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936D" w14:textId="53CBF4AC" w:rsidR="0022527D" w:rsidRPr="001D55A6" w:rsidRDefault="000409DA" w:rsidP="005A19C5">
      <w:pPr>
        <w:widowControl w:val="0"/>
        <w:spacing w:after="0" w:line="480" w:lineRule="auto"/>
        <w:jc w:val="center"/>
        <w:rPr>
          <w:rFonts w:ascii="Times New Roman" w:hAnsi="Times New Roman"/>
          <w:b/>
          <w:sz w:val="28"/>
          <w:szCs w:val="28"/>
        </w:rPr>
      </w:pPr>
      <w:bookmarkStart w:id="0" w:name="_Hlk2761989"/>
      <w:r w:rsidRPr="001D55A6">
        <w:rPr>
          <w:rFonts w:ascii="Times New Roman" w:hAnsi="Times New Roman"/>
          <w:b/>
          <w:sz w:val="28"/>
          <w:szCs w:val="28"/>
        </w:rPr>
        <w:t>H</w:t>
      </w:r>
      <w:r w:rsidR="000735E1" w:rsidRPr="001D55A6">
        <w:rPr>
          <w:rFonts w:ascii="Times New Roman" w:hAnsi="Times New Roman"/>
          <w:b/>
          <w:sz w:val="28"/>
          <w:szCs w:val="28"/>
        </w:rPr>
        <w:t>uman papillomavirus</w:t>
      </w:r>
      <w:r w:rsidR="00AD2E9D" w:rsidRPr="001D55A6">
        <w:rPr>
          <w:rFonts w:ascii="Times New Roman" w:hAnsi="Times New Roman"/>
          <w:b/>
          <w:sz w:val="28"/>
          <w:szCs w:val="28"/>
        </w:rPr>
        <w:t xml:space="preserve"> infection </w:t>
      </w:r>
      <w:r w:rsidR="005A19C5" w:rsidRPr="001D55A6">
        <w:rPr>
          <w:rFonts w:ascii="Times New Roman" w:hAnsi="Times New Roman"/>
          <w:b/>
          <w:sz w:val="28"/>
          <w:szCs w:val="28"/>
        </w:rPr>
        <w:t xml:space="preserve">and cervical dysplasia in </w:t>
      </w:r>
      <w:r w:rsidR="00AD2E9D" w:rsidRPr="001D55A6">
        <w:rPr>
          <w:rFonts w:ascii="Times New Roman" w:hAnsi="Times New Roman"/>
          <w:b/>
          <w:sz w:val="28"/>
          <w:szCs w:val="28"/>
        </w:rPr>
        <w:t xml:space="preserve">HIV-positive </w:t>
      </w:r>
      <w:r w:rsidR="005A19C5" w:rsidRPr="001D55A6">
        <w:rPr>
          <w:rFonts w:ascii="Times New Roman" w:hAnsi="Times New Roman"/>
          <w:b/>
          <w:sz w:val="28"/>
          <w:szCs w:val="28"/>
        </w:rPr>
        <w:t>women</w:t>
      </w:r>
      <w:bookmarkEnd w:id="0"/>
      <w:r w:rsidRPr="001D55A6">
        <w:rPr>
          <w:rFonts w:ascii="Times New Roman" w:hAnsi="Times New Roman"/>
          <w:b/>
          <w:sz w:val="28"/>
          <w:szCs w:val="28"/>
        </w:rPr>
        <w:t xml:space="preserve">: </w:t>
      </w:r>
      <w:r w:rsidR="00AD2E9D" w:rsidRPr="001D55A6">
        <w:rPr>
          <w:rFonts w:ascii="Times New Roman" w:hAnsi="Times New Roman"/>
          <w:b/>
          <w:sz w:val="28"/>
          <w:szCs w:val="28"/>
        </w:rPr>
        <w:t xml:space="preserve">potential role of the </w:t>
      </w:r>
      <w:r w:rsidRPr="001D55A6">
        <w:rPr>
          <w:rFonts w:ascii="Times New Roman" w:hAnsi="Times New Roman"/>
          <w:b/>
          <w:sz w:val="28"/>
          <w:szCs w:val="28"/>
        </w:rPr>
        <w:t xml:space="preserve">vaginal </w:t>
      </w:r>
      <w:proofErr w:type="spellStart"/>
      <w:r w:rsidRPr="001D55A6">
        <w:rPr>
          <w:rFonts w:ascii="Times New Roman" w:hAnsi="Times New Roman"/>
          <w:b/>
          <w:sz w:val="28"/>
          <w:szCs w:val="28"/>
        </w:rPr>
        <w:t>microbiota</w:t>
      </w:r>
      <w:proofErr w:type="spellEnd"/>
    </w:p>
    <w:p w14:paraId="56897B5A" w14:textId="77777777" w:rsidR="00BD6A61" w:rsidRPr="001D55A6" w:rsidRDefault="00BD6A61" w:rsidP="00CC6E93">
      <w:pPr>
        <w:spacing w:after="0" w:line="240" w:lineRule="auto"/>
        <w:ind w:right="-46"/>
        <w:rPr>
          <w:rFonts w:ascii="Times New Roman" w:hAnsi="Times New Roman"/>
          <w:bCs/>
        </w:rPr>
      </w:pPr>
    </w:p>
    <w:p w14:paraId="1F0A4081" w14:textId="11FF2344" w:rsidR="005A19C5" w:rsidRPr="001D55A6" w:rsidRDefault="00AA0E90" w:rsidP="00CC6E93">
      <w:pPr>
        <w:spacing w:after="0" w:line="240" w:lineRule="auto"/>
        <w:ind w:right="-46"/>
        <w:rPr>
          <w:rFonts w:ascii="Times New Roman" w:hAnsi="Times New Roman"/>
          <w:bCs/>
        </w:rPr>
      </w:pPr>
      <w:r w:rsidRPr="001D55A6">
        <w:rPr>
          <w:rFonts w:ascii="Times New Roman" w:hAnsi="Times New Roman"/>
          <w:bCs/>
        </w:rPr>
        <w:t>Janneke H.H.M. VAN DE WIJGERT</w:t>
      </w:r>
      <w:r w:rsidR="005A19C5" w:rsidRPr="001D55A6">
        <w:rPr>
          <w:rFonts w:ascii="Times New Roman" w:hAnsi="Times New Roman"/>
          <w:bCs/>
          <w:vertAlign w:val="superscript"/>
        </w:rPr>
        <w:t>1,2</w:t>
      </w:r>
      <w:r w:rsidR="000735E1" w:rsidRPr="001D55A6">
        <w:rPr>
          <w:rFonts w:ascii="Times New Roman" w:hAnsi="Times New Roman"/>
          <w:bCs/>
          <w:vertAlign w:val="superscript"/>
        </w:rPr>
        <w:t>*</w:t>
      </w:r>
      <w:r w:rsidR="005A19C5" w:rsidRPr="001D55A6">
        <w:rPr>
          <w:rFonts w:ascii="Times New Roman" w:hAnsi="Times New Roman"/>
          <w:bCs/>
        </w:rPr>
        <w:t xml:space="preserve">, </w:t>
      </w:r>
      <w:r w:rsidR="008351F6" w:rsidRPr="001D55A6">
        <w:rPr>
          <w:rFonts w:ascii="Times New Roman" w:hAnsi="Times New Roman"/>
          <w:bCs/>
        </w:rPr>
        <w:t>A</w:t>
      </w:r>
      <w:r w:rsidRPr="001D55A6">
        <w:rPr>
          <w:rFonts w:ascii="Times New Roman" w:hAnsi="Times New Roman"/>
          <w:bCs/>
        </w:rPr>
        <w:t xml:space="preserve">. </w:t>
      </w:r>
      <w:r w:rsidR="008351F6" w:rsidRPr="001D55A6">
        <w:rPr>
          <w:rFonts w:ascii="Times New Roman" w:hAnsi="Times New Roman"/>
          <w:bCs/>
        </w:rPr>
        <w:t>C</w:t>
      </w:r>
      <w:r w:rsidRPr="001D55A6">
        <w:rPr>
          <w:rFonts w:ascii="Times New Roman" w:hAnsi="Times New Roman"/>
          <w:bCs/>
        </w:rPr>
        <w:t>hristina GILL</w:t>
      </w:r>
      <w:r w:rsidR="005A19C5" w:rsidRPr="001D55A6">
        <w:rPr>
          <w:rFonts w:ascii="Times New Roman" w:hAnsi="Times New Roman"/>
          <w:bCs/>
          <w:vertAlign w:val="superscript"/>
        </w:rPr>
        <w:t>1</w:t>
      </w:r>
      <w:r w:rsidR="000735E1" w:rsidRPr="001D55A6">
        <w:rPr>
          <w:rFonts w:ascii="Times New Roman" w:hAnsi="Times New Roman"/>
          <w:bCs/>
          <w:vertAlign w:val="superscript"/>
        </w:rPr>
        <w:t>*</w:t>
      </w:r>
      <w:r w:rsidR="00DB67B1" w:rsidRPr="001D55A6">
        <w:rPr>
          <w:rFonts w:ascii="Times New Roman" w:hAnsi="Times New Roman"/>
          <w:bCs/>
          <w:vertAlign w:val="superscript"/>
        </w:rPr>
        <w:t>†</w:t>
      </w:r>
      <w:r w:rsidR="005A19C5" w:rsidRPr="001D55A6">
        <w:rPr>
          <w:rFonts w:ascii="Times New Roman" w:hAnsi="Times New Roman"/>
          <w:bCs/>
        </w:rPr>
        <w:t xml:space="preserve">, </w:t>
      </w:r>
      <w:r w:rsidRPr="001D55A6">
        <w:rPr>
          <w:rFonts w:ascii="Times New Roman" w:hAnsi="Times New Roman"/>
          <w:bCs/>
        </w:rPr>
        <w:t xml:space="preserve">Admire </w:t>
      </w:r>
      <w:r w:rsidR="000735E1" w:rsidRPr="001D55A6">
        <w:rPr>
          <w:rFonts w:ascii="Times New Roman" w:hAnsi="Times New Roman"/>
          <w:bCs/>
          <w:caps/>
        </w:rPr>
        <w:t>C</w:t>
      </w:r>
      <w:r w:rsidR="008351F6" w:rsidRPr="001D55A6">
        <w:rPr>
          <w:rFonts w:ascii="Times New Roman" w:hAnsi="Times New Roman"/>
          <w:bCs/>
          <w:caps/>
        </w:rPr>
        <w:t>hikandiwa</w:t>
      </w:r>
      <w:r w:rsidR="000735E1" w:rsidRPr="001D55A6">
        <w:rPr>
          <w:rFonts w:ascii="Times New Roman" w:hAnsi="Times New Roman"/>
          <w:bCs/>
          <w:vertAlign w:val="superscript"/>
        </w:rPr>
        <w:t>3</w:t>
      </w:r>
      <w:r w:rsidR="000735E1" w:rsidRPr="001D55A6">
        <w:rPr>
          <w:rFonts w:ascii="Times New Roman" w:hAnsi="Times New Roman"/>
          <w:bCs/>
        </w:rPr>
        <w:t xml:space="preserve">, </w:t>
      </w:r>
      <w:proofErr w:type="spellStart"/>
      <w:r w:rsidR="008351F6" w:rsidRPr="001D55A6">
        <w:rPr>
          <w:rFonts w:ascii="Times New Roman" w:hAnsi="Times New Roman"/>
          <w:bCs/>
        </w:rPr>
        <w:t>M</w:t>
      </w:r>
      <w:r w:rsidRPr="001D55A6">
        <w:rPr>
          <w:rFonts w:ascii="Times New Roman" w:hAnsi="Times New Roman"/>
          <w:bCs/>
        </w:rPr>
        <w:t>arijn</w:t>
      </w:r>
      <w:proofErr w:type="spellEnd"/>
      <w:r w:rsidRPr="001D55A6">
        <w:rPr>
          <w:rFonts w:ascii="Times New Roman" w:hAnsi="Times New Roman"/>
          <w:bCs/>
        </w:rPr>
        <w:t xml:space="preserve"> C. </w:t>
      </w:r>
      <w:r w:rsidR="000735E1" w:rsidRPr="001D55A6">
        <w:rPr>
          <w:rFonts w:ascii="Times New Roman" w:hAnsi="Times New Roman"/>
          <w:bCs/>
          <w:caps/>
        </w:rPr>
        <w:t>Verwijs</w:t>
      </w:r>
      <w:r w:rsidR="000735E1" w:rsidRPr="001D55A6">
        <w:rPr>
          <w:rFonts w:ascii="Times New Roman" w:hAnsi="Times New Roman"/>
          <w:bCs/>
          <w:vertAlign w:val="superscript"/>
        </w:rPr>
        <w:t>1</w:t>
      </w:r>
      <w:r w:rsidR="000735E1" w:rsidRPr="001D55A6">
        <w:rPr>
          <w:rFonts w:ascii="Times New Roman" w:hAnsi="Times New Roman"/>
          <w:bCs/>
        </w:rPr>
        <w:t xml:space="preserve">, </w:t>
      </w:r>
      <w:r w:rsidR="008351F6" w:rsidRPr="001D55A6">
        <w:rPr>
          <w:rFonts w:ascii="Times New Roman" w:hAnsi="Times New Roman"/>
          <w:bCs/>
        </w:rPr>
        <w:t>H</w:t>
      </w:r>
      <w:r w:rsidRPr="001D55A6">
        <w:rPr>
          <w:rFonts w:ascii="Times New Roman" w:hAnsi="Times New Roman"/>
          <w:bCs/>
        </w:rPr>
        <w:t>elen A.</w:t>
      </w:r>
      <w:r w:rsidR="008351F6" w:rsidRPr="001D55A6">
        <w:rPr>
          <w:rFonts w:ascii="Times New Roman" w:hAnsi="Times New Roman"/>
          <w:bCs/>
        </w:rPr>
        <w:t xml:space="preserve"> </w:t>
      </w:r>
      <w:r w:rsidR="000735E1" w:rsidRPr="001D55A6">
        <w:rPr>
          <w:rFonts w:ascii="Times New Roman" w:hAnsi="Times New Roman"/>
          <w:bCs/>
          <w:caps/>
        </w:rPr>
        <w:t>K</w:t>
      </w:r>
      <w:r w:rsidR="005A19C5" w:rsidRPr="001D55A6">
        <w:rPr>
          <w:rFonts w:ascii="Times New Roman" w:hAnsi="Times New Roman"/>
          <w:bCs/>
          <w:caps/>
        </w:rPr>
        <w:t>elly</w:t>
      </w:r>
      <w:r w:rsidR="000735E1" w:rsidRPr="001D55A6">
        <w:rPr>
          <w:rFonts w:ascii="Times New Roman" w:hAnsi="Times New Roman"/>
          <w:bCs/>
          <w:vertAlign w:val="superscript"/>
        </w:rPr>
        <w:t>4</w:t>
      </w:r>
      <w:r w:rsidR="005A19C5" w:rsidRPr="001D55A6">
        <w:rPr>
          <w:rFonts w:ascii="Times New Roman" w:hAnsi="Times New Roman"/>
          <w:bCs/>
        </w:rPr>
        <w:t xml:space="preserve">, </w:t>
      </w:r>
      <w:proofErr w:type="spellStart"/>
      <w:r w:rsidR="008351F6" w:rsidRPr="001D55A6">
        <w:rPr>
          <w:rFonts w:ascii="Times New Roman" w:hAnsi="Times New Roman"/>
          <w:bCs/>
        </w:rPr>
        <w:t>T</w:t>
      </w:r>
      <w:r w:rsidRPr="001D55A6">
        <w:rPr>
          <w:rFonts w:ascii="Times New Roman" w:hAnsi="Times New Roman"/>
          <w:bCs/>
        </w:rPr>
        <w:t>anvier</w:t>
      </w:r>
      <w:proofErr w:type="spellEnd"/>
      <w:r w:rsidRPr="001D55A6">
        <w:rPr>
          <w:rFonts w:ascii="Times New Roman" w:hAnsi="Times New Roman"/>
          <w:bCs/>
        </w:rPr>
        <w:t xml:space="preserve"> OMAR</w:t>
      </w:r>
      <w:r w:rsidR="000735E1" w:rsidRPr="001D55A6">
        <w:rPr>
          <w:rFonts w:ascii="Times New Roman" w:hAnsi="Times New Roman"/>
          <w:bCs/>
          <w:vertAlign w:val="superscript"/>
        </w:rPr>
        <w:t>5</w:t>
      </w:r>
      <w:r w:rsidR="008E4D82" w:rsidRPr="001D55A6">
        <w:rPr>
          <w:rFonts w:ascii="Times New Roman" w:hAnsi="Times New Roman"/>
          <w:bCs/>
        </w:rPr>
        <w:t xml:space="preserve">, </w:t>
      </w:r>
      <w:r w:rsidR="008351F6" w:rsidRPr="001D55A6">
        <w:rPr>
          <w:rFonts w:ascii="Times New Roman" w:hAnsi="Times New Roman"/>
          <w:bCs/>
        </w:rPr>
        <w:t>S</w:t>
      </w:r>
      <w:r w:rsidR="00BA1179" w:rsidRPr="001D55A6">
        <w:rPr>
          <w:rFonts w:ascii="Times New Roman" w:hAnsi="Times New Roman"/>
          <w:bCs/>
        </w:rPr>
        <w:t>inead</w:t>
      </w:r>
      <w:r w:rsidRPr="001D55A6">
        <w:rPr>
          <w:rFonts w:ascii="Times New Roman" w:hAnsi="Times New Roman"/>
          <w:bCs/>
          <w:caps/>
        </w:rPr>
        <w:t xml:space="preserve"> Delany-Moretlwe</w:t>
      </w:r>
      <w:r w:rsidR="00DB67B1" w:rsidRPr="001D55A6">
        <w:rPr>
          <w:rFonts w:ascii="Times New Roman" w:hAnsi="Times New Roman"/>
          <w:bCs/>
          <w:vertAlign w:val="superscript"/>
        </w:rPr>
        <w:t>3</w:t>
      </w:r>
      <w:r w:rsidR="005A19C5" w:rsidRPr="001D55A6">
        <w:rPr>
          <w:rFonts w:ascii="Times New Roman" w:hAnsi="Times New Roman"/>
          <w:bCs/>
        </w:rPr>
        <w:t xml:space="preserve">, </w:t>
      </w:r>
      <w:r w:rsidR="008351F6" w:rsidRPr="001D55A6">
        <w:rPr>
          <w:rFonts w:ascii="Times New Roman" w:hAnsi="Times New Roman"/>
          <w:bCs/>
        </w:rPr>
        <w:t>M</w:t>
      </w:r>
      <w:r w:rsidRPr="001D55A6">
        <w:rPr>
          <w:rFonts w:ascii="Times New Roman" w:hAnsi="Times New Roman"/>
          <w:bCs/>
        </w:rPr>
        <w:t>ichel</w:t>
      </w:r>
      <w:r w:rsidR="008351F6" w:rsidRPr="001D55A6">
        <w:rPr>
          <w:rFonts w:ascii="Times New Roman" w:hAnsi="Times New Roman"/>
          <w:bCs/>
        </w:rPr>
        <w:t xml:space="preserve"> </w:t>
      </w:r>
      <w:r w:rsidR="008351F6" w:rsidRPr="001D55A6">
        <w:rPr>
          <w:rFonts w:ascii="Times New Roman" w:hAnsi="Times New Roman"/>
          <w:bCs/>
          <w:caps/>
        </w:rPr>
        <w:t>Segondy</w:t>
      </w:r>
      <w:r w:rsidR="00DB67B1" w:rsidRPr="001D55A6">
        <w:rPr>
          <w:rFonts w:ascii="Times New Roman" w:hAnsi="Times New Roman"/>
          <w:bCs/>
          <w:vertAlign w:val="superscript"/>
        </w:rPr>
        <w:t>6</w:t>
      </w:r>
      <w:r w:rsidR="005A19C5" w:rsidRPr="001D55A6">
        <w:rPr>
          <w:rFonts w:ascii="Times New Roman" w:hAnsi="Times New Roman"/>
          <w:bCs/>
        </w:rPr>
        <w:t xml:space="preserve">, </w:t>
      </w:r>
      <w:r w:rsidR="008351F6" w:rsidRPr="001D55A6">
        <w:rPr>
          <w:rFonts w:ascii="Times New Roman" w:hAnsi="Times New Roman"/>
          <w:bCs/>
        </w:rPr>
        <w:t>S</w:t>
      </w:r>
      <w:r w:rsidRPr="001D55A6">
        <w:rPr>
          <w:rFonts w:ascii="Times New Roman" w:hAnsi="Times New Roman"/>
          <w:bCs/>
        </w:rPr>
        <w:t>uzanna FRANCIS</w:t>
      </w:r>
      <w:r w:rsidR="00DB67B1" w:rsidRPr="001D55A6">
        <w:rPr>
          <w:rFonts w:ascii="Times New Roman" w:hAnsi="Times New Roman"/>
          <w:bCs/>
          <w:vertAlign w:val="superscript"/>
        </w:rPr>
        <w:t>4</w:t>
      </w:r>
      <w:r w:rsidR="005A19C5" w:rsidRPr="001D55A6">
        <w:rPr>
          <w:rFonts w:ascii="Times New Roman" w:hAnsi="Times New Roman"/>
          <w:bCs/>
        </w:rPr>
        <w:t xml:space="preserve">, </w:t>
      </w:r>
      <w:r w:rsidR="008351F6" w:rsidRPr="001D55A6">
        <w:rPr>
          <w:rFonts w:ascii="Times New Roman" w:hAnsi="Times New Roman"/>
          <w:bCs/>
        </w:rPr>
        <w:t>A</w:t>
      </w:r>
      <w:r w:rsidRPr="001D55A6">
        <w:rPr>
          <w:rFonts w:ascii="Times New Roman" w:hAnsi="Times New Roman"/>
          <w:bCs/>
        </w:rPr>
        <w:t xml:space="preserve">listair </w:t>
      </w:r>
      <w:r w:rsidR="009E1860" w:rsidRPr="001D55A6">
        <w:rPr>
          <w:rFonts w:ascii="Times New Roman" w:hAnsi="Times New Roman"/>
          <w:bCs/>
        </w:rPr>
        <w:t>C</w:t>
      </w:r>
      <w:r w:rsidRPr="001D55A6">
        <w:rPr>
          <w:rFonts w:ascii="Times New Roman" w:hAnsi="Times New Roman"/>
          <w:bCs/>
        </w:rPr>
        <w:t xml:space="preserve">. </w:t>
      </w:r>
      <w:r w:rsidR="00FF41E7" w:rsidRPr="001D55A6">
        <w:rPr>
          <w:rFonts w:ascii="Times New Roman" w:hAnsi="Times New Roman"/>
          <w:bCs/>
        </w:rPr>
        <w:t>DARBY</w:t>
      </w:r>
      <w:r w:rsidR="00EE7D92" w:rsidRPr="001D55A6">
        <w:rPr>
          <w:rFonts w:ascii="Times New Roman" w:hAnsi="Times New Roman"/>
          <w:bCs/>
          <w:vertAlign w:val="superscript"/>
        </w:rPr>
        <w:t>7</w:t>
      </w:r>
      <w:r w:rsidR="008E4D82" w:rsidRPr="001D55A6">
        <w:rPr>
          <w:rFonts w:ascii="Times New Roman" w:hAnsi="Times New Roman"/>
          <w:bCs/>
        </w:rPr>
        <w:t xml:space="preserve">, </w:t>
      </w:r>
      <w:r w:rsidR="008351F6" w:rsidRPr="001D55A6">
        <w:rPr>
          <w:rFonts w:ascii="Times New Roman" w:hAnsi="Times New Roman"/>
          <w:bCs/>
        </w:rPr>
        <w:t>P</w:t>
      </w:r>
      <w:r w:rsidR="00FF41E7" w:rsidRPr="001D55A6">
        <w:rPr>
          <w:rFonts w:ascii="Times New Roman" w:hAnsi="Times New Roman"/>
          <w:bCs/>
        </w:rPr>
        <w:t>hilippe</w:t>
      </w:r>
      <w:r w:rsidR="008351F6" w:rsidRPr="001D55A6">
        <w:rPr>
          <w:rFonts w:ascii="Times New Roman" w:hAnsi="Times New Roman"/>
          <w:bCs/>
        </w:rPr>
        <w:t xml:space="preserve"> </w:t>
      </w:r>
      <w:r w:rsidR="00FF41E7" w:rsidRPr="001D55A6">
        <w:rPr>
          <w:rFonts w:ascii="Times New Roman" w:hAnsi="Times New Roman"/>
          <w:bCs/>
        </w:rPr>
        <w:t>MAYAUD</w:t>
      </w:r>
      <w:r w:rsidR="00DB67B1" w:rsidRPr="001D55A6">
        <w:rPr>
          <w:rFonts w:ascii="Times New Roman" w:hAnsi="Times New Roman"/>
          <w:bCs/>
          <w:vertAlign w:val="superscript"/>
        </w:rPr>
        <w:t>4</w:t>
      </w:r>
      <w:r w:rsidR="00FF41E7" w:rsidRPr="001D55A6">
        <w:rPr>
          <w:rFonts w:ascii="Times New Roman" w:hAnsi="Times New Roman"/>
          <w:bCs/>
        </w:rPr>
        <w:t xml:space="preserve">, for </w:t>
      </w:r>
      <w:r w:rsidR="005A19C5" w:rsidRPr="001D55A6">
        <w:rPr>
          <w:rFonts w:ascii="Times New Roman" w:hAnsi="Times New Roman"/>
          <w:bCs/>
        </w:rPr>
        <w:t>the HARP Study Group</w:t>
      </w:r>
      <w:r w:rsidR="000735E1" w:rsidRPr="001D55A6">
        <w:rPr>
          <w:rFonts w:ascii="Times New Roman" w:hAnsi="Times New Roman"/>
          <w:bCs/>
        </w:rPr>
        <w:t>‡</w:t>
      </w:r>
    </w:p>
    <w:p w14:paraId="67594DBB" w14:textId="77777777" w:rsidR="005A19C5" w:rsidRPr="001D55A6" w:rsidRDefault="005A19C5" w:rsidP="00EE43CD">
      <w:pPr>
        <w:spacing w:after="0" w:line="240" w:lineRule="auto"/>
        <w:ind w:left="284" w:hanging="284"/>
        <w:rPr>
          <w:rFonts w:ascii="Times New Roman" w:hAnsi="Times New Roman"/>
        </w:rPr>
      </w:pPr>
    </w:p>
    <w:p w14:paraId="4127DB07" w14:textId="77777777" w:rsidR="00AD2E9D" w:rsidRPr="001D55A6" w:rsidRDefault="00AD2E9D" w:rsidP="00DB67B1">
      <w:pPr>
        <w:spacing w:after="0" w:line="240" w:lineRule="auto"/>
        <w:ind w:left="284" w:hanging="284"/>
        <w:outlineLvl w:val="0"/>
        <w:rPr>
          <w:rFonts w:ascii="Times New Roman" w:hAnsi="Times New Roman"/>
          <w:b/>
        </w:rPr>
      </w:pPr>
    </w:p>
    <w:p w14:paraId="6807F9F7" w14:textId="0057BE30" w:rsidR="005A19C5" w:rsidRPr="001D55A6" w:rsidRDefault="005A19C5" w:rsidP="00DB67B1">
      <w:pPr>
        <w:spacing w:after="0" w:line="240" w:lineRule="auto"/>
        <w:ind w:left="284" w:hanging="284"/>
        <w:outlineLvl w:val="0"/>
        <w:rPr>
          <w:rFonts w:ascii="Times New Roman" w:hAnsi="Times New Roman"/>
          <w:b/>
        </w:rPr>
      </w:pPr>
      <w:r w:rsidRPr="001D55A6">
        <w:rPr>
          <w:rFonts w:ascii="Times New Roman" w:hAnsi="Times New Roman"/>
          <w:b/>
        </w:rPr>
        <w:t>Affiliations:</w:t>
      </w:r>
    </w:p>
    <w:p w14:paraId="4B57701E" w14:textId="77777777" w:rsidR="006903C8" w:rsidRPr="001D55A6" w:rsidRDefault="005A19C5" w:rsidP="006903C8">
      <w:pPr>
        <w:pStyle w:val="Lijstalinea"/>
        <w:numPr>
          <w:ilvl w:val="0"/>
          <w:numId w:val="5"/>
        </w:numPr>
        <w:ind w:left="284" w:hanging="284"/>
        <w:rPr>
          <w:rFonts w:ascii="Times New Roman" w:hAnsi="Times New Roman"/>
          <w:lang w:val="en-GB"/>
        </w:rPr>
      </w:pPr>
      <w:r w:rsidRPr="001D55A6">
        <w:rPr>
          <w:rFonts w:ascii="Times New Roman" w:hAnsi="Times New Roman"/>
          <w:lang w:val="en-GB"/>
        </w:rPr>
        <w:t>Institute of Infection and Global Health, Univer</w:t>
      </w:r>
      <w:r w:rsidR="00DD61B7" w:rsidRPr="001D55A6">
        <w:rPr>
          <w:rFonts w:ascii="Times New Roman" w:hAnsi="Times New Roman"/>
          <w:lang w:val="en-GB"/>
        </w:rPr>
        <w:t xml:space="preserve">sity of Liverpool, </w:t>
      </w:r>
      <w:r w:rsidR="006903C8" w:rsidRPr="001D55A6">
        <w:rPr>
          <w:rFonts w:ascii="Times New Roman" w:hAnsi="Times New Roman"/>
          <w:lang w:val="en-GB"/>
        </w:rPr>
        <w:t xml:space="preserve">Ronald Ross building, 8 West Derby Street, </w:t>
      </w:r>
      <w:r w:rsidR="00DD61B7" w:rsidRPr="001D55A6">
        <w:rPr>
          <w:rFonts w:ascii="Times New Roman" w:hAnsi="Times New Roman"/>
          <w:lang w:val="en-GB"/>
        </w:rPr>
        <w:t>Liverpool</w:t>
      </w:r>
      <w:r w:rsidR="006903C8" w:rsidRPr="001D55A6">
        <w:rPr>
          <w:rFonts w:ascii="Times New Roman" w:hAnsi="Times New Roman"/>
          <w:lang w:val="en-GB"/>
        </w:rPr>
        <w:t xml:space="preserve"> L69 7BE</w:t>
      </w:r>
      <w:r w:rsidR="00DD61B7" w:rsidRPr="001D55A6">
        <w:rPr>
          <w:rFonts w:ascii="Times New Roman" w:hAnsi="Times New Roman"/>
          <w:lang w:val="en-GB"/>
        </w:rPr>
        <w:t>, United Kingdom</w:t>
      </w:r>
    </w:p>
    <w:p w14:paraId="547EF4AD" w14:textId="77777777" w:rsidR="006903C8" w:rsidRPr="001D55A6" w:rsidRDefault="005A19C5" w:rsidP="006903C8">
      <w:pPr>
        <w:pStyle w:val="Lijstalinea"/>
        <w:numPr>
          <w:ilvl w:val="0"/>
          <w:numId w:val="5"/>
        </w:numPr>
        <w:ind w:left="284" w:hanging="284"/>
        <w:rPr>
          <w:rFonts w:ascii="Times New Roman" w:hAnsi="Times New Roman"/>
          <w:lang w:val="en-GB"/>
        </w:rPr>
      </w:pPr>
      <w:r w:rsidRPr="001D55A6">
        <w:rPr>
          <w:rFonts w:ascii="Times New Roman" w:hAnsi="Times New Roman"/>
          <w:lang w:val="en-GB"/>
        </w:rPr>
        <w:t xml:space="preserve">Julius </w:t>
      </w:r>
      <w:proofErr w:type="spellStart"/>
      <w:r w:rsidRPr="001D55A6">
        <w:rPr>
          <w:rFonts w:ascii="Times New Roman" w:hAnsi="Times New Roman"/>
          <w:lang w:val="en-GB"/>
        </w:rPr>
        <w:t>Center</w:t>
      </w:r>
      <w:proofErr w:type="spellEnd"/>
      <w:r w:rsidRPr="001D55A6">
        <w:rPr>
          <w:rFonts w:ascii="Times New Roman" w:hAnsi="Times New Roman"/>
          <w:lang w:val="en-GB"/>
        </w:rPr>
        <w:t xml:space="preserve"> for Health Sciences and Primary Care, University Medical </w:t>
      </w:r>
      <w:proofErr w:type="spellStart"/>
      <w:r w:rsidRPr="001D55A6">
        <w:rPr>
          <w:rFonts w:ascii="Times New Roman" w:hAnsi="Times New Roman"/>
          <w:lang w:val="en-GB"/>
        </w:rPr>
        <w:t>Center</w:t>
      </w:r>
      <w:proofErr w:type="spellEnd"/>
      <w:r w:rsidRPr="001D55A6">
        <w:rPr>
          <w:rFonts w:ascii="Times New Roman" w:hAnsi="Times New Roman"/>
          <w:lang w:val="en-GB"/>
        </w:rPr>
        <w:t xml:space="preserve"> Utrecht, Utrecht University, </w:t>
      </w:r>
      <w:proofErr w:type="spellStart"/>
      <w:r w:rsidR="006903C8" w:rsidRPr="001D55A6">
        <w:rPr>
          <w:rFonts w:ascii="Times New Roman" w:hAnsi="Times New Roman"/>
          <w:lang w:val="en-GB"/>
        </w:rPr>
        <w:t>Stratenum</w:t>
      </w:r>
      <w:proofErr w:type="spellEnd"/>
      <w:r w:rsidR="006903C8" w:rsidRPr="001D55A6">
        <w:rPr>
          <w:rFonts w:ascii="Times New Roman" w:hAnsi="Times New Roman"/>
          <w:lang w:val="en-GB"/>
        </w:rPr>
        <w:t xml:space="preserve"> building, 3508 GA </w:t>
      </w:r>
      <w:r w:rsidRPr="001D55A6">
        <w:rPr>
          <w:rFonts w:ascii="Times New Roman" w:hAnsi="Times New Roman"/>
          <w:lang w:val="en-GB"/>
        </w:rPr>
        <w:t xml:space="preserve">Utrecht, </w:t>
      </w:r>
      <w:r w:rsidR="00DD61B7" w:rsidRPr="001D55A6">
        <w:rPr>
          <w:rFonts w:ascii="Times New Roman" w:hAnsi="Times New Roman"/>
          <w:lang w:val="en-GB"/>
        </w:rPr>
        <w:t>The Netherlands</w:t>
      </w:r>
    </w:p>
    <w:p w14:paraId="14497E0D" w14:textId="77777777" w:rsidR="006903C8" w:rsidRPr="001D55A6" w:rsidRDefault="000735E1" w:rsidP="006903C8">
      <w:pPr>
        <w:pStyle w:val="Lijstalinea"/>
        <w:numPr>
          <w:ilvl w:val="0"/>
          <w:numId w:val="5"/>
        </w:numPr>
        <w:ind w:left="284" w:hanging="284"/>
        <w:rPr>
          <w:rFonts w:ascii="Times New Roman" w:hAnsi="Times New Roman"/>
          <w:lang w:val="en-GB"/>
        </w:rPr>
      </w:pPr>
      <w:r w:rsidRPr="001D55A6">
        <w:rPr>
          <w:rFonts w:ascii="Times New Roman" w:hAnsi="Times New Roman"/>
          <w:lang w:val="en-GB"/>
        </w:rPr>
        <w:t xml:space="preserve">Wits Reproductive Health &amp; HIV Institute, </w:t>
      </w:r>
      <w:r w:rsidR="009802EC" w:rsidRPr="001D55A6">
        <w:rPr>
          <w:rFonts w:ascii="Times New Roman" w:hAnsi="Times New Roman"/>
          <w:lang w:val="en-GB"/>
        </w:rPr>
        <w:t xml:space="preserve">Faculty of Health Sciences, University of the Witwatersrand, </w:t>
      </w:r>
      <w:proofErr w:type="spellStart"/>
      <w:r w:rsidR="006903C8" w:rsidRPr="001D55A6">
        <w:rPr>
          <w:rFonts w:ascii="Times New Roman" w:hAnsi="Times New Roman"/>
          <w:lang w:val="en-GB"/>
        </w:rPr>
        <w:t>Hillbrow</w:t>
      </w:r>
      <w:proofErr w:type="spellEnd"/>
      <w:r w:rsidR="006903C8" w:rsidRPr="001D55A6">
        <w:rPr>
          <w:rFonts w:ascii="Times New Roman" w:hAnsi="Times New Roman"/>
          <w:lang w:val="en-GB"/>
        </w:rPr>
        <w:t xml:space="preserve"> Health Precinct, 22 </w:t>
      </w:r>
      <w:proofErr w:type="spellStart"/>
      <w:r w:rsidR="006903C8" w:rsidRPr="001D55A6">
        <w:rPr>
          <w:rFonts w:ascii="Times New Roman" w:hAnsi="Times New Roman"/>
          <w:lang w:val="en-GB"/>
        </w:rPr>
        <w:t>Esselen</w:t>
      </w:r>
      <w:proofErr w:type="spellEnd"/>
      <w:r w:rsidR="006903C8" w:rsidRPr="001D55A6">
        <w:rPr>
          <w:rFonts w:ascii="Times New Roman" w:hAnsi="Times New Roman"/>
          <w:lang w:val="en-GB"/>
        </w:rPr>
        <w:t xml:space="preserve"> Street, </w:t>
      </w:r>
      <w:proofErr w:type="spellStart"/>
      <w:r w:rsidR="006903C8" w:rsidRPr="001D55A6">
        <w:rPr>
          <w:rFonts w:ascii="Times New Roman" w:hAnsi="Times New Roman"/>
          <w:lang w:val="en-GB"/>
        </w:rPr>
        <w:t>Hillbrow</w:t>
      </w:r>
      <w:proofErr w:type="spellEnd"/>
      <w:r w:rsidR="006903C8" w:rsidRPr="001D55A6">
        <w:rPr>
          <w:rFonts w:ascii="Times New Roman" w:hAnsi="Times New Roman"/>
          <w:lang w:val="en-GB"/>
        </w:rPr>
        <w:t xml:space="preserve">, 2001 </w:t>
      </w:r>
      <w:r w:rsidRPr="001D55A6">
        <w:rPr>
          <w:rFonts w:ascii="Times New Roman" w:hAnsi="Times New Roman"/>
          <w:lang w:val="en-GB"/>
        </w:rPr>
        <w:t>Johannesburg, South Africa</w:t>
      </w:r>
    </w:p>
    <w:p w14:paraId="240D6D8D" w14:textId="77777777" w:rsidR="00A209EF" w:rsidRPr="001D55A6" w:rsidRDefault="005A19C5" w:rsidP="00A209EF">
      <w:pPr>
        <w:pStyle w:val="Lijstalinea"/>
        <w:numPr>
          <w:ilvl w:val="0"/>
          <w:numId w:val="5"/>
        </w:numPr>
        <w:ind w:left="284" w:hanging="284"/>
        <w:rPr>
          <w:rFonts w:ascii="Times New Roman" w:hAnsi="Times New Roman"/>
          <w:lang w:val="en-GB"/>
        </w:rPr>
      </w:pPr>
      <w:r w:rsidRPr="001D55A6">
        <w:rPr>
          <w:rFonts w:ascii="Times New Roman" w:hAnsi="Times New Roman"/>
          <w:lang w:val="en-GB"/>
        </w:rPr>
        <w:t xml:space="preserve">London School </w:t>
      </w:r>
      <w:r w:rsidR="00DB6F0F" w:rsidRPr="001D55A6">
        <w:rPr>
          <w:rFonts w:ascii="Times New Roman" w:hAnsi="Times New Roman"/>
          <w:lang w:val="en-GB"/>
        </w:rPr>
        <w:t xml:space="preserve">of </w:t>
      </w:r>
      <w:r w:rsidRPr="001D55A6">
        <w:rPr>
          <w:rFonts w:ascii="Times New Roman" w:hAnsi="Times New Roman"/>
          <w:lang w:val="en-GB"/>
        </w:rPr>
        <w:t>Hygiene a</w:t>
      </w:r>
      <w:r w:rsidR="00DD61B7" w:rsidRPr="001D55A6">
        <w:rPr>
          <w:rFonts w:ascii="Times New Roman" w:hAnsi="Times New Roman"/>
          <w:lang w:val="en-GB"/>
        </w:rPr>
        <w:t xml:space="preserve">nd Tropical Medicine, </w:t>
      </w:r>
      <w:r w:rsidR="006903C8" w:rsidRPr="001D55A6">
        <w:rPr>
          <w:rFonts w:ascii="Times New Roman" w:hAnsi="Times New Roman"/>
          <w:lang w:val="en-GB"/>
        </w:rPr>
        <w:t>Keppel Street, Bloomsbury, London WC1E 7HT</w:t>
      </w:r>
      <w:r w:rsidR="00DD61B7" w:rsidRPr="001D55A6">
        <w:rPr>
          <w:rFonts w:ascii="Times New Roman" w:hAnsi="Times New Roman"/>
          <w:lang w:val="en-GB"/>
        </w:rPr>
        <w:t>, United Kingdom</w:t>
      </w:r>
    </w:p>
    <w:p w14:paraId="614C4A75" w14:textId="77777777" w:rsidR="00A209EF" w:rsidRPr="001D55A6" w:rsidRDefault="000735E1" w:rsidP="00A209EF">
      <w:pPr>
        <w:pStyle w:val="Lijstalinea"/>
        <w:numPr>
          <w:ilvl w:val="0"/>
          <w:numId w:val="5"/>
        </w:numPr>
        <w:ind w:left="284" w:hanging="284"/>
        <w:rPr>
          <w:rFonts w:ascii="Times New Roman" w:hAnsi="Times New Roman"/>
          <w:lang w:val="en-GB"/>
        </w:rPr>
      </w:pPr>
      <w:r w:rsidRPr="001D55A6">
        <w:rPr>
          <w:rFonts w:ascii="Times New Roman" w:hAnsi="Times New Roman"/>
          <w:color w:val="000000"/>
          <w:lang w:val="en-GB"/>
        </w:rPr>
        <w:t xml:space="preserve">National Health Laboratory Services, </w:t>
      </w:r>
      <w:r w:rsidR="00A209EF" w:rsidRPr="001D55A6">
        <w:rPr>
          <w:rFonts w:ascii="Times New Roman" w:hAnsi="Times New Roman"/>
          <w:color w:val="000000"/>
          <w:lang w:val="en-GB"/>
        </w:rPr>
        <w:t xml:space="preserve">1 </w:t>
      </w:r>
      <w:proofErr w:type="spellStart"/>
      <w:r w:rsidR="00A209EF" w:rsidRPr="001D55A6">
        <w:rPr>
          <w:rFonts w:ascii="Times New Roman" w:hAnsi="Times New Roman"/>
          <w:color w:val="000000"/>
          <w:lang w:val="en-GB"/>
        </w:rPr>
        <w:t>Modderfontein</w:t>
      </w:r>
      <w:proofErr w:type="spellEnd"/>
      <w:r w:rsidR="00A209EF" w:rsidRPr="001D55A6">
        <w:rPr>
          <w:rFonts w:ascii="Times New Roman" w:hAnsi="Times New Roman"/>
          <w:color w:val="000000"/>
          <w:lang w:val="en-GB"/>
        </w:rPr>
        <w:t xml:space="preserve"> Road, 2131 </w:t>
      </w:r>
      <w:proofErr w:type="spellStart"/>
      <w:r w:rsidR="00A209EF" w:rsidRPr="001D55A6">
        <w:rPr>
          <w:rFonts w:ascii="Times New Roman" w:hAnsi="Times New Roman"/>
          <w:color w:val="000000"/>
          <w:lang w:val="en-GB"/>
        </w:rPr>
        <w:t>Sandringham</w:t>
      </w:r>
      <w:proofErr w:type="spellEnd"/>
      <w:r w:rsidR="00A209EF" w:rsidRPr="001D55A6">
        <w:rPr>
          <w:rFonts w:ascii="Times New Roman" w:hAnsi="Times New Roman"/>
          <w:color w:val="000000"/>
          <w:lang w:val="en-GB"/>
        </w:rPr>
        <w:t xml:space="preserve">, </w:t>
      </w:r>
      <w:r w:rsidRPr="001D55A6">
        <w:rPr>
          <w:rFonts w:ascii="Times New Roman" w:hAnsi="Times New Roman"/>
          <w:color w:val="000000"/>
          <w:lang w:val="en-GB"/>
        </w:rPr>
        <w:t>Johannesburg, South Africa</w:t>
      </w:r>
    </w:p>
    <w:p w14:paraId="58C03195" w14:textId="03B56765" w:rsidR="005A19C5" w:rsidRPr="001D55A6" w:rsidRDefault="00DD61B7" w:rsidP="00A209EF">
      <w:pPr>
        <w:pStyle w:val="Lijstalinea"/>
        <w:numPr>
          <w:ilvl w:val="0"/>
          <w:numId w:val="5"/>
        </w:numPr>
        <w:ind w:left="284" w:hanging="284"/>
        <w:rPr>
          <w:rFonts w:ascii="Times New Roman" w:hAnsi="Times New Roman"/>
          <w:lang w:val="en-GB"/>
        </w:rPr>
      </w:pPr>
      <w:r w:rsidRPr="001D55A6">
        <w:rPr>
          <w:rFonts w:ascii="Times New Roman" w:hAnsi="Times New Roman"/>
          <w:lang w:val="en-GB"/>
        </w:rPr>
        <w:t>Patho</w:t>
      </w:r>
      <w:r w:rsidR="00815D75" w:rsidRPr="001D55A6">
        <w:rPr>
          <w:rFonts w:ascii="Times New Roman" w:hAnsi="Times New Roman"/>
          <w:lang w:val="en-GB"/>
        </w:rPr>
        <w:t>genesis and Control of Chronic I</w:t>
      </w:r>
      <w:r w:rsidRPr="001D55A6">
        <w:rPr>
          <w:rFonts w:ascii="Times New Roman" w:hAnsi="Times New Roman"/>
          <w:lang w:val="en-GB"/>
        </w:rPr>
        <w:t xml:space="preserve">nfections, INSERM, University of Montpellier, </w:t>
      </w:r>
      <w:r w:rsidR="00A209EF" w:rsidRPr="001D55A6">
        <w:rPr>
          <w:rFonts w:ascii="Times New Roman" w:hAnsi="Times New Roman"/>
          <w:lang w:val="en-GB"/>
        </w:rPr>
        <w:t xml:space="preserve">60 Rue de </w:t>
      </w:r>
      <w:proofErr w:type="spellStart"/>
      <w:r w:rsidR="00A209EF" w:rsidRPr="001D55A6">
        <w:rPr>
          <w:rFonts w:ascii="Times New Roman" w:hAnsi="Times New Roman"/>
          <w:lang w:val="en-GB"/>
        </w:rPr>
        <w:t>Navacelles</w:t>
      </w:r>
      <w:proofErr w:type="spellEnd"/>
      <w:r w:rsidR="00A209EF" w:rsidRPr="001D55A6">
        <w:rPr>
          <w:rFonts w:ascii="Times New Roman" w:hAnsi="Times New Roman"/>
          <w:lang w:val="en-GB"/>
        </w:rPr>
        <w:t xml:space="preserve">, 34394 </w:t>
      </w:r>
      <w:r w:rsidRPr="001D55A6">
        <w:rPr>
          <w:rFonts w:ascii="Times New Roman" w:hAnsi="Times New Roman"/>
          <w:lang w:val="en-GB"/>
        </w:rPr>
        <w:t>Montpellier, France</w:t>
      </w:r>
    </w:p>
    <w:p w14:paraId="6C04AE00" w14:textId="05336759" w:rsidR="00EE7D92" w:rsidRPr="001D55A6" w:rsidRDefault="00EE7D92" w:rsidP="00DB67B1">
      <w:pPr>
        <w:pStyle w:val="Lijstalinea"/>
        <w:numPr>
          <w:ilvl w:val="0"/>
          <w:numId w:val="5"/>
        </w:numPr>
        <w:overflowPunct w:val="0"/>
        <w:ind w:left="284" w:hanging="284"/>
        <w:rPr>
          <w:rFonts w:ascii="Times New Roman" w:hAnsi="Times New Roman"/>
          <w:lang w:val="en-GB"/>
        </w:rPr>
      </w:pPr>
      <w:r w:rsidRPr="001D55A6">
        <w:rPr>
          <w:rFonts w:ascii="Times New Roman" w:hAnsi="Times New Roman"/>
          <w:lang w:val="en-GB"/>
        </w:rPr>
        <w:t xml:space="preserve">Centre for Genomic Research, University of Liverpool, </w:t>
      </w:r>
      <w:r w:rsidR="00A209EF" w:rsidRPr="001D55A6">
        <w:rPr>
          <w:rFonts w:ascii="Times New Roman" w:hAnsi="Times New Roman"/>
          <w:lang w:val="en-GB"/>
        </w:rPr>
        <w:t xml:space="preserve">Biosciences building, Crown Street, </w:t>
      </w:r>
      <w:r w:rsidRPr="001D55A6">
        <w:rPr>
          <w:rFonts w:ascii="Times New Roman" w:hAnsi="Times New Roman"/>
          <w:lang w:val="en-GB"/>
        </w:rPr>
        <w:t>Liverpool</w:t>
      </w:r>
      <w:r w:rsidR="00A209EF" w:rsidRPr="001D55A6">
        <w:rPr>
          <w:rFonts w:ascii="Times New Roman" w:hAnsi="Times New Roman"/>
          <w:lang w:val="en-GB"/>
        </w:rPr>
        <w:t xml:space="preserve"> L69 7ZB</w:t>
      </w:r>
      <w:r w:rsidRPr="001D55A6">
        <w:rPr>
          <w:rFonts w:ascii="Times New Roman" w:hAnsi="Times New Roman"/>
          <w:lang w:val="en-GB"/>
        </w:rPr>
        <w:t>, United Kingdom</w:t>
      </w:r>
    </w:p>
    <w:p w14:paraId="0C492F6B" w14:textId="793A3A60" w:rsidR="000735E1" w:rsidRPr="001D55A6" w:rsidRDefault="00DD61B7" w:rsidP="00DB67B1">
      <w:pPr>
        <w:overflowPunct w:val="0"/>
        <w:spacing w:after="0" w:line="240" w:lineRule="auto"/>
        <w:rPr>
          <w:rFonts w:ascii="Times New Roman" w:hAnsi="Times New Roman"/>
        </w:rPr>
      </w:pPr>
      <w:r w:rsidRPr="001D55A6">
        <w:rPr>
          <w:rFonts w:ascii="Times New Roman" w:hAnsi="Times New Roman"/>
        </w:rPr>
        <w:t xml:space="preserve">* </w:t>
      </w:r>
      <w:r w:rsidR="000735E1" w:rsidRPr="001D55A6">
        <w:rPr>
          <w:rFonts w:ascii="Times New Roman" w:hAnsi="Times New Roman"/>
        </w:rPr>
        <w:t>Shared first authors</w:t>
      </w:r>
    </w:p>
    <w:p w14:paraId="47C776F6" w14:textId="77777777" w:rsidR="00DB67B1" w:rsidRPr="001D55A6" w:rsidRDefault="00DB67B1" w:rsidP="00DB67B1">
      <w:pPr>
        <w:overflowPunct w:val="0"/>
        <w:spacing w:after="0" w:line="240" w:lineRule="auto"/>
        <w:rPr>
          <w:rFonts w:ascii="Times New Roman" w:hAnsi="Times New Roman"/>
        </w:rPr>
      </w:pPr>
      <w:r w:rsidRPr="001D55A6">
        <w:rPr>
          <w:rFonts w:ascii="Times New Roman" w:hAnsi="Times New Roman"/>
        </w:rPr>
        <w:t>† Current affiliation: Biomedical Services, University of Oxford, Oxford, United Kingdom</w:t>
      </w:r>
    </w:p>
    <w:p w14:paraId="6EEA2822" w14:textId="6755205D" w:rsidR="00DD61B7" w:rsidRPr="001D55A6" w:rsidRDefault="000735E1" w:rsidP="00DB67B1">
      <w:pPr>
        <w:overflowPunct w:val="0"/>
        <w:spacing w:after="0" w:line="240" w:lineRule="auto"/>
        <w:rPr>
          <w:rFonts w:ascii="Times New Roman" w:hAnsi="Times New Roman"/>
        </w:rPr>
      </w:pPr>
      <w:r w:rsidRPr="001D55A6">
        <w:rPr>
          <w:rFonts w:ascii="Times New Roman" w:hAnsi="Times New Roman"/>
        </w:rPr>
        <w:t xml:space="preserve">‡ </w:t>
      </w:r>
      <w:r w:rsidR="00DD61B7" w:rsidRPr="001D55A6">
        <w:rPr>
          <w:rFonts w:ascii="Times New Roman" w:hAnsi="Times New Roman"/>
        </w:rPr>
        <w:t>HARP Study Group composition in the acknowledg</w:t>
      </w:r>
      <w:r w:rsidR="00DB6F0F" w:rsidRPr="001D55A6">
        <w:rPr>
          <w:rFonts w:ascii="Times New Roman" w:hAnsi="Times New Roman"/>
        </w:rPr>
        <w:t>e</w:t>
      </w:r>
      <w:r w:rsidR="00DD61B7" w:rsidRPr="001D55A6">
        <w:rPr>
          <w:rFonts w:ascii="Times New Roman" w:hAnsi="Times New Roman"/>
        </w:rPr>
        <w:t>ments</w:t>
      </w:r>
    </w:p>
    <w:p w14:paraId="3932E859" w14:textId="0353D7A8" w:rsidR="000C1FA4" w:rsidRPr="001D55A6" w:rsidRDefault="000C1FA4" w:rsidP="00D6741C">
      <w:pPr>
        <w:widowControl w:val="0"/>
        <w:spacing w:after="0" w:line="240" w:lineRule="auto"/>
        <w:rPr>
          <w:rFonts w:ascii="Times New Roman" w:hAnsi="Times New Roman"/>
          <w:u w:val="single"/>
        </w:rPr>
      </w:pPr>
      <w:bookmarkStart w:id="1" w:name="_Hlk536629487"/>
    </w:p>
    <w:p w14:paraId="710873F9" w14:textId="6270AA40" w:rsidR="006429EA" w:rsidRPr="00EF1AA6" w:rsidRDefault="006429EA" w:rsidP="00DB6027">
      <w:pPr>
        <w:widowControl w:val="0"/>
        <w:spacing w:after="0" w:line="240" w:lineRule="auto"/>
        <w:outlineLvl w:val="0"/>
        <w:rPr>
          <w:rFonts w:ascii="Times New Roman" w:hAnsi="Times New Roman"/>
          <w:b/>
          <w:lang w:val="nl-NL"/>
        </w:rPr>
      </w:pPr>
      <w:proofErr w:type="spellStart"/>
      <w:r w:rsidRPr="00EF1AA6">
        <w:rPr>
          <w:rFonts w:ascii="Times New Roman" w:hAnsi="Times New Roman"/>
          <w:b/>
          <w:lang w:val="nl-NL"/>
        </w:rPr>
        <w:t>Correspon</w:t>
      </w:r>
      <w:r w:rsidR="00CF1CB4" w:rsidRPr="00EF1AA6">
        <w:rPr>
          <w:rFonts w:ascii="Times New Roman" w:hAnsi="Times New Roman"/>
          <w:b/>
          <w:lang w:val="nl-NL"/>
        </w:rPr>
        <w:t>dence</w:t>
      </w:r>
      <w:proofErr w:type="spellEnd"/>
      <w:r w:rsidRPr="00EF1AA6">
        <w:rPr>
          <w:rFonts w:ascii="Times New Roman" w:hAnsi="Times New Roman"/>
          <w:b/>
          <w:lang w:val="nl-NL"/>
        </w:rPr>
        <w:t xml:space="preserve">: </w:t>
      </w:r>
    </w:p>
    <w:p w14:paraId="6C5608E5" w14:textId="32928E77" w:rsidR="006429EA" w:rsidRPr="00EF1AA6" w:rsidRDefault="00DE276B" w:rsidP="00DB6027">
      <w:pPr>
        <w:widowControl w:val="0"/>
        <w:spacing w:after="0" w:line="240" w:lineRule="auto"/>
        <w:contextualSpacing/>
        <w:outlineLvl w:val="0"/>
        <w:rPr>
          <w:rFonts w:ascii="Times New Roman" w:hAnsi="Times New Roman"/>
          <w:lang w:val="nl-NL"/>
        </w:rPr>
      </w:pPr>
      <w:r w:rsidRPr="00EF1AA6">
        <w:rPr>
          <w:rFonts w:ascii="Times New Roman" w:hAnsi="Times New Roman"/>
          <w:lang w:val="nl-NL"/>
        </w:rPr>
        <w:t>Professor</w:t>
      </w:r>
      <w:r w:rsidR="00D44B17" w:rsidRPr="00EF1AA6">
        <w:rPr>
          <w:rFonts w:ascii="Times New Roman" w:hAnsi="Times New Roman"/>
          <w:lang w:val="nl-NL"/>
        </w:rPr>
        <w:t xml:space="preserve"> Janneke van de Wijgert</w:t>
      </w:r>
    </w:p>
    <w:p w14:paraId="3BA039B2" w14:textId="77777777" w:rsidR="006429EA" w:rsidRPr="001D55A6" w:rsidRDefault="006429EA" w:rsidP="00D6741C">
      <w:pPr>
        <w:widowControl w:val="0"/>
        <w:spacing w:after="0" w:line="240" w:lineRule="auto"/>
        <w:contextualSpacing/>
        <w:rPr>
          <w:rFonts w:ascii="Times New Roman" w:hAnsi="Times New Roman"/>
        </w:rPr>
      </w:pPr>
      <w:r w:rsidRPr="001D55A6">
        <w:rPr>
          <w:rFonts w:ascii="Times New Roman" w:hAnsi="Times New Roman"/>
        </w:rPr>
        <w:t>Institute of Infection and Global Health, University of Liverpool</w:t>
      </w:r>
    </w:p>
    <w:p w14:paraId="0CD228ED" w14:textId="2F641690" w:rsidR="006429EA" w:rsidRPr="001D55A6" w:rsidRDefault="006903C8" w:rsidP="00D6741C">
      <w:pPr>
        <w:widowControl w:val="0"/>
        <w:spacing w:after="0" w:line="240" w:lineRule="auto"/>
        <w:contextualSpacing/>
        <w:rPr>
          <w:rFonts w:ascii="Times New Roman" w:hAnsi="Times New Roman"/>
        </w:rPr>
      </w:pPr>
      <w:r w:rsidRPr="001D55A6">
        <w:rPr>
          <w:rFonts w:ascii="Times New Roman" w:hAnsi="Times New Roman"/>
        </w:rPr>
        <w:t xml:space="preserve">Ronald Ross building, </w:t>
      </w:r>
      <w:r w:rsidR="006429EA" w:rsidRPr="001D55A6">
        <w:rPr>
          <w:rFonts w:ascii="Times New Roman" w:hAnsi="Times New Roman"/>
        </w:rPr>
        <w:t>8 West Derby Street, Liverpool</w:t>
      </w:r>
      <w:r w:rsidR="00DD61B7" w:rsidRPr="001D55A6">
        <w:rPr>
          <w:rFonts w:ascii="Times New Roman" w:hAnsi="Times New Roman"/>
        </w:rPr>
        <w:t xml:space="preserve"> L69 7BE,</w:t>
      </w:r>
      <w:r w:rsidR="006429EA" w:rsidRPr="001D55A6">
        <w:rPr>
          <w:rFonts w:ascii="Times New Roman" w:hAnsi="Times New Roman"/>
        </w:rPr>
        <w:t xml:space="preserve"> United Kingdom</w:t>
      </w:r>
    </w:p>
    <w:p w14:paraId="7578B59B" w14:textId="77777777" w:rsidR="006429EA" w:rsidRPr="001D55A6" w:rsidRDefault="006429EA" w:rsidP="00D6741C">
      <w:pPr>
        <w:widowControl w:val="0"/>
        <w:spacing w:after="0" w:line="240" w:lineRule="auto"/>
        <w:contextualSpacing/>
        <w:rPr>
          <w:rFonts w:ascii="Times New Roman" w:hAnsi="Times New Roman"/>
        </w:rPr>
      </w:pPr>
      <w:r w:rsidRPr="001D55A6">
        <w:rPr>
          <w:rFonts w:ascii="Times New Roman" w:hAnsi="Times New Roman"/>
        </w:rPr>
        <w:t xml:space="preserve">ORCID: </w:t>
      </w:r>
      <w:r w:rsidR="000A16FE" w:rsidRPr="001D55A6">
        <w:rPr>
          <w:rFonts w:ascii="Times New Roman" w:hAnsi="Times New Roman"/>
        </w:rPr>
        <w:t>0000-0003-2728-4560</w:t>
      </w:r>
    </w:p>
    <w:p w14:paraId="32DBED47" w14:textId="22E11096" w:rsidR="00FA0488" w:rsidRPr="001D55A6" w:rsidRDefault="006429EA" w:rsidP="00DB6027">
      <w:pPr>
        <w:widowControl w:val="0"/>
        <w:spacing w:after="0" w:line="240" w:lineRule="auto"/>
        <w:outlineLvl w:val="0"/>
        <w:rPr>
          <w:rStyle w:val="Hyperlink"/>
          <w:rFonts w:ascii="Times New Roman" w:hAnsi="Times New Roman"/>
        </w:rPr>
      </w:pPr>
      <w:r w:rsidRPr="001D55A6">
        <w:rPr>
          <w:rFonts w:ascii="Times New Roman" w:hAnsi="Times New Roman"/>
        </w:rPr>
        <w:t xml:space="preserve">E-mail: </w:t>
      </w:r>
      <w:hyperlink r:id="rId9" w:history="1">
        <w:r w:rsidR="00007D61" w:rsidRPr="001D55A6">
          <w:rPr>
            <w:rStyle w:val="Hyperlink"/>
            <w:rFonts w:ascii="Times New Roman" w:hAnsi="Times New Roman"/>
          </w:rPr>
          <w:t>j.vandewijgert@liverpool.ac.uk</w:t>
        </w:r>
      </w:hyperlink>
    </w:p>
    <w:p w14:paraId="2F4606E3" w14:textId="05D65CF7" w:rsidR="006903C8" w:rsidRPr="001D55A6" w:rsidRDefault="006903C8" w:rsidP="00DB6027">
      <w:pPr>
        <w:widowControl w:val="0"/>
        <w:spacing w:after="0" w:line="240" w:lineRule="auto"/>
        <w:outlineLvl w:val="0"/>
        <w:rPr>
          <w:rFonts w:ascii="Times New Roman" w:hAnsi="Times New Roman"/>
        </w:rPr>
      </w:pPr>
      <w:r w:rsidRPr="001D55A6">
        <w:rPr>
          <w:rStyle w:val="Hyperlink"/>
          <w:rFonts w:ascii="Times New Roman" w:hAnsi="Times New Roman"/>
          <w:color w:val="auto"/>
          <w:u w:val="none"/>
        </w:rPr>
        <w:t>Mobile phone: +44-7557195108</w:t>
      </w:r>
    </w:p>
    <w:bookmarkEnd w:id="1"/>
    <w:p w14:paraId="0A42A49D" w14:textId="3FD0E0D4" w:rsidR="0022527D" w:rsidRPr="001D55A6" w:rsidRDefault="0022527D" w:rsidP="00D6741C">
      <w:pPr>
        <w:widowControl w:val="0"/>
        <w:spacing w:after="0" w:line="240" w:lineRule="auto"/>
        <w:rPr>
          <w:rFonts w:ascii="Times New Roman" w:hAnsi="Times New Roman"/>
        </w:rPr>
      </w:pPr>
    </w:p>
    <w:p w14:paraId="39B1DB53" w14:textId="1EDD7F17" w:rsidR="000D025C" w:rsidRPr="001D55A6" w:rsidRDefault="00AD2E9D" w:rsidP="00DB6027">
      <w:pPr>
        <w:widowControl w:val="0"/>
        <w:spacing w:after="0" w:line="240" w:lineRule="auto"/>
        <w:outlineLvl w:val="0"/>
        <w:rPr>
          <w:rFonts w:ascii="Times New Roman" w:hAnsi="Times New Roman"/>
        </w:rPr>
      </w:pPr>
      <w:r w:rsidRPr="001D55A6">
        <w:rPr>
          <w:rFonts w:ascii="Times New Roman" w:hAnsi="Times New Roman"/>
          <w:b/>
        </w:rPr>
        <w:t>Running head</w:t>
      </w:r>
      <w:r w:rsidR="00755131" w:rsidRPr="001D55A6">
        <w:rPr>
          <w:rFonts w:ascii="Times New Roman" w:hAnsi="Times New Roman"/>
          <w:b/>
        </w:rPr>
        <w:t>:</w:t>
      </w:r>
      <w:r w:rsidR="00755131" w:rsidRPr="001D55A6">
        <w:rPr>
          <w:rFonts w:ascii="Times New Roman" w:hAnsi="Times New Roman"/>
        </w:rPr>
        <w:t xml:space="preserve"> </w:t>
      </w:r>
      <w:r w:rsidR="00DD61B7" w:rsidRPr="001D55A6">
        <w:rPr>
          <w:rFonts w:ascii="Times New Roman" w:hAnsi="Times New Roman"/>
        </w:rPr>
        <w:t xml:space="preserve">Vaginal </w:t>
      </w:r>
      <w:proofErr w:type="spellStart"/>
      <w:r w:rsidR="00DD61B7" w:rsidRPr="001D55A6">
        <w:rPr>
          <w:rFonts w:ascii="Times New Roman" w:hAnsi="Times New Roman"/>
        </w:rPr>
        <w:t>microbiota</w:t>
      </w:r>
      <w:proofErr w:type="spellEnd"/>
      <w:r w:rsidR="00DD61B7" w:rsidRPr="001D55A6">
        <w:rPr>
          <w:rFonts w:ascii="Times New Roman" w:hAnsi="Times New Roman"/>
        </w:rPr>
        <w:t xml:space="preserve"> and HPV</w:t>
      </w:r>
      <w:r w:rsidRPr="001D55A6">
        <w:rPr>
          <w:rFonts w:ascii="Times New Roman" w:hAnsi="Times New Roman"/>
        </w:rPr>
        <w:t xml:space="preserve"> dysplasia</w:t>
      </w:r>
      <w:r w:rsidR="00DD61B7" w:rsidRPr="001D55A6">
        <w:rPr>
          <w:rFonts w:ascii="Times New Roman" w:hAnsi="Times New Roman"/>
        </w:rPr>
        <w:t>.</w:t>
      </w:r>
    </w:p>
    <w:p w14:paraId="2AEBBD32" w14:textId="594A90E1" w:rsidR="0085610A" w:rsidRPr="001D55A6" w:rsidRDefault="0085610A" w:rsidP="00D6741C">
      <w:pPr>
        <w:widowControl w:val="0"/>
        <w:spacing w:after="0" w:line="240" w:lineRule="auto"/>
        <w:rPr>
          <w:rFonts w:ascii="Times New Roman" w:hAnsi="Times New Roman"/>
        </w:rPr>
      </w:pPr>
    </w:p>
    <w:p w14:paraId="03D6C8C6" w14:textId="206F4E62" w:rsidR="00AD2E9D" w:rsidRPr="001D55A6" w:rsidRDefault="002508FA" w:rsidP="00DB6027">
      <w:pPr>
        <w:pStyle w:val="svarticle"/>
        <w:widowControl w:val="0"/>
        <w:spacing w:before="0" w:after="0"/>
        <w:outlineLvl w:val="0"/>
        <w:rPr>
          <w:rFonts w:cs="Times New Roman"/>
          <w:b/>
          <w:sz w:val="22"/>
          <w:szCs w:val="22"/>
        </w:rPr>
      </w:pPr>
      <w:r w:rsidRPr="001D55A6">
        <w:rPr>
          <w:rFonts w:cs="Times New Roman"/>
          <w:b/>
          <w:sz w:val="22"/>
          <w:szCs w:val="22"/>
        </w:rPr>
        <w:t xml:space="preserve">Funding: </w:t>
      </w:r>
      <w:r w:rsidRPr="001D55A6">
        <w:rPr>
          <w:sz w:val="22"/>
          <w:szCs w:val="22"/>
        </w:rPr>
        <w:t xml:space="preserve">European Commission 7th Framework Programme [original HARP study; grant agreement number HEALTH-2010-F2-265396] and the University of Liverpool [16S </w:t>
      </w:r>
      <w:proofErr w:type="spellStart"/>
      <w:r w:rsidRPr="001D55A6">
        <w:rPr>
          <w:sz w:val="22"/>
          <w:szCs w:val="22"/>
        </w:rPr>
        <w:t>rRNA</w:t>
      </w:r>
      <w:proofErr w:type="spellEnd"/>
      <w:r w:rsidRPr="001D55A6">
        <w:rPr>
          <w:sz w:val="22"/>
          <w:szCs w:val="22"/>
        </w:rPr>
        <w:t xml:space="preserve"> sequencing].</w:t>
      </w:r>
    </w:p>
    <w:p w14:paraId="7667C66F" w14:textId="77777777" w:rsidR="002508FA" w:rsidRPr="001D55A6" w:rsidRDefault="002508FA" w:rsidP="00DB6027">
      <w:pPr>
        <w:pStyle w:val="svarticle"/>
        <w:widowControl w:val="0"/>
        <w:spacing w:before="0" w:after="0"/>
        <w:outlineLvl w:val="0"/>
        <w:rPr>
          <w:rFonts w:cs="Times New Roman"/>
          <w:b/>
          <w:sz w:val="22"/>
          <w:szCs w:val="22"/>
        </w:rPr>
      </w:pPr>
    </w:p>
    <w:p w14:paraId="30C5E0C9" w14:textId="31F746E6" w:rsidR="006429EA" w:rsidRPr="001D55A6" w:rsidRDefault="006429EA" w:rsidP="00DB6027">
      <w:pPr>
        <w:pStyle w:val="svarticle"/>
        <w:widowControl w:val="0"/>
        <w:spacing w:before="0" w:after="0"/>
        <w:outlineLvl w:val="0"/>
        <w:rPr>
          <w:rFonts w:cs="Times New Roman"/>
          <w:b/>
          <w:sz w:val="22"/>
          <w:szCs w:val="22"/>
        </w:rPr>
      </w:pPr>
      <w:r w:rsidRPr="001D55A6">
        <w:rPr>
          <w:rFonts w:cs="Times New Roman"/>
          <w:b/>
          <w:sz w:val="22"/>
          <w:szCs w:val="22"/>
        </w:rPr>
        <w:t>Word counts:</w:t>
      </w:r>
    </w:p>
    <w:p w14:paraId="324D4CA5" w14:textId="2674F9EF" w:rsidR="006429EA" w:rsidRPr="001D55A6" w:rsidRDefault="006429EA" w:rsidP="00D6741C">
      <w:pPr>
        <w:widowControl w:val="0"/>
        <w:spacing w:after="0" w:line="240" w:lineRule="auto"/>
        <w:contextualSpacing/>
        <w:rPr>
          <w:rFonts w:ascii="Times New Roman" w:hAnsi="Times New Roman"/>
        </w:rPr>
      </w:pPr>
      <w:r w:rsidRPr="001D55A6">
        <w:rPr>
          <w:rFonts w:ascii="Times New Roman" w:hAnsi="Times New Roman"/>
        </w:rPr>
        <w:t xml:space="preserve">Word count abstract: </w:t>
      </w:r>
      <w:r w:rsidR="00C23913" w:rsidRPr="001D55A6">
        <w:rPr>
          <w:rFonts w:ascii="Times New Roman" w:hAnsi="Times New Roman"/>
        </w:rPr>
        <w:t>250</w:t>
      </w:r>
      <w:r w:rsidR="00212FC4" w:rsidRPr="001D55A6">
        <w:rPr>
          <w:rFonts w:ascii="Times New Roman" w:hAnsi="Times New Roman"/>
        </w:rPr>
        <w:t xml:space="preserve"> </w:t>
      </w:r>
      <w:r w:rsidRPr="001D55A6">
        <w:rPr>
          <w:rFonts w:ascii="Times New Roman" w:hAnsi="Times New Roman"/>
        </w:rPr>
        <w:t>words (</w:t>
      </w:r>
      <w:r w:rsidR="0077442B" w:rsidRPr="001D55A6">
        <w:rPr>
          <w:rFonts w:ascii="Times New Roman" w:hAnsi="Times New Roman"/>
        </w:rPr>
        <w:t xml:space="preserve">max </w:t>
      </w:r>
      <w:r w:rsidR="00AA0E90" w:rsidRPr="001D55A6">
        <w:rPr>
          <w:rFonts w:ascii="Times New Roman" w:hAnsi="Times New Roman"/>
        </w:rPr>
        <w:t>25</w:t>
      </w:r>
      <w:r w:rsidR="00CF1CB4" w:rsidRPr="001D55A6">
        <w:rPr>
          <w:rFonts w:ascii="Times New Roman" w:hAnsi="Times New Roman"/>
        </w:rPr>
        <w:t xml:space="preserve">0 </w:t>
      </w:r>
      <w:r w:rsidRPr="001D55A6">
        <w:rPr>
          <w:rFonts w:ascii="Times New Roman" w:hAnsi="Times New Roman"/>
        </w:rPr>
        <w:t>words)</w:t>
      </w:r>
    </w:p>
    <w:p w14:paraId="5A8236AC" w14:textId="67FEBE4F" w:rsidR="006429EA" w:rsidRPr="001D55A6" w:rsidRDefault="006429EA" w:rsidP="00D6741C">
      <w:pPr>
        <w:widowControl w:val="0"/>
        <w:spacing w:after="0" w:line="240" w:lineRule="auto"/>
        <w:contextualSpacing/>
        <w:rPr>
          <w:rFonts w:ascii="Times New Roman" w:hAnsi="Times New Roman"/>
        </w:rPr>
      </w:pPr>
      <w:r w:rsidRPr="001D55A6">
        <w:rPr>
          <w:rFonts w:ascii="Times New Roman" w:hAnsi="Times New Roman"/>
        </w:rPr>
        <w:t xml:space="preserve">Word count main text: </w:t>
      </w:r>
      <w:r w:rsidR="004E3083" w:rsidRPr="001D55A6">
        <w:rPr>
          <w:rFonts w:ascii="Times New Roman" w:hAnsi="Times New Roman"/>
        </w:rPr>
        <w:t>3,</w:t>
      </w:r>
      <w:r w:rsidR="00EF1AA6">
        <w:rPr>
          <w:rFonts w:ascii="Times New Roman" w:hAnsi="Times New Roman"/>
        </w:rPr>
        <w:t>417</w:t>
      </w:r>
      <w:r w:rsidR="00BF36D0" w:rsidRPr="001D55A6">
        <w:rPr>
          <w:rFonts w:ascii="Times New Roman" w:hAnsi="Times New Roman"/>
        </w:rPr>
        <w:t xml:space="preserve"> </w:t>
      </w:r>
      <w:r w:rsidRPr="001D55A6">
        <w:rPr>
          <w:rFonts w:ascii="Times New Roman" w:hAnsi="Times New Roman"/>
        </w:rPr>
        <w:t>words (</w:t>
      </w:r>
      <w:r w:rsidR="0077442B" w:rsidRPr="001D55A6">
        <w:rPr>
          <w:rFonts w:ascii="Times New Roman" w:hAnsi="Times New Roman"/>
        </w:rPr>
        <w:t xml:space="preserve">max </w:t>
      </w:r>
      <w:r w:rsidR="00710FCE" w:rsidRPr="001D55A6">
        <w:rPr>
          <w:rFonts w:ascii="Times New Roman" w:hAnsi="Times New Roman"/>
        </w:rPr>
        <w:t>3,5</w:t>
      </w:r>
      <w:r w:rsidR="00E20DF7" w:rsidRPr="001D55A6">
        <w:rPr>
          <w:rFonts w:ascii="Times New Roman" w:hAnsi="Times New Roman"/>
        </w:rPr>
        <w:t>00 words</w:t>
      </w:r>
      <w:r w:rsidRPr="001D55A6">
        <w:rPr>
          <w:rFonts w:ascii="Times New Roman" w:hAnsi="Times New Roman"/>
        </w:rPr>
        <w:t>)</w:t>
      </w:r>
    </w:p>
    <w:p w14:paraId="5078516E" w14:textId="211D7B13" w:rsidR="006429EA" w:rsidRPr="001D55A6" w:rsidRDefault="006429EA" w:rsidP="00D6741C">
      <w:pPr>
        <w:widowControl w:val="0"/>
        <w:spacing w:after="0" w:line="240" w:lineRule="auto"/>
        <w:contextualSpacing/>
        <w:rPr>
          <w:rFonts w:ascii="Times New Roman" w:hAnsi="Times New Roman"/>
        </w:rPr>
      </w:pPr>
      <w:r w:rsidRPr="001D55A6">
        <w:rPr>
          <w:rFonts w:ascii="Times New Roman" w:hAnsi="Times New Roman"/>
        </w:rPr>
        <w:t xml:space="preserve">Number of tables and figures: </w:t>
      </w:r>
      <w:r w:rsidR="0024212D" w:rsidRPr="001D55A6">
        <w:rPr>
          <w:rFonts w:ascii="Times New Roman" w:hAnsi="Times New Roman"/>
        </w:rPr>
        <w:t>5</w:t>
      </w:r>
      <w:r w:rsidR="00AD2E9D" w:rsidRPr="001D55A6">
        <w:rPr>
          <w:rFonts w:ascii="Times New Roman" w:hAnsi="Times New Roman"/>
        </w:rPr>
        <w:t xml:space="preserve"> (max 5)</w:t>
      </w:r>
    </w:p>
    <w:p w14:paraId="32D8C6D9" w14:textId="10C82A4A" w:rsidR="00CA2908" w:rsidRPr="001D55A6" w:rsidRDefault="006429EA" w:rsidP="00D6741C">
      <w:pPr>
        <w:widowControl w:val="0"/>
        <w:spacing w:after="0" w:line="240" w:lineRule="auto"/>
        <w:rPr>
          <w:rFonts w:ascii="Times New Roman" w:hAnsi="Times New Roman"/>
        </w:rPr>
      </w:pPr>
      <w:r w:rsidRPr="001D55A6">
        <w:rPr>
          <w:rFonts w:ascii="Times New Roman" w:hAnsi="Times New Roman"/>
        </w:rPr>
        <w:t xml:space="preserve">Number of </w:t>
      </w:r>
      <w:r w:rsidR="00A47BED" w:rsidRPr="001D55A6">
        <w:rPr>
          <w:rFonts w:ascii="Times New Roman" w:hAnsi="Times New Roman"/>
        </w:rPr>
        <w:t>Supplemental Digital Content</w:t>
      </w:r>
      <w:r w:rsidR="00FF105C" w:rsidRPr="001D55A6">
        <w:rPr>
          <w:rFonts w:ascii="Times New Roman" w:hAnsi="Times New Roman"/>
        </w:rPr>
        <w:t xml:space="preserve"> files</w:t>
      </w:r>
      <w:r w:rsidRPr="001D55A6">
        <w:rPr>
          <w:rFonts w:ascii="Times New Roman" w:hAnsi="Times New Roman"/>
        </w:rPr>
        <w:t xml:space="preserve">: </w:t>
      </w:r>
      <w:r w:rsidR="009524CC" w:rsidRPr="001D55A6">
        <w:rPr>
          <w:rFonts w:ascii="Times New Roman" w:hAnsi="Times New Roman"/>
        </w:rPr>
        <w:t>2</w:t>
      </w:r>
    </w:p>
    <w:p w14:paraId="41513D29" w14:textId="77777777" w:rsidR="006429EA" w:rsidRPr="001D55A6" w:rsidRDefault="00CE16D4" w:rsidP="00AD2E9D">
      <w:pPr>
        <w:widowControl w:val="0"/>
        <w:spacing w:after="0" w:line="480" w:lineRule="auto"/>
        <w:outlineLvl w:val="0"/>
        <w:rPr>
          <w:rFonts w:ascii="Times New Roman" w:hAnsi="Times New Roman"/>
          <w:b/>
        </w:rPr>
      </w:pPr>
      <w:r w:rsidRPr="001D55A6">
        <w:rPr>
          <w:rFonts w:ascii="Times New Roman" w:hAnsi="Times New Roman"/>
        </w:rPr>
        <w:br w:type="page"/>
      </w:r>
      <w:r w:rsidR="00CF1CB4" w:rsidRPr="001D55A6">
        <w:rPr>
          <w:rFonts w:ascii="Times New Roman" w:hAnsi="Times New Roman"/>
          <w:b/>
        </w:rPr>
        <w:lastRenderedPageBreak/>
        <w:t>ABSTRACT</w:t>
      </w:r>
    </w:p>
    <w:p w14:paraId="2E2AC19F" w14:textId="4FE3CC2A" w:rsidR="00186E9B" w:rsidRPr="001D55A6" w:rsidRDefault="001F4982" w:rsidP="00AD2E9D">
      <w:pPr>
        <w:spacing w:after="0" w:line="480" w:lineRule="auto"/>
        <w:rPr>
          <w:rFonts w:ascii="Times New Roman" w:hAnsi="Times New Roman"/>
        </w:rPr>
      </w:pPr>
      <w:r w:rsidRPr="001D55A6">
        <w:rPr>
          <w:rFonts w:ascii="Times New Roman" w:hAnsi="Times New Roman"/>
          <w:b/>
          <w:bCs/>
        </w:rPr>
        <w:t>Objectives</w:t>
      </w:r>
      <w:r w:rsidR="00186E9B" w:rsidRPr="001D55A6">
        <w:rPr>
          <w:rFonts w:ascii="Times New Roman" w:hAnsi="Times New Roman"/>
          <w:b/>
        </w:rPr>
        <w:t>:</w:t>
      </w:r>
      <w:r w:rsidR="00093A72" w:rsidRPr="001D55A6">
        <w:rPr>
          <w:rFonts w:ascii="Times New Roman" w:hAnsi="Times New Roman"/>
        </w:rPr>
        <w:t xml:space="preserve"> </w:t>
      </w:r>
      <w:r w:rsidRPr="001D55A6">
        <w:rPr>
          <w:rFonts w:ascii="Times New Roman" w:hAnsi="Times New Roman"/>
        </w:rPr>
        <w:t>To assess</w:t>
      </w:r>
      <w:r w:rsidR="00EB5B99" w:rsidRPr="001D55A6">
        <w:rPr>
          <w:rFonts w:ascii="Times New Roman" w:hAnsi="Times New Roman"/>
        </w:rPr>
        <w:t xml:space="preserve"> the </w:t>
      </w:r>
      <w:r w:rsidRPr="001D55A6">
        <w:rPr>
          <w:rFonts w:ascii="Times New Roman" w:hAnsi="Times New Roman"/>
        </w:rPr>
        <w:t xml:space="preserve">associations between </w:t>
      </w:r>
      <w:r w:rsidR="00324952" w:rsidRPr="001D55A6">
        <w:rPr>
          <w:rFonts w:ascii="Times New Roman" w:hAnsi="Times New Roman"/>
        </w:rPr>
        <w:t xml:space="preserve">microbiological markers of </w:t>
      </w:r>
      <w:r w:rsidRPr="001D55A6">
        <w:rPr>
          <w:rFonts w:ascii="Times New Roman" w:hAnsi="Times New Roman"/>
        </w:rPr>
        <w:t xml:space="preserve">vaginal </w:t>
      </w:r>
      <w:proofErr w:type="spellStart"/>
      <w:r w:rsidR="00324952" w:rsidRPr="001D55A6">
        <w:rPr>
          <w:rFonts w:ascii="Times New Roman" w:hAnsi="Times New Roman"/>
        </w:rPr>
        <w:t>dysbiosis</w:t>
      </w:r>
      <w:proofErr w:type="spellEnd"/>
      <w:r w:rsidR="00324952" w:rsidRPr="001D55A6">
        <w:rPr>
          <w:rFonts w:ascii="Times New Roman" w:hAnsi="Times New Roman"/>
        </w:rPr>
        <w:t xml:space="preserve"> </w:t>
      </w:r>
      <w:r w:rsidRPr="001D55A6">
        <w:rPr>
          <w:rFonts w:ascii="Times New Roman" w:hAnsi="Times New Roman"/>
        </w:rPr>
        <w:t xml:space="preserve">and </w:t>
      </w:r>
      <w:r w:rsidR="00324952" w:rsidRPr="001D55A6">
        <w:rPr>
          <w:rFonts w:ascii="Times New Roman" w:hAnsi="Times New Roman"/>
        </w:rPr>
        <w:t>1) incident/cleared/</w:t>
      </w:r>
      <w:r w:rsidR="008E53FD" w:rsidRPr="001D55A6">
        <w:rPr>
          <w:rFonts w:ascii="Times New Roman" w:hAnsi="Times New Roman"/>
        </w:rPr>
        <w:t>type-swap/</w:t>
      </w:r>
      <w:r w:rsidR="00324952" w:rsidRPr="001D55A6">
        <w:rPr>
          <w:rFonts w:ascii="Times New Roman" w:hAnsi="Times New Roman"/>
        </w:rPr>
        <w:t xml:space="preserve">persistent </w:t>
      </w:r>
      <w:r w:rsidR="00574D72" w:rsidRPr="001D55A6">
        <w:rPr>
          <w:rFonts w:ascii="Times New Roman" w:hAnsi="Times New Roman"/>
        </w:rPr>
        <w:t>high-</w:t>
      </w:r>
      <w:r w:rsidR="00186E9B" w:rsidRPr="001D55A6">
        <w:rPr>
          <w:rFonts w:ascii="Times New Roman" w:hAnsi="Times New Roman"/>
        </w:rPr>
        <w:t>risk human papillomavirus (</w:t>
      </w:r>
      <w:proofErr w:type="spellStart"/>
      <w:r w:rsidR="00186E9B" w:rsidRPr="001D55A6">
        <w:rPr>
          <w:rFonts w:ascii="Times New Roman" w:hAnsi="Times New Roman"/>
        </w:rPr>
        <w:t>hrHPV</w:t>
      </w:r>
      <w:proofErr w:type="spellEnd"/>
      <w:r w:rsidR="00186E9B" w:rsidRPr="001D55A6">
        <w:rPr>
          <w:rFonts w:ascii="Times New Roman" w:hAnsi="Times New Roman"/>
        </w:rPr>
        <w:t>)</w:t>
      </w:r>
      <w:r w:rsidRPr="001D55A6">
        <w:rPr>
          <w:rFonts w:ascii="Times New Roman" w:hAnsi="Times New Roman"/>
        </w:rPr>
        <w:t xml:space="preserve"> infection</w:t>
      </w:r>
      <w:r w:rsidR="00324952" w:rsidRPr="001D55A6">
        <w:rPr>
          <w:rFonts w:ascii="Times New Roman" w:hAnsi="Times New Roman"/>
        </w:rPr>
        <w:t>;</w:t>
      </w:r>
      <w:r w:rsidRPr="001D55A6">
        <w:rPr>
          <w:rFonts w:ascii="Times New Roman" w:hAnsi="Times New Roman"/>
        </w:rPr>
        <w:t xml:space="preserve"> and </w:t>
      </w:r>
      <w:r w:rsidR="00324952" w:rsidRPr="001D55A6">
        <w:rPr>
          <w:rFonts w:ascii="Times New Roman" w:hAnsi="Times New Roman"/>
        </w:rPr>
        <w:t>2) incident/</w:t>
      </w:r>
      <w:r w:rsidR="008E53FD" w:rsidRPr="001D55A6">
        <w:rPr>
          <w:rFonts w:ascii="Times New Roman" w:hAnsi="Times New Roman"/>
        </w:rPr>
        <w:t>cured/</w:t>
      </w:r>
      <w:r w:rsidR="00324952" w:rsidRPr="001D55A6">
        <w:rPr>
          <w:rFonts w:ascii="Times New Roman" w:hAnsi="Times New Roman"/>
        </w:rPr>
        <w:t xml:space="preserve">cleared/persistent </w:t>
      </w:r>
      <w:r w:rsidR="008E53FD" w:rsidRPr="001D55A6">
        <w:rPr>
          <w:rFonts w:ascii="Times New Roman" w:hAnsi="Times New Roman"/>
        </w:rPr>
        <w:t xml:space="preserve">high-grade </w:t>
      </w:r>
      <w:r w:rsidR="00093A72" w:rsidRPr="001D55A6">
        <w:rPr>
          <w:rFonts w:ascii="Times New Roman" w:hAnsi="Times New Roman"/>
        </w:rPr>
        <w:t xml:space="preserve">cervical intraepithelial </w:t>
      </w:r>
      <w:proofErr w:type="spellStart"/>
      <w:r w:rsidR="00093A72" w:rsidRPr="001D55A6">
        <w:rPr>
          <w:rFonts w:ascii="Times New Roman" w:hAnsi="Times New Roman"/>
        </w:rPr>
        <w:t>neoplasia</w:t>
      </w:r>
      <w:proofErr w:type="spellEnd"/>
      <w:r w:rsidR="00093A72" w:rsidRPr="001D55A6">
        <w:rPr>
          <w:rFonts w:ascii="Times New Roman" w:hAnsi="Times New Roman"/>
        </w:rPr>
        <w:t xml:space="preserve"> (CIN</w:t>
      </w:r>
      <w:r w:rsidR="008E53FD" w:rsidRPr="001D55A6">
        <w:rPr>
          <w:rFonts w:ascii="Times New Roman" w:hAnsi="Times New Roman"/>
        </w:rPr>
        <w:t>2+</w:t>
      </w:r>
      <w:r w:rsidR="00093A72" w:rsidRPr="001D55A6">
        <w:rPr>
          <w:rFonts w:ascii="Times New Roman" w:hAnsi="Times New Roman"/>
        </w:rPr>
        <w:t>)</w:t>
      </w:r>
      <w:r w:rsidRPr="001D55A6">
        <w:rPr>
          <w:rFonts w:ascii="Times New Roman" w:hAnsi="Times New Roman"/>
        </w:rPr>
        <w:t xml:space="preserve"> while controlling for persistent </w:t>
      </w:r>
      <w:proofErr w:type="spellStart"/>
      <w:r w:rsidRPr="001D55A6">
        <w:rPr>
          <w:rFonts w:ascii="Times New Roman" w:hAnsi="Times New Roman"/>
        </w:rPr>
        <w:t>hrHPV</w:t>
      </w:r>
      <w:proofErr w:type="spellEnd"/>
      <w:r w:rsidRPr="001D55A6">
        <w:rPr>
          <w:rFonts w:ascii="Times New Roman" w:hAnsi="Times New Roman"/>
        </w:rPr>
        <w:t xml:space="preserve"> infection. </w:t>
      </w:r>
    </w:p>
    <w:p w14:paraId="24B16EE9" w14:textId="05F96FF9" w:rsidR="00AA0E90" w:rsidRPr="001D55A6" w:rsidRDefault="00AA0E90" w:rsidP="00AD2E9D">
      <w:pPr>
        <w:spacing w:after="0" w:line="480" w:lineRule="auto"/>
        <w:rPr>
          <w:rFonts w:ascii="Times New Roman" w:hAnsi="Times New Roman"/>
        </w:rPr>
      </w:pPr>
      <w:r w:rsidRPr="001D55A6">
        <w:rPr>
          <w:rFonts w:ascii="Times New Roman" w:hAnsi="Times New Roman"/>
          <w:b/>
        </w:rPr>
        <w:t>Design</w:t>
      </w:r>
      <w:r w:rsidR="00186E9B" w:rsidRPr="001D55A6">
        <w:rPr>
          <w:rFonts w:ascii="Times New Roman" w:hAnsi="Times New Roman"/>
          <w:b/>
        </w:rPr>
        <w:t>:</w:t>
      </w:r>
      <w:r w:rsidR="00DB67B1" w:rsidRPr="001D55A6">
        <w:rPr>
          <w:rFonts w:ascii="Times New Roman" w:hAnsi="Times New Roman"/>
        </w:rPr>
        <w:t xml:space="preserve"> </w:t>
      </w:r>
      <w:r w:rsidR="001F4982" w:rsidRPr="001D55A6">
        <w:rPr>
          <w:rFonts w:ascii="Times New Roman" w:hAnsi="Times New Roman"/>
        </w:rPr>
        <w:t>T</w:t>
      </w:r>
      <w:r w:rsidR="00574D72" w:rsidRPr="001D55A6">
        <w:rPr>
          <w:rFonts w:ascii="Times New Roman" w:hAnsi="Times New Roman"/>
        </w:rPr>
        <w:t xml:space="preserve">wo nested case-control studies </w:t>
      </w:r>
      <w:r w:rsidRPr="001D55A6">
        <w:rPr>
          <w:rFonts w:ascii="Times New Roman" w:hAnsi="Times New Roman"/>
        </w:rPr>
        <w:t>(N=</w:t>
      </w:r>
      <w:r w:rsidR="00877CFE" w:rsidRPr="001D55A6">
        <w:rPr>
          <w:rFonts w:ascii="Times New Roman" w:hAnsi="Times New Roman"/>
        </w:rPr>
        <w:t xml:space="preserve">304 and </w:t>
      </w:r>
      <w:r w:rsidR="00AC151E" w:rsidRPr="001D55A6">
        <w:rPr>
          <w:rFonts w:ascii="Times New Roman" w:hAnsi="Times New Roman"/>
        </w:rPr>
        <w:t>236</w:t>
      </w:r>
      <w:r w:rsidRPr="001D55A6">
        <w:rPr>
          <w:rFonts w:ascii="Times New Roman" w:hAnsi="Times New Roman"/>
        </w:rPr>
        <w:t xml:space="preserve">) </w:t>
      </w:r>
      <w:r w:rsidR="00574D72" w:rsidRPr="001D55A6">
        <w:rPr>
          <w:rFonts w:ascii="Times New Roman" w:hAnsi="Times New Roman"/>
        </w:rPr>
        <w:t xml:space="preserve">within a prospective cohort </w:t>
      </w:r>
      <w:r w:rsidRPr="001D55A6">
        <w:rPr>
          <w:rFonts w:ascii="Times New Roman" w:hAnsi="Times New Roman"/>
        </w:rPr>
        <w:t xml:space="preserve">of HIV-positive </w:t>
      </w:r>
      <w:r w:rsidR="00186E9B" w:rsidRPr="001D55A6">
        <w:rPr>
          <w:rFonts w:ascii="Times New Roman" w:hAnsi="Times New Roman"/>
        </w:rPr>
        <w:t xml:space="preserve">women in </w:t>
      </w:r>
      <w:r w:rsidR="00574D72" w:rsidRPr="001D55A6">
        <w:rPr>
          <w:rFonts w:ascii="Times New Roman" w:hAnsi="Times New Roman"/>
        </w:rPr>
        <w:t xml:space="preserve">Johannesburg, South Africa. </w:t>
      </w:r>
    </w:p>
    <w:p w14:paraId="3952C6B5" w14:textId="38D9A34C" w:rsidR="00186E9B" w:rsidRPr="001D55A6" w:rsidRDefault="00AA0E90" w:rsidP="00AD2E9D">
      <w:pPr>
        <w:spacing w:after="0" w:line="480" w:lineRule="auto"/>
        <w:rPr>
          <w:rFonts w:ascii="Times New Roman" w:hAnsi="Times New Roman"/>
        </w:rPr>
      </w:pPr>
      <w:r w:rsidRPr="001D55A6">
        <w:rPr>
          <w:rFonts w:ascii="Times New Roman" w:hAnsi="Times New Roman"/>
          <w:b/>
        </w:rPr>
        <w:t>Methods:</w:t>
      </w:r>
      <w:r w:rsidRPr="001D55A6">
        <w:rPr>
          <w:rFonts w:ascii="Times New Roman" w:hAnsi="Times New Roman"/>
        </w:rPr>
        <w:t xml:space="preserve"> Participants</w:t>
      </w:r>
      <w:r w:rsidR="00186E9B" w:rsidRPr="001D55A6">
        <w:rPr>
          <w:rFonts w:ascii="Times New Roman" w:hAnsi="Times New Roman"/>
        </w:rPr>
        <w:t xml:space="preserve"> were examined for </w:t>
      </w:r>
      <w:proofErr w:type="spellStart"/>
      <w:r w:rsidR="00186E9B" w:rsidRPr="001D55A6">
        <w:rPr>
          <w:rFonts w:ascii="Times New Roman" w:hAnsi="Times New Roman"/>
        </w:rPr>
        <w:t>hrHPV</w:t>
      </w:r>
      <w:proofErr w:type="spellEnd"/>
      <w:r w:rsidR="00186E9B" w:rsidRPr="001D55A6">
        <w:rPr>
          <w:rFonts w:ascii="Times New Roman" w:hAnsi="Times New Roman"/>
        </w:rPr>
        <w:t xml:space="preserve"> </w:t>
      </w:r>
      <w:r w:rsidR="00324952" w:rsidRPr="001D55A6">
        <w:rPr>
          <w:rFonts w:ascii="Times New Roman" w:hAnsi="Times New Roman"/>
        </w:rPr>
        <w:t xml:space="preserve">type </w:t>
      </w:r>
      <w:r w:rsidR="00186E9B" w:rsidRPr="001D55A6">
        <w:rPr>
          <w:rFonts w:ascii="Times New Roman" w:hAnsi="Times New Roman"/>
        </w:rPr>
        <w:t>(</w:t>
      </w:r>
      <w:proofErr w:type="spellStart"/>
      <w:r w:rsidR="00186E9B" w:rsidRPr="001D55A6">
        <w:rPr>
          <w:rFonts w:ascii="Times New Roman" w:hAnsi="Times New Roman"/>
        </w:rPr>
        <w:t>InnoLipA</w:t>
      </w:r>
      <w:proofErr w:type="spellEnd"/>
      <w:r w:rsidR="00186E9B" w:rsidRPr="001D55A6">
        <w:rPr>
          <w:rFonts w:ascii="Times New Roman" w:hAnsi="Times New Roman"/>
        </w:rPr>
        <w:t>), cervical dysplasia (hi</w:t>
      </w:r>
      <w:r w:rsidR="003E6F6B" w:rsidRPr="001D55A6">
        <w:rPr>
          <w:rFonts w:ascii="Times New Roman" w:hAnsi="Times New Roman"/>
        </w:rPr>
        <w:t xml:space="preserve">stology), and </w:t>
      </w:r>
      <w:r w:rsidR="00324952" w:rsidRPr="001D55A6">
        <w:rPr>
          <w:rFonts w:ascii="Times New Roman" w:hAnsi="Times New Roman"/>
        </w:rPr>
        <w:t xml:space="preserve">vaginal </w:t>
      </w:r>
      <w:proofErr w:type="spellStart"/>
      <w:r w:rsidR="00324952" w:rsidRPr="001D55A6">
        <w:rPr>
          <w:rFonts w:ascii="Times New Roman" w:hAnsi="Times New Roman"/>
        </w:rPr>
        <w:t>microbiota</w:t>
      </w:r>
      <w:proofErr w:type="spellEnd"/>
      <w:r w:rsidR="00324952" w:rsidRPr="001D55A6">
        <w:rPr>
          <w:rFonts w:ascii="Times New Roman" w:hAnsi="Times New Roman"/>
        </w:rPr>
        <w:t xml:space="preserve"> (</w:t>
      </w:r>
      <w:r w:rsidR="003E6F6B" w:rsidRPr="001D55A6">
        <w:rPr>
          <w:rFonts w:ascii="Times New Roman" w:hAnsi="Times New Roman"/>
        </w:rPr>
        <w:t>VMB</w:t>
      </w:r>
      <w:r w:rsidR="00324952" w:rsidRPr="001D55A6">
        <w:rPr>
          <w:rFonts w:ascii="Times New Roman" w:hAnsi="Times New Roman"/>
        </w:rPr>
        <w:t>)</w:t>
      </w:r>
      <w:r w:rsidR="00186E9B" w:rsidRPr="001D55A6">
        <w:rPr>
          <w:rFonts w:ascii="Times New Roman" w:hAnsi="Times New Roman"/>
        </w:rPr>
        <w:t xml:space="preserve"> </w:t>
      </w:r>
      <w:r w:rsidR="00EB5B99" w:rsidRPr="001D55A6">
        <w:rPr>
          <w:rFonts w:ascii="Times New Roman" w:hAnsi="Times New Roman"/>
        </w:rPr>
        <w:t xml:space="preserve">composition </w:t>
      </w:r>
      <w:r w:rsidR="00186E9B" w:rsidRPr="001D55A6">
        <w:rPr>
          <w:rFonts w:ascii="Times New Roman" w:hAnsi="Times New Roman"/>
        </w:rPr>
        <w:t xml:space="preserve">(V3-V4 </w:t>
      </w:r>
      <w:proofErr w:type="spellStart"/>
      <w:r w:rsidR="00186E9B" w:rsidRPr="001D55A6">
        <w:rPr>
          <w:rFonts w:ascii="Times New Roman" w:hAnsi="Times New Roman"/>
        </w:rPr>
        <w:t>Illumina</w:t>
      </w:r>
      <w:proofErr w:type="spellEnd"/>
      <w:r w:rsidR="00186E9B" w:rsidRPr="001D55A6">
        <w:rPr>
          <w:rFonts w:ascii="Times New Roman" w:hAnsi="Times New Roman"/>
        </w:rPr>
        <w:t xml:space="preserve"> </w:t>
      </w:r>
      <w:proofErr w:type="spellStart"/>
      <w:r w:rsidR="00186E9B" w:rsidRPr="001D55A6">
        <w:rPr>
          <w:rFonts w:ascii="Times New Roman" w:hAnsi="Times New Roman"/>
        </w:rPr>
        <w:t>HiSeq</w:t>
      </w:r>
      <w:proofErr w:type="spellEnd"/>
      <w:r w:rsidR="00186E9B" w:rsidRPr="001D55A6">
        <w:rPr>
          <w:rFonts w:ascii="Times New Roman" w:hAnsi="Times New Roman"/>
        </w:rPr>
        <w:t xml:space="preserve"> 2x300bp</w:t>
      </w:r>
      <w:r w:rsidR="003758CD" w:rsidRPr="001D55A6">
        <w:rPr>
          <w:rFonts w:ascii="Times New Roman" w:hAnsi="Times New Roman"/>
        </w:rPr>
        <w:t xml:space="preserve">) at baseline and </w:t>
      </w:r>
      <w:proofErr w:type="spellStart"/>
      <w:r w:rsidR="003758CD" w:rsidRPr="001D55A6">
        <w:rPr>
          <w:rFonts w:ascii="Times New Roman" w:hAnsi="Times New Roman"/>
        </w:rPr>
        <w:t>endline</w:t>
      </w:r>
      <w:proofErr w:type="spellEnd"/>
      <w:r w:rsidR="003758CD" w:rsidRPr="001D55A6">
        <w:rPr>
          <w:rFonts w:ascii="Times New Roman" w:hAnsi="Times New Roman"/>
        </w:rPr>
        <w:t xml:space="preserve">, a median of 16 months </w:t>
      </w:r>
      <w:r w:rsidR="0034301A" w:rsidRPr="001D55A6">
        <w:rPr>
          <w:rFonts w:ascii="Times New Roman" w:hAnsi="Times New Roman"/>
        </w:rPr>
        <w:t>later</w:t>
      </w:r>
      <w:r w:rsidR="00186E9B" w:rsidRPr="001D55A6">
        <w:rPr>
          <w:rFonts w:ascii="Times New Roman" w:hAnsi="Times New Roman"/>
        </w:rPr>
        <w:t>.</w:t>
      </w:r>
      <w:r w:rsidR="00152316" w:rsidRPr="001D55A6">
        <w:rPr>
          <w:rFonts w:ascii="Times New Roman" w:hAnsi="Times New Roman"/>
        </w:rPr>
        <w:t xml:space="preserve"> </w:t>
      </w:r>
    </w:p>
    <w:p w14:paraId="379DCE58" w14:textId="2CFFF170" w:rsidR="00186E9B" w:rsidRPr="001D55A6" w:rsidRDefault="00EB5B99" w:rsidP="00AD2E9D">
      <w:pPr>
        <w:spacing w:after="0" w:line="480" w:lineRule="auto"/>
        <w:rPr>
          <w:rFonts w:ascii="Times New Roman" w:hAnsi="Times New Roman"/>
          <w:bCs/>
        </w:rPr>
      </w:pPr>
      <w:r w:rsidRPr="001D55A6">
        <w:rPr>
          <w:rFonts w:ascii="Times New Roman" w:hAnsi="Times New Roman"/>
          <w:b/>
          <w:bCs/>
        </w:rPr>
        <w:t>Result</w:t>
      </w:r>
      <w:r w:rsidR="00710FCE" w:rsidRPr="001D55A6">
        <w:rPr>
          <w:rFonts w:ascii="Times New Roman" w:hAnsi="Times New Roman"/>
          <w:b/>
          <w:bCs/>
        </w:rPr>
        <w:t>s</w:t>
      </w:r>
      <w:r w:rsidR="00186E9B" w:rsidRPr="001D55A6">
        <w:rPr>
          <w:rFonts w:ascii="Times New Roman" w:hAnsi="Times New Roman"/>
          <w:b/>
          <w:bCs/>
        </w:rPr>
        <w:t>:</w:t>
      </w:r>
      <w:r w:rsidR="00186E9B" w:rsidRPr="001D55A6">
        <w:rPr>
          <w:rFonts w:ascii="Times New Roman" w:hAnsi="Times New Roman"/>
          <w:bCs/>
        </w:rPr>
        <w:t xml:space="preserve"> </w:t>
      </w:r>
      <w:r w:rsidR="00093A72" w:rsidRPr="001D55A6">
        <w:rPr>
          <w:rFonts w:ascii="Times New Roman" w:hAnsi="Times New Roman"/>
          <w:bCs/>
        </w:rPr>
        <w:t>Women with incident</w:t>
      </w:r>
      <w:r w:rsidR="00186E9B" w:rsidRPr="001D55A6">
        <w:rPr>
          <w:rFonts w:ascii="Times New Roman" w:hAnsi="Times New Roman"/>
          <w:bCs/>
        </w:rPr>
        <w:t xml:space="preserve"> </w:t>
      </w:r>
      <w:proofErr w:type="spellStart"/>
      <w:r w:rsidR="00186E9B" w:rsidRPr="001D55A6">
        <w:rPr>
          <w:rFonts w:ascii="Times New Roman" w:hAnsi="Times New Roman"/>
          <w:bCs/>
        </w:rPr>
        <w:t>hrHPV</w:t>
      </w:r>
      <w:proofErr w:type="spellEnd"/>
      <w:r w:rsidR="00186E9B" w:rsidRPr="001D55A6">
        <w:rPr>
          <w:rFonts w:ascii="Times New Roman" w:hAnsi="Times New Roman"/>
          <w:bCs/>
        </w:rPr>
        <w:t xml:space="preserve"> </w:t>
      </w:r>
      <w:r w:rsidR="00324952" w:rsidRPr="001D55A6">
        <w:rPr>
          <w:rFonts w:ascii="Times New Roman" w:hAnsi="Times New Roman"/>
          <w:bCs/>
        </w:rPr>
        <w:t xml:space="preserve">compared </w:t>
      </w:r>
      <w:r w:rsidR="0009627D" w:rsidRPr="001D55A6">
        <w:rPr>
          <w:rFonts w:ascii="Times New Roman" w:hAnsi="Times New Roman"/>
          <w:bCs/>
        </w:rPr>
        <w:t xml:space="preserve">to </w:t>
      </w:r>
      <w:r w:rsidRPr="001D55A6">
        <w:rPr>
          <w:rFonts w:ascii="Times New Roman" w:hAnsi="Times New Roman"/>
          <w:bCs/>
        </w:rPr>
        <w:t xml:space="preserve">those who remained </w:t>
      </w:r>
      <w:proofErr w:type="spellStart"/>
      <w:r w:rsidRPr="001D55A6">
        <w:rPr>
          <w:rFonts w:ascii="Times New Roman" w:hAnsi="Times New Roman"/>
          <w:bCs/>
        </w:rPr>
        <w:t>hrHPV</w:t>
      </w:r>
      <w:proofErr w:type="spellEnd"/>
      <w:r w:rsidR="008E53FD" w:rsidRPr="001D55A6">
        <w:rPr>
          <w:rFonts w:ascii="Times New Roman" w:hAnsi="Times New Roman"/>
          <w:bCs/>
        </w:rPr>
        <w:t>-</w:t>
      </w:r>
      <w:r w:rsidRPr="001D55A6">
        <w:rPr>
          <w:rFonts w:ascii="Times New Roman" w:hAnsi="Times New Roman"/>
          <w:bCs/>
        </w:rPr>
        <w:t xml:space="preserve">negative </w:t>
      </w:r>
      <w:r w:rsidR="00AA0E90" w:rsidRPr="001D55A6">
        <w:rPr>
          <w:rFonts w:ascii="Times New Roman" w:hAnsi="Times New Roman"/>
          <w:bCs/>
        </w:rPr>
        <w:t>were less likely to have a</w:t>
      </w:r>
      <w:r w:rsidR="0073411A" w:rsidRPr="001D55A6">
        <w:rPr>
          <w:rFonts w:ascii="Times New Roman" w:hAnsi="Times New Roman"/>
          <w:bCs/>
        </w:rPr>
        <w:t>n optimal</w:t>
      </w:r>
      <w:r w:rsidR="00AA0E90" w:rsidRPr="001D55A6">
        <w:rPr>
          <w:rFonts w:ascii="Times New Roman" w:hAnsi="Times New Roman"/>
          <w:bCs/>
        </w:rPr>
        <w:t xml:space="preserve"> </w:t>
      </w:r>
      <w:r w:rsidR="00AA0E90" w:rsidRPr="001D55A6">
        <w:rPr>
          <w:rFonts w:ascii="Times New Roman" w:hAnsi="Times New Roman"/>
          <w:bCs/>
          <w:i/>
        </w:rPr>
        <w:t xml:space="preserve">Lactobacillus </w:t>
      </w:r>
      <w:proofErr w:type="spellStart"/>
      <w:r w:rsidR="00AA0E90" w:rsidRPr="001D55A6">
        <w:rPr>
          <w:rFonts w:ascii="Times New Roman" w:hAnsi="Times New Roman"/>
          <w:bCs/>
          <w:i/>
        </w:rPr>
        <w:t>crispatus</w:t>
      </w:r>
      <w:proofErr w:type="spellEnd"/>
      <w:r w:rsidRPr="001D55A6">
        <w:rPr>
          <w:rFonts w:ascii="Times New Roman" w:hAnsi="Times New Roman"/>
          <w:bCs/>
        </w:rPr>
        <w:t>/</w:t>
      </w:r>
      <w:proofErr w:type="spellStart"/>
      <w:r w:rsidR="00AA0E90" w:rsidRPr="001D55A6">
        <w:rPr>
          <w:rFonts w:ascii="Times New Roman" w:hAnsi="Times New Roman"/>
          <w:bCs/>
          <w:i/>
        </w:rPr>
        <w:t>jensenii</w:t>
      </w:r>
      <w:proofErr w:type="spellEnd"/>
      <w:r w:rsidR="00AA0E90" w:rsidRPr="001D55A6">
        <w:rPr>
          <w:rFonts w:ascii="Times New Roman" w:hAnsi="Times New Roman"/>
          <w:bCs/>
        </w:rPr>
        <w:t>-dominated</w:t>
      </w:r>
      <w:r w:rsidR="00297845" w:rsidRPr="001D55A6">
        <w:rPr>
          <w:rFonts w:ascii="Times New Roman" w:hAnsi="Times New Roman"/>
          <w:bCs/>
        </w:rPr>
        <w:t xml:space="preserve"> </w:t>
      </w:r>
      <w:r w:rsidR="00AA0E90" w:rsidRPr="001D55A6">
        <w:rPr>
          <w:rFonts w:ascii="Times New Roman" w:hAnsi="Times New Roman"/>
          <w:bCs/>
        </w:rPr>
        <w:t>VMB type</w:t>
      </w:r>
      <w:r w:rsidRPr="001D55A6">
        <w:rPr>
          <w:rFonts w:ascii="Times New Roman" w:hAnsi="Times New Roman"/>
          <w:bCs/>
        </w:rPr>
        <w:t xml:space="preserve"> at </w:t>
      </w:r>
      <w:proofErr w:type="spellStart"/>
      <w:r w:rsidRPr="001D55A6">
        <w:rPr>
          <w:rFonts w:ascii="Times New Roman" w:hAnsi="Times New Roman"/>
          <w:bCs/>
        </w:rPr>
        <w:t>endline</w:t>
      </w:r>
      <w:proofErr w:type="spellEnd"/>
      <w:r w:rsidR="00DF0E41" w:rsidRPr="001D55A6">
        <w:rPr>
          <w:rFonts w:ascii="Times New Roman" w:hAnsi="Times New Roman"/>
          <w:bCs/>
        </w:rPr>
        <w:t xml:space="preserve"> (relative risk ratio (RRR)=0.125, p=0.019)</w:t>
      </w:r>
      <w:r w:rsidR="00304855" w:rsidRPr="001D55A6">
        <w:rPr>
          <w:rFonts w:ascii="Times New Roman" w:hAnsi="Times New Roman"/>
          <w:bCs/>
        </w:rPr>
        <w:t xml:space="preserve"> but not at baseline</w:t>
      </w:r>
      <w:r w:rsidRPr="001D55A6">
        <w:rPr>
          <w:rFonts w:ascii="Times New Roman" w:hAnsi="Times New Roman"/>
          <w:bCs/>
        </w:rPr>
        <w:t>. H</w:t>
      </w:r>
      <w:r w:rsidR="00152316" w:rsidRPr="001D55A6">
        <w:rPr>
          <w:rFonts w:ascii="Times New Roman" w:hAnsi="Times New Roman"/>
          <w:bCs/>
        </w:rPr>
        <w:t xml:space="preserve">aving different </w:t>
      </w:r>
      <w:proofErr w:type="spellStart"/>
      <w:r w:rsidR="00186E9B" w:rsidRPr="001D55A6">
        <w:rPr>
          <w:rFonts w:ascii="Times New Roman" w:hAnsi="Times New Roman"/>
          <w:bCs/>
        </w:rPr>
        <w:t>hrHPV</w:t>
      </w:r>
      <w:proofErr w:type="spellEnd"/>
      <w:r w:rsidR="00186E9B" w:rsidRPr="001D55A6">
        <w:rPr>
          <w:rFonts w:ascii="Times New Roman" w:hAnsi="Times New Roman"/>
          <w:bCs/>
        </w:rPr>
        <w:t xml:space="preserve"> </w:t>
      </w:r>
      <w:r w:rsidR="00AA6A3F" w:rsidRPr="001D55A6">
        <w:rPr>
          <w:rFonts w:ascii="Times New Roman" w:hAnsi="Times New Roman"/>
          <w:bCs/>
        </w:rPr>
        <w:t>type</w:t>
      </w:r>
      <w:r w:rsidR="00152316" w:rsidRPr="001D55A6">
        <w:rPr>
          <w:rFonts w:ascii="Times New Roman" w:hAnsi="Times New Roman"/>
          <w:bCs/>
        </w:rPr>
        <w:t>s</w:t>
      </w:r>
      <w:r w:rsidR="00AA6A3F" w:rsidRPr="001D55A6">
        <w:rPr>
          <w:rFonts w:ascii="Times New Roman" w:hAnsi="Times New Roman"/>
          <w:bCs/>
        </w:rPr>
        <w:t xml:space="preserve"> </w:t>
      </w:r>
      <w:r w:rsidR="00093A72" w:rsidRPr="001D55A6">
        <w:rPr>
          <w:rFonts w:ascii="Times New Roman" w:hAnsi="Times New Roman"/>
          <w:bCs/>
        </w:rPr>
        <w:t xml:space="preserve">at both visits </w:t>
      </w:r>
      <w:r w:rsidR="00186E9B" w:rsidRPr="001D55A6">
        <w:rPr>
          <w:rFonts w:ascii="Times New Roman" w:hAnsi="Times New Roman"/>
          <w:bCs/>
        </w:rPr>
        <w:t>was associated wi</w:t>
      </w:r>
      <w:r w:rsidR="003758CD" w:rsidRPr="001D55A6">
        <w:rPr>
          <w:rFonts w:ascii="Times New Roman" w:hAnsi="Times New Roman"/>
          <w:bCs/>
        </w:rPr>
        <w:t xml:space="preserve">th </w:t>
      </w:r>
      <w:r w:rsidR="0073411A" w:rsidRPr="001D55A6">
        <w:rPr>
          <w:rFonts w:ascii="Times New Roman" w:hAnsi="Times New Roman"/>
          <w:bCs/>
        </w:rPr>
        <w:t xml:space="preserve">multiple </w:t>
      </w:r>
      <w:r w:rsidR="00186E9B" w:rsidRPr="001D55A6">
        <w:rPr>
          <w:rFonts w:ascii="Times New Roman" w:hAnsi="Times New Roman"/>
          <w:bCs/>
        </w:rPr>
        <w:t xml:space="preserve">anaerobic </w:t>
      </w:r>
      <w:proofErr w:type="spellStart"/>
      <w:r w:rsidR="00186E9B" w:rsidRPr="001D55A6">
        <w:rPr>
          <w:rFonts w:ascii="Times New Roman" w:hAnsi="Times New Roman"/>
          <w:bCs/>
        </w:rPr>
        <w:t>dysbiosis</w:t>
      </w:r>
      <w:proofErr w:type="spellEnd"/>
      <w:r w:rsidR="00186E9B" w:rsidRPr="001D55A6">
        <w:rPr>
          <w:rFonts w:ascii="Times New Roman" w:hAnsi="Times New Roman"/>
          <w:bCs/>
        </w:rPr>
        <w:t xml:space="preserve"> </w:t>
      </w:r>
      <w:r w:rsidR="0073411A" w:rsidRPr="001D55A6">
        <w:rPr>
          <w:rFonts w:ascii="Times New Roman" w:hAnsi="Times New Roman"/>
          <w:bCs/>
        </w:rPr>
        <w:t xml:space="preserve">markers </w:t>
      </w:r>
      <w:r w:rsidR="00186E9B" w:rsidRPr="001D55A6">
        <w:rPr>
          <w:rFonts w:ascii="Times New Roman" w:hAnsi="Times New Roman"/>
          <w:bCs/>
        </w:rPr>
        <w:t>at baseline (</w:t>
      </w:r>
      <w:r w:rsidR="00877CFE" w:rsidRPr="001D55A6">
        <w:rPr>
          <w:rFonts w:ascii="Times New Roman" w:hAnsi="Times New Roman"/>
          <w:bCs/>
        </w:rPr>
        <w:t xml:space="preserve">e.g. </w:t>
      </w:r>
      <w:r w:rsidR="00152316" w:rsidRPr="001D55A6">
        <w:rPr>
          <w:rFonts w:ascii="Times New Roman" w:hAnsi="Times New Roman"/>
          <w:bCs/>
        </w:rPr>
        <w:t>increased BV-anaerobes</w:t>
      </w:r>
      <w:r w:rsidR="0073411A" w:rsidRPr="001D55A6">
        <w:rPr>
          <w:rFonts w:ascii="Times New Roman" w:hAnsi="Times New Roman"/>
          <w:bCs/>
        </w:rPr>
        <w:t xml:space="preserve"> relative abundance</w:t>
      </w:r>
      <w:r w:rsidR="00DF0E41" w:rsidRPr="001D55A6">
        <w:rPr>
          <w:rFonts w:ascii="Times New Roman" w:hAnsi="Times New Roman"/>
          <w:bCs/>
        </w:rPr>
        <w:t>: RRR=3.246, p=0.026</w:t>
      </w:r>
      <w:r w:rsidR="00186E9B" w:rsidRPr="001D55A6">
        <w:rPr>
          <w:rFonts w:ascii="Times New Roman" w:hAnsi="Times New Roman"/>
          <w:bCs/>
        </w:rPr>
        <w:t xml:space="preserve">). </w:t>
      </w:r>
      <w:r w:rsidR="00917A2B" w:rsidRPr="001D55A6">
        <w:rPr>
          <w:rFonts w:ascii="Times New Roman" w:hAnsi="Times New Roman"/>
          <w:bCs/>
        </w:rPr>
        <w:t>C</w:t>
      </w:r>
      <w:r w:rsidR="00186E9B" w:rsidRPr="001D55A6">
        <w:rPr>
          <w:rFonts w:ascii="Times New Roman" w:hAnsi="Times New Roman"/>
          <w:bCs/>
        </w:rPr>
        <w:t xml:space="preserve">ompared </w:t>
      </w:r>
      <w:r w:rsidR="00736BFB" w:rsidRPr="001D55A6">
        <w:rPr>
          <w:rFonts w:ascii="Times New Roman" w:hAnsi="Times New Roman"/>
          <w:bCs/>
        </w:rPr>
        <w:t xml:space="preserve">to women </w:t>
      </w:r>
      <w:r w:rsidR="0034301A" w:rsidRPr="001D55A6">
        <w:rPr>
          <w:rFonts w:ascii="Times New Roman" w:hAnsi="Times New Roman"/>
          <w:bCs/>
        </w:rPr>
        <w:t xml:space="preserve">without CIN2+ but </w:t>
      </w:r>
      <w:r w:rsidR="00736BFB" w:rsidRPr="001D55A6">
        <w:rPr>
          <w:rFonts w:ascii="Times New Roman" w:hAnsi="Times New Roman"/>
          <w:bCs/>
        </w:rPr>
        <w:t xml:space="preserve">with </w:t>
      </w:r>
      <w:proofErr w:type="spellStart"/>
      <w:r w:rsidR="00186E9B" w:rsidRPr="001D55A6">
        <w:rPr>
          <w:rFonts w:ascii="Times New Roman" w:hAnsi="Times New Roman"/>
          <w:bCs/>
        </w:rPr>
        <w:t>hrHPV</w:t>
      </w:r>
      <w:proofErr w:type="spellEnd"/>
      <w:r w:rsidR="0081202C" w:rsidRPr="001D55A6">
        <w:rPr>
          <w:rFonts w:ascii="Times New Roman" w:hAnsi="Times New Roman"/>
          <w:bCs/>
        </w:rPr>
        <w:t xml:space="preserve"> </w:t>
      </w:r>
      <w:r w:rsidR="00736BFB" w:rsidRPr="001D55A6">
        <w:rPr>
          <w:rFonts w:ascii="Times New Roman" w:hAnsi="Times New Roman"/>
          <w:bCs/>
        </w:rPr>
        <w:t>at both visits</w:t>
      </w:r>
      <w:r w:rsidR="00186E9B" w:rsidRPr="001D55A6">
        <w:rPr>
          <w:rFonts w:ascii="Times New Roman" w:hAnsi="Times New Roman"/>
          <w:bCs/>
        </w:rPr>
        <w:t xml:space="preserve">, </w:t>
      </w:r>
      <w:r w:rsidR="00917A2B" w:rsidRPr="001D55A6">
        <w:rPr>
          <w:rFonts w:ascii="Times New Roman" w:hAnsi="Times New Roman"/>
          <w:bCs/>
        </w:rPr>
        <w:t xml:space="preserve">women </w:t>
      </w:r>
      <w:r w:rsidR="00152316" w:rsidRPr="001D55A6">
        <w:rPr>
          <w:rFonts w:ascii="Times New Roman" w:hAnsi="Times New Roman"/>
          <w:bCs/>
        </w:rPr>
        <w:t xml:space="preserve">with incident </w:t>
      </w:r>
      <w:r w:rsidR="00917A2B" w:rsidRPr="001D55A6">
        <w:rPr>
          <w:rFonts w:ascii="Times New Roman" w:hAnsi="Times New Roman"/>
          <w:bCs/>
        </w:rPr>
        <w:t xml:space="preserve">CIN2+ </w:t>
      </w:r>
      <w:r w:rsidR="00877CFE" w:rsidRPr="001D55A6">
        <w:rPr>
          <w:rFonts w:ascii="Times New Roman" w:hAnsi="Times New Roman"/>
          <w:bCs/>
        </w:rPr>
        <w:t xml:space="preserve">had </w:t>
      </w:r>
      <w:r w:rsidR="003E42AA" w:rsidRPr="001D55A6">
        <w:rPr>
          <w:rFonts w:ascii="Times New Roman" w:hAnsi="Times New Roman"/>
          <w:bCs/>
        </w:rPr>
        <w:t>increased Simpson diversity</w:t>
      </w:r>
      <w:r w:rsidR="00877CFE" w:rsidRPr="001D55A6">
        <w:rPr>
          <w:rFonts w:ascii="Times New Roman" w:hAnsi="Times New Roman"/>
          <w:bCs/>
        </w:rPr>
        <w:t xml:space="preserve"> (RRR=7.352, p=0.028) and </w:t>
      </w:r>
      <w:r w:rsidR="0073411A" w:rsidRPr="001D55A6">
        <w:rPr>
          <w:rFonts w:ascii="Times New Roman" w:hAnsi="Times New Roman"/>
          <w:bCs/>
        </w:rPr>
        <w:t xml:space="preserve">non-significant trends in other </w:t>
      </w:r>
      <w:r w:rsidR="00AC151E" w:rsidRPr="001D55A6">
        <w:rPr>
          <w:rFonts w:ascii="Times New Roman" w:hAnsi="Times New Roman"/>
          <w:bCs/>
        </w:rPr>
        <w:t>anaerobic</w:t>
      </w:r>
      <w:r w:rsidR="00877CFE" w:rsidRPr="001D55A6">
        <w:rPr>
          <w:rFonts w:ascii="Times New Roman" w:hAnsi="Times New Roman"/>
          <w:bCs/>
        </w:rPr>
        <w:t xml:space="preserve"> </w:t>
      </w:r>
      <w:proofErr w:type="spellStart"/>
      <w:r w:rsidR="00877CFE" w:rsidRPr="001D55A6">
        <w:rPr>
          <w:rFonts w:ascii="Times New Roman" w:hAnsi="Times New Roman"/>
          <w:bCs/>
        </w:rPr>
        <w:t>dysbiosis</w:t>
      </w:r>
      <w:proofErr w:type="spellEnd"/>
      <w:r w:rsidR="00877CFE" w:rsidRPr="001D55A6">
        <w:rPr>
          <w:rFonts w:ascii="Times New Roman" w:hAnsi="Times New Roman"/>
          <w:bCs/>
        </w:rPr>
        <w:t xml:space="preserve"> </w:t>
      </w:r>
      <w:r w:rsidR="0073411A" w:rsidRPr="001D55A6">
        <w:rPr>
          <w:rFonts w:ascii="Times New Roman" w:hAnsi="Times New Roman"/>
          <w:bCs/>
        </w:rPr>
        <w:t xml:space="preserve">markers </w:t>
      </w:r>
      <w:r w:rsidR="00877CFE" w:rsidRPr="001D55A6">
        <w:rPr>
          <w:rFonts w:ascii="Times New Roman" w:hAnsi="Times New Roman"/>
          <w:bCs/>
        </w:rPr>
        <w:t xml:space="preserve">at </w:t>
      </w:r>
      <w:proofErr w:type="spellStart"/>
      <w:r w:rsidR="00877CFE" w:rsidRPr="001D55A6">
        <w:rPr>
          <w:rFonts w:ascii="Times New Roman" w:hAnsi="Times New Roman"/>
          <w:bCs/>
        </w:rPr>
        <w:t>endline</w:t>
      </w:r>
      <w:proofErr w:type="spellEnd"/>
      <w:r w:rsidR="003E42AA" w:rsidRPr="001D55A6">
        <w:rPr>
          <w:rFonts w:ascii="Times New Roman" w:hAnsi="Times New Roman"/>
          <w:bCs/>
        </w:rPr>
        <w:t xml:space="preserve"> </w:t>
      </w:r>
      <w:r w:rsidR="00186E9B" w:rsidRPr="001D55A6">
        <w:rPr>
          <w:rFonts w:ascii="Times New Roman" w:hAnsi="Times New Roman"/>
          <w:bCs/>
        </w:rPr>
        <w:t xml:space="preserve">but not baseline. These associations persisted after controlling for age, hormonal contraception, and CD4+ count. </w:t>
      </w:r>
      <w:r w:rsidR="004E3083" w:rsidRPr="001D55A6">
        <w:rPr>
          <w:rFonts w:ascii="Times New Roman" w:hAnsi="Times New Roman"/>
        </w:rPr>
        <w:t>Current h</w:t>
      </w:r>
      <w:r w:rsidR="0091396C" w:rsidRPr="001D55A6">
        <w:rPr>
          <w:rFonts w:ascii="Times New Roman" w:hAnsi="Times New Roman"/>
        </w:rPr>
        <w:t>ormonal con</w:t>
      </w:r>
      <w:r w:rsidR="004E3083" w:rsidRPr="001D55A6">
        <w:rPr>
          <w:rFonts w:ascii="Times New Roman" w:hAnsi="Times New Roman"/>
        </w:rPr>
        <w:t>traceptive use (</w:t>
      </w:r>
      <w:r w:rsidR="00CF1D9C" w:rsidRPr="001D55A6">
        <w:rPr>
          <w:rFonts w:ascii="Times New Roman" w:hAnsi="Times New Roman"/>
        </w:rPr>
        <w:t>predominantly</w:t>
      </w:r>
      <w:r w:rsidR="0009627D" w:rsidRPr="001D55A6">
        <w:rPr>
          <w:rFonts w:ascii="Times New Roman" w:hAnsi="Times New Roman"/>
          <w:noProof/>
        </w:rPr>
        <w:t xml:space="preserve"> progestin-only injectables</w:t>
      </w:r>
      <w:r w:rsidR="0091396C" w:rsidRPr="001D55A6">
        <w:rPr>
          <w:rFonts w:ascii="Times New Roman" w:hAnsi="Times New Roman"/>
        </w:rPr>
        <w:t xml:space="preserve">) </w:t>
      </w:r>
      <w:r w:rsidR="004E3083" w:rsidRPr="001D55A6">
        <w:rPr>
          <w:rFonts w:ascii="Times New Roman" w:hAnsi="Times New Roman"/>
        </w:rPr>
        <w:t xml:space="preserve">was associated with </w:t>
      </w:r>
      <w:r w:rsidR="0091396C" w:rsidRPr="001D55A6">
        <w:rPr>
          <w:rFonts w:ascii="Times New Roman" w:hAnsi="Times New Roman"/>
        </w:rPr>
        <w:t>increased CIN2+ risk over-and-abo</w:t>
      </w:r>
      <w:r w:rsidR="004E3083" w:rsidRPr="001D55A6">
        <w:rPr>
          <w:rFonts w:ascii="Times New Roman" w:hAnsi="Times New Roman"/>
        </w:rPr>
        <w:t xml:space="preserve">ve persistent </w:t>
      </w:r>
      <w:proofErr w:type="spellStart"/>
      <w:r w:rsidR="0091396C" w:rsidRPr="001D55A6">
        <w:rPr>
          <w:rFonts w:ascii="Times New Roman" w:hAnsi="Times New Roman"/>
        </w:rPr>
        <w:t>hrHPV</w:t>
      </w:r>
      <w:proofErr w:type="spellEnd"/>
      <w:r w:rsidR="0091396C" w:rsidRPr="001D55A6">
        <w:rPr>
          <w:rFonts w:ascii="Times New Roman" w:hAnsi="Times New Roman"/>
        </w:rPr>
        <w:t xml:space="preserve"> infection and</w:t>
      </w:r>
      <w:r w:rsidR="00494317" w:rsidRPr="001D55A6">
        <w:rPr>
          <w:rFonts w:ascii="Times New Roman" w:hAnsi="Times New Roman"/>
        </w:rPr>
        <w:t xml:space="preserve"> independent of VMB composition</w:t>
      </w:r>
      <w:r w:rsidR="0091396C" w:rsidRPr="001D55A6">
        <w:rPr>
          <w:rFonts w:ascii="Times New Roman" w:hAnsi="Times New Roman"/>
        </w:rPr>
        <w:t>.</w:t>
      </w:r>
    </w:p>
    <w:p w14:paraId="5AEAEA46" w14:textId="36361071" w:rsidR="00AD2E9D" w:rsidRPr="001D55A6" w:rsidRDefault="00EB5B99" w:rsidP="00AA0E90">
      <w:pPr>
        <w:widowControl w:val="0"/>
        <w:spacing w:after="0" w:line="480" w:lineRule="auto"/>
        <w:rPr>
          <w:rFonts w:ascii="Times New Roman" w:hAnsi="Times New Roman"/>
          <w:bCs/>
        </w:rPr>
      </w:pPr>
      <w:r w:rsidRPr="001D55A6">
        <w:rPr>
          <w:rFonts w:ascii="Times New Roman" w:hAnsi="Times New Roman"/>
          <w:b/>
          <w:bCs/>
        </w:rPr>
        <w:t>Conclusions</w:t>
      </w:r>
      <w:r w:rsidR="00186E9B" w:rsidRPr="001D55A6">
        <w:rPr>
          <w:rFonts w:ascii="Times New Roman" w:hAnsi="Times New Roman"/>
          <w:b/>
          <w:bCs/>
        </w:rPr>
        <w:t>:</w:t>
      </w:r>
      <w:r w:rsidR="00AC151E" w:rsidRPr="001D55A6">
        <w:rPr>
          <w:rFonts w:ascii="Times New Roman" w:hAnsi="Times New Roman"/>
          <w:bCs/>
        </w:rPr>
        <w:t xml:space="preserve"> </w:t>
      </w:r>
      <w:proofErr w:type="spellStart"/>
      <w:r w:rsidR="00736BFB" w:rsidRPr="001D55A6">
        <w:rPr>
          <w:rFonts w:ascii="Times New Roman" w:hAnsi="Times New Roman"/>
          <w:bCs/>
        </w:rPr>
        <w:t>hrHPV</w:t>
      </w:r>
      <w:proofErr w:type="spellEnd"/>
      <w:r w:rsidR="00736BFB" w:rsidRPr="001D55A6">
        <w:rPr>
          <w:rFonts w:ascii="Times New Roman" w:hAnsi="Times New Roman"/>
          <w:bCs/>
        </w:rPr>
        <w:t xml:space="preserve"> infection</w:t>
      </w:r>
      <w:r w:rsidR="00186E9B" w:rsidRPr="001D55A6">
        <w:rPr>
          <w:rFonts w:ascii="Times New Roman" w:hAnsi="Times New Roman"/>
          <w:bCs/>
        </w:rPr>
        <w:t xml:space="preserve"> (and/or increased sexual risk-taking) </w:t>
      </w:r>
      <w:r w:rsidR="002E2EBF" w:rsidRPr="001D55A6">
        <w:rPr>
          <w:rFonts w:ascii="Times New Roman" w:hAnsi="Times New Roman"/>
          <w:bCs/>
        </w:rPr>
        <w:t>may</w:t>
      </w:r>
      <w:r w:rsidR="00186E9B" w:rsidRPr="001D55A6">
        <w:rPr>
          <w:rFonts w:ascii="Times New Roman" w:hAnsi="Times New Roman"/>
          <w:bCs/>
        </w:rPr>
        <w:t xml:space="preserve"> cause </w:t>
      </w:r>
      <w:r w:rsidR="002F677E" w:rsidRPr="001D55A6">
        <w:rPr>
          <w:rFonts w:ascii="Times New Roman" w:hAnsi="Times New Roman"/>
          <w:bCs/>
        </w:rPr>
        <w:t xml:space="preserve">anaerobic </w:t>
      </w:r>
      <w:r w:rsidR="00186E9B" w:rsidRPr="001D55A6">
        <w:rPr>
          <w:rFonts w:ascii="Times New Roman" w:hAnsi="Times New Roman"/>
          <w:bCs/>
        </w:rPr>
        <w:t xml:space="preserve">vaginal </w:t>
      </w:r>
      <w:proofErr w:type="spellStart"/>
      <w:r w:rsidR="00186E9B" w:rsidRPr="001D55A6">
        <w:rPr>
          <w:rFonts w:ascii="Times New Roman" w:hAnsi="Times New Roman"/>
          <w:bCs/>
        </w:rPr>
        <w:t>dysbiosis</w:t>
      </w:r>
      <w:proofErr w:type="spellEnd"/>
      <w:r w:rsidR="00186E9B" w:rsidRPr="001D55A6">
        <w:rPr>
          <w:rFonts w:ascii="Times New Roman" w:hAnsi="Times New Roman"/>
          <w:bCs/>
        </w:rPr>
        <w:t xml:space="preserve">, but a </w:t>
      </w:r>
      <w:r w:rsidR="00DB67B1" w:rsidRPr="001D55A6">
        <w:rPr>
          <w:rFonts w:ascii="Times New Roman" w:hAnsi="Times New Roman"/>
          <w:bCs/>
        </w:rPr>
        <w:t>bidirectional</w:t>
      </w:r>
      <w:r w:rsidR="00186E9B" w:rsidRPr="001D55A6">
        <w:rPr>
          <w:rFonts w:ascii="Times New Roman" w:hAnsi="Times New Roman"/>
          <w:bCs/>
        </w:rPr>
        <w:t xml:space="preserve"> relationship </w:t>
      </w:r>
      <w:r w:rsidR="0081202C" w:rsidRPr="001D55A6">
        <w:rPr>
          <w:rFonts w:ascii="Times New Roman" w:hAnsi="Times New Roman"/>
          <w:bCs/>
        </w:rPr>
        <w:t xml:space="preserve">is </w:t>
      </w:r>
      <w:r w:rsidR="002F677E" w:rsidRPr="001D55A6">
        <w:rPr>
          <w:rFonts w:ascii="Times New Roman" w:hAnsi="Times New Roman"/>
          <w:bCs/>
        </w:rPr>
        <w:t xml:space="preserve">also </w:t>
      </w:r>
      <w:r w:rsidR="0081202C" w:rsidRPr="001D55A6">
        <w:rPr>
          <w:rFonts w:ascii="Times New Roman" w:hAnsi="Times New Roman"/>
          <w:bCs/>
        </w:rPr>
        <w:t>possible</w:t>
      </w:r>
      <w:r w:rsidR="00186E9B" w:rsidRPr="001D55A6">
        <w:rPr>
          <w:rFonts w:ascii="Times New Roman" w:hAnsi="Times New Roman"/>
          <w:bCs/>
        </w:rPr>
        <w:t xml:space="preserve">. </w:t>
      </w:r>
      <w:r w:rsidR="0081202C" w:rsidRPr="001D55A6">
        <w:rPr>
          <w:rFonts w:ascii="Times New Roman" w:hAnsi="Times New Roman"/>
          <w:bCs/>
        </w:rPr>
        <w:t>In this population</w:t>
      </w:r>
      <w:r w:rsidR="0073411A" w:rsidRPr="001D55A6">
        <w:rPr>
          <w:rFonts w:ascii="Times New Roman" w:hAnsi="Times New Roman"/>
          <w:bCs/>
        </w:rPr>
        <w:t xml:space="preserve">, </w:t>
      </w:r>
      <w:proofErr w:type="spellStart"/>
      <w:r w:rsidR="00736BFB" w:rsidRPr="001D55A6">
        <w:rPr>
          <w:rFonts w:ascii="Times New Roman" w:hAnsi="Times New Roman"/>
          <w:bCs/>
        </w:rPr>
        <w:t>dysbiosis</w:t>
      </w:r>
      <w:proofErr w:type="spellEnd"/>
      <w:r w:rsidR="00736BFB" w:rsidRPr="001D55A6">
        <w:rPr>
          <w:rFonts w:ascii="Times New Roman" w:hAnsi="Times New Roman"/>
          <w:bCs/>
        </w:rPr>
        <w:t xml:space="preserve"> d</w:t>
      </w:r>
      <w:r w:rsidR="002E2EBF" w:rsidRPr="001D55A6">
        <w:rPr>
          <w:rFonts w:ascii="Times New Roman" w:hAnsi="Times New Roman"/>
          <w:bCs/>
        </w:rPr>
        <w:t>id</w:t>
      </w:r>
      <w:r w:rsidR="00736BFB" w:rsidRPr="001D55A6">
        <w:rPr>
          <w:rFonts w:ascii="Times New Roman" w:hAnsi="Times New Roman"/>
          <w:bCs/>
        </w:rPr>
        <w:t xml:space="preserve"> not increase CIN2+ risk, but CIN2+ increase</w:t>
      </w:r>
      <w:r w:rsidR="002E2EBF" w:rsidRPr="001D55A6">
        <w:rPr>
          <w:rFonts w:ascii="Times New Roman" w:hAnsi="Times New Roman"/>
          <w:bCs/>
        </w:rPr>
        <w:t>d</w:t>
      </w:r>
      <w:r w:rsidR="00AC151E" w:rsidRPr="001D55A6">
        <w:rPr>
          <w:rFonts w:ascii="Times New Roman" w:hAnsi="Times New Roman"/>
          <w:bCs/>
        </w:rPr>
        <w:t xml:space="preserve"> </w:t>
      </w:r>
      <w:proofErr w:type="spellStart"/>
      <w:r w:rsidR="00736BFB" w:rsidRPr="001D55A6">
        <w:rPr>
          <w:rFonts w:ascii="Times New Roman" w:hAnsi="Times New Roman"/>
          <w:bCs/>
        </w:rPr>
        <w:t>dysbiosis</w:t>
      </w:r>
      <w:proofErr w:type="spellEnd"/>
      <w:r w:rsidR="00736BFB" w:rsidRPr="001D55A6">
        <w:rPr>
          <w:rFonts w:ascii="Times New Roman" w:hAnsi="Times New Roman"/>
          <w:bCs/>
        </w:rPr>
        <w:t xml:space="preserve"> risk</w:t>
      </w:r>
      <w:r w:rsidR="003758CD" w:rsidRPr="001D55A6">
        <w:rPr>
          <w:rFonts w:ascii="Times New Roman" w:hAnsi="Times New Roman"/>
          <w:bCs/>
        </w:rPr>
        <w:t>.</w:t>
      </w:r>
      <w:r w:rsidR="0091396C" w:rsidRPr="001D55A6">
        <w:rPr>
          <w:rFonts w:ascii="Times New Roman" w:hAnsi="Times New Roman"/>
          <w:bCs/>
        </w:rPr>
        <w:t xml:space="preserve"> </w:t>
      </w:r>
      <w:r w:rsidR="0009627D" w:rsidRPr="001D55A6">
        <w:rPr>
          <w:rFonts w:ascii="Times New Roman" w:hAnsi="Times New Roman"/>
        </w:rPr>
        <w:t xml:space="preserve">The </w:t>
      </w:r>
      <w:r w:rsidR="00574D72" w:rsidRPr="001D55A6">
        <w:rPr>
          <w:rFonts w:ascii="Times New Roman" w:hAnsi="Times New Roman"/>
        </w:rPr>
        <w:t>CIN2+ risk associated with p</w:t>
      </w:r>
      <w:r w:rsidR="004E3083" w:rsidRPr="001D55A6">
        <w:rPr>
          <w:rFonts w:ascii="Times New Roman" w:hAnsi="Times New Roman"/>
        </w:rPr>
        <w:t>rogestin-only injectable</w:t>
      </w:r>
      <w:r w:rsidR="0009627D" w:rsidRPr="001D55A6">
        <w:rPr>
          <w:rFonts w:ascii="Times New Roman" w:hAnsi="Times New Roman"/>
        </w:rPr>
        <w:t xml:space="preserve"> use requires further evaluation</w:t>
      </w:r>
      <w:r w:rsidR="004E3083" w:rsidRPr="001D55A6">
        <w:rPr>
          <w:rFonts w:ascii="Times New Roman" w:hAnsi="Times New Roman"/>
        </w:rPr>
        <w:t>.</w:t>
      </w:r>
      <w:r w:rsidR="0091396C" w:rsidRPr="001D55A6">
        <w:rPr>
          <w:rFonts w:ascii="Times New Roman" w:hAnsi="Times New Roman"/>
          <w:bCs/>
        </w:rPr>
        <w:t xml:space="preserve"> </w:t>
      </w:r>
    </w:p>
    <w:p w14:paraId="0C79B412" w14:textId="30E3FFF2" w:rsidR="0081202C" w:rsidRPr="001D55A6" w:rsidRDefault="00AD2E9D" w:rsidP="00A33AAB">
      <w:pPr>
        <w:widowControl w:val="0"/>
        <w:spacing w:after="0" w:line="480" w:lineRule="auto"/>
        <w:rPr>
          <w:rFonts w:ascii="Times New Roman" w:hAnsi="Times New Roman"/>
        </w:rPr>
      </w:pPr>
      <w:r w:rsidRPr="001D55A6">
        <w:rPr>
          <w:rFonts w:ascii="Times New Roman" w:hAnsi="Times New Roman"/>
          <w:b/>
        </w:rPr>
        <w:t>Keywords:</w:t>
      </w:r>
      <w:r w:rsidRPr="001D55A6">
        <w:rPr>
          <w:rFonts w:ascii="Times New Roman" w:hAnsi="Times New Roman"/>
        </w:rPr>
        <w:t xml:space="preserve"> HPV, cervical intraepithelial </w:t>
      </w:r>
      <w:proofErr w:type="spellStart"/>
      <w:r w:rsidRPr="001D55A6">
        <w:rPr>
          <w:rFonts w:ascii="Times New Roman" w:hAnsi="Times New Roman"/>
        </w:rPr>
        <w:t>neoplasia</w:t>
      </w:r>
      <w:proofErr w:type="spellEnd"/>
      <w:r w:rsidRPr="001D55A6">
        <w:rPr>
          <w:rFonts w:ascii="Times New Roman" w:hAnsi="Times New Roman"/>
        </w:rPr>
        <w:t xml:space="preserve"> (CIN), cervical cancer, vaginal </w:t>
      </w:r>
      <w:proofErr w:type="spellStart"/>
      <w:r w:rsidRPr="001D55A6">
        <w:rPr>
          <w:rFonts w:ascii="Times New Roman" w:hAnsi="Times New Roman"/>
        </w:rPr>
        <w:t>microbiota</w:t>
      </w:r>
      <w:proofErr w:type="spellEnd"/>
      <w:r w:rsidRPr="001D55A6">
        <w:rPr>
          <w:rFonts w:ascii="Times New Roman" w:hAnsi="Times New Roman"/>
        </w:rPr>
        <w:t xml:space="preserve">, lactobacilli, vaginal </w:t>
      </w:r>
      <w:proofErr w:type="spellStart"/>
      <w:r w:rsidRPr="001D55A6">
        <w:rPr>
          <w:rFonts w:ascii="Times New Roman" w:hAnsi="Times New Roman"/>
        </w:rPr>
        <w:t>dysbiosis</w:t>
      </w:r>
      <w:proofErr w:type="spellEnd"/>
      <w:r w:rsidRPr="001D55A6">
        <w:rPr>
          <w:rFonts w:ascii="Times New Roman" w:hAnsi="Times New Roman"/>
        </w:rPr>
        <w:t xml:space="preserve">, 16S </w:t>
      </w:r>
      <w:proofErr w:type="spellStart"/>
      <w:r w:rsidRPr="001D55A6">
        <w:rPr>
          <w:rFonts w:ascii="Times New Roman" w:hAnsi="Times New Roman"/>
        </w:rPr>
        <w:t>rRNA</w:t>
      </w:r>
      <w:proofErr w:type="spellEnd"/>
      <w:r w:rsidRPr="001D55A6">
        <w:rPr>
          <w:rFonts w:ascii="Times New Roman" w:hAnsi="Times New Roman"/>
        </w:rPr>
        <w:t xml:space="preserve"> gene sequencing, women, HIV, South Africa.</w:t>
      </w:r>
      <w:r w:rsidR="0081202C" w:rsidRPr="001D55A6">
        <w:rPr>
          <w:rFonts w:ascii="Times New Roman" w:hAnsi="Times New Roman"/>
          <w:b/>
        </w:rPr>
        <w:br w:type="page"/>
      </w:r>
    </w:p>
    <w:p w14:paraId="7AA3E511" w14:textId="655517AA" w:rsidR="00AB2FAA" w:rsidRPr="001D55A6" w:rsidRDefault="00AB37E8" w:rsidP="003E42AA">
      <w:pPr>
        <w:widowControl w:val="0"/>
        <w:spacing w:after="0" w:line="480" w:lineRule="auto"/>
        <w:rPr>
          <w:rFonts w:ascii="Times New Roman" w:hAnsi="Times New Roman"/>
        </w:rPr>
      </w:pPr>
      <w:r w:rsidRPr="001D55A6">
        <w:rPr>
          <w:rFonts w:ascii="Times New Roman" w:hAnsi="Times New Roman"/>
          <w:b/>
        </w:rPr>
        <w:lastRenderedPageBreak/>
        <w:t>INTRODUCTION</w:t>
      </w:r>
    </w:p>
    <w:p w14:paraId="08C41381" w14:textId="6D6CBF14" w:rsidR="006034F0" w:rsidRPr="001D55A6" w:rsidRDefault="00A35634" w:rsidP="00E220E9">
      <w:pPr>
        <w:widowControl w:val="0"/>
        <w:spacing w:after="0" w:line="480" w:lineRule="auto"/>
        <w:ind w:right="-46"/>
        <w:rPr>
          <w:rFonts w:ascii="Times New Roman" w:hAnsi="Times New Roman"/>
        </w:rPr>
      </w:pPr>
      <w:r w:rsidRPr="001D55A6">
        <w:rPr>
          <w:rFonts w:ascii="Times New Roman" w:hAnsi="Times New Roman"/>
        </w:rPr>
        <w:t xml:space="preserve">Cervical cancer is </w:t>
      </w:r>
      <w:r w:rsidR="00FD0DC9" w:rsidRPr="001D55A6">
        <w:rPr>
          <w:rFonts w:ascii="Times New Roman" w:hAnsi="Times New Roman"/>
        </w:rPr>
        <w:t xml:space="preserve">the </w:t>
      </w:r>
      <w:r w:rsidRPr="001D55A6">
        <w:rPr>
          <w:rFonts w:ascii="Times New Roman" w:hAnsi="Times New Roman"/>
        </w:rPr>
        <w:t xml:space="preserve">fourth </w:t>
      </w:r>
      <w:r w:rsidR="00FD0DC9" w:rsidRPr="001D55A6">
        <w:rPr>
          <w:rFonts w:ascii="Times New Roman" w:hAnsi="Times New Roman"/>
        </w:rPr>
        <w:t>most common cancer affecting women worldwide</w:t>
      </w:r>
      <w:r w:rsidR="00263FFD"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tZ7F7JrM","properties":{"formattedCitation":"[1]","plainCitation":"[1]","noteIndex":0},"citationItems":[{"id":"z6irYCq8/T1aJAcwb","uris":["http://zotero.org/users/4950730/items/5ELI82PM"],"uri":["http://zotero.org/users/4950730/items/5ELI82PM"],"itemData":{"id":1095,"type":"article-journal","title":"Global cancer statistics 2018: GLOBOCAN estimates of incidence and mortality worldwide for 36 cancers in 185 countries","container-title":"CA: a cancer journal for clinicians","page":"394-424","volume":"68","issue":"6","source":"PubMed","abstract":"This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Society.","DOI":"10.3322/caac.21492","ISSN":"1542-4863","note":"PMID: 30207593","title-short":"Global cancer statistics 2018","journalAbbreviation":"CA Cancer J Clin","language":"eng","author":[{"family":"Bray","given":"Freddie"},{"family":"Ferlay","given":"Jacques"},{"family":"Soerjomataram","given":"Isabelle"},{"family":"Siegel","given":"Rebecca L."},{"family":"Torre","given":"Lindsey A."},{"family":"Jemal","given":"Ahmedin"}],"issued":{"date-parts":[["2018"]]}}}],"schema":"https://github.com/citation-style-language/schema/raw/master/csl-citation.json"}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[1]</w:t>
      </w:r>
      <w:r w:rsidR="00B47918" w:rsidRPr="001D55A6">
        <w:rPr>
          <w:rFonts w:ascii="Times New Roman" w:hAnsi="Times New Roman"/>
        </w:rPr>
        <w:fldChar w:fldCharType="end"/>
      </w:r>
      <w:r w:rsidR="00263FFD" w:rsidRPr="001D55A6">
        <w:rPr>
          <w:rFonts w:ascii="Times New Roman" w:hAnsi="Times New Roman"/>
        </w:rPr>
        <w:t>.</w:t>
      </w:r>
      <w:r w:rsidRPr="001D55A6">
        <w:rPr>
          <w:rFonts w:ascii="Times New Roman" w:hAnsi="Times New Roman"/>
        </w:rPr>
        <w:t xml:space="preserve"> P</w:t>
      </w:r>
      <w:r w:rsidR="00FD0DC9" w:rsidRPr="001D55A6">
        <w:rPr>
          <w:rFonts w:ascii="Times New Roman" w:hAnsi="Times New Roman"/>
        </w:rPr>
        <w:t>ersi</w:t>
      </w:r>
      <w:r w:rsidR="00486772" w:rsidRPr="001D55A6">
        <w:rPr>
          <w:rFonts w:ascii="Times New Roman" w:hAnsi="Times New Roman"/>
        </w:rPr>
        <w:t xml:space="preserve">stent </w:t>
      </w:r>
      <w:r w:rsidR="00A67D3D" w:rsidRPr="001D55A6">
        <w:rPr>
          <w:rFonts w:ascii="Times New Roman" w:hAnsi="Times New Roman"/>
        </w:rPr>
        <w:t xml:space="preserve">genital </w:t>
      </w:r>
      <w:r w:rsidR="00486772" w:rsidRPr="001D55A6">
        <w:rPr>
          <w:rFonts w:ascii="Times New Roman" w:hAnsi="Times New Roman"/>
        </w:rPr>
        <w:t xml:space="preserve">infection with high-risk </w:t>
      </w:r>
      <w:r w:rsidR="00FD0DC9" w:rsidRPr="001D55A6">
        <w:rPr>
          <w:rFonts w:ascii="Times New Roman" w:hAnsi="Times New Roman"/>
        </w:rPr>
        <w:t>human papillomavirus (</w:t>
      </w:r>
      <w:proofErr w:type="spellStart"/>
      <w:r w:rsidR="00FD0DC9" w:rsidRPr="001D55A6">
        <w:rPr>
          <w:rFonts w:ascii="Times New Roman" w:hAnsi="Times New Roman"/>
        </w:rPr>
        <w:t>hrHPV</w:t>
      </w:r>
      <w:proofErr w:type="spellEnd"/>
      <w:r w:rsidR="00FD0DC9" w:rsidRPr="001D55A6">
        <w:rPr>
          <w:rFonts w:ascii="Times New Roman" w:hAnsi="Times New Roman"/>
        </w:rPr>
        <w:t>)</w:t>
      </w:r>
      <w:r w:rsidR="004F5760" w:rsidRPr="001D55A6">
        <w:rPr>
          <w:rFonts w:ascii="Times New Roman" w:hAnsi="Times New Roman"/>
        </w:rPr>
        <w:t xml:space="preserve"> </w:t>
      </w:r>
      <w:r w:rsidR="00486772" w:rsidRPr="001D55A6">
        <w:rPr>
          <w:rFonts w:ascii="Times New Roman" w:hAnsi="Times New Roman"/>
        </w:rPr>
        <w:t xml:space="preserve">types </w:t>
      </w:r>
      <w:r w:rsidR="00FF3F9C" w:rsidRPr="001D55A6">
        <w:rPr>
          <w:rFonts w:ascii="Times New Roman" w:hAnsi="Times New Roman"/>
        </w:rPr>
        <w:t>is a necessary trigger</w:t>
      </w:r>
      <w:r w:rsidRPr="001D55A6">
        <w:rPr>
          <w:rFonts w:ascii="Times New Roman" w:hAnsi="Times New Roman"/>
        </w:rPr>
        <w:t>, bu</w:t>
      </w:r>
      <w:r w:rsidR="00815D75" w:rsidRPr="001D55A6">
        <w:rPr>
          <w:rFonts w:ascii="Times New Roman" w:hAnsi="Times New Roman"/>
        </w:rPr>
        <w:t xml:space="preserve">t </w:t>
      </w:r>
      <w:proofErr w:type="spellStart"/>
      <w:r w:rsidR="00DE276B" w:rsidRPr="001D55A6">
        <w:rPr>
          <w:rFonts w:ascii="Times New Roman" w:hAnsi="Times New Roman"/>
        </w:rPr>
        <w:t>hr</w:t>
      </w:r>
      <w:r w:rsidR="00815D75" w:rsidRPr="001D55A6">
        <w:rPr>
          <w:rFonts w:ascii="Times New Roman" w:hAnsi="Times New Roman"/>
        </w:rPr>
        <w:t>HPV</w:t>
      </w:r>
      <w:proofErr w:type="spellEnd"/>
      <w:r w:rsidR="00815D75" w:rsidRPr="001D55A6">
        <w:rPr>
          <w:rFonts w:ascii="Times New Roman" w:hAnsi="Times New Roman"/>
        </w:rPr>
        <w:t xml:space="preserve"> infection and </w:t>
      </w:r>
      <w:r w:rsidRPr="001D55A6">
        <w:rPr>
          <w:rFonts w:ascii="Times New Roman" w:hAnsi="Times New Roman"/>
        </w:rPr>
        <w:t xml:space="preserve">high-grade cervical intraepithelial </w:t>
      </w:r>
      <w:proofErr w:type="spellStart"/>
      <w:r w:rsidRPr="001D55A6">
        <w:rPr>
          <w:rFonts w:ascii="Times New Roman" w:hAnsi="Times New Roman"/>
        </w:rPr>
        <w:t>neoplasia</w:t>
      </w:r>
      <w:proofErr w:type="spellEnd"/>
      <w:r w:rsidRPr="001D55A6">
        <w:rPr>
          <w:rFonts w:ascii="Times New Roman" w:hAnsi="Times New Roman"/>
        </w:rPr>
        <w:t xml:space="preserve"> (CIN) lesions may regress without treatment</w:t>
      </w:r>
      <w:r w:rsidR="007E6929" w:rsidRPr="001D55A6">
        <w:rPr>
          <w:rFonts w:ascii="Times New Roman" w:hAnsi="Times New Roman"/>
        </w:rPr>
        <w:t xml:space="preserve"> </w:t>
      </w:r>
      <w:r w:rsidR="00194EE8" w:rsidRPr="001D55A6">
        <w:rPr>
          <w:rFonts w:ascii="Times New Roman" w:hAnsi="Times New Roman"/>
        </w:rPr>
        <w:fldChar w:fldCharType="begin"/>
      </w:r>
      <w:r w:rsidR="00263FFD" w:rsidRPr="001D55A6">
        <w:rPr>
          <w:rFonts w:ascii="Times New Roman" w:hAnsi="Times New Roman"/>
        </w:rPr>
        <w:instrText xml:space="preserve"> ADDIN ZOTERO_ITEM CSL_CITATION {"citationID":"hqNvvadg","properties":{"formattedCitation":"[2]","plainCitation":"[2]","noteIndex":0},"citationItems":[{"id":"z6irYCq8/m4tSzGkv","uris":["http://zotero.org/users/4950730/items/PMSWJ5YR"],"uri":["http://zotero.org/users/4950730/items/PMSWJ5YR"],"itemData":{"id":1017,"type":"article-journal","title":"Human papillomavirus is a necessary cause of invasive cervical cancer worldwide","container-title":"The Journal of Pathology","page":"12-19","volume":"189","issue":"1","source":"PubMed","abstract":"A recent report that 93 per cent of invasive cervical cancers worldwide contain human papillomavirus (HPV) may be an underestimate, due to sample inadequacy or integration events affecting the HPV L1 gene, which is the target of the polymerase chain reaction (PCR)-based test which was used. The formerly HPV-negative cases from this study have therefore been reanalyzed for HPV serum antibodies and HPV DNA. Serology for HPV 16 VLPs, E6, and E7 antibodies was performed on 49 of the 66 cases which were HPV-negative and a sample of 48 of the 866 cases which were HPV-positive in the original study. Moreover, 55 of the 66 formerly HPV-negative biopsies were also reanalyzed by a sandwich procedure in which the outer sections in a series of sections are used for histological review, while the inner sections are assayed by three different HPV PCR assays targeting different open reading frames (ORFs). No significant difference was found in serology for HPV 16 proteins between the cases that were originally HPV PCR-negative and -positive. Type-specific E7 PCR for 14 high-risk HPV types detected HPV DNA in 38 (69 per cent) of the 55 originally HPV-negative and amplifiable specimens. The HPV types detected were 16, 18, 31, 33, 39, 45, 52, and 58. Two (4 per cent) additional cases were only HPV DNA-positive by E1 and/or L1 consensus PCR. Histological analysis of the 55 specimens revealed that 21 were qualitatively inadequate. Only two of the 34 adequate samples were HPV-negative on all PCR tests, as against 13 of the 21 that were inadequate ( p&lt; 0.001). Combining the data from this and the previous study and excluding inadequate specimens, the worldwide HPV prevalence in cervical carcinomas is 99.7 per cent. The presence of HPV in virtually all cervical cancers implies the highest worldwide attributable fraction so far reported for a specific cause of any major human cancer. The extreme rarity of HPV-negative cancers reinforces the rationale for HPV testing in addition to, or even instead of, cervical cytology in routine cervical screening.","DOI":"10.1002/(SICI)1096-9896(199909)189:1&lt;12::AID-PATH431&gt;3.0.CO;2-F","ISSN":"0022-3417","note":"PMID: 10451482","journalAbbreviation":"J. Pathol.","language":"eng","author":[{"family":"Walboomers","given":"J. M."},{"family":"Jacobs","given":"M. V."},{"family":"Manos","given":"M. M."},{"family":"Bosch","given":"F. X."},{"family":"Kummer","given":"J. A."},{"family":"Shah","given":"K. V."},{"family":"Snijders","given":"P. J."},{"family":"Peto","given":"J."},{"family":"Meijer","given":"C. J."},{"family":"Muñoz","given":"N."}],"issued":{"date-parts":[["1999",9]]}}}],"schema":"https://github.com/citation-style-language/schema/raw/master/csl-citation.json"} </w:instrText>
      </w:r>
      <w:r w:rsidR="00194EE8" w:rsidRPr="001D55A6">
        <w:rPr>
          <w:rFonts w:ascii="Times New Roman" w:hAnsi="Times New Roman"/>
        </w:rPr>
        <w:fldChar w:fldCharType="separate"/>
      </w:r>
      <w:r w:rsidR="00263FFD" w:rsidRPr="001D55A6">
        <w:rPr>
          <w:rFonts w:ascii="Times New Roman" w:hAnsi="Times New Roman"/>
        </w:rPr>
        <w:t>[2]</w:t>
      </w:r>
      <w:r w:rsidR="00194EE8" w:rsidRPr="001D55A6">
        <w:rPr>
          <w:rFonts w:ascii="Times New Roman" w:hAnsi="Times New Roman"/>
        </w:rPr>
        <w:fldChar w:fldCharType="end"/>
      </w:r>
      <w:r w:rsidR="007E6929" w:rsidRPr="001D55A6">
        <w:rPr>
          <w:rFonts w:ascii="Times New Roman" w:hAnsi="Times New Roman"/>
        </w:rPr>
        <w:t>.</w:t>
      </w:r>
      <w:r w:rsidR="00FD0DC9" w:rsidRPr="001D55A6">
        <w:rPr>
          <w:rFonts w:ascii="Times New Roman" w:hAnsi="Times New Roman"/>
        </w:rPr>
        <w:t xml:space="preserve"> Cervical cancer </w:t>
      </w:r>
      <w:r w:rsidR="004F5760" w:rsidRPr="001D55A6">
        <w:rPr>
          <w:rFonts w:ascii="Times New Roman" w:hAnsi="Times New Roman"/>
        </w:rPr>
        <w:t xml:space="preserve">and </w:t>
      </w:r>
      <w:proofErr w:type="spellStart"/>
      <w:r w:rsidR="004F5760" w:rsidRPr="001D55A6">
        <w:rPr>
          <w:rFonts w:ascii="Times New Roman" w:hAnsi="Times New Roman"/>
        </w:rPr>
        <w:t>hrHPV</w:t>
      </w:r>
      <w:proofErr w:type="spellEnd"/>
      <w:r w:rsidR="004F5760" w:rsidRPr="001D55A6">
        <w:rPr>
          <w:rFonts w:ascii="Times New Roman" w:hAnsi="Times New Roman"/>
        </w:rPr>
        <w:t xml:space="preserve"> </w:t>
      </w:r>
      <w:proofErr w:type="spellStart"/>
      <w:r w:rsidR="00486772" w:rsidRPr="001D55A6">
        <w:rPr>
          <w:rFonts w:ascii="Times New Roman" w:hAnsi="Times New Roman"/>
        </w:rPr>
        <w:t>prevalences</w:t>
      </w:r>
      <w:proofErr w:type="spellEnd"/>
      <w:r w:rsidR="00FD0DC9" w:rsidRPr="001D55A6">
        <w:rPr>
          <w:rFonts w:ascii="Times New Roman" w:hAnsi="Times New Roman"/>
        </w:rPr>
        <w:t xml:space="preserve"> are particularly high i</w:t>
      </w:r>
      <w:r w:rsidR="004F5760" w:rsidRPr="001D55A6">
        <w:rPr>
          <w:rFonts w:ascii="Times New Roman" w:hAnsi="Times New Roman"/>
        </w:rPr>
        <w:t>n sub-Saharan Africa</w:t>
      </w:r>
      <w:r w:rsidR="00FD0DC9" w:rsidRPr="001D55A6">
        <w:rPr>
          <w:rFonts w:ascii="Times New Roman" w:hAnsi="Times New Roman"/>
        </w:rPr>
        <w:t>, including South Africa, which currently also has the highest HIV prevalence world</w:t>
      </w:r>
      <w:r w:rsidR="00070AAC" w:rsidRPr="001D55A6">
        <w:rPr>
          <w:rFonts w:ascii="Times New Roman" w:hAnsi="Times New Roman"/>
        </w:rPr>
        <w:t>wide</w:t>
      </w:r>
      <w:r w:rsidR="007E6929" w:rsidRPr="001D55A6">
        <w:rPr>
          <w:rFonts w:ascii="Times New Roman" w:hAnsi="Times New Roman"/>
        </w:rPr>
        <w:t xml:space="preserve"> </w:t>
      </w:r>
      <w:r w:rsidR="00194EE8" w:rsidRPr="001D55A6">
        <w:rPr>
          <w:rFonts w:ascii="Times New Roman" w:hAnsi="Times New Roman"/>
        </w:rPr>
        <w:fldChar w:fldCharType="begin"/>
      </w:r>
      <w:r w:rsidR="00263FFD" w:rsidRPr="001D55A6">
        <w:rPr>
          <w:rFonts w:ascii="Times New Roman" w:hAnsi="Times New Roman"/>
        </w:rPr>
        <w:instrText xml:space="preserve"> ADDIN ZOTERO_ITEM CSL_CITATION {"citationID":"DG1owiLQ","properties":{"formattedCitation":"[3]","plainCitation":"[3]","noteIndex":0},"citationItems":[{"id":"z6irYCq8/3Gt3CMTO","uris":["http://zotero.org/users/4950730/items/K5TXJHRC"],"uri":["http://zotero.org/users/4950730/items/K5TXJHRC"],"itemData":{"id":1019,"type":"article-journal","title":"Cervical human papillomavirus prevalence in 5 continents: meta-analysis of 1 million women with normal cytological findings","container-title":"The Journal of Infectious Diseases","page":"1789-1799","volume":"202","issue":"12","source":"PubMed","abstract":"BACKGROUND: Baseline information on human papillomavirus (HPV) prevalence and type distribution is highly desirable to evaluate the impact of prophylactic HPV vaccines in the near future.\nMETHODS: A meta-analysis was performed of studies published between 1995 and 2009 that used polymerase chain reaction or Hybrid Capture 2 for HPV detection in women with normal cytological findings.\nRESULTS: The analysis included 194 studies comprising 1,016,719 women with normal cytological findings. The estimated global HPV prevalence was 11.7% (95% confidence interval, 11.6%-11.7%). Sub-Saharan Africa (24.0%), Eastern Europe (21.4%), and Latin America (16.1%) showed the highest prevalences. Age-specific HPV distribution presented with a first peak at younger ages (&lt;25 years) and, in the Americas and Africa, a rebound at older ages (≥45 years). Among the women with type-specific HPV data (n = 215,568), the 5 most common types worldwide were HPV-16 (3.2%), HPV-18 (1.4%), HPV-52 (0.9%), HPV-31 (0.8%), and HPV-58 (0.7%).\nCONCLUSIONS: Although the prevalence of HPV in women with normal cytological findings is high and variable across world regions, HPV types 16, 18, 31, 52, and 58 are consistently found among the 10 most common types in all of them. These results represent the most comprehensive assessment of HPV burden among women with normal cytological findings in the pre-HPV vaccination era worldwide.","DOI":"10.1086/657321","ISSN":"1537-6613","note":"PMID: 21067372","title-short":"Cervical human papillomavirus prevalence in 5 continents","journalAbbreviation":"J. Infect. Dis.","language":"eng","author":[{"family":"Bruni","given":"Laia"},{"family":"Diaz","given":"Mireia"},{"family":"Castellsagué","given":"Xavier"},{"family":"Ferrer","given":"Elena"},{"family":"Bosch","given":"F. Xavier"},{"family":"Sanjosé","given":"Silvia","non-dropping-particle":"de"}],"issued":{"date-parts":[["2010",12,15]]}}}],"schema":"https://github.com/citation-style-language/schema/raw/master/csl-citation.json"} </w:instrText>
      </w:r>
      <w:r w:rsidR="00194EE8" w:rsidRPr="001D55A6">
        <w:rPr>
          <w:rFonts w:ascii="Times New Roman" w:hAnsi="Times New Roman"/>
        </w:rPr>
        <w:fldChar w:fldCharType="separate"/>
      </w:r>
      <w:r w:rsidR="00263FFD" w:rsidRPr="001D55A6">
        <w:rPr>
          <w:rFonts w:ascii="Times New Roman" w:hAnsi="Times New Roman"/>
        </w:rPr>
        <w:t>[3]</w:t>
      </w:r>
      <w:r w:rsidR="00194EE8" w:rsidRPr="001D55A6">
        <w:rPr>
          <w:rFonts w:ascii="Times New Roman" w:hAnsi="Times New Roman"/>
        </w:rPr>
        <w:fldChar w:fldCharType="end"/>
      </w:r>
      <w:r w:rsidR="007E6929" w:rsidRPr="001D55A6">
        <w:rPr>
          <w:rFonts w:ascii="Times New Roman" w:hAnsi="Times New Roman"/>
        </w:rPr>
        <w:t>.</w:t>
      </w:r>
      <w:r w:rsidR="00FD0DC9" w:rsidRPr="001D55A6">
        <w:rPr>
          <w:rFonts w:ascii="Times New Roman" w:hAnsi="Times New Roman"/>
        </w:rPr>
        <w:t xml:space="preserve"> </w:t>
      </w:r>
      <w:r w:rsidR="00DB3A63" w:rsidRPr="001D55A6">
        <w:rPr>
          <w:rFonts w:ascii="Times New Roman" w:hAnsi="Times New Roman"/>
        </w:rPr>
        <w:t>W</w:t>
      </w:r>
      <w:r w:rsidR="00CA7D35" w:rsidRPr="001D55A6">
        <w:rPr>
          <w:rFonts w:ascii="Times New Roman" w:hAnsi="Times New Roman"/>
        </w:rPr>
        <w:t xml:space="preserve">omen </w:t>
      </w:r>
      <w:r w:rsidR="00DB3A63" w:rsidRPr="001D55A6">
        <w:rPr>
          <w:rFonts w:ascii="Times New Roman" w:hAnsi="Times New Roman"/>
        </w:rPr>
        <w:t xml:space="preserve">living with HIV </w:t>
      </w:r>
      <w:r w:rsidR="00CA7D35" w:rsidRPr="001D55A6">
        <w:rPr>
          <w:rFonts w:ascii="Times New Roman" w:hAnsi="Times New Roman"/>
        </w:rPr>
        <w:t xml:space="preserve">have </w:t>
      </w:r>
      <w:r w:rsidR="00DE276B" w:rsidRPr="001D55A6">
        <w:rPr>
          <w:rFonts w:ascii="Times New Roman" w:hAnsi="Times New Roman"/>
        </w:rPr>
        <w:t xml:space="preserve">a </w:t>
      </w:r>
      <w:r w:rsidR="00CA7D35" w:rsidRPr="001D55A6">
        <w:rPr>
          <w:rFonts w:ascii="Times New Roman" w:hAnsi="Times New Roman"/>
        </w:rPr>
        <w:t xml:space="preserve">higher prevalence of genital </w:t>
      </w:r>
      <w:proofErr w:type="spellStart"/>
      <w:r w:rsidR="00CA7D35" w:rsidRPr="001D55A6">
        <w:rPr>
          <w:rFonts w:ascii="Times New Roman" w:hAnsi="Times New Roman"/>
        </w:rPr>
        <w:t>hrHPV</w:t>
      </w:r>
      <w:proofErr w:type="spellEnd"/>
      <w:r w:rsidR="00CA7D35" w:rsidRPr="001D55A6">
        <w:rPr>
          <w:rFonts w:ascii="Times New Roman" w:hAnsi="Times New Roman"/>
        </w:rPr>
        <w:t xml:space="preserve"> infection </w:t>
      </w:r>
      <w:r w:rsidR="00223FD5" w:rsidRPr="001D55A6">
        <w:rPr>
          <w:rFonts w:ascii="Times New Roman" w:hAnsi="Times New Roman"/>
        </w:rPr>
        <w:t>than the general population</w:t>
      </w:r>
      <w:r w:rsidR="007E6929" w:rsidRPr="001D55A6">
        <w:rPr>
          <w:rFonts w:ascii="Times New Roman" w:hAnsi="Times New Roman"/>
        </w:rPr>
        <w:t xml:space="preserve"> </w:t>
      </w:r>
      <w:r w:rsidR="00194EE8" w:rsidRPr="001D55A6">
        <w:rPr>
          <w:rFonts w:ascii="Times New Roman" w:hAnsi="Times New Roman"/>
        </w:rPr>
        <w:fldChar w:fldCharType="begin"/>
      </w:r>
      <w:r w:rsidR="00263FFD" w:rsidRPr="001D55A6">
        <w:rPr>
          <w:rFonts w:ascii="Times New Roman" w:hAnsi="Times New Roman"/>
        </w:rPr>
        <w:instrText xml:space="preserve"> ADDIN ZOTERO_ITEM CSL_CITATION {"citationID":"iBii1C1P","properties":{"formattedCitation":"[4]","plainCitation":"[4]","noteIndex":0},"citationItems":[{"id":"z6irYCq8/3zLAH5O5","uris":["http://zotero.org/users/4950730/items/DK9WQ5I3"],"uri":["http://zotero.org/users/4950730/items/DK9WQ5I3"],"itemData":{"id":1022,"type":"article-journal","title":"Distribution of human papillomavirus genotypes among HIV-positive and HIV-negative women in Cape Town, South Africa","container-title":"Frontiers in Oncology","page":"48","volume":"4","source":"PubMed","abstract":"OBJECTIVE: HIV-positive women are known to be at high-risk of human papillomavirus (HPV) infection and its associated cervical pathology. Here, we describe the prevalence and distribution of HPV genotypes among HIV-positive and -negative women in South Africa, with and without cervical intraepithelial neoplasia (CIN).\nMETHODS: We report data on 1,371 HIV-positive women and 8,050 HIV-negative women, aged 17-65 years, recruited into three sequential studies in Cape Town, South Africa, conducted among women who had no history of cervical cancer screening recruited from the general population. All women were tested for HIV. Cervical samples were tested for high-risk HPV DNA (Hybrid Capture 2) with positive samples tested to determine the specific genotype (Line Blot). CIN status was determined based on colposcopy and biopsy.\nRESULTS: The HPV prevalence was higher among HIV-positive women (52.4%) than among HIV-negative women (20.8%) overall and in all age groups. Younger women, aged 17-19 years, had the highest HPV prevalence regardless of HIV status. HIV-positive women were more likely to have CIN 2 or 3 than HIV-negative women. HPV 16, 35, and 58 were the most common high-risk HPV types with no major differences in the type distribution by HIV status. HPV 18 was more common in older HIV-positive women (40-65 years) with no or low grade disease, but less common in younger women (17-29 years) with CIN 2 or 3 compared to HIV-negative counterparts (p &lt; 0.03). Infections with multiple high-risk HPV types were more common in HIV-positive than HIV-negative women, controlling for age and cervical disease status.\nCONCLUSION: HIV-positive women were more likely to have high-risk HPV than HIV-negative women; but, among those with HPV, the distribution of HPV types was similar by HIV status. Screening strategies incorporating HPV genotyping and vaccination should be effective in preventing cervical cancer in both HIV-positive and -negative women living in sub-Saharan Africa.","DOI":"10.3389/fonc.2014.00048","ISSN":"2234-943X","note":"PMID: 24672770\nPMCID: PMC3953716","journalAbbreviation":"Front Oncol","language":"eng","author":[{"family":"McDonald","given":"Alicia C."},{"family":"Tergas","given":"Ana I."},{"family":"Kuhn","given":"Louise"},{"family":"Denny","given":"Lynette"},{"family":"Wright","given":"Thomas C."}],"issued":{"date-parts":[["2014"]]}}}],"schema":"https://github.com/citation-style-language/schema/raw/master/csl-citation.json"} </w:instrText>
      </w:r>
      <w:r w:rsidR="00194EE8" w:rsidRPr="001D55A6">
        <w:rPr>
          <w:rFonts w:ascii="Times New Roman" w:hAnsi="Times New Roman"/>
        </w:rPr>
        <w:fldChar w:fldCharType="separate"/>
      </w:r>
      <w:r w:rsidR="00263FFD" w:rsidRPr="001D55A6">
        <w:rPr>
          <w:rFonts w:ascii="Times New Roman" w:hAnsi="Times New Roman"/>
        </w:rPr>
        <w:t>[4]</w:t>
      </w:r>
      <w:r w:rsidR="00194EE8" w:rsidRPr="001D55A6">
        <w:rPr>
          <w:rFonts w:ascii="Times New Roman" w:hAnsi="Times New Roman"/>
        </w:rPr>
        <w:fldChar w:fldCharType="end"/>
      </w:r>
      <w:r w:rsidR="007E6929" w:rsidRPr="001D55A6">
        <w:rPr>
          <w:rFonts w:ascii="Times New Roman" w:hAnsi="Times New Roman"/>
        </w:rPr>
        <w:t>,</w:t>
      </w:r>
      <w:r w:rsidR="00223FD5" w:rsidRPr="001D55A6">
        <w:rPr>
          <w:rFonts w:ascii="Times New Roman" w:hAnsi="Times New Roman"/>
        </w:rPr>
        <w:t xml:space="preserve"> </w:t>
      </w:r>
      <w:r w:rsidR="00E220E9" w:rsidRPr="001D55A6">
        <w:rPr>
          <w:rFonts w:ascii="Times New Roman" w:hAnsi="Times New Roman"/>
        </w:rPr>
        <w:t xml:space="preserve">and </w:t>
      </w:r>
      <w:r w:rsidR="00DE276B" w:rsidRPr="001D55A6">
        <w:rPr>
          <w:rFonts w:ascii="Times New Roman" w:hAnsi="Times New Roman"/>
        </w:rPr>
        <w:t xml:space="preserve">a </w:t>
      </w:r>
      <w:r w:rsidR="00CA7D35" w:rsidRPr="001D55A6">
        <w:rPr>
          <w:rFonts w:ascii="Times New Roman" w:hAnsi="Times New Roman"/>
        </w:rPr>
        <w:t xml:space="preserve">higher </w:t>
      </w:r>
      <w:r w:rsidR="00486772" w:rsidRPr="001D55A6">
        <w:rPr>
          <w:rFonts w:ascii="Times New Roman" w:hAnsi="Times New Roman"/>
        </w:rPr>
        <w:t xml:space="preserve">risk of </w:t>
      </w:r>
      <w:r w:rsidR="00CA7D35" w:rsidRPr="001D55A6">
        <w:rPr>
          <w:rFonts w:ascii="Times New Roman" w:hAnsi="Times New Roman"/>
        </w:rPr>
        <w:t>progression</w:t>
      </w:r>
      <w:r w:rsidR="00486772" w:rsidRPr="001D55A6">
        <w:rPr>
          <w:rFonts w:ascii="Times New Roman" w:hAnsi="Times New Roman"/>
        </w:rPr>
        <w:t xml:space="preserve"> to </w:t>
      </w:r>
      <w:r w:rsidR="00815D75" w:rsidRPr="001D55A6">
        <w:rPr>
          <w:rFonts w:ascii="Times New Roman" w:hAnsi="Times New Roman"/>
        </w:rPr>
        <w:t>CIN</w:t>
      </w:r>
      <w:r w:rsidR="00486772" w:rsidRPr="001D55A6">
        <w:rPr>
          <w:rFonts w:ascii="Times New Roman" w:hAnsi="Times New Roman"/>
        </w:rPr>
        <w:t xml:space="preserve"> or cervical cancer</w:t>
      </w:r>
      <w:r w:rsidR="00223FD5" w:rsidRPr="001D55A6">
        <w:rPr>
          <w:rFonts w:ascii="Times New Roman" w:hAnsi="Times New Roman"/>
        </w:rPr>
        <w:t>,</w:t>
      </w:r>
      <w:r w:rsidR="00E220E9" w:rsidRPr="001D55A6">
        <w:rPr>
          <w:rFonts w:ascii="Times New Roman" w:hAnsi="Times New Roman"/>
        </w:rPr>
        <w:t xml:space="preserve"> likely due to HIV-induced </w:t>
      </w:r>
      <w:r w:rsidR="00223FD5" w:rsidRPr="001D55A6">
        <w:rPr>
          <w:rFonts w:ascii="Times New Roman" w:hAnsi="Times New Roman"/>
        </w:rPr>
        <w:t>immunosuppression</w:t>
      </w:r>
      <w:r w:rsidR="007E6929" w:rsidRPr="001D55A6">
        <w:rPr>
          <w:rFonts w:ascii="Times New Roman" w:hAnsi="Times New Roman"/>
        </w:rPr>
        <w:t xml:space="preserve"> </w:t>
      </w:r>
      <w:r w:rsidR="00194EE8" w:rsidRPr="001D55A6">
        <w:rPr>
          <w:rFonts w:ascii="Times New Roman" w:hAnsi="Times New Roman"/>
        </w:rPr>
        <w:fldChar w:fldCharType="begin"/>
      </w:r>
      <w:r w:rsidR="00263FFD" w:rsidRPr="001D55A6">
        <w:rPr>
          <w:rFonts w:ascii="Times New Roman" w:hAnsi="Times New Roman"/>
        </w:rPr>
        <w:instrText xml:space="preserve"> ADDIN ZOTERO_ITEM CSL_CITATION {"citationID":"Y9RbgSfW","properties":{"formattedCitation":"[5]","plainCitation":"[5]","noteIndex":0},"citationItems":[{"id":"z6irYCq8/itCKEPEr","uris":["http://zotero.org/users/4950730/items/3DJJLGD9"],"uri":["http://zotero.org/users/4950730/items/3DJJLGD9"],"itemData":{"id":1025,"type":"article-journal","title":"Prevalence, incidence, and type-specific persistence of human papillomavirus in human immunodeficiency virus (HIV)-positive and HIV-negative women","container-title":"The Journal of Infectious Diseases","page":"682-690","volume":"184","issue":"6","source":"PubMed","abstract":"Human immunodeficiency virus (HIV) infection and related immunosuppression are associated with excess risk for cervical neoplasia and human papillomavirus (HPV) persistence. Type-specific HPV infection was assessed at 6-month intervals for HIV-positive and HIV-negative women (median follow-up, 2.5 and 2.9 years, respectively). The type-specific incidence of HPV infection was determined, and risk factors for HPV persistence were investigated by statistical methods that accounted for repeated measurements. HIV-positive women were 1.8, 2.1, and 2.7 times more likely to have high-, intermediate-, and low-risk HPV infections, respectively, compared with HIV-negative women. In multivariate analysis, high viral signal, but not viral risk category, was independently associated with persistence among HIV-positive subjects (odds ratio [OR], 2.5; 95% confidence interval [CI], 2.1-2.9). Furthermore, persistence was 1.9 (95% CI, 1.5-2.3) times greater if the subject had a CD4 cell count &lt;200 cells/microL (vs. &gt;500 cells/microL). Thus, HIV infection and immunosuppression play an important role in modulating the natural history of HPV infection.","DOI":"10.1086/323081","ISSN":"0022-1899","note":"PMID: 11517428","journalAbbreviation":"J. Infect. Dis.","language":"eng","author":[{"family":"Ahdieh","given":"L."},{"family":"Klein","given":"R. S."},{"family":"Burk","given":"R."},{"family":"Cu-Uvin","given":"S."},{"family":"Schuman","given":"P."},{"family":"Duerr","given":"A."},{"family":"Safaeian","given":"M."},{"family":"Astemborski","given":"J."},{"family":"Daniel","given":"R."},{"family":"Shah","given":"K."}],"issued":{"date-parts":[["2001",9,15]]}}}],"schema":"https://github.com/citation-style-language/schema/raw/master/csl-citation.json"} </w:instrText>
      </w:r>
      <w:r w:rsidR="00194EE8" w:rsidRPr="001D55A6">
        <w:rPr>
          <w:rFonts w:ascii="Times New Roman" w:hAnsi="Times New Roman"/>
        </w:rPr>
        <w:fldChar w:fldCharType="separate"/>
      </w:r>
      <w:r w:rsidR="00263FFD" w:rsidRPr="001D55A6">
        <w:rPr>
          <w:rFonts w:ascii="Times New Roman" w:hAnsi="Times New Roman"/>
        </w:rPr>
        <w:t>[5]</w:t>
      </w:r>
      <w:r w:rsidR="00194EE8" w:rsidRPr="001D55A6">
        <w:rPr>
          <w:rFonts w:ascii="Times New Roman" w:hAnsi="Times New Roman"/>
        </w:rPr>
        <w:fldChar w:fldCharType="end"/>
      </w:r>
      <w:r w:rsidR="007E6929" w:rsidRPr="001D55A6">
        <w:rPr>
          <w:rFonts w:ascii="Times New Roman" w:hAnsi="Times New Roman"/>
        </w:rPr>
        <w:t>.</w:t>
      </w:r>
    </w:p>
    <w:p w14:paraId="495A9DAA" w14:textId="77777777" w:rsidR="00FD0DC9" w:rsidRPr="001D55A6" w:rsidRDefault="00FD0DC9" w:rsidP="00AF7720">
      <w:pPr>
        <w:widowControl w:val="0"/>
        <w:spacing w:after="0" w:line="480" w:lineRule="auto"/>
        <w:rPr>
          <w:rFonts w:ascii="Times New Roman" w:hAnsi="Times New Roman"/>
        </w:rPr>
      </w:pPr>
    </w:p>
    <w:p w14:paraId="432FBE59" w14:textId="51FA44E7" w:rsidR="00AB7666" w:rsidRPr="001D55A6" w:rsidRDefault="00FF3F9C" w:rsidP="00AF7720">
      <w:pPr>
        <w:widowControl w:val="0"/>
        <w:spacing w:after="0" w:line="480" w:lineRule="auto"/>
        <w:rPr>
          <w:rFonts w:ascii="Times New Roman" w:hAnsi="Times New Roman"/>
        </w:rPr>
      </w:pPr>
      <w:r w:rsidRPr="001D55A6">
        <w:rPr>
          <w:rFonts w:ascii="Times New Roman" w:hAnsi="Times New Roman"/>
        </w:rPr>
        <w:t xml:space="preserve">Persistent </w:t>
      </w:r>
      <w:proofErr w:type="spellStart"/>
      <w:r w:rsidRPr="001D55A6">
        <w:rPr>
          <w:rFonts w:ascii="Times New Roman" w:hAnsi="Times New Roman"/>
        </w:rPr>
        <w:t>hrHPV</w:t>
      </w:r>
      <w:proofErr w:type="spellEnd"/>
      <w:r w:rsidRPr="001D55A6">
        <w:rPr>
          <w:rFonts w:ascii="Times New Roman" w:hAnsi="Times New Roman"/>
        </w:rPr>
        <w:t xml:space="preserve"> infection does not always result in</w:t>
      </w:r>
      <w:r w:rsidR="00A93C9C" w:rsidRPr="001D55A6">
        <w:rPr>
          <w:rFonts w:ascii="Times New Roman" w:hAnsi="Times New Roman"/>
        </w:rPr>
        <w:t xml:space="preserve"> CIN/</w:t>
      </w:r>
      <w:r w:rsidR="00486772" w:rsidRPr="001D55A6">
        <w:rPr>
          <w:rFonts w:ascii="Times New Roman" w:hAnsi="Times New Roman"/>
        </w:rPr>
        <w:t>cancer</w:t>
      </w:r>
      <w:r w:rsidR="00070AAC" w:rsidRPr="001D55A6">
        <w:rPr>
          <w:rFonts w:ascii="Times New Roman" w:hAnsi="Times New Roman"/>
        </w:rPr>
        <w:t>, and other exposures</w:t>
      </w:r>
      <w:r w:rsidRPr="001D55A6">
        <w:rPr>
          <w:rFonts w:ascii="Times New Roman" w:hAnsi="Times New Roman"/>
        </w:rPr>
        <w:t xml:space="preserve"> are thought to play importan</w:t>
      </w:r>
      <w:r w:rsidR="00070AAC" w:rsidRPr="001D55A6">
        <w:rPr>
          <w:rFonts w:ascii="Times New Roman" w:hAnsi="Times New Roman"/>
        </w:rPr>
        <w:t xml:space="preserve">t </w:t>
      </w:r>
      <w:r w:rsidRPr="001D55A6">
        <w:rPr>
          <w:rFonts w:ascii="Times New Roman" w:hAnsi="Times New Roman"/>
        </w:rPr>
        <w:t xml:space="preserve">roles. One of these is vaginal </w:t>
      </w:r>
      <w:proofErr w:type="spellStart"/>
      <w:r w:rsidRPr="001D55A6">
        <w:rPr>
          <w:rFonts w:ascii="Times New Roman" w:hAnsi="Times New Roman"/>
        </w:rPr>
        <w:t>microbiota</w:t>
      </w:r>
      <w:proofErr w:type="spellEnd"/>
      <w:r w:rsidRPr="001D55A6">
        <w:rPr>
          <w:rFonts w:ascii="Times New Roman" w:hAnsi="Times New Roman"/>
        </w:rPr>
        <w:t xml:space="preserve"> (VMB) </w:t>
      </w:r>
      <w:proofErr w:type="spellStart"/>
      <w:r w:rsidRPr="001D55A6">
        <w:rPr>
          <w:rFonts w:ascii="Times New Roman" w:hAnsi="Times New Roman"/>
        </w:rPr>
        <w:t>dysbiosis</w:t>
      </w:r>
      <w:proofErr w:type="spellEnd"/>
      <w:r w:rsidRPr="001D55A6">
        <w:rPr>
          <w:rFonts w:ascii="Times New Roman" w:hAnsi="Times New Roman"/>
        </w:rPr>
        <w:t xml:space="preserve">. </w:t>
      </w:r>
      <w:r w:rsidR="001E7B13" w:rsidRPr="001D55A6">
        <w:rPr>
          <w:rFonts w:ascii="Times New Roman" w:hAnsi="Times New Roman"/>
        </w:rPr>
        <w:t xml:space="preserve">An optimal </w:t>
      </w:r>
      <w:r w:rsidRPr="001D55A6">
        <w:rPr>
          <w:rFonts w:ascii="Times New Roman" w:hAnsi="Times New Roman"/>
        </w:rPr>
        <w:t>VMB</w:t>
      </w:r>
      <w:r w:rsidR="001E7B13" w:rsidRPr="001D55A6">
        <w:rPr>
          <w:rFonts w:ascii="Times New Roman" w:hAnsi="Times New Roman"/>
        </w:rPr>
        <w:t xml:space="preserve"> is dominated by lactobacilli. The most common type of vaginal </w:t>
      </w:r>
      <w:proofErr w:type="spellStart"/>
      <w:r w:rsidR="001E7B13" w:rsidRPr="001D55A6">
        <w:rPr>
          <w:rFonts w:ascii="Times New Roman" w:hAnsi="Times New Roman"/>
        </w:rPr>
        <w:t>dysbiosis</w:t>
      </w:r>
      <w:proofErr w:type="spellEnd"/>
      <w:r w:rsidR="001E7B13" w:rsidRPr="001D55A6">
        <w:rPr>
          <w:rFonts w:ascii="Times New Roman" w:hAnsi="Times New Roman"/>
        </w:rPr>
        <w:t xml:space="preserve"> is bacterial </w:t>
      </w:r>
      <w:proofErr w:type="spellStart"/>
      <w:r w:rsidR="001E7B13" w:rsidRPr="001D55A6">
        <w:rPr>
          <w:rFonts w:ascii="Times New Roman" w:hAnsi="Times New Roman"/>
        </w:rPr>
        <w:t>vaginosis</w:t>
      </w:r>
      <w:proofErr w:type="spellEnd"/>
      <w:r w:rsidR="001E7B13" w:rsidRPr="001D55A6">
        <w:rPr>
          <w:rFonts w:ascii="Times New Roman" w:hAnsi="Times New Roman"/>
        </w:rPr>
        <w:t xml:space="preserve"> (BV), </w:t>
      </w:r>
      <w:r w:rsidR="00A67D3D" w:rsidRPr="001D55A6">
        <w:rPr>
          <w:rFonts w:ascii="Times New Roman" w:hAnsi="Times New Roman"/>
        </w:rPr>
        <w:t xml:space="preserve">which is </w:t>
      </w:r>
      <w:r w:rsidR="00DE276B" w:rsidRPr="001D55A6">
        <w:rPr>
          <w:rFonts w:ascii="Times New Roman" w:hAnsi="Times New Roman"/>
        </w:rPr>
        <w:t>characteris</w:t>
      </w:r>
      <w:r w:rsidR="001E7B13" w:rsidRPr="001D55A6">
        <w:rPr>
          <w:rFonts w:ascii="Times New Roman" w:hAnsi="Times New Roman"/>
        </w:rPr>
        <w:t>ed by a persistent decrease in lactobacilli and increase in fastidious anaerobes</w:t>
      </w:r>
      <w:r w:rsidR="00A67D3D" w:rsidRPr="001D55A6">
        <w:rPr>
          <w:rFonts w:ascii="Times New Roman" w:hAnsi="Times New Roman"/>
        </w:rPr>
        <w:t xml:space="preserve"> (</w:t>
      </w:r>
      <w:r w:rsidRPr="001D55A6">
        <w:rPr>
          <w:rFonts w:ascii="Times New Roman" w:hAnsi="Times New Roman"/>
        </w:rPr>
        <w:t>refe</w:t>
      </w:r>
      <w:r w:rsidR="006E57F7" w:rsidRPr="001D55A6">
        <w:rPr>
          <w:rFonts w:ascii="Times New Roman" w:hAnsi="Times New Roman"/>
        </w:rPr>
        <w:t>rr</w:t>
      </w:r>
      <w:r w:rsidR="00A67D3D" w:rsidRPr="001D55A6">
        <w:rPr>
          <w:rFonts w:ascii="Times New Roman" w:hAnsi="Times New Roman"/>
        </w:rPr>
        <w:t>ed</w:t>
      </w:r>
      <w:r w:rsidRPr="001D55A6">
        <w:rPr>
          <w:rFonts w:ascii="Times New Roman" w:hAnsi="Times New Roman"/>
        </w:rPr>
        <w:t xml:space="preserve"> to as BV-anaerobes)</w:t>
      </w:r>
      <w:r w:rsidR="00A67D3D" w:rsidRPr="001D55A6">
        <w:rPr>
          <w:rFonts w:ascii="Times New Roman" w:hAnsi="Times New Roman"/>
        </w:rPr>
        <w:t>. BV affects 30-40% of women worldwide at any given time</w:t>
      </w:r>
      <w:r w:rsidR="007E6929" w:rsidRPr="001D55A6">
        <w:rPr>
          <w:rFonts w:ascii="Times New Roman" w:hAnsi="Times New Roman"/>
        </w:rPr>
        <w:t xml:space="preserve"> </w:t>
      </w:r>
      <w:r w:rsidR="0083435F" w:rsidRPr="001D55A6">
        <w:rPr>
          <w:rFonts w:ascii="Times New Roman" w:hAnsi="Times New Roman"/>
        </w:rPr>
        <w:fldChar w:fldCharType="begin"/>
      </w:r>
      <w:r w:rsidR="00263FFD" w:rsidRPr="001D55A6">
        <w:rPr>
          <w:rFonts w:ascii="Times New Roman" w:hAnsi="Times New Roman"/>
        </w:rPr>
        <w:instrText xml:space="preserve"> ADDIN ZOTERO_ITEM CSL_CITATION {"citationID":"WVSIWGaH","properties":{"formattedCitation":"[6]","plainCitation":"[6]","noteIndex":0},"citationItems":[{"id":"z6irYCq8/9UhxEtoK","uris":["http://zotero.org/users/4950730/items/UA8T8H4E"],"uri":["http://zotero.org/users/4950730/items/UA8T8H4E"],"itemData":{"id":246,"type":"article-journal","title":"The global health impact of vaginal dysbiosis","container-title":"Research in Microbiology","collection-title":"Special Issue on Vaginal microbiology","page":"859-864","volume":"168","issue":"9","source":"ScienceDirect","abstract":"The most common dysbiosis of the vaginal microbiome (defined here as a vaginal microbiome not dominated by lactobacilli) is bacterial vaginosis, an anaerobic polybacterial dysbiosis. Other dysbiotic states of importance to global health are vaginal microbiota with a high abundance of streptococci, staphylococci or Enterobacteriaceae, vaginal candidiasis and trichomoniasis. Knowledge about the different types of dysbiosis and their relationship to urogenital and reproductive disease burden has increased in recent years by applying non-culture-based techniques, but is far from complete. The burden of bacterial vaginosis is highest in sub-Saharan Africa and in women of sub-Saharan African descent living elsewhere. Vaginal dysbiosis has been associated with increased susceptibility to and transmission of HIV and other sexually transmitted infections and increased risk of pelvic inflammatory disease, preterm birth and maternal and neonatal infections. In this review, we summarize the contribution of vaginal dysbiosis to the global burden of each of these and highlight areas that require more research.","DOI":"10.1016/j.resmic.2017.02.003","ISSN":"0923-2508","journalAbbreviation":"Research in Microbiology","author":[{"family":"Wijgert","given":"Janneke H. H. M.","non-dropping-particle":"van de"},{"family":"Jespers","given":"Vicky"}],"issued":{"date-parts":[["2017",11,1]]}}}],"schema":"https://github.com/citation-style-language/schema/raw/master/csl-citation.json"} </w:instrText>
      </w:r>
      <w:r w:rsidR="0083435F" w:rsidRPr="001D55A6">
        <w:rPr>
          <w:rFonts w:ascii="Times New Roman" w:hAnsi="Times New Roman"/>
        </w:rPr>
        <w:fldChar w:fldCharType="separate"/>
      </w:r>
      <w:r w:rsidR="00263FFD" w:rsidRPr="001D55A6">
        <w:rPr>
          <w:rFonts w:ascii="Times New Roman" w:hAnsi="Times New Roman"/>
        </w:rPr>
        <w:t>[6]</w:t>
      </w:r>
      <w:r w:rsidR="0083435F" w:rsidRPr="001D55A6">
        <w:rPr>
          <w:rFonts w:ascii="Times New Roman" w:hAnsi="Times New Roman"/>
        </w:rPr>
        <w:fldChar w:fldCharType="end"/>
      </w:r>
      <w:r w:rsidR="007E6929" w:rsidRPr="001D55A6">
        <w:rPr>
          <w:rFonts w:ascii="Times New Roman" w:hAnsi="Times New Roman"/>
        </w:rPr>
        <w:t>.</w:t>
      </w:r>
      <w:r w:rsidR="001E7B13" w:rsidRPr="001D55A6">
        <w:rPr>
          <w:rFonts w:ascii="Times New Roman" w:hAnsi="Times New Roman"/>
        </w:rPr>
        <w:t xml:space="preserve"> </w:t>
      </w:r>
      <w:r w:rsidR="007E4CB7" w:rsidRPr="001D55A6">
        <w:rPr>
          <w:rFonts w:ascii="Times New Roman" w:hAnsi="Times New Roman"/>
        </w:rPr>
        <w:t xml:space="preserve">A recent systematic review </w:t>
      </w:r>
      <w:r w:rsidR="00A67D3D" w:rsidRPr="001D55A6">
        <w:rPr>
          <w:rFonts w:ascii="Times New Roman" w:hAnsi="Times New Roman"/>
        </w:rPr>
        <w:t xml:space="preserve">and meta-analysis </w:t>
      </w:r>
      <w:r w:rsidR="007E4CB7" w:rsidRPr="001D55A6">
        <w:rPr>
          <w:rFonts w:ascii="Times New Roman" w:hAnsi="Times New Roman"/>
        </w:rPr>
        <w:t xml:space="preserve">of </w:t>
      </w:r>
      <w:r w:rsidR="002764F3" w:rsidRPr="001D55A6">
        <w:rPr>
          <w:rFonts w:ascii="Times New Roman" w:hAnsi="Times New Roman"/>
        </w:rPr>
        <w:t>14</w:t>
      </w:r>
      <w:r w:rsidR="007E0096" w:rsidRPr="001D55A6">
        <w:rPr>
          <w:rFonts w:ascii="Times New Roman" w:hAnsi="Times New Roman"/>
        </w:rPr>
        <w:t xml:space="preserve"> longitudinal studies </w:t>
      </w:r>
      <w:r w:rsidR="001E7B13" w:rsidRPr="001D55A6">
        <w:rPr>
          <w:rFonts w:ascii="Times New Roman" w:hAnsi="Times New Roman"/>
        </w:rPr>
        <w:t xml:space="preserve">published between 2003 and 2017 </w:t>
      </w:r>
      <w:r w:rsidR="007E0096" w:rsidRPr="001D55A6">
        <w:rPr>
          <w:rFonts w:ascii="Times New Roman" w:hAnsi="Times New Roman"/>
        </w:rPr>
        <w:t xml:space="preserve">showed </w:t>
      </w:r>
      <w:r w:rsidR="00A67D3D" w:rsidRPr="001D55A6">
        <w:rPr>
          <w:rFonts w:ascii="Times New Roman" w:hAnsi="Times New Roman"/>
        </w:rPr>
        <w:t>that BV i</w:t>
      </w:r>
      <w:r w:rsidR="001E7B13" w:rsidRPr="001D55A6">
        <w:rPr>
          <w:rFonts w:ascii="Times New Roman" w:hAnsi="Times New Roman"/>
        </w:rPr>
        <w:t xml:space="preserve">s associated with increased risks of incident </w:t>
      </w:r>
      <w:proofErr w:type="spellStart"/>
      <w:r w:rsidR="001E7B13" w:rsidRPr="001D55A6">
        <w:rPr>
          <w:rFonts w:ascii="Times New Roman" w:hAnsi="Times New Roman"/>
        </w:rPr>
        <w:t>hrHPV</w:t>
      </w:r>
      <w:proofErr w:type="spellEnd"/>
      <w:r w:rsidR="001E7B13" w:rsidRPr="001D55A6">
        <w:rPr>
          <w:rFonts w:ascii="Times New Roman" w:hAnsi="Times New Roman"/>
        </w:rPr>
        <w:t xml:space="preserve"> (relative risk 1</w:t>
      </w:r>
      <w:r w:rsidR="007F711C" w:rsidRPr="001D55A6">
        <w:rPr>
          <w:rFonts w:ascii="Times New Roman" w:hAnsi="Times New Roman"/>
        </w:rPr>
        <w:t>.</w:t>
      </w:r>
      <w:r w:rsidR="001E7B13" w:rsidRPr="001D55A6">
        <w:rPr>
          <w:rFonts w:ascii="Times New Roman" w:hAnsi="Times New Roman"/>
        </w:rPr>
        <w:t xml:space="preserve">33), </w:t>
      </w:r>
      <w:proofErr w:type="spellStart"/>
      <w:r w:rsidR="001E7B13" w:rsidRPr="001D55A6">
        <w:rPr>
          <w:rFonts w:ascii="Times New Roman" w:hAnsi="Times New Roman"/>
        </w:rPr>
        <w:t>hrHPV</w:t>
      </w:r>
      <w:proofErr w:type="spellEnd"/>
      <w:r w:rsidR="001E7B13" w:rsidRPr="001D55A6">
        <w:rPr>
          <w:rFonts w:ascii="Times New Roman" w:hAnsi="Times New Roman"/>
        </w:rPr>
        <w:t xml:space="preserve"> persistence (1</w:t>
      </w:r>
      <w:r w:rsidR="007F711C" w:rsidRPr="001D55A6">
        <w:rPr>
          <w:rFonts w:ascii="Times New Roman" w:hAnsi="Times New Roman"/>
        </w:rPr>
        <w:t>.</w:t>
      </w:r>
      <w:r w:rsidR="001E7B13" w:rsidRPr="001D55A6">
        <w:rPr>
          <w:rFonts w:ascii="Times New Roman" w:hAnsi="Times New Roman"/>
        </w:rPr>
        <w:t xml:space="preserve">18), and </w:t>
      </w:r>
      <w:r w:rsidR="00A93C9C" w:rsidRPr="001D55A6">
        <w:rPr>
          <w:rFonts w:ascii="Times New Roman" w:hAnsi="Times New Roman"/>
        </w:rPr>
        <w:t>CIN/</w:t>
      </w:r>
      <w:r w:rsidR="001E7B13" w:rsidRPr="001D55A6">
        <w:rPr>
          <w:rFonts w:ascii="Times New Roman" w:hAnsi="Times New Roman"/>
        </w:rPr>
        <w:t>cancer (2</w:t>
      </w:r>
      <w:r w:rsidR="007F711C" w:rsidRPr="001D55A6">
        <w:rPr>
          <w:rFonts w:ascii="Times New Roman" w:hAnsi="Times New Roman"/>
        </w:rPr>
        <w:t>.</w:t>
      </w:r>
      <w:r w:rsidR="001E7B13" w:rsidRPr="001D55A6">
        <w:rPr>
          <w:rFonts w:ascii="Times New Roman" w:hAnsi="Times New Roman"/>
        </w:rPr>
        <w:t>01)</w:t>
      </w:r>
      <w:r w:rsidR="007E6929" w:rsidRPr="001D55A6">
        <w:rPr>
          <w:rFonts w:ascii="Times New Roman" w:hAnsi="Times New Roman"/>
        </w:rPr>
        <w:t xml:space="preserve"> </w:t>
      </w:r>
      <w:r w:rsidR="0083435F" w:rsidRPr="001D55A6">
        <w:rPr>
          <w:rFonts w:ascii="Times New Roman" w:hAnsi="Times New Roman"/>
        </w:rPr>
        <w:fldChar w:fldCharType="begin"/>
      </w:r>
      <w:r w:rsidR="00263FFD" w:rsidRPr="001D55A6">
        <w:rPr>
          <w:rFonts w:ascii="Times New Roman" w:hAnsi="Times New Roman"/>
        </w:rPr>
        <w:instrText xml:space="preserve"> ADDIN ZOTERO_ITEM CSL_CITATION {"citationID":"HiRfwZ3e","properties":{"formattedCitation":"[7]","plainCitation":"[7]","noteIndex":0},"citationItems":[{"id":"z6irYCq8/7HOYokoC","uris":["http://zotero.org/users/4950730/items/3VAIFTX3"],"uri":["http://zotero.org/users/4950730/items/3VAIFTX3"],"itemData":{"id":1028,"type":"article-journal","title":"Vaginal dysbiosis and the risk of human papillomavirus and cervical cancer: systematic review and meta-analysis","container-title":"American Journal of Obstetrics and Gynecology","source":"PubMed","abstract":"OBJECTIVE: The vaginal microbiota proposedly influence the association between human papillomavirus and cervical cancer. Our aim was to assess whether vaginal dysbiosis affects human papilloma virus acquisition, persistence, and progression to related cervical premalignancy.\nDATA SORUCES: MEDLINE, Embase, CINAHL, Cochrane Library, and Web of Science (inception until June 2018) were used for this study. The study protocol was registered at PROSPERO (CRD42016035620).\nSTUDY ELIGIBILITY CRITERIA: This systematic review included all observational studies reporting on incident human papilloma virus, persistent human papilloma virus, and/or related cervical disease in women with or without vaginal dysbiosis prior to outcome assessment.\nSTUDY APPRAISAL AND SYNTHESIS METHODS: We used random-effects models for meta-analyses and report pooled relative risks with 95% confidence intervals. The risk for incident and/or persistent human papilloma virus or related cervical disease based on longitudinal results was determined.\nRESULTS: Of 1645 unique articles, 15 mainly prospective cohort studies were included, published between 2003 and 2017, including a total of 101,049 women. Vaginal dysbiosis was associated with an increased risk of incident human papilloma virus (overall relative risk, 1.33, 1.18-1.50, I2 = 0%; among young women relative risk, 1.43, 1.10-1.85, I2 = 0%), human papilloma virus persistence (overall relative risk, 1.14, 1.01-1.28, I2 = 44.2%; for oncogenic types relative risk, 1.18, 1.01-1.38, I2 = 0%), and high-grade lesions and cancer (relative risk, 2.01, 1.40-3.01, I2 = 0%), but women with lesions/cancer were compared with those without, regardless of their oncogenic human papilloma virus status. Overall, comparable results were found in the molecular vaginal microbiota studies.\nCONCLUSION: This study supports a causal link between vaginal dysbiosis and cervical cancer along the oncogenic human papillomavirus acquisition, persistence, and cervicovaginal dysplasia development pathway.","DOI":"10.1016/j.ajog.2018.12.011","ISSN":"1097-6868","note":"PMID: 30550767","title-short":"Vaginal dysbiosis and the risk of human papillomavirus and cervical cancer","journalAbbreviation":"Am. J. Obstet. Gynecol.","language":"eng","author":[{"family":"Brusselaers","given":"Nele"},{"family":"Shrestha","given":"Sadeep"},{"family":"Wijgert","given":"Janneke","non-dropping-particle":"van de"},{"family":"Verstraelen","given":"Hans"}],"issued":{"date-parts":[["2018",12,12]]}}}],"schema":"https://github.com/citation-style-language/schema/raw/master/csl-citation.json"} </w:instrText>
      </w:r>
      <w:r w:rsidR="0083435F" w:rsidRPr="001D55A6">
        <w:rPr>
          <w:rFonts w:ascii="Times New Roman" w:hAnsi="Times New Roman"/>
        </w:rPr>
        <w:fldChar w:fldCharType="separate"/>
      </w:r>
      <w:r w:rsidR="00263FFD" w:rsidRPr="001D55A6">
        <w:rPr>
          <w:rFonts w:ascii="Times New Roman" w:hAnsi="Times New Roman"/>
        </w:rPr>
        <w:t>[7]</w:t>
      </w:r>
      <w:r w:rsidR="0083435F" w:rsidRPr="001D55A6">
        <w:rPr>
          <w:rFonts w:ascii="Times New Roman" w:hAnsi="Times New Roman"/>
        </w:rPr>
        <w:fldChar w:fldCharType="end"/>
      </w:r>
      <w:r w:rsidR="007E6929" w:rsidRPr="001D55A6">
        <w:rPr>
          <w:rFonts w:ascii="Times New Roman" w:hAnsi="Times New Roman"/>
        </w:rPr>
        <w:t>.</w:t>
      </w:r>
      <w:r w:rsidR="001E7B13" w:rsidRPr="001D55A6">
        <w:rPr>
          <w:rFonts w:ascii="Times New Roman" w:hAnsi="Times New Roman"/>
        </w:rPr>
        <w:t xml:space="preserve"> </w:t>
      </w:r>
      <w:r w:rsidR="002764F3" w:rsidRPr="001D55A6">
        <w:rPr>
          <w:rFonts w:ascii="Times New Roman" w:hAnsi="Times New Roman"/>
        </w:rPr>
        <w:t xml:space="preserve">However, most of these studies (11/14) used crude </w:t>
      </w:r>
      <w:r w:rsidR="00AB7666" w:rsidRPr="001D55A6">
        <w:rPr>
          <w:rFonts w:ascii="Times New Roman" w:hAnsi="Times New Roman"/>
        </w:rPr>
        <w:t xml:space="preserve">VMB </w:t>
      </w:r>
      <w:r w:rsidR="002764F3" w:rsidRPr="001D55A6">
        <w:rPr>
          <w:rFonts w:ascii="Times New Roman" w:hAnsi="Times New Roman"/>
        </w:rPr>
        <w:t xml:space="preserve">assessments by microscopic methods only. Furthermore, in all </w:t>
      </w:r>
      <w:r w:rsidR="005E1BA1" w:rsidRPr="001D55A6">
        <w:rPr>
          <w:rFonts w:ascii="Times New Roman" w:hAnsi="Times New Roman"/>
        </w:rPr>
        <w:t xml:space="preserve">studies, women with </w:t>
      </w:r>
      <w:r w:rsidR="0013056E" w:rsidRPr="001D55A6">
        <w:rPr>
          <w:rFonts w:ascii="Times New Roman" w:hAnsi="Times New Roman"/>
        </w:rPr>
        <w:t xml:space="preserve">high-grade </w:t>
      </w:r>
      <w:r w:rsidR="005E1BA1" w:rsidRPr="001D55A6">
        <w:rPr>
          <w:rFonts w:ascii="Times New Roman" w:hAnsi="Times New Roman"/>
        </w:rPr>
        <w:t>CIN</w:t>
      </w:r>
      <w:r w:rsidR="00A93C9C" w:rsidRPr="001D55A6">
        <w:rPr>
          <w:rFonts w:ascii="Times New Roman" w:hAnsi="Times New Roman"/>
        </w:rPr>
        <w:t>/</w:t>
      </w:r>
      <w:r w:rsidR="001E7B13" w:rsidRPr="001D55A6">
        <w:rPr>
          <w:rFonts w:ascii="Times New Roman" w:hAnsi="Times New Roman"/>
        </w:rPr>
        <w:t>cancer were compared with tho</w:t>
      </w:r>
      <w:r w:rsidR="005E1BA1" w:rsidRPr="001D55A6">
        <w:rPr>
          <w:rFonts w:ascii="Times New Roman" w:hAnsi="Times New Roman"/>
        </w:rPr>
        <w:t xml:space="preserve">se without, regardless of their </w:t>
      </w:r>
      <w:proofErr w:type="spellStart"/>
      <w:r w:rsidR="005E1BA1" w:rsidRPr="001D55A6">
        <w:rPr>
          <w:rFonts w:ascii="Times New Roman" w:hAnsi="Times New Roman"/>
        </w:rPr>
        <w:t>hrHPV</w:t>
      </w:r>
      <w:proofErr w:type="spellEnd"/>
      <w:r w:rsidR="005E1BA1" w:rsidRPr="001D55A6">
        <w:rPr>
          <w:rFonts w:ascii="Times New Roman" w:hAnsi="Times New Roman"/>
        </w:rPr>
        <w:t xml:space="preserve"> status.</w:t>
      </w:r>
      <w:r w:rsidR="002764F3" w:rsidRPr="001D55A6">
        <w:rPr>
          <w:rFonts w:ascii="Times New Roman" w:hAnsi="Times New Roman"/>
        </w:rPr>
        <w:t xml:space="preserve"> </w:t>
      </w:r>
      <w:r w:rsidR="00A67D3D" w:rsidRPr="001D55A6">
        <w:rPr>
          <w:rFonts w:ascii="Times New Roman" w:hAnsi="Times New Roman"/>
        </w:rPr>
        <w:t xml:space="preserve">The review could therefore not </w:t>
      </w:r>
      <w:r w:rsidR="002764F3" w:rsidRPr="001D55A6">
        <w:rPr>
          <w:rFonts w:ascii="Times New Roman" w:hAnsi="Times New Roman"/>
        </w:rPr>
        <w:t xml:space="preserve">disentangle the </w:t>
      </w:r>
      <w:r w:rsidR="00A67D3D" w:rsidRPr="001D55A6">
        <w:rPr>
          <w:rFonts w:ascii="Times New Roman" w:hAnsi="Times New Roman"/>
        </w:rPr>
        <w:t xml:space="preserve">impact of </w:t>
      </w:r>
      <w:r w:rsidR="002764F3" w:rsidRPr="001D55A6">
        <w:rPr>
          <w:rFonts w:ascii="Times New Roman" w:hAnsi="Times New Roman"/>
        </w:rPr>
        <w:t xml:space="preserve">VMB </w:t>
      </w:r>
      <w:r w:rsidR="00AB7666" w:rsidRPr="001D55A6">
        <w:rPr>
          <w:rFonts w:ascii="Times New Roman" w:hAnsi="Times New Roman"/>
        </w:rPr>
        <w:t>characteristics</w:t>
      </w:r>
      <w:r w:rsidR="002764F3" w:rsidRPr="001D55A6">
        <w:rPr>
          <w:rFonts w:ascii="Times New Roman" w:hAnsi="Times New Roman"/>
        </w:rPr>
        <w:t xml:space="preserve"> </w:t>
      </w:r>
      <w:r w:rsidR="00A67D3D" w:rsidRPr="001D55A6">
        <w:rPr>
          <w:rFonts w:ascii="Times New Roman" w:hAnsi="Times New Roman"/>
        </w:rPr>
        <w:t xml:space="preserve">on </w:t>
      </w:r>
      <w:proofErr w:type="spellStart"/>
      <w:r w:rsidR="002764F3" w:rsidRPr="001D55A6">
        <w:rPr>
          <w:rFonts w:ascii="Times New Roman" w:hAnsi="Times New Roman"/>
        </w:rPr>
        <w:t>hrHPV</w:t>
      </w:r>
      <w:proofErr w:type="spellEnd"/>
      <w:r w:rsidR="002764F3" w:rsidRPr="001D55A6">
        <w:rPr>
          <w:rFonts w:ascii="Times New Roman" w:hAnsi="Times New Roman"/>
        </w:rPr>
        <w:t xml:space="preserve"> </w:t>
      </w:r>
      <w:r w:rsidR="00A67D3D" w:rsidRPr="001D55A6">
        <w:rPr>
          <w:rFonts w:ascii="Times New Roman" w:hAnsi="Times New Roman"/>
        </w:rPr>
        <w:t xml:space="preserve">infection </w:t>
      </w:r>
      <w:r w:rsidR="00645306" w:rsidRPr="001D55A6">
        <w:rPr>
          <w:rFonts w:ascii="Times New Roman" w:hAnsi="Times New Roman"/>
        </w:rPr>
        <w:t xml:space="preserve">from </w:t>
      </w:r>
      <w:r w:rsidR="002764F3" w:rsidRPr="001D55A6">
        <w:rPr>
          <w:rFonts w:ascii="Times New Roman" w:hAnsi="Times New Roman"/>
        </w:rPr>
        <w:t xml:space="preserve">progression to </w:t>
      </w:r>
      <w:r w:rsidR="00A93C9C" w:rsidRPr="001D55A6">
        <w:rPr>
          <w:rFonts w:ascii="Times New Roman" w:hAnsi="Times New Roman"/>
        </w:rPr>
        <w:t>CIN/</w:t>
      </w:r>
      <w:r w:rsidR="00A67D3D" w:rsidRPr="001D55A6">
        <w:rPr>
          <w:rFonts w:ascii="Times New Roman" w:hAnsi="Times New Roman"/>
        </w:rPr>
        <w:t>c</w:t>
      </w:r>
      <w:r w:rsidR="002764F3" w:rsidRPr="001D55A6">
        <w:rPr>
          <w:rFonts w:ascii="Times New Roman" w:hAnsi="Times New Roman"/>
        </w:rPr>
        <w:t xml:space="preserve">ancer </w:t>
      </w:r>
      <w:r w:rsidR="00A67D3D" w:rsidRPr="001D55A6">
        <w:rPr>
          <w:rFonts w:ascii="Times New Roman" w:hAnsi="Times New Roman"/>
        </w:rPr>
        <w:t xml:space="preserve">during </w:t>
      </w:r>
      <w:r w:rsidR="00A93C9C" w:rsidRPr="001D55A6">
        <w:rPr>
          <w:rFonts w:ascii="Times New Roman" w:hAnsi="Times New Roman"/>
        </w:rPr>
        <w:t xml:space="preserve">or after </w:t>
      </w:r>
      <w:r w:rsidR="00A67D3D" w:rsidRPr="001D55A6">
        <w:rPr>
          <w:rFonts w:ascii="Times New Roman" w:hAnsi="Times New Roman"/>
        </w:rPr>
        <w:t xml:space="preserve">persistent </w:t>
      </w:r>
      <w:proofErr w:type="spellStart"/>
      <w:r w:rsidR="00A67D3D" w:rsidRPr="001D55A6">
        <w:rPr>
          <w:rFonts w:ascii="Times New Roman" w:hAnsi="Times New Roman"/>
        </w:rPr>
        <w:t>hrHPV</w:t>
      </w:r>
      <w:proofErr w:type="spellEnd"/>
      <w:r w:rsidR="00A67D3D" w:rsidRPr="001D55A6">
        <w:rPr>
          <w:rFonts w:ascii="Times New Roman" w:hAnsi="Times New Roman"/>
        </w:rPr>
        <w:t xml:space="preserve"> infection</w:t>
      </w:r>
      <w:r w:rsidR="002764F3" w:rsidRPr="001D55A6">
        <w:rPr>
          <w:rFonts w:ascii="Times New Roman" w:hAnsi="Times New Roman"/>
        </w:rPr>
        <w:t>.</w:t>
      </w:r>
      <w:r w:rsidR="00AB7666" w:rsidRPr="001D55A6">
        <w:rPr>
          <w:rFonts w:ascii="Times New Roman" w:hAnsi="Times New Roman"/>
        </w:rPr>
        <w:t xml:space="preserve"> </w:t>
      </w:r>
    </w:p>
    <w:p w14:paraId="78A2A2B3" w14:textId="77777777" w:rsidR="00AB7666" w:rsidRPr="001D55A6" w:rsidRDefault="00AB7666" w:rsidP="005E1BA1">
      <w:pPr>
        <w:widowControl w:val="0"/>
        <w:spacing w:after="0" w:line="480" w:lineRule="auto"/>
        <w:rPr>
          <w:rFonts w:ascii="Times New Roman" w:hAnsi="Times New Roman"/>
        </w:rPr>
      </w:pPr>
    </w:p>
    <w:p w14:paraId="58EDEA85" w14:textId="4B5AAFD8" w:rsidR="0005180B" w:rsidRPr="001D55A6" w:rsidRDefault="003E6F6B" w:rsidP="00070AAC">
      <w:pPr>
        <w:widowControl w:val="0"/>
        <w:spacing w:after="0" w:line="480" w:lineRule="auto"/>
        <w:rPr>
          <w:rFonts w:ascii="Times New Roman" w:hAnsi="Times New Roman"/>
          <w:b/>
        </w:rPr>
      </w:pPr>
      <w:r w:rsidRPr="001D55A6">
        <w:rPr>
          <w:rFonts w:ascii="Times New Roman" w:hAnsi="Times New Roman"/>
        </w:rPr>
        <w:t xml:space="preserve">We addressed </w:t>
      </w:r>
      <w:r w:rsidR="00DE276B" w:rsidRPr="001D55A6">
        <w:rPr>
          <w:rFonts w:ascii="Times New Roman" w:hAnsi="Times New Roman"/>
        </w:rPr>
        <w:t xml:space="preserve">the </w:t>
      </w:r>
      <w:r w:rsidRPr="001D55A6">
        <w:rPr>
          <w:rFonts w:ascii="Times New Roman" w:hAnsi="Times New Roman"/>
        </w:rPr>
        <w:t xml:space="preserve">shortcomings of </w:t>
      </w:r>
      <w:r w:rsidR="00DE276B" w:rsidRPr="001D55A6">
        <w:rPr>
          <w:rFonts w:ascii="Times New Roman" w:hAnsi="Times New Roman"/>
        </w:rPr>
        <w:t xml:space="preserve">these </w:t>
      </w:r>
      <w:r w:rsidRPr="001D55A6">
        <w:rPr>
          <w:rFonts w:ascii="Times New Roman" w:hAnsi="Times New Roman"/>
        </w:rPr>
        <w:t>earlier studies by conducting</w:t>
      </w:r>
      <w:r w:rsidR="00AB7666" w:rsidRPr="001D55A6">
        <w:rPr>
          <w:rFonts w:ascii="Times New Roman" w:hAnsi="Times New Roman"/>
        </w:rPr>
        <w:t xml:space="preserve"> two nested </w:t>
      </w:r>
      <w:r w:rsidR="0013056E" w:rsidRPr="001D55A6">
        <w:rPr>
          <w:rFonts w:ascii="Times New Roman" w:hAnsi="Times New Roman"/>
        </w:rPr>
        <w:t>case-control studies within the ‘</w:t>
      </w:r>
      <w:r w:rsidR="00AB7666" w:rsidRPr="001D55A6">
        <w:rPr>
          <w:rFonts w:ascii="Times New Roman" w:hAnsi="Times New Roman"/>
        </w:rPr>
        <w:t>HPV</w:t>
      </w:r>
      <w:r w:rsidR="0013056E" w:rsidRPr="001D55A6">
        <w:rPr>
          <w:rFonts w:ascii="Times New Roman" w:hAnsi="Times New Roman"/>
        </w:rPr>
        <w:t xml:space="preserve"> in Africa Research Partnership’ (HARP)</w:t>
      </w:r>
      <w:r w:rsidR="00AB7666" w:rsidRPr="001D55A6">
        <w:rPr>
          <w:rFonts w:ascii="Times New Roman" w:hAnsi="Times New Roman"/>
        </w:rPr>
        <w:t xml:space="preserve"> study</w:t>
      </w:r>
      <w:r w:rsidR="00055822" w:rsidRPr="001D55A6">
        <w:rPr>
          <w:rFonts w:ascii="Times New Roman" w:hAnsi="Times New Roman"/>
        </w:rPr>
        <w:t xml:space="preserve"> in South African women</w:t>
      </w:r>
      <w:r w:rsidR="00DB3A63" w:rsidRPr="001D55A6">
        <w:rPr>
          <w:rFonts w:ascii="Times New Roman" w:hAnsi="Times New Roman"/>
        </w:rPr>
        <w:t xml:space="preserve"> living with HIV</w:t>
      </w:r>
      <w:r w:rsidR="007E6929" w:rsidRPr="001D55A6">
        <w:rPr>
          <w:rFonts w:ascii="Times New Roman" w:hAnsi="Times New Roman"/>
        </w:rPr>
        <w:t xml:space="preserve"> </w:t>
      </w:r>
      <w:r w:rsidR="00E96A4F" w:rsidRPr="001D55A6">
        <w:rPr>
          <w:rFonts w:ascii="Times New Roman" w:hAnsi="Times New Roman"/>
        </w:rPr>
        <w:fldChar w:fldCharType="begin"/>
      </w:r>
      <w:r w:rsidR="00263FFD" w:rsidRPr="001D55A6">
        <w:rPr>
          <w:rFonts w:ascii="Times New Roman" w:hAnsi="Times New Roman"/>
        </w:rPr>
        <w:instrText xml:space="preserve"> ADDIN ZOTERO_ITEM CSL_CITATION {"citationID":"dYemynBK","properties":{"formattedCitation":"[8,9]","plainCitation":"[8,9]","noteIndex":0},"citationItems":[{"id":"z6irYCq8/vy5HURcy","uris":["http://zotero.org/users/4950730/items/AYK8TEYP"],"uri":["http://zotero.org/users/4950730/items/AYK8TEYP"],"itemData":{"id":1030,"type":"article-journal","title":"Associations of Human Papillomavirus (HPV) genotypes with high-grade cervical neoplasia (CIN2+) in a cohort of women living with HIV in Burkina Faso and South Africa","container-title":"PloS One","page":"e0174117","volume":"12","issue":"3","source":"PubMed","abstract":"OBJECTIVE: To describe associations of high-risk human papillomavirus (HR-HPV) with high-grade cervical intraepithelial neoplasia (CIN2+) in women living with HIV (WLHIV) in Burkina Faso (BF) and South Africa (SA).\nMETHODS: Prospective cohort of WLHIV attending HIV outpatient clinics and treatment centres. Recruitment was stratified by ART status. Cervical HPV genotyping using INNO-LiPA and histological assessment of 4-quadrant cervical biopsies at enrolment and 16 months later.\nRESULTS: Among women with CIN2+ at baseline, the prevalence of any HR-HPV genotypes included in the bi/quadrivalent (HPV16/18) or nonavalent (HPV16/18/31/35/45/52/58) HPV vaccines ranged from 37% to 90%. HPV58 was most strongly associated with CIN2+ (aOR = 5.40, 95%CI: 2.77-10.53). At 16-months follow-up, persistence of any HR-HPV was strongly associated with incident CIN2+ (aOR = 7.90, 95%CI: 3.11-20.07), as was persistence of HPV16/18 (aOR = 5.25, 95%CI: 2.14-12.91) and the additional HR types in the nonavalent vaccine (aOR = 3.23, 95%CI: 1.23-8.54).\nCONCLUSION: HR-HPV persistence is very common among African WLHIV and is linked to incident CIN2+. HPV vaccines could prevent between 37-90% of CIN2+ among African WLHIV.","DOI":"10.1371/journal.pone.0174117","ISSN":"1932-6203","note":"PMID: 28333966\nPMCID: PMC5363860","journalAbbreviation":"PLoS ONE","language":"eng","author":[{"family":"Kelly","given":"Helen A."},{"family":"Ngou","given":"Jean"},{"family":"Chikandiwa","given":"Admire"},{"family":"Sawadogo","given":"Bernard"},{"family":"Gilham","given":"Clare"},{"family":"Omar","given":"Tanvier"},{"family":"Lompo","given":"Olga"},{"family":"Doutre","given":"Sylviane"},{"family":"Meda","given":"Nicolas"},{"family":"Weiss","given":"Helen A."},{"family":"Delany-Moretlwe","given":"Sinead"},{"family":"Segondy","given":"Michel"},{"family":"Mayaud","given":"Philippe"},{"literal":"HARP Study Group"}],"issued":{"date-parts":[["2017"]]}}},{"id":"z6irYCq8/hpxFT2pI","uris":["http://zotero.org/users/4950730/items/M2CMDWGS"],"uri":["http://zotero.org/users/4950730/items/M2CMDWGS"],"itemData":{"id":1033,"type":"article-journal","title":"Epidemiology of high-risk human papillomavirus and cervical lesions in African women living with HIV/AIDS: effect of anti-retroviral therapy","container-title":"AIDS","page":"273-285","volume":"31","issue":"2","source":"PubMed","abstract":"OBJECTIVE: To describe the effect of antiretroviral therapy (ART) and HIV-related factors on high-risk human papillomavirus (HR-HPV) and high-grade cervical intraepithelial neoplasia lesions (CIN2+) among women living with HIV/AIDS (WLHA) in sub-Saharan Africa.\nDESIGN: Prospective cohort of WLHA in Ouagadougou, Burkina Faso (BF) and Johannesburg, South Africa (SA). Recruitment was stratified by ART status.\nMETHODS: At baseline and endline (median 16 months), cervical samples, and biopsies were analyzed for HPV genotyping (InnoLiPA) and by histology. Logistic regression was used to estimate associations of ART and HIV-related factors with HR-HPV and CIN2+ outcomes, and all results presented are adjusted for baseline CD4 cell count.\nRESULTS: Among 1238 enrolled WLHA (BF = 615; SA = 623), HR-HPV prevalence was 59.1% in BF and 79.1% in SA. CIN2+ prevalence was 5.8% in BF and 22.5% in SA. Compared with long-duration ART users (&gt;2 years), HR-HPV prevalence was higher among short-duration ART users [≤2 years; adjusted prevalence ratio (aPR) = 1.24, 95% confidence interval (CI) 1.04-1.47] in BF, and CIN2+ prevalence was higher among short-duration ART users [adjusted odds ratio (aOR) = 1.99, 95% CI 1.12-3.54) and ART-naive participants (aOR = 1.87, 95% CI 1.11-3.17) in SA. Among 963 (77.8%) women seen at endline, HR-HPV persistence was 41.1% in BF and 30.2% in SA; CIN2+ incidence over 16-months was 1.2% in BF and 5.8% in SA. HR-HPV persistence was associated with being ART-naive in BF (aPR = 1.89, 95% CI 1.26-2.83), and with short-duration ART use (aPR = 1.78, 95% CI 1.11-2.86) and HIV-1 plasma viral load at least 1000 copies/ml (aPR = 2.87, 95% CI 1.63-5.05) in SA. CIN2+ incidence was reduced among women on ART in SA (aOR = 0.39, 95% CI 0.15-1.01).\nCONCLUSION: Prolonged and effective ART is important in controlling HR-HPV and the development of CIN2+.","DOI":"10.1097/QAD.0000000000001301","ISSN":"1473-5571","note":"PMID: 27755107","title-short":"Epidemiology of high-risk human papillomavirus and cervical lesions in African women living with HIV/AIDS","journalAbbreviation":"AIDS","language":"eng","author":[{"family":"Kelly","given":"Helen A."},{"family":"Sawadogo","given":"Bernard"},{"family":"Chikandiwa","given":"Admire"},{"family":"Segondy","given":"Michel"},{"family":"Gilham","given":"Clare"},{"family":"Lompo","given":"Olga"},{"family":"Omar","given":"Tanvier"},{"family":"Didelot","given":"Marie-Noelle"},{"family":"Nagot","given":"Nicolas"},{"family":"Meda","given":"Nicolas"},{"family":"Weiss","given":"Helen A."},{"family":"Delany-Moretlwe","given":"Sinead"},{"family":"Mayaud","given":"Philippe"},{"literal":"HARP Study Group"}],"issued":{"date-parts":[["2017"]],"season":"14"}}}],"schema":"https://github.com/citation-style-language/schema/raw/master/csl-citation.json"} </w:instrText>
      </w:r>
      <w:r w:rsidR="00E96A4F" w:rsidRPr="001D55A6">
        <w:rPr>
          <w:rFonts w:ascii="Times New Roman" w:hAnsi="Times New Roman"/>
        </w:rPr>
        <w:fldChar w:fldCharType="separate"/>
      </w:r>
      <w:r w:rsidR="00263FFD" w:rsidRPr="001D55A6">
        <w:rPr>
          <w:rFonts w:ascii="Times New Roman" w:hAnsi="Times New Roman"/>
        </w:rPr>
        <w:t>[8,9]</w:t>
      </w:r>
      <w:r w:rsidR="00E96A4F" w:rsidRPr="001D55A6">
        <w:rPr>
          <w:rFonts w:ascii="Times New Roman" w:hAnsi="Times New Roman"/>
        </w:rPr>
        <w:fldChar w:fldCharType="end"/>
      </w:r>
      <w:r w:rsidR="007E6929" w:rsidRPr="001D55A6">
        <w:rPr>
          <w:rFonts w:ascii="Times New Roman" w:hAnsi="Times New Roman"/>
        </w:rPr>
        <w:t>:</w:t>
      </w:r>
      <w:r w:rsidR="00DE276B" w:rsidRPr="001D55A6">
        <w:rPr>
          <w:rFonts w:ascii="Times New Roman" w:hAnsi="Times New Roman"/>
        </w:rPr>
        <w:t xml:space="preserve"> the </w:t>
      </w:r>
      <w:proofErr w:type="spellStart"/>
      <w:r w:rsidR="00DE276B" w:rsidRPr="001D55A6">
        <w:rPr>
          <w:rFonts w:ascii="Times New Roman" w:hAnsi="Times New Roman"/>
        </w:rPr>
        <w:t>hrHPV</w:t>
      </w:r>
      <w:proofErr w:type="spellEnd"/>
      <w:r w:rsidR="00DE276B" w:rsidRPr="001D55A6">
        <w:rPr>
          <w:rFonts w:ascii="Times New Roman" w:hAnsi="Times New Roman"/>
        </w:rPr>
        <w:t xml:space="preserve"> sub-study and the CIN sub-study.</w:t>
      </w:r>
      <w:r w:rsidR="00055822" w:rsidRPr="001D55A6">
        <w:rPr>
          <w:rFonts w:ascii="Times New Roman" w:hAnsi="Times New Roman"/>
        </w:rPr>
        <w:t xml:space="preserve"> </w:t>
      </w:r>
      <w:r w:rsidR="00DE276B" w:rsidRPr="001D55A6">
        <w:rPr>
          <w:rFonts w:ascii="Times New Roman" w:hAnsi="Times New Roman"/>
        </w:rPr>
        <w:t xml:space="preserve">We </w:t>
      </w:r>
      <w:r w:rsidR="00E96A4F" w:rsidRPr="001D55A6">
        <w:rPr>
          <w:rFonts w:ascii="Times New Roman" w:hAnsi="Times New Roman"/>
        </w:rPr>
        <w:t xml:space="preserve">used appropriate </w:t>
      </w:r>
      <w:r w:rsidR="008E53FD" w:rsidRPr="001D55A6">
        <w:rPr>
          <w:rFonts w:ascii="Times New Roman" w:hAnsi="Times New Roman"/>
        </w:rPr>
        <w:lastRenderedPageBreak/>
        <w:t>control</w:t>
      </w:r>
      <w:r w:rsidRPr="001D55A6">
        <w:rPr>
          <w:rFonts w:ascii="Times New Roman" w:hAnsi="Times New Roman"/>
        </w:rPr>
        <w:t xml:space="preserve"> groups</w:t>
      </w:r>
      <w:r w:rsidR="00E96A4F" w:rsidRPr="001D55A6">
        <w:rPr>
          <w:rFonts w:ascii="Times New Roman" w:hAnsi="Times New Roman"/>
        </w:rPr>
        <w:t xml:space="preserve"> </w:t>
      </w:r>
      <w:r w:rsidR="008E53FD" w:rsidRPr="001D55A6">
        <w:rPr>
          <w:rFonts w:ascii="Times New Roman" w:hAnsi="Times New Roman"/>
        </w:rPr>
        <w:t>in</w:t>
      </w:r>
      <w:r w:rsidR="00E96A4F" w:rsidRPr="001D55A6">
        <w:rPr>
          <w:rFonts w:ascii="Times New Roman" w:hAnsi="Times New Roman"/>
        </w:rPr>
        <w:t xml:space="preserve"> each sub-study and incorporated molecular VMB assessments.</w:t>
      </w:r>
    </w:p>
    <w:p w14:paraId="40BDE048" w14:textId="77777777" w:rsidR="0005180B" w:rsidRPr="001D55A6" w:rsidRDefault="0005180B" w:rsidP="00070AAC">
      <w:pPr>
        <w:widowControl w:val="0"/>
        <w:spacing w:after="0" w:line="480" w:lineRule="auto"/>
        <w:rPr>
          <w:rFonts w:ascii="Times New Roman" w:hAnsi="Times New Roman"/>
          <w:b/>
        </w:rPr>
      </w:pPr>
    </w:p>
    <w:p w14:paraId="652CE4D9" w14:textId="0DDBB510" w:rsidR="007707F0" w:rsidRPr="001D55A6" w:rsidRDefault="00CF1CB4" w:rsidP="00070AAC">
      <w:pPr>
        <w:widowControl w:val="0"/>
        <w:spacing w:after="0" w:line="480" w:lineRule="auto"/>
        <w:rPr>
          <w:rFonts w:ascii="Times New Roman" w:hAnsi="Times New Roman"/>
          <w:b/>
        </w:rPr>
      </w:pPr>
      <w:r w:rsidRPr="001D55A6">
        <w:rPr>
          <w:rFonts w:ascii="Times New Roman" w:hAnsi="Times New Roman"/>
          <w:b/>
        </w:rPr>
        <w:t>METHODS</w:t>
      </w:r>
    </w:p>
    <w:p w14:paraId="2CC2EEBC" w14:textId="4ECE1D03" w:rsidR="007C0BCC" w:rsidRPr="001D55A6" w:rsidRDefault="00645306" w:rsidP="000048AA">
      <w:pPr>
        <w:widowControl w:val="0"/>
        <w:spacing w:after="0" w:line="480" w:lineRule="auto"/>
        <w:rPr>
          <w:rFonts w:ascii="Times New Roman" w:hAnsi="Times New Roman"/>
        </w:rPr>
      </w:pPr>
      <w:r w:rsidRPr="001D55A6">
        <w:rPr>
          <w:rFonts w:ascii="Times New Roman" w:hAnsi="Times New Roman"/>
        </w:rPr>
        <w:t xml:space="preserve">The </w:t>
      </w:r>
      <w:r w:rsidR="007C0BCC" w:rsidRPr="001D55A6">
        <w:rPr>
          <w:rFonts w:ascii="Times New Roman" w:hAnsi="Times New Roman"/>
        </w:rPr>
        <w:t xml:space="preserve">HARP study </w:t>
      </w:r>
      <w:r w:rsidRPr="001D55A6">
        <w:rPr>
          <w:rFonts w:ascii="Times New Roman" w:hAnsi="Times New Roman"/>
        </w:rPr>
        <w:t xml:space="preserve">aim </w:t>
      </w:r>
      <w:r w:rsidR="007C0BCC" w:rsidRPr="001D55A6">
        <w:rPr>
          <w:rFonts w:ascii="Times New Roman" w:hAnsi="Times New Roman"/>
        </w:rPr>
        <w:t>was to improve cervical cancer prevention program</w:t>
      </w:r>
      <w:r w:rsidR="00BA170B">
        <w:rPr>
          <w:rFonts w:ascii="Times New Roman" w:hAnsi="Times New Roman"/>
        </w:rPr>
        <w:t>me</w:t>
      </w:r>
      <w:r w:rsidR="007C0BCC" w:rsidRPr="001D55A6">
        <w:rPr>
          <w:rFonts w:ascii="Times New Roman" w:hAnsi="Times New Roman"/>
        </w:rPr>
        <w:t>s fo</w:t>
      </w:r>
      <w:r w:rsidRPr="001D55A6">
        <w:rPr>
          <w:rFonts w:ascii="Times New Roman" w:hAnsi="Times New Roman"/>
        </w:rPr>
        <w:t xml:space="preserve">r HIV–infected African women and </w:t>
      </w:r>
      <w:r w:rsidR="00256B81" w:rsidRPr="001D55A6">
        <w:rPr>
          <w:rFonts w:ascii="Times New Roman" w:hAnsi="Times New Roman"/>
        </w:rPr>
        <w:t>procedures have been described elsewhere</w:t>
      </w:r>
      <w:r w:rsidR="007E6929" w:rsidRPr="001D55A6">
        <w:rPr>
          <w:rFonts w:ascii="Times New Roman" w:hAnsi="Times New Roman"/>
        </w:rPr>
        <w:t xml:space="preserve"> </w:t>
      </w:r>
      <w:r w:rsidR="0083435F" w:rsidRPr="001D55A6">
        <w:rPr>
          <w:rFonts w:ascii="Times New Roman" w:hAnsi="Times New Roman"/>
        </w:rPr>
        <w:fldChar w:fldCharType="begin"/>
      </w:r>
      <w:r w:rsidR="00263FFD" w:rsidRPr="001D55A6">
        <w:rPr>
          <w:rFonts w:ascii="Times New Roman" w:hAnsi="Times New Roman"/>
        </w:rPr>
        <w:instrText xml:space="preserve"> ADDIN ZOTERO_ITEM CSL_CITATION {"citationID":"h9j3rl1X","properties":{"formattedCitation":"[8,9]","plainCitation":"[8,9]","noteIndex":0},"citationItems":[{"id":"z6irYCq8/vy5HURcy","uris":["http://zotero.org/users/4950730/items/AYK8TEYP"],"uri":["http://zotero.org/users/4950730/items/AYK8TEYP"],"itemData":{"id":1030,"type":"article-journal","title":"Associations of Human Papillomavirus (HPV) genotypes with high-grade cervical neoplasia (CIN2+) in a cohort of women living with HIV in Burkina Faso and South Africa","container-title":"PloS One","page":"e0174117","volume":"12","issue":"3","source":"PubMed","abstract":"OBJECTIVE: To describe associations of high-risk human papillomavirus (HR-HPV) with high-grade cervical intraepithelial neoplasia (CIN2+) in women living with HIV (WLHIV) in Burkina Faso (BF) and South Africa (SA).\nMETHODS: Prospective cohort of WLHIV attending HIV outpatient clinics and treatment centres. Recruitment was stratified by ART status. Cervical HPV genotyping using INNO-LiPA and histological assessment of 4-quadrant cervical biopsies at enrolment and 16 months later.\nRESULTS: Among women with CIN2+ at baseline, the prevalence of any HR-HPV genotypes included in the bi/quadrivalent (HPV16/18) or nonavalent (HPV16/18/31/35/45/52/58) HPV vaccines ranged from 37% to 90%. HPV58 was most strongly associated with CIN2+ (aOR = 5.40, 95%CI: 2.77-10.53). At 16-months follow-up, persistence of any HR-HPV was strongly associated with incident CIN2+ (aOR = 7.90, 95%CI: 3.11-20.07), as was persistence of HPV16/18 (aOR = 5.25, 95%CI: 2.14-12.91) and the additional HR types in the nonavalent vaccine (aOR = 3.23, 95%CI: 1.23-8.54).\nCONCLUSION: HR-HPV persistence is very common among African WLHIV and is linked to incident CIN2+. HPV vaccines could prevent between 37-90% of CIN2+ among African WLHIV.","DOI":"10.1371/journal.pone.0174117","ISSN":"1932-6203","note":"PMID: 28333966\nPMCID: PMC5363860","journalAbbreviation":"PLoS ONE","language":"eng","author":[{"family":"Kelly","given":"Helen A."},{"family":"Ngou","given":"Jean"},{"family":"Chikandiwa","given":"Admire"},{"family":"Sawadogo","given":"Bernard"},{"family":"Gilham","given":"Clare"},{"family":"Omar","given":"Tanvier"},{"family":"Lompo","given":"Olga"},{"family":"Doutre","given":"Sylviane"},{"family":"Meda","given":"Nicolas"},{"family":"Weiss","given":"Helen A."},{"family":"Delany-Moretlwe","given":"Sinead"},{"family":"Segondy","given":"Michel"},{"family":"Mayaud","given":"Philippe"},{"literal":"HARP Study Group"}],"issued":{"date-parts":[["2017"]]}}},{"id":"z6irYCq8/hpxFT2pI","uris":["http://zotero.org/users/4950730/items/M2CMDWGS"],"uri":["http://zotero.org/users/4950730/items/M2CMDWGS"],"itemData":{"id":1033,"type":"article-journal","title":"Epidemiology of high-risk human papillomavirus and cervical lesions in African women living with HIV/AIDS: effect of anti-retroviral therapy","container-title":"AIDS","page":"273-285","volume":"31","issue":"2","source":"PubMed","abstract":"OBJECTIVE: To describe the effect of antiretroviral therapy (ART) and HIV-related factors on high-risk human papillomavirus (HR-HPV) and high-grade cervical intraepithelial neoplasia lesions (CIN2+) among women living with HIV/AIDS (WLHA) in sub-Saharan Africa.\nDESIGN: Prospective cohort of WLHA in Ouagadougou, Burkina Faso (BF) and Johannesburg, South Africa (SA). Recruitment was stratified by ART status.\nMETHODS: At baseline and endline (median 16 months), cervical samples, and biopsies were analyzed for HPV genotyping (InnoLiPA) and by histology. Logistic regression was used to estimate associations of ART and HIV-related factors with HR-HPV and CIN2+ outcomes, and all results presented are adjusted for baseline CD4 cell count.\nRESULTS: Among 1238 enrolled WLHA (BF = 615; SA = 623), HR-HPV prevalence was 59.1% in BF and 79.1% in SA. CIN2+ prevalence was 5.8% in BF and 22.5% in SA. Compared with long-duration ART users (&gt;2 years), HR-HPV prevalence was higher among short-duration ART users [≤2 years; adjusted prevalence ratio (aPR) = 1.24, 95% confidence interval (CI) 1.04-1.47] in BF, and CIN2+ prevalence was higher among short-duration ART users [adjusted odds ratio (aOR) = 1.99, 95% CI 1.12-3.54) and ART-naive participants (aOR = 1.87, 95% CI 1.11-3.17) in SA. Among 963 (77.8%) women seen at endline, HR-HPV persistence was 41.1% in BF and 30.2% in SA; CIN2+ incidence over 16-months was 1.2% in BF and 5.8% in SA. HR-HPV persistence was associated with being ART-naive in BF (aPR = 1.89, 95% CI 1.26-2.83), and with short-duration ART use (aPR = 1.78, 95% CI 1.11-2.86) and HIV-1 plasma viral load at least 1000 copies/ml (aPR = 2.87, 95% CI 1.63-5.05) in SA. CIN2+ incidence was reduced among women on ART in SA (aOR = 0.39, 95% CI 0.15-1.01).\nCONCLUSION: Prolonged and effective ART is important in controlling HR-HPV and the development of CIN2+.","DOI":"10.1097/QAD.0000000000001301","ISSN":"1473-5571","note":"PMID: 27755107","title-short":"Epidemiology of high-risk human papillomavirus and cervical lesions in African women living with HIV/AIDS","journalAbbreviation":"AIDS","language":"eng","author":[{"family":"Kelly","given":"Helen A."},{"family":"Sawadogo","given":"Bernard"},{"family":"Chikandiwa","given":"Admire"},{"family":"Segondy","given":"Michel"},{"family":"Gilham","given":"Clare"},{"family":"Lompo","given":"Olga"},{"family":"Omar","given":"Tanvier"},{"family":"Didelot","given":"Marie-Noelle"},{"family":"Nagot","given":"Nicolas"},{"family":"Meda","given":"Nicolas"},{"family":"Weiss","given":"Helen A."},{"family":"Delany-Moretlwe","given":"Sinead"},{"family":"Mayaud","given":"Philippe"},{"literal":"HARP Study Group"}],"issued":{"date-parts":[["2017"]],"season":"14"}}}],"schema":"https://github.com/citation-style-language/schema/raw/master/csl-citation.json"} </w:instrText>
      </w:r>
      <w:r w:rsidR="0083435F" w:rsidRPr="001D55A6">
        <w:rPr>
          <w:rFonts w:ascii="Times New Roman" w:hAnsi="Times New Roman"/>
        </w:rPr>
        <w:fldChar w:fldCharType="separate"/>
      </w:r>
      <w:r w:rsidR="00263FFD" w:rsidRPr="001D55A6">
        <w:rPr>
          <w:rFonts w:ascii="Times New Roman" w:hAnsi="Times New Roman"/>
        </w:rPr>
        <w:t>[8,9]</w:t>
      </w:r>
      <w:r w:rsidR="0083435F" w:rsidRPr="001D55A6">
        <w:rPr>
          <w:rFonts w:ascii="Times New Roman" w:hAnsi="Times New Roman"/>
        </w:rPr>
        <w:fldChar w:fldCharType="end"/>
      </w:r>
      <w:r w:rsidR="007E6929" w:rsidRPr="001D55A6">
        <w:rPr>
          <w:rFonts w:ascii="Times New Roman" w:hAnsi="Times New Roman"/>
        </w:rPr>
        <w:t>.</w:t>
      </w:r>
      <w:r w:rsidR="00256B81" w:rsidRPr="001D55A6">
        <w:rPr>
          <w:rFonts w:ascii="Times New Roman" w:hAnsi="Times New Roman"/>
        </w:rPr>
        <w:t xml:space="preserve"> </w:t>
      </w:r>
      <w:r w:rsidR="007C0BCC" w:rsidRPr="001D55A6">
        <w:rPr>
          <w:rFonts w:ascii="Times New Roman" w:hAnsi="Times New Roman"/>
        </w:rPr>
        <w:t>HIV-infected women</w:t>
      </w:r>
      <w:r w:rsidR="00DF7627" w:rsidRPr="001D55A6">
        <w:rPr>
          <w:rFonts w:ascii="Times New Roman" w:hAnsi="Times New Roman"/>
        </w:rPr>
        <w:t xml:space="preserve"> (N=</w:t>
      </w:r>
      <w:r w:rsidR="00070AAC" w:rsidRPr="001D55A6">
        <w:rPr>
          <w:rFonts w:ascii="Times New Roman" w:hAnsi="Times New Roman"/>
        </w:rPr>
        <w:t>623</w:t>
      </w:r>
      <w:r w:rsidR="00DF7627" w:rsidRPr="001D55A6">
        <w:rPr>
          <w:rFonts w:ascii="Times New Roman" w:hAnsi="Times New Roman"/>
        </w:rPr>
        <w:t>)</w:t>
      </w:r>
      <w:r w:rsidR="007C0BCC" w:rsidRPr="001D55A6">
        <w:rPr>
          <w:rFonts w:ascii="Times New Roman" w:hAnsi="Times New Roman"/>
        </w:rPr>
        <w:t>, aged 25-50, were rec</w:t>
      </w:r>
      <w:r w:rsidR="00E96A4F" w:rsidRPr="001D55A6">
        <w:rPr>
          <w:rFonts w:ascii="Times New Roman" w:hAnsi="Times New Roman"/>
        </w:rPr>
        <w:t>ruited from HIV treatment centre</w:t>
      </w:r>
      <w:r w:rsidR="007C0BCC" w:rsidRPr="001D55A6">
        <w:rPr>
          <w:rFonts w:ascii="Times New Roman" w:hAnsi="Times New Roman"/>
        </w:rPr>
        <w:t xml:space="preserve">s and surrounding communities in Johannesburg </w:t>
      </w:r>
      <w:r w:rsidRPr="001D55A6">
        <w:rPr>
          <w:rFonts w:ascii="Times New Roman" w:hAnsi="Times New Roman"/>
        </w:rPr>
        <w:t xml:space="preserve">in 2011 and </w:t>
      </w:r>
      <w:r w:rsidR="007C0BCC" w:rsidRPr="001D55A6">
        <w:rPr>
          <w:rFonts w:ascii="Times New Roman" w:hAnsi="Times New Roman"/>
        </w:rPr>
        <w:t xml:space="preserve">2012. </w:t>
      </w:r>
      <w:r w:rsidR="00EE6C5A" w:rsidRPr="001D55A6">
        <w:rPr>
          <w:rFonts w:ascii="Times New Roman" w:hAnsi="Times New Roman"/>
        </w:rPr>
        <w:t>Exclusion criteria were previous treatment for cervical cancer, previous hysterectomy, a</w:t>
      </w:r>
      <w:r w:rsidR="00E96A4F" w:rsidRPr="001D55A6">
        <w:rPr>
          <w:rFonts w:ascii="Times New Roman" w:hAnsi="Times New Roman"/>
        </w:rPr>
        <w:t>nd being pregnant or less than eight weeks postpartum. Enrol</w:t>
      </w:r>
      <w:r w:rsidR="00EE6C5A" w:rsidRPr="001D55A6">
        <w:rPr>
          <w:rFonts w:ascii="Times New Roman" w:hAnsi="Times New Roman"/>
        </w:rPr>
        <w:t>ment was stratified by antiretroviral therapy status (on therapy versus therapy-naïve</w:t>
      </w:r>
      <w:r w:rsidR="000048AA" w:rsidRPr="001D55A6">
        <w:rPr>
          <w:rFonts w:ascii="Times New Roman" w:hAnsi="Times New Roman"/>
        </w:rPr>
        <w:t>, following the 2010 W</w:t>
      </w:r>
      <w:r w:rsidRPr="001D55A6">
        <w:rPr>
          <w:rFonts w:ascii="Times New Roman" w:hAnsi="Times New Roman"/>
        </w:rPr>
        <w:t xml:space="preserve">orld </w:t>
      </w:r>
      <w:r w:rsidR="000048AA" w:rsidRPr="001D55A6">
        <w:rPr>
          <w:rFonts w:ascii="Times New Roman" w:hAnsi="Times New Roman"/>
        </w:rPr>
        <w:t>H</w:t>
      </w:r>
      <w:r w:rsidRPr="001D55A6">
        <w:rPr>
          <w:rFonts w:ascii="Times New Roman" w:hAnsi="Times New Roman"/>
        </w:rPr>
        <w:t xml:space="preserve">ealth </w:t>
      </w:r>
      <w:r w:rsidR="000048AA" w:rsidRPr="001D55A6">
        <w:rPr>
          <w:rFonts w:ascii="Times New Roman" w:hAnsi="Times New Roman"/>
        </w:rPr>
        <w:t>O</w:t>
      </w:r>
      <w:r w:rsidR="00E96A4F" w:rsidRPr="001D55A6">
        <w:rPr>
          <w:rFonts w:ascii="Times New Roman" w:hAnsi="Times New Roman"/>
        </w:rPr>
        <w:t>rganis</w:t>
      </w:r>
      <w:r w:rsidRPr="001D55A6">
        <w:rPr>
          <w:rFonts w:ascii="Times New Roman" w:hAnsi="Times New Roman"/>
        </w:rPr>
        <w:t>ation</w:t>
      </w:r>
      <w:r w:rsidR="000048AA" w:rsidRPr="001D55A6">
        <w:rPr>
          <w:rFonts w:ascii="Times New Roman" w:hAnsi="Times New Roman"/>
        </w:rPr>
        <w:t xml:space="preserve"> guidelines that used a CD4+ 350 cells/</w:t>
      </w:r>
      <w:proofErr w:type="spellStart"/>
      <w:r w:rsidR="000048AA" w:rsidRPr="001D55A6">
        <w:rPr>
          <w:rFonts w:ascii="Times New Roman" w:hAnsi="Times New Roman"/>
        </w:rPr>
        <w:t>μl</w:t>
      </w:r>
      <w:proofErr w:type="spellEnd"/>
      <w:r w:rsidR="000048AA" w:rsidRPr="001D55A6">
        <w:rPr>
          <w:rFonts w:ascii="Times New Roman" w:hAnsi="Times New Roman"/>
        </w:rPr>
        <w:t xml:space="preserve"> cut-off</w:t>
      </w:r>
      <w:r w:rsidR="007E6929" w:rsidRPr="001D55A6">
        <w:rPr>
          <w:rFonts w:ascii="Times New Roman" w:hAnsi="Times New Roman"/>
        </w:rPr>
        <w:t xml:space="preserve"> </w:t>
      </w:r>
      <w:r w:rsidR="0083435F" w:rsidRPr="001D55A6">
        <w:rPr>
          <w:rFonts w:ascii="Times New Roman" w:hAnsi="Times New Roman"/>
        </w:rPr>
        <w:fldChar w:fldCharType="begin"/>
      </w:r>
      <w:r w:rsidR="00263FFD" w:rsidRPr="001D55A6">
        <w:rPr>
          <w:rFonts w:ascii="Times New Roman" w:hAnsi="Times New Roman"/>
        </w:rPr>
        <w:instrText xml:space="preserve"> ADDIN ZOTERO_ITEM CSL_CITATION {"citationID":"8LGUdw9R","properties":{"formattedCitation":"[10]","plainCitation":"[10]","noteIndex":0},"citationItems":[{"id":"z6irYCq8/MrffLWnM","uris":["http://zotero.org/users/4950730/items/HM3YFJ5J"],"uri":["http://zotero.org/users/4950730/items/HM3YFJ5J"],"itemData":{"id":1035,"type":"book","title":"Antiretroviral therapy for HIV infection in adults and adolescents: recommendations for a public health approach: 2010 revision","collection-title":"WHO Guidelines Approved by the Guidelines Review Committee","publisher":"World Health Organization","publisher-place":"Geneva","source":"PubMed","event-place":"Geneva","abstract":"The guidelines identify the most potent, effective and feasible first-line, second-line and subsequent treatment regimens, applicable to the majority of populations, the optimal timing of ART initiation and improved criteria for ART switching, and introduce the concept of third-line antiretroviral regimens. The primary audiences are national treatment advisory boards, partners implementing HIV care and treatment, and organizations providing technical and financial support to HIV care and treatment programmes in resource-limited settings. It is critical that national ART programme and public health leaders consider these recommendations in the context of countries’ HIV epidemics, the strengths and weaknesses of health systems, and the availability of financial, human and other essential resources. In adapting these guidelines, care must be exercised to avoid undermining current treatment programmes, to protect access for the most at-risk populations, to achieve the greatest impact for the greatest number of people and to ensure sustainability. It is similarly important to ensure that the adaptation of these guidelines do not stifle ongoing or planned research, since the new recommendations reflect the current state of knowledge and new information for sustainability and future modifications of existing guidelines will be needed.","URL":"http://www.ncbi.nlm.nih.gov/books/NBK138540/","ISBN":"978-92-4-159976-4","call-number":"NBK138540","note":"PMID: 23741771","title-short":"Antiretroviral Therapy for HIV Infection in Adults and Adolescents","language":"eng","issued":{"date-parts":[["2010"]]},"accessed":{"date-parts":[["2019",5,8]]}}}],"schema":"https://github.com/citation-style-language/schema/raw/master/csl-citation.json"} </w:instrText>
      </w:r>
      <w:r w:rsidR="0083435F" w:rsidRPr="001D55A6">
        <w:rPr>
          <w:rFonts w:ascii="Times New Roman" w:hAnsi="Times New Roman"/>
        </w:rPr>
        <w:fldChar w:fldCharType="separate"/>
      </w:r>
      <w:r w:rsidR="00263FFD" w:rsidRPr="001D55A6">
        <w:rPr>
          <w:rFonts w:ascii="Times New Roman" w:hAnsi="Times New Roman"/>
        </w:rPr>
        <w:t>[10]</w:t>
      </w:r>
      <w:r w:rsidR="0083435F" w:rsidRPr="001D55A6">
        <w:rPr>
          <w:rFonts w:ascii="Times New Roman" w:hAnsi="Times New Roman"/>
        </w:rPr>
        <w:fldChar w:fldCharType="end"/>
      </w:r>
      <w:r w:rsidR="00EE6C5A" w:rsidRPr="001D55A6">
        <w:rPr>
          <w:rFonts w:ascii="Times New Roman" w:hAnsi="Times New Roman"/>
        </w:rPr>
        <w:t xml:space="preserve">) in a 2:1 ratio. </w:t>
      </w:r>
      <w:r w:rsidR="000048AA" w:rsidRPr="001D55A6">
        <w:rPr>
          <w:rFonts w:ascii="Times New Roman" w:hAnsi="Times New Roman"/>
        </w:rPr>
        <w:t>Women were</w:t>
      </w:r>
      <w:r w:rsidR="00595CA0" w:rsidRPr="001D55A6">
        <w:rPr>
          <w:rFonts w:ascii="Times New Roman" w:hAnsi="Times New Roman"/>
        </w:rPr>
        <w:t xml:space="preserve"> followed up every six</w:t>
      </w:r>
      <w:r w:rsidR="000048AA" w:rsidRPr="001D55A6">
        <w:rPr>
          <w:rFonts w:ascii="Times New Roman" w:hAnsi="Times New Roman"/>
        </w:rPr>
        <w:t xml:space="preserve"> months for a median of 16 months (range 11-22 months), but only baseline and </w:t>
      </w:r>
      <w:proofErr w:type="spellStart"/>
      <w:r w:rsidR="000048AA" w:rsidRPr="001D55A6">
        <w:rPr>
          <w:rFonts w:ascii="Times New Roman" w:hAnsi="Times New Roman"/>
        </w:rPr>
        <w:t>endline</w:t>
      </w:r>
      <w:proofErr w:type="spellEnd"/>
      <w:r w:rsidR="000048AA" w:rsidRPr="001D55A6">
        <w:rPr>
          <w:rFonts w:ascii="Times New Roman" w:hAnsi="Times New Roman"/>
        </w:rPr>
        <w:t xml:space="preserve"> data were used for the VMB sub</w:t>
      </w:r>
      <w:r w:rsidR="00790604" w:rsidRPr="001D55A6">
        <w:rPr>
          <w:rFonts w:ascii="Times New Roman" w:hAnsi="Times New Roman"/>
        </w:rPr>
        <w:t>-</w:t>
      </w:r>
      <w:r w:rsidR="000048AA" w:rsidRPr="001D55A6">
        <w:rPr>
          <w:rFonts w:ascii="Times New Roman" w:hAnsi="Times New Roman"/>
        </w:rPr>
        <w:t xml:space="preserve">studies. The </w:t>
      </w:r>
      <w:proofErr w:type="spellStart"/>
      <w:r w:rsidR="0082648A" w:rsidRPr="001D55A6">
        <w:rPr>
          <w:rFonts w:ascii="Times New Roman" w:hAnsi="Times New Roman"/>
        </w:rPr>
        <w:t>hrHPV</w:t>
      </w:r>
      <w:proofErr w:type="spellEnd"/>
      <w:r w:rsidR="0082648A" w:rsidRPr="001D55A6">
        <w:rPr>
          <w:rFonts w:ascii="Times New Roman" w:hAnsi="Times New Roman"/>
        </w:rPr>
        <w:t xml:space="preserve"> </w:t>
      </w:r>
      <w:r w:rsidR="000048AA" w:rsidRPr="001D55A6">
        <w:rPr>
          <w:rFonts w:ascii="Times New Roman" w:hAnsi="Times New Roman"/>
        </w:rPr>
        <w:t>sub</w:t>
      </w:r>
      <w:r w:rsidR="00790604" w:rsidRPr="001D55A6">
        <w:rPr>
          <w:rFonts w:ascii="Times New Roman" w:hAnsi="Times New Roman"/>
        </w:rPr>
        <w:t>-</w:t>
      </w:r>
      <w:r w:rsidR="000048AA" w:rsidRPr="001D55A6">
        <w:rPr>
          <w:rFonts w:ascii="Times New Roman" w:hAnsi="Times New Roman"/>
        </w:rPr>
        <w:t xml:space="preserve">study </w:t>
      </w:r>
      <w:r w:rsidR="002F677E" w:rsidRPr="001D55A6">
        <w:rPr>
          <w:rFonts w:ascii="Times New Roman" w:hAnsi="Times New Roman"/>
        </w:rPr>
        <w:t xml:space="preserve">(N=304) </w:t>
      </w:r>
      <w:r w:rsidR="000048AA" w:rsidRPr="001D55A6">
        <w:rPr>
          <w:rFonts w:ascii="Times New Roman" w:hAnsi="Times New Roman"/>
        </w:rPr>
        <w:t xml:space="preserve">included </w:t>
      </w:r>
      <w:r w:rsidR="00790604" w:rsidRPr="001D55A6">
        <w:rPr>
          <w:rFonts w:ascii="Times New Roman" w:hAnsi="Times New Roman"/>
        </w:rPr>
        <w:t xml:space="preserve">women with </w:t>
      </w:r>
      <w:r w:rsidR="00073B4D" w:rsidRPr="001D55A6">
        <w:rPr>
          <w:rFonts w:ascii="Times New Roman" w:hAnsi="Times New Roman"/>
        </w:rPr>
        <w:t>CIN1 or lower (≤</w:t>
      </w:r>
      <w:r w:rsidR="00652F74" w:rsidRPr="001D55A6">
        <w:rPr>
          <w:rFonts w:ascii="Times New Roman" w:hAnsi="Times New Roman"/>
        </w:rPr>
        <w:t>CIN</w:t>
      </w:r>
      <w:r w:rsidR="00073B4D" w:rsidRPr="001D55A6">
        <w:rPr>
          <w:rFonts w:ascii="Times New Roman" w:hAnsi="Times New Roman"/>
        </w:rPr>
        <w:t xml:space="preserve">1) </w:t>
      </w:r>
      <w:r w:rsidR="00790604" w:rsidRPr="001D55A6">
        <w:rPr>
          <w:rFonts w:ascii="Times New Roman" w:hAnsi="Times New Roman"/>
        </w:rPr>
        <w:t>at b</w:t>
      </w:r>
      <w:r w:rsidR="00095DB6" w:rsidRPr="001D55A6">
        <w:rPr>
          <w:rFonts w:ascii="Times New Roman" w:hAnsi="Times New Roman"/>
        </w:rPr>
        <w:t>oth visits who had never received cervical treatment, and categoris</w:t>
      </w:r>
      <w:r w:rsidR="00FE3BDB" w:rsidRPr="001D55A6">
        <w:rPr>
          <w:rFonts w:ascii="Times New Roman" w:hAnsi="Times New Roman"/>
        </w:rPr>
        <w:t>ed them</w:t>
      </w:r>
      <w:r w:rsidR="00790604" w:rsidRPr="001D55A6">
        <w:rPr>
          <w:rFonts w:ascii="Times New Roman" w:hAnsi="Times New Roman"/>
        </w:rPr>
        <w:t xml:space="preserve"> </w:t>
      </w:r>
      <w:r w:rsidR="00A51B83" w:rsidRPr="001D55A6">
        <w:rPr>
          <w:rFonts w:ascii="Times New Roman" w:hAnsi="Times New Roman"/>
        </w:rPr>
        <w:t xml:space="preserve">into mutually exclusive categories </w:t>
      </w:r>
      <w:r w:rsidR="00DA3AC2" w:rsidRPr="001D55A6">
        <w:rPr>
          <w:rFonts w:ascii="Times New Roman" w:hAnsi="Times New Roman"/>
        </w:rPr>
        <w:t xml:space="preserve">as follows </w:t>
      </w:r>
      <w:r w:rsidR="00DF7627" w:rsidRPr="001D55A6">
        <w:rPr>
          <w:rFonts w:ascii="Times New Roman" w:hAnsi="Times New Roman"/>
        </w:rPr>
        <w:t>(Figure 1</w:t>
      </w:r>
      <w:r w:rsidR="00070AAC" w:rsidRPr="001D55A6">
        <w:rPr>
          <w:rFonts w:ascii="Times New Roman" w:hAnsi="Times New Roman"/>
        </w:rPr>
        <w:t xml:space="preserve">): twice </w:t>
      </w:r>
      <w:proofErr w:type="spellStart"/>
      <w:r w:rsidR="00DF7627" w:rsidRPr="001D55A6">
        <w:rPr>
          <w:rFonts w:ascii="Times New Roman" w:hAnsi="Times New Roman"/>
        </w:rPr>
        <w:t>hrHPV</w:t>
      </w:r>
      <w:proofErr w:type="spellEnd"/>
      <w:r w:rsidR="00070AAC" w:rsidRPr="001D55A6">
        <w:rPr>
          <w:rFonts w:ascii="Times New Roman" w:hAnsi="Times New Roman"/>
        </w:rPr>
        <w:t>-negative</w:t>
      </w:r>
      <w:r w:rsidR="00DF7627" w:rsidRPr="001D55A6">
        <w:rPr>
          <w:rFonts w:ascii="Times New Roman" w:hAnsi="Times New Roman"/>
        </w:rPr>
        <w:t xml:space="preserve"> </w:t>
      </w:r>
      <w:r w:rsidR="00E220E9" w:rsidRPr="001D55A6">
        <w:rPr>
          <w:rFonts w:ascii="Times New Roman" w:hAnsi="Times New Roman"/>
        </w:rPr>
        <w:t>(n=37</w:t>
      </w:r>
      <w:r w:rsidR="00301C92" w:rsidRPr="001D55A6">
        <w:rPr>
          <w:rFonts w:ascii="Times New Roman" w:hAnsi="Times New Roman"/>
        </w:rPr>
        <w:t xml:space="preserve">; referred to as </w:t>
      </w:r>
      <w:r w:rsidR="00095DB6" w:rsidRPr="001D55A6">
        <w:rPr>
          <w:rFonts w:ascii="Times New Roman" w:hAnsi="Times New Roman"/>
        </w:rPr>
        <w:t>persistent</w:t>
      </w:r>
      <w:r w:rsidR="00BF6E8D" w:rsidRPr="001D55A6">
        <w:rPr>
          <w:rFonts w:ascii="Times New Roman" w:hAnsi="Times New Roman"/>
        </w:rPr>
        <w:t xml:space="preserve"> </w:t>
      </w:r>
      <w:proofErr w:type="spellStart"/>
      <w:r w:rsidR="00301C92" w:rsidRPr="001D55A6">
        <w:rPr>
          <w:rFonts w:ascii="Times New Roman" w:hAnsi="Times New Roman"/>
        </w:rPr>
        <w:t>hrHPV</w:t>
      </w:r>
      <w:proofErr w:type="spellEnd"/>
      <w:r w:rsidR="00301C92" w:rsidRPr="001D55A6">
        <w:rPr>
          <w:rFonts w:ascii="Times New Roman" w:hAnsi="Times New Roman"/>
        </w:rPr>
        <w:t>-negative controls</w:t>
      </w:r>
      <w:r w:rsidR="00DF7627" w:rsidRPr="001D55A6">
        <w:rPr>
          <w:rFonts w:ascii="Times New Roman" w:hAnsi="Times New Roman"/>
        </w:rPr>
        <w:t>),</w:t>
      </w:r>
      <w:r w:rsidRPr="001D55A6">
        <w:rPr>
          <w:rFonts w:ascii="Times New Roman" w:hAnsi="Times New Roman"/>
        </w:rPr>
        <w:t xml:space="preserve"> incident </w:t>
      </w:r>
      <w:proofErr w:type="spellStart"/>
      <w:r w:rsidRPr="001D55A6">
        <w:rPr>
          <w:rFonts w:ascii="Times New Roman" w:hAnsi="Times New Roman"/>
        </w:rPr>
        <w:t>hrHPV</w:t>
      </w:r>
      <w:proofErr w:type="spellEnd"/>
      <w:r w:rsidRPr="001D55A6">
        <w:rPr>
          <w:rFonts w:ascii="Times New Roman" w:hAnsi="Times New Roman"/>
        </w:rPr>
        <w:t xml:space="preserve"> (n=43; </w:t>
      </w:r>
      <w:r w:rsidR="00E220E9" w:rsidRPr="001D55A6">
        <w:rPr>
          <w:rFonts w:ascii="Times New Roman" w:hAnsi="Times New Roman"/>
        </w:rPr>
        <w:t xml:space="preserve">no </w:t>
      </w:r>
      <w:proofErr w:type="spellStart"/>
      <w:r w:rsidR="00070AAC" w:rsidRPr="001D55A6">
        <w:rPr>
          <w:rFonts w:ascii="Times New Roman" w:hAnsi="Times New Roman"/>
        </w:rPr>
        <w:t>hrHPV</w:t>
      </w:r>
      <w:proofErr w:type="spellEnd"/>
      <w:r w:rsidR="00E220E9" w:rsidRPr="001D55A6">
        <w:rPr>
          <w:rFonts w:ascii="Times New Roman" w:hAnsi="Times New Roman"/>
        </w:rPr>
        <w:t xml:space="preserve"> types </w:t>
      </w:r>
      <w:r w:rsidR="00DF7627" w:rsidRPr="001D55A6">
        <w:rPr>
          <w:rFonts w:ascii="Times New Roman" w:hAnsi="Times New Roman"/>
        </w:rPr>
        <w:t xml:space="preserve">at </w:t>
      </w:r>
      <w:r w:rsidRPr="001D55A6">
        <w:rPr>
          <w:rFonts w:ascii="Times New Roman" w:hAnsi="Times New Roman"/>
        </w:rPr>
        <w:t>baseline but at least one</w:t>
      </w:r>
      <w:r w:rsidR="00070AAC" w:rsidRPr="001D55A6">
        <w:rPr>
          <w:rFonts w:ascii="Times New Roman" w:hAnsi="Times New Roman"/>
        </w:rPr>
        <w:t xml:space="preserve"> </w:t>
      </w:r>
      <w:r w:rsidR="00DF7627" w:rsidRPr="001D55A6">
        <w:rPr>
          <w:rFonts w:ascii="Times New Roman" w:hAnsi="Times New Roman"/>
        </w:rPr>
        <w:t xml:space="preserve">at </w:t>
      </w:r>
      <w:proofErr w:type="spellStart"/>
      <w:r w:rsidR="00DF7627" w:rsidRPr="001D55A6">
        <w:rPr>
          <w:rFonts w:ascii="Times New Roman" w:hAnsi="Times New Roman"/>
        </w:rPr>
        <w:t>endline</w:t>
      </w:r>
      <w:proofErr w:type="spellEnd"/>
      <w:r w:rsidR="00DF7627" w:rsidRPr="001D55A6">
        <w:rPr>
          <w:rFonts w:ascii="Times New Roman" w:hAnsi="Times New Roman"/>
        </w:rPr>
        <w:t xml:space="preserve">), cleared </w:t>
      </w:r>
      <w:proofErr w:type="spellStart"/>
      <w:r w:rsidR="00DF7627" w:rsidRPr="001D55A6">
        <w:rPr>
          <w:rFonts w:ascii="Times New Roman" w:hAnsi="Times New Roman"/>
        </w:rPr>
        <w:t>hrHPV</w:t>
      </w:r>
      <w:proofErr w:type="spellEnd"/>
      <w:r w:rsidR="00DF7627" w:rsidRPr="001D55A6">
        <w:rPr>
          <w:rFonts w:ascii="Times New Roman" w:hAnsi="Times New Roman"/>
        </w:rPr>
        <w:t xml:space="preserve"> </w:t>
      </w:r>
      <w:r w:rsidR="00E220E9" w:rsidRPr="001D55A6">
        <w:rPr>
          <w:rFonts w:ascii="Times New Roman" w:hAnsi="Times New Roman"/>
        </w:rPr>
        <w:t>(n=65</w:t>
      </w:r>
      <w:r w:rsidR="00DF7627" w:rsidRPr="001D55A6">
        <w:rPr>
          <w:rFonts w:ascii="Times New Roman" w:hAnsi="Times New Roman"/>
        </w:rPr>
        <w:t>;</w:t>
      </w:r>
      <w:r w:rsidRPr="001D55A6">
        <w:rPr>
          <w:rFonts w:ascii="Times New Roman" w:hAnsi="Times New Roman"/>
        </w:rPr>
        <w:t xml:space="preserve"> at least one </w:t>
      </w:r>
      <w:proofErr w:type="spellStart"/>
      <w:r w:rsidR="00E220E9" w:rsidRPr="001D55A6">
        <w:rPr>
          <w:rFonts w:ascii="Times New Roman" w:hAnsi="Times New Roman"/>
        </w:rPr>
        <w:t>hrHPV</w:t>
      </w:r>
      <w:proofErr w:type="spellEnd"/>
      <w:r w:rsidR="00E220E9" w:rsidRPr="001D55A6">
        <w:rPr>
          <w:rFonts w:ascii="Times New Roman" w:hAnsi="Times New Roman"/>
        </w:rPr>
        <w:t xml:space="preserve"> </w:t>
      </w:r>
      <w:r w:rsidRPr="001D55A6">
        <w:rPr>
          <w:rFonts w:ascii="Times New Roman" w:hAnsi="Times New Roman"/>
        </w:rPr>
        <w:t xml:space="preserve">type at baseline and none </w:t>
      </w:r>
      <w:r w:rsidR="00FE0D13" w:rsidRPr="001D55A6">
        <w:rPr>
          <w:rFonts w:ascii="Times New Roman" w:hAnsi="Times New Roman"/>
        </w:rPr>
        <w:t xml:space="preserve">at </w:t>
      </w:r>
      <w:proofErr w:type="spellStart"/>
      <w:r w:rsidR="00FE0D13" w:rsidRPr="001D55A6">
        <w:rPr>
          <w:rFonts w:ascii="Times New Roman" w:hAnsi="Times New Roman"/>
        </w:rPr>
        <w:t>endline</w:t>
      </w:r>
      <w:proofErr w:type="spellEnd"/>
      <w:r w:rsidR="00DF7627" w:rsidRPr="001D55A6">
        <w:rPr>
          <w:rFonts w:ascii="Times New Roman" w:hAnsi="Times New Roman"/>
        </w:rPr>
        <w:t xml:space="preserve">), </w:t>
      </w:r>
      <w:proofErr w:type="spellStart"/>
      <w:r w:rsidR="00301C92" w:rsidRPr="001D55A6">
        <w:rPr>
          <w:rFonts w:ascii="Times New Roman" w:hAnsi="Times New Roman"/>
        </w:rPr>
        <w:t>hrHPV</w:t>
      </w:r>
      <w:proofErr w:type="spellEnd"/>
      <w:r w:rsidR="00301C92" w:rsidRPr="001D55A6">
        <w:rPr>
          <w:rFonts w:ascii="Times New Roman" w:hAnsi="Times New Roman"/>
        </w:rPr>
        <w:t xml:space="preserve"> type</w:t>
      </w:r>
      <w:r w:rsidR="00A51B83" w:rsidRPr="001D55A6">
        <w:rPr>
          <w:rFonts w:ascii="Times New Roman" w:hAnsi="Times New Roman"/>
        </w:rPr>
        <w:t>-</w:t>
      </w:r>
      <w:r w:rsidR="00301C92" w:rsidRPr="001D55A6">
        <w:rPr>
          <w:rFonts w:ascii="Times New Roman" w:hAnsi="Times New Roman"/>
        </w:rPr>
        <w:t>swap</w:t>
      </w:r>
      <w:r w:rsidR="00E220E9" w:rsidRPr="001D55A6">
        <w:rPr>
          <w:rFonts w:ascii="Times New Roman" w:hAnsi="Times New Roman"/>
        </w:rPr>
        <w:t xml:space="preserve"> (n=67</w:t>
      </w:r>
      <w:r w:rsidR="00FE0D13" w:rsidRPr="001D55A6">
        <w:rPr>
          <w:rFonts w:ascii="Times New Roman" w:hAnsi="Times New Roman"/>
        </w:rPr>
        <w:t>; di</w:t>
      </w:r>
      <w:r w:rsidRPr="001D55A6">
        <w:rPr>
          <w:rFonts w:ascii="Times New Roman" w:hAnsi="Times New Roman"/>
        </w:rPr>
        <w:t xml:space="preserve">fferent </w:t>
      </w:r>
      <w:proofErr w:type="spellStart"/>
      <w:r w:rsidR="00E220E9" w:rsidRPr="001D55A6">
        <w:rPr>
          <w:rFonts w:ascii="Times New Roman" w:hAnsi="Times New Roman"/>
        </w:rPr>
        <w:t>hrHPV</w:t>
      </w:r>
      <w:proofErr w:type="spellEnd"/>
      <w:r w:rsidR="00E220E9" w:rsidRPr="001D55A6">
        <w:rPr>
          <w:rFonts w:ascii="Times New Roman" w:hAnsi="Times New Roman"/>
        </w:rPr>
        <w:t xml:space="preserve"> </w:t>
      </w:r>
      <w:r w:rsidR="00FE0D13" w:rsidRPr="001D55A6">
        <w:rPr>
          <w:rFonts w:ascii="Times New Roman" w:hAnsi="Times New Roman"/>
        </w:rPr>
        <w:t>types at the two visits</w:t>
      </w:r>
      <w:r w:rsidR="00DF7627" w:rsidRPr="001D55A6">
        <w:rPr>
          <w:rFonts w:ascii="Times New Roman" w:hAnsi="Times New Roman"/>
        </w:rPr>
        <w:t xml:space="preserve">), and persistent type-specific </w:t>
      </w:r>
      <w:proofErr w:type="spellStart"/>
      <w:r w:rsidR="00DF7627" w:rsidRPr="001D55A6">
        <w:rPr>
          <w:rFonts w:ascii="Times New Roman" w:hAnsi="Times New Roman"/>
        </w:rPr>
        <w:t>hrHPV</w:t>
      </w:r>
      <w:proofErr w:type="spellEnd"/>
      <w:r w:rsidR="00DF7627" w:rsidRPr="001D55A6">
        <w:rPr>
          <w:rFonts w:ascii="Times New Roman" w:hAnsi="Times New Roman"/>
        </w:rPr>
        <w:t xml:space="preserve"> (</w:t>
      </w:r>
      <w:r w:rsidR="00E220E9" w:rsidRPr="001D55A6">
        <w:rPr>
          <w:rFonts w:ascii="Times New Roman" w:hAnsi="Times New Roman"/>
        </w:rPr>
        <w:t>n=92</w:t>
      </w:r>
      <w:r w:rsidR="00DF7627" w:rsidRPr="001D55A6">
        <w:rPr>
          <w:rFonts w:ascii="Times New Roman" w:hAnsi="Times New Roman"/>
        </w:rPr>
        <w:t>)</w:t>
      </w:r>
      <w:r w:rsidR="00790604" w:rsidRPr="001D55A6">
        <w:rPr>
          <w:rFonts w:ascii="Times New Roman" w:hAnsi="Times New Roman"/>
        </w:rPr>
        <w:t xml:space="preserve">. </w:t>
      </w:r>
      <w:r w:rsidR="0082648A" w:rsidRPr="001D55A6">
        <w:rPr>
          <w:rFonts w:ascii="Times New Roman" w:hAnsi="Times New Roman"/>
        </w:rPr>
        <w:t xml:space="preserve">The CIN </w:t>
      </w:r>
      <w:r w:rsidR="00D97F5E" w:rsidRPr="001D55A6">
        <w:rPr>
          <w:rFonts w:ascii="Times New Roman" w:hAnsi="Times New Roman"/>
        </w:rPr>
        <w:t xml:space="preserve">sub-study </w:t>
      </w:r>
      <w:r w:rsidR="002F677E" w:rsidRPr="001D55A6">
        <w:rPr>
          <w:rFonts w:ascii="Times New Roman" w:hAnsi="Times New Roman"/>
        </w:rPr>
        <w:t xml:space="preserve">(N=236) </w:t>
      </w:r>
      <w:r w:rsidR="00D97F5E" w:rsidRPr="001D55A6">
        <w:rPr>
          <w:rFonts w:ascii="Times New Roman" w:hAnsi="Times New Roman"/>
        </w:rPr>
        <w:t xml:space="preserve">included </w:t>
      </w:r>
      <w:r w:rsidR="00652F74" w:rsidRPr="001D55A6">
        <w:rPr>
          <w:rFonts w:ascii="Times New Roman" w:hAnsi="Times New Roman"/>
        </w:rPr>
        <w:t>wome</w:t>
      </w:r>
      <w:r w:rsidR="00095DB6" w:rsidRPr="001D55A6">
        <w:rPr>
          <w:rFonts w:ascii="Times New Roman" w:hAnsi="Times New Roman"/>
        </w:rPr>
        <w:t xml:space="preserve">n with </w:t>
      </w:r>
      <w:r w:rsidR="00FE3BDB" w:rsidRPr="001D55A6">
        <w:rPr>
          <w:rFonts w:ascii="Times New Roman" w:hAnsi="Times New Roman"/>
        </w:rPr>
        <w:t xml:space="preserve">CIN2 or higher </w:t>
      </w:r>
      <w:r w:rsidR="00095DB6" w:rsidRPr="001D55A6">
        <w:rPr>
          <w:rFonts w:ascii="Times New Roman" w:hAnsi="Times New Roman"/>
        </w:rPr>
        <w:t>(CIN2+) on at least one visit, w</w:t>
      </w:r>
      <w:r w:rsidR="00A51B83" w:rsidRPr="001D55A6">
        <w:rPr>
          <w:rFonts w:ascii="Times New Roman" w:hAnsi="Times New Roman"/>
        </w:rPr>
        <w:t>ho</w:t>
      </w:r>
      <w:r w:rsidR="00095DB6" w:rsidRPr="001D55A6">
        <w:rPr>
          <w:rFonts w:ascii="Times New Roman" w:hAnsi="Times New Roman"/>
        </w:rPr>
        <w:t xml:space="preserve"> did or did not receive cervical treatment in between the two visits</w:t>
      </w:r>
      <w:r w:rsidR="00DA3AC2" w:rsidRPr="001D55A6">
        <w:rPr>
          <w:rFonts w:ascii="Times New Roman" w:hAnsi="Times New Roman"/>
        </w:rPr>
        <w:t xml:space="preserve">, and categorised them </w:t>
      </w:r>
      <w:r w:rsidR="00A51B83" w:rsidRPr="001D55A6">
        <w:rPr>
          <w:rFonts w:ascii="Times New Roman" w:hAnsi="Times New Roman"/>
        </w:rPr>
        <w:t xml:space="preserve">into mutually exclusive categories </w:t>
      </w:r>
      <w:r w:rsidR="00DA3AC2" w:rsidRPr="001D55A6">
        <w:rPr>
          <w:rFonts w:ascii="Times New Roman" w:hAnsi="Times New Roman"/>
        </w:rPr>
        <w:t>as follows: incident CIN2+ (</w:t>
      </w:r>
      <w:r w:rsidR="00DF7627" w:rsidRPr="001D55A6">
        <w:rPr>
          <w:rFonts w:ascii="Times New Roman" w:hAnsi="Times New Roman"/>
        </w:rPr>
        <w:t>n=22)</w:t>
      </w:r>
      <w:r w:rsidR="003D09B2" w:rsidRPr="001D55A6">
        <w:rPr>
          <w:rFonts w:ascii="Times New Roman" w:hAnsi="Times New Roman"/>
        </w:rPr>
        <w:t xml:space="preserve">, </w:t>
      </w:r>
      <w:r w:rsidR="00E220E9" w:rsidRPr="001D55A6">
        <w:rPr>
          <w:rFonts w:ascii="Times New Roman" w:hAnsi="Times New Roman"/>
        </w:rPr>
        <w:t xml:space="preserve">cured </w:t>
      </w:r>
      <w:r w:rsidR="00FE3BDB" w:rsidRPr="001D55A6">
        <w:rPr>
          <w:rFonts w:ascii="Times New Roman" w:hAnsi="Times New Roman"/>
        </w:rPr>
        <w:t xml:space="preserve">CIN2+ </w:t>
      </w:r>
      <w:r w:rsidR="00E220E9" w:rsidRPr="001D55A6">
        <w:rPr>
          <w:rFonts w:ascii="Times New Roman" w:hAnsi="Times New Roman"/>
        </w:rPr>
        <w:t>after treatment (n=</w:t>
      </w:r>
      <w:r w:rsidR="00FE3BDB" w:rsidRPr="001D55A6">
        <w:rPr>
          <w:rFonts w:ascii="Times New Roman" w:hAnsi="Times New Roman"/>
        </w:rPr>
        <w:t>50), spontaneous CIN2+ clearance</w:t>
      </w:r>
      <w:r w:rsidR="00DF7627" w:rsidRPr="001D55A6">
        <w:rPr>
          <w:rFonts w:ascii="Times New Roman" w:hAnsi="Times New Roman"/>
        </w:rPr>
        <w:t xml:space="preserve"> </w:t>
      </w:r>
      <w:r w:rsidR="00095DB6" w:rsidRPr="001D55A6">
        <w:rPr>
          <w:rFonts w:ascii="Times New Roman" w:hAnsi="Times New Roman"/>
        </w:rPr>
        <w:t xml:space="preserve">in the absence of treatment </w:t>
      </w:r>
      <w:r w:rsidR="00E220E9" w:rsidRPr="001D55A6">
        <w:rPr>
          <w:rFonts w:ascii="Times New Roman" w:hAnsi="Times New Roman"/>
        </w:rPr>
        <w:t>(n=1</w:t>
      </w:r>
      <w:r w:rsidR="00DF7627" w:rsidRPr="001D55A6">
        <w:rPr>
          <w:rFonts w:ascii="Times New Roman" w:hAnsi="Times New Roman"/>
        </w:rPr>
        <w:t xml:space="preserve">4), </w:t>
      </w:r>
      <w:r w:rsidR="003D09B2" w:rsidRPr="001D55A6">
        <w:rPr>
          <w:rFonts w:ascii="Times New Roman" w:hAnsi="Times New Roman"/>
        </w:rPr>
        <w:t>persistent</w:t>
      </w:r>
      <w:r w:rsidR="00E220E9" w:rsidRPr="001D55A6">
        <w:rPr>
          <w:rFonts w:ascii="Times New Roman" w:hAnsi="Times New Roman"/>
        </w:rPr>
        <w:t xml:space="preserve"> or recurrent</w:t>
      </w:r>
      <w:r w:rsidR="00DF7627" w:rsidRPr="001D55A6">
        <w:rPr>
          <w:rFonts w:ascii="Times New Roman" w:hAnsi="Times New Roman"/>
        </w:rPr>
        <w:t xml:space="preserve"> </w:t>
      </w:r>
      <w:r w:rsidR="00FE3BDB" w:rsidRPr="001D55A6">
        <w:rPr>
          <w:rFonts w:ascii="Times New Roman" w:hAnsi="Times New Roman"/>
        </w:rPr>
        <w:t xml:space="preserve">CIN2+ </w:t>
      </w:r>
      <w:r w:rsidR="00DF7627" w:rsidRPr="001D55A6">
        <w:rPr>
          <w:rFonts w:ascii="Times New Roman" w:hAnsi="Times New Roman"/>
        </w:rPr>
        <w:t>(n=25</w:t>
      </w:r>
      <w:r w:rsidR="00595CA0" w:rsidRPr="001D55A6">
        <w:rPr>
          <w:rFonts w:ascii="Times New Roman" w:hAnsi="Times New Roman"/>
        </w:rPr>
        <w:t>; five</w:t>
      </w:r>
      <w:r w:rsidR="00FE3BDB" w:rsidRPr="001D55A6">
        <w:rPr>
          <w:rFonts w:ascii="Times New Roman" w:hAnsi="Times New Roman"/>
        </w:rPr>
        <w:t xml:space="preserve"> women were treated but had </w:t>
      </w:r>
      <w:r w:rsidR="00095DB6" w:rsidRPr="001D55A6">
        <w:rPr>
          <w:rFonts w:ascii="Times New Roman" w:hAnsi="Times New Roman"/>
        </w:rPr>
        <w:t xml:space="preserve">CIN2+ </w:t>
      </w:r>
      <w:r w:rsidR="00FE3BDB" w:rsidRPr="001D55A6">
        <w:rPr>
          <w:rFonts w:ascii="Times New Roman" w:hAnsi="Times New Roman"/>
        </w:rPr>
        <w:t>recurrence and 20 women were not treated</w:t>
      </w:r>
      <w:r w:rsidR="00095DB6" w:rsidRPr="001D55A6">
        <w:rPr>
          <w:rFonts w:ascii="Times New Roman" w:hAnsi="Times New Roman"/>
        </w:rPr>
        <w:t xml:space="preserve"> and had CIN2+ at both visits</w:t>
      </w:r>
      <w:r w:rsidR="00DF7627" w:rsidRPr="001D55A6">
        <w:rPr>
          <w:rFonts w:ascii="Times New Roman" w:hAnsi="Times New Roman"/>
        </w:rPr>
        <w:t>)</w:t>
      </w:r>
      <w:r w:rsidR="00FE3BDB" w:rsidRPr="001D55A6">
        <w:rPr>
          <w:rFonts w:ascii="Times New Roman" w:hAnsi="Times New Roman"/>
        </w:rPr>
        <w:t xml:space="preserve">, </w:t>
      </w:r>
      <w:r w:rsidR="00DA3AC2" w:rsidRPr="001D55A6">
        <w:rPr>
          <w:rFonts w:ascii="Times New Roman" w:hAnsi="Times New Roman"/>
        </w:rPr>
        <w:t xml:space="preserve">and </w:t>
      </w:r>
      <w:r w:rsidR="003D09B2" w:rsidRPr="001D55A6">
        <w:rPr>
          <w:rFonts w:ascii="Times New Roman" w:hAnsi="Times New Roman"/>
        </w:rPr>
        <w:t>prevalent</w:t>
      </w:r>
      <w:r w:rsidR="00073B4D" w:rsidRPr="001D55A6">
        <w:rPr>
          <w:rFonts w:ascii="Times New Roman" w:hAnsi="Times New Roman"/>
        </w:rPr>
        <w:t xml:space="preserve"> </w:t>
      </w:r>
      <w:r w:rsidR="00E220E9" w:rsidRPr="001D55A6">
        <w:rPr>
          <w:rFonts w:ascii="Times New Roman" w:hAnsi="Times New Roman"/>
        </w:rPr>
        <w:t xml:space="preserve">CIN2+ </w:t>
      </w:r>
      <w:r w:rsidRPr="001D55A6">
        <w:rPr>
          <w:rFonts w:ascii="Times New Roman" w:hAnsi="Times New Roman"/>
        </w:rPr>
        <w:t>(n=33; data available for one visit only)</w:t>
      </w:r>
      <w:r w:rsidR="00DA3AC2" w:rsidRPr="001D55A6">
        <w:rPr>
          <w:rFonts w:ascii="Times New Roman" w:hAnsi="Times New Roman"/>
        </w:rPr>
        <w:t xml:space="preserve">. In this </w:t>
      </w:r>
      <w:r w:rsidR="00F01668" w:rsidRPr="001D55A6">
        <w:rPr>
          <w:rFonts w:ascii="Times New Roman" w:hAnsi="Times New Roman"/>
        </w:rPr>
        <w:t>sub-</w:t>
      </w:r>
      <w:r w:rsidR="00DA3AC2" w:rsidRPr="001D55A6">
        <w:rPr>
          <w:rFonts w:ascii="Times New Roman" w:hAnsi="Times New Roman"/>
        </w:rPr>
        <w:t xml:space="preserve">study, women </w:t>
      </w:r>
      <w:r w:rsidR="00652F74" w:rsidRPr="001D55A6">
        <w:rPr>
          <w:rFonts w:ascii="Times New Roman" w:hAnsi="Times New Roman"/>
        </w:rPr>
        <w:t>wit</w:t>
      </w:r>
      <w:r w:rsidR="00D339AA" w:rsidRPr="001D55A6">
        <w:rPr>
          <w:rFonts w:ascii="Times New Roman" w:hAnsi="Times New Roman"/>
        </w:rPr>
        <w:t>h</w:t>
      </w:r>
      <w:r w:rsidR="00073B4D" w:rsidRPr="001D55A6">
        <w:rPr>
          <w:rFonts w:ascii="Times New Roman" w:hAnsi="Times New Roman"/>
        </w:rPr>
        <w:t xml:space="preserve"> ≤CIN1</w:t>
      </w:r>
      <w:r w:rsidRPr="001D55A6">
        <w:rPr>
          <w:rFonts w:ascii="Times New Roman" w:hAnsi="Times New Roman"/>
        </w:rPr>
        <w:t xml:space="preserve"> but </w:t>
      </w:r>
      <w:r w:rsidR="00FE3BDB" w:rsidRPr="001D55A6">
        <w:rPr>
          <w:rFonts w:ascii="Times New Roman" w:hAnsi="Times New Roman"/>
        </w:rPr>
        <w:t xml:space="preserve">persistent </w:t>
      </w:r>
      <w:r w:rsidR="00DA3AC2" w:rsidRPr="001D55A6">
        <w:rPr>
          <w:rFonts w:ascii="Times New Roman" w:hAnsi="Times New Roman"/>
        </w:rPr>
        <w:t xml:space="preserve">type-specific </w:t>
      </w:r>
      <w:proofErr w:type="spellStart"/>
      <w:r w:rsidR="00652F74" w:rsidRPr="001D55A6">
        <w:rPr>
          <w:rFonts w:ascii="Times New Roman" w:hAnsi="Times New Roman"/>
        </w:rPr>
        <w:t>hrHPV</w:t>
      </w:r>
      <w:proofErr w:type="spellEnd"/>
      <w:r w:rsidR="00652F74" w:rsidRPr="001D55A6">
        <w:rPr>
          <w:rFonts w:ascii="Times New Roman" w:hAnsi="Times New Roman"/>
        </w:rPr>
        <w:t xml:space="preserve"> at both visits</w:t>
      </w:r>
      <w:r w:rsidR="00FE3BDB" w:rsidRPr="001D55A6">
        <w:rPr>
          <w:rFonts w:ascii="Times New Roman" w:hAnsi="Times New Roman"/>
        </w:rPr>
        <w:t xml:space="preserve"> </w:t>
      </w:r>
      <w:r w:rsidR="00F01668" w:rsidRPr="001D55A6">
        <w:rPr>
          <w:rFonts w:ascii="Times New Roman" w:hAnsi="Times New Roman"/>
        </w:rPr>
        <w:t xml:space="preserve">were used as the </w:t>
      </w:r>
      <w:r w:rsidR="00A51B83" w:rsidRPr="001D55A6">
        <w:rPr>
          <w:rFonts w:ascii="Times New Roman" w:hAnsi="Times New Roman"/>
        </w:rPr>
        <w:t>control</w:t>
      </w:r>
      <w:r w:rsidR="00F01668" w:rsidRPr="001D55A6">
        <w:rPr>
          <w:rFonts w:ascii="Times New Roman" w:hAnsi="Times New Roman"/>
        </w:rPr>
        <w:t xml:space="preserve"> </w:t>
      </w:r>
      <w:r w:rsidR="00DA3AC2" w:rsidRPr="001D55A6">
        <w:rPr>
          <w:rFonts w:ascii="Times New Roman" w:hAnsi="Times New Roman"/>
        </w:rPr>
        <w:t xml:space="preserve">group </w:t>
      </w:r>
      <w:r w:rsidR="00FE3BDB" w:rsidRPr="001D55A6">
        <w:rPr>
          <w:rFonts w:ascii="Times New Roman" w:hAnsi="Times New Roman"/>
        </w:rPr>
        <w:t>(n=92</w:t>
      </w:r>
      <w:r w:rsidR="00095DB6" w:rsidRPr="001D55A6">
        <w:rPr>
          <w:rFonts w:ascii="Times New Roman" w:hAnsi="Times New Roman"/>
        </w:rPr>
        <w:t xml:space="preserve">; referred to as persistent </w:t>
      </w:r>
      <w:proofErr w:type="spellStart"/>
      <w:r w:rsidR="00301C92" w:rsidRPr="001D55A6">
        <w:rPr>
          <w:rFonts w:ascii="Times New Roman" w:hAnsi="Times New Roman"/>
        </w:rPr>
        <w:t>hrHPV</w:t>
      </w:r>
      <w:proofErr w:type="spellEnd"/>
      <w:r w:rsidR="00301C92" w:rsidRPr="001D55A6">
        <w:rPr>
          <w:rFonts w:ascii="Times New Roman" w:hAnsi="Times New Roman"/>
        </w:rPr>
        <w:t>-positive controls</w:t>
      </w:r>
      <w:r w:rsidR="00DF7627" w:rsidRPr="001D55A6">
        <w:rPr>
          <w:rFonts w:ascii="Times New Roman" w:hAnsi="Times New Roman"/>
        </w:rPr>
        <w:t>)</w:t>
      </w:r>
      <w:r w:rsidR="00DA3AC2" w:rsidRPr="001D55A6">
        <w:rPr>
          <w:rFonts w:ascii="Times New Roman" w:hAnsi="Times New Roman"/>
        </w:rPr>
        <w:t xml:space="preserve">. This </w:t>
      </w:r>
      <w:r w:rsidR="00652F74" w:rsidRPr="001D55A6">
        <w:rPr>
          <w:rFonts w:ascii="Times New Roman" w:hAnsi="Times New Roman"/>
        </w:rPr>
        <w:t xml:space="preserve">group was included </w:t>
      </w:r>
      <w:r w:rsidR="002F677E" w:rsidRPr="001D55A6">
        <w:rPr>
          <w:rFonts w:ascii="Times New Roman" w:hAnsi="Times New Roman"/>
        </w:rPr>
        <w:t xml:space="preserve">in both sub-studies, </w:t>
      </w:r>
      <w:r w:rsidR="00D339AA" w:rsidRPr="001D55A6">
        <w:rPr>
          <w:rFonts w:ascii="Times New Roman" w:hAnsi="Times New Roman"/>
        </w:rPr>
        <w:t xml:space="preserve">as a comparison group </w:t>
      </w:r>
      <w:r w:rsidR="002F677E" w:rsidRPr="001D55A6">
        <w:rPr>
          <w:rFonts w:ascii="Times New Roman" w:hAnsi="Times New Roman"/>
        </w:rPr>
        <w:t xml:space="preserve">in the </w:t>
      </w:r>
      <w:proofErr w:type="spellStart"/>
      <w:r w:rsidR="00F01668" w:rsidRPr="001D55A6">
        <w:rPr>
          <w:rFonts w:ascii="Times New Roman" w:hAnsi="Times New Roman"/>
        </w:rPr>
        <w:t>hrHPV</w:t>
      </w:r>
      <w:proofErr w:type="spellEnd"/>
      <w:r w:rsidR="00F01668" w:rsidRPr="001D55A6">
        <w:rPr>
          <w:rFonts w:ascii="Times New Roman" w:hAnsi="Times New Roman"/>
        </w:rPr>
        <w:t xml:space="preserve"> sub-study </w:t>
      </w:r>
      <w:r w:rsidR="002F677E" w:rsidRPr="001D55A6">
        <w:rPr>
          <w:rFonts w:ascii="Times New Roman" w:hAnsi="Times New Roman"/>
        </w:rPr>
        <w:t xml:space="preserve">and </w:t>
      </w:r>
      <w:r w:rsidR="002F677E" w:rsidRPr="001D55A6">
        <w:rPr>
          <w:rFonts w:ascii="Times New Roman" w:hAnsi="Times New Roman"/>
        </w:rPr>
        <w:lastRenderedPageBreak/>
        <w:t>as a</w:t>
      </w:r>
      <w:r w:rsidR="00F01668" w:rsidRPr="001D55A6">
        <w:rPr>
          <w:rFonts w:ascii="Times New Roman" w:hAnsi="Times New Roman"/>
        </w:rPr>
        <w:t xml:space="preserve"> </w:t>
      </w:r>
      <w:r w:rsidR="00A51B83" w:rsidRPr="001D55A6">
        <w:rPr>
          <w:rFonts w:ascii="Times New Roman" w:hAnsi="Times New Roman"/>
        </w:rPr>
        <w:t>control</w:t>
      </w:r>
      <w:r w:rsidR="00F01668" w:rsidRPr="001D55A6">
        <w:rPr>
          <w:rFonts w:ascii="Times New Roman" w:hAnsi="Times New Roman"/>
        </w:rPr>
        <w:t xml:space="preserve"> group </w:t>
      </w:r>
      <w:r w:rsidR="002F677E" w:rsidRPr="001D55A6">
        <w:rPr>
          <w:rFonts w:ascii="Times New Roman" w:hAnsi="Times New Roman"/>
        </w:rPr>
        <w:t xml:space="preserve">in the </w:t>
      </w:r>
      <w:r w:rsidR="00F01668" w:rsidRPr="001D55A6">
        <w:rPr>
          <w:rFonts w:ascii="Times New Roman" w:hAnsi="Times New Roman"/>
        </w:rPr>
        <w:t>CIN sub-study</w:t>
      </w:r>
      <w:r w:rsidR="00D76195" w:rsidRPr="001D55A6">
        <w:rPr>
          <w:rFonts w:ascii="Times New Roman" w:hAnsi="Times New Roman"/>
        </w:rPr>
        <w:t>, making t</w:t>
      </w:r>
      <w:r w:rsidR="00DF7627" w:rsidRPr="001D55A6">
        <w:rPr>
          <w:rFonts w:ascii="Times New Roman" w:hAnsi="Times New Roman"/>
        </w:rPr>
        <w:t xml:space="preserve">he total sample size </w:t>
      </w:r>
      <w:r w:rsidR="00D76195" w:rsidRPr="001D55A6">
        <w:rPr>
          <w:rFonts w:ascii="Times New Roman" w:hAnsi="Times New Roman"/>
        </w:rPr>
        <w:t xml:space="preserve">of women enrolled in the two sub-studies </w:t>
      </w:r>
      <w:r w:rsidR="00FE3BDB" w:rsidRPr="001D55A6">
        <w:rPr>
          <w:rFonts w:ascii="Times New Roman" w:hAnsi="Times New Roman"/>
        </w:rPr>
        <w:t>448</w:t>
      </w:r>
      <w:r w:rsidR="00DF7627" w:rsidRPr="001D55A6">
        <w:rPr>
          <w:rFonts w:ascii="Times New Roman" w:hAnsi="Times New Roman"/>
        </w:rPr>
        <w:t>.</w:t>
      </w:r>
      <w:r w:rsidR="00652F74" w:rsidRPr="001D55A6">
        <w:rPr>
          <w:rFonts w:ascii="Times New Roman" w:hAnsi="Times New Roman"/>
        </w:rPr>
        <w:t xml:space="preserve">  </w:t>
      </w:r>
    </w:p>
    <w:p w14:paraId="1C45F184" w14:textId="1883F196" w:rsidR="001E088F" w:rsidRPr="001D55A6" w:rsidRDefault="001E088F" w:rsidP="00D6741C">
      <w:pPr>
        <w:widowControl w:val="0"/>
        <w:spacing w:after="0" w:line="480" w:lineRule="auto"/>
        <w:rPr>
          <w:rFonts w:ascii="Times New Roman" w:hAnsi="Times New Roman"/>
          <w:b/>
        </w:rPr>
      </w:pPr>
    </w:p>
    <w:p w14:paraId="6C89E210" w14:textId="2C58F623" w:rsidR="00D44B17" w:rsidRPr="001D55A6" w:rsidRDefault="00A76D77" w:rsidP="00DB6027">
      <w:pPr>
        <w:widowControl w:val="0"/>
        <w:spacing w:after="0" w:line="480" w:lineRule="auto"/>
        <w:outlineLvl w:val="0"/>
        <w:rPr>
          <w:rFonts w:ascii="Times New Roman" w:hAnsi="Times New Roman"/>
          <w:b/>
        </w:rPr>
      </w:pPr>
      <w:r w:rsidRPr="001D55A6">
        <w:rPr>
          <w:rFonts w:ascii="Times New Roman" w:hAnsi="Times New Roman"/>
          <w:b/>
        </w:rPr>
        <w:t>Diagnostic l</w:t>
      </w:r>
      <w:r w:rsidR="000048AA" w:rsidRPr="001D55A6">
        <w:rPr>
          <w:rFonts w:ascii="Times New Roman" w:hAnsi="Times New Roman"/>
          <w:b/>
        </w:rPr>
        <w:t>aboratory assessments</w:t>
      </w:r>
    </w:p>
    <w:p w14:paraId="499FE37F" w14:textId="1AFD8F92" w:rsidR="00CC4ABF" w:rsidRPr="001D55A6" w:rsidRDefault="00A76D77" w:rsidP="00D6741C">
      <w:pPr>
        <w:widowControl w:val="0"/>
        <w:spacing w:after="0" w:line="480" w:lineRule="auto"/>
        <w:rPr>
          <w:rFonts w:ascii="Times New Roman" w:hAnsi="Times New Roman"/>
        </w:rPr>
      </w:pPr>
      <w:r w:rsidRPr="001D55A6">
        <w:rPr>
          <w:rFonts w:ascii="Times New Roman" w:hAnsi="Times New Roman"/>
        </w:rPr>
        <w:t xml:space="preserve">HIV-1 </w:t>
      </w:r>
      <w:proofErr w:type="spellStart"/>
      <w:r w:rsidRPr="001D55A6">
        <w:rPr>
          <w:rFonts w:ascii="Times New Roman" w:hAnsi="Times New Roman"/>
        </w:rPr>
        <w:t>serostatus</w:t>
      </w:r>
      <w:proofErr w:type="spellEnd"/>
      <w:r w:rsidRPr="001D55A6">
        <w:rPr>
          <w:rFonts w:ascii="Times New Roman" w:hAnsi="Times New Roman"/>
        </w:rPr>
        <w:t xml:space="preserve"> was diagnosed according to national guidelines</w:t>
      </w:r>
      <w:r w:rsidR="007E6929" w:rsidRPr="001D55A6">
        <w:rPr>
          <w:rFonts w:ascii="Times New Roman" w:hAnsi="Times New Roman"/>
        </w:rPr>
        <w:t xml:space="preserve"> </w:t>
      </w:r>
      <w:r w:rsidR="0083435F" w:rsidRPr="001D55A6">
        <w:rPr>
          <w:rFonts w:ascii="Times New Roman" w:hAnsi="Times New Roman"/>
        </w:rPr>
        <w:fldChar w:fldCharType="begin"/>
      </w:r>
      <w:r w:rsidR="00263FFD" w:rsidRPr="001D55A6">
        <w:rPr>
          <w:rFonts w:ascii="Times New Roman" w:hAnsi="Times New Roman"/>
        </w:rPr>
        <w:instrText xml:space="preserve"> ADDIN ZOTERO_ITEM CSL_CITATION {"citationID":"yLrSSrPc","properties":{"formattedCitation":"[11]","plainCitation":"[11]","noteIndex":0},"citationItems":[{"id":"z6irYCq8/pSjorEHF","uris":["http://zotero.org/users/4950730/items/KV2M2QJI"],"uri":["http://zotero.org/users/4950730/items/KV2M2QJI"],"itemData":{"id":1039,"type":"book","title":"Guidelines: national consolidated guidelines for PMTCT and the management of HIV in children, adolescents and adults","publisher":"Department of Health RoSA","abstract":"Released in April 2015, the 136-page guidelines introduce important changes in prevention of mother-to-child HIV transmission, treatment of children &amp; teens","URL":"https://www.health-e.org.za/2015/07/02/guidelines-national-consolidated-guidelines-for-pmtct-and-the-management-of-hiv-in-children-adolescents-and-adults/","title-short":"Guidelines","language":"en-US","issued":{"date-parts":[["2015",7,2]]},"accessed":{"date-parts":[["2019",5,8]]}}}],"schema":"https://github.com/citation-style-language/schema/raw/master/csl-citation.json"} </w:instrText>
      </w:r>
      <w:r w:rsidR="0083435F" w:rsidRPr="001D55A6">
        <w:rPr>
          <w:rFonts w:ascii="Times New Roman" w:hAnsi="Times New Roman"/>
        </w:rPr>
        <w:fldChar w:fldCharType="separate"/>
      </w:r>
      <w:r w:rsidR="00263FFD" w:rsidRPr="001D55A6">
        <w:rPr>
          <w:rFonts w:ascii="Times New Roman" w:hAnsi="Times New Roman"/>
        </w:rPr>
        <w:t>[11]</w:t>
      </w:r>
      <w:r w:rsidR="0083435F" w:rsidRPr="001D55A6">
        <w:rPr>
          <w:rFonts w:ascii="Times New Roman" w:hAnsi="Times New Roman"/>
        </w:rPr>
        <w:fldChar w:fldCharType="end"/>
      </w:r>
      <w:r w:rsidR="007E6929" w:rsidRPr="001D55A6">
        <w:rPr>
          <w:rFonts w:ascii="Times New Roman" w:hAnsi="Times New Roman"/>
        </w:rPr>
        <w:t>.</w:t>
      </w:r>
      <w:r w:rsidRPr="001D55A6">
        <w:rPr>
          <w:rFonts w:ascii="Times New Roman" w:hAnsi="Times New Roman"/>
        </w:rPr>
        <w:t xml:space="preserve"> CD4+ T-lymphocyte counts were determined by </w:t>
      </w:r>
      <w:proofErr w:type="spellStart"/>
      <w:r w:rsidRPr="001D55A6">
        <w:rPr>
          <w:rFonts w:ascii="Times New Roman" w:hAnsi="Times New Roman"/>
        </w:rPr>
        <w:t>FACScount</w:t>
      </w:r>
      <w:proofErr w:type="spellEnd"/>
      <w:r w:rsidRPr="001D55A6">
        <w:rPr>
          <w:rFonts w:ascii="Times New Roman" w:hAnsi="Times New Roman"/>
        </w:rPr>
        <w:t xml:space="preserve"> (Becton-Dickinson, Franklin Lakes, New Jersey, USA) and plasma HIV viral load by COBAS </w:t>
      </w:r>
      <w:proofErr w:type="spellStart"/>
      <w:r w:rsidRPr="001D55A6">
        <w:rPr>
          <w:rFonts w:ascii="Times New Roman" w:hAnsi="Times New Roman"/>
        </w:rPr>
        <w:t>Taqman</w:t>
      </w:r>
      <w:proofErr w:type="spellEnd"/>
      <w:r w:rsidRPr="001D55A6">
        <w:rPr>
          <w:rFonts w:ascii="Times New Roman" w:hAnsi="Times New Roman"/>
        </w:rPr>
        <w:t xml:space="preserve"> (Roche Diagnostics, Johannesburg, South Africa). </w:t>
      </w:r>
      <w:r w:rsidR="00575A0F" w:rsidRPr="001D55A6">
        <w:rPr>
          <w:rFonts w:ascii="Times New Roman" w:hAnsi="Times New Roman"/>
        </w:rPr>
        <w:t xml:space="preserve">All samples were assessed for </w:t>
      </w:r>
      <w:proofErr w:type="spellStart"/>
      <w:r w:rsidR="00CC4ABF" w:rsidRPr="001D55A6">
        <w:rPr>
          <w:rFonts w:ascii="Times New Roman" w:hAnsi="Times New Roman"/>
        </w:rPr>
        <w:t>hrHPV</w:t>
      </w:r>
      <w:proofErr w:type="spellEnd"/>
      <w:r w:rsidR="00CC4ABF" w:rsidRPr="001D55A6">
        <w:rPr>
          <w:rFonts w:ascii="Times New Roman" w:hAnsi="Times New Roman"/>
        </w:rPr>
        <w:t xml:space="preserve"> </w:t>
      </w:r>
      <w:r w:rsidR="00575A0F" w:rsidRPr="001D55A6">
        <w:rPr>
          <w:rFonts w:ascii="Times New Roman" w:hAnsi="Times New Roman"/>
        </w:rPr>
        <w:t xml:space="preserve">qualitatively </w:t>
      </w:r>
      <w:r w:rsidR="00CC4ABF" w:rsidRPr="001D55A6">
        <w:rPr>
          <w:rFonts w:ascii="Times New Roman" w:hAnsi="Times New Roman"/>
        </w:rPr>
        <w:t xml:space="preserve">by </w:t>
      </w:r>
      <w:proofErr w:type="spellStart"/>
      <w:r w:rsidR="00CC4ABF" w:rsidRPr="001D55A6">
        <w:rPr>
          <w:rFonts w:ascii="Times New Roman" w:hAnsi="Times New Roman"/>
        </w:rPr>
        <w:t>Digene</w:t>
      </w:r>
      <w:proofErr w:type="spellEnd"/>
      <w:r w:rsidR="00CC4ABF" w:rsidRPr="001D55A6">
        <w:rPr>
          <w:rFonts w:ascii="Times New Roman" w:hAnsi="Times New Roman"/>
        </w:rPr>
        <w:t xml:space="preserve"> HC-II or </w:t>
      </w:r>
      <w:proofErr w:type="spellStart"/>
      <w:r w:rsidR="00CC4ABF" w:rsidRPr="001D55A6">
        <w:rPr>
          <w:rFonts w:ascii="Times New Roman" w:hAnsi="Times New Roman"/>
        </w:rPr>
        <w:t>CareHPV</w:t>
      </w:r>
      <w:proofErr w:type="spellEnd"/>
      <w:r w:rsidR="00CC4ABF" w:rsidRPr="001D55A6">
        <w:rPr>
          <w:rFonts w:ascii="Times New Roman" w:hAnsi="Times New Roman"/>
        </w:rPr>
        <w:t xml:space="preserve"> </w:t>
      </w:r>
      <w:r w:rsidR="00FE0D13" w:rsidRPr="001D55A6">
        <w:rPr>
          <w:rFonts w:ascii="Times New Roman" w:hAnsi="Times New Roman"/>
        </w:rPr>
        <w:t xml:space="preserve">test </w:t>
      </w:r>
      <w:r w:rsidR="00CC4ABF" w:rsidRPr="001D55A6">
        <w:rPr>
          <w:rFonts w:ascii="Times New Roman" w:hAnsi="Times New Roman"/>
        </w:rPr>
        <w:t xml:space="preserve">(both </w:t>
      </w:r>
      <w:proofErr w:type="spellStart"/>
      <w:r w:rsidR="00CC4ABF" w:rsidRPr="001D55A6">
        <w:rPr>
          <w:rFonts w:ascii="Times New Roman" w:hAnsi="Times New Roman"/>
        </w:rPr>
        <w:t>Qiagen</w:t>
      </w:r>
      <w:proofErr w:type="spellEnd"/>
      <w:r w:rsidR="00FE0D13" w:rsidRPr="001D55A6">
        <w:rPr>
          <w:rFonts w:ascii="Times New Roman" w:hAnsi="Times New Roman"/>
        </w:rPr>
        <w:t>, Gaithersburg, Maryland, USA</w:t>
      </w:r>
      <w:r w:rsidR="00575A0F" w:rsidRPr="001D55A6">
        <w:rPr>
          <w:rFonts w:ascii="Times New Roman" w:hAnsi="Times New Roman"/>
        </w:rPr>
        <w:t xml:space="preserve">) and by </w:t>
      </w:r>
      <w:r w:rsidR="00CC4ABF" w:rsidRPr="001D55A6">
        <w:rPr>
          <w:rFonts w:ascii="Times New Roman" w:hAnsi="Times New Roman"/>
        </w:rPr>
        <w:t>INNO-</w:t>
      </w:r>
      <w:proofErr w:type="spellStart"/>
      <w:r w:rsidR="00CC4ABF" w:rsidRPr="001D55A6">
        <w:rPr>
          <w:rFonts w:ascii="Times New Roman" w:hAnsi="Times New Roman"/>
        </w:rPr>
        <w:t>LiPA</w:t>
      </w:r>
      <w:proofErr w:type="spellEnd"/>
      <w:r w:rsidR="00CC4ABF" w:rsidRPr="001D55A6">
        <w:rPr>
          <w:rFonts w:ascii="Times New Roman" w:hAnsi="Times New Roman"/>
        </w:rPr>
        <w:t xml:space="preserve"> HP</w:t>
      </w:r>
      <w:r w:rsidR="00575A0F" w:rsidRPr="001D55A6">
        <w:rPr>
          <w:rFonts w:ascii="Times New Roman" w:hAnsi="Times New Roman"/>
        </w:rPr>
        <w:t>V Genotyping Extra (</w:t>
      </w:r>
      <w:proofErr w:type="spellStart"/>
      <w:r w:rsidR="00575A0F" w:rsidRPr="001D55A6">
        <w:rPr>
          <w:rFonts w:ascii="Times New Roman" w:hAnsi="Times New Roman"/>
        </w:rPr>
        <w:t>Fujirebio</w:t>
      </w:r>
      <w:proofErr w:type="spellEnd"/>
      <w:r w:rsidR="00FE0D13" w:rsidRPr="001D55A6">
        <w:rPr>
          <w:rFonts w:ascii="Times New Roman" w:hAnsi="Times New Roman"/>
        </w:rPr>
        <w:t xml:space="preserve">, </w:t>
      </w:r>
      <w:proofErr w:type="spellStart"/>
      <w:r w:rsidR="00FE0D13" w:rsidRPr="001D55A6">
        <w:rPr>
          <w:rFonts w:ascii="Times New Roman" w:hAnsi="Times New Roman"/>
        </w:rPr>
        <w:t>Courtaboeuf</w:t>
      </w:r>
      <w:proofErr w:type="spellEnd"/>
      <w:r w:rsidR="00FE0D13" w:rsidRPr="001D55A6">
        <w:rPr>
          <w:rFonts w:ascii="Times New Roman" w:hAnsi="Times New Roman"/>
        </w:rPr>
        <w:t>, France)</w:t>
      </w:r>
      <w:r w:rsidR="00DA3AC2" w:rsidRPr="001D55A6">
        <w:rPr>
          <w:rFonts w:ascii="Times New Roman" w:hAnsi="Times New Roman"/>
        </w:rPr>
        <w:t>, classifying 13 types as high-</w:t>
      </w:r>
      <w:r w:rsidR="00575A0F" w:rsidRPr="001D55A6">
        <w:rPr>
          <w:rFonts w:ascii="Times New Roman" w:hAnsi="Times New Roman"/>
        </w:rPr>
        <w:t>risk (</w:t>
      </w:r>
      <w:r w:rsidR="00F01668" w:rsidRPr="001D55A6">
        <w:rPr>
          <w:rFonts w:ascii="Times New Roman" w:hAnsi="Times New Roman"/>
        </w:rPr>
        <w:t xml:space="preserve">16, 18, 31, 33, 35, 39, 45, 51, 52, 56, 58, 59, and 68; </w:t>
      </w:r>
      <w:r w:rsidR="004A6E58" w:rsidRPr="001D55A6">
        <w:rPr>
          <w:rFonts w:ascii="Times New Roman" w:hAnsi="Times New Roman"/>
        </w:rPr>
        <w:t xml:space="preserve">Supplement </w:t>
      </w:r>
      <w:r w:rsidR="00575A0F" w:rsidRPr="001D55A6">
        <w:rPr>
          <w:rFonts w:ascii="Times New Roman" w:hAnsi="Times New Roman"/>
        </w:rPr>
        <w:t>1</w:t>
      </w:r>
      <w:r w:rsidR="008638DA" w:rsidRPr="001D55A6">
        <w:rPr>
          <w:rFonts w:ascii="Times New Roman" w:hAnsi="Times New Roman"/>
        </w:rPr>
        <w:t>:</w:t>
      </w:r>
      <w:r w:rsidR="00575A0F" w:rsidRPr="001D55A6">
        <w:rPr>
          <w:rFonts w:ascii="Times New Roman" w:hAnsi="Times New Roman"/>
        </w:rPr>
        <w:t xml:space="preserve"> Methods)</w:t>
      </w:r>
      <w:r w:rsidR="007E6929" w:rsidRPr="001D55A6">
        <w:rPr>
          <w:rFonts w:ascii="Times New Roman" w:hAnsi="Times New Roman"/>
        </w:rPr>
        <w:t xml:space="preserve"> </w:t>
      </w:r>
      <w:r w:rsidR="0083435F" w:rsidRPr="001D55A6">
        <w:rPr>
          <w:rFonts w:ascii="Times New Roman" w:hAnsi="Times New Roman"/>
        </w:rPr>
        <w:fldChar w:fldCharType="begin"/>
      </w:r>
      <w:r w:rsidR="00263FFD" w:rsidRPr="001D55A6">
        <w:rPr>
          <w:rFonts w:ascii="Times New Roman" w:hAnsi="Times New Roman"/>
        </w:rPr>
        <w:instrText xml:space="preserve"> ADDIN ZOTERO_ITEM CSL_CITATION {"citationID":"pSkkTeLe","properties":{"formattedCitation":"[12]","plainCitation":"[12]","noteIndex":0},"citationItems":[{"id":"z6irYCq8/z5Vf6w93","uris":["http://zotero.org/users/4950730/items/65CQFZXG"],"uri":["http://zotero.org/users/4950730/items/65CQFZXG"],"itemData":{"id":1041,"type":"article-journal","title":"A review of human carcinogens--Part B: biological agents","container-title":"The Lancet. Oncology","page":"321-322","volume":"10","issue":"4","source":"PubMed","ISSN":"1474-5488","note":"PMID: 19350698","title-short":"A review of human carcinogens--Part B","journalAbbreviation":"Lancet Oncol.","language":"eng","author":[{"family":"Bouvard","given":"Véronique"},{"family":"Baan","given":"Robert"},{"family":"Straif","given":"Kurt"},{"family":"Grosse","given":"Yann"},{"family":"Secretan","given":"Béatrice"},{"family":"El Ghissassi","given":"Fatiha"},{"family":"Benbrahim-Tallaa","given":"Lamia"},{"family":"Guha","given":"Neela"},{"family":"Freeman","given":"Crystal"},{"family":"Galichet","given":"Laurent"},{"family":"Cogliano","given":"Vincent"},{"literal":"WHO International Agency for Research on Cancer Monograph Working Group"}],"issued":{"date-parts":[["2009",4]]}}}],"schema":"https://github.com/citation-style-language/schema/raw/master/csl-citation.json"} </w:instrText>
      </w:r>
      <w:r w:rsidR="0083435F" w:rsidRPr="001D55A6">
        <w:rPr>
          <w:rFonts w:ascii="Times New Roman" w:hAnsi="Times New Roman"/>
        </w:rPr>
        <w:fldChar w:fldCharType="separate"/>
      </w:r>
      <w:r w:rsidR="00263FFD" w:rsidRPr="001D55A6">
        <w:rPr>
          <w:rFonts w:ascii="Times New Roman" w:hAnsi="Times New Roman"/>
        </w:rPr>
        <w:t>[12]</w:t>
      </w:r>
      <w:r w:rsidR="0083435F" w:rsidRPr="001D55A6">
        <w:rPr>
          <w:rFonts w:ascii="Times New Roman" w:hAnsi="Times New Roman"/>
        </w:rPr>
        <w:fldChar w:fldCharType="end"/>
      </w:r>
      <w:r w:rsidR="007E6929" w:rsidRPr="001D55A6">
        <w:rPr>
          <w:rFonts w:ascii="Times New Roman" w:hAnsi="Times New Roman"/>
        </w:rPr>
        <w:t>.</w:t>
      </w:r>
      <w:r w:rsidR="00CC4ABF" w:rsidRPr="001D55A6">
        <w:rPr>
          <w:rFonts w:ascii="Times New Roman" w:hAnsi="Times New Roman"/>
        </w:rPr>
        <w:t xml:space="preserve"> </w:t>
      </w:r>
      <w:r w:rsidR="00AD14B0" w:rsidRPr="001D55A6">
        <w:rPr>
          <w:rFonts w:ascii="Times New Roman" w:hAnsi="Times New Roman"/>
        </w:rPr>
        <w:t>Cervical d</w:t>
      </w:r>
      <w:r w:rsidR="00CC4ABF" w:rsidRPr="001D55A6">
        <w:rPr>
          <w:rFonts w:ascii="Times New Roman" w:hAnsi="Times New Roman"/>
        </w:rPr>
        <w:t>ysplasia status wa</w:t>
      </w:r>
      <w:r w:rsidR="001F66B5" w:rsidRPr="001D55A6">
        <w:rPr>
          <w:rFonts w:ascii="Times New Roman" w:hAnsi="Times New Roman"/>
        </w:rPr>
        <w:t xml:space="preserve">s </w:t>
      </w:r>
      <w:r w:rsidR="003718B8" w:rsidRPr="001D55A6">
        <w:rPr>
          <w:rFonts w:ascii="Times New Roman" w:hAnsi="Times New Roman"/>
        </w:rPr>
        <w:t xml:space="preserve">assessed by </w:t>
      </w:r>
      <w:proofErr w:type="spellStart"/>
      <w:r w:rsidR="003718B8" w:rsidRPr="001D55A6">
        <w:rPr>
          <w:rFonts w:ascii="Times New Roman" w:hAnsi="Times New Roman"/>
        </w:rPr>
        <w:t>Papanicolaou</w:t>
      </w:r>
      <w:proofErr w:type="spellEnd"/>
      <w:r w:rsidR="003718B8" w:rsidRPr="001D55A6">
        <w:rPr>
          <w:rFonts w:ascii="Times New Roman" w:hAnsi="Times New Roman"/>
        </w:rPr>
        <w:t xml:space="preserve"> smear</w:t>
      </w:r>
      <w:r w:rsidR="00214933" w:rsidRPr="001D55A6">
        <w:rPr>
          <w:rFonts w:ascii="Times New Roman" w:hAnsi="Times New Roman"/>
        </w:rPr>
        <w:t xml:space="preserve"> </w:t>
      </w:r>
      <w:r w:rsidR="003718B8" w:rsidRPr="001D55A6">
        <w:rPr>
          <w:rFonts w:ascii="Times New Roman" w:hAnsi="Times New Roman"/>
        </w:rPr>
        <w:t>cytology</w:t>
      </w:r>
      <w:r w:rsidR="00214933" w:rsidRPr="001D55A6">
        <w:rPr>
          <w:rFonts w:ascii="Times New Roman" w:hAnsi="Times New Roman"/>
        </w:rPr>
        <w:t xml:space="preserve">, </w:t>
      </w:r>
      <w:r w:rsidR="003718B8" w:rsidRPr="001D55A6">
        <w:rPr>
          <w:rFonts w:ascii="Times New Roman" w:hAnsi="Times New Roman"/>
        </w:rPr>
        <w:t xml:space="preserve">visual inspection with acetic acid or </w:t>
      </w:r>
      <w:proofErr w:type="spellStart"/>
      <w:r w:rsidR="003718B8" w:rsidRPr="001D55A6">
        <w:rPr>
          <w:rFonts w:ascii="Times New Roman" w:hAnsi="Times New Roman"/>
        </w:rPr>
        <w:t>Lugol’s</w:t>
      </w:r>
      <w:proofErr w:type="spellEnd"/>
      <w:r w:rsidR="003718B8" w:rsidRPr="001D55A6">
        <w:rPr>
          <w:rFonts w:ascii="Times New Roman" w:hAnsi="Times New Roman"/>
        </w:rPr>
        <w:t xml:space="preserve"> iodine</w:t>
      </w:r>
      <w:r w:rsidR="00214933" w:rsidRPr="001D55A6">
        <w:rPr>
          <w:rFonts w:ascii="Times New Roman" w:hAnsi="Times New Roman"/>
        </w:rPr>
        <w:t xml:space="preserve">, </w:t>
      </w:r>
      <w:r w:rsidR="003718B8" w:rsidRPr="001D55A6">
        <w:rPr>
          <w:rFonts w:ascii="Times New Roman" w:hAnsi="Times New Roman"/>
        </w:rPr>
        <w:t xml:space="preserve">and </w:t>
      </w:r>
      <w:r w:rsidR="00214933" w:rsidRPr="001D55A6">
        <w:rPr>
          <w:rFonts w:ascii="Times New Roman" w:hAnsi="Times New Roman"/>
        </w:rPr>
        <w:t>colposcopy</w:t>
      </w:r>
      <w:r w:rsidR="00CC4ABF" w:rsidRPr="001D55A6">
        <w:rPr>
          <w:rFonts w:ascii="Times New Roman" w:hAnsi="Times New Roman"/>
        </w:rPr>
        <w:t xml:space="preserve">. </w:t>
      </w:r>
      <w:r w:rsidR="003718B8" w:rsidRPr="001D55A6">
        <w:rPr>
          <w:rFonts w:ascii="Times New Roman" w:hAnsi="Times New Roman"/>
        </w:rPr>
        <w:t xml:space="preserve">If any of these or </w:t>
      </w:r>
      <w:r w:rsidR="006D7B39" w:rsidRPr="001D55A6">
        <w:rPr>
          <w:rFonts w:ascii="Times New Roman" w:hAnsi="Times New Roman"/>
        </w:rPr>
        <w:t xml:space="preserve">qualitative </w:t>
      </w:r>
      <w:proofErr w:type="spellStart"/>
      <w:r w:rsidR="00575A0F" w:rsidRPr="001D55A6">
        <w:rPr>
          <w:rFonts w:ascii="Times New Roman" w:hAnsi="Times New Roman"/>
        </w:rPr>
        <w:t>hrHPV</w:t>
      </w:r>
      <w:proofErr w:type="spellEnd"/>
      <w:r w:rsidR="00575A0F" w:rsidRPr="001D55A6">
        <w:rPr>
          <w:rFonts w:ascii="Times New Roman" w:hAnsi="Times New Roman"/>
        </w:rPr>
        <w:t xml:space="preserve"> testing </w:t>
      </w:r>
      <w:r w:rsidR="003718B8" w:rsidRPr="001D55A6">
        <w:rPr>
          <w:rFonts w:ascii="Times New Roman" w:hAnsi="Times New Roman"/>
        </w:rPr>
        <w:t>were positive, h</w:t>
      </w:r>
      <w:r w:rsidR="00645306" w:rsidRPr="001D55A6">
        <w:rPr>
          <w:rFonts w:ascii="Times New Roman" w:hAnsi="Times New Roman"/>
        </w:rPr>
        <w:t>istology of four</w:t>
      </w:r>
      <w:r w:rsidR="00214933" w:rsidRPr="001D55A6">
        <w:rPr>
          <w:rFonts w:ascii="Times New Roman" w:hAnsi="Times New Roman"/>
        </w:rPr>
        <w:t>-quadrant cervical biopsies</w:t>
      </w:r>
      <w:r w:rsidR="003718B8" w:rsidRPr="001D55A6">
        <w:rPr>
          <w:rFonts w:ascii="Times New Roman" w:hAnsi="Times New Roman"/>
        </w:rPr>
        <w:t xml:space="preserve"> wa</w:t>
      </w:r>
      <w:r w:rsidRPr="001D55A6">
        <w:rPr>
          <w:rFonts w:ascii="Times New Roman" w:hAnsi="Times New Roman"/>
        </w:rPr>
        <w:t xml:space="preserve">s done using the three-tier CIN </w:t>
      </w:r>
      <w:r w:rsidR="003718B8" w:rsidRPr="001D55A6">
        <w:rPr>
          <w:rFonts w:ascii="Times New Roman" w:hAnsi="Times New Roman"/>
        </w:rPr>
        <w:t>classification system</w:t>
      </w:r>
      <w:r w:rsidR="007E6929" w:rsidRPr="001D55A6">
        <w:rPr>
          <w:rFonts w:ascii="Times New Roman" w:hAnsi="Times New Roman"/>
        </w:rPr>
        <w:t xml:space="preserve"> </w:t>
      </w:r>
      <w:r w:rsidR="00865446" w:rsidRPr="001D55A6">
        <w:rPr>
          <w:rFonts w:ascii="Times New Roman" w:hAnsi="Times New Roman"/>
        </w:rPr>
        <w:fldChar w:fldCharType="begin"/>
      </w:r>
      <w:r w:rsidR="00263FFD" w:rsidRPr="001D55A6">
        <w:rPr>
          <w:rFonts w:ascii="Times New Roman" w:hAnsi="Times New Roman"/>
        </w:rPr>
        <w:instrText xml:space="preserve"> ADDIN ZOTERO_ITEM CSL_CITATION {"citationID":"TVBawvBj","properties":{"formattedCitation":"[13]","plainCitation":"[13]","noteIndex":0},"citationItems":[{"id":"z6irYCq8/e3fGBlsb","uris":["http://zotero.org/users/4950730/items/CC6EKIKC"],"uri":["http://zotero.org/users/4950730/items/CC6EKIKC"],"itemData":{"id":1043,"type":"chapter","container-title":"Atlas of gynecologic surgical pathology","publisher":"Elsevier","publisher-place":"London, New York, Philadelphia, St Louis, Sydney, Toronto","page":"Chapter 4","source":"www.inkling.com","event-place":"London, New York, Philadelphia, St Louis, Sydney, Toronto","abstract":"Comprehensive in scope and easy to use, Atlas of Gynecologic Surgical Pathology, 4th Edition, provides the current, authoritative information you need to effectively sign out cases in female genital pathology. In this 4th Edition, internationally renowned authors Drs. Philip B. Clement and Robert H. Young are joined by new co-author Dr. Jennifer Stall to continue this bestselling atlas's tradition of excellence. Hundreds of superb pathologic images, diagnostic pearls, and fully updated content make this practical, bench-side resource ideal for minimizing risks in reporting both routine and difficult cases.","URL":"https://www.inkling.com/store/book/clement-atlas-gynecologic-surgical-pathology-4e/","language":"en","author":[{"family":"Clement","given":"PB"},{"family":"Stall","given":"JN"},{"family":"Young","given":"RH"}],"issued":{"date-parts":[["2014"]]},"accessed":{"date-parts":[["2019",5,8]]}}}],"schema":"https://github.com/citation-style-language/schema/raw/master/csl-citation.json"} </w:instrText>
      </w:r>
      <w:r w:rsidR="00865446" w:rsidRPr="001D55A6">
        <w:rPr>
          <w:rFonts w:ascii="Times New Roman" w:hAnsi="Times New Roman"/>
        </w:rPr>
        <w:fldChar w:fldCharType="separate"/>
      </w:r>
      <w:r w:rsidR="00263FFD" w:rsidRPr="001D55A6">
        <w:rPr>
          <w:rFonts w:ascii="Times New Roman" w:hAnsi="Times New Roman"/>
        </w:rPr>
        <w:t>[13]</w:t>
      </w:r>
      <w:r w:rsidR="00865446" w:rsidRPr="001D55A6">
        <w:rPr>
          <w:rFonts w:ascii="Times New Roman" w:hAnsi="Times New Roman"/>
        </w:rPr>
        <w:fldChar w:fldCharType="end"/>
      </w:r>
      <w:r w:rsidR="007E6929" w:rsidRPr="001D55A6">
        <w:rPr>
          <w:rFonts w:ascii="Times New Roman" w:hAnsi="Times New Roman"/>
        </w:rPr>
        <w:t>,</w:t>
      </w:r>
      <w:r w:rsidR="00DA3AC2" w:rsidRPr="001D55A6">
        <w:rPr>
          <w:rFonts w:ascii="Times New Roman" w:hAnsi="Times New Roman"/>
        </w:rPr>
        <w:t xml:space="preserve"> and </w:t>
      </w:r>
      <w:proofErr w:type="spellStart"/>
      <w:r w:rsidR="00DA3AC2" w:rsidRPr="001D55A6">
        <w:rPr>
          <w:rFonts w:ascii="Times New Roman" w:hAnsi="Times New Roman"/>
        </w:rPr>
        <w:t>binaris</w:t>
      </w:r>
      <w:r w:rsidR="00D97F5E" w:rsidRPr="001D55A6">
        <w:rPr>
          <w:rFonts w:ascii="Times New Roman" w:hAnsi="Times New Roman"/>
        </w:rPr>
        <w:t>ed</w:t>
      </w:r>
      <w:proofErr w:type="spellEnd"/>
      <w:r w:rsidR="00D97F5E" w:rsidRPr="001D55A6">
        <w:rPr>
          <w:rFonts w:ascii="Times New Roman" w:hAnsi="Times New Roman"/>
        </w:rPr>
        <w:t xml:space="preserve"> as </w:t>
      </w:r>
      <w:r w:rsidR="00214933" w:rsidRPr="001D55A6">
        <w:rPr>
          <w:rFonts w:ascii="Times New Roman" w:hAnsi="Times New Roman"/>
        </w:rPr>
        <w:t>≤CIN1 or CIN2+</w:t>
      </w:r>
      <w:r w:rsidRPr="001D55A6">
        <w:rPr>
          <w:rFonts w:ascii="Times New Roman" w:hAnsi="Times New Roman"/>
        </w:rPr>
        <w:t xml:space="preserve"> based on the highest reading</w:t>
      </w:r>
      <w:r w:rsidR="00CC4ABF" w:rsidRPr="001D55A6">
        <w:rPr>
          <w:rFonts w:ascii="Times New Roman" w:hAnsi="Times New Roman"/>
        </w:rPr>
        <w:t xml:space="preserve">. </w:t>
      </w:r>
      <w:r w:rsidRPr="001D55A6">
        <w:rPr>
          <w:rFonts w:ascii="Times New Roman" w:hAnsi="Times New Roman"/>
        </w:rPr>
        <w:t xml:space="preserve">All histological slides </w:t>
      </w:r>
      <w:r w:rsidR="003718B8" w:rsidRPr="001D55A6">
        <w:rPr>
          <w:rFonts w:ascii="Times New Roman" w:hAnsi="Times New Roman"/>
        </w:rPr>
        <w:t xml:space="preserve">from women </w:t>
      </w:r>
      <w:r w:rsidRPr="001D55A6">
        <w:rPr>
          <w:rFonts w:ascii="Times New Roman" w:hAnsi="Times New Roman"/>
        </w:rPr>
        <w:t xml:space="preserve">with CIN2+ and </w:t>
      </w:r>
      <w:r w:rsidR="00073B4D" w:rsidRPr="001D55A6">
        <w:rPr>
          <w:rFonts w:ascii="Times New Roman" w:hAnsi="Times New Roman"/>
        </w:rPr>
        <w:t>5-</w:t>
      </w:r>
      <w:r w:rsidR="003718B8" w:rsidRPr="001D55A6">
        <w:rPr>
          <w:rFonts w:ascii="Times New Roman" w:hAnsi="Times New Roman"/>
        </w:rPr>
        <w:t xml:space="preserve">10% of slides from women with </w:t>
      </w:r>
      <w:r w:rsidRPr="001D55A6">
        <w:rPr>
          <w:rFonts w:ascii="Times New Roman" w:hAnsi="Times New Roman"/>
        </w:rPr>
        <w:t>≤</w:t>
      </w:r>
      <w:r w:rsidR="003718B8" w:rsidRPr="001D55A6">
        <w:rPr>
          <w:rFonts w:ascii="Times New Roman" w:hAnsi="Times New Roman"/>
        </w:rPr>
        <w:t xml:space="preserve">CIN1 </w:t>
      </w:r>
      <w:r w:rsidRPr="001D55A6">
        <w:rPr>
          <w:rFonts w:ascii="Times New Roman" w:hAnsi="Times New Roman"/>
        </w:rPr>
        <w:t xml:space="preserve">were reviewed by the HARP </w:t>
      </w:r>
      <w:r w:rsidR="003718B8" w:rsidRPr="001D55A6">
        <w:rPr>
          <w:rFonts w:ascii="Times New Roman" w:hAnsi="Times New Roman"/>
        </w:rPr>
        <w:t>Endpoint Committee of f</w:t>
      </w:r>
      <w:r w:rsidRPr="001D55A6">
        <w:rPr>
          <w:rFonts w:ascii="Times New Roman" w:hAnsi="Times New Roman"/>
        </w:rPr>
        <w:t xml:space="preserve">ive pathologists for consensus </w:t>
      </w:r>
      <w:r w:rsidR="003718B8" w:rsidRPr="001D55A6">
        <w:rPr>
          <w:rFonts w:ascii="Times New Roman" w:hAnsi="Times New Roman"/>
        </w:rPr>
        <w:t>classification</w:t>
      </w:r>
      <w:r w:rsidR="007E6929" w:rsidRPr="001D55A6">
        <w:rPr>
          <w:rFonts w:ascii="Times New Roman" w:hAnsi="Times New Roman"/>
        </w:rPr>
        <w:t xml:space="preserve"> </w:t>
      </w:r>
      <w:r w:rsidR="00B51B6D" w:rsidRPr="001D55A6">
        <w:rPr>
          <w:rFonts w:ascii="Times New Roman" w:hAnsi="Times New Roman"/>
        </w:rPr>
        <w:fldChar w:fldCharType="begin"/>
      </w:r>
      <w:r w:rsidR="00263FFD" w:rsidRPr="001D55A6">
        <w:rPr>
          <w:rFonts w:ascii="Times New Roman" w:hAnsi="Times New Roman"/>
        </w:rPr>
        <w:instrText xml:space="preserve"> ADDIN ZOTERO_ITEM CSL_CITATION {"citationID":"6zNZyHEf","properties":{"formattedCitation":"[14]","plainCitation":"[14]","noteIndex":0},"citationItems":[{"id":"z6irYCq8/WbQvqbrx","uris":["http://zotero.org/users/4950730/items/NCTVDDCJ"],"uri":["http://zotero.org/users/4950730/items/NCTVDDCJ"],"itemData":{"id":1115,"type":"article-journal","title":"Cervical intraepithelial neoplasia (CIN) in African women living with HIV: role and effect of rigorous histopathological review by a panel of pathologists in the HARP study endpoint determination","container-title":"Journal of Clinical Pathology","page":"40-45","volume":"71","issue":"1","source":"PubMed","abstract":"AIMS: To analyse the effect of the expert end-point committee (EPC) review on histological endpoint classification of cervical intraepithelial neoplasia (CIN).\nMETHODS: A cohort of women living with HIV were recruited in Burkina Faso (BF) and South Africa (SA) and followed over 18 months. Four-quadrant cervical biopsies were obtained in women with abnormalities detected by at least one screening test. A central review by a panel of five pathologists was organised at baseline and at endline.\nRESULTS: At baseline the prevalence of high-grade CIN (CIN2+) was 5.1% (28/554) in BF and 23.3% (134/574) in SA by local diagnosis, and 5.8% (32/554) in BF and 22.5% (129/574) in SA by the EPC. At endline the prevalence of CIN2+ was 2.3% (11/483) in BF and 9.4% (47/501) in SA by local diagnosis, and 1.4% (7/483) in BF and 10.2% (51/501) in SA by EPC. The prevalence of borderline CIN1/2 cases was 2.8% (32/1128) and 0.8% (8/984) at baseline and endline. Overall agreement between local diagnosis and final diagnosis for distinguishing CIN2+ from ≤CIN1 was 91.2% (κ=0.82) and 88.9% (κ=0.71) for BF at baseline and endline, and 92.7% (κ=0.79) and 98.7% (κ=0.97) for SA at baseline and endline. Among the CIN1/2 cases, 12 (37.5%) were graded up to CIN2 and 20 (62.5%) were graded down to CIN1 at baseline, and 3 (37.5%) were graded up to CIN2 and 5 (62.5%) were graded down to CIN1 at endline.\nCONCLUSIONS: This study highlights the importance of a centralised rigorous re-reading with exchange of experiences among pathologists from different settings.","DOI":"10.1136/jclinpath-2017-204512","ISSN":"1472-4146","note":"PMID: 28600294","title-short":"Cervical intraepithelial neoplasia (CIN) in African women living with HIV","journalAbbreviation":"J. Clin. Pathol.","language":"eng","author":[{"family":"Doutre","given":"Sylviane"},{"family":"Omar","given":"Tanvier"},{"family":"Goumbri-Lompo","given":"Olga"},{"family":"Kelly","given":"Helen"},{"family":"Clavero","given":"Omar"},{"family":"Zan","given":"Souleymane"},{"family":"Chikandiwa","given":"Admire"},{"family":"Sawadogo","given":"Bernard"},{"family":"Delany-Moretlwe","given":"Sinead"},{"family":"Costes","given":"Valérie"},{"family":"Mayaud","given":"Philippe"},{"family":"Segondy","given":"Michel"},{"literal":"HARP Study Group"}],"issued":{"date-parts":[["2018",1]]}}}],"schema":"https://github.com/citation-style-language/schema/raw/master/csl-citation.json"} </w:instrText>
      </w:r>
      <w:r w:rsidR="00B51B6D" w:rsidRPr="001D55A6">
        <w:rPr>
          <w:rFonts w:ascii="Times New Roman" w:hAnsi="Times New Roman"/>
        </w:rPr>
        <w:fldChar w:fldCharType="separate"/>
      </w:r>
      <w:r w:rsidR="00263FFD" w:rsidRPr="001D55A6">
        <w:rPr>
          <w:rFonts w:ascii="Times New Roman" w:hAnsi="Times New Roman"/>
        </w:rPr>
        <w:t>[14]</w:t>
      </w:r>
      <w:r w:rsidR="00B51B6D" w:rsidRPr="001D55A6">
        <w:rPr>
          <w:rFonts w:ascii="Times New Roman" w:hAnsi="Times New Roman"/>
        </w:rPr>
        <w:fldChar w:fldCharType="end"/>
      </w:r>
      <w:r w:rsidR="007E6929" w:rsidRPr="001D55A6">
        <w:rPr>
          <w:rFonts w:ascii="Times New Roman" w:hAnsi="Times New Roman"/>
        </w:rPr>
        <w:t>.</w:t>
      </w:r>
      <w:r w:rsidR="00575A0F" w:rsidRPr="001D55A6">
        <w:rPr>
          <w:rFonts w:ascii="Times New Roman" w:hAnsi="Times New Roman"/>
        </w:rPr>
        <w:t xml:space="preserve"> </w:t>
      </w:r>
      <w:r w:rsidR="009038B9" w:rsidRPr="001D55A6">
        <w:rPr>
          <w:rFonts w:ascii="Times New Roman" w:hAnsi="Times New Roman"/>
        </w:rPr>
        <w:t xml:space="preserve">BV </w:t>
      </w:r>
      <w:r w:rsidR="00CC4ABF" w:rsidRPr="001D55A6">
        <w:rPr>
          <w:rFonts w:ascii="Times New Roman" w:hAnsi="Times New Roman"/>
        </w:rPr>
        <w:t xml:space="preserve">was </w:t>
      </w:r>
      <w:r w:rsidR="00327BEA" w:rsidRPr="001D55A6">
        <w:rPr>
          <w:rFonts w:ascii="Times New Roman" w:hAnsi="Times New Roman"/>
        </w:rPr>
        <w:t xml:space="preserve">diagnosed by </w:t>
      </w:r>
      <w:r w:rsidR="00B805AA" w:rsidRPr="001D55A6">
        <w:rPr>
          <w:rFonts w:ascii="Times New Roman" w:hAnsi="Times New Roman"/>
        </w:rPr>
        <w:t>G</w:t>
      </w:r>
      <w:r w:rsidR="00327BEA" w:rsidRPr="001D55A6">
        <w:rPr>
          <w:rFonts w:ascii="Times New Roman" w:hAnsi="Times New Roman"/>
        </w:rPr>
        <w:t>ram stain</w:t>
      </w:r>
      <w:r w:rsidR="00B805AA" w:rsidRPr="001D55A6">
        <w:rPr>
          <w:rFonts w:ascii="Times New Roman" w:hAnsi="Times New Roman"/>
        </w:rPr>
        <w:t xml:space="preserve"> </w:t>
      </w:r>
      <w:r w:rsidR="00D44B17" w:rsidRPr="001D55A6">
        <w:rPr>
          <w:rFonts w:ascii="Times New Roman" w:hAnsi="Times New Roman"/>
        </w:rPr>
        <w:t>Nugent scoring</w:t>
      </w:r>
      <w:r w:rsidR="007E6929" w:rsidRPr="001D55A6">
        <w:rPr>
          <w:rFonts w:ascii="Times New Roman" w:hAnsi="Times New Roman"/>
        </w:rPr>
        <w:t xml:space="preserve"> </w:t>
      </w:r>
      <w:r w:rsidR="00865446" w:rsidRPr="001D55A6">
        <w:rPr>
          <w:rFonts w:ascii="Times New Roman" w:hAnsi="Times New Roman"/>
        </w:rPr>
        <w:fldChar w:fldCharType="begin"/>
      </w:r>
      <w:r w:rsidR="00263FFD" w:rsidRPr="001D55A6">
        <w:rPr>
          <w:rFonts w:ascii="Times New Roman" w:hAnsi="Times New Roman"/>
        </w:rPr>
        <w:instrText xml:space="preserve"> ADDIN ZOTERO_ITEM CSL_CITATION {"citationID":"bSeAtXaA","properties":{"formattedCitation":"[15]","plainCitation":"[15]","noteIndex":0},"citationItems":[{"id":"z6irYCq8/NgLImZJm","uris":["http://zotero.org/users/4950730/items/V2MQAKUK"],"uri":["http://zotero.org/users/4950730/items/V2MQAKUK"],"itemData":{"id":106,"type":"article-journal","title":"Reliability of diagnosing bacterial vaginosis is improved by a standardized method of gram stain interpretation.","container-title":"Journal of Clinical Microbiology","page":"297-301","volume":"29","issue":"2","source":"jcm.asm.org","abstract":"The purpose of the study was to examine intercenter variability in the interpretation of Gram-stained vaginal smears from pregnant women. The intercenter reliability of individual morphotypes identified on the vaginal smear was evaluated by comparing them with those obtained at a standard center. A new scoring system that uses the most reliable morphotypes from the vaginal smear was proposed for diagnosing bacterial vaginosis. This scoring system was compared with the Spiegel criteria for diagnosing bacterial vaginosis. The scoring system (0 to 10) was described as a weighted combination of the following morphotypes: lactobacilli, Gardnerella vaginalis or bacteroides (small gram-variable rods or gram-negative rods), and curved gram-variable rods. By using the Spearman rank correlation to determine intercenter variability, gram-positive cocci had poor agreement (0.23); lactobacilli (0.65), G. vaginalis (0.69), and bacteroides (0.57) had moderate agreement; and small (0.74) and curved (0.85) gram-variable rods had good agreement. The reliability of the 0 to 10 scoring system was maximized by not using gram-positive cocci, combining G. vaginalis and bacteroides morphotypes, and weighting more heavily curved gram-variable rods. For comparison with the Spiegel criteria, a score of 7 or higher was considered indicative of bacterial vaginosis. The standardized score had improved intercenter reliability (r = 0.82) compared with the Spiegel criteria (r = 0.61). The standardized score also facilitates future research concerning bacterial vaginosis because it provides gradations of the disturbance of vaginal flora which may be associated with different levels of risk for pregnancy complications.","ISSN":"0095-1137, 1098-660X","note":"PMID: 1706728","journalAbbreviation":"J. Clin. Microbiol.","language":"en","author":[{"family":"Nugent","given":"R. P."},{"family":"Krohn","given":"M. A."},{"family":"Hillier","given":"S. L."}],"issued":{"date-parts":[["1991",2,1]]}}}],"schema":"https://github.com/citation-style-language/schema/raw/master/csl-citation.json"} </w:instrText>
      </w:r>
      <w:r w:rsidR="00865446" w:rsidRPr="001D55A6">
        <w:rPr>
          <w:rFonts w:ascii="Times New Roman" w:hAnsi="Times New Roman"/>
        </w:rPr>
        <w:fldChar w:fldCharType="separate"/>
      </w:r>
      <w:r w:rsidR="00263FFD" w:rsidRPr="001D55A6">
        <w:rPr>
          <w:rFonts w:ascii="Times New Roman" w:hAnsi="Times New Roman"/>
        </w:rPr>
        <w:t>[15]</w:t>
      </w:r>
      <w:r w:rsidR="00865446" w:rsidRPr="001D55A6">
        <w:rPr>
          <w:rFonts w:ascii="Times New Roman" w:hAnsi="Times New Roman"/>
        </w:rPr>
        <w:fldChar w:fldCharType="end"/>
      </w:r>
      <w:r w:rsidR="007E6929" w:rsidRPr="001D55A6">
        <w:rPr>
          <w:rFonts w:ascii="Times New Roman" w:hAnsi="Times New Roman"/>
        </w:rPr>
        <w:t>,</w:t>
      </w:r>
      <w:r w:rsidR="00832C11" w:rsidRPr="001D55A6">
        <w:rPr>
          <w:rFonts w:ascii="Times New Roman" w:hAnsi="Times New Roman"/>
        </w:rPr>
        <w:t xml:space="preserve"> and </w:t>
      </w:r>
      <w:r w:rsidR="00CC4ABF" w:rsidRPr="001D55A6">
        <w:rPr>
          <w:rFonts w:ascii="Times New Roman" w:hAnsi="Times New Roman"/>
        </w:rPr>
        <w:t>vaginal yeast infection by the presence of yeasts on Gram s</w:t>
      </w:r>
      <w:r w:rsidR="009038B9" w:rsidRPr="001D55A6">
        <w:rPr>
          <w:rFonts w:ascii="Times New Roman" w:hAnsi="Times New Roman"/>
        </w:rPr>
        <w:t>tain</w:t>
      </w:r>
      <w:r w:rsidR="00CC4ABF" w:rsidRPr="001D55A6">
        <w:rPr>
          <w:rFonts w:ascii="Times New Roman" w:hAnsi="Times New Roman"/>
        </w:rPr>
        <w:t xml:space="preserve">. Women were </w:t>
      </w:r>
      <w:r w:rsidR="009038B9" w:rsidRPr="001D55A6">
        <w:rPr>
          <w:rFonts w:ascii="Times New Roman" w:hAnsi="Times New Roman"/>
        </w:rPr>
        <w:t xml:space="preserve">also </w:t>
      </w:r>
      <w:r w:rsidR="00CC4ABF" w:rsidRPr="001D55A6">
        <w:rPr>
          <w:rFonts w:ascii="Times New Roman" w:hAnsi="Times New Roman"/>
        </w:rPr>
        <w:t>screened for</w:t>
      </w:r>
      <w:r w:rsidR="009038B9" w:rsidRPr="001D55A6">
        <w:rPr>
          <w:rFonts w:ascii="Times New Roman" w:hAnsi="Times New Roman"/>
        </w:rPr>
        <w:t xml:space="preserve"> other sexually transmitted infections (</w:t>
      </w:r>
      <w:r w:rsidR="00C74FCE" w:rsidRPr="001D55A6">
        <w:rPr>
          <w:rFonts w:ascii="Times New Roman" w:hAnsi="Times New Roman"/>
        </w:rPr>
        <w:t xml:space="preserve">STIs; </w:t>
      </w:r>
      <w:r w:rsidR="009038B9" w:rsidRPr="001D55A6">
        <w:rPr>
          <w:rFonts w:ascii="Times New Roman" w:hAnsi="Times New Roman"/>
        </w:rPr>
        <w:t>Supple</w:t>
      </w:r>
      <w:r w:rsidR="008638DA" w:rsidRPr="001D55A6">
        <w:rPr>
          <w:rFonts w:ascii="Times New Roman" w:hAnsi="Times New Roman"/>
        </w:rPr>
        <w:t>ment</w:t>
      </w:r>
      <w:r w:rsidR="004A6E58" w:rsidRPr="001D55A6">
        <w:rPr>
          <w:rFonts w:ascii="Times New Roman" w:hAnsi="Times New Roman"/>
        </w:rPr>
        <w:t xml:space="preserve"> </w:t>
      </w:r>
      <w:r w:rsidR="008638DA" w:rsidRPr="001D55A6">
        <w:rPr>
          <w:rFonts w:ascii="Times New Roman" w:hAnsi="Times New Roman"/>
        </w:rPr>
        <w:t>1:</w:t>
      </w:r>
      <w:r w:rsidR="009038B9" w:rsidRPr="001D55A6">
        <w:rPr>
          <w:rFonts w:ascii="Times New Roman" w:hAnsi="Times New Roman"/>
        </w:rPr>
        <w:t xml:space="preserve"> Methods)</w:t>
      </w:r>
      <w:r w:rsidR="00CC4ABF" w:rsidRPr="001D55A6">
        <w:rPr>
          <w:rFonts w:ascii="Times New Roman" w:hAnsi="Times New Roman"/>
        </w:rPr>
        <w:t xml:space="preserve">. </w:t>
      </w:r>
      <w:proofErr w:type="spellStart"/>
      <w:r w:rsidR="00360C10" w:rsidRPr="001D55A6">
        <w:rPr>
          <w:rFonts w:ascii="Times New Roman" w:hAnsi="Times New Roman"/>
        </w:rPr>
        <w:t>hrHPV</w:t>
      </w:r>
      <w:proofErr w:type="spellEnd"/>
      <w:r w:rsidR="008638DA" w:rsidRPr="001D55A6">
        <w:rPr>
          <w:rFonts w:ascii="Times New Roman" w:hAnsi="Times New Roman"/>
        </w:rPr>
        <w:t>, cervical dysplasia, and CD4+ count assessments</w:t>
      </w:r>
      <w:r w:rsidR="00360C10" w:rsidRPr="001D55A6">
        <w:rPr>
          <w:rFonts w:ascii="Times New Roman" w:hAnsi="Times New Roman"/>
        </w:rPr>
        <w:t xml:space="preserve"> were done at both visits, and the other procedures at baseline only. </w:t>
      </w:r>
    </w:p>
    <w:p w14:paraId="49F4F1AC" w14:textId="77777777" w:rsidR="00256B81" w:rsidRPr="001D55A6" w:rsidRDefault="00256B81" w:rsidP="00D6741C">
      <w:pPr>
        <w:widowControl w:val="0"/>
        <w:spacing w:after="0" w:line="480" w:lineRule="auto"/>
        <w:rPr>
          <w:rFonts w:ascii="Times New Roman" w:hAnsi="Times New Roman"/>
          <w:b/>
        </w:rPr>
      </w:pPr>
    </w:p>
    <w:p w14:paraId="59E6EEE9" w14:textId="7CA7BC6F" w:rsidR="006F32E1" w:rsidRPr="001D55A6" w:rsidRDefault="00207875" w:rsidP="00DB6027">
      <w:pPr>
        <w:widowControl w:val="0"/>
        <w:spacing w:after="0" w:line="480" w:lineRule="auto"/>
        <w:outlineLvl w:val="0"/>
        <w:rPr>
          <w:rFonts w:ascii="Times New Roman" w:hAnsi="Times New Roman"/>
          <w:b/>
        </w:rPr>
      </w:pPr>
      <w:r w:rsidRPr="001D55A6">
        <w:rPr>
          <w:rFonts w:ascii="Times New Roman" w:hAnsi="Times New Roman"/>
          <w:b/>
        </w:rPr>
        <w:t>Molecular VMB testing</w:t>
      </w:r>
    </w:p>
    <w:p w14:paraId="0B68572F" w14:textId="66725471" w:rsidR="00214A6A" w:rsidRPr="001D55A6" w:rsidRDefault="00ED17B4" w:rsidP="00D6741C">
      <w:pPr>
        <w:widowControl w:val="0"/>
        <w:spacing w:after="0" w:line="480" w:lineRule="auto"/>
        <w:rPr>
          <w:rFonts w:ascii="Times New Roman" w:hAnsi="Times New Roman"/>
        </w:rPr>
      </w:pPr>
      <w:r w:rsidRPr="001D55A6">
        <w:rPr>
          <w:rFonts w:ascii="Times New Roman" w:hAnsi="Times New Roman"/>
        </w:rPr>
        <w:t>Vaginal swabs were stored at room te</w:t>
      </w:r>
      <w:r w:rsidR="00D97F5E" w:rsidRPr="001D55A6">
        <w:rPr>
          <w:rFonts w:ascii="Times New Roman" w:hAnsi="Times New Roman"/>
        </w:rPr>
        <w:t xml:space="preserve">mperature in </w:t>
      </w:r>
      <w:proofErr w:type="spellStart"/>
      <w:r w:rsidR="00D97F5E" w:rsidRPr="001D55A6">
        <w:rPr>
          <w:rFonts w:ascii="Times New Roman" w:hAnsi="Times New Roman"/>
        </w:rPr>
        <w:t>Boonfix</w:t>
      </w:r>
      <w:proofErr w:type="spellEnd"/>
      <w:r w:rsidR="00D97F5E" w:rsidRPr="001D55A6">
        <w:rPr>
          <w:rFonts w:ascii="Times New Roman" w:hAnsi="Times New Roman"/>
        </w:rPr>
        <w:t xml:space="preserve"> </w:t>
      </w:r>
      <w:r w:rsidR="00591F4A" w:rsidRPr="001D55A6">
        <w:rPr>
          <w:rFonts w:ascii="Times New Roman" w:hAnsi="Times New Roman"/>
        </w:rPr>
        <w:t>medium</w:t>
      </w:r>
      <w:r w:rsidR="00D97F5E" w:rsidRPr="001D55A6">
        <w:rPr>
          <w:rFonts w:ascii="Times New Roman" w:hAnsi="Times New Roman"/>
        </w:rPr>
        <w:t xml:space="preserve"> </w:t>
      </w:r>
      <w:r w:rsidR="00941D76" w:rsidRPr="001D55A6">
        <w:rPr>
          <w:rFonts w:ascii="Times New Roman" w:hAnsi="Times New Roman"/>
        </w:rPr>
        <w:t>(</w:t>
      </w:r>
      <w:r w:rsidR="00073B4D" w:rsidRPr="001D55A6">
        <w:rPr>
          <w:rFonts w:ascii="Times New Roman" w:hAnsi="Times New Roman"/>
        </w:rPr>
        <w:t xml:space="preserve">a patented fixative containing </w:t>
      </w:r>
      <w:r w:rsidR="00941D76" w:rsidRPr="001D55A6">
        <w:rPr>
          <w:rFonts w:ascii="Times New Roman" w:hAnsi="Times New Roman"/>
        </w:rPr>
        <w:t>ethanol, low molecular weight polyethylene glycol, and acetic acid)</w:t>
      </w:r>
      <w:r w:rsidRPr="001D55A6">
        <w:rPr>
          <w:rFonts w:ascii="Times New Roman" w:hAnsi="Times New Roman"/>
        </w:rPr>
        <w:t xml:space="preserve">. </w:t>
      </w:r>
      <w:r w:rsidR="00073B4D" w:rsidRPr="001D55A6">
        <w:rPr>
          <w:rFonts w:ascii="Times New Roman" w:hAnsi="Times New Roman"/>
        </w:rPr>
        <w:t xml:space="preserve">We first determined that this fixative was </w:t>
      </w:r>
      <w:r w:rsidRPr="001D55A6">
        <w:rPr>
          <w:rFonts w:ascii="Times New Roman" w:hAnsi="Times New Roman"/>
        </w:rPr>
        <w:t xml:space="preserve">suitable for sequencing (Supplement 1: Methods). </w:t>
      </w:r>
      <w:r w:rsidR="001810BE" w:rsidRPr="001D55A6">
        <w:rPr>
          <w:rFonts w:ascii="Times New Roman" w:hAnsi="Times New Roman"/>
        </w:rPr>
        <w:t xml:space="preserve">DNA was extracted from one </w:t>
      </w:r>
      <w:r w:rsidR="008D166F" w:rsidRPr="001D55A6">
        <w:rPr>
          <w:rFonts w:ascii="Times New Roman" w:hAnsi="Times New Roman"/>
        </w:rPr>
        <w:t>swab</w:t>
      </w:r>
      <w:r w:rsidRPr="001D55A6">
        <w:rPr>
          <w:rFonts w:ascii="Times New Roman" w:hAnsi="Times New Roman"/>
        </w:rPr>
        <w:t xml:space="preserve"> per woman per visit (N=</w:t>
      </w:r>
      <w:r w:rsidR="00456CDA" w:rsidRPr="001D55A6">
        <w:rPr>
          <w:rFonts w:ascii="Times New Roman" w:hAnsi="Times New Roman"/>
        </w:rPr>
        <w:t>873</w:t>
      </w:r>
      <w:r w:rsidR="001810BE" w:rsidRPr="001D55A6">
        <w:rPr>
          <w:rFonts w:ascii="Times New Roman" w:hAnsi="Times New Roman"/>
        </w:rPr>
        <w:t xml:space="preserve">), using lysozyme </w:t>
      </w:r>
      <w:proofErr w:type="spellStart"/>
      <w:r w:rsidR="001810BE" w:rsidRPr="001D55A6">
        <w:rPr>
          <w:rFonts w:ascii="Times New Roman" w:hAnsi="Times New Roman"/>
        </w:rPr>
        <w:t>lysis</w:t>
      </w:r>
      <w:proofErr w:type="spellEnd"/>
      <w:r w:rsidR="001810BE" w:rsidRPr="001D55A6">
        <w:rPr>
          <w:rFonts w:ascii="Times New Roman" w:hAnsi="Times New Roman"/>
        </w:rPr>
        <w:t xml:space="preserve"> combined with the </w:t>
      </w:r>
      <w:proofErr w:type="spellStart"/>
      <w:r w:rsidR="001810BE" w:rsidRPr="001D55A6">
        <w:rPr>
          <w:rFonts w:ascii="Times New Roman" w:hAnsi="Times New Roman"/>
        </w:rPr>
        <w:lastRenderedPageBreak/>
        <w:t>Qiagen</w:t>
      </w:r>
      <w:proofErr w:type="spellEnd"/>
      <w:r w:rsidR="001810BE" w:rsidRPr="001D55A6">
        <w:rPr>
          <w:rFonts w:ascii="Times New Roman" w:hAnsi="Times New Roman"/>
        </w:rPr>
        <w:t xml:space="preserve"> </w:t>
      </w:r>
      <w:proofErr w:type="spellStart"/>
      <w:r w:rsidR="001810BE" w:rsidRPr="001D55A6">
        <w:rPr>
          <w:rFonts w:ascii="Times New Roman" w:hAnsi="Times New Roman"/>
        </w:rPr>
        <w:t>DNeasy</w:t>
      </w:r>
      <w:proofErr w:type="spellEnd"/>
      <w:r w:rsidR="001810BE" w:rsidRPr="001D55A6">
        <w:rPr>
          <w:rFonts w:ascii="Times New Roman" w:hAnsi="Times New Roman"/>
        </w:rPr>
        <w:t xml:space="preserve"> Blood and Tissue kit (</w:t>
      </w:r>
      <w:proofErr w:type="spellStart"/>
      <w:r w:rsidR="001810BE" w:rsidRPr="001D55A6">
        <w:rPr>
          <w:rFonts w:ascii="Times New Roman" w:hAnsi="Times New Roman"/>
        </w:rPr>
        <w:t>Qiagen</w:t>
      </w:r>
      <w:proofErr w:type="spellEnd"/>
      <w:r w:rsidR="001810BE" w:rsidRPr="001D55A6">
        <w:rPr>
          <w:rFonts w:ascii="Times New Roman" w:hAnsi="Times New Roman"/>
        </w:rPr>
        <w:t>, Manchester, UK)</w:t>
      </w:r>
      <w:r w:rsidR="00A73B1C" w:rsidRPr="001D55A6">
        <w:rPr>
          <w:rFonts w:ascii="Times New Roman" w:hAnsi="Times New Roman"/>
        </w:rPr>
        <w:t xml:space="preserve"> with inclusion of the </w:t>
      </w:r>
      <w:r w:rsidR="009C054C" w:rsidRPr="001D55A6">
        <w:rPr>
          <w:rFonts w:ascii="Times New Roman" w:hAnsi="Times New Roman"/>
        </w:rPr>
        <w:t xml:space="preserve">swab head </w:t>
      </w:r>
      <w:r w:rsidR="007D21F1" w:rsidRPr="001D55A6">
        <w:rPr>
          <w:rFonts w:ascii="Times New Roman" w:hAnsi="Times New Roman"/>
        </w:rPr>
        <w:t xml:space="preserve">up to and including </w:t>
      </w:r>
      <w:r w:rsidR="00A73B1C" w:rsidRPr="001D55A6">
        <w:rPr>
          <w:rFonts w:ascii="Times New Roman" w:hAnsi="Times New Roman"/>
        </w:rPr>
        <w:t>the proteinase K step</w:t>
      </w:r>
      <w:r w:rsidR="00C54AD9" w:rsidRPr="001D55A6">
        <w:rPr>
          <w:rFonts w:ascii="Times New Roman" w:hAnsi="Times New Roman"/>
        </w:rPr>
        <w:t>.</w:t>
      </w:r>
      <w:r w:rsidR="001810BE" w:rsidRPr="001D55A6">
        <w:rPr>
          <w:rFonts w:ascii="Times New Roman" w:hAnsi="Times New Roman"/>
        </w:rPr>
        <w:t xml:space="preserve"> </w:t>
      </w:r>
      <w:r w:rsidR="00D34CB6" w:rsidRPr="001D55A6">
        <w:rPr>
          <w:rFonts w:ascii="Times New Roman" w:hAnsi="Times New Roman"/>
        </w:rPr>
        <w:t>T</w:t>
      </w:r>
      <w:r w:rsidR="008D166F" w:rsidRPr="001D55A6">
        <w:rPr>
          <w:rFonts w:ascii="Times New Roman" w:hAnsi="Times New Roman"/>
        </w:rPr>
        <w:t xml:space="preserve">he </w:t>
      </w:r>
      <w:r w:rsidR="008E474C" w:rsidRPr="001D55A6">
        <w:rPr>
          <w:rFonts w:ascii="Times New Roman" w:hAnsi="Times New Roman"/>
        </w:rPr>
        <w:t xml:space="preserve">16S </w:t>
      </w:r>
      <w:proofErr w:type="spellStart"/>
      <w:r w:rsidR="008E474C" w:rsidRPr="001D55A6">
        <w:rPr>
          <w:rFonts w:ascii="Times New Roman" w:hAnsi="Times New Roman"/>
        </w:rPr>
        <w:t>rRNA</w:t>
      </w:r>
      <w:proofErr w:type="spellEnd"/>
      <w:r w:rsidR="008E474C" w:rsidRPr="001D55A6">
        <w:rPr>
          <w:rFonts w:ascii="Times New Roman" w:hAnsi="Times New Roman"/>
        </w:rPr>
        <w:t xml:space="preserve"> gene </w:t>
      </w:r>
      <w:r w:rsidR="00D34CB6" w:rsidRPr="001D55A6">
        <w:rPr>
          <w:rFonts w:ascii="Times New Roman" w:hAnsi="Times New Roman"/>
        </w:rPr>
        <w:t xml:space="preserve">V3-V4 region </w:t>
      </w:r>
      <w:r w:rsidR="008E474C" w:rsidRPr="001D55A6">
        <w:rPr>
          <w:rFonts w:ascii="Times New Roman" w:hAnsi="Times New Roman"/>
        </w:rPr>
        <w:t>was</w:t>
      </w:r>
      <w:r w:rsidR="00D34CB6" w:rsidRPr="001D55A6">
        <w:rPr>
          <w:rFonts w:ascii="Times New Roman" w:hAnsi="Times New Roman"/>
        </w:rPr>
        <w:t xml:space="preserve"> amplified</w:t>
      </w:r>
      <w:r w:rsidR="00207875" w:rsidRPr="001D55A6">
        <w:rPr>
          <w:rFonts w:ascii="Times New Roman" w:hAnsi="Times New Roman"/>
        </w:rPr>
        <w:t xml:space="preserve"> </w:t>
      </w:r>
      <w:r w:rsidR="00D34CB6" w:rsidRPr="001D55A6">
        <w:rPr>
          <w:rFonts w:ascii="Times New Roman" w:hAnsi="Times New Roman"/>
        </w:rPr>
        <w:t xml:space="preserve">and </w:t>
      </w:r>
      <w:r w:rsidR="008D166F" w:rsidRPr="001D55A6">
        <w:rPr>
          <w:rFonts w:ascii="Times New Roman" w:hAnsi="Times New Roman"/>
        </w:rPr>
        <w:t xml:space="preserve">sequenced on an </w:t>
      </w:r>
      <w:proofErr w:type="spellStart"/>
      <w:r w:rsidR="008D166F" w:rsidRPr="001D55A6">
        <w:rPr>
          <w:rFonts w:ascii="Times New Roman" w:hAnsi="Times New Roman"/>
        </w:rPr>
        <w:t>Illumina</w:t>
      </w:r>
      <w:proofErr w:type="spellEnd"/>
      <w:r w:rsidR="008D166F" w:rsidRPr="001D55A6">
        <w:rPr>
          <w:rFonts w:ascii="Times New Roman" w:hAnsi="Times New Roman"/>
        </w:rPr>
        <w:t xml:space="preserve"> </w:t>
      </w:r>
      <w:proofErr w:type="spellStart"/>
      <w:r w:rsidR="008D166F" w:rsidRPr="001D55A6">
        <w:rPr>
          <w:rFonts w:ascii="Times New Roman" w:hAnsi="Times New Roman"/>
        </w:rPr>
        <w:t>HiSeq</w:t>
      </w:r>
      <w:proofErr w:type="spellEnd"/>
      <w:r w:rsidR="008D166F" w:rsidRPr="001D55A6">
        <w:rPr>
          <w:rFonts w:ascii="Times New Roman" w:hAnsi="Times New Roman"/>
        </w:rPr>
        <w:t xml:space="preserve"> 2500 instrument (</w:t>
      </w:r>
      <w:proofErr w:type="spellStart"/>
      <w:r w:rsidR="008D166F" w:rsidRPr="001D55A6">
        <w:rPr>
          <w:rFonts w:ascii="Times New Roman" w:hAnsi="Times New Roman"/>
        </w:rPr>
        <w:t>Illumina</w:t>
      </w:r>
      <w:proofErr w:type="spellEnd"/>
      <w:r w:rsidR="008D166F" w:rsidRPr="001D55A6">
        <w:rPr>
          <w:rFonts w:ascii="Times New Roman" w:hAnsi="Times New Roman"/>
        </w:rPr>
        <w:t>, San Diego, CA, USA)</w:t>
      </w:r>
      <w:r w:rsidR="00C54AD9" w:rsidRPr="001D55A6">
        <w:rPr>
          <w:rFonts w:ascii="Times New Roman" w:hAnsi="Times New Roman"/>
        </w:rPr>
        <w:t>.</w:t>
      </w:r>
    </w:p>
    <w:p w14:paraId="47B4705B" w14:textId="044712F0" w:rsidR="00214A6A" w:rsidRPr="001D55A6" w:rsidRDefault="00214A6A" w:rsidP="00D6741C">
      <w:pPr>
        <w:widowControl w:val="0"/>
        <w:spacing w:after="0" w:line="480" w:lineRule="auto"/>
        <w:rPr>
          <w:rFonts w:ascii="Times New Roman" w:hAnsi="Times New Roman"/>
          <w:b/>
        </w:rPr>
      </w:pPr>
    </w:p>
    <w:p w14:paraId="052DE4F2" w14:textId="7FB3ADBF" w:rsidR="00ED17B4" w:rsidRPr="001D55A6" w:rsidRDefault="00566B34" w:rsidP="00DB6027">
      <w:pPr>
        <w:widowControl w:val="0"/>
        <w:spacing w:after="0" w:line="480" w:lineRule="auto"/>
        <w:outlineLvl w:val="0"/>
        <w:rPr>
          <w:rFonts w:ascii="Times New Roman" w:hAnsi="Times New Roman"/>
          <w:b/>
        </w:rPr>
      </w:pPr>
      <w:r w:rsidRPr="001D55A6">
        <w:rPr>
          <w:rFonts w:ascii="Times New Roman" w:hAnsi="Times New Roman"/>
          <w:b/>
        </w:rPr>
        <w:t>Molecular data processing</w:t>
      </w:r>
    </w:p>
    <w:p w14:paraId="78162841" w14:textId="45DA8EFE" w:rsidR="002B48BB" w:rsidRPr="001D55A6" w:rsidRDefault="00207875" w:rsidP="00D6741C">
      <w:pPr>
        <w:widowControl w:val="0"/>
        <w:spacing w:after="0" w:line="480" w:lineRule="auto"/>
        <w:rPr>
          <w:rFonts w:ascii="Times New Roman" w:hAnsi="Times New Roman"/>
        </w:rPr>
      </w:pPr>
      <w:r w:rsidRPr="001D55A6">
        <w:rPr>
          <w:rFonts w:ascii="Times New Roman" w:hAnsi="Times New Roman"/>
        </w:rPr>
        <w:t>M</w:t>
      </w:r>
      <w:r w:rsidR="00566B34" w:rsidRPr="001D55A6">
        <w:rPr>
          <w:rFonts w:ascii="Times New Roman" w:hAnsi="Times New Roman"/>
        </w:rPr>
        <w:t>olecular data</w:t>
      </w:r>
      <w:r w:rsidR="00BC275D" w:rsidRPr="001D55A6">
        <w:rPr>
          <w:rFonts w:ascii="Times New Roman" w:hAnsi="Times New Roman"/>
        </w:rPr>
        <w:t xml:space="preserve"> </w:t>
      </w:r>
      <w:r w:rsidRPr="001D55A6">
        <w:rPr>
          <w:rFonts w:ascii="Times New Roman" w:hAnsi="Times New Roman"/>
        </w:rPr>
        <w:t xml:space="preserve">processing steps </w:t>
      </w:r>
      <w:r w:rsidR="00BC275D" w:rsidRPr="001D55A6">
        <w:rPr>
          <w:rFonts w:ascii="Times New Roman" w:hAnsi="Times New Roman"/>
        </w:rPr>
        <w:t xml:space="preserve">are described </w:t>
      </w:r>
      <w:r w:rsidR="0003635B" w:rsidRPr="001D55A6">
        <w:rPr>
          <w:rFonts w:ascii="Times New Roman" w:hAnsi="Times New Roman"/>
        </w:rPr>
        <w:t>in</w:t>
      </w:r>
      <w:r w:rsidR="00D34CB6" w:rsidRPr="001D55A6">
        <w:rPr>
          <w:rFonts w:ascii="Times New Roman" w:hAnsi="Times New Roman"/>
        </w:rPr>
        <w:t xml:space="preserve"> Supplement 1</w:t>
      </w:r>
      <w:r w:rsidR="008E474C" w:rsidRPr="001D55A6">
        <w:rPr>
          <w:rFonts w:ascii="Times New Roman" w:hAnsi="Times New Roman"/>
        </w:rPr>
        <w:t xml:space="preserve"> (Methods)</w:t>
      </w:r>
      <w:r w:rsidR="00C54AD9" w:rsidRPr="001D55A6">
        <w:rPr>
          <w:rFonts w:ascii="Times New Roman" w:hAnsi="Times New Roman"/>
        </w:rPr>
        <w:t>.</w:t>
      </w:r>
      <w:r w:rsidR="00BC275D" w:rsidRPr="001D55A6">
        <w:rPr>
          <w:rFonts w:ascii="Times New Roman" w:hAnsi="Times New Roman"/>
        </w:rPr>
        <w:t xml:space="preserve"> Briefly,</w:t>
      </w:r>
      <w:r w:rsidR="009F0D7C" w:rsidRPr="001D55A6">
        <w:rPr>
          <w:rFonts w:ascii="Times New Roman" w:hAnsi="Times New Roman"/>
        </w:rPr>
        <w:t xml:space="preserve"> </w:t>
      </w:r>
      <w:r w:rsidR="008E474C" w:rsidRPr="001D55A6">
        <w:rPr>
          <w:rFonts w:ascii="Times New Roman" w:hAnsi="Times New Roman"/>
        </w:rPr>
        <w:t xml:space="preserve">Swarm </w:t>
      </w:r>
      <w:r w:rsidR="00893CB5" w:rsidRPr="001D55A6">
        <w:rPr>
          <w:rFonts w:ascii="Times New Roman" w:hAnsi="Times New Roman"/>
        </w:rPr>
        <w:t>v</w:t>
      </w:r>
      <w:r w:rsidR="00D03033" w:rsidRPr="001D55A6">
        <w:rPr>
          <w:rFonts w:ascii="Times New Roman" w:hAnsi="Times New Roman"/>
        </w:rPr>
        <w:t>2.1.13</w:t>
      </w:r>
      <w:r w:rsidR="00327C8C" w:rsidRPr="001D55A6">
        <w:rPr>
          <w:rFonts w:ascii="Times New Roman" w:hAnsi="Times New Roman"/>
        </w:rPr>
        <w:t xml:space="preserve"> </w:t>
      </w:r>
      <w:r w:rsidR="008E474C" w:rsidRPr="001D55A6">
        <w:rPr>
          <w:rFonts w:ascii="Times New Roman" w:hAnsi="Times New Roman"/>
        </w:rPr>
        <w:t>was used to assign reads to operational taxonomic units (OTUs)</w:t>
      </w:r>
      <w:r w:rsidR="007D21F1" w:rsidRPr="001D55A6">
        <w:rPr>
          <w:rFonts w:ascii="Times New Roman" w:hAnsi="Times New Roman"/>
        </w:rPr>
        <w:t xml:space="preserve"> and taxonomic assignments were </w:t>
      </w:r>
      <w:r w:rsidR="005F13DF" w:rsidRPr="001D55A6">
        <w:rPr>
          <w:rFonts w:ascii="Times New Roman" w:hAnsi="Times New Roman"/>
        </w:rPr>
        <w:t xml:space="preserve">made using RDP classifier </w:t>
      </w:r>
      <w:r w:rsidR="007D21F1" w:rsidRPr="001D55A6">
        <w:rPr>
          <w:rFonts w:ascii="Times New Roman" w:hAnsi="Times New Roman"/>
        </w:rPr>
        <w:t>against the</w:t>
      </w:r>
      <w:r w:rsidR="008E474C" w:rsidRPr="001D55A6">
        <w:rPr>
          <w:rFonts w:ascii="Times New Roman" w:hAnsi="Times New Roman"/>
        </w:rPr>
        <w:t xml:space="preserve"> Silva v128 database</w:t>
      </w:r>
      <w:r w:rsidR="005F13DF" w:rsidRPr="001D55A6">
        <w:rPr>
          <w:rFonts w:ascii="Times New Roman" w:hAnsi="Times New Roman"/>
        </w:rPr>
        <w:t xml:space="preserve"> </w:t>
      </w:r>
      <w:r w:rsidR="008E474C" w:rsidRPr="001D55A6">
        <w:rPr>
          <w:rFonts w:ascii="Times New Roman" w:hAnsi="Times New Roman"/>
        </w:rPr>
        <w:t>(Supplement 1: Methods</w:t>
      </w:r>
      <w:r w:rsidR="00327C8C" w:rsidRPr="001D55A6">
        <w:rPr>
          <w:rFonts w:ascii="Times New Roman" w:hAnsi="Times New Roman"/>
        </w:rPr>
        <w:t>)</w:t>
      </w:r>
      <w:r w:rsidR="007E6929" w:rsidRPr="001D55A6">
        <w:rPr>
          <w:rFonts w:ascii="Times New Roman" w:hAnsi="Times New Roman"/>
        </w:rPr>
        <w:t xml:space="preserve"> </w:t>
      </w:r>
      <w:r w:rsidR="00865446" w:rsidRPr="001D55A6">
        <w:rPr>
          <w:rFonts w:ascii="Times New Roman" w:hAnsi="Times New Roman"/>
        </w:rPr>
        <w:fldChar w:fldCharType="begin"/>
      </w:r>
      <w:r w:rsidR="00263FFD" w:rsidRPr="001D55A6">
        <w:rPr>
          <w:rFonts w:ascii="Times New Roman" w:hAnsi="Times New Roman"/>
        </w:rPr>
        <w:instrText xml:space="preserve"> ADDIN ZOTERO_ITEM CSL_CITATION {"citationID":"MEJW9Yui","properties":{"formattedCitation":"[16]","plainCitation":"[16]","noteIndex":0},"citationItems":[{"id":"z6irYCq8/qR8eNmUO","uris":["http://zotero.org/users/4950730/items/Q7LH5DSH"],"uri":["http://zotero.org/users/4950730/items/Q7LH5DSH"],"itemData":{"id":1050,"type":"article-journal","title":"Swarm: robust and fast clustering method for amplicon-based studies","container-title":"PeerJ","volume":"2","source":"PubMed Central","abstract":"Popular de novo amplicon clustering methods suffer from two fundamental flaws: arbitrary global clustering thresholds, and input-order dependency induced by centroid selection. Swarm was developed to address these issues by first clustering nearly identical amplicons iteratively using a local threshold, and then by using clusters’ internal structure and amplicon abundances to refine its results. This fast, scalable, and input-order independent approach reduces the influence of clustering parameters and produces robust operational taxonomic units.","URL":"https://www.ncbi.nlm.nih.gov/pmc/articles/PMC4178461/","DOI":"10.7717/peerj.593","ISSN":"2167-8359","note":"PMID: 25276506\nPMCID: PMC4178461","title-short":"Swarm","journalAbbreviation":"PeerJ","author":[{"family":"Mahé","given":"Frédéric"},{"family":"Rognes","given":"Torbjørn"},{"family":"Quince","given":"Christopher"},{"family":"Vargas","given":"Colomban","non-dropping-particle":"de"},{"family":"Dunthorn","given":"Micah"}],"issued":{"date-parts":[["2014",9,25]]},"accessed":{"date-parts":[["2019",5,8]]}}}],"schema":"https://github.com/citation-style-language/schema/raw/master/csl-citation.json"} </w:instrText>
      </w:r>
      <w:r w:rsidR="00865446" w:rsidRPr="001D55A6">
        <w:rPr>
          <w:rFonts w:ascii="Times New Roman" w:hAnsi="Times New Roman"/>
        </w:rPr>
        <w:fldChar w:fldCharType="separate"/>
      </w:r>
      <w:r w:rsidR="00263FFD" w:rsidRPr="001D55A6">
        <w:rPr>
          <w:rFonts w:ascii="Times New Roman" w:hAnsi="Times New Roman"/>
        </w:rPr>
        <w:t>[16]</w:t>
      </w:r>
      <w:r w:rsidR="00865446" w:rsidRPr="001D55A6">
        <w:rPr>
          <w:rFonts w:ascii="Times New Roman" w:hAnsi="Times New Roman"/>
        </w:rPr>
        <w:fldChar w:fldCharType="end"/>
      </w:r>
      <w:r w:rsidR="007E6929" w:rsidRPr="001D55A6">
        <w:rPr>
          <w:rFonts w:ascii="Times New Roman" w:hAnsi="Times New Roman"/>
        </w:rPr>
        <w:t>.</w:t>
      </w:r>
      <w:r w:rsidR="008E474C" w:rsidRPr="001D55A6">
        <w:rPr>
          <w:rFonts w:ascii="Times New Roman" w:hAnsi="Times New Roman"/>
        </w:rPr>
        <w:t xml:space="preserve"> </w:t>
      </w:r>
      <w:r w:rsidR="009461B6" w:rsidRPr="001D55A6">
        <w:rPr>
          <w:rFonts w:ascii="Times New Roman" w:hAnsi="Times New Roman"/>
        </w:rPr>
        <w:t>Low read count (&lt;100 reads)</w:t>
      </w:r>
      <w:r w:rsidR="008E474C" w:rsidRPr="001D55A6">
        <w:rPr>
          <w:rFonts w:ascii="Times New Roman" w:hAnsi="Times New Roman"/>
        </w:rPr>
        <w:t>, non</w:t>
      </w:r>
      <w:r w:rsidR="006B7BDC" w:rsidRPr="001D55A6">
        <w:rPr>
          <w:rFonts w:ascii="Times New Roman" w:hAnsi="Times New Roman"/>
        </w:rPr>
        <w:t>-bacterial, and contaminant OTUs were removed</w:t>
      </w:r>
      <w:r w:rsidR="00327C8C" w:rsidRPr="001D55A6">
        <w:rPr>
          <w:rFonts w:ascii="Times New Roman" w:hAnsi="Times New Roman"/>
        </w:rPr>
        <w:t xml:space="preserve">. </w:t>
      </w:r>
      <w:r w:rsidR="009F0D7C" w:rsidRPr="001D55A6">
        <w:rPr>
          <w:rFonts w:ascii="Times New Roman" w:hAnsi="Times New Roman"/>
        </w:rPr>
        <w:t>Relative abundances were rarefied</w:t>
      </w:r>
      <w:r w:rsidR="005743CC" w:rsidRPr="001D55A6">
        <w:rPr>
          <w:rFonts w:ascii="Times New Roman" w:hAnsi="Times New Roman"/>
        </w:rPr>
        <w:t xml:space="preserve"> </w:t>
      </w:r>
      <w:r w:rsidR="00226385" w:rsidRPr="001D55A6">
        <w:rPr>
          <w:rFonts w:ascii="Times New Roman" w:hAnsi="Times New Roman"/>
        </w:rPr>
        <w:t xml:space="preserve">at </w:t>
      </w:r>
      <w:r w:rsidR="00300D29" w:rsidRPr="001D55A6">
        <w:rPr>
          <w:rFonts w:ascii="Times New Roman" w:hAnsi="Times New Roman"/>
        </w:rPr>
        <w:t>1,039</w:t>
      </w:r>
      <w:r w:rsidR="00226385" w:rsidRPr="001D55A6">
        <w:rPr>
          <w:rFonts w:ascii="Times New Roman" w:hAnsi="Times New Roman"/>
        </w:rPr>
        <w:t xml:space="preserve"> reads</w:t>
      </w:r>
      <w:r w:rsidR="008D1DED" w:rsidRPr="001D55A6">
        <w:rPr>
          <w:rFonts w:ascii="Times New Roman" w:hAnsi="Times New Roman"/>
        </w:rPr>
        <w:t xml:space="preserve"> </w:t>
      </w:r>
      <w:r w:rsidR="00E42951" w:rsidRPr="001D55A6">
        <w:rPr>
          <w:rFonts w:ascii="Times New Roman" w:hAnsi="Times New Roman"/>
        </w:rPr>
        <w:t xml:space="preserve">using the </w:t>
      </w:r>
      <w:proofErr w:type="spellStart"/>
      <w:r w:rsidR="00E42951" w:rsidRPr="001D55A6">
        <w:rPr>
          <w:rFonts w:ascii="Times New Roman" w:hAnsi="Times New Roman"/>
        </w:rPr>
        <w:t>GUniFrac</w:t>
      </w:r>
      <w:proofErr w:type="spellEnd"/>
      <w:r w:rsidR="00E42951" w:rsidRPr="001D55A6">
        <w:rPr>
          <w:rFonts w:ascii="Times New Roman" w:hAnsi="Times New Roman"/>
        </w:rPr>
        <w:t xml:space="preserve"> </w:t>
      </w:r>
      <w:r w:rsidR="00893CB5" w:rsidRPr="001D55A6">
        <w:rPr>
          <w:rFonts w:ascii="Times New Roman" w:hAnsi="Times New Roman"/>
        </w:rPr>
        <w:t>v</w:t>
      </w:r>
      <w:r w:rsidR="00E42951" w:rsidRPr="001D55A6">
        <w:rPr>
          <w:rFonts w:ascii="Times New Roman" w:hAnsi="Times New Roman"/>
        </w:rPr>
        <w:t>1.0 package in R</w:t>
      </w:r>
      <w:r w:rsidR="00F01668" w:rsidRPr="001D55A6">
        <w:rPr>
          <w:rFonts w:ascii="Times New Roman" w:hAnsi="Times New Roman"/>
        </w:rPr>
        <w:t xml:space="preserve"> v3.4.1 (R F</w:t>
      </w:r>
      <w:r w:rsidR="007D21F1" w:rsidRPr="001D55A6">
        <w:rPr>
          <w:rFonts w:ascii="Times New Roman" w:hAnsi="Times New Roman"/>
        </w:rPr>
        <w:t>oundation for Statistical Computing 2015, Vienna, Austria)</w:t>
      </w:r>
      <w:r w:rsidR="00340B82" w:rsidRPr="001D55A6">
        <w:rPr>
          <w:rFonts w:ascii="Times New Roman" w:hAnsi="Times New Roman"/>
        </w:rPr>
        <w:t>.</w:t>
      </w:r>
      <w:r w:rsidR="005743CC" w:rsidRPr="001D55A6">
        <w:rPr>
          <w:rFonts w:ascii="Times New Roman" w:hAnsi="Times New Roman"/>
        </w:rPr>
        <w:t xml:space="preserve"> The rarefied </w:t>
      </w:r>
      <w:r w:rsidR="00300D29" w:rsidRPr="001D55A6">
        <w:rPr>
          <w:rFonts w:ascii="Times New Roman" w:hAnsi="Times New Roman"/>
        </w:rPr>
        <w:t xml:space="preserve">OTU </w:t>
      </w:r>
      <w:r w:rsidR="000A2345" w:rsidRPr="001D55A6">
        <w:rPr>
          <w:rFonts w:ascii="Times New Roman" w:hAnsi="Times New Roman"/>
        </w:rPr>
        <w:t xml:space="preserve">relative abundance </w:t>
      </w:r>
      <w:r w:rsidR="005743CC" w:rsidRPr="001D55A6">
        <w:rPr>
          <w:rFonts w:ascii="Times New Roman" w:hAnsi="Times New Roman"/>
        </w:rPr>
        <w:t xml:space="preserve">table consisted of </w:t>
      </w:r>
      <w:r w:rsidR="00300D29" w:rsidRPr="001D55A6">
        <w:rPr>
          <w:rFonts w:ascii="Times New Roman" w:hAnsi="Times New Roman"/>
        </w:rPr>
        <w:t>198</w:t>
      </w:r>
      <w:r w:rsidR="008638DA" w:rsidRPr="001D55A6">
        <w:rPr>
          <w:rFonts w:ascii="Times New Roman" w:hAnsi="Times New Roman"/>
        </w:rPr>
        <w:t>1</w:t>
      </w:r>
      <w:r w:rsidR="00E566BF" w:rsidRPr="001D55A6">
        <w:rPr>
          <w:rFonts w:ascii="Times New Roman" w:hAnsi="Times New Roman"/>
        </w:rPr>
        <w:t xml:space="preserve"> </w:t>
      </w:r>
      <w:r w:rsidR="00300D29" w:rsidRPr="001D55A6">
        <w:rPr>
          <w:rFonts w:ascii="Times New Roman" w:hAnsi="Times New Roman"/>
        </w:rPr>
        <w:t>OTU</w:t>
      </w:r>
      <w:r w:rsidR="00E566BF" w:rsidRPr="001D55A6">
        <w:rPr>
          <w:rFonts w:ascii="Times New Roman" w:hAnsi="Times New Roman"/>
        </w:rPr>
        <w:t>s</w:t>
      </w:r>
      <w:r w:rsidR="00893CB5" w:rsidRPr="001D55A6">
        <w:rPr>
          <w:rFonts w:ascii="Times New Roman" w:hAnsi="Times New Roman"/>
        </w:rPr>
        <w:t xml:space="preserve"> in 871 samples</w:t>
      </w:r>
      <w:r w:rsidR="00A004BA" w:rsidRPr="001D55A6">
        <w:rPr>
          <w:rFonts w:ascii="Times New Roman" w:hAnsi="Times New Roman"/>
        </w:rPr>
        <w:t xml:space="preserve">, of which 246 were </w:t>
      </w:r>
      <w:r w:rsidR="00AA5D78" w:rsidRPr="001D55A6">
        <w:rPr>
          <w:rFonts w:ascii="Times New Roman" w:hAnsi="Times New Roman"/>
        </w:rPr>
        <w:t>non-minority OTUs</w:t>
      </w:r>
      <w:r w:rsidR="00A004BA" w:rsidRPr="001D55A6">
        <w:rPr>
          <w:rFonts w:ascii="Times New Roman" w:hAnsi="Times New Roman"/>
        </w:rPr>
        <w:t xml:space="preserve"> (relative abundance of at least 1% in at least one sample).</w:t>
      </w:r>
    </w:p>
    <w:p w14:paraId="0513431F" w14:textId="77777777" w:rsidR="00E566BF" w:rsidRPr="001D55A6" w:rsidRDefault="00E566BF" w:rsidP="00D6741C">
      <w:pPr>
        <w:widowControl w:val="0"/>
        <w:spacing w:after="0" w:line="480" w:lineRule="auto"/>
        <w:rPr>
          <w:rFonts w:ascii="Times New Roman" w:hAnsi="Times New Roman"/>
        </w:rPr>
      </w:pPr>
    </w:p>
    <w:p w14:paraId="612A0DE5" w14:textId="6C10336A" w:rsidR="00C6347E" w:rsidRPr="001D55A6" w:rsidRDefault="0037103F" w:rsidP="00D6741C">
      <w:pPr>
        <w:widowControl w:val="0"/>
        <w:spacing w:after="0" w:line="480" w:lineRule="auto"/>
        <w:rPr>
          <w:rFonts w:ascii="Times New Roman" w:hAnsi="Times New Roman"/>
          <w:b/>
        </w:rPr>
      </w:pPr>
      <w:r w:rsidRPr="001D55A6">
        <w:rPr>
          <w:rFonts w:ascii="Times New Roman" w:hAnsi="Times New Roman"/>
        </w:rPr>
        <w:t>Data reduction for</w:t>
      </w:r>
      <w:r w:rsidR="00D6030A" w:rsidRPr="001D55A6">
        <w:rPr>
          <w:rFonts w:ascii="Times New Roman" w:hAnsi="Times New Roman"/>
        </w:rPr>
        <w:t xml:space="preserve"> </w:t>
      </w:r>
      <w:proofErr w:type="spellStart"/>
      <w:r w:rsidR="00893CB5" w:rsidRPr="001D55A6">
        <w:rPr>
          <w:rFonts w:ascii="Times New Roman" w:hAnsi="Times New Roman"/>
        </w:rPr>
        <w:t>bio</w:t>
      </w:r>
      <w:r w:rsidR="00D6030A" w:rsidRPr="001D55A6">
        <w:rPr>
          <w:rFonts w:ascii="Times New Roman" w:hAnsi="Times New Roman"/>
        </w:rPr>
        <w:t>statistical</w:t>
      </w:r>
      <w:proofErr w:type="spellEnd"/>
      <w:r w:rsidR="00D6030A" w:rsidRPr="001D55A6">
        <w:rPr>
          <w:rFonts w:ascii="Times New Roman" w:hAnsi="Times New Roman"/>
        </w:rPr>
        <w:t xml:space="preserve"> model</w:t>
      </w:r>
      <w:r w:rsidR="000A35FE" w:rsidRPr="001D55A6">
        <w:rPr>
          <w:rFonts w:ascii="Times New Roman" w:hAnsi="Times New Roman"/>
        </w:rPr>
        <w:t>l</w:t>
      </w:r>
      <w:r w:rsidR="00D6030A" w:rsidRPr="001D55A6">
        <w:rPr>
          <w:rFonts w:ascii="Times New Roman" w:hAnsi="Times New Roman"/>
        </w:rPr>
        <w:t>ing</w:t>
      </w:r>
      <w:r w:rsidR="00893CB5" w:rsidRPr="001D55A6">
        <w:rPr>
          <w:rFonts w:ascii="Times New Roman" w:hAnsi="Times New Roman"/>
        </w:rPr>
        <w:t xml:space="preserve"> </w:t>
      </w:r>
      <w:r w:rsidRPr="001D55A6">
        <w:rPr>
          <w:rFonts w:ascii="Times New Roman" w:hAnsi="Times New Roman"/>
        </w:rPr>
        <w:t>was done in three dif</w:t>
      </w:r>
      <w:r w:rsidR="00D6030A" w:rsidRPr="001D55A6">
        <w:rPr>
          <w:rFonts w:ascii="Times New Roman" w:hAnsi="Times New Roman"/>
        </w:rPr>
        <w:t>ferent</w:t>
      </w:r>
      <w:r w:rsidR="00EB2540" w:rsidRPr="001D55A6">
        <w:rPr>
          <w:rFonts w:ascii="Times New Roman" w:hAnsi="Times New Roman"/>
        </w:rPr>
        <w:t xml:space="preserve"> ways. First, the Simpson </w:t>
      </w:r>
      <w:r w:rsidRPr="001D55A6">
        <w:rPr>
          <w:rFonts w:ascii="Times New Roman" w:hAnsi="Times New Roman"/>
        </w:rPr>
        <w:t xml:space="preserve">diversity index </w:t>
      </w:r>
      <w:r w:rsidR="00EB2540" w:rsidRPr="001D55A6">
        <w:rPr>
          <w:rFonts w:ascii="Times New Roman" w:hAnsi="Times New Roman"/>
        </w:rPr>
        <w:t xml:space="preserve">(1-D) </w:t>
      </w:r>
      <w:r w:rsidRPr="001D55A6">
        <w:rPr>
          <w:rFonts w:ascii="Times New Roman" w:hAnsi="Times New Roman"/>
        </w:rPr>
        <w:t>was calculated for each sample</w:t>
      </w:r>
      <w:r w:rsidR="00A775D0" w:rsidRPr="001D55A6">
        <w:rPr>
          <w:rFonts w:ascii="Times New Roman" w:hAnsi="Times New Roman"/>
        </w:rPr>
        <w:t xml:space="preserve">, </w:t>
      </w:r>
      <w:r w:rsidR="00C93FD0">
        <w:rPr>
          <w:rFonts w:ascii="Times New Roman" w:hAnsi="Times New Roman"/>
        </w:rPr>
        <w:t>ranging from zero</w:t>
      </w:r>
      <w:r w:rsidR="00A775D0" w:rsidRPr="001D55A6">
        <w:rPr>
          <w:rFonts w:ascii="Times New Roman" w:hAnsi="Times New Roman"/>
        </w:rPr>
        <w:t xml:space="preserve"> (no diversity) to </w:t>
      </w:r>
      <w:r w:rsidR="000A35FE" w:rsidRPr="001D55A6">
        <w:rPr>
          <w:rFonts w:ascii="Times New Roman" w:hAnsi="Times New Roman"/>
        </w:rPr>
        <w:t>one</w:t>
      </w:r>
      <w:r w:rsidR="00A775D0" w:rsidRPr="001D55A6">
        <w:rPr>
          <w:rFonts w:ascii="Times New Roman" w:hAnsi="Times New Roman"/>
        </w:rPr>
        <w:t xml:space="preserve"> (infinite diversity</w:t>
      </w:r>
      <w:r w:rsidR="00EB2540" w:rsidRPr="001D55A6">
        <w:rPr>
          <w:rFonts w:ascii="Times New Roman" w:hAnsi="Times New Roman"/>
        </w:rPr>
        <w:t>)</w:t>
      </w:r>
      <w:r w:rsidRPr="001D55A6">
        <w:rPr>
          <w:rFonts w:ascii="Times New Roman" w:hAnsi="Times New Roman"/>
        </w:rPr>
        <w:t xml:space="preserve">. Second, each </w:t>
      </w:r>
      <w:r w:rsidR="00300D29" w:rsidRPr="001D55A6">
        <w:rPr>
          <w:rFonts w:ascii="Times New Roman" w:hAnsi="Times New Roman"/>
        </w:rPr>
        <w:t>OTU</w:t>
      </w:r>
      <w:r w:rsidR="00483663" w:rsidRPr="001D55A6">
        <w:rPr>
          <w:rFonts w:ascii="Times New Roman" w:hAnsi="Times New Roman"/>
        </w:rPr>
        <w:t xml:space="preserve"> was </w:t>
      </w:r>
      <w:r w:rsidRPr="001D55A6">
        <w:rPr>
          <w:rFonts w:ascii="Times New Roman" w:hAnsi="Times New Roman"/>
        </w:rPr>
        <w:t xml:space="preserve">assigned to one of four </w:t>
      </w:r>
      <w:r w:rsidR="00483663" w:rsidRPr="001D55A6">
        <w:rPr>
          <w:rFonts w:ascii="Times New Roman" w:hAnsi="Times New Roman"/>
        </w:rPr>
        <w:t>‘</w:t>
      </w:r>
      <w:r w:rsidR="00BC275D" w:rsidRPr="001D55A6">
        <w:rPr>
          <w:rFonts w:ascii="Times New Roman" w:hAnsi="Times New Roman"/>
        </w:rPr>
        <w:t xml:space="preserve">bacterial </w:t>
      </w:r>
      <w:r w:rsidR="00D44B17" w:rsidRPr="001D55A6">
        <w:rPr>
          <w:rFonts w:ascii="Times New Roman" w:hAnsi="Times New Roman"/>
        </w:rPr>
        <w:t>groups</w:t>
      </w:r>
      <w:r w:rsidR="00483663" w:rsidRPr="001D55A6">
        <w:rPr>
          <w:rFonts w:ascii="Times New Roman" w:hAnsi="Times New Roman"/>
        </w:rPr>
        <w:t>’</w:t>
      </w:r>
      <w:r w:rsidR="00BC275D" w:rsidRPr="001D55A6">
        <w:rPr>
          <w:rFonts w:ascii="Times New Roman" w:hAnsi="Times New Roman"/>
        </w:rPr>
        <w:t xml:space="preserve"> based on </w:t>
      </w:r>
      <w:r w:rsidR="00483663" w:rsidRPr="001D55A6">
        <w:rPr>
          <w:rFonts w:ascii="Times New Roman" w:hAnsi="Times New Roman"/>
        </w:rPr>
        <w:t xml:space="preserve">the </w:t>
      </w:r>
      <w:r w:rsidR="00BC275D" w:rsidRPr="001D55A6">
        <w:rPr>
          <w:rFonts w:ascii="Times New Roman" w:hAnsi="Times New Roman"/>
        </w:rPr>
        <w:t>published literature</w:t>
      </w:r>
      <w:r w:rsidR="00793B5F" w:rsidRPr="001D55A6">
        <w:rPr>
          <w:rFonts w:ascii="Times New Roman" w:hAnsi="Times New Roman"/>
        </w:rPr>
        <w:t xml:space="preserve"> (</w:t>
      </w:r>
      <w:r w:rsidR="009E0F8E" w:rsidRPr="001D55A6">
        <w:rPr>
          <w:rFonts w:ascii="Times New Roman" w:hAnsi="Times New Roman"/>
        </w:rPr>
        <w:t>Supplement</w:t>
      </w:r>
      <w:r w:rsidR="006B753F" w:rsidRPr="001D55A6">
        <w:rPr>
          <w:rFonts w:ascii="Times New Roman" w:hAnsi="Times New Roman"/>
        </w:rPr>
        <w:t xml:space="preserve"> </w:t>
      </w:r>
      <w:r w:rsidR="0098753C" w:rsidRPr="001D55A6">
        <w:rPr>
          <w:rFonts w:ascii="Times New Roman" w:hAnsi="Times New Roman"/>
        </w:rPr>
        <w:t>2</w:t>
      </w:r>
      <w:r w:rsidR="00591F4A" w:rsidRPr="001D55A6">
        <w:rPr>
          <w:rFonts w:ascii="Times New Roman" w:hAnsi="Times New Roman"/>
        </w:rPr>
        <w:t>) as follows</w:t>
      </w:r>
      <w:r w:rsidR="00E566BF" w:rsidRPr="001D55A6">
        <w:rPr>
          <w:rFonts w:ascii="Times New Roman" w:hAnsi="Times New Roman"/>
        </w:rPr>
        <w:t xml:space="preserve">: </w:t>
      </w:r>
      <w:r w:rsidR="00837D30" w:rsidRPr="001D55A6">
        <w:rPr>
          <w:rFonts w:ascii="Times New Roman" w:hAnsi="Times New Roman"/>
        </w:rPr>
        <w:t>1) lactobacilli</w:t>
      </w:r>
      <w:r w:rsidR="009F0D7C" w:rsidRPr="001D55A6">
        <w:rPr>
          <w:rFonts w:ascii="Times New Roman" w:hAnsi="Times New Roman"/>
        </w:rPr>
        <w:t>; 2) BV-</w:t>
      </w:r>
      <w:r w:rsidR="00EB2540" w:rsidRPr="001D55A6">
        <w:rPr>
          <w:rFonts w:ascii="Times New Roman" w:hAnsi="Times New Roman"/>
        </w:rPr>
        <w:t xml:space="preserve">anaerobes; 3) </w:t>
      </w:r>
      <w:proofErr w:type="spellStart"/>
      <w:r w:rsidR="00EB2540" w:rsidRPr="001D55A6">
        <w:rPr>
          <w:rFonts w:ascii="Times New Roman" w:hAnsi="Times New Roman"/>
        </w:rPr>
        <w:t>pathobionts</w:t>
      </w:r>
      <w:proofErr w:type="spellEnd"/>
      <w:r w:rsidR="00C74FCE" w:rsidRPr="001D55A6">
        <w:rPr>
          <w:rFonts w:ascii="Times New Roman" w:hAnsi="Times New Roman"/>
        </w:rPr>
        <w:t xml:space="preserve"> (</w:t>
      </w:r>
      <w:r w:rsidR="00832C11" w:rsidRPr="001D55A6">
        <w:rPr>
          <w:rFonts w:ascii="Times New Roman" w:hAnsi="Times New Roman"/>
        </w:rPr>
        <w:t xml:space="preserve">bacteria with </w:t>
      </w:r>
      <w:r w:rsidR="00C74FCE" w:rsidRPr="001D55A6">
        <w:rPr>
          <w:rFonts w:ascii="Times New Roman" w:hAnsi="Times New Roman"/>
        </w:rPr>
        <w:t>higher intrinsic pathogenic</w:t>
      </w:r>
      <w:r w:rsidR="004A6E58" w:rsidRPr="001D55A6">
        <w:rPr>
          <w:rFonts w:ascii="Times New Roman" w:hAnsi="Times New Roman"/>
        </w:rPr>
        <w:t xml:space="preserve">ity </w:t>
      </w:r>
      <w:r w:rsidR="00D97F5E" w:rsidRPr="001D55A6">
        <w:rPr>
          <w:rFonts w:ascii="Times New Roman" w:hAnsi="Times New Roman"/>
        </w:rPr>
        <w:t xml:space="preserve">than BV-anaerobes </w:t>
      </w:r>
      <w:r w:rsidR="00832C11" w:rsidRPr="001D55A6">
        <w:rPr>
          <w:rFonts w:ascii="Times New Roman" w:hAnsi="Times New Roman"/>
        </w:rPr>
        <w:t xml:space="preserve">that </w:t>
      </w:r>
      <w:r w:rsidR="00C74FCE" w:rsidRPr="001D55A6">
        <w:rPr>
          <w:rFonts w:ascii="Times New Roman" w:hAnsi="Times New Roman"/>
        </w:rPr>
        <w:t>are not typically associated with BV; also includes STI pathogens)</w:t>
      </w:r>
      <w:r w:rsidR="00EB2540" w:rsidRPr="001D55A6">
        <w:rPr>
          <w:rFonts w:ascii="Times New Roman" w:hAnsi="Times New Roman"/>
        </w:rPr>
        <w:t xml:space="preserve">; </w:t>
      </w:r>
      <w:r w:rsidR="00E566BF" w:rsidRPr="001D55A6">
        <w:rPr>
          <w:rFonts w:ascii="Times New Roman" w:hAnsi="Times New Roman"/>
        </w:rPr>
        <w:t>and 4) ‘other bacteria’</w:t>
      </w:r>
      <w:r w:rsidR="00C74FCE" w:rsidRPr="001D55A6">
        <w:rPr>
          <w:rFonts w:ascii="Times New Roman" w:hAnsi="Times New Roman"/>
        </w:rPr>
        <w:t xml:space="preserve"> (skin and </w:t>
      </w:r>
      <w:proofErr w:type="spellStart"/>
      <w:r w:rsidR="00C74FCE" w:rsidRPr="001D55A6">
        <w:rPr>
          <w:rFonts w:ascii="Times New Roman" w:hAnsi="Times New Roman"/>
        </w:rPr>
        <w:t>Bifidobacteria</w:t>
      </w:r>
      <w:proofErr w:type="spellEnd"/>
      <w:r w:rsidR="00C74FCE" w:rsidRPr="001D55A6">
        <w:rPr>
          <w:rFonts w:ascii="Times New Roman" w:hAnsi="Times New Roman"/>
        </w:rPr>
        <w:t>)</w:t>
      </w:r>
      <w:r w:rsidR="00E566BF" w:rsidRPr="001D55A6">
        <w:rPr>
          <w:rFonts w:ascii="Times New Roman" w:hAnsi="Times New Roman"/>
        </w:rPr>
        <w:t>.</w:t>
      </w:r>
      <w:r w:rsidR="00BC275D" w:rsidRPr="001D55A6">
        <w:rPr>
          <w:rFonts w:ascii="Times New Roman" w:hAnsi="Times New Roman"/>
        </w:rPr>
        <w:t xml:space="preserve"> </w:t>
      </w:r>
      <w:r w:rsidR="00832C11" w:rsidRPr="001D55A6">
        <w:rPr>
          <w:rFonts w:ascii="Times New Roman" w:hAnsi="Times New Roman"/>
        </w:rPr>
        <w:t>T</w:t>
      </w:r>
      <w:r w:rsidR="00963CC7" w:rsidRPr="001D55A6">
        <w:rPr>
          <w:rFonts w:ascii="Times New Roman" w:hAnsi="Times New Roman"/>
        </w:rPr>
        <w:t xml:space="preserve">he proportion of sequencing reads assigned to a specific OTU </w:t>
      </w:r>
      <w:r w:rsidR="00D97F5E" w:rsidRPr="001D55A6">
        <w:rPr>
          <w:rFonts w:ascii="Times New Roman" w:hAnsi="Times New Roman"/>
        </w:rPr>
        <w:t xml:space="preserve">in a sample </w:t>
      </w:r>
      <w:r w:rsidR="00963CC7" w:rsidRPr="001D55A6">
        <w:rPr>
          <w:rFonts w:ascii="Times New Roman" w:hAnsi="Times New Roman"/>
        </w:rPr>
        <w:t xml:space="preserve">is called the relative abundance of that </w:t>
      </w:r>
      <w:r w:rsidR="00A93C9C" w:rsidRPr="001D55A6">
        <w:rPr>
          <w:rFonts w:ascii="Times New Roman" w:hAnsi="Times New Roman"/>
        </w:rPr>
        <w:t>OTU</w:t>
      </w:r>
      <w:r w:rsidR="00963CC7" w:rsidRPr="001D55A6">
        <w:rPr>
          <w:rFonts w:ascii="Times New Roman" w:hAnsi="Times New Roman"/>
        </w:rPr>
        <w:t xml:space="preserve">. </w:t>
      </w:r>
      <w:r w:rsidR="00300D29" w:rsidRPr="001D55A6">
        <w:rPr>
          <w:rFonts w:ascii="Times New Roman" w:hAnsi="Times New Roman"/>
        </w:rPr>
        <w:t xml:space="preserve">For </w:t>
      </w:r>
      <w:r w:rsidR="00BC275D" w:rsidRPr="001D55A6">
        <w:rPr>
          <w:rFonts w:ascii="Times New Roman" w:hAnsi="Times New Roman"/>
        </w:rPr>
        <w:t xml:space="preserve">each sample, </w:t>
      </w:r>
      <w:r w:rsidR="008A3926" w:rsidRPr="001D55A6">
        <w:rPr>
          <w:rFonts w:ascii="Times New Roman" w:hAnsi="Times New Roman"/>
        </w:rPr>
        <w:t xml:space="preserve">relative abundances </w:t>
      </w:r>
      <w:r w:rsidRPr="001D55A6">
        <w:rPr>
          <w:rFonts w:ascii="Times New Roman" w:hAnsi="Times New Roman"/>
        </w:rPr>
        <w:t xml:space="preserve">of </w:t>
      </w:r>
      <w:r w:rsidR="00300D29" w:rsidRPr="001D55A6">
        <w:rPr>
          <w:rFonts w:ascii="Times New Roman" w:hAnsi="Times New Roman"/>
        </w:rPr>
        <w:t>OTU</w:t>
      </w:r>
      <w:r w:rsidRPr="001D55A6">
        <w:rPr>
          <w:rFonts w:ascii="Times New Roman" w:hAnsi="Times New Roman"/>
        </w:rPr>
        <w:t>s belonging to the same bacterial group were summed</w:t>
      </w:r>
      <w:r w:rsidR="001C6D74" w:rsidRPr="001D55A6">
        <w:rPr>
          <w:rFonts w:ascii="Times New Roman" w:hAnsi="Times New Roman"/>
        </w:rPr>
        <w:t xml:space="preserve"> (Supplement</w:t>
      </w:r>
      <w:r w:rsidR="006B753F" w:rsidRPr="001D55A6">
        <w:rPr>
          <w:rFonts w:ascii="Times New Roman" w:hAnsi="Times New Roman"/>
        </w:rPr>
        <w:t xml:space="preserve"> </w:t>
      </w:r>
      <w:r w:rsidR="001C6D74" w:rsidRPr="001D55A6">
        <w:rPr>
          <w:rFonts w:ascii="Times New Roman" w:hAnsi="Times New Roman"/>
        </w:rPr>
        <w:t>1: Methods</w:t>
      </w:r>
      <w:r w:rsidR="00893CB5" w:rsidRPr="001D55A6">
        <w:rPr>
          <w:rFonts w:ascii="Times New Roman" w:hAnsi="Times New Roman"/>
        </w:rPr>
        <w:t>). This resulted in four</w:t>
      </w:r>
      <w:r w:rsidR="00832C11" w:rsidRPr="001D55A6">
        <w:rPr>
          <w:rFonts w:ascii="Times New Roman" w:hAnsi="Times New Roman"/>
        </w:rPr>
        <w:t xml:space="preserve"> </w:t>
      </w:r>
      <w:r w:rsidR="008A3926" w:rsidRPr="001D55A6">
        <w:rPr>
          <w:rFonts w:ascii="Times New Roman" w:hAnsi="Times New Roman"/>
        </w:rPr>
        <w:t>relative abundance</w:t>
      </w:r>
      <w:r w:rsidR="001C6D74" w:rsidRPr="001D55A6">
        <w:rPr>
          <w:rFonts w:ascii="Times New Roman" w:hAnsi="Times New Roman"/>
        </w:rPr>
        <w:t>s</w:t>
      </w:r>
      <w:r w:rsidR="008A3926" w:rsidRPr="001D55A6">
        <w:rPr>
          <w:rFonts w:ascii="Times New Roman" w:hAnsi="Times New Roman"/>
        </w:rPr>
        <w:t xml:space="preserve"> (one for each bacterial group) </w:t>
      </w:r>
      <w:r w:rsidR="001C6D74" w:rsidRPr="001D55A6">
        <w:rPr>
          <w:rFonts w:ascii="Times New Roman" w:hAnsi="Times New Roman"/>
        </w:rPr>
        <w:t>per sample</w:t>
      </w:r>
      <w:r w:rsidR="00832C11" w:rsidRPr="001D55A6">
        <w:rPr>
          <w:rFonts w:ascii="Times New Roman" w:hAnsi="Times New Roman"/>
        </w:rPr>
        <w:t>, which sum</w:t>
      </w:r>
      <w:r w:rsidR="008A3926" w:rsidRPr="001D55A6">
        <w:rPr>
          <w:rFonts w:ascii="Times New Roman" w:hAnsi="Times New Roman"/>
        </w:rPr>
        <w:t xml:space="preserve"> to </w:t>
      </w:r>
      <w:r w:rsidR="000A35FE" w:rsidRPr="001D55A6">
        <w:rPr>
          <w:rFonts w:ascii="Times New Roman" w:hAnsi="Times New Roman"/>
        </w:rPr>
        <w:t>one</w:t>
      </w:r>
      <w:r w:rsidR="00490645" w:rsidRPr="001D55A6">
        <w:rPr>
          <w:rFonts w:ascii="Times New Roman" w:hAnsi="Times New Roman"/>
        </w:rPr>
        <w:t>.</w:t>
      </w:r>
      <w:r w:rsidR="00D44B17" w:rsidRPr="001D55A6">
        <w:rPr>
          <w:rFonts w:ascii="Times New Roman" w:hAnsi="Times New Roman"/>
        </w:rPr>
        <w:t xml:space="preserve"> </w:t>
      </w:r>
      <w:r w:rsidR="00483663" w:rsidRPr="001D55A6">
        <w:rPr>
          <w:rFonts w:ascii="Times New Roman" w:hAnsi="Times New Roman"/>
        </w:rPr>
        <w:t xml:space="preserve">Third, we used hierarchical </w:t>
      </w:r>
      <w:r w:rsidR="00195DAE" w:rsidRPr="001D55A6">
        <w:rPr>
          <w:rFonts w:ascii="Times New Roman" w:hAnsi="Times New Roman"/>
        </w:rPr>
        <w:t xml:space="preserve">clustering </w:t>
      </w:r>
      <w:r w:rsidR="00F0421A" w:rsidRPr="001D55A6">
        <w:rPr>
          <w:rFonts w:ascii="Times New Roman" w:hAnsi="Times New Roman"/>
        </w:rPr>
        <w:t xml:space="preserve">based on Euclidean distance </w:t>
      </w:r>
      <w:r w:rsidR="00893CB5" w:rsidRPr="001D55A6">
        <w:rPr>
          <w:rFonts w:ascii="Times New Roman" w:hAnsi="Times New Roman"/>
        </w:rPr>
        <w:t>to pool samples into seven</w:t>
      </w:r>
      <w:r w:rsidR="00195DAE" w:rsidRPr="001D55A6">
        <w:rPr>
          <w:rFonts w:ascii="Times New Roman" w:hAnsi="Times New Roman"/>
        </w:rPr>
        <w:t xml:space="preserve"> VMB types</w:t>
      </w:r>
      <w:r w:rsidR="00A2142C" w:rsidRPr="001D55A6">
        <w:rPr>
          <w:rFonts w:ascii="Times New Roman" w:hAnsi="Times New Roman"/>
        </w:rPr>
        <w:t xml:space="preserve"> (</w:t>
      </w:r>
      <w:r w:rsidR="006B753F" w:rsidRPr="001D55A6">
        <w:rPr>
          <w:rFonts w:ascii="Times New Roman" w:hAnsi="Times New Roman"/>
        </w:rPr>
        <w:t xml:space="preserve">Supplement </w:t>
      </w:r>
      <w:r w:rsidR="00785F89" w:rsidRPr="001D55A6">
        <w:rPr>
          <w:rFonts w:ascii="Times New Roman" w:hAnsi="Times New Roman"/>
        </w:rPr>
        <w:t xml:space="preserve">1: </w:t>
      </w:r>
      <w:r w:rsidR="00A2142C" w:rsidRPr="001D55A6">
        <w:rPr>
          <w:rFonts w:ascii="Times New Roman" w:hAnsi="Times New Roman"/>
        </w:rPr>
        <w:t>F</w:t>
      </w:r>
      <w:r w:rsidR="00785F89" w:rsidRPr="001D55A6">
        <w:rPr>
          <w:rFonts w:ascii="Times New Roman" w:hAnsi="Times New Roman"/>
        </w:rPr>
        <w:t>igure S1</w:t>
      </w:r>
      <w:r w:rsidR="00A2142C" w:rsidRPr="001D55A6">
        <w:rPr>
          <w:rFonts w:ascii="Times New Roman" w:hAnsi="Times New Roman"/>
        </w:rPr>
        <w:t>)</w:t>
      </w:r>
      <w:r w:rsidR="00340B28">
        <w:rPr>
          <w:rFonts w:ascii="Times New Roman" w:hAnsi="Times New Roman"/>
        </w:rPr>
        <w:t>:</w:t>
      </w:r>
      <w:bookmarkStart w:id="2" w:name="_GoBack"/>
      <w:bookmarkEnd w:id="2"/>
      <w:r w:rsidR="003F35AE" w:rsidRPr="001D55A6">
        <w:rPr>
          <w:rFonts w:ascii="Times New Roman" w:hAnsi="Times New Roman"/>
        </w:rPr>
        <w:t xml:space="preserve"> </w:t>
      </w:r>
      <w:r w:rsidR="00A2142C" w:rsidRPr="001D55A6">
        <w:rPr>
          <w:rFonts w:ascii="Times New Roman" w:hAnsi="Times New Roman"/>
        </w:rPr>
        <w:t xml:space="preserve">1) </w:t>
      </w:r>
      <w:r w:rsidR="000A35FE" w:rsidRPr="001D55A6">
        <w:rPr>
          <w:rFonts w:ascii="Times New Roman" w:hAnsi="Times New Roman"/>
          <w:i/>
        </w:rPr>
        <w:t>Lactobacillus</w:t>
      </w:r>
      <w:r w:rsidR="00A2142C" w:rsidRPr="001D55A6">
        <w:rPr>
          <w:rFonts w:ascii="Times New Roman" w:hAnsi="Times New Roman"/>
          <w:i/>
        </w:rPr>
        <w:t xml:space="preserve"> </w:t>
      </w:r>
      <w:proofErr w:type="spellStart"/>
      <w:r w:rsidR="00A2142C" w:rsidRPr="001D55A6">
        <w:rPr>
          <w:rFonts w:ascii="Times New Roman" w:hAnsi="Times New Roman"/>
          <w:i/>
        </w:rPr>
        <w:t>iners</w:t>
      </w:r>
      <w:proofErr w:type="spellEnd"/>
      <w:r w:rsidR="00A2142C" w:rsidRPr="001D55A6">
        <w:rPr>
          <w:rFonts w:ascii="Times New Roman" w:hAnsi="Times New Roman"/>
        </w:rPr>
        <w:t xml:space="preserve">-dominated (Li; &gt;70% lactobacilli of which </w:t>
      </w:r>
      <w:r w:rsidR="00A2142C" w:rsidRPr="001D55A6">
        <w:rPr>
          <w:rFonts w:ascii="Times New Roman" w:hAnsi="Times New Roman"/>
          <w:i/>
        </w:rPr>
        <w:t xml:space="preserve">L. </w:t>
      </w:r>
      <w:proofErr w:type="spellStart"/>
      <w:r w:rsidR="00A2142C" w:rsidRPr="001D55A6">
        <w:rPr>
          <w:rFonts w:ascii="Times New Roman" w:hAnsi="Times New Roman"/>
          <w:i/>
        </w:rPr>
        <w:lastRenderedPageBreak/>
        <w:t>iners</w:t>
      </w:r>
      <w:proofErr w:type="spellEnd"/>
      <w:r w:rsidR="00A2142C" w:rsidRPr="001D55A6">
        <w:rPr>
          <w:rFonts w:ascii="Times New Roman" w:hAnsi="Times New Roman"/>
        </w:rPr>
        <w:t xml:space="preserve"> was the most common); 2) </w:t>
      </w:r>
      <w:r w:rsidR="00A2142C" w:rsidRPr="001D55A6">
        <w:rPr>
          <w:rFonts w:ascii="Times New Roman" w:hAnsi="Times New Roman"/>
          <w:i/>
        </w:rPr>
        <w:t xml:space="preserve">L. </w:t>
      </w:r>
      <w:proofErr w:type="spellStart"/>
      <w:r w:rsidR="00A2142C" w:rsidRPr="001D55A6">
        <w:rPr>
          <w:rFonts w:ascii="Times New Roman" w:hAnsi="Times New Roman"/>
          <w:i/>
        </w:rPr>
        <w:t>crispatus</w:t>
      </w:r>
      <w:proofErr w:type="spellEnd"/>
      <w:r w:rsidR="00A2142C" w:rsidRPr="001D55A6">
        <w:rPr>
          <w:rFonts w:ascii="Times New Roman" w:hAnsi="Times New Roman"/>
        </w:rPr>
        <w:t xml:space="preserve"> or </w:t>
      </w:r>
      <w:r w:rsidR="00A2142C" w:rsidRPr="001D55A6">
        <w:rPr>
          <w:rFonts w:ascii="Times New Roman" w:hAnsi="Times New Roman"/>
          <w:i/>
        </w:rPr>
        <w:t xml:space="preserve">L. </w:t>
      </w:r>
      <w:proofErr w:type="spellStart"/>
      <w:r w:rsidR="00A2142C" w:rsidRPr="001D55A6">
        <w:rPr>
          <w:rFonts w:ascii="Times New Roman" w:hAnsi="Times New Roman"/>
          <w:i/>
        </w:rPr>
        <w:t>jensenii</w:t>
      </w:r>
      <w:proofErr w:type="spellEnd"/>
      <w:r w:rsidR="00A2142C" w:rsidRPr="001D55A6">
        <w:rPr>
          <w:rFonts w:ascii="Times New Roman" w:hAnsi="Times New Roman"/>
        </w:rPr>
        <w:t>-dominated (</w:t>
      </w:r>
      <w:proofErr w:type="spellStart"/>
      <w:r w:rsidR="00A2142C" w:rsidRPr="001D55A6">
        <w:rPr>
          <w:rFonts w:ascii="Times New Roman" w:hAnsi="Times New Roman"/>
        </w:rPr>
        <w:t>Lcj</w:t>
      </w:r>
      <w:proofErr w:type="spellEnd"/>
      <w:r w:rsidR="00A2142C" w:rsidRPr="001D55A6">
        <w:rPr>
          <w:rFonts w:ascii="Times New Roman" w:hAnsi="Times New Roman"/>
        </w:rPr>
        <w:t xml:space="preserve">; also &gt;70% lactobacilli of which </w:t>
      </w:r>
      <w:r w:rsidR="00A2142C" w:rsidRPr="001D55A6">
        <w:rPr>
          <w:rFonts w:ascii="Times New Roman" w:hAnsi="Times New Roman"/>
          <w:i/>
        </w:rPr>
        <w:t xml:space="preserve">L. </w:t>
      </w:r>
      <w:proofErr w:type="spellStart"/>
      <w:r w:rsidR="00A2142C" w:rsidRPr="001D55A6">
        <w:rPr>
          <w:rFonts w:ascii="Times New Roman" w:hAnsi="Times New Roman"/>
          <w:i/>
        </w:rPr>
        <w:t>crispatus</w:t>
      </w:r>
      <w:proofErr w:type="spellEnd"/>
      <w:r w:rsidR="00A2142C" w:rsidRPr="001D55A6">
        <w:rPr>
          <w:rFonts w:ascii="Times New Roman" w:hAnsi="Times New Roman"/>
        </w:rPr>
        <w:t xml:space="preserve"> or </w:t>
      </w:r>
      <w:r w:rsidR="00A2142C" w:rsidRPr="001D55A6">
        <w:rPr>
          <w:rFonts w:ascii="Times New Roman" w:hAnsi="Times New Roman"/>
          <w:i/>
        </w:rPr>
        <w:t xml:space="preserve">L. </w:t>
      </w:r>
      <w:proofErr w:type="spellStart"/>
      <w:r w:rsidR="00A2142C" w:rsidRPr="001D55A6">
        <w:rPr>
          <w:rFonts w:ascii="Times New Roman" w:hAnsi="Times New Roman"/>
          <w:i/>
        </w:rPr>
        <w:t>jensenii</w:t>
      </w:r>
      <w:proofErr w:type="spellEnd"/>
      <w:r w:rsidR="00A2142C" w:rsidRPr="001D55A6">
        <w:rPr>
          <w:rFonts w:ascii="Times New Roman" w:hAnsi="Times New Roman"/>
        </w:rPr>
        <w:t xml:space="preserve"> were the most common); 3) lactobacilli and anaerobes (LA; &gt;10% lactobacilli with the remainder BV-anaerobes); 4) high diversity BV-anaerobes (BV), 5) </w:t>
      </w:r>
      <w:r w:rsidR="001C6D74" w:rsidRPr="001D55A6">
        <w:rPr>
          <w:rFonts w:ascii="Times New Roman" w:hAnsi="Times New Roman"/>
        </w:rPr>
        <w:t>BV-a</w:t>
      </w:r>
      <w:r w:rsidR="00A2142C" w:rsidRPr="001D55A6">
        <w:rPr>
          <w:rFonts w:ascii="Times New Roman" w:hAnsi="Times New Roman"/>
        </w:rPr>
        <w:t xml:space="preserve">naerobe-dominated (AD; &gt;50% </w:t>
      </w:r>
      <w:proofErr w:type="spellStart"/>
      <w:r w:rsidR="00A2142C" w:rsidRPr="001D55A6">
        <w:rPr>
          <w:rFonts w:ascii="Times New Roman" w:hAnsi="Times New Roman"/>
          <w:i/>
        </w:rPr>
        <w:t>Gardnerella</w:t>
      </w:r>
      <w:proofErr w:type="spellEnd"/>
      <w:r w:rsidR="00A2142C" w:rsidRPr="001D55A6">
        <w:rPr>
          <w:rFonts w:ascii="Times New Roman" w:hAnsi="Times New Roman"/>
          <w:i/>
        </w:rPr>
        <w:t xml:space="preserve"> </w:t>
      </w:r>
      <w:proofErr w:type="spellStart"/>
      <w:r w:rsidR="00A2142C" w:rsidRPr="001D55A6">
        <w:rPr>
          <w:rFonts w:ascii="Times New Roman" w:hAnsi="Times New Roman"/>
          <w:i/>
        </w:rPr>
        <w:t>vaginalis</w:t>
      </w:r>
      <w:proofErr w:type="spellEnd"/>
      <w:r w:rsidR="00A2142C" w:rsidRPr="001D55A6">
        <w:rPr>
          <w:rFonts w:ascii="Times New Roman" w:hAnsi="Times New Roman"/>
        </w:rPr>
        <w:t xml:space="preserve"> or </w:t>
      </w:r>
      <w:proofErr w:type="spellStart"/>
      <w:r w:rsidR="00A2142C" w:rsidRPr="001D55A6">
        <w:rPr>
          <w:rFonts w:ascii="Times New Roman" w:hAnsi="Times New Roman"/>
          <w:i/>
        </w:rPr>
        <w:t>Atopobium</w:t>
      </w:r>
      <w:proofErr w:type="spellEnd"/>
      <w:r w:rsidR="00A2142C" w:rsidRPr="001D55A6">
        <w:rPr>
          <w:rFonts w:ascii="Times New Roman" w:hAnsi="Times New Roman"/>
          <w:i/>
        </w:rPr>
        <w:t xml:space="preserve"> </w:t>
      </w:r>
      <w:proofErr w:type="spellStart"/>
      <w:r w:rsidR="00A2142C" w:rsidRPr="001D55A6">
        <w:rPr>
          <w:rFonts w:ascii="Times New Roman" w:hAnsi="Times New Roman"/>
          <w:i/>
        </w:rPr>
        <w:t>vaginae</w:t>
      </w:r>
      <w:proofErr w:type="spellEnd"/>
      <w:r w:rsidR="00A2142C" w:rsidRPr="001D55A6">
        <w:rPr>
          <w:rFonts w:ascii="Times New Roman" w:hAnsi="Times New Roman"/>
        </w:rPr>
        <w:t>); 6</w:t>
      </w:r>
      <w:r w:rsidR="001C6D74" w:rsidRPr="001D55A6">
        <w:rPr>
          <w:rFonts w:ascii="Times New Roman" w:hAnsi="Times New Roman"/>
        </w:rPr>
        <w:t xml:space="preserve">) </w:t>
      </w:r>
      <w:proofErr w:type="spellStart"/>
      <w:r w:rsidR="001C6D74" w:rsidRPr="001D55A6">
        <w:rPr>
          <w:rFonts w:ascii="Times New Roman" w:hAnsi="Times New Roman"/>
        </w:rPr>
        <w:t>pathobionts</w:t>
      </w:r>
      <w:proofErr w:type="spellEnd"/>
      <w:r w:rsidR="001C6D74" w:rsidRPr="001D55A6">
        <w:rPr>
          <w:rFonts w:ascii="Times New Roman" w:hAnsi="Times New Roman"/>
        </w:rPr>
        <w:t>-characterized</w:t>
      </w:r>
      <w:r w:rsidR="00A2142C" w:rsidRPr="001D55A6">
        <w:rPr>
          <w:rFonts w:ascii="Times New Roman" w:hAnsi="Times New Roman"/>
        </w:rPr>
        <w:t xml:space="preserve"> (PB; &gt;25</w:t>
      </w:r>
      <w:r w:rsidR="001C6D74" w:rsidRPr="001D55A6">
        <w:rPr>
          <w:rFonts w:ascii="Times New Roman" w:hAnsi="Times New Roman"/>
        </w:rPr>
        <w:t xml:space="preserve">% </w:t>
      </w:r>
      <w:proofErr w:type="spellStart"/>
      <w:r w:rsidR="001C6D74" w:rsidRPr="001D55A6">
        <w:rPr>
          <w:rFonts w:ascii="Times New Roman" w:hAnsi="Times New Roman"/>
        </w:rPr>
        <w:t>pathobionts</w:t>
      </w:r>
      <w:proofErr w:type="spellEnd"/>
      <w:r w:rsidR="00A2142C" w:rsidRPr="001D55A6">
        <w:rPr>
          <w:rFonts w:ascii="Times New Roman" w:hAnsi="Times New Roman"/>
        </w:rPr>
        <w:t xml:space="preserve">) and 7) </w:t>
      </w:r>
      <w:proofErr w:type="spellStart"/>
      <w:r w:rsidR="00A2142C" w:rsidRPr="001D55A6">
        <w:rPr>
          <w:rFonts w:ascii="Times New Roman" w:hAnsi="Times New Roman"/>
          <w:i/>
        </w:rPr>
        <w:t>Bifidoba</w:t>
      </w:r>
      <w:r w:rsidR="001C6D74" w:rsidRPr="001D55A6">
        <w:rPr>
          <w:rFonts w:ascii="Times New Roman" w:hAnsi="Times New Roman"/>
          <w:i/>
        </w:rPr>
        <w:t>cterium</w:t>
      </w:r>
      <w:proofErr w:type="spellEnd"/>
      <w:r w:rsidR="001C6D74" w:rsidRPr="001D55A6">
        <w:rPr>
          <w:rFonts w:ascii="Times New Roman" w:hAnsi="Times New Roman"/>
        </w:rPr>
        <w:t>-dominated (BD</w:t>
      </w:r>
      <w:r w:rsidR="00A2142C" w:rsidRPr="001D55A6">
        <w:rPr>
          <w:rFonts w:ascii="Times New Roman" w:hAnsi="Times New Roman"/>
        </w:rPr>
        <w:t>).</w:t>
      </w:r>
      <w:r w:rsidR="00FF3B70" w:rsidRPr="001D55A6">
        <w:rPr>
          <w:rFonts w:ascii="Times New Roman" w:hAnsi="Times New Roman"/>
        </w:rPr>
        <w:t xml:space="preserve"> An increased Nugent sco</w:t>
      </w:r>
      <w:r w:rsidR="00832C11" w:rsidRPr="001D55A6">
        <w:rPr>
          <w:rFonts w:ascii="Times New Roman" w:hAnsi="Times New Roman"/>
        </w:rPr>
        <w:t xml:space="preserve">re, </w:t>
      </w:r>
      <w:r w:rsidR="00ED3071" w:rsidRPr="001D55A6">
        <w:rPr>
          <w:rFonts w:ascii="Times New Roman" w:hAnsi="Times New Roman"/>
        </w:rPr>
        <w:t xml:space="preserve">Simpson </w:t>
      </w:r>
      <w:r w:rsidR="00FF3B70" w:rsidRPr="001D55A6">
        <w:rPr>
          <w:rFonts w:ascii="Times New Roman" w:hAnsi="Times New Roman"/>
        </w:rPr>
        <w:t xml:space="preserve">index, </w:t>
      </w:r>
      <w:r w:rsidR="00832C11" w:rsidRPr="001D55A6">
        <w:rPr>
          <w:rFonts w:ascii="Times New Roman" w:hAnsi="Times New Roman"/>
        </w:rPr>
        <w:t xml:space="preserve">or BV-anaerobes relative abundance, a </w:t>
      </w:r>
      <w:r w:rsidR="00FF3B70" w:rsidRPr="001D55A6">
        <w:rPr>
          <w:rFonts w:ascii="Times New Roman" w:hAnsi="Times New Roman"/>
        </w:rPr>
        <w:t>reduced lactobacil</w:t>
      </w:r>
      <w:r w:rsidR="00832C11" w:rsidRPr="001D55A6">
        <w:rPr>
          <w:rFonts w:ascii="Times New Roman" w:hAnsi="Times New Roman"/>
        </w:rPr>
        <w:t>li relative abundance</w:t>
      </w:r>
      <w:r w:rsidR="00FF3B70" w:rsidRPr="001D55A6">
        <w:rPr>
          <w:rFonts w:ascii="Times New Roman" w:hAnsi="Times New Roman"/>
        </w:rPr>
        <w:t xml:space="preserve">, and VMB types LA, BV, and AD were considered </w:t>
      </w:r>
      <w:r w:rsidR="006B753F" w:rsidRPr="001D55A6">
        <w:rPr>
          <w:rFonts w:ascii="Times New Roman" w:hAnsi="Times New Roman"/>
        </w:rPr>
        <w:t>markers</w:t>
      </w:r>
      <w:r w:rsidR="00FF3B70" w:rsidRPr="001D55A6">
        <w:rPr>
          <w:rFonts w:ascii="Times New Roman" w:hAnsi="Times New Roman"/>
        </w:rPr>
        <w:t xml:space="preserve"> of </w:t>
      </w:r>
      <w:r w:rsidR="00893CB5" w:rsidRPr="001D55A6">
        <w:rPr>
          <w:rFonts w:ascii="Times New Roman" w:hAnsi="Times New Roman"/>
        </w:rPr>
        <w:t xml:space="preserve">(transition to/from) </w:t>
      </w:r>
      <w:r w:rsidR="00FF3B70" w:rsidRPr="001D55A6">
        <w:rPr>
          <w:rFonts w:ascii="Times New Roman" w:hAnsi="Times New Roman"/>
        </w:rPr>
        <w:t xml:space="preserve">anaerobic vaginal </w:t>
      </w:r>
      <w:proofErr w:type="spellStart"/>
      <w:r w:rsidR="00FF3B70" w:rsidRPr="001D55A6">
        <w:rPr>
          <w:rFonts w:ascii="Times New Roman" w:hAnsi="Times New Roman"/>
        </w:rPr>
        <w:t>dysbi</w:t>
      </w:r>
      <w:r w:rsidR="000C6753" w:rsidRPr="001D55A6">
        <w:rPr>
          <w:rFonts w:ascii="Times New Roman" w:hAnsi="Times New Roman"/>
        </w:rPr>
        <w:t>osis</w:t>
      </w:r>
      <w:proofErr w:type="spellEnd"/>
      <w:r w:rsidR="00FF3B70" w:rsidRPr="001D55A6">
        <w:rPr>
          <w:rFonts w:ascii="Times New Roman" w:hAnsi="Times New Roman"/>
        </w:rPr>
        <w:t xml:space="preserve">. </w:t>
      </w:r>
      <w:r w:rsidR="007158EC" w:rsidRPr="001D55A6">
        <w:rPr>
          <w:rFonts w:ascii="Times New Roman" w:hAnsi="Times New Roman"/>
        </w:rPr>
        <w:t xml:space="preserve">The </w:t>
      </w:r>
      <w:proofErr w:type="spellStart"/>
      <w:r w:rsidR="007158EC" w:rsidRPr="001D55A6">
        <w:rPr>
          <w:rFonts w:ascii="Times New Roman" w:hAnsi="Times New Roman"/>
        </w:rPr>
        <w:t>pathobionts</w:t>
      </w:r>
      <w:proofErr w:type="spellEnd"/>
      <w:r w:rsidR="007158EC" w:rsidRPr="001D55A6">
        <w:rPr>
          <w:rFonts w:ascii="Times New Roman" w:hAnsi="Times New Roman"/>
        </w:rPr>
        <w:t xml:space="preserve"> and </w:t>
      </w:r>
      <w:r w:rsidR="000C6753" w:rsidRPr="001D55A6">
        <w:rPr>
          <w:rFonts w:ascii="Times New Roman" w:hAnsi="Times New Roman"/>
        </w:rPr>
        <w:t>‘</w:t>
      </w:r>
      <w:r w:rsidR="007158EC" w:rsidRPr="001D55A6">
        <w:rPr>
          <w:rFonts w:ascii="Times New Roman" w:hAnsi="Times New Roman"/>
        </w:rPr>
        <w:t>other bacteria</w:t>
      </w:r>
      <w:r w:rsidR="000C6753" w:rsidRPr="001D55A6">
        <w:rPr>
          <w:rFonts w:ascii="Times New Roman" w:hAnsi="Times New Roman"/>
        </w:rPr>
        <w:t>’</w:t>
      </w:r>
      <w:r w:rsidR="007158EC" w:rsidRPr="001D55A6">
        <w:rPr>
          <w:rFonts w:ascii="Times New Roman" w:hAnsi="Times New Roman"/>
        </w:rPr>
        <w:t xml:space="preserve"> bacterial groups</w:t>
      </w:r>
      <w:r w:rsidR="00ED3071" w:rsidRPr="001D55A6">
        <w:rPr>
          <w:rFonts w:ascii="Times New Roman" w:hAnsi="Times New Roman"/>
        </w:rPr>
        <w:t>,</w:t>
      </w:r>
      <w:r w:rsidR="007158EC" w:rsidRPr="001D55A6">
        <w:rPr>
          <w:rFonts w:ascii="Times New Roman" w:hAnsi="Times New Roman"/>
        </w:rPr>
        <w:t xml:space="preserve"> and PB and BD VMB types</w:t>
      </w:r>
      <w:r w:rsidR="00ED3071" w:rsidRPr="001D55A6">
        <w:rPr>
          <w:rFonts w:ascii="Times New Roman" w:hAnsi="Times New Roman"/>
        </w:rPr>
        <w:t>,</w:t>
      </w:r>
      <w:r w:rsidR="007158EC" w:rsidRPr="001D55A6">
        <w:rPr>
          <w:rFonts w:ascii="Times New Roman" w:hAnsi="Times New Roman"/>
        </w:rPr>
        <w:t xml:space="preserve"> represent poorly charact</w:t>
      </w:r>
      <w:r w:rsidR="00345580" w:rsidRPr="001D55A6">
        <w:rPr>
          <w:rFonts w:ascii="Times New Roman" w:hAnsi="Times New Roman"/>
        </w:rPr>
        <w:t>eris</w:t>
      </w:r>
      <w:r w:rsidR="000C6753" w:rsidRPr="001D55A6">
        <w:rPr>
          <w:rFonts w:ascii="Times New Roman" w:hAnsi="Times New Roman"/>
        </w:rPr>
        <w:t>ed VMB states and</w:t>
      </w:r>
      <w:r w:rsidR="007158EC" w:rsidRPr="001D55A6">
        <w:rPr>
          <w:rFonts w:ascii="Times New Roman" w:hAnsi="Times New Roman"/>
        </w:rPr>
        <w:t xml:space="preserve"> were uncommon. </w:t>
      </w:r>
    </w:p>
    <w:p w14:paraId="0877F3BC" w14:textId="77777777" w:rsidR="00C6347E" w:rsidRPr="001D55A6" w:rsidRDefault="00C6347E" w:rsidP="00D6741C">
      <w:pPr>
        <w:widowControl w:val="0"/>
        <w:spacing w:after="0" w:line="480" w:lineRule="auto"/>
        <w:rPr>
          <w:rFonts w:ascii="Times New Roman" w:hAnsi="Times New Roman"/>
          <w:b/>
        </w:rPr>
      </w:pPr>
    </w:p>
    <w:p w14:paraId="4CE70346" w14:textId="43D2C90E" w:rsidR="00AB2FAA" w:rsidRPr="001D55A6" w:rsidRDefault="00D44B17" w:rsidP="00DB6027">
      <w:pPr>
        <w:widowControl w:val="0"/>
        <w:spacing w:after="0" w:line="480" w:lineRule="auto"/>
        <w:outlineLvl w:val="0"/>
        <w:rPr>
          <w:rFonts w:ascii="Times New Roman" w:hAnsi="Times New Roman"/>
        </w:rPr>
      </w:pPr>
      <w:r w:rsidRPr="001D55A6">
        <w:rPr>
          <w:rFonts w:ascii="Times New Roman" w:hAnsi="Times New Roman"/>
          <w:b/>
        </w:rPr>
        <w:t>Statistical analys</w:t>
      </w:r>
      <w:r w:rsidR="00874A7B" w:rsidRPr="001D55A6">
        <w:rPr>
          <w:rFonts w:ascii="Times New Roman" w:hAnsi="Times New Roman"/>
          <w:b/>
        </w:rPr>
        <w:t>e</w:t>
      </w:r>
      <w:r w:rsidRPr="001D55A6">
        <w:rPr>
          <w:rFonts w:ascii="Times New Roman" w:hAnsi="Times New Roman"/>
          <w:b/>
        </w:rPr>
        <w:t>s</w:t>
      </w:r>
    </w:p>
    <w:p w14:paraId="3D59ADE2" w14:textId="42F2351C" w:rsidR="00300D29" w:rsidRPr="001D55A6" w:rsidRDefault="00E77C6A" w:rsidP="00891D1E">
      <w:pPr>
        <w:widowControl w:val="0"/>
        <w:spacing w:after="0" w:line="480" w:lineRule="auto"/>
        <w:rPr>
          <w:rFonts w:ascii="Times New Roman" w:hAnsi="Times New Roman"/>
          <w:b/>
        </w:rPr>
      </w:pPr>
      <w:r w:rsidRPr="001D55A6">
        <w:rPr>
          <w:rFonts w:ascii="Times New Roman" w:hAnsi="Times New Roman"/>
        </w:rPr>
        <w:t>Statistical analys</w:t>
      </w:r>
      <w:r w:rsidR="00874A7B" w:rsidRPr="001D55A6">
        <w:rPr>
          <w:rFonts w:ascii="Times New Roman" w:hAnsi="Times New Roman"/>
        </w:rPr>
        <w:t>e</w:t>
      </w:r>
      <w:r w:rsidRPr="001D55A6">
        <w:rPr>
          <w:rFonts w:ascii="Times New Roman" w:hAnsi="Times New Roman"/>
        </w:rPr>
        <w:t>s w</w:t>
      </w:r>
      <w:r w:rsidR="00874A7B" w:rsidRPr="001D55A6">
        <w:rPr>
          <w:rFonts w:ascii="Times New Roman" w:hAnsi="Times New Roman"/>
        </w:rPr>
        <w:t>ere</w:t>
      </w:r>
      <w:r w:rsidR="00DE5CB0" w:rsidRPr="001D55A6">
        <w:rPr>
          <w:rFonts w:ascii="Times New Roman" w:hAnsi="Times New Roman"/>
        </w:rPr>
        <w:t xml:space="preserve"> performed in </w:t>
      </w:r>
      <w:r w:rsidR="00893CB5" w:rsidRPr="001D55A6">
        <w:rPr>
          <w:rFonts w:ascii="Times New Roman" w:hAnsi="Times New Roman"/>
        </w:rPr>
        <w:t>R v</w:t>
      </w:r>
      <w:r w:rsidR="0016432B" w:rsidRPr="001D55A6">
        <w:rPr>
          <w:rFonts w:ascii="Times New Roman" w:hAnsi="Times New Roman"/>
        </w:rPr>
        <w:t xml:space="preserve">3.4.1 and </w:t>
      </w:r>
      <w:proofErr w:type="spellStart"/>
      <w:r w:rsidR="00893CB5" w:rsidRPr="001D55A6">
        <w:rPr>
          <w:rFonts w:ascii="Times New Roman" w:hAnsi="Times New Roman"/>
        </w:rPr>
        <w:t>Stata</w:t>
      </w:r>
      <w:proofErr w:type="spellEnd"/>
      <w:r w:rsidR="00893CB5" w:rsidRPr="001D55A6">
        <w:rPr>
          <w:rFonts w:ascii="Times New Roman" w:hAnsi="Times New Roman"/>
        </w:rPr>
        <w:t xml:space="preserve"> v</w:t>
      </w:r>
      <w:r w:rsidRPr="001D55A6">
        <w:rPr>
          <w:rFonts w:ascii="Times New Roman" w:hAnsi="Times New Roman"/>
        </w:rPr>
        <w:t>13 (</w:t>
      </w:r>
      <w:proofErr w:type="spellStart"/>
      <w:r w:rsidRPr="001D55A6">
        <w:rPr>
          <w:rFonts w:ascii="Times New Roman" w:hAnsi="Times New Roman"/>
        </w:rPr>
        <w:t>StataCorp</w:t>
      </w:r>
      <w:proofErr w:type="spellEnd"/>
      <w:r w:rsidRPr="001D55A6">
        <w:rPr>
          <w:rFonts w:ascii="Times New Roman" w:hAnsi="Times New Roman"/>
        </w:rPr>
        <w:t>, C</w:t>
      </w:r>
      <w:r w:rsidR="0016432B" w:rsidRPr="001D55A6">
        <w:rPr>
          <w:rFonts w:ascii="Times New Roman" w:hAnsi="Times New Roman"/>
        </w:rPr>
        <w:t>ollege Station, TX, USA)</w:t>
      </w:r>
      <w:r w:rsidR="00300D29" w:rsidRPr="001D55A6">
        <w:rPr>
          <w:rFonts w:ascii="Times New Roman" w:hAnsi="Times New Roman"/>
        </w:rPr>
        <w:t>.</w:t>
      </w:r>
      <w:r w:rsidR="006C602C" w:rsidRPr="001D55A6">
        <w:rPr>
          <w:rFonts w:ascii="Times New Roman" w:hAnsi="Times New Roman"/>
        </w:rPr>
        <w:t xml:space="preserve"> </w:t>
      </w:r>
      <w:r w:rsidR="00195DC2" w:rsidRPr="001D55A6">
        <w:rPr>
          <w:rFonts w:ascii="Times New Roman" w:hAnsi="Times New Roman"/>
        </w:rPr>
        <w:t>Baseline characteristics b</w:t>
      </w:r>
      <w:r w:rsidR="00891D1E" w:rsidRPr="001D55A6">
        <w:rPr>
          <w:rFonts w:ascii="Times New Roman" w:hAnsi="Times New Roman"/>
        </w:rPr>
        <w:t xml:space="preserve">etween the parent study and </w:t>
      </w:r>
      <w:r w:rsidR="00195DC2" w:rsidRPr="001D55A6">
        <w:rPr>
          <w:rFonts w:ascii="Times New Roman" w:hAnsi="Times New Roman"/>
        </w:rPr>
        <w:t xml:space="preserve">sub-studies were compared by </w:t>
      </w:r>
      <w:proofErr w:type="spellStart"/>
      <w:r w:rsidR="00195DC2" w:rsidRPr="001D55A6">
        <w:rPr>
          <w:rFonts w:ascii="Times New Roman" w:hAnsi="Times New Roman"/>
        </w:rPr>
        <w:t>Kruskal</w:t>
      </w:r>
      <w:proofErr w:type="spellEnd"/>
      <w:r w:rsidR="00195DC2" w:rsidRPr="001D55A6">
        <w:rPr>
          <w:rFonts w:ascii="Times New Roman" w:hAnsi="Times New Roman"/>
        </w:rPr>
        <w:t xml:space="preserve"> </w:t>
      </w:r>
      <w:r w:rsidR="008D0E9C" w:rsidRPr="001D55A6">
        <w:rPr>
          <w:rFonts w:ascii="Times New Roman" w:hAnsi="Times New Roman"/>
        </w:rPr>
        <w:t xml:space="preserve">Wallis test for continuous and </w:t>
      </w:r>
      <w:r w:rsidR="008638DA" w:rsidRPr="001D55A6">
        <w:rPr>
          <w:rFonts w:ascii="Times New Roman" w:hAnsi="Times New Roman"/>
        </w:rPr>
        <w:t>C</w:t>
      </w:r>
      <w:r w:rsidR="00195DC2" w:rsidRPr="001D55A6">
        <w:rPr>
          <w:rFonts w:ascii="Times New Roman" w:hAnsi="Times New Roman"/>
        </w:rPr>
        <w:t>hi-squared or Fisher’s exact t</w:t>
      </w:r>
      <w:r w:rsidR="00801D63" w:rsidRPr="001D55A6">
        <w:rPr>
          <w:rFonts w:ascii="Times New Roman" w:hAnsi="Times New Roman"/>
        </w:rPr>
        <w:t xml:space="preserve">est for categorical variables. </w:t>
      </w:r>
      <w:r w:rsidR="006B753F" w:rsidRPr="001D55A6">
        <w:rPr>
          <w:rFonts w:ascii="Times New Roman" w:hAnsi="Times New Roman"/>
        </w:rPr>
        <w:t>Unadjusted</w:t>
      </w:r>
      <w:r w:rsidR="00801D63" w:rsidRPr="001D55A6">
        <w:rPr>
          <w:rFonts w:ascii="Times New Roman" w:hAnsi="Times New Roman"/>
        </w:rPr>
        <w:t xml:space="preserve"> m</w:t>
      </w:r>
      <w:r w:rsidR="00195DC2" w:rsidRPr="001D55A6">
        <w:rPr>
          <w:rFonts w:ascii="Times New Roman" w:hAnsi="Times New Roman"/>
        </w:rPr>
        <w:t xml:space="preserve">ultinomial </w:t>
      </w:r>
      <w:r w:rsidR="00801D63" w:rsidRPr="001D55A6">
        <w:rPr>
          <w:rFonts w:ascii="Times New Roman" w:hAnsi="Times New Roman"/>
        </w:rPr>
        <w:t xml:space="preserve">logistic regression models were carried out for </w:t>
      </w:r>
      <w:r w:rsidR="00195DC2" w:rsidRPr="001D55A6">
        <w:rPr>
          <w:rFonts w:ascii="Times New Roman" w:hAnsi="Times New Roman"/>
        </w:rPr>
        <w:t xml:space="preserve">three multi-category outcome variables: </w:t>
      </w:r>
      <w:r w:rsidR="00345580" w:rsidRPr="001D55A6">
        <w:rPr>
          <w:rFonts w:ascii="Times New Roman" w:hAnsi="Times New Roman"/>
        </w:rPr>
        <w:t xml:space="preserve">the </w:t>
      </w:r>
      <w:proofErr w:type="spellStart"/>
      <w:r w:rsidR="00195DC2" w:rsidRPr="001D55A6">
        <w:rPr>
          <w:rFonts w:ascii="Times New Roman" w:hAnsi="Times New Roman"/>
        </w:rPr>
        <w:t>hrHPV</w:t>
      </w:r>
      <w:proofErr w:type="spellEnd"/>
      <w:r w:rsidR="00195DC2" w:rsidRPr="001D55A6">
        <w:rPr>
          <w:rFonts w:ascii="Times New Roman" w:hAnsi="Times New Roman"/>
        </w:rPr>
        <w:t xml:space="preserve"> </w:t>
      </w:r>
      <w:r w:rsidR="0082648A" w:rsidRPr="001D55A6">
        <w:rPr>
          <w:rFonts w:ascii="Times New Roman" w:hAnsi="Times New Roman"/>
        </w:rPr>
        <w:t xml:space="preserve">and </w:t>
      </w:r>
      <w:r w:rsidR="00195DC2" w:rsidRPr="001D55A6">
        <w:rPr>
          <w:rFonts w:ascii="Times New Roman" w:hAnsi="Times New Roman"/>
        </w:rPr>
        <w:t xml:space="preserve">CIN </w:t>
      </w:r>
      <w:r w:rsidR="00345580" w:rsidRPr="001D55A6">
        <w:rPr>
          <w:rFonts w:ascii="Times New Roman" w:hAnsi="Times New Roman"/>
        </w:rPr>
        <w:t xml:space="preserve">outcomes as described above and in </w:t>
      </w:r>
      <w:r w:rsidR="0082648A" w:rsidRPr="001D55A6">
        <w:rPr>
          <w:rFonts w:ascii="Times New Roman" w:hAnsi="Times New Roman"/>
        </w:rPr>
        <w:t xml:space="preserve">Figure 1, and a combined </w:t>
      </w:r>
      <w:proofErr w:type="spellStart"/>
      <w:r w:rsidR="0082648A" w:rsidRPr="001D55A6">
        <w:rPr>
          <w:rFonts w:ascii="Times New Roman" w:hAnsi="Times New Roman"/>
        </w:rPr>
        <w:t>hrHPV</w:t>
      </w:r>
      <w:proofErr w:type="spellEnd"/>
      <w:r w:rsidR="0082648A" w:rsidRPr="001D55A6">
        <w:rPr>
          <w:rFonts w:ascii="Times New Roman" w:hAnsi="Times New Roman"/>
        </w:rPr>
        <w:t>/CIN outcome</w:t>
      </w:r>
      <w:r w:rsidR="006B753F" w:rsidRPr="001D55A6">
        <w:rPr>
          <w:rFonts w:ascii="Times New Roman" w:hAnsi="Times New Roman"/>
        </w:rPr>
        <w:t xml:space="preserve"> (4 mutually exclusive groups; N=</w:t>
      </w:r>
      <w:r w:rsidR="00EC29B6" w:rsidRPr="001D55A6">
        <w:rPr>
          <w:rFonts w:ascii="Times New Roman" w:hAnsi="Times New Roman"/>
        </w:rPr>
        <w:t>44</w:t>
      </w:r>
      <w:r w:rsidR="004A6E58" w:rsidRPr="001D55A6">
        <w:rPr>
          <w:rFonts w:ascii="Times New Roman" w:hAnsi="Times New Roman"/>
        </w:rPr>
        <w:t>8</w:t>
      </w:r>
      <w:r w:rsidR="006B753F" w:rsidRPr="001D55A6">
        <w:rPr>
          <w:rFonts w:ascii="Times New Roman" w:hAnsi="Times New Roman"/>
        </w:rPr>
        <w:t>)</w:t>
      </w:r>
      <w:r w:rsidR="008317DE" w:rsidRPr="001D55A6">
        <w:rPr>
          <w:rFonts w:ascii="Times New Roman" w:hAnsi="Times New Roman"/>
        </w:rPr>
        <w:t xml:space="preserve"> to optimise statistical power</w:t>
      </w:r>
      <w:r w:rsidR="00DD557D" w:rsidRPr="001D55A6">
        <w:rPr>
          <w:rFonts w:ascii="Times New Roman" w:hAnsi="Times New Roman"/>
        </w:rPr>
        <w:t xml:space="preserve">: </w:t>
      </w:r>
      <w:r w:rsidR="00891D1E" w:rsidRPr="001D55A6">
        <w:rPr>
          <w:rFonts w:ascii="Times New Roman" w:hAnsi="Times New Roman"/>
        </w:rPr>
        <w:t xml:space="preserve">≤CIN1 and no </w:t>
      </w:r>
      <w:proofErr w:type="spellStart"/>
      <w:r w:rsidR="00891D1E" w:rsidRPr="001D55A6">
        <w:rPr>
          <w:rFonts w:ascii="Times New Roman" w:hAnsi="Times New Roman"/>
        </w:rPr>
        <w:t>hrHPV</w:t>
      </w:r>
      <w:proofErr w:type="spellEnd"/>
      <w:r w:rsidR="00891D1E" w:rsidRPr="001D55A6">
        <w:rPr>
          <w:rFonts w:ascii="Times New Roman" w:hAnsi="Times New Roman"/>
        </w:rPr>
        <w:t xml:space="preserve"> at both visits</w:t>
      </w:r>
      <w:r w:rsidR="004A6E58" w:rsidRPr="001D55A6">
        <w:rPr>
          <w:rFonts w:ascii="Times New Roman" w:hAnsi="Times New Roman"/>
        </w:rPr>
        <w:t xml:space="preserve"> (n=37)</w:t>
      </w:r>
      <w:r w:rsidR="00891D1E" w:rsidRPr="001D55A6">
        <w:rPr>
          <w:rFonts w:ascii="Times New Roman" w:hAnsi="Times New Roman"/>
        </w:rPr>
        <w:t>, ≤CIN1 at both visits an</w:t>
      </w:r>
      <w:r w:rsidR="003A6A7B" w:rsidRPr="001D55A6">
        <w:rPr>
          <w:rFonts w:ascii="Times New Roman" w:hAnsi="Times New Roman"/>
        </w:rPr>
        <w:t xml:space="preserve">d </w:t>
      </w:r>
      <w:proofErr w:type="spellStart"/>
      <w:r w:rsidR="003A6A7B" w:rsidRPr="001D55A6">
        <w:rPr>
          <w:rFonts w:ascii="Times New Roman" w:hAnsi="Times New Roman"/>
        </w:rPr>
        <w:t>hrHPV</w:t>
      </w:r>
      <w:proofErr w:type="spellEnd"/>
      <w:r w:rsidR="003A6A7B" w:rsidRPr="001D55A6">
        <w:rPr>
          <w:rFonts w:ascii="Times New Roman" w:hAnsi="Times New Roman"/>
        </w:rPr>
        <w:t xml:space="preserve"> at one visit</w:t>
      </w:r>
      <w:r w:rsidR="004A6E58" w:rsidRPr="001D55A6">
        <w:rPr>
          <w:rFonts w:ascii="Times New Roman" w:hAnsi="Times New Roman"/>
        </w:rPr>
        <w:t xml:space="preserve"> (n=</w:t>
      </w:r>
      <w:r w:rsidR="00EC29B6" w:rsidRPr="001D55A6">
        <w:rPr>
          <w:rFonts w:ascii="Times New Roman" w:hAnsi="Times New Roman"/>
        </w:rPr>
        <w:t>108</w:t>
      </w:r>
      <w:r w:rsidR="004A6E58" w:rsidRPr="001D55A6">
        <w:rPr>
          <w:rFonts w:ascii="Times New Roman" w:hAnsi="Times New Roman"/>
        </w:rPr>
        <w:t>)</w:t>
      </w:r>
      <w:r w:rsidR="003A6A7B" w:rsidRPr="001D55A6">
        <w:rPr>
          <w:rFonts w:ascii="Times New Roman" w:hAnsi="Times New Roman"/>
        </w:rPr>
        <w:t xml:space="preserve">, ≤CIN1 and </w:t>
      </w:r>
      <w:proofErr w:type="spellStart"/>
      <w:r w:rsidR="00891D1E" w:rsidRPr="001D55A6">
        <w:rPr>
          <w:rFonts w:ascii="Times New Roman" w:hAnsi="Times New Roman"/>
        </w:rPr>
        <w:t>hrHPV</w:t>
      </w:r>
      <w:proofErr w:type="spellEnd"/>
      <w:r w:rsidR="00891D1E" w:rsidRPr="001D55A6">
        <w:rPr>
          <w:rFonts w:ascii="Times New Roman" w:hAnsi="Times New Roman"/>
        </w:rPr>
        <w:t xml:space="preserve"> at both visits</w:t>
      </w:r>
      <w:r w:rsidR="004A6E58" w:rsidRPr="001D55A6">
        <w:rPr>
          <w:rFonts w:ascii="Times New Roman" w:hAnsi="Times New Roman"/>
        </w:rPr>
        <w:t xml:space="preserve"> (n=159)</w:t>
      </w:r>
      <w:r w:rsidR="00891D1E" w:rsidRPr="001D55A6">
        <w:rPr>
          <w:rFonts w:ascii="Times New Roman" w:hAnsi="Times New Roman"/>
        </w:rPr>
        <w:t xml:space="preserve">, </w:t>
      </w:r>
      <w:r w:rsidR="00DD557D" w:rsidRPr="001D55A6">
        <w:rPr>
          <w:rFonts w:ascii="Times New Roman" w:hAnsi="Times New Roman"/>
        </w:rPr>
        <w:t xml:space="preserve">and CIN2+ regardless of </w:t>
      </w:r>
      <w:proofErr w:type="spellStart"/>
      <w:r w:rsidR="00DD557D" w:rsidRPr="001D55A6">
        <w:rPr>
          <w:rFonts w:ascii="Times New Roman" w:hAnsi="Times New Roman"/>
        </w:rPr>
        <w:t>hrHPV</w:t>
      </w:r>
      <w:proofErr w:type="spellEnd"/>
      <w:r w:rsidR="00DD557D" w:rsidRPr="001D55A6">
        <w:rPr>
          <w:rFonts w:ascii="Times New Roman" w:hAnsi="Times New Roman"/>
        </w:rPr>
        <w:t xml:space="preserve"> status at one or both visits</w:t>
      </w:r>
      <w:r w:rsidR="004A6E58" w:rsidRPr="001D55A6">
        <w:rPr>
          <w:rFonts w:ascii="Times New Roman" w:hAnsi="Times New Roman"/>
        </w:rPr>
        <w:t xml:space="preserve"> (n=</w:t>
      </w:r>
      <w:r w:rsidR="00EC29B6" w:rsidRPr="001D55A6">
        <w:rPr>
          <w:rFonts w:ascii="Times New Roman" w:hAnsi="Times New Roman"/>
        </w:rPr>
        <w:t>144</w:t>
      </w:r>
      <w:r w:rsidR="004A6E58" w:rsidRPr="001D55A6">
        <w:rPr>
          <w:rFonts w:ascii="Times New Roman" w:hAnsi="Times New Roman"/>
        </w:rPr>
        <w:t>)</w:t>
      </w:r>
      <w:r w:rsidR="00801D63" w:rsidRPr="001D55A6">
        <w:rPr>
          <w:rFonts w:ascii="Times New Roman" w:hAnsi="Times New Roman"/>
        </w:rPr>
        <w:t xml:space="preserve">. </w:t>
      </w:r>
      <w:r w:rsidR="008317DE" w:rsidRPr="001D55A6">
        <w:rPr>
          <w:rFonts w:ascii="Times New Roman" w:hAnsi="Times New Roman"/>
        </w:rPr>
        <w:t xml:space="preserve">Each unadjusted model included one outcome and one </w:t>
      </w:r>
      <w:r w:rsidR="00E21013" w:rsidRPr="001D55A6">
        <w:rPr>
          <w:rFonts w:ascii="Times New Roman" w:hAnsi="Times New Roman"/>
        </w:rPr>
        <w:t xml:space="preserve">baseline or </w:t>
      </w:r>
      <w:proofErr w:type="spellStart"/>
      <w:r w:rsidR="00E21013" w:rsidRPr="001D55A6">
        <w:rPr>
          <w:rFonts w:ascii="Times New Roman" w:hAnsi="Times New Roman"/>
        </w:rPr>
        <w:t>endline</w:t>
      </w:r>
      <w:proofErr w:type="spellEnd"/>
      <w:r w:rsidR="00E21013" w:rsidRPr="001D55A6">
        <w:rPr>
          <w:rFonts w:ascii="Times New Roman" w:hAnsi="Times New Roman"/>
        </w:rPr>
        <w:t xml:space="preserve"> </w:t>
      </w:r>
      <w:r w:rsidR="008317DE" w:rsidRPr="001D55A6">
        <w:rPr>
          <w:rFonts w:ascii="Times New Roman" w:hAnsi="Times New Roman"/>
        </w:rPr>
        <w:t>VMB variable</w:t>
      </w:r>
      <w:r w:rsidR="009E3FC7" w:rsidRPr="001D55A6">
        <w:rPr>
          <w:rFonts w:ascii="Times New Roman" w:hAnsi="Times New Roman"/>
        </w:rPr>
        <w:t xml:space="preserve"> but</w:t>
      </w:r>
      <w:r w:rsidR="008317DE" w:rsidRPr="001D55A6">
        <w:rPr>
          <w:rFonts w:ascii="Times New Roman" w:hAnsi="Times New Roman"/>
        </w:rPr>
        <w:t xml:space="preserve"> yielded multiple relative risk ratios (RRRs</w:t>
      </w:r>
      <w:r w:rsidR="009E3FC7" w:rsidRPr="001D55A6">
        <w:rPr>
          <w:rFonts w:ascii="Times New Roman" w:hAnsi="Times New Roman"/>
        </w:rPr>
        <w:t>) due to the multi-category nature of the outcome</w:t>
      </w:r>
      <w:r w:rsidR="006A10CD" w:rsidRPr="001D55A6">
        <w:rPr>
          <w:rFonts w:ascii="Times New Roman" w:hAnsi="Times New Roman"/>
        </w:rPr>
        <w:t>s</w:t>
      </w:r>
      <w:r w:rsidR="009E3FC7" w:rsidRPr="001D55A6">
        <w:rPr>
          <w:rFonts w:ascii="Times New Roman" w:hAnsi="Times New Roman"/>
        </w:rPr>
        <w:t>. F</w:t>
      </w:r>
      <w:r w:rsidR="008317DE" w:rsidRPr="001D55A6">
        <w:rPr>
          <w:rFonts w:ascii="Times New Roman" w:hAnsi="Times New Roman"/>
        </w:rPr>
        <w:t xml:space="preserve">or example, </w:t>
      </w:r>
      <w:r w:rsidR="006A10CD" w:rsidRPr="001D55A6">
        <w:rPr>
          <w:rFonts w:ascii="Times New Roman" w:hAnsi="Times New Roman"/>
        </w:rPr>
        <w:t xml:space="preserve">models with the </w:t>
      </w:r>
      <w:r w:rsidR="00E21013" w:rsidRPr="001D55A6">
        <w:rPr>
          <w:rFonts w:ascii="Times New Roman" w:hAnsi="Times New Roman"/>
        </w:rPr>
        <w:t>combined outcome</w:t>
      </w:r>
      <w:r w:rsidR="006A10CD" w:rsidRPr="001D55A6">
        <w:rPr>
          <w:rFonts w:ascii="Times New Roman" w:hAnsi="Times New Roman"/>
        </w:rPr>
        <w:t xml:space="preserve"> yielded three RRRs: case group 1 versus controls, case group 2 versus</w:t>
      </w:r>
      <w:r w:rsidR="00E21013" w:rsidRPr="001D55A6">
        <w:rPr>
          <w:rFonts w:ascii="Times New Roman" w:hAnsi="Times New Roman"/>
        </w:rPr>
        <w:t xml:space="preserve"> control</w:t>
      </w:r>
      <w:r w:rsidR="006A10CD" w:rsidRPr="001D55A6">
        <w:rPr>
          <w:rFonts w:ascii="Times New Roman" w:hAnsi="Times New Roman"/>
        </w:rPr>
        <w:t>s, and case group 3 versus</w:t>
      </w:r>
      <w:r w:rsidR="009E3FC7" w:rsidRPr="001D55A6">
        <w:rPr>
          <w:rFonts w:ascii="Times New Roman" w:hAnsi="Times New Roman"/>
        </w:rPr>
        <w:t xml:space="preserve"> controls</w:t>
      </w:r>
      <w:r w:rsidR="008317DE" w:rsidRPr="001D55A6">
        <w:rPr>
          <w:rFonts w:ascii="Times New Roman" w:hAnsi="Times New Roman"/>
        </w:rPr>
        <w:t xml:space="preserve">. </w:t>
      </w:r>
      <w:r w:rsidR="00801D63" w:rsidRPr="001D55A6">
        <w:rPr>
          <w:rFonts w:ascii="Times New Roman" w:hAnsi="Times New Roman"/>
        </w:rPr>
        <w:t>M</w:t>
      </w:r>
      <w:r w:rsidR="00891D1E" w:rsidRPr="001D55A6">
        <w:rPr>
          <w:rFonts w:ascii="Times New Roman" w:hAnsi="Times New Roman"/>
        </w:rPr>
        <w:t xml:space="preserve">ultivariable models were </w:t>
      </w:r>
      <w:r w:rsidR="00801D63" w:rsidRPr="001D55A6">
        <w:rPr>
          <w:rFonts w:ascii="Times New Roman" w:hAnsi="Times New Roman"/>
        </w:rPr>
        <w:t xml:space="preserve">carried out </w:t>
      </w:r>
      <w:r w:rsidR="00D76195" w:rsidRPr="001D55A6">
        <w:rPr>
          <w:rFonts w:ascii="Times New Roman" w:hAnsi="Times New Roman"/>
        </w:rPr>
        <w:t xml:space="preserve">in the same manner but </w:t>
      </w:r>
      <w:r w:rsidR="00801D63" w:rsidRPr="001D55A6">
        <w:rPr>
          <w:rFonts w:ascii="Times New Roman" w:hAnsi="Times New Roman"/>
        </w:rPr>
        <w:t xml:space="preserve">for the combined </w:t>
      </w:r>
      <w:r w:rsidR="009E6BAF" w:rsidRPr="001D55A6">
        <w:rPr>
          <w:rFonts w:ascii="Times New Roman" w:hAnsi="Times New Roman"/>
        </w:rPr>
        <w:t>outcome only</w:t>
      </w:r>
      <w:r w:rsidR="00266FEB" w:rsidRPr="001D55A6">
        <w:rPr>
          <w:rFonts w:ascii="Times New Roman" w:hAnsi="Times New Roman"/>
        </w:rPr>
        <w:t xml:space="preserve">, </w:t>
      </w:r>
      <w:r w:rsidR="00D76195" w:rsidRPr="001D55A6">
        <w:rPr>
          <w:rFonts w:ascii="Times New Roman" w:hAnsi="Times New Roman"/>
        </w:rPr>
        <w:t xml:space="preserve">and were </w:t>
      </w:r>
      <w:r w:rsidR="00891D1E" w:rsidRPr="001D55A6">
        <w:rPr>
          <w:rFonts w:ascii="Times New Roman" w:hAnsi="Times New Roman"/>
        </w:rPr>
        <w:t xml:space="preserve">adjusted for age, CD4+ count at baseline or </w:t>
      </w:r>
      <w:proofErr w:type="spellStart"/>
      <w:r w:rsidR="00891D1E" w:rsidRPr="001D55A6">
        <w:rPr>
          <w:rFonts w:ascii="Times New Roman" w:hAnsi="Times New Roman"/>
        </w:rPr>
        <w:t>endline</w:t>
      </w:r>
      <w:proofErr w:type="spellEnd"/>
      <w:r w:rsidR="00891D1E" w:rsidRPr="001D55A6">
        <w:rPr>
          <w:rFonts w:ascii="Times New Roman" w:hAnsi="Times New Roman"/>
        </w:rPr>
        <w:t>, and hormonal contraceptive use at baseline or during the study</w:t>
      </w:r>
      <w:r w:rsidR="00E21013" w:rsidRPr="001D55A6">
        <w:rPr>
          <w:rFonts w:ascii="Times New Roman" w:hAnsi="Times New Roman"/>
        </w:rPr>
        <w:t>.</w:t>
      </w:r>
      <w:r w:rsidR="00DE5CB0" w:rsidRPr="001D55A6">
        <w:rPr>
          <w:rFonts w:ascii="Times New Roman" w:hAnsi="Times New Roman"/>
        </w:rPr>
        <w:t xml:space="preserve"> </w:t>
      </w:r>
      <w:r w:rsidR="00E21013" w:rsidRPr="001D55A6">
        <w:rPr>
          <w:rFonts w:ascii="Times New Roman" w:hAnsi="Times New Roman"/>
        </w:rPr>
        <w:t xml:space="preserve">Potential confounders were selected </w:t>
      </w:r>
      <w:r w:rsidR="00E21013" w:rsidRPr="001D55A6">
        <w:rPr>
          <w:rFonts w:ascii="Times New Roman" w:hAnsi="Times New Roman"/>
        </w:rPr>
        <w:lastRenderedPageBreak/>
        <w:t xml:space="preserve">a priori </w:t>
      </w:r>
      <w:r w:rsidR="00EC29B6" w:rsidRPr="001D55A6">
        <w:rPr>
          <w:rFonts w:ascii="Times New Roman" w:hAnsi="Times New Roman"/>
        </w:rPr>
        <w:t xml:space="preserve">based on the published literature </w:t>
      </w:r>
      <w:r w:rsidR="00E21013" w:rsidRPr="001D55A6">
        <w:rPr>
          <w:rFonts w:ascii="Times New Roman" w:hAnsi="Times New Roman"/>
        </w:rPr>
        <w:t xml:space="preserve">and </w:t>
      </w:r>
      <w:r w:rsidR="00DE5CB0" w:rsidRPr="001D55A6">
        <w:rPr>
          <w:rFonts w:ascii="Times New Roman" w:hAnsi="Times New Roman"/>
        </w:rPr>
        <w:t>the</w:t>
      </w:r>
      <w:r w:rsidR="00672524" w:rsidRPr="001D55A6">
        <w:rPr>
          <w:rFonts w:ascii="Times New Roman" w:hAnsi="Times New Roman"/>
        </w:rPr>
        <w:t xml:space="preserve"> above-mentioned</w:t>
      </w:r>
      <w:r w:rsidR="00DE5CB0" w:rsidRPr="001D55A6">
        <w:rPr>
          <w:rFonts w:ascii="Times New Roman" w:hAnsi="Times New Roman"/>
        </w:rPr>
        <w:t xml:space="preserve"> confounders were c</w:t>
      </w:r>
      <w:r w:rsidR="00893CB5" w:rsidRPr="001D55A6">
        <w:rPr>
          <w:rFonts w:ascii="Times New Roman" w:hAnsi="Times New Roman"/>
        </w:rPr>
        <w:t xml:space="preserve">onsistently associated with </w:t>
      </w:r>
      <w:proofErr w:type="spellStart"/>
      <w:r w:rsidR="008638DA" w:rsidRPr="001D55A6">
        <w:rPr>
          <w:rFonts w:ascii="Times New Roman" w:hAnsi="Times New Roman"/>
        </w:rPr>
        <w:t>hrHPV</w:t>
      </w:r>
      <w:proofErr w:type="spellEnd"/>
      <w:r w:rsidR="008638DA" w:rsidRPr="001D55A6">
        <w:rPr>
          <w:rFonts w:ascii="Times New Roman" w:hAnsi="Times New Roman"/>
        </w:rPr>
        <w:t xml:space="preserve">/CIN </w:t>
      </w:r>
      <w:r w:rsidR="00DE5CB0" w:rsidRPr="001D55A6">
        <w:rPr>
          <w:rFonts w:ascii="Times New Roman" w:hAnsi="Times New Roman"/>
        </w:rPr>
        <w:t xml:space="preserve">outcomes and VMB </w:t>
      </w:r>
      <w:r w:rsidR="00A904EF" w:rsidRPr="001D55A6">
        <w:rPr>
          <w:rFonts w:ascii="Times New Roman" w:hAnsi="Times New Roman"/>
        </w:rPr>
        <w:t>variable</w:t>
      </w:r>
      <w:r w:rsidR="00DE5CB0" w:rsidRPr="001D55A6">
        <w:rPr>
          <w:rFonts w:ascii="Times New Roman" w:hAnsi="Times New Roman"/>
        </w:rPr>
        <w:t>s</w:t>
      </w:r>
      <w:r w:rsidR="00801D63" w:rsidRPr="001D55A6">
        <w:rPr>
          <w:rFonts w:ascii="Times New Roman" w:hAnsi="Times New Roman"/>
        </w:rPr>
        <w:t xml:space="preserve"> in our data</w:t>
      </w:r>
      <w:r w:rsidR="00891D1E" w:rsidRPr="001D55A6">
        <w:rPr>
          <w:rFonts w:ascii="Times New Roman" w:hAnsi="Times New Roman"/>
        </w:rPr>
        <w:t xml:space="preserve">. </w:t>
      </w:r>
    </w:p>
    <w:p w14:paraId="07AC7B40" w14:textId="6C550620" w:rsidR="00AF7720" w:rsidRPr="001D55A6" w:rsidRDefault="00AF7720" w:rsidP="00D76195">
      <w:pPr>
        <w:spacing w:after="0" w:line="480" w:lineRule="auto"/>
        <w:rPr>
          <w:rFonts w:ascii="Times New Roman" w:hAnsi="Times New Roman"/>
          <w:b/>
        </w:rPr>
      </w:pPr>
    </w:p>
    <w:p w14:paraId="1E7EE701" w14:textId="7D1E1F87" w:rsidR="00BC275D" w:rsidRPr="001D55A6" w:rsidRDefault="00BC275D" w:rsidP="00DB6027">
      <w:pPr>
        <w:spacing w:after="0" w:line="480" w:lineRule="auto"/>
        <w:outlineLvl w:val="0"/>
        <w:rPr>
          <w:rFonts w:ascii="Times New Roman" w:hAnsi="Times New Roman"/>
          <w:b/>
        </w:rPr>
      </w:pPr>
      <w:r w:rsidRPr="001D55A6">
        <w:rPr>
          <w:rFonts w:ascii="Times New Roman" w:hAnsi="Times New Roman"/>
          <w:b/>
        </w:rPr>
        <w:t>Ethical statement</w:t>
      </w:r>
    </w:p>
    <w:p w14:paraId="0570D57A" w14:textId="6C200149" w:rsidR="00FA4683" w:rsidRPr="001D55A6" w:rsidRDefault="00C55BF7" w:rsidP="00D6741C">
      <w:pPr>
        <w:widowControl w:val="0"/>
        <w:spacing w:after="0" w:line="480" w:lineRule="auto"/>
        <w:rPr>
          <w:rFonts w:ascii="Times New Roman" w:hAnsi="Times New Roman"/>
        </w:rPr>
      </w:pPr>
      <w:r w:rsidRPr="001D55A6">
        <w:rPr>
          <w:rFonts w:ascii="Times New Roman" w:hAnsi="Times New Roman"/>
        </w:rPr>
        <w:t>All p</w:t>
      </w:r>
      <w:r w:rsidR="00E77C6A" w:rsidRPr="001D55A6">
        <w:rPr>
          <w:rFonts w:ascii="Times New Roman" w:hAnsi="Times New Roman"/>
        </w:rPr>
        <w:t xml:space="preserve">articipants provided written </w:t>
      </w:r>
      <w:r w:rsidRPr="001D55A6">
        <w:rPr>
          <w:rFonts w:ascii="Times New Roman" w:hAnsi="Times New Roman"/>
        </w:rPr>
        <w:t xml:space="preserve">informed </w:t>
      </w:r>
      <w:r w:rsidR="00E77C6A" w:rsidRPr="001D55A6">
        <w:rPr>
          <w:rFonts w:ascii="Times New Roman" w:hAnsi="Times New Roman"/>
        </w:rPr>
        <w:t xml:space="preserve">consent. </w:t>
      </w:r>
      <w:r w:rsidR="009249A5" w:rsidRPr="001D55A6">
        <w:rPr>
          <w:rFonts w:ascii="Times New Roman" w:hAnsi="Times New Roman"/>
        </w:rPr>
        <w:t>T</w:t>
      </w:r>
      <w:r w:rsidR="00E77C6A" w:rsidRPr="001D55A6">
        <w:rPr>
          <w:rFonts w:ascii="Times New Roman" w:hAnsi="Times New Roman"/>
        </w:rPr>
        <w:t xml:space="preserve">he study was </w:t>
      </w:r>
      <w:r w:rsidR="00B21E6E" w:rsidRPr="001D55A6">
        <w:rPr>
          <w:rFonts w:ascii="Times New Roman" w:hAnsi="Times New Roman"/>
        </w:rPr>
        <w:t xml:space="preserve">conducted in accordance with the Helsinki Declaration, and </w:t>
      </w:r>
      <w:r w:rsidR="00E77C6A" w:rsidRPr="001D55A6">
        <w:rPr>
          <w:rFonts w:ascii="Times New Roman" w:hAnsi="Times New Roman"/>
        </w:rPr>
        <w:t xml:space="preserve">approved by </w:t>
      </w:r>
      <w:r w:rsidR="004E4DC9" w:rsidRPr="001D55A6">
        <w:rPr>
          <w:rFonts w:ascii="Times New Roman" w:hAnsi="Times New Roman"/>
        </w:rPr>
        <w:t>the research ethics committees of Witwatersrand University</w:t>
      </w:r>
      <w:r w:rsidR="00893CB5" w:rsidRPr="001D55A6">
        <w:rPr>
          <w:rFonts w:ascii="Times New Roman" w:hAnsi="Times New Roman"/>
        </w:rPr>
        <w:t xml:space="preserve">, </w:t>
      </w:r>
      <w:r w:rsidR="004E4DC9" w:rsidRPr="001D55A6">
        <w:rPr>
          <w:rFonts w:ascii="Times New Roman" w:hAnsi="Times New Roman"/>
        </w:rPr>
        <w:t>London School for Hygiene</w:t>
      </w:r>
      <w:r w:rsidR="00893CB5" w:rsidRPr="001D55A6">
        <w:rPr>
          <w:rFonts w:ascii="Times New Roman" w:hAnsi="Times New Roman"/>
        </w:rPr>
        <w:t xml:space="preserve"> and Tropical Medicine, and </w:t>
      </w:r>
      <w:r w:rsidR="00E77C6A" w:rsidRPr="001D55A6">
        <w:rPr>
          <w:rFonts w:ascii="Times New Roman" w:hAnsi="Times New Roman"/>
        </w:rPr>
        <w:t>University of Liverpool.</w:t>
      </w:r>
    </w:p>
    <w:p w14:paraId="7ECA645B" w14:textId="35B40501" w:rsidR="0005180B" w:rsidRPr="001D55A6" w:rsidRDefault="0005180B" w:rsidP="0005180B">
      <w:pPr>
        <w:widowControl w:val="0"/>
        <w:spacing w:after="0" w:line="480" w:lineRule="auto"/>
        <w:rPr>
          <w:rFonts w:ascii="Times New Roman" w:hAnsi="Times New Roman"/>
          <w:b/>
        </w:rPr>
      </w:pPr>
    </w:p>
    <w:p w14:paraId="0D2AA86A" w14:textId="128E7926" w:rsidR="00AB2FAA" w:rsidRPr="001D55A6" w:rsidRDefault="00CF1CB4" w:rsidP="0005180B">
      <w:pPr>
        <w:widowControl w:val="0"/>
        <w:spacing w:after="0" w:line="480" w:lineRule="auto"/>
        <w:rPr>
          <w:rFonts w:ascii="Times New Roman" w:hAnsi="Times New Roman"/>
        </w:rPr>
      </w:pPr>
      <w:r w:rsidRPr="001D55A6">
        <w:rPr>
          <w:rFonts w:ascii="Times New Roman" w:hAnsi="Times New Roman"/>
          <w:b/>
        </w:rPr>
        <w:t>RESULTS</w:t>
      </w:r>
    </w:p>
    <w:p w14:paraId="10703EBD" w14:textId="741D453A" w:rsidR="007765B3" w:rsidRPr="001D55A6" w:rsidRDefault="008C0400" w:rsidP="00D6741C">
      <w:pPr>
        <w:widowControl w:val="0"/>
        <w:spacing w:after="0" w:line="480" w:lineRule="auto"/>
        <w:rPr>
          <w:rFonts w:ascii="Times New Roman" w:hAnsi="Times New Roman"/>
        </w:rPr>
      </w:pPr>
      <w:r w:rsidRPr="001D55A6">
        <w:rPr>
          <w:rFonts w:ascii="Times New Roman" w:hAnsi="Times New Roman"/>
        </w:rPr>
        <w:t>The 448</w:t>
      </w:r>
      <w:r w:rsidR="00616204" w:rsidRPr="001D55A6">
        <w:rPr>
          <w:rFonts w:ascii="Times New Roman" w:hAnsi="Times New Roman"/>
        </w:rPr>
        <w:t xml:space="preserve"> women </w:t>
      </w:r>
      <w:r w:rsidRPr="001D55A6">
        <w:rPr>
          <w:rFonts w:ascii="Times New Roman" w:hAnsi="Times New Roman"/>
        </w:rPr>
        <w:t xml:space="preserve">selected for </w:t>
      </w:r>
      <w:r w:rsidR="00616204" w:rsidRPr="001D55A6">
        <w:rPr>
          <w:rFonts w:ascii="Times New Roman" w:hAnsi="Times New Roman"/>
        </w:rPr>
        <w:t>the sub-studies</w:t>
      </w:r>
      <w:r w:rsidRPr="001D55A6">
        <w:rPr>
          <w:rFonts w:ascii="Times New Roman" w:hAnsi="Times New Roman"/>
        </w:rPr>
        <w:t xml:space="preserve"> did not differ from those not selected (N=175)</w:t>
      </w:r>
      <w:r w:rsidR="00616204" w:rsidRPr="001D55A6">
        <w:rPr>
          <w:rFonts w:ascii="Times New Roman" w:hAnsi="Times New Roman"/>
        </w:rPr>
        <w:t xml:space="preserve">, except that </w:t>
      </w:r>
      <w:r w:rsidR="00233D1E" w:rsidRPr="001D55A6">
        <w:rPr>
          <w:rFonts w:ascii="Times New Roman" w:hAnsi="Times New Roman"/>
        </w:rPr>
        <w:t xml:space="preserve">they </w:t>
      </w:r>
      <w:r w:rsidR="00616204" w:rsidRPr="001D55A6">
        <w:rPr>
          <w:rFonts w:ascii="Times New Roman" w:hAnsi="Times New Roman"/>
        </w:rPr>
        <w:t>were more likely to be on antiretro</w:t>
      </w:r>
      <w:r w:rsidRPr="001D55A6">
        <w:rPr>
          <w:rFonts w:ascii="Times New Roman" w:hAnsi="Times New Roman"/>
        </w:rPr>
        <w:t>viral therapy (70</w:t>
      </w:r>
      <w:r w:rsidR="007F711C" w:rsidRPr="001D55A6">
        <w:rPr>
          <w:rFonts w:ascii="Times New Roman" w:hAnsi="Times New Roman"/>
        </w:rPr>
        <w:t>.</w:t>
      </w:r>
      <w:r w:rsidRPr="001D55A6">
        <w:rPr>
          <w:rFonts w:ascii="Times New Roman" w:hAnsi="Times New Roman"/>
        </w:rPr>
        <w:t>1% versus 52</w:t>
      </w:r>
      <w:r w:rsidR="007F711C" w:rsidRPr="001D55A6">
        <w:rPr>
          <w:rFonts w:ascii="Times New Roman" w:hAnsi="Times New Roman"/>
        </w:rPr>
        <w:t>.</w:t>
      </w:r>
      <w:r w:rsidRPr="001D55A6">
        <w:rPr>
          <w:rFonts w:ascii="Times New Roman" w:hAnsi="Times New Roman"/>
        </w:rPr>
        <w:t>6</w:t>
      </w:r>
      <w:r w:rsidR="00616204" w:rsidRPr="001D55A6">
        <w:rPr>
          <w:rFonts w:ascii="Times New Roman" w:hAnsi="Times New Roman"/>
        </w:rPr>
        <w:t>%) (</w:t>
      </w:r>
      <w:r w:rsidR="00785F89" w:rsidRPr="001D55A6">
        <w:rPr>
          <w:rFonts w:ascii="Times New Roman" w:hAnsi="Times New Roman"/>
        </w:rPr>
        <w:t>Supplement 1: Table S1</w:t>
      </w:r>
      <w:r w:rsidR="00616204" w:rsidRPr="001D55A6">
        <w:rPr>
          <w:rFonts w:ascii="Times New Roman" w:hAnsi="Times New Roman"/>
        </w:rPr>
        <w:t>). The median age was 34 (interquartile range 30-39)</w:t>
      </w:r>
      <w:r w:rsidR="00DE4266" w:rsidRPr="001D55A6">
        <w:rPr>
          <w:rFonts w:ascii="Times New Roman" w:hAnsi="Times New Roman"/>
        </w:rPr>
        <w:t xml:space="preserve"> (Table 1). At baseline, t</w:t>
      </w:r>
      <w:r w:rsidR="00616204" w:rsidRPr="001D55A6">
        <w:rPr>
          <w:rFonts w:ascii="Times New Roman" w:hAnsi="Times New Roman"/>
        </w:rPr>
        <w:t xml:space="preserve">he majority of women reported to have a regular male sex partner and one sex partner in the last three months. </w:t>
      </w:r>
      <w:r w:rsidR="00233D1E" w:rsidRPr="001D55A6">
        <w:rPr>
          <w:rFonts w:ascii="Times New Roman" w:hAnsi="Times New Roman"/>
        </w:rPr>
        <w:t>Vaginal cleansing was p</w:t>
      </w:r>
      <w:r w:rsidR="00D749C1" w:rsidRPr="001D55A6">
        <w:rPr>
          <w:rFonts w:ascii="Times New Roman" w:hAnsi="Times New Roman"/>
        </w:rPr>
        <w:t>racticed at least weekly by 41</w:t>
      </w:r>
      <w:r w:rsidR="007F711C" w:rsidRPr="001D55A6">
        <w:rPr>
          <w:rFonts w:ascii="Times New Roman" w:hAnsi="Times New Roman"/>
        </w:rPr>
        <w:t>.</w:t>
      </w:r>
      <w:r w:rsidR="00D749C1" w:rsidRPr="001D55A6">
        <w:rPr>
          <w:rFonts w:ascii="Times New Roman" w:hAnsi="Times New Roman"/>
        </w:rPr>
        <w:t>5</w:t>
      </w:r>
      <w:r w:rsidR="00233D1E" w:rsidRPr="001D55A6">
        <w:rPr>
          <w:rFonts w:ascii="Times New Roman" w:hAnsi="Times New Roman"/>
        </w:rPr>
        <w:t xml:space="preserve">% of women. </w:t>
      </w:r>
      <w:r w:rsidR="00D749C1" w:rsidRPr="001D55A6">
        <w:rPr>
          <w:rFonts w:ascii="Times New Roman" w:hAnsi="Times New Roman"/>
        </w:rPr>
        <w:t>A quarter (25</w:t>
      </w:r>
      <w:r w:rsidR="007F711C" w:rsidRPr="001D55A6">
        <w:rPr>
          <w:rFonts w:ascii="Times New Roman" w:hAnsi="Times New Roman"/>
        </w:rPr>
        <w:t>.</w:t>
      </w:r>
      <w:r w:rsidR="00D749C1" w:rsidRPr="001D55A6">
        <w:rPr>
          <w:rFonts w:ascii="Times New Roman" w:hAnsi="Times New Roman"/>
        </w:rPr>
        <w:t>2</w:t>
      </w:r>
      <w:r w:rsidR="00616204" w:rsidRPr="001D55A6">
        <w:rPr>
          <w:rFonts w:ascii="Times New Roman" w:hAnsi="Times New Roman"/>
        </w:rPr>
        <w:t xml:space="preserve">%) reported current hormonal contraceptive use, which consisted predominantly of </w:t>
      </w:r>
      <w:r w:rsidR="00032633" w:rsidRPr="001D55A6">
        <w:rPr>
          <w:rFonts w:ascii="Times New Roman" w:hAnsi="Times New Roman"/>
          <w:noProof/>
        </w:rPr>
        <w:t>intramuscular injections of medroxyprogesterone acetate or norethindrone enanthate</w:t>
      </w:r>
      <w:r w:rsidR="00616204" w:rsidRPr="001D55A6">
        <w:rPr>
          <w:rFonts w:ascii="Times New Roman" w:hAnsi="Times New Roman"/>
        </w:rPr>
        <w:t xml:space="preserve">. </w:t>
      </w:r>
      <w:r w:rsidR="00CF4602" w:rsidRPr="001D55A6">
        <w:rPr>
          <w:rFonts w:ascii="Times New Roman" w:hAnsi="Times New Roman"/>
        </w:rPr>
        <w:t>The median CD</w:t>
      </w:r>
      <w:r w:rsidR="00B43657" w:rsidRPr="001D55A6">
        <w:rPr>
          <w:rFonts w:ascii="Times New Roman" w:hAnsi="Times New Roman"/>
        </w:rPr>
        <w:t>4</w:t>
      </w:r>
      <w:r w:rsidR="00D749C1" w:rsidRPr="001D55A6">
        <w:rPr>
          <w:rFonts w:ascii="Times New Roman" w:hAnsi="Times New Roman"/>
        </w:rPr>
        <w:t>+ count was 423</w:t>
      </w:r>
      <w:r w:rsidR="00CF4602" w:rsidRPr="001D55A6">
        <w:rPr>
          <w:rFonts w:ascii="Times New Roman" w:hAnsi="Times New Roman"/>
        </w:rPr>
        <w:t xml:space="preserve"> (interquartile range</w:t>
      </w:r>
      <w:r w:rsidR="00D749C1" w:rsidRPr="001D55A6">
        <w:rPr>
          <w:rFonts w:ascii="Times New Roman" w:hAnsi="Times New Roman"/>
        </w:rPr>
        <w:t xml:space="preserve"> 317</w:t>
      </w:r>
      <w:r w:rsidR="00CF4602" w:rsidRPr="001D55A6">
        <w:rPr>
          <w:rFonts w:ascii="Times New Roman" w:hAnsi="Times New Roman"/>
        </w:rPr>
        <w:t xml:space="preserve">-566). </w:t>
      </w:r>
      <w:r w:rsidR="00683418" w:rsidRPr="001D55A6">
        <w:rPr>
          <w:rFonts w:ascii="Times New Roman" w:hAnsi="Times New Roman"/>
        </w:rPr>
        <w:t xml:space="preserve">STIs </w:t>
      </w:r>
      <w:r w:rsidR="00B43657" w:rsidRPr="001D55A6">
        <w:rPr>
          <w:rFonts w:ascii="Times New Roman" w:hAnsi="Times New Roman"/>
        </w:rPr>
        <w:t xml:space="preserve">other than HIV and HPV </w:t>
      </w:r>
      <w:r w:rsidR="00683418" w:rsidRPr="001D55A6">
        <w:rPr>
          <w:rFonts w:ascii="Times New Roman" w:hAnsi="Times New Roman"/>
        </w:rPr>
        <w:t>were common, especially herpes simplex virus type</w:t>
      </w:r>
      <w:r w:rsidR="00D749C1" w:rsidRPr="001D55A6">
        <w:rPr>
          <w:rFonts w:ascii="Times New Roman" w:hAnsi="Times New Roman"/>
        </w:rPr>
        <w:t xml:space="preserve"> 2 (95</w:t>
      </w:r>
      <w:r w:rsidR="007F711C" w:rsidRPr="001D55A6">
        <w:rPr>
          <w:rFonts w:ascii="Times New Roman" w:hAnsi="Times New Roman"/>
        </w:rPr>
        <w:t>.</w:t>
      </w:r>
      <w:r w:rsidR="00D749C1" w:rsidRPr="001D55A6">
        <w:rPr>
          <w:rFonts w:ascii="Times New Roman" w:hAnsi="Times New Roman"/>
        </w:rPr>
        <w:t>3</w:t>
      </w:r>
      <w:r w:rsidR="00683418" w:rsidRPr="001D55A6">
        <w:rPr>
          <w:rFonts w:ascii="Times New Roman" w:hAnsi="Times New Roman"/>
        </w:rPr>
        <w:t xml:space="preserve">%) and </w:t>
      </w:r>
      <w:proofErr w:type="spellStart"/>
      <w:r w:rsidR="00683418" w:rsidRPr="001D55A6">
        <w:rPr>
          <w:rFonts w:ascii="Times New Roman" w:hAnsi="Times New Roman"/>
          <w:i/>
        </w:rPr>
        <w:t>Trichomonas</w:t>
      </w:r>
      <w:proofErr w:type="spellEnd"/>
      <w:r w:rsidR="00683418" w:rsidRPr="001D55A6">
        <w:rPr>
          <w:rFonts w:ascii="Times New Roman" w:hAnsi="Times New Roman"/>
          <w:i/>
        </w:rPr>
        <w:t xml:space="preserve"> </w:t>
      </w:r>
      <w:proofErr w:type="spellStart"/>
      <w:r w:rsidR="00683418" w:rsidRPr="001D55A6">
        <w:rPr>
          <w:rFonts w:ascii="Times New Roman" w:hAnsi="Times New Roman"/>
          <w:i/>
        </w:rPr>
        <w:t>vaginalis</w:t>
      </w:r>
      <w:proofErr w:type="spellEnd"/>
      <w:r w:rsidR="00B43657" w:rsidRPr="001D55A6">
        <w:rPr>
          <w:rFonts w:ascii="Times New Roman" w:hAnsi="Times New Roman"/>
        </w:rPr>
        <w:t xml:space="preserve"> (15</w:t>
      </w:r>
      <w:r w:rsidR="007F711C" w:rsidRPr="001D55A6">
        <w:rPr>
          <w:rFonts w:ascii="Times New Roman" w:hAnsi="Times New Roman"/>
        </w:rPr>
        <w:t>.</w:t>
      </w:r>
      <w:r w:rsidR="00B43657" w:rsidRPr="001D55A6">
        <w:rPr>
          <w:rFonts w:ascii="Times New Roman" w:hAnsi="Times New Roman"/>
        </w:rPr>
        <w:t xml:space="preserve">6%), but </w:t>
      </w:r>
      <w:r w:rsidR="00345580" w:rsidRPr="001D55A6">
        <w:rPr>
          <w:rFonts w:ascii="Times New Roman" w:hAnsi="Times New Roman"/>
        </w:rPr>
        <w:t xml:space="preserve">vaginal </w:t>
      </w:r>
      <w:r w:rsidR="00B43657" w:rsidRPr="001D55A6">
        <w:rPr>
          <w:rFonts w:ascii="Times New Roman" w:hAnsi="Times New Roman"/>
        </w:rPr>
        <w:t>yeast</w:t>
      </w:r>
      <w:r w:rsidR="00D749C1" w:rsidRPr="001D55A6">
        <w:rPr>
          <w:rFonts w:ascii="Times New Roman" w:hAnsi="Times New Roman"/>
        </w:rPr>
        <w:t xml:space="preserve"> infections were less common (7</w:t>
      </w:r>
      <w:r w:rsidR="007F711C" w:rsidRPr="001D55A6">
        <w:rPr>
          <w:rFonts w:ascii="Times New Roman" w:hAnsi="Times New Roman"/>
        </w:rPr>
        <w:t>.</w:t>
      </w:r>
      <w:r w:rsidR="00D749C1" w:rsidRPr="001D55A6">
        <w:rPr>
          <w:rFonts w:ascii="Times New Roman" w:hAnsi="Times New Roman"/>
        </w:rPr>
        <w:t>5</w:t>
      </w:r>
      <w:r w:rsidR="00683418" w:rsidRPr="001D55A6">
        <w:rPr>
          <w:rFonts w:ascii="Times New Roman" w:hAnsi="Times New Roman"/>
        </w:rPr>
        <w:t xml:space="preserve">%). </w:t>
      </w:r>
      <w:r w:rsidR="00233D1E" w:rsidRPr="001D55A6">
        <w:rPr>
          <w:rFonts w:ascii="Times New Roman" w:hAnsi="Times New Roman"/>
        </w:rPr>
        <w:t xml:space="preserve">None of these characteristics differed between the </w:t>
      </w:r>
      <w:proofErr w:type="spellStart"/>
      <w:r w:rsidR="00233D1E" w:rsidRPr="001D55A6">
        <w:rPr>
          <w:rFonts w:ascii="Times New Roman" w:hAnsi="Times New Roman"/>
        </w:rPr>
        <w:t>hrHPV</w:t>
      </w:r>
      <w:proofErr w:type="spellEnd"/>
      <w:r w:rsidR="00233D1E" w:rsidRPr="001D55A6">
        <w:rPr>
          <w:rFonts w:ascii="Times New Roman" w:hAnsi="Times New Roman"/>
        </w:rPr>
        <w:t xml:space="preserve"> and CIN comparison gr</w:t>
      </w:r>
      <w:r w:rsidR="00C6347E" w:rsidRPr="001D55A6">
        <w:rPr>
          <w:rFonts w:ascii="Times New Roman" w:hAnsi="Times New Roman"/>
        </w:rPr>
        <w:t xml:space="preserve">oups, except for </w:t>
      </w:r>
      <w:r w:rsidR="00233D1E" w:rsidRPr="001D55A6">
        <w:rPr>
          <w:rFonts w:ascii="Times New Roman" w:hAnsi="Times New Roman"/>
        </w:rPr>
        <w:t xml:space="preserve">injectable </w:t>
      </w:r>
      <w:r w:rsidR="00591F4A" w:rsidRPr="001D55A6">
        <w:rPr>
          <w:rFonts w:ascii="Times New Roman" w:hAnsi="Times New Roman"/>
        </w:rPr>
        <w:t>contraceptive</w:t>
      </w:r>
      <w:r w:rsidR="00D749C1" w:rsidRPr="001D55A6">
        <w:rPr>
          <w:rFonts w:ascii="Times New Roman" w:hAnsi="Times New Roman"/>
        </w:rPr>
        <w:t xml:space="preserve"> </w:t>
      </w:r>
      <w:r w:rsidR="00233D1E" w:rsidRPr="001D55A6">
        <w:rPr>
          <w:rFonts w:ascii="Times New Roman" w:hAnsi="Times New Roman"/>
        </w:rPr>
        <w:t xml:space="preserve">use, which was significantly more common in the </w:t>
      </w:r>
      <w:r w:rsidR="00D749C1" w:rsidRPr="001D55A6">
        <w:rPr>
          <w:rFonts w:ascii="Times New Roman" w:hAnsi="Times New Roman"/>
        </w:rPr>
        <w:t xml:space="preserve">cured, </w:t>
      </w:r>
      <w:r w:rsidR="00233D1E" w:rsidRPr="001D55A6">
        <w:rPr>
          <w:rFonts w:ascii="Times New Roman" w:hAnsi="Times New Roman"/>
        </w:rPr>
        <w:t>cleared</w:t>
      </w:r>
      <w:r w:rsidR="00D749C1" w:rsidRPr="001D55A6">
        <w:rPr>
          <w:rFonts w:ascii="Times New Roman" w:hAnsi="Times New Roman"/>
        </w:rPr>
        <w:t>,</w:t>
      </w:r>
      <w:r w:rsidR="00233D1E" w:rsidRPr="001D55A6">
        <w:rPr>
          <w:rFonts w:ascii="Times New Roman" w:hAnsi="Times New Roman"/>
        </w:rPr>
        <w:t xml:space="preserve"> and persistent CIN2+ groups (</w:t>
      </w:r>
      <w:r w:rsidR="00D749C1" w:rsidRPr="001D55A6">
        <w:rPr>
          <w:rFonts w:ascii="Times New Roman" w:hAnsi="Times New Roman"/>
        </w:rPr>
        <w:t>34</w:t>
      </w:r>
      <w:r w:rsidR="007F711C" w:rsidRPr="001D55A6">
        <w:rPr>
          <w:rFonts w:ascii="Times New Roman" w:hAnsi="Times New Roman"/>
        </w:rPr>
        <w:t>.</w:t>
      </w:r>
      <w:r w:rsidR="00D749C1" w:rsidRPr="001D55A6">
        <w:rPr>
          <w:rFonts w:ascii="Times New Roman" w:hAnsi="Times New Roman"/>
        </w:rPr>
        <w:t xml:space="preserve">0, </w:t>
      </w:r>
      <w:r w:rsidR="00C93FD0" w:rsidRPr="001D55A6">
        <w:rPr>
          <w:rFonts w:ascii="Times New Roman" w:hAnsi="Times New Roman"/>
        </w:rPr>
        <w:t>57.1,</w:t>
      </w:r>
      <w:r w:rsidR="00233D1E" w:rsidRPr="001D55A6">
        <w:rPr>
          <w:rFonts w:ascii="Times New Roman" w:hAnsi="Times New Roman"/>
        </w:rPr>
        <w:t xml:space="preserve"> and 36</w:t>
      </w:r>
      <w:r w:rsidR="007F711C" w:rsidRPr="001D55A6">
        <w:rPr>
          <w:rFonts w:ascii="Times New Roman" w:hAnsi="Times New Roman"/>
        </w:rPr>
        <w:t>.</w:t>
      </w:r>
      <w:r w:rsidR="00233D1E" w:rsidRPr="001D55A6">
        <w:rPr>
          <w:rFonts w:ascii="Times New Roman" w:hAnsi="Times New Roman"/>
        </w:rPr>
        <w:t>0%</w:t>
      </w:r>
      <w:r w:rsidR="00C6347E" w:rsidRPr="001D55A6">
        <w:rPr>
          <w:rFonts w:ascii="Times New Roman" w:hAnsi="Times New Roman"/>
        </w:rPr>
        <w:t>)</w:t>
      </w:r>
      <w:r w:rsidR="00233D1E" w:rsidRPr="001D55A6">
        <w:rPr>
          <w:rFonts w:ascii="Times New Roman" w:hAnsi="Times New Roman"/>
        </w:rPr>
        <w:t xml:space="preserve"> compared to </w:t>
      </w:r>
      <w:r w:rsidR="00C6347E" w:rsidRPr="001D55A6">
        <w:rPr>
          <w:rFonts w:ascii="Times New Roman" w:hAnsi="Times New Roman"/>
        </w:rPr>
        <w:t>the other groups (</w:t>
      </w:r>
      <w:r w:rsidR="00D749C1" w:rsidRPr="001D55A6">
        <w:rPr>
          <w:rFonts w:ascii="Times New Roman" w:hAnsi="Times New Roman"/>
        </w:rPr>
        <w:t>4</w:t>
      </w:r>
      <w:r w:rsidR="007F711C" w:rsidRPr="001D55A6">
        <w:rPr>
          <w:rFonts w:ascii="Times New Roman" w:hAnsi="Times New Roman"/>
        </w:rPr>
        <w:t>.</w:t>
      </w:r>
      <w:r w:rsidR="00D749C1" w:rsidRPr="001D55A6">
        <w:rPr>
          <w:rFonts w:ascii="Times New Roman" w:hAnsi="Times New Roman"/>
        </w:rPr>
        <w:t>6</w:t>
      </w:r>
      <w:r w:rsidR="00C6347E" w:rsidRPr="001D55A6">
        <w:rPr>
          <w:rFonts w:ascii="Times New Roman" w:hAnsi="Times New Roman"/>
        </w:rPr>
        <w:t>-</w:t>
      </w:r>
      <w:r w:rsidR="00D749C1" w:rsidRPr="001D55A6">
        <w:rPr>
          <w:rFonts w:ascii="Times New Roman" w:hAnsi="Times New Roman"/>
        </w:rPr>
        <w:t>24</w:t>
      </w:r>
      <w:r w:rsidR="007F711C" w:rsidRPr="001D55A6">
        <w:rPr>
          <w:rFonts w:ascii="Times New Roman" w:hAnsi="Times New Roman"/>
        </w:rPr>
        <w:t>.</w:t>
      </w:r>
      <w:r w:rsidR="00D749C1" w:rsidRPr="001D55A6">
        <w:rPr>
          <w:rFonts w:ascii="Times New Roman" w:hAnsi="Times New Roman"/>
        </w:rPr>
        <w:t>3</w:t>
      </w:r>
      <w:r w:rsidR="00C6347E" w:rsidRPr="001D55A6">
        <w:rPr>
          <w:rFonts w:ascii="Times New Roman" w:hAnsi="Times New Roman"/>
        </w:rPr>
        <w:t>%</w:t>
      </w:r>
      <w:r w:rsidR="00233D1E" w:rsidRPr="001D55A6">
        <w:rPr>
          <w:rFonts w:ascii="Times New Roman" w:hAnsi="Times New Roman"/>
        </w:rPr>
        <w:t>)</w:t>
      </w:r>
      <w:r w:rsidR="00672524" w:rsidRPr="001D55A6">
        <w:rPr>
          <w:rFonts w:ascii="Times New Roman" w:hAnsi="Times New Roman"/>
        </w:rPr>
        <w:t xml:space="preserve"> (Supplement </w:t>
      </w:r>
      <w:r w:rsidR="00DE4266" w:rsidRPr="001D55A6">
        <w:rPr>
          <w:rFonts w:ascii="Times New Roman" w:hAnsi="Times New Roman"/>
        </w:rPr>
        <w:t>1: Table S2)</w:t>
      </w:r>
      <w:r w:rsidR="00233D1E" w:rsidRPr="001D55A6">
        <w:rPr>
          <w:rFonts w:ascii="Times New Roman" w:hAnsi="Times New Roman"/>
        </w:rPr>
        <w:t>.</w:t>
      </w:r>
    </w:p>
    <w:p w14:paraId="0A50BF9E" w14:textId="0FC34F13" w:rsidR="00B43657" w:rsidRPr="001D55A6" w:rsidRDefault="00B43657" w:rsidP="00B43657">
      <w:pPr>
        <w:widowControl w:val="0"/>
        <w:spacing w:after="0" w:line="480" w:lineRule="auto"/>
        <w:rPr>
          <w:rFonts w:ascii="Times New Roman" w:hAnsi="Times New Roman"/>
        </w:rPr>
      </w:pPr>
      <w:r w:rsidRPr="001D55A6">
        <w:rPr>
          <w:rFonts w:ascii="Times New Roman" w:hAnsi="Times New Roman"/>
        </w:rPr>
        <w:t xml:space="preserve">The majority of women </w:t>
      </w:r>
      <w:r w:rsidR="00BE6FE4" w:rsidRPr="001D55A6">
        <w:rPr>
          <w:rFonts w:ascii="Times New Roman" w:hAnsi="Times New Roman"/>
        </w:rPr>
        <w:t xml:space="preserve">had at least one </w:t>
      </w:r>
      <w:proofErr w:type="spellStart"/>
      <w:r w:rsidR="00BE6FE4" w:rsidRPr="001D55A6">
        <w:rPr>
          <w:rFonts w:ascii="Times New Roman" w:hAnsi="Times New Roman"/>
        </w:rPr>
        <w:t>hrHPV</w:t>
      </w:r>
      <w:proofErr w:type="spellEnd"/>
      <w:r w:rsidR="00BE6FE4" w:rsidRPr="001D55A6">
        <w:rPr>
          <w:rFonts w:ascii="Times New Roman" w:hAnsi="Times New Roman"/>
        </w:rPr>
        <w:t xml:space="preserve"> type at baseline </w:t>
      </w:r>
      <w:r w:rsidR="00D749C1" w:rsidRPr="001D55A6">
        <w:rPr>
          <w:rFonts w:ascii="Times New Roman" w:hAnsi="Times New Roman"/>
        </w:rPr>
        <w:t>(79</w:t>
      </w:r>
      <w:r w:rsidR="007F711C" w:rsidRPr="001D55A6">
        <w:rPr>
          <w:rFonts w:ascii="Times New Roman" w:hAnsi="Times New Roman"/>
        </w:rPr>
        <w:t>.</w:t>
      </w:r>
      <w:r w:rsidR="00D749C1" w:rsidRPr="001D55A6">
        <w:rPr>
          <w:rFonts w:ascii="Times New Roman" w:hAnsi="Times New Roman"/>
        </w:rPr>
        <w:t xml:space="preserve">7%) and </w:t>
      </w:r>
      <w:proofErr w:type="spellStart"/>
      <w:r w:rsidR="00D749C1" w:rsidRPr="001D55A6">
        <w:rPr>
          <w:rFonts w:ascii="Times New Roman" w:hAnsi="Times New Roman"/>
        </w:rPr>
        <w:t>endline</w:t>
      </w:r>
      <w:proofErr w:type="spellEnd"/>
      <w:r w:rsidR="00D749C1" w:rsidRPr="001D55A6">
        <w:rPr>
          <w:rFonts w:ascii="Times New Roman" w:hAnsi="Times New Roman"/>
        </w:rPr>
        <w:t xml:space="preserve"> (70</w:t>
      </w:r>
      <w:r w:rsidR="007F711C" w:rsidRPr="001D55A6">
        <w:rPr>
          <w:rFonts w:ascii="Times New Roman" w:hAnsi="Times New Roman"/>
        </w:rPr>
        <w:t>.</w:t>
      </w:r>
      <w:r w:rsidR="00D749C1" w:rsidRPr="001D55A6">
        <w:rPr>
          <w:rFonts w:ascii="Times New Roman" w:hAnsi="Times New Roman"/>
        </w:rPr>
        <w:t>8</w:t>
      </w:r>
      <w:r w:rsidRPr="001D55A6">
        <w:rPr>
          <w:rFonts w:ascii="Times New Roman" w:hAnsi="Times New Roman"/>
        </w:rPr>
        <w:t xml:space="preserve">%), </w:t>
      </w:r>
      <w:r w:rsidR="00D749C1" w:rsidRPr="001D55A6">
        <w:rPr>
          <w:rFonts w:ascii="Times New Roman" w:hAnsi="Times New Roman"/>
        </w:rPr>
        <w:t>and 42</w:t>
      </w:r>
      <w:r w:rsidR="007F711C" w:rsidRPr="001D55A6">
        <w:rPr>
          <w:rFonts w:ascii="Times New Roman" w:hAnsi="Times New Roman"/>
        </w:rPr>
        <w:t>.</w:t>
      </w:r>
      <w:r w:rsidR="00D749C1" w:rsidRPr="001D55A6">
        <w:rPr>
          <w:rFonts w:ascii="Times New Roman" w:hAnsi="Times New Roman"/>
        </w:rPr>
        <w:t>9</w:t>
      </w:r>
      <w:r w:rsidR="00BE6FE4" w:rsidRPr="001D55A6">
        <w:rPr>
          <w:rFonts w:ascii="Times New Roman" w:hAnsi="Times New Roman"/>
        </w:rPr>
        <w:t xml:space="preserve">% had </w:t>
      </w:r>
      <w:r w:rsidR="00FC0829" w:rsidRPr="001D55A6">
        <w:rPr>
          <w:rFonts w:ascii="Times New Roman" w:hAnsi="Times New Roman"/>
        </w:rPr>
        <w:t xml:space="preserve">BV </w:t>
      </w:r>
      <w:r w:rsidR="00BE6FE4" w:rsidRPr="001D55A6">
        <w:rPr>
          <w:rFonts w:ascii="Times New Roman" w:hAnsi="Times New Roman"/>
        </w:rPr>
        <w:t>by Nugent score</w:t>
      </w:r>
      <w:r w:rsidRPr="001D55A6">
        <w:rPr>
          <w:rFonts w:ascii="Times New Roman" w:hAnsi="Times New Roman"/>
        </w:rPr>
        <w:t xml:space="preserve"> at baseline</w:t>
      </w:r>
      <w:r w:rsidR="00BE6FE4" w:rsidRPr="001D55A6">
        <w:rPr>
          <w:rFonts w:ascii="Times New Roman" w:hAnsi="Times New Roman"/>
        </w:rPr>
        <w:t xml:space="preserve">. </w:t>
      </w:r>
      <w:r w:rsidRPr="001D55A6">
        <w:rPr>
          <w:rFonts w:ascii="Times New Roman" w:hAnsi="Times New Roman"/>
        </w:rPr>
        <w:t>T</w:t>
      </w:r>
      <w:r w:rsidR="0098753C" w:rsidRPr="001D55A6">
        <w:rPr>
          <w:rFonts w:ascii="Times New Roman" w:hAnsi="Times New Roman"/>
        </w:rPr>
        <w:t xml:space="preserve">he mean Simpson </w:t>
      </w:r>
      <w:r w:rsidR="00FC0829" w:rsidRPr="001D55A6">
        <w:rPr>
          <w:rFonts w:ascii="Times New Roman" w:hAnsi="Times New Roman"/>
        </w:rPr>
        <w:t>index was 0</w:t>
      </w:r>
      <w:r w:rsidR="007F711C" w:rsidRPr="001D55A6">
        <w:rPr>
          <w:rFonts w:ascii="Times New Roman" w:hAnsi="Times New Roman"/>
        </w:rPr>
        <w:t>.</w:t>
      </w:r>
      <w:r w:rsidR="00FC0829" w:rsidRPr="001D55A6">
        <w:rPr>
          <w:rFonts w:ascii="Times New Roman" w:hAnsi="Times New Roman"/>
        </w:rPr>
        <w:t xml:space="preserve">54, and the mean </w:t>
      </w:r>
      <w:r w:rsidR="0098753C" w:rsidRPr="001D55A6">
        <w:rPr>
          <w:rFonts w:ascii="Times New Roman" w:hAnsi="Times New Roman"/>
        </w:rPr>
        <w:t xml:space="preserve">bacterial group </w:t>
      </w:r>
      <w:r w:rsidR="00FC0829" w:rsidRPr="001D55A6">
        <w:rPr>
          <w:rFonts w:ascii="Times New Roman" w:hAnsi="Times New Roman"/>
        </w:rPr>
        <w:t>relative abundances 0</w:t>
      </w:r>
      <w:r w:rsidR="007F711C" w:rsidRPr="001D55A6">
        <w:rPr>
          <w:rFonts w:ascii="Times New Roman" w:hAnsi="Times New Roman"/>
        </w:rPr>
        <w:t>.</w:t>
      </w:r>
      <w:r w:rsidR="00FC0829" w:rsidRPr="001D55A6">
        <w:rPr>
          <w:rFonts w:ascii="Times New Roman" w:hAnsi="Times New Roman"/>
        </w:rPr>
        <w:t>48 for lactobacilli, 0</w:t>
      </w:r>
      <w:r w:rsidR="007F711C" w:rsidRPr="001D55A6">
        <w:rPr>
          <w:rFonts w:ascii="Times New Roman" w:hAnsi="Times New Roman"/>
        </w:rPr>
        <w:t>.</w:t>
      </w:r>
      <w:r w:rsidR="00FC0829" w:rsidRPr="001D55A6">
        <w:rPr>
          <w:rFonts w:ascii="Times New Roman" w:hAnsi="Times New Roman"/>
        </w:rPr>
        <w:t>49 for BV-anaerobes, 0</w:t>
      </w:r>
      <w:r w:rsidR="007F711C" w:rsidRPr="001D55A6">
        <w:rPr>
          <w:rFonts w:ascii="Times New Roman" w:hAnsi="Times New Roman"/>
        </w:rPr>
        <w:t>.</w:t>
      </w:r>
      <w:r w:rsidR="00FC0829" w:rsidRPr="001D55A6">
        <w:rPr>
          <w:rFonts w:ascii="Times New Roman" w:hAnsi="Times New Roman"/>
        </w:rPr>
        <w:t xml:space="preserve">03 for </w:t>
      </w:r>
      <w:proofErr w:type="spellStart"/>
      <w:r w:rsidR="00FC0829" w:rsidRPr="001D55A6">
        <w:rPr>
          <w:rFonts w:ascii="Times New Roman" w:hAnsi="Times New Roman"/>
        </w:rPr>
        <w:t>pathobionts</w:t>
      </w:r>
      <w:proofErr w:type="spellEnd"/>
      <w:r w:rsidR="00FC0829" w:rsidRPr="001D55A6">
        <w:rPr>
          <w:rFonts w:ascii="Times New Roman" w:hAnsi="Times New Roman"/>
        </w:rPr>
        <w:t>, and 0</w:t>
      </w:r>
      <w:r w:rsidR="007F711C" w:rsidRPr="001D55A6">
        <w:rPr>
          <w:rFonts w:ascii="Times New Roman" w:hAnsi="Times New Roman"/>
        </w:rPr>
        <w:t>.</w:t>
      </w:r>
      <w:r w:rsidR="00FC0829" w:rsidRPr="001D55A6">
        <w:rPr>
          <w:rFonts w:ascii="Times New Roman" w:hAnsi="Times New Roman"/>
        </w:rPr>
        <w:t xml:space="preserve">01 for </w:t>
      </w:r>
      <w:r w:rsidR="0098753C" w:rsidRPr="001D55A6">
        <w:rPr>
          <w:rFonts w:ascii="Times New Roman" w:hAnsi="Times New Roman"/>
        </w:rPr>
        <w:t>‘</w:t>
      </w:r>
      <w:r w:rsidR="00FC0829" w:rsidRPr="001D55A6">
        <w:rPr>
          <w:rFonts w:ascii="Times New Roman" w:hAnsi="Times New Roman"/>
        </w:rPr>
        <w:t>other bacteria</w:t>
      </w:r>
      <w:r w:rsidR="0098753C" w:rsidRPr="001D55A6">
        <w:rPr>
          <w:rFonts w:ascii="Times New Roman" w:hAnsi="Times New Roman"/>
        </w:rPr>
        <w:t>’</w:t>
      </w:r>
      <w:r w:rsidRPr="001D55A6">
        <w:rPr>
          <w:rFonts w:ascii="Times New Roman" w:hAnsi="Times New Roman"/>
        </w:rPr>
        <w:t>, for all women combined at baseline</w:t>
      </w:r>
      <w:r w:rsidR="00DE4266" w:rsidRPr="001D55A6">
        <w:rPr>
          <w:rFonts w:ascii="Times New Roman" w:hAnsi="Times New Roman"/>
        </w:rPr>
        <w:t xml:space="preserve"> (Table 1</w:t>
      </w:r>
      <w:r w:rsidR="00FC0829" w:rsidRPr="001D55A6">
        <w:rPr>
          <w:rFonts w:ascii="Times New Roman" w:hAnsi="Times New Roman"/>
        </w:rPr>
        <w:t xml:space="preserve">). </w:t>
      </w:r>
      <w:r w:rsidR="00BE6FE4" w:rsidRPr="001D55A6">
        <w:rPr>
          <w:rFonts w:ascii="Times New Roman" w:hAnsi="Times New Roman"/>
        </w:rPr>
        <w:t xml:space="preserve">The </w:t>
      </w:r>
      <w:r w:rsidR="00BE6FE4" w:rsidRPr="001D55A6">
        <w:rPr>
          <w:rFonts w:ascii="Times New Roman" w:hAnsi="Times New Roman"/>
        </w:rPr>
        <w:lastRenderedPageBreak/>
        <w:t>most common VMB types at baseline were</w:t>
      </w:r>
      <w:r w:rsidR="00B863AF" w:rsidRPr="001D55A6">
        <w:rPr>
          <w:rFonts w:ascii="Times New Roman" w:hAnsi="Times New Roman"/>
        </w:rPr>
        <w:t xml:space="preserve"> </w:t>
      </w:r>
      <w:r w:rsidR="00BE6FE4" w:rsidRPr="001D55A6">
        <w:rPr>
          <w:rFonts w:ascii="Times New Roman" w:hAnsi="Times New Roman"/>
        </w:rPr>
        <w:t>Li (26</w:t>
      </w:r>
      <w:r w:rsidR="007F711C" w:rsidRPr="001D55A6">
        <w:rPr>
          <w:rFonts w:ascii="Times New Roman" w:hAnsi="Times New Roman"/>
        </w:rPr>
        <w:t>.</w:t>
      </w:r>
      <w:r w:rsidR="00BE6FE4" w:rsidRPr="001D55A6">
        <w:rPr>
          <w:rFonts w:ascii="Times New Roman" w:hAnsi="Times New Roman"/>
        </w:rPr>
        <w:t>3%</w:t>
      </w:r>
      <w:r w:rsidR="002109ED" w:rsidRPr="001D55A6">
        <w:rPr>
          <w:rFonts w:ascii="Times New Roman" w:hAnsi="Times New Roman"/>
        </w:rPr>
        <w:t xml:space="preserve"> of women</w:t>
      </w:r>
      <w:r w:rsidR="00BE6FE4" w:rsidRPr="001D55A6">
        <w:rPr>
          <w:rFonts w:ascii="Times New Roman" w:hAnsi="Times New Roman"/>
        </w:rPr>
        <w:t>)</w:t>
      </w:r>
      <w:r w:rsidR="00B863AF" w:rsidRPr="001D55A6">
        <w:rPr>
          <w:rFonts w:ascii="Times New Roman" w:hAnsi="Times New Roman"/>
        </w:rPr>
        <w:t xml:space="preserve">, </w:t>
      </w:r>
      <w:r w:rsidR="00D749C1" w:rsidRPr="001D55A6">
        <w:rPr>
          <w:rFonts w:ascii="Times New Roman" w:hAnsi="Times New Roman"/>
        </w:rPr>
        <w:t>LA (25</w:t>
      </w:r>
      <w:r w:rsidR="007F711C" w:rsidRPr="001D55A6">
        <w:rPr>
          <w:rFonts w:ascii="Times New Roman" w:hAnsi="Times New Roman"/>
        </w:rPr>
        <w:t>.</w:t>
      </w:r>
      <w:r w:rsidR="00D749C1" w:rsidRPr="001D55A6">
        <w:rPr>
          <w:rFonts w:ascii="Times New Roman" w:hAnsi="Times New Roman"/>
        </w:rPr>
        <w:t>3</w:t>
      </w:r>
      <w:r w:rsidR="00BE6FE4" w:rsidRPr="001D55A6">
        <w:rPr>
          <w:rFonts w:ascii="Times New Roman" w:hAnsi="Times New Roman"/>
        </w:rPr>
        <w:t>%), and BV (</w:t>
      </w:r>
      <w:r w:rsidR="00D749C1" w:rsidRPr="001D55A6">
        <w:rPr>
          <w:rFonts w:ascii="Times New Roman" w:hAnsi="Times New Roman"/>
        </w:rPr>
        <w:t>33</w:t>
      </w:r>
      <w:r w:rsidR="007F711C" w:rsidRPr="001D55A6">
        <w:rPr>
          <w:rFonts w:ascii="Times New Roman" w:hAnsi="Times New Roman"/>
        </w:rPr>
        <w:t>.</w:t>
      </w:r>
      <w:r w:rsidR="00D749C1" w:rsidRPr="001D55A6">
        <w:rPr>
          <w:rFonts w:ascii="Times New Roman" w:hAnsi="Times New Roman"/>
        </w:rPr>
        <w:t>8</w:t>
      </w:r>
      <w:r w:rsidR="0098753C" w:rsidRPr="001D55A6">
        <w:rPr>
          <w:rFonts w:ascii="Times New Roman" w:hAnsi="Times New Roman"/>
        </w:rPr>
        <w:t xml:space="preserve">%) </w:t>
      </w:r>
      <w:r w:rsidR="00DE4266" w:rsidRPr="001D55A6">
        <w:rPr>
          <w:rFonts w:ascii="Times New Roman" w:hAnsi="Times New Roman"/>
        </w:rPr>
        <w:t>(Table 1</w:t>
      </w:r>
      <w:r w:rsidR="0098753C" w:rsidRPr="001D55A6">
        <w:rPr>
          <w:rFonts w:ascii="Times New Roman" w:hAnsi="Times New Roman"/>
        </w:rPr>
        <w:t>). T</w:t>
      </w:r>
      <w:r w:rsidR="00D749C1" w:rsidRPr="001D55A6">
        <w:rPr>
          <w:rFonts w:ascii="Times New Roman" w:hAnsi="Times New Roman"/>
        </w:rPr>
        <w:t xml:space="preserve">he </w:t>
      </w:r>
      <w:proofErr w:type="spellStart"/>
      <w:r w:rsidR="00D749C1" w:rsidRPr="001D55A6">
        <w:rPr>
          <w:rFonts w:ascii="Times New Roman" w:hAnsi="Times New Roman"/>
        </w:rPr>
        <w:t>Lcj</w:t>
      </w:r>
      <w:proofErr w:type="spellEnd"/>
      <w:r w:rsidR="00D749C1" w:rsidRPr="001D55A6">
        <w:rPr>
          <w:rFonts w:ascii="Times New Roman" w:hAnsi="Times New Roman"/>
        </w:rPr>
        <w:t xml:space="preserve"> (6</w:t>
      </w:r>
      <w:r w:rsidR="007F711C" w:rsidRPr="001D55A6">
        <w:rPr>
          <w:rFonts w:ascii="Times New Roman" w:hAnsi="Times New Roman"/>
        </w:rPr>
        <w:t>.</w:t>
      </w:r>
      <w:r w:rsidR="00D749C1" w:rsidRPr="001D55A6">
        <w:rPr>
          <w:rFonts w:ascii="Times New Roman" w:hAnsi="Times New Roman"/>
        </w:rPr>
        <w:t>2</w:t>
      </w:r>
      <w:r w:rsidR="00FC0829" w:rsidRPr="001D55A6">
        <w:rPr>
          <w:rFonts w:ascii="Times New Roman" w:hAnsi="Times New Roman"/>
        </w:rPr>
        <w:t xml:space="preserve">%) and </w:t>
      </w:r>
      <w:r w:rsidR="00BE6FE4" w:rsidRPr="001D55A6">
        <w:rPr>
          <w:rFonts w:ascii="Times New Roman" w:hAnsi="Times New Roman"/>
        </w:rPr>
        <w:t>AD</w:t>
      </w:r>
      <w:r w:rsidR="00D749C1" w:rsidRPr="001D55A6">
        <w:rPr>
          <w:rFonts w:ascii="Times New Roman" w:hAnsi="Times New Roman"/>
        </w:rPr>
        <w:t xml:space="preserve"> (6</w:t>
      </w:r>
      <w:r w:rsidR="007F711C" w:rsidRPr="001D55A6">
        <w:rPr>
          <w:rFonts w:ascii="Times New Roman" w:hAnsi="Times New Roman"/>
        </w:rPr>
        <w:t>.</w:t>
      </w:r>
      <w:r w:rsidR="00D749C1" w:rsidRPr="001D55A6">
        <w:rPr>
          <w:rFonts w:ascii="Times New Roman" w:hAnsi="Times New Roman"/>
        </w:rPr>
        <w:t>6</w:t>
      </w:r>
      <w:r w:rsidR="00FC0829" w:rsidRPr="001D55A6">
        <w:rPr>
          <w:rFonts w:ascii="Times New Roman" w:hAnsi="Times New Roman"/>
        </w:rPr>
        <w:t>%) types were less common</w:t>
      </w:r>
      <w:r w:rsidR="00BE6FE4" w:rsidRPr="001D55A6">
        <w:rPr>
          <w:rFonts w:ascii="Times New Roman" w:hAnsi="Times New Roman"/>
        </w:rPr>
        <w:t xml:space="preserve">, and </w:t>
      </w:r>
      <w:r w:rsidR="00FC0829" w:rsidRPr="001D55A6">
        <w:rPr>
          <w:rFonts w:ascii="Times New Roman" w:hAnsi="Times New Roman"/>
        </w:rPr>
        <w:t xml:space="preserve">the </w:t>
      </w:r>
      <w:r w:rsidR="00BE6FE4" w:rsidRPr="001D55A6">
        <w:rPr>
          <w:rFonts w:ascii="Times New Roman" w:hAnsi="Times New Roman"/>
        </w:rPr>
        <w:t xml:space="preserve">PB </w:t>
      </w:r>
      <w:r w:rsidR="00FC0829" w:rsidRPr="001D55A6">
        <w:rPr>
          <w:rFonts w:ascii="Times New Roman" w:hAnsi="Times New Roman"/>
        </w:rPr>
        <w:t xml:space="preserve">and BD </w:t>
      </w:r>
      <w:r w:rsidR="00B863AF" w:rsidRPr="001D55A6">
        <w:rPr>
          <w:rFonts w:ascii="Times New Roman" w:hAnsi="Times New Roman"/>
        </w:rPr>
        <w:t xml:space="preserve">types </w:t>
      </w:r>
      <w:r w:rsidR="00BE6FE4" w:rsidRPr="001D55A6">
        <w:rPr>
          <w:rFonts w:ascii="Times New Roman" w:hAnsi="Times New Roman"/>
        </w:rPr>
        <w:t xml:space="preserve">were </w:t>
      </w:r>
      <w:r w:rsidR="00FC0829" w:rsidRPr="001D55A6">
        <w:rPr>
          <w:rFonts w:ascii="Times New Roman" w:hAnsi="Times New Roman"/>
        </w:rPr>
        <w:t>rar</w:t>
      </w:r>
      <w:r w:rsidR="0098753C" w:rsidRPr="001D55A6">
        <w:rPr>
          <w:rFonts w:ascii="Times New Roman" w:hAnsi="Times New Roman"/>
        </w:rPr>
        <w:t>e</w:t>
      </w:r>
      <w:r w:rsidR="00DC40CB" w:rsidRPr="001D55A6">
        <w:rPr>
          <w:rFonts w:ascii="Times New Roman" w:hAnsi="Times New Roman"/>
        </w:rPr>
        <w:t xml:space="preserve">. </w:t>
      </w:r>
      <w:r w:rsidR="00D749C1" w:rsidRPr="001D55A6">
        <w:rPr>
          <w:rFonts w:ascii="Times New Roman" w:hAnsi="Times New Roman"/>
        </w:rPr>
        <w:t>As expected, the median</w:t>
      </w:r>
      <w:r w:rsidR="00411624" w:rsidRPr="001D55A6">
        <w:rPr>
          <w:rFonts w:ascii="Times New Roman" w:hAnsi="Times New Roman"/>
        </w:rPr>
        <w:t xml:space="preserve"> Simpson index and </w:t>
      </w:r>
      <w:r w:rsidR="00D749C1" w:rsidRPr="001D55A6">
        <w:rPr>
          <w:rFonts w:ascii="Times New Roman" w:hAnsi="Times New Roman"/>
        </w:rPr>
        <w:t xml:space="preserve">mean </w:t>
      </w:r>
      <w:r w:rsidR="00411624" w:rsidRPr="001D55A6">
        <w:rPr>
          <w:rFonts w:ascii="Times New Roman" w:hAnsi="Times New Roman"/>
        </w:rPr>
        <w:t xml:space="preserve">bacterial group relative abundances differed per </w:t>
      </w:r>
      <w:r w:rsidR="00785F89" w:rsidRPr="001D55A6">
        <w:rPr>
          <w:rFonts w:ascii="Times New Roman" w:hAnsi="Times New Roman"/>
        </w:rPr>
        <w:t>VMB typ</w:t>
      </w:r>
      <w:r w:rsidR="00672524" w:rsidRPr="001D55A6">
        <w:rPr>
          <w:rFonts w:ascii="Times New Roman" w:hAnsi="Times New Roman"/>
        </w:rPr>
        <w:t xml:space="preserve">e (Supplement </w:t>
      </w:r>
      <w:r w:rsidR="00785F89" w:rsidRPr="001D55A6">
        <w:rPr>
          <w:rFonts w:ascii="Times New Roman" w:hAnsi="Times New Roman"/>
        </w:rPr>
        <w:t>1: Figure S1</w:t>
      </w:r>
      <w:r w:rsidR="00411624" w:rsidRPr="001D55A6">
        <w:rPr>
          <w:rFonts w:ascii="Times New Roman" w:hAnsi="Times New Roman"/>
        </w:rPr>
        <w:t>).</w:t>
      </w:r>
      <w:r w:rsidRPr="001D55A6">
        <w:rPr>
          <w:rFonts w:ascii="Times New Roman" w:hAnsi="Times New Roman"/>
        </w:rPr>
        <w:t xml:space="preserve"> </w:t>
      </w:r>
      <w:r w:rsidR="00EC583A" w:rsidRPr="001D55A6">
        <w:rPr>
          <w:rFonts w:ascii="Times New Roman" w:hAnsi="Times New Roman"/>
        </w:rPr>
        <w:t xml:space="preserve">The overall proportions of women with each VMB type </w:t>
      </w:r>
      <w:r w:rsidRPr="001D55A6">
        <w:rPr>
          <w:rFonts w:ascii="Times New Roman" w:hAnsi="Times New Roman"/>
        </w:rPr>
        <w:t xml:space="preserve">were similar at </w:t>
      </w:r>
      <w:proofErr w:type="spellStart"/>
      <w:r w:rsidRPr="001D55A6">
        <w:rPr>
          <w:rFonts w:ascii="Times New Roman" w:hAnsi="Times New Roman"/>
        </w:rPr>
        <w:t>endline</w:t>
      </w:r>
      <w:proofErr w:type="spellEnd"/>
      <w:r w:rsidRPr="001D55A6">
        <w:rPr>
          <w:rFonts w:ascii="Times New Roman" w:hAnsi="Times New Roman"/>
        </w:rPr>
        <w:t xml:space="preserve">, but </w:t>
      </w:r>
      <w:r w:rsidR="00082D89" w:rsidRPr="001D55A6">
        <w:rPr>
          <w:rFonts w:ascii="Times New Roman" w:hAnsi="Times New Roman"/>
        </w:rPr>
        <w:t>only 143/414 (35%)</w:t>
      </w:r>
      <w:r w:rsidR="00BF091B" w:rsidRPr="001D55A6">
        <w:rPr>
          <w:rFonts w:ascii="Times New Roman" w:hAnsi="Times New Roman"/>
        </w:rPr>
        <w:t xml:space="preserve"> </w:t>
      </w:r>
      <w:r w:rsidR="00EC583A" w:rsidRPr="001D55A6">
        <w:rPr>
          <w:rFonts w:ascii="Times New Roman" w:hAnsi="Times New Roman"/>
        </w:rPr>
        <w:t xml:space="preserve">of </w:t>
      </w:r>
      <w:r w:rsidR="00082D89" w:rsidRPr="001D55A6">
        <w:rPr>
          <w:rFonts w:ascii="Times New Roman" w:hAnsi="Times New Roman"/>
        </w:rPr>
        <w:t>individual women with two VMB assessment</w:t>
      </w:r>
      <w:r w:rsidR="00BF091B" w:rsidRPr="001D55A6">
        <w:rPr>
          <w:rFonts w:ascii="Times New Roman" w:hAnsi="Times New Roman"/>
        </w:rPr>
        <w:t>s</w:t>
      </w:r>
      <w:r w:rsidR="00082D89" w:rsidRPr="001D55A6">
        <w:rPr>
          <w:rFonts w:ascii="Times New Roman" w:hAnsi="Times New Roman"/>
        </w:rPr>
        <w:t xml:space="preserve"> had the same VMB type at both visits. Women with the </w:t>
      </w:r>
      <w:proofErr w:type="spellStart"/>
      <w:r w:rsidR="00082D89" w:rsidRPr="001D55A6">
        <w:rPr>
          <w:rFonts w:ascii="Times New Roman" w:hAnsi="Times New Roman"/>
        </w:rPr>
        <w:t>Lcj</w:t>
      </w:r>
      <w:proofErr w:type="spellEnd"/>
      <w:r w:rsidR="00082D89" w:rsidRPr="001D55A6">
        <w:rPr>
          <w:rFonts w:ascii="Times New Roman" w:hAnsi="Times New Roman"/>
        </w:rPr>
        <w:t xml:space="preserve"> or BV type </w:t>
      </w:r>
      <w:r w:rsidR="00EC583A" w:rsidRPr="001D55A6">
        <w:rPr>
          <w:rFonts w:ascii="Times New Roman" w:hAnsi="Times New Roman"/>
        </w:rPr>
        <w:t xml:space="preserve">at baseline </w:t>
      </w:r>
      <w:r w:rsidR="00082D89" w:rsidRPr="001D55A6">
        <w:rPr>
          <w:rFonts w:ascii="Times New Roman" w:hAnsi="Times New Roman"/>
        </w:rPr>
        <w:t xml:space="preserve">were most likely to have the same VMB type at </w:t>
      </w:r>
      <w:proofErr w:type="spellStart"/>
      <w:r w:rsidR="00082D89" w:rsidRPr="001D55A6">
        <w:rPr>
          <w:rFonts w:ascii="Times New Roman" w:hAnsi="Times New Roman"/>
        </w:rPr>
        <w:t>endline</w:t>
      </w:r>
      <w:proofErr w:type="spellEnd"/>
      <w:r w:rsidR="00082D89" w:rsidRPr="001D55A6">
        <w:rPr>
          <w:rFonts w:ascii="Times New Roman" w:hAnsi="Times New Roman"/>
        </w:rPr>
        <w:t xml:space="preserve"> (50</w:t>
      </w:r>
      <w:r w:rsidR="007F711C" w:rsidRPr="001D55A6">
        <w:rPr>
          <w:rFonts w:ascii="Times New Roman" w:hAnsi="Times New Roman"/>
        </w:rPr>
        <w:t>.</w:t>
      </w:r>
      <w:r w:rsidR="00082D89" w:rsidRPr="001D55A6">
        <w:rPr>
          <w:rFonts w:ascii="Times New Roman" w:hAnsi="Times New Roman"/>
        </w:rPr>
        <w:t>7% and 44</w:t>
      </w:r>
      <w:r w:rsidR="007F711C" w:rsidRPr="001D55A6">
        <w:rPr>
          <w:rFonts w:ascii="Times New Roman" w:hAnsi="Times New Roman"/>
        </w:rPr>
        <w:t>.</w:t>
      </w:r>
      <w:r w:rsidR="00082D89" w:rsidRPr="001D55A6">
        <w:rPr>
          <w:rFonts w:ascii="Times New Roman" w:hAnsi="Times New Roman"/>
        </w:rPr>
        <w:t>4%, respectively) while those with Li</w:t>
      </w:r>
      <w:r w:rsidR="00BF091B" w:rsidRPr="001D55A6">
        <w:rPr>
          <w:rFonts w:ascii="Times New Roman" w:hAnsi="Times New Roman"/>
        </w:rPr>
        <w:t xml:space="preserve"> (25</w:t>
      </w:r>
      <w:r w:rsidR="007F711C" w:rsidRPr="001D55A6">
        <w:rPr>
          <w:rFonts w:ascii="Times New Roman" w:hAnsi="Times New Roman"/>
        </w:rPr>
        <w:t>.</w:t>
      </w:r>
      <w:r w:rsidR="00BF091B" w:rsidRPr="001D55A6">
        <w:rPr>
          <w:rFonts w:ascii="Times New Roman" w:hAnsi="Times New Roman"/>
        </w:rPr>
        <w:t>5%)</w:t>
      </w:r>
      <w:r w:rsidR="00082D89" w:rsidRPr="001D55A6">
        <w:rPr>
          <w:rFonts w:ascii="Times New Roman" w:hAnsi="Times New Roman"/>
        </w:rPr>
        <w:t>, LA</w:t>
      </w:r>
      <w:r w:rsidR="00BF091B" w:rsidRPr="001D55A6">
        <w:rPr>
          <w:rFonts w:ascii="Times New Roman" w:hAnsi="Times New Roman"/>
        </w:rPr>
        <w:t xml:space="preserve"> (26</w:t>
      </w:r>
      <w:r w:rsidR="007F711C" w:rsidRPr="001D55A6">
        <w:rPr>
          <w:rFonts w:ascii="Times New Roman" w:hAnsi="Times New Roman"/>
        </w:rPr>
        <w:t>.</w:t>
      </w:r>
      <w:r w:rsidR="00BF091B" w:rsidRPr="001D55A6">
        <w:rPr>
          <w:rFonts w:ascii="Times New Roman" w:hAnsi="Times New Roman"/>
        </w:rPr>
        <w:t>2%)</w:t>
      </w:r>
      <w:r w:rsidR="00082D89" w:rsidRPr="001D55A6">
        <w:rPr>
          <w:rFonts w:ascii="Times New Roman" w:hAnsi="Times New Roman"/>
        </w:rPr>
        <w:t xml:space="preserve">, or AD types </w:t>
      </w:r>
      <w:r w:rsidR="00BF091B" w:rsidRPr="001D55A6">
        <w:rPr>
          <w:rFonts w:ascii="Times New Roman" w:hAnsi="Times New Roman"/>
        </w:rPr>
        <w:t>(14</w:t>
      </w:r>
      <w:r w:rsidR="007F711C" w:rsidRPr="001D55A6">
        <w:rPr>
          <w:rFonts w:ascii="Times New Roman" w:hAnsi="Times New Roman"/>
        </w:rPr>
        <w:t>.</w:t>
      </w:r>
      <w:r w:rsidR="00BF091B" w:rsidRPr="001D55A6">
        <w:rPr>
          <w:rFonts w:ascii="Times New Roman" w:hAnsi="Times New Roman"/>
        </w:rPr>
        <w:t>8%) were less stable</w:t>
      </w:r>
      <w:r w:rsidR="00082D89" w:rsidRPr="001D55A6">
        <w:rPr>
          <w:rFonts w:ascii="Times New Roman" w:hAnsi="Times New Roman"/>
        </w:rPr>
        <w:t>. T</w:t>
      </w:r>
      <w:r w:rsidR="00FA23D3" w:rsidRPr="001D55A6">
        <w:rPr>
          <w:rFonts w:ascii="Times New Roman" w:hAnsi="Times New Roman"/>
        </w:rPr>
        <w:t>he median Bray-Curtis similarities</w:t>
      </w:r>
      <w:r w:rsidR="00082D89" w:rsidRPr="001D55A6">
        <w:rPr>
          <w:rFonts w:ascii="Times New Roman" w:hAnsi="Times New Roman"/>
        </w:rPr>
        <w:t xml:space="preserve"> between baseline and </w:t>
      </w:r>
      <w:proofErr w:type="spellStart"/>
      <w:r w:rsidR="00082D89" w:rsidRPr="001D55A6">
        <w:rPr>
          <w:rFonts w:ascii="Times New Roman" w:hAnsi="Times New Roman"/>
        </w:rPr>
        <w:t>endline</w:t>
      </w:r>
      <w:proofErr w:type="spellEnd"/>
      <w:r w:rsidR="00082D89" w:rsidRPr="001D55A6">
        <w:rPr>
          <w:rFonts w:ascii="Times New Roman" w:hAnsi="Times New Roman"/>
        </w:rPr>
        <w:t xml:space="preserve"> samples were: </w:t>
      </w:r>
      <w:proofErr w:type="spellStart"/>
      <w:r w:rsidR="00082D89" w:rsidRPr="001D55A6">
        <w:rPr>
          <w:rFonts w:ascii="Times New Roman" w:hAnsi="Times New Roman"/>
        </w:rPr>
        <w:t>Lcj</w:t>
      </w:r>
      <w:proofErr w:type="spellEnd"/>
      <w:r w:rsidR="00082D89" w:rsidRPr="001D55A6">
        <w:rPr>
          <w:rFonts w:ascii="Times New Roman" w:hAnsi="Times New Roman"/>
        </w:rPr>
        <w:t xml:space="preserve"> 33%, Li 44%, LA 40%, BV 22%, BD 19%, and PB 6</w:t>
      </w:r>
      <w:r w:rsidR="007F711C" w:rsidRPr="001D55A6">
        <w:rPr>
          <w:rFonts w:ascii="Times New Roman" w:hAnsi="Times New Roman"/>
        </w:rPr>
        <w:t>.</w:t>
      </w:r>
      <w:r w:rsidR="00082D89" w:rsidRPr="001D55A6">
        <w:rPr>
          <w:rFonts w:ascii="Times New Roman" w:hAnsi="Times New Roman"/>
        </w:rPr>
        <w:t xml:space="preserve">7%. </w:t>
      </w:r>
    </w:p>
    <w:p w14:paraId="5BDD8746" w14:textId="77777777" w:rsidR="0005180B" w:rsidRPr="001D55A6" w:rsidRDefault="0005180B" w:rsidP="00570A1B">
      <w:pPr>
        <w:widowControl w:val="0"/>
        <w:spacing w:after="0" w:line="480" w:lineRule="auto"/>
        <w:rPr>
          <w:rFonts w:ascii="Times New Roman" w:hAnsi="Times New Roman"/>
        </w:rPr>
      </w:pPr>
    </w:p>
    <w:p w14:paraId="1921808E" w14:textId="13D0784F" w:rsidR="00672524" w:rsidRPr="001D55A6" w:rsidRDefault="00013131" w:rsidP="00570A1B">
      <w:pPr>
        <w:widowControl w:val="0"/>
        <w:spacing w:after="0" w:line="480" w:lineRule="auto"/>
        <w:rPr>
          <w:rFonts w:ascii="Times New Roman" w:hAnsi="Times New Roman"/>
        </w:rPr>
      </w:pPr>
      <w:r w:rsidRPr="001D55A6">
        <w:rPr>
          <w:rFonts w:ascii="Times New Roman" w:hAnsi="Times New Roman"/>
        </w:rPr>
        <w:t>Stacked bar</w:t>
      </w:r>
      <w:r w:rsidR="00345580" w:rsidRPr="001D55A6">
        <w:rPr>
          <w:rFonts w:ascii="Times New Roman" w:hAnsi="Times New Roman"/>
        </w:rPr>
        <w:t xml:space="preserve"> </w:t>
      </w:r>
      <w:r w:rsidRPr="001D55A6">
        <w:rPr>
          <w:rFonts w:ascii="Times New Roman" w:hAnsi="Times New Roman"/>
        </w:rPr>
        <w:t xml:space="preserve">graphs </w:t>
      </w:r>
      <w:r w:rsidR="004E58FD" w:rsidRPr="001D55A6">
        <w:rPr>
          <w:rFonts w:ascii="Times New Roman" w:hAnsi="Times New Roman"/>
        </w:rPr>
        <w:t>of t</w:t>
      </w:r>
      <w:r w:rsidR="00FC0829" w:rsidRPr="001D55A6">
        <w:rPr>
          <w:rFonts w:ascii="Times New Roman" w:hAnsi="Times New Roman"/>
        </w:rPr>
        <w:t>he proportions of women with each VMB type at baseline a</w:t>
      </w:r>
      <w:r w:rsidRPr="001D55A6">
        <w:rPr>
          <w:rFonts w:ascii="Times New Roman" w:hAnsi="Times New Roman"/>
        </w:rPr>
        <w:t xml:space="preserve">nd </w:t>
      </w:r>
      <w:proofErr w:type="spellStart"/>
      <w:r w:rsidRPr="001D55A6">
        <w:rPr>
          <w:rFonts w:ascii="Times New Roman" w:hAnsi="Times New Roman"/>
        </w:rPr>
        <w:t>endline</w:t>
      </w:r>
      <w:proofErr w:type="spellEnd"/>
      <w:r w:rsidRPr="001D55A6">
        <w:rPr>
          <w:rFonts w:ascii="Times New Roman" w:hAnsi="Times New Roman"/>
        </w:rPr>
        <w:t xml:space="preserve"> by outcome group are</w:t>
      </w:r>
      <w:r w:rsidR="004E58FD" w:rsidRPr="001D55A6">
        <w:rPr>
          <w:rFonts w:ascii="Times New Roman" w:hAnsi="Times New Roman"/>
        </w:rPr>
        <w:t xml:space="preserve"> </w:t>
      </w:r>
      <w:r w:rsidR="00785F89" w:rsidRPr="001D55A6">
        <w:rPr>
          <w:rFonts w:ascii="Times New Roman" w:hAnsi="Times New Roman"/>
        </w:rPr>
        <w:t>shown in Figure 2</w:t>
      </w:r>
      <w:r w:rsidRPr="001D55A6">
        <w:rPr>
          <w:rFonts w:ascii="Times New Roman" w:hAnsi="Times New Roman"/>
        </w:rPr>
        <w:t xml:space="preserve">, and data for all </w:t>
      </w:r>
      <w:r w:rsidR="0037533B" w:rsidRPr="001D55A6">
        <w:rPr>
          <w:rFonts w:ascii="Times New Roman" w:hAnsi="Times New Roman"/>
        </w:rPr>
        <w:t xml:space="preserve">VMB characteristics </w:t>
      </w:r>
      <w:r w:rsidR="00893CB5" w:rsidRPr="001D55A6">
        <w:rPr>
          <w:rFonts w:ascii="Times New Roman" w:hAnsi="Times New Roman"/>
        </w:rPr>
        <w:t xml:space="preserve">by outcome group </w:t>
      </w:r>
      <w:r w:rsidR="0037533B" w:rsidRPr="001D55A6">
        <w:rPr>
          <w:rFonts w:ascii="Times New Roman" w:hAnsi="Times New Roman"/>
        </w:rPr>
        <w:t>in Supplement</w:t>
      </w:r>
      <w:r w:rsidR="00672524" w:rsidRPr="001D55A6">
        <w:rPr>
          <w:rFonts w:ascii="Times New Roman" w:hAnsi="Times New Roman"/>
        </w:rPr>
        <w:t xml:space="preserve"> </w:t>
      </w:r>
      <w:r w:rsidR="00DE4266" w:rsidRPr="001D55A6">
        <w:rPr>
          <w:rFonts w:ascii="Times New Roman" w:hAnsi="Times New Roman"/>
        </w:rPr>
        <w:t>1 (Table S3</w:t>
      </w:r>
      <w:r w:rsidR="0037533B" w:rsidRPr="001D55A6">
        <w:rPr>
          <w:rFonts w:ascii="Times New Roman" w:hAnsi="Times New Roman"/>
        </w:rPr>
        <w:t>)</w:t>
      </w:r>
      <w:r w:rsidR="00FC0829" w:rsidRPr="001D55A6">
        <w:rPr>
          <w:rFonts w:ascii="Times New Roman" w:hAnsi="Times New Roman"/>
        </w:rPr>
        <w:t xml:space="preserve">. </w:t>
      </w:r>
      <w:r w:rsidR="0076143B" w:rsidRPr="001D55A6">
        <w:rPr>
          <w:rFonts w:ascii="Times New Roman" w:hAnsi="Times New Roman"/>
        </w:rPr>
        <w:t xml:space="preserve">In </w:t>
      </w:r>
      <w:r w:rsidR="00EC29B6" w:rsidRPr="001D55A6">
        <w:rPr>
          <w:rFonts w:ascii="Times New Roman" w:hAnsi="Times New Roman"/>
        </w:rPr>
        <w:t xml:space="preserve">the </w:t>
      </w:r>
      <w:proofErr w:type="spellStart"/>
      <w:r w:rsidR="00EC29B6" w:rsidRPr="001D55A6">
        <w:rPr>
          <w:rFonts w:ascii="Times New Roman" w:hAnsi="Times New Roman"/>
        </w:rPr>
        <w:t>hrHPV</w:t>
      </w:r>
      <w:proofErr w:type="spellEnd"/>
      <w:r w:rsidR="00EC29B6" w:rsidRPr="001D55A6">
        <w:rPr>
          <w:rFonts w:ascii="Times New Roman" w:hAnsi="Times New Roman"/>
        </w:rPr>
        <w:t xml:space="preserve"> sub-study, </w:t>
      </w:r>
      <w:r w:rsidR="00A904EF" w:rsidRPr="001D55A6">
        <w:rPr>
          <w:rFonts w:ascii="Times New Roman" w:hAnsi="Times New Roman"/>
        </w:rPr>
        <w:t>unadjusted</w:t>
      </w:r>
      <w:r w:rsidR="00875A79" w:rsidRPr="001D55A6">
        <w:rPr>
          <w:rFonts w:ascii="Times New Roman" w:hAnsi="Times New Roman"/>
        </w:rPr>
        <w:t xml:space="preserve"> multinom</w:t>
      </w:r>
      <w:r w:rsidR="00E303DC" w:rsidRPr="001D55A6">
        <w:rPr>
          <w:rFonts w:ascii="Times New Roman" w:hAnsi="Times New Roman"/>
        </w:rPr>
        <w:t>ial logistic regr</w:t>
      </w:r>
      <w:r w:rsidR="00683418" w:rsidRPr="001D55A6">
        <w:rPr>
          <w:rFonts w:ascii="Times New Roman" w:hAnsi="Times New Roman"/>
        </w:rPr>
        <w:t xml:space="preserve">ession models </w:t>
      </w:r>
      <w:r w:rsidR="00EC29B6" w:rsidRPr="001D55A6">
        <w:rPr>
          <w:rFonts w:ascii="Times New Roman" w:hAnsi="Times New Roman"/>
        </w:rPr>
        <w:t xml:space="preserve">showed that baseline </w:t>
      </w:r>
      <w:r w:rsidR="00875A79" w:rsidRPr="001D55A6">
        <w:rPr>
          <w:rFonts w:ascii="Times New Roman" w:hAnsi="Times New Roman"/>
        </w:rPr>
        <w:t xml:space="preserve">VMB compositions of women who </w:t>
      </w:r>
      <w:r w:rsidR="00E303DC" w:rsidRPr="001D55A6">
        <w:rPr>
          <w:rFonts w:ascii="Times New Roman" w:hAnsi="Times New Roman"/>
        </w:rPr>
        <w:t xml:space="preserve">acquired </w:t>
      </w:r>
      <w:r w:rsidR="004E58FD" w:rsidRPr="001D55A6">
        <w:rPr>
          <w:rFonts w:ascii="Times New Roman" w:hAnsi="Times New Roman"/>
        </w:rPr>
        <w:t xml:space="preserve">or </w:t>
      </w:r>
      <w:r w:rsidR="00F24ABA" w:rsidRPr="001D55A6">
        <w:rPr>
          <w:rFonts w:ascii="Times New Roman" w:hAnsi="Times New Roman"/>
        </w:rPr>
        <w:t>clear</w:t>
      </w:r>
      <w:r w:rsidR="00875A79" w:rsidRPr="001D55A6">
        <w:rPr>
          <w:rFonts w:ascii="Times New Roman" w:hAnsi="Times New Roman"/>
        </w:rPr>
        <w:t xml:space="preserve">ed </w:t>
      </w:r>
      <w:proofErr w:type="spellStart"/>
      <w:r w:rsidR="00875A79" w:rsidRPr="001D55A6">
        <w:rPr>
          <w:rFonts w:ascii="Times New Roman" w:hAnsi="Times New Roman"/>
        </w:rPr>
        <w:t>hrHPV</w:t>
      </w:r>
      <w:proofErr w:type="spellEnd"/>
      <w:r w:rsidR="004E58FD" w:rsidRPr="001D55A6">
        <w:rPr>
          <w:rFonts w:ascii="Times New Roman" w:hAnsi="Times New Roman"/>
        </w:rPr>
        <w:t xml:space="preserve"> </w:t>
      </w:r>
      <w:r w:rsidR="00935065" w:rsidRPr="001D55A6">
        <w:rPr>
          <w:rFonts w:ascii="Times New Roman" w:hAnsi="Times New Roman"/>
        </w:rPr>
        <w:t>during the study did not significantly differ from the baseline VMB compositions</w:t>
      </w:r>
      <w:r w:rsidR="00EC29B6" w:rsidRPr="001D55A6">
        <w:rPr>
          <w:rFonts w:ascii="Times New Roman" w:hAnsi="Times New Roman"/>
        </w:rPr>
        <w:t xml:space="preserve"> of the persistent </w:t>
      </w:r>
      <w:proofErr w:type="spellStart"/>
      <w:r w:rsidR="00EC29B6" w:rsidRPr="001D55A6">
        <w:rPr>
          <w:rFonts w:ascii="Times New Roman" w:hAnsi="Times New Roman"/>
        </w:rPr>
        <w:t>hrHPV</w:t>
      </w:r>
      <w:proofErr w:type="spellEnd"/>
      <w:r w:rsidR="00EC29B6" w:rsidRPr="001D55A6">
        <w:rPr>
          <w:rFonts w:ascii="Times New Roman" w:hAnsi="Times New Roman"/>
        </w:rPr>
        <w:t>-negative controls</w:t>
      </w:r>
      <w:r w:rsidR="00E561B6" w:rsidRPr="001D55A6">
        <w:rPr>
          <w:rFonts w:ascii="Times New Roman" w:hAnsi="Times New Roman"/>
        </w:rPr>
        <w:t xml:space="preserve"> </w:t>
      </w:r>
      <w:r w:rsidR="00F24ABA" w:rsidRPr="001D55A6">
        <w:rPr>
          <w:rFonts w:ascii="Times New Roman" w:hAnsi="Times New Roman"/>
        </w:rPr>
        <w:t xml:space="preserve">(Table </w:t>
      </w:r>
      <w:r w:rsidR="00A904EF" w:rsidRPr="001D55A6">
        <w:rPr>
          <w:rFonts w:ascii="Times New Roman" w:hAnsi="Times New Roman"/>
        </w:rPr>
        <w:t>2</w:t>
      </w:r>
      <w:r w:rsidR="004E58FD" w:rsidRPr="001D55A6">
        <w:rPr>
          <w:rFonts w:ascii="Times New Roman" w:hAnsi="Times New Roman"/>
        </w:rPr>
        <w:t>). H</w:t>
      </w:r>
      <w:r w:rsidR="00E561B6" w:rsidRPr="001D55A6">
        <w:rPr>
          <w:rFonts w:ascii="Times New Roman" w:hAnsi="Times New Roman"/>
        </w:rPr>
        <w:t>owever,</w:t>
      </w:r>
      <w:r w:rsidR="00875A79" w:rsidRPr="001D55A6">
        <w:rPr>
          <w:rFonts w:ascii="Times New Roman" w:hAnsi="Times New Roman"/>
        </w:rPr>
        <w:t xml:space="preserve"> </w:t>
      </w:r>
      <w:r w:rsidR="002640A0" w:rsidRPr="001D55A6">
        <w:rPr>
          <w:rFonts w:ascii="Times New Roman" w:hAnsi="Times New Roman"/>
        </w:rPr>
        <w:t>women</w:t>
      </w:r>
      <w:r w:rsidR="004E58FD" w:rsidRPr="001D55A6">
        <w:rPr>
          <w:rFonts w:ascii="Times New Roman" w:hAnsi="Times New Roman"/>
        </w:rPr>
        <w:t xml:space="preserve"> who acquired </w:t>
      </w:r>
      <w:proofErr w:type="spellStart"/>
      <w:r w:rsidR="004E58FD" w:rsidRPr="001D55A6">
        <w:rPr>
          <w:rFonts w:ascii="Times New Roman" w:hAnsi="Times New Roman"/>
        </w:rPr>
        <w:t>hrHPV</w:t>
      </w:r>
      <w:proofErr w:type="spellEnd"/>
      <w:r w:rsidR="004E58FD" w:rsidRPr="001D55A6">
        <w:rPr>
          <w:rFonts w:ascii="Times New Roman" w:hAnsi="Times New Roman"/>
        </w:rPr>
        <w:t xml:space="preserve"> were </w:t>
      </w:r>
      <w:r w:rsidR="00FF105C" w:rsidRPr="001D55A6">
        <w:rPr>
          <w:rFonts w:ascii="Times New Roman" w:hAnsi="Times New Roman"/>
        </w:rPr>
        <w:t xml:space="preserve">much </w:t>
      </w:r>
      <w:r w:rsidR="00F24ABA" w:rsidRPr="001D55A6">
        <w:rPr>
          <w:rFonts w:ascii="Times New Roman" w:hAnsi="Times New Roman"/>
        </w:rPr>
        <w:t xml:space="preserve">less likely to have an </w:t>
      </w:r>
      <w:r w:rsidR="00875A79" w:rsidRPr="001D55A6">
        <w:rPr>
          <w:rFonts w:ascii="Times New Roman" w:hAnsi="Times New Roman"/>
        </w:rPr>
        <w:t xml:space="preserve">optimal </w:t>
      </w:r>
      <w:proofErr w:type="spellStart"/>
      <w:r w:rsidR="00F24ABA" w:rsidRPr="001D55A6">
        <w:rPr>
          <w:rFonts w:ascii="Times New Roman" w:hAnsi="Times New Roman"/>
        </w:rPr>
        <w:t>Lcj</w:t>
      </w:r>
      <w:proofErr w:type="spellEnd"/>
      <w:r w:rsidR="00F24ABA" w:rsidRPr="001D55A6">
        <w:rPr>
          <w:rFonts w:ascii="Times New Roman" w:hAnsi="Times New Roman"/>
        </w:rPr>
        <w:t xml:space="preserve"> VMB type</w:t>
      </w:r>
      <w:r w:rsidR="0096433E" w:rsidRPr="001D55A6">
        <w:rPr>
          <w:rFonts w:ascii="Times New Roman" w:hAnsi="Times New Roman"/>
        </w:rPr>
        <w:t xml:space="preserve"> at </w:t>
      </w:r>
      <w:proofErr w:type="spellStart"/>
      <w:r w:rsidR="0096433E" w:rsidRPr="001D55A6">
        <w:rPr>
          <w:rFonts w:ascii="Times New Roman" w:hAnsi="Times New Roman"/>
        </w:rPr>
        <w:t>endline</w:t>
      </w:r>
      <w:proofErr w:type="spellEnd"/>
      <w:r w:rsidR="00345580" w:rsidRPr="001D55A6">
        <w:rPr>
          <w:rFonts w:ascii="Times New Roman" w:hAnsi="Times New Roman"/>
        </w:rPr>
        <w:t xml:space="preserve"> (RRR=0</w:t>
      </w:r>
      <w:r w:rsidR="007F711C" w:rsidRPr="001D55A6">
        <w:rPr>
          <w:rFonts w:ascii="Times New Roman" w:hAnsi="Times New Roman"/>
        </w:rPr>
        <w:t>.</w:t>
      </w:r>
      <w:r w:rsidR="00345580" w:rsidRPr="001D55A6">
        <w:rPr>
          <w:rFonts w:ascii="Times New Roman" w:hAnsi="Times New Roman"/>
        </w:rPr>
        <w:t>125, p=0.019)</w:t>
      </w:r>
      <w:r w:rsidR="00E561B6" w:rsidRPr="001D55A6">
        <w:rPr>
          <w:rFonts w:ascii="Times New Roman" w:hAnsi="Times New Roman"/>
        </w:rPr>
        <w:t>,</w:t>
      </w:r>
      <w:r w:rsidR="00F24ABA" w:rsidRPr="001D55A6">
        <w:rPr>
          <w:rFonts w:ascii="Times New Roman" w:hAnsi="Times New Roman"/>
        </w:rPr>
        <w:t xml:space="preserve"> and </w:t>
      </w:r>
      <w:r w:rsidR="0096433E" w:rsidRPr="001D55A6">
        <w:rPr>
          <w:rFonts w:ascii="Times New Roman" w:hAnsi="Times New Roman"/>
        </w:rPr>
        <w:t xml:space="preserve">women who cleared </w:t>
      </w:r>
      <w:proofErr w:type="spellStart"/>
      <w:r w:rsidR="0096433E" w:rsidRPr="001D55A6">
        <w:rPr>
          <w:rFonts w:ascii="Times New Roman" w:hAnsi="Times New Roman"/>
        </w:rPr>
        <w:t>hrHPV</w:t>
      </w:r>
      <w:proofErr w:type="spellEnd"/>
      <w:r w:rsidR="004E58FD" w:rsidRPr="001D55A6">
        <w:rPr>
          <w:rFonts w:ascii="Times New Roman" w:hAnsi="Times New Roman"/>
        </w:rPr>
        <w:t xml:space="preserve"> </w:t>
      </w:r>
      <w:r w:rsidR="003772ED" w:rsidRPr="001D55A6">
        <w:rPr>
          <w:rFonts w:ascii="Times New Roman" w:hAnsi="Times New Roman"/>
        </w:rPr>
        <w:t xml:space="preserve">were more likely to have </w:t>
      </w:r>
      <w:r w:rsidR="00875A79" w:rsidRPr="001D55A6">
        <w:rPr>
          <w:rFonts w:ascii="Times New Roman" w:hAnsi="Times New Roman"/>
        </w:rPr>
        <w:t xml:space="preserve">anaerobic </w:t>
      </w:r>
      <w:proofErr w:type="spellStart"/>
      <w:r w:rsidR="00875A79" w:rsidRPr="001D55A6">
        <w:rPr>
          <w:rFonts w:ascii="Times New Roman" w:hAnsi="Times New Roman"/>
        </w:rPr>
        <w:t>dysbiosis</w:t>
      </w:r>
      <w:proofErr w:type="spellEnd"/>
      <w:r w:rsidR="0096433E" w:rsidRPr="001D55A6">
        <w:rPr>
          <w:rFonts w:ascii="Times New Roman" w:hAnsi="Times New Roman"/>
        </w:rPr>
        <w:t xml:space="preserve"> </w:t>
      </w:r>
      <w:r w:rsidR="00935065" w:rsidRPr="001D55A6">
        <w:rPr>
          <w:rFonts w:ascii="Times New Roman" w:hAnsi="Times New Roman"/>
        </w:rPr>
        <w:t xml:space="preserve">markers </w:t>
      </w:r>
      <w:r w:rsidR="00875A79" w:rsidRPr="001D55A6">
        <w:rPr>
          <w:rFonts w:ascii="Times New Roman" w:hAnsi="Times New Roman"/>
        </w:rPr>
        <w:t xml:space="preserve">at </w:t>
      </w:r>
      <w:proofErr w:type="spellStart"/>
      <w:r w:rsidR="00875A79" w:rsidRPr="001D55A6">
        <w:rPr>
          <w:rFonts w:ascii="Times New Roman" w:hAnsi="Times New Roman"/>
        </w:rPr>
        <w:t>endline</w:t>
      </w:r>
      <w:proofErr w:type="spellEnd"/>
      <w:r w:rsidR="00345580" w:rsidRPr="001D55A6">
        <w:rPr>
          <w:rFonts w:ascii="Times New Roman" w:hAnsi="Times New Roman"/>
        </w:rPr>
        <w:t xml:space="preserve"> (reaching significance for Simpson diversity: RRR=3</w:t>
      </w:r>
      <w:r w:rsidR="007F711C" w:rsidRPr="001D55A6">
        <w:rPr>
          <w:rFonts w:ascii="Times New Roman" w:hAnsi="Times New Roman"/>
        </w:rPr>
        <w:t>.</w:t>
      </w:r>
      <w:r w:rsidR="00345580" w:rsidRPr="001D55A6">
        <w:rPr>
          <w:rFonts w:ascii="Times New Roman" w:hAnsi="Times New Roman"/>
        </w:rPr>
        <w:t>856, p=0</w:t>
      </w:r>
      <w:r w:rsidR="007F711C" w:rsidRPr="001D55A6">
        <w:rPr>
          <w:rFonts w:ascii="Times New Roman" w:hAnsi="Times New Roman"/>
        </w:rPr>
        <w:t>.</w:t>
      </w:r>
      <w:r w:rsidR="00345580" w:rsidRPr="001D55A6">
        <w:rPr>
          <w:rFonts w:ascii="Times New Roman" w:hAnsi="Times New Roman"/>
        </w:rPr>
        <w:t>034)</w:t>
      </w:r>
      <w:r w:rsidR="00F24ABA" w:rsidRPr="001D55A6">
        <w:rPr>
          <w:rFonts w:ascii="Times New Roman" w:hAnsi="Times New Roman"/>
        </w:rPr>
        <w:t xml:space="preserve">. </w:t>
      </w:r>
      <w:r w:rsidR="00E561B6" w:rsidRPr="001D55A6">
        <w:rPr>
          <w:rFonts w:ascii="Times New Roman" w:hAnsi="Times New Roman"/>
        </w:rPr>
        <w:t>W</w:t>
      </w:r>
      <w:r w:rsidR="00875A79" w:rsidRPr="001D55A6">
        <w:rPr>
          <w:rFonts w:ascii="Times New Roman" w:hAnsi="Times New Roman"/>
        </w:rPr>
        <w:t xml:space="preserve">omen </w:t>
      </w:r>
      <w:r w:rsidR="003772ED" w:rsidRPr="001D55A6">
        <w:rPr>
          <w:rFonts w:ascii="Times New Roman" w:hAnsi="Times New Roman"/>
        </w:rPr>
        <w:t>in the type</w:t>
      </w:r>
      <w:r w:rsidR="00672524" w:rsidRPr="001D55A6">
        <w:rPr>
          <w:rFonts w:ascii="Times New Roman" w:hAnsi="Times New Roman"/>
        </w:rPr>
        <w:t>-</w:t>
      </w:r>
      <w:r w:rsidR="003772ED" w:rsidRPr="001D55A6">
        <w:rPr>
          <w:rFonts w:ascii="Times New Roman" w:hAnsi="Times New Roman"/>
        </w:rPr>
        <w:t xml:space="preserve">swap group </w:t>
      </w:r>
      <w:r w:rsidR="00E561B6" w:rsidRPr="001D55A6">
        <w:rPr>
          <w:rFonts w:ascii="Times New Roman" w:hAnsi="Times New Roman"/>
        </w:rPr>
        <w:t xml:space="preserve">were more likely to have </w:t>
      </w:r>
      <w:r w:rsidR="003772ED" w:rsidRPr="001D55A6">
        <w:rPr>
          <w:rFonts w:ascii="Times New Roman" w:hAnsi="Times New Roman"/>
        </w:rPr>
        <w:t xml:space="preserve">anaerobic </w:t>
      </w:r>
      <w:proofErr w:type="spellStart"/>
      <w:r w:rsidR="003772ED" w:rsidRPr="001D55A6">
        <w:rPr>
          <w:rFonts w:ascii="Times New Roman" w:hAnsi="Times New Roman"/>
        </w:rPr>
        <w:t>dysbiosis</w:t>
      </w:r>
      <w:proofErr w:type="spellEnd"/>
      <w:r w:rsidR="003772ED" w:rsidRPr="001D55A6">
        <w:rPr>
          <w:rFonts w:ascii="Times New Roman" w:hAnsi="Times New Roman"/>
        </w:rPr>
        <w:t xml:space="preserve"> </w:t>
      </w:r>
      <w:r w:rsidR="00935065" w:rsidRPr="001D55A6">
        <w:rPr>
          <w:rFonts w:ascii="Times New Roman" w:hAnsi="Times New Roman"/>
        </w:rPr>
        <w:t xml:space="preserve">markers </w:t>
      </w:r>
      <w:r w:rsidR="003772ED" w:rsidRPr="001D55A6">
        <w:rPr>
          <w:rFonts w:ascii="Times New Roman" w:hAnsi="Times New Roman"/>
        </w:rPr>
        <w:t>at baseline</w:t>
      </w:r>
      <w:r w:rsidR="009E6BAF" w:rsidRPr="001D55A6">
        <w:rPr>
          <w:rFonts w:ascii="Times New Roman" w:hAnsi="Times New Roman"/>
        </w:rPr>
        <w:t xml:space="preserve"> (significantly increased Nugent score, Simpson diversity, and BV-anaerobes relative abundance, and significantly decreased Lactobacilli relative abundance)</w:t>
      </w:r>
      <w:r w:rsidR="003772ED" w:rsidRPr="001D55A6">
        <w:rPr>
          <w:rFonts w:ascii="Times New Roman" w:hAnsi="Times New Roman"/>
        </w:rPr>
        <w:t xml:space="preserve">, </w:t>
      </w:r>
      <w:r w:rsidR="00E561B6" w:rsidRPr="001D55A6">
        <w:rPr>
          <w:rFonts w:ascii="Times New Roman" w:hAnsi="Times New Roman"/>
        </w:rPr>
        <w:t xml:space="preserve">and </w:t>
      </w:r>
      <w:r w:rsidR="003772ED" w:rsidRPr="001D55A6">
        <w:rPr>
          <w:rFonts w:ascii="Times New Roman" w:hAnsi="Times New Roman"/>
        </w:rPr>
        <w:t xml:space="preserve">women </w:t>
      </w:r>
      <w:r w:rsidR="00E26753" w:rsidRPr="001D55A6">
        <w:rPr>
          <w:rFonts w:ascii="Times New Roman" w:hAnsi="Times New Roman"/>
        </w:rPr>
        <w:t>in the type</w:t>
      </w:r>
      <w:r w:rsidR="00672524" w:rsidRPr="001D55A6">
        <w:rPr>
          <w:rFonts w:ascii="Times New Roman" w:hAnsi="Times New Roman"/>
        </w:rPr>
        <w:t>-</w:t>
      </w:r>
      <w:r w:rsidR="00E26753" w:rsidRPr="001D55A6">
        <w:rPr>
          <w:rFonts w:ascii="Times New Roman" w:hAnsi="Times New Roman"/>
        </w:rPr>
        <w:t xml:space="preserve">swap and type-specific persistence groups had </w:t>
      </w:r>
      <w:r w:rsidR="009E6BAF" w:rsidRPr="001D55A6">
        <w:rPr>
          <w:rFonts w:ascii="Times New Roman" w:hAnsi="Times New Roman"/>
        </w:rPr>
        <w:t xml:space="preserve">non-significant </w:t>
      </w:r>
      <w:r w:rsidR="003772ED" w:rsidRPr="001D55A6">
        <w:rPr>
          <w:rFonts w:ascii="Times New Roman" w:hAnsi="Times New Roman"/>
        </w:rPr>
        <w:t>trends towards a lower likelihood of having</w:t>
      </w:r>
      <w:r w:rsidR="00E561B6" w:rsidRPr="001D55A6">
        <w:rPr>
          <w:rFonts w:ascii="Times New Roman" w:hAnsi="Times New Roman"/>
        </w:rPr>
        <w:t xml:space="preserve"> an o</w:t>
      </w:r>
      <w:r w:rsidR="00562226" w:rsidRPr="001D55A6">
        <w:rPr>
          <w:rFonts w:ascii="Times New Roman" w:hAnsi="Times New Roman"/>
        </w:rPr>
        <w:t xml:space="preserve">ptimal </w:t>
      </w:r>
      <w:proofErr w:type="spellStart"/>
      <w:r w:rsidR="00562226" w:rsidRPr="001D55A6">
        <w:rPr>
          <w:rFonts w:ascii="Times New Roman" w:hAnsi="Times New Roman"/>
        </w:rPr>
        <w:t>Lcj</w:t>
      </w:r>
      <w:proofErr w:type="spellEnd"/>
      <w:r w:rsidR="00562226" w:rsidRPr="001D55A6">
        <w:rPr>
          <w:rFonts w:ascii="Times New Roman" w:hAnsi="Times New Roman"/>
        </w:rPr>
        <w:t xml:space="preserve"> VMB type at </w:t>
      </w:r>
      <w:proofErr w:type="spellStart"/>
      <w:r w:rsidR="00562226" w:rsidRPr="001D55A6">
        <w:rPr>
          <w:rFonts w:ascii="Times New Roman" w:hAnsi="Times New Roman"/>
        </w:rPr>
        <w:t>endline</w:t>
      </w:r>
      <w:proofErr w:type="spellEnd"/>
      <w:r w:rsidR="00CE04E6" w:rsidRPr="001D55A6">
        <w:rPr>
          <w:rFonts w:ascii="Times New Roman" w:hAnsi="Times New Roman"/>
        </w:rPr>
        <w:t xml:space="preserve"> (Table 2)</w:t>
      </w:r>
      <w:r w:rsidR="00562226" w:rsidRPr="001D55A6">
        <w:rPr>
          <w:rFonts w:ascii="Times New Roman" w:hAnsi="Times New Roman"/>
        </w:rPr>
        <w:t>.</w:t>
      </w:r>
      <w:r w:rsidR="00685EEF" w:rsidRPr="001D55A6">
        <w:rPr>
          <w:rFonts w:ascii="Times New Roman" w:hAnsi="Times New Roman"/>
        </w:rPr>
        <w:t xml:space="preserve"> </w:t>
      </w:r>
    </w:p>
    <w:p w14:paraId="4E0AD932" w14:textId="77777777" w:rsidR="00672524" w:rsidRPr="001D55A6" w:rsidRDefault="00672524" w:rsidP="00570A1B">
      <w:pPr>
        <w:widowControl w:val="0"/>
        <w:spacing w:after="0" w:line="480" w:lineRule="auto"/>
        <w:rPr>
          <w:rFonts w:ascii="Times New Roman" w:hAnsi="Times New Roman"/>
        </w:rPr>
      </w:pPr>
    </w:p>
    <w:p w14:paraId="7AEE4023" w14:textId="149B42C6" w:rsidR="00301C92" w:rsidRPr="001D55A6" w:rsidRDefault="00A904EF" w:rsidP="00570A1B">
      <w:pPr>
        <w:widowControl w:val="0"/>
        <w:spacing w:after="0" w:line="480" w:lineRule="auto"/>
        <w:rPr>
          <w:rFonts w:ascii="Times New Roman" w:hAnsi="Times New Roman"/>
        </w:rPr>
      </w:pPr>
      <w:r w:rsidRPr="001D55A6">
        <w:rPr>
          <w:rFonts w:ascii="Times New Roman" w:hAnsi="Times New Roman"/>
        </w:rPr>
        <w:t xml:space="preserve">In </w:t>
      </w:r>
      <w:r w:rsidR="00935065" w:rsidRPr="001D55A6">
        <w:rPr>
          <w:rFonts w:ascii="Times New Roman" w:hAnsi="Times New Roman"/>
        </w:rPr>
        <w:t xml:space="preserve">the CIN sub-study, </w:t>
      </w:r>
      <w:r w:rsidRPr="001D55A6">
        <w:rPr>
          <w:rFonts w:ascii="Times New Roman" w:hAnsi="Times New Roman"/>
        </w:rPr>
        <w:t xml:space="preserve">unadjusted multinomial logistic regression models </w:t>
      </w:r>
      <w:r w:rsidR="00935065" w:rsidRPr="001D55A6">
        <w:rPr>
          <w:rFonts w:ascii="Times New Roman" w:hAnsi="Times New Roman"/>
        </w:rPr>
        <w:t xml:space="preserve">showed that </w:t>
      </w:r>
      <w:r w:rsidRPr="001D55A6">
        <w:rPr>
          <w:rFonts w:ascii="Times New Roman" w:hAnsi="Times New Roman"/>
        </w:rPr>
        <w:t>w</w:t>
      </w:r>
      <w:r w:rsidR="00F24ABA" w:rsidRPr="001D55A6">
        <w:rPr>
          <w:rFonts w:ascii="Times New Roman" w:hAnsi="Times New Roman"/>
        </w:rPr>
        <w:t xml:space="preserve">omen </w:t>
      </w:r>
      <w:r w:rsidR="00F24ABA" w:rsidRPr="001D55A6">
        <w:rPr>
          <w:rFonts w:ascii="Times New Roman" w:hAnsi="Times New Roman"/>
        </w:rPr>
        <w:lastRenderedPageBreak/>
        <w:t xml:space="preserve">who had CIN2+ at least once during the study were more likely to have anaerobic </w:t>
      </w:r>
      <w:proofErr w:type="spellStart"/>
      <w:r w:rsidR="00F24ABA" w:rsidRPr="001D55A6">
        <w:rPr>
          <w:rFonts w:ascii="Times New Roman" w:hAnsi="Times New Roman"/>
        </w:rPr>
        <w:t>dysbiosis</w:t>
      </w:r>
      <w:proofErr w:type="spellEnd"/>
      <w:r w:rsidR="00F24ABA" w:rsidRPr="001D55A6">
        <w:rPr>
          <w:rFonts w:ascii="Times New Roman" w:hAnsi="Times New Roman"/>
        </w:rPr>
        <w:t xml:space="preserve"> </w:t>
      </w:r>
      <w:r w:rsidR="00935065" w:rsidRPr="001D55A6">
        <w:rPr>
          <w:rFonts w:ascii="Times New Roman" w:hAnsi="Times New Roman"/>
        </w:rPr>
        <w:t xml:space="preserve">markers </w:t>
      </w:r>
      <w:r w:rsidR="00F24ABA" w:rsidRPr="001D55A6">
        <w:rPr>
          <w:rFonts w:ascii="Times New Roman" w:hAnsi="Times New Roman"/>
        </w:rPr>
        <w:t xml:space="preserve">at baseline </w:t>
      </w:r>
      <w:r w:rsidR="001A5BD8" w:rsidRPr="001D55A6">
        <w:rPr>
          <w:rFonts w:ascii="Times New Roman" w:hAnsi="Times New Roman"/>
        </w:rPr>
        <w:t xml:space="preserve">and </w:t>
      </w:r>
      <w:proofErr w:type="spellStart"/>
      <w:r w:rsidR="001A5BD8" w:rsidRPr="001D55A6">
        <w:rPr>
          <w:rFonts w:ascii="Times New Roman" w:hAnsi="Times New Roman"/>
        </w:rPr>
        <w:t>endline</w:t>
      </w:r>
      <w:proofErr w:type="spellEnd"/>
      <w:r w:rsidR="001A5BD8" w:rsidRPr="001D55A6">
        <w:rPr>
          <w:rFonts w:ascii="Times New Roman" w:hAnsi="Times New Roman"/>
        </w:rPr>
        <w:t xml:space="preserve"> </w:t>
      </w:r>
      <w:r w:rsidR="00562226" w:rsidRPr="001D55A6">
        <w:rPr>
          <w:rFonts w:ascii="Times New Roman" w:hAnsi="Times New Roman"/>
        </w:rPr>
        <w:t>than</w:t>
      </w:r>
      <w:r w:rsidR="00BF6E8D" w:rsidRPr="001D55A6">
        <w:rPr>
          <w:rFonts w:ascii="Times New Roman" w:hAnsi="Times New Roman"/>
        </w:rPr>
        <w:t xml:space="preserve"> persistently</w:t>
      </w:r>
      <w:r w:rsidR="00562226" w:rsidRPr="001D55A6">
        <w:rPr>
          <w:rFonts w:ascii="Times New Roman" w:hAnsi="Times New Roman"/>
        </w:rPr>
        <w:t xml:space="preserve"> </w:t>
      </w:r>
      <w:proofErr w:type="spellStart"/>
      <w:r w:rsidR="00562226" w:rsidRPr="001D55A6">
        <w:rPr>
          <w:rFonts w:ascii="Times New Roman" w:hAnsi="Times New Roman"/>
        </w:rPr>
        <w:t>hrHPV</w:t>
      </w:r>
      <w:proofErr w:type="spellEnd"/>
      <w:r w:rsidR="00562226" w:rsidRPr="001D55A6">
        <w:rPr>
          <w:rFonts w:ascii="Times New Roman" w:hAnsi="Times New Roman"/>
        </w:rPr>
        <w:t xml:space="preserve">-negative </w:t>
      </w:r>
      <w:r w:rsidR="00F24ABA" w:rsidRPr="001D55A6">
        <w:rPr>
          <w:rFonts w:ascii="Times New Roman" w:hAnsi="Times New Roman"/>
        </w:rPr>
        <w:t xml:space="preserve">controls (Table </w:t>
      </w:r>
      <w:r w:rsidRPr="001D55A6">
        <w:rPr>
          <w:rFonts w:ascii="Times New Roman" w:hAnsi="Times New Roman"/>
        </w:rPr>
        <w:t>2</w:t>
      </w:r>
      <w:r w:rsidR="00F24ABA" w:rsidRPr="001D55A6">
        <w:rPr>
          <w:rFonts w:ascii="Times New Roman" w:hAnsi="Times New Roman"/>
        </w:rPr>
        <w:t xml:space="preserve">). However, </w:t>
      </w:r>
      <w:r w:rsidR="009E6BAF" w:rsidRPr="001D55A6">
        <w:rPr>
          <w:rFonts w:ascii="Times New Roman" w:hAnsi="Times New Roman"/>
        </w:rPr>
        <w:t xml:space="preserve">when compared to persistent </w:t>
      </w:r>
      <w:proofErr w:type="spellStart"/>
      <w:r w:rsidR="00685EEF" w:rsidRPr="001D55A6">
        <w:rPr>
          <w:rFonts w:ascii="Times New Roman" w:hAnsi="Times New Roman"/>
        </w:rPr>
        <w:t>hrHPV</w:t>
      </w:r>
      <w:proofErr w:type="spellEnd"/>
      <w:r w:rsidR="00685EEF" w:rsidRPr="001D55A6">
        <w:rPr>
          <w:rFonts w:ascii="Times New Roman" w:hAnsi="Times New Roman"/>
        </w:rPr>
        <w:t xml:space="preserve">-positive controls, </w:t>
      </w:r>
      <w:r w:rsidR="00F24ABA" w:rsidRPr="001D55A6">
        <w:rPr>
          <w:rFonts w:ascii="Times New Roman" w:hAnsi="Times New Roman"/>
        </w:rPr>
        <w:t xml:space="preserve">the </w:t>
      </w:r>
      <w:proofErr w:type="spellStart"/>
      <w:r w:rsidR="00685EEF" w:rsidRPr="001D55A6">
        <w:rPr>
          <w:rFonts w:ascii="Times New Roman" w:hAnsi="Times New Roman"/>
        </w:rPr>
        <w:t>endline</w:t>
      </w:r>
      <w:proofErr w:type="spellEnd"/>
      <w:r w:rsidR="00685EEF" w:rsidRPr="001D55A6">
        <w:rPr>
          <w:rFonts w:ascii="Times New Roman" w:hAnsi="Times New Roman"/>
        </w:rPr>
        <w:t xml:space="preserve"> – but not the baseline – </w:t>
      </w:r>
      <w:r w:rsidR="00F24ABA" w:rsidRPr="001D55A6">
        <w:rPr>
          <w:rFonts w:ascii="Times New Roman" w:hAnsi="Times New Roman"/>
        </w:rPr>
        <w:t xml:space="preserve">VMB </w:t>
      </w:r>
      <w:r w:rsidR="00E1222F" w:rsidRPr="001D55A6">
        <w:rPr>
          <w:rFonts w:ascii="Times New Roman" w:hAnsi="Times New Roman"/>
        </w:rPr>
        <w:t xml:space="preserve">compositions </w:t>
      </w:r>
      <w:r w:rsidR="00F24ABA" w:rsidRPr="001D55A6">
        <w:rPr>
          <w:rFonts w:ascii="Times New Roman" w:hAnsi="Times New Roman"/>
        </w:rPr>
        <w:t>of women with in</w:t>
      </w:r>
      <w:r w:rsidR="00E26753" w:rsidRPr="001D55A6">
        <w:rPr>
          <w:rFonts w:ascii="Times New Roman" w:hAnsi="Times New Roman"/>
        </w:rPr>
        <w:t xml:space="preserve">cident </w:t>
      </w:r>
      <w:r w:rsidR="00301C92" w:rsidRPr="001D55A6">
        <w:rPr>
          <w:rFonts w:ascii="Times New Roman" w:hAnsi="Times New Roman"/>
        </w:rPr>
        <w:t xml:space="preserve">or </w:t>
      </w:r>
      <w:r w:rsidR="00F24ABA" w:rsidRPr="001D55A6">
        <w:rPr>
          <w:rFonts w:ascii="Times New Roman" w:hAnsi="Times New Roman"/>
        </w:rPr>
        <w:t>persistent</w:t>
      </w:r>
      <w:r w:rsidR="00E26753" w:rsidRPr="001D55A6">
        <w:rPr>
          <w:rFonts w:ascii="Times New Roman" w:hAnsi="Times New Roman"/>
        </w:rPr>
        <w:t>/recurrent</w:t>
      </w:r>
      <w:r w:rsidR="00F24ABA" w:rsidRPr="001D55A6">
        <w:rPr>
          <w:rFonts w:ascii="Times New Roman" w:hAnsi="Times New Roman"/>
        </w:rPr>
        <w:t xml:space="preserve"> CIN2+</w:t>
      </w:r>
      <w:r w:rsidR="00685EEF" w:rsidRPr="001D55A6">
        <w:rPr>
          <w:rFonts w:ascii="Times New Roman" w:hAnsi="Times New Roman"/>
        </w:rPr>
        <w:t xml:space="preserve"> were more </w:t>
      </w:r>
      <w:proofErr w:type="spellStart"/>
      <w:r w:rsidR="00685EEF" w:rsidRPr="001D55A6">
        <w:rPr>
          <w:rFonts w:ascii="Times New Roman" w:hAnsi="Times New Roman"/>
        </w:rPr>
        <w:t>dysbiotic</w:t>
      </w:r>
      <w:proofErr w:type="spellEnd"/>
      <w:r w:rsidR="00E26753" w:rsidRPr="001D55A6">
        <w:rPr>
          <w:rFonts w:ascii="Times New Roman" w:hAnsi="Times New Roman"/>
        </w:rPr>
        <w:t>.</w:t>
      </w:r>
    </w:p>
    <w:p w14:paraId="36B2B2CA" w14:textId="77777777" w:rsidR="00A904EF" w:rsidRPr="001D55A6" w:rsidRDefault="00A904EF" w:rsidP="00570A1B">
      <w:pPr>
        <w:widowControl w:val="0"/>
        <w:spacing w:after="0" w:line="480" w:lineRule="auto"/>
        <w:rPr>
          <w:rFonts w:ascii="Times New Roman" w:hAnsi="Times New Roman"/>
        </w:rPr>
      </w:pPr>
    </w:p>
    <w:p w14:paraId="77FDAD75" w14:textId="229C9F4B" w:rsidR="008A220D" w:rsidRPr="001D55A6" w:rsidRDefault="008A220D" w:rsidP="00570A1B">
      <w:pPr>
        <w:widowControl w:val="0"/>
        <w:spacing w:after="0" w:line="480" w:lineRule="auto"/>
        <w:rPr>
          <w:rFonts w:ascii="Times New Roman" w:hAnsi="Times New Roman"/>
        </w:rPr>
      </w:pPr>
      <w:r w:rsidRPr="001D55A6">
        <w:rPr>
          <w:rFonts w:ascii="Times New Roman" w:hAnsi="Times New Roman"/>
        </w:rPr>
        <w:t>The impact of potential confounders on these associations was assessed in multinomial logistic regression models with the comb</w:t>
      </w:r>
      <w:r w:rsidR="009E6BAF" w:rsidRPr="001D55A6">
        <w:rPr>
          <w:rFonts w:ascii="Times New Roman" w:hAnsi="Times New Roman"/>
        </w:rPr>
        <w:t xml:space="preserve">ined </w:t>
      </w:r>
      <w:proofErr w:type="spellStart"/>
      <w:r w:rsidR="009E6BAF" w:rsidRPr="001D55A6">
        <w:rPr>
          <w:rFonts w:ascii="Times New Roman" w:hAnsi="Times New Roman"/>
        </w:rPr>
        <w:t>hrHPV</w:t>
      </w:r>
      <w:proofErr w:type="spellEnd"/>
      <w:r w:rsidR="009E6BAF" w:rsidRPr="001D55A6">
        <w:rPr>
          <w:rFonts w:ascii="Times New Roman" w:hAnsi="Times New Roman"/>
        </w:rPr>
        <w:t xml:space="preserve">/CIN outcome </w:t>
      </w:r>
      <w:r w:rsidR="00DF3759" w:rsidRPr="001D55A6">
        <w:rPr>
          <w:rFonts w:ascii="Times New Roman" w:hAnsi="Times New Roman"/>
        </w:rPr>
        <w:t xml:space="preserve">(Table </w:t>
      </w:r>
      <w:r w:rsidR="00A904EF" w:rsidRPr="001D55A6">
        <w:rPr>
          <w:rFonts w:ascii="Times New Roman" w:hAnsi="Times New Roman"/>
        </w:rPr>
        <w:t>3</w:t>
      </w:r>
      <w:r w:rsidR="00DF3759" w:rsidRPr="001D55A6">
        <w:rPr>
          <w:rFonts w:ascii="Times New Roman" w:hAnsi="Times New Roman"/>
        </w:rPr>
        <w:t xml:space="preserve">). </w:t>
      </w:r>
      <w:r w:rsidR="0066386E" w:rsidRPr="001D55A6">
        <w:rPr>
          <w:rFonts w:ascii="Times New Roman" w:hAnsi="Times New Roman"/>
        </w:rPr>
        <w:t xml:space="preserve">Women who had CIN2+ at least once during the study, compared to persistently </w:t>
      </w:r>
      <w:proofErr w:type="spellStart"/>
      <w:r w:rsidR="0066386E" w:rsidRPr="001D55A6">
        <w:rPr>
          <w:rFonts w:ascii="Times New Roman" w:hAnsi="Times New Roman"/>
        </w:rPr>
        <w:t>hrHPV</w:t>
      </w:r>
      <w:proofErr w:type="spellEnd"/>
      <w:r w:rsidR="0066386E" w:rsidRPr="001D55A6">
        <w:rPr>
          <w:rFonts w:ascii="Times New Roman" w:hAnsi="Times New Roman"/>
        </w:rPr>
        <w:t>-positive controls, were y</w:t>
      </w:r>
      <w:r w:rsidRPr="001D55A6">
        <w:rPr>
          <w:rFonts w:ascii="Times New Roman" w:hAnsi="Times New Roman"/>
        </w:rPr>
        <w:t>ounger</w:t>
      </w:r>
      <w:r w:rsidR="0066386E" w:rsidRPr="001D55A6">
        <w:rPr>
          <w:rFonts w:ascii="Times New Roman" w:hAnsi="Times New Roman"/>
        </w:rPr>
        <w:t xml:space="preserve"> (RRR=0.954; p=0.</w:t>
      </w:r>
      <w:r w:rsidR="00F71C46" w:rsidRPr="001D55A6">
        <w:rPr>
          <w:rFonts w:ascii="Times New Roman" w:hAnsi="Times New Roman"/>
        </w:rPr>
        <w:t>021</w:t>
      </w:r>
      <w:r w:rsidR="0066386E" w:rsidRPr="001D55A6">
        <w:rPr>
          <w:rFonts w:ascii="Times New Roman" w:hAnsi="Times New Roman"/>
        </w:rPr>
        <w:t>), more likely to use hormonal contraception at baseline (RRR 2.358; p=0.001) and during the study</w:t>
      </w:r>
      <w:r w:rsidR="00E1222F" w:rsidRPr="001D55A6">
        <w:rPr>
          <w:rFonts w:ascii="Times New Roman" w:hAnsi="Times New Roman"/>
        </w:rPr>
        <w:t xml:space="preserve"> (RRR=1.</w:t>
      </w:r>
      <w:r w:rsidR="00F71C46" w:rsidRPr="001D55A6">
        <w:rPr>
          <w:rFonts w:ascii="Times New Roman" w:hAnsi="Times New Roman"/>
        </w:rPr>
        <w:t>317</w:t>
      </w:r>
      <w:r w:rsidR="00E1222F" w:rsidRPr="001D55A6">
        <w:rPr>
          <w:rFonts w:ascii="Times New Roman" w:hAnsi="Times New Roman"/>
        </w:rPr>
        <w:t>; p=0.</w:t>
      </w:r>
      <w:r w:rsidR="00F71C46" w:rsidRPr="001D55A6">
        <w:rPr>
          <w:rFonts w:ascii="Times New Roman" w:hAnsi="Times New Roman"/>
        </w:rPr>
        <w:t>008</w:t>
      </w:r>
      <w:r w:rsidR="00E1222F" w:rsidRPr="001D55A6">
        <w:rPr>
          <w:rFonts w:ascii="Times New Roman" w:hAnsi="Times New Roman"/>
        </w:rPr>
        <w:t>)</w:t>
      </w:r>
      <w:r w:rsidR="00CE04E6" w:rsidRPr="001D55A6">
        <w:rPr>
          <w:rFonts w:ascii="Times New Roman" w:hAnsi="Times New Roman"/>
        </w:rPr>
        <w:t>, and had a higher log</w:t>
      </w:r>
      <w:r w:rsidR="00CE04E6" w:rsidRPr="001D55A6">
        <w:rPr>
          <w:rFonts w:ascii="Times New Roman" w:hAnsi="Times New Roman"/>
          <w:vertAlign w:val="subscript"/>
        </w:rPr>
        <w:t>10</w:t>
      </w:r>
      <w:r w:rsidR="00CE04E6" w:rsidRPr="001D55A6">
        <w:rPr>
          <w:rFonts w:ascii="Times New Roman" w:hAnsi="Times New Roman"/>
        </w:rPr>
        <w:t xml:space="preserve"> HIV-1 plasma viral load (RRR=1.</w:t>
      </w:r>
      <w:r w:rsidR="0080729E" w:rsidRPr="001D55A6">
        <w:rPr>
          <w:rFonts w:ascii="Times New Roman" w:hAnsi="Times New Roman"/>
        </w:rPr>
        <w:t>200</w:t>
      </w:r>
      <w:r w:rsidR="00CE04E6" w:rsidRPr="001D55A6">
        <w:rPr>
          <w:rFonts w:ascii="Times New Roman" w:hAnsi="Times New Roman"/>
        </w:rPr>
        <w:t>, p=0.</w:t>
      </w:r>
      <w:r w:rsidR="0080729E" w:rsidRPr="001D55A6">
        <w:rPr>
          <w:rFonts w:ascii="Times New Roman" w:hAnsi="Times New Roman"/>
        </w:rPr>
        <w:t>05</w:t>
      </w:r>
      <w:r w:rsidR="00CE04E6" w:rsidRPr="001D55A6">
        <w:rPr>
          <w:rFonts w:ascii="Times New Roman" w:hAnsi="Times New Roman"/>
        </w:rPr>
        <w:t xml:space="preserve">0). These same women compared to persistently </w:t>
      </w:r>
      <w:proofErr w:type="spellStart"/>
      <w:r w:rsidR="00CE04E6" w:rsidRPr="001D55A6">
        <w:rPr>
          <w:rFonts w:ascii="Times New Roman" w:hAnsi="Times New Roman"/>
        </w:rPr>
        <w:t>hrHPV</w:t>
      </w:r>
      <w:proofErr w:type="spellEnd"/>
      <w:r w:rsidR="00CE04E6" w:rsidRPr="001D55A6">
        <w:rPr>
          <w:rFonts w:ascii="Times New Roman" w:hAnsi="Times New Roman"/>
        </w:rPr>
        <w:t>-negative controls were younger (RRR=</w:t>
      </w:r>
      <w:r w:rsidR="00F71C46" w:rsidRPr="001D55A6">
        <w:rPr>
          <w:rFonts w:ascii="Times New Roman" w:hAnsi="Times New Roman"/>
        </w:rPr>
        <w:t>0.881; p&lt;0.</w:t>
      </w:r>
      <w:r w:rsidR="00CE04E6" w:rsidRPr="001D55A6">
        <w:rPr>
          <w:rFonts w:ascii="Times New Roman" w:hAnsi="Times New Roman"/>
        </w:rPr>
        <w:t xml:space="preserve">001) and had a trend towards lower CD4+ count (RRR=0.998, p=0.053). </w:t>
      </w:r>
      <w:r w:rsidR="00DF3759" w:rsidRPr="001D55A6">
        <w:rPr>
          <w:rFonts w:ascii="Times New Roman" w:hAnsi="Times New Roman"/>
        </w:rPr>
        <w:t xml:space="preserve"> Smoking, sexual behavio</w:t>
      </w:r>
      <w:r w:rsidR="009E6BAF" w:rsidRPr="001D55A6">
        <w:rPr>
          <w:rFonts w:ascii="Times New Roman" w:hAnsi="Times New Roman"/>
        </w:rPr>
        <w:t>u</w:t>
      </w:r>
      <w:r w:rsidR="00DF3759" w:rsidRPr="001D55A6">
        <w:rPr>
          <w:rFonts w:ascii="Times New Roman" w:hAnsi="Times New Roman"/>
        </w:rPr>
        <w:t>r, vaginal cleansing, bacterial/</w:t>
      </w:r>
      <w:proofErr w:type="spellStart"/>
      <w:r w:rsidR="00DF3759" w:rsidRPr="001D55A6">
        <w:rPr>
          <w:rFonts w:ascii="Times New Roman" w:hAnsi="Times New Roman"/>
        </w:rPr>
        <w:t>protozoal</w:t>
      </w:r>
      <w:proofErr w:type="spellEnd"/>
      <w:r w:rsidR="00DF3759" w:rsidRPr="001D55A6">
        <w:rPr>
          <w:rFonts w:ascii="Times New Roman" w:hAnsi="Times New Roman"/>
        </w:rPr>
        <w:t xml:space="preserve"> STIs, and yeasts on </w:t>
      </w:r>
      <w:r w:rsidR="009E6BAF" w:rsidRPr="001D55A6">
        <w:rPr>
          <w:rFonts w:ascii="Times New Roman" w:hAnsi="Times New Roman"/>
        </w:rPr>
        <w:t xml:space="preserve">vaginal </w:t>
      </w:r>
      <w:r w:rsidR="00DF3759" w:rsidRPr="001D55A6">
        <w:rPr>
          <w:rFonts w:ascii="Times New Roman" w:hAnsi="Times New Roman"/>
        </w:rPr>
        <w:t xml:space="preserve">Gram stain were not significantly associated with any of the outcomes. </w:t>
      </w:r>
      <w:r w:rsidR="0076143B" w:rsidRPr="001D55A6">
        <w:rPr>
          <w:rFonts w:ascii="Times New Roman" w:hAnsi="Times New Roman"/>
        </w:rPr>
        <w:t xml:space="preserve">The </w:t>
      </w:r>
      <w:r w:rsidR="00212ABC" w:rsidRPr="001D55A6">
        <w:rPr>
          <w:rFonts w:ascii="Times New Roman" w:hAnsi="Times New Roman"/>
        </w:rPr>
        <w:t xml:space="preserve">associations between </w:t>
      </w:r>
      <w:r w:rsidR="00A8574C" w:rsidRPr="001D55A6">
        <w:rPr>
          <w:rFonts w:ascii="Times New Roman" w:hAnsi="Times New Roman"/>
        </w:rPr>
        <w:t xml:space="preserve">the combined </w:t>
      </w:r>
      <w:proofErr w:type="spellStart"/>
      <w:r w:rsidR="00A8574C" w:rsidRPr="001D55A6">
        <w:rPr>
          <w:rFonts w:ascii="Times New Roman" w:hAnsi="Times New Roman"/>
        </w:rPr>
        <w:t>hrHPV</w:t>
      </w:r>
      <w:proofErr w:type="spellEnd"/>
      <w:r w:rsidR="00A8574C" w:rsidRPr="001D55A6">
        <w:rPr>
          <w:rFonts w:ascii="Times New Roman" w:hAnsi="Times New Roman"/>
        </w:rPr>
        <w:t xml:space="preserve">/CIN outcome and individual VMB composition variables one at a time were similar to those in Table </w:t>
      </w:r>
      <w:r w:rsidR="00212ABC" w:rsidRPr="001D55A6">
        <w:rPr>
          <w:rFonts w:ascii="Times New Roman" w:hAnsi="Times New Roman"/>
        </w:rPr>
        <w:t>2</w:t>
      </w:r>
      <w:r w:rsidR="00A8574C" w:rsidRPr="001D55A6">
        <w:rPr>
          <w:rFonts w:ascii="Times New Roman" w:hAnsi="Times New Roman"/>
        </w:rPr>
        <w:t xml:space="preserve"> for the more detailed separate </w:t>
      </w:r>
      <w:proofErr w:type="spellStart"/>
      <w:r w:rsidR="00A8574C" w:rsidRPr="001D55A6">
        <w:rPr>
          <w:rFonts w:ascii="Times New Roman" w:hAnsi="Times New Roman"/>
        </w:rPr>
        <w:t>hrHPV</w:t>
      </w:r>
      <w:proofErr w:type="spellEnd"/>
      <w:r w:rsidR="00A8574C" w:rsidRPr="001D55A6">
        <w:rPr>
          <w:rFonts w:ascii="Times New Roman" w:hAnsi="Times New Roman"/>
        </w:rPr>
        <w:t xml:space="preserve"> and CIN outcomes: </w:t>
      </w:r>
      <w:proofErr w:type="spellStart"/>
      <w:r w:rsidR="00A8574C" w:rsidRPr="001D55A6">
        <w:rPr>
          <w:rFonts w:ascii="Times New Roman" w:hAnsi="Times New Roman"/>
        </w:rPr>
        <w:t>hrHPV</w:t>
      </w:r>
      <w:proofErr w:type="spellEnd"/>
      <w:r w:rsidR="00A8574C" w:rsidRPr="001D55A6">
        <w:rPr>
          <w:rFonts w:ascii="Times New Roman" w:hAnsi="Times New Roman"/>
        </w:rPr>
        <w:t xml:space="preserve"> at one visit compared to </w:t>
      </w:r>
      <w:r w:rsidR="00BF6E8D" w:rsidRPr="001D55A6">
        <w:rPr>
          <w:rFonts w:ascii="Times New Roman" w:hAnsi="Times New Roman"/>
        </w:rPr>
        <w:t xml:space="preserve">persistent </w:t>
      </w:r>
      <w:proofErr w:type="spellStart"/>
      <w:r w:rsidR="00A8574C" w:rsidRPr="001D55A6">
        <w:rPr>
          <w:rFonts w:ascii="Times New Roman" w:hAnsi="Times New Roman"/>
        </w:rPr>
        <w:t>hrHPV</w:t>
      </w:r>
      <w:proofErr w:type="spellEnd"/>
      <w:r w:rsidR="00A8574C" w:rsidRPr="001D55A6">
        <w:rPr>
          <w:rFonts w:ascii="Times New Roman" w:hAnsi="Times New Roman"/>
        </w:rPr>
        <w:t xml:space="preserve">-negative controls was associated with none of the VMB variables, </w:t>
      </w:r>
      <w:proofErr w:type="spellStart"/>
      <w:r w:rsidR="00A8574C" w:rsidRPr="001D55A6">
        <w:rPr>
          <w:rFonts w:ascii="Times New Roman" w:hAnsi="Times New Roman"/>
        </w:rPr>
        <w:t>hrHPV</w:t>
      </w:r>
      <w:proofErr w:type="spellEnd"/>
      <w:r w:rsidR="00A8574C" w:rsidRPr="001D55A6">
        <w:rPr>
          <w:rFonts w:ascii="Times New Roman" w:hAnsi="Times New Roman"/>
        </w:rPr>
        <w:t xml:space="preserve"> at both visits compared to </w:t>
      </w:r>
      <w:r w:rsidR="009E6BAF" w:rsidRPr="001D55A6">
        <w:rPr>
          <w:rFonts w:ascii="Times New Roman" w:hAnsi="Times New Roman"/>
        </w:rPr>
        <w:t>persistent</w:t>
      </w:r>
      <w:r w:rsidR="00BF6E8D" w:rsidRPr="001D55A6">
        <w:rPr>
          <w:rFonts w:ascii="Times New Roman" w:hAnsi="Times New Roman"/>
        </w:rPr>
        <w:t xml:space="preserve"> </w:t>
      </w:r>
      <w:proofErr w:type="spellStart"/>
      <w:r w:rsidR="00A8574C" w:rsidRPr="001D55A6">
        <w:rPr>
          <w:rFonts w:ascii="Times New Roman" w:hAnsi="Times New Roman"/>
        </w:rPr>
        <w:t>hrHPV</w:t>
      </w:r>
      <w:proofErr w:type="spellEnd"/>
      <w:r w:rsidR="00A8574C" w:rsidRPr="001D55A6">
        <w:rPr>
          <w:rFonts w:ascii="Times New Roman" w:hAnsi="Times New Roman"/>
        </w:rPr>
        <w:t xml:space="preserve">-negative controls was associated with baseline anaerobic </w:t>
      </w:r>
      <w:proofErr w:type="spellStart"/>
      <w:r w:rsidR="00A8574C" w:rsidRPr="001D55A6">
        <w:rPr>
          <w:rFonts w:ascii="Times New Roman" w:hAnsi="Times New Roman"/>
        </w:rPr>
        <w:t>dysbiosis</w:t>
      </w:r>
      <w:proofErr w:type="spellEnd"/>
      <w:r w:rsidR="00A8574C" w:rsidRPr="001D55A6">
        <w:rPr>
          <w:rFonts w:ascii="Times New Roman" w:hAnsi="Times New Roman"/>
        </w:rPr>
        <w:t>, and CIN2+ at least once compar</w:t>
      </w:r>
      <w:r w:rsidR="009E6BAF" w:rsidRPr="001D55A6">
        <w:rPr>
          <w:rFonts w:ascii="Times New Roman" w:hAnsi="Times New Roman"/>
        </w:rPr>
        <w:t xml:space="preserve">ed to persistent </w:t>
      </w:r>
      <w:proofErr w:type="spellStart"/>
      <w:r w:rsidR="00A8574C" w:rsidRPr="001D55A6">
        <w:rPr>
          <w:rFonts w:ascii="Times New Roman" w:hAnsi="Times New Roman"/>
        </w:rPr>
        <w:t>hrHPV</w:t>
      </w:r>
      <w:proofErr w:type="spellEnd"/>
      <w:r w:rsidR="00A8574C" w:rsidRPr="001D55A6">
        <w:rPr>
          <w:rFonts w:ascii="Times New Roman" w:hAnsi="Times New Roman"/>
        </w:rPr>
        <w:t xml:space="preserve">-positive controls was associated with </w:t>
      </w:r>
      <w:proofErr w:type="spellStart"/>
      <w:r w:rsidR="00A8574C" w:rsidRPr="001D55A6">
        <w:rPr>
          <w:rFonts w:ascii="Times New Roman" w:hAnsi="Times New Roman"/>
        </w:rPr>
        <w:t>endline</w:t>
      </w:r>
      <w:proofErr w:type="spellEnd"/>
      <w:r w:rsidR="00A8574C" w:rsidRPr="001D55A6">
        <w:rPr>
          <w:rFonts w:ascii="Times New Roman" w:hAnsi="Times New Roman"/>
        </w:rPr>
        <w:t xml:space="preserve"> anaerobic </w:t>
      </w:r>
      <w:proofErr w:type="spellStart"/>
      <w:r w:rsidR="00A8574C" w:rsidRPr="001D55A6">
        <w:rPr>
          <w:rFonts w:ascii="Times New Roman" w:hAnsi="Times New Roman"/>
        </w:rPr>
        <w:t>dysbiosis</w:t>
      </w:r>
      <w:proofErr w:type="spellEnd"/>
      <w:r w:rsidR="009E6BAF" w:rsidRPr="001D55A6">
        <w:rPr>
          <w:rFonts w:ascii="Times New Roman" w:hAnsi="Times New Roman"/>
        </w:rPr>
        <w:t xml:space="preserve"> (Table </w:t>
      </w:r>
      <w:r w:rsidR="00212ABC" w:rsidRPr="001D55A6">
        <w:rPr>
          <w:rFonts w:ascii="Times New Roman" w:hAnsi="Times New Roman"/>
        </w:rPr>
        <w:t>3</w:t>
      </w:r>
      <w:r w:rsidR="009E6BAF" w:rsidRPr="001D55A6">
        <w:rPr>
          <w:rFonts w:ascii="Times New Roman" w:hAnsi="Times New Roman"/>
        </w:rPr>
        <w:t>)</w:t>
      </w:r>
      <w:r w:rsidR="00A8574C" w:rsidRPr="001D55A6">
        <w:rPr>
          <w:rFonts w:ascii="Times New Roman" w:hAnsi="Times New Roman"/>
        </w:rPr>
        <w:t xml:space="preserve">. In addition, CIN2+ at least once compared to </w:t>
      </w:r>
      <w:r w:rsidR="009E6BAF" w:rsidRPr="001D55A6">
        <w:rPr>
          <w:rFonts w:ascii="Times New Roman" w:hAnsi="Times New Roman"/>
        </w:rPr>
        <w:t>persistent</w:t>
      </w:r>
      <w:r w:rsidR="00E60F6E" w:rsidRPr="001D55A6">
        <w:rPr>
          <w:rFonts w:ascii="Times New Roman" w:hAnsi="Times New Roman"/>
        </w:rPr>
        <w:t xml:space="preserve"> </w:t>
      </w:r>
      <w:proofErr w:type="spellStart"/>
      <w:r w:rsidR="00A8574C" w:rsidRPr="001D55A6">
        <w:rPr>
          <w:rFonts w:ascii="Times New Roman" w:hAnsi="Times New Roman"/>
        </w:rPr>
        <w:t>hrHPV</w:t>
      </w:r>
      <w:proofErr w:type="spellEnd"/>
      <w:r w:rsidR="00A8574C" w:rsidRPr="001D55A6">
        <w:rPr>
          <w:rFonts w:ascii="Times New Roman" w:hAnsi="Times New Roman"/>
        </w:rPr>
        <w:t xml:space="preserve">-negative controls was associated with anaerobic </w:t>
      </w:r>
      <w:proofErr w:type="spellStart"/>
      <w:r w:rsidR="00A8574C" w:rsidRPr="001D55A6">
        <w:rPr>
          <w:rFonts w:ascii="Times New Roman" w:hAnsi="Times New Roman"/>
        </w:rPr>
        <w:t>dysbiosis</w:t>
      </w:r>
      <w:proofErr w:type="spellEnd"/>
      <w:r w:rsidR="00A8574C" w:rsidRPr="001D55A6">
        <w:rPr>
          <w:rFonts w:ascii="Times New Roman" w:hAnsi="Times New Roman"/>
        </w:rPr>
        <w:t xml:space="preserve"> at baseline and </w:t>
      </w:r>
      <w:proofErr w:type="spellStart"/>
      <w:r w:rsidR="00A8574C" w:rsidRPr="001D55A6">
        <w:rPr>
          <w:rFonts w:ascii="Times New Roman" w:hAnsi="Times New Roman"/>
        </w:rPr>
        <w:t>endline</w:t>
      </w:r>
      <w:proofErr w:type="spellEnd"/>
      <w:r w:rsidR="00A8574C" w:rsidRPr="001D55A6">
        <w:rPr>
          <w:rFonts w:ascii="Times New Roman" w:hAnsi="Times New Roman"/>
        </w:rPr>
        <w:t xml:space="preserve">. </w:t>
      </w:r>
      <w:r w:rsidR="00961525" w:rsidRPr="001D55A6">
        <w:rPr>
          <w:rFonts w:ascii="Times New Roman" w:hAnsi="Times New Roman"/>
        </w:rPr>
        <w:t xml:space="preserve">All multivariable models were controlled for age, hormonal contraceptive use, and CD4+ count at baseline or </w:t>
      </w:r>
      <w:proofErr w:type="spellStart"/>
      <w:r w:rsidR="00961525" w:rsidRPr="001D55A6">
        <w:rPr>
          <w:rFonts w:ascii="Times New Roman" w:hAnsi="Times New Roman"/>
        </w:rPr>
        <w:t>endline</w:t>
      </w:r>
      <w:proofErr w:type="spellEnd"/>
      <w:r w:rsidR="00A8574C" w:rsidRPr="001D55A6">
        <w:rPr>
          <w:rFonts w:ascii="Times New Roman" w:hAnsi="Times New Roman"/>
        </w:rPr>
        <w:t>, but this did not change the results</w:t>
      </w:r>
      <w:r w:rsidR="007E09B3" w:rsidRPr="001D55A6">
        <w:rPr>
          <w:rFonts w:ascii="Times New Roman" w:hAnsi="Times New Roman"/>
        </w:rPr>
        <w:t xml:space="preserve"> (Table </w:t>
      </w:r>
      <w:r w:rsidR="00212ABC" w:rsidRPr="001D55A6">
        <w:rPr>
          <w:rFonts w:ascii="Times New Roman" w:hAnsi="Times New Roman"/>
        </w:rPr>
        <w:t>3</w:t>
      </w:r>
      <w:r w:rsidR="007E09B3" w:rsidRPr="001D55A6">
        <w:rPr>
          <w:rFonts w:ascii="Times New Roman" w:hAnsi="Times New Roman"/>
        </w:rPr>
        <w:t>)</w:t>
      </w:r>
      <w:r w:rsidR="001A43A4" w:rsidRPr="001D55A6">
        <w:rPr>
          <w:rFonts w:ascii="Times New Roman" w:hAnsi="Times New Roman"/>
        </w:rPr>
        <w:t xml:space="preserve">. </w:t>
      </w:r>
    </w:p>
    <w:p w14:paraId="7D4F5C2B" w14:textId="77777777" w:rsidR="00685EEF" w:rsidRPr="001D55A6" w:rsidRDefault="00685EEF" w:rsidP="00D6741C">
      <w:pPr>
        <w:widowControl w:val="0"/>
        <w:spacing w:after="0" w:line="480" w:lineRule="auto"/>
        <w:rPr>
          <w:rFonts w:ascii="Times New Roman" w:hAnsi="Times New Roman"/>
          <w:b/>
        </w:rPr>
      </w:pPr>
    </w:p>
    <w:p w14:paraId="60D7B38E" w14:textId="6435C18E" w:rsidR="00AB2FAA" w:rsidRPr="001D55A6" w:rsidRDefault="00AB2FAA" w:rsidP="00DB6027">
      <w:pPr>
        <w:widowControl w:val="0"/>
        <w:spacing w:after="0" w:line="480" w:lineRule="auto"/>
        <w:outlineLvl w:val="0"/>
        <w:rPr>
          <w:rFonts w:ascii="Times New Roman" w:hAnsi="Times New Roman"/>
          <w:b/>
        </w:rPr>
      </w:pPr>
      <w:r w:rsidRPr="001D55A6">
        <w:rPr>
          <w:rFonts w:ascii="Times New Roman" w:hAnsi="Times New Roman"/>
          <w:b/>
        </w:rPr>
        <w:t>D</w:t>
      </w:r>
      <w:r w:rsidR="00CF1CB4" w:rsidRPr="001D55A6">
        <w:rPr>
          <w:rFonts w:ascii="Times New Roman" w:hAnsi="Times New Roman"/>
          <w:b/>
        </w:rPr>
        <w:t>ISCUSSION</w:t>
      </w:r>
    </w:p>
    <w:p w14:paraId="762485C3" w14:textId="6D97C0E8" w:rsidR="00732D5B" w:rsidRPr="001D55A6" w:rsidRDefault="00505135" w:rsidP="00D92CDD">
      <w:pPr>
        <w:widowControl w:val="0"/>
        <w:spacing w:after="0" w:line="480" w:lineRule="auto"/>
        <w:rPr>
          <w:rFonts w:ascii="Times New Roman" w:hAnsi="Times New Roman"/>
        </w:rPr>
      </w:pPr>
      <w:r w:rsidRPr="001D55A6">
        <w:rPr>
          <w:rFonts w:ascii="Times New Roman" w:hAnsi="Times New Roman"/>
        </w:rPr>
        <w:t xml:space="preserve">Our results support the associations between vaginal </w:t>
      </w:r>
      <w:proofErr w:type="spellStart"/>
      <w:r w:rsidRPr="001D55A6">
        <w:rPr>
          <w:rFonts w:ascii="Times New Roman" w:hAnsi="Times New Roman"/>
        </w:rPr>
        <w:t>dysbiosis</w:t>
      </w:r>
      <w:proofErr w:type="spellEnd"/>
      <w:r w:rsidRPr="001D55A6">
        <w:rPr>
          <w:rFonts w:ascii="Times New Roman" w:hAnsi="Times New Roman"/>
        </w:rPr>
        <w:t xml:space="preserve">, </w:t>
      </w:r>
      <w:proofErr w:type="spellStart"/>
      <w:r w:rsidRPr="001D55A6">
        <w:rPr>
          <w:rFonts w:ascii="Times New Roman" w:hAnsi="Times New Roman"/>
        </w:rPr>
        <w:t>hrHPV</w:t>
      </w:r>
      <w:proofErr w:type="spellEnd"/>
      <w:r w:rsidRPr="001D55A6">
        <w:rPr>
          <w:rFonts w:ascii="Times New Roman" w:hAnsi="Times New Roman"/>
        </w:rPr>
        <w:t xml:space="preserve">, and high-grade CIN that </w:t>
      </w:r>
      <w:r w:rsidRPr="001D55A6">
        <w:rPr>
          <w:rFonts w:ascii="Times New Roman" w:hAnsi="Times New Roman"/>
        </w:rPr>
        <w:lastRenderedPageBreak/>
        <w:t>have been reported previously</w:t>
      </w:r>
      <w:r w:rsidR="007E6929" w:rsidRPr="001D55A6">
        <w:rPr>
          <w:rFonts w:ascii="Times New Roman" w:hAnsi="Times New Roman"/>
        </w:rPr>
        <w:t xml:space="preserve"> </w:t>
      </w:r>
      <w:r w:rsidR="00B54BE1" w:rsidRPr="001D55A6">
        <w:rPr>
          <w:rFonts w:ascii="Times New Roman" w:hAnsi="Times New Roman"/>
        </w:rPr>
        <w:fldChar w:fldCharType="begin"/>
      </w:r>
      <w:r w:rsidR="00263FFD" w:rsidRPr="001D55A6">
        <w:rPr>
          <w:rFonts w:ascii="Times New Roman" w:hAnsi="Times New Roman"/>
        </w:rPr>
        <w:instrText xml:space="preserve"> ADDIN ZOTERO_ITEM CSL_CITATION {"citationID":"t4bIt6gw","properties":{"formattedCitation":"[7]","plainCitation":"[7]","noteIndex":0},"citationItems":[{"id":"z6irYCq8/7HOYokoC","uris":["http://zotero.org/users/4950730/items/3VAIFTX3"],"uri":["http://zotero.org/users/4950730/items/3VAIFTX3"],"itemData":{"id":1028,"type":"article-journal","title":"Vaginal dysbiosis and the risk of human papillomavirus and cervical cancer: systematic review and meta-analysis","container-title":"American Journal of Obstetrics and Gynecology","source":"PubMed","abstract":"OBJECTIVE: The vaginal microbiota proposedly influence the association between human papillomavirus and cervical cancer. Our aim was to assess whether vaginal dysbiosis affects human papilloma virus acquisition, persistence, and progression to related cervical premalignancy.\nDATA SORUCES: MEDLINE, Embase, CINAHL, Cochrane Library, and Web of Science (inception until June 2018) were used for this study. The study protocol was registered at PROSPERO (CRD42016035620).\nSTUDY ELIGIBILITY CRITERIA: This systematic review included all observational studies reporting on incident human papilloma virus, persistent human papilloma virus, and/or related cervical disease in women with or without vaginal dysbiosis prior to outcome assessment.\nSTUDY APPRAISAL AND SYNTHESIS METHODS: We used random-effects models for meta-analyses and report pooled relative risks with 95% confidence intervals. The risk for incident and/or persistent human papilloma virus or related cervical disease based on longitudinal results was determined.\nRESULTS: Of 1645 unique articles, 15 mainly prospective cohort studies were included, published between 2003 and 2017, including a total of 101,049 women. Vaginal dysbiosis was associated with an increased risk of incident human papilloma virus (overall relative risk, 1.33, 1.18-1.50, I2 = 0%; among young women relative risk, 1.43, 1.10-1.85, I2 = 0%), human papilloma virus persistence (overall relative risk, 1.14, 1.01-1.28, I2 = 44.2%; for oncogenic types relative risk, 1.18, 1.01-1.38, I2 = 0%), and high-grade lesions and cancer (relative risk, 2.01, 1.40-3.01, I2 = 0%), but women with lesions/cancer were compared with those without, regardless of their oncogenic human papilloma virus status. Overall, comparable results were found in the molecular vaginal microbiota studies.\nCONCLUSION: This study supports a causal link between vaginal dysbiosis and cervical cancer along the oncogenic human papillomavirus acquisition, persistence, and cervicovaginal dysplasia development pathway.","DOI":"10.1016/j.ajog.2018.12.011","ISSN":"1097-6868","note":"PMID: 30550767","title-short":"Vaginal dysbiosis and the risk of human papillomavirus and cervical cancer","journalAbbreviation":"Am. J. Obstet. Gynecol.","language":"eng","author":[{"family":"Brusselaers","given":"Nele"},{"family":"Shrestha","given":"Sadeep"},{"family":"Wijgert","given":"Janneke","non-dropping-particle":"van de"},{"family":"Verstraelen","given":"Hans"}],"issued":{"date-parts":[["2018",12,12]]}}}],"schema":"https://github.com/citation-style-language/schema/raw/master/csl-citation.json"} </w:instrText>
      </w:r>
      <w:r w:rsidR="00B54BE1" w:rsidRPr="001D55A6">
        <w:rPr>
          <w:rFonts w:ascii="Times New Roman" w:hAnsi="Times New Roman"/>
        </w:rPr>
        <w:fldChar w:fldCharType="separate"/>
      </w:r>
      <w:r w:rsidR="00263FFD" w:rsidRPr="001D55A6">
        <w:rPr>
          <w:rFonts w:ascii="Times New Roman" w:hAnsi="Times New Roman"/>
        </w:rPr>
        <w:t>[7]</w:t>
      </w:r>
      <w:r w:rsidR="00B54BE1" w:rsidRPr="001D55A6">
        <w:rPr>
          <w:rFonts w:ascii="Times New Roman" w:hAnsi="Times New Roman"/>
        </w:rPr>
        <w:fldChar w:fldCharType="end"/>
      </w:r>
      <w:r w:rsidR="00572D11" w:rsidRPr="001D55A6">
        <w:rPr>
          <w:rFonts w:ascii="Times New Roman" w:hAnsi="Times New Roman"/>
        </w:rPr>
        <w:t xml:space="preserve"> a</w:t>
      </w:r>
      <w:r w:rsidR="00213AB6" w:rsidRPr="001D55A6">
        <w:rPr>
          <w:rFonts w:ascii="Times New Roman" w:hAnsi="Times New Roman"/>
        </w:rPr>
        <w:t xml:space="preserve">nd are most consistent with </w:t>
      </w:r>
      <w:r w:rsidR="00572D11" w:rsidRPr="001D55A6">
        <w:rPr>
          <w:rFonts w:ascii="Times New Roman" w:hAnsi="Times New Roman"/>
        </w:rPr>
        <w:t>change</w:t>
      </w:r>
      <w:r w:rsidR="00213AB6" w:rsidRPr="001D55A6">
        <w:rPr>
          <w:rFonts w:ascii="Times New Roman" w:hAnsi="Times New Roman"/>
        </w:rPr>
        <w:t>s</w:t>
      </w:r>
      <w:r w:rsidR="00572D11" w:rsidRPr="001D55A6">
        <w:rPr>
          <w:rFonts w:ascii="Times New Roman" w:hAnsi="Times New Roman"/>
        </w:rPr>
        <w:t xml:space="preserve"> in </w:t>
      </w:r>
      <w:proofErr w:type="spellStart"/>
      <w:r w:rsidR="00572D11" w:rsidRPr="001D55A6">
        <w:rPr>
          <w:rFonts w:ascii="Times New Roman" w:hAnsi="Times New Roman"/>
        </w:rPr>
        <w:t>hrHPV</w:t>
      </w:r>
      <w:proofErr w:type="spellEnd"/>
      <w:r w:rsidR="00572D11" w:rsidRPr="001D55A6">
        <w:rPr>
          <w:rFonts w:ascii="Times New Roman" w:hAnsi="Times New Roman"/>
        </w:rPr>
        <w:t xml:space="preserve"> infection and CIN status preceding</w:t>
      </w:r>
      <w:r w:rsidR="00213AB6" w:rsidRPr="001D55A6">
        <w:rPr>
          <w:rFonts w:ascii="Times New Roman" w:hAnsi="Times New Roman"/>
        </w:rPr>
        <w:t xml:space="preserve"> </w:t>
      </w:r>
      <w:r w:rsidR="00572D11" w:rsidRPr="001D55A6">
        <w:rPr>
          <w:rFonts w:ascii="Times New Roman" w:hAnsi="Times New Roman"/>
        </w:rPr>
        <w:t>change</w:t>
      </w:r>
      <w:r w:rsidR="00213AB6" w:rsidRPr="001D55A6">
        <w:rPr>
          <w:rFonts w:ascii="Times New Roman" w:hAnsi="Times New Roman"/>
        </w:rPr>
        <w:t>s</w:t>
      </w:r>
      <w:r w:rsidR="00572D11" w:rsidRPr="001D55A6">
        <w:rPr>
          <w:rFonts w:ascii="Times New Roman" w:hAnsi="Times New Roman"/>
        </w:rPr>
        <w:t xml:space="preserve"> </w:t>
      </w:r>
      <w:r w:rsidR="00213AB6" w:rsidRPr="001D55A6">
        <w:rPr>
          <w:rFonts w:ascii="Times New Roman" w:hAnsi="Times New Roman"/>
        </w:rPr>
        <w:t xml:space="preserve">in VMB </w:t>
      </w:r>
      <w:r w:rsidR="00572D11" w:rsidRPr="001D55A6">
        <w:rPr>
          <w:rFonts w:ascii="Times New Roman" w:hAnsi="Times New Roman"/>
        </w:rPr>
        <w:t>compos</w:t>
      </w:r>
      <w:r w:rsidR="0062280B" w:rsidRPr="001D55A6">
        <w:rPr>
          <w:rFonts w:ascii="Times New Roman" w:hAnsi="Times New Roman"/>
        </w:rPr>
        <w:t>i</w:t>
      </w:r>
      <w:r w:rsidR="00572D11" w:rsidRPr="001D55A6">
        <w:rPr>
          <w:rFonts w:ascii="Times New Roman" w:hAnsi="Times New Roman"/>
        </w:rPr>
        <w:t>tion</w:t>
      </w:r>
      <w:r w:rsidR="009B0489" w:rsidRPr="001D55A6">
        <w:rPr>
          <w:rFonts w:ascii="Times New Roman" w:hAnsi="Times New Roman"/>
        </w:rPr>
        <w:t xml:space="preserve">. </w:t>
      </w:r>
      <w:r w:rsidR="00572D11" w:rsidRPr="001D55A6">
        <w:rPr>
          <w:rFonts w:ascii="Times New Roman" w:hAnsi="Times New Roman"/>
        </w:rPr>
        <w:t>However, w</w:t>
      </w:r>
      <w:r w:rsidR="009B0489" w:rsidRPr="001D55A6">
        <w:rPr>
          <w:rFonts w:ascii="Times New Roman" w:hAnsi="Times New Roman"/>
        </w:rPr>
        <w:t xml:space="preserve">e compared data from two visits only, </w:t>
      </w:r>
      <w:r w:rsidR="00732D5B" w:rsidRPr="001D55A6">
        <w:rPr>
          <w:rFonts w:ascii="Times New Roman" w:hAnsi="Times New Roman"/>
        </w:rPr>
        <w:t xml:space="preserve">about 16 months apart, </w:t>
      </w:r>
      <w:r w:rsidR="009B0489" w:rsidRPr="001D55A6">
        <w:rPr>
          <w:rFonts w:ascii="Times New Roman" w:hAnsi="Times New Roman"/>
        </w:rPr>
        <w:t xml:space="preserve">and </w:t>
      </w:r>
      <w:r w:rsidR="00DB67B1" w:rsidRPr="001D55A6">
        <w:rPr>
          <w:rFonts w:ascii="Times New Roman" w:hAnsi="Times New Roman"/>
        </w:rPr>
        <w:t>bidirectional</w:t>
      </w:r>
      <w:r w:rsidRPr="001D55A6">
        <w:rPr>
          <w:rFonts w:ascii="Times New Roman" w:hAnsi="Times New Roman"/>
        </w:rPr>
        <w:t xml:space="preserve"> relationships can</w:t>
      </w:r>
      <w:r w:rsidR="009B0489" w:rsidRPr="001D55A6">
        <w:rPr>
          <w:rFonts w:ascii="Times New Roman" w:hAnsi="Times New Roman"/>
        </w:rPr>
        <w:t xml:space="preserve"> therefore </w:t>
      </w:r>
      <w:r w:rsidRPr="001D55A6">
        <w:rPr>
          <w:rFonts w:ascii="Times New Roman" w:hAnsi="Times New Roman"/>
        </w:rPr>
        <w:t>not be ruled out.</w:t>
      </w:r>
      <w:r w:rsidR="00E304E1" w:rsidRPr="001D55A6">
        <w:rPr>
          <w:rFonts w:ascii="Times New Roman" w:hAnsi="Times New Roman"/>
        </w:rPr>
        <w:t xml:space="preserve"> </w:t>
      </w:r>
      <w:r w:rsidR="00402DC2" w:rsidRPr="001D55A6">
        <w:rPr>
          <w:rFonts w:ascii="Times New Roman" w:hAnsi="Times New Roman"/>
        </w:rPr>
        <w:t xml:space="preserve">Women who </w:t>
      </w:r>
      <w:r w:rsidR="001D55A6" w:rsidRPr="001D55A6">
        <w:rPr>
          <w:rFonts w:ascii="Times New Roman" w:hAnsi="Times New Roman"/>
        </w:rPr>
        <w:t xml:space="preserve">did not have any </w:t>
      </w:r>
      <w:proofErr w:type="spellStart"/>
      <w:r w:rsidR="001D55A6" w:rsidRPr="001D55A6">
        <w:rPr>
          <w:rFonts w:ascii="Times New Roman" w:hAnsi="Times New Roman"/>
        </w:rPr>
        <w:t>hrHPV</w:t>
      </w:r>
      <w:proofErr w:type="spellEnd"/>
      <w:r w:rsidR="001D55A6" w:rsidRPr="001D55A6">
        <w:rPr>
          <w:rFonts w:ascii="Times New Roman" w:hAnsi="Times New Roman"/>
        </w:rPr>
        <w:t xml:space="preserve"> at baseline and </w:t>
      </w:r>
      <w:r w:rsidR="00402DC2" w:rsidRPr="001D55A6">
        <w:rPr>
          <w:rFonts w:ascii="Times New Roman" w:hAnsi="Times New Roman"/>
        </w:rPr>
        <w:t xml:space="preserve">acquired </w:t>
      </w:r>
      <w:proofErr w:type="spellStart"/>
      <w:r w:rsidR="00402DC2" w:rsidRPr="001D55A6">
        <w:rPr>
          <w:rFonts w:ascii="Times New Roman" w:hAnsi="Times New Roman"/>
        </w:rPr>
        <w:t>hrHPV</w:t>
      </w:r>
      <w:proofErr w:type="spellEnd"/>
      <w:r w:rsidR="00402DC2" w:rsidRPr="001D55A6">
        <w:rPr>
          <w:rFonts w:ascii="Times New Roman" w:hAnsi="Times New Roman"/>
        </w:rPr>
        <w:t xml:space="preserve"> during follow-up were similar to </w:t>
      </w:r>
      <w:r w:rsidR="0062280B" w:rsidRPr="001D55A6">
        <w:rPr>
          <w:rFonts w:ascii="Times New Roman" w:hAnsi="Times New Roman"/>
        </w:rPr>
        <w:t>persistent</w:t>
      </w:r>
      <w:r w:rsidR="00E60F6E" w:rsidRPr="001D55A6">
        <w:rPr>
          <w:rFonts w:ascii="Times New Roman" w:hAnsi="Times New Roman"/>
        </w:rPr>
        <w:t xml:space="preserve"> </w:t>
      </w:r>
      <w:proofErr w:type="spellStart"/>
      <w:r w:rsidR="00402DC2" w:rsidRPr="001D55A6">
        <w:rPr>
          <w:rFonts w:ascii="Times New Roman" w:hAnsi="Times New Roman"/>
        </w:rPr>
        <w:t>hrHPV</w:t>
      </w:r>
      <w:proofErr w:type="spellEnd"/>
      <w:r w:rsidR="00402DC2" w:rsidRPr="001D55A6">
        <w:rPr>
          <w:rFonts w:ascii="Times New Roman" w:hAnsi="Times New Roman"/>
        </w:rPr>
        <w:t xml:space="preserve">-negative controls at baseline but not </w:t>
      </w:r>
      <w:r w:rsidR="009B0489" w:rsidRPr="001D55A6">
        <w:rPr>
          <w:rFonts w:ascii="Times New Roman" w:hAnsi="Times New Roman"/>
        </w:rPr>
        <w:t xml:space="preserve">at </w:t>
      </w:r>
      <w:proofErr w:type="spellStart"/>
      <w:r w:rsidR="009B0489" w:rsidRPr="001D55A6">
        <w:rPr>
          <w:rFonts w:ascii="Times New Roman" w:hAnsi="Times New Roman"/>
        </w:rPr>
        <w:t>endline</w:t>
      </w:r>
      <w:proofErr w:type="spellEnd"/>
      <w:r w:rsidR="009B0489" w:rsidRPr="001D55A6">
        <w:rPr>
          <w:rFonts w:ascii="Times New Roman" w:hAnsi="Times New Roman"/>
        </w:rPr>
        <w:t xml:space="preserve">, suggesting that </w:t>
      </w:r>
      <w:proofErr w:type="spellStart"/>
      <w:r w:rsidR="00402DC2" w:rsidRPr="001D55A6">
        <w:rPr>
          <w:rFonts w:ascii="Times New Roman" w:hAnsi="Times New Roman"/>
        </w:rPr>
        <w:t>hrHPV</w:t>
      </w:r>
      <w:proofErr w:type="spellEnd"/>
      <w:r w:rsidR="00402DC2" w:rsidRPr="001D55A6">
        <w:rPr>
          <w:rFonts w:ascii="Times New Roman" w:hAnsi="Times New Roman"/>
        </w:rPr>
        <w:t xml:space="preserve"> acquisition altered the VMB rather than vice-versa. Women with </w:t>
      </w:r>
      <w:proofErr w:type="spellStart"/>
      <w:r w:rsidR="00402DC2" w:rsidRPr="001D55A6">
        <w:rPr>
          <w:rFonts w:ascii="Times New Roman" w:hAnsi="Times New Roman"/>
        </w:rPr>
        <w:t>hrHPV</w:t>
      </w:r>
      <w:proofErr w:type="spellEnd"/>
      <w:r w:rsidR="00402DC2" w:rsidRPr="001D55A6">
        <w:rPr>
          <w:rFonts w:ascii="Times New Roman" w:hAnsi="Times New Roman"/>
        </w:rPr>
        <w:t xml:space="preserve"> type</w:t>
      </w:r>
      <w:r w:rsidR="00256442" w:rsidRPr="001D55A6">
        <w:rPr>
          <w:rFonts w:ascii="Times New Roman" w:hAnsi="Times New Roman"/>
        </w:rPr>
        <w:t>-</w:t>
      </w:r>
      <w:r w:rsidR="00402DC2" w:rsidRPr="001D55A6">
        <w:rPr>
          <w:rFonts w:ascii="Times New Roman" w:hAnsi="Times New Roman"/>
        </w:rPr>
        <w:t xml:space="preserve">swap </w:t>
      </w:r>
      <w:r w:rsidR="00424959" w:rsidRPr="001D55A6">
        <w:rPr>
          <w:rFonts w:ascii="Times New Roman" w:hAnsi="Times New Roman"/>
        </w:rPr>
        <w:t xml:space="preserve">were more </w:t>
      </w:r>
      <w:proofErr w:type="spellStart"/>
      <w:r w:rsidR="00424959" w:rsidRPr="001D55A6">
        <w:rPr>
          <w:rFonts w:ascii="Times New Roman" w:hAnsi="Times New Roman"/>
        </w:rPr>
        <w:t>dysbiotic</w:t>
      </w:r>
      <w:proofErr w:type="spellEnd"/>
      <w:r w:rsidR="00424959" w:rsidRPr="001D55A6">
        <w:rPr>
          <w:rFonts w:ascii="Times New Roman" w:hAnsi="Times New Roman"/>
        </w:rPr>
        <w:t xml:space="preserve"> at baseline than women with persistent type-specific </w:t>
      </w:r>
      <w:proofErr w:type="spellStart"/>
      <w:r w:rsidR="00424959" w:rsidRPr="001D55A6">
        <w:rPr>
          <w:rFonts w:ascii="Times New Roman" w:hAnsi="Times New Roman"/>
        </w:rPr>
        <w:t>hrHPV</w:t>
      </w:r>
      <w:proofErr w:type="spellEnd"/>
      <w:r w:rsidR="00424959" w:rsidRPr="001D55A6">
        <w:rPr>
          <w:rFonts w:ascii="Times New Roman" w:hAnsi="Times New Roman"/>
        </w:rPr>
        <w:t xml:space="preserve"> infection, suggesting that </w:t>
      </w:r>
      <w:r w:rsidR="00233B33" w:rsidRPr="001D55A6">
        <w:rPr>
          <w:rFonts w:ascii="Times New Roman" w:hAnsi="Times New Roman"/>
        </w:rPr>
        <w:t xml:space="preserve">frequency of </w:t>
      </w:r>
      <w:proofErr w:type="spellStart"/>
      <w:r w:rsidR="00233B33" w:rsidRPr="001D55A6">
        <w:rPr>
          <w:rFonts w:ascii="Times New Roman" w:hAnsi="Times New Roman"/>
        </w:rPr>
        <w:t>hrHPV</w:t>
      </w:r>
      <w:proofErr w:type="spellEnd"/>
      <w:r w:rsidR="00233B33" w:rsidRPr="001D55A6">
        <w:rPr>
          <w:rFonts w:ascii="Times New Roman" w:hAnsi="Times New Roman"/>
        </w:rPr>
        <w:t xml:space="preserve"> acquisition </w:t>
      </w:r>
      <w:r w:rsidR="00424959" w:rsidRPr="001D55A6">
        <w:rPr>
          <w:rFonts w:ascii="Times New Roman" w:hAnsi="Times New Roman"/>
        </w:rPr>
        <w:t xml:space="preserve">may determine the likelihood of anaerobic </w:t>
      </w:r>
      <w:proofErr w:type="spellStart"/>
      <w:r w:rsidR="00424959" w:rsidRPr="001D55A6">
        <w:rPr>
          <w:rFonts w:ascii="Times New Roman" w:hAnsi="Times New Roman"/>
        </w:rPr>
        <w:t>dysbiosis</w:t>
      </w:r>
      <w:proofErr w:type="spellEnd"/>
      <w:r w:rsidR="00424959" w:rsidRPr="001D55A6">
        <w:rPr>
          <w:rFonts w:ascii="Times New Roman" w:hAnsi="Times New Roman"/>
        </w:rPr>
        <w:t xml:space="preserve"> to a larger extent than </w:t>
      </w:r>
      <w:r w:rsidR="0058478F" w:rsidRPr="001D55A6">
        <w:rPr>
          <w:rFonts w:ascii="Times New Roman" w:hAnsi="Times New Roman"/>
        </w:rPr>
        <w:t xml:space="preserve">type-specific </w:t>
      </w:r>
      <w:proofErr w:type="spellStart"/>
      <w:r w:rsidR="009B0489" w:rsidRPr="001D55A6">
        <w:rPr>
          <w:rFonts w:ascii="Times New Roman" w:hAnsi="Times New Roman"/>
        </w:rPr>
        <w:t>hrHPV</w:t>
      </w:r>
      <w:proofErr w:type="spellEnd"/>
      <w:r w:rsidR="009B0489" w:rsidRPr="001D55A6">
        <w:rPr>
          <w:rFonts w:ascii="Times New Roman" w:hAnsi="Times New Roman"/>
        </w:rPr>
        <w:t xml:space="preserve"> </w:t>
      </w:r>
      <w:r w:rsidR="00424959" w:rsidRPr="001D55A6">
        <w:rPr>
          <w:rFonts w:ascii="Times New Roman" w:hAnsi="Times New Roman"/>
        </w:rPr>
        <w:t xml:space="preserve">persistence. However, women who have increased exposure to </w:t>
      </w:r>
      <w:proofErr w:type="spellStart"/>
      <w:r w:rsidR="00424959" w:rsidRPr="001D55A6">
        <w:rPr>
          <w:rFonts w:ascii="Times New Roman" w:hAnsi="Times New Roman"/>
        </w:rPr>
        <w:t>hrHPV</w:t>
      </w:r>
      <w:proofErr w:type="spellEnd"/>
      <w:r w:rsidR="00424959" w:rsidRPr="001D55A6">
        <w:rPr>
          <w:rFonts w:ascii="Times New Roman" w:hAnsi="Times New Roman"/>
        </w:rPr>
        <w:t xml:space="preserve"> types most likely also have exposure to a higher number of male sex partners</w:t>
      </w:r>
      <w:r w:rsidR="009B0489" w:rsidRPr="001D55A6">
        <w:rPr>
          <w:rFonts w:ascii="Times New Roman" w:hAnsi="Times New Roman"/>
        </w:rPr>
        <w:t xml:space="preserve"> and/or sex acts, which in themselves are</w:t>
      </w:r>
      <w:r w:rsidR="00424959" w:rsidRPr="001D55A6">
        <w:rPr>
          <w:rFonts w:ascii="Times New Roman" w:hAnsi="Times New Roman"/>
        </w:rPr>
        <w:t xml:space="preserve"> risk factor</w:t>
      </w:r>
      <w:r w:rsidR="009B0489" w:rsidRPr="001D55A6">
        <w:rPr>
          <w:rFonts w:ascii="Times New Roman" w:hAnsi="Times New Roman"/>
        </w:rPr>
        <w:t>s</w:t>
      </w:r>
      <w:r w:rsidR="00424959" w:rsidRPr="001D55A6">
        <w:rPr>
          <w:rFonts w:ascii="Times New Roman" w:hAnsi="Times New Roman"/>
        </w:rPr>
        <w:t xml:space="preserve"> for vaginal </w:t>
      </w:r>
      <w:proofErr w:type="spellStart"/>
      <w:r w:rsidR="00424959" w:rsidRPr="001D55A6">
        <w:rPr>
          <w:rFonts w:ascii="Times New Roman" w:hAnsi="Times New Roman"/>
        </w:rPr>
        <w:t>dysbiosis</w:t>
      </w:r>
      <w:proofErr w:type="spellEnd"/>
      <w:r w:rsidR="007E6929" w:rsidRPr="001D55A6">
        <w:rPr>
          <w:rFonts w:ascii="Times New Roman" w:hAnsi="Times New Roman"/>
        </w:rPr>
        <w:t xml:space="preserve"> </w:t>
      </w:r>
      <w:r w:rsidR="00B54BE1" w:rsidRPr="001D55A6">
        <w:rPr>
          <w:rFonts w:ascii="Times New Roman" w:hAnsi="Times New Roman"/>
        </w:rPr>
        <w:fldChar w:fldCharType="begin"/>
      </w:r>
      <w:r w:rsidR="00263FFD" w:rsidRPr="001D55A6">
        <w:rPr>
          <w:rFonts w:ascii="Times New Roman" w:hAnsi="Times New Roman"/>
        </w:rPr>
        <w:instrText xml:space="preserve"> ADDIN ZOTERO_ITEM CSL_CITATION {"citationID":"4HSEfVbv","properties":{"formattedCitation":"[17]","plainCitation":"[17]","noteIndex":0},"citationItems":[{"id":"z6irYCq8/34eeV446","uris":["http://zotero.org/users/4950730/items/28IQZMQ9"],"uri":["http://zotero.org/users/4950730/items/28IQZMQ9"],"itemData":{"id":1053,"type":"article-journal","title":"Prevalence and correlates of bacterial vaginosis in different sub-populations of women in sub-Saharan Africa: a cross-sectional study","container-title":"PloS One","page":"e109670","volume":"9","issue":"10","source":"PubMed","abstract":"BACKGROUND: Clinical development of vaginally applied products aimed at reducing the transmission of HIV and other sexually transmitted infections, has highlighted the need for a better characterisation of the vaginal environment. We set out to characterise the vaginal environment in women in different settings in sub-Saharan Africa.\nMETHODS: A longitudinal study was conducted in Kenya, Rwanda and South-Africa. Women were recruited into pre-defined study groups including adult, non-pregnant, HIV-negative women; pregnant women; adolescent girls; HIV-negative women engaging in vaginal practices; female sex workers; and HIV-positive women. Consenting women were interviewed and underwent a pelvic exam. Samples of vaginal fluid and a blood sample were taken and tested for bacterial vaginosis (BV), HIV and other reproductive tract infections (RTIs). This paper presents the cross-sectional analyses of BV Nugent scores and RTI prevalence and correlates at the screening and the enrolment visit.\nRESULTS: At the screening visit 38% of women had BV defined as a Nugent score of 7-10, and 64% had more than one RTI (N. gonorrhoea, C. trachomatis, T. vaginalis, syphilis) and/or Candida. At screening the likelihood of BV was lower in women using progestin-only contraception and higher in women with more than one RTI. At enrolment, BV scores were significantly associated with the presence of prostate specific antigen (PSA) in the vaginal fluid and with being a self-acknowledged sex worker. Further, sex workers were more likely to have incident BV by Nugent score at enrolment.\nCONCLUSIONS: Our study confirmed some of the correlates of BV that have been previously reported but the most salient finding was the association between BV and the presence of PSA in the vaginal fluid which is suggestive of recent unprotected sexual intercourse.","DOI":"10.1371/journal.pone.0109670","ISSN":"1932-6203","note":"PMID: 25289640\nPMCID: PMC4188821","title-short":"Prevalence and correlates of bacterial vaginosis in different sub-populations of women in sub-Saharan Africa","journalAbbreviation":"PLoS ONE","language":"eng","author":[{"family":"Jespers","given":"Vicky"},{"family":"Crucitti","given":"Tania"},{"family":"Menten","given":"Joris"},{"family":"Verhelst","given":"Rita"},{"family":"Mwaura","given":"Mary"},{"family":"Mandaliya","given":"Kishor"},{"family":"Ndayisaba","given":"Gilles F."},{"family":"Delany-Moretlwe","given":"Sinead"},{"family":"Verstraelen","given":"Hans"},{"family":"Hardy","given":"Liselotte"},{"family":"Buvé","given":"Anne"},{"family":"Wijgert","given":"Janneke","non-dropping-particle":"van de"},{"literal":"Vaginal Biomarkers Study Group"}],"issued":{"date-parts":[["2014"]]}}}],"schema":"https://github.com/citation-style-language/schema/raw/master/csl-citation.json"} </w:instrText>
      </w:r>
      <w:r w:rsidR="00B54BE1" w:rsidRPr="001D55A6">
        <w:rPr>
          <w:rFonts w:ascii="Times New Roman" w:hAnsi="Times New Roman"/>
        </w:rPr>
        <w:fldChar w:fldCharType="separate"/>
      </w:r>
      <w:r w:rsidR="00263FFD" w:rsidRPr="001D55A6">
        <w:rPr>
          <w:rFonts w:ascii="Times New Roman" w:hAnsi="Times New Roman"/>
        </w:rPr>
        <w:t>[17]</w:t>
      </w:r>
      <w:r w:rsidR="00B54BE1" w:rsidRPr="001D55A6">
        <w:rPr>
          <w:rFonts w:ascii="Times New Roman" w:hAnsi="Times New Roman"/>
        </w:rPr>
        <w:fldChar w:fldCharType="end"/>
      </w:r>
      <w:r w:rsidR="007E6929" w:rsidRPr="001D55A6">
        <w:rPr>
          <w:rFonts w:ascii="Times New Roman" w:hAnsi="Times New Roman"/>
        </w:rPr>
        <w:t xml:space="preserve">. </w:t>
      </w:r>
      <w:r w:rsidR="00F85446" w:rsidRPr="001D55A6">
        <w:rPr>
          <w:rFonts w:ascii="Times New Roman" w:hAnsi="Times New Roman"/>
        </w:rPr>
        <w:t xml:space="preserve">We assessed </w:t>
      </w:r>
      <w:r w:rsidR="0058478F" w:rsidRPr="001D55A6">
        <w:rPr>
          <w:rFonts w:ascii="Times New Roman" w:hAnsi="Times New Roman"/>
        </w:rPr>
        <w:t>multiple sexual behavio</w:t>
      </w:r>
      <w:r w:rsidR="0062280B" w:rsidRPr="001D55A6">
        <w:rPr>
          <w:rFonts w:ascii="Times New Roman" w:hAnsi="Times New Roman"/>
        </w:rPr>
        <w:t>u</w:t>
      </w:r>
      <w:r w:rsidR="0058478F" w:rsidRPr="001D55A6">
        <w:rPr>
          <w:rFonts w:ascii="Times New Roman" w:hAnsi="Times New Roman"/>
        </w:rPr>
        <w:t xml:space="preserve">r characteristics </w:t>
      </w:r>
      <w:r w:rsidR="00F85446" w:rsidRPr="001D55A6">
        <w:rPr>
          <w:rFonts w:ascii="Times New Roman" w:hAnsi="Times New Roman"/>
        </w:rPr>
        <w:t>for</w:t>
      </w:r>
      <w:r w:rsidR="0058478F" w:rsidRPr="001D55A6">
        <w:rPr>
          <w:rFonts w:ascii="Times New Roman" w:hAnsi="Times New Roman"/>
        </w:rPr>
        <w:t xml:space="preserve"> </w:t>
      </w:r>
      <w:r w:rsidR="00F85446" w:rsidRPr="001D55A6">
        <w:rPr>
          <w:rFonts w:ascii="Times New Roman" w:hAnsi="Times New Roman"/>
        </w:rPr>
        <w:t>potential confounding</w:t>
      </w:r>
      <w:r w:rsidR="0058478F" w:rsidRPr="001D55A6">
        <w:rPr>
          <w:rFonts w:ascii="Times New Roman" w:hAnsi="Times New Roman"/>
        </w:rPr>
        <w:t xml:space="preserve"> but residual confounding may have been present.</w:t>
      </w:r>
    </w:p>
    <w:p w14:paraId="4F27BEB7" w14:textId="77777777" w:rsidR="00732D5B" w:rsidRPr="001D55A6" w:rsidRDefault="00732D5B" w:rsidP="00D92CDD">
      <w:pPr>
        <w:widowControl w:val="0"/>
        <w:spacing w:after="0" w:line="480" w:lineRule="auto"/>
        <w:rPr>
          <w:rFonts w:ascii="Times New Roman" w:hAnsi="Times New Roman"/>
        </w:rPr>
      </w:pPr>
    </w:p>
    <w:p w14:paraId="6C164F69" w14:textId="39413C54" w:rsidR="0058478F" w:rsidRPr="001D55A6" w:rsidRDefault="00ED04CE" w:rsidP="00D92CDD">
      <w:pPr>
        <w:widowControl w:val="0"/>
        <w:spacing w:after="0" w:line="480" w:lineRule="auto"/>
        <w:rPr>
          <w:rFonts w:ascii="Times New Roman" w:hAnsi="Times New Roman"/>
        </w:rPr>
      </w:pPr>
      <w:r w:rsidRPr="001D55A6">
        <w:rPr>
          <w:rFonts w:ascii="Times New Roman" w:hAnsi="Times New Roman"/>
        </w:rPr>
        <w:t>W</w:t>
      </w:r>
      <w:r w:rsidR="00710862" w:rsidRPr="001D55A6">
        <w:rPr>
          <w:rFonts w:ascii="Times New Roman" w:hAnsi="Times New Roman"/>
        </w:rPr>
        <w:t xml:space="preserve">omen with incident </w:t>
      </w:r>
      <w:r w:rsidR="00D92CDD" w:rsidRPr="001D55A6">
        <w:rPr>
          <w:rFonts w:ascii="Times New Roman" w:hAnsi="Times New Roman"/>
        </w:rPr>
        <w:t xml:space="preserve">CIN2+ were more likely to have anaerobic </w:t>
      </w:r>
      <w:proofErr w:type="spellStart"/>
      <w:r w:rsidR="00D92CDD" w:rsidRPr="001D55A6">
        <w:rPr>
          <w:rFonts w:ascii="Times New Roman" w:hAnsi="Times New Roman"/>
        </w:rPr>
        <w:t>dysbiosis</w:t>
      </w:r>
      <w:proofErr w:type="spellEnd"/>
      <w:r w:rsidR="00D92CDD" w:rsidRPr="001D55A6">
        <w:rPr>
          <w:rFonts w:ascii="Times New Roman" w:hAnsi="Times New Roman"/>
        </w:rPr>
        <w:t xml:space="preserve"> at </w:t>
      </w:r>
      <w:proofErr w:type="spellStart"/>
      <w:r w:rsidR="00D92CDD" w:rsidRPr="001D55A6">
        <w:rPr>
          <w:rFonts w:ascii="Times New Roman" w:hAnsi="Times New Roman"/>
        </w:rPr>
        <w:t>endline</w:t>
      </w:r>
      <w:proofErr w:type="spellEnd"/>
      <w:r w:rsidR="00D92CDD" w:rsidRPr="001D55A6">
        <w:rPr>
          <w:rFonts w:ascii="Times New Roman" w:hAnsi="Times New Roman"/>
        </w:rPr>
        <w:t>, but not baseline, when compared t</w:t>
      </w:r>
      <w:r w:rsidR="0058478F" w:rsidRPr="001D55A6">
        <w:rPr>
          <w:rFonts w:ascii="Times New Roman" w:hAnsi="Times New Roman"/>
        </w:rPr>
        <w:t xml:space="preserve">o women with </w:t>
      </w:r>
      <w:proofErr w:type="spellStart"/>
      <w:r w:rsidR="00D92CDD" w:rsidRPr="001D55A6">
        <w:rPr>
          <w:rFonts w:ascii="Times New Roman" w:hAnsi="Times New Roman"/>
        </w:rPr>
        <w:t>hrHPV</w:t>
      </w:r>
      <w:proofErr w:type="spellEnd"/>
      <w:r w:rsidR="00710862" w:rsidRPr="001D55A6">
        <w:rPr>
          <w:rFonts w:ascii="Times New Roman" w:hAnsi="Times New Roman"/>
        </w:rPr>
        <w:t xml:space="preserve"> infection</w:t>
      </w:r>
      <w:r w:rsidR="0058478F" w:rsidRPr="001D55A6">
        <w:rPr>
          <w:rFonts w:ascii="Times New Roman" w:hAnsi="Times New Roman"/>
        </w:rPr>
        <w:t xml:space="preserve"> </w:t>
      </w:r>
      <w:r w:rsidR="001D55A6" w:rsidRPr="001D55A6">
        <w:rPr>
          <w:rFonts w:ascii="Times New Roman" w:hAnsi="Times New Roman"/>
        </w:rPr>
        <w:t xml:space="preserve">but no CIN2+ </w:t>
      </w:r>
      <w:r w:rsidR="0058478F" w:rsidRPr="001D55A6">
        <w:rPr>
          <w:rFonts w:ascii="Times New Roman" w:hAnsi="Times New Roman"/>
        </w:rPr>
        <w:t>at both visits</w:t>
      </w:r>
      <w:r w:rsidR="00710862" w:rsidRPr="001D55A6">
        <w:rPr>
          <w:rFonts w:ascii="Times New Roman" w:hAnsi="Times New Roman"/>
        </w:rPr>
        <w:t>. A</w:t>
      </w:r>
      <w:r w:rsidR="00D92CDD" w:rsidRPr="001D55A6">
        <w:rPr>
          <w:rFonts w:ascii="Times New Roman" w:hAnsi="Times New Roman"/>
        </w:rPr>
        <w:t xml:space="preserve">naerobic </w:t>
      </w:r>
      <w:proofErr w:type="spellStart"/>
      <w:r w:rsidR="00D92CDD" w:rsidRPr="001D55A6">
        <w:rPr>
          <w:rFonts w:ascii="Times New Roman" w:hAnsi="Times New Roman"/>
        </w:rPr>
        <w:t>dysbiosis</w:t>
      </w:r>
      <w:proofErr w:type="spellEnd"/>
      <w:r w:rsidR="00D92CDD" w:rsidRPr="001D55A6">
        <w:rPr>
          <w:rFonts w:ascii="Times New Roman" w:hAnsi="Times New Roman"/>
        </w:rPr>
        <w:t xml:space="preserve"> </w:t>
      </w:r>
      <w:r w:rsidR="0058478F" w:rsidRPr="001D55A6">
        <w:rPr>
          <w:rFonts w:ascii="Times New Roman" w:hAnsi="Times New Roman"/>
        </w:rPr>
        <w:t xml:space="preserve">risk </w:t>
      </w:r>
      <w:r w:rsidR="00710862" w:rsidRPr="001D55A6">
        <w:rPr>
          <w:rFonts w:ascii="Times New Roman" w:hAnsi="Times New Roman"/>
        </w:rPr>
        <w:t xml:space="preserve">therefore </w:t>
      </w:r>
      <w:r w:rsidR="00D92CDD" w:rsidRPr="001D55A6">
        <w:rPr>
          <w:rFonts w:ascii="Times New Roman" w:hAnsi="Times New Roman"/>
        </w:rPr>
        <w:t xml:space="preserve">seems to </w:t>
      </w:r>
      <w:r w:rsidR="0058478F" w:rsidRPr="001D55A6">
        <w:rPr>
          <w:rFonts w:ascii="Times New Roman" w:hAnsi="Times New Roman"/>
        </w:rPr>
        <w:t xml:space="preserve">increase </w:t>
      </w:r>
      <w:r w:rsidR="00D92CDD" w:rsidRPr="001D55A6">
        <w:rPr>
          <w:rFonts w:ascii="Times New Roman" w:hAnsi="Times New Roman"/>
        </w:rPr>
        <w:t>concurrent</w:t>
      </w:r>
      <w:r w:rsidR="00710862" w:rsidRPr="001D55A6">
        <w:rPr>
          <w:rFonts w:ascii="Times New Roman" w:hAnsi="Times New Roman"/>
        </w:rPr>
        <w:t>ly</w:t>
      </w:r>
      <w:r w:rsidR="00D92CDD" w:rsidRPr="001D55A6">
        <w:rPr>
          <w:rFonts w:ascii="Times New Roman" w:hAnsi="Times New Roman"/>
        </w:rPr>
        <w:t xml:space="preserve"> wi</w:t>
      </w:r>
      <w:r w:rsidRPr="001D55A6">
        <w:rPr>
          <w:rFonts w:ascii="Times New Roman" w:hAnsi="Times New Roman"/>
        </w:rPr>
        <w:t>th CIN2+</w:t>
      </w:r>
      <w:r w:rsidR="00710862" w:rsidRPr="001D55A6">
        <w:rPr>
          <w:rFonts w:ascii="Times New Roman" w:hAnsi="Times New Roman"/>
        </w:rPr>
        <w:t xml:space="preserve"> development</w:t>
      </w:r>
      <w:r w:rsidR="00CC3AB9" w:rsidRPr="001D55A6">
        <w:rPr>
          <w:rFonts w:ascii="Times New Roman" w:hAnsi="Times New Roman"/>
        </w:rPr>
        <w:t xml:space="preserve">, suggesting that VMB composition does not play a role in CIN2+ development over-and-above the presence of a persistent </w:t>
      </w:r>
      <w:proofErr w:type="spellStart"/>
      <w:r w:rsidR="00CC3AB9" w:rsidRPr="001D55A6">
        <w:rPr>
          <w:rFonts w:ascii="Times New Roman" w:hAnsi="Times New Roman"/>
        </w:rPr>
        <w:t>hrHPV</w:t>
      </w:r>
      <w:proofErr w:type="spellEnd"/>
      <w:r w:rsidR="00CC3AB9" w:rsidRPr="001D55A6">
        <w:rPr>
          <w:rFonts w:ascii="Times New Roman" w:hAnsi="Times New Roman"/>
        </w:rPr>
        <w:t xml:space="preserve"> infection</w:t>
      </w:r>
      <w:r w:rsidR="009A7423" w:rsidRPr="001D55A6">
        <w:rPr>
          <w:rFonts w:ascii="Times New Roman" w:hAnsi="Times New Roman"/>
        </w:rPr>
        <w:t>.</w:t>
      </w:r>
      <w:r w:rsidR="00732D5B" w:rsidRPr="001D55A6">
        <w:rPr>
          <w:rFonts w:ascii="Times New Roman" w:hAnsi="Times New Roman"/>
        </w:rPr>
        <w:t xml:space="preserve"> </w:t>
      </w:r>
      <w:r w:rsidR="004F31D0" w:rsidRPr="001D55A6">
        <w:rPr>
          <w:rFonts w:ascii="Times New Roman" w:hAnsi="Times New Roman"/>
        </w:rPr>
        <w:t xml:space="preserve">CIN2+ at least once compared to </w:t>
      </w:r>
      <w:r w:rsidR="00E60F6E" w:rsidRPr="001D55A6">
        <w:rPr>
          <w:rFonts w:ascii="Times New Roman" w:hAnsi="Times New Roman"/>
        </w:rPr>
        <w:t xml:space="preserve">persistent </w:t>
      </w:r>
      <w:proofErr w:type="spellStart"/>
      <w:r w:rsidR="004F31D0" w:rsidRPr="001D55A6">
        <w:rPr>
          <w:rFonts w:ascii="Times New Roman" w:hAnsi="Times New Roman"/>
        </w:rPr>
        <w:t>hrHPV</w:t>
      </w:r>
      <w:proofErr w:type="spellEnd"/>
      <w:r w:rsidR="004F31D0" w:rsidRPr="001D55A6">
        <w:rPr>
          <w:rFonts w:ascii="Times New Roman" w:hAnsi="Times New Roman"/>
        </w:rPr>
        <w:t xml:space="preserve">-negative controls was associated with anaerobic </w:t>
      </w:r>
      <w:proofErr w:type="spellStart"/>
      <w:r w:rsidR="004F31D0" w:rsidRPr="001D55A6">
        <w:rPr>
          <w:rFonts w:ascii="Times New Roman" w:hAnsi="Times New Roman"/>
        </w:rPr>
        <w:t>dysbiosis</w:t>
      </w:r>
      <w:proofErr w:type="spellEnd"/>
      <w:r w:rsidR="004F31D0" w:rsidRPr="001D55A6">
        <w:rPr>
          <w:rFonts w:ascii="Times New Roman" w:hAnsi="Times New Roman"/>
        </w:rPr>
        <w:t xml:space="preserve"> at baseline and </w:t>
      </w:r>
      <w:proofErr w:type="spellStart"/>
      <w:r w:rsidR="004F31D0" w:rsidRPr="001D55A6">
        <w:rPr>
          <w:rFonts w:ascii="Times New Roman" w:hAnsi="Times New Roman"/>
        </w:rPr>
        <w:t>endline</w:t>
      </w:r>
      <w:proofErr w:type="spellEnd"/>
      <w:r w:rsidR="004F31D0" w:rsidRPr="001D55A6">
        <w:rPr>
          <w:rFonts w:ascii="Times New Roman" w:hAnsi="Times New Roman"/>
        </w:rPr>
        <w:t xml:space="preserve">, which </w:t>
      </w:r>
      <w:r w:rsidR="0058478F" w:rsidRPr="001D55A6">
        <w:rPr>
          <w:rFonts w:ascii="Times New Roman" w:hAnsi="Times New Roman"/>
        </w:rPr>
        <w:t xml:space="preserve">is similar to </w:t>
      </w:r>
      <w:r w:rsidR="004F31D0" w:rsidRPr="001D55A6">
        <w:rPr>
          <w:rFonts w:ascii="Times New Roman" w:hAnsi="Times New Roman"/>
        </w:rPr>
        <w:t xml:space="preserve">findings from previous studies to date </w:t>
      </w:r>
      <w:r w:rsidR="0058478F" w:rsidRPr="001D55A6">
        <w:rPr>
          <w:rFonts w:ascii="Times New Roman" w:hAnsi="Times New Roman"/>
        </w:rPr>
        <w:t xml:space="preserve">that compared women with and without CIN2+ regardless of </w:t>
      </w:r>
      <w:proofErr w:type="spellStart"/>
      <w:r w:rsidR="0058478F" w:rsidRPr="001D55A6">
        <w:rPr>
          <w:rFonts w:ascii="Times New Roman" w:hAnsi="Times New Roman"/>
        </w:rPr>
        <w:t>hrHPV</w:t>
      </w:r>
      <w:proofErr w:type="spellEnd"/>
      <w:r w:rsidR="0058478F" w:rsidRPr="001D55A6">
        <w:rPr>
          <w:rFonts w:ascii="Times New Roman" w:hAnsi="Times New Roman"/>
        </w:rPr>
        <w:t xml:space="preserve"> status</w:t>
      </w:r>
      <w:r w:rsidR="007E6929" w:rsidRPr="001D55A6">
        <w:rPr>
          <w:rFonts w:ascii="Times New Roman" w:hAnsi="Times New Roman"/>
        </w:rPr>
        <w:t xml:space="preserve"> </w:t>
      </w:r>
      <w:r w:rsidR="00B54BE1" w:rsidRPr="001D55A6">
        <w:rPr>
          <w:rFonts w:ascii="Times New Roman" w:hAnsi="Times New Roman"/>
        </w:rPr>
        <w:fldChar w:fldCharType="begin"/>
      </w:r>
      <w:r w:rsidR="00263FFD" w:rsidRPr="001D55A6">
        <w:rPr>
          <w:rFonts w:ascii="Times New Roman" w:hAnsi="Times New Roman"/>
        </w:rPr>
        <w:instrText xml:space="preserve"> ADDIN ZOTERO_ITEM CSL_CITATION {"citationID":"JcQpOzVX","properties":{"formattedCitation":"[7]","plainCitation":"[7]","noteIndex":0},"citationItems":[{"id":"z6irYCq8/7HOYokoC","uris":["http://zotero.org/users/4950730/items/3VAIFTX3"],"uri":["http://zotero.org/users/4950730/items/3VAIFTX3"],"itemData":{"id":1028,"type":"article-journal","title":"Vaginal dysbiosis and the risk of human papillomavirus and cervical cancer: systematic review and meta-analysis","container-title":"American Journal of Obstetrics and Gynecology","source":"PubMed","abstract":"OBJECTIVE: The vaginal microbiota proposedly influence the association between human papillomavirus and cervical cancer. Our aim was to assess whether vaginal dysbiosis affects human papilloma virus acquisition, persistence, and progression to related cervical premalignancy.\nDATA SORUCES: MEDLINE, Embase, CINAHL, Cochrane Library, and Web of Science (inception until June 2018) were used for this study. The study protocol was registered at PROSPERO (CRD42016035620).\nSTUDY ELIGIBILITY CRITERIA: This systematic review included all observational studies reporting on incident human papilloma virus, persistent human papilloma virus, and/or related cervical disease in women with or without vaginal dysbiosis prior to outcome assessment.\nSTUDY APPRAISAL AND SYNTHESIS METHODS: We used random-effects models for meta-analyses and report pooled relative risks with 95% confidence intervals. The risk for incident and/or persistent human papilloma virus or related cervical disease based on longitudinal results was determined.\nRESULTS: Of 1645 unique articles, 15 mainly prospective cohort studies were included, published between 2003 and 2017, including a total of 101,049 women. Vaginal dysbiosis was associated with an increased risk of incident human papilloma virus (overall relative risk, 1.33, 1.18-1.50, I2 = 0%; among young women relative risk, 1.43, 1.10-1.85, I2 = 0%), human papilloma virus persistence (overall relative risk, 1.14, 1.01-1.28, I2 = 44.2%; for oncogenic types relative risk, 1.18, 1.01-1.38, I2 = 0%), and high-grade lesions and cancer (relative risk, 2.01, 1.40-3.01, I2 = 0%), but women with lesions/cancer were compared with those without, regardless of their oncogenic human papilloma virus status. Overall, comparable results were found in the molecular vaginal microbiota studies.\nCONCLUSION: This study supports a causal link between vaginal dysbiosis and cervical cancer along the oncogenic human papillomavirus acquisition, persistence, and cervicovaginal dysplasia development pathway.","DOI":"10.1016/j.ajog.2018.12.011","ISSN":"1097-6868","note":"PMID: 30550767","title-short":"Vaginal dysbiosis and the risk of human papillomavirus and cervical cancer","journalAbbreviation":"Am. J. Obstet. Gynecol.","language":"eng","author":[{"family":"Brusselaers","given":"Nele"},{"family":"Shrestha","given":"Sadeep"},{"family":"Wijgert","given":"Janneke","non-dropping-particle":"van de"},{"family":"Verstraelen","given":"Hans"}],"issued":{"date-parts":[["2018",12,12]]}}}],"schema":"https://github.com/citation-style-language/schema/raw/master/csl-citation.json"} </w:instrText>
      </w:r>
      <w:r w:rsidR="00B54BE1" w:rsidRPr="001D55A6">
        <w:rPr>
          <w:rFonts w:ascii="Times New Roman" w:hAnsi="Times New Roman"/>
        </w:rPr>
        <w:fldChar w:fldCharType="separate"/>
      </w:r>
      <w:r w:rsidR="00263FFD" w:rsidRPr="001D55A6">
        <w:rPr>
          <w:rFonts w:ascii="Times New Roman" w:hAnsi="Times New Roman"/>
        </w:rPr>
        <w:t>[7]</w:t>
      </w:r>
      <w:r w:rsidR="00B54BE1" w:rsidRPr="001D55A6">
        <w:rPr>
          <w:rFonts w:ascii="Times New Roman" w:hAnsi="Times New Roman"/>
        </w:rPr>
        <w:fldChar w:fldCharType="end"/>
      </w:r>
      <w:r w:rsidR="007E6929" w:rsidRPr="001D55A6">
        <w:rPr>
          <w:rFonts w:ascii="Times New Roman" w:hAnsi="Times New Roman"/>
        </w:rPr>
        <w:t>.</w:t>
      </w:r>
      <w:r w:rsidR="0058478F" w:rsidRPr="001D55A6">
        <w:rPr>
          <w:rFonts w:ascii="Times New Roman" w:hAnsi="Times New Roman"/>
        </w:rPr>
        <w:t xml:space="preserve"> </w:t>
      </w:r>
      <w:proofErr w:type="spellStart"/>
      <w:r w:rsidR="0058478F" w:rsidRPr="001D55A6">
        <w:rPr>
          <w:rFonts w:ascii="Times New Roman" w:hAnsi="Times New Roman"/>
        </w:rPr>
        <w:t>hrHPV</w:t>
      </w:r>
      <w:proofErr w:type="spellEnd"/>
      <w:r w:rsidR="0058478F" w:rsidRPr="001D55A6">
        <w:rPr>
          <w:rFonts w:ascii="Times New Roman" w:hAnsi="Times New Roman"/>
        </w:rPr>
        <w:t xml:space="preserve"> s</w:t>
      </w:r>
      <w:r w:rsidR="009802EC" w:rsidRPr="001D55A6">
        <w:rPr>
          <w:rFonts w:ascii="Times New Roman" w:hAnsi="Times New Roman"/>
        </w:rPr>
        <w:t>tatus should therefore be taken</w:t>
      </w:r>
      <w:r w:rsidR="0058478F" w:rsidRPr="001D55A6">
        <w:rPr>
          <w:rFonts w:ascii="Times New Roman" w:hAnsi="Times New Roman"/>
        </w:rPr>
        <w:t xml:space="preserve"> into account when evaluating the VMB-CIN re</w:t>
      </w:r>
      <w:r w:rsidR="0062280B" w:rsidRPr="001D55A6">
        <w:rPr>
          <w:rFonts w:ascii="Times New Roman" w:hAnsi="Times New Roman"/>
        </w:rPr>
        <w:t>lationship, as we had hypothesis</w:t>
      </w:r>
      <w:r w:rsidR="0058478F" w:rsidRPr="001D55A6">
        <w:rPr>
          <w:rFonts w:ascii="Times New Roman" w:hAnsi="Times New Roman"/>
        </w:rPr>
        <w:t>ed.</w:t>
      </w:r>
    </w:p>
    <w:p w14:paraId="30EC51DE" w14:textId="77777777" w:rsidR="0058478F" w:rsidRPr="001D55A6" w:rsidRDefault="0058478F" w:rsidP="00D92CDD">
      <w:pPr>
        <w:widowControl w:val="0"/>
        <w:spacing w:after="0" w:line="480" w:lineRule="auto"/>
        <w:rPr>
          <w:rFonts w:ascii="Times New Roman" w:hAnsi="Times New Roman"/>
        </w:rPr>
      </w:pPr>
    </w:p>
    <w:p w14:paraId="5A0B368B" w14:textId="1FC9F0FC" w:rsidR="009A7423" w:rsidRPr="001D55A6" w:rsidRDefault="009A7423" w:rsidP="00AB688B">
      <w:pPr>
        <w:widowControl w:val="0"/>
        <w:spacing w:after="0" w:line="480" w:lineRule="auto"/>
        <w:rPr>
          <w:rFonts w:ascii="Times New Roman" w:hAnsi="Times New Roman"/>
        </w:rPr>
      </w:pPr>
      <w:r w:rsidRPr="001D55A6">
        <w:rPr>
          <w:rFonts w:ascii="Times New Roman" w:hAnsi="Times New Roman"/>
        </w:rPr>
        <w:t>An additional important finding was that hormonal contracep</w:t>
      </w:r>
      <w:r w:rsidR="00FF105C" w:rsidRPr="001D55A6">
        <w:rPr>
          <w:rFonts w:ascii="Times New Roman" w:hAnsi="Times New Roman"/>
        </w:rPr>
        <w:t>tive use (which consisted predominantly</w:t>
      </w:r>
      <w:r w:rsidRPr="001D55A6">
        <w:rPr>
          <w:rFonts w:ascii="Times New Roman" w:hAnsi="Times New Roman"/>
        </w:rPr>
        <w:t xml:space="preserve"> of </w:t>
      </w:r>
      <w:r w:rsidR="00461AC3" w:rsidRPr="001D55A6">
        <w:rPr>
          <w:rFonts w:ascii="Times New Roman" w:hAnsi="Times New Roman"/>
          <w:noProof/>
        </w:rPr>
        <w:t>intramuscular injections of medroxyprogesterone acetate or norethindrone enanthate</w:t>
      </w:r>
      <w:r w:rsidR="003776B5" w:rsidRPr="001D55A6">
        <w:rPr>
          <w:rFonts w:ascii="Times New Roman" w:hAnsi="Times New Roman"/>
        </w:rPr>
        <w:t xml:space="preserve">) </w:t>
      </w:r>
      <w:r w:rsidRPr="001D55A6">
        <w:rPr>
          <w:rFonts w:ascii="Times New Roman" w:hAnsi="Times New Roman"/>
        </w:rPr>
        <w:t>increase</w:t>
      </w:r>
      <w:r w:rsidR="003776B5" w:rsidRPr="001D55A6">
        <w:rPr>
          <w:rFonts w:ascii="Times New Roman" w:hAnsi="Times New Roman"/>
        </w:rPr>
        <w:t>d</w:t>
      </w:r>
      <w:r w:rsidRPr="001D55A6">
        <w:rPr>
          <w:rFonts w:ascii="Times New Roman" w:hAnsi="Times New Roman"/>
        </w:rPr>
        <w:t xml:space="preserve"> CIN2+ risk over-and-abo</w:t>
      </w:r>
      <w:r w:rsidR="004E3083" w:rsidRPr="001D55A6">
        <w:rPr>
          <w:rFonts w:ascii="Times New Roman" w:hAnsi="Times New Roman"/>
        </w:rPr>
        <w:t xml:space="preserve">ve persistent </w:t>
      </w:r>
      <w:proofErr w:type="spellStart"/>
      <w:r w:rsidRPr="001D55A6">
        <w:rPr>
          <w:rFonts w:ascii="Times New Roman" w:hAnsi="Times New Roman"/>
        </w:rPr>
        <w:t>hrHPV</w:t>
      </w:r>
      <w:proofErr w:type="spellEnd"/>
      <w:r w:rsidRPr="001D55A6">
        <w:rPr>
          <w:rFonts w:ascii="Times New Roman" w:hAnsi="Times New Roman"/>
        </w:rPr>
        <w:t xml:space="preserve"> infection. Hormonal </w:t>
      </w:r>
      <w:r w:rsidRPr="001D55A6">
        <w:rPr>
          <w:rFonts w:ascii="Times New Roman" w:hAnsi="Times New Roman"/>
        </w:rPr>
        <w:lastRenderedPageBreak/>
        <w:t xml:space="preserve">contraception is known to decrease anaerobic </w:t>
      </w:r>
      <w:proofErr w:type="spellStart"/>
      <w:r w:rsidRPr="001D55A6">
        <w:rPr>
          <w:rFonts w:ascii="Times New Roman" w:hAnsi="Times New Roman"/>
        </w:rPr>
        <w:t>dysbiosis</w:t>
      </w:r>
      <w:proofErr w:type="spellEnd"/>
      <w:r w:rsidRPr="001D55A6">
        <w:rPr>
          <w:rFonts w:ascii="Times New Roman" w:hAnsi="Times New Roman"/>
        </w:rPr>
        <w:t xml:space="preserve"> risk</w:t>
      </w:r>
      <w:r w:rsidR="007E6929" w:rsidRPr="001D55A6">
        <w:rPr>
          <w:rFonts w:ascii="Times New Roman" w:hAnsi="Times New Roman"/>
        </w:rPr>
        <w:t xml:space="preserve"> </w:t>
      </w:r>
      <w:r w:rsidR="00B54BE1" w:rsidRPr="001D55A6">
        <w:rPr>
          <w:rFonts w:ascii="Times New Roman" w:hAnsi="Times New Roman"/>
        </w:rPr>
        <w:fldChar w:fldCharType="begin"/>
      </w:r>
      <w:r w:rsidR="00263FFD" w:rsidRPr="001D55A6">
        <w:rPr>
          <w:rFonts w:ascii="Times New Roman" w:hAnsi="Times New Roman"/>
        </w:rPr>
        <w:instrText xml:space="preserve"> ADDIN ZOTERO_ITEM CSL_CITATION {"citationID":"PTdxu0Fu","properties":{"formattedCitation":"[18]","plainCitation":"[18]","noteIndex":0},"citationItems":[{"id":"z6irYCq8/TAZWMTgW","uris":["http://zotero.org/users/4950730/items/QPL67EVZ"],"uri":["http://zotero.org/users/4950730/items/QPL67EVZ"],"itemData":{"id":262,"type":"article-journal","title":"Hormonal contraception decreases bacterial vaginosis but oral contraception may increase candidiasis: implications for HIV transmission","container-title":"AIDS","page":"2141-2153","volume":"27","issue":"13","source":"Crossref","abstract":"Objective: A 2012 WHO consultation concluded that combined oral contraception (COC) does not increase HIV acquisition in women, but the evidence for depot medroxyprogesterone acetate (DMPA) is conﬂicting. We evaluated the effect of COC and DMPA use on the vaginal microbiome because current evidence suggests that any deviation from a ‘healthy’ vaginal microbiome increases women’s susceptibility to HIV.\nMethods: We conducted a systematic review and reanalysed the Hormonal Contraception and HIV Acquisition (HC-HIV) study. Vaginal microbiome outcomes included bacterial vaginosis by Nugent scoring, vaginal candidiasis by culture or KOH wet mount and microbiome compositions as characterized by molecular techniques.\nResults: Our review of 36 eligible studies found that COC and DMPA use reduce bacterial vaginosis by 10–20 and 18–30%, respectively. The HC-HIV data showed that COC and DMPA use also reduce intermediate microbiota (Nugent score of 4–6) by 11% each. In contrast, COC use (but not DMPA use) may increase vaginal candidiasis. Molecular vaginal microbiome studies (n ¼ 4) conﬁrm that high oestrogen levels favour a vaginal microbiome composition dominated by ‘healthy’ Lactobacillus species; the effects of progesterone are less clear and not well studied.\nConclusion: DMPA use does not increase HIV risk by increasing bacterial vaginosis or vaginal candidiasis. COC use may predispose for vaginal candidiasis, but is not believed to be associated with increased HIV acquisition. However, the potential role of Candida species, and vaginal microbiome imbalances other than bacterial vaginosis or Candida species, in HIV transmission cannot yet be ruled out. Further in-depth molecular studies are needed.","DOI":"10.1097/QAD.0b013e32836290b6","ISSN":"0269-9370","title-short":"Hormonal contraception decreases bacterial vaginosis but oral contraception may increase candidiasis","language":"en","author":[{"family":"Wijgert","given":"Janneke H.H.M.","non-dropping-particle":"van de"},{"family":"Verwijs","given":"Marijn C."},{"family":"Turner","given":"Abigail Norris"},{"family":"Morrison","given":"Charles S."}],"issued":{"date-parts":[["2013",8]]}}}],"schema":"https://github.com/citation-style-language/schema/raw/master/csl-citation.json"} </w:instrText>
      </w:r>
      <w:r w:rsidR="00B54BE1" w:rsidRPr="001D55A6">
        <w:rPr>
          <w:rFonts w:ascii="Times New Roman" w:hAnsi="Times New Roman"/>
        </w:rPr>
        <w:fldChar w:fldCharType="separate"/>
      </w:r>
      <w:r w:rsidR="00263FFD" w:rsidRPr="001D55A6">
        <w:rPr>
          <w:rFonts w:ascii="Times New Roman" w:hAnsi="Times New Roman"/>
        </w:rPr>
        <w:t>[18]</w:t>
      </w:r>
      <w:r w:rsidR="00B54BE1" w:rsidRPr="001D55A6">
        <w:rPr>
          <w:rFonts w:ascii="Times New Roman" w:hAnsi="Times New Roman"/>
        </w:rPr>
        <w:fldChar w:fldCharType="end"/>
      </w:r>
      <w:r w:rsidR="007E6929" w:rsidRPr="001D55A6">
        <w:rPr>
          <w:rFonts w:ascii="Times New Roman" w:hAnsi="Times New Roman"/>
        </w:rPr>
        <w:t>,</w:t>
      </w:r>
      <w:r w:rsidR="003776B5" w:rsidRPr="001D55A6">
        <w:rPr>
          <w:rFonts w:ascii="Times New Roman" w:hAnsi="Times New Roman"/>
        </w:rPr>
        <w:t xml:space="preserve"> </w:t>
      </w:r>
      <w:r w:rsidR="007B26CA" w:rsidRPr="001D55A6">
        <w:rPr>
          <w:rFonts w:ascii="Times New Roman" w:hAnsi="Times New Roman"/>
        </w:rPr>
        <w:t>and current use was associated with dec</w:t>
      </w:r>
      <w:r w:rsidR="00685EEF" w:rsidRPr="001D55A6">
        <w:rPr>
          <w:rFonts w:ascii="Times New Roman" w:hAnsi="Times New Roman"/>
        </w:rPr>
        <w:t xml:space="preserve">reased likelihood of anaerobic </w:t>
      </w:r>
      <w:proofErr w:type="spellStart"/>
      <w:r w:rsidR="00685EEF" w:rsidRPr="001D55A6">
        <w:rPr>
          <w:rFonts w:ascii="Times New Roman" w:hAnsi="Times New Roman"/>
        </w:rPr>
        <w:t>dysbiosis</w:t>
      </w:r>
      <w:proofErr w:type="spellEnd"/>
      <w:r w:rsidR="00685EEF" w:rsidRPr="001D55A6">
        <w:rPr>
          <w:rFonts w:ascii="Times New Roman" w:hAnsi="Times New Roman"/>
        </w:rPr>
        <w:t xml:space="preserve"> </w:t>
      </w:r>
      <w:r w:rsidR="007B26CA" w:rsidRPr="001D55A6">
        <w:rPr>
          <w:rFonts w:ascii="Times New Roman" w:hAnsi="Times New Roman"/>
        </w:rPr>
        <w:t xml:space="preserve">in this study (data not </w:t>
      </w:r>
      <w:r w:rsidR="00685EEF" w:rsidRPr="001D55A6">
        <w:rPr>
          <w:rFonts w:ascii="Times New Roman" w:hAnsi="Times New Roman"/>
        </w:rPr>
        <w:t xml:space="preserve">shown). The </w:t>
      </w:r>
      <w:r w:rsidR="003776B5" w:rsidRPr="001D55A6">
        <w:rPr>
          <w:rFonts w:ascii="Times New Roman" w:hAnsi="Times New Roman"/>
        </w:rPr>
        <w:t xml:space="preserve">association with CIN2+ risk is </w:t>
      </w:r>
      <w:r w:rsidR="007B26CA" w:rsidRPr="001D55A6">
        <w:rPr>
          <w:rFonts w:ascii="Times New Roman" w:hAnsi="Times New Roman"/>
        </w:rPr>
        <w:t xml:space="preserve">therefore unlikely to be </w:t>
      </w:r>
      <w:r w:rsidR="003776B5" w:rsidRPr="001D55A6">
        <w:rPr>
          <w:rFonts w:ascii="Times New Roman" w:hAnsi="Times New Roman"/>
        </w:rPr>
        <w:t>mediated by VMB composition</w:t>
      </w:r>
      <w:r w:rsidR="00732D5B" w:rsidRPr="001D55A6">
        <w:rPr>
          <w:rFonts w:ascii="Times New Roman" w:hAnsi="Times New Roman"/>
        </w:rPr>
        <w:t>.</w:t>
      </w:r>
      <w:r w:rsidR="00AB688B" w:rsidRPr="001D55A6">
        <w:rPr>
          <w:rFonts w:ascii="Times New Roman" w:hAnsi="Times New Roman"/>
        </w:rPr>
        <w:t xml:space="preserve"> I</w:t>
      </w:r>
      <w:r w:rsidR="00685EEF" w:rsidRPr="001D55A6">
        <w:rPr>
          <w:rFonts w:ascii="Times New Roman" w:hAnsi="Times New Roman"/>
        </w:rPr>
        <w:t xml:space="preserve">n the overall </w:t>
      </w:r>
      <w:r w:rsidR="00461AC3" w:rsidRPr="001D55A6">
        <w:rPr>
          <w:rFonts w:ascii="Times New Roman" w:hAnsi="Times New Roman"/>
        </w:rPr>
        <w:t xml:space="preserve">South African </w:t>
      </w:r>
      <w:r w:rsidR="00685EEF" w:rsidRPr="001D55A6">
        <w:rPr>
          <w:rFonts w:ascii="Times New Roman" w:hAnsi="Times New Roman"/>
        </w:rPr>
        <w:t>HARP cohort of 62</w:t>
      </w:r>
      <w:r w:rsidR="00962281" w:rsidRPr="001D55A6">
        <w:rPr>
          <w:rFonts w:ascii="Times New Roman" w:hAnsi="Times New Roman"/>
        </w:rPr>
        <w:t>3</w:t>
      </w:r>
      <w:r w:rsidR="00AB688B" w:rsidRPr="001D55A6">
        <w:rPr>
          <w:rFonts w:ascii="Times New Roman" w:hAnsi="Times New Roman"/>
        </w:rPr>
        <w:t xml:space="preserve"> women, CIN2+ prevalence </w:t>
      </w:r>
      <w:r w:rsidR="00695628" w:rsidRPr="001D55A6">
        <w:rPr>
          <w:rFonts w:ascii="Times New Roman" w:hAnsi="Times New Roman"/>
        </w:rPr>
        <w:t xml:space="preserve">at baseline </w:t>
      </w:r>
      <w:r w:rsidR="00AB688B" w:rsidRPr="001D55A6">
        <w:rPr>
          <w:rFonts w:ascii="Times New Roman" w:hAnsi="Times New Roman"/>
        </w:rPr>
        <w:t>was higher among current injectable users compared to never or past users of any hormonal contraception (odds ratio 2</w:t>
      </w:r>
      <w:r w:rsidR="007F711C" w:rsidRPr="001D55A6">
        <w:rPr>
          <w:rFonts w:ascii="Times New Roman" w:hAnsi="Times New Roman"/>
        </w:rPr>
        <w:t>.</w:t>
      </w:r>
      <w:r w:rsidR="00AB688B" w:rsidRPr="001D55A6">
        <w:rPr>
          <w:rFonts w:ascii="Times New Roman" w:hAnsi="Times New Roman"/>
        </w:rPr>
        <w:t>75, adjusted for condom use, antiretroviral therapy status, and CD4+ count)</w:t>
      </w:r>
      <w:r w:rsidR="007E6929"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bFHw2xx6","properties":{"formattedCitation":"[19]","plainCitation":"[19]","noteIndex":0},"citationItems":[{"id":"z6irYCq8/aFDuBtHc","uris":["http://zotero.org/users/4950730/items/8SLY8IJN"],"uri":["http://zotero.org/users/4950730/items/8SLY8IJN"],"itemData":{"id":1097,"type":"article","title":"HPV17-_Orals_and_Posters with password protect.pdf","URL":"http://hpv2017.org/Documents/HPV17-_Orals_and_Posters%20with%20password%20protect.pdf","accessed":{"date-parts":[["2019",5,10]]}}}],"schema":"https://github.com/citation-style-language/schema/raw/master/csl-citation.json"}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[19]</w:t>
      </w:r>
      <w:r w:rsidR="00B47918" w:rsidRPr="001D55A6">
        <w:rPr>
          <w:rFonts w:ascii="Times New Roman" w:hAnsi="Times New Roman"/>
        </w:rPr>
        <w:fldChar w:fldCharType="end"/>
      </w:r>
      <w:r w:rsidR="007E6929" w:rsidRPr="001D55A6">
        <w:rPr>
          <w:rFonts w:ascii="Times New Roman" w:hAnsi="Times New Roman"/>
        </w:rPr>
        <w:t>.</w:t>
      </w:r>
      <w:r w:rsidR="00AB688B" w:rsidRPr="001D55A6">
        <w:rPr>
          <w:rFonts w:ascii="Times New Roman" w:hAnsi="Times New Roman"/>
        </w:rPr>
        <w:t xml:space="preserve"> No association was observed for CIN2+ prevalence and combined oral contraceptive use.</w:t>
      </w:r>
      <w:r w:rsidR="00695628" w:rsidRPr="001D55A6">
        <w:rPr>
          <w:rFonts w:ascii="Times New Roman" w:hAnsi="Times New Roman"/>
        </w:rPr>
        <w:t xml:space="preserve"> The potential roles of different progestin-only injectable</w:t>
      </w:r>
      <w:r w:rsidR="00FF105C" w:rsidRPr="001D55A6">
        <w:rPr>
          <w:rFonts w:ascii="Times New Roman" w:hAnsi="Times New Roman"/>
        </w:rPr>
        <w:t xml:space="preserve"> contraceptive</w:t>
      </w:r>
      <w:r w:rsidR="00695628" w:rsidRPr="001D55A6">
        <w:rPr>
          <w:rFonts w:ascii="Times New Roman" w:hAnsi="Times New Roman"/>
        </w:rPr>
        <w:t xml:space="preserve">s on CIN2+ development by </w:t>
      </w:r>
      <w:proofErr w:type="spellStart"/>
      <w:r w:rsidR="00695628" w:rsidRPr="001D55A6">
        <w:rPr>
          <w:rFonts w:ascii="Times New Roman" w:hAnsi="Times New Roman"/>
        </w:rPr>
        <w:t>hrHPV</w:t>
      </w:r>
      <w:proofErr w:type="spellEnd"/>
      <w:r w:rsidR="00695628" w:rsidRPr="001D55A6">
        <w:rPr>
          <w:rFonts w:ascii="Times New Roman" w:hAnsi="Times New Roman"/>
        </w:rPr>
        <w:t xml:space="preserve"> and HIV status should be evaluated urgently. </w:t>
      </w:r>
    </w:p>
    <w:p w14:paraId="4BD57055" w14:textId="7022F74E" w:rsidR="00802A26" w:rsidRPr="001D55A6" w:rsidRDefault="00802A26" w:rsidP="00AB688B">
      <w:pPr>
        <w:widowControl w:val="0"/>
        <w:spacing w:after="0" w:line="480" w:lineRule="auto"/>
        <w:rPr>
          <w:rFonts w:ascii="Times New Roman" w:hAnsi="Times New Roman"/>
        </w:rPr>
      </w:pPr>
    </w:p>
    <w:p w14:paraId="08766C5E" w14:textId="169B9F65" w:rsidR="00802A26" w:rsidRPr="001D55A6" w:rsidRDefault="00F30CAF" w:rsidP="00AB688B">
      <w:pPr>
        <w:widowControl w:val="0"/>
        <w:spacing w:after="0" w:line="480" w:lineRule="auto"/>
        <w:rPr>
          <w:rFonts w:ascii="Times New Roman" w:hAnsi="Times New Roman"/>
        </w:rPr>
      </w:pPr>
      <w:r w:rsidRPr="001D55A6">
        <w:rPr>
          <w:rFonts w:ascii="Times New Roman" w:hAnsi="Times New Roman"/>
        </w:rPr>
        <w:t xml:space="preserve">Only </w:t>
      </w:r>
      <w:r w:rsidR="00D04D53" w:rsidRPr="001D55A6">
        <w:rPr>
          <w:rFonts w:ascii="Times New Roman" w:hAnsi="Times New Roman"/>
        </w:rPr>
        <w:t xml:space="preserve">three </w:t>
      </w:r>
      <w:r w:rsidR="00F26AA5" w:rsidRPr="001D55A6">
        <w:rPr>
          <w:rFonts w:ascii="Times New Roman" w:hAnsi="Times New Roman"/>
        </w:rPr>
        <w:t>other studies have assessed associations between molecular VMB asses</w:t>
      </w:r>
      <w:r w:rsidR="00D04D53" w:rsidRPr="001D55A6">
        <w:rPr>
          <w:rFonts w:ascii="Times New Roman" w:hAnsi="Times New Roman"/>
        </w:rPr>
        <w:t xml:space="preserve">sments and </w:t>
      </w:r>
      <w:proofErr w:type="spellStart"/>
      <w:r w:rsidR="00D04D53" w:rsidRPr="001D55A6">
        <w:rPr>
          <w:rFonts w:ascii="Times New Roman" w:hAnsi="Times New Roman"/>
        </w:rPr>
        <w:t>hrHPV</w:t>
      </w:r>
      <w:proofErr w:type="spellEnd"/>
      <w:r w:rsidR="00D04D53" w:rsidRPr="001D55A6">
        <w:rPr>
          <w:rFonts w:ascii="Times New Roman" w:hAnsi="Times New Roman"/>
        </w:rPr>
        <w:t xml:space="preserve"> outcomes longitudinally, and none for CIN outcomes</w:t>
      </w:r>
      <w:r w:rsidR="00F26AA5" w:rsidRPr="001D55A6">
        <w:rPr>
          <w:rFonts w:ascii="Times New Roman" w:hAnsi="Times New Roman"/>
        </w:rPr>
        <w:t xml:space="preserve">. </w:t>
      </w:r>
      <w:proofErr w:type="spellStart"/>
      <w:r w:rsidR="00F26AA5" w:rsidRPr="001D55A6">
        <w:rPr>
          <w:rFonts w:ascii="Times New Roman" w:hAnsi="Times New Roman"/>
        </w:rPr>
        <w:t>Brotman</w:t>
      </w:r>
      <w:proofErr w:type="spellEnd"/>
      <w:r w:rsidR="00F26AA5" w:rsidRPr="001D55A6">
        <w:rPr>
          <w:rFonts w:ascii="Times New Roman" w:hAnsi="Times New Roman"/>
        </w:rPr>
        <w:t xml:space="preserve"> et</w:t>
      </w:r>
      <w:r w:rsidR="00685EEF" w:rsidRPr="001D55A6">
        <w:rPr>
          <w:rFonts w:ascii="Times New Roman" w:hAnsi="Times New Roman"/>
        </w:rPr>
        <w:t xml:space="preserve"> al </w:t>
      </w:r>
      <w:r w:rsidR="00A16704" w:rsidRPr="001D55A6">
        <w:rPr>
          <w:rFonts w:ascii="Times New Roman" w:hAnsi="Times New Roman"/>
        </w:rPr>
        <w:t xml:space="preserve">reported </w:t>
      </w:r>
      <w:r w:rsidR="00CB6447" w:rsidRPr="001D55A6">
        <w:rPr>
          <w:rFonts w:ascii="Times New Roman" w:hAnsi="Times New Roman"/>
        </w:rPr>
        <w:t>that lactobacilli-dominance</w:t>
      </w:r>
      <w:r w:rsidR="00A16704" w:rsidRPr="001D55A6">
        <w:rPr>
          <w:rFonts w:ascii="Times New Roman" w:hAnsi="Times New Roman"/>
        </w:rPr>
        <w:t xml:space="preserve">, and particularly </w:t>
      </w:r>
      <w:r w:rsidR="00CB6447" w:rsidRPr="001D55A6">
        <w:rPr>
          <w:rFonts w:ascii="Times New Roman" w:hAnsi="Times New Roman"/>
          <w:i/>
        </w:rPr>
        <w:t xml:space="preserve">L. </w:t>
      </w:r>
      <w:proofErr w:type="spellStart"/>
      <w:r w:rsidR="00CB6447" w:rsidRPr="001D55A6">
        <w:rPr>
          <w:rFonts w:ascii="Times New Roman" w:hAnsi="Times New Roman"/>
          <w:i/>
        </w:rPr>
        <w:t>gasseri</w:t>
      </w:r>
      <w:proofErr w:type="spellEnd"/>
      <w:r w:rsidR="00A16704" w:rsidRPr="001D55A6">
        <w:rPr>
          <w:rFonts w:ascii="Times New Roman" w:hAnsi="Times New Roman"/>
        </w:rPr>
        <w:t>-dominance</w:t>
      </w:r>
      <w:r w:rsidR="00CB6447" w:rsidRPr="001D55A6">
        <w:rPr>
          <w:rFonts w:ascii="Times New Roman" w:hAnsi="Times New Roman"/>
        </w:rPr>
        <w:t>, was associated with de</w:t>
      </w:r>
      <w:r w:rsidR="00F26AA5" w:rsidRPr="001D55A6">
        <w:rPr>
          <w:rFonts w:ascii="Times New Roman" w:hAnsi="Times New Roman"/>
        </w:rPr>
        <w:t>creased HPV incidence</w:t>
      </w:r>
      <w:r w:rsidR="00CB6447" w:rsidRPr="001D55A6">
        <w:rPr>
          <w:rFonts w:ascii="Times New Roman" w:hAnsi="Times New Roman"/>
        </w:rPr>
        <w:t xml:space="preserve"> and in</w:t>
      </w:r>
      <w:r w:rsidR="00F26AA5" w:rsidRPr="001D55A6">
        <w:rPr>
          <w:rFonts w:ascii="Times New Roman" w:hAnsi="Times New Roman"/>
        </w:rPr>
        <w:t>creased HPV remission rates</w:t>
      </w:r>
      <w:r w:rsidR="00A16704" w:rsidRPr="001D55A6">
        <w:rPr>
          <w:rFonts w:ascii="Times New Roman" w:hAnsi="Times New Roman"/>
        </w:rPr>
        <w:t xml:space="preserve"> in 32 HIV-negative women</w:t>
      </w:r>
      <w:r w:rsidR="007E6929"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7LdKvx0R","properties":{"formattedCitation":"[20]","plainCitation":"[20]","noteIndex":0},"citationItems":[{"id":"z6irYCq8/NFEyA4RS","uris":["http://zotero.org/users/4950730/items/R4VL5CW3"],"uri":["http://zotero.org/users/4950730/items/R4VL5CW3"],"itemData":{"id":580,"type":"article-journal","title":"Interplay between the temporal dynamics of the vaginal microbiota and human papillomavirus detection","container-title":"The Journal of Infectious Diseases","page":"1723-1733","volume":"210","issue":"11","source":"PubMed Central","abstract":"Background. We sought to describe the temporal relationship between vaginal microbiota and human papillomavirus (HPV) detection., Methods. Thirty-two reproductive-age women self-collected midvaginal swabs twice weekly for 16 weeks (937 samples). Vaginal bacterial communities were characterized by pyrosequencing of barcoded 16S rRNA genes and clustered into 6 community state types (CSTs). Each swab was tested for 37 HPV types. The effects of CSTs on the rate of transition between HPV-negative and HPV-positive states were assessed using continuous-time Markov models., Results. Participants had an average of 29 samples, with HPV point prevalence between 58%–77%. CST was associated with changes in HPV status (P &lt; .001). Lactobacillus gasseri–dominated CSTs had the fastest HPV remission rate, and a low Lactobacillus community with high proportions of the genera Atopobium (CST IV-B) had the slowest rate compared to L. crispatus–dominated CSTs (adjusted transition rate ratio [aTRR], 4.43, 95% confidence interval [CI], 1.11–17.7; aTRR, 0.33, 95% CI, .12–1.19, respectively). The rate ratio of incident HPV for low Lactobacillus CST IV-A was 1.86 (95% CI, .52–6.74)., Conclusions. Vaginal microbiota dominated by L. gasseri was associated with increased clearance of detectable HPV. Frequent longitudinal sampling is necessary for evaluation of the association between HPV detection and dynamic microbiota.","DOI":"10.1093/infdis/jiu330","ISSN":"0022-1899","note":"PMID: 24943724\nPMCID: PMC4296189","journalAbbreviation":"J Infect Dis","author":[{"family":"Brotman","given":"Rebecca M."},{"family":"Shardell","given":"Michelle D."},{"family":"Gajer","given":"Pawel"},{"family":"Tracy","given":"J. Kathleen"},{"family":"Zenilman","given":"Jonathan M."},{"family":"Ravel","given":"Jacques"},{"family":"Gravitt","given":"Patti E."}],"issued":{"date-parts":[["2014",12,1]]}}}],"schema":"https://github.com/citation-style-language/schema/raw/master/csl-citation.json"}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[20]</w:t>
      </w:r>
      <w:r w:rsidR="00B47918" w:rsidRPr="001D55A6">
        <w:rPr>
          <w:rFonts w:ascii="Times New Roman" w:hAnsi="Times New Roman"/>
        </w:rPr>
        <w:fldChar w:fldCharType="end"/>
      </w:r>
      <w:r w:rsidR="007E6929" w:rsidRPr="001D55A6">
        <w:rPr>
          <w:rFonts w:ascii="Times New Roman" w:hAnsi="Times New Roman"/>
        </w:rPr>
        <w:t>.</w:t>
      </w:r>
      <w:r w:rsidR="00F26AA5" w:rsidRPr="001D55A6">
        <w:rPr>
          <w:rFonts w:ascii="Times New Roman" w:hAnsi="Times New Roman"/>
        </w:rPr>
        <w:t xml:space="preserve"> </w:t>
      </w:r>
      <w:proofErr w:type="spellStart"/>
      <w:r w:rsidRPr="001D55A6">
        <w:rPr>
          <w:rFonts w:ascii="Times New Roman" w:hAnsi="Times New Roman"/>
        </w:rPr>
        <w:t>Reimers</w:t>
      </w:r>
      <w:proofErr w:type="spellEnd"/>
      <w:r w:rsidRPr="001D55A6">
        <w:rPr>
          <w:rFonts w:ascii="Times New Roman" w:hAnsi="Times New Roman"/>
        </w:rPr>
        <w:t xml:space="preserve"> et al </w:t>
      </w:r>
      <w:r w:rsidR="00CB6447" w:rsidRPr="001D55A6">
        <w:rPr>
          <w:rFonts w:ascii="Times New Roman" w:hAnsi="Times New Roman"/>
        </w:rPr>
        <w:t xml:space="preserve">(N=68) found that high </w:t>
      </w:r>
      <w:r w:rsidR="00CB6447" w:rsidRPr="001D55A6">
        <w:rPr>
          <w:rFonts w:ascii="Times New Roman" w:hAnsi="Times New Roman"/>
          <w:i/>
        </w:rPr>
        <w:t xml:space="preserve">L. </w:t>
      </w:r>
      <w:proofErr w:type="spellStart"/>
      <w:r w:rsidR="00CB6447" w:rsidRPr="001D55A6">
        <w:rPr>
          <w:rFonts w:ascii="Times New Roman" w:hAnsi="Times New Roman"/>
          <w:i/>
        </w:rPr>
        <w:t>crispatus</w:t>
      </w:r>
      <w:proofErr w:type="spellEnd"/>
      <w:r w:rsidR="00CB6447" w:rsidRPr="001D55A6">
        <w:rPr>
          <w:rFonts w:ascii="Times New Roman" w:hAnsi="Times New Roman"/>
        </w:rPr>
        <w:t xml:space="preserve"> relative abundance reduced HPV detection during follow-up (after controlling for HIV-status), but found no associations with lactobacilli as a group or for other individual </w:t>
      </w:r>
      <w:r w:rsidR="00CB6447" w:rsidRPr="001D55A6">
        <w:rPr>
          <w:rFonts w:ascii="Times New Roman" w:hAnsi="Times New Roman"/>
          <w:i/>
        </w:rPr>
        <w:t>Lactobacillus</w:t>
      </w:r>
      <w:r w:rsidR="00CB6447" w:rsidRPr="001D55A6">
        <w:rPr>
          <w:rFonts w:ascii="Times New Roman" w:hAnsi="Times New Roman"/>
        </w:rPr>
        <w:t xml:space="preserve"> species</w:t>
      </w:r>
      <w:r w:rsidR="007E6929"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Zfy6YsmO","properties":{"formattedCitation":"[21]","plainCitation":"[21]","noteIndex":0},"citationItems":[{"id":"z6irYCq8/N7Amg3oE","uris":["http://zotero.org/users/4950730/items/T7FTBVBQ"],"uri":["http://zotero.org/users/4950730/items/T7FTBVBQ"],"itemData":{"id":1062,"type":"article-journal","title":"The cervicovaginal microbiota and its associations with human papillomavirus detection in HIV-infected and HIV-uninfected women","container-title":"The Journal of Infectious Diseases","page":"1361-1369","volume":"214","issue":"9","source":"PubMed","abstract":"BACKGROUND: Bacterial vaginosis (BV) is characterized by low abundance of Lactobacillus species, high pH, and immune cell infiltration and has been associated with an increased risk of human papillomavirus (HPV) infection. We molecularly assessed the cervicovaginal microbiota over time in human immunodeficiency virus (HIV)-infected and HIV-uninfected women to more comprehensively study the HPV-microbiota relationship, controlling for immune status.\nMETHODS: 16S ribosomal RNA gene amplicon pyrosequencing and HPV DNA testing were conducted annually in serial cervicovaginal lavage specimens obtained over 8-10 years from African American women from Chicago, of whom 22 were HIV uninfected, 22 were HIV infected with a stable CD4+ T-cell count of &gt; 500 cells/mm3, and 20 were HIV infected with progressive immunosuppression. Vaginal pH was serially measured.\nRESULTS: The relative abundances of Lactobacillus crispatus and other Lactobacillus species were inversely associated with vaginal pH (all P &lt; .001). High (vs low) L. crispatus relative abundance was associated with decreased HPV detection (odds ratio, 0.48; 95% confidence interval, .24-.96; Ptrend = .03) after adjustment for repeated observation and multiple covariates, including pH and study group. However, there were no associations between HPV and the relative abundance of Lactobacillus species as a group, nor with Lactobacillus gasseri, Lactobacillus iners, and Lactobacillus jensenii individually.\nCONCLUSIONS: L. crispatus may have a beneficial effect on the burden of HPV in both HIV-infected and HIV-uninfected women (independent of pH).","DOI":"10.1093/infdis/jiw374","ISSN":"1537-6613","note":"PMID: 27521363\nPMCID: PMC5079369","journalAbbreviation":"J. Infect. Dis.","language":"eng","author":[{"family":"Reimers","given":"Laura L."},{"family":"Mehta","given":"Supriya D."},{"family":"Massad","given":"L. Stewart"},{"family":"Burk","given":"Robert D."},{"family":"Xie","given":"Xianhong"},{"family":"Ravel","given":"Jacques"},{"family":"Cohen","given":"Mardge H."},{"family":"Palefsky","given":"Joel M."},{"family":"Weber","given":"Kathleen M."},{"family":"Xue","given":"Xiaonan"},{"family":"Anastos","given":"Kathryn"},{"family":"Minkoff","given":"Howard"},{"family":"Atrio","given":"Jessica"},{"family":"D'Souza","given":"Gypsyamber"},{"family":"Ye","given":"Qian"},{"family":"Colie","given":"Christine"},{"family":"Zolnik","given":"Christine P."},{"family":"Spear","given":"Gregory T."},{"family":"Strickler","given":"Howard D."}],"issued":{"date-parts":[["2016",11,1]]}}}],"schema":"https://github.com/citation-style-language/schema/raw/master/csl-citation.json"}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[21]</w:t>
      </w:r>
      <w:r w:rsidR="00B47918" w:rsidRPr="001D55A6">
        <w:rPr>
          <w:rFonts w:ascii="Times New Roman" w:hAnsi="Times New Roman"/>
        </w:rPr>
        <w:fldChar w:fldCharType="end"/>
      </w:r>
      <w:r w:rsidR="007E6929" w:rsidRPr="001D55A6">
        <w:rPr>
          <w:rFonts w:ascii="Times New Roman" w:hAnsi="Times New Roman"/>
        </w:rPr>
        <w:t>.</w:t>
      </w:r>
      <w:r w:rsidR="00CB6447" w:rsidRPr="001D55A6">
        <w:rPr>
          <w:rFonts w:ascii="Times New Roman" w:hAnsi="Times New Roman"/>
        </w:rPr>
        <w:t xml:space="preserve"> </w:t>
      </w:r>
      <w:r w:rsidRPr="001D55A6">
        <w:rPr>
          <w:rFonts w:ascii="Times New Roman" w:hAnsi="Times New Roman"/>
        </w:rPr>
        <w:t>Di Paola et al compared baseline samples from 27 women who had cleared their HPV infection one year later with 28 women with persistent infection</w:t>
      </w:r>
      <w:r w:rsidR="00A16704" w:rsidRPr="001D55A6">
        <w:rPr>
          <w:rFonts w:ascii="Times New Roman" w:hAnsi="Times New Roman"/>
        </w:rPr>
        <w:t xml:space="preserve"> (all HIV-negative)</w:t>
      </w:r>
      <w:r w:rsidRPr="001D55A6">
        <w:rPr>
          <w:rFonts w:ascii="Times New Roman" w:hAnsi="Times New Roman"/>
        </w:rPr>
        <w:t xml:space="preserve">, and found a difference in anaerobic </w:t>
      </w:r>
      <w:proofErr w:type="spellStart"/>
      <w:r w:rsidRPr="001D55A6">
        <w:rPr>
          <w:rFonts w:ascii="Times New Roman" w:hAnsi="Times New Roman"/>
        </w:rPr>
        <w:t>dysbiosis</w:t>
      </w:r>
      <w:proofErr w:type="spellEnd"/>
      <w:r w:rsidRPr="001D55A6">
        <w:rPr>
          <w:rFonts w:ascii="Times New Roman" w:hAnsi="Times New Roman"/>
        </w:rPr>
        <w:t xml:space="preserve"> prevalence (7</w:t>
      </w:r>
      <w:r w:rsidR="007F711C" w:rsidRPr="001D55A6">
        <w:rPr>
          <w:rFonts w:ascii="Times New Roman" w:hAnsi="Times New Roman"/>
        </w:rPr>
        <w:t>.</w:t>
      </w:r>
      <w:r w:rsidRPr="001D55A6">
        <w:rPr>
          <w:rFonts w:ascii="Times New Roman" w:hAnsi="Times New Roman"/>
        </w:rPr>
        <w:t>4% and 43</w:t>
      </w:r>
      <w:r w:rsidR="007F711C" w:rsidRPr="001D55A6">
        <w:rPr>
          <w:rFonts w:ascii="Times New Roman" w:hAnsi="Times New Roman"/>
        </w:rPr>
        <w:t>.</w:t>
      </w:r>
      <w:r w:rsidRPr="001D55A6">
        <w:rPr>
          <w:rFonts w:ascii="Times New Roman" w:hAnsi="Times New Roman"/>
        </w:rPr>
        <w:t>0%, respectively)</w:t>
      </w:r>
      <w:r w:rsidR="007E6929"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BLj1b6MO","properties":{"formattedCitation":"[22]","plainCitation":"[22]","noteIndex":0},"citationItems":[{"id":"z6irYCq8/pDL9sje6","uris":["http://zotero.org/users/4950730/items/9E76Z728"],"uri":["http://zotero.org/users/4950730/items/9E76Z728"],"itemData":{"id":1059,"type":"article-journal","title":"Characterization of cervico-vaginal microbiota in women developing persistent high-risk Human Papillomavirus infection","container-title":"Scientific Reports","page":"10200","volume":"7","issue":"1","source":"PubMed","abstract":"Changes in cervico-vaginal microbiota with Lactobacillus depletion and increased microbial diversity facilitate human papillomavirus (HPV) infection and might be involved in viral persistence and cancer development. To define the microbial Community State Types (CSTs) associated with high-risk HPV-persistence, we analysed 55 cervico-vaginal samples from HPV positive (HPV+) women out of 1029 screened women and performed pyrosequencing of 16S rDNA. A total of 17 samples from age-matched HPV negative (HPV-) women were used as control. Clearance or Persistence groups were defined by recalling women after one year for HPV screening and genotyping. A CST IV subgroup, with bacterial genera such as Gardnerella, Prevotella, Megasphoera, Atopobium, frequently associated with anaerobic consortium in bacterial vaginosis (BV), was present at baseline sampling in 43% of women in Persistence group, and only in 7.4% of women in Clearance group. Atopobium genus was significantly enriched in Persistence group compared to the other groups. Sialidase-encoding gene from Gardnerella vaginalis, involved in biofilm formation, was significantly more represented in Persistence group compared to the other groups. Based on these data, we consider the CST IV-BV as a risk factor for HPV persistence and we propose Atopobium spp and sialidase gene from G. vaginalis as microbial markers of HPV-persistence.","DOI":"10.1038/s41598-017-09842-6","ISSN":"2045-2322","note":"PMID: 28860468\nPMCID: PMC5579045","journalAbbreviation":"Sci Rep","language":"eng","author":[{"family":"Di Paola","given":"Monica"},{"family":"Sani","given":"Cristina"},{"family":"Clemente","given":"Ann Maria"},{"family":"Iossa","given":"Anna"},{"family":"Perissi","given":"Eloisa"},{"family":"Castronovo","given":"Giuseppe"},{"family":"Tanturli","given":"Michele"},{"family":"Rivero","given":"Damariz"},{"family":"Cozzolino","given":"Federico"},{"family":"Cavalieri","given":"Duccio"},{"family":"Carozzi","given":"Francesca"},{"family":"De Filippo","given":"Carlotta"},{"family":"Torcia","given":"Maria Gabriella"}],"issued":{"date-parts":[["2017"]],"season":"31"}}}],"schema":"https://github.com/citation-style-language/schema/raw/master/csl-citation.json"}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[22]</w:t>
      </w:r>
      <w:r w:rsidR="00B47918" w:rsidRPr="001D55A6">
        <w:rPr>
          <w:rFonts w:ascii="Times New Roman" w:hAnsi="Times New Roman"/>
        </w:rPr>
        <w:fldChar w:fldCharType="end"/>
      </w:r>
      <w:r w:rsidR="007E6929" w:rsidRPr="001D55A6">
        <w:rPr>
          <w:rFonts w:ascii="Times New Roman" w:hAnsi="Times New Roman"/>
        </w:rPr>
        <w:t>.</w:t>
      </w:r>
      <w:r w:rsidR="00D04D53" w:rsidRPr="001D55A6">
        <w:rPr>
          <w:rFonts w:ascii="Times New Roman" w:hAnsi="Times New Roman"/>
        </w:rPr>
        <w:t xml:space="preserve"> None of these studies contradict our findings, but they do suggest that a </w:t>
      </w:r>
      <w:r w:rsidR="00DB67B1" w:rsidRPr="001D55A6">
        <w:rPr>
          <w:rFonts w:ascii="Times New Roman" w:hAnsi="Times New Roman"/>
        </w:rPr>
        <w:t>bidirectional</w:t>
      </w:r>
      <w:r w:rsidR="00A16704" w:rsidRPr="001D55A6">
        <w:rPr>
          <w:rFonts w:ascii="Times New Roman" w:hAnsi="Times New Roman"/>
        </w:rPr>
        <w:t xml:space="preserve"> relationship between VMB and </w:t>
      </w:r>
      <w:r w:rsidR="00D04D53" w:rsidRPr="001D55A6">
        <w:rPr>
          <w:rFonts w:ascii="Times New Roman" w:hAnsi="Times New Roman"/>
        </w:rPr>
        <w:t xml:space="preserve">HPV status is likely. </w:t>
      </w:r>
    </w:p>
    <w:p w14:paraId="04345241" w14:textId="48C157DD" w:rsidR="007B26CA" w:rsidRPr="001D55A6" w:rsidRDefault="007B26CA" w:rsidP="00AB688B">
      <w:pPr>
        <w:widowControl w:val="0"/>
        <w:spacing w:after="0" w:line="480" w:lineRule="auto"/>
        <w:rPr>
          <w:rFonts w:ascii="Times New Roman" w:hAnsi="Times New Roman"/>
        </w:rPr>
      </w:pPr>
    </w:p>
    <w:p w14:paraId="3C549419" w14:textId="3AD5A368" w:rsidR="007B26CA" w:rsidRPr="001D55A6" w:rsidRDefault="00203D38" w:rsidP="00AB688B">
      <w:pPr>
        <w:widowControl w:val="0"/>
        <w:spacing w:after="0" w:line="480" w:lineRule="auto"/>
        <w:rPr>
          <w:rFonts w:ascii="Times New Roman" w:hAnsi="Times New Roman"/>
        </w:rPr>
      </w:pPr>
      <w:r w:rsidRPr="001D55A6">
        <w:rPr>
          <w:rFonts w:ascii="Times New Roman" w:hAnsi="Times New Roman"/>
        </w:rPr>
        <w:t xml:space="preserve">HPV causes alterations in cell physiology as well as innate immune response suppression of infected </w:t>
      </w:r>
      <w:proofErr w:type="spellStart"/>
      <w:r w:rsidRPr="001D55A6">
        <w:rPr>
          <w:rFonts w:ascii="Times New Roman" w:hAnsi="Times New Roman"/>
        </w:rPr>
        <w:t>cervicovaginal</w:t>
      </w:r>
      <w:proofErr w:type="spellEnd"/>
      <w:r w:rsidRPr="001D55A6">
        <w:rPr>
          <w:rFonts w:ascii="Times New Roman" w:hAnsi="Times New Roman"/>
        </w:rPr>
        <w:t xml:space="preserve"> mucosal cells</w:t>
      </w:r>
      <w:r w:rsidR="007E6929"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GVu1RFaC","properties":{"formattedCitation":"[23]","plainCitation":"[23]","noteIndex":0},"citationItems":[{"id":"z6irYCq8/Nl5AVc9U","uris":["http://zotero.org/users/4950730/items/FPPAQBDC"],"uri":["http://zotero.org/users/4950730/items/FPPAQBDC"],"itemData":{"id":1098,"type":"article-journal","title":"Human papillomavirus (HPV) upregulates the cellular deubiquitinase UCHL1 to suppress the keratinocyte's innate immune response","container-title":"PLoS pathogens","page":"e1003384","volume":"9","issue":"5","source":"PubMed","abstract":"Persistent infection of basal keratinocytes with high-risk human papillomavirus (hrHPV) may cause cancer. Keratinocytes are equipped with different pattern recognition receptors (PRRs) but hrHPV has developed ways to dampen their signals resulting in minimal inflammation and evasion of host immunity for sustained periods of time. To understand the mechanisms underlying hrHPV's capacity to evade immunity, we studied PRR signaling in non, newly, and persistently hrHPV-infected keratinocytes. We found that active infection with hrHPV hampered the relay of signals downstream of the PRRs to the nucleus, thereby affecting the production of type-I interferon and pro-inflammatory cytokines and chemokines. This suppression was shown to depend on hrHPV-induced expression of the cellular protein ubiquitin carboxyl-terminal hydrolase L1 (UCHL1) in keratinocytes. UCHL1 accomplished this by inhibiting tumor necrosis factor receptor-associated factor 3 (TRAF3) K63 poly-ubiquitination which lead to lower levels of TRAF3 bound to TANK-binding kinase 1 and a reduced phosphorylation of interferon regulatory factor 3. Furthermore, UCHL1 mediated the degradation of the NF-kappa-B essential modulator with as result the suppression of p65 phosphorylation and canonical NF-κB signaling. We conclude that hrHPV exploits the cellular protein UCHL1 to evade host innate immunity by suppressing PRR-induced keratinocyte-mediated production of interferons, cytokines and chemokines, which normally results in the attraction and activation of an adaptive immune response. This identifies UCHL1 as a negative regulator of PRR-induced immune responses and consequently its virus-increased expression as a strategy for hrHPV to persist.","DOI":"10.1371/journal.ppat.1003384","ISSN":"1553-7374","note":"PMID: 23717208\nPMCID: PMC3662672","journalAbbreviation":"PLoS Pathog.","language":"eng","author":[{"family":"Karim","given":"Rezaul"},{"family":"Tummers","given":"Bart"},{"family":"Meyers","given":"Craig"},{"family":"Biryukov","given":"Jennifer L."},{"family":"Alam","given":"Samina"},{"family":"Backendorf","given":"Claude"},{"family":"Jha","given":"Veena"},{"family":"Offringa","given":"Rienk"},{"family":"Ommen","given":"Gert-Jan B.","non-dropping-particle":"van"},{"family":"Melief","given":"Cornelis J. M."},{"family":"Guardavaccaro","given":"Daniele"},{"family":"Boer","given":"Judith M."},{"family":"Burg","given":"Sjoerd H.","non-dropping-particle":"van der"}],"issued":{"date-parts":[["2013"]]}}}],"schema":"https://github.com/citation-style-language/schema/raw/master/csl-citation.json"}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[23]</w:t>
      </w:r>
      <w:r w:rsidR="00B47918" w:rsidRPr="001D55A6">
        <w:rPr>
          <w:rFonts w:ascii="Times New Roman" w:hAnsi="Times New Roman"/>
        </w:rPr>
        <w:fldChar w:fldCharType="end"/>
      </w:r>
      <w:r w:rsidR="007E6929" w:rsidRPr="001D55A6">
        <w:rPr>
          <w:rFonts w:ascii="Times New Roman" w:hAnsi="Times New Roman"/>
        </w:rPr>
        <w:t>.</w:t>
      </w:r>
      <w:r w:rsidR="00461AC3" w:rsidRPr="001D55A6">
        <w:rPr>
          <w:rFonts w:ascii="Times New Roman" w:hAnsi="Times New Roman"/>
        </w:rPr>
        <w:t xml:space="preserve"> Neoplastic </w:t>
      </w:r>
      <w:r w:rsidR="00F35FE1" w:rsidRPr="001D55A6">
        <w:rPr>
          <w:rFonts w:ascii="Times New Roman" w:hAnsi="Times New Roman"/>
        </w:rPr>
        <w:t>cells have a drastically increased glucose demand compared to healthy cells, and ferment glucose into lactate instead of carbon dioxide. These</w:t>
      </w:r>
      <w:r w:rsidRPr="001D55A6">
        <w:rPr>
          <w:rFonts w:ascii="Times New Roman" w:hAnsi="Times New Roman"/>
        </w:rPr>
        <w:t xml:space="preserve"> altered mucosal environment</w:t>
      </w:r>
      <w:r w:rsidR="00F35FE1" w:rsidRPr="001D55A6">
        <w:rPr>
          <w:rFonts w:ascii="Times New Roman" w:hAnsi="Times New Roman"/>
        </w:rPr>
        <w:t>s likely</w:t>
      </w:r>
      <w:r w:rsidRPr="001D55A6">
        <w:rPr>
          <w:rFonts w:ascii="Times New Roman" w:hAnsi="Times New Roman"/>
        </w:rPr>
        <w:t xml:space="preserve"> facilitate BV-anaerobe growth at the expense of </w:t>
      </w:r>
      <w:r w:rsidRPr="001D55A6">
        <w:rPr>
          <w:rFonts w:ascii="Times New Roman" w:hAnsi="Times New Roman"/>
          <w:i/>
        </w:rPr>
        <w:t>Lactobacillus</w:t>
      </w:r>
      <w:r w:rsidRPr="001D55A6">
        <w:rPr>
          <w:rFonts w:ascii="Times New Roman" w:hAnsi="Times New Roman"/>
        </w:rPr>
        <w:t xml:space="preserve"> growth </w:t>
      </w:r>
      <w:r w:rsidR="00256442" w:rsidRPr="001D55A6">
        <w:rPr>
          <w:rFonts w:ascii="Times New Roman" w:hAnsi="Times New Roman"/>
        </w:rPr>
        <w:t>which</w:t>
      </w:r>
      <w:r w:rsidRPr="001D55A6">
        <w:rPr>
          <w:rFonts w:ascii="Times New Roman" w:hAnsi="Times New Roman"/>
        </w:rPr>
        <w:t xml:space="preserve"> cause</w:t>
      </w:r>
      <w:r w:rsidR="00256442" w:rsidRPr="001D55A6">
        <w:rPr>
          <w:rFonts w:ascii="Times New Roman" w:hAnsi="Times New Roman"/>
        </w:rPr>
        <w:t>s</w:t>
      </w:r>
      <w:r w:rsidRPr="001D55A6">
        <w:rPr>
          <w:rFonts w:ascii="Times New Roman" w:hAnsi="Times New Roman"/>
        </w:rPr>
        <w:t xml:space="preserve"> </w:t>
      </w:r>
      <w:proofErr w:type="spellStart"/>
      <w:r w:rsidRPr="001D55A6">
        <w:rPr>
          <w:rFonts w:ascii="Times New Roman" w:hAnsi="Times New Roman"/>
        </w:rPr>
        <w:t>cervicovaginal</w:t>
      </w:r>
      <w:proofErr w:type="spellEnd"/>
      <w:r w:rsidRPr="001D55A6">
        <w:rPr>
          <w:rFonts w:ascii="Times New Roman" w:hAnsi="Times New Roman"/>
        </w:rPr>
        <w:t xml:space="preserve"> </w:t>
      </w:r>
      <w:proofErr w:type="spellStart"/>
      <w:r w:rsidRPr="001D55A6">
        <w:rPr>
          <w:rFonts w:ascii="Times New Roman" w:hAnsi="Times New Roman"/>
        </w:rPr>
        <w:t>dysbiosis</w:t>
      </w:r>
      <w:proofErr w:type="spellEnd"/>
      <w:r w:rsidR="007E6929"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YC6qzQyJ","properties":{"formattedCitation":"[24]","plainCitation":"[24]","noteIndex":0},"citationItems":[{"id":"z6irYCq8/53x8g1VW","uris":["http://zotero.org/users/4950730/items/KT5ARGV9"],"uri":["http://zotero.org/users/4950730/items/KT5ARGV9"],"itemData":{"id":1068,"type":"article-journal","title":"Deciphering the complex interplay between microbiota, HPV, inflammation and cancer through cervicovaginal metabolic profiling","container-title":"EBioMedicine","source":"PubMed","abstract":"BACKGROUND: Dysbiotic vaginal microbiota have been implicated as contributors to persistent HPV-mediated cervical carcinogenesis and genital inflammation with mechanisms unknown. Given that cancer is a metabolic disease, metabolic profiling of the cervicovaginal microenvironment has the potential to reveal the functional interplay between the host and microbes in HPV persistence and progression to cancer.\nMETHODS: Our study design included HPV-negative/positive controls, women with low-grade and high-grade cervical dysplasia, or cervical cancer (n = 78). Metabolic fingerprints were profiled using liquid chromatography-mass spectrometry. Vaginal microbiota and genital inflammation were analysed using 16S rRNA gene sequencing and immunoassays, respectively. We used an integrative bioinformatic pipeline to reveal host and microbe contributions to the metabolome and to comprehensively assess the link between HPV, microbiota, inflammation and cervical disease.\nFINDINGS: Metabolic analysis yielded 475 metabolites with known identities. Unique metabolic fingerprints discriminated patient groups from healthy controls. Three-hydroxybutyrate, eicosenoate, and oleate/vaccenate discriminated (with excellent capacity) between cancer patients versus the healthy participants. Sphingolipids, plasmalogens, and linoleate positively correlated with genital inflammation. Non-Lactobacillus dominant communities, particularly in high-grade dysplasia, perturbed amino acid and nucleotide metabolisms. Adenosine and cytosine correlated positively with Lactobacillus abundance and negatively with genital inflammation. Glycochenodeoxycholate and carnitine metabolisms connected non-Lactobacillus dominance to genital inflammation.\nINTERPRETATION: Cervicovaginal metabolic profiles were driven by cancer followed by genital inflammation, HPV infection, and vaginal microbiota. This study provides evidence for metabolite-driven complex host-microbe interactions as hallmarks of cervical cancer with future translational potential. FUND: Flinn Foundation (#1974), Banner Foundation Obstetrics/Gynecology, and NIH NCI (P30-CA023074).","DOI":"10.1016/j.ebiom.2019.04.028","ISSN":"2352-3964","note":"PMID: 31027917","journalAbbreviation":"EBioMedicine","language":"eng","author":[{"family":"Ilhan","given":"Zehra Esra"},{"family":"Łaniewski","given":"Paweł"},{"family":"Thomas","given":"Natalie"},{"family":"Roe","given":"Denise J."},{"family":"Chase","given":"Dana M."},{"family":"Herbst-Kralovetz","given":"Melissa M."}],"issued":{"date-parts":[["2019",4,24]]}}}],"schema":"https://github.com/citation-style-language/schema/raw/master/csl-citation.json"}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[24]</w:t>
      </w:r>
      <w:r w:rsidR="00B47918" w:rsidRPr="001D55A6">
        <w:rPr>
          <w:rFonts w:ascii="Times New Roman" w:hAnsi="Times New Roman"/>
        </w:rPr>
        <w:fldChar w:fldCharType="end"/>
      </w:r>
      <w:r w:rsidR="007E6929" w:rsidRPr="001D55A6">
        <w:rPr>
          <w:rFonts w:ascii="Times New Roman" w:hAnsi="Times New Roman"/>
        </w:rPr>
        <w:t>.</w:t>
      </w:r>
      <w:r w:rsidR="00891109" w:rsidRPr="001D55A6">
        <w:rPr>
          <w:rFonts w:ascii="Times New Roman" w:hAnsi="Times New Roman"/>
        </w:rPr>
        <w:t xml:space="preserve"> </w:t>
      </w:r>
      <w:r w:rsidR="00F35FE1" w:rsidRPr="001D55A6">
        <w:rPr>
          <w:rFonts w:ascii="Times New Roman" w:hAnsi="Times New Roman"/>
        </w:rPr>
        <w:t xml:space="preserve">However, </w:t>
      </w:r>
      <w:proofErr w:type="spellStart"/>
      <w:r w:rsidR="00456A0A" w:rsidRPr="001D55A6">
        <w:rPr>
          <w:rFonts w:ascii="Times New Roman" w:hAnsi="Times New Roman"/>
        </w:rPr>
        <w:t>cervicovaginal</w:t>
      </w:r>
      <w:proofErr w:type="spellEnd"/>
      <w:r w:rsidR="00456A0A" w:rsidRPr="001D55A6">
        <w:rPr>
          <w:rFonts w:ascii="Times New Roman" w:hAnsi="Times New Roman"/>
        </w:rPr>
        <w:t xml:space="preserve"> </w:t>
      </w:r>
      <w:proofErr w:type="spellStart"/>
      <w:r w:rsidR="00456A0A" w:rsidRPr="001D55A6">
        <w:rPr>
          <w:rFonts w:ascii="Times New Roman" w:hAnsi="Times New Roman"/>
        </w:rPr>
        <w:lastRenderedPageBreak/>
        <w:t>dysbio</w:t>
      </w:r>
      <w:r w:rsidR="00A0150D" w:rsidRPr="001D55A6">
        <w:rPr>
          <w:rFonts w:ascii="Times New Roman" w:hAnsi="Times New Roman"/>
        </w:rPr>
        <w:t>t</w:t>
      </w:r>
      <w:r w:rsidR="00456A0A" w:rsidRPr="001D55A6">
        <w:rPr>
          <w:rFonts w:ascii="Times New Roman" w:hAnsi="Times New Roman"/>
        </w:rPr>
        <w:t>ic</w:t>
      </w:r>
      <w:proofErr w:type="spellEnd"/>
      <w:r w:rsidR="00456A0A" w:rsidRPr="001D55A6">
        <w:rPr>
          <w:rFonts w:ascii="Times New Roman" w:hAnsi="Times New Roman"/>
        </w:rPr>
        <w:t xml:space="preserve"> states (which could be caused by multiple factors in addition</w:t>
      </w:r>
      <w:r w:rsidR="004E3083" w:rsidRPr="001D55A6">
        <w:rPr>
          <w:rFonts w:ascii="Times New Roman" w:hAnsi="Times New Roman"/>
        </w:rPr>
        <w:t xml:space="preserve"> to HPV infection or neoplastic</w:t>
      </w:r>
      <w:r w:rsidR="00456A0A" w:rsidRPr="001D55A6">
        <w:rPr>
          <w:rFonts w:ascii="Times New Roman" w:hAnsi="Times New Roman"/>
        </w:rPr>
        <w:t xml:space="preserve"> cells) reduce </w:t>
      </w:r>
      <w:proofErr w:type="spellStart"/>
      <w:r w:rsidR="00456A0A" w:rsidRPr="001D55A6">
        <w:rPr>
          <w:rFonts w:ascii="Times New Roman" w:hAnsi="Times New Roman"/>
        </w:rPr>
        <w:t>cervicovaginal</w:t>
      </w:r>
      <w:proofErr w:type="spellEnd"/>
      <w:r w:rsidR="00456A0A" w:rsidRPr="001D55A6">
        <w:rPr>
          <w:rFonts w:ascii="Times New Roman" w:hAnsi="Times New Roman"/>
        </w:rPr>
        <w:t xml:space="preserve"> barrier function</w:t>
      </w:r>
      <w:r w:rsidR="007E6929"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K8wsxVb5","properties":{"formattedCitation":"[25]","plainCitation":"[25]","noteIndex":0},"citationItems":[{"id":"z6irYCq8/ANFChHeG","uris":["http://zotero.org/users/4950730/items/RSWQ9HGH"],"uri":["http://zotero.org/users/4950730/items/RSWQ9HGH"],"itemData":{"id":560,"type":"article-journal","title":"Cervicovaginal microbiome dysbiosis is associated with proteome changes related to alterations of the cervicovaginal mucosal barrier","container-title":"Mucosal Immunology","page":"621-633","volume":"9","issue":"3","source":"Crossref","DOI":"10.1038/mi.2015.86","ISSN":"1933-0219, 1935-3456","language":"en","author":[{"family":"Borgdorff","given":"H"},{"family":"Gautam","given":"R"},{"family":"Armstrong","given":"S D"},{"family":"Xia","given":"D"},{"family":"Ndayisaba","given":"G F"},{"family":"Teijlingen","given":"N H","non-dropping-particle":"van"},{"family":"Geijtenbeek","given":"T B H"},{"family":"Wastling","given":"J M"},{"family":"Wijgert","given":"J H H M","non-dropping-particle":"van de"}],"issued":{"date-parts":[["2016",5]]}}}],"schema":"https://github.com/citation-style-language/schema/raw/master/csl-citation.json"}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[25]</w:t>
      </w:r>
      <w:r w:rsidR="00B47918" w:rsidRPr="001D55A6">
        <w:rPr>
          <w:rFonts w:ascii="Times New Roman" w:hAnsi="Times New Roman"/>
        </w:rPr>
        <w:fldChar w:fldCharType="end"/>
      </w:r>
      <w:r w:rsidR="00456A0A" w:rsidRPr="001D55A6">
        <w:rPr>
          <w:rFonts w:ascii="Times New Roman" w:hAnsi="Times New Roman"/>
        </w:rPr>
        <w:t xml:space="preserve"> and alter metabolic profiles</w:t>
      </w:r>
      <w:r w:rsidR="007E6929" w:rsidRPr="001D55A6">
        <w:rPr>
          <w:rFonts w:ascii="Times New Roman" w:hAnsi="Times New Roman"/>
        </w:rPr>
        <w:t xml:space="preserve"> </w:t>
      </w:r>
      <w:r w:rsidR="00B47918" w:rsidRPr="001D55A6">
        <w:rPr>
          <w:rFonts w:ascii="Times New Roman" w:hAnsi="Times New Roman"/>
        </w:rPr>
        <w:fldChar w:fldCharType="begin"/>
      </w:r>
      <w:r w:rsidR="00263FFD" w:rsidRPr="001D55A6">
        <w:rPr>
          <w:rFonts w:ascii="Times New Roman" w:hAnsi="Times New Roman"/>
        </w:rPr>
        <w:instrText xml:space="preserve"> ADDIN ZOTERO_ITEM CSL_CITATION {"citationID":"s1WIDQbV","properties":{"formattedCitation":"[24]","plainCitation":"[24]","noteIndex":0},"citationItems":[{"id":"z6irYCq8/53x8g1VW","uris":["http://zotero.org/users/4950730/items/KT5ARGV9"],"uri":["http://zotero.org/users/4950730/items/KT5ARGV9"],"itemData":{"id":1068,"type":"article-journal","title":"Deciphering the complex interplay between microbiota, HPV, inflammation and cancer through cervicovaginal metabolic profiling","container-title":"EBioMedicine","source":"PubMed","abstract":"BACKGROUND: Dysbiotic vaginal microbiota have been implicated as contributors to persistent HPV-mediated cervical carcinogenesis and genital inflammation with mechanisms unknown. Given that cancer is a metabolic disease, metabolic profiling of the cervicovaginal microenvironment has the potential to reveal the functional interplay between the host and microbes in HPV persistence and progression to cancer.\nMETHODS: Our study design included HPV-negative/positive controls, women with low-grade and high-grade cervical dysplasia, or cervical cancer (n = 78). Metabolic fingerprints were profiled using liquid chromatography-mass spectrometry. Vaginal microbiota and genital inflammation were analysed using 16S rRNA gene sequencing and immunoassays, respectively. We used an integrative bioinformatic pipeline to reveal host and microbe contributions to the metabolome and to comprehensively assess the link between HPV, microbiota, inflammation and cervical disease.\nFINDINGS: Metabolic analysis yielded 475 metabolites with known identities. Unique metabolic fingerprints discriminated patient groups from healthy controls. Three-hydroxybutyrate, eicosenoate, and oleate/vaccenate discriminated (with excellent capacity) between cancer patients versus the healthy participants. Sphingolipids, plasmalogens, and linoleate positively correlated with genital inflammation. Non-Lactobacillus dominant communities, particularly in high-grade dysplasia, perturbed amino acid and nucleotide metabolisms. Adenosine and cytosine correlated positively with Lactobacillus abundance and negatively with genital inflammation. Glycochenodeoxycholate and carnitine metabolisms connected non-Lactobacillus dominance to genital inflammation.\nINTERPRETATION: Cervicovaginal metabolic profiles were driven by cancer followed by genital inflammation, HPV infection, and vaginal microbiota. This study provides evidence for metabolite-driven complex host-microbe interactions as hallmarks of cervical cancer with future translational potential. FUND: Flinn Foundation (#1974), Banner Foundation Obstetrics/Gynecology, and NIH NCI (P30-CA023074).","DOI":"10.1016/j.ebiom.2019.04.028","ISSN":"2352-3964","note":"PMID: 31027917","journalAbbreviation":"EBioMedicine","language":"eng","author":[{"family":"Ilhan","given":"Zehra Esra"},{"family":"Łaniewski","given":"Paweł"},{"family":"Thomas","given":"Natalie"},{"family":"Roe","given":"Denise J."},{"family":"Chase","given":"Dana M."},{"family":"Herbst-Kralovetz","given":"Melissa M."}],"issued":{"date-parts":[["2019",4,24]]}}}],"schema":"https://github.com/citation-style-language/schema/raw/master/csl-citation.json"} </w:instrText>
      </w:r>
      <w:r w:rsidR="00B47918" w:rsidRPr="001D55A6">
        <w:rPr>
          <w:rFonts w:ascii="Times New Roman" w:hAnsi="Times New Roman"/>
        </w:rPr>
        <w:fldChar w:fldCharType="separate"/>
      </w:r>
      <w:r w:rsidR="00263FFD" w:rsidRPr="001D55A6">
        <w:rPr>
          <w:rFonts w:ascii="Times New Roman" w:hAnsi="Times New Roman"/>
        </w:rPr>
        <w:t>[24]</w:t>
      </w:r>
      <w:r w:rsidR="00B47918" w:rsidRPr="001D55A6">
        <w:rPr>
          <w:rFonts w:ascii="Times New Roman" w:hAnsi="Times New Roman"/>
        </w:rPr>
        <w:fldChar w:fldCharType="end"/>
      </w:r>
      <w:r w:rsidR="007E6929" w:rsidRPr="001D55A6">
        <w:rPr>
          <w:rFonts w:ascii="Times New Roman" w:hAnsi="Times New Roman"/>
        </w:rPr>
        <w:t>,</w:t>
      </w:r>
      <w:r w:rsidR="00456A0A" w:rsidRPr="001D55A6">
        <w:rPr>
          <w:rFonts w:ascii="Times New Roman" w:hAnsi="Times New Roman"/>
        </w:rPr>
        <w:t xml:space="preserve"> and these may in turn facilitate HPV acquisition and CIN/cancer development</w:t>
      </w:r>
      <w:r w:rsidR="00802A26" w:rsidRPr="001D55A6">
        <w:rPr>
          <w:rFonts w:ascii="Times New Roman" w:hAnsi="Times New Roman"/>
        </w:rPr>
        <w:t>, respectively</w:t>
      </w:r>
      <w:r w:rsidR="00456A0A" w:rsidRPr="001D55A6">
        <w:rPr>
          <w:rFonts w:ascii="Times New Roman" w:hAnsi="Times New Roman"/>
        </w:rPr>
        <w:t xml:space="preserve">. </w:t>
      </w:r>
    </w:p>
    <w:p w14:paraId="7FC6530E" w14:textId="77777777" w:rsidR="00B72517" w:rsidRPr="001D55A6" w:rsidRDefault="00B72517" w:rsidP="00875E76">
      <w:pPr>
        <w:widowControl w:val="0"/>
        <w:spacing w:after="0" w:line="480" w:lineRule="auto"/>
        <w:rPr>
          <w:rFonts w:ascii="Times New Roman" w:hAnsi="Times New Roman"/>
        </w:rPr>
      </w:pPr>
    </w:p>
    <w:p w14:paraId="3C2CE6BC" w14:textId="6D95E92F" w:rsidR="00875E76" w:rsidRPr="001D55A6" w:rsidRDefault="0023028D" w:rsidP="00875E76">
      <w:pPr>
        <w:widowControl w:val="0"/>
        <w:spacing w:after="0" w:line="480" w:lineRule="auto"/>
        <w:rPr>
          <w:rFonts w:ascii="Times New Roman" w:hAnsi="Times New Roman"/>
        </w:rPr>
      </w:pPr>
      <w:r w:rsidRPr="001D55A6">
        <w:rPr>
          <w:rFonts w:ascii="Times New Roman" w:hAnsi="Times New Roman"/>
        </w:rPr>
        <w:t>Strengths of our study i</w:t>
      </w:r>
      <w:r w:rsidR="00F56612" w:rsidRPr="001D55A6">
        <w:rPr>
          <w:rFonts w:ascii="Times New Roman" w:hAnsi="Times New Roman"/>
        </w:rPr>
        <w:t xml:space="preserve">ncluded a much larger </w:t>
      </w:r>
      <w:r w:rsidRPr="001D55A6">
        <w:rPr>
          <w:rFonts w:ascii="Times New Roman" w:hAnsi="Times New Roman"/>
        </w:rPr>
        <w:t>sample size</w:t>
      </w:r>
      <w:r w:rsidR="00F56612" w:rsidRPr="001D55A6">
        <w:rPr>
          <w:rFonts w:ascii="Times New Roman" w:hAnsi="Times New Roman"/>
        </w:rPr>
        <w:t xml:space="preserve"> than similar previous studies</w:t>
      </w:r>
      <w:r w:rsidRPr="001D55A6">
        <w:rPr>
          <w:rFonts w:ascii="Times New Roman" w:hAnsi="Times New Roman"/>
        </w:rPr>
        <w:t xml:space="preserve">, high quality longitudinal </w:t>
      </w:r>
      <w:proofErr w:type="spellStart"/>
      <w:r w:rsidRPr="001D55A6">
        <w:rPr>
          <w:rFonts w:ascii="Times New Roman" w:hAnsi="Times New Roman"/>
        </w:rPr>
        <w:t>hrHPV</w:t>
      </w:r>
      <w:proofErr w:type="spellEnd"/>
      <w:r w:rsidRPr="001D55A6">
        <w:rPr>
          <w:rFonts w:ascii="Times New Roman" w:hAnsi="Times New Roman"/>
        </w:rPr>
        <w:t xml:space="preserve">, CIN, and VMB assessments, and adjustments for several known confounders. However, an even larger sample size and more </w:t>
      </w:r>
      <w:r w:rsidR="00F56612" w:rsidRPr="001D55A6">
        <w:rPr>
          <w:rFonts w:ascii="Times New Roman" w:hAnsi="Times New Roman"/>
        </w:rPr>
        <w:t xml:space="preserve">frequent </w:t>
      </w:r>
      <w:r w:rsidR="00863AF8" w:rsidRPr="001D55A6">
        <w:rPr>
          <w:rFonts w:ascii="Times New Roman" w:hAnsi="Times New Roman"/>
        </w:rPr>
        <w:t xml:space="preserve">follow-up assessments </w:t>
      </w:r>
      <w:r w:rsidRPr="001D55A6">
        <w:rPr>
          <w:rFonts w:ascii="Times New Roman" w:hAnsi="Times New Roman"/>
        </w:rPr>
        <w:t>would have been preferable</w:t>
      </w:r>
      <w:r w:rsidR="001D55A6" w:rsidRPr="001D55A6">
        <w:rPr>
          <w:rFonts w:ascii="Times New Roman" w:hAnsi="Times New Roman"/>
        </w:rPr>
        <w:t>.</w:t>
      </w:r>
      <w:r w:rsidR="00931A4E" w:rsidRPr="001D55A6">
        <w:rPr>
          <w:rFonts w:ascii="Times New Roman" w:hAnsi="Times New Roman"/>
        </w:rPr>
        <w:t xml:space="preserve"> </w:t>
      </w:r>
      <w:r w:rsidR="00257E92" w:rsidRPr="001D55A6">
        <w:rPr>
          <w:rFonts w:ascii="Times New Roman" w:hAnsi="Times New Roman"/>
        </w:rPr>
        <w:t xml:space="preserve">The study lacked quantitative HPV and VMB data at both time points, and HIV viral load at </w:t>
      </w:r>
      <w:proofErr w:type="spellStart"/>
      <w:r w:rsidR="00257E92" w:rsidRPr="001D55A6">
        <w:rPr>
          <w:rFonts w:ascii="Times New Roman" w:hAnsi="Times New Roman"/>
        </w:rPr>
        <w:t>endline</w:t>
      </w:r>
      <w:proofErr w:type="spellEnd"/>
      <w:r w:rsidR="00257E92" w:rsidRPr="001D55A6">
        <w:rPr>
          <w:rFonts w:ascii="Times New Roman" w:hAnsi="Times New Roman"/>
        </w:rPr>
        <w:t xml:space="preserve">, and a full assessment of the HPV </w:t>
      </w:r>
      <w:proofErr w:type="spellStart"/>
      <w:r w:rsidR="00257E92" w:rsidRPr="001D55A6">
        <w:rPr>
          <w:rFonts w:ascii="Times New Roman" w:hAnsi="Times New Roman"/>
        </w:rPr>
        <w:t>virome</w:t>
      </w:r>
      <w:proofErr w:type="spellEnd"/>
      <w:r w:rsidR="00257E92" w:rsidRPr="001D55A6">
        <w:rPr>
          <w:rFonts w:ascii="Times New Roman" w:hAnsi="Times New Roman"/>
        </w:rPr>
        <w:t xml:space="preserve"> would have added value </w:t>
      </w:r>
      <w:r w:rsidR="00257E92" w:rsidRPr="001D55A6">
        <w:rPr>
          <w:rFonts w:ascii="Times New Roman" w:hAnsi="Times New Roman"/>
        </w:rPr>
        <w:fldChar w:fldCharType="begin"/>
      </w:r>
      <w:r w:rsidR="00257E92" w:rsidRPr="001D55A6">
        <w:rPr>
          <w:rFonts w:ascii="Times New Roman" w:hAnsi="Times New Roman"/>
        </w:rPr>
        <w:instrText xml:space="preserve"> ADDIN ZOTERO_ITEM CSL_CITATION {"citationID":"2YuF6Zps","properties":{"formattedCitation":"[26]","plainCitation":"[26]","noteIndex":0},"citationItems":[{"id":"z6irYCq8/pJLk8OHX","uris":["http://zotero.org/users/4950730/items/HMYUGR2Y"],"uri":["http://zotero.org/users/4950730/items/HMYUGR2Y"],"itemData":{"id":1070,"type":"article-journal","title":"A virome-wide clonal integration analysis platform for discovering cancer viral etiology","container-title":"Genome Research","page":"819-830","volume":"29","issue":"5","source":"PubMed","abstract":"Oncoviral infection is responsible for 12%-15% of cancer in humans. Convergent evidence from epidemiology, pathology, and oncology suggests that new viral etiologies for cancers remain to be discovered. Oncoviral profiles can be obtained from cancer genome sequencing data; however, widespread viral sequence contamination and noncausal viruses complicate the process of identifying genuine oncoviruses. Here, we propose a novel strategy to address these challenges by performing virome-wide screening of early-stage clonal viral integrations. To implement this strategy, we developed VIcaller, a novel platform for identifying viral integrations that are derived from any characterized viruses and shared by a large proportion of tumor cells using whole-genome sequencing (WGS) data. The sensitivity and precision were confirmed with simulated and benchmark cancer data sets. By applying this platform to cancer WGS data sets with proven or speculated viral etiology, we newly identified or confirmed clonal integrations of hepatitis B virus (HBV), human papillomavirus (HPV), Epstein-Barr virus (EBV), and BK Virus (BKV), suggesting the involvement of these viruses in early stages of tumorigenesis in affected tumors, such as HBV in TERT and KMT2B (also known as MLL4) gene loci in liver cancer, HPV and BKV in bladder cancer, and EBV in non-Hodgkin's lymphoma. We also showed the capacity of VIcaller to identify integrations from some uncharacterized viruses. This is the first study to systematically investigate the strategy and method of virome-wide screening of clonal integrations to identify oncoviruses. Searching clonal viral integrations with our platform has the capacity to identify virus-caused cancers and discover cancer viral etiologies.","DOI":"10.1101/gr.242529.118","ISSN":"1549-5469","note":"PMID: 30872350","journalAbbreviation":"Genome Res.","language":"eng","author":[{"family":"Chen","given":"Xun"},{"family":"Kost","given":"Jason"},{"family":"Sulovari","given":"Arvis"},{"family":"Wong","given":"Nathalie"},{"family":"Liang","given":"Winnie S."},{"family":"Cao","given":"Jian"},{"family":"Li","given":"Dawei"}],"issued":{"date-parts":[["2019",5]]}}}],"schema":"https://github.com/citation-style-language/schema/raw/master/csl-citation.json"} </w:instrText>
      </w:r>
      <w:r w:rsidR="00257E92" w:rsidRPr="001D55A6">
        <w:rPr>
          <w:rFonts w:ascii="Times New Roman" w:hAnsi="Times New Roman"/>
        </w:rPr>
        <w:fldChar w:fldCharType="separate"/>
      </w:r>
      <w:r w:rsidR="00257E92" w:rsidRPr="001D55A6">
        <w:rPr>
          <w:rFonts w:ascii="Times New Roman" w:hAnsi="Times New Roman"/>
        </w:rPr>
        <w:t>[26]</w:t>
      </w:r>
      <w:r w:rsidR="00257E92" w:rsidRPr="001D55A6">
        <w:rPr>
          <w:rFonts w:ascii="Times New Roman" w:hAnsi="Times New Roman"/>
        </w:rPr>
        <w:fldChar w:fldCharType="end"/>
      </w:r>
      <w:r w:rsidR="00257E92" w:rsidRPr="001D55A6">
        <w:rPr>
          <w:rFonts w:ascii="Times New Roman" w:hAnsi="Times New Roman"/>
        </w:rPr>
        <w:t xml:space="preserve">. </w:t>
      </w:r>
      <w:r w:rsidR="001D55A6" w:rsidRPr="001D55A6">
        <w:rPr>
          <w:rFonts w:ascii="Times New Roman" w:hAnsi="Times New Roman"/>
        </w:rPr>
        <w:t>Some associations may have been detected due to chance because of the high dimensionality of our data and multiple testing. Finally, o</w:t>
      </w:r>
      <w:r w:rsidR="00B72517" w:rsidRPr="001D55A6">
        <w:rPr>
          <w:rFonts w:ascii="Times New Roman" w:hAnsi="Times New Roman"/>
        </w:rPr>
        <w:t xml:space="preserve">ur results may not be </w:t>
      </w:r>
      <w:proofErr w:type="spellStart"/>
      <w:r w:rsidR="00B72517" w:rsidRPr="001D55A6">
        <w:rPr>
          <w:rFonts w:ascii="Times New Roman" w:hAnsi="Times New Roman"/>
        </w:rPr>
        <w:t>generalisable</w:t>
      </w:r>
      <w:proofErr w:type="spellEnd"/>
      <w:r w:rsidR="00B72517" w:rsidRPr="001D55A6">
        <w:rPr>
          <w:rFonts w:ascii="Times New Roman" w:hAnsi="Times New Roman"/>
        </w:rPr>
        <w:t xml:space="preserve"> </w:t>
      </w:r>
      <w:r w:rsidRPr="001D55A6">
        <w:rPr>
          <w:rFonts w:ascii="Times New Roman" w:hAnsi="Times New Roman"/>
        </w:rPr>
        <w:t>to HIV-negative women</w:t>
      </w:r>
      <w:r w:rsidR="00B72517" w:rsidRPr="001D55A6">
        <w:rPr>
          <w:rFonts w:ascii="Times New Roman" w:hAnsi="Times New Roman"/>
        </w:rPr>
        <w:t>, HIV-positive women on ART with sustained undetectable virus,</w:t>
      </w:r>
      <w:r w:rsidRPr="001D55A6">
        <w:rPr>
          <w:rFonts w:ascii="Times New Roman" w:hAnsi="Times New Roman"/>
        </w:rPr>
        <w:t xml:space="preserve"> and women in </w:t>
      </w:r>
      <w:r w:rsidR="00256442" w:rsidRPr="001D55A6">
        <w:rPr>
          <w:rFonts w:ascii="Times New Roman" w:hAnsi="Times New Roman"/>
        </w:rPr>
        <w:t>other</w:t>
      </w:r>
      <w:r w:rsidRPr="001D55A6">
        <w:rPr>
          <w:rFonts w:ascii="Times New Roman" w:hAnsi="Times New Roman"/>
        </w:rPr>
        <w:t xml:space="preserve"> world regions</w:t>
      </w:r>
      <w:r w:rsidR="007E6929" w:rsidRPr="001D55A6">
        <w:rPr>
          <w:rFonts w:ascii="Times New Roman" w:hAnsi="Times New Roman"/>
        </w:rPr>
        <w:t>.</w:t>
      </w:r>
    </w:p>
    <w:p w14:paraId="5557E8D8" w14:textId="5AEB305B" w:rsidR="00AC19ED" w:rsidRPr="001D55A6" w:rsidRDefault="00AC19ED" w:rsidP="00875E76">
      <w:pPr>
        <w:widowControl w:val="0"/>
        <w:spacing w:after="0" w:line="480" w:lineRule="auto"/>
        <w:rPr>
          <w:rFonts w:ascii="Times New Roman" w:hAnsi="Times New Roman"/>
        </w:rPr>
      </w:pPr>
    </w:p>
    <w:p w14:paraId="50A8D653" w14:textId="06DF7225" w:rsidR="00682663" w:rsidRPr="001D55A6" w:rsidRDefault="00AC19ED" w:rsidP="00D6741C">
      <w:pPr>
        <w:widowControl w:val="0"/>
        <w:spacing w:after="0" w:line="480" w:lineRule="auto"/>
        <w:rPr>
          <w:rFonts w:ascii="Times New Roman" w:hAnsi="Times New Roman"/>
        </w:rPr>
      </w:pPr>
      <w:r w:rsidRPr="001D55A6">
        <w:rPr>
          <w:rFonts w:ascii="Times New Roman" w:hAnsi="Times New Roman"/>
        </w:rPr>
        <w:t xml:space="preserve">In conclusion, </w:t>
      </w:r>
      <w:proofErr w:type="spellStart"/>
      <w:r w:rsidRPr="001D55A6">
        <w:rPr>
          <w:rFonts w:ascii="Times New Roman" w:hAnsi="Times New Roman"/>
          <w:bCs/>
        </w:rPr>
        <w:t>hrHPV</w:t>
      </w:r>
      <w:proofErr w:type="spellEnd"/>
      <w:r w:rsidRPr="001D55A6">
        <w:rPr>
          <w:rFonts w:ascii="Times New Roman" w:hAnsi="Times New Roman"/>
          <w:bCs/>
        </w:rPr>
        <w:t xml:space="preserve"> exposure (and/or increased sexual risk-taking) </w:t>
      </w:r>
      <w:r w:rsidR="00256442" w:rsidRPr="001D55A6">
        <w:rPr>
          <w:rFonts w:ascii="Times New Roman" w:hAnsi="Times New Roman"/>
          <w:bCs/>
        </w:rPr>
        <w:t>may</w:t>
      </w:r>
      <w:r w:rsidRPr="001D55A6">
        <w:rPr>
          <w:rFonts w:ascii="Times New Roman" w:hAnsi="Times New Roman"/>
          <w:bCs/>
        </w:rPr>
        <w:t xml:space="preserve"> cause vaginal </w:t>
      </w:r>
      <w:proofErr w:type="spellStart"/>
      <w:r w:rsidRPr="001D55A6">
        <w:rPr>
          <w:rFonts w:ascii="Times New Roman" w:hAnsi="Times New Roman"/>
          <w:bCs/>
        </w:rPr>
        <w:t>dysbiosis</w:t>
      </w:r>
      <w:proofErr w:type="spellEnd"/>
      <w:r w:rsidRPr="001D55A6">
        <w:rPr>
          <w:rFonts w:ascii="Times New Roman" w:hAnsi="Times New Roman"/>
          <w:bCs/>
        </w:rPr>
        <w:t xml:space="preserve">, but a </w:t>
      </w:r>
      <w:r w:rsidR="00DB67B1" w:rsidRPr="001D55A6">
        <w:rPr>
          <w:rFonts w:ascii="Times New Roman" w:hAnsi="Times New Roman"/>
          <w:bCs/>
        </w:rPr>
        <w:t>bidirectional</w:t>
      </w:r>
      <w:r w:rsidRPr="001D55A6">
        <w:rPr>
          <w:rFonts w:ascii="Times New Roman" w:hAnsi="Times New Roman"/>
          <w:bCs/>
        </w:rPr>
        <w:t xml:space="preserve"> relationship</w:t>
      </w:r>
      <w:r w:rsidR="00256442" w:rsidRPr="001D55A6">
        <w:rPr>
          <w:rFonts w:ascii="Times New Roman" w:hAnsi="Times New Roman"/>
          <w:bCs/>
        </w:rPr>
        <w:t xml:space="preserve"> is possible</w:t>
      </w:r>
      <w:r w:rsidRPr="001D55A6">
        <w:rPr>
          <w:rFonts w:ascii="Times New Roman" w:hAnsi="Times New Roman"/>
          <w:bCs/>
        </w:rPr>
        <w:t xml:space="preserve">. </w:t>
      </w:r>
      <w:r w:rsidR="001D55A6">
        <w:rPr>
          <w:rFonts w:ascii="Times New Roman" w:hAnsi="Times New Roman"/>
          <w:bCs/>
        </w:rPr>
        <w:t>At-risk w</w:t>
      </w:r>
      <w:r w:rsidR="0074440A" w:rsidRPr="001D55A6">
        <w:rPr>
          <w:rFonts w:ascii="Times New Roman" w:hAnsi="Times New Roman"/>
          <w:bCs/>
        </w:rPr>
        <w:t>omen may therefore benefit from i</w:t>
      </w:r>
      <w:r w:rsidR="009C4B7A" w:rsidRPr="001D55A6">
        <w:rPr>
          <w:rFonts w:ascii="Times New Roman" w:hAnsi="Times New Roman"/>
          <w:bCs/>
        </w:rPr>
        <w:t xml:space="preserve">nterventions that promote vaginal </w:t>
      </w:r>
      <w:r w:rsidR="0074440A" w:rsidRPr="001D55A6">
        <w:rPr>
          <w:rFonts w:ascii="Times New Roman" w:hAnsi="Times New Roman"/>
          <w:bCs/>
        </w:rPr>
        <w:t xml:space="preserve">lactobacilli. </w:t>
      </w:r>
      <w:r w:rsidR="00256442" w:rsidRPr="001D55A6">
        <w:rPr>
          <w:rFonts w:ascii="Times New Roman" w:hAnsi="Times New Roman"/>
          <w:bCs/>
        </w:rPr>
        <w:t>In our population, v</w:t>
      </w:r>
      <w:r w:rsidR="00BF36D0" w:rsidRPr="001D55A6">
        <w:rPr>
          <w:rFonts w:ascii="Times New Roman" w:hAnsi="Times New Roman"/>
          <w:bCs/>
        </w:rPr>
        <w:t xml:space="preserve">aginal </w:t>
      </w:r>
      <w:proofErr w:type="spellStart"/>
      <w:r w:rsidR="00BF36D0" w:rsidRPr="001D55A6">
        <w:rPr>
          <w:rFonts w:ascii="Times New Roman" w:hAnsi="Times New Roman"/>
          <w:bCs/>
        </w:rPr>
        <w:t>dysbiosis</w:t>
      </w:r>
      <w:proofErr w:type="spellEnd"/>
      <w:r w:rsidR="00BF36D0" w:rsidRPr="001D55A6">
        <w:rPr>
          <w:rFonts w:ascii="Times New Roman" w:hAnsi="Times New Roman"/>
          <w:bCs/>
        </w:rPr>
        <w:t xml:space="preserve"> does not increase CIN2+ risk, but CIN2+ increases vaginal </w:t>
      </w:r>
      <w:proofErr w:type="spellStart"/>
      <w:r w:rsidR="00BF36D0" w:rsidRPr="001D55A6">
        <w:rPr>
          <w:rFonts w:ascii="Times New Roman" w:hAnsi="Times New Roman"/>
          <w:bCs/>
        </w:rPr>
        <w:t>dysbiosis</w:t>
      </w:r>
      <w:proofErr w:type="spellEnd"/>
      <w:r w:rsidR="00BF36D0" w:rsidRPr="001D55A6">
        <w:rPr>
          <w:rFonts w:ascii="Times New Roman" w:hAnsi="Times New Roman"/>
          <w:bCs/>
        </w:rPr>
        <w:t xml:space="preserve"> risk, when </w:t>
      </w:r>
      <w:proofErr w:type="spellStart"/>
      <w:r w:rsidR="00BF36D0" w:rsidRPr="001D55A6">
        <w:rPr>
          <w:rFonts w:ascii="Times New Roman" w:hAnsi="Times New Roman"/>
          <w:bCs/>
        </w:rPr>
        <w:t>hrHPV</w:t>
      </w:r>
      <w:proofErr w:type="spellEnd"/>
      <w:r w:rsidR="00BF36D0" w:rsidRPr="001D55A6">
        <w:rPr>
          <w:rFonts w:ascii="Times New Roman" w:hAnsi="Times New Roman"/>
          <w:bCs/>
        </w:rPr>
        <w:t xml:space="preserve"> status is taken into account.</w:t>
      </w:r>
      <w:r w:rsidRPr="001D55A6">
        <w:rPr>
          <w:rFonts w:ascii="Times New Roman" w:hAnsi="Times New Roman"/>
          <w:bCs/>
        </w:rPr>
        <w:t xml:space="preserve"> </w:t>
      </w:r>
      <w:r w:rsidR="001D55A6">
        <w:rPr>
          <w:rFonts w:ascii="Times New Roman" w:hAnsi="Times New Roman"/>
          <w:bCs/>
        </w:rPr>
        <w:t xml:space="preserve">Interventions that promote vaginal lactobacilli may therefore not prevent CIN2+ development after a persistent </w:t>
      </w:r>
      <w:proofErr w:type="spellStart"/>
      <w:r w:rsidR="001D55A6">
        <w:rPr>
          <w:rFonts w:ascii="Times New Roman" w:hAnsi="Times New Roman"/>
          <w:bCs/>
        </w:rPr>
        <w:t>hrHPV</w:t>
      </w:r>
      <w:proofErr w:type="spellEnd"/>
      <w:r w:rsidR="001D55A6">
        <w:rPr>
          <w:rFonts w:ascii="Times New Roman" w:hAnsi="Times New Roman"/>
          <w:bCs/>
        </w:rPr>
        <w:t xml:space="preserve"> infection has taken hold. </w:t>
      </w:r>
      <w:r w:rsidRPr="001D55A6">
        <w:rPr>
          <w:rFonts w:ascii="Times New Roman" w:hAnsi="Times New Roman"/>
          <w:bCs/>
        </w:rPr>
        <w:t xml:space="preserve">The potential association between </w:t>
      </w:r>
      <w:r w:rsidR="00BF36D0" w:rsidRPr="001D55A6">
        <w:rPr>
          <w:rFonts w:ascii="Times New Roman" w:hAnsi="Times New Roman"/>
          <w:bCs/>
        </w:rPr>
        <w:t>pro</w:t>
      </w:r>
      <w:r w:rsidR="00A0150D" w:rsidRPr="001D55A6">
        <w:rPr>
          <w:rFonts w:ascii="Times New Roman" w:hAnsi="Times New Roman"/>
          <w:bCs/>
        </w:rPr>
        <w:t>g</w:t>
      </w:r>
      <w:r w:rsidR="00BF36D0" w:rsidRPr="001D55A6">
        <w:rPr>
          <w:rFonts w:ascii="Times New Roman" w:hAnsi="Times New Roman"/>
          <w:bCs/>
        </w:rPr>
        <w:t>estin-only injectable</w:t>
      </w:r>
      <w:r w:rsidR="00FF105C" w:rsidRPr="001D55A6">
        <w:rPr>
          <w:rFonts w:ascii="Times New Roman" w:hAnsi="Times New Roman"/>
          <w:bCs/>
        </w:rPr>
        <w:t xml:space="preserve"> contraceptive use</w:t>
      </w:r>
      <w:r w:rsidR="00BF36D0" w:rsidRPr="001D55A6">
        <w:rPr>
          <w:rFonts w:ascii="Times New Roman" w:hAnsi="Times New Roman"/>
          <w:bCs/>
        </w:rPr>
        <w:t xml:space="preserve"> </w:t>
      </w:r>
      <w:r w:rsidRPr="001D55A6">
        <w:rPr>
          <w:rFonts w:ascii="Times New Roman" w:hAnsi="Times New Roman"/>
          <w:bCs/>
        </w:rPr>
        <w:t>and CIN2+ de</w:t>
      </w:r>
      <w:r w:rsidR="00B5357B" w:rsidRPr="001D55A6">
        <w:rPr>
          <w:rFonts w:ascii="Times New Roman" w:hAnsi="Times New Roman"/>
          <w:bCs/>
        </w:rPr>
        <w:t>velopment deserves urgent attention</w:t>
      </w:r>
      <w:r w:rsidRPr="001D55A6">
        <w:rPr>
          <w:rFonts w:ascii="Times New Roman" w:hAnsi="Times New Roman"/>
          <w:bCs/>
        </w:rPr>
        <w:t xml:space="preserve">. </w:t>
      </w:r>
      <w:r w:rsidR="00EB08F8" w:rsidRPr="001D55A6">
        <w:rPr>
          <w:rFonts w:ascii="Times New Roman" w:hAnsi="Times New Roman"/>
        </w:rPr>
        <w:br w:type="page"/>
      </w:r>
    </w:p>
    <w:p w14:paraId="51A3FBAE" w14:textId="29D040C4" w:rsidR="005A19C5" w:rsidRPr="001D55A6" w:rsidRDefault="00AB2FAA" w:rsidP="00C90E32">
      <w:pPr>
        <w:widowControl w:val="0"/>
        <w:spacing w:after="0" w:line="480" w:lineRule="auto"/>
        <w:ind w:right="-143"/>
        <w:rPr>
          <w:rFonts w:ascii="Times New Roman" w:hAnsi="Times New Roman"/>
        </w:rPr>
      </w:pPr>
      <w:r w:rsidRPr="001D55A6">
        <w:rPr>
          <w:rFonts w:ascii="Times New Roman" w:hAnsi="Times New Roman"/>
          <w:b/>
        </w:rPr>
        <w:lastRenderedPageBreak/>
        <w:t>Acknowledgements</w:t>
      </w:r>
      <w:r w:rsidR="008D5296" w:rsidRPr="001D55A6">
        <w:rPr>
          <w:rFonts w:ascii="Times New Roman" w:hAnsi="Times New Roman"/>
          <w:b/>
        </w:rPr>
        <w:t>:</w:t>
      </w:r>
      <w:r w:rsidR="00DF6FDB" w:rsidRPr="001D55A6">
        <w:rPr>
          <w:rFonts w:ascii="Times New Roman" w:hAnsi="Times New Roman"/>
        </w:rPr>
        <w:t xml:space="preserve"> </w:t>
      </w:r>
      <w:r w:rsidR="00067020" w:rsidRPr="001D55A6">
        <w:rPr>
          <w:rFonts w:ascii="Times New Roman" w:hAnsi="Times New Roman"/>
        </w:rPr>
        <w:t xml:space="preserve">This work was funded by the European Commission 7th Framework Programme [original HARP study; grant agreement number HEALTH-2010-F2-265396] and the University of Liverpool [16S </w:t>
      </w:r>
      <w:proofErr w:type="spellStart"/>
      <w:r w:rsidR="00067020" w:rsidRPr="001D55A6">
        <w:rPr>
          <w:rFonts w:ascii="Times New Roman" w:hAnsi="Times New Roman"/>
        </w:rPr>
        <w:t>rRNA</w:t>
      </w:r>
      <w:proofErr w:type="spellEnd"/>
      <w:r w:rsidR="00067020" w:rsidRPr="001D55A6">
        <w:rPr>
          <w:rFonts w:ascii="Times New Roman" w:hAnsi="Times New Roman"/>
        </w:rPr>
        <w:t xml:space="preserve"> sequencing]. The findings and conclusions in this paper are those of the authors and do not necessarily represent the views of the authors’ institutions or the funders. </w:t>
      </w:r>
      <w:r w:rsidRPr="001D55A6">
        <w:rPr>
          <w:rFonts w:ascii="Times New Roman" w:hAnsi="Times New Roman"/>
        </w:rPr>
        <w:t xml:space="preserve">We thank the study participants, </w:t>
      </w:r>
      <w:r w:rsidR="008C6CE8" w:rsidRPr="001D55A6">
        <w:rPr>
          <w:rFonts w:ascii="Times New Roman" w:hAnsi="Times New Roman"/>
        </w:rPr>
        <w:t>the HARP Study Group</w:t>
      </w:r>
      <w:r w:rsidR="007E728D" w:rsidRPr="001D55A6">
        <w:rPr>
          <w:rFonts w:ascii="Times New Roman" w:hAnsi="Times New Roman"/>
        </w:rPr>
        <w:t xml:space="preserve">, </w:t>
      </w:r>
      <w:r w:rsidR="008C6CE8" w:rsidRPr="001D55A6">
        <w:rPr>
          <w:rFonts w:ascii="Times New Roman" w:hAnsi="Times New Roman"/>
        </w:rPr>
        <w:t xml:space="preserve">and </w:t>
      </w:r>
      <w:r w:rsidR="001100B9" w:rsidRPr="001D55A6">
        <w:rPr>
          <w:rFonts w:ascii="Times New Roman" w:hAnsi="Times New Roman"/>
        </w:rPr>
        <w:t>the Centre for Genomic Research and research support staff</w:t>
      </w:r>
      <w:r w:rsidR="008C6CE8" w:rsidRPr="001D55A6">
        <w:rPr>
          <w:rFonts w:ascii="Times New Roman" w:hAnsi="Times New Roman"/>
        </w:rPr>
        <w:t xml:space="preserve"> at the University of Liverpool</w:t>
      </w:r>
      <w:r w:rsidRPr="001D55A6">
        <w:rPr>
          <w:rFonts w:ascii="Times New Roman" w:hAnsi="Times New Roman"/>
        </w:rPr>
        <w:t>.</w:t>
      </w:r>
      <w:r w:rsidR="008C6CE8" w:rsidRPr="001D55A6">
        <w:rPr>
          <w:rFonts w:ascii="Times New Roman" w:hAnsi="Times New Roman"/>
        </w:rPr>
        <w:t xml:space="preserve"> The </w:t>
      </w:r>
      <w:r w:rsidR="005A19C5" w:rsidRPr="001D55A6">
        <w:rPr>
          <w:rFonts w:ascii="Times New Roman" w:hAnsi="Times New Roman"/>
        </w:rPr>
        <w:t>HARP Study Group</w:t>
      </w:r>
      <w:r w:rsidR="008C6CE8" w:rsidRPr="001D55A6">
        <w:rPr>
          <w:rFonts w:ascii="Times New Roman" w:hAnsi="Times New Roman"/>
        </w:rPr>
        <w:t xml:space="preserve"> consisted of</w:t>
      </w:r>
      <w:r w:rsidR="005A19C5" w:rsidRPr="001D55A6">
        <w:rPr>
          <w:rFonts w:ascii="Times New Roman" w:hAnsi="Times New Roman"/>
        </w:rPr>
        <w:t xml:space="preserve">: A. </w:t>
      </w:r>
      <w:proofErr w:type="spellStart"/>
      <w:r w:rsidR="005A19C5" w:rsidRPr="001D55A6">
        <w:rPr>
          <w:rFonts w:ascii="Times New Roman" w:hAnsi="Times New Roman"/>
        </w:rPr>
        <w:t>Chikandiwa</w:t>
      </w:r>
      <w:proofErr w:type="spellEnd"/>
      <w:r w:rsidR="005A19C5" w:rsidRPr="001D55A6">
        <w:rPr>
          <w:rFonts w:ascii="Times New Roman" w:hAnsi="Times New Roman"/>
        </w:rPr>
        <w:t>, E. Cutler, S. Delany-</w:t>
      </w:r>
      <w:proofErr w:type="spellStart"/>
      <w:r w:rsidR="005A19C5" w:rsidRPr="001D55A6">
        <w:rPr>
          <w:rFonts w:ascii="Times New Roman" w:hAnsi="Times New Roman"/>
        </w:rPr>
        <w:t>Moretlwe</w:t>
      </w:r>
      <w:proofErr w:type="spellEnd"/>
      <w:r w:rsidR="005A19C5" w:rsidRPr="001D55A6">
        <w:rPr>
          <w:rFonts w:ascii="Times New Roman" w:hAnsi="Times New Roman"/>
        </w:rPr>
        <w:t xml:space="preserve">, L. </w:t>
      </w:r>
      <w:proofErr w:type="spellStart"/>
      <w:r w:rsidR="005A19C5" w:rsidRPr="001D55A6">
        <w:rPr>
          <w:rFonts w:ascii="Times New Roman" w:hAnsi="Times New Roman"/>
        </w:rPr>
        <w:t>Diep</w:t>
      </w:r>
      <w:proofErr w:type="spellEnd"/>
      <w:r w:rsidR="005A19C5" w:rsidRPr="001D55A6">
        <w:rPr>
          <w:rFonts w:ascii="Times New Roman" w:hAnsi="Times New Roman"/>
        </w:rPr>
        <w:t xml:space="preserve">, C. </w:t>
      </w:r>
      <w:proofErr w:type="spellStart"/>
      <w:r w:rsidR="005A19C5" w:rsidRPr="001D55A6">
        <w:rPr>
          <w:rFonts w:ascii="Times New Roman" w:hAnsi="Times New Roman"/>
        </w:rPr>
        <w:t>Hwinya</w:t>
      </w:r>
      <w:proofErr w:type="spellEnd"/>
      <w:r w:rsidR="005A19C5" w:rsidRPr="001D55A6">
        <w:rPr>
          <w:rFonts w:ascii="Times New Roman" w:hAnsi="Times New Roman"/>
        </w:rPr>
        <w:t xml:space="preserve">, D. A. Lewis, M.P. </w:t>
      </w:r>
      <w:proofErr w:type="spellStart"/>
      <w:r w:rsidR="005A19C5" w:rsidRPr="001D55A6">
        <w:rPr>
          <w:rFonts w:ascii="Times New Roman" w:hAnsi="Times New Roman"/>
        </w:rPr>
        <w:t>Magooa</w:t>
      </w:r>
      <w:proofErr w:type="spellEnd"/>
      <w:r w:rsidR="005A19C5" w:rsidRPr="001D55A6">
        <w:rPr>
          <w:rFonts w:ascii="Times New Roman" w:hAnsi="Times New Roman"/>
        </w:rPr>
        <w:t xml:space="preserve">, V. </w:t>
      </w:r>
      <w:proofErr w:type="spellStart"/>
      <w:r w:rsidR="005A19C5" w:rsidRPr="001D55A6">
        <w:rPr>
          <w:rFonts w:ascii="Times New Roman" w:hAnsi="Times New Roman"/>
        </w:rPr>
        <w:t>Maseko</w:t>
      </w:r>
      <w:proofErr w:type="spellEnd"/>
      <w:r w:rsidR="005A19C5" w:rsidRPr="001D55A6">
        <w:rPr>
          <w:rFonts w:ascii="Times New Roman" w:hAnsi="Times New Roman"/>
        </w:rPr>
        <w:t xml:space="preserve">, P. </w:t>
      </w:r>
      <w:proofErr w:type="spellStart"/>
      <w:r w:rsidR="005A19C5" w:rsidRPr="001D55A6">
        <w:rPr>
          <w:rFonts w:ascii="Times New Roman" w:hAnsi="Times New Roman"/>
        </w:rPr>
        <w:t>Michelow</w:t>
      </w:r>
      <w:proofErr w:type="spellEnd"/>
      <w:r w:rsidR="005A19C5" w:rsidRPr="001D55A6">
        <w:rPr>
          <w:rFonts w:ascii="Times New Roman" w:hAnsi="Times New Roman"/>
        </w:rPr>
        <w:t xml:space="preserve">, B. </w:t>
      </w:r>
      <w:proofErr w:type="spellStart"/>
      <w:r w:rsidR="005A19C5" w:rsidRPr="001D55A6">
        <w:rPr>
          <w:rFonts w:ascii="Times New Roman" w:hAnsi="Times New Roman"/>
        </w:rPr>
        <w:t>Muzah</w:t>
      </w:r>
      <w:proofErr w:type="spellEnd"/>
      <w:r w:rsidR="005A19C5" w:rsidRPr="001D55A6">
        <w:rPr>
          <w:rFonts w:ascii="Times New Roman" w:hAnsi="Times New Roman"/>
        </w:rPr>
        <w:t xml:space="preserve">, T. Omar, A. </w:t>
      </w:r>
      <w:proofErr w:type="spellStart"/>
      <w:r w:rsidR="005A19C5" w:rsidRPr="001D55A6">
        <w:rPr>
          <w:rFonts w:ascii="Times New Roman" w:hAnsi="Times New Roman"/>
        </w:rPr>
        <w:t>Puren</w:t>
      </w:r>
      <w:proofErr w:type="spellEnd"/>
      <w:r w:rsidR="005A19C5" w:rsidRPr="001D55A6">
        <w:rPr>
          <w:rFonts w:ascii="Times New Roman" w:hAnsi="Times New Roman"/>
        </w:rPr>
        <w:t xml:space="preserve"> (Johannesburg, South Africa); F. </w:t>
      </w:r>
      <w:proofErr w:type="spellStart"/>
      <w:r w:rsidR="005A19C5" w:rsidRPr="001D55A6">
        <w:rPr>
          <w:rFonts w:ascii="Times New Roman" w:hAnsi="Times New Roman"/>
        </w:rPr>
        <w:t>Djigma</w:t>
      </w:r>
      <w:proofErr w:type="spellEnd"/>
      <w:r w:rsidR="005A19C5" w:rsidRPr="001D55A6">
        <w:rPr>
          <w:rFonts w:ascii="Times New Roman" w:hAnsi="Times New Roman"/>
        </w:rPr>
        <w:t xml:space="preserve">, J. </w:t>
      </w:r>
      <w:proofErr w:type="spellStart"/>
      <w:r w:rsidR="005A19C5" w:rsidRPr="001D55A6">
        <w:rPr>
          <w:rFonts w:ascii="Times New Roman" w:hAnsi="Times New Roman"/>
        </w:rPr>
        <w:t>Drabo</w:t>
      </w:r>
      <w:proofErr w:type="spellEnd"/>
      <w:r w:rsidR="005A19C5" w:rsidRPr="001D55A6">
        <w:rPr>
          <w:rFonts w:ascii="Times New Roman" w:hAnsi="Times New Roman"/>
        </w:rPr>
        <w:t xml:space="preserve">, O. </w:t>
      </w:r>
      <w:proofErr w:type="spellStart"/>
      <w:r w:rsidR="005A19C5" w:rsidRPr="001D55A6">
        <w:rPr>
          <w:rFonts w:ascii="Times New Roman" w:hAnsi="Times New Roman"/>
        </w:rPr>
        <w:t>Goumbri-Lompo</w:t>
      </w:r>
      <w:proofErr w:type="spellEnd"/>
      <w:r w:rsidR="005A19C5" w:rsidRPr="001D55A6">
        <w:rPr>
          <w:rFonts w:ascii="Times New Roman" w:hAnsi="Times New Roman"/>
        </w:rPr>
        <w:t xml:space="preserve">, D. </w:t>
      </w:r>
      <w:proofErr w:type="spellStart"/>
      <w:r w:rsidR="005A19C5" w:rsidRPr="001D55A6">
        <w:rPr>
          <w:rFonts w:ascii="Times New Roman" w:hAnsi="Times New Roman"/>
        </w:rPr>
        <w:t>Karambiri</w:t>
      </w:r>
      <w:proofErr w:type="spellEnd"/>
      <w:r w:rsidR="005A19C5" w:rsidRPr="001D55A6">
        <w:rPr>
          <w:rFonts w:ascii="Times New Roman" w:hAnsi="Times New Roman"/>
        </w:rPr>
        <w:t xml:space="preserve">, N. </w:t>
      </w:r>
      <w:proofErr w:type="spellStart"/>
      <w:r w:rsidR="005A19C5" w:rsidRPr="001D55A6">
        <w:rPr>
          <w:rFonts w:ascii="Times New Roman" w:hAnsi="Times New Roman"/>
        </w:rPr>
        <w:t>Meda</w:t>
      </w:r>
      <w:proofErr w:type="spellEnd"/>
      <w:r w:rsidR="005A19C5" w:rsidRPr="001D55A6">
        <w:rPr>
          <w:rFonts w:ascii="Times New Roman" w:hAnsi="Times New Roman"/>
        </w:rPr>
        <w:t xml:space="preserve">, B. </w:t>
      </w:r>
      <w:proofErr w:type="spellStart"/>
      <w:r w:rsidR="005A19C5" w:rsidRPr="001D55A6">
        <w:rPr>
          <w:rFonts w:ascii="Times New Roman" w:hAnsi="Times New Roman"/>
        </w:rPr>
        <w:t>Sawadogo</w:t>
      </w:r>
      <w:proofErr w:type="spellEnd"/>
      <w:r w:rsidR="005A19C5" w:rsidRPr="001D55A6">
        <w:rPr>
          <w:rFonts w:ascii="Times New Roman" w:hAnsi="Times New Roman"/>
        </w:rPr>
        <w:t xml:space="preserve">, J. </w:t>
      </w:r>
      <w:proofErr w:type="spellStart"/>
      <w:r w:rsidR="005A19C5" w:rsidRPr="001D55A6">
        <w:rPr>
          <w:rFonts w:ascii="Times New Roman" w:hAnsi="Times New Roman"/>
        </w:rPr>
        <w:t>Simporé</w:t>
      </w:r>
      <w:proofErr w:type="spellEnd"/>
      <w:r w:rsidR="005A19C5" w:rsidRPr="001D55A6">
        <w:rPr>
          <w:rFonts w:ascii="Times New Roman" w:hAnsi="Times New Roman"/>
        </w:rPr>
        <w:t xml:space="preserve">, R. </w:t>
      </w:r>
      <w:proofErr w:type="spellStart"/>
      <w:r w:rsidR="005A19C5" w:rsidRPr="001D55A6">
        <w:rPr>
          <w:rFonts w:ascii="Times New Roman" w:hAnsi="Times New Roman"/>
        </w:rPr>
        <w:t>Sombie</w:t>
      </w:r>
      <w:proofErr w:type="spellEnd"/>
      <w:r w:rsidR="005A19C5" w:rsidRPr="001D55A6">
        <w:rPr>
          <w:rFonts w:ascii="Times New Roman" w:hAnsi="Times New Roman"/>
        </w:rPr>
        <w:t xml:space="preserve">, A. </w:t>
      </w:r>
      <w:proofErr w:type="spellStart"/>
      <w:r w:rsidR="005A19C5" w:rsidRPr="001D55A6">
        <w:rPr>
          <w:rFonts w:ascii="Times New Roman" w:hAnsi="Times New Roman"/>
        </w:rPr>
        <w:t>Yonli</w:t>
      </w:r>
      <w:proofErr w:type="spellEnd"/>
      <w:r w:rsidR="005A19C5" w:rsidRPr="001D55A6">
        <w:rPr>
          <w:rFonts w:ascii="Times New Roman" w:hAnsi="Times New Roman"/>
        </w:rPr>
        <w:t xml:space="preserve">, Z. </w:t>
      </w:r>
      <w:proofErr w:type="spellStart"/>
      <w:r w:rsidR="005A19C5" w:rsidRPr="001D55A6">
        <w:rPr>
          <w:rFonts w:ascii="Times New Roman" w:hAnsi="Times New Roman"/>
        </w:rPr>
        <w:t>Zamane</w:t>
      </w:r>
      <w:proofErr w:type="spellEnd"/>
      <w:r w:rsidR="005A19C5" w:rsidRPr="001D55A6">
        <w:rPr>
          <w:rFonts w:ascii="Times New Roman" w:hAnsi="Times New Roman"/>
        </w:rPr>
        <w:t xml:space="preserve">, S </w:t>
      </w:r>
      <w:proofErr w:type="spellStart"/>
      <w:r w:rsidR="005A19C5" w:rsidRPr="001D55A6">
        <w:rPr>
          <w:rFonts w:ascii="Times New Roman" w:hAnsi="Times New Roman"/>
        </w:rPr>
        <w:t>Zan</w:t>
      </w:r>
      <w:proofErr w:type="spellEnd"/>
      <w:r w:rsidR="005A19C5" w:rsidRPr="001D55A6">
        <w:rPr>
          <w:rFonts w:ascii="Times New Roman" w:hAnsi="Times New Roman"/>
        </w:rPr>
        <w:t xml:space="preserve"> (Ouagadougou, Burkina Faso); V. </w:t>
      </w:r>
      <w:proofErr w:type="spellStart"/>
      <w:r w:rsidR="005A19C5" w:rsidRPr="001D55A6">
        <w:rPr>
          <w:rFonts w:ascii="Times New Roman" w:hAnsi="Times New Roman"/>
        </w:rPr>
        <w:t>Costes</w:t>
      </w:r>
      <w:proofErr w:type="spellEnd"/>
      <w:r w:rsidR="005A19C5" w:rsidRPr="001D55A6">
        <w:rPr>
          <w:rFonts w:ascii="Times New Roman" w:hAnsi="Times New Roman"/>
        </w:rPr>
        <w:t xml:space="preserve">, M.N. </w:t>
      </w:r>
      <w:proofErr w:type="spellStart"/>
      <w:r w:rsidR="005A19C5" w:rsidRPr="001D55A6">
        <w:rPr>
          <w:rFonts w:ascii="Times New Roman" w:hAnsi="Times New Roman"/>
        </w:rPr>
        <w:t>Didelot</w:t>
      </w:r>
      <w:proofErr w:type="spellEnd"/>
      <w:r w:rsidR="005A19C5" w:rsidRPr="001D55A6">
        <w:rPr>
          <w:rFonts w:ascii="Times New Roman" w:hAnsi="Times New Roman"/>
        </w:rPr>
        <w:t xml:space="preserve">, S. </w:t>
      </w:r>
      <w:proofErr w:type="spellStart"/>
      <w:r w:rsidR="005A19C5" w:rsidRPr="001D55A6">
        <w:rPr>
          <w:rFonts w:ascii="Times New Roman" w:hAnsi="Times New Roman"/>
        </w:rPr>
        <w:t>Doutre</w:t>
      </w:r>
      <w:proofErr w:type="spellEnd"/>
      <w:r w:rsidR="005A19C5" w:rsidRPr="001D55A6">
        <w:rPr>
          <w:rFonts w:ascii="Times New Roman" w:hAnsi="Times New Roman"/>
        </w:rPr>
        <w:t xml:space="preserve">, N. </w:t>
      </w:r>
      <w:proofErr w:type="spellStart"/>
      <w:r w:rsidR="005A19C5" w:rsidRPr="001D55A6">
        <w:rPr>
          <w:rFonts w:ascii="Times New Roman" w:hAnsi="Times New Roman"/>
        </w:rPr>
        <w:t>Leventoux</w:t>
      </w:r>
      <w:proofErr w:type="spellEnd"/>
      <w:r w:rsidR="005A19C5" w:rsidRPr="001D55A6">
        <w:rPr>
          <w:rFonts w:ascii="Times New Roman" w:hAnsi="Times New Roman"/>
        </w:rPr>
        <w:t xml:space="preserve">, N. </w:t>
      </w:r>
      <w:proofErr w:type="spellStart"/>
      <w:r w:rsidR="005A19C5" w:rsidRPr="001D55A6">
        <w:rPr>
          <w:rFonts w:ascii="Times New Roman" w:hAnsi="Times New Roman"/>
        </w:rPr>
        <w:t>Nagot</w:t>
      </w:r>
      <w:proofErr w:type="spellEnd"/>
      <w:r w:rsidR="005A19C5" w:rsidRPr="001D55A6">
        <w:rPr>
          <w:rFonts w:ascii="Times New Roman" w:hAnsi="Times New Roman"/>
        </w:rPr>
        <w:t xml:space="preserve">, J. </w:t>
      </w:r>
      <w:proofErr w:type="spellStart"/>
      <w:r w:rsidR="005A19C5" w:rsidRPr="001D55A6">
        <w:rPr>
          <w:rFonts w:ascii="Times New Roman" w:hAnsi="Times New Roman"/>
        </w:rPr>
        <w:t>Ngou</w:t>
      </w:r>
      <w:proofErr w:type="spellEnd"/>
      <w:r w:rsidR="005A19C5" w:rsidRPr="001D55A6">
        <w:rPr>
          <w:rFonts w:ascii="Times New Roman" w:hAnsi="Times New Roman"/>
        </w:rPr>
        <w:t xml:space="preserve">, M. </w:t>
      </w:r>
      <w:proofErr w:type="spellStart"/>
      <w:r w:rsidR="005A19C5" w:rsidRPr="001D55A6">
        <w:rPr>
          <w:rFonts w:ascii="Times New Roman" w:hAnsi="Times New Roman"/>
        </w:rPr>
        <w:t>Segondy</w:t>
      </w:r>
      <w:proofErr w:type="spellEnd"/>
      <w:r w:rsidR="005A19C5" w:rsidRPr="001D55A6">
        <w:rPr>
          <w:rFonts w:ascii="Times New Roman" w:hAnsi="Times New Roman"/>
        </w:rPr>
        <w:t xml:space="preserve"> (Montpellier, France); and A. Devine, C. </w:t>
      </w:r>
      <w:proofErr w:type="spellStart"/>
      <w:r w:rsidR="005A19C5" w:rsidRPr="001D55A6">
        <w:rPr>
          <w:rFonts w:ascii="Times New Roman" w:hAnsi="Times New Roman"/>
        </w:rPr>
        <w:t>Gilham</w:t>
      </w:r>
      <w:proofErr w:type="spellEnd"/>
      <w:r w:rsidR="005A19C5" w:rsidRPr="001D55A6">
        <w:rPr>
          <w:rFonts w:ascii="Times New Roman" w:hAnsi="Times New Roman"/>
        </w:rPr>
        <w:t xml:space="preserve">, L. Gibson, H. Kelly, R. </w:t>
      </w:r>
      <w:proofErr w:type="spellStart"/>
      <w:r w:rsidR="005A19C5" w:rsidRPr="001D55A6">
        <w:rPr>
          <w:rFonts w:ascii="Times New Roman" w:hAnsi="Times New Roman"/>
        </w:rPr>
        <w:t>Legood</w:t>
      </w:r>
      <w:proofErr w:type="spellEnd"/>
      <w:r w:rsidR="005A19C5" w:rsidRPr="001D55A6">
        <w:rPr>
          <w:rFonts w:ascii="Times New Roman" w:hAnsi="Times New Roman"/>
        </w:rPr>
        <w:t xml:space="preserve">, P. </w:t>
      </w:r>
      <w:proofErr w:type="spellStart"/>
      <w:r w:rsidR="005A19C5" w:rsidRPr="001D55A6">
        <w:rPr>
          <w:rFonts w:ascii="Times New Roman" w:hAnsi="Times New Roman"/>
        </w:rPr>
        <w:t>Mayaud</w:t>
      </w:r>
      <w:proofErr w:type="spellEnd"/>
      <w:r w:rsidR="005A19C5" w:rsidRPr="001D55A6">
        <w:rPr>
          <w:rFonts w:ascii="Times New Roman" w:hAnsi="Times New Roman"/>
        </w:rPr>
        <w:t>, H.A. Weiss (London, UK).</w:t>
      </w:r>
    </w:p>
    <w:p w14:paraId="57875B4D" w14:textId="77777777" w:rsidR="008628E3" w:rsidRPr="001D55A6" w:rsidRDefault="008628E3" w:rsidP="00D6741C">
      <w:pPr>
        <w:widowControl w:val="0"/>
        <w:spacing w:after="0" w:line="480" w:lineRule="auto"/>
        <w:rPr>
          <w:rFonts w:ascii="Times New Roman" w:hAnsi="Times New Roman"/>
          <w:b/>
        </w:rPr>
      </w:pPr>
    </w:p>
    <w:p w14:paraId="7EC66F83" w14:textId="4AA20950" w:rsidR="003374F7" w:rsidRPr="001D55A6" w:rsidRDefault="07B61C6D" w:rsidP="07B61C6D">
      <w:pPr>
        <w:widowControl w:val="0"/>
        <w:spacing w:after="0" w:line="480" w:lineRule="auto"/>
        <w:rPr>
          <w:rFonts w:ascii="Times New Roman" w:hAnsi="Times New Roman"/>
          <w:b/>
          <w:bCs/>
        </w:rPr>
      </w:pPr>
      <w:r w:rsidRPr="001D55A6">
        <w:rPr>
          <w:rFonts w:ascii="Times New Roman" w:hAnsi="Times New Roman"/>
          <w:b/>
          <w:bCs/>
        </w:rPr>
        <w:t xml:space="preserve">Author contributions: </w:t>
      </w:r>
      <w:proofErr w:type="spellStart"/>
      <w:r w:rsidR="00186E9B" w:rsidRPr="001D55A6">
        <w:rPr>
          <w:rFonts w:ascii="Times New Roman" w:hAnsi="Times New Roman"/>
        </w:rPr>
        <w:t>JvdW</w:t>
      </w:r>
      <w:proofErr w:type="spellEnd"/>
      <w:r w:rsidR="00186E9B" w:rsidRPr="001D55A6">
        <w:rPr>
          <w:rFonts w:ascii="Times New Roman" w:hAnsi="Times New Roman"/>
        </w:rPr>
        <w:t xml:space="preserve"> obtained the </w:t>
      </w:r>
      <w:r w:rsidR="00AB422F" w:rsidRPr="001D55A6">
        <w:rPr>
          <w:rFonts w:ascii="Times New Roman" w:hAnsi="Times New Roman"/>
        </w:rPr>
        <w:t xml:space="preserve">additional </w:t>
      </w:r>
      <w:r w:rsidRPr="001D55A6">
        <w:rPr>
          <w:rFonts w:ascii="Times New Roman" w:hAnsi="Times New Roman"/>
        </w:rPr>
        <w:t>funding</w:t>
      </w:r>
      <w:r w:rsidR="00AB422F" w:rsidRPr="001D55A6">
        <w:rPr>
          <w:rFonts w:ascii="Times New Roman" w:hAnsi="Times New Roman"/>
        </w:rPr>
        <w:t xml:space="preserve"> for the sub-studies</w:t>
      </w:r>
      <w:r w:rsidR="008C6CE8" w:rsidRPr="001D55A6">
        <w:rPr>
          <w:rFonts w:ascii="Times New Roman" w:hAnsi="Times New Roman"/>
        </w:rPr>
        <w:t xml:space="preserve">. AG, AD, SF, PM, and </w:t>
      </w:r>
      <w:proofErr w:type="spellStart"/>
      <w:r w:rsidR="008C6CE8" w:rsidRPr="001D55A6">
        <w:rPr>
          <w:rFonts w:ascii="Times New Roman" w:hAnsi="Times New Roman"/>
        </w:rPr>
        <w:t>JvdW</w:t>
      </w:r>
      <w:proofErr w:type="spellEnd"/>
      <w:r w:rsidR="008C6CE8" w:rsidRPr="001D55A6">
        <w:rPr>
          <w:rFonts w:ascii="Times New Roman" w:hAnsi="Times New Roman"/>
        </w:rPr>
        <w:t xml:space="preserve"> </w:t>
      </w:r>
      <w:r w:rsidRPr="001D55A6">
        <w:rPr>
          <w:rFonts w:ascii="Times New Roman" w:hAnsi="Times New Roman"/>
        </w:rPr>
        <w:t>wrote the study protocol</w:t>
      </w:r>
      <w:r w:rsidR="00186E9B" w:rsidRPr="001D55A6">
        <w:rPr>
          <w:rFonts w:ascii="Times New Roman" w:hAnsi="Times New Roman"/>
        </w:rPr>
        <w:t xml:space="preserve">. HK, AC, SDM, MS, TO, and PM collected the primary HARP </w:t>
      </w:r>
      <w:r w:rsidR="008C6CE8" w:rsidRPr="001D55A6">
        <w:rPr>
          <w:rFonts w:ascii="Times New Roman" w:hAnsi="Times New Roman"/>
        </w:rPr>
        <w:t>data</w:t>
      </w:r>
      <w:r w:rsidRPr="001D55A6">
        <w:rPr>
          <w:rFonts w:ascii="Times New Roman" w:hAnsi="Times New Roman"/>
        </w:rPr>
        <w:t xml:space="preserve">. </w:t>
      </w:r>
      <w:r w:rsidR="00186E9B" w:rsidRPr="001D55A6">
        <w:rPr>
          <w:rFonts w:ascii="Times New Roman" w:hAnsi="Times New Roman"/>
        </w:rPr>
        <w:t xml:space="preserve">AG and AD conducted the 16S </w:t>
      </w:r>
      <w:proofErr w:type="spellStart"/>
      <w:r w:rsidR="00186E9B" w:rsidRPr="001D55A6">
        <w:rPr>
          <w:rFonts w:ascii="Times New Roman" w:hAnsi="Times New Roman"/>
        </w:rPr>
        <w:t>rRNA</w:t>
      </w:r>
      <w:proofErr w:type="spellEnd"/>
      <w:r w:rsidR="00186E9B" w:rsidRPr="001D55A6">
        <w:rPr>
          <w:rFonts w:ascii="Times New Roman" w:hAnsi="Times New Roman"/>
        </w:rPr>
        <w:t xml:space="preserve"> sequencing and analysis. AG, MV, AD, and </w:t>
      </w:r>
      <w:proofErr w:type="spellStart"/>
      <w:r w:rsidR="00186E9B" w:rsidRPr="001D55A6">
        <w:rPr>
          <w:rFonts w:ascii="Times New Roman" w:hAnsi="Times New Roman"/>
        </w:rPr>
        <w:t>JvdW</w:t>
      </w:r>
      <w:proofErr w:type="spellEnd"/>
      <w:r w:rsidR="00186E9B" w:rsidRPr="001D55A6">
        <w:rPr>
          <w:rFonts w:ascii="Times New Roman" w:hAnsi="Times New Roman"/>
        </w:rPr>
        <w:t xml:space="preserve"> analy</w:t>
      </w:r>
      <w:r w:rsidR="00B51B6D" w:rsidRPr="001D55A6">
        <w:rPr>
          <w:rFonts w:ascii="Times New Roman" w:hAnsi="Times New Roman"/>
        </w:rPr>
        <w:t>s</w:t>
      </w:r>
      <w:r w:rsidR="00186E9B" w:rsidRPr="001D55A6">
        <w:rPr>
          <w:rFonts w:ascii="Times New Roman" w:hAnsi="Times New Roman"/>
        </w:rPr>
        <w:t xml:space="preserve">ed the data. </w:t>
      </w:r>
      <w:proofErr w:type="spellStart"/>
      <w:r w:rsidRPr="001D55A6">
        <w:rPr>
          <w:rFonts w:ascii="Times New Roman" w:hAnsi="Times New Roman"/>
        </w:rPr>
        <w:t>JvdW</w:t>
      </w:r>
      <w:proofErr w:type="spellEnd"/>
      <w:r w:rsidRPr="001D55A6">
        <w:rPr>
          <w:rFonts w:ascii="Times New Roman" w:hAnsi="Times New Roman"/>
        </w:rPr>
        <w:t xml:space="preserve"> wrote the manuscript. All authors commented on and approved the final manuscript.</w:t>
      </w:r>
    </w:p>
    <w:p w14:paraId="1DB0ECED" w14:textId="77777777" w:rsidR="008628E3" w:rsidRPr="001D55A6" w:rsidRDefault="008628E3" w:rsidP="00D6741C">
      <w:pPr>
        <w:widowControl w:val="0"/>
        <w:spacing w:after="0" w:line="480" w:lineRule="auto"/>
        <w:rPr>
          <w:rFonts w:ascii="Times New Roman" w:hAnsi="Times New Roman"/>
          <w:b/>
        </w:rPr>
      </w:pPr>
    </w:p>
    <w:p w14:paraId="277E0F26" w14:textId="05D03417" w:rsidR="003374F7" w:rsidRPr="001D55A6" w:rsidRDefault="00067020" w:rsidP="00DB6027">
      <w:pPr>
        <w:widowControl w:val="0"/>
        <w:spacing w:after="0" w:line="480" w:lineRule="auto"/>
        <w:outlineLvl w:val="0"/>
        <w:rPr>
          <w:rFonts w:ascii="Times New Roman" w:hAnsi="Times New Roman"/>
          <w:b/>
        </w:rPr>
      </w:pPr>
      <w:r w:rsidRPr="001D55A6">
        <w:rPr>
          <w:rFonts w:ascii="Times New Roman" w:hAnsi="Times New Roman"/>
          <w:b/>
        </w:rPr>
        <w:t>Declaration</w:t>
      </w:r>
      <w:r w:rsidR="00682663" w:rsidRPr="001D55A6">
        <w:rPr>
          <w:rFonts w:ascii="Times New Roman" w:hAnsi="Times New Roman"/>
          <w:b/>
        </w:rPr>
        <w:t xml:space="preserve"> of</w:t>
      </w:r>
      <w:r w:rsidR="003374F7" w:rsidRPr="001D55A6">
        <w:rPr>
          <w:rFonts w:ascii="Times New Roman" w:hAnsi="Times New Roman"/>
          <w:b/>
        </w:rPr>
        <w:t xml:space="preserve"> </w:t>
      </w:r>
      <w:r w:rsidR="008D5296" w:rsidRPr="001D55A6">
        <w:rPr>
          <w:rFonts w:ascii="Times New Roman" w:hAnsi="Times New Roman"/>
          <w:b/>
        </w:rPr>
        <w:t>interest</w:t>
      </w:r>
      <w:r w:rsidRPr="001D55A6">
        <w:rPr>
          <w:rFonts w:ascii="Times New Roman" w:hAnsi="Times New Roman"/>
          <w:b/>
        </w:rPr>
        <w:t>s</w:t>
      </w:r>
      <w:r w:rsidR="008D5296" w:rsidRPr="001D55A6">
        <w:rPr>
          <w:rFonts w:ascii="Times New Roman" w:hAnsi="Times New Roman"/>
          <w:b/>
        </w:rPr>
        <w:t>:</w:t>
      </w:r>
      <w:r w:rsidR="00DF6FDB" w:rsidRPr="001D55A6">
        <w:rPr>
          <w:rFonts w:ascii="Times New Roman" w:hAnsi="Times New Roman"/>
          <w:b/>
        </w:rPr>
        <w:t xml:space="preserve"> </w:t>
      </w:r>
      <w:r w:rsidR="008C6CE8" w:rsidRPr="001D55A6">
        <w:rPr>
          <w:rFonts w:ascii="Times New Roman" w:hAnsi="Times New Roman"/>
        </w:rPr>
        <w:t>None of the authors report a conflict of interest.</w:t>
      </w:r>
    </w:p>
    <w:p w14:paraId="6C02D291" w14:textId="77777777" w:rsidR="00C90E32" w:rsidRPr="001D55A6" w:rsidRDefault="00C90E32" w:rsidP="00C90E32">
      <w:pPr>
        <w:widowControl w:val="0"/>
        <w:spacing w:after="0" w:line="480" w:lineRule="auto"/>
        <w:ind w:right="-46"/>
        <w:rPr>
          <w:rFonts w:ascii="Times New Roman" w:hAnsi="Times New Roman"/>
          <w:b/>
        </w:rPr>
      </w:pPr>
    </w:p>
    <w:p w14:paraId="3CC2D495" w14:textId="39401F70" w:rsidR="00C90E32" w:rsidRPr="001D55A6" w:rsidRDefault="00C90E32" w:rsidP="00C90E32">
      <w:pPr>
        <w:widowControl w:val="0"/>
        <w:spacing w:after="0" w:line="480" w:lineRule="auto"/>
        <w:ind w:right="-46"/>
        <w:rPr>
          <w:rFonts w:ascii="Times New Roman" w:hAnsi="Times New Roman"/>
        </w:rPr>
      </w:pPr>
      <w:r w:rsidRPr="001D55A6">
        <w:rPr>
          <w:rFonts w:ascii="Times New Roman" w:hAnsi="Times New Roman"/>
          <w:b/>
        </w:rPr>
        <w:t>Supplemental Digital Content 1 (</w:t>
      </w:r>
      <w:proofErr w:type="spellStart"/>
      <w:r w:rsidRPr="001D55A6">
        <w:rPr>
          <w:rFonts w:ascii="Times New Roman" w:hAnsi="Times New Roman"/>
          <w:b/>
        </w:rPr>
        <w:t>pdf</w:t>
      </w:r>
      <w:proofErr w:type="spellEnd"/>
      <w:r w:rsidRPr="001D55A6">
        <w:rPr>
          <w:rFonts w:ascii="Times New Roman" w:hAnsi="Times New Roman"/>
          <w:b/>
        </w:rPr>
        <w:t>):</w:t>
      </w:r>
      <w:r w:rsidRPr="001D55A6">
        <w:rPr>
          <w:rFonts w:ascii="Times New Roman" w:hAnsi="Times New Roman"/>
        </w:rPr>
        <w:t xml:space="preserve"> Supplementary methods, figures, and tables.</w:t>
      </w:r>
    </w:p>
    <w:p w14:paraId="54F2C4C8" w14:textId="2D2B723B" w:rsidR="00C90E32" w:rsidRPr="001D55A6" w:rsidRDefault="00C90E32" w:rsidP="00AC151E">
      <w:pPr>
        <w:widowControl w:val="0"/>
        <w:spacing w:after="0" w:line="480" w:lineRule="auto"/>
        <w:rPr>
          <w:rFonts w:ascii="Times New Roman" w:hAnsi="Times New Roman"/>
          <w:b/>
        </w:rPr>
      </w:pPr>
      <w:r w:rsidRPr="001D55A6">
        <w:rPr>
          <w:rFonts w:ascii="Times New Roman" w:hAnsi="Times New Roman"/>
          <w:b/>
        </w:rPr>
        <w:t>Supplemental Digital Content 2 (</w:t>
      </w:r>
      <w:proofErr w:type="spellStart"/>
      <w:r w:rsidRPr="001D55A6">
        <w:rPr>
          <w:rFonts w:ascii="Times New Roman" w:hAnsi="Times New Roman"/>
          <w:b/>
        </w:rPr>
        <w:t>pdf</w:t>
      </w:r>
      <w:proofErr w:type="spellEnd"/>
      <w:r w:rsidRPr="001D55A6">
        <w:rPr>
          <w:rFonts w:ascii="Times New Roman" w:hAnsi="Times New Roman"/>
          <w:b/>
        </w:rPr>
        <w:t>):</w:t>
      </w:r>
      <w:r w:rsidR="0006127C">
        <w:rPr>
          <w:rFonts w:ascii="Times New Roman" w:hAnsi="Times New Roman"/>
        </w:rPr>
        <w:t xml:space="preserve"> OTU</w:t>
      </w:r>
      <w:r w:rsidRPr="001D55A6">
        <w:rPr>
          <w:rFonts w:ascii="Times New Roman" w:hAnsi="Times New Roman"/>
        </w:rPr>
        <w:t xml:space="preserve"> </w:t>
      </w:r>
      <w:r w:rsidR="00AC151E" w:rsidRPr="001D55A6">
        <w:rPr>
          <w:rFonts w:ascii="Times New Roman" w:hAnsi="Times New Roman"/>
        </w:rPr>
        <w:t>assignments to bacterial groups.</w:t>
      </w:r>
    </w:p>
    <w:p w14:paraId="0B4EE30E" w14:textId="77777777" w:rsidR="006F00B9" w:rsidRPr="001D55A6" w:rsidRDefault="00A62D05" w:rsidP="00DB6027">
      <w:pPr>
        <w:widowControl w:val="0"/>
        <w:spacing w:after="0"/>
        <w:outlineLvl w:val="0"/>
        <w:rPr>
          <w:rFonts w:ascii="Times New Roman" w:hAnsi="Times New Roman"/>
          <w:b/>
        </w:rPr>
      </w:pPr>
      <w:r w:rsidRPr="001D55A6">
        <w:rPr>
          <w:rFonts w:ascii="Times New Roman" w:hAnsi="Times New Roman"/>
          <w:b/>
        </w:rPr>
        <w:br w:type="page"/>
      </w:r>
      <w:r w:rsidR="00551E58" w:rsidRPr="001D55A6">
        <w:rPr>
          <w:rFonts w:ascii="Times New Roman" w:hAnsi="Times New Roman"/>
          <w:b/>
        </w:rPr>
        <w:lastRenderedPageBreak/>
        <w:t>References</w:t>
      </w:r>
      <w:bookmarkStart w:id="3" w:name="_Hlk531769585"/>
      <w:bookmarkEnd w:id="3"/>
    </w:p>
    <w:p w14:paraId="77C35527" w14:textId="77777777" w:rsidR="00B54BE1" w:rsidRPr="001D55A6" w:rsidRDefault="00B54BE1">
      <w:pPr>
        <w:spacing w:after="0" w:line="240" w:lineRule="auto"/>
        <w:rPr>
          <w:rFonts w:ascii="Times New Roman" w:hAnsi="Times New Roman"/>
          <w:b/>
        </w:rPr>
      </w:pPr>
    </w:p>
    <w:p w14:paraId="71E9122B" w14:textId="27D4F4B9" w:rsidR="00263FFD" w:rsidRPr="001D55A6" w:rsidRDefault="00B54BE1" w:rsidP="00263FFD">
      <w:pPr>
        <w:pStyle w:val="Bibliografie"/>
        <w:rPr>
          <w:rFonts w:ascii="Times New Roman" w:hAnsi="Times New Roman"/>
        </w:rPr>
      </w:pPr>
      <w:r w:rsidRPr="001D55A6">
        <w:rPr>
          <w:b/>
        </w:rPr>
        <w:fldChar w:fldCharType="begin"/>
      </w:r>
      <w:r w:rsidR="00263FFD" w:rsidRPr="001D55A6">
        <w:rPr>
          <w:b/>
        </w:rPr>
        <w:instrText xml:space="preserve"> ADDIN ZOTERO_BIBL {"uncited":[],"omitted":[],"custom":[]} CSL_BIBLIOGRAPHY </w:instrText>
      </w:r>
      <w:r w:rsidRPr="001D55A6">
        <w:rPr>
          <w:b/>
        </w:rPr>
        <w:fldChar w:fldCharType="separate"/>
      </w:r>
      <w:r w:rsidR="00263FFD" w:rsidRPr="001D55A6">
        <w:rPr>
          <w:rFonts w:ascii="Times New Roman" w:hAnsi="Times New Roman"/>
        </w:rPr>
        <w:t xml:space="preserve">1 </w:t>
      </w:r>
      <w:r w:rsidR="00263FFD" w:rsidRPr="001D55A6">
        <w:rPr>
          <w:rFonts w:ascii="Times New Roman" w:hAnsi="Times New Roman"/>
        </w:rPr>
        <w:tab/>
        <w:t xml:space="preserve">Bray F, Ferlay J, Soerjomataram I, Siegel RL, Torre LA, Jemal A. Global cancer statistics 2018: GLOBOCAN estimates of incidence and mortality worldwide for 36 cancers in 185 countries. </w:t>
      </w:r>
      <w:r w:rsidR="00263FFD" w:rsidRPr="001D55A6">
        <w:rPr>
          <w:rFonts w:ascii="Times New Roman" w:hAnsi="Times New Roman"/>
          <w:i/>
          <w:iCs/>
        </w:rPr>
        <w:t>CA Cancer J Clin</w:t>
      </w:r>
      <w:r w:rsidR="00263FFD" w:rsidRPr="001D55A6">
        <w:rPr>
          <w:rFonts w:ascii="Times New Roman" w:hAnsi="Times New Roman"/>
        </w:rPr>
        <w:t xml:space="preserve"> 2018; </w:t>
      </w:r>
      <w:r w:rsidR="00263FFD" w:rsidRPr="001D55A6">
        <w:rPr>
          <w:rFonts w:ascii="Times New Roman" w:hAnsi="Times New Roman"/>
          <w:b/>
          <w:bCs/>
        </w:rPr>
        <w:t>68</w:t>
      </w:r>
      <w:r w:rsidR="00263FFD" w:rsidRPr="001D55A6">
        <w:rPr>
          <w:rFonts w:ascii="Times New Roman" w:hAnsi="Times New Roman"/>
        </w:rPr>
        <w:t>:394–424.</w:t>
      </w:r>
    </w:p>
    <w:p w14:paraId="156AFA7A"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2 </w:t>
      </w:r>
      <w:r w:rsidRPr="001D55A6">
        <w:rPr>
          <w:rFonts w:ascii="Times New Roman" w:hAnsi="Times New Roman"/>
        </w:rPr>
        <w:tab/>
        <w:t xml:space="preserve">Walboomers JM, Jacobs MV, Manos MM, Bosch FX, Kummer JA, Shah KV, </w:t>
      </w:r>
      <w:r w:rsidRPr="001D55A6">
        <w:rPr>
          <w:rFonts w:ascii="Times New Roman" w:hAnsi="Times New Roman"/>
          <w:i/>
          <w:iCs/>
        </w:rPr>
        <w:t>et al.</w:t>
      </w:r>
      <w:r w:rsidRPr="001D55A6">
        <w:rPr>
          <w:rFonts w:ascii="Times New Roman" w:hAnsi="Times New Roman"/>
        </w:rPr>
        <w:t xml:space="preserve"> Human papillomavirus is a necessary cause of invasive cervical cancer worldwide. </w:t>
      </w:r>
      <w:r w:rsidRPr="001D55A6">
        <w:rPr>
          <w:rFonts w:ascii="Times New Roman" w:hAnsi="Times New Roman"/>
          <w:i/>
          <w:iCs/>
        </w:rPr>
        <w:t>J Pathol</w:t>
      </w:r>
      <w:r w:rsidRPr="001D55A6">
        <w:rPr>
          <w:rFonts w:ascii="Times New Roman" w:hAnsi="Times New Roman"/>
        </w:rPr>
        <w:t xml:space="preserve"> 1999; </w:t>
      </w:r>
      <w:r w:rsidRPr="001D55A6">
        <w:rPr>
          <w:rFonts w:ascii="Times New Roman" w:hAnsi="Times New Roman"/>
          <w:b/>
          <w:bCs/>
        </w:rPr>
        <w:t>189</w:t>
      </w:r>
      <w:r w:rsidRPr="001D55A6">
        <w:rPr>
          <w:rFonts w:ascii="Times New Roman" w:hAnsi="Times New Roman"/>
        </w:rPr>
        <w:t>:12–19.</w:t>
      </w:r>
    </w:p>
    <w:p w14:paraId="4417E1BA"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3 </w:t>
      </w:r>
      <w:r w:rsidRPr="001D55A6">
        <w:rPr>
          <w:rFonts w:ascii="Times New Roman" w:hAnsi="Times New Roman"/>
        </w:rPr>
        <w:tab/>
        <w:t xml:space="preserve">Bruni L, Diaz M, Castellsagué X, Ferrer E, Bosch FX, de Sanjosé S. Cervical human papillomavirus prevalence in 5 continents: meta-analysis of 1 million women with normal cytological findings. </w:t>
      </w:r>
      <w:r w:rsidRPr="001D55A6">
        <w:rPr>
          <w:rFonts w:ascii="Times New Roman" w:hAnsi="Times New Roman"/>
          <w:i/>
          <w:iCs/>
        </w:rPr>
        <w:t>J Infect Dis</w:t>
      </w:r>
      <w:r w:rsidRPr="001D55A6">
        <w:rPr>
          <w:rFonts w:ascii="Times New Roman" w:hAnsi="Times New Roman"/>
        </w:rPr>
        <w:t xml:space="preserve"> 2010; </w:t>
      </w:r>
      <w:r w:rsidRPr="001D55A6">
        <w:rPr>
          <w:rFonts w:ascii="Times New Roman" w:hAnsi="Times New Roman"/>
          <w:b/>
          <w:bCs/>
        </w:rPr>
        <w:t>202</w:t>
      </w:r>
      <w:r w:rsidRPr="001D55A6">
        <w:rPr>
          <w:rFonts w:ascii="Times New Roman" w:hAnsi="Times New Roman"/>
        </w:rPr>
        <w:t>:1789–1799.</w:t>
      </w:r>
    </w:p>
    <w:p w14:paraId="633B7A61"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4 </w:t>
      </w:r>
      <w:r w:rsidRPr="001D55A6">
        <w:rPr>
          <w:rFonts w:ascii="Times New Roman" w:hAnsi="Times New Roman"/>
        </w:rPr>
        <w:tab/>
        <w:t xml:space="preserve">McDonald AC, Tergas AI, Kuhn L, Denny L, Wright TC. Distribution of human papillomavirus genotypes among HIV-positive and HIV-negative women in Cape Town, South Africa. </w:t>
      </w:r>
      <w:r w:rsidRPr="001D55A6">
        <w:rPr>
          <w:rFonts w:ascii="Times New Roman" w:hAnsi="Times New Roman"/>
          <w:i/>
          <w:iCs/>
        </w:rPr>
        <w:t>Front Oncol</w:t>
      </w:r>
      <w:r w:rsidRPr="001D55A6">
        <w:rPr>
          <w:rFonts w:ascii="Times New Roman" w:hAnsi="Times New Roman"/>
        </w:rPr>
        <w:t xml:space="preserve"> 2014; </w:t>
      </w:r>
      <w:r w:rsidRPr="001D55A6">
        <w:rPr>
          <w:rFonts w:ascii="Times New Roman" w:hAnsi="Times New Roman"/>
          <w:b/>
          <w:bCs/>
        </w:rPr>
        <w:t>4</w:t>
      </w:r>
      <w:r w:rsidRPr="001D55A6">
        <w:rPr>
          <w:rFonts w:ascii="Times New Roman" w:hAnsi="Times New Roman"/>
        </w:rPr>
        <w:t>:48.</w:t>
      </w:r>
    </w:p>
    <w:p w14:paraId="7BD2C4F5"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5 </w:t>
      </w:r>
      <w:r w:rsidRPr="001D55A6">
        <w:rPr>
          <w:rFonts w:ascii="Times New Roman" w:hAnsi="Times New Roman"/>
        </w:rPr>
        <w:tab/>
        <w:t xml:space="preserve">Ahdieh L, Klein RS, Burk R, Cu-Uvin S, Schuman P, Duerr A, </w:t>
      </w:r>
      <w:r w:rsidRPr="001D55A6">
        <w:rPr>
          <w:rFonts w:ascii="Times New Roman" w:hAnsi="Times New Roman"/>
          <w:i/>
          <w:iCs/>
        </w:rPr>
        <w:t>et al.</w:t>
      </w:r>
      <w:r w:rsidRPr="001D55A6">
        <w:rPr>
          <w:rFonts w:ascii="Times New Roman" w:hAnsi="Times New Roman"/>
        </w:rPr>
        <w:t xml:space="preserve"> Prevalence, incidence, and type-specific persistence of human papillomavirus in human immunodeficiency virus (HIV)-positive and HIV-negative women. </w:t>
      </w:r>
      <w:r w:rsidRPr="001D55A6">
        <w:rPr>
          <w:rFonts w:ascii="Times New Roman" w:hAnsi="Times New Roman"/>
          <w:i/>
          <w:iCs/>
        </w:rPr>
        <w:t>J Infect Dis</w:t>
      </w:r>
      <w:r w:rsidRPr="001D55A6">
        <w:rPr>
          <w:rFonts w:ascii="Times New Roman" w:hAnsi="Times New Roman"/>
        </w:rPr>
        <w:t xml:space="preserve"> 2001; </w:t>
      </w:r>
      <w:r w:rsidRPr="001D55A6">
        <w:rPr>
          <w:rFonts w:ascii="Times New Roman" w:hAnsi="Times New Roman"/>
          <w:b/>
          <w:bCs/>
        </w:rPr>
        <w:t>184</w:t>
      </w:r>
      <w:r w:rsidRPr="001D55A6">
        <w:rPr>
          <w:rFonts w:ascii="Times New Roman" w:hAnsi="Times New Roman"/>
        </w:rPr>
        <w:t>:682–690.</w:t>
      </w:r>
    </w:p>
    <w:p w14:paraId="5FDAF685"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6 </w:t>
      </w:r>
      <w:r w:rsidRPr="001D55A6">
        <w:rPr>
          <w:rFonts w:ascii="Times New Roman" w:hAnsi="Times New Roman"/>
        </w:rPr>
        <w:tab/>
        <w:t xml:space="preserve">van de Wijgert JHHM, Jespers V. The global health impact of vaginal dysbiosis. </w:t>
      </w:r>
      <w:r w:rsidRPr="001D55A6">
        <w:rPr>
          <w:rFonts w:ascii="Times New Roman" w:hAnsi="Times New Roman"/>
          <w:i/>
          <w:iCs/>
        </w:rPr>
        <w:t>Res Microbiol</w:t>
      </w:r>
      <w:r w:rsidRPr="001D55A6">
        <w:rPr>
          <w:rFonts w:ascii="Times New Roman" w:hAnsi="Times New Roman"/>
        </w:rPr>
        <w:t xml:space="preserve"> 2017; </w:t>
      </w:r>
      <w:r w:rsidRPr="001D55A6">
        <w:rPr>
          <w:rFonts w:ascii="Times New Roman" w:hAnsi="Times New Roman"/>
          <w:b/>
          <w:bCs/>
        </w:rPr>
        <w:t>168</w:t>
      </w:r>
      <w:r w:rsidRPr="001D55A6">
        <w:rPr>
          <w:rFonts w:ascii="Times New Roman" w:hAnsi="Times New Roman"/>
        </w:rPr>
        <w:t>:859–864.</w:t>
      </w:r>
    </w:p>
    <w:p w14:paraId="6E302E8B" w14:textId="4A1F0E6D" w:rsidR="00263FFD" w:rsidRPr="001D55A6" w:rsidRDefault="00263FFD" w:rsidP="00263FFD">
      <w:pPr>
        <w:pStyle w:val="Bibliografie"/>
        <w:rPr>
          <w:rFonts w:ascii="Times New Roman" w:hAnsi="Times New Roman"/>
        </w:rPr>
      </w:pPr>
      <w:r w:rsidRPr="001D55A6">
        <w:rPr>
          <w:rFonts w:ascii="Times New Roman" w:hAnsi="Times New Roman"/>
        </w:rPr>
        <w:t xml:space="preserve">7 </w:t>
      </w:r>
      <w:r w:rsidRPr="001D55A6">
        <w:rPr>
          <w:rFonts w:ascii="Times New Roman" w:hAnsi="Times New Roman"/>
        </w:rPr>
        <w:tab/>
        <w:t xml:space="preserve">Brusselaers N, Shrestha S, van de Wijgert J, Verstraelen H. Vaginal dysbiosis and the risk of human papillomavirus and cervical cancer: systematic review and meta-analysis. </w:t>
      </w:r>
      <w:r w:rsidRPr="001D55A6">
        <w:rPr>
          <w:rFonts w:ascii="Times New Roman" w:hAnsi="Times New Roman"/>
          <w:i/>
          <w:iCs/>
        </w:rPr>
        <w:t>Am J Obstet Gynecol</w:t>
      </w:r>
      <w:r w:rsidRPr="001D55A6">
        <w:rPr>
          <w:rFonts w:ascii="Times New Roman" w:hAnsi="Times New Roman"/>
        </w:rPr>
        <w:t xml:space="preserve"> </w:t>
      </w:r>
      <w:r w:rsidR="007660AD" w:rsidRPr="001D55A6">
        <w:rPr>
          <w:rFonts w:ascii="Times New Roman" w:hAnsi="Times New Roman"/>
        </w:rPr>
        <w:t xml:space="preserve">2019; </w:t>
      </w:r>
      <w:r w:rsidR="007660AD" w:rsidRPr="001D55A6">
        <w:rPr>
          <w:rFonts w:ascii="Times New Roman" w:hAnsi="Times New Roman"/>
          <w:b/>
        </w:rPr>
        <w:t>221</w:t>
      </w:r>
      <w:r w:rsidR="007660AD" w:rsidRPr="001D55A6">
        <w:rPr>
          <w:rFonts w:ascii="Times New Roman" w:hAnsi="Times New Roman"/>
        </w:rPr>
        <w:t>:9-18</w:t>
      </w:r>
      <w:r w:rsidR="00E14809" w:rsidRPr="001D55A6">
        <w:rPr>
          <w:rFonts w:ascii="Times New Roman" w:hAnsi="Times New Roman"/>
        </w:rPr>
        <w:t>.e8</w:t>
      </w:r>
      <w:r w:rsidR="007660AD" w:rsidRPr="001D55A6">
        <w:rPr>
          <w:rFonts w:ascii="Times New Roman" w:hAnsi="Times New Roman"/>
        </w:rPr>
        <w:t>.</w:t>
      </w:r>
    </w:p>
    <w:p w14:paraId="49768FB8"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8 </w:t>
      </w:r>
      <w:r w:rsidRPr="001D55A6">
        <w:rPr>
          <w:rFonts w:ascii="Times New Roman" w:hAnsi="Times New Roman"/>
        </w:rPr>
        <w:tab/>
        <w:t xml:space="preserve">Kelly HA, Ngou J, Chikandiwa A, Sawadogo B, Gilham C, Omar T, </w:t>
      </w:r>
      <w:r w:rsidRPr="001D55A6">
        <w:rPr>
          <w:rFonts w:ascii="Times New Roman" w:hAnsi="Times New Roman"/>
          <w:i/>
          <w:iCs/>
        </w:rPr>
        <w:t>et al.</w:t>
      </w:r>
      <w:r w:rsidRPr="001D55A6">
        <w:rPr>
          <w:rFonts w:ascii="Times New Roman" w:hAnsi="Times New Roman"/>
        </w:rPr>
        <w:t xml:space="preserve"> Associations of Human Papillomavirus (HPV) genotypes with high-grade cervical neoplasia (CIN2+) in a cohort of women living with HIV in Burkina Faso and South Africa. </w:t>
      </w:r>
      <w:r w:rsidRPr="001D55A6">
        <w:rPr>
          <w:rFonts w:ascii="Times New Roman" w:hAnsi="Times New Roman"/>
          <w:i/>
          <w:iCs/>
        </w:rPr>
        <w:t>PloS One</w:t>
      </w:r>
      <w:r w:rsidRPr="001D55A6">
        <w:rPr>
          <w:rFonts w:ascii="Times New Roman" w:hAnsi="Times New Roman"/>
        </w:rPr>
        <w:t xml:space="preserve"> 2017; </w:t>
      </w:r>
      <w:r w:rsidRPr="001D55A6">
        <w:rPr>
          <w:rFonts w:ascii="Times New Roman" w:hAnsi="Times New Roman"/>
          <w:b/>
          <w:bCs/>
        </w:rPr>
        <w:t>12</w:t>
      </w:r>
      <w:r w:rsidRPr="001D55A6">
        <w:rPr>
          <w:rFonts w:ascii="Times New Roman" w:hAnsi="Times New Roman"/>
        </w:rPr>
        <w:t>:e0174117.</w:t>
      </w:r>
    </w:p>
    <w:p w14:paraId="64745E2F"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9 </w:t>
      </w:r>
      <w:r w:rsidRPr="001D55A6">
        <w:rPr>
          <w:rFonts w:ascii="Times New Roman" w:hAnsi="Times New Roman"/>
        </w:rPr>
        <w:tab/>
        <w:t xml:space="preserve">Kelly HA, Sawadogo B, Chikandiwa A, Segondy M, Gilham C, Lompo O, </w:t>
      </w:r>
      <w:r w:rsidRPr="001D55A6">
        <w:rPr>
          <w:rFonts w:ascii="Times New Roman" w:hAnsi="Times New Roman"/>
          <w:i/>
          <w:iCs/>
        </w:rPr>
        <w:t>et al.</w:t>
      </w:r>
      <w:r w:rsidRPr="001D55A6">
        <w:rPr>
          <w:rFonts w:ascii="Times New Roman" w:hAnsi="Times New Roman"/>
        </w:rPr>
        <w:t xml:space="preserve"> Epidemiology of high-risk human papillomavirus and cervical lesions in African women living with HIV/AIDS: effect of anti-retroviral therapy. </w:t>
      </w:r>
      <w:r w:rsidRPr="001D55A6">
        <w:rPr>
          <w:rFonts w:ascii="Times New Roman" w:hAnsi="Times New Roman"/>
          <w:i/>
          <w:iCs/>
        </w:rPr>
        <w:t>AIDS</w:t>
      </w:r>
      <w:r w:rsidRPr="001D55A6">
        <w:rPr>
          <w:rFonts w:ascii="Times New Roman" w:hAnsi="Times New Roman"/>
        </w:rPr>
        <w:t xml:space="preserve"> 2017; </w:t>
      </w:r>
      <w:r w:rsidRPr="001D55A6">
        <w:rPr>
          <w:rFonts w:ascii="Times New Roman" w:hAnsi="Times New Roman"/>
          <w:b/>
          <w:bCs/>
        </w:rPr>
        <w:t>31</w:t>
      </w:r>
      <w:r w:rsidRPr="001D55A6">
        <w:rPr>
          <w:rFonts w:ascii="Times New Roman" w:hAnsi="Times New Roman"/>
        </w:rPr>
        <w:t>:273–285.</w:t>
      </w:r>
    </w:p>
    <w:p w14:paraId="5F4E10D5" w14:textId="51E87AD7" w:rsidR="00263FFD" w:rsidRPr="001D55A6" w:rsidRDefault="00263FFD" w:rsidP="00263FFD">
      <w:pPr>
        <w:pStyle w:val="Bibliografie"/>
        <w:rPr>
          <w:rFonts w:ascii="Times New Roman" w:hAnsi="Times New Roman"/>
        </w:rPr>
      </w:pPr>
      <w:r w:rsidRPr="001D55A6">
        <w:rPr>
          <w:rFonts w:ascii="Times New Roman" w:hAnsi="Times New Roman"/>
        </w:rPr>
        <w:t xml:space="preserve">10 </w:t>
      </w:r>
      <w:r w:rsidRPr="001D55A6">
        <w:rPr>
          <w:rFonts w:ascii="Times New Roman" w:hAnsi="Times New Roman"/>
        </w:rPr>
        <w:tab/>
      </w:r>
      <w:r w:rsidRPr="001D55A6">
        <w:rPr>
          <w:rFonts w:ascii="Times New Roman" w:hAnsi="Times New Roman"/>
          <w:i/>
          <w:iCs/>
        </w:rPr>
        <w:t>Antiretroviral therapy for HIV infection in adults and adolescents: recommendations for a public health approach: 2010 revision</w:t>
      </w:r>
      <w:r w:rsidRPr="001D55A6">
        <w:rPr>
          <w:rFonts w:ascii="Times New Roman" w:hAnsi="Times New Roman"/>
        </w:rPr>
        <w:t>. Geneva: World Health Organization; 2010. http://www.ncbi.nlm.nih.gov/books/NBK138540/ (accessed 8 May</w:t>
      </w:r>
      <w:r w:rsidR="007E6929" w:rsidRPr="001D55A6">
        <w:rPr>
          <w:rFonts w:ascii="Times New Roman" w:hAnsi="Times New Roman"/>
        </w:rPr>
        <w:t xml:space="preserve"> </w:t>
      </w:r>
      <w:r w:rsidRPr="001D55A6">
        <w:rPr>
          <w:rFonts w:ascii="Times New Roman" w:hAnsi="Times New Roman"/>
        </w:rPr>
        <w:t>2019).</w:t>
      </w:r>
    </w:p>
    <w:p w14:paraId="50E89A76" w14:textId="2AADABF9" w:rsidR="00263FFD" w:rsidRPr="001D55A6" w:rsidRDefault="00263FFD" w:rsidP="00263FFD">
      <w:pPr>
        <w:pStyle w:val="Bibliografie"/>
        <w:rPr>
          <w:rFonts w:ascii="Times New Roman" w:hAnsi="Times New Roman"/>
        </w:rPr>
      </w:pPr>
      <w:r w:rsidRPr="001D55A6">
        <w:rPr>
          <w:rFonts w:ascii="Times New Roman" w:hAnsi="Times New Roman"/>
        </w:rPr>
        <w:t xml:space="preserve">11 </w:t>
      </w:r>
      <w:r w:rsidRPr="001D55A6">
        <w:rPr>
          <w:rFonts w:ascii="Times New Roman" w:hAnsi="Times New Roman"/>
        </w:rPr>
        <w:tab/>
      </w:r>
      <w:r w:rsidRPr="001D55A6">
        <w:rPr>
          <w:rFonts w:ascii="Times New Roman" w:hAnsi="Times New Roman"/>
          <w:i/>
          <w:iCs/>
        </w:rPr>
        <w:t>Guidelines: national consolidated guidelines for PMTCT and the management of HIV in children, adolescents and adults</w:t>
      </w:r>
      <w:r w:rsidRPr="001D55A6">
        <w:rPr>
          <w:rFonts w:ascii="Times New Roman" w:hAnsi="Times New Roman"/>
        </w:rPr>
        <w:t>. Department of Health RoSA; 2015. https://www.health-e.org.za/2015/07/02/guidelines-national-consolidated-guidelines-for-pmtct-and-the-management-of-hiv-in-children-adolescents-and-adults/ (accessed 8 May</w:t>
      </w:r>
      <w:r w:rsidR="007E6929" w:rsidRPr="001D55A6">
        <w:rPr>
          <w:rFonts w:ascii="Times New Roman" w:hAnsi="Times New Roman"/>
        </w:rPr>
        <w:t xml:space="preserve"> </w:t>
      </w:r>
      <w:r w:rsidRPr="001D55A6">
        <w:rPr>
          <w:rFonts w:ascii="Times New Roman" w:hAnsi="Times New Roman"/>
        </w:rPr>
        <w:t>2019).</w:t>
      </w:r>
    </w:p>
    <w:p w14:paraId="067A8DF7" w14:textId="77777777" w:rsidR="00263FFD" w:rsidRPr="001D55A6" w:rsidRDefault="00263FFD" w:rsidP="00263FFD">
      <w:pPr>
        <w:pStyle w:val="Bibliografie"/>
        <w:rPr>
          <w:rFonts w:ascii="Times New Roman" w:hAnsi="Times New Roman"/>
        </w:rPr>
      </w:pPr>
      <w:r w:rsidRPr="00EF1AA6">
        <w:rPr>
          <w:rFonts w:ascii="Times New Roman" w:hAnsi="Times New Roman"/>
          <w:lang w:val="nl-NL"/>
        </w:rPr>
        <w:t xml:space="preserve">12 </w:t>
      </w:r>
      <w:r w:rsidRPr="00EF1AA6">
        <w:rPr>
          <w:rFonts w:ascii="Times New Roman" w:hAnsi="Times New Roman"/>
          <w:lang w:val="nl-NL"/>
        </w:rPr>
        <w:tab/>
        <w:t xml:space="preserve">Bouvard V, Baan R, Straif K, Grosse Y, Secretan B, El Ghissassi F, </w:t>
      </w:r>
      <w:r w:rsidRPr="00EF1AA6">
        <w:rPr>
          <w:rFonts w:ascii="Times New Roman" w:hAnsi="Times New Roman"/>
          <w:i/>
          <w:iCs/>
          <w:lang w:val="nl-NL"/>
        </w:rPr>
        <w:t>et al.</w:t>
      </w:r>
      <w:r w:rsidRPr="00EF1AA6">
        <w:rPr>
          <w:rFonts w:ascii="Times New Roman" w:hAnsi="Times New Roman"/>
          <w:lang w:val="nl-NL"/>
        </w:rPr>
        <w:t xml:space="preserve"> </w:t>
      </w:r>
      <w:r w:rsidRPr="001D55A6">
        <w:rPr>
          <w:rFonts w:ascii="Times New Roman" w:hAnsi="Times New Roman"/>
        </w:rPr>
        <w:t xml:space="preserve">A review of human carcinogens--Part B: biological agents. </w:t>
      </w:r>
      <w:r w:rsidRPr="001D55A6">
        <w:rPr>
          <w:rFonts w:ascii="Times New Roman" w:hAnsi="Times New Roman"/>
          <w:i/>
          <w:iCs/>
        </w:rPr>
        <w:t>Lancet Oncol</w:t>
      </w:r>
      <w:r w:rsidRPr="001D55A6">
        <w:rPr>
          <w:rFonts w:ascii="Times New Roman" w:hAnsi="Times New Roman"/>
        </w:rPr>
        <w:t xml:space="preserve"> 2009; </w:t>
      </w:r>
      <w:r w:rsidRPr="001D55A6">
        <w:rPr>
          <w:rFonts w:ascii="Times New Roman" w:hAnsi="Times New Roman"/>
          <w:b/>
          <w:bCs/>
        </w:rPr>
        <w:t>10</w:t>
      </w:r>
      <w:r w:rsidRPr="001D55A6">
        <w:rPr>
          <w:rFonts w:ascii="Times New Roman" w:hAnsi="Times New Roman"/>
        </w:rPr>
        <w:t>:321–322.</w:t>
      </w:r>
    </w:p>
    <w:p w14:paraId="26A50231"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13 </w:t>
      </w:r>
      <w:r w:rsidRPr="001D55A6">
        <w:rPr>
          <w:rFonts w:ascii="Times New Roman" w:hAnsi="Times New Roman"/>
        </w:rPr>
        <w:tab/>
        <w:t xml:space="preserve">Clement P, Stall J, Young R. In: </w:t>
      </w:r>
      <w:r w:rsidRPr="001D55A6">
        <w:rPr>
          <w:rFonts w:ascii="Times New Roman" w:hAnsi="Times New Roman"/>
          <w:i/>
          <w:iCs/>
        </w:rPr>
        <w:t>Atlas of gynecologic surgical pathology</w:t>
      </w:r>
      <w:r w:rsidRPr="001D55A6">
        <w:rPr>
          <w:rFonts w:ascii="Times New Roman" w:hAnsi="Times New Roman"/>
        </w:rPr>
        <w:t>.London, New York, Philadelphia, St Louis, Sydney, Toronto: Elsevier; 2014. p. Chapter 4.</w:t>
      </w:r>
    </w:p>
    <w:p w14:paraId="2351D3E4" w14:textId="77777777" w:rsidR="00263FFD" w:rsidRPr="001D55A6" w:rsidRDefault="00263FFD" w:rsidP="00263FFD">
      <w:pPr>
        <w:pStyle w:val="Bibliografie"/>
        <w:rPr>
          <w:rFonts w:ascii="Times New Roman" w:hAnsi="Times New Roman"/>
        </w:rPr>
      </w:pPr>
      <w:r w:rsidRPr="001D55A6">
        <w:rPr>
          <w:rFonts w:ascii="Times New Roman" w:hAnsi="Times New Roman"/>
        </w:rPr>
        <w:lastRenderedPageBreak/>
        <w:t xml:space="preserve">14 </w:t>
      </w:r>
      <w:r w:rsidRPr="001D55A6">
        <w:rPr>
          <w:rFonts w:ascii="Times New Roman" w:hAnsi="Times New Roman"/>
        </w:rPr>
        <w:tab/>
        <w:t xml:space="preserve">Doutre S, Omar T, Goumbri-Lompo O, Kelly H, Clavero O, Zan S, </w:t>
      </w:r>
      <w:r w:rsidRPr="001D55A6">
        <w:rPr>
          <w:rFonts w:ascii="Times New Roman" w:hAnsi="Times New Roman"/>
          <w:i/>
          <w:iCs/>
        </w:rPr>
        <w:t>et al.</w:t>
      </w:r>
      <w:r w:rsidRPr="001D55A6">
        <w:rPr>
          <w:rFonts w:ascii="Times New Roman" w:hAnsi="Times New Roman"/>
        </w:rPr>
        <w:t xml:space="preserve"> Cervical intraepithelial neoplasia (CIN) in African women living with HIV: role and effect of rigorous histopathological review by a panel of pathologists in the HARP study endpoint determination. </w:t>
      </w:r>
      <w:r w:rsidRPr="001D55A6">
        <w:rPr>
          <w:rFonts w:ascii="Times New Roman" w:hAnsi="Times New Roman"/>
          <w:i/>
          <w:iCs/>
        </w:rPr>
        <w:t>J Clin Pathol</w:t>
      </w:r>
      <w:r w:rsidRPr="001D55A6">
        <w:rPr>
          <w:rFonts w:ascii="Times New Roman" w:hAnsi="Times New Roman"/>
        </w:rPr>
        <w:t xml:space="preserve"> 2018; </w:t>
      </w:r>
      <w:r w:rsidRPr="001D55A6">
        <w:rPr>
          <w:rFonts w:ascii="Times New Roman" w:hAnsi="Times New Roman"/>
          <w:b/>
          <w:bCs/>
        </w:rPr>
        <w:t>71</w:t>
      </w:r>
      <w:r w:rsidRPr="001D55A6">
        <w:rPr>
          <w:rFonts w:ascii="Times New Roman" w:hAnsi="Times New Roman"/>
        </w:rPr>
        <w:t>:40–45.</w:t>
      </w:r>
    </w:p>
    <w:p w14:paraId="153A8D40"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15 </w:t>
      </w:r>
      <w:r w:rsidRPr="001D55A6">
        <w:rPr>
          <w:rFonts w:ascii="Times New Roman" w:hAnsi="Times New Roman"/>
        </w:rPr>
        <w:tab/>
        <w:t xml:space="preserve">Nugent RP, Krohn MA, Hillier SL. Reliability of diagnosing bacterial vaginosis is improved by a standardized method of gram stain interpretation. </w:t>
      </w:r>
      <w:r w:rsidRPr="001D55A6">
        <w:rPr>
          <w:rFonts w:ascii="Times New Roman" w:hAnsi="Times New Roman"/>
          <w:i/>
          <w:iCs/>
        </w:rPr>
        <w:t>J Clin Microbiol</w:t>
      </w:r>
      <w:r w:rsidRPr="001D55A6">
        <w:rPr>
          <w:rFonts w:ascii="Times New Roman" w:hAnsi="Times New Roman"/>
        </w:rPr>
        <w:t xml:space="preserve"> 1991; </w:t>
      </w:r>
      <w:r w:rsidRPr="001D55A6">
        <w:rPr>
          <w:rFonts w:ascii="Times New Roman" w:hAnsi="Times New Roman"/>
          <w:b/>
          <w:bCs/>
        </w:rPr>
        <w:t>29</w:t>
      </w:r>
      <w:r w:rsidRPr="001D55A6">
        <w:rPr>
          <w:rFonts w:ascii="Times New Roman" w:hAnsi="Times New Roman"/>
        </w:rPr>
        <w:t>:297–301.</w:t>
      </w:r>
    </w:p>
    <w:p w14:paraId="0249854E" w14:textId="77777777" w:rsidR="00263FFD" w:rsidRPr="00EF1AA6" w:rsidRDefault="00263FFD" w:rsidP="00263FFD">
      <w:pPr>
        <w:pStyle w:val="Bibliografie"/>
        <w:rPr>
          <w:rFonts w:ascii="Times New Roman" w:hAnsi="Times New Roman"/>
          <w:lang w:val="nl-NL"/>
        </w:rPr>
      </w:pPr>
      <w:r w:rsidRPr="001D55A6">
        <w:rPr>
          <w:rFonts w:ascii="Times New Roman" w:hAnsi="Times New Roman"/>
        </w:rPr>
        <w:t xml:space="preserve">16 </w:t>
      </w:r>
      <w:r w:rsidRPr="001D55A6">
        <w:rPr>
          <w:rFonts w:ascii="Times New Roman" w:hAnsi="Times New Roman"/>
        </w:rPr>
        <w:tab/>
        <w:t xml:space="preserve">Mahé F, Rognes T, Quince C, de Vargas C, Dunthorn M. Swarm: robust and fast clustering method for amplicon-based studies. </w:t>
      </w:r>
      <w:r w:rsidRPr="00EF1AA6">
        <w:rPr>
          <w:rFonts w:ascii="Times New Roman" w:hAnsi="Times New Roman"/>
          <w:i/>
          <w:iCs/>
          <w:lang w:val="nl-NL"/>
        </w:rPr>
        <w:t>PeerJ</w:t>
      </w:r>
      <w:r w:rsidRPr="00EF1AA6">
        <w:rPr>
          <w:rFonts w:ascii="Times New Roman" w:hAnsi="Times New Roman"/>
          <w:lang w:val="nl-NL"/>
        </w:rPr>
        <w:t xml:space="preserve"> 2014; </w:t>
      </w:r>
      <w:r w:rsidRPr="00EF1AA6">
        <w:rPr>
          <w:rFonts w:ascii="Times New Roman" w:hAnsi="Times New Roman"/>
          <w:b/>
          <w:bCs/>
          <w:lang w:val="nl-NL"/>
        </w:rPr>
        <w:t>2</w:t>
      </w:r>
      <w:r w:rsidRPr="00EF1AA6">
        <w:rPr>
          <w:rFonts w:ascii="Times New Roman" w:hAnsi="Times New Roman"/>
          <w:lang w:val="nl-NL"/>
        </w:rPr>
        <w:t>. doi:10.7717/peerj.593</w:t>
      </w:r>
    </w:p>
    <w:p w14:paraId="598BA586" w14:textId="77777777" w:rsidR="00263FFD" w:rsidRPr="001D55A6" w:rsidRDefault="00263FFD" w:rsidP="00263FFD">
      <w:pPr>
        <w:pStyle w:val="Bibliografie"/>
        <w:rPr>
          <w:rFonts w:ascii="Times New Roman" w:hAnsi="Times New Roman"/>
        </w:rPr>
      </w:pPr>
      <w:r w:rsidRPr="00EF1AA6">
        <w:rPr>
          <w:rFonts w:ascii="Times New Roman" w:hAnsi="Times New Roman"/>
          <w:lang w:val="nl-NL"/>
        </w:rPr>
        <w:t xml:space="preserve">17 </w:t>
      </w:r>
      <w:r w:rsidRPr="00EF1AA6">
        <w:rPr>
          <w:rFonts w:ascii="Times New Roman" w:hAnsi="Times New Roman"/>
          <w:lang w:val="nl-NL"/>
        </w:rPr>
        <w:tab/>
        <w:t xml:space="preserve">Jespers V, Crucitti T, Menten J, Verhelst R, Mwaura M, Mandaliya K, </w:t>
      </w:r>
      <w:r w:rsidRPr="00EF1AA6">
        <w:rPr>
          <w:rFonts w:ascii="Times New Roman" w:hAnsi="Times New Roman"/>
          <w:i/>
          <w:iCs/>
          <w:lang w:val="nl-NL"/>
        </w:rPr>
        <w:t>et al.</w:t>
      </w:r>
      <w:r w:rsidRPr="00EF1AA6">
        <w:rPr>
          <w:rFonts w:ascii="Times New Roman" w:hAnsi="Times New Roman"/>
          <w:lang w:val="nl-NL"/>
        </w:rPr>
        <w:t xml:space="preserve"> </w:t>
      </w:r>
      <w:r w:rsidRPr="001D55A6">
        <w:rPr>
          <w:rFonts w:ascii="Times New Roman" w:hAnsi="Times New Roman"/>
        </w:rPr>
        <w:t xml:space="preserve">Prevalence and correlates of bacterial vaginosis in different sub-populations of women in sub-Saharan Africa: a cross-sectional study. </w:t>
      </w:r>
      <w:r w:rsidRPr="001D55A6">
        <w:rPr>
          <w:rFonts w:ascii="Times New Roman" w:hAnsi="Times New Roman"/>
          <w:i/>
          <w:iCs/>
        </w:rPr>
        <w:t>PloS One</w:t>
      </w:r>
      <w:r w:rsidRPr="001D55A6">
        <w:rPr>
          <w:rFonts w:ascii="Times New Roman" w:hAnsi="Times New Roman"/>
        </w:rPr>
        <w:t xml:space="preserve"> 2014; </w:t>
      </w:r>
      <w:r w:rsidRPr="001D55A6">
        <w:rPr>
          <w:rFonts w:ascii="Times New Roman" w:hAnsi="Times New Roman"/>
          <w:b/>
          <w:bCs/>
        </w:rPr>
        <w:t>9</w:t>
      </w:r>
      <w:r w:rsidRPr="001D55A6">
        <w:rPr>
          <w:rFonts w:ascii="Times New Roman" w:hAnsi="Times New Roman"/>
        </w:rPr>
        <w:t>:e109670.</w:t>
      </w:r>
    </w:p>
    <w:p w14:paraId="5D59FB9E"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18 </w:t>
      </w:r>
      <w:r w:rsidRPr="001D55A6">
        <w:rPr>
          <w:rFonts w:ascii="Times New Roman" w:hAnsi="Times New Roman"/>
        </w:rPr>
        <w:tab/>
        <w:t xml:space="preserve">van de Wijgert JHHM, Verwijs MC, Turner AN, Morrison CS. Hormonal contraception decreases bacterial vaginosis but oral contraception may increase candidiasis: implications for HIV transmission. </w:t>
      </w:r>
      <w:r w:rsidRPr="001D55A6">
        <w:rPr>
          <w:rFonts w:ascii="Times New Roman" w:hAnsi="Times New Roman"/>
          <w:i/>
          <w:iCs/>
        </w:rPr>
        <w:t>AIDS</w:t>
      </w:r>
      <w:r w:rsidRPr="001D55A6">
        <w:rPr>
          <w:rFonts w:ascii="Times New Roman" w:hAnsi="Times New Roman"/>
        </w:rPr>
        <w:t xml:space="preserve"> 2013; </w:t>
      </w:r>
      <w:r w:rsidRPr="001D55A6">
        <w:rPr>
          <w:rFonts w:ascii="Times New Roman" w:hAnsi="Times New Roman"/>
          <w:b/>
          <w:bCs/>
        </w:rPr>
        <w:t>27</w:t>
      </w:r>
      <w:r w:rsidRPr="001D55A6">
        <w:rPr>
          <w:rFonts w:ascii="Times New Roman" w:hAnsi="Times New Roman"/>
        </w:rPr>
        <w:t>:2141–2153.</w:t>
      </w:r>
    </w:p>
    <w:p w14:paraId="6016C97E" w14:textId="4C4C7008" w:rsidR="00263FFD" w:rsidRPr="001D55A6" w:rsidRDefault="00263FFD" w:rsidP="00263FFD">
      <w:pPr>
        <w:pStyle w:val="Bibliografie"/>
        <w:rPr>
          <w:rFonts w:ascii="Times New Roman" w:hAnsi="Times New Roman"/>
        </w:rPr>
      </w:pPr>
      <w:r w:rsidRPr="001D55A6">
        <w:rPr>
          <w:rFonts w:ascii="Times New Roman" w:hAnsi="Times New Roman"/>
        </w:rPr>
        <w:t xml:space="preserve">19 </w:t>
      </w:r>
      <w:r w:rsidRPr="001D55A6">
        <w:rPr>
          <w:rFonts w:ascii="Times New Roman" w:hAnsi="Times New Roman"/>
        </w:rPr>
        <w:tab/>
      </w:r>
      <w:r w:rsidR="007E6929" w:rsidRPr="001D55A6">
        <w:rPr>
          <w:rFonts w:ascii="Times New Roman" w:hAnsi="Times New Roman"/>
        </w:rPr>
        <w:t>Marrinan JE, Chikandiwa A, Kelly HA, et al. The influence of hormonal contraception on high-risk HPV and high-grade cervical lesions among women living with HIV-1 in South Africa [abstract HPV17-0420]. In: 31st International Papillomavirus Conference, Cape Town, South Africa. http://hpv2017.org/scientific-information/abstracts-pdf#.XNUwHI4zZPa (accessed May 10, 2019)</w:t>
      </w:r>
      <w:r w:rsidRPr="001D55A6">
        <w:rPr>
          <w:rFonts w:ascii="Times New Roman" w:hAnsi="Times New Roman"/>
        </w:rPr>
        <w:t>.</w:t>
      </w:r>
    </w:p>
    <w:p w14:paraId="653CD298"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20 </w:t>
      </w:r>
      <w:r w:rsidRPr="001D55A6">
        <w:rPr>
          <w:rFonts w:ascii="Times New Roman" w:hAnsi="Times New Roman"/>
        </w:rPr>
        <w:tab/>
        <w:t xml:space="preserve">Brotman RM, Shardell MD, Gajer P, Tracy JK, Zenilman JM, Ravel J, </w:t>
      </w:r>
      <w:r w:rsidRPr="001D55A6">
        <w:rPr>
          <w:rFonts w:ascii="Times New Roman" w:hAnsi="Times New Roman"/>
          <w:i/>
          <w:iCs/>
        </w:rPr>
        <w:t>et al.</w:t>
      </w:r>
      <w:r w:rsidRPr="001D55A6">
        <w:rPr>
          <w:rFonts w:ascii="Times New Roman" w:hAnsi="Times New Roman"/>
        </w:rPr>
        <w:t xml:space="preserve"> Interplay between the temporal dynamics of the vaginal microbiota and human papillomavirus detection. </w:t>
      </w:r>
      <w:r w:rsidRPr="001D55A6">
        <w:rPr>
          <w:rFonts w:ascii="Times New Roman" w:hAnsi="Times New Roman"/>
          <w:i/>
          <w:iCs/>
        </w:rPr>
        <w:t>J Infect Dis</w:t>
      </w:r>
      <w:r w:rsidRPr="001D55A6">
        <w:rPr>
          <w:rFonts w:ascii="Times New Roman" w:hAnsi="Times New Roman"/>
        </w:rPr>
        <w:t xml:space="preserve"> 2014; </w:t>
      </w:r>
      <w:r w:rsidRPr="001D55A6">
        <w:rPr>
          <w:rFonts w:ascii="Times New Roman" w:hAnsi="Times New Roman"/>
          <w:b/>
          <w:bCs/>
        </w:rPr>
        <w:t>210</w:t>
      </w:r>
      <w:r w:rsidRPr="001D55A6">
        <w:rPr>
          <w:rFonts w:ascii="Times New Roman" w:hAnsi="Times New Roman"/>
        </w:rPr>
        <w:t>:1723–1733.</w:t>
      </w:r>
    </w:p>
    <w:p w14:paraId="6967F9AB"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21 </w:t>
      </w:r>
      <w:r w:rsidRPr="001D55A6">
        <w:rPr>
          <w:rFonts w:ascii="Times New Roman" w:hAnsi="Times New Roman"/>
        </w:rPr>
        <w:tab/>
        <w:t xml:space="preserve">Reimers LL, Mehta SD, Massad LS, Burk RD, Xie X, Ravel J, </w:t>
      </w:r>
      <w:r w:rsidRPr="001D55A6">
        <w:rPr>
          <w:rFonts w:ascii="Times New Roman" w:hAnsi="Times New Roman"/>
          <w:i/>
          <w:iCs/>
        </w:rPr>
        <w:t>et al.</w:t>
      </w:r>
      <w:r w:rsidRPr="001D55A6">
        <w:rPr>
          <w:rFonts w:ascii="Times New Roman" w:hAnsi="Times New Roman"/>
        </w:rPr>
        <w:t xml:space="preserve"> The cervicovaginal microbiota and its associations with human papillomavirus detection in HIV-infected and HIV-uninfected women. </w:t>
      </w:r>
      <w:r w:rsidRPr="001D55A6">
        <w:rPr>
          <w:rFonts w:ascii="Times New Roman" w:hAnsi="Times New Roman"/>
          <w:i/>
          <w:iCs/>
        </w:rPr>
        <w:t>J Infect Dis</w:t>
      </w:r>
      <w:r w:rsidRPr="001D55A6">
        <w:rPr>
          <w:rFonts w:ascii="Times New Roman" w:hAnsi="Times New Roman"/>
        </w:rPr>
        <w:t xml:space="preserve"> 2016; </w:t>
      </w:r>
      <w:r w:rsidRPr="001D55A6">
        <w:rPr>
          <w:rFonts w:ascii="Times New Roman" w:hAnsi="Times New Roman"/>
          <w:b/>
          <w:bCs/>
        </w:rPr>
        <w:t>214</w:t>
      </w:r>
      <w:r w:rsidRPr="001D55A6">
        <w:rPr>
          <w:rFonts w:ascii="Times New Roman" w:hAnsi="Times New Roman"/>
        </w:rPr>
        <w:t>:1361–1369.</w:t>
      </w:r>
    </w:p>
    <w:p w14:paraId="54E1F6E7"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22 </w:t>
      </w:r>
      <w:r w:rsidRPr="001D55A6">
        <w:rPr>
          <w:rFonts w:ascii="Times New Roman" w:hAnsi="Times New Roman"/>
        </w:rPr>
        <w:tab/>
        <w:t xml:space="preserve">Di Paola M, Sani C, Clemente AM, Iossa A, Perissi E, Castronovo G, </w:t>
      </w:r>
      <w:r w:rsidRPr="001D55A6">
        <w:rPr>
          <w:rFonts w:ascii="Times New Roman" w:hAnsi="Times New Roman"/>
          <w:i/>
          <w:iCs/>
        </w:rPr>
        <w:t>et al.</w:t>
      </w:r>
      <w:r w:rsidRPr="001D55A6">
        <w:rPr>
          <w:rFonts w:ascii="Times New Roman" w:hAnsi="Times New Roman"/>
        </w:rPr>
        <w:t xml:space="preserve"> Characterization of cervico-vaginal microbiota in women developing persistent high-risk Human Papillomavirus infection. </w:t>
      </w:r>
      <w:r w:rsidRPr="001D55A6">
        <w:rPr>
          <w:rFonts w:ascii="Times New Roman" w:hAnsi="Times New Roman"/>
          <w:i/>
          <w:iCs/>
        </w:rPr>
        <w:t>Sci Rep</w:t>
      </w:r>
      <w:r w:rsidRPr="001D55A6">
        <w:rPr>
          <w:rFonts w:ascii="Times New Roman" w:hAnsi="Times New Roman"/>
        </w:rPr>
        <w:t xml:space="preserve"> 2017; </w:t>
      </w:r>
      <w:r w:rsidRPr="001D55A6">
        <w:rPr>
          <w:rFonts w:ascii="Times New Roman" w:hAnsi="Times New Roman"/>
          <w:b/>
          <w:bCs/>
        </w:rPr>
        <w:t>7</w:t>
      </w:r>
      <w:r w:rsidRPr="001D55A6">
        <w:rPr>
          <w:rFonts w:ascii="Times New Roman" w:hAnsi="Times New Roman"/>
        </w:rPr>
        <w:t>:10200.</w:t>
      </w:r>
    </w:p>
    <w:p w14:paraId="7BC9D754"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23 </w:t>
      </w:r>
      <w:r w:rsidRPr="001D55A6">
        <w:rPr>
          <w:rFonts w:ascii="Times New Roman" w:hAnsi="Times New Roman"/>
        </w:rPr>
        <w:tab/>
        <w:t xml:space="preserve">Karim R, Tummers B, Meyers C, Biryukov JL, Alam S, Backendorf C, </w:t>
      </w:r>
      <w:r w:rsidRPr="001D55A6">
        <w:rPr>
          <w:rFonts w:ascii="Times New Roman" w:hAnsi="Times New Roman"/>
          <w:i/>
          <w:iCs/>
        </w:rPr>
        <w:t>et al.</w:t>
      </w:r>
      <w:r w:rsidRPr="001D55A6">
        <w:rPr>
          <w:rFonts w:ascii="Times New Roman" w:hAnsi="Times New Roman"/>
        </w:rPr>
        <w:t xml:space="preserve"> Human papillomavirus (HPV) upregulates the cellular deubiquitinase UCHL1 to suppress the keratinocyte’s innate immune response. </w:t>
      </w:r>
      <w:r w:rsidRPr="001D55A6">
        <w:rPr>
          <w:rFonts w:ascii="Times New Roman" w:hAnsi="Times New Roman"/>
          <w:i/>
          <w:iCs/>
        </w:rPr>
        <w:t>PLoS Pathog</w:t>
      </w:r>
      <w:r w:rsidRPr="001D55A6">
        <w:rPr>
          <w:rFonts w:ascii="Times New Roman" w:hAnsi="Times New Roman"/>
        </w:rPr>
        <w:t xml:space="preserve"> 2013; </w:t>
      </w:r>
      <w:r w:rsidRPr="001D55A6">
        <w:rPr>
          <w:rFonts w:ascii="Times New Roman" w:hAnsi="Times New Roman"/>
          <w:b/>
          <w:bCs/>
        </w:rPr>
        <w:t>9</w:t>
      </w:r>
      <w:r w:rsidRPr="001D55A6">
        <w:rPr>
          <w:rFonts w:ascii="Times New Roman" w:hAnsi="Times New Roman"/>
        </w:rPr>
        <w:t>:e1003384.</w:t>
      </w:r>
    </w:p>
    <w:p w14:paraId="0956A270"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24 </w:t>
      </w:r>
      <w:r w:rsidRPr="001D55A6">
        <w:rPr>
          <w:rFonts w:ascii="Times New Roman" w:hAnsi="Times New Roman"/>
        </w:rPr>
        <w:tab/>
        <w:t xml:space="preserve">Ilhan ZE, Łaniewski P, Thomas N, Roe DJ, Chase DM, Herbst-Kralovetz MM. Deciphering the complex interplay between microbiota, HPV, inflammation and cancer through cervicovaginal metabolic profiling. </w:t>
      </w:r>
      <w:r w:rsidRPr="001D55A6">
        <w:rPr>
          <w:rFonts w:ascii="Times New Roman" w:hAnsi="Times New Roman"/>
          <w:i/>
          <w:iCs/>
        </w:rPr>
        <w:t>EBioMedicine</w:t>
      </w:r>
      <w:r w:rsidRPr="001D55A6">
        <w:rPr>
          <w:rFonts w:ascii="Times New Roman" w:hAnsi="Times New Roman"/>
        </w:rPr>
        <w:t xml:space="preserve"> Published Online First: 24 April 2019. doi:10.1016/j.ebiom.2019.04.028</w:t>
      </w:r>
    </w:p>
    <w:p w14:paraId="5BA24BF9" w14:textId="77777777" w:rsidR="00263FFD" w:rsidRPr="001D55A6" w:rsidRDefault="00263FFD" w:rsidP="00263FFD">
      <w:pPr>
        <w:pStyle w:val="Bibliografie"/>
        <w:rPr>
          <w:rFonts w:ascii="Times New Roman" w:hAnsi="Times New Roman"/>
        </w:rPr>
      </w:pPr>
      <w:r w:rsidRPr="001D55A6">
        <w:rPr>
          <w:rFonts w:ascii="Times New Roman" w:hAnsi="Times New Roman"/>
        </w:rPr>
        <w:t xml:space="preserve">25 </w:t>
      </w:r>
      <w:r w:rsidRPr="001D55A6">
        <w:rPr>
          <w:rFonts w:ascii="Times New Roman" w:hAnsi="Times New Roman"/>
        </w:rPr>
        <w:tab/>
        <w:t xml:space="preserve">Borgdorff H, Gautam R, Armstrong SD, Xia D, Ndayisaba GF, van Teijlingen NH, </w:t>
      </w:r>
      <w:r w:rsidRPr="001D55A6">
        <w:rPr>
          <w:rFonts w:ascii="Times New Roman" w:hAnsi="Times New Roman"/>
          <w:i/>
          <w:iCs/>
        </w:rPr>
        <w:t>et al.</w:t>
      </w:r>
      <w:r w:rsidRPr="001D55A6">
        <w:rPr>
          <w:rFonts w:ascii="Times New Roman" w:hAnsi="Times New Roman"/>
        </w:rPr>
        <w:t xml:space="preserve"> Cervicovaginal microbiome dysbiosis is associated with proteome changes related to alterations of the cervicovaginal mucosal barrier. </w:t>
      </w:r>
      <w:r w:rsidRPr="001D55A6">
        <w:rPr>
          <w:rFonts w:ascii="Times New Roman" w:hAnsi="Times New Roman"/>
          <w:i/>
          <w:iCs/>
        </w:rPr>
        <w:t>Mucosal Immunol</w:t>
      </w:r>
      <w:r w:rsidRPr="001D55A6">
        <w:rPr>
          <w:rFonts w:ascii="Times New Roman" w:hAnsi="Times New Roman"/>
        </w:rPr>
        <w:t xml:space="preserve"> 2016; </w:t>
      </w:r>
      <w:r w:rsidRPr="001D55A6">
        <w:rPr>
          <w:rFonts w:ascii="Times New Roman" w:hAnsi="Times New Roman"/>
          <w:b/>
          <w:bCs/>
        </w:rPr>
        <w:t>9</w:t>
      </w:r>
      <w:r w:rsidRPr="001D55A6">
        <w:rPr>
          <w:rFonts w:ascii="Times New Roman" w:hAnsi="Times New Roman"/>
        </w:rPr>
        <w:t>:621–633.</w:t>
      </w:r>
    </w:p>
    <w:p w14:paraId="7C496C84" w14:textId="77777777" w:rsidR="00263FFD" w:rsidRPr="001D55A6" w:rsidRDefault="00263FFD" w:rsidP="00263FFD">
      <w:pPr>
        <w:pStyle w:val="Bibliografie"/>
        <w:rPr>
          <w:rFonts w:ascii="Times New Roman" w:hAnsi="Times New Roman"/>
        </w:rPr>
      </w:pPr>
      <w:r w:rsidRPr="001D55A6">
        <w:rPr>
          <w:rFonts w:ascii="Times New Roman" w:hAnsi="Times New Roman"/>
        </w:rPr>
        <w:lastRenderedPageBreak/>
        <w:t xml:space="preserve">26 </w:t>
      </w:r>
      <w:r w:rsidRPr="001D55A6">
        <w:rPr>
          <w:rFonts w:ascii="Times New Roman" w:hAnsi="Times New Roman"/>
        </w:rPr>
        <w:tab/>
        <w:t xml:space="preserve">Chen X, Kost J, Sulovari A, Wong N, Liang WS, Cao J, </w:t>
      </w:r>
      <w:r w:rsidRPr="001D55A6">
        <w:rPr>
          <w:rFonts w:ascii="Times New Roman" w:hAnsi="Times New Roman"/>
          <w:i/>
          <w:iCs/>
        </w:rPr>
        <w:t>et al.</w:t>
      </w:r>
      <w:r w:rsidRPr="001D55A6">
        <w:rPr>
          <w:rFonts w:ascii="Times New Roman" w:hAnsi="Times New Roman"/>
        </w:rPr>
        <w:t xml:space="preserve"> A virome-wide clonal integration analysis platform for discovering cancer viral etiology. </w:t>
      </w:r>
      <w:r w:rsidRPr="001D55A6">
        <w:rPr>
          <w:rFonts w:ascii="Times New Roman" w:hAnsi="Times New Roman"/>
          <w:i/>
          <w:iCs/>
        </w:rPr>
        <w:t>Genome Res</w:t>
      </w:r>
      <w:r w:rsidRPr="001D55A6">
        <w:rPr>
          <w:rFonts w:ascii="Times New Roman" w:hAnsi="Times New Roman"/>
        </w:rPr>
        <w:t xml:space="preserve"> 2019; </w:t>
      </w:r>
      <w:r w:rsidRPr="001D55A6">
        <w:rPr>
          <w:rFonts w:ascii="Times New Roman" w:hAnsi="Times New Roman"/>
          <w:b/>
          <w:bCs/>
        </w:rPr>
        <w:t>29</w:t>
      </w:r>
      <w:r w:rsidRPr="001D55A6">
        <w:rPr>
          <w:rFonts w:ascii="Times New Roman" w:hAnsi="Times New Roman"/>
        </w:rPr>
        <w:t>:819–830.</w:t>
      </w:r>
    </w:p>
    <w:p w14:paraId="28567266" w14:textId="27D4F4B9" w:rsidR="006F00B9" w:rsidRPr="001D55A6" w:rsidRDefault="00B54BE1" w:rsidP="00930EBB">
      <w:pPr>
        <w:tabs>
          <w:tab w:val="left" w:pos="360"/>
        </w:tabs>
        <w:spacing w:after="0" w:line="240" w:lineRule="auto"/>
        <w:rPr>
          <w:rFonts w:ascii="Times New Roman" w:hAnsi="Times New Roman"/>
          <w:b/>
        </w:rPr>
      </w:pPr>
      <w:r w:rsidRPr="001D55A6">
        <w:rPr>
          <w:rFonts w:ascii="Times New Roman" w:hAnsi="Times New Roman"/>
          <w:b/>
        </w:rPr>
        <w:fldChar w:fldCharType="end"/>
      </w:r>
    </w:p>
    <w:sectPr w:rsidR="006F00B9" w:rsidRPr="001D55A6" w:rsidSect="00AD2E9D">
      <w:headerReference w:type="default" r:id="rId10"/>
      <w:pgSz w:w="11906" w:h="16838" w:code="9"/>
      <w:pgMar w:top="1701" w:right="1701" w:bottom="1701" w:left="1701"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0A858" w14:textId="77777777" w:rsidR="002E5756" w:rsidRDefault="002E5756" w:rsidP="00FF1A99">
      <w:pPr>
        <w:spacing w:after="0" w:line="240" w:lineRule="auto"/>
      </w:pPr>
      <w:r>
        <w:separator/>
      </w:r>
    </w:p>
  </w:endnote>
  <w:endnote w:type="continuationSeparator" w:id="0">
    <w:p w14:paraId="398D128B" w14:textId="77777777" w:rsidR="002E5756" w:rsidRDefault="002E5756" w:rsidP="00FF1A99">
      <w:pPr>
        <w:spacing w:after="0" w:line="240" w:lineRule="auto"/>
      </w:pPr>
      <w:r>
        <w:continuationSeparator/>
      </w:r>
    </w:p>
  </w:endnote>
  <w:endnote w:type="continuationNotice" w:id="1">
    <w:p w14:paraId="3AFD63FE" w14:textId="77777777" w:rsidR="002E5756" w:rsidRDefault="002E5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Yu Gothic Light">
    <w:altName w:val="Arial Unicode MS"/>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C603" w14:textId="77777777" w:rsidR="002E5756" w:rsidRDefault="002E5756" w:rsidP="00FF1A99">
      <w:pPr>
        <w:spacing w:after="0" w:line="240" w:lineRule="auto"/>
      </w:pPr>
      <w:r>
        <w:separator/>
      </w:r>
    </w:p>
  </w:footnote>
  <w:footnote w:type="continuationSeparator" w:id="0">
    <w:p w14:paraId="60A889FE" w14:textId="77777777" w:rsidR="002E5756" w:rsidRDefault="002E5756" w:rsidP="00FF1A99">
      <w:pPr>
        <w:spacing w:after="0" w:line="240" w:lineRule="auto"/>
      </w:pPr>
      <w:r>
        <w:continuationSeparator/>
      </w:r>
    </w:p>
  </w:footnote>
  <w:footnote w:type="continuationNotice" w:id="1">
    <w:p w14:paraId="16EF58BD" w14:textId="77777777" w:rsidR="002E5756" w:rsidRDefault="002E57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41000"/>
      <w:docPartObj>
        <w:docPartGallery w:val="Page Numbers (Top of Page)"/>
        <w:docPartUnique/>
      </w:docPartObj>
    </w:sdtPr>
    <w:sdtEndPr>
      <w:rPr>
        <w:noProof/>
      </w:rPr>
    </w:sdtEndPr>
    <w:sdtContent>
      <w:p w14:paraId="4850E47A" w14:textId="61A78A09" w:rsidR="00935065" w:rsidRDefault="00935065">
        <w:pPr>
          <w:pStyle w:val="Koptekst"/>
          <w:jc w:val="right"/>
        </w:pPr>
        <w:r>
          <w:fldChar w:fldCharType="begin"/>
        </w:r>
        <w:r>
          <w:instrText xml:space="preserve"> PAGE   \* MERGEFORMAT </w:instrText>
        </w:r>
        <w:r>
          <w:fldChar w:fldCharType="separate"/>
        </w:r>
        <w:r w:rsidR="00340B28">
          <w:rPr>
            <w:noProof/>
          </w:rPr>
          <w:t>6</w:t>
        </w:r>
        <w:r>
          <w:rPr>
            <w:noProof/>
          </w:rPr>
          <w:fldChar w:fldCharType="end"/>
        </w:r>
      </w:p>
    </w:sdtContent>
  </w:sdt>
  <w:p w14:paraId="75D27AE6" w14:textId="77777777" w:rsidR="00935065" w:rsidRDefault="009350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B90"/>
    <w:multiLevelType w:val="hybridMultilevel"/>
    <w:tmpl w:val="B88C4344"/>
    <w:lvl w:ilvl="0" w:tplc="E0D4BCD2">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9205F4">
      <w:numFmt w:val="bullet"/>
      <w:lvlText w:val="-"/>
      <w:lvlJc w:val="left"/>
      <w:pPr>
        <w:ind w:left="2160" w:hanging="360"/>
      </w:pPr>
      <w:rPr>
        <w:rFonts w:ascii="Calibri" w:eastAsia="Times New Roman" w:hAnsi="Calibri" w:hint="default"/>
        <w:i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ED0417"/>
    <w:multiLevelType w:val="hybridMultilevel"/>
    <w:tmpl w:val="4656C59E"/>
    <w:lvl w:ilvl="0" w:tplc="E0D4BCD2">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0B03B1"/>
    <w:multiLevelType w:val="hybridMultilevel"/>
    <w:tmpl w:val="827C77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5BE02AD"/>
    <w:multiLevelType w:val="hybridMultilevel"/>
    <w:tmpl w:val="1D189226"/>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BF7ECA"/>
    <w:multiLevelType w:val="hybridMultilevel"/>
    <w:tmpl w:val="D76E0FF4"/>
    <w:lvl w:ilvl="0" w:tplc="7B5E2E42">
      <w:start w:val="1"/>
      <w:numFmt w:val="decimal"/>
      <w:lvlText w:val="%1."/>
      <w:lvlJc w:val="left"/>
      <w:pPr>
        <w:tabs>
          <w:tab w:val="num" w:pos="720"/>
        </w:tabs>
        <w:ind w:left="720" w:hanging="360"/>
      </w:pPr>
    </w:lvl>
    <w:lvl w:ilvl="1" w:tplc="24D426BE" w:tentative="1">
      <w:start w:val="1"/>
      <w:numFmt w:val="decimal"/>
      <w:lvlText w:val="%2."/>
      <w:lvlJc w:val="left"/>
      <w:pPr>
        <w:tabs>
          <w:tab w:val="num" w:pos="1440"/>
        </w:tabs>
        <w:ind w:left="1440" w:hanging="360"/>
      </w:pPr>
    </w:lvl>
    <w:lvl w:ilvl="2" w:tplc="8F16CF26" w:tentative="1">
      <w:start w:val="1"/>
      <w:numFmt w:val="decimal"/>
      <w:lvlText w:val="%3."/>
      <w:lvlJc w:val="left"/>
      <w:pPr>
        <w:tabs>
          <w:tab w:val="num" w:pos="2160"/>
        </w:tabs>
        <w:ind w:left="2160" w:hanging="360"/>
      </w:pPr>
    </w:lvl>
    <w:lvl w:ilvl="3" w:tplc="697290F8" w:tentative="1">
      <w:start w:val="1"/>
      <w:numFmt w:val="decimal"/>
      <w:lvlText w:val="%4."/>
      <w:lvlJc w:val="left"/>
      <w:pPr>
        <w:tabs>
          <w:tab w:val="num" w:pos="2880"/>
        </w:tabs>
        <w:ind w:left="2880" w:hanging="360"/>
      </w:pPr>
    </w:lvl>
    <w:lvl w:ilvl="4" w:tplc="E608697A" w:tentative="1">
      <w:start w:val="1"/>
      <w:numFmt w:val="decimal"/>
      <w:lvlText w:val="%5."/>
      <w:lvlJc w:val="left"/>
      <w:pPr>
        <w:tabs>
          <w:tab w:val="num" w:pos="3600"/>
        </w:tabs>
        <w:ind w:left="3600" w:hanging="360"/>
      </w:pPr>
    </w:lvl>
    <w:lvl w:ilvl="5" w:tplc="FFC861C6" w:tentative="1">
      <w:start w:val="1"/>
      <w:numFmt w:val="decimal"/>
      <w:lvlText w:val="%6."/>
      <w:lvlJc w:val="left"/>
      <w:pPr>
        <w:tabs>
          <w:tab w:val="num" w:pos="4320"/>
        </w:tabs>
        <w:ind w:left="4320" w:hanging="360"/>
      </w:pPr>
    </w:lvl>
    <w:lvl w:ilvl="6" w:tplc="77C07000" w:tentative="1">
      <w:start w:val="1"/>
      <w:numFmt w:val="decimal"/>
      <w:lvlText w:val="%7."/>
      <w:lvlJc w:val="left"/>
      <w:pPr>
        <w:tabs>
          <w:tab w:val="num" w:pos="5040"/>
        </w:tabs>
        <w:ind w:left="5040" w:hanging="360"/>
      </w:pPr>
    </w:lvl>
    <w:lvl w:ilvl="7" w:tplc="2D047442" w:tentative="1">
      <w:start w:val="1"/>
      <w:numFmt w:val="decimal"/>
      <w:lvlText w:val="%8."/>
      <w:lvlJc w:val="left"/>
      <w:pPr>
        <w:tabs>
          <w:tab w:val="num" w:pos="5760"/>
        </w:tabs>
        <w:ind w:left="5760" w:hanging="360"/>
      </w:pPr>
    </w:lvl>
    <w:lvl w:ilvl="8" w:tplc="7B7A640A" w:tentative="1">
      <w:start w:val="1"/>
      <w:numFmt w:val="decimal"/>
      <w:lvlText w:val="%9."/>
      <w:lvlJc w:val="left"/>
      <w:pPr>
        <w:tabs>
          <w:tab w:val="num" w:pos="6480"/>
        </w:tabs>
        <w:ind w:left="6480" w:hanging="360"/>
      </w:pPr>
    </w:lvl>
  </w:abstractNum>
  <w:abstractNum w:abstractNumId="5">
    <w:nsid w:val="68C51C6C"/>
    <w:multiLevelType w:val="hybridMultilevel"/>
    <w:tmpl w:val="04CC5952"/>
    <w:lvl w:ilvl="0" w:tplc="A91C3A3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EA"/>
    <w:rsid w:val="000005E7"/>
    <w:rsid w:val="00000D14"/>
    <w:rsid w:val="00003773"/>
    <w:rsid w:val="000048AA"/>
    <w:rsid w:val="0000795B"/>
    <w:rsid w:val="00007D61"/>
    <w:rsid w:val="00011BC1"/>
    <w:rsid w:val="00013131"/>
    <w:rsid w:val="0001554C"/>
    <w:rsid w:val="00017D79"/>
    <w:rsid w:val="00017DE4"/>
    <w:rsid w:val="0002100E"/>
    <w:rsid w:val="00022CD7"/>
    <w:rsid w:val="00023768"/>
    <w:rsid w:val="00024DFF"/>
    <w:rsid w:val="00027760"/>
    <w:rsid w:val="00032633"/>
    <w:rsid w:val="0003348F"/>
    <w:rsid w:val="0003421A"/>
    <w:rsid w:val="0003635B"/>
    <w:rsid w:val="00037A3E"/>
    <w:rsid w:val="000409DA"/>
    <w:rsid w:val="00041E87"/>
    <w:rsid w:val="000455F4"/>
    <w:rsid w:val="00045634"/>
    <w:rsid w:val="00045D22"/>
    <w:rsid w:val="000461B0"/>
    <w:rsid w:val="000479FE"/>
    <w:rsid w:val="0005180B"/>
    <w:rsid w:val="00051B4A"/>
    <w:rsid w:val="000527DF"/>
    <w:rsid w:val="00053441"/>
    <w:rsid w:val="0005540F"/>
    <w:rsid w:val="00055702"/>
    <w:rsid w:val="00055822"/>
    <w:rsid w:val="00057325"/>
    <w:rsid w:val="0006127C"/>
    <w:rsid w:val="0006166C"/>
    <w:rsid w:val="00062FC6"/>
    <w:rsid w:val="000646E3"/>
    <w:rsid w:val="00064B6D"/>
    <w:rsid w:val="000661D9"/>
    <w:rsid w:val="00066F88"/>
    <w:rsid w:val="00067020"/>
    <w:rsid w:val="000704C5"/>
    <w:rsid w:val="00070AAC"/>
    <w:rsid w:val="0007255A"/>
    <w:rsid w:val="000725A4"/>
    <w:rsid w:val="000735E1"/>
    <w:rsid w:val="00073B4D"/>
    <w:rsid w:val="00075024"/>
    <w:rsid w:val="00076203"/>
    <w:rsid w:val="00076D88"/>
    <w:rsid w:val="00081B65"/>
    <w:rsid w:val="00082D89"/>
    <w:rsid w:val="00084044"/>
    <w:rsid w:val="000864B0"/>
    <w:rsid w:val="0008724D"/>
    <w:rsid w:val="000879D1"/>
    <w:rsid w:val="00091037"/>
    <w:rsid w:val="00091824"/>
    <w:rsid w:val="0009209F"/>
    <w:rsid w:val="00093A72"/>
    <w:rsid w:val="000945BB"/>
    <w:rsid w:val="0009559E"/>
    <w:rsid w:val="00095DB6"/>
    <w:rsid w:val="0009627D"/>
    <w:rsid w:val="00096442"/>
    <w:rsid w:val="0009761B"/>
    <w:rsid w:val="000979D6"/>
    <w:rsid w:val="000A123C"/>
    <w:rsid w:val="000A16FE"/>
    <w:rsid w:val="000A17A5"/>
    <w:rsid w:val="000A2345"/>
    <w:rsid w:val="000A3161"/>
    <w:rsid w:val="000A35FE"/>
    <w:rsid w:val="000A3CDE"/>
    <w:rsid w:val="000A4DA7"/>
    <w:rsid w:val="000A7A9A"/>
    <w:rsid w:val="000B0E71"/>
    <w:rsid w:val="000B1B30"/>
    <w:rsid w:val="000B20B4"/>
    <w:rsid w:val="000B4707"/>
    <w:rsid w:val="000B4BCA"/>
    <w:rsid w:val="000B5427"/>
    <w:rsid w:val="000B73B6"/>
    <w:rsid w:val="000B75DB"/>
    <w:rsid w:val="000B7A1D"/>
    <w:rsid w:val="000C1FA4"/>
    <w:rsid w:val="000C2D32"/>
    <w:rsid w:val="000C2E69"/>
    <w:rsid w:val="000C3D11"/>
    <w:rsid w:val="000C6172"/>
    <w:rsid w:val="000C6753"/>
    <w:rsid w:val="000C6C7A"/>
    <w:rsid w:val="000C790D"/>
    <w:rsid w:val="000D025C"/>
    <w:rsid w:val="000D2E14"/>
    <w:rsid w:val="000D3BED"/>
    <w:rsid w:val="000D3C8A"/>
    <w:rsid w:val="000D6A16"/>
    <w:rsid w:val="000D6FE7"/>
    <w:rsid w:val="000E067F"/>
    <w:rsid w:val="000E1DD2"/>
    <w:rsid w:val="000E5B31"/>
    <w:rsid w:val="000E74F9"/>
    <w:rsid w:val="000E7EB8"/>
    <w:rsid w:val="000F05BE"/>
    <w:rsid w:val="000F189D"/>
    <w:rsid w:val="000F2310"/>
    <w:rsid w:val="000F263F"/>
    <w:rsid w:val="000F49B6"/>
    <w:rsid w:val="000F585E"/>
    <w:rsid w:val="00100948"/>
    <w:rsid w:val="001011F8"/>
    <w:rsid w:val="00102B1E"/>
    <w:rsid w:val="001032C4"/>
    <w:rsid w:val="001073A2"/>
    <w:rsid w:val="001100B9"/>
    <w:rsid w:val="001114E1"/>
    <w:rsid w:val="00112818"/>
    <w:rsid w:val="00114B29"/>
    <w:rsid w:val="00114BC2"/>
    <w:rsid w:val="00117F45"/>
    <w:rsid w:val="0012091E"/>
    <w:rsid w:val="0012269F"/>
    <w:rsid w:val="0012308A"/>
    <w:rsid w:val="001234A8"/>
    <w:rsid w:val="001260BA"/>
    <w:rsid w:val="00126B8C"/>
    <w:rsid w:val="00127A0D"/>
    <w:rsid w:val="0013056E"/>
    <w:rsid w:val="001315A7"/>
    <w:rsid w:val="0013429E"/>
    <w:rsid w:val="00134612"/>
    <w:rsid w:val="0013470F"/>
    <w:rsid w:val="00147533"/>
    <w:rsid w:val="00151AE1"/>
    <w:rsid w:val="00152316"/>
    <w:rsid w:val="00154439"/>
    <w:rsid w:val="00156744"/>
    <w:rsid w:val="001600B4"/>
    <w:rsid w:val="001609F9"/>
    <w:rsid w:val="0016233C"/>
    <w:rsid w:val="001635FB"/>
    <w:rsid w:val="00163A4F"/>
    <w:rsid w:val="0016432B"/>
    <w:rsid w:val="00164B29"/>
    <w:rsid w:val="00165EA8"/>
    <w:rsid w:val="00165FBE"/>
    <w:rsid w:val="00166409"/>
    <w:rsid w:val="00166CC2"/>
    <w:rsid w:val="00171DED"/>
    <w:rsid w:val="00172388"/>
    <w:rsid w:val="001733D3"/>
    <w:rsid w:val="00175427"/>
    <w:rsid w:val="0017707F"/>
    <w:rsid w:val="00177A33"/>
    <w:rsid w:val="00177B45"/>
    <w:rsid w:val="00180277"/>
    <w:rsid w:val="00180F0C"/>
    <w:rsid w:val="001810BE"/>
    <w:rsid w:val="001821BF"/>
    <w:rsid w:val="00182D06"/>
    <w:rsid w:val="001836ED"/>
    <w:rsid w:val="00184DCE"/>
    <w:rsid w:val="00186E9B"/>
    <w:rsid w:val="00190263"/>
    <w:rsid w:val="00194EE8"/>
    <w:rsid w:val="00195118"/>
    <w:rsid w:val="00195AD6"/>
    <w:rsid w:val="00195DAE"/>
    <w:rsid w:val="00195DC2"/>
    <w:rsid w:val="00196CBC"/>
    <w:rsid w:val="001A06C1"/>
    <w:rsid w:val="001A19AE"/>
    <w:rsid w:val="001A4264"/>
    <w:rsid w:val="001A43A4"/>
    <w:rsid w:val="001A43D6"/>
    <w:rsid w:val="001A5BD8"/>
    <w:rsid w:val="001A7A99"/>
    <w:rsid w:val="001B1E4D"/>
    <w:rsid w:val="001B6762"/>
    <w:rsid w:val="001B77BC"/>
    <w:rsid w:val="001C0981"/>
    <w:rsid w:val="001C0AEB"/>
    <w:rsid w:val="001C1FEC"/>
    <w:rsid w:val="001C2080"/>
    <w:rsid w:val="001C24C0"/>
    <w:rsid w:val="001C30D7"/>
    <w:rsid w:val="001C317C"/>
    <w:rsid w:val="001C3199"/>
    <w:rsid w:val="001C32AB"/>
    <w:rsid w:val="001C4755"/>
    <w:rsid w:val="001C556F"/>
    <w:rsid w:val="001C5978"/>
    <w:rsid w:val="001C6D74"/>
    <w:rsid w:val="001D16EE"/>
    <w:rsid w:val="001D2A65"/>
    <w:rsid w:val="001D2D9A"/>
    <w:rsid w:val="001D345B"/>
    <w:rsid w:val="001D4703"/>
    <w:rsid w:val="001D5292"/>
    <w:rsid w:val="001D55A6"/>
    <w:rsid w:val="001E0245"/>
    <w:rsid w:val="001E088F"/>
    <w:rsid w:val="001E53BE"/>
    <w:rsid w:val="001E6A61"/>
    <w:rsid w:val="001E6C0F"/>
    <w:rsid w:val="001E7B13"/>
    <w:rsid w:val="001F1F15"/>
    <w:rsid w:val="001F3489"/>
    <w:rsid w:val="001F4982"/>
    <w:rsid w:val="001F4A41"/>
    <w:rsid w:val="001F5055"/>
    <w:rsid w:val="001F66B5"/>
    <w:rsid w:val="001F6A87"/>
    <w:rsid w:val="001F724A"/>
    <w:rsid w:val="0020245D"/>
    <w:rsid w:val="00202889"/>
    <w:rsid w:val="0020301D"/>
    <w:rsid w:val="00203B71"/>
    <w:rsid w:val="00203D38"/>
    <w:rsid w:val="0020434A"/>
    <w:rsid w:val="0020678F"/>
    <w:rsid w:val="002072D3"/>
    <w:rsid w:val="00207875"/>
    <w:rsid w:val="00207CC8"/>
    <w:rsid w:val="002103A4"/>
    <w:rsid w:val="002109ED"/>
    <w:rsid w:val="00212ABC"/>
    <w:rsid w:val="00212FC4"/>
    <w:rsid w:val="00213AB6"/>
    <w:rsid w:val="00214933"/>
    <w:rsid w:val="00214A6A"/>
    <w:rsid w:val="0021596C"/>
    <w:rsid w:val="00216614"/>
    <w:rsid w:val="0022292B"/>
    <w:rsid w:val="00223FD5"/>
    <w:rsid w:val="0022527D"/>
    <w:rsid w:val="00226385"/>
    <w:rsid w:val="00226EB3"/>
    <w:rsid w:val="0023028D"/>
    <w:rsid w:val="00230ED2"/>
    <w:rsid w:val="00233121"/>
    <w:rsid w:val="00233B33"/>
    <w:rsid w:val="00233D1E"/>
    <w:rsid w:val="002342E8"/>
    <w:rsid w:val="0023499E"/>
    <w:rsid w:val="00234E61"/>
    <w:rsid w:val="00235065"/>
    <w:rsid w:val="00237942"/>
    <w:rsid w:val="00240246"/>
    <w:rsid w:val="002405E9"/>
    <w:rsid w:val="0024212D"/>
    <w:rsid w:val="002449A3"/>
    <w:rsid w:val="00245FC2"/>
    <w:rsid w:val="00247570"/>
    <w:rsid w:val="002508FA"/>
    <w:rsid w:val="00252075"/>
    <w:rsid w:val="00252652"/>
    <w:rsid w:val="002527A7"/>
    <w:rsid w:val="002527E2"/>
    <w:rsid w:val="00253221"/>
    <w:rsid w:val="00254127"/>
    <w:rsid w:val="00256442"/>
    <w:rsid w:val="00256B81"/>
    <w:rsid w:val="00257E92"/>
    <w:rsid w:val="00260BDB"/>
    <w:rsid w:val="00261408"/>
    <w:rsid w:val="00262775"/>
    <w:rsid w:val="00263B88"/>
    <w:rsid w:val="00263FFD"/>
    <w:rsid w:val="002640A0"/>
    <w:rsid w:val="00265F27"/>
    <w:rsid w:val="002664D1"/>
    <w:rsid w:val="002668B5"/>
    <w:rsid w:val="00266FEB"/>
    <w:rsid w:val="00273439"/>
    <w:rsid w:val="00273E8A"/>
    <w:rsid w:val="00274815"/>
    <w:rsid w:val="00275BF0"/>
    <w:rsid w:val="002764F3"/>
    <w:rsid w:val="00277AEE"/>
    <w:rsid w:val="002808CF"/>
    <w:rsid w:val="00282190"/>
    <w:rsid w:val="002824E7"/>
    <w:rsid w:val="00285999"/>
    <w:rsid w:val="00285CF7"/>
    <w:rsid w:val="00290A9B"/>
    <w:rsid w:val="00290B30"/>
    <w:rsid w:val="002922AB"/>
    <w:rsid w:val="002954DE"/>
    <w:rsid w:val="00295D5B"/>
    <w:rsid w:val="00297363"/>
    <w:rsid w:val="00297845"/>
    <w:rsid w:val="002A0178"/>
    <w:rsid w:val="002A12FA"/>
    <w:rsid w:val="002A67D5"/>
    <w:rsid w:val="002B0235"/>
    <w:rsid w:val="002B034A"/>
    <w:rsid w:val="002B1960"/>
    <w:rsid w:val="002B238E"/>
    <w:rsid w:val="002B2644"/>
    <w:rsid w:val="002B2DEB"/>
    <w:rsid w:val="002B33E1"/>
    <w:rsid w:val="002B47E4"/>
    <w:rsid w:val="002B48BB"/>
    <w:rsid w:val="002C0F74"/>
    <w:rsid w:val="002C2488"/>
    <w:rsid w:val="002C2C2F"/>
    <w:rsid w:val="002C5BFA"/>
    <w:rsid w:val="002C5E48"/>
    <w:rsid w:val="002C6D76"/>
    <w:rsid w:val="002D2CC9"/>
    <w:rsid w:val="002D4F37"/>
    <w:rsid w:val="002D5353"/>
    <w:rsid w:val="002D57E0"/>
    <w:rsid w:val="002D76A5"/>
    <w:rsid w:val="002E2EBF"/>
    <w:rsid w:val="002E3B8B"/>
    <w:rsid w:val="002E3ECE"/>
    <w:rsid w:val="002E47DD"/>
    <w:rsid w:val="002E5756"/>
    <w:rsid w:val="002E5D4D"/>
    <w:rsid w:val="002E7249"/>
    <w:rsid w:val="002E77C1"/>
    <w:rsid w:val="002E7B9A"/>
    <w:rsid w:val="002F08C0"/>
    <w:rsid w:val="002F35C9"/>
    <w:rsid w:val="002F49CB"/>
    <w:rsid w:val="002F677E"/>
    <w:rsid w:val="00300B12"/>
    <w:rsid w:val="00300D29"/>
    <w:rsid w:val="00301A95"/>
    <w:rsid w:val="00301C92"/>
    <w:rsid w:val="00301EF4"/>
    <w:rsid w:val="003022E6"/>
    <w:rsid w:val="00303E92"/>
    <w:rsid w:val="0030441B"/>
    <w:rsid w:val="00304855"/>
    <w:rsid w:val="003054AC"/>
    <w:rsid w:val="00307AEB"/>
    <w:rsid w:val="00307EE9"/>
    <w:rsid w:val="00312765"/>
    <w:rsid w:val="00313968"/>
    <w:rsid w:val="00324159"/>
    <w:rsid w:val="00324952"/>
    <w:rsid w:val="003253F4"/>
    <w:rsid w:val="00327017"/>
    <w:rsid w:val="00327382"/>
    <w:rsid w:val="00327B79"/>
    <w:rsid w:val="00327BEA"/>
    <w:rsid w:val="00327C8C"/>
    <w:rsid w:val="00330E42"/>
    <w:rsid w:val="00334EEE"/>
    <w:rsid w:val="003366FF"/>
    <w:rsid w:val="00336A2F"/>
    <w:rsid w:val="00336EC0"/>
    <w:rsid w:val="003374F7"/>
    <w:rsid w:val="00337687"/>
    <w:rsid w:val="00340B28"/>
    <w:rsid w:val="00340B82"/>
    <w:rsid w:val="00340F95"/>
    <w:rsid w:val="0034145E"/>
    <w:rsid w:val="0034301A"/>
    <w:rsid w:val="00344A60"/>
    <w:rsid w:val="00344EF4"/>
    <w:rsid w:val="00345580"/>
    <w:rsid w:val="00347D9F"/>
    <w:rsid w:val="003513F2"/>
    <w:rsid w:val="003535CF"/>
    <w:rsid w:val="00353DFF"/>
    <w:rsid w:val="00356480"/>
    <w:rsid w:val="00360113"/>
    <w:rsid w:val="00360C10"/>
    <w:rsid w:val="00361406"/>
    <w:rsid w:val="003700F4"/>
    <w:rsid w:val="0037103F"/>
    <w:rsid w:val="003718B8"/>
    <w:rsid w:val="00371E85"/>
    <w:rsid w:val="00375166"/>
    <w:rsid w:val="0037533B"/>
    <w:rsid w:val="00375813"/>
    <w:rsid w:val="003758CD"/>
    <w:rsid w:val="003772ED"/>
    <w:rsid w:val="003776B5"/>
    <w:rsid w:val="00382CE6"/>
    <w:rsid w:val="00382FE7"/>
    <w:rsid w:val="00383BAE"/>
    <w:rsid w:val="003845BE"/>
    <w:rsid w:val="00386E4E"/>
    <w:rsid w:val="0038771E"/>
    <w:rsid w:val="00387DD1"/>
    <w:rsid w:val="0039234C"/>
    <w:rsid w:val="003926DA"/>
    <w:rsid w:val="0039291B"/>
    <w:rsid w:val="00392EDA"/>
    <w:rsid w:val="003931DB"/>
    <w:rsid w:val="003935B0"/>
    <w:rsid w:val="0039580E"/>
    <w:rsid w:val="003960BD"/>
    <w:rsid w:val="003974E6"/>
    <w:rsid w:val="0039799E"/>
    <w:rsid w:val="003A0610"/>
    <w:rsid w:val="003A0EF8"/>
    <w:rsid w:val="003A1F3C"/>
    <w:rsid w:val="003A2124"/>
    <w:rsid w:val="003A353F"/>
    <w:rsid w:val="003A44AD"/>
    <w:rsid w:val="003A5D1C"/>
    <w:rsid w:val="003A6A7B"/>
    <w:rsid w:val="003A77C8"/>
    <w:rsid w:val="003B3734"/>
    <w:rsid w:val="003B4451"/>
    <w:rsid w:val="003B4496"/>
    <w:rsid w:val="003B57D1"/>
    <w:rsid w:val="003B7AE7"/>
    <w:rsid w:val="003C2491"/>
    <w:rsid w:val="003C34AC"/>
    <w:rsid w:val="003C3919"/>
    <w:rsid w:val="003C47CF"/>
    <w:rsid w:val="003D09B2"/>
    <w:rsid w:val="003D24B2"/>
    <w:rsid w:val="003D2A29"/>
    <w:rsid w:val="003D52D5"/>
    <w:rsid w:val="003E071A"/>
    <w:rsid w:val="003E254B"/>
    <w:rsid w:val="003E3843"/>
    <w:rsid w:val="003E42AA"/>
    <w:rsid w:val="003E4C15"/>
    <w:rsid w:val="003E51EE"/>
    <w:rsid w:val="003E524A"/>
    <w:rsid w:val="003E6F6B"/>
    <w:rsid w:val="003E74E6"/>
    <w:rsid w:val="003E775A"/>
    <w:rsid w:val="003E79EB"/>
    <w:rsid w:val="003E7D8A"/>
    <w:rsid w:val="003F32FD"/>
    <w:rsid w:val="003F355E"/>
    <w:rsid w:val="003F35AE"/>
    <w:rsid w:val="003F6A1F"/>
    <w:rsid w:val="00400AE0"/>
    <w:rsid w:val="00402DC2"/>
    <w:rsid w:val="00411624"/>
    <w:rsid w:val="004161BC"/>
    <w:rsid w:val="00421EF4"/>
    <w:rsid w:val="004222FF"/>
    <w:rsid w:val="004230CA"/>
    <w:rsid w:val="0042364A"/>
    <w:rsid w:val="00424068"/>
    <w:rsid w:val="00424409"/>
    <w:rsid w:val="004246B3"/>
    <w:rsid w:val="00424959"/>
    <w:rsid w:val="00431340"/>
    <w:rsid w:val="004313B5"/>
    <w:rsid w:val="0043230A"/>
    <w:rsid w:val="00434D78"/>
    <w:rsid w:val="00435DEC"/>
    <w:rsid w:val="00436859"/>
    <w:rsid w:val="00437D01"/>
    <w:rsid w:val="00442869"/>
    <w:rsid w:val="004432E2"/>
    <w:rsid w:val="00443C1F"/>
    <w:rsid w:val="00445136"/>
    <w:rsid w:val="004459CE"/>
    <w:rsid w:val="00445C78"/>
    <w:rsid w:val="0045145F"/>
    <w:rsid w:val="0045314B"/>
    <w:rsid w:val="004533F0"/>
    <w:rsid w:val="00453C64"/>
    <w:rsid w:val="0045476E"/>
    <w:rsid w:val="00454FE8"/>
    <w:rsid w:val="0045551F"/>
    <w:rsid w:val="0045670E"/>
    <w:rsid w:val="00456A0A"/>
    <w:rsid w:val="00456CDA"/>
    <w:rsid w:val="0045705F"/>
    <w:rsid w:val="00457377"/>
    <w:rsid w:val="004578B2"/>
    <w:rsid w:val="00457BDD"/>
    <w:rsid w:val="004601CA"/>
    <w:rsid w:val="0046029C"/>
    <w:rsid w:val="00461AC3"/>
    <w:rsid w:val="004624CB"/>
    <w:rsid w:val="00463570"/>
    <w:rsid w:val="00464DC0"/>
    <w:rsid w:val="00466625"/>
    <w:rsid w:val="0046691D"/>
    <w:rsid w:val="00470388"/>
    <w:rsid w:val="004718B9"/>
    <w:rsid w:val="00471F8A"/>
    <w:rsid w:val="00472D79"/>
    <w:rsid w:val="00473589"/>
    <w:rsid w:val="004737B0"/>
    <w:rsid w:val="00473CBF"/>
    <w:rsid w:val="00475B8F"/>
    <w:rsid w:val="004779F4"/>
    <w:rsid w:val="00483663"/>
    <w:rsid w:val="004837F8"/>
    <w:rsid w:val="00484529"/>
    <w:rsid w:val="00485262"/>
    <w:rsid w:val="00486202"/>
    <w:rsid w:val="00486772"/>
    <w:rsid w:val="00486AD0"/>
    <w:rsid w:val="00490645"/>
    <w:rsid w:val="00490BEE"/>
    <w:rsid w:val="004924EB"/>
    <w:rsid w:val="00492A2E"/>
    <w:rsid w:val="00493D45"/>
    <w:rsid w:val="00494317"/>
    <w:rsid w:val="00495179"/>
    <w:rsid w:val="00495812"/>
    <w:rsid w:val="00496114"/>
    <w:rsid w:val="00496BF9"/>
    <w:rsid w:val="00497525"/>
    <w:rsid w:val="004A069B"/>
    <w:rsid w:val="004A0D23"/>
    <w:rsid w:val="004A268B"/>
    <w:rsid w:val="004A2E99"/>
    <w:rsid w:val="004A4137"/>
    <w:rsid w:val="004A53A6"/>
    <w:rsid w:val="004A6DCB"/>
    <w:rsid w:val="004A6E58"/>
    <w:rsid w:val="004B1410"/>
    <w:rsid w:val="004B5061"/>
    <w:rsid w:val="004C2285"/>
    <w:rsid w:val="004C7792"/>
    <w:rsid w:val="004D013F"/>
    <w:rsid w:val="004D06CF"/>
    <w:rsid w:val="004D10FD"/>
    <w:rsid w:val="004D1B0F"/>
    <w:rsid w:val="004D78AC"/>
    <w:rsid w:val="004D7BE4"/>
    <w:rsid w:val="004E0AF2"/>
    <w:rsid w:val="004E21F3"/>
    <w:rsid w:val="004E2AC5"/>
    <w:rsid w:val="004E3083"/>
    <w:rsid w:val="004E4641"/>
    <w:rsid w:val="004E4DC9"/>
    <w:rsid w:val="004E58FD"/>
    <w:rsid w:val="004E5A75"/>
    <w:rsid w:val="004E5E32"/>
    <w:rsid w:val="004E7F60"/>
    <w:rsid w:val="004F21A3"/>
    <w:rsid w:val="004F259A"/>
    <w:rsid w:val="004F26D7"/>
    <w:rsid w:val="004F2BD6"/>
    <w:rsid w:val="004F31D0"/>
    <w:rsid w:val="004F3C29"/>
    <w:rsid w:val="004F548D"/>
    <w:rsid w:val="004F5760"/>
    <w:rsid w:val="00502343"/>
    <w:rsid w:val="00505135"/>
    <w:rsid w:val="005118BD"/>
    <w:rsid w:val="00511BB6"/>
    <w:rsid w:val="005228A7"/>
    <w:rsid w:val="00522B76"/>
    <w:rsid w:val="005259B7"/>
    <w:rsid w:val="00525CD8"/>
    <w:rsid w:val="005379B9"/>
    <w:rsid w:val="005402EA"/>
    <w:rsid w:val="0054259D"/>
    <w:rsid w:val="005430F3"/>
    <w:rsid w:val="00544F0B"/>
    <w:rsid w:val="00545B30"/>
    <w:rsid w:val="00545D2F"/>
    <w:rsid w:val="0054659F"/>
    <w:rsid w:val="005476DC"/>
    <w:rsid w:val="0055012E"/>
    <w:rsid w:val="005501E5"/>
    <w:rsid w:val="0055187E"/>
    <w:rsid w:val="00551E58"/>
    <w:rsid w:val="00551F97"/>
    <w:rsid w:val="005534BC"/>
    <w:rsid w:val="00557162"/>
    <w:rsid w:val="0055726F"/>
    <w:rsid w:val="00560788"/>
    <w:rsid w:val="00560889"/>
    <w:rsid w:val="00561013"/>
    <w:rsid w:val="005618E4"/>
    <w:rsid w:val="00561B8A"/>
    <w:rsid w:val="00562226"/>
    <w:rsid w:val="00562B8F"/>
    <w:rsid w:val="00563001"/>
    <w:rsid w:val="00563C97"/>
    <w:rsid w:val="00564529"/>
    <w:rsid w:val="00565995"/>
    <w:rsid w:val="005661C8"/>
    <w:rsid w:val="00566B34"/>
    <w:rsid w:val="00570A1B"/>
    <w:rsid w:val="00570BB7"/>
    <w:rsid w:val="00571443"/>
    <w:rsid w:val="00572D11"/>
    <w:rsid w:val="00573C68"/>
    <w:rsid w:val="005743CC"/>
    <w:rsid w:val="00574707"/>
    <w:rsid w:val="00574D72"/>
    <w:rsid w:val="00575A0F"/>
    <w:rsid w:val="00575B3D"/>
    <w:rsid w:val="00575C14"/>
    <w:rsid w:val="00576F6F"/>
    <w:rsid w:val="00581561"/>
    <w:rsid w:val="00581948"/>
    <w:rsid w:val="005829A4"/>
    <w:rsid w:val="0058478F"/>
    <w:rsid w:val="005854A5"/>
    <w:rsid w:val="00585CBE"/>
    <w:rsid w:val="00586A4D"/>
    <w:rsid w:val="00591293"/>
    <w:rsid w:val="00591F4A"/>
    <w:rsid w:val="00592160"/>
    <w:rsid w:val="00592B15"/>
    <w:rsid w:val="00595B49"/>
    <w:rsid w:val="00595CA0"/>
    <w:rsid w:val="005A117E"/>
    <w:rsid w:val="005A19C5"/>
    <w:rsid w:val="005A2349"/>
    <w:rsid w:val="005A27EE"/>
    <w:rsid w:val="005A3111"/>
    <w:rsid w:val="005A3134"/>
    <w:rsid w:val="005A507D"/>
    <w:rsid w:val="005A5603"/>
    <w:rsid w:val="005A7207"/>
    <w:rsid w:val="005B0C4A"/>
    <w:rsid w:val="005B13DC"/>
    <w:rsid w:val="005B6742"/>
    <w:rsid w:val="005C07DA"/>
    <w:rsid w:val="005C2D99"/>
    <w:rsid w:val="005C4CDD"/>
    <w:rsid w:val="005C7456"/>
    <w:rsid w:val="005D1F5C"/>
    <w:rsid w:val="005D2D92"/>
    <w:rsid w:val="005D3DE6"/>
    <w:rsid w:val="005D5BA2"/>
    <w:rsid w:val="005E1BA1"/>
    <w:rsid w:val="005E401D"/>
    <w:rsid w:val="005E5A54"/>
    <w:rsid w:val="005E5C61"/>
    <w:rsid w:val="005F0322"/>
    <w:rsid w:val="005F0AEB"/>
    <w:rsid w:val="005F13DF"/>
    <w:rsid w:val="005F15BB"/>
    <w:rsid w:val="005F316D"/>
    <w:rsid w:val="005F6802"/>
    <w:rsid w:val="005F6B38"/>
    <w:rsid w:val="0060331D"/>
    <w:rsid w:val="006034F0"/>
    <w:rsid w:val="00605307"/>
    <w:rsid w:val="00606A9A"/>
    <w:rsid w:val="006108EA"/>
    <w:rsid w:val="006129BA"/>
    <w:rsid w:val="00616204"/>
    <w:rsid w:val="006200DA"/>
    <w:rsid w:val="006204E7"/>
    <w:rsid w:val="0062280B"/>
    <w:rsid w:val="006229FD"/>
    <w:rsid w:val="00624393"/>
    <w:rsid w:val="00625047"/>
    <w:rsid w:val="00626588"/>
    <w:rsid w:val="00633B41"/>
    <w:rsid w:val="00633D58"/>
    <w:rsid w:val="00634D56"/>
    <w:rsid w:val="0064085B"/>
    <w:rsid w:val="00640873"/>
    <w:rsid w:val="00641062"/>
    <w:rsid w:val="006411CE"/>
    <w:rsid w:val="006423D2"/>
    <w:rsid w:val="00642979"/>
    <w:rsid w:val="006429EA"/>
    <w:rsid w:val="00642C03"/>
    <w:rsid w:val="00645306"/>
    <w:rsid w:val="00645BE3"/>
    <w:rsid w:val="006460A5"/>
    <w:rsid w:val="006515F7"/>
    <w:rsid w:val="00651659"/>
    <w:rsid w:val="00652CD5"/>
    <w:rsid w:val="00652DBC"/>
    <w:rsid w:val="00652F74"/>
    <w:rsid w:val="00653CD8"/>
    <w:rsid w:val="00654C33"/>
    <w:rsid w:val="00656219"/>
    <w:rsid w:val="006569A2"/>
    <w:rsid w:val="006601A0"/>
    <w:rsid w:val="006604B1"/>
    <w:rsid w:val="00661150"/>
    <w:rsid w:val="006633F2"/>
    <w:rsid w:val="0066386E"/>
    <w:rsid w:val="00663CCD"/>
    <w:rsid w:val="00664BE7"/>
    <w:rsid w:val="00665289"/>
    <w:rsid w:val="006673A0"/>
    <w:rsid w:val="00670FC0"/>
    <w:rsid w:val="0067226B"/>
    <w:rsid w:val="0067249C"/>
    <w:rsid w:val="00672524"/>
    <w:rsid w:val="00673339"/>
    <w:rsid w:val="00674D43"/>
    <w:rsid w:val="00680D8C"/>
    <w:rsid w:val="00682663"/>
    <w:rsid w:val="00683418"/>
    <w:rsid w:val="00684C60"/>
    <w:rsid w:val="00684F1F"/>
    <w:rsid w:val="00685EEF"/>
    <w:rsid w:val="006869F5"/>
    <w:rsid w:val="006871FD"/>
    <w:rsid w:val="00687D5E"/>
    <w:rsid w:val="006903C8"/>
    <w:rsid w:val="006908A4"/>
    <w:rsid w:val="00691727"/>
    <w:rsid w:val="006933A7"/>
    <w:rsid w:val="00693EFA"/>
    <w:rsid w:val="00693FA1"/>
    <w:rsid w:val="00695628"/>
    <w:rsid w:val="006966C1"/>
    <w:rsid w:val="00697C27"/>
    <w:rsid w:val="006A10CD"/>
    <w:rsid w:val="006A13ED"/>
    <w:rsid w:val="006A2BC4"/>
    <w:rsid w:val="006A2E42"/>
    <w:rsid w:val="006A311E"/>
    <w:rsid w:val="006A443D"/>
    <w:rsid w:val="006A55AD"/>
    <w:rsid w:val="006A714D"/>
    <w:rsid w:val="006B3C33"/>
    <w:rsid w:val="006B4DFA"/>
    <w:rsid w:val="006B5AB3"/>
    <w:rsid w:val="006B65B0"/>
    <w:rsid w:val="006B753F"/>
    <w:rsid w:val="006B7BDC"/>
    <w:rsid w:val="006C0E14"/>
    <w:rsid w:val="006C2970"/>
    <w:rsid w:val="006C2BE9"/>
    <w:rsid w:val="006C3277"/>
    <w:rsid w:val="006C3F4E"/>
    <w:rsid w:val="006C602C"/>
    <w:rsid w:val="006C7DFE"/>
    <w:rsid w:val="006D1107"/>
    <w:rsid w:val="006D29EE"/>
    <w:rsid w:val="006D6223"/>
    <w:rsid w:val="006D7B39"/>
    <w:rsid w:val="006D7E31"/>
    <w:rsid w:val="006E14FD"/>
    <w:rsid w:val="006E2009"/>
    <w:rsid w:val="006E34EE"/>
    <w:rsid w:val="006E3EB3"/>
    <w:rsid w:val="006E40E1"/>
    <w:rsid w:val="006E57F7"/>
    <w:rsid w:val="006E5D2C"/>
    <w:rsid w:val="006E7069"/>
    <w:rsid w:val="006E75D4"/>
    <w:rsid w:val="006F00B9"/>
    <w:rsid w:val="006F2764"/>
    <w:rsid w:val="006F32E1"/>
    <w:rsid w:val="006F3B01"/>
    <w:rsid w:val="006F3CEF"/>
    <w:rsid w:val="006F3EC6"/>
    <w:rsid w:val="006F43C5"/>
    <w:rsid w:val="006F6F12"/>
    <w:rsid w:val="006F7E71"/>
    <w:rsid w:val="007017CA"/>
    <w:rsid w:val="00705601"/>
    <w:rsid w:val="00706F6B"/>
    <w:rsid w:val="00710862"/>
    <w:rsid w:val="00710FCE"/>
    <w:rsid w:val="007158EC"/>
    <w:rsid w:val="00716C27"/>
    <w:rsid w:val="0072197E"/>
    <w:rsid w:val="007228C6"/>
    <w:rsid w:val="007228D5"/>
    <w:rsid w:val="00725D1B"/>
    <w:rsid w:val="007267E8"/>
    <w:rsid w:val="007270AA"/>
    <w:rsid w:val="00730C10"/>
    <w:rsid w:val="00731BA1"/>
    <w:rsid w:val="00731CCE"/>
    <w:rsid w:val="00732B4A"/>
    <w:rsid w:val="00732D5B"/>
    <w:rsid w:val="00732DD9"/>
    <w:rsid w:val="007339D1"/>
    <w:rsid w:val="0073411A"/>
    <w:rsid w:val="00736BFB"/>
    <w:rsid w:val="00741474"/>
    <w:rsid w:val="0074440A"/>
    <w:rsid w:val="00744574"/>
    <w:rsid w:val="0074543C"/>
    <w:rsid w:val="007501C5"/>
    <w:rsid w:val="007510CB"/>
    <w:rsid w:val="00755131"/>
    <w:rsid w:val="00755476"/>
    <w:rsid w:val="00756305"/>
    <w:rsid w:val="0075726E"/>
    <w:rsid w:val="0076143B"/>
    <w:rsid w:val="007660AD"/>
    <w:rsid w:val="007668D0"/>
    <w:rsid w:val="007707F0"/>
    <w:rsid w:val="0077146A"/>
    <w:rsid w:val="00773424"/>
    <w:rsid w:val="0077442B"/>
    <w:rsid w:val="0077487A"/>
    <w:rsid w:val="00774A24"/>
    <w:rsid w:val="00774FE8"/>
    <w:rsid w:val="00776189"/>
    <w:rsid w:val="007765B3"/>
    <w:rsid w:val="00777017"/>
    <w:rsid w:val="00781892"/>
    <w:rsid w:val="0078244D"/>
    <w:rsid w:val="00783F50"/>
    <w:rsid w:val="00785F89"/>
    <w:rsid w:val="0078617B"/>
    <w:rsid w:val="0078661B"/>
    <w:rsid w:val="00790604"/>
    <w:rsid w:val="007907B2"/>
    <w:rsid w:val="00790CCE"/>
    <w:rsid w:val="00793B5F"/>
    <w:rsid w:val="0079485F"/>
    <w:rsid w:val="007A06CF"/>
    <w:rsid w:val="007A4424"/>
    <w:rsid w:val="007A4521"/>
    <w:rsid w:val="007A4F75"/>
    <w:rsid w:val="007A5986"/>
    <w:rsid w:val="007A6565"/>
    <w:rsid w:val="007B0718"/>
    <w:rsid w:val="007B0B87"/>
    <w:rsid w:val="007B0C57"/>
    <w:rsid w:val="007B0C7A"/>
    <w:rsid w:val="007B2689"/>
    <w:rsid w:val="007B26CA"/>
    <w:rsid w:val="007B380F"/>
    <w:rsid w:val="007B4851"/>
    <w:rsid w:val="007B5E01"/>
    <w:rsid w:val="007B6ED8"/>
    <w:rsid w:val="007B7E15"/>
    <w:rsid w:val="007C0BCC"/>
    <w:rsid w:val="007C1969"/>
    <w:rsid w:val="007C1BEC"/>
    <w:rsid w:val="007C25E2"/>
    <w:rsid w:val="007C268E"/>
    <w:rsid w:val="007C4A62"/>
    <w:rsid w:val="007C4BE8"/>
    <w:rsid w:val="007C7A68"/>
    <w:rsid w:val="007D037A"/>
    <w:rsid w:val="007D21F1"/>
    <w:rsid w:val="007D2978"/>
    <w:rsid w:val="007D2D52"/>
    <w:rsid w:val="007D5FAC"/>
    <w:rsid w:val="007D6589"/>
    <w:rsid w:val="007E0096"/>
    <w:rsid w:val="007E09B3"/>
    <w:rsid w:val="007E18A5"/>
    <w:rsid w:val="007E25C7"/>
    <w:rsid w:val="007E3E59"/>
    <w:rsid w:val="007E4CB7"/>
    <w:rsid w:val="007E4DBD"/>
    <w:rsid w:val="007E6929"/>
    <w:rsid w:val="007E728D"/>
    <w:rsid w:val="007F1DC5"/>
    <w:rsid w:val="007F4868"/>
    <w:rsid w:val="007F711C"/>
    <w:rsid w:val="0080035A"/>
    <w:rsid w:val="00800518"/>
    <w:rsid w:val="00800D25"/>
    <w:rsid w:val="0080190D"/>
    <w:rsid w:val="00801D63"/>
    <w:rsid w:val="00802386"/>
    <w:rsid w:val="00802A26"/>
    <w:rsid w:val="0080365B"/>
    <w:rsid w:val="00803FD7"/>
    <w:rsid w:val="00804960"/>
    <w:rsid w:val="00805157"/>
    <w:rsid w:val="008059C3"/>
    <w:rsid w:val="00807072"/>
    <w:rsid w:val="0080729E"/>
    <w:rsid w:val="00811DFB"/>
    <w:rsid w:val="0081202C"/>
    <w:rsid w:val="00812B98"/>
    <w:rsid w:val="00813ABD"/>
    <w:rsid w:val="00814283"/>
    <w:rsid w:val="0081574E"/>
    <w:rsid w:val="00815937"/>
    <w:rsid w:val="00815D75"/>
    <w:rsid w:val="0081605E"/>
    <w:rsid w:val="00816EEF"/>
    <w:rsid w:val="00820B34"/>
    <w:rsid w:val="00822FF3"/>
    <w:rsid w:val="0082648A"/>
    <w:rsid w:val="00830D50"/>
    <w:rsid w:val="008317DE"/>
    <w:rsid w:val="00832C11"/>
    <w:rsid w:val="00833351"/>
    <w:rsid w:val="0083435F"/>
    <w:rsid w:val="00834BF1"/>
    <w:rsid w:val="008351F6"/>
    <w:rsid w:val="00837D30"/>
    <w:rsid w:val="008415ED"/>
    <w:rsid w:val="00844C82"/>
    <w:rsid w:val="008450C1"/>
    <w:rsid w:val="008452D0"/>
    <w:rsid w:val="008455CC"/>
    <w:rsid w:val="0084573A"/>
    <w:rsid w:val="00852B68"/>
    <w:rsid w:val="00854BE1"/>
    <w:rsid w:val="00855E21"/>
    <w:rsid w:val="0085610A"/>
    <w:rsid w:val="0085740F"/>
    <w:rsid w:val="00857638"/>
    <w:rsid w:val="0086015B"/>
    <w:rsid w:val="00862344"/>
    <w:rsid w:val="008628E3"/>
    <w:rsid w:val="008638DA"/>
    <w:rsid w:val="00863A1D"/>
    <w:rsid w:val="00863AF8"/>
    <w:rsid w:val="00863CE4"/>
    <w:rsid w:val="0086415C"/>
    <w:rsid w:val="00865446"/>
    <w:rsid w:val="008668AA"/>
    <w:rsid w:val="00866DB1"/>
    <w:rsid w:val="008678E6"/>
    <w:rsid w:val="00873AD5"/>
    <w:rsid w:val="008741EB"/>
    <w:rsid w:val="00874A7B"/>
    <w:rsid w:val="00875A79"/>
    <w:rsid w:val="00875E76"/>
    <w:rsid w:val="00877049"/>
    <w:rsid w:val="00877CFE"/>
    <w:rsid w:val="008811E1"/>
    <w:rsid w:val="008837DC"/>
    <w:rsid w:val="00883FC6"/>
    <w:rsid w:val="0088640C"/>
    <w:rsid w:val="00891109"/>
    <w:rsid w:val="00891708"/>
    <w:rsid w:val="00891D1E"/>
    <w:rsid w:val="00892D12"/>
    <w:rsid w:val="00893CB5"/>
    <w:rsid w:val="00893D6F"/>
    <w:rsid w:val="008945C1"/>
    <w:rsid w:val="00894929"/>
    <w:rsid w:val="00894C80"/>
    <w:rsid w:val="00894FF2"/>
    <w:rsid w:val="0089633F"/>
    <w:rsid w:val="00896F03"/>
    <w:rsid w:val="00897288"/>
    <w:rsid w:val="008A1B85"/>
    <w:rsid w:val="008A20BE"/>
    <w:rsid w:val="008A220D"/>
    <w:rsid w:val="008A3926"/>
    <w:rsid w:val="008A3BD5"/>
    <w:rsid w:val="008A77BE"/>
    <w:rsid w:val="008B1B9A"/>
    <w:rsid w:val="008B3054"/>
    <w:rsid w:val="008B3810"/>
    <w:rsid w:val="008B45D8"/>
    <w:rsid w:val="008B463F"/>
    <w:rsid w:val="008B4696"/>
    <w:rsid w:val="008B5760"/>
    <w:rsid w:val="008B5A2B"/>
    <w:rsid w:val="008B6925"/>
    <w:rsid w:val="008B6F0D"/>
    <w:rsid w:val="008B7A94"/>
    <w:rsid w:val="008C0400"/>
    <w:rsid w:val="008C1662"/>
    <w:rsid w:val="008C16A6"/>
    <w:rsid w:val="008C25C9"/>
    <w:rsid w:val="008C29DD"/>
    <w:rsid w:val="008C3AA7"/>
    <w:rsid w:val="008C3BFA"/>
    <w:rsid w:val="008C6816"/>
    <w:rsid w:val="008C6CE8"/>
    <w:rsid w:val="008D05C4"/>
    <w:rsid w:val="008D0E9C"/>
    <w:rsid w:val="008D10A5"/>
    <w:rsid w:val="008D166F"/>
    <w:rsid w:val="008D1DED"/>
    <w:rsid w:val="008D20AA"/>
    <w:rsid w:val="008D36D6"/>
    <w:rsid w:val="008D5296"/>
    <w:rsid w:val="008D5F41"/>
    <w:rsid w:val="008D6C29"/>
    <w:rsid w:val="008D747B"/>
    <w:rsid w:val="008D74C3"/>
    <w:rsid w:val="008E474C"/>
    <w:rsid w:val="008E4D82"/>
    <w:rsid w:val="008E53FD"/>
    <w:rsid w:val="008E6D61"/>
    <w:rsid w:val="008F0725"/>
    <w:rsid w:val="008F0CD8"/>
    <w:rsid w:val="008F140C"/>
    <w:rsid w:val="008F4144"/>
    <w:rsid w:val="008F5061"/>
    <w:rsid w:val="008F5F3D"/>
    <w:rsid w:val="008F5FB7"/>
    <w:rsid w:val="008F6040"/>
    <w:rsid w:val="008F611A"/>
    <w:rsid w:val="008F718F"/>
    <w:rsid w:val="009004EA"/>
    <w:rsid w:val="00900A23"/>
    <w:rsid w:val="00901272"/>
    <w:rsid w:val="0090128F"/>
    <w:rsid w:val="0090217A"/>
    <w:rsid w:val="009025CF"/>
    <w:rsid w:val="009029E4"/>
    <w:rsid w:val="009038B9"/>
    <w:rsid w:val="00904B10"/>
    <w:rsid w:val="00906BDD"/>
    <w:rsid w:val="00910ED9"/>
    <w:rsid w:val="00913242"/>
    <w:rsid w:val="0091396C"/>
    <w:rsid w:val="00913A8D"/>
    <w:rsid w:val="0091427E"/>
    <w:rsid w:val="00914AE1"/>
    <w:rsid w:val="00915542"/>
    <w:rsid w:val="0091597B"/>
    <w:rsid w:val="00917939"/>
    <w:rsid w:val="00917A2B"/>
    <w:rsid w:val="00920DE9"/>
    <w:rsid w:val="00923450"/>
    <w:rsid w:val="00923ECD"/>
    <w:rsid w:val="009249A5"/>
    <w:rsid w:val="00926946"/>
    <w:rsid w:val="00930EBB"/>
    <w:rsid w:val="00931A4E"/>
    <w:rsid w:val="009322D1"/>
    <w:rsid w:val="00935065"/>
    <w:rsid w:val="00937C2C"/>
    <w:rsid w:val="009406C4"/>
    <w:rsid w:val="00940C93"/>
    <w:rsid w:val="00941B3D"/>
    <w:rsid w:val="00941D76"/>
    <w:rsid w:val="009461B6"/>
    <w:rsid w:val="00946D44"/>
    <w:rsid w:val="00950439"/>
    <w:rsid w:val="009524CC"/>
    <w:rsid w:val="00953282"/>
    <w:rsid w:val="00961525"/>
    <w:rsid w:val="00962281"/>
    <w:rsid w:val="00962418"/>
    <w:rsid w:val="009638D7"/>
    <w:rsid w:val="00963CC7"/>
    <w:rsid w:val="0096433E"/>
    <w:rsid w:val="009643CD"/>
    <w:rsid w:val="00966C08"/>
    <w:rsid w:val="00966C77"/>
    <w:rsid w:val="00967560"/>
    <w:rsid w:val="0097008A"/>
    <w:rsid w:val="00970E3B"/>
    <w:rsid w:val="009802EC"/>
    <w:rsid w:val="00980AA2"/>
    <w:rsid w:val="00983595"/>
    <w:rsid w:val="0098506A"/>
    <w:rsid w:val="00986CFF"/>
    <w:rsid w:val="00987174"/>
    <w:rsid w:val="0098753C"/>
    <w:rsid w:val="009A10C5"/>
    <w:rsid w:val="009A18B5"/>
    <w:rsid w:val="009A2ECF"/>
    <w:rsid w:val="009A383E"/>
    <w:rsid w:val="009A555F"/>
    <w:rsid w:val="009A7423"/>
    <w:rsid w:val="009A7429"/>
    <w:rsid w:val="009B0489"/>
    <w:rsid w:val="009B0D65"/>
    <w:rsid w:val="009B14E8"/>
    <w:rsid w:val="009B2052"/>
    <w:rsid w:val="009B5C5D"/>
    <w:rsid w:val="009B7145"/>
    <w:rsid w:val="009C054C"/>
    <w:rsid w:val="009C3019"/>
    <w:rsid w:val="009C4B7A"/>
    <w:rsid w:val="009C6175"/>
    <w:rsid w:val="009C7A26"/>
    <w:rsid w:val="009D1DA2"/>
    <w:rsid w:val="009D35B5"/>
    <w:rsid w:val="009D6C00"/>
    <w:rsid w:val="009E03CD"/>
    <w:rsid w:val="009E0A32"/>
    <w:rsid w:val="009E0F8E"/>
    <w:rsid w:val="009E1860"/>
    <w:rsid w:val="009E1F40"/>
    <w:rsid w:val="009E3FC7"/>
    <w:rsid w:val="009E4367"/>
    <w:rsid w:val="009E57DC"/>
    <w:rsid w:val="009E6BAF"/>
    <w:rsid w:val="009F0C16"/>
    <w:rsid w:val="009F0D7C"/>
    <w:rsid w:val="009F1855"/>
    <w:rsid w:val="009F242B"/>
    <w:rsid w:val="009F438F"/>
    <w:rsid w:val="009F529E"/>
    <w:rsid w:val="009F5D45"/>
    <w:rsid w:val="009F6227"/>
    <w:rsid w:val="009F70A1"/>
    <w:rsid w:val="00A004BA"/>
    <w:rsid w:val="00A0150D"/>
    <w:rsid w:val="00A01773"/>
    <w:rsid w:val="00A031A7"/>
    <w:rsid w:val="00A04D1B"/>
    <w:rsid w:val="00A05874"/>
    <w:rsid w:val="00A0788A"/>
    <w:rsid w:val="00A10309"/>
    <w:rsid w:val="00A109DE"/>
    <w:rsid w:val="00A1406F"/>
    <w:rsid w:val="00A140A5"/>
    <w:rsid w:val="00A14D5E"/>
    <w:rsid w:val="00A161B9"/>
    <w:rsid w:val="00A161E0"/>
    <w:rsid w:val="00A16704"/>
    <w:rsid w:val="00A172A3"/>
    <w:rsid w:val="00A17E02"/>
    <w:rsid w:val="00A20174"/>
    <w:rsid w:val="00A209EF"/>
    <w:rsid w:val="00A20CFD"/>
    <w:rsid w:val="00A20EFD"/>
    <w:rsid w:val="00A2142C"/>
    <w:rsid w:val="00A2179B"/>
    <w:rsid w:val="00A22C3D"/>
    <w:rsid w:val="00A235D1"/>
    <w:rsid w:val="00A24863"/>
    <w:rsid w:val="00A24D50"/>
    <w:rsid w:val="00A24EEE"/>
    <w:rsid w:val="00A26E3E"/>
    <w:rsid w:val="00A27A4A"/>
    <w:rsid w:val="00A33AAB"/>
    <w:rsid w:val="00A3484A"/>
    <w:rsid w:val="00A35508"/>
    <w:rsid w:val="00A35634"/>
    <w:rsid w:val="00A375C4"/>
    <w:rsid w:val="00A376A5"/>
    <w:rsid w:val="00A40C9F"/>
    <w:rsid w:val="00A41746"/>
    <w:rsid w:val="00A463BB"/>
    <w:rsid w:val="00A47BED"/>
    <w:rsid w:val="00A5093B"/>
    <w:rsid w:val="00A51B83"/>
    <w:rsid w:val="00A51FFE"/>
    <w:rsid w:val="00A52459"/>
    <w:rsid w:val="00A55808"/>
    <w:rsid w:val="00A56716"/>
    <w:rsid w:val="00A57AF7"/>
    <w:rsid w:val="00A57E04"/>
    <w:rsid w:val="00A61C5D"/>
    <w:rsid w:val="00A622FD"/>
    <w:rsid w:val="00A62D05"/>
    <w:rsid w:val="00A652C1"/>
    <w:rsid w:val="00A671C2"/>
    <w:rsid w:val="00A67C54"/>
    <w:rsid w:val="00A67D3D"/>
    <w:rsid w:val="00A7203E"/>
    <w:rsid w:val="00A737CE"/>
    <w:rsid w:val="00A73B1C"/>
    <w:rsid w:val="00A75C9D"/>
    <w:rsid w:val="00A76D77"/>
    <w:rsid w:val="00A775D0"/>
    <w:rsid w:val="00A843EA"/>
    <w:rsid w:val="00A84C6E"/>
    <w:rsid w:val="00A8574C"/>
    <w:rsid w:val="00A87B12"/>
    <w:rsid w:val="00A87C1E"/>
    <w:rsid w:val="00A904EF"/>
    <w:rsid w:val="00A9058B"/>
    <w:rsid w:val="00A93C9C"/>
    <w:rsid w:val="00A95137"/>
    <w:rsid w:val="00AA06F1"/>
    <w:rsid w:val="00AA0E90"/>
    <w:rsid w:val="00AA15C7"/>
    <w:rsid w:val="00AA2616"/>
    <w:rsid w:val="00AA30BC"/>
    <w:rsid w:val="00AA36A1"/>
    <w:rsid w:val="00AA3AB5"/>
    <w:rsid w:val="00AA4807"/>
    <w:rsid w:val="00AA5474"/>
    <w:rsid w:val="00AA5D78"/>
    <w:rsid w:val="00AA5FA3"/>
    <w:rsid w:val="00AA604E"/>
    <w:rsid w:val="00AA6A3F"/>
    <w:rsid w:val="00AB2FAA"/>
    <w:rsid w:val="00AB37E8"/>
    <w:rsid w:val="00AB422F"/>
    <w:rsid w:val="00AB44FB"/>
    <w:rsid w:val="00AB4C3D"/>
    <w:rsid w:val="00AB4DE8"/>
    <w:rsid w:val="00AB688B"/>
    <w:rsid w:val="00AB7666"/>
    <w:rsid w:val="00AB7DA5"/>
    <w:rsid w:val="00AC006E"/>
    <w:rsid w:val="00AC151E"/>
    <w:rsid w:val="00AC19ED"/>
    <w:rsid w:val="00AC476D"/>
    <w:rsid w:val="00AC6694"/>
    <w:rsid w:val="00AC6832"/>
    <w:rsid w:val="00AC774E"/>
    <w:rsid w:val="00AD0335"/>
    <w:rsid w:val="00AD0B7C"/>
    <w:rsid w:val="00AD14B0"/>
    <w:rsid w:val="00AD14C0"/>
    <w:rsid w:val="00AD1C4C"/>
    <w:rsid w:val="00AD2739"/>
    <w:rsid w:val="00AD2E9D"/>
    <w:rsid w:val="00AD3199"/>
    <w:rsid w:val="00AD362E"/>
    <w:rsid w:val="00AD470E"/>
    <w:rsid w:val="00AD4B33"/>
    <w:rsid w:val="00AD4B37"/>
    <w:rsid w:val="00AD5BB4"/>
    <w:rsid w:val="00AD7509"/>
    <w:rsid w:val="00AD7E6E"/>
    <w:rsid w:val="00AE201D"/>
    <w:rsid w:val="00AE4057"/>
    <w:rsid w:val="00AE573F"/>
    <w:rsid w:val="00AF52E8"/>
    <w:rsid w:val="00AF6081"/>
    <w:rsid w:val="00AF7720"/>
    <w:rsid w:val="00B002C9"/>
    <w:rsid w:val="00B008F1"/>
    <w:rsid w:val="00B0251F"/>
    <w:rsid w:val="00B1055B"/>
    <w:rsid w:val="00B10582"/>
    <w:rsid w:val="00B1153C"/>
    <w:rsid w:val="00B120C7"/>
    <w:rsid w:val="00B1318A"/>
    <w:rsid w:val="00B14022"/>
    <w:rsid w:val="00B14665"/>
    <w:rsid w:val="00B14EDE"/>
    <w:rsid w:val="00B15992"/>
    <w:rsid w:val="00B15C11"/>
    <w:rsid w:val="00B2032C"/>
    <w:rsid w:val="00B21BF3"/>
    <w:rsid w:val="00B21E6E"/>
    <w:rsid w:val="00B266B2"/>
    <w:rsid w:val="00B30522"/>
    <w:rsid w:val="00B357B8"/>
    <w:rsid w:val="00B360DD"/>
    <w:rsid w:val="00B37B76"/>
    <w:rsid w:val="00B41AB8"/>
    <w:rsid w:val="00B424A6"/>
    <w:rsid w:val="00B4296A"/>
    <w:rsid w:val="00B43657"/>
    <w:rsid w:val="00B444F4"/>
    <w:rsid w:val="00B44CE6"/>
    <w:rsid w:val="00B455FC"/>
    <w:rsid w:val="00B477C0"/>
    <w:rsid w:val="00B47918"/>
    <w:rsid w:val="00B47D21"/>
    <w:rsid w:val="00B506DC"/>
    <w:rsid w:val="00B51B6D"/>
    <w:rsid w:val="00B5357B"/>
    <w:rsid w:val="00B54BE1"/>
    <w:rsid w:val="00B54ED6"/>
    <w:rsid w:val="00B54F70"/>
    <w:rsid w:val="00B56A8B"/>
    <w:rsid w:val="00B573ED"/>
    <w:rsid w:val="00B61CD7"/>
    <w:rsid w:val="00B62A6E"/>
    <w:rsid w:val="00B64B77"/>
    <w:rsid w:val="00B64B89"/>
    <w:rsid w:val="00B67F05"/>
    <w:rsid w:val="00B70A81"/>
    <w:rsid w:val="00B72517"/>
    <w:rsid w:val="00B754D7"/>
    <w:rsid w:val="00B76744"/>
    <w:rsid w:val="00B77FC3"/>
    <w:rsid w:val="00B805AA"/>
    <w:rsid w:val="00B80AA4"/>
    <w:rsid w:val="00B812DB"/>
    <w:rsid w:val="00B813EB"/>
    <w:rsid w:val="00B81EBC"/>
    <w:rsid w:val="00B8321C"/>
    <w:rsid w:val="00B84361"/>
    <w:rsid w:val="00B84B10"/>
    <w:rsid w:val="00B863AF"/>
    <w:rsid w:val="00B86BE2"/>
    <w:rsid w:val="00B912D0"/>
    <w:rsid w:val="00B91F73"/>
    <w:rsid w:val="00B95529"/>
    <w:rsid w:val="00B95C5D"/>
    <w:rsid w:val="00B967A2"/>
    <w:rsid w:val="00B96D15"/>
    <w:rsid w:val="00BA0C67"/>
    <w:rsid w:val="00BA1179"/>
    <w:rsid w:val="00BA12D6"/>
    <w:rsid w:val="00BA170B"/>
    <w:rsid w:val="00BA3A41"/>
    <w:rsid w:val="00BA3E26"/>
    <w:rsid w:val="00BA44D8"/>
    <w:rsid w:val="00BB2844"/>
    <w:rsid w:val="00BB3DE5"/>
    <w:rsid w:val="00BC275D"/>
    <w:rsid w:val="00BC34E9"/>
    <w:rsid w:val="00BC4980"/>
    <w:rsid w:val="00BC7C4D"/>
    <w:rsid w:val="00BD18EC"/>
    <w:rsid w:val="00BD2455"/>
    <w:rsid w:val="00BD3307"/>
    <w:rsid w:val="00BD444C"/>
    <w:rsid w:val="00BD47F6"/>
    <w:rsid w:val="00BD62E9"/>
    <w:rsid w:val="00BD6A61"/>
    <w:rsid w:val="00BE0419"/>
    <w:rsid w:val="00BE0A35"/>
    <w:rsid w:val="00BE16EB"/>
    <w:rsid w:val="00BE288D"/>
    <w:rsid w:val="00BE3B2B"/>
    <w:rsid w:val="00BE4599"/>
    <w:rsid w:val="00BE4E68"/>
    <w:rsid w:val="00BE6FE4"/>
    <w:rsid w:val="00BF091B"/>
    <w:rsid w:val="00BF20DA"/>
    <w:rsid w:val="00BF21EE"/>
    <w:rsid w:val="00BF293E"/>
    <w:rsid w:val="00BF36D0"/>
    <w:rsid w:val="00BF3826"/>
    <w:rsid w:val="00BF5AA5"/>
    <w:rsid w:val="00BF6E8D"/>
    <w:rsid w:val="00BF7DB9"/>
    <w:rsid w:val="00C00BA8"/>
    <w:rsid w:val="00C0139C"/>
    <w:rsid w:val="00C026C7"/>
    <w:rsid w:val="00C02BAF"/>
    <w:rsid w:val="00C02F19"/>
    <w:rsid w:val="00C034A5"/>
    <w:rsid w:val="00C06A4B"/>
    <w:rsid w:val="00C145A8"/>
    <w:rsid w:val="00C146AD"/>
    <w:rsid w:val="00C14894"/>
    <w:rsid w:val="00C15703"/>
    <w:rsid w:val="00C21E67"/>
    <w:rsid w:val="00C2261B"/>
    <w:rsid w:val="00C228DF"/>
    <w:rsid w:val="00C23913"/>
    <w:rsid w:val="00C23F8C"/>
    <w:rsid w:val="00C26B83"/>
    <w:rsid w:val="00C2795B"/>
    <w:rsid w:val="00C30F89"/>
    <w:rsid w:val="00C31B98"/>
    <w:rsid w:val="00C420E4"/>
    <w:rsid w:val="00C465B6"/>
    <w:rsid w:val="00C4660A"/>
    <w:rsid w:val="00C472E1"/>
    <w:rsid w:val="00C51B51"/>
    <w:rsid w:val="00C53D34"/>
    <w:rsid w:val="00C54AD9"/>
    <w:rsid w:val="00C554C7"/>
    <w:rsid w:val="00C55BF7"/>
    <w:rsid w:val="00C606E7"/>
    <w:rsid w:val="00C62216"/>
    <w:rsid w:val="00C6347E"/>
    <w:rsid w:val="00C63B38"/>
    <w:rsid w:val="00C64621"/>
    <w:rsid w:val="00C654D9"/>
    <w:rsid w:val="00C677B2"/>
    <w:rsid w:val="00C711A3"/>
    <w:rsid w:val="00C72827"/>
    <w:rsid w:val="00C7306B"/>
    <w:rsid w:val="00C74FCE"/>
    <w:rsid w:val="00C756F9"/>
    <w:rsid w:val="00C757D0"/>
    <w:rsid w:val="00C758C5"/>
    <w:rsid w:val="00C7679A"/>
    <w:rsid w:val="00C76B35"/>
    <w:rsid w:val="00C77F05"/>
    <w:rsid w:val="00C8196B"/>
    <w:rsid w:val="00C82904"/>
    <w:rsid w:val="00C84D83"/>
    <w:rsid w:val="00C863B1"/>
    <w:rsid w:val="00C86EC2"/>
    <w:rsid w:val="00C8708D"/>
    <w:rsid w:val="00C90C73"/>
    <w:rsid w:val="00C90E32"/>
    <w:rsid w:val="00C91024"/>
    <w:rsid w:val="00C93375"/>
    <w:rsid w:val="00C9383D"/>
    <w:rsid w:val="00C93FD0"/>
    <w:rsid w:val="00CA0E09"/>
    <w:rsid w:val="00CA1EF4"/>
    <w:rsid w:val="00CA20AE"/>
    <w:rsid w:val="00CA2258"/>
    <w:rsid w:val="00CA2908"/>
    <w:rsid w:val="00CA412D"/>
    <w:rsid w:val="00CA4995"/>
    <w:rsid w:val="00CA5BED"/>
    <w:rsid w:val="00CA7D35"/>
    <w:rsid w:val="00CB01DC"/>
    <w:rsid w:val="00CB16A0"/>
    <w:rsid w:val="00CB269D"/>
    <w:rsid w:val="00CB26BE"/>
    <w:rsid w:val="00CB3D44"/>
    <w:rsid w:val="00CB3D65"/>
    <w:rsid w:val="00CB493F"/>
    <w:rsid w:val="00CB4AE3"/>
    <w:rsid w:val="00CB5A62"/>
    <w:rsid w:val="00CB6447"/>
    <w:rsid w:val="00CB7240"/>
    <w:rsid w:val="00CC05C7"/>
    <w:rsid w:val="00CC082F"/>
    <w:rsid w:val="00CC171F"/>
    <w:rsid w:val="00CC2097"/>
    <w:rsid w:val="00CC2F9E"/>
    <w:rsid w:val="00CC3AB9"/>
    <w:rsid w:val="00CC4ABF"/>
    <w:rsid w:val="00CC6E93"/>
    <w:rsid w:val="00CC7D66"/>
    <w:rsid w:val="00CD0059"/>
    <w:rsid w:val="00CD0540"/>
    <w:rsid w:val="00CD3FBA"/>
    <w:rsid w:val="00CD6DBF"/>
    <w:rsid w:val="00CE04E6"/>
    <w:rsid w:val="00CE08BC"/>
    <w:rsid w:val="00CE16D4"/>
    <w:rsid w:val="00CE28CC"/>
    <w:rsid w:val="00CE365F"/>
    <w:rsid w:val="00CE3882"/>
    <w:rsid w:val="00CE693C"/>
    <w:rsid w:val="00CF0DB8"/>
    <w:rsid w:val="00CF1B87"/>
    <w:rsid w:val="00CF1CB4"/>
    <w:rsid w:val="00CF1D9C"/>
    <w:rsid w:val="00CF3B77"/>
    <w:rsid w:val="00CF3DBF"/>
    <w:rsid w:val="00CF4602"/>
    <w:rsid w:val="00CF5B4E"/>
    <w:rsid w:val="00D0199F"/>
    <w:rsid w:val="00D03033"/>
    <w:rsid w:val="00D03342"/>
    <w:rsid w:val="00D04D53"/>
    <w:rsid w:val="00D04EA5"/>
    <w:rsid w:val="00D106E4"/>
    <w:rsid w:val="00D12B01"/>
    <w:rsid w:val="00D1304D"/>
    <w:rsid w:val="00D130D3"/>
    <w:rsid w:val="00D13136"/>
    <w:rsid w:val="00D1756D"/>
    <w:rsid w:val="00D21186"/>
    <w:rsid w:val="00D229CC"/>
    <w:rsid w:val="00D22EC7"/>
    <w:rsid w:val="00D23F17"/>
    <w:rsid w:val="00D24A7D"/>
    <w:rsid w:val="00D257F3"/>
    <w:rsid w:val="00D25F5E"/>
    <w:rsid w:val="00D26532"/>
    <w:rsid w:val="00D3058E"/>
    <w:rsid w:val="00D3063E"/>
    <w:rsid w:val="00D313C3"/>
    <w:rsid w:val="00D339AA"/>
    <w:rsid w:val="00D34CB6"/>
    <w:rsid w:val="00D350CC"/>
    <w:rsid w:val="00D36295"/>
    <w:rsid w:val="00D44B17"/>
    <w:rsid w:val="00D4523B"/>
    <w:rsid w:val="00D46261"/>
    <w:rsid w:val="00D4767D"/>
    <w:rsid w:val="00D47AC3"/>
    <w:rsid w:val="00D51D4E"/>
    <w:rsid w:val="00D53B4E"/>
    <w:rsid w:val="00D53CCB"/>
    <w:rsid w:val="00D56334"/>
    <w:rsid w:val="00D6030A"/>
    <w:rsid w:val="00D61513"/>
    <w:rsid w:val="00D61C39"/>
    <w:rsid w:val="00D629B9"/>
    <w:rsid w:val="00D629DE"/>
    <w:rsid w:val="00D64516"/>
    <w:rsid w:val="00D6459C"/>
    <w:rsid w:val="00D65CDD"/>
    <w:rsid w:val="00D66433"/>
    <w:rsid w:val="00D66927"/>
    <w:rsid w:val="00D6713F"/>
    <w:rsid w:val="00D6741C"/>
    <w:rsid w:val="00D67F97"/>
    <w:rsid w:val="00D70FD8"/>
    <w:rsid w:val="00D728E4"/>
    <w:rsid w:val="00D73847"/>
    <w:rsid w:val="00D749C1"/>
    <w:rsid w:val="00D75963"/>
    <w:rsid w:val="00D76195"/>
    <w:rsid w:val="00D80830"/>
    <w:rsid w:val="00D80906"/>
    <w:rsid w:val="00D81454"/>
    <w:rsid w:val="00D81DD3"/>
    <w:rsid w:val="00D85E4C"/>
    <w:rsid w:val="00D86888"/>
    <w:rsid w:val="00D87E9E"/>
    <w:rsid w:val="00D92CDD"/>
    <w:rsid w:val="00D97F5E"/>
    <w:rsid w:val="00DA02FC"/>
    <w:rsid w:val="00DA03CF"/>
    <w:rsid w:val="00DA066E"/>
    <w:rsid w:val="00DA3883"/>
    <w:rsid w:val="00DA3AC2"/>
    <w:rsid w:val="00DA48DE"/>
    <w:rsid w:val="00DA4E03"/>
    <w:rsid w:val="00DA50A7"/>
    <w:rsid w:val="00DA547F"/>
    <w:rsid w:val="00DB0670"/>
    <w:rsid w:val="00DB08AB"/>
    <w:rsid w:val="00DB3A63"/>
    <w:rsid w:val="00DB6027"/>
    <w:rsid w:val="00DB67B1"/>
    <w:rsid w:val="00DB6F0F"/>
    <w:rsid w:val="00DB7465"/>
    <w:rsid w:val="00DC3C09"/>
    <w:rsid w:val="00DC40CB"/>
    <w:rsid w:val="00DC6FCC"/>
    <w:rsid w:val="00DD077D"/>
    <w:rsid w:val="00DD0D4F"/>
    <w:rsid w:val="00DD14CE"/>
    <w:rsid w:val="00DD245A"/>
    <w:rsid w:val="00DD2CB4"/>
    <w:rsid w:val="00DD3D56"/>
    <w:rsid w:val="00DD4731"/>
    <w:rsid w:val="00DD5148"/>
    <w:rsid w:val="00DD557D"/>
    <w:rsid w:val="00DD61B7"/>
    <w:rsid w:val="00DD62FC"/>
    <w:rsid w:val="00DE0160"/>
    <w:rsid w:val="00DE1839"/>
    <w:rsid w:val="00DE276B"/>
    <w:rsid w:val="00DE3354"/>
    <w:rsid w:val="00DE4266"/>
    <w:rsid w:val="00DE5CB0"/>
    <w:rsid w:val="00DE5DEC"/>
    <w:rsid w:val="00DF0E41"/>
    <w:rsid w:val="00DF3759"/>
    <w:rsid w:val="00DF6FDB"/>
    <w:rsid w:val="00DF7627"/>
    <w:rsid w:val="00DF7AA5"/>
    <w:rsid w:val="00E01292"/>
    <w:rsid w:val="00E014E2"/>
    <w:rsid w:val="00E01574"/>
    <w:rsid w:val="00E05DAB"/>
    <w:rsid w:val="00E1222F"/>
    <w:rsid w:val="00E12A59"/>
    <w:rsid w:val="00E131E8"/>
    <w:rsid w:val="00E14809"/>
    <w:rsid w:val="00E178A6"/>
    <w:rsid w:val="00E17944"/>
    <w:rsid w:val="00E17AE7"/>
    <w:rsid w:val="00E20DF7"/>
    <w:rsid w:val="00E21013"/>
    <w:rsid w:val="00E21A64"/>
    <w:rsid w:val="00E220E9"/>
    <w:rsid w:val="00E24067"/>
    <w:rsid w:val="00E24815"/>
    <w:rsid w:val="00E26753"/>
    <w:rsid w:val="00E303DC"/>
    <w:rsid w:val="00E304E1"/>
    <w:rsid w:val="00E306FA"/>
    <w:rsid w:val="00E30C51"/>
    <w:rsid w:val="00E32781"/>
    <w:rsid w:val="00E3423F"/>
    <w:rsid w:val="00E357FA"/>
    <w:rsid w:val="00E361E1"/>
    <w:rsid w:val="00E37C35"/>
    <w:rsid w:val="00E37E1F"/>
    <w:rsid w:val="00E41E8B"/>
    <w:rsid w:val="00E4293A"/>
    <w:rsid w:val="00E42951"/>
    <w:rsid w:val="00E44578"/>
    <w:rsid w:val="00E54F4C"/>
    <w:rsid w:val="00E55D1A"/>
    <w:rsid w:val="00E561B6"/>
    <w:rsid w:val="00E566BF"/>
    <w:rsid w:val="00E60F6E"/>
    <w:rsid w:val="00E61B12"/>
    <w:rsid w:val="00E66270"/>
    <w:rsid w:val="00E66D63"/>
    <w:rsid w:val="00E6718F"/>
    <w:rsid w:val="00E67977"/>
    <w:rsid w:val="00E708BD"/>
    <w:rsid w:val="00E72788"/>
    <w:rsid w:val="00E736D5"/>
    <w:rsid w:val="00E73BBA"/>
    <w:rsid w:val="00E74D31"/>
    <w:rsid w:val="00E76E05"/>
    <w:rsid w:val="00E7786E"/>
    <w:rsid w:val="00E77C6A"/>
    <w:rsid w:val="00E77D12"/>
    <w:rsid w:val="00E81C1F"/>
    <w:rsid w:val="00E838B6"/>
    <w:rsid w:val="00E86E58"/>
    <w:rsid w:val="00E873B6"/>
    <w:rsid w:val="00E90CEE"/>
    <w:rsid w:val="00E93E26"/>
    <w:rsid w:val="00E96A4F"/>
    <w:rsid w:val="00EA21F8"/>
    <w:rsid w:val="00EA42B0"/>
    <w:rsid w:val="00EA4EBA"/>
    <w:rsid w:val="00EA52C1"/>
    <w:rsid w:val="00EA635D"/>
    <w:rsid w:val="00EB08F8"/>
    <w:rsid w:val="00EB0A18"/>
    <w:rsid w:val="00EB2540"/>
    <w:rsid w:val="00EB3D65"/>
    <w:rsid w:val="00EB40BF"/>
    <w:rsid w:val="00EB59B7"/>
    <w:rsid w:val="00EB5B99"/>
    <w:rsid w:val="00EB5D09"/>
    <w:rsid w:val="00EB7CC7"/>
    <w:rsid w:val="00EB7FE3"/>
    <w:rsid w:val="00EC238F"/>
    <w:rsid w:val="00EC29B6"/>
    <w:rsid w:val="00EC4466"/>
    <w:rsid w:val="00EC51C1"/>
    <w:rsid w:val="00EC583A"/>
    <w:rsid w:val="00EC63D7"/>
    <w:rsid w:val="00ED04CE"/>
    <w:rsid w:val="00ED0E30"/>
    <w:rsid w:val="00ED1041"/>
    <w:rsid w:val="00ED17B4"/>
    <w:rsid w:val="00ED2837"/>
    <w:rsid w:val="00ED3071"/>
    <w:rsid w:val="00ED33C8"/>
    <w:rsid w:val="00EE1076"/>
    <w:rsid w:val="00EE1AFD"/>
    <w:rsid w:val="00EE43CD"/>
    <w:rsid w:val="00EE61E7"/>
    <w:rsid w:val="00EE6C5A"/>
    <w:rsid w:val="00EE73C0"/>
    <w:rsid w:val="00EE7D92"/>
    <w:rsid w:val="00EF01B8"/>
    <w:rsid w:val="00EF1AA6"/>
    <w:rsid w:val="00EF2230"/>
    <w:rsid w:val="00EF4F66"/>
    <w:rsid w:val="00EF6330"/>
    <w:rsid w:val="00F01668"/>
    <w:rsid w:val="00F02E61"/>
    <w:rsid w:val="00F033D6"/>
    <w:rsid w:val="00F0421A"/>
    <w:rsid w:val="00F053DC"/>
    <w:rsid w:val="00F0704D"/>
    <w:rsid w:val="00F07284"/>
    <w:rsid w:val="00F11442"/>
    <w:rsid w:val="00F16E71"/>
    <w:rsid w:val="00F173D9"/>
    <w:rsid w:val="00F17A51"/>
    <w:rsid w:val="00F222D5"/>
    <w:rsid w:val="00F24799"/>
    <w:rsid w:val="00F24ABA"/>
    <w:rsid w:val="00F24DAF"/>
    <w:rsid w:val="00F26AA5"/>
    <w:rsid w:val="00F30CAF"/>
    <w:rsid w:val="00F3173E"/>
    <w:rsid w:val="00F318CB"/>
    <w:rsid w:val="00F32056"/>
    <w:rsid w:val="00F3337F"/>
    <w:rsid w:val="00F33A2B"/>
    <w:rsid w:val="00F33D2C"/>
    <w:rsid w:val="00F358BD"/>
    <w:rsid w:val="00F35E0F"/>
    <w:rsid w:val="00F35FE1"/>
    <w:rsid w:val="00F36856"/>
    <w:rsid w:val="00F41395"/>
    <w:rsid w:val="00F414D8"/>
    <w:rsid w:val="00F41A15"/>
    <w:rsid w:val="00F43434"/>
    <w:rsid w:val="00F47F50"/>
    <w:rsid w:val="00F50338"/>
    <w:rsid w:val="00F50615"/>
    <w:rsid w:val="00F50E14"/>
    <w:rsid w:val="00F51E24"/>
    <w:rsid w:val="00F52E14"/>
    <w:rsid w:val="00F54615"/>
    <w:rsid w:val="00F5541B"/>
    <w:rsid w:val="00F556CB"/>
    <w:rsid w:val="00F55DFB"/>
    <w:rsid w:val="00F56612"/>
    <w:rsid w:val="00F602D7"/>
    <w:rsid w:val="00F6326A"/>
    <w:rsid w:val="00F64EA2"/>
    <w:rsid w:val="00F658AE"/>
    <w:rsid w:val="00F66C85"/>
    <w:rsid w:val="00F70AC7"/>
    <w:rsid w:val="00F71C3F"/>
    <w:rsid w:val="00F71C46"/>
    <w:rsid w:val="00F7273B"/>
    <w:rsid w:val="00F767B3"/>
    <w:rsid w:val="00F76A4A"/>
    <w:rsid w:val="00F8036A"/>
    <w:rsid w:val="00F814E0"/>
    <w:rsid w:val="00F81554"/>
    <w:rsid w:val="00F82E1E"/>
    <w:rsid w:val="00F8370D"/>
    <w:rsid w:val="00F84EF8"/>
    <w:rsid w:val="00F85446"/>
    <w:rsid w:val="00F9252F"/>
    <w:rsid w:val="00F9730B"/>
    <w:rsid w:val="00FA0488"/>
    <w:rsid w:val="00FA0D6A"/>
    <w:rsid w:val="00FA143C"/>
    <w:rsid w:val="00FA23D3"/>
    <w:rsid w:val="00FA4683"/>
    <w:rsid w:val="00FA496A"/>
    <w:rsid w:val="00FA55C5"/>
    <w:rsid w:val="00FA5D12"/>
    <w:rsid w:val="00FB1754"/>
    <w:rsid w:val="00FC0829"/>
    <w:rsid w:val="00FC1456"/>
    <w:rsid w:val="00FC15E8"/>
    <w:rsid w:val="00FC19EB"/>
    <w:rsid w:val="00FC2201"/>
    <w:rsid w:val="00FC3F26"/>
    <w:rsid w:val="00FC48DE"/>
    <w:rsid w:val="00FC5CCA"/>
    <w:rsid w:val="00FC6A97"/>
    <w:rsid w:val="00FD0DC9"/>
    <w:rsid w:val="00FD13CF"/>
    <w:rsid w:val="00FD4AC8"/>
    <w:rsid w:val="00FD4F08"/>
    <w:rsid w:val="00FD78FD"/>
    <w:rsid w:val="00FE0D13"/>
    <w:rsid w:val="00FE1C55"/>
    <w:rsid w:val="00FE2654"/>
    <w:rsid w:val="00FE3BDB"/>
    <w:rsid w:val="00FE4F05"/>
    <w:rsid w:val="00FE6C0B"/>
    <w:rsid w:val="00FE77C4"/>
    <w:rsid w:val="00FE7E2E"/>
    <w:rsid w:val="00FE7F38"/>
    <w:rsid w:val="00FF0F36"/>
    <w:rsid w:val="00FF105C"/>
    <w:rsid w:val="00FF1A99"/>
    <w:rsid w:val="00FF3B70"/>
    <w:rsid w:val="00FF3F9C"/>
    <w:rsid w:val="00FF405E"/>
    <w:rsid w:val="00FF41E7"/>
    <w:rsid w:val="00FF5C4F"/>
    <w:rsid w:val="07B61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339F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rFonts w:cs="Times New Roman"/>
      <w:sz w:val="22"/>
      <w:szCs w:val="22"/>
      <w:lang w:val="en-GB"/>
    </w:rPr>
  </w:style>
  <w:style w:type="paragraph" w:styleId="Kop1">
    <w:name w:val="heading 1"/>
    <w:basedOn w:val="Standaard"/>
    <w:link w:val="Kop1Char"/>
    <w:uiPriority w:val="9"/>
    <w:qFormat/>
    <w:rsid w:val="001E7B13"/>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article">
    <w:name w:val="svarticle"/>
    <w:basedOn w:val="Standaard"/>
    <w:rsid w:val="006429EA"/>
    <w:pPr>
      <w:overflowPunct w:val="0"/>
      <w:spacing w:before="280" w:after="280" w:line="240" w:lineRule="auto"/>
    </w:pPr>
    <w:rPr>
      <w:rFonts w:ascii="Times New Roman" w:eastAsia="SimSun" w:hAnsi="Times New Roman" w:cs="Arial"/>
      <w:kern w:val="1"/>
      <w:sz w:val="24"/>
      <w:szCs w:val="24"/>
      <w:lang w:eastAsia="hi-IN" w:bidi="hi-IN"/>
    </w:rPr>
  </w:style>
  <w:style w:type="character" w:styleId="Verwijzingopmerking">
    <w:name w:val="annotation reference"/>
    <w:basedOn w:val="Standaardalinea-lettertype"/>
    <w:uiPriority w:val="99"/>
    <w:semiHidden/>
    <w:unhideWhenUsed/>
    <w:rsid w:val="006429EA"/>
    <w:rPr>
      <w:sz w:val="16"/>
    </w:rPr>
  </w:style>
  <w:style w:type="paragraph" w:styleId="Tekstopmerking">
    <w:name w:val="annotation text"/>
    <w:basedOn w:val="Standaard"/>
    <w:link w:val="TekstopmerkingChar"/>
    <w:uiPriority w:val="99"/>
    <w:unhideWhenUsed/>
    <w:rsid w:val="006429EA"/>
    <w:pPr>
      <w:spacing w:line="240" w:lineRule="auto"/>
    </w:pPr>
    <w:rPr>
      <w:sz w:val="20"/>
      <w:szCs w:val="20"/>
      <w:lang w:val="nl-NL"/>
    </w:rPr>
  </w:style>
  <w:style w:type="character" w:customStyle="1" w:styleId="TekstopmerkingChar">
    <w:name w:val="Tekst opmerking Char"/>
    <w:basedOn w:val="Standaardalinea-lettertype"/>
    <w:link w:val="Tekstopmerking"/>
    <w:uiPriority w:val="99"/>
    <w:locked/>
    <w:rsid w:val="006429EA"/>
    <w:rPr>
      <w:rFonts w:eastAsia="Times New Roman"/>
      <w:sz w:val="20"/>
      <w:lang w:val="nl-NL" w:eastAsia="x-none"/>
    </w:rPr>
  </w:style>
  <w:style w:type="paragraph" w:styleId="Lijstalinea">
    <w:name w:val="List Paragraph"/>
    <w:basedOn w:val="Standaard"/>
    <w:uiPriority w:val="34"/>
    <w:qFormat/>
    <w:rsid w:val="006429EA"/>
    <w:pPr>
      <w:widowControl w:val="0"/>
      <w:spacing w:after="0" w:line="240" w:lineRule="auto"/>
      <w:ind w:left="720"/>
      <w:contextualSpacing/>
    </w:pPr>
    <w:rPr>
      <w:lang w:val="nl-NL"/>
    </w:rPr>
  </w:style>
  <w:style w:type="paragraph" w:styleId="Ballontekst">
    <w:name w:val="Balloon Text"/>
    <w:basedOn w:val="Standaard"/>
    <w:link w:val="BallontekstChar"/>
    <w:uiPriority w:val="99"/>
    <w:semiHidden/>
    <w:unhideWhenUsed/>
    <w:rsid w:val="006429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6429EA"/>
    <w:rPr>
      <w:rFonts w:ascii="Segoe UI" w:hAnsi="Segoe UI"/>
      <w:sz w:val="18"/>
    </w:rPr>
  </w:style>
  <w:style w:type="character" w:styleId="Hyperlink">
    <w:name w:val="Hyperlink"/>
    <w:basedOn w:val="Standaardalinea-lettertype"/>
    <w:uiPriority w:val="99"/>
    <w:unhideWhenUsed/>
    <w:rsid w:val="006429EA"/>
    <w:rPr>
      <w:color w:val="0563C1"/>
      <w:u w:val="single"/>
    </w:rPr>
  </w:style>
  <w:style w:type="character" w:customStyle="1" w:styleId="UnresolvedMention1">
    <w:name w:val="Unresolved Mention1"/>
    <w:basedOn w:val="Standaardalinea-lettertype"/>
    <w:uiPriority w:val="99"/>
    <w:semiHidden/>
    <w:unhideWhenUsed/>
    <w:rsid w:val="006429EA"/>
    <w:rPr>
      <w:color w:val="808080"/>
      <w:shd w:val="clear" w:color="auto" w:fill="E6E6E6"/>
    </w:rPr>
  </w:style>
  <w:style w:type="paragraph" w:styleId="Bibliografie">
    <w:name w:val="Bibliography"/>
    <w:basedOn w:val="Standaard"/>
    <w:next w:val="Standaard"/>
    <w:uiPriority w:val="37"/>
    <w:unhideWhenUsed/>
    <w:rsid w:val="00AA3AB5"/>
    <w:pPr>
      <w:tabs>
        <w:tab w:val="left" w:pos="384"/>
      </w:tabs>
      <w:spacing w:after="240" w:line="240" w:lineRule="auto"/>
      <w:ind w:left="384" w:hanging="384"/>
    </w:pPr>
  </w:style>
  <w:style w:type="paragraph" w:styleId="Koptekst">
    <w:name w:val="header"/>
    <w:basedOn w:val="Standaard"/>
    <w:link w:val="KoptekstChar"/>
    <w:uiPriority w:val="99"/>
    <w:unhideWhenUsed/>
    <w:rsid w:val="00FF1A99"/>
    <w:pPr>
      <w:tabs>
        <w:tab w:val="center" w:pos="4680"/>
        <w:tab w:val="right" w:pos="9360"/>
      </w:tabs>
    </w:pPr>
  </w:style>
  <w:style w:type="character" w:customStyle="1" w:styleId="KoptekstChar">
    <w:name w:val="Koptekst Char"/>
    <w:basedOn w:val="Standaardalinea-lettertype"/>
    <w:link w:val="Koptekst"/>
    <w:uiPriority w:val="99"/>
    <w:locked/>
    <w:rsid w:val="00FF1A99"/>
    <w:rPr>
      <w:lang w:val="en-GB" w:eastAsia="x-none"/>
    </w:rPr>
  </w:style>
  <w:style w:type="paragraph" w:styleId="Voettekst">
    <w:name w:val="footer"/>
    <w:basedOn w:val="Standaard"/>
    <w:link w:val="VoettekstChar"/>
    <w:uiPriority w:val="99"/>
    <w:unhideWhenUsed/>
    <w:rsid w:val="00FF1A99"/>
    <w:pPr>
      <w:tabs>
        <w:tab w:val="center" w:pos="4680"/>
        <w:tab w:val="right" w:pos="9360"/>
      </w:tabs>
    </w:pPr>
  </w:style>
  <w:style w:type="character" w:customStyle="1" w:styleId="VoettekstChar">
    <w:name w:val="Voettekst Char"/>
    <w:basedOn w:val="Standaardalinea-lettertype"/>
    <w:link w:val="Voettekst"/>
    <w:uiPriority w:val="99"/>
    <w:locked/>
    <w:rsid w:val="00FF1A99"/>
    <w:rPr>
      <w:lang w:val="en-GB" w:eastAsia="x-none"/>
    </w:rPr>
  </w:style>
  <w:style w:type="paragraph" w:styleId="Onderwerpvanopmerking">
    <w:name w:val="annotation subject"/>
    <w:basedOn w:val="Tekstopmerking"/>
    <w:next w:val="Tekstopmerking"/>
    <w:link w:val="OnderwerpvanopmerkingChar"/>
    <w:uiPriority w:val="99"/>
    <w:semiHidden/>
    <w:unhideWhenUsed/>
    <w:rsid w:val="00F814E0"/>
    <w:pPr>
      <w:spacing w:line="259" w:lineRule="auto"/>
    </w:pPr>
    <w:rPr>
      <w:b/>
      <w:bCs/>
      <w:lang w:val="en-GB"/>
    </w:rPr>
  </w:style>
  <w:style w:type="character" w:customStyle="1" w:styleId="OnderwerpvanopmerkingChar">
    <w:name w:val="Onderwerp van opmerking Char"/>
    <w:basedOn w:val="TekstopmerkingChar"/>
    <w:link w:val="Onderwerpvanopmerking"/>
    <w:uiPriority w:val="99"/>
    <w:semiHidden/>
    <w:locked/>
    <w:rsid w:val="00F814E0"/>
    <w:rPr>
      <w:rFonts w:eastAsia="Times New Roman"/>
      <w:b/>
      <w:sz w:val="20"/>
      <w:lang w:val="en-GB" w:eastAsia="x-none"/>
    </w:rPr>
  </w:style>
  <w:style w:type="character" w:styleId="Regelnummer">
    <w:name w:val="line number"/>
    <w:basedOn w:val="Standaardalinea-lettertype"/>
    <w:uiPriority w:val="99"/>
    <w:semiHidden/>
    <w:unhideWhenUsed/>
    <w:rsid w:val="00166409"/>
  </w:style>
  <w:style w:type="table" w:styleId="Tabelraster">
    <w:name w:val="Table Grid"/>
    <w:basedOn w:val="Standaardtabel"/>
    <w:uiPriority w:val="59"/>
    <w:rsid w:val="004459CE"/>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59"/>
    <w:rsid w:val="00790CCE"/>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790CCE"/>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327382"/>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076203"/>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E7B13"/>
    <w:rPr>
      <w:rFonts w:ascii="Times New Roman" w:hAnsi="Times New Roman" w:cs="Times New Roman"/>
      <w:b/>
      <w:bCs/>
      <w:kern w:val="36"/>
      <w:sz w:val="48"/>
      <w:szCs w:val="48"/>
      <w:lang w:val="en-GB" w:eastAsia="en-GB"/>
    </w:rPr>
  </w:style>
  <w:style w:type="character" w:customStyle="1" w:styleId="highlight">
    <w:name w:val="highlight"/>
    <w:basedOn w:val="Standaardalinea-lettertype"/>
    <w:rsid w:val="001E7B13"/>
  </w:style>
  <w:style w:type="paragraph" w:customStyle="1" w:styleId="Default">
    <w:name w:val="Default"/>
    <w:rsid w:val="00695628"/>
    <w:pPr>
      <w:autoSpaceDE w:val="0"/>
      <w:autoSpaceDN w:val="0"/>
      <w:adjustRightInd w:val="0"/>
    </w:pPr>
    <w:rPr>
      <w:rFonts w:ascii="Arial" w:eastAsiaTheme="minorHAnsi" w:hAnsi="Arial" w:cs="Arial"/>
      <w:color w:val="000000"/>
      <w:sz w:val="24"/>
      <w:szCs w:val="24"/>
      <w:lang w:val="en-GB"/>
    </w:rPr>
  </w:style>
  <w:style w:type="character" w:styleId="GevolgdeHyperlink">
    <w:name w:val="FollowedHyperlink"/>
    <w:basedOn w:val="Standaardalinea-lettertype"/>
    <w:uiPriority w:val="99"/>
    <w:semiHidden/>
    <w:unhideWhenUsed/>
    <w:rsid w:val="00F85446"/>
    <w:rPr>
      <w:color w:val="954F72" w:themeColor="followedHyperlink"/>
      <w:u w:val="single"/>
    </w:rPr>
  </w:style>
  <w:style w:type="paragraph" w:styleId="Revisie">
    <w:name w:val="Revision"/>
    <w:hidden/>
    <w:uiPriority w:val="99"/>
    <w:semiHidden/>
    <w:rsid w:val="00B81EBC"/>
    <w:rPr>
      <w:rFonts w:cs="Times New Roman"/>
      <w:sz w:val="22"/>
      <w:szCs w:val="22"/>
      <w:lang w:val="en-GB"/>
    </w:rPr>
  </w:style>
  <w:style w:type="paragraph" w:styleId="Documentstructuur">
    <w:name w:val="Document Map"/>
    <w:basedOn w:val="Standaard"/>
    <w:link w:val="DocumentstructuurChar"/>
    <w:uiPriority w:val="99"/>
    <w:semiHidden/>
    <w:unhideWhenUsed/>
    <w:rsid w:val="00DB6027"/>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DB6027"/>
    <w:rPr>
      <w:rFonts w:ascii="Lucida Grande" w:hAnsi="Lucida Grande" w:cs="Lucida Grande"/>
      <w:sz w:val="24"/>
      <w:szCs w:val="24"/>
      <w:lang w:val="en-GB"/>
    </w:rPr>
  </w:style>
  <w:style w:type="paragraph" w:customStyle="1" w:styleId="Pa1">
    <w:name w:val="Pa1"/>
    <w:basedOn w:val="Default"/>
    <w:next w:val="Default"/>
    <w:uiPriority w:val="99"/>
    <w:rsid w:val="008351F6"/>
    <w:pPr>
      <w:spacing w:line="241" w:lineRule="atLeast"/>
    </w:pPr>
    <w:rPr>
      <w:rFonts w:ascii="Shaker 2 Lancet Regular" w:eastAsia="Times New Roman" w:hAnsi="Shaker 2 Lancet Regular" w:cs="Calibri"/>
      <w:color w:val="auto"/>
    </w:rPr>
  </w:style>
  <w:style w:type="character" w:customStyle="1" w:styleId="A4">
    <w:name w:val="A4"/>
    <w:uiPriority w:val="99"/>
    <w:rsid w:val="008351F6"/>
    <w:rPr>
      <w:rFonts w:cs="Shaker 2 Lancet Regular"/>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rFonts w:cs="Times New Roman"/>
      <w:sz w:val="22"/>
      <w:szCs w:val="22"/>
      <w:lang w:val="en-GB"/>
    </w:rPr>
  </w:style>
  <w:style w:type="paragraph" w:styleId="Kop1">
    <w:name w:val="heading 1"/>
    <w:basedOn w:val="Standaard"/>
    <w:link w:val="Kop1Char"/>
    <w:uiPriority w:val="9"/>
    <w:qFormat/>
    <w:rsid w:val="001E7B13"/>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article">
    <w:name w:val="svarticle"/>
    <w:basedOn w:val="Standaard"/>
    <w:rsid w:val="006429EA"/>
    <w:pPr>
      <w:overflowPunct w:val="0"/>
      <w:spacing w:before="280" w:after="280" w:line="240" w:lineRule="auto"/>
    </w:pPr>
    <w:rPr>
      <w:rFonts w:ascii="Times New Roman" w:eastAsia="SimSun" w:hAnsi="Times New Roman" w:cs="Arial"/>
      <w:kern w:val="1"/>
      <w:sz w:val="24"/>
      <w:szCs w:val="24"/>
      <w:lang w:eastAsia="hi-IN" w:bidi="hi-IN"/>
    </w:rPr>
  </w:style>
  <w:style w:type="character" w:styleId="Verwijzingopmerking">
    <w:name w:val="annotation reference"/>
    <w:basedOn w:val="Standaardalinea-lettertype"/>
    <w:uiPriority w:val="99"/>
    <w:semiHidden/>
    <w:unhideWhenUsed/>
    <w:rsid w:val="006429EA"/>
    <w:rPr>
      <w:sz w:val="16"/>
    </w:rPr>
  </w:style>
  <w:style w:type="paragraph" w:styleId="Tekstopmerking">
    <w:name w:val="annotation text"/>
    <w:basedOn w:val="Standaard"/>
    <w:link w:val="TekstopmerkingChar"/>
    <w:uiPriority w:val="99"/>
    <w:unhideWhenUsed/>
    <w:rsid w:val="006429EA"/>
    <w:pPr>
      <w:spacing w:line="240" w:lineRule="auto"/>
    </w:pPr>
    <w:rPr>
      <w:sz w:val="20"/>
      <w:szCs w:val="20"/>
      <w:lang w:val="nl-NL"/>
    </w:rPr>
  </w:style>
  <w:style w:type="character" w:customStyle="1" w:styleId="TekstopmerkingChar">
    <w:name w:val="Tekst opmerking Char"/>
    <w:basedOn w:val="Standaardalinea-lettertype"/>
    <w:link w:val="Tekstopmerking"/>
    <w:uiPriority w:val="99"/>
    <w:locked/>
    <w:rsid w:val="006429EA"/>
    <w:rPr>
      <w:rFonts w:eastAsia="Times New Roman"/>
      <w:sz w:val="20"/>
      <w:lang w:val="nl-NL" w:eastAsia="x-none"/>
    </w:rPr>
  </w:style>
  <w:style w:type="paragraph" w:styleId="Lijstalinea">
    <w:name w:val="List Paragraph"/>
    <w:basedOn w:val="Standaard"/>
    <w:uiPriority w:val="34"/>
    <w:qFormat/>
    <w:rsid w:val="006429EA"/>
    <w:pPr>
      <w:widowControl w:val="0"/>
      <w:spacing w:after="0" w:line="240" w:lineRule="auto"/>
      <w:ind w:left="720"/>
      <w:contextualSpacing/>
    </w:pPr>
    <w:rPr>
      <w:lang w:val="nl-NL"/>
    </w:rPr>
  </w:style>
  <w:style w:type="paragraph" w:styleId="Ballontekst">
    <w:name w:val="Balloon Text"/>
    <w:basedOn w:val="Standaard"/>
    <w:link w:val="BallontekstChar"/>
    <w:uiPriority w:val="99"/>
    <w:semiHidden/>
    <w:unhideWhenUsed/>
    <w:rsid w:val="006429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6429EA"/>
    <w:rPr>
      <w:rFonts w:ascii="Segoe UI" w:hAnsi="Segoe UI"/>
      <w:sz w:val="18"/>
    </w:rPr>
  </w:style>
  <w:style w:type="character" w:styleId="Hyperlink">
    <w:name w:val="Hyperlink"/>
    <w:basedOn w:val="Standaardalinea-lettertype"/>
    <w:uiPriority w:val="99"/>
    <w:unhideWhenUsed/>
    <w:rsid w:val="006429EA"/>
    <w:rPr>
      <w:color w:val="0563C1"/>
      <w:u w:val="single"/>
    </w:rPr>
  </w:style>
  <w:style w:type="character" w:customStyle="1" w:styleId="UnresolvedMention1">
    <w:name w:val="Unresolved Mention1"/>
    <w:basedOn w:val="Standaardalinea-lettertype"/>
    <w:uiPriority w:val="99"/>
    <w:semiHidden/>
    <w:unhideWhenUsed/>
    <w:rsid w:val="006429EA"/>
    <w:rPr>
      <w:color w:val="808080"/>
      <w:shd w:val="clear" w:color="auto" w:fill="E6E6E6"/>
    </w:rPr>
  </w:style>
  <w:style w:type="paragraph" w:styleId="Bibliografie">
    <w:name w:val="Bibliography"/>
    <w:basedOn w:val="Standaard"/>
    <w:next w:val="Standaard"/>
    <w:uiPriority w:val="37"/>
    <w:unhideWhenUsed/>
    <w:rsid w:val="00AA3AB5"/>
    <w:pPr>
      <w:tabs>
        <w:tab w:val="left" w:pos="384"/>
      </w:tabs>
      <w:spacing w:after="240" w:line="240" w:lineRule="auto"/>
      <w:ind w:left="384" w:hanging="384"/>
    </w:pPr>
  </w:style>
  <w:style w:type="paragraph" w:styleId="Koptekst">
    <w:name w:val="header"/>
    <w:basedOn w:val="Standaard"/>
    <w:link w:val="KoptekstChar"/>
    <w:uiPriority w:val="99"/>
    <w:unhideWhenUsed/>
    <w:rsid w:val="00FF1A99"/>
    <w:pPr>
      <w:tabs>
        <w:tab w:val="center" w:pos="4680"/>
        <w:tab w:val="right" w:pos="9360"/>
      </w:tabs>
    </w:pPr>
  </w:style>
  <w:style w:type="character" w:customStyle="1" w:styleId="KoptekstChar">
    <w:name w:val="Koptekst Char"/>
    <w:basedOn w:val="Standaardalinea-lettertype"/>
    <w:link w:val="Koptekst"/>
    <w:uiPriority w:val="99"/>
    <w:locked/>
    <w:rsid w:val="00FF1A99"/>
    <w:rPr>
      <w:lang w:val="en-GB" w:eastAsia="x-none"/>
    </w:rPr>
  </w:style>
  <w:style w:type="paragraph" w:styleId="Voettekst">
    <w:name w:val="footer"/>
    <w:basedOn w:val="Standaard"/>
    <w:link w:val="VoettekstChar"/>
    <w:uiPriority w:val="99"/>
    <w:unhideWhenUsed/>
    <w:rsid w:val="00FF1A99"/>
    <w:pPr>
      <w:tabs>
        <w:tab w:val="center" w:pos="4680"/>
        <w:tab w:val="right" w:pos="9360"/>
      </w:tabs>
    </w:pPr>
  </w:style>
  <w:style w:type="character" w:customStyle="1" w:styleId="VoettekstChar">
    <w:name w:val="Voettekst Char"/>
    <w:basedOn w:val="Standaardalinea-lettertype"/>
    <w:link w:val="Voettekst"/>
    <w:uiPriority w:val="99"/>
    <w:locked/>
    <w:rsid w:val="00FF1A99"/>
    <w:rPr>
      <w:lang w:val="en-GB" w:eastAsia="x-none"/>
    </w:rPr>
  </w:style>
  <w:style w:type="paragraph" w:styleId="Onderwerpvanopmerking">
    <w:name w:val="annotation subject"/>
    <w:basedOn w:val="Tekstopmerking"/>
    <w:next w:val="Tekstopmerking"/>
    <w:link w:val="OnderwerpvanopmerkingChar"/>
    <w:uiPriority w:val="99"/>
    <w:semiHidden/>
    <w:unhideWhenUsed/>
    <w:rsid w:val="00F814E0"/>
    <w:pPr>
      <w:spacing w:line="259" w:lineRule="auto"/>
    </w:pPr>
    <w:rPr>
      <w:b/>
      <w:bCs/>
      <w:lang w:val="en-GB"/>
    </w:rPr>
  </w:style>
  <w:style w:type="character" w:customStyle="1" w:styleId="OnderwerpvanopmerkingChar">
    <w:name w:val="Onderwerp van opmerking Char"/>
    <w:basedOn w:val="TekstopmerkingChar"/>
    <w:link w:val="Onderwerpvanopmerking"/>
    <w:uiPriority w:val="99"/>
    <w:semiHidden/>
    <w:locked/>
    <w:rsid w:val="00F814E0"/>
    <w:rPr>
      <w:rFonts w:eastAsia="Times New Roman"/>
      <w:b/>
      <w:sz w:val="20"/>
      <w:lang w:val="en-GB" w:eastAsia="x-none"/>
    </w:rPr>
  </w:style>
  <w:style w:type="character" w:styleId="Regelnummer">
    <w:name w:val="line number"/>
    <w:basedOn w:val="Standaardalinea-lettertype"/>
    <w:uiPriority w:val="99"/>
    <w:semiHidden/>
    <w:unhideWhenUsed/>
    <w:rsid w:val="00166409"/>
  </w:style>
  <w:style w:type="table" w:styleId="Tabelraster">
    <w:name w:val="Table Grid"/>
    <w:basedOn w:val="Standaardtabel"/>
    <w:uiPriority w:val="59"/>
    <w:rsid w:val="004459CE"/>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59"/>
    <w:rsid w:val="00790CCE"/>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790CCE"/>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327382"/>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076203"/>
    <w:pPr>
      <w:jc w:val="center"/>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E7B13"/>
    <w:rPr>
      <w:rFonts w:ascii="Times New Roman" w:hAnsi="Times New Roman" w:cs="Times New Roman"/>
      <w:b/>
      <w:bCs/>
      <w:kern w:val="36"/>
      <w:sz w:val="48"/>
      <w:szCs w:val="48"/>
      <w:lang w:val="en-GB" w:eastAsia="en-GB"/>
    </w:rPr>
  </w:style>
  <w:style w:type="character" w:customStyle="1" w:styleId="highlight">
    <w:name w:val="highlight"/>
    <w:basedOn w:val="Standaardalinea-lettertype"/>
    <w:rsid w:val="001E7B13"/>
  </w:style>
  <w:style w:type="paragraph" w:customStyle="1" w:styleId="Default">
    <w:name w:val="Default"/>
    <w:rsid w:val="00695628"/>
    <w:pPr>
      <w:autoSpaceDE w:val="0"/>
      <w:autoSpaceDN w:val="0"/>
      <w:adjustRightInd w:val="0"/>
    </w:pPr>
    <w:rPr>
      <w:rFonts w:ascii="Arial" w:eastAsiaTheme="minorHAnsi" w:hAnsi="Arial" w:cs="Arial"/>
      <w:color w:val="000000"/>
      <w:sz w:val="24"/>
      <w:szCs w:val="24"/>
      <w:lang w:val="en-GB"/>
    </w:rPr>
  </w:style>
  <w:style w:type="character" w:styleId="GevolgdeHyperlink">
    <w:name w:val="FollowedHyperlink"/>
    <w:basedOn w:val="Standaardalinea-lettertype"/>
    <w:uiPriority w:val="99"/>
    <w:semiHidden/>
    <w:unhideWhenUsed/>
    <w:rsid w:val="00F85446"/>
    <w:rPr>
      <w:color w:val="954F72" w:themeColor="followedHyperlink"/>
      <w:u w:val="single"/>
    </w:rPr>
  </w:style>
  <w:style w:type="paragraph" w:styleId="Revisie">
    <w:name w:val="Revision"/>
    <w:hidden/>
    <w:uiPriority w:val="99"/>
    <w:semiHidden/>
    <w:rsid w:val="00B81EBC"/>
    <w:rPr>
      <w:rFonts w:cs="Times New Roman"/>
      <w:sz w:val="22"/>
      <w:szCs w:val="22"/>
      <w:lang w:val="en-GB"/>
    </w:rPr>
  </w:style>
  <w:style w:type="paragraph" w:styleId="Documentstructuur">
    <w:name w:val="Document Map"/>
    <w:basedOn w:val="Standaard"/>
    <w:link w:val="DocumentstructuurChar"/>
    <w:uiPriority w:val="99"/>
    <w:semiHidden/>
    <w:unhideWhenUsed/>
    <w:rsid w:val="00DB6027"/>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DB6027"/>
    <w:rPr>
      <w:rFonts w:ascii="Lucida Grande" w:hAnsi="Lucida Grande" w:cs="Lucida Grande"/>
      <w:sz w:val="24"/>
      <w:szCs w:val="24"/>
      <w:lang w:val="en-GB"/>
    </w:rPr>
  </w:style>
  <w:style w:type="paragraph" w:customStyle="1" w:styleId="Pa1">
    <w:name w:val="Pa1"/>
    <w:basedOn w:val="Default"/>
    <w:next w:val="Default"/>
    <w:uiPriority w:val="99"/>
    <w:rsid w:val="008351F6"/>
    <w:pPr>
      <w:spacing w:line="241" w:lineRule="atLeast"/>
    </w:pPr>
    <w:rPr>
      <w:rFonts w:ascii="Shaker 2 Lancet Regular" w:eastAsia="Times New Roman" w:hAnsi="Shaker 2 Lancet Regular" w:cs="Calibri"/>
      <w:color w:val="auto"/>
    </w:rPr>
  </w:style>
  <w:style w:type="character" w:customStyle="1" w:styleId="A4">
    <w:name w:val="A4"/>
    <w:uiPriority w:val="99"/>
    <w:rsid w:val="008351F6"/>
    <w:rPr>
      <w:rFonts w:cs="Shaker 2 Lancet Regula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208">
      <w:bodyDiv w:val="1"/>
      <w:marLeft w:val="0"/>
      <w:marRight w:val="0"/>
      <w:marTop w:val="0"/>
      <w:marBottom w:val="0"/>
      <w:divBdr>
        <w:top w:val="none" w:sz="0" w:space="0" w:color="auto"/>
        <w:left w:val="none" w:sz="0" w:space="0" w:color="auto"/>
        <w:bottom w:val="none" w:sz="0" w:space="0" w:color="auto"/>
        <w:right w:val="none" w:sz="0" w:space="0" w:color="auto"/>
      </w:divBdr>
    </w:div>
    <w:div w:id="146702098">
      <w:bodyDiv w:val="1"/>
      <w:marLeft w:val="0"/>
      <w:marRight w:val="0"/>
      <w:marTop w:val="0"/>
      <w:marBottom w:val="0"/>
      <w:divBdr>
        <w:top w:val="none" w:sz="0" w:space="0" w:color="auto"/>
        <w:left w:val="none" w:sz="0" w:space="0" w:color="auto"/>
        <w:bottom w:val="none" w:sz="0" w:space="0" w:color="auto"/>
        <w:right w:val="none" w:sz="0" w:space="0" w:color="auto"/>
      </w:divBdr>
    </w:div>
    <w:div w:id="291522836">
      <w:bodyDiv w:val="1"/>
      <w:marLeft w:val="0"/>
      <w:marRight w:val="0"/>
      <w:marTop w:val="0"/>
      <w:marBottom w:val="0"/>
      <w:divBdr>
        <w:top w:val="none" w:sz="0" w:space="0" w:color="auto"/>
        <w:left w:val="none" w:sz="0" w:space="0" w:color="auto"/>
        <w:bottom w:val="none" w:sz="0" w:space="0" w:color="auto"/>
        <w:right w:val="none" w:sz="0" w:space="0" w:color="auto"/>
      </w:divBdr>
    </w:div>
    <w:div w:id="410543195">
      <w:marLeft w:val="0"/>
      <w:marRight w:val="0"/>
      <w:marTop w:val="0"/>
      <w:marBottom w:val="0"/>
      <w:divBdr>
        <w:top w:val="none" w:sz="0" w:space="0" w:color="auto"/>
        <w:left w:val="none" w:sz="0" w:space="0" w:color="auto"/>
        <w:bottom w:val="none" w:sz="0" w:space="0" w:color="auto"/>
        <w:right w:val="none" w:sz="0" w:space="0" w:color="auto"/>
      </w:divBdr>
    </w:div>
    <w:div w:id="410543196">
      <w:marLeft w:val="0"/>
      <w:marRight w:val="0"/>
      <w:marTop w:val="0"/>
      <w:marBottom w:val="0"/>
      <w:divBdr>
        <w:top w:val="none" w:sz="0" w:space="0" w:color="auto"/>
        <w:left w:val="none" w:sz="0" w:space="0" w:color="auto"/>
        <w:bottom w:val="none" w:sz="0" w:space="0" w:color="auto"/>
        <w:right w:val="none" w:sz="0" w:space="0" w:color="auto"/>
      </w:divBdr>
    </w:div>
    <w:div w:id="429668243">
      <w:bodyDiv w:val="1"/>
      <w:marLeft w:val="0"/>
      <w:marRight w:val="0"/>
      <w:marTop w:val="0"/>
      <w:marBottom w:val="0"/>
      <w:divBdr>
        <w:top w:val="none" w:sz="0" w:space="0" w:color="auto"/>
        <w:left w:val="none" w:sz="0" w:space="0" w:color="auto"/>
        <w:bottom w:val="none" w:sz="0" w:space="0" w:color="auto"/>
        <w:right w:val="none" w:sz="0" w:space="0" w:color="auto"/>
      </w:divBdr>
    </w:div>
    <w:div w:id="1055155523">
      <w:bodyDiv w:val="1"/>
      <w:marLeft w:val="0"/>
      <w:marRight w:val="0"/>
      <w:marTop w:val="0"/>
      <w:marBottom w:val="0"/>
      <w:divBdr>
        <w:top w:val="none" w:sz="0" w:space="0" w:color="auto"/>
        <w:left w:val="none" w:sz="0" w:space="0" w:color="auto"/>
        <w:bottom w:val="none" w:sz="0" w:space="0" w:color="auto"/>
        <w:right w:val="none" w:sz="0" w:space="0" w:color="auto"/>
      </w:divBdr>
    </w:div>
    <w:div w:id="1150756350">
      <w:bodyDiv w:val="1"/>
      <w:marLeft w:val="0"/>
      <w:marRight w:val="0"/>
      <w:marTop w:val="0"/>
      <w:marBottom w:val="0"/>
      <w:divBdr>
        <w:top w:val="none" w:sz="0" w:space="0" w:color="auto"/>
        <w:left w:val="none" w:sz="0" w:space="0" w:color="auto"/>
        <w:bottom w:val="none" w:sz="0" w:space="0" w:color="auto"/>
        <w:right w:val="none" w:sz="0" w:space="0" w:color="auto"/>
      </w:divBdr>
    </w:div>
    <w:div w:id="1430656743">
      <w:bodyDiv w:val="1"/>
      <w:marLeft w:val="0"/>
      <w:marRight w:val="0"/>
      <w:marTop w:val="0"/>
      <w:marBottom w:val="0"/>
      <w:divBdr>
        <w:top w:val="none" w:sz="0" w:space="0" w:color="auto"/>
        <w:left w:val="none" w:sz="0" w:space="0" w:color="auto"/>
        <w:bottom w:val="none" w:sz="0" w:space="0" w:color="auto"/>
        <w:right w:val="none" w:sz="0" w:space="0" w:color="auto"/>
      </w:divBdr>
      <w:divsChild>
        <w:div w:id="777794476">
          <w:marLeft w:val="547"/>
          <w:marRight w:val="0"/>
          <w:marTop w:val="0"/>
          <w:marBottom w:val="0"/>
          <w:divBdr>
            <w:top w:val="none" w:sz="0" w:space="0" w:color="auto"/>
            <w:left w:val="none" w:sz="0" w:space="0" w:color="auto"/>
            <w:bottom w:val="none" w:sz="0" w:space="0" w:color="auto"/>
            <w:right w:val="none" w:sz="0" w:space="0" w:color="auto"/>
          </w:divBdr>
        </w:div>
        <w:div w:id="1515802754">
          <w:marLeft w:val="547"/>
          <w:marRight w:val="0"/>
          <w:marTop w:val="0"/>
          <w:marBottom w:val="0"/>
          <w:divBdr>
            <w:top w:val="none" w:sz="0" w:space="0" w:color="auto"/>
            <w:left w:val="none" w:sz="0" w:space="0" w:color="auto"/>
            <w:bottom w:val="none" w:sz="0" w:space="0" w:color="auto"/>
            <w:right w:val="none" w:sz="0" w:space="0" w:color="auto"/>
          </w:divBdr>
        </w:div>
        <w:div w:id="1031758597">
          <w:marLeft w:val="547"/>
          <w:marRight w:val="0"/>
          <w:marTop w:val="0"/>
          <w:marBottom w:val="0"/>
          <w:divBdr>
            <w:top w:val="none" w:sz="0" w:space="0" w:color="auto"/>
            <w:left w:val="none" w:sz="0" w:space="0" w:color="auto"/>
            <w:bottom w:val="none" w:sz="0" w:space="0" w:color="auto"/>
            <w:right w:val="none" w:sz="0" w:space="0" w:color="auto"/>
          </w:divBdr>
        </w:div>
      </w:divsChild>
    </w:div>
    <w:div w:id="20275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vandewijger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D9E8-5580-4AC5-BE6A-4038E0BC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17</Pages>
  <Words>17844</Words>
  <Characters>98146</Characters>
  <Application>Microsoft Office Word</Application>
  <DocSecurity>0</DocSecurity>
  <Lines>817</Lines>
  <Paragraphs>231</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115759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Wijgert, Janneke</dc:creator>
  <cp:lastModifiedBy>Janneke van de Wijgert</cp:lastModifiedBy>
  <cp:revision>89</cp:revision>
  <dcterms:created xsi:type="dcterms:W3CDTF">2019-05-26T09:42:00Z</dcterms:created>
  <dcterms:modified xsi:type="dcterms:W3CDTF">2019-09-25T15:44:00Z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id="z6irYCq8"/&gt;&lt;style id="http://www.zotero.org/styles/aids"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