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61069" w14:textId="1131D23B" w:rsidR="00420EE8" w:rsidRDefault="00420EE8" w:rsidP="00420EE8">
      <w:pPr>
        <w:spacing w:line="360" w:lineRule="auto"/>
        <w:jc w:val="center"/>
        <w:rPr>
          <w:sz w:val="36"/>
          <w:szCs w:val="22"/>
        </w:rPr>
      </w:pPr>
      <w:r w:rsidRPr="00332848">
        <w:rPr>
          <w:sz w:val="36"/>
          <w:szCs w:val="22"/>
        </w:rPr>
        <w:t>The Impacts of Logistics Service</w:t>
      </w:r>
      <w:bookmarkStart w:id="0" w:name="_GoBack"/>
      <w:bookmarkEnd w:id="0"/>
      <w:r w:rsidRPr="00332848">
        <w:rPr>
          <w:sz w:val="36"/>
          <w:szCs w:val="22"/>
        </w:rPr>
        <w:t xml:space="preserve">s on Short </w:t>
      </w:r>
      <w:r w:rsidR="0079109C" w:rsidRPr="00332848">
        <w:rPr>
          <w:sz w:val="36"/>
          <w:szCs w:val="22"/>
        </w:rPr>
        <w:t>L</w:t>
      </w:r>
      <w:r w:rsidRPr="00332848">
        <w:rPr>
          <w:sz w:val="36"/>
          <w:szCs w:val="22"/>
        </w:rPr>
        <w:t>ife Cycle Products</w:t>
      </w:r>
      <w:r w:rsidR="00654BAF" w:rsidRPr="00332848">
        <w:rPr>
          <w:sz w:val="36"/>
          <w:szCs w:val="22"/>
        </w:rPr>
        <w:t xml:space="preserve"> in a Global Supply Chain</w:t>
      </w:r>
    </w:p>
    <w:p w14:paraId="48BC911D" w14:textId="77777777" w:rsidR="00332848" w:rsidRPr="00E62E13" w:rsidRDefault="00332848" w:rsidP="00332848">
      <w:pPr>
        <w:spacing w:line="360" w:lineRule="auto"/>
        <w:jc w:val="center"/>
        <w:rPr>
          <w:i/>
          <w:sz w:val="22"/>
          <w:szCs w:val="22"/>
        </w:rPr>
      </w:pPr>
      <w:r w:rsidRPr="00E62E13">
        <w:rPr>
          <w:rFonts w:hint="eastAsia"/>
          <w:i/>
          <w:sz w:val="22"/>
          <w:szCs w:val="22"/>
        </w:rPr>
        <w:t>B</w:t>
      </w:r>
      <w:r w:rsidRPr="00E62E13">
        <w:rPr>
          <w:i/>
          <w:sz w:val="22"/>
          <w:szCs w:val="22"/>
        </w:rPr>
        <w:t>in S</w:t>
      </w:r>
      <w:r w:rsidRPr="00E62E13">
        <w:rPr>
          <w:rFonts w:hint="eastAsia"/>
          <w:i/>
          <w:sz w:val="22"/>
          <w:szCs w:val="22"/>
        </w:rPr>
        <w:t>hen</w:t>
      </w:r>
    </w:p>
    <w:p w14:paraId="0517D51D" w14:textId="77777777" w:rsidR="00332848" w:rsidRPr="00E62E13" w:rsidRDefault="00332848" w:rsidP="00332848">
      <w:pPr>
        <w:spacing w:line="360" w:lineRule="auto"/>
        <w:jc w:val="center"/>
        <w:rPr>
          <w:sz w:val="22"/>
          <w:szCs w:val="22"/>
        </w:rPr>
      </w:pPr>
      <w:r w:rsidRPr="00E62E13">
        <w:rPr>
          <w:sz w:val="22"/>
          <w:szCs w:val="22"/>
        </w:rPr>
        <w:t>Glorious Sun School of Business and Management, Donghua University, Shanghai, China</w:t>
      </w:r>
    </w:p>
    <w:p w14:paraId="7A6E243A" w14:textId="77777777" w:rsidR="00332848" w:rsidRPr="00E62E13" w:rsidRDefault="00332848" w:rsidP="00332848">
      <w:pPr>
        <w:spacing w:line="360" w:lineRule="auto"/>
        <w:jc w:val="center"/>
        <w:rPr>
          <w:rFonts w:eastAsiaTheme="minorEastAsia"/>
          <w:i/>
          <w:sz w:val="22"/>
          <w:szCs w:val="22"/>
          <w:lang w:eastAsia="zh-CN"/>
        </w:rPr>
      </w:pPr>
      <w:r w:rsidRPr="00E62E13">
        <w:rPr>
          <w:rFonts w:eastAsiaTheme="minorEastAsia" w:hint="eastAsia"/>
          <w:i/>
          <w:sz w:val="22"/>
          <w:szCs w:val="22"/>
          <w:lang w:eastAsia="zh-CN"/>
        </w:rPr>
        <w:t>X</w:t>
      </w:r>
      <w:r w:rsidRPr="00E62E13">
        <w:rPr>
          <w:rFonts w:eastAsiaTheme="minorEastAsia"/>
          <w:i/>
          <w:sz w:val="22"/>
          <w:szCs w:val="22"/>
          <w:lang w:eastAsia="zh-CN"/>
        </w:rPr>
        <w:t>iaoyan Xu</w:t>
      </w:r>
    </w:p>
    <w:p w14:paraId="6E70ACB2" w14:textId="77777777" w:rsidR="00332848" w:rsidRPr="00E62E13" w:rsidRDefault="00332848" w:rsidP="00332848">
      <w:pPr>
        <w:spacing w:line="360" w:lineRule="auto"/>
        <w:jc w:val="center"/>
        <w:rPr>
          <w:sz w:val="22"/>
          <w:szCs w:val="22"/>
        </w:rPr>
      </w:pPr>
      <w:r w:rsidRPr="00E62E13">
        <w:rPr>
          <w:sz w:val="22"/>
          <w:szCs w:val="22"/>
        </w:rPr>
        <w:t>Glorious Sun School of Business and Management, Donghua University, Shanghai, China</w:t>
      </w:r>
    </w:p>
    <w:p w14:paraId="110952A5" w14:textId="77777777" w:rsidR="00332848" w:rsidRPr="00E62E13" w:rsidRDefault="00332848" w:rsidP="00332848">
      <w:pPr>
        <w:spacing w:line="360" w:lineRule="auto"/>
        <w:jc w:val="center"/>
        <w:rPr>
          <w:rFonts w:eastAsiaTheme="minorEastAsia"/>
          <w:i/>
          <w:sz w:val="22"/>
          <w:szCs w:val="22"/>
          <w:lang w:eastAsia="zh-CN"/>
        </w:rPr>
      </w:pPr>
      <w:r w:rsidRPr="00E62E13">
        <w:rPr>
          <w:rFonts w:eastAsiaTheme="minorEastAsia"/>
          <w:i/>
          <w:sz w:val="22"/>
          <w:szCs w:val="22"/>
          <w:lang w:eastAsia="zh-CN"/>
        </w:rPr>
        <w:t>Shu Guo</w:t>
      </w:r>
    </w:p>
    <w:p w14:paraId="2DB44D4C" w14:textId="77777777" w:rsidR="00332848" w:rsidRPr="00E62E13" w:rsidRDefault="00332848" w:rsidP="00332848">
      <w:pPr>
        <w:spacing w:line="360" w:lineRule="auto"/>
        <w:jc w:val="center"/>
        <w:rPr>
          <w:rFonts w:eastAsiaTheme="minorEastAsia"/>
          <w:sz w:val="22"/>
          <w:szCs w:val="22"/>
          <w:lang w:eastAsia="zh-CN"/>
        </w:rPr>
      </w:pPr>
      <w:r w:rsidRPr="00E62E13">
        <w:rPr>
          <w:rFonts w:eastAsiaTheme="minorEastAsia"/>
          <w:sz w:val="22"/>
          <w:szCs w:val="22"/>
          <w:lang w:eastAsia="zh-CN"/>
        </w:rPr>
        <w:t>Management School, University of Liverpool, Liverpool, UK</w:t>
      </w:r>
    </w:p>
    <w:p w14:paraId="3F5AE0C0" w14:textId="77777777" w:rsidR="00332848" w:rsidRPr="00332848" w:rsidRDefault="00332848" w:rsidP="00420EE8">
      <w:pPr>
        <w:spacing w:line="360" w:lineRule="auto"/>
        <w:jc w:val="center"/>
        <w:rPr>
          <w:sz w:val="36"/>
          <w:szCs w:val="22"/>
        </w:rPr>
      </w:pPr>
    </w:p>
    <w:p w14:paraId="408615DA" w14:textId="686CC835" w:rsidR="00320735" w:rsidRPr="00332848" w:rsidRDefault="00320735" w:rsidP="009657DD">
      <w:pPr>
        <w:spacing w:line="360" w:lineRule="auto"/>
        <w:jc w:val="both"/>
        <w:rPr>
          <w:b/>
          <w:szCs w:val="22"/>
        </w:rPr>
      </w:pPr>
      <w:r w:rsidRPr="00332848">
        <w:rPr>
          <w:szCs w:val="22"/>
        </w:rPr>
        <w:t xml:space="preserve"> </w:t>
      </w:r>
      <w:r w:rsidR="00AA12C5" w:rsidRPr="00332848">
        <w:rPr>
          <w:b/>
          <w:szCs w:val="22"/>
        </w:rPr>
        <w:t>Abstract</w:t>
      </w:r>
    </w:p>
    <w:p w14:paraId="6F8104F7" w14:textId="181B9081" w:rsidR="00923028" w:rsidRPr="00332848" w:rsidRDefault="00923028" w:rsidP="006F2AE7">
      <w:pPr>
        <w:spacing w:line="360" w:lineRule="auto"/>
        <w:jc w:val="both"/>
        <w:rPr>
          <w:szCs w:val="22"/>
        </w:rPr>
      </w:pPr>
      <w:r w:rsidRPr="00332848">
        <w:rPr>
          <w:szCs w:val="22"/>
        </w:rPr>
        <w:t>In this study, we construct a three-echelon supply chain consisting of one global supplier, one local seller and one logistics service provider for products with short life cycles. We study the trade-off between transportation time and cost in a global supply chain. We find that the global supplier should decide the transportation mode when selling relatively short life cycle products, and the local seller should always decide the transportation mode when selling relatively long life cycle products. Our results provide important insights into how to manage logistics service leadership, enhance consumer surplus and social welfare in a global supply chain.</w:t>
      </w:r>
    </w:p>
    <w:p w14:paraId="39FC6D2B" w14:textId="23F4DF24" w:rsidR="00832EE6" w:rsidRPr="00332848" w:rsidRDefault="00AA12C5" w:rsidP="00832EE6">
      <w:pPr>
        <w:pBdr>
          <w:bottom w:val="single" w:sz="6" w:space="1" w:color="auto"/>
        </w:pBdr>
        <w:spacing w:line="360" w:lineRule="auto"/>
        <w:jc w:val="both"/>
        <w:rPr>
          <w:szCs w:val="22"/>
        </w:rPr>
      </w:pPr>
      <w:r w:rsidRPr="00332848">
        <w:rPr>
          <w:rFonts w:eastAsiaTheme="minorEastAsia"/>
          <w:b/>
          <w:szCs w:val="22"/>
          <w:lang w:eastAsia="zh-CN"/>
        </w:rPr>
        <w:t xml:space="preserve">Keywords: </w:t>
      </w:r>
      <w:r w:rsidR="000B519A" w:rsidRPr="00332848">
        <w:rPr>
          <w:szCs w:val="22"/>
        </w:rPr>
        <w:t xml:space="preserve">Short </w:t>
      </w:r>
      <w:r w:rsidR="00213D74" w:rsidRPr="00332848">
        <w:rPr>
          <w:szCs w:val="22"/>
        </w:rPr>
        <w:t>l</w:t>
      </w:r>
      <w:r w:rsidR="000B519A" w:rsidRPr="00332848">
        <w:rPr>
          <w:szCs w:val="22"/>
        </w:rPr>
        <w:t xml:space="preserve">ife </w:t>
      </w:r>
      <w:r w:rsidR="00213D74" w:rsidRPr="00332848">
        <w:rPr>
          <w:szCs w:val="22"/>
        </w:rPr>
        <w:t>c</w:t>
      </w:r>
      <w:r w:rsidR="000B519A" w:rsidRPr="00332848">
        <w:rPr>
          <w:szCs w:val="22"/>
        </w:rPr>
        <w:t xml:space="preserve">ycle </w:t>
      </w:r>
      <w:r w:rsidR="00213D74" w:rsidRPr="00332848">
        <w:rPr>
          <w:szCs w:val="22"/>
        </w:rPr>
        <w:t>p</w:t>
      </w:r>
      <w:r w:rsidR="000B519A" w:rsidRPr="00332848">
        <w:rPr>
          <w:szCs w:val="22"/>
        </w:rPr>
        <w:t xml:space="preserve">roducts, </w:t>
      </w:r>
      <w:r w:rsidR="00213D74" w:rsidRPr="00332848">
        <w:rPr>
          <w:szCs w:val="22"/>
        </w:rPr>
        <w:t>g</w:t>
      </w:r>
      <w:r w:rsidR="000B519A" w:rsidRPr="00332848">
        <w:rPr>
          <w:szCs w:val="22"/>
        </w:rPr>
        <w:t xml:space="preserve">lobal </w:t>
      </w:r>
      <w:r w:rsidR="00213D74" w:rsidRPr="00332848">
        <w:rPr>
          <w:szCs w:val="22"/>
        </w:rPr>
        <w:t>s</w:t>
      </w:r>
      <w:r w:rsidR="000B519A" w:rsidRPr="00332848">
        <w:rPr>
          <w:szCs w:val="22"/>
        </w:rPr>
        <w:t xml:space="preserve">upply </w:t>
      </w:r>
      <w:r w:rsidR="00213D74" w:rsidRPr="00332848">
        <w:rPr>
          <w:szCs w:val="22"/>
        </w:rPr>
        <w:t>c</w:t>
      </w:r>
      <w:r w:rsidR="000B519A" w:rsidRPr="00332848">
        <w:rPr>
          <w:szCs w:val="22"/>
        </w:rPr>
        <w:t xml:space="preserve">hain, </w:t>
      </w:r>
      <w:r w:rsidR="00213D74" w:rsidRPr="00332848">
        <w:rPr>
          <w:szCs w:val="22"/>
        </w:rPr>
        <w:t>l</w:t>
      </w:r>
      <w:r w:rsidR="000B519A" w:rsidRPr="00332848">
        <w:rPr>
          <w:szCs w:val="22"/>
        </w:rPr>
        <w:t xml:space="preserve">ogistics </w:t>
      </w:r>
      <w:r w:rsidR="00213D74" w:rsidRPr="00332848">
        <w:rPr>
          <w:szCs w:val="22"/>
        </w:rPr>
        <w:t>s</w:t>
      </w:r>
      <w:r w:rsidR="000B519A" w:rsidRPr="00332848">
        <w:rPr>
          <w:szCs w:val="22"/>
        </w:rPr>
        <w:t xml:space="preserve">ervices </w:t>
      </w:r>
      <w:r w:rsidR="00213D74" w:rsidRPr="00332848">
        <w:rPr>
          <w:szCs w:val="22"/>
        </w:rPr>
        <w:t>p</w:t>
      </w:r>
      <w:r w:rsidR="000B519A" w:rsidRPr="00332848">
        <w:rPr>
          <w:szCs w:val="22"/>
        </w:rPr>
        <w:t>rovider</w:t>
      </w:r>
      <w:r w:rsidR="003B7E4F" w:rsidRPr="00332848">
        <w:rPr>
          <w:szCs w:val="22"/>
        </w:rPr>
        <w:t>.</w:t>
      </w:r>
    </w:p>
    <w:p w14:paraId="350031E0" w14:textId="5E8546DD" w:rsidR="00320735" w:rsidRPr="00332848" w:rsidRDefault="00320735" w:rsidP="00811B4A">
      <w:pPr>
        <w:pStyle w:val="Heading1"/>
        <w:numPr>
          <w:ilvl w:val="0"/>
          <w:numId w:val="32"/>
        </w:numPr>
      </w:pPr>
      <w:r w:rsidRPr="00332848">
        <w:t>Introduction</w:t>
      </w:r>
    </w:p>
    <w:p w14:paraId="3B005F41" w14:textId="08D16A48" w:rsidR="00EC1B3E" w:rsidRPr="00332848" w:rsidRDefault="000F1E63" w:rsidP="00477502">
      <w:pPr>
        <w:spacing w:line="360" w:lineRule="auto"/>
        <w:jc w:val="both"/>
        <w:rPr>
          <w:szCs w:val="22"/>
        </w:rPr>
      </w:pPr>
      <w:bookmarkStart w:id="1" w:name="_Hlk2871766"/>
      <w:r w:rsidRPr="00332848">
        <w:rPr>
          <w:szCs w:val="22"/>
        </w:rPr>
        <w:t>S</w:t>
      </w:r>
      <w:r w:rsidR="00363450" w:rsidRPr="00332848">
        <w:rPr>
          <w:szCs w:val="22"/>
        </w:rPr>
        <w:t xml:space="preserve">hort life cycle </w:t>
      </w:r>
      <w:r w:rsidR="00E74081" w:rsidRPr="00332848">
        <w:rPr>
          <w:szCs w:val="22"/>
        </w:rPr>
        <w:t xml:space="preserve">(SLC) </w:t>
      </w:r>
      <w:r w:rsidR="00363450" w:rsidRPr="00332848">
        <w:rPr>
          <w:szCs w:val="22"/>
        </w:rPr>
        <w:t xml:space="preserve">products </w:t>
      </w:r>
      <w:r w:rsidR="00363450" w:rsidRPr="00332848">
        <w:rPr>
          <w:rFonts w:eastAsia="DengXian"/>
          <w:szCs w:val="22"/>
          <w:lang w:eastAsia="zh-CN"/>
        </w:rPr>
        <w:t xml:space="preserve">such as </w:t>
      </w:r>
      <w:r w:rsidR="00363450" w:rsidRPr="00332848">
        <w:rPr>
          <w:rFonts w:eastAsiaTheme="minorEastAsia"/>
          <w:szCs w:val="22"/>
          <w:lang w:eastAsia="zh-CN"/>
        </w:rPr>
        <w:t>fashion, food, seasona</w:t>
      </w:r>
      <w:r w:rsidRPr="00332848">
        <w:rPr>
          <w:rFonts w:eastAsiaTheme="minorEastAsia"/>
          <w:szCs w:val="22"/>
          <w:lang w:eastAsia="zh-CN"/>
        </w:rPr>
        <w:t>l</w:t>
      </w:r>
      <w:r w:rsidR="00363450" w:rsidRPr="00332848">
        <w:rPr>
          <w:rFonts w:eastAsiaTheme="minorEastAsia"/>
          <w:szCs w:val="22"/>
          <w:lang w:eastAsia="zh-CN"/>
        </w:rPr>
        <w:t xml:space="preserve"> products and consumer electronics and corresponding accessories</w:t>
      </w:r>
      <w:r w:rsidR="007C671F" w:rsidRPr="00332848">
        <w:rPr>
          <w:szCs w:val="22"/>
        </w:rPr>
        <w:t xml:space="preserve"> have </w:t>
      </w:r>
      <w:r w:rsidRPr="00332848">
        <w:rPr>
          <w:szCs w:val="22"/>
        </w:rPr>
        <w:t xml:space="preserve">extensive business opportunities in </w:t>
      </w:r>
      <w:r w:rsidR="00654BAF" w:rsidRPr="00332848">
        <w:rPr>
          <w:szCs w:val="22"/>
        </w:rPr>
        <w:t>global supply chains</w:t>
      </w:r>
      <w:r w:rsidR="00363450" w:rsidRPr="00332848">
        <w:rPr>
          <w:szCs w:val="22"/>
        </w:rPr>
        <w:t xml:space="preserve"> (Jiang 2017) and </w:t>
      </w:r>
      <w:r w:rsidRPr="00332848">
        <w:rPr>
          <w:szCs w:val="22"/>
        </w:rPr>
        <w:t>currently account for a considerable level</w:t>
      </w:r>
      <w:r w:rsidR="00363450" w:rsidRPr="00332848">
        <w:rPr>
          <w:szCs w:val="22"/>
        </w:rPr>
        <w:t xml:space="preserve"> of trad</w:t>
      </w:r>
      <w:r w:rsidRPr="00332848">
        <w:rPr>
          <w:szCs w:val="22"/>
        </w:rPr>
        <w:t>e</w:t>
      </w:r>
      <w:r w:rsidR="00363450" w:rsidRPr="00332848">
        <w:rPr>
          <w:szCs w:val="22"/>
        </w:rPr>
        <w:t xml:space="preserve"> (Chen 2018). </w:t>
      </w:r>
      <w:r w:rsidRPr="00332848">
        <w:rPr>
          <w:szCs w:val="22"/>
        </w:rPr>
        <w:t>T</w:t>
      </w:r>
      <w:r w:rsidR="00764C6F" w:rsidRPr="00332848">
        <w:rPr>
          <w:szCs w:val="22"/>
        </w:rPr>
        <w:t xml:space="preserve">he </w:t>
      </w:r>
      <w:r w:rsidR="00E74081" w:rsidRPr="00332848">
        <w:rPr>
          <w:szCs w:val="22"/>
        </w:rPr>
        <w:t>life cycle</w:t>
      </w:r>
      <w:r w:rsidRPr="00332848">
        <w:rPr>
          <w:szCs w:val="22"/>
        </w:rPr>
        <w:t>s of SLC</w:t>
      </w:r>
      <w:r w:rsidRPr="00332848">
        <w:rPr>
          <w:rFonts w:eastAsia="DengXian"/>
          <w:szCs w:val="22"/>
          <w:lang w:eastAsia="zh-CN"/>
        </w:rPr>
        <w:t xml:space="preserve"> products </w:t>
      </w:r>
      <w:r w:rsidRPr="00332848">
        <w:rPr>
          <w:rFonts w:eastAsiaTheme="minorEastAsia"/>
          <w:szCs w:val="22"/>
          <w:lang w:eastAsia="zh-CN"/>
        </w:rPr>
        <w:t>are typically</w:t>
      </w:r>
      <w:r w:rsidR="00764C6F" w:rsidRPr="00332848">
        <w:rPr>
          <w:rFonts w:eastAsiaTheme="minorEastAsia"/>
          <w:szCs w:val="22"/>
          <w:lang w:eastAsia="zh-CN"/>
        </w:rPr>
        <w:t xml:space="preserve"> between </w:t>
      </w:r>
      <w:r w:rsidRPr="00332848">
        <w:rPr>
          <w:rFonts w:eastAsiaTheme="minorEastAsia"/>
          <w:szCs w:val="22"/>
          <w:lang w:eastAsia="zh-CN"/>
        </w:rPr>
        <w:t>three</w:t>
      </w:r>
      <w:r w:rsidR="00764C6F" w:rsidRPr="00332848">
        <w:rPr>
          <w:rFonts w:eastAsiaTheme="minorEastAsia"/>
          <w:szCs w:val="22"/>
          <w:lang w:eastAsia="zh-CN"/>
        </w:rPr>
        <w:t xml:space="preserve"> and </w:t>
      </w:r>
      <w:r w:rsidRPr="00332848">
        <w:rPr>
          <w:rFonts w:eastAsiaTheme="minorEastAsia"/>
          <w:szCs w:val="22"/>
          <w:lang w:eastAsia="zh-CN"/>
        </w:rPr>
        <w:t>six</w:t>
      </w:r>
      <w:r w:rsidR="00764C6F" w:rsidRPr="00332848">
        <w:rPr>
          <w:rFonts w:eastAsiaTheme="minorEastAsia"/>
          <w:szCs w:val="22"/>
          <w:lang w:eastAsia="zh-CN"/>
        </w:rPr>
        <w:t xml:space="preserve"> months</w:t>
      </w:r>
      <w:r w:rsidR="00764C6F" w:rsidRPr="00332848">
        <w:rPr>
          <w:szCs w:val="22"/>
        </w:rPr>
        <w:t xml:space="preserve">, </w:t>
      </w:r>
      <w:r w:rsidRPr="00332848">
        <w:rPr>
          <w:szCs w:val="22"/>
        </w:rPr>
        <w:t xml:space="preserve">so timely </w:t>
      </w:r>
      <w:r w:rsidR="00363450" w:rsidRPr="00332848">
        <w:rPr>
          <w:rFonts w:eastAsia="DengXian"/>
          <w:szCs w:val="22"/>
          <w:lang w:eastAsia="zh-CN"/>
        </w:rPr>
        <w:t xml:space="preserve">logistics services are </w:t>
      </w:r>
      <w:r w:rsidRPr="00332848">
        <w:rPr>
          <w:rFonts w:eastAsia="DengXian"/>
          <w:szCs w:val="22"/>
          <w:lang w:eastAsia="zh-CN"/>
        </w:rPr>
        <w:t>essential</w:t>
      </w:r>
      <w:r w:rsidR="00363450" w:rsidRPr="00332848">
        <w:rPr>
          <w:rFonts w:eastAsia="DengXian"/>
          <w:szCs w:val="22"/>
          <w:lang w:eastAsia="zh-CN"/>
        </w:rPr>
        <w:t xml:space="preserve"> </w:t>
      </w:r>
      <w:r w:rsidR="00E74081" w:rsidRPr="00332848">
        <w:rPr>
          <w:rFonts w:eastAsiaTheme="minorEastAsia"/>
          <w:szCs w:val="22"/>
          <w:lang w:eastAsia="zh-CN"/>
        </w:rPr>
        <w:t>(Patil et al. 2010)</w:t>
      </w:r>
      <w:r w:rsidR="00363450" w:rsidRPr="00332848">
        <w:rPr>
          <w:rFonts w:eastAsia="DengXian"/>
          <w:szCs w:val="22"/>
          <w:lang w:eastAsia="zh-CN"/>
        </w:rPr>
        <w:t>.</w:t>
      </w:r>
      <w:r w:rsidR="00363450" w:rsidRPr="00332848">
        <w:rPr>
          <w:szCs w:val="22"/>
        </w:rPr>
        <w:t xml:space="preserve"> </w:t>
      </w:r>
      <w:r w:rsidR="00CA4457" w:rsidRPr="00332848">
        <w:rPr>
          <w:rFonts w:eastAsiaTheme="minorEastAsia"/>
          <w:szCs w:val="22"/>
          <w:lang w:eastAsia="zh-CN"/>
        </w:rPr>
        <w:t xml:space="preserve">The logistics time for </w:t>
      </w:r>
      <w:r w:rsidR="00D710DF" w:rsidRPr="00332848">
        <w:rPr>
          <w:rFonts w:eastAsiaTheme="minorEastAsia"/>
          <w:szCs w:val="22"/>
          <w:lang w:eastAsia="zh-CN"/>
        </w:rPr>
        <w:t>SLC</w:t>
      </w:r>
      <w:r w:rsidR="00CA4457" w:rsidRPr="00332848">
        <w:rPr>
          <w:rFonts w:eastAsiaTheme="minorEastAsia"/>
          <w:szCs w:val="22"/>
          <w:lang w:eastAsia="zh-CN"/>
        </w:rPr>
        <w:t xml:space="preserve"> products </w:t>
      </w:r>
      <w:r w:rsidRPr="00332848">
        <w:rPr>
          <w:rFonts w:eastAsiaTheme="minorEastAsia"/>
          <w:szCs w:val="22"/>
          <w:lang w:eastAsia="zh-CN"/>
        </w:rPr>
        <w:t xml:space="preserve">can </w:t>
      </w:r>
      <w:r w:rsidR="00CA4457" w:rsidRPr="00332848">
        <w:rPr>
          <w:rFonts w:eastAsiaTheme="minorEastAsia"/>
          <w:szCs w:val="22"/>
          <w:lang w:eastAsia="zh-CN"/>
        </w:rPr>
        <w:t xml:space="preserve">directly influence the </w:t>
      </w:r>
      <w:r w:rsidRPr="00332848">
        <w:rPr>
          <w:rFonts w:eastAsiaTheme="minorEastAsia"/>
          <w:szCs w:val="22"/>
          <w:lang w:eastAsia="zh-CN"/>
        </w:rPr>
        <w:t xml:space="preserve">economic performance of </w:t>
      </w:r>
      <w:r w:rsidR="00CA4457" w:rsidRPr="00332848">
        <w:rPr>
          <w:rFonts w:eastAsiaTheme="minorEastAsia"/>
          <w:szCs w:val="22"/>
          <w:lang w:eastAsia="zh-CN"/>
        </w:rPr>
        <w:t xml:space="preserve">supply chain </w:t>
      </w:r>
      <w:r w:rsidR="00CA4457" w:rsidRPr="00332848">
        <w:rPr>
          <w:rFonts w:eastAsiaTheme="minorEastAsia"/>
          <w:szCs w:val="22"/>
          <w:lang w:eastAsia="zh-CN"/>
        </w:rPr>
        <w:lastRenderedPageBreak/>
        <w:t xml:space="preserve">members. </w:t>
      </w:r>
      <w:r w:rsidRPr="00332848">
        <w:rPr>
          <w:rFonts w:eastAsiaTheme="minorEastAsia"/>
          <w:szCs w:val="22"/>
          <w:lang w:eastAsia="zh-CN"/>
        </w:rPr>
        <w:t xml:space="preserve">The </w:t>
      </w:r>
      <w:r w:rsidRPr="00332848">
        <w:rPr>
          <w:szCs w:val="22"/>
        </w:rPr>
        <w:t>trade-off between</w:t>
      </w:r>
      <w:r w:rsidR="00652B7E" w:rsidRPr="00332848">
        <w:rPr>
          <w:szCs w:val="22"/>
        </w:rPr>
        <w:t xml:space="preserve"> the </w:t>
      </w:r>
      <w:r w:rsidRPr="00332848">
        <w:rPr>
          <w:szCs w:val="22"/>
        </w:rPr>
        <w:t>c</w:t>
      </w:r>
      <w:r w:rsidR="00363450" w:rsidRPr="00332848">
        <w:rPr>
          <w:szCs w:val="22"/>
        </w:rPr>
        <w:t xml:space="preserve">ost and logistics </w:t>
      </w:r>
      <w:r w:rsidR="00C80A99" w:rsidRPr="00332848">
        <w:rPr>
          <w:szCs w:val="22"/>
        </w:rPr>
        <w:t xml:space="preserve">speed </w:t>
      </w:r>
      <w:r w:rsidRPr="00332848">
        <w:rPr>
          <w:szCs w:val="22"/>
        </w:rPr>
        <w:t>is of primary concern</w:t>
      </w:r>
      <w:r w:rsidR="00363450" w:rsidRPr="00332848">
        <w:rPr>
          <w:szCs w:val="22"/>
        </w:rPr>
        <w:t xml:space="preserve"> in supply chain management</w:t>
      </w:r>
      <w:r w:rsidR="00363450" w:rsidRPr="00332848">
        <w:rPr>
          <w:rFonts w:eastAsiaTheme="minorEastAsia"/>
          <w:szCs w:val="22"/>
          <w:lang w:eastAsia="zh-CN"/>
        </w:rPr>
        <w:t xml:space="preserve"> (</w:t>
      </w:r>
      <w:r w:rsidR="00363450" w:rsidRPr="00332848">
        <w:rPr>
          <w:szCs w:val="22"/>
        </w:rPr>
        <w:t>Kurawarwala and Matsuo 1996; Chan et al. 2009</w:t>
      </w:r>
      <w:r w:rsidR="006413D5" w:rsidRPr="00332848">
        <w:rPr>
          <w:szCs w:val="22"/>
        </w:rPr>
        <w:t>; Wang et al. 2015</w:t>
      </w:r>
      <w:r w:rsidR="00EA4A5E" w:rsidRPr="00332848">
        <w:rPr>
          <w:szCs w:val="22"/>
        </w:rPr>
        <w:t>; Hu et al. 2018</w:t>
      </w:r>
      <w:r w:rsidR="00363450" w:rsidRPr="00332848">
        <w:rPr>
          <w:szCs w:val="22"/>
        </w:rPr>
        <w:t>).</w:t>
      </w:r>
      <w:r w:rsidR="00685818" w:rsidRPr="00332848">
        <w:rPr>
          <w:szCs w:val="22"/>
        </w:rPr>
        <w:t xml:space="preserve"> </w:t>
      </w:r>
      <w:r w:rsidR="00B11D51" w:rsidRPr="00332848">
        <w:rPr>
          <w:szCs w:val="22"/>
        </w:rPr>
        <w:t xml:space="preserve">For </w:t>
      </w:r>
      <w:r w:rsidRPr="00332848">
        <w:rPr>
          <w:szCs w:val="22"/>
        </w:rPr>
        <w:t>example</w:t>
      </w:r>
      <w:r w:rsidR="00B11D51" w:rsidRPr="00332848">
        <w:rPr>
          <w:szCs w:val="22"/>
        </w:rPr>
        <w:t>, d</w:t>
      </w:r>
      <w:r w:rsidR="00EC1B3E" w:rsidRPr="00332848">
        <w:rPr>
          <w:szCs w:val="22"/>
        </w:rPr>
        <w:t xml:space="preserve">elivering </w:t>
      </w:r>
      <w:r w:rsidR="00E74081" w:rsidRPr="00332848">
        <w:rPr>
          <w:rFonts w:eastAsiaTheme="minorEastAsia"/>
          <w:szCs w:val="22"/>
          <w:lang w:eastAsia="zh-CN"/>
        </w:rPr>
        <w:t xml:space="preserve">SLC </w:t>
      </w:r>
      <w:r w:rsidR="00A225DD" w:rsidRPr="00332848">
        <w:rPr>
          <w:szCs w:val="22"/>
        </w:rPr>
        <w:t xml:space="preserve">products </w:t>
      </w:r>
      <w:r w:rsidR="00EC1B3E" w:rsidRPr="00332848">
        <w:rPr>
          <w:szCs w:val="22"/>
        </w:rPr>
        <w:t xml:space="preserve">by air cargo </w:t>
      </w:r>
      <w:r w:rsidRPr="00332848">
        <w:rPr>
          <w:szCs w:val="22"/>
        </w:rPr>
        <w:t xml:space="preserve">may </w:t>
      </w:r>
      <w:r w:rsidR="00EC1B3E" w:rsidRPr="00332848">
        <w:rPr>
          <w:szCs w:val="22"/>
        </w:rPr>
        <w:t xml:space="preserve">not be </w:t>
      </w:r>
      <w:r w:rsidRPr="00332848">
        <w:rPr>
          <w:szCs w:val="22"/>
        </w:rPr>
        <w:t xml:space="preserve">possible </w:t>
      </w:r>
      <w:r w:rsidR="00EC1B3E" w:rsidRPr="00332848">
        <w:rPr>
          <w:szCs w:val="22"/>
        </w:rPr>
        <w:t>as the transportation cost</w:t>
      </w:r>
      <w:r w:rsidRPr="00332848">
        <w:rPr>
          <w:szCs w:val="22"/>
        </w:rPr>
        <w:t>s may be</w:t>
      </w:r>
      <w:r w:rsidR="00EC1B3E" w:rsidRPr="00332848">
        <w:rPr>
          <w:szCs w:val="22"/>
        </w:rPr>
        <w:t xml:space="preserve"> too high</w:t>
      </w:r>
      <w:r w:rsidR="00B11D51" w:rsidRPr="00332848">
        <w:rPr>
          <w:szCs w:val="22"/>
        </w:rPr>
        <w:t xml:space="preserve">, but </w:t>
      </w:r>
      <w:r w:rsidR="00EC1B3E" w:rsidRPr="00332848">
        <w:rPr>
          <w:szCs w:val="22"/>
        </w:rPr>
        <w:t xml:space="preserve">ocean shipping </w:t>
      </w:r>
      <w:r w:rsidRPr="00332848">
        <w:rPr>
          <w:szCs w:val="22"/>
        </w:rPr>
        <w:t xml:space="preserve">may </w:t>
      </w:r>
      <w:r w:rsidR="00A04F8B" w:rsidRPr="00332848">
        <w:rPr>
          <w:szCs w:val="22"/>
        </w:rPr>
        <w:t xml:space="preserve">also not </w:t>
      </w:r>
      <w:r w:rsidR="00EC1B3E" w:rsidRPr="00332848">
        <w:rPr>
          <w:szCs w:val="22"/>
        </w:rPr>
        <w:t xml:space="preserve">be suitable as the logistics time </w:t>
      </w:r>
      <w:r w:rsidRPr="00332848">
        <w:rPr>
          <w:szCs w:val="22"/>
        </w:rPr>
        <w:t xml:space="preserve">will be </w:t>
      </w:r>
      <w:r w:rsidR="00EC1B3E" w:rsidRPr="00332848">
        <w:rPr>
          <w:szCs w:val="22"/>
        </w:rPr>
        <w:t xml:space="preserve">too long </w:t>
      </w:r>
      <w:r w:rsidR="00941FFE" w:rsidRPr="00332848">
        <w:rPr>
          <w:szCs w:val="22"/>
        </w:rPr>
        <w:t xml:space="preserve">considering </w:t>
      </w:r>
      <w:r w:rsidRPr="00332848">
        <w:rPr>
          <w:szCs w:val="22"/>
        </w:rPr>
        <w:t xml:space="preserve">the </w:t>
      </w:r>
      <w:r w:rsidR="00EC1B3E" w:rsidRPr="00332848">
        <w:rPr>
          <w:szCs w:val="22"/>
        </w:rPr>
        <w:t xml:space="preserve">short </w:t>
      </w:r>
      <w:r w:rsidRPr="00332848">
        <w:rPr>
          <w:szCs w:val="22"/>
        </w:rPr>
        <w:t xml:space="preserve">product </w:t>
      </w:r>
      <w:r w:rsidR="00EC1B3E" w:rsidRPr="00332848">
        <w:rPr>
          <w:szCs w:val="22"/>
        </w:rPr>
        <w:t>life</w:t>
      </w:r>
      <w:r w:rsidR="000E2915" w:rsidRPr="00332848">
        <w:rPr>
          <w:szCs w:val="22"/>
        </w:rPr>
        <w:t xml:space="preserve"> (Wen et al. 2019)</w:t>
      </w:r>
      <w:r w:rsidR="00EC1B3E" w:rsidRPr="00332848">
        <w:rPr>
          <w:szCs w:val="22"/>
        </w:rPr>
        <w:t xml:space="preserve">. </w:t>
      </w:r>
      <w:r w:rsidR="00BC6135" w:rsidRPr="00332848">
        <w:rPr>
          <w:szCs w:val="22"/>
        </w:rPr>
        <w:t xml:space="preserve">In this paper, our major aim is to evaluate the impact of logistics services on SLC products in </w:t>
      </w:r>
      <w:r w:rsidR="00D1190D" w:rsidRPr="00332848">
        <w:rPr>
          <w:szCs w:val="22"/>
        </w:rPr>
        <w:t>a</w:t>
      </w:r>
      <w:r w:rsidR="00BC6135" w:rsidRPr="00332848">
        <w:rPr>
          <w:szCs w:val="22"/>
        </w:rPr>
        <w:t xml:space="preserve"> global supply chain.</w:t>
      </w:r>
    </w:p>
    <w:p w14:paraId="3D1A672A" w14:textId="1CD34D51" w:rsidR="00477502" w:rsidRPr="00332848" w:rsidRDefault="00477502" w:rsidP="00477502">
      <w:pPr>
        <w:spacing w:line="360" w:lineRule="auto"/>
        <w:ind w:firstLineChars="257" w:firstLine="617"/>
        <w:jc w:val="both"/>
        <w:rPr>
          <w:szCs w:val="22"/>
        </w:rPr>
      </w:pPr>
      <w:r w:rsidRPr="00332848">
        <w:rPr>
          <w:rFonts w:eastAsiaTheme="minorEastAsia"/>
          <w:szCs w:val="22"/>
          <w:lang w:eastAsia="zh-CN"/>
        </w:rPr>
        <w:t>Logistics services are essential in international trading (Choi et al. 2016).</w:t>
      </w:r>
      <w:r w:rsidR="002F1527" w:rsidRPr="00332848">
        <w:rPr>
          <w:rFonts w:eastAsiaTheme="minorEastAsia"/>
          <w:szCs w:val="22"/>
          <w:lang w:eastAsia="zh-CN"/>
        </w:rPr>
        <w:t xml:space="preserve"> This is particularly important for SLC products. Recently, t</w:t>
      </w:r>
      <w:r w:rsidRPr="00332848">
        <w:rPr>
          <w:szCs w:val="22"/>
        </w:rPr>
        <w:t xml:space="preserve">he logistics in a global supply chain are becoming more efficient when transportation modes are more diversified than before (Wen et al. 2019). For example, China recently launched the Railway Express between Asia and Europe. The aim of the Railway Express is to fully connect cities along the network. Traditional ocean transportation from China to Europe can take about 60 days, whilst the China Railway Express will make the journey in 12-14 days, </w:t>
      </w:r>
      <w:r w:rsidR="00565605" w:rsidRPr="00332848">
        <w:rPr>
          <w:rFonts w:hint="eastAsia"/>
          <w:szCs w:val="22"/>
        </w:rPr>
        <w:t>given that</w:t>
      </w:r>
      <w:r w:rsidRPr="00332848">
        <w:rPr>
          <w:szCs w:val="22"/>
        </w:rPr>
        <w:t xml:space="preserve"> the high-speed trains </w:t>
      </w:r>
      <w:r w:rsidR="00565605" w:rsidRPr="00332848">
        <w:rPr>
          <w:rFonts w:hint="eastAsia"/>
          <w:szCs w:val="22"/>
        </w:rPr>
        <w:t>can</w:t>
      </w:r>
      <w:r w:rsidRPr="00332848">
        <w:rPr>
          <w:szCs w:val="22"/>
        </w:rPr>
        <w:t xml:space="preserve"> shorten the waiting time by more than two thirds (Yan 2018). In terms of cost, taking the example of shipping pork from Europe to China, the logistics cost per kilogram </w:t>
      </w:r>
      <w:r w:rsidR="00985D64" w:rsidRPr="00332848">
        <w:rPr>
          <w:rFonts w:hint="eastAsia"/>
          <w:szCs w:val="22"/>
        </w:rPr>
        <w:t>is</w:t>
      </w:r>
      <w:r w:rsidR="00985D64" w:rsidRPr="00332848">
        <w:rPr>
          <w:szCs w:val="22"/>
        </w:rPr>
        <w:t xml:space="preserve"> </w:t>
      </w:r>
      <w:r w:rsidRPr="00332848">
        <w:rPr>
          <w:szCs w:val="22"/>
        </w:rPr>
        <w:t xml:space="preserve">US$0.71 for ocean shipping, US$1.7 for the China Railway and US$2.8 for air cargo (Cai 2016). </w:t>
      </w:r>
    </w:p>
    <w:p w14:paraId="510FC744" w14:textId="424AEB9D" w:rsidR="003C4232" w:rsidRPr="00332848" w:rsidRDefault="00DF3BAB" w:rsidP="00444871">
      <w:pPr>
        <w:spacing w:line="360" w:lineRule="auto"/>
        <w:ind w:firstLineChars="257" w:firstLine="617"/>
        <w:jc w:val="both"/>
        <w:rPr>
          <w:rFonts w:eastAsiaTheme="minorEastAsia"/>
          <w:szCs w:val="22"/>
          <w:lang w:eastAsia="zh-CN"/>
        </w:rPr>
      </w:pPr>
      <w:bookmarkStart w:id="2" w:name="_Hlk2872078"/>
      <w:bookmarkEnd w:id="1"/>
      <w:r w:rsidRPr="00332848">
        <w:rPr>
          <w:rFonts w:eastAsiaTheme="minorEastAsia"/>
          <w:szCs w:val="22"/>
          <w:lang w:eastAsia="zh-CN"/>
        </w:rPr>
        <w:t>D</w:t>
      </w:r>
      <w:r w:rsidR="003B7E4F" w:rsidRPr="00332848">
        <w:rPr>
          <w:rFonts w:eastAsiaTheme="minorEastAsia"/>
          <w:szCs w:val="22"/>
          <w:lang w:eastAsia="zh-CN"/>
        </w:rPr>
        <w:t xml:space="preserve">eveloping </w:t>
      </w:r>
      <w:r w:rsidR="00C80A99" w:rsidRPr="00332848">
        <w:rPr>
          <w:rFonts w:eastAsiaTheme="minorEastAsia"/>
          <w:szCs w:val="22"/>
          <w:lang w:eastAsia="zh-CN"/>
        </w:rPr>
        <w:t xml:space="preserve">a fast </w:t>
      </w:r>
      <w:r w:rsidR="00A04F8B" w:rsidRPr="00332848">
        <w:rPr>
          <w:rFonts w:eastAsiaTheme="minorEastAsia"/>
          <w:szCs w:val="22"/>
          <w:lang w:eastAsia="zh-CN"/>
        </w:rPr>
        <w:t xml:space="preserve">and efficient </w:t>
      </w:r>
      <w:r w:rsidR="00BC6135" w:rsidRPr="00332848">
        <w:rPr>
          <w:rFonts w:eastAsiaTheme="minorEastAsia"/>
          <w:szCs w:val="22"/>
          <w:lang w:eastAsia="zh-CN"/>
        </w:rPr>
        <w:t xml:space="preserve">global </w:t>
      </w:r>
      <w:r w:rsidR="003B7E4F" w:rsidRPr="00332848">
        <w:rPr>
          <w:rFonts w:eastAsiaTheme="minorEastAsia"/>
          <w:szCs w:val="22"/>
          <w:lang w:eastAsia="zh-CN"/>
        </w:rPr>
        <w:t>supply chain</w:t>
      </w:r>
      <w:r w:rsidR="00C80A99" w:rsidRPr="00332848">
        <w:rPr>
          <w:rFonts w:eastAsiaTheme="minorEastAsia"/>
          <w:szCs w:val="22"/>
          <w:lang w:eastAsia="zh-CN"/>
        </w:rPr>
        <w:t xml:space="preserve"> system</w:t>
      </w:r>
      <w:r w:rsidR="003B7E4F" w:rsidRPr="00332848">
        <w:rPr>
          <w:rFonts w:eastAsiaTheme="minorEastAsia"/>
          <w:szCs w:val="22"/>
          <w:lang w:eastAsia="zh-CN"/>
        </w:rPr>
        <w:t xml:space="preserve"> </w:t>
      </w:r>
      <w:r w:rsidR="00A05FA6" w:rsidRPr="00332848">
        <w:rPr>
          <w:rFonts w:eastAsiaTheme="minorEastAsia"/>
          <w:szCs w:val="22"/>
          <w:lang w:eastAsia="zh-CN"/>
        </w:rPr>
        <w:t xml:space="preserve">is </w:t>
      </w:r>
      <w:r w:rsidRPr="00332848">
        <w:rPr>
          <w:rFonts w:eastAsiaTheme="minorEastAsia"/>
          <w:szCs w:val="22"/>
          <w:lang w:eastAsia="zh-CN"/>
        </w:rPr>
        <w:t xml:space="preserve">extremely </w:t>
      </w:r>
      <w:r w:rsidR="00A05FA6" w:rsidRPr="00332848">
        <w:rPr>
          <w:rFonts w:eastAsiaTheme="minorEastAsia"/>
          <w:szCs w:val="22"/>
          <w:lang w:eastAsia="zh-CN"/>
        </w:rPr>
        <w:t xml:space="preserve">challenging. </w:t>
      </w:r>
      <w:r w:rsidR="007073DC" w:rsidRPr="00332848">
        <w:rPr>
          <w:rFonts w:eastAsiaTheme="minorEastAsia"/>
          <w:szCs w:val="22"/>
          <w:lang w:eastAsia="zh-CN"/>
        </w:rPr>
        <w:t xml:space="preserve">First, </w:t>
      </w:r>
      <w:r w:rsidRPr="00332848">
        <w:rPr>
          <w:rFonts w:eastAsiaTheme="minorEastAsia"/>
          <w:szCs w:val="22"/>
          <w:lang w:eastAsia="zh-CN"/>
        </w:rPr>
        <w:t xml:space="preserve">the logistics mode is </w:t>
      </w:r>
      <w:r w:rsidR="007073DC" w:rsidRPr="00332848">
        <w:rPr>
          <w:rFonts w:eastAsiaTheme="minorEastAsia"/>
          <w:szCs w:val="22"/>
          <w:lang w:eastAsia="zh-CN"/>
        </w:rPr>
        <w:t>b</w:t>
      </w:r>
      <w:r w:rsidR="009E6107" w:rsidRPr="00332848">
        <w:rPr>
          <w:rFonts w:eastAsiaTheme="minorEastAsia"/>
          <w:szCs w:val="22"/>
          <w:lang w:eastAsia="zh-CN"/>
        </w:rPr>
        <w:t>ased on international trading rules</w:t>
      </w:r>
      <w:r w:rsidRPr="00332848">
        <w:rPr>
          <w:rFonts w:eastAsiaTheme="minorEastAsia"/>
          <w:szCs w:val="22"/>
          <w:lang w:eastAsia="zh-CN"/>
        </w:rPr>
        <w:t xml:space="preserve"> and</w:t>
      </w:r>
      <w:r w:rsidR="009E6107" w:rsidRPr="00332848">
        <w:rPr>
          <w:rFonts w:eastAsiaTheme="minorEastAsia"/>
          <w:szCs w:val="22"/>
          <w:lang w:eastAsia="zh-CN"/>
        </w:rPr>
        <w:t xml:space="preserve"> </w:t>
      </w:r>
      <w:r w:rsidR="00C80A99" w:rsidRPr="00332848">
        <w:rPr>
          <w:rFonts w:eastAsiaTheme="minorEastAsia"/>
          <w:szCs w:val="22"/>
          <w:lang w:eastAsia="zh-CN"/>
        </w:rPr>
        <w:t xml:space="preserve">is </w:t>
      </w:r>
      <w:r w:rsidR="009E6107" w:rsidRPr="00332848">
        <w:rPr>
          <w:rFonts w:eastAsiaTheme="minorEastAsia"/>
          <w:szCs w:val="22"/>
          <w:lang w:eastAsia="zh-CN"/>
        </w:rPr>
        <w:t xml:space="preserve">decided </w:t>
      </w:r>
      <w:r w:rsidR="00941FFE" w:rsidRPr="00332848">
        <w:rPr>
          <w:rFonts w:eastAsiaTheme="minorEastAsia"/>
          <w:szCs w:val="22"/>
          <w:lang w:eastAsia="zh-CN"/>
        </w:rPr>
        <w:t xml:space="preserve">either </w:t>
      </w:r>
      <w:r w:rsidR="009E6107" w:rsidRPr="00332848">
        <w:rPr>
          <w:rFonts w:eastAsiaTheme="minorEastAsia"/>
          <w:szCs w:val="22"/>
          <w:lang w:eastAsia="zh-CN"/>
        </w:rPr>
        <w:t xml:space="preserve">by the supplier </w:t>
      </w:r>
      <w:r w:rsidR="00941FFE" w:rsidRPr="00332848">
        <w:rPr>
          <w:rFonts w:eastAsiaTheme="minorEastAsia"/>
          <w:szCs w:val="22"/>
          <w:lang w:eastAsia="zh-CN"/>
        </w:rPr>
        <w:t xml:space="preserve">or the </w:t>
      </w:r>
      <w:r w:rsidR="009E6107" w:rsidRPr="00332848">
        <w:rPr>
          <w:rFonts w:eastAsiaTheme="minorEastAsia"/>
          <w:szCs w:val="22"/>
          <w:lang w:eastAsia="zh-CN"/>
        </w:rPr>
        <w:t>seller</w:t>
      </w:r>
      <w:r w:rsidR="007073DC" w:rsidRPr="00332848">
        <w:rPr>
          <w:rFonts w:eastAsiaTheme="minorEastAsia"/>
          <w:szCs w:val="22"/>
          <w:lang w:eastAsia="zh-CN"/>
        </w:rPr>
        <w:t xml:space="preserve">, and </w:t>
      </w:r>
      <w:r w:rsidRPr="00332848">
        <w:rPr>
          <w:rFonts w:eastAsiaTheme="minorEastAsia"/>
          <w:szCs w:val="22"/>
          <w:lang w:eastAsia="zh-CN"/>
        </w:rPr>
        <w:t xml:space="preserve">differences in logistics outputs can arise from different </w:t>
      </w:r>
      <w:r w:rsidR="009E6107" w:rsidRPr="00332848">
        <w:rPr>
          <w:rFonts w:eastAsiaTheme="minorEastAsia"/>
          <w:szCs w:val="22"/>
          <w:lang w:eastAsia="zh-CN"/>
        </w:rPr>
        <w:t xml:space="preserve">service leadership </w:t>
      </w:r>
      <w:r w:rsidRPr="00332848">
        <w:rPr>
          <w:rFonts w:eastAsiaTheme="minorEastAsia"/>
          <w:szCs w:val="22"/>
          <w:lang w:eastAsia="zh-CN"/>
        </w:rPr>
        <w:t xml:space="preserve">approaches </w:t>
      </w:r>
      <w:r w:rsidR="007073DC" w:rsidRPr="00332848">
        <w:rPr>
          <w:rFonts w:eastAsiaTheme="minorEastAsia"/>
          <w:szCs w:val="22"/>
          <w:lang w:eastAsia="zh-CN"/>
        </w:rPr>
        <w:t>(Lun et al. 2015)</w:t>
      </w:r>
      <w:r w:rsidR="009E6107" w:rsidRPr="00332848">
        <w:rPr>
          <w:rFonts w:eastAsiaTheme="minorEastAsia"/>
          <w:szCs w:val="22"/>
          <w:lang w:eastAsia="zh-CN"/>
        </w:rPr>
        <w:t xml:space="preserve">. </w:t>
      </w:r>
      <w:r w:rsidRPr="00332848">
        <w:rPr>
          <w:rFonts w:eastAsiaTheme="minorEastAsia"/>
          <w:szCs w:val="22"/>
          <w:lang w:eastAsia="zh-CN"/>
        </w:rPr>
        <w:t>Thus, clearly establishing</w:t>
      </w:r>
      <w:r w:rsidR="00C80A99" w:rsidRPr="00332848">
        <w:rPr>
          <w:rFonts w:eastAsiaTheme="minorEastAsia"/>
          <w:szCs w:val="22"/>
          <w:lang w:eastAsia="zh-CN"/>
        </w:rPr>
        <w:t xml:space="preserve"> </w:t>
      </w:r>
      <w:r w:rsidRPr="00332848">
        <w:rPr>
          <w:rFonts w:eastAsiaTheme="minorEastAsia"/>
          <w:szCs w:val="22"/>
          <w:lang w:eastAsia="zh-CN"/>
        </w:rPr>
        <w:t xml:space="preserve">who should </w:t>
      </w:r>
      <w:r w:rsidR="001D12B0" w:rsidRPr="00332848">
        <w:rPr>
          <w:rFonts w:eastAsiaTheme="minorEastAsia"/>
          <w:szCs w:val="22"/>
          <w:lang w:eastAsia="zh-CN"/>
        </w:rPr>
        <w:t>determine</w:t>
      </w:r>
      <w:r w:rsidR="00C80A99" w:rsidRPr="00332848">
        <w:rPr>
          <w:rFonts w:eastAsiaTheme="minorEastAsia"/>
          <w:szCs w:val="22"/>
          <w:lang w:eastAsia="zh-CN"/>
        </w:rPr>
        <w:t xml:space="preserve"> transportation mode</w:t>
      </w:r>
      <w:r w:rsidRPr="00332848">
        <w:rPr>
          <w:rFonts w:eastAsiaTheme="minorEastAsia"/>
          <w:szCs w:val="22"/>
          <w:lang w:eastAsia="zh-CN"/>
        </w:rPr>
        <w:t>s</w:t>
      </w:r>
      <w:r w:rsidR="00C80A99" w:rsidRPr="00332848">
        <w:rPr>
          <w:rFonts w:eastAsiaTheme="minorEastAsia"/>
          <w:szCs w:val="22"/>
          <w:lang w:eastAsia="zh-CN"/>
        </w:rPr>
        <w:t xml:space="preserve"> in supply chains</w:t>
      </w:r>
      <w:r w:rsidRPr="00332848">
        <w:rPr>
          <w:rFonts w:eastAsiaTheme="minorEastAsia"/>
          <w:szCs w:val="22"/>
          <w:lang w:eastAsia="zh-CN"/>
        </w:rPr>
        <w:t xml:space="preserve"> is essential</w:t>
      </w:r>
      <w:r w:rsidR="00C80A99" w:rsidRPr="00332848">
        <w:rPr>
          <w:rFonts w:eastAsiaTheme="minorEastAsia"/>
          <w:szCs w:val="22"/>
          <w:lang w:eastAsia="zh-CN"/>
        </w:rPr>
        <w:t xml:space="preserve">. </w:t>
      </w:r>
      <w:bookmarkStart w:id="3" w:name="_Hlk12903642"/>
      <w:r w:rsidR="007073DC" w:rsidRPr="00332848">
        <w:rPr>
          <w:rFonts w:eastAsiaTheme="minorEastAsia"/>
          <w:szCs w:val="22"/>
          <w:lang w:eastAsia="zh-CN"/>
        </w:rPr>
        <w:t>Second,</w:t>
      </w:r>
      <w:r w:rsidR="0017588F" w:rsidRPr="00332848">
        <w:rPr>
          <w:rFonts w:eastAsiaTheme="minorEastAsia"/>
          <w:szCs w:val="22"/>
          <w:lang w:eastAsia="zh-CN"/>
        </w:rPr>
        <w:t xml:space="preserve"> </w:t>
      </w:r>
      <w:r w:rsidR="00410860" w:rsidRPr="00332848">
        <w:rPr>
          <w:rFonts w:eastAsiaTheme="minorEastAsia"/>
          <w:szCs w:val="22"/>
          <w:lang w:eastAsia="zh-CN"/>
        </w:rPr>
        <w:t>consumer welfare and social welfare</w:t>
      </w:r>
      <w:r w:rsidR="00DD4B62" w:rsidRPr="00332848">
        <w:rPr>
          <w:rFonts w:eastAsiaTheme="minorEastAsia"/>
          <w:szCs w:val="22"/>
          <w:lang w:eastAsia="zh-CN"/>
        </w:rPr>
        <w:t xml:space="preserve"> ha</w:t>
      </w:r>
      <w:r w:rsidR="00410860" w:rsidRPr="00332848">
        <w:rPr>
          <w:rFonts w:eastAsiaTheme="minorEastAsia"/>
          <w:szCs w:val="22"/>
          <w:lang w:eastAsia="zh-CN"/>
        </w:rPr>
        <w:t>ve</w:t>
      </w:r>
      <w:r w:rsidR="00DD4B62" w:rsidRPr="00332848">
        <w:rPr>
          <w:rFonts w:eastAsiaTheme="minorEastAsia"/>
          <w:szCs w:val="22"/>
          <w:lang w:eastAsia="zh-CN"/>
        </w:rPr>
        <w:t xml:space="preserve"> been important objective</w:t>
      </w:r>
      <w:r w:rsidR="00410860" w:rsidRPr="00332848">
        <w:rPr>
          <w:rFonts w:eastAsiaTheme="minorEastAsia"/>
          <w:szCs w:val="22"/>
          <w:lang w:eastAsia="zh-CN"/>
        </w:rPr>
        <w:t>s</w:t>
      </w:r>
      <w:r w:rsidR="00DD4B62" w:rsidRPr="00332848">
        <w:rPr>
          <w:rFonts w:eastAsiaTheme="minorEastAsia"/>
          <w:szCs w:val="22"/>
          <w:lang w:eastAsia="zh-CN"/>
        </w:rPr>
        <w:t xml:space="preserve"> for responsible firms. </w:t>
      </w:r>
      <w:r w:rsidR="001D6DBC" w:rsidRPr="00332848">
        <w:rPr>
          <w:rFonts w:eastAsiaTheme="minorEastAsia"/>
          <w:szCs w:val="22"/>
          <w:lang w:eastAsia="zh-CN"/>
        </w:rPr>
        <w:t>M</w:t>
      </w:r>
      <w:r w:rsidR="00DD4B62" w:rsidRPr="00332848">
        <w:rPr>
          <w:rFonts w:eastAsiaTheme="minorEastAsia"/>
          <w:szCs w:val="22"/>
          <w:lang w:eastAsia="zh-CN"/>
        </w:rPr>
        <w:t xml:space="preserve">any large firms release </w:t>
      </w:r>
      <w:r w:rsidR="00410860" w:rsidRPr="00332848">
        <w:rPr>
          <w:rFonts w:eastAsiaTheme="minorEastAsia"/>
          <w:szCs w:val="22"/>
          <w:lang w:eastAsia="zh-CN"/>
        </w:rPr>
        <w:t>corporate social responsibility (</w:t>
      </w:r>
      <w:r w:rsidR="00DD4B62" w:rsidRPr="00332848">
        <w:rPr>
          <w:rFonts w:eastAsiaTheme="minorEastAsia"/>
          <w:szCs w:val="22"/>
          <w:lang w:eastAsia="zh-CN"/>
        </w:rPr>
        <w:t>CSR</w:t>
      </w:r>
      <w:r w:rsidR="00410860" w:rsidRPr="00332848">
        <w:rPr>
          <w:rFonts w:eastAsiaTheme="minorEastAsia"/>
          <w:szCs w:val="22"/>
          <w:lang w:eastAsia="zh-CN"/>
        </w:rPr>
        <w:t>)</w:t>
      </w:r>
      <w:r w:rsidR="00DD4B62" w:rsidRPr="00332848">
        <w:rPr>
          <w:rFonts w:eastAsiaTheme="minorEastAsia"/>
          <w:szCs w:val="22"/>
          <w:lang w:eastAsia="zh-CN"/>
        </w:rPr>
        <w:t xml:space="preserve"> reports in </w:t>
      </w:r>
      <w:r w:rsidR="00C3324B" w:rsidRPr="00332848">
        <w:rPr>
          <w:rFonts w:eastAsiaTheme="minorEastAsia"/>
          <w:szCs w:val="22"/>
          <w:lang w:eastAsia="zh-CN"/>
        </w:rPr>
        <w:t xml:space="preserve">the </w:t>
      </w:r>
      <w:r w:rsidR="00DD4B62" w:rsidRPr="00332848">
        <w:rPr>
          <w:rFonts w:eastAsiaTheme="minorEastAsia"/>
          <w:szCs w:val="22"/>
          <w:lang w:eastAsia="zh-CN"/>
        </w:rPr>
        <w:t xml:space="preserve">annual financial statement in which </w:t>
      </w:r>
      <w:r w:rsidR="00410860" w:rsidRPr="00332848">
        <w:rPr>
          <w:rFonts w:eastAsiaTheme="minorEastAsia"/>
          <w:szCs w:val="22"/>
          <w:lang w:eastAsia="zh-CN"/>
        </w:rPr>
        <w:t>consumers and society are</w:t>
      </w:r>
      <w:r w:rsidR="00DD4B62" w:rsidRPr="00332848">
        <w:rPr>
          <w:rFonts w:eastAsiaTheme="minorEastAsia"/>
          <w:szCs w:val="22"/>
          <w:lang w:eastAsia="zh-CN"/>
        </w:rPr>
        <w:t xml:space="preserve"> the </w:t>
      </w:r>
      <w:r w:rsidR="00410860" w:rsidRPr="00332848">
        <w:rPr>
          <w:rFonts w:eastAsiaTheme="minorEastAsia"/>
          <w:szCs w:val="22"/>
          <w:lang w:eastAsia="zh-CN"/>
        </w:rPr>
        <w:t>key performance indicators</w:t>
      </w:r>
      <w:r w:rsidR="00DD4B62" w:rsidRPr="00332848">
        <w:rPr>
          <w:rFonts w:eastAsiaTheme="minorEastAsia"/>
          <w:szCs w:val="22"/>
          <w:lang w:eastAsia="zh-CN"/>
        </w:rPr>
        <w:t xml:space="preserve">. Thus, </w:t>
      </w:r>
      <w:r w:rsidRPr="00332848">
        <w:rPr>
          <w:rFonts w:eastAsiaTheme="minorEastAsia"/>
          <w:szCs w:val="22"/>
          <w:lang w:eastAsia="zh-CN"/>
        </w:rPr>
        <w:t xml:space="preserve">businesses in </w:t>
      </w:r>
      <w:r w:rsidR="0017588F" w:rsidRPr="00332848">
        <w:rPr>
          <w:rFonts w:eastAsiaTheme="minorEastAsia"/>
          <w:szCs w:val="22"/>
          <w:lang w:eastAsia="zh-CN"/>
        </w:rPr>
        <w:t xml:space="preserve">the </w:t>
      </w:r>
      <w:r w:rsidR="00654BAF" w:rsidRPr="00332848">
        <w:rPr>
          <w:rFonts w:eastAsiaTheme="minorEastAsia"/>
          <w:szCs w:val="22"/>
          <w:lang w:eastAsia="zh-CN"/>
        </w:rPr>
        <w:t>responsible firms</w:t>
      </w:r>
      <w:r w:rsidR="0017588F" w:rsidRPr="00332848">
        <w:rPr>
          <w:rFonts w:eastAsiaTheme="minorEastAsia"/>
          <w:szCs w:val="22"/>
          <w:lang w:eastAsia="zh-CN"/>
        </w:rPr>
        <w:t xml:space="preserve"> </w:t>
      </w:r>
      <w:r w:rsidR="00703D83" w:rsidRPr="00332848">
        <w:rPr>
          <w:rFonts w:eastAsiaTheme="minorEastAsia"/>
          <w:szCs w:val="22"/>
          <w:lang w:eastAsia="zh-CN"/>
        </w:rPr>
        <w:t xml:space="preserve">aim </w:t>
      </w:r>
      <w:r w:rsidR="000B29D2" w:rsidRPr="00332848">
        <w:rPr>
          <w:rFonts w:eastAsiaTheme="minorEastAsia"/>
          <w:szCs w:val="22"/>
          <w:lang w:eastAsia="zh-CN"/>
        </w:rPr>
        <w:t>not only</w:t>
      </w:r>
      <w:r w:rsidR="001D12B0" w:rsidRPr="00332848">
        <w:rPr>
          <w:rFonts w:eastAsiaTheme="minorEastAsia"/>
          <w:szCs w:val="22"/>
          <w:lang w:eastAsia="zh-CN"/>
        </w:rPr>
        <w:t xml:space="preserve"> </w:t>
      </w:r>
      <w:r w:rsidRPr="00332848">
        <w:rPr>
          <w:rFonts w:eastAsiaTheme="minorEastAsia"/>
          <w:szCs w:val="22"/>
          <w:lang w:eastAsia="zh-CN"/>
        </w:rPr>
        <w:t xml:space="preserve">to </w:t>
      </w:r>
      <w:r w:rsidR="001D12B0" w:rsidRPr="00332848">
        <w:rPr>
          <w:rFonts w:eastAsiaTheme="minorEastAsia"/>
          <w:szCs w:val="22"/>
          <w:lang w:eastAsia="zh-CN"/>
        </w:rPr>
        <w:t>mak</w:t>
      </w:r>
      <w:r w:rsidRPr="00332848">
        <w:rPr>
          <w:rFonts w:eastAsiaTheme="minorEastAsia"/>
          <w:szCs w:val="22"/>
          <w:lang w:eastAsia="zh-CN"/>
        </w:rPr>
        <w:t>e</w:t>
      </w:r>
      <w:r w:rsidR="009A138F" w:rsidRPr="00332848">
        <w:rPr>
          <w:rFonts w:eastAsiaTheme="minorEastAsia"/>
          <w:szCs w:val="22"/>
          <w:lang w:eastAsia="zh-CN"/>
        </w:rPr>
        <w:t xml:space="preserve"> </w:t>
      </w:r>
      <w:r w:rsidR="0017588F" w:rsidRPr="00332848">
        <w:rPr>
          <w:rFonts w:eastAsiaTheme="minorEastAsia"/>
          <w:szCs w:val="22"/>
          <w:lang w:eastAsia="zh-CN"/>
        </w:rPr>
        <w:t>profi</w:t>
      </w:r>
      <w:r w:rsidR="009A138F" w:rsidRPr="00332848">
        <w:rPr>
          <w:rFonts w:eastAsiaTheme="minorEastAsia"/>
          <w:szCs w:val="22"/>
          <w:lang w:eastAsia="zh-CN"/>
        </w:rPr>
        <w:t>t</w:t>
      </w:r>
      <w:r w:rsidRPr="00332848">
        <w:rPr>
          <w:rFonts w:eastAsiaTheme="minorEastAsia"/>
          <w:szCs w:val="22"/>
          <w:lang w:eastAsia="zh-CN"/>
        </w:rPr>
        <w:t>s</w:t>
      </w:r>
      <w:r w:rsidR="009A138F" w:rsidRPr="00332848">
        <w:rPr>
          <w:rFonts w:eastAsiaTheme="minorEastAsia"/>
          <w:szCs w:val="22"/>
          <w:lang w:eastAsia="zh-CN"/>
        </w:rPr>
        <w:t>, but also</w:t>
      </w:r>
      <w:r w:rsidRPr="00332848">
        <w:rPr>
          <w:rFonts w:eastAsiaTheme="minorEastAsia"/>
          <w:szCs w:val="22"/>
          <w:lang w:eastAsia="zh-CN"/>
        </w:rPr>
        <w:t xml:space="preserve"> to</w:t>
      </w:r>
      <w:r w:rsidR="009A138F" w:rsidRPr="00332848">
        <w:rPr>
          <w:rFonts w:eastAsiaTheme="minorEastAsia"/>
          <w:szCs w:val="22"/>
          <w:lang w:eastAsia="zh-CN"/>
        </w:rPr>
        <w:t xml:space="preserve"> </w:t>
      </w:r>
      <w:r w:rsidR="001D12B0" w:rsidRPr="00332848">
        <w:rPr>
          <w:rFonts w:eastAsiaTheme="minorEastAsia"/>
          <w:szCs w:val="22"/>
          <w:lang w:eastAsia="zh-CN"/>
        </w:rPr>
        <w:t>enhanc</w:t>
      </w:r>
      <w:r w:rsidRPr="00332848">
        <w:rPr>
          <w:rFonts w:eastAsiaTheme="minorEastAsia"/>
          <w:szCs w:val="22"/>
          <w:lang w:eastAsia="zh-CN"/>
        </w:rPr>
        <w:t>e</w:t>
      </w:r>
      <w:r w:rsidR="001D12B0" w:rsidRPr="00332848">
        <w:rPr>
          <w:rFonts w:eastAsiaTheme="minorEastAsia"/>
          <w:szCs w:val="22"/>
          <w:lang w:eastAsia="zh-CN"/>
        </w:rPr>
        <w:t xml:space="preserve"> </w:t>
      </w:r>
      <w:r w:rsidR="009A138F" w:rsidRPr="00332848">
        <w:rPr>
          <w:rFonts w:eastAsiaTheme="minorEastAsia"/>
          <w:szCs w:val="22"/>
          <w:lang w:eastAsia="zh-CN"/>
        </w:rPr>
        <w:t>consumer and social welfare</w:t>
      </w:r>
      <w:r w:rsidR="00DD4B62" w:rsidRPr="00332848">
        <w:rPr>
          <w:rFonts w:eastAsiaTheme="minorEastAsia"/>
          <w:szCs w:val="22"/>
          <w:lang w:eastAsia="zh-CN"/>
        </w:rPr>
        <w:t>. M</w:t>
      </w:r>
      <w:r w:rsidRPr="00332848">
        <w:rPr>
          <w:rFonts w:eastAsiaTheme="minorEastAsia"/>
          <w:szCs w:val="22"/>
          <w:lang w:eastAsia="zh-CN"/>
        </w:rPr>
        <w:t xml:space="preserve">ethods of enhancing consumer and social welfare are important indicators for firms and policymakers </w:t>
      </w:r>
      <w:r w:rsidR="009A138F" w:rsidRPr="00332848">
        <w:rPr>
          <w:rFonts w:eastAsiaTheme="minorEastAsia"/>
          <w:szCs w:val="22"/>
          <w:lang w:eastAsia="zh-CN"/>
        </w:rPr>
        <w:t xml:space="preserve">when examining </w:t>
      </w:r>
      <w:r w:rsidR="00FF7F1E" w:rsidRPr="00332848">
        <w:rPr>
          <w:rFonts w:eastAsiaTheme="minorEastAsia"/>
          <w:szCs w:val="22"/>
          <w:lang w:eastAsia="zh-CN"/>
        </w:rPr>
        <w:t xml:space="preserve">responsible </w:t>
      </w:r>
      <w:r w:rsidR="009A138F" w:rsidRPr="00332848">
        <w:rPr>
          <w:rFonts w:eastAsiaTheme="minorEastAsia"/>
          <w:szCs w:val="22"/>
          <w:lang w:eastAsia="zh-CN"/>
        </w:rPr>
        <w:t>supply chain performance.</w:t>
      </w:r>
      <w:bookmarkEnd w:id="3"/>
      <w:r w:rsidR="009E6107" w:rsidRPr="00332848">
        <w:rPr>
          <w:rFonts w:eastAsiaTheme="minorEastAsia"/>
          <w:szCs w:val="22"/>
          <w:lang w:eastAsia="zh-CN"/>
        </w:rPr>
        <w:t xml:space="preserve"> </w:t>
      </w:r>
      <w:r w:rsidR="00E74081" w:rsidRPr="00332848">
        <w:rPr>
          <w:rFonts w:eastAsiaTheme="minorEastAsia"/>
          <w:szCs w:val="22"/>
          <w:lang w:eastAsia="zh-CN"/>
        </w:rPr>
        <w:t>Third,</w:t>
      </w:r>
      <w:r w:rsidR="00A704C1" w:rsidRPr="00332848">
        <w:rPr>
          <w:rFonts w:eastAsiaTheme="minorEastAsia"/>
          <w:szCs w:val="22"/>
          <w:lang w:eastAsia="zh-CN"/>
        </w:rPr>
        <w:t xml:space="preserve"> to</w:t>
      </w:r>
      <w:r w:rsidR="009E6107" w:rsidRPr="00332848">
        <w:rPr>
          <w:rFonts w:eastAsiaTheme="minorEastAsia"/>
          <w:szCs w:val="22"/>
          <w:lang w:eastAsia="zh-CN"/>
        </w:rPr>
        <w:t xml:space="preserve"> achieve better performance, the collaboration mechanisms among various members in the global supply chain</w:t>
      </w:r>
      <w:r w:rsidRPr="00332848">
        <w:rPr>
          <w:rFonts w:eastAsiaTheme="minorEastAsia"/>
          <w:szCs w:val="22"/>
          <w:lang w:eastAsia="zh-CN"/>
        </w:rPr>
        <w:t xml:space="preserve"> should </w:t>
      </w:r>
      <w:r w:rsidRPr="00332848">
        <w:rPr>
          <w:rFonts w:eastAsiaTheme="minorEastAsia"/>
          <w:szCs w:val="22"/>
          <w:lang w:eastAsia="zh-CN"/>
        </w:rPr>
        <w:lastRenderedPageBreak/>
        <w:t>be identified</w:t>
      </w:r>
      <w:r w:rsidR="009E6107" w:rsidRPr="00332848">
        <w:rPr>
          <w:rFonts w:eastAsiaTheme="minorEastAsia"/>
          <w:szCs w:val="22"/>
          <w:lang w:eastAsia="zh-CN"/>
        </w:rPr>
        <w:t>.</w:t>
      </w:r>
      <w:r w:rsidR="006A2794" w:rsidRPr="00332848">
        <w:rPr>
          <w:rFonts w:eastAsiaTheme="minorEastAsia"/>
          <w:szCs w:val="22"/>
          <w:lang w:eastAsia="zh-CN"/>
        </w:rPr>
        <w:t xml:space="preserve"> </w:t>
      </w:r>
    </w:p>
    <w:p w14:paraId="75B145D9" w14:textId="6C6F7AC5" w:rsidR="0028726D" w:rsidRPr="00332848" w:rsidRDefault="006A2794" w:rsidP="002A759F">
      <w:pPr>
        <w:spacing w:line="360" w:lineRule="auto"/>
        <w:ind w:firstLineChars="257" w:firstLine="617"/>
        <w:jc w:val="both"/>
        <w:rPr>
          <w:szCs w:val="22"/>
        </w:rPr>
      </w:pPr>
      <w:r w:rsidRPr="00332848">
        <w:rPr>
          <w:rFonts w:eastAsiaTheme="minorEastAsia"/>
          <w:szCs w:val="22"/>
          <w:lang w:eastAsia="zh-CN"/>
        </w:rPr>
        <w:t xml:space="preserve">In this paper, </w:t>
      </w:r>
      <w:r w:rsidR="0093604C" w:rsidRPr="00332848">
        <w:rPr>
          <w:rFonts w:eastAsiaTheme="minorEastAsia"/>
          <w:szCs w:val="22"/>
          <w:lang w:eastAsia="zh-CN"/>
        </w:rPr>
        <w:t xml:space="preserve">based on the above three challenges, </w:t>
      </w:r>
      <w:r w:rsidRPr="00332848">
        <w:rPr>
          <w:rFonts w:eastAsiaTheme="minorEastAsia"/>
          <w:szCs w:val="22"/>
          <w:lang w:eastAsia="zh-CN"/>
        </w:rPr>
        <w:t xml:space="preserve">we examine the impacts of the leadership of supply chain, consumer and social welfare, and coordination. </w:t>
      </w:r>
      <w:bookmarkEnd w:id="2"/>
      <w:r w:rsidR="009E7E71" w:rsidRPr="00332848">
        <w:rPr>
          <w:rFonts w:eastAsiaTheme="minorEastAsia"/>
          <w:szCs w:val="22"/>
          <w:lang w:eastAsia="zh-CN"/>
        </w:rPr>
        <w:t>W</w:t>
      </w:r>
      <w:r w:rsidR="003937A7" w:rsidRPr="00332848">
        <w:rPr>
          <w:rFonts w:eastAsiaTheme="minorEastAsia"/>
          <w:szCs w:val="22"/>
          <w:lang w:eastAsia="zh-CN"/>
        </w:rPr>
        <w:t xml:space="preserve">e examine the logistics services </w:t>
      </w:r>
      <w:r w:rsidR="009E7E71" w:rsidRPr="00332848">
        <w:rPr>
          <w:szCs w:val="22"/>
        </w:rPr>
        <w:t>for SLC products</w:t>
      </w:r>
      <w:r w:rsidR="009E7E71" w:rsidRPr="00332848">
        <w:rPr>
          <w:rFonts w:eastAsiaTheme="minorEastAsia"/>
          <w:szCs w:val="22"/>
          <w:lang w:eastAsia="zh-CN"/>
        </w:rPr>
        <w:t>, and</w:t>
      </w:r>
      <w:r w:rsidR="003937A7" w:rsidRPr="00332848">
        <w:rPr>
          <w:rFonts w:eastAsiaTheme="minorEastAsia"/>
          <w:szCs w:val="22"/>
          <w:lang w:eastAsia="zh-CN"/>
        </w:rPr>
        <w:t xml:space="preserve"> </w:t>
      </w:r>
      <w:r w:rsidR="009E7E71" w:rsidRPr="00332848">
        <w:rPr>
          <w:szCs w:val="22"/>
        </w:rPr>
        <w:t>t</w:t>
      </w:r>
      <w:r w:rsidR="00444871" w:rsidRPr="00332848">
        <w:rPr>
          <w:szCs w:val="22"/>
        </w:rPr>
        <w:t xml:space="preserve">o the best of </w:t>
      </w:r>
      <w:r w:rsidR="00DF3BAB" w:rsidRPr="00332848">
        <w:rPr>
          <w:szCs w:val="22"/>
        </w:rPr>
        <w:t xml:space="preserve">our </w:t>
      </w:r>
      <w:r w:rsidR="00444871" w:rsidRPr="00332848">
        <w:rPr>
          <w:szCs w:val="22"/>
        </w:rPr>
        <w:t xml:space="preserve">knowledge, </w:t>
      </w:r>
      <w:r w:rsidR="00DF3BAB" w:rsidRPr="00332848">
        <w:rPr>
          <w:szCs w:val="22"/>
        </w:rPr>
        <w:t xml:space="preserve">this </w:t>
      </w:r>
      <w:r w:rsidR="00444871" w:rsidRPr="00332848">
        <w:rPr>
          <w:szCs w:val="22"/>
        </w:rPr>
        <w:t xml:space="preserve">is the first </w:t>
      </w:r>
      <w:r w:rsidR="009E7E71" w:rsidRPr="00332848">
        <w:rPr>
          <w:szCs w:val="22"/>
        </w:rPr>
        <w:t>study to do so</w:t>
      </w:r>
      <w:r w:rsidR="00444871" w:rsidRPr="00332848">
        <w:rPr>
          <w:szCs w:val="22"/>
        </w:rPr>
        <w:t xml:space="preserve">. Our research questions </w:t>
      </w:r>
      <w:r w:rsidR="00057732" w:rsidRPr="00332848">
        <w:rPr>
          <w:szCs w:val="22"/>
        </w:rPr>
        <w:t xml:space="preserve">(RQs) </w:t>
      </w:r>
      <w:r w:rsidR="00444871" w:rsidRPr="00332848">
        <w:rPr>
          <w:szCs w:val="22"/>
        </w:rPr>
        <w:t>are as follows.</w:t>
      </w:r>
    </w:p>
    <w:p w14:paraId="7E54DE69" w14:textId="6F09E838" w:rsidR="00057732" w:rsidRPr="00332848" w:rsidRDefault="00057732" w:rsidP="00057732">
      <w:pPr>
        <w:pStyle w:val="ListParagraph"/>
        <w:spacing w:line="360" w:lineRule="auto"/>
        <w:ind w:leftChars="0" w:left="0"/>
        <w:jc w:val="both"/>
        <w:rPr>
          <w:szCs w:val="22"/>
        </w:rPr>
      </w:pPr>
      <w:bookmarkStart w:id="4" w:name="_Hlk12899743"/>
      <w:r w:rsidRPr="00332848">
        <w:rPr>
          <w:b/>
          <w:bCs/>
          <w:szCs w:val="22"/>
        </w:rPr>
        <w:t>RQ1:</w:t>
      </w:r>
      <w:r w:rsidRPr="00332848">
        <w:rPr>
          <w:szCs w:val="22"/>
        </w:rPr>
        <w:t xml:space="preserve"> </w:t>
      </w:r>
      <w:r w:rsidR="00620A01" w:rsidRPr="00332848">
        <w:rPr>
          <w:szCs w:val="22"/>
        </w:rPr>
        <w:t xml:space="preserve">Will it be more efficient to let the seller decide the logistics service of SLC products, rather than the supplier? </w:t>
      </w:r>
    </w:p>
    <w:bookmarkEnd w:id="4"/>
    <w:p w14:paraId="657BB26A" w14:textId="77777777" w:rsidR="00057732" w:rsidRPr="00332848" w:rsidRDefault="00057732" w:rsidP="00057732">
      <w:pPr>
        <w:pStyle w:val="ListParagraph"/>
        <w:spacing w:line="360" w:lineRule="auto"/>
        <w:ind w:leftChars="0" w:left="0"/>
        <w:jc w:val="both"/>
        <w:rPr>
          <w:i/>
          <w:szCs w:val="22"/>
        </w:rPr>
      </w:pPr>
      <w:r w:rsidRPr="00332848">
        <w:rPr>
          <w:b/>
          <w:bCs/>
          <w:szCs w:val="22"/>
        </w:rPr>
        <w:t>RQ2:</w:t>
      </w:r>
      <w:r w:rsidRPr="00332848">
        <w:rPr>
          <w:szCs w:val="22"/>
        </w:rPr>
        <w:t xml:space="preserve"> </w:t>
      </w:r>
      <w:r w:rsidR="00D82317" w:rsidRPr="00332848">
        <w:rPr>
          <w:i/>
          <w:szCs w:val="22"/>
        </w:rPr>
        <w:t>What are the optimal contract</w:t>
      </w:r>
      <w:r w:rsidR="009E7E71" w:rsidRPr="00332848">
        <w:rPr>
          <w:i/>
          <w:szCs w:val="22"/>
        </w:rPr>
        <w:t>s</w:t>
      </w:r>
      <w:r w:rsidR="00D82317" w:rsidRPr="00332848">
        <w:rPr>
          <w:i/>
          <w:szCs w:val="22"/>
        </w:rPr>
        <w:t xml:space="preserve"> for the logistics service provider</w:t>
      </w:r>
      <w:r w:rsidR="00E74081" w:rsidRPr="00332848">
        <w:rPr>
          <w:i/>
          <w:szCs w:val="22"/>
        </w:rPr>
        <w:t xml:space="preserve"> </w:t>
      </w:r>
      <w:r w:rsidR="00DC5BED" w:rsidRPr="00332848">
        <w:rPr>
          <w:i/>
          <w:szCs w:val="22"/>
        </w:rPr>
        <w:t>to</w:t>
      </w:r>
      <w:r w:rsidR="00E74081" w:rsidRPr="00332848">
        <w:rPr>
          <w:i/>
          <w:szCs w:val="22"/>
        </w:rPr>
        <w:t xml:space="preserve"> deliver SLC products</w:t>
      </w:r>
      <w:r w:rsidR="00D82317" w:rsidRPr="00332848">
        <w:rPr>
          <w:i/>
          <w:szCs w:val="22"/>
        </w:rPr>
        <w:t>?</w:t>
      </w:r>
    </w:p>
    <w:p w14:paraId="591EBCCB" w14:textId="1FE0C606" w:rsidR="00F57943" w:rsidRPr="00332848" w:rsidRDefault="00057732" w:rsidP="00057732">
      <w:pPr>
        <w:pStyle w:val="ListParagraph"/>
        <w:spacing w:line="360" w:lineRule="auto"/>
        <w:ind w:leftChars="0" w:left="0"/>
        <w:jc w:val="both"/>
        <w:rPr>
          <w:i/>
          <w:szCs w:val="22"/>
        </w:rPr>
      </w:pPr>
      <w:r w:rsidRPr="00332848">
        <w:rPr>
          <w:b/>
          <w:bCs/>
          <w:szCs w:val="22"/>
        </w:rPr>
        <w:t>RQ3:</w:t>
      </w:r>
      <w:r w:rsidRPr="00332848">
        <w:rPr>
          <w:szCs w:val="22"/>
        </w:rPr>
        <w:t xml:space="preserve"> </w:t>
      </w:r>
      <w:r w:rsidR="009E7E71" w:rsidRPr="00332848">
        <w:rPr>
          <w:i/>
          <w:szCs w:val="22"/>
        </w:rPr>
        <w:t xml:space="preserve">What </w:t>
      </w:r>
      <w:r w:rsidR="00A225DD" w:rsidRPr="00332848">
        <w:rPr>
          <w:i/>
          <w:szCs w:val="22"/>
        </w:rPr>
        <w:t xml:space="preserve">mechanism </w:t>
      </w:r>
      <w:r w:rsidR="00EF6B5E" w:rsidRPr="00332848">
        <w:rPr>
          <w:i/>
          <w:szCs w:val="22"/>
        </w:rPr>
        <w:t xml:space="preserve">can </w:t>
      </w:r>
      <w:r w:rsidR="00A225DD" w:rsidRPr="00332848">
        <w:rPr>
          <w:i/>
          <w:szCs w:val="22"/>
        </w:rPr>
        <w:t>improve</w:t>
      </w:r>
      <w:r w:rsidR="00D12B4E" w:rsidRPr="00332848">
        <w:rPr>
          <w:i/>
          <w:szCs w:val="22"/>
        </w:rPr>
        <w:t xml:space="preserve"> </w:t>
      </w:r>
      <w:r w:rsidR="007F49E3" w:rsidRPr="00332848">
        <w:rPr>
          <w:i/>
          <w:szCs w:val="22"/>
        </w:rPr>
        <w:t xml:space="preserve">the </w:t>
      </w:r>
      <w:r w:rsidR="003C4232" w:rsidRPr="00332848">
        <w:rPr>
          <w:i/>
          <w:szCs w:val="22"/>
        </w:rPr>
        <w:t xml:space="preserve">global </w:t>
      </w:r>
      <w:r w:rsidR="00A225DD" w:rsidRPr="00332848">
        <w:rPr>
          <w:i/>
          <w:szCs w:val="22"/>
        </w:rPr>
        <w:t xml:space="preserve">supply chain </w:t>
      </w:r>
      <w:r w:rsidR="003C4232" w:rsidRPr="00332848">
        <w:rPr>
          <w:i/>
          <w:szCs w:val="22"/>
        </w:rPr>
        <w:t>performance</w:t>
      </w:r>
      <w:r w:rsidR="00A225DD" w:rsidRPr="00332848">
        <w:rPr>
          <w:i/>
          <w:szCs w:val="22"/>
        </w:rPr>
        <w:t>?</w:t>
      </w:r>
    </w:p>
    <w:p w14:paraId="32298756" w14:textId="3E7F0937" w:rsidR="00513C42" w:rsidRPr="00332848" w:rsidRDefault="00513C42" w:rsidP="00513C42">
      <w:pPr>
        <w:spacing w:line="360" w:lineRule="auto"/>
        <w:ind w:firstLineChars="257" w:firstLine="617"/>
        <w:jc w:val="both"/>
        <w:rPr>
          <w:rFonts w:eastAsiaTheme="minorEastAsia"/>
          <w:szCs w:val="22"/>
          <w:lang w:eastAsia="zh-CN"/>
        </w:rPr>
      </w:pPr>
      <w:r w:rsidRPr="00332848">
        <w:rPr>
          <w:szCs w:val="22"/>
        </w:rPr>
        <w:t xml:space="preserve">In this study, we examine the </w:t>
      </w:r>
      <w:r w:rsidR="009E7E71" w:rsidRPr="00332848">
        <w:rPr>
          <w:szCs w:val="22"/>
        </w:rPr>
        <w:t xml:space="preserve">effects </w:t>
      </w:r>
      <w:r w:rsidRPr="00332848">
        <w:rPr>
          <w:szCs w:val="22"/>
        </w:rPr>
        <w:t xml:space="preserve">of logistics services </w:t>
      </w:r>
      <w:r w:rsidR="00CA4457" w:rsidRPr="00332848">
        <w:rPr>
          <w:szCs w:val="22"/>
        </w:rPr>
        <w:t xml:space="preserve">on </w:t>
      </w:r>
      <w:r w:rsidR="00E74081" w:rsidRPr="00332848">
        <w:rPr>
          <w:szCs w:val="22"/>
        </w:rPr>
        <w:t>SLC</w:t>
      </w:r>
      <w:r w:rsidR="00CA4457" w:rsidRPr="00332848">
        <w:rPr>
          <w:szCs w:val="22"/>
        </w:rPr>
        <w:t xml:space="preserve"> products </w:t>
      </w:r>
      <w:r w:rsidRPr="00332848">
        <w:rPr>
          <w:szCs w:val="22"/>
        </w:rPr>
        <w:t xml:space="preserve">in a global supply chain. Based on </w:t>
      </w:r>
      <w:r w:rsidR="009E7E71" w:rsidRPr="00332848">
        <w:rPr>
          <w:szCs w:val="22"/>
        </w:rPr>
        <w:t xml:space="preserve">actual </w:t>
      </w:r>
      <w:r w:rsidRPr="00332848">
        <w:rPr>
          <w:szCs w:val="22"/>
        </w:rPr>
        <w:t>global business</w:t>
      </w:r>
      <w:r w:rsidR="009E7E71" w:rsidRPr="00332848">
        <w:rPr>
          <w:szCs w:val="22"/>
        </w:rPr>
        <w:t xml:space="preserve"> practices</w:t>
      </w:r>
      <w:r w:rsidRPr="00332848">
        <w:rPr>
          <w:szCs w:val="22"/>
        </w:rPr>
        <w:t>, we consider</w:t>
      </w:r>
      <w:r w:rsidR="00D82317" w:rsidRPr="00332848">
        <w:rPr>
          <w:szCs w:val="22"/>
        </w:rPr>
        <w:t xml:space="preserve"> a </w:t>
      </w:r>
      <w:r w:rsidRPr="00332848">
        <w:rPr>
          <w:szCs w:val="22"/>
        </w:rPr>
        <w:t>three</w:t>
      </w:r>
      <w:r w:rsidR="00695C15" w:rsidRPr="00332848">
        <w:rPr>
          <w:szCs w:val="22"/>
        </w:rPr>
        <w:t>-</w:t>
      </w:r>
      <w:r w:rsidRPr="00332848">
        <w:rPr>
          <w:szCs w:val="22"/>
        </w:rPr>
        <w:t>echelon supply chain consisting of one</w:t>
      </w:r>
      <w:r w:rsidR="005B0529" w:rsidRPr="00332848">
        <w:rPr>
          <w:szCs w:val="22"/>
        </w:rPr>
        <w:t xml:space="preserve"> global </w:t>
      </w:r>
      <w:r w:rsidRPr="00332848">
        <w:rPr>
          <w:szCs w:val="22"/>
        </w:rPr>
        <w:t>supplier, one local seller and one logistics service provider (LSP</w:t>
      </w:r>
      <w:r w:rsidR="00EF5379" w:rsidRPr="00332848">
        <w:rPr>
          <w:szCs w:val="22"/>
        </w:rPr>
        <w:t>)</w:t>
      </w:r>
      <w:r w:rsidRPr="00332848">
        <w:rPr>
          <w:szCs w:val="22"/>
        </w:rPr>
        <w:t xml:space="preserve">. The seller orders products from the supplier and sells the products to local consumers. The LSP is responsible for transporting products from the supplier to the seller. </w:t>
      </w:r>
      <w:r w:rsidR="0020758B" w:rsidRPr="00332848">
        <w:rPr>
          <w:szCs w:val="22"/>
        </w:rPr>
        <w:t>We consider two modes</w:t>
      </w:r>
      <w:r w:rsidR="00CA4457" w:rsidRPr="00332848">
        <w:rPr>
          <w:szCs w:val="22"/>
        </w:rPr>
        <w:t xml:space="preserve">: </w:t>
      </w:r>
      <w:r w:rsidR="0020758B" w:rsidRPr="00332848">
        <w:rPr>
          <w:szCs w:val="22"/>
        </w:rPr>
        <w:t>Mode 1</w:t>
      </w:r>
      <w:r w:rsidR="009E7E71" w:rsidRPr="00332848">
        <w:rPr>
          <w:szCs w:val="22"/>
        </w:rPr>
        <w:t>, in which</w:t>
      </w:r>
      <w:r w:rsidR="0020758B" w:rsidRPr="00332848">
        <w:rPr>
          <w:szCs w:val="22"/>
        </w:rPr>
        <w:t xml:space="preserve"> the local seller decides the </w:t>
      </w:r>
      <w:r w:rsidR="00CA4457" w:rsidRPr="00332848">
        <w:rPr>
          <w:szCs w:val="22"/>
        </w:rPr>
        <w:t xml:space="preserve">transportation mode </w:t>
      </w:r>
      <w:r w:rsidR="0020758B" w:rsidRPr="00332848">
        <w:rPr>
          <w:szCs w:val="22"/>
        </w:rPr>
        <w:t>(i.e.</w:t>
      </w:r>
      <w:r w:rsidR="009E7E71" w:rsidRPr="00332848">
        <w:rPr>
          <w:szCs w:val="22"/>
        </w:rPr>
        <w:t>,</w:t>
      </w:r>
      <w:r w:rsidR="0020758B" w:rsidRPr="00332848">
        <w:rPr>
          <w:szCs w:val="22"/>
        </w:rPr>
        <w:t xml:space="preserve"> </w:t>
      </w:r>
      <w:r w:rsidR="00EF6B5E" w:rsidRPr="00332848">
        <w:rPr>
          <w:szCs w:val="22"/>
        </w:rPr>
        <w:t xml:space="preserve">the </w:t>
      </w:r>
      <w:r w:rsidR="00CA4457" w:rsidRPr="00332848">
        <w:rPr>
          <w:szCs w:val="22"/>
        </w:rPr>
        <w:t>logistics speed</w:t>
      </w:r>
      <w:r w:rsidR="0020758B" w:rsidRPr="00332848">
        <w:rPr>
          <w:szCs w:val="22"/>
        </w:rPr>
        <w:t>)</w:t>
      </w:r>
      <w:r w:rsidR="00A728AD" w:rsidRPr="00332848">
        <w:rPr>
          <w:szCs w:val="22"/>
        </w:rPr>
        <w:t>,</w:t>
      </w:r>
      <w:r w:rsidR="0020758B" w:rsidRPr="00332848">
        <w:rPr>
          <w:szCs w:val="22"/>
        </w:rPr>
        <w:t xml:space="preserve"> and Mode 2</w:t>
      </w:r>
      <w:r w:rsidR="009E7E71" w:rsidRPr="00332848">
        <w:rPr>
          <w:szCs w:val="22"/>
        </w:rPr>
        <w:t>, in which</w:t>
      </w:r>
      <w:r w:rsidR="0020758B" w:rsidRPr="00332848">
        <w:rPr>
          <w:szCs w:val="22"/>
        </w:rPr>
        <w:t xml:space="preserve"> the</w:t>
      </w:r>
      <w:r w:rsidR="00C80A99" w:rsidRPr="00332848">
        <w:rPr>
          <w:szCs w:val="22"/>
        </w:rPr>
        <w:t xml:space="preserve"> </w:t>
      </w:r>
      <w:r w:rsidR="0020758B" w:rsidRPr="00332848">
        <w:rPr>
          <w:szCs w:val="22"/>
        </w:rPr>
        <w:t xml:space="preserve">supplier decides the </w:t>
      </w:r>
      <w:r w:rsidR="00CA4457" w:rsidRPr="00332848">
        <w:rPr>
          <w:szCs w:val="22"/>
        </w:rPr>
        <w:t>transportation mode</w:t>
      </w:r>
      <w:r w:rsidR="0020758B" w:rsidRPr="00332848">
        <w:rPr>
          <w:szCs w:val="22"/>
        </w:rPr>
        <w:t xml:space="preserve">. </w:t>
      </w:r>
      <w:r w:rsidR="00900286" w:rsidRPr="00332848">
        <w:rPr>
          <w:szCs w:val="22"/>
        </w:rPr>
        <w:t xml:space="preserve">The </w:t>
      </w:r>
      <w:r w:rsidR="009E7E71" w:rsidRPr="00332848">
        <w:rPr>
          <w:szCs w:val="22"/>
        </w:rPr>
        <w:t xml:space="preserve">main </w:t>
      </w:r>
      <w:r w:rsidR="001D6DBC" w:rsidRPr="00332848">
        <w:rPr>
          <w:szCs w:val="22"/>
        </w:rPr>
        <w:t>contributions</w:t>
      </w:r>
      <w:r w:rsidR="009E7E71" w:rsidRPr="00332848">
        <w:rPr>
          <w:szCs w:val="22"/>
        </w:rPr>
        <w:t xml:space="preserve"> </w:t>
      </w:r>
      <w:r w:rsidR="00900286" w:rsidRPr="00332848">
        <w:rPr>
          <w:szCs w:val="22"/>
        </w:rPr>
        <w:t xml:space="preserve">of this </w:t>
      </w:r>
      <w:r w:rsidR="009E7E71" w:rsidRPr="00332848">
        <w:rPr>
          <w:szCs w:val="22"/>
        </w:rPr>
        <w:t xml:space="preserve">study </w:t>
      </w:r>
      <w:r w:rsidR="00D82317" w:rsidRPr="00332848">
        <w:rPr>
          <w:szCs w:val="22"/>
        </w:rPr>
        <w:t xml:space="preserve">are </w:t>
      </w:r>
      <w:r w:rsidR="00900286" w:rsidRPr="00332848">
        <w:rPr>
          <w:szCs w:val="22"/>
        </w:rPr>
        <w:t>as follows.</w:t>
      </w:r>
      <w:bookmarkStart w:id="5" w:name="_Hlk12904641"/>
      <w:r w:rsidR="0065641B" w:rsidRPr="00332848">
        <w:rPr>
          <w:szCs w:val="22"/>
        </w:rPr>
        <w:t xml:space="preserve"> First, w</w:t>
      </w:r>
      <w:r w:rsidR="006000B0" w:rsidRPr="00332848">
        <w:rPr>
          <w:szCs w:val="22"/>
        </w:rPr>
        <w:t>e find tha</w:t>
      </w:r>
      <w:r w:rsidR="00641E40" w:rsidRPr="00332848">
        <w:rPr>
          <w:szCs w:val="22"/>
        </w:rPr>
        <w:t>t</w:t>
      </w:r>
      <w:r w:rsidR="00641E40" w:rsidRPr="00332848">
        <w:rPr>
          <w:rFonts w:eastAsiaTheme="minorEastAsia"/>
          <w:szCs w:val="22"/>
          <w:lang w:eastAsia="zh-CN"/>
        </w:rPr>
        <w:t xml:space="preserve"> Mode 1 is always superior </w:t>
      </w:r>
      <w:r w:rsidR="00290DEF" w:rsidRPr="00332848">
        <w:rPr>
          <w:rFonts w:eastAsiaTheme="minorEastAsia"/>
          <w:szCs w:val="22"/>
          <w:lang w:eastAsia="zh-CN"/>
        </w:rPr>
        <w:t>to</w:t>
      </w:r>
      <w:r w:rsidR="00641E40" w:rsidRPr="00332848">
        <w:rPr>
          <w:rFonts w:eastAsiaTheme="minorEastAsia"/>
          <w:szCs w:val="22"/>
          <w:lang w:eastAsia="zh-CN"/>
        </w:rPr>
        <w:t xml:space="preserve"> Mode </w:t>
      </w:r>
      <w:r w:rsidR="00EF62E3" w:rsidRPr="00332848">
        <w:rPr>
          <w:rFonts w:eastAsiaTheme="minorEastAsia"/>
          <w:szCs w:val="22"/>
          <w:lang w:eastAsia="zh-CN"/>
        </w:rPr>
        <w:t>2</w:t>
      </w:r>
      <w:r w:rsidR="00641E40" w:rsidRPr="00332848">
        <w:rPr>
          <w:rFonts w:eastAsiaTheme="minorEastAsia"/>
          <w:szCs w:val="22"/>
          <w:lang w:eastAsia="zh-CN"/>
        </w:rPr>
        <w:t xml:space="preserve"> for all supply chain members</w:t>
      </w:r>
      <w:r w:rsidR="00EF62E3" w:rsidRPr="00332848">
        <w:rPr>
          <w:rFonts w:eastAsiaTheme="minorEastAsia"/>
          <w:szCs w:val="22"/>
          <w:lang w:eastAsia="zh-CN"/>
        </w:rPr>
        <w:t xml:space="preserve"> </w:t>
      </w:r>
      <w:r w:rsidR="009E7E71" w:rsidRPr="00332848">
        <w:rPr>
          <w:rFonts w:eastAsiaTheme="minorEastAsia"/>
          <w:szCs w:val="22"/>
          <w:lang w:eastAsia="zh-CN"/>
        </w:rPr>
        <w:t xml:space="preserve">in terms of </w:t>
      </w:r>
      <w:r w:rsidR="00EF62E3" w:rsidRPr="00332848">
        <w:rPr>
          <w:rFonts w:eastAsiaTheme="minorEastAsia"/>
          <w:szCs w:val="22"/>
          <w:lang w:eastAsia="zh-CN"/>
        </w:rPr>
        <w:t>profit, consumer surplus and social welfare</w:t>
      </w:r>
      <w:r w:rsidR="009510B2" w:rsidRPr="00332848">
        <w:rPr>
          <w:rFonts w:eastAsiaTheme="minorEastAsia"/>
          <w:szCs w:val="22"/>
          <w:lang w:eastAsia="zh-CN"/>
        </w:rPr>
        <w:t xml:space="preserve"> when </w:t>
      </w:r>
      <w:r w:rsidR="009E7E71" w:rsidRPr="00332848">
        <w:rPr>
          <w:rFonts w:eastAsiaTheme="minorEastAsia"/>
          <w:szCs w:val="22"/>
          <w:lang w:eastAsia="zh-CN"/>
        </w:rPr>
        <w:t xml:space="preserve">there is no </w:t>
      </w:r>
      <w:r w:rsidR="00C80A99" w:rsidRPr="00332848">
        <w:rPr>
          <w:rFonts w:eastAsiaTheme="minorEastAsia"/>
          <w:szCs w:val="22"/>
          <w:lang w:eastAsia="zh-CN"/>
        </w:rPr>
        <w:t xml:space="preserve">arrival time requirement. </w:t>
      </w:r>
      <w:r w:rsidR="00EF62E3" w:rsidRPr="00332848">
        <w:rPr>
          <w:rFonts w:eastAsiaTheme="minorEastAsia"/>
          <w:szCs w:val="22"/>
          <w:lang w:eastAsia="zh-CN"/>
        </w:rPr>
        <w:t>However, w</w:t>
      </w:r>
      <w:r w:rsidR="00641E40" w:rsidRPr="00332848">
        <w:rPr>
          <w:rFonts w:eastAsiaTheme="minorEastAsia"/>
          <w:szCs w:val="22"/>
          <w:lang w:eastAsia="zh-CN"/>
        </w:rPr>
        <w:t xml:space="preserve">ith the constraint of </w:t>
      </w:r>
      <w:r w:rsidR="00D710DF" w:rsidRPr="00332848">
        <w:rPr>
          <w:rFonts w:eastAsiaTheme="minorEastAsia"/>
          <w:szCs w:val="22"/>
          <w:lang w:eastAsia="zh-CN"/>
        </w:rPr>
        <w:t>arrival time</w:t>
      </w:r>
      <w:r w:rsidR="00641E40" w:rsidRPr="00332848">
        <w:rPr>
          <w:rFonts w:eastAsiaTheme="minorEastAsia"/>
          <w:szCs w:val="22"/>
          <w:lang w:eastAsia="zh-CN"/>
        </w:rPr>
        <w:t xml:space="preserve">, we find that </w:t>
      </w:r>
      <w:r w:rsidR="00CA4457" w:rsidRPr="00332848">
        <w:rPr>
          <w:rFonts w:eastAsiaTheme="minorEastAsia"/>
          <w:szCs w:val="22"/>
          <w:lang w:eastAsia="zh-CN"/>
        </w:rPr>
        <w:t xml:space="preserve">if the products </w:t>
      </w:r>
      <w:r w:rsidR="005C13BF" w:rsidRPr="00332848">
        <w:rPr>
          <w:rFonts w:eastAsiaTheme="minorEastAsia"/>
          <w:szCs w:val="22"/>
          <w:lang w:eastAsia="zh-CN"/>
        </w:rPr>
        <w:t>must</w:t>
      </w:r>
      <w:r w:rsidR="00C80A99" w:rsidRPr="00332848">
        <w:rPr>
          <w:rFonts w:eastAsiaTheme="minorEastAsia"/>
          <w:szCs w:val="22"/>
          <w:lang w:eastAsia="zh-CN"/>
        </w:rPr>
        <w:t xml:space="preserve"> arrive earlier</w:t>
      </w:r>
      <w:r w:rsidR="0093604C" w:rsidRPr="00332848">
        <w:rPr>
          <w:rFonts w:eastAsiaTheme="minorEastAsia"/>
          <w:szCs w:val="22"/>
          <w:lang w:eastAsia="zh-CN"/>
        </w:rPr>
        <w:t>,</w:t>
      </w:r>
      <w:r w:rsidR="00C80A99" w:rsidRPr="00332848">
        <w:rPr>
          <w:rFonts w:eastAsiaTheme="minorEastAsia"/>
          <w:szCs w:val="22"/>
          <w:lang w:eastAsia="zh-CN"/>
        </w:rPr>
        <w:t xml:space="preserve"> </w:t>
      </w:r>
      <w:r w:rsidR="00CA4457" w:rsidRPr="00332848">
        <w:rPr>
          <w:rFonts w:eastAsiaTheme="minorEastAsia"/>
          <w:szCs w:val="22"/>
          <w:lang w:eastAsia="zh-CN"/>
        </w:rPr>
        <w:t xml:space="preserve">Mode 2 is </w:t>
      </w:r>
      <w:r w:rsidR="008963D4" w:rsidRPr="00332848">
        <w:rPr>
          <w:rFonts w:eastAsiaTheme="minorEastAsia"/>
          <w:szCs w:val="22"/>
          <w:lang w:eastAsia="zh-CN"/>
        </w:rPr>
        <w:t xml:space="preserve">more </w:t>
      </w:r>
      <w:r w:rsidR="00CA4457" w:rsidRPr="00332848">
        <w:rPr>
          <w:rFonts w:eastAsiaTheme="minorEastAsia"/>
          <w:szCs w:val="22"/>
          <w:lang w:eastAsia="zh-CN"/>
        </w:rPr>
        <w:t xml:space="preserve">effective </w:t>
      </w:r>
      <w:r w:rsidR="005C13BF" w:rsidRPr="00332848">
        <w:rPr>
          <w:rFonts w:eastAsiaTheme="minorEastAsia"/>
          <w:szCs w:val="22"/>
          <w:lang w:eastAsia="zh-CN"/>
        </w:rPr>
        <w:t xml:space="preserve">in increasing </w:t>
      </w:r>
      <w:r w:rsidR="00CA4457" w:rsidRPr="00332848">
        <w:rPr>
          <w:rFonts w:eastAsiaTheme="minorEastAsia"/>
          <w:szCs w:val="22"/>
          <w:lang w:eastAsia="zh-CN"/>
        </w:rPr>
        <w:t xml:space="preserve">the </w:t>
      </w:r>
      <w:r w:rsidR="003E379A" w:rsidRPr="00332848">
        <w:rPr>
          <w:rFonts w:eastAsiaTheme="minorEastAsia"/>
          <w:szCs w:val="22"/>
          <w:lang w:eastAsia="zh-CN"/>
        </w:rPr>
        <w:t>seller’s</w:t>
      </w:r>
      <w:r w:rsidR="00CA4457" w:rsidRPr="00332848">
        <w:rPr>
          <w:rFonts w:eastAsiaTheme="minorEastAsia"/>
          <w:szCs w:val="22"/>
          <w:lang w:eastAsia="zh-CN"/>
        </w:rPr>
        <w:t xml:space="preserve"> profit and </w:t>
      </w:r>
      <w:r w:rsidR="005C13BF" w:rsidRPr="00332848">
        <w:rPr>
          <w:rFonts w:eastAsiaTheme="minorEastAsia"/>
          <w:szCs w:val="22"/>
          <w:lang w:eastAsia="zh-CN"/>
        </w:rPr>
        <w:t xml:space="preserve">enhancing </w:t>
      </w:r>
      <w:r w:rsidR="00CA4457" w:rsidRPr="00332848">
        <w:rPr>
          <w:rFonts w:eastAsiaTheme="minorEastAsia"/>
          <w:szCs w:val="22"/>
          <w:lang w:eastAsia="zh-CN"/>
        </w:rPr>
        <w:t>social welfare</w:t>
      </w:r>
      <w:r w:rsidR="0093604C" w:rsidRPr="00332848">
        <w:rPr>
          <w:rFonts w:eastAsiaTheme="minorEastAsia"/>
          <w:szCs w:val="22"/>
          <w:lang w:eastAsia="zh-CN"/>
        </w:rPr>
        <w:t>, but not the supplier’s</w:t>
      </w:r>
      <w:r w:rsidR="00705D9A" w:rsidRPr="00332848">
        <w:rPr>
          <w:rFonts w:eastAsiaTheme="minorEastAsia"/>
          <w:szCs w:val="22"/>
          <w:lang w:eastAsia="zh-CN"/>
        </w:rPr>
        <w:t xml:space="preserve"> profit</w:t>
      </w:r>
      <w:r w:rsidR="00CA4457" w:rsidRPr="00332848">
        <w:rPr>
          <w:rFonts w:eastAsiaTheme="minorEastAsia"/>
          <w:szCs w:val="22"/>
          <w:lang w:eastAsia="zh-CN"/>
        </w:rPr>
        <w:t xml:space="preserve">. </w:t>
      </w:r>
      <w:r w:rsidR="00705D9A" w:rsidRPr="00332848">
        <w:rPr>
          <w:rFonts w:eastAsiaTheme="minorEastAsia"/>
          <w:szCs w:val="22"/>
          <w:lang w:eastAsia="zh-CN"/>
        </w:rPr>
        <w:t xml:space="preserve">Thus, </w:t>
      </w:r>
      <w:r w:rsidR="00C3324B" w:rsidRPr="00332848">
        <w:rPr>
          <w:rFonts w:eastAsiaTheme="minorEastAsia"/>
          <w:szCs w:val="22"/>
          <w:lang w:eastAsia="zh-CN"/>
        </w:rPr>
        <w:t xml:space="preserve">the </w:t>
      </w:r>
      <w:r w:rsidR="00705D9A" w:rsidRPr="00332848">
        <w:rPr>
          <w:rFonts w:eastAsiaTheme="minorEastAsia"/>
          <w:szCs w:val="22"/>
          <w:lang w:eastAsia="zh-CN"/>
        </w:rPr>
        <w:t xml:space="preserve">product life cycle is a key for supply chain members to decide which transportation mode should be used. </w:t>
      </w:r>
      <w:r w:rsidR="0065641B" w:rsidRPr="00332848">
        <w:rPr>
          <w:rFonts w:eastAsiaTheme="minorEastAsia"/>
          <w:szCs w:val="22"/>
          <w:lang w:eastAsia="zh-CN"/>
        </w:rPr>
        <w:t xml:space="preserve">Second, </w:t>
      </w:r>
      <w:r w:rsidR="0065641B" w:rsidRPr="00332848">
        <w:rPr>
          <w:szCs w:val="22"/>
        </w:rPr>
        <w:t xml:space="preserve">using Mode 1 could induce the LSP to provide a less expensive contract, and improve the profits of the LSP, supplier, and seller, namely, achieve an all-win outcome. </w:t>
      </w:r>
      <w:r w:rsidR="0065641B" w:rsidRPr="00332848">
        <w:rPr>
          <w:rFonts w:eastAsiaTheme="minorEastAsia"/>
          <w:szCs w:val="22"/>
          <w:lang w:eastAsia="zh-CN"/>
        </w:rPr>
        <w:t xml:space="preserve"> Third</w:t>
      </w:r>
      <w:r w:rsidR="00705D9A" w:rsidRPr="00332848">
        <w:rPr>
          <w:rFonts w:eastAsiaTheme="minorEastAsia"/>
          <w:szCs w:val="22"/>
          <w:lang w:eastAsia="zh-CN"/>
        </w:rPr>
        <w:t>, b</w:t>
      </w:r>
      <w:r w:rsidR="006D3246" w:rsidRPr="00332848">
        <w:rPr>
          <w:rFonts w:eastAsiaTheme="minorEastAsia"/>
          <w:szCs w:val="22"/>
          <w:lang w:eastAsia="zh-CN"/>
        </w:rPr>
        <w:t xml:space="preserve">oth </w:t>
      </w:r>
      <w:r w:rsidR="00641E40" w:rsidRPr="00332848">
        <w:rPr>
          <w:rFonts w:eastAsiaTheme="minorEastAsia"/>
          <w:szCs w:val="22"/>
          <w:lang w:eastAsia="zh-CN"/>
        </w:rPr>
        <w:t xml:space="preserve">revenue sharing </w:t>
      </w:r>
      <w:r w:rsidR="006D3246" w:rsidRPr="00332848">
        <w:rPr>
          <w:rFonts w:eastAsiaTheme="minorEastAsia"/>
          <w:szCs w:val="22"/>
          <w:lang w:eastAsia="zh-CN"/>
        </w:rPr>
        <w:t>and logistics cost sharing contract</w:t>
      </w:r>
      <w:r w:rsidR="00C80A99" w:rsidRPr="00332848">
        <w:rPr>
          <w:rFonts w:eastAsiaTheme="minorEastAsia"/>
          <w:szCs w:val="22"/>
          <w:lang w:eastAsia="zh-CN"/>
        </w:rPr>
        <w:t>s</w:t>
      </w:r>
      <w:r w:rsidR="006D3246" w:rsidRPr="00332848">
        <w:rPr>
          <w:rFonts w:eastAsiaTheme="minorEastAsia"/>
          <w:szCs w:val="22"/>
          <w:lang w:eastAsia="zh-CN"/>
        </w:rPr>
        <w:t xml:space="preserve"> </w:t>
      </w:r>
      <w:r w:rsidR="005C13BF" w:rsidRPr="00332848">
        <w:rPr>
          <w:rFonts w:eastAsiaTheme="minorEastAsia"/>
          <w:szCs w:val="22"/>
          <w:lang w:eastAsia="zh-CN"/>
        </w:rPr>
        <w:t xml:space="preserve">are found to </w:t>
      </w:r>
      <w:r w:rsidR="00F27901" w:rsidRPr="00332848">
        <w:rPr>
          <w:rFonts w:eastAsiaTheme="minorEastAsia" w:hint="eastAsia"/>
          <w:szCs w:val="22"/>
          <w:lang w:eastAsia="zh-CN"/>
        </w:rPr>
        <w:t>be helpful in</w:t>
      </w:r>
      <w:r w:rsidR="00F27901" w:rsidRPr="00332848">
        <w:rPr>
          <w:rFonts w:eastAsiaTheme="minorEastAsia"/>
          <w:szCs w:val="22"/>
          <w:lang w:eastAsia="zh-CN"/>
        </w:rPr>
        <w:t xml:space="preserve"> </w:t>
      </w:r>
      <w:r w:rsidR="00641E40" w:rsidRPr="00332848">
        <w:rPr>
          <w:rFonts w:eastAsiaTheme="minorEastAsia"/>
          <w:szCs w:val="22"/>
          <w:lang w:eastAsia="zh-CN"/>
        </w:rPr>
        <w:t>achiev</w:t>
      </w:r>
      <w:r w:rsidR="00F27901" w:rsidRPr="00332848">
        <w:rPr>
          <w:rFonts w:eastAsiaTheme="minorEastAsia" w:hint="eastAsia"/>
          <w:szCs w:val="22"/>
          <w:lang w:eastAsia="zh-CN"/>
        </w:rPr>
        <w:t>ing</w:t>
      </w:r>
      <w:r w:rsidR="00641E40" w:rsidRPr="00332848">
        <w:rPr>
          <w:rFonts w:eastAsiaTheme="minorEastAsia"/>
          <w:szCs w:val="22"/>
          <w:lang w:eastAsia="zh-CN"/>
        </w:rPr>
        <w:t xml:space="preserve"> supply chain coordination.</w:t>
      </w:r>
      <w:r w:rsidRPr="00332848">
        <w:rPr>
          <w:szCs w:val="22"/>
        </w:rPr>
        <w:t xml:space="preserve"> </w:t>
      </w:r>
    </w:p>
    <w:bookmarkEnd w:id="5"/>
    <w:p w14:paraId="527FA51F" w14:textId="40439D1B" w:rsidR="00513C42" w:rsidRPr="00332848" w:rsidRDefault="00513C42" w:rsidP="00513C42">
      <w:pPr>
        <w:spacing w:line="360" w:lineRule="auto"/>
        <w:ind w:firstLine="567"/>
        <w:jc w:val="both"/>
        <w:rPr>
          <w:rFonts w:eastAsiaTheme="minorEastAsia"/>
          <w:szCs w:val="22"/>
          <w:u w:val="single"/>
          <w:lang w:eastAsia="zh-CN"/>
        </w:rPr>
      </w:pPr>
      <w:r w:rsidRPr="00332848">
        <w:rPr>
          <w:rFonts w:eastAsiaTheme="minorEastAsia"/>
          <w:szCs w:val="22"/>
          <w:lang w:eastAsia="zh-CN"/>
        </w:rPr>
        <w:t>This paper is organi</w:t>
      </w:r>
      <w:r w:rsidR="00EF6B5E" w:rsidRPr="00332848">
        <w:rPr>
          <w:rFonts w:eastAsiaTheme="minorEastAsia"/>
          <w:szCs w:val="22"/>
          <w:lang w:eastAsia="zh-CN"/>
        </w:rPr>
        <w:t>s</w:t>
      </w:r>
      <w:r w:rsidRPr="00332848">
        <w:rPr>
          <w:rFonts w:eastAsiaTheme="minorEastAsia"/>
          <w:szCs w:val="22"/>
          <w:lang w:eastAsia="zh-CN"/>
        </w:rPr>
        <w:t xml:space="preserve">ed as follows. In Section 2, we review the relevant literature. Section 3 introduces the base model. Section 4 </w:t>
      </w:r>
      <w:r w:rsidR="00FC1EA3" w:rsidRPr="00332848">
        <w:rPr>
          <w:rFonts w:eastAsiaTheme="minorEastAsia"/>
          <w:szCs w:val="22"/>
          <w:lang w:eastAsia="zh-CN"/>
        </w:rPr>
        <w:t xml:space="preserve">presents an </w:t>
      </w:r>
      <w:r w:rsidRPr="00332848">
        <w:rPr>
          <w:rFonts w:eastAsiaTheme="minorEastAsia"/>
          <w:szCs w:val="22"/>
          <w:lang w:eastAsia="zh-CN"/>
        </w:rPr>
        <w:t>analy</w:t>
      </w:r>
      <w:r w:rsidR="00FC1EA3" w:rsidRPr="00332848">
        <w:rPr>
          <w:rFonts w:eastAsiaTheme="minorEastAsia"/>
          <w:szCs w:val="22"/>
          <w:lang w:eastAsia="zh-CN"/>
        </w:rPr>
        <w:t>sis of</w:t>
      </w:r>
      <w:r w:rsidRPr="00332848">
        <w:rPr>
          <w:rFonts w:eastAsiaTheme="minorEastAsia"/>
          <w:szCs w:val="22"/>
          <w:lang w:eastAsia="zh-CN"/>
        </w:rPr>
        <w:t xml:space="preserve"> </w:t>
      </w:r>
      <w:r w:rsidR="00B606FF" w:rsidRPr="00332848">
        <w:rPr>
          <w:rFonts w:eastAsiaTheme="minorEastAsia"/>
          <w:szCs w:val="22"/>
          <w:lang w:eastAsia="zh-CN"/>
        </w:rPr>
        <w:t>logistics service leadership</w:t>
      </w:r>
      <w:r w:rsidRPr="00332848">
        <w:rPr>
          <w:rFonts w:eastAsiaTheme="minorEastAsia"/>
          <w:szCs w:val="22"/>
          <w:lang w:eastAsia="zh-CN"/>
        </w:rPr>
        <w:t xml:space="preserve">. </w:t>
      </w:r>
      <w:r w:rsidR="00FC1EA3" w:rsidRPr="00332848">
        <w:rPr>
          <w:rFonts w:eastAsiaTheme="minorEastAsia"/>
          <w:szCs w:val="22"/>
          <w:lang w:eastAsia="zh-CN"/>
        </w:rPr>
        <w:t xml:space="preserve">In </w:t>
      </w:r>
      <w:r w:rsidR="00B606FF" w:rsidRPr="00332848">
        <w:rPr>
          <w:rFonts w:eastAsiaTheme="minorEastAsia"/>
          <w:szCs w:val="22"/>
          <w:lang w:eastAsia="zh-CN"/>
        </w:rPr>
        <w:t xml:space="preserve">Section </w:t>
      </w:r>
      <w:r w:rsidR="00F323AE" w:rsidRPr="00332848">
        <w:rPr>
          <w:rFonts w:eastAsiaTheme="minorEastAsia"/>
          <w:szCs w:val="22"/>
          <w:lang w:eastAsia="zh-CN"/>
        </w:rPr>
        <w:t>5</w:t>
      </w:r>
      <w:r w:rsidR="00B606FF" w:rsidRPr="00332848">
        <w:rPr>
          <w:rFonts w:eastAsiaTheme="minorEastAsia"/>
          <w:szCs w:val="22"/>
          <w:lang w:eastAsia="zh-CN"/>
        </w:rPr>
        <w:t xml:space="preserve"> </w:t>
      </w:r>
      <w:r w:rsidR="00FC1EA3" w:rsidRPr="00332848">
        <w:rPr>
          <w:rFonts w:eastAsiaTheme="minorEastAsia"/>
          <w:szCs w:val="22"/>
          <w:lang w:eastAsia="zh-CN"/>
        </w:rPr>
        <w:lastRenderedPageBreak/>
        <w:t xml:space="preserve">we </w:t>
      </w:r>
      <w:r w:rsidR="00B606FF" w:rsidRPr="00332848">
        <w:rPr>
          <w:rFonts w:eastAsiaTheme="minorEastAsia"/>
          <w:szCs w:val="22"/>
          <w:lang w:eastAsia="zh-CN"/>
        </w:rPr>
        <w:t>evaluate consumer surplus and social welfare</w:t>
      </w:r>
      <w:r w:rsidR="00EF6B5E" w:rsidRPr="00332848">
        <w:rPr>
          <w:rFonts w:eastAsiaTheme="minorEastAsia"/>
          <w:szCs w:val="22"/>
          <w:lang w:eastAsia="zh-CN"/>
        </w:rPr>
        <w:t>,</w:t>
      </w:r>
      <w:r w:rsidR="00B606FF" w:rsidRPr="00332848">
        <w:rPr>
          <w:rFonts w:eastAsiaTheme="minorEastAsia"/>
          <w:szCs w:val="22"/>
          <w:lang w:eastAsia="zh-CN"/>
        </w:rPr>
        <w:t xml:space="preserve"> and </w:t>
      </w:r>
      <w:r w:rsidR="00EF6B5E" w:rsidRPr="00332848">
        <w:rPr>
          <w:rFonts w:eastAsiaTheme="minorEastAsia"/>
          <w:szCs w:val="22"/>
          <w:lang w:eastAsia="zh-CN"/>
        </w:rPr>
        <w:t xml:space="preserve">we </w:t>
      </w:r>
      <w:r w:rsidR="00B606FF" w:rsidRPr="00332848">
        <w:rPr>
          <w:rFonts w:eastAsiaTheme="minorEastAsia"/>
          <w:szCs w:val="22"/>
          <w:lang w:eastAsia="zh-CN"/>
        </w:rPr>
        <w:t xml:space="preserve">explore </w:t>
      </w:r>
      <w:r w:rsidR="006D3246" w:rsidRPr="00332848">
        <w:rPr>
          <w:rFonts w:eastAsiaTheme="minorEastAsia"/>
          <w:szCs w:val="22"/>
          <w:lang w:eastAsia="zh-CN"/>
        </w:rPr>
        <w:t>three</w:t>
      </w:r>
      <w:r w:rsidR="00B606FF" w:rsidRPr="00332848">
        <w:rPr>
          <w:rFonts w:eastAsiaTheme="minorEastAsia"/>
          <w:szCs w:val="22"/>
          <w:lang w:eastAsia="zh-CN"/>
        </w:rPr>
        <w:t xml:space="preserve"> extensions </w:t>
      </w:r>
      <w:r w:rsidR="00FC1EA3" w:rsidRPr="00332848">
        <w:rPr>
          <w:rFonts w:eastAsiaTheme="minorEastAsia"/>
          <w:szCs w:val="22"/>
          <w:lang w:eastAsia="zh-CN"/>
        </w:rPr>
        <w:t>in Section 6</w:t>
      </w:r>
      <w:r w:rsidR="00B606FF" w:rsidRPr="00332848">
        <w:rPr>
          <w:rFonts w:eastAsiaTheme="minorEastAsia"/>
          <w:szCs w:val="22"/>
          <w:lang w:eastAsia="zh-CN"/>
        </w:rPr>
        <w:t xml:space="preserve">. </w:t>
      </w:r>
      <w:r w:rsidRPr="00332848">
        <w:rPr>
          <w:rFonts w:eastAsiaTheme="minorEastAsia"/>
          <w:szCs w:val="22"/>
          <w:lang w:eastAsia="zh-CN"/>
        </w:rPr>
        <w:t xml:space="preserve">Section </w:t>
      </w:r>
      <w:r w:rsidR="00F323AE" w:rsidRPr="00332848">
        <w:rPr>
          <w:rFonts w:eastAsiaTheme="minorEastAsia"/>
          <w:szCs w:val="22"/>
          <w:lang w:eastAsia="zh-CN"/>
        </w:rPr>
        <w:t>7</w:t>
      </w:r>
      <w:r w:rsidRPr="00332848">
        <w:rPr>
          <w:rFonts w:eastAsiaTheme="minorEastAsia"/>
          <w:szCs w:val="22"/>
          <w:lang w:eastAsia="zh-CN"/>
        </w:rPr>
        <w:t xml:space="preserve"> concludes the paper </w:t>
      </w:r>
      <w:r w:rsidR="00FC1EA3" w:rsidRPr="00332848">
        <w:rPr>
          <w:rFonts w:eastAsiaTheme="minorEastAsia"/>
          <w:szCs w:val="22"/>
          <w:lang w:eastAsia="zh-CN"/>
        </w:rPr>
        <w:t xml:space="preserve">with suggestions </w:t>
      </w:r>
      <w:r w:rsidR="00EF6B5E" w:rsidRPr="00332848">
        <w:rPr>
          <w:rFonts w:eastAsiaTheme="minorEastAsia"/>
          <w:szCs w:val="22"/>
          <w:lang w:eastAsia="zh-CN"/>
        </w:rPr>
        <w:t xml:space="preserve">for </w:t>
      </w:r>
      <w:r w:rsidR="00C80A99" w:rsidRPr="00332848">
        <w:rPr>
          <w:rFonts w:eastAsiaTheme="minorEastAsia"/>
          <w:szCs w:val="22"/>
          <w:lang w:eastAsia="zh-CN"/>
        </w:rPr>
        <w:t>managerial insights</w:t>
      </w:r>
      <w:r w:rsidRPr="00332848">
        <w:rPr>
          <w:rFonts w:eastAsiaTheme="minorEastAsia"/>
          <w:szCs w:val="22"/>
          <w:lang w:eastAsia="zh-CN"/>
        </w:rPr>
        <w:t xml:space="preserve"> and future research directions.</w:t>
      </w:r>
      <w:r w:rsidRPr="00332848">
        <w:rPr>
          <w:rFonts w:eastAsiaTheme="minorEastAsia"/>
          <w:szCs w:val="22"/>
          <w:u w:val="single"/>
          <w:lang w:eastAsia="zh-CN"/>
        </w:rPr>
        <w:t xml:space="preserve"> </w:t>
      </w:r>
      <w:r w:rsidRPr="00332848">
        <w:rPr>
          <w:rFonts w:eastAsiaTheme="minorEastAsia"/>
          <w:szCs w:val="22"/>
          <w:lang w:eastAsia="zh-CN"/>
        </w:rPr>
        <w:t xml:space="preserve">All of the technical proofs are </w:t>
      </w:r>
      <w:r w:rsidR="00FC1EA3" w:rsidRPr="00332848">
        <w:rPr>
          <w:rFonts w:eastAsiaTheme="minorEastAsia"/>
          <w:szCs w:val="22"/>
          <w:lang w:eastAsia="zh-CN"/>
        </w:rPr>
        <w:t xml:space="preserve">provided in </w:t>
      </w:r>
      <w:r w:rsidRPr="00332848">
        <w:rPr>
          <w:rFonts w:eastAsiaTheme="minorEastAsia"/>
          <w:szCs w:val="22"/>
          <w:lang w:eastAsia="zh-CN"/>
        </w:rPr>
        <w:t xml:space="preserve">the </w:t>
      </w:r>
      <w:r w:rsidR="006F2731" w:rsidRPr="00332848">
        <w:rPr>
          <w:rFonts w:eastAsiaTheme="minorEastAsia" w:hint="eastAsia"/>
          <w:szCs w:val="22"/>
          <w:lang w:eastAsia="zh-CN"/>
        </w:rPr>
        <w:t>A</w:t>
      </w:r>
      <w:r w:rsidRPr="00332848">
        <w:rPr>
          <w:rFonts w:eastAsiaTheme="minorEastAsia"/>
          <w:szCs w:val="22"/>
          <w:lang w:eastAsia="zh-CN"/>
        </w:rPr>
        <w:t>ppendix.</w:t>
      </w:r>
    </w:p>
    <w:p w14:paraId="43325109" w14:textId="77777777" w:rsidR="00B00863" w:rsidRPr="00332848" w:rsidRDefault="00B00863" w:rsidP="00513C42">
      <w:pPr>
        <w:spacing w:line="360" w:lineRule="auto"/>
        <w:ind w:firstLine="567"/>
        <w:jc w:val="both"/>
        <w:rPr>
          <w:rFonts w:eastAsia="DengXian"/>
          <w:szCs w:val="22"/>
          <w:lang w:eastAsia="zh-CN"/>
        </w:rPr>
      </w:pPr>
    </w:p>
    <w:p w14:paraId="477F5ED0" w14:textId="646404BE" w:rsidR="00320735" w:rsidRPr="00332848" w:rsidRDefault="00320735" w:rsidP="00811B4A">
      <w:pPr>
        <w:pStyle w:val="Heading1"/>
        <w:numPr>
          <w:ilvl w:val="0"/>
          <w:numId w:val="32"/>
        </w:numPr>
      </w:pPr>
      <w:r w:rsidRPr="00332848">
        <w:t>Literature Review</w:t>
      </w:r>
    </w:p>
    <w:p w14:paraId="1E8A727A" w14:textId="65C6C240" w:rsidR="00C80A99" w:rsidRPr="00332848" w:rsidRDefault="000B29D2" w:rsidP="00BC333E">
      <w:pPr>
        <w:spacing w:line="360" w:lineRule="auto"/>
        <w:ind w:firstLineChars="257" w:firstLine="617"/>
        <w:jc w:val="both"/>
        <w:rPr>
          <w:rFonts w:eastAsiaTheme="minorEastAsia"/>
          <w:szCs w:val="22"/>
          <w:lang w:eastAsia="zh-CN"/>
        </w:rPr>
      </w:pPr>
      <w:r w:rsidRPr="00332848">
        <w:rPr>
          <w:rFonts w:eastAsiaTheme="minorEastAsia"/>
          <w:szCs w:val="22"/>
          <w:lang w:eastAsia="zh-CN"/>
        </w:rPr>
        <w:t xml:space="preserve">Our </w:t>
      </w:r>
      <w:r w:rsidR="00FC1EA3" w:rsidRPr="00332848">
        <w:rPr>
          <w:rFonts w:eastAsiaTheme="minorEastAsia"/>
          <w:szCs w:val="22"/>
          <w:lang w:eastAsia="zh-CN"/>
        </w:rPr>
        <w:t xml:space="preserve">study </w:t>
      </w:r>
      <w:r w:rsidRPr="00332848">
        <w:rPr>
          <w:rFonts w:eastAsiaTheme="minorEastAsia"/>
          <w:szCs w:val="22"/>
          <w:lang w:eastAsia="zh-CN"/>
        </w:rPr>
        <w:t xml:space="preserve">relates to </w:t>
      </w:r>
      <w:r w:rsidR="00FC1EA3" w:rsidRPr="00332848">
        <w:rPr>
          <w:rFonts w:eastAsiaTheme="minorEastAsia"/>
          <w:szCs w:val="22"/>
          <w:lang w:eastAsia="zh-CN"/>
        </w:rPr>
        <w:t xml:space="preserve">the </w:t>
      </w:r>
      <w:r w:rsidR="00D42493" w:rsidRPr="00332848">
        <w:rPr>
          <w:rFonts w:eastAsiaTheme="minorEastAsia"/>
          <w:szCs w:val="22"/>
          <w:lang w:eastAsia="zh-CN"/>
        </w:rPr>
        <w:t xml:space="preserve">extensive </w:t>
      </w:r>
      <w:r w:rsidR="00FC1EA3" w:rsidRPr="00332848">
        <w:rPr>
          <w:rFonts w:eastAsiaTheme="minorEastAsia"/>
          <w:szCs w:val="22"/>
          <w:lang w:eastAsia="zh-CN"/>
        </w:rPr>
        <w:t>supply chain management</w:t>
      </w:r>
      <w:r w:rsidR="00FC1EA3" w:rsidRPr="00332848" w:rsidDel="00FC1EA3">
        <w:rPr>
          <w:rFonts w:eastAsiaTheme="minorEastAsia"/>
          <w:szCs w:val="22"/>
          <w:lang w:eastAsia="zh-CN"/>
        </w:rPr>
        <w:t xml:space="preserve"> </w:t>
      </w:r>
      <w:r w:rsidR="00D42493" w:rsidRPr="00332848">
        <w:rPr>
          <w:rFonts w:eastAsiaTheme="minorEastAsia"/>
          <w:szCs w:val="22"/>
          <w:lang w:eastAsia="zh-CN"/>
        </w:rPr>
        <w:t xml:space="preserve">literature </w:t>
      </w:r>
      <w:r w:rsidR="00FC1EA3" w:rsidRPr="00332848">
        <w:rPr>
          <w:rFonts w:eastAsiaTheme="minorEastAsia"/>
          <w:szCs w:val="22"/>
          <w:lang w:eastAsia="zh-CN"/>
        </w:rPr>
        <w:t xml:space="preserve">that focuses on </w:t>
      </w:r>
      <w:r w:rsidRPr="00332848">
        <w:rPr>
          <w:rFonts w:eastAsiaTheme="minorEastAsia"/>
          <w:szCs w:val="22"/>
          <w:lang w:eastAsia="zh-CN"/>
        </w:rPr>
        <w:t>t</w:t>
      </w:r>
      <w:r w:rsidR="00A00A93" w:rsidRPr="00332848">
        <w:rPr>
          <w:rFonts w:eastAsiaTheme="minorEastAsia"/>
          <w:szCs w:val="22"/>
          <w:lang w:eastAsia="zh-CN"/>
        </w:rPr>
        <w:t xml:space="preserve">hird-party </w:t>
      </w:r>
      <w:r w:rsidR="00D84358" w:rsidRPr="00332848">
        <w:rPr>
          <w:rFonts w:eastAsiaTheme="minorEastAsia"/>
          <w:szCs w:val="22"/>
          <w:lang w:eastAsia="zh-CN"/>
        </w:rPr>
        <w:t>LSPs</w:t>
      </w:r>
      <w:r w:rsidR="004F3D13" w:rsidRPr="00332848">
        <w:rPr>
          <w:rFonts w:eastAsiaTheme="minorEastAsia"/>
          <w:szCs w:val="22"/>
          <w:lang w:eastAsia="zh-CN"/>
        </w:rPr>
        <w:t xml:space="preserve">. </w:t>
      </w:r>
      <w:r w:rsidR="00FC1EA3" w:rsidRPr="00332848">
        <w:rPr>
          <w:rFonts w:eastAsiaTheme="minorEastAsia"/>
          <w:szCs w:val="22"/>
          <w:lang w:eastAsia="zh-CN"/>
        </w:rPr>
        <w:t>S</w:t>
      </w:r>
      <w:r w:rsidR="00DF6F24" w:rsidRPr="00332848">
        <w:rPr>
          <w:rFonts w:eastAsiaTheme="minorEastAsia"/>
          <w:szCs w:val="22"/>
          <w:lang w:eastAsia="zh-CN"/>
        </w:rPr>
        <w:t>everal review paper</w:t>
      </w:r>
      <w:r w:rsidR="008963D4" w:rsidRPr="00332848">
        <w:rPr>
          <w:rFonts w:eastAsiaTheme="minorEastAsia"/>
          <w:szCs w:val="22"/>
          <w:lang w:eastAsia="zh-CN"/>
        </w:rPr>
        <w:t>s</w:t>
      </w:r>
      <w:r w:rsidR="00DF6F24" w:rsidRPr="00332848">
        <w:rPr>
          <w:rFonts w:eastAsiaTheme="minorEastAsia"/>
          <w:szCs w:val="22"/>
          <w:lang w:eastAsia="zh-CN"/>
        </w:rPr>
        <w:t xml:space="preserve"> </w:t>
      </w:r>
      <w:r w:rsidR="00FC1EA3" w:rsidRPr="00332848">
        <w:rPr>
          <w:rFonts w:eastAsiaTheme="minorEastAsia"/>
          <w:szCs w:val="22"/>
          <w:lang w:eastAsia="zh-CN"/>
        </w:rPr>
        <w:t xml:space="preserve">have been published, such as those of </w:t>
      </w:r>
      <w:r w:rsidR="004213CC" w:rsidRPr="00332848">
        <w:rPr>
          <w:rFonts w:eastAsiaTheme="minorEastAsia"/>
          <w:szCs w:val="22"/>
          <w:lang w:eastAsia="zh-CN"/>
        </w:rPr>
        <w:t>Selviaridis and Spring (2007)</w:t>
      </w:r>
      <w:r w:rsidR="003224D4" w:rsidRPr="00332848">
        <w:rPr>
          <w:rFonts w:eastAsiaTheme="minorEastAsia"/>
          <w:szCs w:val="22"/>
          <w:lang w:eastAsia="zh-CN"/>
        </w:rPr>
        <w:t>,</w:t>
      </w:r>
      <w:r w:rsidR="004213CC" w:rsidRPr="00332848">
        <w:rPr>
          <w:rFonts w:eastAsiaTheme="minorEastAsia"/>
          <w:szCs w:val="22"/>
          <w:lang w:eastAsia="zh-CN"/>
        </w:rPr>
        <w:t xml:space="preserve"> Marasco (2008)</w:t>
      </w:r>
      <w:r w:rsidR="003224D4" w:rsidRPr="00332848">
        <w:rPr>
          <w:rFonts w:eastAsiaTheme="minorEastAsia"/>
          <w:szCs w:val="22"/>
          <w:lang w:eastAsia="zh-CN"/>
        </w:rPr>
        <w:t xml:space="preserve"> and</w:t>
      </w:r>
      <w:r w:rsidR="004213CC" w:rsidRPr="00332848">
        <w:rPr>
          <w:rFonts w:eastAsiaTheme="minorEastAsia"/>
          <w:szCs w:val="22"/>
          <w:lang w:eastAsia="zh-CN"/>
        </w:rPr>
        <w:t xml:space="preserve"> </w:t>
      </w:r>
      <w:r w:rsidR="00DF6F24" w:rsidRPr="00332848">
        <w:rPr>
          <w:rFonts w:eastAsiaTheme="minorEastAsia"/>
          <w:szCs w:val="22"/>
          <w:lang w:eastAsia="zh-CN"/>
        </w:rPr>
        <w:t>Aguezzoul (2014)</w:t>
      </w:r>
      <w:r w:rsidR="003224D4" w:rsidRPr="00332848">
        <w:rPr>
          <w:rFonts w:eastAsiaTheme="minorEastAsia"/>
          <w:szCs w:val="22"/>
          <w:lang w:eastAsia="zh-CN"/>
        </w:rPr>
        <w:t xml:space="preserve">. </w:t>
      </w:r>
      <w:r w:rsidR="00DF6F24" w:rsidRPr="00332848">
        <w:rPr>
          <w:rFonts w:eastAsiaTheme="minorEastAsia"/>
          <w:szCs w:val="22"/>
          <w:lang w:eastAsia="zh-CN"/>
        </w:rPr>
        <w:t xml:space="preserve">The </w:t>
      </w:r>
      <w:r w:rsidR="00FC1EA3" w:rsidRPr="00332848">
        <w:rPr>
          <w:rFonts w:eastAsiaTheme="minorEastAsia"/>
          <w:szCs w:val="22"/>
          <w:lang w:eastAsia="zh-CN"/>
        </w:rPr>
        <w:t xml:space="preserve">majority of </w:t>
      </w:r>
      <w:r w:rsidR="00ED40B5" w:rsidRPr="00332848">
        <w:rPr>
          <w:rFonts w:eastAsiaTheme="minorEastAsia" w:hint="eastAsia"/>
          <w:szCs w:val="22"/>
          <w:lang w:eastAsia="zh-CN"/>
        </w:rPr>
        <w:t xml:space="preserve">these </w:t>
      </w:r>
      <w:r w:rsidR="00D42493" w:rsidRPr="00332848">
        <w:rPr>
          <w:rFonts w:eastAsiaTheme="minorEastAsia"/>
          <w:szCs w:val="22"/>
          <w:lang w:eastAsia="zh-CN"/>
        </w:rPr>
        <w:t>studies</w:t>
      </w:r>
      <w:r w:rsidR="00DF6F24" w:rsidRPr="00332848">
        <w:rPr>
          <w:rFonts w:eastAsiaTheme="minorEastAsia"/>
          <w:szCs w:val="22"/>
          <w:lang w:eastAsia="zh-CN"/>
        </w:rPr>
        <w:t xml:space="preserve"> </w:t>
      </w:r>
      <w:r w:rsidR="00FC1EA3" w:rsidRPr="00332848">
        <w:rPr>
          <w:rFonts w:eastAsiaTheme="minorEastAsia"/>
          <w:szCs w:val="22"/>
          <w:lang w:eastAsia="zh-CN"/>
        </w:rPr>
        <w:t xml:space="preserve">take an </w:t>
      </w:r>
      <w:r w:rsidR="00DF6F24" w:rsidRPr="00332848">
        <w:rPr>
          <w:rFonts w:eastAsiaTheme="minorEastAsia"/>
          <w:szCs w:val="22"/>
          <w:lang w:eastAsia="zh-CN"/>
        </w:rPr>
        <w:t>empirical approach to evaluat</w:t>
      </w:r>
      <w:r w:rsidR="00C3324B" w:rsidRPr="00332848">
        <w:rPr>
          <w:rFonts w:eastAsiaTheme="minorEastAsia"/>
          <w:szCs w:val="22"/>
          <w:lang w:eastAsia="zh-CN"/>
        </w:rPr>
        <w:t>e</w:t>
      </w:r>
      <w:r w:rsidR="00DF6F24" w:rsidRPr="00332848">
        <w:rPr>
          <w:rFonts w:eastAsiaTheme="minorEastAsia"/>
          <w:szCs w:val="22"/>
          <w:lang w:eastAsia="zh-CN"/>
        </w:rPr>
        <w:t xml:space="preserve"> the role of third-party </w:t>
      </w:r>
      <w:r w:rsidR="00D84358" w:rsidRPr="00332848">
        <w:rPr>
          <w:rFonts w:eastAsiaTheme="minorEastAsia"/>
          <w:szCs w:val="22"/>
          <w:lang w:eastAsia="zh-CN"/>
        </w:rPr>
        <w:t>LSPs</w:t>
      </w:r>
      <w:r w:rsidR="00DF6F24" w:rsidRPr="00332848">
        <w:rPr>
          <w:rFonts w:eastAsiaTheme="minorEastAsia"/>
          <w:szCs w:val="22"/>
          <w:lang w:eastAsia="zh-CN"/>
        </w:rPr>
        <w:t xml:space="preserve"> in supply chains</w:t>
      </w:r>
      <w:r w:rsidR="00DB6CF6" w:rsidRPr="00332848">
        <w:rPr>
          <w:rFonts w:eastAsiaTheme="minorEastAsia"/>
          <w:szCs w:val="22"/>
          <w:lang w:eastAsia="zh-CN"/>
        </w:rPr>
        <w:t xml:space="preserve">, </w:t>
      </w:r>
      <w:r w:rsidR="00ED40B5" w:rsidRPr="00332848">
        <w:rPr>
          <w:rFonts w:eastAsiaTheme="minorEastAsia" w:hint="eastAsia"/>
          <w:szCs w:val="22"/>
          <w:lang w:eastAsia="zh-CN"/>
        </w:rPr>
        <w:t>while there are also</w:t>
      </w:r>
      <w:r w:rsidR="00ED40B5" w:rsidRPr="00332848">
        <w:rPr>
          <w:rFonts w:eastAsiaTheme="minorEastAsia"/>
          <w:szCs w:val="22"/>
          <w:lang w:eastAsia="zh-CN"/>
        </w:rPr>
        <w:t xml:space="preserve"> </w:t>
      </w:r>
      <w:r w:rsidR="00FC1EA3" w:rsidRPr="00332848">
        <w:rPr>
          <w:rFonts w:eastAsiaTheme="minorEastAsia"/>
          <w:szCs w:val="22"/>
          <w:lang w:eastAsia="zh-CN"/>
        </w:rPr>
        <w:t>some analytical studies conducted</w:t>
      </w:r>
      <w:r w:rsidR="00DF6F24" w:rsidRPr="00332848">
        <w:rPr>
          <w:rFonts w:eastAsiaTheme="minorEastAsia"/>
          <w:szCs w:val="22"/>
          <w:lang w:eastAsia="zh-CN"/>
        </w:rPr>
        <w:t xml:space="preserve">. </w:t>
      </w:r>
      <w:r w:rsidR="00ED40B5" w:rsidRPr="00332848">
        <w:rPr>
          <w:rFonts w:eastAsiaTheme="minorEastAsia"/>
          <w:szCs w:val="22"/>
          <w:lang w:eastAsia="zh-CN"/>
        </w:rPr>
        <w:t>Considering</w:t>
      </w:r>
      <w:r w:rsidR="00ED40B5" w:rsidRPr="00332848">
        <w:rPr>
          <w:rFonts w:eastAsiaTheme="minorEastAsia" w:hint="eastAsia"/>
          <w:szCs w:val="22"/>
          <w:lang w:eastAsia="zh-CN"/>
        </w:rPr>
        <w:t xml:space="preserve"> we</w:t>
      </w:r>
      <w:r w:rsidR="00ED40B5" w:rsidRPr="00332848">
        <w:rPr>
          <w:rFonts w:eastAsiaTheme="minorEastAsia"/>
          <w:szCs w:val="22"/>
          <w:lang w:eastAsia="zh-CN"/>
        </w:rPr>
        <w:t xml:space="preserve"> </w:t>
      </w:r>
      <w:r w:rsidR="00FC1EA3" w:rsidRPr="00332848">
        <w:rPr>
          <w:rFonts w:eastAsiaTheme="minorEastAsia"/>
          <w:szCs w:val="22"/>
          <w:lang w:eastAsia="zh-CN"/>
        </w:rPr>
        <w:t xml:space="preserve">take an analytical approach, the focus of our </w:t>
      </w:r>
      <w:r w:rsidR="00DF6F24" w:rsidRPr="00332848">
        <w:rPr>
          <w:rFonts w:eastAsiaTheme="minorEastAsia"/>
          <w:szCs w:val="22"/>
          <w:lang w:eastAsia="zh-CN"/>
        </w:rPr>
        <w:t>review</w:t>
      </w:r>
      <w:r w:rsidR="00FC1EA3" w:rsidRPr="00332848">
        <w:rPr>
          <w:rFonts w:eastAsiaTheme="minorEastAsia"/>
          <w:szCs w:val="22"/>
          <w:lang w:eastAsia="zh-CN"/>
        </w:rPr>
        <w:t xml:space="preserve"> </w:t>
      </w:r>
      <w:r w:rsidR="00ED40B5" w:rsidRPr="00332848">
        <w:rPr>
          <w:rFonts w:eastAsiaTheme="minorEastAsia" w:hint="eastAsia"/>
          <w:szCs w:val="22"/>
          <w:lang w:eastAsia="zh-CN"/>
        </w:rPr>
        <w:t xml:space="preserve">below </w:t>
      </w:r>
      <w:r w:rsidR="00FC1EA3" w:rsidRPr="00332848">
        <w:rPr>
          <w:rFonts w:eastAsiaTheme="minorEastAsia"/>
          <w:szCs w:val="22"/>
          <w:lang w:eastAsia="zh-CN"/>
        </w:rPr>
        <w:t>is</w:t>
      </w:r>
      <w:r w:rsidR="00ED40B5" w:rsidRPr="00332848">
        <w:rPr>
          <w:rFonts w:eastAsiaTheme="minorEastAsia" w:hint="eastAsia"/>
          <w:szCs w:val="22"/>
          <w:lang w:eastAsia="zh-CN"/>
        </w:rPr>
        <w:t xml:space="preserve"> on</w:t>
      </w:r>
      <w:r w:rsidR="00FC1EA3" w:rsidRPr="00332848">
        <w:rPr>
          <w:rFonts w:eastAsiaTheme="minorEastAsia"/>
          <w:szCs w:val="22"/>
          <w:lang w:eastAsia="zh-CN"/>
        </w:rPr>
        <w:t xml:space="preserve"> these </w:t>
      </w:r>
      <w:r w:rsidR="00DF6F24" w:rsidRPr="00332848">
        <w:rPr>
          <w:rFonts w:eastAsiaTheme="minorEastAsia"/>
          <w:szCs w:val="22"/>
          <w:lang w:eastAsia="zh-CN"/>
        </w:rPr>
        <w:t xml:space="preserve">analytical studies. </w:t>
      </w:r>
    </w:p>
    <w:p w14:paraId="43E6C15C" w14:textId="24CE648C" w:rsidR="00BC333E" w:rsidRPr="00332848" w:rsidRDefault="003224D4" w:rsidP="00BC333E">
      <w:pPr>
        <w:spacing w:line="360" w:lineRule="auto"/>
        <w:ind w:firstLineChars="257" w:firstLine="617"/>
        <w:jc w:val="both"/>
        <w:rPr>
          <w:rFonts w:eastAsiaTheme="minorEastAsia"/>
          <w:szCs w:val="22"/>
          <w:lang w:eastAsia="zh-CN"/>
        </w:rPr>
      </w:pPr>
      <w:r w:rsidRPr="00332848">
        <w:rPr>
          <w:rFonts w:eastAsiaTheme="minorEastAsia"/>
          <w:szCs w:val="22"/>
          <w:lang w:eastAsia="zh-CN"/>
        </w:rPr>
        <w:t xml:space="preserve">Liu and </w:t>
      </w:r>
      <w:r w:rsidR="00A561FF" w:rsidRPr="00332848">
        <w:rPr>
          <w:rFonts w:eastAsiaTheme="minorEastAsia"/>
          <w:szCs w:val="22"/>
          <w:lang w:eastAsia="zh-CN"/>
        </w:rPr>
        <w:t>Wang</w:t>
      </w:r>
      <w:r w:rsidRPr="00332848">
        <w:rPr>
          <w:rFonts w:eastAsiaTheme="minorEastAsia"/>
          <w:szCs w:val="22"/>
          <w:lang w:eastAsia="zh-CN"/>
        </w:rPr>
        <w:t xml:space="preserve"> (2015) study quality control in </w:t>
      </w:r>
      <w:r w:rsidR="00FC1EA3" w:rsidRPr="00332848">
        <w:rPr>
          <w:rFonts w:eastAsiaTheme="minorEastAsia"/>
          <w:szCs w:val="22"/>
          <w:lang w:eastAsia="zh-CN"/>
        </w:rPr>
        <w:t xml:space="preserve">the </w:t>
      </w:r>
      <w:r w:rsidRPr="00332848">
        <w:rPr>
          <w:rFonts w:eastAsiaTheme="minorEastAsia"/>
          <w:szCs w:val="22"/>
          <w:lang w:eastAsia="zh-CN"/>
        </w:rPr>
        <w:t>logistics service supply chain with various risk attitude</w:t>
      </w:r>
      <w:r w:rsidR="00C80A99" w:rsidRPr="00332848">
        <w:rPr>
          <w:rFonts w:eastAsiaTheme="minorEastAsia"/>
          <w:szCs w:val="22"/>
          <w:lang w:eastAsia="zh-CN"/>
        </w:rPr>
        <w:t>s</w:t>
      </w:r>
      <w:r w:rsidRPr="00332848">
        <w:rPr>
          <w:rFonts w:eastAsiaTheme="minorEastAsia"/>
          <w:szCs w:val="22"/>
          <w:lang w:eastAsia="zh-CN"/>
        </w:rPr>
        <w:t xml:space="preserve">. They model a service supply chain consisting of one logistics service integrator (LSI) and one functional </w:t>
      </w:r>
      <w:r w:rsidR="00D84358" w:rsidRPr="00332848">
        <w:rPr>
          <w:rFonts w:eastAsiaTheme="minorEastAsia"/>
          <w:szCs w:val="22"/>
          <w:lang w:eastAsia="zh-CN"/>
        </w:rPr>
        <w:t>LSP</w:t>
      </w:r>
      <w:r w:rsidRPr="00332848">
        <w:rPr>
          <w:rFonts w:eastAsiaTheme="minorEastAsia"/>
          <w:szCs w:val="22"/>
          <w:lang w:eastAsia="zh-CN"/>
        </w:rPr>
        <w:t xml:space="preserve"> (FLSP). They find that the LSI is more willing to work with a risk-seeking FLSP </w:t>
      </w:r>
      <w:r w:rsidR="00EC7582" w:rsidRPr="00332848">
        <w:rPr>
          <w:rFonts w:eastAsiaTheme="minorEastAsia"/>
          <w:szCs w:val="22"/>
          <w:lang w:eastAsia="zh-CN"/>
        </w:rPr>
        <w:t xml:space="preserve">to achieve </w:t>
      </w:r>
      <w:r w:rsidRPr="00332848">
        <w:rPr>
          <w:rFonts w:eastAsiaTheme="minorEastAsia"/>
          <w:szCs w:val="22"/>
          <w:lang w:eastAsia="zh-CN"/>
        </w:rPr>
        <w:t xml:space="preserve">the </w:t>
      </w:r>
      <w:r w:rsidR="00EC7582" w:rsidRPr="00332848">
        <w:rPr>
          <w:rFonts w:eastAsiaTheme="minorEastAsia"/>
          <w:szCs w:val="22"/>
          <w:lang w:eastAsia="zh-CN"/>
        </w:rPr>
        <w:t xml:space="preserve">possibility of </w:t>
      </w:r>
      <w:r w:rsidRPr="00332848">
        <w:rPr>
          <w:rFonts w:eastAsiaTheme="minorEastAsia"/>
          <w:szCs w:val="22"/>
          <w:lang w:eastAsia="zh-CN"/>
        </w:rPr>
        <w:t>low supervision and higher compliance.</w:t>
      </w:r>
      <w:r w:rsidR="002C400D" w:rsidRPr="00332848">
        <w:rPr>
          <w:rFonts w:eastAsiaTheme="minorEastAsia"/>
          <w:szCs w:val="22"/>
          <w:lang w:eastAsia="zh-CN"/>
        </w:rPr>
        <w:t xml:space="preserve"> </w:t>
      </w:r>
      <w:r w:rsidR="004E22F3" w:rsidRPr="00332848">
        <w:rPr>
          <w:rFonts w:eastAsiaTheme="minorEastAsia"/>
          <w:szCs w:val="22"/>
          <w:lang w:eastAsia="zh-CN"/>
        </w:rPr>
        <w:t xml:space="preserve">Govindan and Chaudhuri (2016) examine the logistics risk of using </w:t>
      </w:r>
      <w:r w:rsidR="00EC7582" w:rsidRPr="00332848">
        <w:rPr>
          <w:rFonts w:eastAsiaTheme="minorEastAsia"/>
          <w:szCs w:val="22"/>
          <w:lang w:eastAsia="zh-CN"/>
        </w:rPr>
        <w:t xml:space="preserve">a </w:t>
      </w:r>
      <w:r w:rsidR="004E22F3" w:rsidRPr="00332848">
        <w:rPr>
          <w:rFonts w:eastAsiaTheme="minorEastAsia"/>
          <w:szCs w:val="22"/>
          <w:lang w:eastAsia="zh-CN"/>
        </w:rPr>
        <w:t>third-party logistics provider in supply chains</w:t>
      </w:r>
      <w:r w:rsidR="00EC7582" w:rsidRPr="00332848">
        <w:rPr>
          <w:rFonts w:eastAsiaTheme="minorEastAsia"/>
          <w:szCs w:val="22"/>
          <w:lang w:eastAsia="zh-CN"/>
        </w:rPr>
        <w:t>,</w:t>
      </w:r>
      <w:r w:rsidR="00C80A99" w:rsidRPr="00332848">
        <w:rPr>
          <w:rFonts w:eastAsiaTheme="minorEastAsia"/>
          <w:szCs w:val="22"/>
          <w:lang w:eastAsia="zh-CN"/>
        </w:rPr>
        <w:t xml:space="preserve"> and </w:t>
      </w:r>
      <w:r w:rsidR="001F4063" w:rsidRPr="00332848">
        <w:rPr>
          <w:rFonts w:eastAsiaTheme="minorEastAsia"/>
          <w:szCs w:val="22"/>
          <w:lang w:eastAsia="zh-CN"/>
        </w:rPr>
        <w:t xml:space="preserve">find that manufacturing companies in a country with </w:t>
      </w:r>
      <w:r w:rsidR="00EC7582" w:rsidRPr="00332848">
        <w:rPr>
          <w:rFonts w:eastAsiaTheme="minorEastAsia"/>
          <w:szCs w:val="22"/>
          <w:lang w:eastAsia="zh-CN"/>
        </w:rPr>
        <w:t xml:space="preserve">a </w:t>
      </w:r>
      <w:r w:rsidR="001F4063" w:rsidRPr="00332848">
        <w:rPr>
          <w:rFonts w:eastAsiaTheme="minorEastAsia"/>
          <w:szCs w:val="22"/>
          <w:lang w:eastAsia="zh-CN"/>
        </w:rPr>
        <w:t xml:space="preserve">low logistics capacity </w:t>
      </w:r>
      <w:r w:rsidR="00EC7582" w:rsidRPr="00332848">
        <w:rPr>
          <w:rFonts w:eastAsiaTheme="minorEastAsia"/>
          <w:szCs w:val="22"/>
          <w:lang w:eastAsia="zh-CN"/>
        </w:rPr>
        <w:t xml:space="preserve">can achieve </w:t>
      </w:r>
      <w:r w:rsidR="001F4063" w:rsidRPr="00332848">
        <w:rPr>
          <w:rFonts w:eastAsiaTheme="minorEastAsia"/>
          <w:szCs w:val="22"/>
          <w:lang w:eastAsia="zh-CN"/>
        </w:rPr>
        <w:t xml:space="preserve">higher performance benefits. </w:t>
      </w:r>
      <w:r w:rsidRPr="00332848">
        <w:rPr>
          <w:rFonts w:eastAsiaTheme="minorEastAsia"/>
          <w:szCs w:val="22"/>
          <w:lang w:eastAsia="zh-CN"/>
        </w:rPr>
        <w:t>Liu et al. (2018</w:t>
      </w:r>
      <w:r w:rsidR="00660982" w:rsidRPr="00332848">
        <w:rPr>
          <w:rFonts w:eastAsiaTheme="minorEastAsia"/>
          <w:szCs w:val="22"/>
          <w:lang w:eastAsia="zh-CN"/>
        </w:rPr>
        <w:t>b</w:t>
      </w:r>
      <w:r w:rsidRPr="00332848">
        <w:rPr>
          <w:rFonts w:eastAsiaTheme="minorEastAsia"/>
          <w:szCs w:val="22"/>
          <w:lang w:eastAsia="zh-CN"/>
        </w:rPr>
        <w:t>)</w:t>
      </w:r>
      <w:r w:rsidR="002C400D" w:rsidRPr="00332848">
        <w:rPr>
          <w:rFonts w:eastAsiaTheme="minorEastAsia"/>
          <w:szCs w:val="22"/>
          <w:lang w:eastAsia="zh-CN"/>
        </w:rPr>
        <w:t xml:space="preserve"> evaluate the role of demand information updating and fairness preference in a two-echelon service supply chain consisting of one LSI and multiple FLSPs. They identify the optimal solution for service levels</w:t>
      </w:r>
      <w:r w:rsidR="00C80A99" w:rsidRPr="00332848">
        <w:rPr>
          <w:rFonts w:eastAsiaTheme="minorEastAsia"/>
          <w:szCs w:val="22"/>
          <w:lang w:eastAsia="zh-CN"/>
        </w:rPr>
        <w:t xml:space="preserve"> and</w:t>
      </w:r>
      <w:r w:rsidR="002C400D" w:rsidRPr="00332848">
        <w:rPr>
          <w:rFonts w:eastAsiaTheme="minorEastAsia"/>
          <w:szCs w:val="22"/>
          <w:lang w:eastAsia="zh-CN"/>
        </w:rPr>
        <w:t xml:space="preserve"> further use real data to verify the analytical results. </w:t>
      </w:r>
      <w:r w:rsidR="008075A7" w:rsidRPr="00332848">
        <w:rPr>
          <w:rFonts w:eastAsiaTheme="minorEastAsia"/>
          <w:szCs w:val="22"/>
          <w:lang w:eastAsia="zh-CN"/>
        </w:rPr>
        <w:t xml:space="preserve">Liu et al. (2018c) evaluate the impact of </w:t>
      </w:r>
      <w:r w:rsidR="00125D55" w:rsidRPr="00332848">
        <w:rPr>
          <w:szCs w:val="24"/>
        </w:rPr>
        <w:t>peer-induced</w:t>
      </w:r>
      <w:r w:rsidR="00125D55" w:rsidRPr="00332848">
        <w:rPr>
          <w:rFonts w:eastAsiaTheme="minorEastAsia"/>
          <w:szCs w:val="22"/>
          <w:lang w:eastAsia="zh-CN"/>
        </w:rPr>
        <w:t xml:space="preserve"> </w:t>
      </w:r>
      <w:r w:rsidR="008075A7" w:rsidRPr="00332848">
        <w:rPr>
          <w:rFonts w:eastAsiaTheme="minorEastAsia"/>
          <w:szCs w:val="22"/>
          <w:lang w:eastAsia="zh-CN"/>
        </w:rPr>
        <w:t xml:space="preserve">fairness concerns on </w:t>
      </w:r>
      <w:r w:rsidR="00125D55" w:rsidRPr="00332848">
        <w:rPr>
          <w:rFonts w:eastAsiaTheme="minorEastAsia"/>
          <w:szCs w:val="22"/>
          <w:lang w:eastAsia="zh-CN"/>
        </w:rPr>
        <w:t xml:space="preserve">order allocation in </w:t>
      </w:r>
      <w:r w:rsidR="008075A7" w:rsidRPr="00332848">
        <w:rPr>
          <w:rFonts w:eastAsiaTheme="minorEastAsia"/>
          <w:szCs w:val="22"/>
          <w:lang w:eastAsia="zh-CN"/>
        </w:rPr>
        <w:t>logistic service supply chains.</w:t>
      </w:r>
      <w:r w:rsidR="00125D55" w:rsidRPr="00332848">
        <w:rPr>
          <w:rFonts w:eastAsia="DengXian"/>
          <w:szCs w:val="22"/>
          <w:lang w:eastAsia="zh-CN"/>
        </w:rPr>
        <w:t xml:space="preserve"> </w:t>
      </w:r>
      <w:r w:rsidR="00EC7582" w:rsidRPr="00332848">
        <w:rPr>
          <w:rFonts w:eastAsiaTheme="minorEastAsia"/>
          <w:szCs w:val="22"/>
          <w:lang w:eastAsia="zh-CN"/>
        </w:rPr>
        <w:t>Based on the</w:t>
      </w:r>
      <w:r w:rsidR="002C400D" w:rsidRPr="00332848">
        <w:rPr>
          <w:rFonts w:eastAsiaTheme="minorEastAsia"/>
          <w:szCs w:val="22"/>
          <w:lang w:eastAsia="zh-CN"/>
        </w:rPr>
        <w:t xml:space="preserve"> literature</w:t>
      </w:r>
      <w:r w:rsidR="00EC7582" w:rsidRPr="00332848">
        <w:rPr>
          <w:rFonts w:eastAsiaTheme="minorEastAsia"/>
          <w:szCs w:val="22"/>
          <w:lang w:eastAsia="zh-CN"/>
        </w:rPr>
        <w:t>,</w:t>
      </w:r>
      <w:r w:rsidR="002C400D" w:rsidRPr="00332848">
        <w:rPr>
          <w:rFonts w:eastAsiaTheme="minorEastAsia"/>
          <w:szCs w:val="22"/>
          <w:lang w:eastAsia="zh-CN"/>
        </w:rPr>
        <w:t xml:space="preserve"> such as</w:t>
      </w:r>
      <w:r w:rsidR="00EC7582" w:rsidRPr="00332848">
        <w:rPr>
          <w:rFonts w:eastAsiaTheme="minorEastAsia"/>
          <w:szCs w:val="22"/>
          <w:lang w:eastAsia="zh-CN"/>
        </w:rPr>
        <w:t xml:space="preserve"> the study by</w:t>
      </w:r>
      <w:r w:rsidR="002C400D" w:rsidRPr="00332848">
        <w:rPr>
          <w:rFonts w:eastAsiaTheme="minorEastAsia"/>
          <w:szCs w:val="22"/>
          <w:lang w:eastAsia="zh-CN"/>
        </w:rPr>
        <w:t xml:space="preserve"> Liu</w:t>
      </w:r>
      <w:r w:rsidR="00AC505A" w:rsidRPr="00332848">
        <w:rPr>
          <w:rFonts w:eastAsiaTheme="minorEastAsia"/>
          <w:szCs w:val="22"/>
          <w:lang w:eastAsia="zh-CN"/>
        </w:rPr>
        <w:t xml:space="preserve"> and Wang</w:t>
      </w:r>
      <w:r w:rsidR="002C400D" w:rsidRPr="00332848">
        <w:rPr>
          <w:rFonts w:eastAsiaTheme="minorEastAsia"/>
          <w:szCs w:val="22"/>
          <w:lang w:eastAsia="zh-CN"/>
        </w:rPr>
        <w:t xml:space="preserve"> (2015), we also consider </w:t>
      </w:r>
      <w:r w:rsidR="00EC7582" w:rsidRPr="00332848">
        <w:rPr>
          <w:rFonts w:eastAsiaTheme="minorEastAsia"/>
          <w:szCs w:val="22"/>
          <w:lang w:eastAsia="zh-CN"/>
        </w:rPr>
        <w:t xml:space="preserve">that </w:t>
      </w:r>
      <w:r w:rsidR="002C400D" w:rsidRPr="00332848">
        <w:rPr>
          <w:rFonts w:eastAsiaTheme="minorEastAsia"/>
          <w:szCs w:val="22"/>
          <w:lang w:eastAsia="zh-CN"/>
        </w:rPr>
        <w:t xml:space="preserve">the </w:t>
      </w:r>
      <w:r w:rsidR="00D84358" w:rsidRPr="00332848">
        <w:rPr>
          <w:rFonts w:eastAsiaTheme="minorEastAsia"/>
          <w:szCs w:val="22"/>
          <w:lang w:eastAsia="zh-CN"/>
        </w:rPr>
        <w:t>LSP</w:t>
      </w:r>
      <w:r w:rsidR="002C400D" w:rsidRPr="00332848">
        <w:rPr>
          <w:rFonts w:eastAsiaTheme="minorEastAsia"/>
          <w:szCs w:val="22"/>
          <w:lang w:eastAsia="zh-CN"/>
        </w:rPr>
        <w:t xml:space="preserve"> plays </w:t>
      </w:r>
      <w:r w:rsidR="00EC7582" w:rsidRPr="00332848">
        <w:rPr>
          <w:rFonts w:eastAsiaTheme="minorEastAsia"/>
          <w:szCs w:val="22"/>
          <w:lang w:eastAsia="zh-CN"/>
        </w:rPr>
        <w:t xml:space="preserve">a </w:t>
      </w:r>
      <w:r w:rsidR="002C400D" w:rsidRPr="00332848">
        <w:rPr>
          <w:rFonts w:eastAsiaTheme="minorEastAsia"/>
          <w:szCs w:val="22"/>
          <w:lang w:eastAsia="zh-CN"/>
        </w:rPr>
        <w:t xml:space="preserve">critical role </w:t>
      </w:r>
      <w:r w:rsidR="008C1683" w:rsidRPr="00332848">
        <w:rPr>
          <w:rFonts w:eastAsiaTheme="minorEastAsia"/>
          <w:szCs w:val="22"/>
          <w:lang w:eastAsia="zh-CN"/>
        </w:rPr>
        <w:t xml:space="preserve">in </w:t>
      </w:r>
      <w:r w:rsidR="002C400D" w:rsidRPr="00332848">
        <w:rPr>
          <w:rFonts w:eastAsiaTheme="minorEastAsia"/>
          <w:szCs w:val="22"/>
          <w:lang w:eastAsia="zh-CN"/>
        </w:rPr>
        <w:t xml:space="preserve">quality design. However, </w:t>
      </w:r>
      <w:r w:rsidR="00EC7582" w:rsidRPr="00332848">
        <w:rPr>
          <w:rFonts w:eastAsiaTheme="minorEastAsia"/>
          <w:szCs w:val="22"/>
          <w:lang w:eastAsia="zh-CN"/>
        </w:rPr>
        <w:t xml:space="preserve">unlike </w:t>
      </w:r>
      <w:r w:rsidR="002C400D" w:rsidRPr="00332848">
        <w:rPr>
          <w:rFonts w:eastAsiaTheme="minorEastAsia"/>
          <w:szCs w:val="22"/>
          <w:lang w:eastAsia="zh-CN"/>
        </w:rPr>
        <w:t xml:space="preserve">the </w:t>
      </w:r>
      <w:r w:rsidR="008963D4" w:rsidRPr="00332848">
        <w:rPr>
          <w:rFonts w:eastAsiaTheme="minorEastAsia"/>
          <w:szCs w:val="22"/>
          <w:lang w:eastAsia="zh-CN"/>
        </w:rPr>
        <w:t xml:space="preserve">above </w:t>
      </w:r>
      <w:r w:rsidR="002C400D" w:rsidRPr="00332848">
        <w:rPr>
          <w:rFonts w:eastAsiaTheme="minorEastAsia"/>
          <w:szCs w:val="22"/>
          <w:lang w:eastAsia="zh-CN"/>
        </w:rPr>
        <w:t xml:space="preserve">literature, we </w:t>
      </w:r>
      <w:r w:rsidR="00E059BB" w:rsidRPr="00332848">
        <w:rPr>
          <w:rFonts w:eastAsiaTheme="minorEastAsia"/>
          <w:szCs w:val="22"/>
          <w:lang w:eastAsia="zh-CN"/>
        </w:rPr>
        <w:t>examine</w:t>
      </w:r>
      <w:r w:rsidR="002C400D" w:rsidRPr="00332848">
        <w:rPr>
          <w:rFonts w:eastAsiaTheme="minorEastAsia"/>
          <w:szCs w:val="22"/>
          <w:lang w:eastAsia="zh-CN"/>
        </w:rPr>
        <w:t xml:space="preserve"> logistics service </w:t>
      </w:r>
      <w:r w:rsidR="00E059BB" w:rsidRPr="00332848">
        <w:rPr>
          <w:rFonts w:eastAsiaTheme="minorEastAsia"/>
          <w:szCs w:val="22"/>
          <w:lang w:eastAsia="zh-CN"/>
        </w:rPr>
        <w:t>leadership</w:t>
      </w:r>
      <w:r w:rsidR="002C400D" w:rsidRPr="00332848">
        <w:rPr>
          <w:rFonts w:eastAsiaTheme="minorEastAsia"/>
          <w:szCs w:val="22"/>
          <w:lang w:eastAsia="zh-CN"/>
        </w:rPr>
        <w:t xml:space="preserve"> </w:t>
      </w:r>
      <w:r w:rsidR="00E059BB" w:rsidRPr="00332848">
        <w:rPr>
          <w:rFonts w:eastAsiaTheme="minorEastAsia"/>
          <w:szCs w:val="22"/>
          <w:lang w:eastAsia="zh-CN"/>
        </w:rPr>
        <w:t xml:space="preserve">and explore the </w:t>
      </w:r>
      <w:r w:rsidR="00EC7582" w:rsidRPr="00332848">
        <w:rPr>
          <w:rFonts w:eastAsiaTheme="minorEastAsia"/>
          <w:szCs w:val="22"/>
          <w:lang w:eastAsia="zh-CN"/>
        </w:rPr>
        <w:t xml:space="preserve">effect </w:t>
      </w:r>
      <w:r w:rsidR="00E059BB" w:rsidRPr="00332848">
        <w:rPr>
          <w:rFonts w:eastAsiaTheme="minorEastAsia"/>
          <w:szCs w:val="22"/>
          <w:lang w:eastAsia="zh-CN"/>
        </w:rPr>
        <w:t xml:space="preserve">of </w:t>
      </w:r>
      <w:r w:rsidR="002C400D" w:rsidRPr="00332848">
        <w:rPr>
          <w:rFonts w:eastAsiaTheme="minorEastAsia"/>
          <w:szCs w:val="22"/>
          <w:lang w:eastAsia="zh-CN"/>
        </w:rPr>
        <w:t>transportation time</w:t>
      </w:r>
      <w:r w:rsidR="00E059BB" w:rsidRPr="00332848">
        <w:rPr>
          <w:rFonts w:eastAsiaTheme="minorEastAsia"/>
          <w:szCs w:val="22"/>
          <w:lang w:eastAsia="zh-CN"/>
        </w:rPr>
        <w:t xml:space="preserve"> on global supply chain performance</w:t>
      </w:r>
      <w:r w:rsidR="002C400D" w:rsidRPr="00332848">
        <w:rPr>
          <w:rFonts w:eastAsiaTheme="minorEastAsia"/>
          <w:szCs w:val="22"/>
          <w:lang w:eastAsia="zh-CN"/>
        </w:rPr>
        <w:t>.</w:t>
      </w:r>
    </w:p>
    <w:p w14:paraId="797E28E5" w14:textId="0E50B396" w:rsidR="00C0122C" w:rsidRPr="00332848" w:rsidRDefault="00D42493" w:rsidP="00322500">
      <w:pPr>
        <w:spacing w:line="360" w:lineRule="auto"/>
        <w:ind w:firstLineChars="257" w:firstLine="617"/>
        <w:jc w:val="both"/>
        <w:rPr>
          <w:szCs w:val="22"/>
        </w:rPr>
      </w:pPr>
      <w:r w:rsidRPr="00332848">
        <w:rPr>
          <w:rFonts w:eastAsiaTheme="minorEastAsia"/>
          <w:szCs w:val="22"/>
          <w:lang w:eastAsia="zh-CN"/>
        </w:rPr>
        <w:lastRenderedPageBreak/>
        <w:t>L</w:t>
      </w:r>
      <w:r w:rsidR="00C80A99" w:rsidRPr="00332848">
        <w:rPr>
          <w:rFonts w:eastAsiaTheme="minorEastAsia"/>
          <w:szCs w:val="22"/>
          <w:lang w:eastAsia="zh-CN"/>
        </w:rPr>
        <w:t>ogistics service</w:t>
      </w:r>
      <w:r w:rsidR="00FD1059" w:rsidRPr="00332848">
        <w:rPr>
          <w:rFonts w:eastAsiaTheme="minorEastAsia"/>
          <w:szCs w:val="22"/>
          <w:lang w:eastAsia="zh-CN"/>
        </w:rPr>
        <w:t>s</w:t>
      </w:r>
      <w:r w:rsidR="00C80A99" w:rsidRPr="00332848">
        <w:rPr>
          <w:rFonts w:eastAsiaTheme="minorEastAsia"/>
          <w:szCs w:val="22"/>
          <w:lang w:eastAsia="zh-CN"/>
        </w:rPr>
        <w:t xml:space="preserve"> for products with SLC</w:t>
      </w:r>
      <w:r w:rsidRPr="00332848">
        <w:rPr>
          <w:rFonts w:eastAsiaTheme="minorEastAsia"/>
          <w:szCs w:val="22"/>
          <w:lang w:eastAsia="zh-CN"/>
        </w:rPr>
        <w:t xml:space="preserve"> are examined in our study</w:t>
      </w:r>
      <w:r w:rsidR="00C80A99" w:rsidRPr="00332848">
        <w:rPr>
          <w:rFonts w:eastAsiaTheme="minorEastAsia"/>
          <w:szCs w:val="22"/>
          <w:lang w:eastAsia="zh-CN"/>
        </w:rPr>
        <w:t xml:space="preserve">. </w:t>
      </w:r>
      <w:r w:rsidR="008C1683" w:rsidRPr="00332848">
        <w:rPr>
          <w:rFonts w:eastAsiaTheme="minorEastAsia"/>
          <w:szCs w:val="22"/>
          <w:lang w:eastAsia="zh-CN"/>
        </w:rPr>
        <w:t xml:space="preserve">These </w:t>
      </w:r>
      <w:r w:rsidR="008F5596" w:rsidRPr="00332848">
        <w:rPr>
          <w:szCs w:val="22"/>
        </w:rPr>
        <w:t xml:space="preserve">products </w:t>
      </w:r>
      <w:r w:rsidR="008C1683" w:rsidRPr="00332848">
        <w:rPr>
          <w:szCs w:val="22"/>
        </w:rPr>
        <w:t xml:space="preserve">exhibit </w:t>
      </w:r>
      <w:r w:rsidR="00EF2723" w:rsidRPr="00332848">
        <w:rPr>
          <w:szCs w:val="22"/>
        </w:rPr>
        <w:t xml:space="preserve">a steep decline </w:t>
      </w:r>
      <w:r w:rsidR="008C1683" w:rsidRPr="00332848">
        <w:rPr>
          <w:szCs w:val="22"/>
        </w:rPr>
        <w:t xml:space="preserve">in </w:t>
      </w:r>
      <w:r w:rsidR="00EF2723" w:rsidRPr="00332848">
        <w:rPr>
          <w:szCs w:val="22"/>
        </w:rPr>
        <w:t>market demand (Goldman 1983)</w:t>
      </w:r>
      <w:r w:rsidR="008C1683" w:rsidRPr="00332848">
        <w:rPr>
          <w:szCs w:val="22"/>
        </w:rPr>
        <w:t>, leading to</w:t>
      </w:r>
      <w:r w:rsidR="00B5217D" w:rsidRPr="00332848">
        <w:rPr>
          <w:szCs w:val="22"/>
        </w:rPr>
        <w:t xml:space="preserve"> </w:t>
      </w:r>
      <w:r w:rsidR="006909ED" w:rsidRPr="00332848">
        <w:rPr>
          <w:rFonts w:hint="eastAsia"/>
          <w:szCs w:val="22"/>
        </w:rPr>
        <w:t xml:space="preserve">a </w:t>
      </w:r>
      <w:r w:rsidR="00B5217D" w:rsidRPr="00332848">
        <w:rPr>
          <w:szCs w:val="22"/>
        </w:rPr>
        <w:t>time</w:t>
      </w:r>
      <w:r w:rsidR="008C1683" w:rsidRPr="00332848">
        <w:rPr>
          <w:szCs w:val="22"/>
        </w:rPr>
        <w:t>-</w:t>
      </w:r>
      <w:r w:rsidR="00B5217D" w:rsidRPr="00332848">
        <w:rPr>
          <w:szCs w:val="22"/>
        </w:rPr>
        <w:t>depend</w:t>
      </w:r>
      <w:r w:rsidR="008F5596" w:rsidRPr="00332848">
        <w:rPr>
          <w:szCs w:val="22"/>
        </w:rPr>
        <w:t>ence</w:t>
      </w:r>
      <w:r w:rsidR="00B5217D" w:rsidRPr="00332848">
        <w:rPr>
          <w:szCs w:val="22"/>
        </w:rPr>
        <w:t xml:space="preserve"> market demand in supply chain and logistics management </w:t>
      </w:r>
      <w:r w:rsidR="00D2593F" w:rsidRPr="00332848">
        <w:rPr>
          <w:szCs w:val="22"/>
        </w:rPr>
        <w:t xml:space="preserve">(Kurawarwala and Matsuo 1996). </w:t>
      </w:r>
      <w:r w:rsidR="00923B83" w:rsidRPr="00332848">
        <w:rPr>
          <w:szCs w:val="22"/>
        </w:rPr>
        <w:t>Time dependence can refer to the</w:t>
      </w:r>
      <w:r w:rsidR="00C6371D" w:rsidRPr="00332848">
        <w:rPr>
          <w:szCs w:val="22"/>
        </w:rPr>
        <w:t xml:space="preserve"> effort</w:t>
      </w:r>
      <w:r w:rsidR="008C1683" w:rsidRPr="00332848">
        <w:rPr>
          <w:szCs w:val="22"/>
        </w:rPr>
        <w:t xml:space="preserve"> made</w:t>
      </w:r>
      <w:r w:rsidR="00C6371D" w:rsidRPr="00332848">
        <w:rPr>
          <w:szCs w:val="22"/>
        </w:rPr>
        <w:t xml:space="preserve"> to </w:t>
      </w:r>
      <w:r w:rsidR="008C1683" w:rsidRPr="00332848">
        <w:rPr>
          <w:szCs w:val="22"/>
        </w:rPr>
        <w:t xml:space="preserve">either </w:t>
      </w:r>
      <w:r w:rsidR="00C6371D" w:rsidRPr="00332848">
        <w:rPr>
          <w:szCs w:val="22"/>
        </w:rPr>
        <w:t xml:space="preserve">extend the time period of </w:t>
      </w:r>
      <w:r w:rsidR="008C1683" w:rsidRPr="00332848">
        <w:rPr>
          <w:szCs w:val="22"/>
        </w:rPr>
        <w:t xml:space="preserve">the product </w:t>
      </w:r>
      <w:r w:rsidR="00C6371D" w:rsidRPr="00332848">
        <w:rPr>
          <w:szCs w:val="22"/>
        </w:rPr>
        <w:t>in the market</w:t>
      </w:r>
      <w:r w:rsidR="008C1683" w:rsidRPr="00332848">
        <w:rPr>
          <w:szCs w:val="22"/>
        </w:rPr>
        <w:t xml:space="preserve"> or</w:t>
      </w:r>
      <w:r w:rsidR="00C6371D" w:rsidRPr="00332848">
        <w:rPr>
          <w:szCs w:val="22"/>
        </w:rPr>
        <w:t xml:space="preserve"> to </w:t>
      </w:r>
      <w:r w:rsidR="008C1683" w:rsidRPr="00332848">
        <w:rPr>
          <w:szCs w:val="22"/>
        </w:rPr>
        <w:t xml:space="preserve">get it to </w:t>
      </w:r>
      <w:r w:rsidR="00C6371D" w:rsidRPr="00332848">
        <w:rPr>
          <w:szCs w:val="22"/>
        </w:rPr>
        <w:t>the selling point earlier than expect</w:t>
      </w:r>
      <w:r w:rsidR="008C1683" w:rsidRPr="00332848">
        <w:rPr>
          <w:szCs w:val="22"/>
        </w:rPr>
        <w:t>ed</w:t>
      </w:r>
      <w:r w:rsidR="00C6371D" w:rsidRPr="00332848">
        <w:rPr>
          <w:szCs w:val="22"/>
        </w:rPr>
        <w:t xml:space="preserve">. </w:t>
      </w:r>
      <w:r w:rsidR="00CC0547" w:rsidRPr="00332848">
        <w:rPr>
          <w:szCs w:val="22"/>
        </w:rPr>
        <w:t xml:space="preserve">Chen et al. (2008) use </w:t>
      </w:r>
      <w:r w:rsidR="00C3324B" w:rsidRPr="00332848">
        <w:rPr>
          <w:szCs w:val="22"/>
        </w:rPr>
        <w:t xml:space="preserve">a </w:t>
      </w:r>
      <w:r w:rsidR="00CC0547" w:rsidRPr="00332848">
        <w:rPr>
          <w:szCs w:val="22"/>
        </w:rPr>
        <w:t xml:space="preserve">consumer choice model to </w:t>
      </w:r>
      <w:r w:rsidR="00CC62E5" w:rsidRPr="00332848">
        <w:rPr>
          <w:szCs w:val="22"/>
        </w:rPr>
        <w:t xml:space="preserve">capture the effect of delivery lead time on consumers’ decisions. </w:t>
      </w:r>
      <w:r w:rsidR="00C80A99" w:rsidRPr="00332848">
        <w:rPr>
          <w:szCs w:val="22"/>
        </w:rPr>
        <w:t xml:space="preserve">Our </w:t>
      </w:r>
      <w:r w:rsidR="008C1683" w:rsidRPr="00332848">
        <w:rPr>
          <w:szCs w:val="22"/>
        </w:rPr>
        <w:t xml:space="preserve">study is similar to </w:t>
      </w:r>
      <w:r w:rsidR="00C80A99" w:rsidRPr="00332848">
        <w:rPr>
          <w:szCs w:val="22"/>
        </w:rPr>
        <w:t xml:space="preserve">Cai et al. (2010) and Cai et al. (2013). </w:t>
      </w:r>
      <w:r w:rsidR="004F3D13" w:rsidRPr="00332848">
        <w:rPr>
          <w:szCs w:val="22"/>
        </w:rPr>
        <w:t>Cai et al. (2010) study a two</w:t>
      </w:r>
      <w:r w:rsidR="007B3D77" w:rsidRPr="00332848">
        <w:rPr>
          <w:rFonts w:hint="eastAsia"/>
          <w:szCs w:val="22"/>
        </w:rPr>
        <w:t>-</w:t>
      </w:r>
      <w:r w:rsidR="004F3D13" w:rsidRPr="00332848">
        <w:rPr>
          <w:szCs w:val="22"/>
        </w:rPr>
        <w:t xml:space="preserve">echelon supply chain consisting of one producer and one distributor. The producer </w:t>
      </w:r>
      <w:r w:rsidR="00E059BB" w:rsidRPr="00332848">
        <w:rPr>
          <w:szCs w:val="22"/>
        </w:rPr>
        <w:t xml:space="preserve">first </w:t>
      </w:r>
      <w:r w:rsidR="004F3D13" w:rsidRPr="00332848">
        <w:rPr>
          <w:szCs w:val="22"/>
        </w:rPr>
        <w:t>decides the wholesale price</w:t>
      </w:r>
      <w:r w:rsidR="00E059BB" w:rsidRPr="00332848">
        <w:rPr>
          <w:szCs w:val="22"/>
        </w:rPr>
        <w:t>,</w:t>
      </w:r>
      <w:r w:rsidR="004F3D13" w:rsidRPr="00332848">
        <w:rPr>
          <w:szCs w:val="22"/>
        </w:rPr>
        <w:t xml:space="preserve"> and </w:t>
      </w:r>
      <w:r w:rsidR="00E059BB" w:rsidRPr="00332848">
        <w:rPr>
          <w:szCs w:val="22"/>
        </w:rPr>
        <w:t xml:space="preserve">then </w:t>
      </w:r>
      <w:r w:rsidR="004F3D13" w:rsidRPr="00332848">
        <w:rPr>
          <w:szCs w:val="22"/>
        </w:rPr>
        <w:t xml:space="preserve">the distributor decides </w:t>
      </w:r>
      <w:r w:rsidR="008C1683" w:rsidRPr="00332848">
        <w:rPr>
          <w:szCs w:val="22"/>
        </w:rPr>
        <w:t xml:space="preserve">the </w:t>
      </w:r>
      <w:r w:rsidR="004F3D13" w:rsidRPr="00332848">
        <w:rPr>
          <w:szCs w:val="22"/>
        </w:rPr>
        <w:t xml:space="preserve">shipping quantity and </w:t>
      </w:r>
      <w:r w:rsidR="008C1683" w:rsidRPr="00332848">
        <w:rPr>
          <w:szCs w:val="22"/>
        </w:rPr>
        <w:t xml:space="preserve">effort required to keep the product </w:t>
      </w:r>
      <w:r w:rsidR="004F3D13" w:rsidRPr="00332848">
        <w:rPr>
          <w:szCs w:val="22"/>
        </w:rPr>
        <w:t xml:space="preserve">fresh. They consider the transportation cost </w:t>
      </w:r>
      <w:r w:rsidR="008C1683" w:rsidRPr="00332848">
        <w:rPr>
          <w:szCs w:val="22"/>
        </w:rPr>
        <w:t xml:space="preserve">to be </w:t>
      </w:r>
      <w:r w:rsidR="004F3D13" w:rsidRPr="00332848">
        <w:rPr>
          <w:szCs w:val="22"/>
        </w:rPr>
        <w:t xml:space="preserve">incurred by the distributor. The market demand depends on </w:t>
      </w:r>
      <w:r w:rsidR="008C1683" w:rsidRPr="00332848">
        <w:rPr>
          <w:szCs w:val="22"/>
        </w:rPr>
        <w:t xml:space="preserve">the </w:t>
      </w:r>
      <w:r w:rsidR="004F3D13" w:rsidRPr="00332848">
        <w:rPr>
          <w:szCs w:val="22"/>
        </w:rPr>
        <w:t xml:space="preserve">product freshness level and </w:t>
      </w:r>
      <w:r w:rsidR="008C1683" w:rsidRPr="00332848">
        <w:rPr>
          <w:szCs w:val="22"/>
        </w:rPr>
        <w:t xml:space="preserve">the </w:t>
      </w:r>
      <w:r w:rsidR="004F3D13" w:rsidRPr="00332848">
        <w:rPr>
          <w:szCs w:val="22"/>
        </w:rPr>
        <w:t xml:space="preserve">retail price. They identify the value of coordination in </w:t>
      </w:r>
      <w:r w:rsidR="008C1683" w:rsidRPr="00332848">
        <w:rPr>
          <w:szCs w:val="22"/>
        </w:rPr>
        <w:t>effort</w:t>
      </w:r>
      <w:r w:rsidRPr="00332848">
        <w:rPr>
          <w:szCs w:val="22"/>
        </w:rPr>
        <w:t>s</w:t>
      </w:r>
      <w:r w:rsidR="008C1683" w:rsidRPr="00332848">
        <w:rPr>
          <w:szCs w:val="22"/>
        </w:rPr>
        <w:t xml:space="preserve"> to keep the products </w:t>
      </w:r>
      <w:r w:rsidR="004F3D13" w:rsidRPr="00332848">
        <w:rPr>
          <w:szCs w:val="22"/>
        </w:rPr>
        <w:t xml:space="preserve">fresh. </w:t>
      </w:r>
      <w:r w:rsidR="00320735" w:rsidRPr="00332848">
        <w:rPr>
          <w:szCs w:val="22"/>
        </w:rPr>
        <w:t>Cai et al. (2013) examine the impact of a third-party logistics provider on fresh products transportation in a three</w:t>
      </w:r>
      <w:r w:rsidR="00695C15" w:rsidRPr="00332848">
        <w:rPr>
          <w:szCs w:val="22"/>
        </w:rPr>
        <w:t>-</w:t>
      </w:r>
      <w:r w:rsidR="00320735" w:rsidRPr="00332848">
        <w:rPr>
          <w:szCs w:val="22"/>
        </w:rPr>
        <w:t xml:space="preserve">echelon supply chain. They </w:t>
      </w:r>
      <w:r w:rsidR="00DD7E77" w:rsidRPr="00332848">
        <w:rPr>
          <w:szCs w:val="22"/>
        </w:rPr>
        <w:t xml:space="preserve">assume </w:t>
      </w:r>
      <w:r w:rsidR="008C1683" w:rsidRPr="00332848">
        <w:rPr>
          <w:szCs w:val="22"/>
        </w:rPr>
        <w:t xml:space="preserve">that </w:t>
      </w:r>
      <w:r w:rsidR="00320735" w:rsidRPr="00332848">
        <w:rPr>
          <w:szCs w:val="22"/>
        </w:rPr>
        <w:t xml:space="preserve">the producer pays the transportation cost and bears the risk of product deterioration during transportation. They assume the market demand depends on </w:t>
      </w:r>
      <w:r w:rsidR="008C1683" w:rsidRPr="00332848">
        <w:rPr>
          <w:szCs w:val="22"/>
        </w:rPr>
        <w:t xml:space="preserve">the </w:t>
      </w:r>
      <w:r w:rsidR="00320735" w:rsidRPr="00332848">
        <w:rPr>
          <w:szCs w:val="22"/>
        </w:rPr>
        <w:t xml:space="preserve">product freshness level and </w:t>
      </w:r>
      <w:r w:rsidR="008C1683" w:rsidRPr="00332848">
        <w:rPr>
          <w:szCs w:val="22"/>
        </w:rPr>
        <w:t xml:space="preserve">the </w:t>
      </w:r>
      <w:r w:rsidR="00320735" w:rsidRPr="00332848">
        <w:rPr>
          <w:szCs w:val="22"/>
        </w:rPr>
        <w:t>retail price. After the product arrive</w:t>
      </w:r>
      <w:r w:rsidR="008C1683" w:rsidRPr="00332848">
        <w:rPr>
          <w:szCs w:val="22"/>
        </w:rPr>
        <w:t>s</w:t>
      </w:r>
      <w:r w:rsidR="00320735" w:rsidRPr="00332848">
        <w:rPr>
          <w:szCs w:val="22"/>
        </w:rPr>
        <w:t xml:space="preserve"> at the market, the producer determines the wholesale price </w:t>
      </w:r>
      <w:r w:rsidR="00DD7E77" w:rsidRPr="00332848">
        <w:rPr>
          <w:szCs w:val="22"/>
        </w:rPr>
        <w:t xml:space="preserve">for </w:t>
      </w:r>
      <w:r w:rsidR="00320735" w:rsidRPr="00332848">
        <w:rPr>
          <w:szCs w:val="22"/>
        </w:rPr>
        <w:t xml:space="preserve">the distributor. </w:t>
      </w:r>
      <w:r w:rsidR="00DD7E77" w:rsidRPr="00332848">
        <w:rPr>
          <w:szCs w:val="22"/>
        </w:rPr>
        <w:t>A</w:t>
      </w:r>
      <w:r w:rsidR="00320735" w:rsidRPr="00332848">
        <w:rPr>
          <w:szCs w:val="22"/>
        </w:rPr>
        <w:t xml:space="preserve"> wholesale-market clearance contract between the producer and the distributor</w:t>
      </w:r>
      <w:r w:rsidR="00DD7E77" w:rsidRPr="00332848">
        <w:rPr>
          <w:szCs w:val="22"/>
        </w:rPr>
        <w:t xml:space="preserve"> is proposed</w:t>
      </w:r>
      <w:r w:rsidR="00320735" w:rsidRPr="00332848">
        <w:rPr>
          <w:szCs w:val="22"/>
        </w:rPr>
        <w:t xml:space="preserve">, </w:t>
      </w:r>
      <w:r w:rsidR="00DD7E77" w:rsidRPr="00332848">
        <w:rPr>
          <w:szCs w:val="22"/>
        </w:rPr>
        <w:t>along with</w:t>
      </w:r>
      <w:r w:rsidR="00320735" w:rsidRPr="00332848">
        <w:rPr>
          <w:szCs w:val="22"/>
        </w:rPr>
        <w:t xml:space="preserve"> wholesale-price-discount sharing between the producer and the third-part</w:t>
      </w:r>
      <w:r w:rsidR="00DD7E77" w:rsidRPr="00332848">
        <w:rPr>
          <w:szCs w:val="22"/>
        </w:rPr>
        <w:t>y</w:t>
      </w:r>
      <w:r w:rsidR="00320735" w:rsidRPr="00332848">
        <w:rPr>
          <w:szCs w:val="22"/>
        </w:rPr>
        <w:t xml:space="preserve"> logistics provider. They find that the</w:t>
      </w:r>
      <w:r w:rsidR="00DD7E77" w:rsidRPr="00332848">
        <w:rPr>
          <w:szCs w:val="22"/>
        </w:rPr>
        <w:t xml:space="preserve">se </w:t>
      </w:r>
      <w:r w:rsidR="00320735" w:rsidRPr="00332848">
        <w:rPr>
          <w:szCs w:val="22"/>
        </w:rPr>
        <w:t xml:space="preserve">two contracts can achieve coordination. </w:t>
      </w:r>
      <w:r w:rsidR="009F2ED4" w:rsidRPr="00332848">
        <w:rPr>
          <w:szCs w:val="22"/>
        </w:rPr>
        <w:t>Logistics speed affects product freshness and further influences market demand.</w:t>
      </w:r>
      <w:r w:rsidR="00142C43" w:rsidRPr="00332848">
        <w:rPr>
          <w:szCs w:val="22"/>
        </w:rPr>
        <w:t xml:space="preserve"> Both Cai et al. (2010) </w:t>
      </w:r>
      <w:r w:rsidR="00701B0B" w:rsidRPr="00332848">
        <w:rPr>
          <w:szCs w:val="22"/>
        </w:rPr>
        <w:t xml:space="preserve">and Cai et al. (2013) consider </w:t>
      </w:r>
      <w:r w:rsidR="0003264B" w:rsidRPr="00332848">
        <w:rPr>
          <w:szCs w:val="22"/>
        </w:rPr>
        <w:t xml:space="preserve">that </w:t>
      </w:r>
      <w:r w:rsidR="00701B0B" w:rsidRPr="00332848">
        <w:rPr>
          <w:szCs w:val="22"/>
        </w:rPr>
        <w:t xml:space="preserve">the market demand depends on </w:t>
      </w:r>
      <w:r w:rsidR="0003264B" w:rsidRPr="00332848">
        <w:rPr>
          <w:szCs w:val="22"/>
        </w:rPr>
        <w:t>product</w:t>
      </w:r>
      <w:r w:rsidR="00701B0B" w:rsidRPr="00332848">
        <w:rPr>
          <w:szCs w:val="22"/>
        </w:rPr>
        <w:t xml:space="preserve"> freshness level when it reaches the market, namely, if the product has</w:t>
      </w:r>
      <w:r w:rsidR="00650F9A" w:rsidRPr="00332848">
        <w:rPr>
          <w:szCs w:val="22"/>
        </w:rPr>
        <w:t xml:space="preserve"> a </w:t>
      </w:r>
      <w:r w:rsidR="00701B0B" w:rsidRPr="00332848">
        <w:rPr>
          <w:szCs w:val="22"/>
        </w:rPr>
        <w:t>higher degree of freshness, the market demand is higher.</w:t>
      </w:r>
      <w:r w:rsidR="009F2ED4" w:rsidRPr="00332848">
        <w:rPr>
          <w:szCs w:val="22"/>
        </w:rPr>
        <w:t xml:space="preserve"> </w:t>
      </w:r>
      <w:r w:rsidR="00701B0B" w:rsidRPr="00332848">
        <w:rPr>
          <w:szCs w:val="22"/>
        </w:rPr>
        <w:t xml:space="preserve">As the higher degree of product freshness </w:t>
      </w:r>
      <w:r w:rsidR="0003264B" w:rsidRPr="00332848">
        <w:rPr>
          <w:szCs w:val="22"/>
        </w:rPr>
        <w:t>depends on the speed of logistics</w:t>
      </w:r>
      <w:r w:rsidR="00701B0B" w:rsidRPr="00332848">
        <w:rPr>
          <w:szCs w:val="22"/>
        </w:rPr>
        <w:t xml:space="preserve">, this setting is similar to ours in which the market demand for the short life cycle products depends on </w:t>
      </w:r>
      <w:r w:rsidR="0003264B" w:rsidRPr="00332848">
        <w:rPr>
          <w:szCs w:val="22"/>
        </w:rPr>
        <w:t>the speed of logistics</w:t>
      </w:r>
      <w:r w:rsidR="00701B0B" w:rsidRPr="00332848">
        <w:rPr>
          <w:szCs w:val="22"/>
        </w:rPr>
        <w:t xml:space="preserve">. </w:t>
      </w:r>
    </w:p>
    <w:p w14:paraId="7C651987" w14:textId="2256C8CD" w:rsidR="00322500" w:rsidRPr="00332848" w:rsidRDefault="00771B1F" w:rsidP="00322500">
      <w:pPr>
        <w:spacing w:line="360" w:lineRule="auto"/>
        <w:ind w:firstLineChars="257" w:firstLine="617"/>
        <w:jc w:val="both"/>
        <w:rPr>
          <w:szCs w:val="22"/>
        </w:rPr>
      </w:pPr>
      <w:r w:rsidRPr="00332848">
        <w:rPr>
          <w:szCs w:val="22"/>
        </w:rPr>
        <w:t xml:space="preserve">Lu et al. (2017) examine the carrier portfolio for shipping seasonal products. They consider </w:t>
      </w:r>
      <w:r w:rsidR="007849B1" w:rsidRPr="00332848">
        <w:rPr>
          <w:szCs w:val="22"/>
        </w:rPr>
        <w:t xml:space="preserve">that for the seasonal products, </w:t>
      </w:r>
      <w:r w:rsidR="0003264B" w:rsidRPr="00332848">
        <w:rPr>
          <w:szCs w:val="22"/>
        </w:rPr>
        <w:t xml:space="preserve">earlier </w:t>
      </w:r>
      <w:r w:rsidRPr="00332848">
        <w:rPr>
          <w:szCs w:val="22"/>
        </w:rPr>
        <w:t>arriv</w:t>
      </w:r>
      <w:r w:rsidR="0003264B" w:rsidRPr="00332848">
        <w:rPr>
          <w:szCs w:val="22"/>
        </w:rPr>
        <w:t>al leads to a</w:t>
      </w:r>
      <w:r w:rsidRPr="00332848">
        <w:rPr>
          <w:szCs w:val="22"/>
        </w:rPr>
        <w:t xml:space="preserve"> higher price</w:t>
      </w:r>
      <w:r w:rsidR="0003264B" w:rsidRPr="00332848">
        <w:rPr>
          <w:szCs w:val="22"/>
        </w:rPr>
        <w:t xml:space="preserve"> in the market</w:t>
      </w:r>
      <w:r w:rsidRPr="00332848">
        <w:rPr>
          <w:szCs w:val="22"/>
        </w:rPr>
        <w:t>, but faster</w:t>
      </w:r>
      <w:r w:rsidR="0003264B" w:rsidRPr="00332848">
        <w:rPr>
          <w:szCs w:val="22"/>
        </w:rPr>
        <w:t xml:space="preserve"> logistics</w:t>
      </w:r>
      <w:r w:rsidRPr="00332848">
        <w:rPr>
          <w:szCs w:val="22"/>
        </w:rPr>
        <w:t xml:space="preserve"> services are</w:t>
      </w:r>
      <w:r w:rsidR="0003264B" w:rsidRPr="00332848">
        <w:rPr>
          <w:szCs w:val="22"/>
        </w:rPr>
        <w:t xml:space="preserve"> more costly</w:t>
      </w:r>
      <w:r w:rsidRPr="00332848">
        <w:rPr>
          <w:szCs w:val="22"/>
        </w:rPr>
        <w:t>.</w:t>
      </w:r>
      <w:r w:rsidR="007849B1" w:rsidRPr="00332848">
        <w:rPr>
          <w:szCs w:val="22"/>
        </w:rPr>
        <w:t xml:space="preserve"> We follow this assumption in our model</w:t>
      </w:r>
      <w:r w:rsidR="008F72DE" w:rsidRPr="00332848">
        <w:rPr>
          <w:szCs w:val="22"/>
        </w:rPr>
        <w:t xml:space="preserve"> and consider the cost of logistics </w:t>
      </w:r>
      <w:r w:rsidR="008F72DE" w:rsidRPr="00332848">
        <w:rPr>
          <w:szCs w:val="22"/>
        </w:rPr>
        <w:lastRenderedPageBreak/>
        <w:t>service is increasing in the speed of logistics</w:t>
      </w:r>
      <w:r w:rsidR="007849B1" w:rsidRPr="00332848">
        <w:rPr>
          <w:szCs w:val="22"/>
        </w:rPr>
        <w:t xml:space="preserve">. </w:t>
      </w:r>
      <w:r w:rsidR="0003264B" w:rsidRPr="00332848">
        <w:rPr>
          <w:szCs w:val="22"/>
        </w:rPr>
        <w:t>Moreover</w:t>
      </w:r>
      <w:r w:rsidR="007849B1" w:rsidRPr="00332848">
        <w:rPr>
          <w:szCs w:val="22"/>
        </w:rPr>
        <w:t>, Lu et al. (2017) consider</w:t>
      </w:r>
      <w:r w:rsidR="0003264B" w:rsidRPr="00332848">
        <w:rPr>
          <w:szCs w:val="22"/>
        </w:rPr>
        <w:t xml:space="preserve"> that</w:t>
      </w:r>
      <w:r w:rsidR="007849B1" w:rsidRPr="00332848">
        <w:rPr>
          <w:szCs w:val="22"/>
        </w:rPr>
        <w:t xml:space="preserve"> the selling price declines over time but</w:t>
      </w:r>
      <w:r w:rsidR="0003264B" w:rsidRPr="00332848">
        <w:rPr>
          <w:szCs w:val="22"/>
        </w:rPr>
        <w:t xml:space="preserve"> differently</w:t>
      </w:r>
      <w:r w:rsidR="007849B1" w:rsidRPr="00332848">
        <w:rPr>
          <w:szCs w:val="22"/>
        </w:rPr>
        <w:t xml:space="preserve"> we consider the market demand drops over time</w:t>
      </w:r>
      <w:r w:rsidR="0003264B" w:rsidRPr="00332848">
        <w:rPr>
          <w:szCs w:val="22"/>
        </w:rPr>
        <w:t xml:space="preserve"> in terms of product arrival time</w:t>
      </w:r>
      <w:r w:rsidR="007849B1" w:rsidRPr="00332848">
        <w:rPr>
          <w:szCs w:val="22"/>
        </w:rPr>
        <w:t>.</w:t>
      </w:r>
      <w:r w:rsidRPr="00332848">
        <w:rPr>
          <w:szCs w:val="22"/>
        </w:rPr>
        <w:t xml:space="preserve"> </w:t>
      </w:r>
      <w:r w:rsidR="00701B0B" w:rsidRPr="00332848">
        <w:rPr>
          <w:szCs w:val="22"/>
        </w:rPr>
        <w:t>Xiao and Jin (2012) investigate the lead-time dependent market demand for supply chain coordination.</w:t>
      </w:r>
      <w:r w:rsidR="00701B0B" w:rsidRPr="00332848">
        <w:rPr>
          <w:rFonts w:eastAsia="DengXian"/>
          <w:szCs w:val="22"/>
          <w:lang w:eastAsia="zh-CN"/>
        </w:rPr>
        <w:t xml:space="preserve"> </w:t>
      </w:r>
      <w:r w:rsidR="00701B0B" w:rsidRPr="00332848">
        <w:rPr>
          <w:szCs w:val="22"/>
        </w:rPr>
        <w:t xml:space="preserve">Pekgün </w:t>
      </w:r>
      <w:r w:rsidR="00352A80" w:rsidRPr="00332848">
        <w:rPr>
          <w:szCs w:val="22"/>
        </w:rPr>
        <w:t>et al. (2016)</w:t>
      </w:r>
      <w:r w:rsidR="0021220D" w:rsidRPr="00332848">
        <w:rPr>
          <w:szCs w:val="22"/>
        </w:rPr>
        <w:t xml:space="preserve"> study </w:t>
      </w:r>
      <w:r w:rsidR="006801E5" w:rsidRPr="00332848">
        <w:rPr>
          <w:szCs w:val="22"/>
        </w:rPr>
        <w:t>the lead-time sensitive demand in centrali</w:t>
      </w:r>
      <w:r w:rsidR="00D42493" w:rsidRPr="00332848">
        <w:rPr>
          <w:szCs w:val="22"/>
        </w:rPr>
        <w:t>s</w:t>
      </w:r>
      <w:r w:rsidR="006801E5" w:rsidRPr="00332848">
        <w:rPr>
          <w:szCs w:val="22"/>
        </w:rPr>
        <w:t>ed and decentrali</w:t>
      </w:r>
      <w:r w:rsidR="00D42493" w:rsidRPr="00332848">
        <w:rPr>
          <w:szCs w:val="22"/>
        </w:rPr>
        <w:t>s</w:t>
      </w:r>
      <w:r w:rsidR="006801E5" w:rsidRPr="00332848">
        <w:rPr>
          <w:szCs w:val="22"/>
        </w:rPr>
        <w:t>ed competition environment</w:t>
      </w:r>
      <w:r w:rsidR="00D42493" w:rsidRPr="00332848">
        <w:rPr>
          <w:szCs w:val="22"/>
        </w:rPr>
        <w:t>s</w:t>
      </w:r>
      <w:r w:rsidR="006801E5" w:rsidRPr="00332848">
        <w:rPr>
          <w:szCs w:val="22"/>
        </w:rPr>
        <w:t xml:space="preserve">. They </w:t>
      </w:r>
      <w:r w:rsidR="00DD7E77" w:rsidRPr="00332848">
        <w:rPr>
          <w:szCs w:val="22"/>
        </w:rPr>
        <w:t xml:space="preserve">find </w:t>
      </w:r>
      <w:r w:rsidR="00D42493" w:rsidRPr="00332848">
        <w:rPr>
          <w:szCs w:val="22"/>
        </w:rPr>
        <w:t xml:space="preserve">that </w:t>
      </w:r>
      <w:r w:rsidR="006801E5" w:rsidRPr="00332848">
        <w:rPr>
          <w:szCs w:val="22"/>
        </w:rPr>
        <w:t xml:space="preserve">the </w:t>
      </w:r>
      <w:r w:rsidR="00980425" w:rsidRPr="00332848">
        <w:rPr>
          <w:szCs w:val="22"/>
        </w:rPr>
        <w:t>duration of lead time negatively influence</w:t>
      </w:r>
      <w:r w:rsidR="00D42493" w:rsidRPr="00332848">
        <w:rPr>
          <w:szCs w:val="22"/>
        </w:rPr>
        <w:t>s</w:t>
      </w:r>
      <w:r w:rsidR="00980425" w:rsidRPr="00332848">
        <w:rPr>
          <w:szCs w:val="22"/>
        </w:rPr>
        <w:t xml:space="preserve"> market demand</w:t>
      </w:r>
      <w:r w:rsidR="00893486" w:rsidRPr="00332848">
        <w:rPr>
          <w:szCs w:val="22"/>
        </w:rPr>
        <w:t>.</w:t>
      </w:r>
      <w:r w:rsidR="00980425" w:rsidRPr="00332848">
        <w:rPr>
          <w:szCs w:val="22"/>
        </w:rPr>
        <w:t xml:space="preserve"> </w:t>
      </w:r>
      <w:r w:rsidR="00893486" w:rsidRPr="00332848">
        <w:rPr>
          <w:szCs w:val="22"/>
        </w:rPr>
        <w:t>I</w:t>
      </w:r>
      <w:r w:rsidR="00980425" w:rsidRPr="00332848">
        <w:rPr>
          <w:szCs w:val="22"/>
        </w:rPr>
        <w:t xml:space="preserve">f lead-time competition is intensive, the first-mover advantage </w:t>
      </w:r>
      <w:r w:rsidR="00DD7E77" w:rsidRPr="00332848">
        <w:rPr>
          <w:szCs w:val="22"/>
        </w:rPr>
        <w:t xml:space="preserve">may </w:t>
      </w:r>
      <w:r w:rsidR="00980425" w:rsidRPr="00332848">
        <w:rPr>
          <w:szCs w:val="22"/>
        </w:rPr>
        <w:t xml:space="preserve">not only increase profits, but </w:t>
      </w:r>
      <w:r w:rsidR="00DD7E77" w:rsidRPr="00332848">
        <w:rPr>
          <w:szCs w:val="22"/>
        </w:rPr>
        <w:t xml:space="preserve">can </w:t>
      </w:r>
      <w:r w:rsidR="00980425" w:rsidRPr="00332848">
        <w:rPr>
          <w:szCs w:val="22"/>
        </w:rPr>
        <w:t>also influence the equilibrium strategy.</w:t>
      </w:r>
      <w:bookmarkStart w:id="6" w:name="_Hlk2846374"/>
      <w:r w:rsidR="00980425" w:rsidRPr="00332848">
        <w:rPr>
          <w:szCs w:val="22"/>
        </w:rPr>
        <w:t xml:space="preserve"> Our </w:t>
      </w:r>
      <w:r w:rsidR="00DD7E77" w:rsidRPr="00332848">
        <w:rPr>
          <w:szCs w:val="22"/>
        </w:rPr>
        <w:t>study</w:t>
      </w:r>
      <w:r w:rsidR="008F72DE" w:rsidRPr="00332848">
        <w:rPr>
          <w:szCs w:val="22"/>
        </w:rPr>
        <w:t xml:space="preserve"> also</w:t>
      </w:r>
      <w:r w:rsidR="00DD7E77" w:rsidRPr="00332848">
        <w:rPr>
          <w:szCs w:val="22"/>
        </w:rPr>
        <w:t xml:space="preserve"> </w:t>
      </w:r>
      <w:r w:rsidR="00980425" w:rsidRPr="00332848">
        <w:rPr>
          <w:szCs w:val="22"/>
        </w:rPr>
        <w:t>follows the assumption</w:t>
      </w:r>
      <w:r w:rsidR="00DD7E77" w:rsidRPr="00332848">
        <w:rPr>
          <w:szCs w:val="22"/>
        </w:rPr>
        <w:t>s</w:t>
      </w:r>
      <w:r w:rsidR="00980425" w:rsidRPr="00332848">
        <w:rPr>
          <w:szCs w:val="22"/>
        </w:rPr>
        <w:t xml:space="preserve"> of </w:t>
      </w:r>
      <w:bookmarkStart w:id="7" w:name="_Hlk2846266"/>
      <w:r w:rsidR="00893486" w:rsidRPr="00332848">
        <w:rPr>
          <w:szCs w:val="22"/>
        </w:rPr>
        <w:t xml:space="preserve">Xiao and Jin (2012) and </w:t>
      </w:r>
      <w:r w:rsidR="00701B0B" w:rsidRPr="00332848">
        <w:rPr>
          <w:szCs w:val="22"/>
        </w:rPr>
        <w:t xml:space="preserve">Pekgün </w:t>
      </w:r>
      <w:r w:rsidR="00980425" w:rsidRPr="00332848">
        <w:rPr>
          <w:szCs w:val="22"/>
        </w:rPr>
        <w:t>et al. (2016)</w:t>
      </w:r>
      <w:bookmarkEnd w:id="7"/>
      <w:r w:rsidR="009F2ED4" w:rsidRPr="00332848">
        <w:rPr>
          <w:szCs w:val="22"/>
        </w:rPr>
        <w:t>. W</w:t>
      </w:r>
      <w:r w:rsidR="00980425" w:rsidRPr="00332848">
        <w:rPr>
          <w:szCs w:val="22"/>
        </w:rPr>
        <w:t xml:space="preserve">e </w:t>
      </w:r>
      <w:r w:rsidR="00DD7E77" w:rsidRPr="00332848">
        <w:rPr>
          <w:szCs w:val="22"/>
        </w:rPr>
        <w:t xml:space="preserve">assume </w:t>
      </w:r>
      <w:r w:rsidR="0003292C" w:rsidRPr="00332848">
        <w:rPr>
          <w:szCs w:val="22"/>
        </w:rPr>
        <w:t xml:space="preserve">that </w:t>
      </w:r>
      <w:r w:rsidR="00980425" w:rsidRPr="00332848">
        <w:rPr>
          <w:szCs w:val="22"/>
        </w:rPr>
        <w:t xml:space="preserve">the </w:t>
      </w:r>
      <w:r w:rsidR="00893486" w:rsidRPr="00332848">
        <w:rPr>
          <w:szCs w:val="22"/>
        </w:rPr>
        <w:t xml:space="preserve">lead time of transportation </w:t>
      </w:r>
      <w:r w:rsidR="00980425" w:rsidRPr="00332848">
        <w:rPr>
          <w:szCs w:val="22"/>
        </w:rPr>
        <w:t>is sensitive to market demand</w:t>
      </w:r>
      <w:r w:rsidR="00893486" w:rsidRPr="00332848">
        <w:rPr>
          <w:szCs w:val="22"/>
        </w:rPr>
        <w:t>. Specifically, w</w:t>
      </w:r>
      <w:r w:rsidR="00DC5BED" w:rsidRPr="00332848">
        <w:rPr>
          <w:szCs w:val="22"/>
        </w:rPr>
        <w:t xml:space="preserve">e consider </w:t>
      </w:r>
      <w:r w:rsidR="00893486" w:rsidRPr="00332848">
        <w:rPr>
          <w:szCs w:val="22"/>
        </w:rPr>
        <w:t xml:space="preserve">that </w:t>
      </w:r>
      <w:r w:rsidR="00DC5BED" w:rsidRPr="00332848">
        <w:rPr>
          <w:szCs w:val="22"/>
        </w:rPr>
        <w:t>the market demand is dependent on logistics speed.</w:t>
      </w:r>
      <w:r w:rsidR="00893486" w:rsidRPr="00332848">
        <w:rPr>
          <w:szCs w:val="22"/>
        </w:rPr>
        <w:t xml:space="preserve"> If the supply chain member decides to use the quicker transportation mode, the market demand is higher. This assumption is well consistent with the practice</w:t>
      </w:r>
      <w:r w:rsidRPr="00332848">
        <w:rPr>
          <w:szCs w:val="22"/>
        </w:rPr>
        <w:t>s</w:t>
      </w:r>
      <w:r w:rsidR="00893486" w:rsidRPr="00332848">
        <w:rPr>
          <w:szCs w:val="22"/>
        </w:rPr>
        <w:t xml:space="preserve"> of </w:t>
      </w:r>
      <w:r w:rsidR="008F72DE" w:rsidRPr="00332848">
        <w:rPr>
          <w:szCs w:val="22"/>
        </w:rPr>
        <w:t>SLC</w:t>
      </w:r>
      <w:r w:rsidR="00893486" w:rsidRPr="00332848">
        <w:rPr>
          <w:szCs w:val="22"/>
        </w:rPr>
        <w:t xml:space="preserve"> products. For instance, to ensure the </w:t>
      </w:r>
      <w:r w:rsidR="00FE38B3" w:rsidRPr="00332848">
        <w:rPr>
          <w:szCs w:val="22"/>
        </w:rPr>
        <w:t xml:space="preserve">fresh </w:t>
      </w:r>
      <w:r w:rsidR="00893486" w:rsidRPr="00332848">
        <w:rPr>
          <w:szCs w:val="22"/>
        </w:rPr>
        <w:t xml:space="preserve">fruits </w:t>
      </w:r>
      <w:r w:rsidRPr="00332848">
        <w:rPr>
          <w:szCs w:val="22"/>
        </w:rPr>
        <w:t xml:space="preserve">can sell </w:t>
      </w:r>
      <w:r w:rsidR="0003264B" w:rsidRPr="00332848">
        <w:rPr>
          <w:szCs w:val="22"/>
        </w:rPr>
        <w:t>well</w:t>
      </w:r>
      <w:r w:rsidRPr="00332848">
        <w:rPr>
          <w:szCs w:val="22"/>
        </w:rPr>
        <w:t xml:space="preserve"> in the target market</w:t>
      </w:r>
      <w:r w:rsidR="00893486" w:rsidRPr="00332848">
        <w:rPr>
          <w:szCs w:val="22"/>
        </w:rPr>
        <w:t xml:space="preserve">, the supply chain member </w:t>
      </w:r>
      <w:r w:rsidR="00650F9A" w:rsidRPr="00332848">
        <w:rPr>
          <w:szCs w:val="22"/>
        </w:rPr>
        <w:t>transport</w:t>
      </w:r>
      <w:r w:rsidR="00BF2450" w:rsidRPr="00332848">
        <w:rPr>
          <w:szCs w:val="22"/>
        </w:rPr>
        <w:t>s</w:t>
      </w:r>
      <w:r w:rsidR="00650F9A" w:rsidRPr="00332848">
        <w:rPr>
          <w:szCs w:val="22"/>
        </w:rPr>
        <w:t xml:space="preserve"> them via aircrafts and</w:t>
      </w:r>
      <w:r w:rsidR="0003264B" w:rsidRPr="00332848">
        <w:rPr>
          <w:szCs w:val="22"/>
        </w:rPr>
        <w:t xml:space="preserve"> they could be arrived as early as possible </w:t>
      </w:r>
      <w:r w:rsidRPr="00332848">
        <w:rPr>
          <w:szCs w:val="22"/>
        </w:rPr>
        <w:t>(</w:t>
      </w:r>
      <w:r w:rsidR="008F72DE" w:rsidRPr="00332848">
        <w:rPr>
          <w:szCs w:val="22"/>
        </w:rPr>
        <w:t>Cui and Song 2018</w:t>
      </w:r>
      <w:r w:rsidRPr="00332848">
        <w:rPr>
          <w:szCs w:val="22"/>
        </w:rPr>
        <w:t>)</w:t>
      </w:r>
      <w:r w:rsidR="00893486" w:rsidRPr="00332848">
        <w:rPr>
          <w:szCs w:val="22"/>
        </w:rPr>
        <w:t xml:space="preserve">. </w:t>
      </w:r>
    </w:p>
    <w:p w14:paraId="3B367B6B" w14:textId="5E13AFF0" w:rsidR="006C799C" w:rsidRPr="00332848" w:rsidRDefault="00E06292" w:rsidP="00322500">
      <w:pPr>
        <w:spacing w:line="360" w:lineRule="auto"/>
        <w:ind w:firstLineChars="257" w:firstLine="617"/>
        <w:jc w:val="both"/>
        <w:rPr>
          <w:rFonts w:eastAsiaTheme="minorEastAsia"/>
          <w:szCs w:val="22"/>
          <w:lang w:eastAsia="zh-CN"/>
        </w:rPr>
      </w:pPr>
      <w:r w:rsidRPr="00332848">
        <w:rPr>
          <w:rFonts w:eastAsia="DengXian" w:hint="eastAsia"/>
          <w:szCs w:val="22"/>
          <w:lang w:eastAsia="zh-CN"/>
        </w:rPr>
        <w:t>T</w:t>
      </w:r>
      <w:r w:rsidRPr="00332848">
        <w:rPr>
          <w:rFonts w:eastAsia="DengXian"/>
          <w:szCs w:val="22"/>
          <w:lang w:eastAsia="zh-CN"/>
        </w:rPr>
        <w:t>his paper is relevant to channel leadership</w:t>
      </w:r>
      <w:r w:rsidR="006C799C" w:rsidRPr="00332848">
        <w:rPr>
          <w:rStyle w:val="FootnoteReference"/>
          <w:szCs w:val="22"/>
        </w:rPr>
        <w:footnoteReference w:id="1"/>
      </w:r>
      <w:r w:rsidRPr="00332848">
        <w:rPr>
          <w:rFonts w:eastAsia="DengXian"/>
          <w:szCs w:val="22"/>
          <w:lang w:eastAsia="zh-CN"/>
        </w:rPr>
        <w:t>.</w:t>
      </w:r>
      <w:r w:rsidR="00DF077C" w:rsidRPr="00332848">
        <w:rPr>
          <w:rFonts w:eastAsia="DengXian"/>
          <w:szCs w:val="22"/>
          <w:lang w:eastAsia="zh-CN"/>
        </w:rPr>
        <w:t xml:space="preserve"> </w:t>
      </w:r>
      <w:r w:rsidR="001D603C" w:rsidRPr="00332848">
        <w:rPr>
          <w:rFonts w:eastAsia="DengXian"/>
          <w:szCs w:val="22"/>
          <w:lang w:eastAsia="zh-CN"/>
        </w:rPr>
        <w:t xml:space="preserve">Channel leadership affects supply chain performance (Choi et al. 2013; Fang et al. 2017). </w:t>
      </w:r>
      <w:r w:rsidR="00DF077C" w:rsidRPr="00332848">
        <w:rPr>
          <w:rFonts w:eastAsiaTheme="minorEastAsia"/>
          <w:szCs w:val="22"/>
          <w:lang w:eastAsia="zh-CN"/>
        </w:rPr>
        <w:t xml:space="preserve">Li et al. (2016a) consider models in which a third-party services provider is managed by either the seller or the manufacturer. They find that the service cost advantage encourages supply chain members to manage third-party services providers, and a higher level of market sensitivity leads to a greater service cost advantage. They verify the robustness of their analytical results with service providers’ behaviour </w:t>
      </w:r>
      <w:r w:rsidR="00DF077C" w:rsidRPr="00332848">
        <w:rPr>
          <w:rFonts w:eastAsiaTheme="minorEastAsia" w:hint="eastAsia"/>
          <w:szCs w:val="22"/>
          <w:lang w:eastAsia="zh-CN"/>
        </w:rPr>
        <w:t>based on</w:t>
      </w:r>
      <w:r w:rsidR="00DF077C" w:rsidRPr="00332848">
        <w:rPr>
          <w:rFonts w:eastAsiaTheme="minorEastAsia"/>
          <w:szCs w:val="22"/>
          <w:lang w:eastAsia="zh-CN"/>
        </w:rPr>
        <w:t xml:space="preserve"> a survey-based empirical study. Li et al. (2016b) examine the impact of channel leadership (i.e. supplier-leader and manufacturer-leader games) on logistics systems reliability enhancement in the supply chain. They find that supply chain members prefer to make the decision earlier than the other. They identify the coordination mechanisms for both channel leadership and find that the supplier-leader game may benefit </w:t>
      </w:r>
      <w:r w:rsidR="008D0670" w:rsidRPr="00332848">
        <w:rPr>
          <w:rFonts w:eastAsiaTheme="minorEastAsia"/>
          <w:szCs w:val="22"/>
          <w:lang w:eastAsia="zh-CN"/>
        </w:rPr>
        <w:t xml:space="preserve">the </w:t>
      </w:r>
      <w:r w:rsidR="00DF077C" w:rsidRPr="00332848">
        <w:rPr>
          <w:rFonts w:eastAsiaTheme="minorEastAsia"/>
          <w:szCs w:val="22"/>
          <w:lang w:eastAsia="zh-CN"/>
        </w:rPr>
        <w:t xml:space="preserve">supply chain more </w:t>
      </w:r>
      <w:r w:rsidR="008D0670" w:rsidRPr="00332848">
        <w:rPr>
          <w:rFonts w:eastAsiaTheme="minorEastAsia"/>
          <w:szCs w:val="22"/>
          <w:lang w:eastAsia="zh-CN"/>
        </w:rPr>
        <w:t xml:space="preserve">in terms of coordination </w:t>
      </w:r>
      <w:r w:rsidR="00DF077C" w:rsidRPr="00332848">
        <w:rPr>
          <w:rFonts w:eastAsiaTheme="minorEastAsia"/>
          <w:szCs w:val="22"/>
          <w:lang w:eastAsia="zh-CN"/>
        </w:rPr>
        <w:t xml:space="preserve">when the enhancement cost is sufficiently low, and the manufacturer-leader </w:t>
      </w:r>
      <w:r w:rsidR="00DF077C" w:rsidRPr="00332848">
        <w:rPr>
          <w:rFonts w:eastAsiaTheme="minorEastAsia"/>
          <w:szCs w:val="22"/>
          <w:lang w:eastAsia="zh-CN"/>
        </w:rPr>
        <w:lastRenderedPageBreak/>
        <w:t>game is more desirable for supply chain coordination when the enhancement cost is sufficiently high.</w:t>
      </w:r>
      <w:r w:rsidR="005642CD" w:rsidRPr="00332848">
        <w:rPr>
          <w:rFonts w:eastAsiaTheme="minorEastAsia"/>
          <w:szCs w:val="22"/>
          <w:lang w:eastAsia="zh-CN"/>
        </w:rPr>
        <w:t xml:space="preserve"> </w:t>
      </w:r>
      <w:r w:rsidR="006C799C" w:rsidRPr="00332848">
        <w:rPr>
          <w:rFonts w:eastAsiaTheme="minorEastAsia"/>
          <w:szCs w:val="22"/>
          <w:lang w:eastAsia="zh-CN"/>
        </w:rPr>
        <w:t xml:space="preserve">Shen et al. (2017) study the optimal supply chain structure and channel leadership about deciding the design </w:t>
      </w:r>
      <w:r w:rsidR="00C8786D" w:rsidRPr="00332848">
        <w:rPr>
          <w:rFonts w:eastAsiaTheme="minorEastAsia"/>
          <w:szCs w:val="22"/>
          <w:lang w:eastAsia="zh-CN"/>
        </w:rPr>
        <w:t xml:space="preserve">innovation </w:t>
      </w:r>
      <w:r w:rsidR="006C799C" w:rsidRPr="00332848">
        <w:rPr>
          <w:rFonts w:eastAsiaTheme="minorEastAsia"/>
          <w:szCs w:val="22"/>
          <w:lang w:eastAsia="zh-CN"/>
        </w:rPr>
        <w:t xml:space="preserve">service. </w:t>
      </w:r>
      <w:r w:rsidR="005615CF" w:rsidRPr="00332848">
        <w:rPr>
          <w:rFonts w:eastAsiaTheme="minorEastAsia"/>
          <w:szCs w:val="22"/>
          <w:lang w:eastAsia="zh-CN"/>
        </w:rPr>
        <w:t>They find that</w:t>
      </w:r>
      <w:r w:rsidR="00C8786D" w:rsidRPr="00332848">
        <w:rPr>
          <w:rFonts w:eastAsiaTheme="minorEastAsia"/>
          <w:szCs w:val="22"/>
          <w:lang w:eastAsia="zh-CN"/>
        </w:rPr>
        <w:t xml:space="preserve"> for two kinds of design innovation service leadership (the retailer or the manufacturer decides),</w:t>
      </w:r>
      <w:r w:rsidR="005615CF" w:rsidRPr="00332848">
        <w:rPr>
          <w:rFonts w:eastAsiaTheme="minorEastAsia"/>
          <w:szCs w:val="22"/>
          <w:lang w:eastAsia="zh-CN"/>
        </w:rPr>
        <w:t xml:space="preserve"> </w:t>
      </w:r>
      <w:r w:rsidR="008D0670" w:rsidRPr="00332848">
        <w:rPr>
          <w:rFonts w:eastAsiaTheme="minorEastAsia"/>
          <w:szCs w:val="22"/>
          <w:lang w:eastAsia="zh-CN"/>
        </w:rPr>
        <w:t xml:space="preserve">the </w:t>
      </w:r>
      <w:r w:rsidR="005615CF" w:rsidRPr="00332848">
        <w:rPr>
          <w:rFonts w:eastAsiaTheme="minorEastAsia"/>
          <w:szCs w:val="22"/>
          <w:lang w:eastAsia="zh-CN"/>
        </w:rPr>
        <w:t>profit sharing contract can coordinate the supply chain bu</w:t>
      </w:r>
      <w:r w:rsidR="00C8786D" w:rsidRPr="00332848">
        <w:rPr>
          <w:rFonts w:eastAsiaTheme="minorEastAsia"/>
          <w:szCs w:val="22"/>
          <w:lang w:eastAsia="zh-CN"/>
        </w:rPr>
        <w:t>t</w:t>
      </w:r>
      <w:r w:rsidR="005615CF" w:rsidRPr="00332848">
        <w:rPr>
          <w:rFonts w:eastAsiaTheme="minorEastAsia"/>
          <w:szCs w:val="22"/>
          <w:lang w:eastAsia="zh-CN"/>
        </w:rPr>
        <w:t xml:space="preserve"> the revenue sharing contract cannot</w:t>
      </w:r>
      <w:r w:rsidR="00C707E8" w:rsidRPr="00332848">
        <w:rPr>
          <w:rFonts w:eastAsiaTheme="minorEastAsia"/>
          <w:szCs w:val="22"/>
          <w:lang w:eastAsia="zh-CN"/>
        </w:rPr>
        <w:t>.</w:t>
      </w:r>
    </w:p>
    <w:p w14:paraId="0EA5F274" w14:textId="38858428" w:rsidR="006A241D" w:rsidRPr="00332848" w:rsidRDefault="006A241D" w:rsidP="00322500">
      <w:pPr>
        <w:spacing w:line="360" w:lineRule="auto"/>
        <w:ind w:firstLineChars="257" w:firstLine="617"/>
        <w:jc w:val="both"/>
        <w:rPr>
          <w:rFonts w:eastAsia="DengXian"/>
          <w:szCs w:val="22"/>
          <w:lang w:eastAsia="zh-CN"/>
        </w:rPr>
      </w:pPr>
      <w:r w:rsidRPr="00332848">
        <w:rPr>
          <w:rFonts w:eastAsia="DengXian" w:hint="eastAsia"/>
          <w:szCs w:val="22"/>
          <w:lang w:eastAsia="zh-CN"/>
        </w:rPr>
        <w:t>T</w:t>
      </w:r>
      <w:r w:rsidRPr="00332848">
        <w:rPr>
          <w:rFonts w:eastAsia="DengXian"/>
          <w:szCs w:val="22"/>
          <w:lang w:eastAsia="zh-CN"/>
        </w:rPr>
        <w:t xml:space="preserve">his paper examines </w:t>
      </w:r>
      <w:r w:rsidR="008D0670" w:rsidRPr="00332848">
        <w:rPr>
          <w:rFonts w:eastAsia="DengXian"/>
          <w:szCs w:val="22"/>
          <w:lang w:eastAsia="zh-CN"/>
        </w:rPr>
        <w:t xml:space="preserve">one of the topics in </w:t>
      </w:r>
      <w:r w:rsidRPr="00332848">
        <w:rPr>
          <w:rFonts w:eastAsia="DengXian"/>
          <w:szCs w:val="22"/>
          <w:lang w:eastAsia="zh-CN"/>
        </w:rPr>
        <w:t>global supply chain</w:t>
      </w:r>
      <w:r w:rsidR="00C707E8" w:rsidRPr="00332848">
        <w:rPr>
          <w:rFonts w:eastAsia="DengXian"/>
          <w:szCs w:val="22"/>
          <w:lang w:eastAsia="zh-CN"/>
        </w:rPr>
        <w:t xml:space="preserve"> management. The important topics on global supply chain management include tariffs/duties, currency exchange rate, corporate income tax, logistics, inventory cost, worker skills and more (Meixell and Gargeya 2005). In this paper, we focus on examining the impacts of logistics on global supply chains</w:t>
      </w:r>
      <w:r w:rsidRPr="00332848">
        <w:rPr>
          <w:rFonts w:eastAsia="DengXian"/>
          <w:szCs w:val="22"/>
          <w:lang w:eastAsia="zh-CN"/>
        </w:rPr>
        <w:t xml:space="preserve"> </w:t>
      </w:r>
      <w:r w:rsidR="00C707E8" w:rsidRPr="00332848">
        <w:rPr>
          <w:rFonts w:eastAsia="DengXian"/>
          <w:szCs w:val="22"/>
          <w:lang w:eastAsia="zh-CN"/>
        </w:rPr>
        <w:t xml:space="preserve">in </w:t>
      </w:r>
      <w:r w:rsidRPr="00332848">
        <w:rPr>
          <w:rFonts w:eastAsia="DengXian"/>
          <w:szCs w:val="22"/>
          <w:lang w:eastAsia="zh-CN"/>
        </w:rPr>
        <w:t xml:space="preserve">which the third-party logistics service provider may provide the different transportation choices such as ocean shipping, </w:t>
      </w:r>
      <w:r w:rsidR="008D0670" w:rsidRPr="00332848">
        <w:rPr>
          <w:rFonts w:eastAsia="DengXian"/>
          <w:szCs w:val="22"/>
          <w:lang w:eastAsia="zh-CN"/>
        </w:rPr>
        <w:t>r</w:t>
      </w:r>
      <w:r w:rsidRPr="00332848">
        <w:rPr>
          <w:rFonts w:eastAsia="DengXian"/>
          <w:szCs w:val="22"/>
          <w:lang w:eastAsia="zh-CN"/>
        </w:rPr>
        <w:t xml:space="preserve">ailway transportation, and air logistics. </w:t>
      </w:r>
      <w:r w:rsidR="00DD7B57" w:rsidRPr="00332848">
        <w:rPr>
          <w:rFonts w:eastAsiaTheme="minorEastAsia"/>
          <w:szCs w:val="22"/>
          <w:lang w:eastAsia="zh-CN"/>
        </w:rPr>
        <w:t xml:space="preserve">Nagurney et al. (2015) propose </w:t>
      </w:r>
      <w:r w:rsidR="00CF674A" w:rsidRPr="00332848">
        <w:rPr>
          <w:rFonts w:eastAsiaTheme="minorEastAsia"/>
          <w:szCs w:val="22"/>
          <w:lang w:eastAsia="zh-CN"/>
        </w:rPr>
        <w:t xml:space="preserve">global </w:t>
      </w:r>
      <w:r w:rsidR="00DD7B57" w:rsidRPr="00332848">
        <w:rPr>
          <w:rFonts w:eastAsiaTheme="minorEastAsia"/>
          <w:szCs w:val="22"/>
          <w:lang w:eastAsia="zh-CN"/>
        </w:rPr>
        <w:t>supply chain network models with multiple manufacturers and competing freight service providers</w:t>
      </w:r>
      <w:r w:rsidR="00CF674A" w:rsidRPr="00332848">
        <w:rPr>
          <w:rFonts w:eastAsiaTheme="minorEastAsia"/>
          <w:szCs w:val="22"/>
          <w:lang w:eastAsia="zh-CN"/>
        </w:rPr>
        <w:t>. Their mode</w:t>
      </w:r>
      <w:r w:rsidR="00776122" w:rsidRPr="00332848">
        <w:rPr>
          <w:rFonts w:eastAsiaTheme="minorEastAsia"/>
          <w:szCs w:val="22"/>
          <w:lang w:eastAsia="zh-CN"/>
        </w:rPr>
        <w:t>ls</w:t>
      </w:r>
      <w:r w:rsidR="00CF674A" w:rsidRPr="00332848">
        <w:rPr>
          <w:rFonts w:eastAsiaTheme="minorEastAsia"/>
          <w:szCs w:val="22"/>
          <w:lang w:eastAsia="zh-CN"/>
        </w:rPr>
        <w:t xml:space="preserve"> deal with different types of transportation modes and maximize the individual profits by considering quality and price levels. </w:t>
      </w:r>
      <w:r w:rsidRPr="00332848">
        <w:rPr>
          <w:rFonts w:eastAsia="DengXian"/>
          <w:szCs w:val="22"/>
          <w:lang w:eastAsia="zh-CN"/>
        </w:rPr>
        <w:t xml:space="preserve">Choi et al. (2019) examine the value of air logistics in a global supply chain. Air logistics could realize </w:t>
      </w:r>
      <w:r w:rsidR="005642CD" w:rsidRPr="00332848">
        <w:rPr>
          <w:rFonts w:eastAsia="DengXian"/>
          <w:szCs w:val="22"/>
          <w:lang w:eastAsia="zh-CN"/>
        </w:rPr>
        <w:t xml:space="preserve">the supply chain members to order and replenish products quickly. They identify </w:t>
      </w:r>
      <w:r w:rsidR="001C0C81" w:rsidRPr="00332848">
        <w:rPr>
          <w:rFonts w:eastAsia="DengXian"/>
          <w:szCs w:val="22"/>
          <w:lang w:eastAsia="zh-CN"/>
        </w:rPr>
        <w:t xml:space="preserve">the condition of achieving </w:t>
      </w:r>
      <w:r w:rsidR="005642CD" w:rsidRPr="00332848">
        <w:rPr>
          <w:rFonts w:eastAsia="DengXian"/>
          <w:szCs w:val="22"/>
          <w:lang w:eastAsia="zh-CN"/>
        </w:rPr>
        <w:t>channel coordination with air logistics when the supply chain members are risk averse.</w:t>
      </w:r>
    </w:p>
    <w:p w14:paraId="505C81A5" w14:textId="5CFB5A08" w:rsidR="003146CC" w:rsidRPr="00332848" w:rsidRDefault="003146CC" w:rsidP="00322500">
      <w:pPr>
        <w:spacing w:line="360" w:lineRule="auto"/>
        <w:ind w:firstLineChars="257" w:firstLine="617"/>
        <w:jc w:val="both"/>
        <w:rPr>
          <w:rFonts w:eastAsia="DengXian"/>
          <w:szCs w:val="22"/>
          <w:lang w:eastAsia="zh-CN"/>
        </w:rPr>
      </w:pPr>
      <w:r w:rsidRPr="00332848">
        <w:rPr>
          <w:rFonts w:eastAsia="DengXian" w:hint="eastAsia"/>
          <w:szCs w:val="22"/>
          <w:lang w:eastAsia="zh-CN"/>
        </w:rPr>
        <w:t>T</w:t>
      </w:r>
      <w:r w:rsidRPr="00332848">
        <w:rPr>
          <w:rFonts w:eastAsia="DengXian"/>
          <w:szCs w:val="22"/>
          <w:lang w:eastAsia="zh-CN"/>
        </w:rPr>
        <w:t>able 1 shows the positioning of this paper.</w:t>
      </w:r>
    </w:p>
    <w:bookmarkEnd w:id="6"/>
    <w:p w14:paraId="2E4B79E8" w14:textId="32AE9854" w:rsidR="0018035A" w:rsidRPr="00332848" w:rsidRDefault="0018035A" w:rsidP="0018035A">
      <w:pPr>
        <w:pStyle w:val="Caption"/>
        <w:keepNext/>
        <w:jc w:val="center"/>
        <w:rPr>
          <w:rFonts w:ascii="Times New Roman" w:hAnsi="Times New Roman"/>
          <w:sz w:val="21"/>
        </w:rPr>
      </w:pPr>
      <w:r w:rsidRPr="00332848">
        <w:rPr>
          <w:rFonts w:ascii="Times New Roman" w:hAnsi="Times New Roman"/>
          <w:b/>
          <w:sz w:val="21"/>
        </w:rPr>
        <w:t xml:space="preserve">Table </w:t>
      </w:r>
      <w:r w:rsidRPr="00332848">
        <w:rPr>
          <w:rFonts w:ascii="Times New Roman" w:hAnsi="Times New Roman"/>
          <w:b/>
          <w:sz w:val="21"/>
        </w:rPr>
        <w:fldChar w:fldCharType="begin"/>
      </w:r>
      <w:r w:rsidRPr="00332848">
        <w:rPr>
          <w:rFonts w:ascii="Times New Roman" w:hAnsi="Times New Roman"/>
          <w:b/>
          <w:sz w:val="21"/>
        </w:rPr>
        <w:instrText xml:space="preserve"> SEQ Table \* ARABIC </w:instrText>
      </w:r>
      <w:r w:rsidRPr="00332848">
        <w:rPr>
          <w:rFonts w:ascii="Times New Roman" w:hAnsi="Times New Roman"/>
          <w:b/>
          <w:sz w:val="21"/>
        </w:rPr>
        <w:fldChar w:fldCharType="separate"/>
      </w:r>
      <w:r w:rsidR="00923028" w:rsidRPr="00332848">
        <w:rPr>
          <w:rFonts w:ascii="Times New Roman" w:hAnsi="Times New Roman"/>
          <w:b/>
          <w:noProof/>
          <w:sz w:val="21"/>
        </w:rPr>
        <w:t>1</w:t>
      </w:r>
      <w:r w:rsidRPr="00332848">
        <w:rPr>
          <w:rFonts w:ascii="Times New Roman" w:hAnsi="Times New Roman"/>
          <w:b/>
          <w:sz w:val="21"/>
        </w:rPr>
        <w:fldChar w:fldCharType="end"/>
      </w:r>
      <w:r w:rsidRPr="00332848">
        <w:rPr>
          <w:rFonts w:ascii="Times New Roman" w:hAnsi="Times New Roman"/>
          <w:b/>
          <w:sz w:val="21"/>
        </w:rPr>
        <w:t xml:space="preserve">. </w:t>
      </w:r>
      <w:r w:rsidRPr="00332848">
        <w:rPr>
          <w:rFonts w:ascii="Times New Roman" w:hAnsi="Times New Roman"/>
          <w:sz w:val="21"/>
        </w:rPr>
        <w:t>Positioning of this paper</w:t>
      </w:r>
    </w:p>
    <w:tbl>
      <w:tblPr>
        <w:tblStyle w:val="TableGrid"/>
        <w:tblW w:w="9356" w:type="dxa"/>
        <w:tblBorders>
          <w:left w:val="none" w:sz="0" w:space="0" w:color="auto"/>
          <w:right w:val="none" w:sz="0" w:space="0" w:color="auto"/>
        </w:tblBorders>
        <w:tblLook w:val="04A0" w:firstRow="1" w:lastRow="0" w:firstColumn="1" w:lastColumn="0" w:noHBand="0" w:noVBand="1"/>
      </w:tblPr>
      <w:tblGrid>
        <w:gridCol w:w="3686"/>
        <w:gridCol w:w="1701"/>
        <w:gridCol w:w="1559"/>
        <w:gridCol w:w="1132"/>
        <w:gridCol w:w="1278"/>
      </w:tblGrid>
      <w:tr w:rsidR="00C0122C" w:rsidRPr="00332848" w14:paraId="096F5437" w14:textId="77777777" w:rsidTr="0031447B">
        <w:tc>
          <w:tcPr>
            <w:tcW w:w="3686" w:type="dxa"/>
          </w:tcPr>
          <w:p w14:paraId="4FBA8CE5" w14:textId="3319F3EF" w:rsidR="00C0122C" w:rsidRPr="00332848" w:rsidRDefault="00C0122C" w:rsidP="00DE1A37">
            <w:pPr>
              <w:spacing w:line="276" w:lineRule="auto"/>
              <w:jc w:val="center"/>
              <w:rPr>
                <w:rFonts w:eastAsiaTheme="minorEastAsia"/>
                <w:sz w:val="21"/>
                <w:lang w:eastAsia="zh-CN"/>
              </w:rPr>
            </w:pPr>
            <w:r w:rsidRPr="00332848">
              <w:rPr>
                <w:rFonts w:eastAsiaTheme="minorEastAsia"/>
                <w:sz w:val="21"/>
                <w:lang w:eastAsia="zh-CN"/>
              </w:rPr>
              <w:t>Paper</w:t>
            </w:r>
          </w:p>
        </w:tc>
        <w:tc>
          <w:tcPr>
            <w:tcW w:w="1701" w:type="dxa"/>
          </w:tcPr>
          <w:p w14:paraId="42BC0322" w14:textId="50CF2BE5" w:rsidR="00C0122C" w:rsidRPr="00332848" w:rsidRDefault="00C0122C" w:rsidP="00DE1A37">
            <w:pPr>
              <w:spacing w:line="276" w:lineRule="auto"/>
              <w:jc w:val="center"/>
              <w:rPr>
                <w:rFonts w:eastAsiaTheme="minorEastAsia"/>
                <w:sz w:val="21"/>
                <w:lang w:eastAsia="zh-CN"/>
              </w:rPr>
            </w:pPr>
            <w:r w:rsidRPr="00332848">
              <w:rPr>
                <w:rFonts w:eastAsiaTheme="minorEastAsia"/>
                <w:sz w:val="21"/>
                <w:lang w:eastAsia="zh-CN"/>
              </w:rPr>
              <w:t>Third-party logistics service</w:t>
            </w:r>
          </w:p>
        </w:tc>
        <w:tc>
          <w:tcPr>
            <w:tcW w:w="1559" w:type="dxa"/>
          </w:tcPr>
          <w:p w14:paraId="41D1164E" w14:textId="64FD9441" w:rsidR="00C0122C" w:rsidRPr="00332848" w:rsidRDefault="00C0122C" w:rsidP="00DE1A37">
            <w:pPr>
              <w:spacing w:line="276" w:lineRule="auto"/>
              <w:jc w:val="center"/>
              <w:rPr>
                <w:rFonts w:eastAsiaTheme="minorEastAsia"/>
                <w:sz w:val="21"/>
                <w:lang w:eastAsia="zh-CN"/>
              </w:rPr>
            </w:pPr>
            <w:r w:rsidRPr="00332848">
              <w:rPr>
                <w:rFonts w:eastAsiaTheme="minorEastAsia"/>
                <w:sz w:val="21"/>
                <w:lang w:eastAsia="zh-CN"/>
              </w:rPr>
              <w:t>Time-sensitive market demand</w:t>
            </w:r>
          </w:p>
        </w:tc>
        <w:tc>
          <w:tcPr>
            <w:tcW w:w="1132" w:type="dxa"/>
          </w:tcPr>
          <w:p w14:paraId="32C5066C" w14:textId="7DE87714" w:rsidR="00C0122C" w:rsidRPr="00332848" w:rsidRDefault="00C0122C" w:rsidP="00DE1A37">
            <w:pPr>
              <w:spacing w:line="276" w:lineRule="auto"/>
              <w:jc w:val="center"/>
              <w:rPr>
                <w:rFonts w:eastAsiaTheme="minorEastAsia"/>
                <w:sz w:val="21"/>
                <w:lang w:eastAsia="zh-CN"/>
              </w:rPr>
            </w:pPr>
            <w:r w:rsidRPr="00332848">
              <w:rPr>
                <w:rFonts w:eastAsiaTheme="minorEastAsia"/>
                <w:sz w:val="21"/>
                <w:lang w:eastAsia="zh-CN"/>
              </w:rPr>
              <w:t>Service leadership</w:t>
            </w:r>
          </w:p>
        </w:tc>
        <w:tc>
          <w:tcPr>
            <w:tcW w:w="1278" w:type="dxa"/>
          </w:tcPr>
          <w:p w14:paraId="6884F146" w14:textId="7E9BDF74" w:rsidR="00C0122C" w:rsidRPr="00332848" w:rsidRDefault="00C0122C" w:rsidP="00DE1A37">
            <w:pPr>
              <w:spacing w:line="276" w:lineRule="auto"/>
              <w:jc w:val="center"/>
              <w:rPr>
                <w:rFonts w:eastAsiaTheme="minorEastAsia"/>
                <w:sz w:val="21"/>
                <w:lang w:eastAsia="zh-CN"/>
              </w:rPr>
            </w:pPr>
            <w:r w:rsidRPr="00332848">
              <w:rPr>
                <w:rFonts w:eastAsiaTheme="minorEastAsia"/>
                <w:sz w:val="21"/>
                <w:lang w:eastAsia="zh-CN"/>
              </w:rPr>
              <w:t>Channel coordination</w:t>
            </w:r>
          </w:p>
        </w:tc>
      </w:tr>
      <w:tr w:rsidR="008D0670" w:rsidRPr="00332848" w14:paraId="2B235691" w14:textId="77777777" w:rsidTr="0031447B">
        <w:tc>
          <w:tcPr>
            <w:tcW w:w="3686" w:type="dxa"/>
          </w:tcPr>
          <w:p w14:paraId="75984937" w14:textId="41DAFE3C" w:rsidR="008D0670" w:rsidRPr="00332848" w:rsidRDefault="008D0670" w:rsidP="008D0670">
            <w:pPr>
              <w:spacing w:line="276" w:lineRule="auto"/>
              <w:jc w:val="center"/>
              <w:rPr>
                <w:rFonts w:eastAsiaTheme="minorEastAsia"/>
                <w:sz w:val="21"/>
                <w:lang w:eastAsia="zh-CN"/>
              </w:rPr>
            </w:pPr>
            <w:r w:rsidRPr="00332848">
              <w:rPr>
                <w:rFonts w:eastAsia="DengXian" w:hint="eastAsia"/>
                <w:sz w:val="21"/>
                <w:lang w:eastAsia="zh-CN"/>
              </w:rPr>
              <w:t>C</w:t>
            </w:r>
            <w:r w:rsidRPr="00332848">
              <w:rPr>
                <w:rFonts w:eastAsia="DengXian"/>
                <w:sz w:val="21"/>
                <w:lang w:eastAsia="zh-CN"/>
              </w:rPr>
              <w:t>hen et al. (2008)</w:t>
            </w:r>
          </w:p>
        </w:tc>
        <w:tc>
          <w:tcPr>
            <w:tcW w:w="1701" w:type="dxa"/>
          </w:tcPr>
          <w:p w14:paraId="6E3DC880" w14:textId="77777777" w:rsidR="008D0670" w:rsidRPr="00332848" w:rsidRDefault="008D0670" w:rsidP="008D0670">
            <w:pPr>
              <w:spacing w:line="276" w:lineRule="auto"/>
              <w:jc w:val="center"/>
              <w:rPr>
                <w:rFonts w:eastAsiaTheme="minorEastAsia"/>
                <w:sz w:val="21"/>
                <w:lang w:eastAsia="zh-CN"/>
              </w:rPr>
            </w:pPr>
          </w:p>
        </w:tc>
        <w:tc>
          <w:tcPr>
            <w:tcW w:w="1559" w:type="dxa"/>
          </w:tcPr>
          <w:p w14:paraId="5341CAB7" w14:textId="09582775" w:rsidR="008D0670" w:rsidRPr="00332848" w:rsidRDefault="008D0670" w:rsidP="008D0670">
            <w:pPr>
              <w:spacing w:line="276" w:lineRule="auto"/>
              <w:jc w:val="center"/>
              <w:rPr>
                <w:rFonts w:eastAsiaTheme="minorEastAsia"/>
                <w:sz w:val="21"/>
                <w:lang w:eastAsia="zh-CN"/>
              </w:rPr>
            </w:pPr>
            <w:r w:rsidRPr="00332848">
              <w:rPr>
                <w:sz w:val="21"/>
              </w:rPr>
              <w:sym w:font="Wingdings" w:char="F0FC"/>
            </w:r>
          </w:p>
        </w:tc>
        <w:tc>
          <w:tcPr>
            <w:tcW w:w="1132" w:type="dxa"/>
          </w:tcPr>
          <w:p w14:paraId="1E0A9DD5" w14:textId="77777777" w:rsidR="008D0670" w:rsidRPr="00332848" w:rsidRDefault="008D0670" w:rsidP="008D0670">
            <w:pPr>
              <w:spacing w:line="276" w:lineRule="auto"/>
              <w:jc w:val="center"/>
              <w:rPr>
                <w:rFonts w:eastAsiaTheme="minorEastAsia"/>
                <w:sz w:val="21"/>
                <w:lang w:eastAsia="zh-CN"/>
              </w:rPr>
            </w:pPr>
          </w:p>
        </w:tc>
        <w:tc>
          <w:tcPr>
            <w:tcW w:w="1278" w:type="dxa"/>
          </w:tcPr>
          <w:p w14:paraId="1855B592" w14:textId="77777777" w:rsidR="008D0670" w:rsidRPr="00332848" w:rsidRDefault="008D0670" w:rsidP="008D0670">
            <w:pPr>
              <w:spacing w:line="276" w:lineRule="auto"/>
              <w:jc w:val="center"/>
              <w:rPr>
                <w:rFonts w:eastAsiaTheme="minorEastAsia"/>
                <w:sz w:val="21"/>
                <w:lang w:eastAsia="zh-CN"/>
              </w:rPr>
            </w:pPr>
          </w:p>
        </w:tc>
      </w:tr>
      <w:tr w:rsidR="008D0670" w:rsidRPr="00332848" w14:paraId="4E1B0E04" w14:textId="77777777" w:rsidTr="0031447B">
        <w:tc>
          <w:tcPr>
            <w:tcW w:w="3686" w:type="dxa"/>
          </w:tcPr>
          <w:p w14:paraId="7078244C" w14:textId="15EE56F3" w:rsidR="008D0670" w:rsidRPr="00332848" w:rsidRDefault="008D0670" w:rsidP="008D0670">
            <w:pPr>
              <w:spacing w:line="276" w:lineRule="auto"/>
              <w:jc w:val="center"/>
              <w:rPr>
                <w:rFonts w:eastAsiaTheme="minorEastAsia"/>
                <w:sz w:val="21"/>
                <w:lang w:eastAsia="zh-CN"/>
              </w:rPr>
            </w:pPr>
            <w:r w:rsidRPr="00332848">
              <w:rPr>
                <w:sz w:val="21"/>
              </w:rPr>
              <w:t>Cai et al. (2010)</w:t>
            </w:r>
          </w:p>
        </w:tc>
        <w:tc>
          <w:tcPr>
            <w:tcW w:w="1701" w:type="dxa"/>
          </w:tcPr>
          <w:p w14:paraId="4C156228" w14:textId="77777777" w:rsidR="008D0670" w:rsidRPr="00332848" w:rsidRDefault="008D0670" w:rsidP="008D0670">
            <w:pPr>
              <w:spacing w:line="276" w:lineRule="auto"/>
              <w:jc w:val="center"/>
              <w:rPr>
                <w:rFonts w:eastAsiaTheme="minorEastAsia"/>
                <w:sz w:val="21"/>
                <w:lang w:eastAsia="zh-CN"/>
              </w:rPr>
            </w:pPr>
          </w:p>
        </w:tc>
        <w:tc>
          <w:tcPr>
            <w:tcW w:w="1559" w:type="dxa"/>
          </w:tcPr>
          <w:p w14:paraId="6B637DC2" w14:textId="738A5887" w:rsidR="008D0670" w:rsidRPr="00332848" w:rsidRDefault="008D0670" w:rsidP="008D0670">
            <w:pPr>
              <w:spacing w:line="276" w:lineRule="auto"/>
              <w:jc w:val="center"/>
              <w:rPr>
                <w:rFonts w:eastAsiaTheme="minorEastAsia"/>
                <w:sz w:val="21"/>
                <w:lang w:eastAsia="zh-CN"/>
              </w:rPr>
            </w:pPr>
            <w:r w:rsidRPr="00332848">
              <w:rPr>
                <w:sz w:val="21"/>
              </w:rPr>
              <w:sym w:font="Wingdings" w:char="F0FC"/>
            </w:r>
          </w:p>
        </w:tc>
        <w:tc>
          <w:tcPr>
            <w:tcW w:w="1132" w:type="dxa"/>
          </w:tcPr>
          <w:p w14:paraId="62DC6486" w14:textId="77777777" w:rsidR="008D0670" w:rsidRPr="00332848" w:rsidRDefault="008D0670" w:rsidP="008D0670">
            <w:pPr>
              <w:spacing w:line="276" w:lineRule="auto"/>
              <w:jc w:val="center"/>
              <w:rPr>
                <w:rFonts w:eastAsiaTheme="minorEastAsia"/>
                <w:sz w:val="21"/>
                <w:lang w:eastAsia="zh-CN"/>
              </w:rPr>
            </w:pPr>
          </w:p>
        </w:tc>
        <w:tc>
          <w:tcPr>
            <w:tcW w:w="1278" w:type="dxa"/>
          </w:tcPr>
          <w:p w14:paraId="3C095BFF" w14:textId="1D733259" w:rsidR="008D0670" w:rsidRPr="00332848" w:rsidRDefault="008D0670" w:rsidP="008D0670">
            <w:pPr>
              <w:spacing w:line="276" w:lineRule="auto"/>
              <w:jc w:val="center"/>
              <w:rPr>
                <w:rFonts w:eastAsiaTheme="minorEastAsia"/>
                <w:sz w:val="21"/>
                <w:lang w:eastAsia="zh-CN"/>
              </w:rPr>
            </w:pPr>
            <w:r w:rsidRPr="00332848">
              <w:rPr>
                <w:sz w:val="21"/>
              </w:rPr>
              <w:sym w:font="Wingdings" w:char="F0FC"/>
            </w:r>
          </w:p>
        </w:tc>
      </w:tr>
      <w:tr w:rsidR="008D0670" w:rsidRPr="00332848" w14:paraId="14EC3BC0" w14:textId="77777777" w:rsidTr="0031447B">
        <w:tc>
          <w:tcPr>
            <w:tcW w:w="3686" w:type="dxa"/>
          </w:tcPr>
          <w:p w14:paraId="7CDE7A73" w14:textId="4B7D1C53" w:rsidR="008D0670" w:rsidRPr="00332848" w:rsidRDefault="008D0670" w:rsidP="008D0670">
            <w:pPr>
              <w:spacing w:line="276" w:lineRule="auto"/>
              <w:jc w:val="center"/>
              <w:rPr>
                <w:sz w:val="21"/>
              </w:rPr>
            </w:pPr>
            <w:r w:rsidRPr="00332848">
              <w:rPr>
                <w:rFonts w:eastAsia="DengXian"/>
                <w:sz w:val="21"/>
                <w:lang w:eastAsia="zh-CN"/>
              </w:rPr>
              <w:t>Xiao and Jin (2012)</w:t>
            </w:r>
          </w:p>
        </w:tc>
        <w:tc>
          <w:tcPr>
            <w:tcW w:w="1701" w:type="dxa"/>
          </w:tcPr>
          <w:p w14:paraId="7E0C77A6" w14:textId="77777777" w:rsidR="008D0670" w:rsidRPr="00332848" w:rsidRDefault="008D0670" w:rsidP="008D0670">
            <w:pPr>
              <w:spacing w:line="276" w:lineRule="auto"/>
              <w:jc w:val="center"/>
              <w:rPr>
                <w:rFonts w:eastAsiaTheme="minorEastAsia"/>
                <w:sz w:val="21"/>
                <w:lang w:eastAsia="zh-CN"/>
              </w:rPr>
            </w:pPr>
          </w:p>
        </w:tc>
        <w:tc>
          <w:tcPr>
            <w:tcW w:w="1559" w:type="dxa"/>
          </w:tcPr>
          <w:p w14:paraId="3F570E78" w14:textId="19B4897A" w:rsidR="008D0670" w:rsidRPr="00332848" w:rsidRDefault="008D0670" w:rsidP="008D0670">
            <w:pPr>
              <w:spacing w:line="276" w:lineRule="auto"/>
              <w:jc w:val="center"/>
              <w:rPr>
                <w:sz w:val="21"/>
              </w:rPr>
            </w:pPr>
            <w:r w:rsidRPr="00332848">
              <w:rPr>
                <w:sz w:val="21"/>
              </w:rPr>
              <w:sym w:font="Wingdings" w:char="F0FC"/>
            </w:r>
          </w:p>
        </w:tc>
        <w:tc>
          <w:tcPr>
            <w:tcW w:w="1132" w:type="dxa"/>
          </w:tcPr>
          <w:p w14:paraId="09D2F27B" w14:textId="77777777" w:rsidR="008D0670" w:rsidRPr="00332848" w:rsidRDefault="008D0670" w:rsidP="008D0670">
            <w:pPr>
              <w:spacing w:line="276" w:lineRule="auto"/>
              <w:jc w:val="center"/>
              <w:rPr>
                <w:rFonts w:eastAsiaTheme="minorEastAsia"/>
                <w:sz w:val="21"/>
                <w:lang w:eastAsia="zh-CN"/>
              </w:rPr>
            </w:pPr>
          </w:p>
        </w:tc>
        <w:tc>
          <w:tcPr>
            <w:tcW w:w="1278" w:type="dxa"/>
          </w:tcPr>
          <w:p w14:paraId="7CAD06D6" w14:textId="3E0AC152" w:rsidR="008D0670" w:rsidRPr="00332848" w:rsidRDefault="008D0670" w:rsidP="008D0670">
            <w:pPr>
              <w:spacing w:line="276" w:lineRule="auto"/>
              <w:jc w:val="center"/>
              <w:rPr>
                <w:sz w:val="21"/>
              </w:rPr>
            </w:pPr>
            <w:r w:rsidRPr="00332848">
              <w:rPr>
                <w:sz w:val="21"/>
              </w:rPr>
              <w:sym w:font="Wingdings" w:char="F0FC"/>
            </w:r>
          </w:p>
        </w:tc>
      </w:tr>
      <w:tr w:rsidR="008D0670" w:rsidRPr="00332848" w14:paraId="4E6F237D" w14:textId="77777777" w:rsidTr="0031447B">
        <w:tc>
          <w:tcPr>
            <w:tcW w:w="3686" w:type="dxa"/>
          </w:tcPr>
          <w:p w14:paraId="05B68B08" w14:textId="2E44D73B" w:rsidR="008D0670" w:rsidRPr="00332848" w:rsidRDefault="008D0670" w:rsidP="008D0670">
            <w:pPr>
              <w:spacing w:line="276" w:lineRule="auto"/>
              <w:jc w:val="center"/>
              <w:rPr>
                <w:sz w:val="21"/>
              </w:rPr>
            </w:pPr>
            <w:r w:rsidRPr="00332848">
              <w:rPr>
                <w:sz w:val="21"/>
              </w:rPr>
              <w:t>Cai et al. (2013)</w:t>
            </w:r>
          </w:p>
        </w:tc>
        <w:tc>
          <w:tcPr>
            <w:tcW w:w="1701" w:type="dxa"/>
          </w:tcPr>
          <w:p w14:paraId="470056EC" w14:textId="77777777" w:rsidR="008D0670" w:rsidRPr="00332848" w:rsidRDefault="008D0670" w:rsidP="008D0670">
            <w:pPr>
              <w:spacing w:line="276" w:lineRule="auto"/>
              <w:jc w:val="center"/>
              <w:rPr>
                <w:rFonts w:eastAsiaTheme="minorEastAsia"/>
                <w:sz w:val="21"/>
                <w:lang w:eastAsia="zh-CN"/>
              </w:rPr>
            </w:pPr>
          </w:p>
        </w:tc>
        <w:tc>
          <w:tcPr>
            <w:tcW w:w="1559" w:type="dxa"/>
          </w:tcPr>
          <w:p w14:paraId="73136B3B" w14:textId="2201D138" w:rsidR="008D0670" w:rsidRPr="00332848" w:rsidRDefault="008D0670" w:rsidP="008D0670">
            <w:pPr>
              <w:spacing w:line="276" w:lineRule="auto"/>
              <w:jc w:val="center"/>
              <w:rPr>
                <w:sz w:val="21"/>
              </w:rPr>
            </w:pPr>
            <w:r w:rsidRPr="00332848">
              <w:rPr>
                <w:sz w:val="21"/>
              </w:rPr>
              <w:sym w:font="Wingdings" w:char="F0FC"/>
            </w:r>
          </w:p>
        </w:tc>
        <w:tc>
          <w:tcPr>
            <w:tcW w:w="1132" w:type="dxa"/>
          </w:tcPr>
          <w:p w14:paraId="4B05ABEC" w14:textId="77777777" w:rsidR="008D0670" w:rsidRPr="00332848" w:rsidRDefault="008D0670" w:rsidP="008D0670">
            <w:pPr>
              <w:spacing w:line="276" w:lineRule="auto"/>
              <w:jc w:val="center"/>
              <w:rPr>
                <w:rFonts w:eastAsiaTheme="minorEastAsia"/>
                <w:sz w:val="21"/>
                <w:lang w:eastAsia="zh-CN"/>
              </w:rPr>
            </w:pPr>
          </w:p>
        </w:tc>
        <w:tc>
          <w:tcPr>
            <w:tcW w:w="1278" w:type="dxa"/>
          </w:tcPr>
          <w:p w14:paraId="33A14F62" w14:textId="3AC42291" w:rsidR="008D0670" w:rsidRPr="00332848" w:rsidRDefault="008D0670" w:rsidP="008D0670">
            <w:pPr>
              <w:spacing w:line="276" w:lineRule="auto"/>
              <w:jc w:val="center"/>
              <w:rPr>
                <w:sz w:val="21"/>
              </w:rPr>
            </w:pPr>
            <w:r w:rsidRPr="00332848">
              <w:rPr>
                <w:sz w:val="21"/>
              </w:rPr>
              <w:sym w:font="Wingdings" w:char="F0FC"/>
            </w:r>
          </w:p>
        </w:tc>
      </w:tr>
      <w:tr w:rsidR="008D0670" w:rsidRPr="00332848" w14:paraId="032342F9" w14:textId="77777777" w:rsidTr="0031447B">
        <w:tc>
          <w:tcPr>
            <w:tcW w:w="3686" w:type="dxa"/>
          </w:tcPr>
          <w:p w14:paraId="0EFE850B" w14:textId="08D3AAB0" w:rsidR="008D0670" w:rsidRPr="00332848" w:rsidRDefault="008D0670" w:rsidP="008D0670">
            <w:pPr>
              <w:spacing w:line="276" w:lineRule="auto"/>
              <w:jc w:val="center"/>
              <w:rPr>
                <w:sz w:val="21"/>
              </w:rPr>
            </w:pPr>
            <w:r w:rsidRPr="00332848">
              <w:rPr>
                <w:rFonts w:eastAsiaTheme="minorEastAsia"/>
                <w:sz w:val="21"/>
                <w:lang w:eastAsia="zh-CN"/>
              </w:rPr>
              <w:t>Liu and Yang (2015)</w:t>
            </w:r>
          </w:p>
        </w:tc>
        <w:tc>
          <w:tcPr>
            <w:tcW w:w="1701" w:type="dxa"/>
          </w:tcPr>
          <w:p w14:paraId="5542C046" w14:textId="109B6EDA" w:rsidR="008D0670" w:rsidRPr="00332848" w:rsidRDefault="008D0670" w:rsidP="008D0670">
            <w:pPr>
              <w:spacing w:line="276" w:lineRule="auto"/>
              <w:jc w:val="center"/>
              <w:rPr>
                <w:rFonts w:eastAsiaTheme="minorEastAsia"/>
                <w:sz w:val="21"/>
                <w:lang w:eastAsia="zh-CN"/>
              </w:rPr>
            </w:pPr>
            <w:r w:rsidRPr="00332848">
              <w:rPr>
                <w:sz w:val="21"/>
              </w:rPr>
              <w:sym w:font="Wingdings" w:char="F0FC"/>
            </w:r>
          </w:p>
        </w:tc>
        <w:tc>
          <w:tcPr>
            <w:tcW w:w="1559" w:type="dxa"/>
          </w:tcPr>
          <w:p w14:paraId="7CD72FFE" w14:textId="77777777" w:rsidR="008D0670" w:rsidRPr="00332848" w:rsidRDefault="008D0670" w:rsidP="008D0670">
            <w:pPr>
              <w:spacing w:line="276" w:lineRule="auto"/>
              <w:jc w:val="center"/>
              <w:rPr>
                <w:rFonts w:eastAsiaTheme="minorEastAsia"/>
                <w:sz w:val="21"/>
                <w:lang w:eastAsia="zh-CN"/>
              </w:rPr>
            </w:pPr>
          </w:p>
        </w:tc>
        <w:tc>
          <w:tcPr>
            <w:tcW w:w="1132" w:type="dxa"/>
          </w:tcPr>
          <w:p w14:paraId="2E8D4F65" w14:textId="77777777" w:rsidR="008D0670" w:rsidRPr="00332848" w:rsidRDefault="008D0670" w:rsidP="008D0670">
            <w:pPr>
              <w:spacing w:line="276" w:lineRule="auto"/>
              <w:jc w:val="center"/>
              <w:rPr>
                <w:rFonts w:eastAsiaTheme="minorEastAsia"/>
                <w:sz w:val="21"/>
                <w:lang w:eastAsia="zh-CN"/>
              </w:rPr>
            </w:pPr>
          </w:p>
        </w:tc>
        <w:tc>
          <w:tcPr>
            <w:tcW w:w="1278" w:type="dxa"/>
          </w:tcPr>
          <w:p w14:paraId="068EFF40" w14:textId="348A0923" w:rsidR="008D0670" w:rsidRPr="00332848" w:rsidRDefault="008D0670" w:rsidP="008D0670">
            <w:pPr>
              <w:spacing w:line="276" w:lineRule="auto"/>
              <w:jc w:val="center"/>
              <w:rPr>
                <w:rFonts w:eastAsiaTheme="minorEastAsia"/>
                <w:sz w:val="21"/>
                <w:lang w:eastAsia="zh-CN"/>
              </w:rPr>
            </w:pPr>
          </w:p>
        </w:tc>
      </w:tr>
      <w:tr w:rsidR="008D0670" w:rsidRPr="00332848" w14:paraId="1FD3BCA1" w14:textId="77777777" w:rsidTr="0031447B">
        <w:tc>
          <w:tcPr>
            <w:tcW w:w="3686" w:type="dxa"/>
          </w:tcPr>
          <w:p w14:paraId="619A688E" w14:textId="2EDCACEC" w:rsidR="008D0670" w:rsidRPr="00332848" w:rsidRDefault="008D0670" w:rsidP="008D0670">
            <w:pPr>
              <w:spacing w:line="276" w:lineRule="auto"/>
              <w:jc w:val="center"/>
              <w:rPr>
                <w:rFonts w:eastAsiaTheme="minorEastAsia"/>
                <w:sz w:val="21"/>
                <w:lang w:eastAsia="zh-CN"/>
              </w:rPr>
            </w:pPr>
            <w:r w:rsidRPr="00332848">
              <w:rPr>
                <w:rFonts w:eastAsia="DengXian"/>
                <w:sz w:val="21"/>
                <w:lang w:eastAsia="zh-CN"/>
              </w:rPr>
              <w:t>Liu et al. (2015)</w:t>
            </w:r>
          </w:p>
        </w:tc>
        <w:tc>
          <w:tcPr>
            <w:tcW w:w="1701" w:type="dxa"/>
          </w:tcPr>
          <w:p w14:paraId="7BA9F6D5" w14:textId="62E2A197" w:rsidR="008D0670" w:rsidRPr="00332848" w:rsidRDefault="008D0670" w:rsidP="008D0670">
            <w:pPr>
              <w:spacing w:line="276" w:lineRule="auto"/>
              <w:jc w:val="center"/>
              <w:rPr>
                <w:sz w:val="21"/>
              </w:rPr>
            </w:pPr>
            <w:r w:rsidRPr="00332848">
              <w:rPr>
                <w:sz w:val="21"/>
              </w:rPr>
              <w:sym w:font="Wingdings" w:char="F0FC"/>
            </w:r>
          </w:p>
        </w:tc>
        <w:tc>
          <w:tcPr>
            <w:tcW w:w="1559" w:type="dxa"/>
          </w:tcPr>
          <w:p w14:paraId="426F551F" w14:textId="77777777" w:rsidR="008D0670" w:rsidRPr="00332848" w:rsidRDefault="008D0670" w:rsidP="008D0670">
            <w:pPr>
              <w:spacing w:line="276" w:lineRule="auto"/>
              <w:jc w:val="center"/>
              <w:rPr>
                <w:rFonts w:eastAsiaTheme="minorEastAsia"/>
                <w:sz w:val="21"/>
                <w:lang w:eastAsia="zh-CN"/>
              </w:rPr>
            </w:pPr>
          </w:p>
        </w:tc>
        <w:tc>
          <w:tcPr>
            <w:tcW w:w="1132" w:type="dxa"/>
          </w:tcPr>
          <w:p w14:paraId="442156F6" w14:textId="77777777" w:rsidR="008D0670" w:rsidRPr="00332848" w:rsidRDefault="008D0670" w:rsidP="008D0670">
            <w:pPr>
              <w:spacing w:line="276" w:lineRule="auto"/>
              <w:jc w:val="center"/>
              <w:rPr>
                <w:rFonts w:eastAsiaTheme="minorEastAsia"/>
                <w:sz w:val="21"/>
                <w:lang w:eastAsia="zh-CN"/>
              </w:rPr>
            </w:pPr>
          </w:p>
        </w:tc>
        <w:tc>
          <w:tcPr>
            <w:tcW w:w="1278" w:type="dxa"/>
          </w:tcPr>
          <w:p w14:paraId="4E11E6E5" w14:textId="77777777" w:rsidR="008D0670" w:rsidRPr="00332848" w:rsidRDefault="008D0670" w:rsidP="008D0670">
            <w:pPr>
              <w:spacing w:line="276" w:lineRule="auto"/>
              <w:jc w:val="center"/>
              <w:rPr>
                <w:rFonts w:eastAsiaTheme="minorEastAsia"/>
                <w:sz w:val="21"/>
                <w:lang w:eastAsia="zh-CN"/>
              </w:rPr>
            </w:pPr>
          </w:p>
        </w:tc>
      </w:tr>
      <w:tr w:rsidR="00CF674A" w:rsidRPr="00332848" w14:paraId="46A856C9" w14:textId="77777777" w:rsidTr="0031447B">
        <w:tc>
          <w:tcPr>
            <w:tcW w:w="3686" w:type="dxa"/>
          </w:tcPr>
          <w:p w14:paraId="3EBB024C" w14:textId="22B7AE56" w:rsidR="00CF674A" w:rsidRPr="00332848" w:rsidRDefault="00CF674A" w:rsidP="008D0670">
            <w:pPr>
              <w:spacing w:line="276" w:lineRule="auto"/>
              <w:jc w:val="center"/>
              <w:rPr>
                <w:rFonts w:eastAsia="DengXian"/>
                <w:sz w:val="21"/>
                <w:lang w:eastAsia="zh-CN"/>
              </w:rPr>
            </w:pPr>
            <w:r w:rsidRPr="00332848">
              <w:rPr>
                <w:rFonts w:eastAsia="DengXian"/>
                <w:sz w:val="21"/>
                <w:lang w:eastAsia="zh-CN"/>
              </w:rPr>
              <w:t>Nagurney et al. (2015)</w:t>
            </w:r>
          </w:p>
        </w:tc>
        <w:tc>
          <w:tcPr>
            <w:tcW w:w="1701" w:type="dxa"/>
          </w:tcPr>
          <w:p w14:paraId="2753E877" w14:textId="68A23E78" w:rsidR="00CF674A" w:rsidRPr="00332848" w:rsidRDefault="00CF674A" w:rsidP="008D0670">
            <w:pPr>
              <w:spacing w:line="276" w:lineRule="auto"/>
              <w:jc w:val="center"/>
              <w:rPr>
                <w:sz w:val="21"/>
              </w:rPr>
            </w:pPr>
            <w:r w:rsidRPr="00332848">
              <w:rPr>
                <w:sz w:val="21"/>
              </w:rPr>
              <w:sym w:font="Wingdings" w:char="F0FC"/>
            </w:r>
          </w:p>
        </w:tc>
        <w:tc>
          <w:tcPr>
            <w:tcW w:w="1559" w:type="dxa"/>
          </w:tcPr>
          <w:p w14:paraId="5909E250" w14:textId="77777777" w:rsidR="00CF674A" w:rsidRPr="00332848" w:rsidRDefault="00CF674A" w:rsidP="008D0670">
            <w:pPr>
              <w:spacing w:line="276" w:lineRule="auto"/>
              <w:jc w:val="center"/>
              <w:rPr>
                <w:rFonts w:eastAsiaTheme="minorEastAsia"/>
                <w:sz w:val="21"/>
                <w:lang w:eastAsia="zh-CN"/>
              </w:rPr>
            </w:pPr>
          </w:p>
        </w:tc>
        <w:tc>
          <w:tcPr>
            <w:tcW w:w="1132" w:type="dxa"/>
          </w:tcPr>
          <w:p w14:paraId="6B3C0308" w14:textId="77777777" w:rsidR="00CF674A" w:rsidRPr="00332848" w:rsidRDefault="00CF674A" w:rsidP="008D0670">
            <w:pPr>
              <w:spacing w:line="276" w:lineRule="auto"/>
              <w:jc w:val="center"/>
              <w:rPr>
                <w:rFonts w:eastAsiaTheme="minorEastAsia"/>
                <w:sz w:val="21"/>
                <w:lang w:eastAsia="zh-CN"/>
              </w:rPr>
            </w:pPr>
          </w:p>
        </w:tc>
        <w:tc>
          <w:tcPr>
            <w:tcW w:w="1278" w:type="dxa"/>
          </w:tcPr>
          <w:p w14:paraId="784D404A" w14:textId="77777777" w:rsidR="00CF674A" w:rsidRPr="00332848" w:rsidRDefault="00CF674A" w:rsidP="008D0670">
            <w:pPr>
              <w:spacing w:line="276" w:lineRule="auto"/>
              <w:jc w:val="center"/>
              <w:rPr>
                <w:rFonts w:eastAsiaTheme="minorEastAsia"/>
                <w:sz w:val="21"/>
                <w:lang w:eastAsia="zh-CN"/>
              </w:rPr>
            </w:pPr>
          </w:p>
        </w:tc>
      </w:tr>
      <w:tr w:rsidR="008D0670" w:rsidRPr="00332848" w14:paraId="27E94620" w14:textId="77777777" w:rsidTr="0031447B">
        <w:tc>
          <w:tcPr>
            <w:tcW w:w="3686" w:type="dxa"/>
          </w:tcPr>
          <w:p w14:paraId="7ACCFADC" w14:textId="6F2D6531" w:rsidR="008D0670" w:rsidRPr="00332848" w:rsidRDefault="008D0670" w:rsidP="008D0670">
            <w:pPr>
              <w:spacing w:line="276" w:lineRule="auto"/>
              <w:jc w:val="center"/>
              <w:rPr>
                <w:sz w:val="21"/>
              </w:rPr>
            </w:pPr>
            <w:r w:rsidRPr="00332848">
              <w:rPr>
                <w:rFonts w:eastAsiaTheme="minorEastAsia"/>
                <w:sz w:val="21"/>
                <w:lang w:eastAsia="zh-CN"/>
              </w:rPr>
              <w:t>Govindan and Chaudhuri (2016)</w:t>
            </w:r>
          </w:p>
        </w:tc>
        <w:tc>
          <w:tcPr>
            <w:tcW w:w="1701" w:type="dxa"/>
          </w:tcPr>
          <w:p w14:paraId="24C0B0CE" w14:textId="635056A0" w:rsidR="008D0670" w:rsidRPr="00332848" w:rsidRDefault="008D0670" w:rsidP="008D0670">
            <w:pPr>
              <w:spacing w:line="276" w:lineRule="auto"/>
              <w:jc w:val="center"/>
              <w:rPr>
                <w:rFonts w:eastAsiaTheme="minorEastAsia"/>
                <w:sz w:val="21"/>
                <w:lang w:eastAsia="zh-CN"/>
              </w:rPr>
            </w:pPr>
            <w:r w:rsidRPr="00332848">
              <w:rPr>
                <w:sz w:val="21"/>
              </w:rPr>
              <w:sym w:font="Wingdings" w:char="F0FC"/>
            </w:r>
          </w:p>
        </w:tc>
        <w:tc>
          <w:tcPr>
            <w:tcW w:w="1559" w:type="dxa"/>
          </w:tcPr>
          <w:p w14:paraId="0F4B8204" w14:textId="77777777" w:rsidR="008D0670" w:rsidRPr="00332848" w:rsidRDefault="008D0670" w:rsidP="008D0670">
            <w:pPr>
              <w:spacing w:line="276" w:lineRule="auto"/>
              <w:jc w:val="center"/>
              <w:rPr>
                <w:rFonts w:eastAsiaTheme="minorEastAsia"/>
                <w:sz w:val="21"/>
                <w:lang w:eastAsia="zh-CN"/>
              </w:rPr>
            </w:pPr>
          </w:p>
        </w:tc>
        <w:tc>
          <w:tcPr>
            <w:tcW w:w="1132" w:type="dxa"/>
          </w:tcPr>
          <w:p w14:paraId="7818ADEB" w14:textId="77777777" w:rsidR="008D0670" w:rsidRPr="00332848" w:rsidRDefault="008D0670" w:rsidP="008D0670">
            <w:pPr>
              <w:spacing w:line="276" w:lineRule="auto"/>
              <w:jc w:val="center"/>
              <w:rPr>
                <w:rFonts w:eastAsiaTheme="minorEastAsia"/>
                <w:sz w:val="21"/>
                <w:lang w:eastAsia="zh-CN"/>
              </w:rPr>
            </w:pPr>
          </w:p>
        </w:tc>
        <w:tc>
          <w:tcPr>
            <w:tcW w:w="1278" w:type="dxa"/>
          </w:tcPr>
          <w:p w14:paraId="7FA993B9" w14:textId="77F47425" w:rsidR="008D0670" w:rsidRPr="00332848" w:rsidRDefault="008D0670" w:rsidP="008D0670">
            <w:pPr>
              <w:spacing w:line="276" w:lineRule="auto"/>
              <w:jc w:val="center"/>
              <w:rPr>
                <w:rFonts w:eastAsiaTheme="minorEastAsia"/>
                <w:sz w:val="21"/>
                <w:lang w:eastAsia="zh-CN"/>
              </w:rPr>
            </w:pPr>
          </w:p>
        </w:tc>
      </w:tr>
      <w:tr w:rsidR="008D0670" w:rsidRPr="00332848" w14:paraId="3419DA47" w14:textId="77777777" w:rsidTr="0031447B">
        <w:tc>
          <w:tcPr>
            <w:tcW w:w="3686" w:type="dxa"/>
          </w:tcPr>
          <w:p w14:paraId="3B34065A" w14:textId="0345A850" w:rsidR="008D0670" w:rsidRPr="00332848" w:rsidRDefault="008D0670" w:rsidP="008D0670">
            <w:pPr>
              <w:spacing w:line="276" w:lineRule="auto"/>
              <w:jc w:val="center"/>
              <w:rPr>
                <w:sz w:val="21"/>
              </w:rPr>
            </w:pPr>
            <w:r w:rsidRPr="00332848">
              <w:rPr>
                <w:rFonts w:eastAsiaTheme="minorEastAsia"/>
                <w:sz w:val="21"/>
                <w:lang w:eastAsia="zh-CN"/>
              </w:rPr>
              <w:t>Li et al. (2016a)</w:t>
            </w:r>
          </w:p>
        </w:tc>
        <w:tc>
          <w:tcPr>
            <w:tcW w:w="1701" w:type="dxa"/>
          </w:tcPr>
          <w:p w14:paraId="55E48489" w14:textId="631CBAE6" w:rsidR="008D0670" w:rsidRPr="00332848" w:rsidRDefault="008D0670" w:rsidP="008D0670">
            <w:pPr>
              <w:spacing w:line="276" w:lineRule="auto"/>
              <w:jc w:val="center"/>
              <w:rPr>
                <w:rFonts w:eastAsiaTheme="minorEastAsia"/>
                <w:sz w:val="21"/>
                <w:lang w:eastAsia="zh-CN"/>
              </w:rPr>
            </w:pPr>
            <w:r w:rsidRPr="00332848">
              <w:rPr>
                <w:sz w:val="21"/>
              </w:rPr>
              <w:sym w:font="Wingdings" w:char="F0FC"/>
            </w:r>
          </w:p>
        </w:tc>
        <w:tc>
          <w:tcPr>
            <w:tcW w:w="1559" w:type="dxa"/>
          </w:tcPr>
          <w:p w14:paraId="3ABD4D71" w14:textId="77777777" w:rsidR="008D0670" w:rsidRPr="00332848" w:rsidRDefault="008D0670" w:rsidP="008D0670">
            <w:pPr>
              <w:spacing w:line="276" w:lineRule="auto"/>
              <w:jc w:val="center"/>
              <w:rPr>
                <w:rFonts w:eastAsiaTheme="minorEastAsia"/>
                <w:sz w:val="21"/>
                <w:lang w:eastAsia="zh-CN"/>
              </w:rPr>
            </w:pPr>
          </w:p>
        </w:tc>
        <w:tc>
          <w:tcPr>
            <w:tcW w:w="1132" w:type="dxa"/>
          </w:tcPr>
          <w:p w14:paraId="296ED32D" w14:textId="26218DCC" w:rsidR="008D0670" w:rsidRPr="00332848" w:rsidRDefault="008D0670" w:rsidP="008D0670">
            <w:pPr>
              <w:spacing w:line="276" w:lineRule="auto"/>
              <w:jc w:val="center"/>
              <w:rPr>
                <w:rFonts w:eastAsiaTheme="minorEastAsia"/>
                <w:sz w:val="21"/>
                <w:lang w:eastAsia="zh-CN"/>
              </w:rPr>
            </w:pPr>
            <w:r w:rsidRPr="00332848">
              <w:rPr>
                <w:sz w:val="21"/>
              </w:rPr>
              <w:sym w:font="Wingdings" w:char="F0FC"/>
            </w:r>
          </w:p>
        </w:tc>
        <w:tc>
          <w:tcPr>
            <w:tcW w:w="1278" w:type="dxa"/>
          </w:tcPr>
          <w:p w14:paraId="1FA7937E" w14:textId="76760A1C" w:rsidR="008D0670" w:rsidRPr="00332848" w:rsidRDefault="008D0670" w:rsidP="008D0670">
            <w:pPr>
              <w:spacing w:line="276" w:lineRule="auto"/>
              <w:jc w:val="center"/>
              <w:rPr>
                <w:rFonts w:eastAsiaTheme="minorEastAsia"/>
                <w:sz w:val="21"/>
                <w:lang w:eastAsia="zh-CN"/>
              </w:rPr>
            </w:pPr>
          </w:p>
        </w:tc>
      </w:tr>
      <w:tr w:rsidR="008D0670" w:rsidRPr="00332848" w14:paraId="6D8EECF0" w14:textId="77777777" w:rsidTr="0031447B">
        <w:tc>
          <w:tcPr>
            <w:tcW w:w="3686" w:type="dxa"/>
          </w:tcPr>
          <w:p w14:paraId="6F855E3E" w14:textId="7DB17918" w:rsidR="008D0670" w:rsidRPr="00332848" w:rsidRDefault="008D0670" w:rsidP="008D0670">
            <w:pPr>
              <w:spacing w:line="276" w:lineRule="auto"/>
              <w:jc w:val="center"/>
              <w:rPr>
                <w:rFonts w:eastAsia="DengXian"/>
                <w:sz w:val="21"/>
                <w:lang w:eastAsia="zh-CN"/>
              </w:rPr>
            </w:pPr>
            <w:r w:rsidRPr="00332848">
              <w:rPr>
                <w:rFonts w:eastAsia="DengXian" w:hint="eastAsia"/>
                <w:sz w:val="21"/>
                <w:lang w:eastAsia="zh-CN"/>
              </w:rPr>
              <w:t>L</w:t>
            </w:r>
            <w:r w:rsidRPr="00332848">
              <w:rPr>
                <w:rFonts w:eastAsia="DengXian"/>
                <w:sz w:val="21"/>
                <w:lang w:eastAsia="zh-CN"/>
              </w:rPr>
              <w:t>i et al. (2016)</w:t>
            </w:r>
          </w:p>
        </w:tc>
        <w:tc>
          <w:tcPr>
            <w:tcW w:w="1701" w:type="dxa"/>
          </w:tcPr>
          <w:p w14:paraId="6A7D524D" w14:textId="77777777" w:rsidR="008D0670" w:rsidRPr="00332848" w:rsidRDefault="008D0670" w:rsidP="008D0670">
            <w:pPr>
              <w:spacing w:line="276" w:lineRule="auto"/>
              <w:jc w:val="center"/>
              <w:rPr>
                <w:sz w:val="21"/>
              </w:rPr>
            </w:pPr>
          </w:p>
        </w:tc>
        <w:tc>
          <w:tcPr>
            <w:tcW w:w="1559" w:type="dxa"/>
          </w:tcPr>
          <w:p w14:paraId="64CB55D2" w14:textId="77777777" w:rsidR="008D0670" w:rsidRPr="00332848" w:rsidRDefault="008D0670" w:rsidP="008D0670">
            <w:pPr>
              <w:spacing w:line="276" w:lineRule="auto"/>
              <w:jc w:val="center"/>
              <w:rPr>
                <w:rFonts w:eastAsiaTheme="minorEastAsia"/>
                <w:sz w:val="21"/>
                <w:lang w:eastAsia="zh-CN"/>
              </w:rPr>
            </w:pPr>
          </w:p>
        </w:tc>
        <w:tc>
          <w:tcPr>
            <w:tcW w:w="1132" w:type="dxa"/>
          </w:tcPr>
          <w:p w14:paraId="67A8512C" w14:textId="6496FDDB" w:rsidR="008D0670" w:rsidRPr="00332848" w:rsidRDefault="008D0670" w:rsidP="008D0670">
            <w:pPr>
              <w:spacing w:line="276" w:lineRule="auto"/>
              <w:jc w:val="center"/>
              <w:rPr>
                <w:sz w:val="21"/>
              </w:rPr>
            </w:pPr>
            <w:r w:rsidRPr="00332848">
              <w:rPr>
                <w:sz w:val="21"/>
              </w:rPr>
              <w:sym w:font="Wingdings" w:char="F0FC"/>
            </w:r>
          </w:p>
        </w:tc>
        <w:tc>
          <w:tcPr>
            <w:tcW w:w="1278" w:type="dxa"/>
          </w:tcPr>
          <w:p w14:paraId="3F3EF6CD" w14:textId="0F95A629" w:rsidR="008D0670" w:rsidRPr="00332848" w:rsidRDefault="008D0670" w:rsidP="008D0670">
            <w:pPr>
              <w:spacing w:line="276" w:lineRule="auto"/>
              <w:jc w:val="center"/>
              <w:rPr>
                <w:rFonts w:eastAsiaTheme="minorEastAsia"/>
                <w:sz w:val="21"/>
                <w:lang w:eastAsia="zh-CN"/>
              </w:rPr>
            </w:pPr>
            <w:r w:rsidRPr="00332848">
              <w:rPr>
                <w:sz w:val="21"/>
              </w:rPr>
              <w:sym w:font="Wingdings" w:char="F0FC"/>
            </w:r>
          </w:p>
        </w:tc>
      </w:tr>
      <w:tr w:rsidR="008D0670" w:rsidRPr="00332848" w14:paraId="55EFCA9A" w14:textId="77777777" w:rsidTr="0031447B">
        <w:tc>
          <w:tcPr>
            <w:tcW w:w="3686" w:type="dxa"/>
          </w:tcPr>
          <w:p w14:paraId="5D37E464" w14:textId="4118590A" w:rsidR="008D0670" w:rsidRPr="00332848" w:rsidRDefault="008D0670" w:rsidP="008D0670">
            <w:pPr>
              <w:spacing w:line="276" w:lineRule="auto"/>
              <w:jc w:val="center"/>
              <w:rPr>
                <w:rFonts w:eastAsia="DengXian"/>
                <w:sz w:val="21"/>
                <w:lang w:eastAsia="zh-CN"/>
              </w:rPr>
            </w:pPr>
            <w:r w:rsidRPr="00332848">
              <w:rPr>
                <w:sz w:val="21"/>
              </w:rPr>
              <w:t>Pekg et al. (2016)</w:t>
            </w:r>
          </w:p>
        </w:tc>
        <w:tc>
          <w:tcPr>
            <w:tcW w:w="1701" w:type="dxa"/>
          </w:tcPr>
          <w:p w14:paraId="4441B927" w14:textId="13F0995C" w:rsidR="008D0670" w:rsidRPr="00332848" w:rsidRDefault="008D0670" w:rsidP="008D0670">
            <w:pPr>
              <w:spacing w:line="276" w:lineRule="auto"/>
              <w:jc w:val="center"/>
              <w:rPr>
                <w:sz w:val="21"/>
              </w:rPr>
            </w:pPr>
          </w:p>
        </w:tc>
        <w:tc>
          <w:tcPr>
            <w:tcW w:w="1559" w:type="dxa"/>
          </w:tcPr>
          <w:p w14:paraId="2868EB6E" w14:textId="5E1C9D63" w:rsidR="008D0670" w:rsidRPr="00332848" w:rsidRDefault="008D0670" w:rsidP="008D0670">
            <w:pPr>
              <w:spacing w:line="276" w:lineRule="auto"/>
              <w:jc w:val="center"/>
              <w:rPr>
                <w:rFonts w:eastAsiaTheme="minorEastAsia"/>
                <w:sz w:val="21"/>
                <w:lang w:eastAsia="zh-CN"/>
              </w:rPr>
            </w:pPr>
            <w:r w:rsidRPr="00332848">
              <w:rPr>
                <w:sz w:val="21"/>
              </w:rPr>
              <w:sym w:font="Wingdings" w:char="F0FC"/>
            </w:r>
          </w:p>
        </w:tc>
        <w:tc>
          <w:tcPr>
            <w:tcW w:w="1132" w:type="dxa"/>
          </w:tcPr>
          <w:p w14:paraId="5C1CA1C4" w14:textId="0ACEC71E" w:rsidR="008D0670" w:rsidRPr="00332848" w:rsidRDefault="008D0670" w:rsidP="008D0670">
            <w:pPr>
              <w:spacing w:line="276" w:lineRule="auto"/>
              <w:jc w:val="center"/>
              <w:rPr>
                <w:sz w:val="21"/>
              </w:rPr>
            </w:pPr>
            <w:r w:rsidRPr="00332848">
              <w:rPr>
                <w:sz w:val="21"/>
              </w:rPr>
              <w:sym w:font="Wingdings" w:char="F0FC"/>
            </w:r>
          </w:p>
        </w:tc>
        <w:tc>
          <w:tcPr>
            <w:tcW w:w="1278" w:type="dxa"/>
          </w:tcPr>
          <w:p w14:paraId="5176CEFE" w14:textId="4A254C65" w:rsidR="008D0670" w:rsidRPr="00332848" w:rsidRDefault="008D0670" w:rsidP="008D0670">
            <w:pPr>
              <w:spacing w:line="276" w:lineRule="auto"/>
              <w:jc w:val="center"/>
              <w:rPr>
                <w:sz w:val="21"/>
              </w:rPr>
            </w:pPr>
          </w:p>
        </w:tc>
      </w:tr>
      <w:tr w:rsidR="008D0670" w:rsidRPr="00332848" w14:paraId="4E3ADF08" w14:textId="77777777" w:rsidTr="0031447B">
        <w:tc>
          <w:tcPr>
            <w:tcW w:w="3686" w:type="dxa"/>
          </w:tcPr>
          <w:p w14:paraId="2FB1919B" w14:textId="0B0C5EB2" w:rsidR="008D0670" w:rsidRPr="00332848" w:rsidRDefault="008D0670" w:rsidP="008D0670">
            <w:pPr>
              <w:spacing w:line="276" w:lineRule="auto"/>
              <w:jc w:val="center"/>
              <w:rPr>
                <w:sz w:val="21"/>
              </w:rPr>
            </w:pPr>
            <w:r w:rsidRPr="00332848">
              <w:rPr>
                <w:rFonts w:eastAsia="DengXian" w:hint="eastAsia"/>
                <w:sz w:val="21"/>
                <w:lang w:eastAsia="zh-CN"/>
              </w:rPr>
              <w:t>L</w:t>
            </w:r>
            <w:r w:rsidRPr="00332848">
              <w:rPr>
                <w:rFonts w:eastAsia="DengXian"/>
                <w:sz w:val="21"/>
                <w:lang w:eastAsia="zh-CN"/>
              </w:rPr>
              <w:t>u et al. (2017)</w:t>
            </w:r>
          </w:p>
        </w:tc>
        <w:tc>
          <w:tcPr>
            <w:tcW w:w="1701" w:type="dxa"/>
          </w:tcPr>
          <w:p w14:paraId="4A2BC066" w14:textId="7499823E" w:rsidR="008D0670" w:rsidRPr="00332848" w:rsidRDefault="008D0670" w:rsidP="008D0670">
            <w:pPr>
              <w:spacing w:line="276" w:lineRule="auto"/>
              <w:jc w:val="center"/>
              <w:rPr>
                <w:sz w:val="21"/>
              </w:rPr>
            </w:pPr>
            <w:r w:rsidRPr="00332848">
              <w:rPr>
                <w:sz w:val="21"/>
              </w:rPr>
              <w:sym w:font="Wingdings" w:char="F0FC"/>
            </w:r>
          </w:p>
        </w:tc>
        <w:tc>
          <w:tcPr>
            <w:tcW w:w="1559" w:type="dxa"/>
          </w:tcPr>
          <w:p w14:paraId="0B80E1C6" w14:textId="40266B7A" w:rsidR="008D0670" w:rsidRPr="00332848" w:rsidRDefault="008D0670" w:rsidP="008D0670">
            <w:pPr>
              <w:spacing w:line="276" w:lineRule="auto"/>
              <w:jc w:val="center"/>
              <w:rPr>
                <w:sz w:val="21"/>
              </w:rPr>
            </w:pPr>
            <w:r w:rsidRPr="00332848">
              <w:rPr>
                <w:sz w:val="21"/>
              </w:rPr>
              <w:sym w:font="Wingdings" w:char="F0FC"/>
            </w:r>
          </w:p>
        </w:tc>
        <w:tc>
          <w:tcPr>
            <w:tcW w:w="1132" w:type="dxa"/>
          </w:tcPr>
          <w:p w14:paraId="6A621ECD" w14:textId="77777777" w:rsidR="008D0670" w:rsidRPr="00332848" w:rsidRDefault="008D0670" w:rsidP="008D0670">
            <w:pPr>
              <w:spacing w:line="276" w:lineRule="auto"/>
              <w:jc w:val="center"/>
              <w:rPr>
                <w:sz w:val="21"/>
              </w:rPr>
            </w:pPr>
          </w:p>
        </w:tc>
        <w:tc>
          <w:tcPr>
            <w:tcW w:w="1278" w:type="dxa"/>
          </w:tcPr>
          <w:p w14:paraId="51448F50" w14:textId="77777777" w:rsidR="008D0670" w:rsidRPr="00332848" w:rsidRDefault="008D0670" w:rsidP="008D0670">
            <w:pPr>
              <w:spacing w:line="276" w:lineRule="auto"/>
              <w:jc w:val="center"/>
              <w:rPr>
                <w:sz w:val="21"/>
              </w:rPr>
            </w:pPr>
          </w:p>
        </w:tc>
      </w:tr>
      <w:tr w:rsidR="008D0670" w:rsidRPr="00332848" w14:paraId="189E5D07" w14:textId="77777777" w:rsidTr="0031447B">
        <w:tc>
          <w:tcPr>
            <w:tcW w:w="3686" w:type="dxa"/>
          </w:tcPr>
          <w:p w14:paraId="7D81BCC2" w14:textId="6FDBA02C" w:rsidR="008D0670" w:rsidRPr="00332848" w:rsidRDefault="008D0670" w:rsidP="008D0670">
            <w:pPr>
              <w:spacing w:line="276" w:lineRule="auto"/>
              <w:jc w:val="center"/>
              <w:rPr>
                <w:rFonts w:eastAsia="DengXian"/>
                <w:sz w:val="21"/>
                <w:lang w:eastAsia="zh-CN"/>
              </w:rPr>
            </w:pPr>
            <w:r w:rsidRPr="00332848">
              <w:rPr>
                <w:rFonts w:eastAsia="DengXian" w:hint="eastAsia"/>
                <w:sz w:val="21"/>
                <w:lang w:eastAsia="zh-CN"/>
              </w:rPr>
              <w:t>S</w:t>
            </w:r>
            <w:r w:rsidRPr="00332848">
              <w:rPr>
                <w:rFonts w:eastAsia="DengXian"/>
                <w:sz w:val="21"/>
                <w:lang w:eastAsia="zh-CN"/>
              </w:rPr>
              <w:t>hen et al. (2017)</w:t>
            </w:r>
          </w:p>
        </w:tc>
        <w:tc>
          <w:tcPr>
            <w:tcW w:w="1701" w:type="dxa"/>
          </w:tcPr>
          <w:p w14:paraId="75334DD1" w14:textId="77777777" w:rsidR="008D0670" w:rsidRPr="00332848" w:rsidRDefault="008D0670" w:rsidP="008D0670">
            <w:pPr>
              <w:spacing w:line="276" w:lineRule="auto"/>
              <w:jc w:val="center"/>
              <w:rPr>
                <w:sz w:val="21"/>
              </w:rPr>
            </w:pPr>
          </w:p>
        </w:tc>
        <w:tc>
          <w:tcPr>
            <w:tcW w:w="1559" w:type="dxa"/>
          </w:tcPr>
          <w:p w14:paraId="4C3D4821" w14:textId="77777777" w:rsidR="008D0670" w:rsidRPr="00332848" w:rsidRDefault="008D0670" w:rsidP="008D0670">
            <w:pPr>
              <w:spacing w:line="276" w:lineRule="auto"/>
              <w:jc w:val="center"/>
              <w:rPr>
                <w:rFonts w:eastAsiaTheme="minorEastAsia"/>
                <w:sz w:val="21"/>
                <w:lang w:eastAsia="zh-CN"/>
              </w:rPr>
            </w:pPr>
          </w:p>
        </w:tc>
        <w:tc>
          <w:tcPr>
            <w:tcW w:w="1132" w:type="dxa"/>
          </w:tcPr>
          <w:p w14:paraId="660507E8" w14:textId="612D91BD" w:rsidR="008D0670" w:rsidRPr="00332848" w:rsidRDefault="008D0670" w:rsidP="008D0670">
            <w:pPr>
              <w:spacing w:line="276" w:lineRule="auto"/>
              <w:jc w:val="center"/>
              <w:rPr>
                <w:sz w:val="21"/>
              </w:rPr>
            </w:pPr>
            <w:r w:rsidRPr="00332848">
              <w:rPr>
                <w:sz w:val="21"/>
              </w:rPr>
              <w:sym w:font="Wingdings" w:char="F0FC"/>
            </w:r>
          </w:p>
        </w:tc>
        <w:tc>
          <w:tcPr>
            <w:tcW w:w="1278" w:type="dxa"/>
          </w:tcPr>
          <w:p w14:paraId="6A0D3B07" w14:textId="2C3CE20B" w:rsidR="008D0670" w:rsidRPr="00332848" w:rsidRDefault="008D0670" w:rsidP="008D0670">
            <w:pPr>
              <w:spacing w:line="276" w:lineRule="auto"/>
              <w:jc w:val="center"/>
              <w:rPr>
                <w:sz w:val="21"/>
              </w:rPr>
            </w:pPr>
            <w:r w:rsidRPr="00332848">
              <w:rPr>
                <w:sz w:val="21"/>
              </w:rPr>
              <w:sym w:font="Wingdings" w:char="F0FC"/>
            </w:r>
          </w:p>
        </w:tc>
      </w:tr>
      <w:tr w:rsidR="008D0670" w:rsidRPr="00332848" w14:paraId="6D36B695" w14:textId="77777777" w:rsidTr="0031447B">
        <w:tc>
          <w:tcPr>
            <w:tcW w:w="3686" w:type="dxa"/>
          </w:tcPr>
          <w:p w14:paraId="5ED7A18B" w14:textId="65388991" w:rsidR="008D0670" w:rsidRPr="00332848" w:rsidRDefault="008D0670" w:rsidP="008D0670">
            <w:pPr>
              <w:spacing w:line="276" w:lineRule="auto"/>
              <w:jc w:val="center"/>
              <w:rPr>
                <w:sz w:val="21"/>
              </w:rPr>
            </w:pPr>
            <w:r w:rsidRPr="00332848">
              <w:rPr>
                <w:rFonts w:eastAsiaTheme="minorEastAsia"/>
                <w:sz w:val="21"/>
                <w:lang w:eastAsia="zh-CN"/>
              </w:rPr>
              <w:lastRenderedPageBreak/>
              <w:t>Liu et al. (2018b)</w:t>
            </w:r>
          </w:p>
        </w:tc>
        <w:tc>
          <w:tcPr>
            <w:tcW w:w="1701" w:type="dxa"/>
          </w:tcPr>
          <w:p w14:paraId="115D43D7" w14:textId="330BF91C" w:rsidR="008D0670" w:rsidRPr="00332848" w:rsidRDefault="008D0670" w:rsidP="008D0670">
            <w:pPr>
              <w:spacing w:line="276" w:lineRule="auto"/>
              <w:jc w:val="center"/>
              <w:rPr>
                <w:rFonts w:eastAsiaTheme="minorEastAsia"/>
                <w:sz w:val="21"/>
                <w:lang w:eastAsia="zh-CN"/>
              </w:rPr>
            </w:pPr>
            <w:r w:rsidRPr="00332848">
              <w:rPr>
                <w:sz w:val="21"/>
              </w:rPr>
              <w:sym w:font="Wingdings" w:char="F0FC"/>
            </w:r>
          </w:p>
        </w:tc>
        <w:tc>
          <w:tcPr>
            <w:tcW w:w="1559" w:type="dxa"/>
          </w:tcPr>
          <w:p w14:paraId="420049A0" w14:textId="77777777" w:rsidR="008D0670" w:rsidRPr="00332848" w:rsidRDefault="008D0670" w:rsidP="008D0670">
            <w:pPr>
              <w:spacing w:line="276" w:lineRule="auto"/>
              <w:jc w:val="center"/>
              <w:rPr>
                <w:rFonts w:eastAsiaTheme="minorEastAsia"/>
                <w:sz w:val="21"/>
                <w:lang w:eastAsia="zh-CN"/>
              </w:rPr>
            </w:pPr>
          </w:p>
        </w:tc>
        <w:tc>
          <w:tcPr>
            <w:tcW w:w="1132" w:type="dxa"/>
          </w:tcPr>
          <w:p w14:paraId="312E060F" w14:textId="77777777" w:rsidR="008D0670" w:rsidRPr="00332848" w:rsidRDefault="008D0670" w:rsidP="008D0670">
            <w:pPr>
              <w:spacing w:line="276" w:lineRule="auto"/>
              <w:jc w:val="center"/>
              <w:rPr>
                <w:rFonts w:eastAsiaTheme="minorEastAsia"/>
                <w:sz w:val="21"/>
                <w:lang w:eastAsia="zh-CN"/>
              </w:rPr>
            </w:pPr>
          </w:p>
        </w:tc>
        <w:tc>
          <w:tcPr>
            <w:tcW w:w="1278" w:type="dxa"/>
          </w:tcPr>
          <w:p w14:paraId="198E32A2" w14:textId="5669BABF" w:rsidR="008D0670" w:rsidRPr="00332848" w:rsidRDefault="008D0670" w:rsidP="008D0670">
            <w:pPr>
              <w:spacing w:line="276" w:lineRule="auto"/>
              <w:jc w:val="center"/>
              <w:rPr>
                <w:rFonts w:eastAsiaTheme="minorEastAsia"/>
                <w:sz w:val="21"/>
                <w:lang w:eastAsia="zh-CN"/>
              </w:rPr>
            </w:pPr>
          </w:p>
        </w:tc>
      </w:tr>
      <w:tr w:rsidR="008D0670" w:rsidRPr="00332848" w14:paraId="1C4A886D" w14:textId="77777777" w:rsidTr="0031447B">
        <w:tc>
          <w:tcPr>
            <w:tcW w:w="3686" w:type="dxa"/>
          </w:tcPr>
          <w:p w14:paraId="37E5A14B" w14:textId="76926D2B" w:rsidR="008D0670" w:rsidRPr="00332848" w:rsidRDefault="008D0670" w:rsidP="008D0670">
            <w:pPr>
              <w:spacing w:line="276" w:lineRule="auto"/>
              <w:jc w:val="center"/>
              <w:rPr>
                <w:rFonts w:eastAsia="DengXian"/>
                <w:sz w:val="21"/>
                <w:lang w:eastAsia="zh-CN"/>
              </w:rPr>
            </w:pPr>
            <w:r w:rsidRPr="00332848">
              <w:rPr>
                <w:rFonts w:eastAsia="DengXian" w:hint="eastAsia"/>
                <w:sz w:val="21"/>
                <w:lang w:eastAsia="zh-CN"/>
              </w:rPr>
              <w:t>L</w:t>
            </w:r>
            <w:r w:rsidRPr="00332848">
              <w:rPr>
                <w:rFonts w:eastAsia="DengXian"/>
                <w:sz w:val="21"/>
                <w:lang w:eastAsia="zh-CN"/>
              </w:rPr>
              <w:t>iu et al. (2018c)</w:t>
            </w:r>
          </w:p>
        </w:tc>
        <w:tc>
          <w:tcPr>
            <w:tcW w:w="1701" w:type="dxa"/>
          </w:tcPr>
          <w:p w14:paraId="7F6995CE" w14:textId="6A7308B9" w:rsidR="008D0670" w:rsidRPr="00332848" w:rsidRDefault="008D0670" w:rsidP="008D0670">
            <w:pPr>
              <w:spacing w:line="276" w:lineRule="auto"/>
              <w:jc w:val="center"/>
              <w:rPr>
                <w:sz w:val="21"/>
              </w:rPr>
            </w:pPr>
            <w:r w:rsidRPr="00332848">
              <w:rPr>
                <w:sz w:val="21"/>
              </w:rPr>
              <w:sym w:font="Wingdings" w:char="F0FC"/>
            </w:r>
          </w:p>
        </w:tc>
        <w:tc>
          <w:tcPr>
            <w:tcW w:w="1559" w:type="dxa"/>
          </w:tcPr>
          <w:p w14:paraId="10A4FEB1" w14:textId="77777777" w:rsidR="008D0670" w:rsidRPr="00332848" w:rsidRDefault="008D0670" w:rsidP="008D0670">
            <w:pPr>
              <w:spacing w:line="276" w:lineRule="auto"/>
              <w:jc w:val="center"/>
              <w:rPr>
                <w:rFonts w:eastAsiaTheme="minorEastAsia"/>
                <w:sz w:val="21"/>
                <w:lang w:eastAsia="zh-CN"/>
              </w:rPr>
            </w:pPr>
          </w:p>
        </w:tc>
        <w:tc>
          <w:tcPr>
            <w:tcW w:w="1132" w:type="dxa"/>
          </w:tcPr>
          <w:p w14:paraId="24CB93B6" w14:textId="77777777" w:rsidR="008D0670" w:rsidRPr="00332848" w:rsidRDefault="008D0670" w:rsidP="008D0670">
            <w:pPr>
              <w:spacing w:line="276" w:lineRule="auto"/>
              <w:jc w:val="center"/>
              <w:rPr>
                <w:rFonts w:eastAsiaTheme="minorEastAsia"/>
                <w:sz w:val="21"/>
                <w:lang w:eastAsia="zh-CN"/>
              </w:rPr>
            </w:pPr>
          </w:p>
        </w:tc>
        <w:tc>
          <w:tcPr>
            <w:tcW w:w="1278" w:type="dxa"/>
          </w:tcPr>
          <w:p w14:paraId="30EE6491" w14:textId="77777777" w:rsidR="008D0670" w:rsidRPr="00332848" w:rsidRDefault="008D0670" w:rsidP="008D0670">
            <w:pPr>
              <w:spacing w:line="276" w:lineRule="auto"/>
              <w:jc w:val="center"/>
              <w:rPr>
                <w:rFonts w:eastAsiaTheme="minorEastAsia"/>
                <w:sz w:val="21"/>
                <w:lang w:eastAsia="zh-CN"/>
              </w:rPr>
            </w:pPr>
          </w:p>
        </w:tc>
      </w:tr>
      <w:tr w:rsidR="008D0670" w:rsidRPr="00332848" w14:paraId="7B2B884E" w14:textId="77777777" w:rsidTr="0031447B">
        <w:tc>
          <w:tcPr>
            <w:tcW w:w="3686" w:type="dxa"/>
          </w:tcPr>
          <w:p w14:paraId="284989FC" w14:textId="00726F9F" w:rsidR="008D0670" w:rsidRPr="00332848" w:rsidRDefault="008D0670" w:rsidP="008D0670">
            <w:pPr>
              <w:spacing w:line="276" w:lineRule="auto"/>
              <w:jc w:val="center"/>
              <w:rPr>
                <w:rFonts w:eastAsia="DengXian"/>
                <w:sz w:val="21"/>
                <w:lang w:eastAsia="zh-CN"/>
              </w:rPr>
            </w:pPr>
            <w:r w:rsidRPr="00332848">
              <w:rPr>
                <w:rFonts w:eastAsia="DengXian" w:hint="eastAsia"/>
                <w:sz w:val="21"/>
                <w:lang w:eastAsia="zh-CN"/>
              </w:rPr>
              <w:t>C</w:t>
            </w:r>
            <w:r w:rsidRPr="00332848">
              <w:rPr>
                <w:rFonts w:eastAsia="DengXian"/>
                <w:sz w:val="21"/>
                <w:lang w:eastAsia="zh-CN"/>
              </w:rPr>
              <w:t>hoi et al. (2019)</w:t>
            </w:r>
          </w:p>
        </w:tc>
        <w:tc>
          <w:tcPr>
            <w:tcW w:w="1701" w:type="dxa"/>
          </w:tcPr>
          <w:p w14:paraId="283F483D" w14:textId="4130E58D" w:rsidR="008D0670" w:rsidRPr="00332848" w:rsidRDefault="008D0670" w:rsidP="008D0670">
            <w:pPr>
              <w:spacing w:line="276" w:lineRule="auto"/>
              <w:jc w:val="center"/>
              <w:rPr>
                <w:sz w:val="21"/>
              </w:rPr>
            </w:pPr>
            <w:r w:rsidRPr="00332848">
              <w:rPr>
                <w:sz w:val="21"/>
              </w:rPr>
              <w:sym w:font="Wingdings" w:char="F0FC"/>
            </w:r>
          </w:p>
        </w:tc>
        <w:tc>
          <w:tcPr>
            <w:tcW w:w="1559" w:type="dxa"/>
          </w:tcPr>
          <w:p w14:paraId="1EC30EC6" w14:textId="77777777" w:rsidR="008D0670" w:rsidRPr="00332848" w:rsidRDefault="008D0670" w:rsidP="008D0670">
            <w:pPr>
              <w:spacing w:line="276" w:lineRule="auto"/>
              <w:jc w:val="center"/>
              <w:rPr>
                <w:rFonts w:eastAsiaTheme="minorEastAsia"/>
                <w:sz w:val="21"/>
                <w:lang w:eastAsia="zh-CN"/>
              </w:rPr>
            </w:pPr>
          </w:p>
        </w:tc>
        <w:tc>
          <w:tcPr>
            <w:tcW w:w="1132" w:type="dxa"/>
          </w:tcPr>
          <w:p w14:paraId="3C1A87C3" w14:textId="77777777" w:rsidR="008D0670" w:rsidRPr="00332848" w:rsidRDefault="008D0670" w:rsidP="008D0670">
            <w:pPr>
              <w:spacing w:line="276" w:lineRule="auto"/>
              <w:jc w:val="center"/>
              <w:rPr>
                <w:rFonts w:eastAsiaTheme="minorEastAsia"/>
                <w:sz w:val="21"/>
                <w:lang w:eastAsia="zh-CN"/>
              </w:rPr>
            </w:pPr>
          </w:p>
        </w:tc>
        <w:tc>
          <w:tcPr>
            <w:tcW w:w="1278" w:type="dxa"/>
          </w:tcPr>
          <w:p w14:paraId="60D728C4" w14:textId="0BE3344F" w:rsidR="008D0670" w:rsidRPr="00332848" w:rsidRDefault="008D0670" w:rsidP="008D0670">
            <w:pPr>
              <w:spacing w:line="276" w:lineRule="auto"/>
              <w:jc w:val="center"/>
              <w:rPr>
                <w:rFonts w:eastAsiaTheme="minorEastAsia"/>
                <w:sz w:val="21"/>
                <w:lang w:eastAsia="zh-CN"/>
              </w:rPr>
            </w:pPr>
            <w:r w:rsidRPr="00332848">
              <w:rPr>
                <w:sz w:val="21"/>
              </w:rPr>
              <w:sym w:font="Wingdings" w:char="F0FC"/>
            </w:r>
          </w:p>
        </w:tc>
      </w:tr>
      <w:tr w:rsidR="008D0670" w:rsidRPr="00332848" w14:paraId="4254B22E" w14:textId="77777777" w:rsidTr="0031447B">
        <w:tc>
          <w:tcPr>
            <w:tcW w:w="3686" w:type="dxa"/>
          </w:tcPr>
          <w:p w14:paraId="42A9D014" w14:textId="52DAE88A" w:rsidR="008D0670" w:rsidRPr="00332848" w:rsidRDefault="008D0670" w:rsidP="008D0670">
            <w:pPr>
              <w:spacing w:line="276" w:lineRule="auto"/>
              <w:jc w:val="center"/>
              <w:rPr>
                <w:rFonts w:eastAsiaTheme="minorEastAsia"/>
                <w:b/>
                <w:bCs/>
                <w:sz w:val="21"/>
                <w:lang w:eastAsia="zh-CN"/>
              </w:rPr>
            </w:pPr>
            <w:r w:rsidRPr="00332848">
              <w:rPr>
                <w:rFonts w:eastAsiaTheme="minorEastAsia"/>
                <w:b/>
                <w:bCs/>
                <w:sz w:val="21"/>
                <w:lang w:eastAsia="zh-CN"/>
              </w:rPr>
              <w:t>Our paper</w:t>
            </w:r>
          </w:p>
        </w:tc>
        <w:tc>
          <w:tcPr>
            <w:tcW w:w="1701" w:type="dxa"/>
          </w:tcPr>
          <w:p w14:paraId="07A05F85" w14:textId="4D4731BF" w:rsidR="008D0670" w:rsidRPr="00332848" w:rsidRDefault="008D0670" w:rsidP="008D0670">
            <w:pPr>
              <w:spacing w:line="276" w:lineRule="auto"/>
              <w:jc w:val="center"/>
              <w:rPr>
                <w:rFonts w:eastAsiaTheme="minorEastAsia"/>
                <w:sz w:val="21"/>
                <w:lang w:eastAsia="zh-CN"/>
              </w:rPr>
            </w:pPr>
            <w:r w:rsidRPr="00332848">
              <w:rPr>
                <w:sz w:val="21"/>
              </w:rPr>
              <w:sym w:font="Wingdings" w:char="F0FC"/>
            </w:r>
          </w:p>
        </w:tc>
        <w:tc>
          <w:tcPr>
            <w:tcW w:w="1559" w:type="dxa"/>
          </w:tcPr>
          <w:p w14:paraId="2E7D216C" w14:textId="251A5EBD" w:rsidR="008D0670" w:rsidRPr="00332848" w:rsidRDefault="008D0670" w:rsidP="008D0670">
            <w:pPr>
              <w:spacing w:line="276" w:lineRule="auto"/>
              <w:jc w:val="center"/>
              <w:rPr>
                <w:rFonts w:eastAsiaTheme="minorEastAsia"/>
                <w:sz w:val="21"/>
                <w:lang w:eastAsia="zh-CN"/>
              </w:rPr>
            </w:pPr>
            <w:r w:rsidRPr="00332848">
              <w:rPr>
                <w:sz w:val="21"/>
              </w:rPr>
              <w:sym w:font="Wingdings" w:char="F0FC"/>
            </w:r>
          </w:p>
        </w:tc>
        <w:tc>
          <w:tcPr>
            <w:tcW w:w="1132" w:type="dxa"/>
          </w:tcPr>
          <w:p w14:paraId="5EE3B084" w14:textId="0E317CB8" w:rsidR="008D0670" w:rsidRPr="00332848" w:rsidRDefault="008D0670" w:rsidP="008D0670">
            <w:pPr>
              <w:spacing w:line="276" w:lineRule="auto"/>
              <w:jc w:val="center"/>
              <w:rPr>
                <w:rFonts w:eastAsiaTheme="minorEastAsia"/>
                <w:sz w:val="21"/>
                <w:lang w:eastAsia="zh-CN"/>
              </w:rPr>
            </w:pPr>
            <w:r w:rsidRPr="00332848">
              <w:rPr>
                <w:sz w:val="21"/>
              </w:rPr>
              <w:sym w:font="Wingdings" w:char="F0FC"/>
            </w:r>
          </w:p>
        </w:tc>
        <w:tc>
          <w:tcPr>
            <w:tcW w:w="1278" w:type="dxa"/>
          </w:tcPr>
          <w:p w14:paraId="1B8B6C0D" w14:textId="065CF33B" w:rsidR="008D0670" w:rsidRPr="00332848" w:rsidRDefault="008D0670" w:rsidP="008D0670">
            <w:pPr>
              <w:spacing w:line="276" w:lineRule="auto"/>
              <w:jc w:val="center"/>
              <w:rPr>
                <w:rFonts w:eastAsiaTheme="minorEastAsia"/>
                <w:sz w:val="21"/>
                <w:lang w:eastAsia="zh-CN"/>
              </w:rPr>
            </w:pPr>
            <w:r w:rsidRPr="00332848">
              <w:rPr>
                <w:sz w:val="21"/>
              </w:rPr>
              <w:sym w:font="Wingdings" w:char="F0FC"/>
            </w:r>
          </w:p>
        </w:tc>
      </w:tr>
    </w:tbl>
    <w:p w14:paraId="4C84C8F0" w14:textId="77777777" w:rsidR="00320735" w:rsidRPr="00332848" w:rsidRDefault="00320735" w:rsidP="009657DD">
      <w:pPr>
        <w:spacing w:line="360" w:lineRule="auto"/>
        <w:jc w:val="both"/>
        <w:rPr>
          <w:b/>
          <w:szCs w:val="22"/>
        </w:rPr>
      </w:pPr>
    </w:p>
    <w:p w14:paraId="1D1D852B" w14:textId="3B77690D" w:rsidR="00320735" w:rsidRPr="00332848" w:rsidRDefault="00320735" w:rsidP="00811B4A">
      <w:pPr>
        <w:pStyle w:val="Heading1"/>
        <w:numPr>
          <w:ilvl w:val="0"/>
          <w:numId w:val="32"/>
        </w:numPr>
      </w:pPr>
      <w:r w:rsidRPr="00332848">
        <w:t>The Model</w:t>
      </w:r>
    </w:p>
    <w:p w14:paraId="25F3F63F" w14:textId="7D0166FF" w:rsidR="000471E5" w:rsidRPr="00332848" w:rsidRDefault="00320735" w:rsidP="000471E5">
      <w:pPr>
        <w:spacing w:line="360" w:lineRule="auto"/>
        <w:ind w:firstLineChars="257" w:firstLine="617"/>
        <w:jc w:val="both"/>
        <w:rPr>
          <w:szCs w:val="22"/>
        </w:rPr>
      </w:pPr>
      <w:bookmarkStart w:id="8" w:name="_Hlk12906411"/>
      <w:r w:rsidRPr="00332848">
        <w:rPr>
          <w:szCs w:val="22"/>
        </w:rPr>
        <w:t>We conside</w:t>
      </w:r>
      <w:r w:rsidR="00C67499" w:rsidRPr="00332848">
        <w:rPr>
          <w:szCs w:val="22"/>
        </w:rPr>
        <w:t>r a</w:t>
      </w:r>
      <w:r w:rsidR="00D8028F" w:rsidRPr="00332848">
        <w:rPr>
          <w:szCs w:val="22"/>
        </w:rPr>
        <w:t xml:space="preserve"> make-to-order</w:t>
      </w:r>
      <w:r w:rsidRPr="00332848">
        <w:rPr>
          <w:szCs w:val="22"/>
        </w:rPr>
        <w:t xml:space="preserve"> supply chain consisting of </w:t>
      </w:r>
      <w:r w:rsidR="00C52C99" w:rsidRPr="00332848">
        <w:rPr>
          <w:rFonts w:eastAsiaTheme="minorEastAsia"/>
          <w:szCs w:val="22"/>
          <w:lang w:eastAsia="zh-CN"/>
        </w:rPr>
        <w:t xml:space="preserve">one </w:t>
      </w:r>
      <w:r w:rsidR="005B0529" w:rsidRPr="00332848">
        <w:rPr>
          <w:rFonts w:eastAsiaTheme="minorEastAsia"/>
          <w:szCs w:val="22"/>
          <w:lang w:eastAsia="zh-CN"/>
        </w:rPr>
        <w:t xml:space="preserve">global </w:t>
      </w:r>
      <w:r w:rsidR="00C52C99" w:rsidRPr="00332848">
        <w:rPr>
          <w:rFonts w:eastAsiaTheme="minorEastAsia"/>
          <w:szCs w:val="22"/>
          <w:lang w:eastAsia="zh-CN"/>
        </w:rPr>
        <w:t>supplier</w:t>
      </w:r>
      <w:r w:rsidR="005B0529" w:rsidRPr="00332848">
        <w:rPr>
          <w:rFonts w:eastAsiaTheme="minorEastAsia"/>
          <w:szCs w:val="22"/>
          <w:lang w:eastAsia="zh-CN"/>
        </w:rPr>
        <w:t xml:space="preserve">, </w:t>
      </w:r>
      <w:r w:rsidRPr="00332848">
        <w:rPr>
          <w:szCs w:val="22"/>
        </w:rPr>
        <w:t xml:space="preserve">one </w:t>
      </w:r>
      <w:r w:rsidR="00D8028F" w:rsidRPr="00332848">
        <w:rPr>
          <w:szCs w:val="22"/>
        </w:rPr>
        <w:t>local seller</w:t>
      </w:r>
      <w:r w:rsidRPr="00332848">
        <w:rPr>
          <w:szCs w:val="22"/>
        </w:rPr>
        <w:t xml:space="preserve"> and one LSP. The </w:t>
      </w:r>
      <w:r w:rsidR="00D8028F" w:rsidRPr="00332848">
        <w:rPr>
          <w:szCs w:val="22"/>
        </w:rPr>
        <w:t>seller</w:t>
      </w:r>
      <w:r w:rsidRPr="00332848">
        <w:rPr>
          <w:szCs w:val="22"/>
        </w:rPr>
        <w:t xml:space="preserve"> orders products from the</w:t>
      </w:r>
      <w:r w:rsidR="009F2ED4" w:rsidRPr="00332848">
        <w:rPr>
          <w:szCs w:val="22"/>
        </w:rPr>
        <w:t xml:space="preserve"> </w:t>
      </w:r>
      <w:r w:rsidR="00E06292" w:rsidRPr="00332848">
        <w:rPr>
          <w:rFonts w:eastAsiaTheme="minorEastAsia"/>
          <w:szCs w:val="22"/>
          <w:lang w:eastAsia="zh-CN"/>
        </w:rPr>
        <w:t xml:space="preserve">global </w:t>
      </w:r>
      <w:r w:rsidRPr="00332848">
        <w:rPr>
          <w:szCs w:val="22"/>
        </w:rPr>
        <w:t xml:space="preserve">supplier and sells </w:t>
      </w:r>
      <w:r w:rsidR="009A12E8" w:rsidRPr="00332848">
        <w:rPr>
          <w:szCs w:val="22"/>
        </w:rPr>
        <w:t xml:space="preserve">them </w:t>
      </w:r>
      <w:r w:rsidRPr="00332848">
        <w:rPr>
          <w:szCs w:val="22"/>
        </w:rPr>
        <w:t xml:space="preserve">to </w:t>
      </w:r>
      <w:r w:rsidR="009657DD" w:rsidRPr="00332848">
        <w:rPr>
          <w:szCs w:val="22"/>
        </w:rPr>
        <w:t xml:space="preserve">local </w:t>
      </w:r>
      <w:r w:rsidRPr="00332848">
        <w:rPr>
          <w:szCs w:val="22"/>
        </w:rPr>
        <w:t>consumers. The LSP</w:t>
      </w:r>
      <w:r w:rsidR="00C67499" w:rsidRPr="00332848">
        <w:rPr>
          <w:szCs w:val="22"/>
        </w:rPr>
        <w:t xml:space="preserve"> </w:t>
      </w:r>
      <w:r w:rsidRPr="00332848">
        <w:rPr>
          <w:szCs w:val="22"/>
        </w:rPr>
        <w:t>is responsible fo</w:t>
      </w:r>
      <w:r w:rsidR="00474E4A" w:rsidRPr="00332848">
        <w:rPr>
          <w:szCs w:val="22"/>
        </w:rPr>
        <w:t xml:space="preserve">r delivering </w:t>
      </w:r>
      <w:r w:rsidRPr="00332848">
        <w:rPr>
          <w:szCs w:val="22"/>
        </w:rPr>
        <w:t xml:space="preserve">products from the </w:t>
      </w:r>
      <w:r w:rsidR="00E06292" w:rsidRPr="00332848">
        <w:rPr>
          <w:rFonts w:eastAsiaTheme="minorEastAsia"/>
          <w:szCs w:val="22"/>
          <w:lang w:eastAsia="zh-CN"/>
        </w:rPr>
        <w:t xml:space="preserve">global </w:t>
      </w:r>
      <w:r w:rsidRPr="00332848">
        <w:rPr>
          <w:szCs w:val="22"/>
        </w:rPr>
        <w:t xml:space="preserve">supplier to the </w:t>
      </w:r>
      <w:r w:rsidR="009657DD" w:rsidRPr="00332848">
        <w:rPr>
          <w:szCs w:val="22"/>
        </w:rPr>
        <w:t>seller</w:t>
      </w:r>
      <w:r w:rsidRPr="00332848">
        <w:rPr>
          <w:szCs w:val="22"/>
        </w:rPr>
        <w:t>.</w:t>
      </w:r>
      <w:r w:rsidR="00474E4A" w:rsidRPr="00332848">
        <w:rPr>
          <w:szCs w:val="22"/>
        </w:rPr>
        <w:t xml:space="preserve"> T</w:t>
      </w:r>
      <w:r w:rsidR="00EB1D9D" w:rsidRPr="00332848">
        <w:rPr>
          <w:szCs w:val="22"/>
        </w:rPr>
        <w:t xml:space="preserve">he </w:t>
      </w:r>
      <w:r w:rsidR="00BF2450" w:rsidRPr="00332848">
        <w:rPr>
          <w:szCs w:val="22"/>
        </w:rPr>
        <w:t xml:space="preserve">SLC </w:t>
      </w:r>
      <w:r w:rsidR="00EB1D9D" w:rsidRPr="00332848">
        <w:rPr>
          <w:szCs w:val="22"/>
        </w:rPr>
        <w:t xml:space="preserve">product has </w:t>
      </w:r>
      <w:r w:rsidR="00890305" w:rsidRPr="00332848">
        <w:rPr>
          <w:szCs w:val="22"/>
        </w:rPr>
        <w:t>steep</w:t>
      </w:r>
      <w:r w:rsidR="009A12E8" w:rsidRPr="00332848">
        <w:rPr>
          <w:szCs w:val="22"/>
        </w:rPr>
        <w:t>-</w:t>
      </w:r>
      <w:r w:rsidR="00890305" w:rsidRPr="00332848">
        <w:rPr>
          <w:szCs w:val="22"/>
        </w:rPr>
        <w:t xml:space="preserve">decline market demand (Goldman 1983). Thus, we </w:t>
      </w:r>
      <w:r w:rsidR="009A12E8" w:rsidRPr="00332848">
        <w:rPr>
          <w:szCs w:val="22"/>
        </w:rPr>
        <w:t xml:space="preserve">assume </w:t>
      </w:r>
      <w:r w:rsidR="00474E4A" w:rsidRPr="00332848">
        <w:rPr>
          <w:szCs w:val="22"/>
        </w:rPr>
        <w:t>that</w:t>
      </w:r>
      <w:r w:rsidR="00890305" w:rsidRPr="00332848">
        <w:rPr>
          <w:szCs w:val="22"/>
        </w:rPr>
        <w:t xml:space="preserve"> the </w:t>
      </w:r>
      <w:r w:rsidR="00FE2A2F" w:rsidRPr="00332848">
        <w:rPr>
          <w:szCs w:val="22"/>
        </w:rPr>
        <w:t xml:space="preserve">market demand </w:t>
      </w:r>
      <w:r w:rsidR="00BF2450" w:rsidRPr="00332848">
        <w:rPr>
          <w:szCs w:val="22"/>
        </w:rPr>
        <w:t>for</w:t>
      </w:r>
      <w:r w:rsidR="00FE2A2F" w:rsidRPr="00332848">
        <w:rPr>
          <w:szCs w:val="22"/>
        </w:rPr>
        <w:t xml:space="preserve"> </w:t>
      </w:r>
      <w:r w:rsidR="00D710DF" w:rsidRPr="00332848">
        <w:rPr>
          <w:rFonts w:eastAsiaTheme="minorEastAsia"/>
          <w:szCs w:val="22"/>
          <w:lang w:eastAsia="zh-CN"/>
        </w:rPr>
        <w:t>SLC</w:t>
      </w:r>
      <w:r w:rsidR="00890305" w:rsidRPr="00332848">
        <w:rPr>
          <w:szCs w:val="22"/>
        </w:rPr>
        <w:t xml:space="preserve"> product</w:t>
      </w:r>
      <w:r w:rsidR="009A12E8" w:rsidRPr="00332848">
        <w:rPr>
          <w:szCs w:val="22"/>
        </w:rPr>
        <w:t>s</w:t>
      </w:r>
      <w:r w:rsidR="00EB1D9D" w:rsidRPr="00332848">
        <w:rPr>
          <w:szCs w:val="22"/>
        </w:rPr>
        <w:t xml:space="preserve"> is time</w:t>
      </w:r>
      <w:r w:rsidR="00BF2450" w:rsidRPr="00332848">
        <w:rPr>
          <w:szCs w:val="22"/>
        </w:rPr>
        <w:t>-</w:t>
      </w:r>
      <w:r w:rsidR="00EB1D9D" w:rsidRPr="00332848">
        <w:rPr>
          <w:szCs w:val="22"/>
        </w:rPr>
        <w:t>sensitive</w:t>
      </w:r>
      <w:r w:rsidR="00AD718F" w:rsidRPr="00332848">
        <w:rPr>
          <w:szCs w:val="22"/>
        </w:rPr>
        <w:t>, i.e.</w:t>
      </w:r>
      <w:r w:rsidR="009A12E8" w:rsidRPr="00332848">
        <w:rPr>
          <w:szCs w:val="22"/>
        </w:rPr>
        <w:t>,</w:t>
      </w:r>
      <w:r w:rsidR="00AD718F" w:rsidRPr="00332848">
        <w:rPr>
          <w:szCs w:val="22"/>
        </w:rPr>
        <w:t xml:space="preserve"> the </w:t>
      </w:r>
      <w:r w:rsidR="00213D74" w:rsidRPr="00332848">
        <w:rPr>
          <w:szCs w:val="22"/>
        </w:rPr>
        <w:t>arrival time</w:t>
      </w:r>
      <w:r w:rsidR="00AD718F" w:rsidRPr="00332848">
        <w:rPr>
          <w:szCs w:val="22"/>
        </w:rPr>
        <w:t xml:space="preserve"> influences market demand</w:t>
      </w:r>
      <w:r w:rsidR="001C0C81" w:rsidRPr="00332848">
        <w:rPr>
          <w:szCs w:val="22"/>
        </w:rPr>
        <w:t xml:space="preserve"> (</w:t>
      </w:r>
      <w:r w:rsidR="00AD718F" w:rsidRPr="00332848">
        <w:rPr>
          <w:szCs w:val="22"/>
        </w:rPr>
        <w:t>the earlier the product arrive</w:t>
      </w:r>
      <w:r w:rsidR="009A12E8" w:rsidRPr="00332848">
        <w:rPr>
          <w:szCs w:val="22"/>
        </w:rPr>
        <w:t>s</w:t>
      </w:r>
      <w:r w:rsidR="001C0C81" w:rsidRPr="00332848">
        <w:rPr>
          <w:szCs w:val="22"/>
        </w:rPr>
        <w:t>,</w:t>
      </w:r>
      <w:r w:rsidR="00AD718F" w:rsidRPr="00332848">
        <w:rPr>
          <w:szCs w:val="22"/>
        </w:rPr>
        <w:t xml:space="preserve"> the higher </w:t>
      </w:r>
      <w:r w:rsidR="009A12E8" w:rsidRPr="00332848">
        <w:rPr>
          <w:szCs w:val="22"/>
        </w:rPr>
        <w:t xml:space="preserve">the </w:t>
      </w:r>
      <w:r w:rsidR="00AD718F" w:rsidRPr="00332848">
        <w:rPr>
          <w:szCs w:val="22"/>
        </w:rPr>
        <w:t>market demand</w:t>
      </w:r>
      <w:r w:rsidR="001C0C81" w:rsidRPr="00332848">
        <w:rPr>
          <w:szCs w:val="22"/>
        </w:rPr>
        <w:t>)</w:t>
      </w:r>
      <w:r w:rsidR="00AD718F" w:rsidRPr="00332848">
        <w:rPr>
          <w:szCs w:val="22"/>
        </w:rPr>
        <w:t>.</w:t>
      </w:r>
      <w:r w:rsidR="00EB1D9D" w:rsidRPr="00332848">
        <w:rPr>
          <w:szCs w:val="22"/>
        </w:rPr>
        <w:t xml:space="preserve"> </w:t>
      </w:r>
      <w:r w:rsidR="007C2FBE" w:rsidRPr="00332848">
        <w:rPr>
          <w:szCs w:val="22"/>
        </w:rPr>
        <w:t>S</w:t>
      </w:r>
      <w:r w:rsidR="007C2FBE" w:rsidRPr="00332848">
        <w:rPr>
          <w:rFonts w:hint="eastAsia"/>
          <w:szCs w:val="22"/>
        </w:rPr>
        <w:t>uch</w:t>
      </w:r>
      <w:r w:rsidR="00213D74" w:rsidRPr="00332848">
        <w:rPr>
          <w:szCs w:val="22"/>
        </w:rPr>
        <w:t xml:space="preserve"> delivery time</w:t>
      </w:r>
      <w:r w:rsidR="007C2FBE" w:rsidRPr="00332848">
        <w:rPr>
          <w:rFonts w:hint="eastAsia"/>
          <w:szCs w:val="22"/>
        </w:rPr>
        <w:t xml:space="preserve"> </w:t>
      </w:r>
      <w:r w:rsidR="007C2FBE" w:rsidRPr="00332848">
        <w:rPr>
          <w:szCs w:val="22"/>
        </w:rPr>
        <w:t>dependent</w:t>
      </w:r>
      <w:r w:rsidR="007C2FBE" w:rsidRPr="00332848">
        <w:rPr>
          <w:rFonts w:hint="eastAsia"/>
          <w:szCs w:val="22"/>
        </w:rPr>
        <w:t xml:space="preserve"> market demand can also be supported by the extant literature like Chen et al. (2008), which proves </w:t>
      </w:r>
      <w:r w:rsidR="00E96243" w:rsidRPr="00332848">
        <w:rPr>
          <w:rFonts w:hint="eastAsia"/>
          <w:szCs w:val="22"/>
        </w:rPr>
        <w:t xml:space="preserve">the </w:t>
      </w:r>
      <w:r w:rsidR="00E96243" w:rsidRPr="00332848">
        <w:rPr>
          <w:szCs w:val="22"/>
        </w:rPr>
        <w:t>delivery lead time</w:t>
      </w:r>
      <w:r w:rsidR="00E96243" w:rsidRPr="00332848">
        <w:rPr>
          <w:rFonts w:hint="eastAsia"/>
          <w:szCs w:val="22"/>
        </w:rPr>
        <w:t xml:space="preserve"> is always counted in </w:t>
      </w:r>
      <w:r w:rsidR="00E96243" w:rsidRPr="00332848">
        <w:rPr>
          <w:szCs w:val="22"/>
        </w:rPr>
        <w:t>consumer’s valuation of the product</w:t>
      </w:r>
      <w:r w:rsidR="007C2FBE" w:rsidRPr="00332848">
        <w:rPr>
          <w:rFonts w:hint="eastAsia"/>
          <w:szCs w:val="22"/>
        </w:rPr>
        <w:t xml:space="preserve">. </w:t>
      </w:r>
      <w:r w:rsidR="00213D74" w:rsidRPr="00332848">
        <w:rPr>
          <w:szCs w:val="22"/>
        </w:rPr>
        <w:t xml:space="preserve">We use the speed of logistics to represent the arrival time and delivery lead time. </w:t>
      </w:r>
      <w:r w:rsidR="00A22389" w:rsidRPr="00332848">
        <w:rPr>
          <w:szCs w:val="22"/>
        </w:rPr>
        <w:t>We denote</w:t>
      </w:r>
      <w:r w:rsidR="00036041" w:rsidRPr="00332848">
        <w:rPr>
          <w:szCs w:val="22"/>
        </w:rPr>
        <w:t xml:space="preserve"> the speed of logistics as</w:t>
      </w:r>
      <w:r w:rsidR="009F5E50" w:rsidRPr="00332848">
        <w:rPr>
          <w:szCs w:val="22"/>
        </w:rPr>
        <w:t xml:space="preserve"> </w:t>
      </w:r>
      <w:r w:rsidR="009F5E50" w:rsidRPr="00332848">
        <w:rPr>
          <w:i/>
          <w:szCs w:val="22"/>
        </w:rPr>
        <w:t xml:space="preserve">t </w:t>
      </w:r>
      <w:r w:rsidR="00036041" w:rsidRPr="00332848">
        <w:rPr>
          <w:szCs w:val="22"/>
        </w:rPr>
        <w:t>(</w:t>
      </w:r>
      <w:r w:rsidR="00204726" w:rsidRPr="00332848">
        <w:rPr>
          <w:position w:val="-6"/>
          <w:szCs w:val="22"/>
        </w:rPr>
        <w:object w:dxaOrig="460" w:dyaOrig="260" w14:anchorId="0A75B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pt;height:13.9pt" o:ole="">
            <v:imagedata r:id="rId8" o:title=""/>
          </v:shape>
          <o:OLEObject Type="Embed" ProgID="Equation.DSMT4" ShapeID="_x0000_i1025" DrawAspect="Content" ObjectID="_1633760235" r:id="rId9"/>
        </w:object>
      </w:r>
      <w:r w:rsidR="00036041" w:rsidRPr="00332848">
        <w:rPr>
          <w:szCs w:val="22"/>
        </w:rPr>
        <w:t xml:space="preserve">), </w:t>
      </w:r>
      <w:r w:rsidR="00ED3FE0" w:rsidRPr="00332848">
        <w:rPr>
          <w:szCs w:val="22"/>
        </w:rPr>
        <w:t xml:space="preserve">and </w:t>
      </w:r>
      <w:r w:rsidR="00036041" w:rsidRPr="00332848">
        <w:rPr>
          <w:szCs w:val="22"/>
        </w:rPr>
        <w:t xml:space="preserve">a high </w:t>
      </w:r>
      <w:r w:rsidR="00036041" w:rsidRPr="00332848">
        <w:rPr>
          <w:i/>
          <w:szCs w:val="22"/>
        </w:rPr>
        <w:t xml:space="preserve">t </w:t>
      </w:r>
      <w:r w:rsidR="00036041" w:rsidRPr="00332848">
        <w:rPr>
          <w:szCs w:val="22"/>
        </w:rPr>
        <w:t xml:space="preserve">implies </w:t>
      </w:r>
      <w:r w:rsidR="009A12E8" w:rsidRPr="00332848">
        <w:rPr>
          <w:szCs w:val="22"/>
        </w:rPr>
        <w:t xml:space="preserve">a high </w:t>
      </w:r>
      <w:r w:rsidR="00036041" w:rsidRPr="00332848">
        <w:rPr>
          <w:szCs w:val="22"/>
        </w:rPr>
        <w:t>speed of logistics</w:t>
      </w:r>
      <w:r w:rsidR="00EF5379" w:rsidRPr="00332848">
        <w:rPr>
          <w:rStyle w:val="FootnoteReference"/>
          <w:rFonts w:eastAsiaTheme="minorEastAsia"/>
          <w:szCs w:val="22"/>
          <w:lang w:eastAsia="zh-CN"/>
        </w:rPr>
        <w:footnoteReference w:id="2"/>
      </w:r>
      <w:r w:rsidR="004118E5" w:rsidRPr="00332848">
        <w:rPr>
          <w:szCs w:val="22"/>
        </w:rPr>
        <w:t>.</w:t>
      </w:r>
      <w:r w:rsidR="00036041" w:rsidRPr="00332848">
        <w:rPr>
          <w:szCs w:val="22"/>
        </w:rPr>
        <w:t xml:space="preserve"> Taking the transportation time </w:t>
      </w:r>
      <w:r w:rsidR="009A12E8" w:rsidRPr="00332848">
        <w:rPr>
          <w:szCs w:val="22"/>
        </w:rPr>
        <w:t xml:space="preserve">between Asia and Europe </w:t>
      </w:r>
      <w:r w:rsidR="00FE2A2F" w:rsidRPr="00332848">
        <w:rPr>
          <w:szCs w:val="22"/>
        </w:rPr>
        <w:t xml:space="preserve">as </w:t>
      </w:r>
      <w:r w:rsidR="009A12E8" w:rsidRPr="00332848">
        <w:rPr>
          <w:szCs w:val="22"/>
        </w:rPr>
        <w:t xml:space="preserve">an </w:t>
      </w:r>
      <w:r w:rsidR="00FE2A2F" w:rsidRPr="00332848">
        <w:rPr>
          <w:szCs w:val="22"/>
        </w:rPr>
        <w:t>example</w:t>
      </w:r>
      <w:r w:rsidR="00036041" w:rsidRPr="00332848">
        <w:rPr>
          <w:szCs w:val="22"/>
        </w:rPr>
        <w:t xml:space="preserve">, </w:t>
      </w:r>
      <w:r w:rsidR="000471E5" w:rsidRPr="00332848">
        <w:rPr>
          <w:szCs w:val="22"/>
        </w:rPr>
        <w:t xml:space="preserve">air cargo has </w:t>
      </w:r>
      <w:r w:rsidR="009A12E8" w:rsidRPr="00332848">
        <w:rPr>
          <w:szCs w:val="22"/>
        </w:rPr>
        <w:t xml:space="preserve">a </w:t>
      </w:r>
      <w:r w:rsidR="000471E5" w:rsidRPr="00332848">
        <w:rPr>
          <w:szCs w:val="22"/>
        </w:rPr>
        <w:t>high</w:t>
      </w:r>
      <w:r w:rsidR="009F5E50" w:rsidRPr="00332848">
        <w:rPr>
          <w:szCs w:val="22"/>
        </w:rPr>
        <w:t xml:space="preserve"> </w:t>
      </w:r>
      <w:r w:rsidR="009F5E50" w:rsidRPr="00332848">
        <w:rPr>
          <w:i/>
          <w:szCs w:val="22"/>
        </w:rPr>
        <w:t>t</w:t>
      </w:r>
      <w:r w:rsidR="000471E5" w:rsidRPr="00332848">
        <w:rPr>
          <w:szCs w:val="22"/>
        </w:rPr>
        <w:t xml:space="preserve">, the railway express has </w:t>
      </w:r>
      <w:r w:rsidR="009A12E8" w:rsidRPr="00332848">
        <w:rPr>
          <w:szCs w:val="22"/>
        </w:rPr>
        <w:t xml:space="preserve">a </w:t>
      </w:r>
      <w:r w:rsidR="009F0D68" w:rsidRPr="00332848">
        <w:rPr>
          <w:szCs w:val="22"/>
        </w:rPr>
        <w:t>moderate</w:t>
      </w:r>
      <w:r w:rsidR="00FE2A2F" w:rsidRPr="00332848">
        <w:rPr>
          <w:szCs w:val="22"/>
        </w:rPr>
        <w:t xml:space="preserve"> </w:t>
      </w:r>
      <w:r w:rsidR="00FE2A2F" w:rsidRPr="00332848">
        <w:rPr>
          <w:i/>
          <w:szCs w:val="22"/>
        </w:rPr>
        <w:t>t</w:t>
      </w:r>
      <w:r w:rsidR="000471E5" w:rsidRPr="00332848">
        <w:rPr>
          <w:szCs w:val="22"/>
        </w:rPr>
        <w:t xml:space="preserve"> and ocean shipping has </w:t>
      </w:r>
      <w:r w:rsidR="009A12E8" w:rsidRPr="00332848">
        <w:rPr>
          <w:szCs w:val="22"/>
        </w:rPr>
        <w:t xml:space="preserve">a </w:t>
      </w:r>
      <w:r w:rsidR="000471E5" w:rsidRPr="00332848">
        <w:rPr>
          <w:szCs w:val="22"/>
        </w:rPr>
        <w:t xml:space="preserve">low </w:t>
      </w:r>
      <w:r w:rsidR="00201BC8" w:rsidRPr="00332848">
        <w:rPr>
          <w:i/>
          <w:szCs w:val="22"/>
        </w:rPr>
        <w:t xml:space="preserve">t </w:t>
      </w:r>
      <w:r w:rsidR="00036041" w:rsidRPr="00332848">
        <w:rPr>
          <w:szCs w:val="22"/>
        </w:rPr>
        <w:t>(Goh and Goettig 2018)</w:t>
      </w:r>
      <w:r w:rsidR="005A6724" w:rsidRPr="00332848">
        <w:rPr>
          <w:szCs w:val="22"/>
        </w:rPr>
        <w:t>.</w:t>
      </w:r>
      <w:r w:rsidR="009F2ED4" w:rsidRPr="00332848">
        <w:rPr>
          <w:rStyle w:val="FootnoteReference"/>
          <w:rFonts w:eastAsiaTheme="minorEastAsia"/>
          <w:szCs w:val="22"/>
          <w:lang w:eastAsia="zh-CN"/>
        </w:rPr>
        <w:t xml:space="preserve"> </w:t>
      </w:r>
      <w:r w:rsidR="00EB1D9D" w:rsidRPr="00332848">
        <w:rPr>
          <w:szCs w:val="22"/>
        </w:rPr>
        <w:t xml:space="preserve">If the arrival time is earlier, </w:t>
      </w:r>
      <w:r w:rsidR="003B12A1" w:rsidRPr="00332848">
        <w:rPr>
          <w:szCs w:val="22"/>
        </w:rPr>
        <w:t>namely,</w:t>
      </w:r>
      <w:r w:rsidR="009A12E8" w:rsidRPr="00332848">
        <w:rPr>
          <w:szCs w:val="22"/>
        </w:rPr>
        <w:t xml:space="preserve"> i</w:t>
      </w:r>
      <w:r w:rsidR="00036041" w:rsidRPr="00332848">
        <w:rPr>
          <w:szCs w:val="22"/>
        </w:rPr>
        <w:t xml:space="preserve">t is in the earlier stage of </w:t>
      </w:r>
      <w:r w:rsidR="009A12E8" w:rsidRPr="00332848">
        <w:rPr>
          <w:szCs w:val="22"/>
        </w:rPr>
        <w:t xml:space="preserve">the </w:t>
      </w:r>
      <w:r w:rsidR="00036041" w:rsidRPr="00332848">
        <w:rPr>
          <w:szCs w:val="22"/>
        </w:rPr>
        <w:t>product life cycle and</w:t>
      </w:r>
      <w:r w:rsidR="00ED3FE0" w:rsidRPr="00332848">
        <w:rPr>
          <w:szCs w:val="22"/>
        </w:rPr>
        <w:t xml:space="preserve"> </w:t>
      </w:r>
      <w:r w:rsidR="00EB1D9D" w:rsidRPr="00332848">
        <w:rPr>
          <w:szCs w:val="22"/>
        </w:rPr>
        <w:t>the product ha</w:t>
      </w:r>
      <w:r w:rsidR="003A3CC6" w:rsidRPr="00332848">
        <w:rPr>
          <w:szCs w:val="22"/>
        </w:rPr>
        <w:t>s a</w:t>
      </w:r>
      <w:r w:rsidR="00EB1D9D" w:rsidRPr="00332848">
        <w:rPr>
          <w:szCs w:val="22"/>
        </w:rPr>
        <w:t xml:space="preserve"> higher degree of stylishness, </w:t>
      </w:r>
      <w:r w:rsidR="00036041" w:rsidRPr="00332848">
        <w:rPr>
          <w:szCs w:val="22"/>
        </w:rPr>
        <w:t xml:space="preserve">then </w:t>
      </w:r>
      <w:r w:rsidR="00EB1D9D" w:rsidRPr="00332848">
        <w:rPr>
          <w:szCs w:val="22"/>
        </w:rPr>
        <w:t>the market demand is higher</w:t>
      </w:r>
      <w:r w:rsidR="000471E5" w:rsidRPr="00332848">
        <w:rPr>
          <w:szCs w:val="22"/>
        </w:rPr>
        <w:t xml:space="preserve"> (Cai et al. 2010; Cai et al. 2013)</w:t>
      </w:r>
      <w:r w:rsidR="00EB1D9D" w:rsidRPr="00332848">
        <w:rPr>
          <w:szCs w:val="22"/>
        </w:rPr>
        <w:t xml:space="preserve">. </w:t>
      </w:r>
      <w:bookmarkEnd w:id="8"/>
      <w:r w:rsidR="00036041" w:rsidRPr="00332848">
        <w:rPr>
          <w:szCs w:val="22"/>
        </w:rPr>
        <w:t>T</w:t>
      </w:r>
      <w:r w:rsidR="00EB1D9D" w:rsidRPr="00332848">
        <w:rPr>
          <w:szCs w:val="22"/>
        </w:rPr>
        <w:t xml:space="preserve">he </w:t>
      </w:r>
      <w:r w:rsidR="000471E5" w:rsidRPr="00332848">
        <w:rPr>
          <w:szCs w:val="22"/>
        </w:rPr>
        <w:t xml:space="preserve">market demand is </w:t>
      </w:r>
      <w:r w:rsidR="009F2ED4" w:rsidRPr="00332848">
        <w:rPr>
          <w:i/>
          <w:szCs w:val="22"/>
        </w:rPr>
        <w:t>q</w:t>
      </w:r>
      <w:r w:rsidR="000471E5" w:rsidRPr="00332848">
        <w:rPr>
          <w:szCs w:val="22"/>
        </w:rPr>
        <w:t xml:space="preserve">, and the </w:t>
      </w:r>
      <w:r w:rsidR="00EB1D9D" w:rsidRPr="00332848">
        <w:rPr>
          <w:szCs w:val="22"/>
        </w:rPr>
        <w:t xml:space="preserve">unit retail price is </w:t>
      </w:r>
      <w:r w:rsidR="00A239E3" w:rsidRPr="00332848">
        <w:rPr>
          <w:i/>
          <w:szCs w:val="22"/>
        </w:rPr>
        <w:t>p</w:t>
      </w:r>
      <w:r w:rsidR="000471E5" w:rsidRPr="00332848">
        <w:rPr>
          <w:szCs w:val="22"/>
        </w:rPr>
        <w:t xml:space="preserve">. The market demand </w:t>
      </w:r>
      <w:r w:rsidR="009F2ED4" w:rsidRPr="00332848">
        <w:rPr>
          <w:szCs w:val="22"/>
        </w:rPr>
        <w:t xml:space="preserve">of products with SLC </w:t>
      </w:r>
      <w:r w:rsidR="000471E5" w:rsidRPr="00332848">
        <w:rPr>
          <w:szCs w:val="22"/>
        </w:rPr>
        <w:t xml:space="preserve">is </w:t>
      </w:r>
      <w:r w:rsidR="009F2ED4" w:rsidRPr="00332848">
        <w:rPr>
          <w:position w:val="-10"/>
          <w:szCs w:val="22"/>
        </w:rPr>
        <w:object w:dxaOrig="1260" w:dyaOrig="300" w14:anchorId="0B84F4FA">
          <v:shape id="_x0000_i1026" type="#_x0000_t75" style="width:61.9pt;height:16.5pt" o:ole="">
            <v:imagedata r:id="rId10" o:title=""/>
          </v:shape>
          <o:OLEObject Type="Embed" ProgID="Equation.DSMT4" ShapeID="_x0000_i1026" DrawAspect="Content" ObjectID="_1633760236" r:id="rId11"/>
        </w:object>
      </w:r>
      <w:r w:rsidR="000471E5" w:rsidRPr="00332848">
        <w:rPr>
          <w:szCs w:val="22"/>
        </w:rPr>
        <w:t xml:space="preserve">, where </w:t>
      </w:r>
      <w:r w:rsidR="00A239E3" w:rsidRPr="00332848">
        <w:rPr>
          <w:position w:val="-6"/>
          <w:szCs w:val="22"/>
        </w:rPr>
        <w:object w:dxaOrig="200" w:dyaOrig="200" w14:anchorId="027C5FAD">
          <v:shape id="_x0000_i1027" type="#_x0000_t75" style="width:10.15pt;height:10.15pt" o:ole="">
            <v:imagedata r:id="rId12" o:title=""/>
          </v:shape>
          <o:OLEObject Type="Embed" ProgID="Equation.DSMT4" ShapeID="_x0000_i1027" DrawAspect="Content" ObjectID="_1633760237" r:id="rId13"/>
        </w:object>
      </w:r>
      <w:r w:rsidR="003A3CC6" w:rsidRPr="00332848">
        <w:rPr>
          <w:szCs w:val="22"/>
        </w:rPr>
        <w:t>refer</w:t>
      </w:r>
      <w:r w:rsidR="0010393C" w:rsidRPr="00332848">
        <w:rPr>
          <w:szCs w:val="22"/>
        </w:rPr>
        <w:t>s</w:t>
      </w:r>
      <w:r w:rsidR="003A3CC6" w:rsidRPr="00332848">
        <w:rPr>
          <w:szCs w:val="22"/>
        </w:rPr>
        <w:t xml:space="preserve"> to the market size</w:t>
      </w:r>
      <w:r w:rsidR="000471E5" w:rsidRPr="00332848">
        <w:rPr>
          <w:szCs w:val="22"/>
        </w:rPr>
        <w:t xml:space="preserve"> and </w:t>
      </w:r>
      <w:r w:rsidR="000471E5" w:rsidRPr="00332848">
        <w:rPr>
          <w:position w:val="-10"/>
          <w:szCs w:val="22"/>
        </w:rPr>
        <w:object w:dxaOrig="200" w:dyaOrig="300" w14:anchorId="30A74DAB">
          <v:shape id="_x0000_i1028" type="#_x0000_t75" style="width:10.15pt;height:16.5pt" o:ole="">
            <v:imagedata r:id="rId14" o:title=""/>
          </v:shape>
          <o:OLEObject Type="Embed" ProgID="Equation.DSMT4" ShapeID="_x0000_i1028" DrawAspect="Content" ObjectID="_1633760238" r:id="rId15"/>
        </w:object>
      </w:r>
      <w:r w:rsidR="000471E5" w:rsidRPr="00332848">
        <w:rPr>
          <w:szCs w:val="22"/>
        </w:rPr>
        <w:t xml:space="preserve"> is the coefficient of </w:t>
      </w:r>
      <w:r w:rsidR="00183EFA" w:rsidRPr="00332848">
        <w:rPr>
          <w:szCs w:val="22"/>
        </w:rPr>
        <w:t>time-to-market (TTM)</w:t>
      </w:r>
      <w:r w:rsidR="000471E5" w:rsidRPr="00332848">
        <w:rPr>
          <w:szCs w:val="22"/>
        </w:rPr>
        <w:t xml:space="preserve"> on market demand</w:t>
      </w:r>
      <w:r w:rsidR="00CC0547" w:rsidRPr="00332848">
        <w:rPr>
          <w:rStyle w:val="FootnoteReference"/>
          <w:szCs w:val="22"/>
        </w:rPr>
        <w:footnoteReference w:id="3"/>
      </w:r>
      <w:r w:rsidR="000471E5" w:rsidRPr="00332848">
        <w:rPr>
          <w:szCs w:val="22"/>
        </w:rPr>
        <w:t>.</w:t>
      </w:r>
    </w:p>
    <w:p w14:paraId="624DEFB0" w14:textId="72CD723E" w:rsidR="009F2ED4" w:rsidRPr="00332848" w:rsidRDefault="00BB2DFC" w:rsidP="009657DD">
      <w:pPr>
        <w:spacing w:line="360" w:lineRule="auto"/>
        <w:ind w:firstLineChars="257" w:firstLine="617"/>
        <w:jc w:val="both"/>
        <w:rPr>
          <w:szCs w:val="22"/>
        </w:rPr>
      </w:pPr>
      <w:r w:rsidRPr="00332848">
        <w:rPr>
          <w:szCs w:val="22"/>
        </w:rPr>
        <w:lastRenderedPageBreak/>
        <w:t>T</w:t>
      </w:r>
      <w:r w:rsidR="00EB1D9D" w:rsidRPr="00332848">
        <w:rPr>
          <w:szCs w:val="22"/>
        </w:rPr>
        <w:t xml:space="preserve">he unit production cost </w:t>
      </w:r>
      <w:r w:rsidR="0071438E" w:rsidRPr="00332848">
        <w:rPr>
          <w:szCs w:val="22"/>
        </w:rPr>
        <w:t>is</w:t>
      </w:r>
      <w:r w:rsidR="00FB1D42" w:rsidRPr="00332848">
        <w:rPr>
          <w:szCs w:val="22"/>
        </w:rPr>
        <w:t xml:space="preserve"> </w:t>
      </w:r>
      <w:r w:rsidR="00A239E3" w:rsidRPr="00332848">
        <w:rPr>
          <w:i/>
          <w:szCs w:val="22"/>
        </w:rPr>
        <w:t>c</w:t>
      </w:r>
      <w:r w:rsidR="00EB1D9D" w:rsidRPr="00332848">
        <w:rPr>
          <w:szCs w:val="22"/>
        </w:rPr>
        <w:t>, and the unit wholesale price</w:t>
      </w:r>
      <w:r w:rsidR="0010393C" w:rsidRPr="00332848">
        <w:rPr>
          <w:szCs w:val="22"/>
        </w:rPr>
        <w:t xml:space="preserve"> is</w:t>
      </w:r>
      <w:r w:rsidR="00EB1D9D" w:rsidRPr="00332848">
        <w:rPr>
          <w:szCs w:val="22"/>
        </w:rPr>
        <w:t xml:space="preserve"> </w:t>
      </w:r>
      <w:r w:rsidR="00A239E3" w:rsidRPr="00332848">
        <w:rPr>
          <w:i/>
          <w:szCs w:val="22"/>
        </w:rPr>
        <w:t>w</w:t>
      </w:r>
      <w:r w:rsidR="00EB1D9D" w:rsidRPr="00332848">
        <w:rPr>
          <w:szCs w:val="22"/>
        </w:rPr>
        <w:t xml:space="preserve">. The unit logistics service fee charged by the LSP is </w:t>
      </w:r>
      <w:r w:rsidR="00A239E3" w:rsidRPr="00332848">
        <w:rPr>
          <w:i/>
          <w:szCs w:val="22"/>
        </w:rPr>
        <w:t>s</w:t>
      </w:r>
      <w:r w:rsidR="00EB1D9D" w:rsidRPr="00332848">
        <w:rPr>
          <w:szCs w:val="22"/>
        </w:rPr>
        <w:t>.</w:t>
      </w:r>
      <w:r w:rsidR="002B2A6F" w:rsidRPr="00332848">
        <w:rPr>
          <w:szCs w:val="22"/>
        </w:rPr>
        <w:t xml:space="preserve"> </w:t>
      </w:r>
      <w:bookmarkStart w:id="9" w:name="_Hlk2847611"/>
      <w:r w:rsidR="00065AFC" w:rsidRPr="00332848">
        <w:rPr>
          <w:szCs w:val="22"/>
        </w:rPr>
        <w:t xml:space="preserve">The speed of </w:t>
      </w:r>
      <w:r w:rsidR="009F2ED4" w:rsidRPr="00332848">
        <w:rPr>
          <w:szCs w:val="22"/>
        </w:rPr>
        <w:t>logistics</w:t>
      </w:r>
      <w:r w:rsidR="00065AFC" w:rsidRPr="00332848">
        <w:rPr>
          <w:szCs w:val="22"/>
        </w:rPr>
        <w:t xml:space="preserve"> influences</w:t>
      </w:r>
      <w:r w:rsidR="007D3160" w:rsidRPr="00332848">
        <w:rPr>
          <w:szCs w:val="22"/>
        </w:rPr>
        <w:t xml:space="preserve"> </w:t>
      </w:r>
      <w:r w:rsidR="009F0D68" w:rsidRPr="00332848">
        <w:rPr>
          <w:szCs w:val="22"/>
        </w:rPr>
        <w:t xml:space="preserve">not only </w:t>
      </w:r>
      <w:r w:rsidR="007D3160" w:rsidRPr="00332848">
        <w:rPr>
          <w:szCs w:val="22"/>
        </w:rPr>
        <w:t>the arrival time</w:t>
      </w:r>
      <w:r w:rsidR="009F0D68" w:rsidRPr="00332848">
        <w:rPr>
          <w:szCs w:val="22"/>
        </w:rPr>
        <w:t xml:space="preserve"> but also </w:t>
      </w:r>
      <w:r w:rsidR="00065AFC" w:rsidRPr="00332848">
        <w:rPr>
          <w:szCs w:val="22"/>
        </w:rPr>
        <w:t xml:space="preserve">the logistics cost </w:t>
      </w:r>
      <w:r w:rsidR="00792603" w:rsidRPr="00332848">
        <w:rPr>
          <w:szCs w:val="22"/>
        </w:rPr>
        <w:t>(</w:t>
      </w:r>
      <w:r w:rsidRPr="00332848">
        <w:rPr>
          <w:szCs w:val="22"/>
        </w:rPr>
        <w:t xml:space="preserve">Kurawarwala and Matsuo 1996; </w:t>
      </w:r>
      <w:r w:rsidR="00792603" w:rsidRPr="00332848">
        <w:rPr>
          <w:szCs w:val="22"/>
        </w:rPr>
        <w:t>Cai et al. 2013</w:t>
      </w:r>
      <w:r w:rsidR="0026692E" w:rsidRPr="00332848">
        <w:rPr>
          <w:szCs w:val="22"/>
        </w:rPr>
        <w:t>,</w:t>
      </w:r>
      <w:r w:rsidR="0026692E" w:rsidRPr="00332848">
        <w:rPr>
          <w:rFonts w:eastAsiaTheme="minorEastAsia"/>
          <w:szCs w:val="22"/>
          <w:lang w:eastAsia="zh-CN"/>
        </w:rPr>
        <w:t xml:space="preserve"> Sun et al. 2015</w:t>
      </w:r>
      <w:r w:rsidR="00792603" w:rsidRPr="00332848">
        <w:rPr>
          <w:szCs w:val="22"/>
        </w:rPr>
        <w:t xml:space="preserve">). </w:t>
      </w:r>
      <w:r w:rsidR="007D3160" w:rsidRPr="00332848">
        <w:rPr>
          <w:szCs w:val="22"/>
        </w:rPr>
        <w:t>For example,</w:t>
      </w:r>
      <w:r w:rsidR="009F0D68" w:rsidRPr="00332848">
        <w:rPr>
          <w:szCs w:val="22"/>
        </w:rPr>
        <w:t xml:space="preserve"> air cargo has </w:t>
      </w:r>
      <w:r w:rsidRPr="00332848">
        <w:rPr>
          <w:szCs w:val="22"/>
        </w:rPr>
        <w:t xml:space="preserve">a </w:t>
      </w:r>
      <w:r w:rsidR="009F0D68" w:rsidRPr="00332848">
        <w:rPr>
          <w:szCs w:val="22"/>
        </w:rPr>
        <w:t xml:space="preserve">high </w:t>
      </w:r>
      <w:r w:rsidR="009F5E50" w:rsidRPr="00332848">
        <w:rPr>
          <w:i/>
          <w:szCs w:val="22"/>
        </w:rPr>
        <w:t>t</w:t>
      </w:r>
      <w:r w:rsidR="009F5E50" w:rsidRPr="00332848">
        <w:rPr>
          <w:szCs w:val="22"/>
        </w:rPr>
        <w:t xml:space="preserve"> </w:t>
      </w:r>
      <w:r w:rsidR="00D372EC" w:rsidRPr="00332848">
        <w:rPr>
          <w:szCs w:val="22"/>
        </w:rPr>
        <w:t xml:space="preserve">so </w:t>
      </w:r>
      <w:r w:rsidR="009F0D68" w:rsidRPr="00332848">
        <w:rPr>
          <w:szCs w:val="22"/>
        </w:rPr>
        <w:t xml:space="preserve">its corresponding </w:t>
      </w:r>
      <w:r w:rsidR="002B2A6F" w:rsidRPr="00332848">
        <w:rPr>
          <w:szCs w:val="22"/>
        </w:rPr>
        <w:t xml:space="preserve">logistics </w:t>
      </w:r>
      <w:r w:rsidR="00065AFC" w:rsidRPr="00332848">
        <w:rPr>
          <w:szCs w:val="22"/>
        </w:rPr>
        <w:t>cost</w:t>
      </w:r>
      <w:r w:rsidR="00985D64" w:rsidRPr="00332848">
        <w:rPr>
          <w:rFonts w:hint="eastAsia"/>
          <w:szCs w:val="22"/>
        </w:rPr>
        <w:t xml:space="preserve"> is</w:t>
      </w:r>
      <w:r w:rsidR="00D372EC" w:rsidRPr="00332848">
        <w:rPr>
          <w:szCs w:val="22"/>
        </w:rPr>
        <w:t xml:space="preserve"> </w:t>
      </w:r>
      <w:r w:rsidR="009F0D68" w:rsidRPr="00332848">
        <w:rPr>
          <w:szCs w:val="22"/>
        </w:rPr>
        <w:t xml:space="preserve">also </w:t>
      </w:r>
      <w:r w:rsidR="00065AFC" w:rsidRPr="00332848">
        <w:rPr>
          <w:szCs w:val="22"/>
        </w:rPr>
        <w:t xml:space="preserve">high, </w:t>
      </w:r>
      <w:r w:rsidR="003A3CC6" w:rsidRPr="00332848">
        <w:rPr>
          <w:szCs w:val="22"/>
        </w:rPr>
        <w:t xml:space="preserve">the </w:t>
      </w:r>
      <w:r w:rsidR="009F0D68" w:rsidRPr="00332848">
        <w:rPr>
          <w:szCs w:val="22"/>
        </w:rPr>
        <w:t xml:space="preserve">railway express has </w:t>
      </w:r>
      <w:r w:rsidR="00D372EC" w:rsidRPr="00332848">
        <w:rPr>
          <w:szCs w:val="22"/>
        </w:rPr>
        <w:t xml:space="preserve">a </w:t>
      </w:r>
      <w:r w:rsidR="009F0D68" w:rsidRPr="00332848">
        <w:rPr>
          <w:szCs w:val="22"/>
        </w:rPr>
        <w:t>moderate</w:t>
      </w:r>
      <w:r w:rsidR="009F5E50" w:rsidRPr="00332848">
        <w:rPr>
          <w:szCs w:val="22"/>
        </w:rPr>
        <w:t xml:space="preserve"> </w:t>
      </w:r>
      <w:r w:rsidR="009F5E50" w:rsidRPr="00332848">
        <w:rPr>
          <w:i/>
          <w:szCs w:val="22"/>
        </w:rPr>
        <w:t>t</w:t>
      </w:r>
      <w:r w:rsidR="002B2A6F" w:rsidRPr="00332848">
        <w:rPr>
          <w:szCs w:val="22"/>
        </w:rPr>
        <w:t xml:space="preserve"> and </w:t>
      </w:r>
      <w:r w:rsidR="00985D64" w:rsidRPr="00332848">
        <w:rPr>
          <w:rFonts w:hint="eastAsia"/>
          <w:szCs w:val="22"/>
        </w:rPr>
        <w:t xml:space="preserve">a </w:t>
      </w:r>
      <w:r w:rsidR="002B2A6F" w:rsidRPr="00332848">
        <w:rPr>
          <w:szCs w:val="22"/>
        </w:rPr>
        <w:t>moderate</w:t>
      </w:r>
      <w:r w:rsidR="00D372EC" w:rsidRPr="00332848">
        <w:rPr>
          <w:szCs w:val="22"/>
        </w:rPr>
        <w:t xml:space="preserve"> logistics cost</w:t>
      </w:r>
      <w:r w:rsidR="003A3CC6" w:rsidRPr="00332848">
        <w:rPr>
          <w:szCs w:val="22"/>
        </w:rPr>
        <w:t xml:space="preserve"> and shipping has </w:t>
      </w:r>
      <w:r w:rsidR="00D372EC" w:rsidRPr="00332848">
        <w:rPr>
          <w:szCs w:val="22"/>
        </w:rPr>
        <w:t xml:space="preserve">a </w:t>
      </w:r>
      <w:r w:rsidR="003A3CC6" w:rsidRPr="00332848">
        <w:rPr>
          <w:szCs w:val="22"/>
        </w:rPr>
        <w:t xml:space="preserve">small </w:t>
      </w:r>
      <w:r w:rsidR="009F5E50" w:rsidRPr="00332848">
        <w:rPr>
          <w:i/>
          <w:szCs w:val="22"/>
        </w:rPr>
        <w:t>t</w:t>
      </w:r>
      <w:r w:rsidR="003A3CC6" w:rsidRPr="00332848">
        <w:rPr>
          <w:szCs w:val="22"/>
        </w:rPr>
        <w:t xml:space="preserve"> and </w:t>
      </w:r>
      <w:r w:rsidR="00D372EC" w:rsidRPr="00332848">
        <w:rPr>
          <w:szCs w:val="22"/>
        </w:rPr>
        <w:t>thus its</w:t>
      </w:r>
      <w:r w:rsidR="003A3CC6" w:rsidRPr="00332848">
        <w:rPr>
          <w:szCs w:val="22"/>
        </w:rPr>
        <w:t xml:space="preserve"> logistic</w:t>
      </w:r>
      <w:r w:rsidR="008273E0" w:rsidRPr="00332848">
        <w:rPr>
          <w:szCs w:val="22"/>
        </w:rPr>
        <w:t xml:space="preserve"> cost</w:t>
      </w:r>
      <w:r w:rsidR="00985D64" w:rsidRPr="00332848">
        <w:rPr>
          <w:rFonts w:hint="eastAsia"/>
          <w:szCs w:val="22"/>
        </w:rPr>
        <w:t xml:space="preserve"> is</w:t>
      </w:r>
      <w:r w:rsidR="00D372EC" w:rsidRPr="00332848">
        <w:rPr>
          <w:szCs w:val="22"/>
        </w:rPr>
        <w:t xml:space="preserve"> </w:t>
      </w:r>
      <w:r w:rsidR="003A3CC6" w:rsidRPr="00332848">
        <w:rPr>
          <w:szCs w:val="22"/>
        </w:rPr>
        <w:t>also small</w:t>
      </w:r>
      <w:r w:rsidR="002B2A6F" w:rsidRPr="00332848">
        <w:rPr>
          <w:szCs w:val="22"/>
        </w:rPr>
        <w:t xml:space="preserve">. </w:t>
      </w:r>
      <w:r w:rsidR="00E91B1C" w:rsidRPr="00332848">
        <w:rPr>
          <w:szCs w:val="22"/>
        </w:rPr>
        <w:t>We consider that the logistics cost</w:t>
      </w:r>
      <w:r w:rsidR="00985D64" w:rsidRPr="00332848">
        <w:rPr>
          <w:rFonts w:hint="eastAsia"/>
          <w:szCs w:val="22"/>
        </w:rPr>
        <w:t xml:space="preserve"> is</w:t>
      </w:r>
      <w:r w:rsidR="00E91B1C" w:rsidRPr="00332848">
        <w:rPr>
          <w:szCs w:val="22"/>
        </w:rPr>
        <w:t xml:space="preserve"> convex and increasing in the speed of logistics </w:t>
      </w:r>
      <w:r w:rsidR="00E91B1C" w:rsidRPr="00332848">
        <w:rPr>
          <w:i/>
          <w:szCs w:val="22"/>
        </w:rPr>
        <w:t>t</w:t>
      </w:r>
      <w:r w:rsidR="00E91B1C" w:rsidRPr="00332848">
        <w:rPr>
          <w:szCs w:val="22"/>
        </w:rPr>
        <w:t>.</w:t>
      </w:r>
      <w:r w:rsidR="00B36D66" w:rsidRPr="00332848">
        <w:rPr>
          <w:szCs w:val="22"/>
        </w:rPr>
        <w:t xml:space="preserve"> For example</w:t>
      </w:r>
      <w:r w:rsidR="00650F9A" w:rsidRPr="00332848">
        <w:rPr>
          <w:szCs w:val="22"/>
        </w:rPr>
        <w:t>,</w:t>
      </w:r>
      <w:r w:rsidR="00B36D66" w:rsidRPr="00332848">
        <w:rPr>
          <w:szCs w:val="22"/>
        </w:rPr>
        <w:t xml:space="preserve"> the logistics cost of per kilogram pork is US$0.71 for ocean shipping (58 days), US$1.7 for the China Railway (13 days)</w:t>
      </w:r>
      <w:r w:rsidR="00650F9A" w:rsidRPr="00332848">
        <w:rPr>
          <w:szCs w:val="22"/>
        </w:rPr>
        <w:t>,</w:t>
      </w:r>
      <w:r w:rsidR="00B36D66" w:rsidRPr="00332848">
        <w:rPr>
          <w:szCs w:val="22"/>
        </w:rPr>
        <w:t xml:space="preserve"> and US$2.8 for air shipping (2 days) (Cai 2016).</w:t>
      </w:r>
      <w:r w:rsidR="00E91B1C" w:rsidRPr="00332848">
        <w:rPr>
          <w:szCs w:val="22"/>
        </w:rPr>
        <w:t xml:space="preserve"> </w:t>
      </w:r>
      <w:r w:rsidR="00EE43C0" w:rsidRPr="00332848">
        <w:rPr>
          <w:szCs w:val="22"/>
        </w:rPr>
        <w:t>It can be seen that the logistics cost is increasing in the speed of logistics and</w:t>
      </w:r>
      <w:r w:rsidR="00B36D66" w:rsidRPr="00332848">
        <w:rPr>
          <w:szCs w:val="22"/>
        </w:rPr>
        <w:t xml:space="preserve"> well fit the quadratic cost function. </w:t>
      </w:r>
      <w:r w:rsidR="00065AFC" w:rsidRPr="00332848">
        <w:rPr>
          <w:szCs w:val="22"/>
        </w:rPr>
        <w:t xml:space="preserve">Consistent with real logistics services, </w:t>
      </w:r>
      <w:bookmarkStart w:id="10" w:name="_Hlk2848214"/>
      <w:r w:rsidR="00065AFC" w:rsidRPr="00332848">
        <w:rPr>
          <w:szCs w:val="22"/>
        </w:rPr>
        <w:t>the transportation price has quantity discount</w:t>
      </w:r>
      <w:r w:rsidR="009F2ED4" w:rsidRPr="00332848">
        <w:rPr>
          <w:szCs w:val="22"/>
        </w:rPr>
        <w:t>s</w:t>
      </w:r>
      <w:r w:rsidR="00065AFC" w:rsidRPr="00332848">
        <w:rPr>
          <w:szCs w:val="22"/>
        </w:rPr>
        <w:t>, i.e.</w:t>
      </w:r>
      <w:r w:rsidR="00D372EC" w:rsidRPr="00332848">
        <w:rPr>
          <w:szCs w:val="22"/>
        </w:rPr>
        <w:t>,</w:t>
      </w:r>
      <w:r w:rsidR="00065AFC" w:rsidRPr="00332848">
        <w:rPr>
          <w:szCs w:val="22"/>
        </w:rPr>
        <w:t xml:space="preserve"> the discount</w:t>
      </w:r>
      <w:r w:rsidR="00C228F3" w:rsidRPr="00332848">
        <w:rPr>
          <w:szCs w:val="22"/>
        </w:rPr>
        <w:t xml:space="preserve"> </w:t>
      </w:r>
      <w:r w:rsidR="00D372EC" w:rsidRPr="00332848">
        <w:rPr>
          <w:szCs w:val="22"/>
        </w:rPr>
        <w:t xml:space="preserve">increases </w:t>
      </w:r>
      <w:r w:rsidR="00C228F3" w:rsidRPr="00332848">
        <w:rPr>
          <w:szCs w:val="22"/>
        </w:rPr>
        <w:t>if the shipping quantity is larger</w:t>
      </w:r>
      <w:r w:rsidR="000D382A" w:rsidRPr="00332848">
        <w:rPr>
          <w:szCs w:val="22"/>
        </w:rPr>
        <w:t xml:space="preserve"> (</w:t>
      </w:r>
      <w:r w:rsidR="00792603" w:rsidRPr="00332848">
        <w:rPr>
          <w:szCs w:val="22"/>
        </w:rPr>
        <w:t>Ke et al. 2014</w:t>
      </w:r>
      <w:r w:rsidR="000D382A" w:rsidRPr="00332848">
        <w:rPr>
          <w:szCs w:val="22"/>
        </w:rPr>
        <w:t>)</w:t>
      </w:r>
      <w:r w:rsidR="00065AFC" w:rsidRPr="00332848">
        <w:rPr>
          <w:szCs w:val="22"/>
        </w:rPr>
        <w:t xml:space="preserve">. </w:t>
      </w:r>
      <w:bookmarkEnd w:id="9"/>
      <w:bookmarkEnd w:id="10"/>
      <w:r w:rsidR="007849B1" w:rsidRPr="00332848">
        <w:rPr>
          <w:szCs w:val="22"/>
        </w:rPr>
        <w:t>W</w:t>
      </w:r>
      <w:r w:rsidR="00FA38D9" w:rsidRPr="00332848">
        <w:rPr>
          <w:szCs w:val="22"/>
        </w:rPr>
        <w:t>e consider that</w:t>
      </w:r>
      <w:r w:rsidR="00065AFC" w:rsidRPr="00332848">
        <w:rPr>
          <w:szCs w:val="22"/>
        </w:rPr>
        <w:t xml:space="preserve"> the unit transportation price is </w:t>
      </w:r>
      <w:bookmarkStart w:id="11" w:name="_Hlk2848252"/>
      <w:r w:rsidR="00672964" w:rsidRPr="00332848">
        <w:rPr>
          <w:position w:val="-10"/>
          <w:szCs w:val="22"/>
        </w:rPr>
        <w:object w:dxaOrig="1380" w:dyaOrig="340" w14:anchorId="5525D5C7">
          <v:shape id="_x0000_i1029" type="#_x0000_t75" style="width:69pt;height:18.4pt" o:ole="">
            <v:imagedata r:id="rId16" o:title=""/>
          </v:shape>
          <o:OLEObject Type="Embed" ProgID="Equation.DSMT4" ShapeID="_x0000_i1029" DrawAspect="Content" ObjectID="_1633760239" r:id="rId17"/>
        </w:object>
      </w:r>
      <w:bookmarkEnd w:id="11"/>
      <w:r w:rsidR="00065AFC" w:rsidRPr="00332848">
        <w:rPr>
          <w:szCs w:val="22"/>
        </w:rPr>
        <w:t>, where</w:t>
      </w:r>
      <w:r w:rsidR="00204726" w:rsidRPr="00332848">
        <w:rPr>
          <w:szCs w:val="22"/>
        </w:rPr>
        <w:t xml:space="preserve"> </w:t>
      </w:r>
      <w:r w:rsidR="00672964" w:rsidRPr="00332848">
        <w:rPr>
          <w:position w:val="-10"/>
          <w:szCs w:val="22"/>
        </w:rPr>
        <w:object w:dxaOrig="220" w:dyaOrig="240" w14:anchorId="31C7B7F9">
          <v:shape id="_x0000_i1030" type="#_x0000_t75" style="width:12.4pt;height:12.75pt" o:ole="">
            <v:imagedata r:id="rId18" o:title=""/>
          </v:shape>
          <o:OLEObject Type="Embed" ProgID="Equation.DSMT4" ShapeID="_x0000_i1030" DrawAspect="Content" ObjectID="_1633760240" r:id="rId19"/>
        </w:object>
      </w:r>
      <w:r w:rsidR="00672964" w:rsidRPr="00332848">
        <w:rPr>
          <w:szCs w:val="22"/>
        </w:rPr>
        <w:t xml:space="preserve"> </w:t>
      </w:r>
      <w:r w:rsidR="00065AFC" w:rsidRPr="00332848">
        <w:rPr>
          <w:szCs w:val="22"/>
        </w:rPr>
        <w:t>(</w:t>
      </w:r>
      <w:r w:rsidR="00672964" w:rsidRPr="00332848">
        <w:rPr>
          <w:position w:val="-10"/>
          <w:szCs w:val="22"/>
        </w:rPr>
        <w:object w:dxaOrig="540" w:dyaOrig="300" w14:anchorId="7014E2C5">
          <v:shape id="_x0000_i1031" type="#_x0000_t75" style="width:25.9pt;height:15pt" o:ole="">
            <v:imagedata r:id="rId20" o:title=""/>
          </v:shape>
          <o:OLEObject Type="Embed" ProgID="Equation.DSMT4" ShapeID="_x0000_i1031" DrawAspect="Content" ObjectID="_1633760241" r:id="rId21"/>
        </w:object>
      </w:r>
      <w:r w:rsidR="00065AFC" w:rsidRPr="00332848">
        <w:rPr>
          <w:szCs w:val="22"/>
        </w:rPr>
        <w:t>) is the coefficient of transportation speed and quantity discount</w:t>
      </w:r>
      <w:r w:rsidR="000B77AF" w:rsidRPr="00332848">
        <w:rPr>
          <w:szCs w:val="22"/>
        </w:rPr>
        <w:t>, i.e.</w:t>
      </w:r>
      <w:r w:rsidR="00D372EC" w:rsidRPr="00332848">
        <w:rPr>
          <w:szCs w:val="22"/>
        </w:rPr>
        <w:t>,</w:t>
      </w:r>
      <w:r w:rsidR="000B77AF" w:rsidRPr="00332848">
        <w:rPr>
          <w:szCs w:val="22"/>
        </w:rPr>
        <w:t xml:space="preserve"> a high</w:t>
      </w:r>
      <w:r w:rsidR="00C228F3" w:rsidRPr="00332848">
        <w:rPr>
          <w:szCs w:val="22"/>
        </w:rPr>
        <w:t xml:space="preserve"> </w:t>
      </w:r>
      <w:r w:rsidR="004B5F40" w:rsidRPr="00332848">
        <w:rPr>
          <w:position w:val="-10"/>
          <w:szCs w:val="22"/>
        </w:rPr>
        <w:object w:dxaOrig="220" w:dyaOrig="240" w14:anchorId="70234846">
          <v:shape id="_x0000_i1032" type="#_x0000_t75" style="width:12.4pt;height:12.75pt" o:ole="">
            <v:imagedata r:id="rId18" o:title=""/>
          </v:shape>
          <o:OLEObject Type="Embed" ProgID="Equation.DSMT4" ShapeID="_x0000_i1032" DrawAspect="Content" ObjectID="_1633760242" r:id="rId22"/>
        </w:object>
      </w:r>
      <w:r w:rsidR="000B77AF" w:rsidRPr="00332848">
        <w:rPr>
          <w:szCs w:val="22"/>
        </w:rPr>
        <w:t xml:space="preserve"> implies </w:t>
      </w:r>
      <w:r w:rsidR="0010393C" w:rsidRPr="00332848">
        <w:rPr>
          <w:szCs w:val="22"/>
        </w:rPr>
        <w:t xml:space="preserve">that </w:t>
      </w:r>
      <w:r w:rsidR="000B77AF" w:rsidRPr="00332848">
        <w:rPr>
          <w:szCs w:val="22"/>
        </w:rPr>
        <w:t xml:space="preserve">the LSP </w:t>
      </w:r>
      <w:r w:rsidR="00101548" w:rsidRPr="00332848">
        <w:rPr>
          <w:szCs w:val="22"/>
        </w:rPr>
        <w:t>offers an expensive contract</w:t>
      </w:r>
      <w:r w:rsidR="0065641B" w:rsidRPr="00332848">
        <w:rPr>
          <w:rStyle w:val="FootnoteReference"/>
          <w:szCs w:val="22"/>
        </w:rPr>
        <w:footnoteReference w:id="4"/>
      </w:r>
      <w:r w:rsidR="000B77AF" w:rsidRPr="00332848">
        <w:rPr>
          <w:szCs w:val="22"/>
        </w:rPr>
        <w:t xml:space="preserve">. </w:t>
      </w:r>
      <w:r w:rsidR="00D372EC" w:rsidRPr="00332848">
        <w:rPr>
          <w:szCs w:val="22"/>
        </w:rPr>
        <w:t>T</w:t>
      </w:r>
      <w:r w:rsidR="00805181" w:rsidRPr="00332848">
        <w:rPr>
          <w:szCs w:val="22"/>
        </w:rPr>
        <w:t>he LSP pay</w:t>
      </w:r>
      <w:r w:rsidR="009F2ED4" w:rsidRPr="00332848">
        <w:rPr>
          <w:szCs w:val="22"/>
        </w:rPr>
        <w:t>s</w:t>
      </w:r>
      <w:r w:rsidR="00805181" w:rsidRPr="00332848">
        <w:rPr>
          <w:szCs w:val="22"/>
        </w:rPr>
        <w:t xml:space="preserve"> the </w:t>
      </w:r>
      <w:r w:rsidR="004807E5" w:rsidRPr="00332848">
        <w:rPr>
          <w:szCs w:val="22"/>
        </w:rPr>
        <w:t xml:space="preserve">unit </w:t>
      </w:r>
      <w:r w:rsidR="00805181" w:rsidRPr="00332848">
        <w:rPr>
          <w:szCs w:val="22"/>
        </w:rPr>
        <w:t>operating cost of transportation, which is</w:t>
      </w:r>
      <w:r w:rsidR="00C228F3" w:rsidRPr="00332848">
        <w:rPr>
          <w:szCs w:val="22"/>
        </w:rPr>
        <w:t xml:space="preserve"> </w:t>
      </w:r>
      <w:r w:rsidR="00C228F3" w:rsidRPr="00332848">
        <w:rPr>
          <w:position w:val="-10"/>
          <w:szCs w:val="22"/>
        </w:rPr>
        <w:object w:dxaOrig="1440" w:dyaOrig="340" w14:anchorId="5F01CB6E">
          <v:shape id="_x0000_i1033" type="#_x0000_t75" style="width:1in;height:18.4pt" o:ole="">
            <v:imagedata r:id="rId23" o:title=""/>
          </v:shape>
          <o:OLEObject Type="Embed" ProgID="Equation.DSMT4" ShapeID="_x0000_i1033" DrawAspect="Content" ObjectID="_1633760243" r:id="rId24"/>
        </w:object>
      </w:r>
      <w:r w:rsidR="00065AFC" w:rsidRPr="00332848">
        <w:rPr>
          <w:szCs w:val="22"/>
        </w:rPr>
        <w:t xml:space="preserve">, where </w:t>
      </w:r>
      <w:r w:rsidR="004B5F40" w:rsidRPr="00332848">
        <w:rPr>
          <w:position w:val="-10"/>
          <w:szCs w:val="22"/>
        </w:rPr>
        <w:object w:dxaOrig="560" w:dyaOrig="300" w14:anchorId="34ED77EA">
          <v:shape id="_x0000_i1034" type="#_x0000_t75" style="width:28.15pt;height:15pt" o:ole="">
            <v:imagedata r:id="rId25" o:title=""/>
          </v:shape>
          <o:OLEObject Type="Embed" ProgID="Equation.DSMT4" ShapeID="_x0000_i1034" DrawAspect="Content" ObjectID="_1633760244" r:id="rId26"/>
        </w:object>
      </w:r>
      <w:r w:rsidR="004B5F40" w:rsidRPr="00332848">
        <w:rPr>
          <w:szCs w:val="22"/>
        </w:rPr>
        <w:t xml:space="preserve"> </w:t>
      </w:r>
      <w:r w:rsidR="00065AFC" w:rsidRPr="00332848">
        <w:rPr>
          <w:szCs w:val="22"/>
        </w:rPr>
        <w:t xml:space="preserve">implies the coefficient of </w:t>
      </w:r>
      <w:r w:rsidR="00D372EC" w:rsidRPr="00332848">
        <w:rPr>
          <w:szCs w:val="22"/>
        </w:rPr>
        <w:t xml:space="preserve">the </w:t>
      </w:r>
      <w:r w:rsidR="00065AFC" w:rsidRPr="00332848">
        <w:rPr>
          <w:szCs w:val="22"/>
        </w:rPr>
        <w:t>logistics service cost.</w:t>
      </w:r>
      <w:r w:rsidR="002B2A6F" w:rsidRPr="00332848">
        <w:rPr>
          <w:szCs w:val="22"/>
        </w:rPr>
        <w:t xml:space="preserve"> </w:t>
      </w:r>
      <w:r w:rsidR="00320735" w:rsidRPr="00332848">
        <w:rPr>
          <w:szCs w:val="22"/>
        </w:rPr>
        <w:t>We denote members</w:t>
      </w:r>
      <w:r w:rsidR="00D372EC" w:rsidRPr="00332848">
        <w:rPr>
          <w:szCs w:val="22"/>
        </w:rPr>
        <w:t>’</w:t>
      </w:r>
      <w:r w:rsidR="00320735" w:rsidRPr="00332848">
        <w:rPr>
          <w:szCs w:val="22"/>
        </w:rPr>
        <w:t xml:space="preserve"> profit as </w:t>
      </w:r>
      <w:r w:rsidR="00320735" w:rsidRPr="00332848">
        <w:rPr>
          <w:position w:val="-10"/>
          <w:szCs w:val="22"/>
        </w:rPr>
        <w:object w:dxaOrig="300" w:dyaOrig="320" w14:anchorId="712AF6B8">
          <v:shape id="_x0000_i1035" type="#_x0000_t75" style="width:16.5pt;height:16.5pt" o:ole="">
            <v:imagedata r:id="rId27" o:title=""/>
          </v:shape>
          <o:OLEObject Type="Embed" ProgID="Equation.DSMT4" ShapeID="_x0000_i1035" DrawAspect="Content" ObjectID="_1633760245" r:id="rId28"/>
        </w:object>
      </w:r>
      <w:r w:rsidR="00320735" w:rsidRPr="00332848">
        <w:rPr>
          <w:szCs w:val="22"/>
        </w:rPr>
        <w:t xml:space="preserve">, where </w:t>
      </w:r>
      <w:r w:rsidR="00320735" w:rsidRPr="00332848">
        <w:rPr>
          <w:position w:val="-8"/>
          <w:szCs w:val="22"/>
        </w:rPr>
        <w:object w:dxaOrig="920" w:dyaOrig="279" w14:anchorId="1847DB9F">
          <v:shape id="_x0000_i1036" type="#_x0000_t75" style="width:46.9pt;height:13.9pt" o:ole="">
            <v:imagedata r:id="rId29" o:title=""/>
          </v:shape>
          <o:OLEObject Type="Embed" ProgID="Equation.DSMT4" ShapeID="_x0000_i1036" DrawAspect="Content" ObjectID="_1633760246" r:id="rId30"/>
        </w:object>
      </w:r>
      <w:r w:rsidR="00320735" w:rsidRPr="00332848">
        <w:rPr>
          <w:szCs w:val="22"/>
        </w:rPr>
        <w:t>, i.e.</w:t>
      </w:r>
      <w:r w:rsidR="00D372EC" w:rsidRPr="00332848">
        <w:rPr>
          <w:szCs w:val="22"/>
        </w:rPr>
        <w:t>,</w:t>
      </w:r>
      <w:r w:rsidR="00320735" w:rsidRPr="00332848">
        <w:rPr>
          <w:szCs w:val="22"/>
        </w:rPr>
        <w:t xml:space="preserve"> </w:t>
      </w:r>
      <w:r w:rsidR="00BA0D21" w:rsidRPr="00332848">
        <w:rPr>
          <w:szCs w:val="22"/>
        </w:rPr>
        <w:t>seller</w:t>
      </w:r>
      <w:r w:rsidR="00320735" w:rsidRPr="00332848">
        <w:rPr>
          <w:szCs w:val="22"/>
        </w:rPr>
        <w:t xml:space="preserve">, supplier and LSP, respectively. </w:t>
      </w:r>
      <w:r w:rsidR="009F5E50" w:rsidRPr="00332848">
        <w:rPr>
          <w:szCs w:val="22"/>
        </w:rPr>
        <w:t>We summari</w:t>
      </w:r>
      <w:r w:rsidR="00B63438" w:rsidRPr="00332848">
        <w:rPr>
          <w:szCs w:val="22"/>
        </w:rPr>
        <w:t>s</w:t>
      </w:r>
      <w:r w:rsidR="009F5E50" w:rsidRPr="00332848">
        <w:rPr>
          <w:szCs w:val="22"/>
        </w:rPr>
        <w:t xml:space="preserve">e </w:t>
      </w:r>
      <w:r w:rsidR="00D372EC" w:rsidRPr="00332848">
        <w:rPr>
          <w:szCs w:val="22"/>
        </w:rPr>
        <w:t xml:space="preserve">our </w:t>
      </w:r>
      <w:r w:rsidR="009F5E50" w:rsidRPr="00332848">
        <w:rPr>
          <w:szCs w:val="22"/>
        </w:rPr>
        <w:t xml:space="preserve">notation in Table </w:t>
      </w:r>
      <w:r w:rsidR="002203E6" w:rsidRPr="00332848">
        <w:rPr>
          <w:szCs w:val="22"/>
        </w:rPr>
        <w:t>2</w:t>
      </w:r>
      <w:r w:rsidR="009F5E50" w:rsidRPr="00332848">
        <w:rPr>
          <w:szCs w:val="22"/>
        </w:rPr>
        <w:t>.</w:t>
      </w:r>
    </w:p>
    <w:p w14:paraId="5B3EFB53" w14:textId="3DB818D4" w:rsidR="002203E6" w:rsidRPr="00332848" w:rsidRDefault="002203E6" w:rsidP="002203E6">
      <w:pPr>
        <w:pStyle w:val="Caption"/>
        <w:keepNext/>
        <w:jc w:val="center"/>
        <w:rPr>
          <w:rFonts w:ascii="Times New Roman" w:hAnsi="Times New Roman"/>
          <w:sz w:val="22"/>
        </w:rPr>
      </w:pPr>
      <w:r w:rsidRPr="00332848">
        <w:rPr>
          <w:rFonts w:ascii="Times New Roman" w:hAnsi="Times New Roman"/>
          <w:b/>
          <w:sz w:val="22"/>
        </w:rPr>
        <w:t xml:space="preserve">Table </w:t>
      </w:r>
      <w:r w:rsidRPr="00332848">
        <w:rPr>
          <w:rFonts w:ascii="Times New Roman" w:hAnsi="Times New Roman"/>
          <w:b/>
          <w:sz w:val="22"/>
        </w:rPr>
        <w:fldChar w:fldCharType="begin"/>
      </w:r>
      <w:r w:rsidRPr="00332848">
        <w:rPr>
          <w:rFonts w:ascii="Times New Roman" w:hAnsi="Times New Roman"/>
          <w:b/>
          <w:sz w:val="22"/>
        </w:rPr>
        <w:instrText xml:space="preserve"> SEQ Table \* ARABIC </w:instrText>
      </w:r>
      <w:r w:rsidRPr="00332848">
        <w:rPr>
          <w:rFonts w:ascii="Times New Roman" w:hAnsi="Times New Roman"/>
          <w:b/>
          <w:sz w:val="22"/>
        </w:rPr>
        <w:fldChar w:fldCharType="separate"/>
      </w:r>
      <w:r w:rsidR="00923028" w:rsidRPr="00332848">
        <w:rPr>
          <w:rFonts w:ascii="Times New Roman" w:hAnsi="Times New Roman"/>
          <w:b/>
          <w:noProof/>
          <w:sz w:val="22"/>
        </w:rPr>
        <w:t>2</w:t>
      </w:r>
      <w:r w:rsidRPr="00332848">
        <w:rPr>
          <w:rFonts w:ascii="Times New Roman" w:hAnsi="Times New Roman"/>
          <w:b/>
          <w:sz w:val="22"/>
        </w:rPr>
        <w:fldChar w:fldCharType="end"/>
      </w:r>
      <w:r w:rsidRPr="00332848">
        <w:rPr>
          <w:rFonts w:ascii="Times New Roman" w:hAnsi="Times New Roman"/>
          <w:b/>
          <w:sz w:val="22"/>
        </w:rPr>
        <w:t>.</w:t>
      </w:r>
      <w:r w:rsidRPr="00332848">
        <w:rPr>
          <w:rFonts w:ascii="Times New Roman" w:hAnsi="Times New Roman"/>
          <w:sz w:val="22"/>
        </w:rPr>
        <w:t xml:space="preserve"> Notation used in this paper</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101"/>
        <w:gridCol w:w="6804"/>
      </w:tblGrid>
      <w:tr w:rsidR="009838A4" w:rsidRPr="00332848" w14:paraId="0658EAE1" w14:textId="77777777" w:rsidTr="002203E6">
        <w:trPr>
          <w:jc w:val="center"/>
        </w:trPr>
        <w:tc>
          <w:tcPr>
            <w:tcW w:w="1101" w:type="dxa"/>
          </w:tcPr>
          <w:p w14:paraId="270D4A70" w14:textId="2CE1D2A5" w:rsidR="009F5E50" w:rsidRPr="00332848" w:rsidRDefault="009F5E50" w:rsidP="00DF30AB">
            <w:pPr>
              <w:spacing w:line="276" w:lineRule="auto"/>
              <w:jc w:val="center"/>
              <w:rPr>
                <w:rFonts w:eastAsia="DengXian"/>
                <w:sz w:val="22"/>
                <w:szCs w:val="21"/>
                <w:lang w:eastAsia="zh-CN"/>
              </w:rPr>
            </w:pPr>
            <w:r w:rsidRPr="00332848">
              <w:rPr>
                <w:rFonts w:eastAsia="DengXian"/>
                <w:sz w:val="22"/>
                <w:szCs w:val="21"/>
                <w:lang w:eastAsia="zh-CN"/>
              </w:rPr>
              <w:t>Variable</w:t>
            </w:r>
          </w:p>
        </w:tc>
        <w:tc>
          <w:tcPr>
            <w:tcW w:w="6804" w:type="dxa"/>
          </w:tcPr>
          <w:p w14:paraId="43ED6C1A" w14:textId="65556652" w:rsidR="009F5E50" w:rsidRPr="00332848" w:rsidRDefault="009F5E50" w:rsidP="00DF30AB">
            <w:pPr>
              <w:spacing w:line="276" w:lineRule="auto"/>
              <w:jc w:val="center"/>
              <w:rPr>
                <w:rFonts w:eastAsia="DengXian"/>
                <w:sz w:val="22"/>
                <w:szCs w:val="21"/>
                <w:lang w:eastAsia="zh-CN"/>
              </w:rPr>
            </w:pPr>
            <w:r w:rsidRPr="00332848">
              <w:rPr>
                <w:rFonts w:eastAsia="DengXian"/>
                <w:sz w:val="22"/>
                <w:szCs w:val="21"/>
                <w:lang w:eastAsia="zh-CN"/>
              </w:rPr>
              <w:t>Meaning</w:t>
            </w:r>
          </w:p>
        </w:tc>
      </w:tr>
      <w:tr w:rsidR="009838A4" w:rsidRPr="00332848" w14:paraId="311D8F9F" w14:textId="77777777" w:rsidTr="002203E6">
        <w:trPr>
          <w:jc w:val="center"/>
        </w:trPr>
        <w:tc>
          <w:tcPr>
            <w:tcW w:w="1101" w:type="dxa"/>
          </w:tcPr>
          <w:p w14:paraId="1C376D84" w14:textId="165EE177" w:rsidR="009F5E50" w:rsidRPr="00332848" w:rsidRDefault="009F5E50" w:rsidP="00DF30AB">
            <w:pPr>
              <w:spacing w:line="276" w:lineRule="auto"/>
              <w:jc w:val="center"/>
              <w:rPr>
                <w:sz w:val="22"/>
                <w:szCs w:val="21"/>
              </w:rPr>
            </w:pPr>
            <w:r w:rsidRPr="00332848">
              <w:rPr>
                <w:i/>
                <w:sz w:val="22"/>
                <w:szCs w:val="21"/>
              </w:rPr>
              <w:t>t</w:t>
            </w:r>
          </w:p>
        </w:tc>
        <w:tc>
          <w:tcPr>
            <w:tcW w:w="6804" w:type="dxa"/>
          </w:tcPr>
          <w:p w14:paraId="15712823" w14:textId="1DF7CD3E" w:rsidR="009F5E50" w:rsidRPr="00332848" w:rsidRDefault="0010393C" w:rsidP="00DF30AB">
            <w:pPr>
              <w:spacing w:line="276" w:lineRule="auto"/>
              <w:rPr>
                <w:sz w:val="22"/>
                <w:szCs w:val="21"/>
              </w:rPr>
            </w:pPr>
            <w:r w:rsidRPr="00332848">
              <w:rPr>
                <w:sz w:val="22"/>
                <w:szCs w:val="21"/>
              </w:rPr>
              <w:t>S</w:t>
            </w:r>
            <w:r w:rsidR="009F5E50" w:rsidRPr="00332848">
              <w:rPr>
                <w:sz w:val="22"/>
                <w:szCs w:val="21"/>
              </w:rPr>
              <w:t>peed of logistics</w:t>
            </w:r>
          </w:p>
        </w:tc>
      </w:tr>
      <w:tr w:rsidR="009838A4" w:rsidRPr="00332848" w14:paraId="04DB808D" w14:textId="77777777" w:rsidTr="002203E6">
        <w:trPr>
          <w:jc w:val="center"/>
        </w:trPr>
        <w:tc>
          <w:tcPr>
            <w:tcW w:w="1101" w:type="dxa"/>
          </w:tcPr>
          <w:p w14:paraId="561B967C" w14:textId="6D42F483" w:rsidR="009F5E50" w:rsidRPr="00332848" w:rsidRDefault="009F2ED4" w:rsidP="00DF30AB">
            <w:pPr>
              <w:spacing w:line="276" w:lineRule="auto"/>
              <w:jc w:val="center"/>
              <w:rPr>
                <w:sz w:val="22"/>
                <w:szCs w:val="21"/>
              </w:rPr>
            </w:pPr>
            <w:r w:rsidRPr="00332848">
              <w:rPr>
                <w:i/>
                <w:sz w:val="22"/>
                <w:szCs w:val="21"/>
              </w:rPr>
              <w:t>q</w:t>
            </w:r>
          </w:p>
        </w:tc>
        <w:tc>
          <w:tcPr>
            <w:tcW w:w="6804" w:type="dxa"/>
          </w:tcPr>
          <w:p w14:paraId="7B68F713" w14:textId="263643AD" w:rsidR="009F5E50" w:rsidRPr="00332848" w:rsidRDefault="0010393C" w:rsidP="00DF30AB">
            <w:pPr>
              <w:spacing w:line="276" w:lineRule="auto"/>
              <w:rPr>
                <w:sz w:val="22"/>
                <w:szCs w:val="21"/>
              </w:rPr>
            </w:pPr>
            <w:r w:rsidRPr="00332848">
              <w:rPr>
                <w:sz w:val="22"/>
                <w:szCs w:val="21"/>
              </w:rPr>
              <w:t>M</w:t>
            </w:r>
            <w:r w:rsidR="009F5E50" w:rsidRPr="00332848">
              <w:rPr>
                <w:sz w:val="22"/>
                <w:szCs w:val="21"/>
              </w:rPr>
              <w:t>arket demand</w:t>
            </w:r>
          </w:p>
        </w:tc>
      </w:tr>
      <w:tr w:rsidR="009838A4" w:rsidRPr="00332848" w14:paraId="502C4723" w14:textId="77777777" w:rsidTr="002203E6">
        <w:trPr>
          <w:jc w:val="center"/>
        </w:trPr>
        <w:tc>
          <w:tcPr>
            <w:tcW w:w="1101" w:type="dxa"/>
          </w:tcPr>
          <w:p w14:paraId="73DF6362" w14:textId="429160AE" w:rsidR="009F5E50" w:rsidRPr="00332848" w:rsidRDefault="009F5E50" w:rsidP="00DF30AB">
            <w:pPr>
              <w:spacing w:line="276" w:lineRule="auto"/>
              <w:jc w:val="center"/>
              <w:rPr>
                <w:sz w:val="22"/>
                <w:szCs w:val="21"/>
              </w:rPr>
            </w:pPr>
            <w:r w:rsidRPr="00332848">
              <w:rPr>
                <w:position w:val="-10"/>
                <w:sz w:val="22"/>
                <w:szCs w:val="21"/>
              </w:rPr>
              <w:object w:dxaOrig="220" w:dyaOrig="240" w14:anchorId="52EBFE8E">
                <v:shape id="_x0000_i1037" type="#_x0000_t75" style="width:7.5pt;height:12.75pt" o:ole="">
                  <v:imagedata r:id="rId31" o:title=""/>
                </v:shape>
                <o:OLEObject Type="Embed" ProgID="Equation.DSMT4" ShapeID="_x0000_i1037" DrawAspect="Content" ObjectID="_1633760247" r:id="rId32"/>
              </w:object>
            </w:r>
          </w:p>
        </w:tc>
        <w:tc>
          <w:tcPr>
            <w:tcW w:w="6804" w:type="dxa"/>
          </w:tcPr>
          <w:p w14:paraId="5BF48F5A" w14:textId="4653DEE1" w:rsidR="009F5E50" w:rsidRPr="00332848" w:rsidRDefault="0010393C" w:rsidP="00DF30AB">
            <w:pPr>
              <w:spacing w:line="276" w:lineRule="auto"/>
              <w:rPr>
                <w:sz w:val="22"/>
                <w:szCs w:val="21"/>
              </w:rPr>
            </w:pPr>
            <w:r w:rsidRPr="00332848">
              <w:rPr>
                <w:sz w:val="22"/>
                <w:szCs w:val="21"/>
              </w:rPr>
              <w:t>U</w:t>
            </w:r>
            <w:r w:rsidR="009F5E50" w:rsidRPr="00332848">
              <w:rPr>
                <w:sz w:val="22"/>
                <w:szCs w:val="21"/>
              </w:rPr>
              <w:t>nit retail price</w:t>
            </w:r>
          </w:p>
        </w:tc>
      </w:tr>
      <w:tr w:rsidR="00710CDA" w:rsidRPr="00332848" w14:paraId="78C020F6" w14:textId="77777777" w:rsidTr="002203E6">
        <w:trPr>
          <w:jc w:val="center"/>
        </w:trPr>
        <w:tc>
          <w:tcPr>
            <w:tcW w:w="1101" w:type="dxa"/>
          </w:tcPr>
          <w:p w14:paraId="5B2663AC" w14:textId="27B0ACF1" w:rsidR="00710CDA" w:rsidRPr="00332848" w:rsidRDefault="00710CDA" w:rsidP="00DF30AB">
            <w:pPr>
              <w:spacing w:line="276" w:lineRule="auto"/>
              <w:jc w:val="center"/>
              <w:rPr>
                <w:sz w:val="22"/>
                <w:szCs w:val="21"/>
              </w:rPr>
            </w:pPr>
            <w:r w:rsidRPr="00332848">
              <w:rPr>
                <w:i/>
                <w:sz w:val="22"/>
                <w:szCs w:val="21"/>
              </w:rPr>
              <w:t>c</w:t>
            </w:r>
          </w:p>
        </w:tc>
        <w:tc>
          <w:tcPr>
            <w:tcW w:w="6804" w:type="dxa"/>
          </w:tcPr>
          <w:p w14:paraId="6ACA94EC" w14:textId="52D4D942" w:rsidR="00710CDA" w:rsidRPr="00332848" w:rsidRDefault="00710CDA" w:rsidP="00DF30AB">
            <w:pPr>
              <w:spacing w:line="276" w:lineRule="auto"/>
              <w:rPr>
                <w:sz w:val="22"/>
                <w:szCs w:val="21"/>
              </w:rPr>
            </w:pPr>
            <w:r w:rsidRPr="00332848">
              <w:rPr>
                <w:sz w:val="22"/>
                <w:szCs w:val="21"/>
              </w:rPr>
              <w:t>Unit production cost</w:t>
            </w:r>
          </w:p>
        </w:tc>
      </w:tr>
      <w:tr w:rsidR="00710CDA" w:rsidRPr="00332848" w14:paraId="4E85440F" w14:textId="77777777" w:rsidTr="002203E6">
        <w:trPr>
          <w:jc w:val="center"/>
        </w:trPr>
        <w:tc>
          <w:tcPr>
            <w:tcW w:w="1101" w:type="dxa"/>
          </w:tcPr>
          <w:p w14:paraId="578E8E01" w14:textId="692F8B11" w:rsidR="00710CDA" w:rsidRPr="00332848" w:rsidRDefault="00710CDA" w:rsidP="00DF30AB">
            <w:pPr>
              <w:spacing w:line="276" w:lineRule="auto"/>
              <w:jc w:val="center"/>
              <w:rPr>
                <w:sz w:val="22"/>
                <w:szCs w:val="21"/>
              </w:rPr>
            </w:pPr>
            <w:r w:rsidRPr="00332848">
              <w:rPr>
                <w:i/>
                <w:sz w:val="22"/>
                <w:szCs w:val="21"/>
              </w:rPr>
              <w:t>w</w:t>
            </w:r>
          </w:p>
        </w:tc>
        <w:tc>
          <w:tcPr>
            <w:tcW w:w="6804" w:type="dxa"/>
          </w:tcPr>
          <w:p w14:paraId="12EAA33E" w14:textId="79A69CD5" w:rsidR="00710CDA" w:rsidRPr="00332848" w:rsidRDefault="00710CDA" w:rsidP="00DF30AB">
            <w:pPr>
              <w:spacing w:line="276" w:lineRule="auto"/>
              <w:rPr>
                <w:sz w:val="22"/>
                <w:szCs w:val="21"/>
              </w:rPr>
            </w:pPr>
            <w:r w:rsidRPr="00332848">
              <w:rPr>
                <w:sz w:val="22"/>
                <w:szCs w:val="21"/>
              </w:rPr>
              <w:t>Unit wholesale price</w:t>
            </w:r>
          </w:p>
        </w:tc>
      </w:tr>
      <w:tr w:rsidR="009838A4" w:rsidRPr="00332848" w14:paraId="1EDEACCA" w14:textId="77777777" w:rsidTr="002203E6">
        <w:trPr>
          <w:jc w:val="center"/>
        </w:trPr>
        <w:tc>
          <w:tcPr>
            <w:tcW w:w="1101" w:type="dxa"/>
          </w:tcPr>
          <w:p w14:paraId="4DB1E294" w14:textId="0244E018" w:rsidR="009F5E50" w:rsidRPr="00332848" w:rsidRDefault="009F5E50" w:rsidP="00DF30AB">
            <w:pPr>
              <w:spacing w:line="276" w:lineRule="auto"/>
              <w:jc w:val="center"/>
              <w:rPr>
                <w:sz w:val="22"/>
                <w:szCs w:val="21"/>
              </w:rPr>
            </w:pPr>
            <w:r w:rsidRPr="00332848">
              <w:rPr>
                <w:position w:val="-6"/>
                <w:sz w:val="22"/>
                <w:szCs w:val="21"/>
              </w:rPr>
              <w:object w:dxaOrig="200" w:dyaOrig="200" w14:anchorId="469CA3CE">
                <v:shape id="_x0000_i1038" type="#_x0000_t75" style="width:9pt;height:9pt" o:ole="">
                  <v:imagedata r:id="rId33" o:title=""/>
                </v:shape>
                <o:OLEObject Type="Embed" ProgID="Equation.DSMT4" ShapeID="_x0000_i1038" DrawAspect="Content" ObjectID="_1633760248" r:id="rId34"/>
              </w:object>
            </w:r>
          </w:p>
        </w:tc>
        <w:tc>
          <w:tcPr>
            <w:tcW w:w="6804" w:type="dxa"/>
          </w:tcPr>
          <w:p w14:paraId="3C4E31F1" w14:textId="26A3F959" w:rsidR="009F5E50" w:rsidRPr="00332848" w:rsidRDefault="0010393C" w:rsidP="00DF30AB">
            <w:pPr>
              <w:spacing w:line="276" w:lineRule="auto"/>
              <w:rPr>
                <w:sz w:val="22"/>
                <w:szCs w:val="21"/>
              </w:rPr>
            </w:pPr>
            <w:r w:rsidRPr="00332848">
              <w:rPr>
                <w:sz w:val="22"/>
                <w:szCs w:val="21"/>
              </w:rPr>
              <w:t>M</w:t>
            </w:r>
            <w:r w:rsidR="009F5E50" w:rsidRPr="00332848">
              <w:rPr>
                <w:sz w:val="22"/>
                <w:szCs w:val="21"/>
              </w:rPr>
              <w:t>arket size</w:t>
            </w:r>
          </w:p>
        </w:tc>
      </w:tr>
      <w:tr w:rsidR="009838A4" w:rsidRPr="00332848" w14:paraId="797A81AE" w14:textId="77777777" w:rsidTr="005138C1">
        <w:trPr>
          <w:trHeight w:val="130"/>
          <w:jc w:val="center"/>
        </w:trPr>
        <w:tc>
          <w:tcPr>
            <w:tcW w:w="1101" w:type="dxa"/>
          </w:tcPr>
          <w:p w14:paraId="5F978ABC" w14:textId="52F4867C" w:rsidR="009F5E50" w:rsidRPr="00332848" w:rsidRDefault="009F5E50" w:rsidP="00DF30AB">
            <w:pPr>
              <w:spacing w:line="276" w:lineRule="auto"/>
              <w:jc w:val="center"/>
              <w:rPr>
                <w:sz w:val="22"/>
                <w:szCs w:val="21"/>
              </w:rPr>
            </w:pPr>
            <w:r w:rsidRPr="00332848">
              <w:rPr>
                <w:position w:val="-10"/>
                <w:sz w:val="22"/>
                <w:szCs w:val="21"/>
              </w:rPr>
              <w:object w:dxaOrig="200" w:dyaOrig="300" w14:anchorId="43774DE8">
                <v:shape id="_x0000_i1039" type="#_x0000_t75" style="width:9pt;height:16.5pt" o:ole="">
                  <v:imagedata r:id="rId14" o:title=""/>
                </v:shape>
                <o:OLEObject Type="Embed" ProgID="Equation.DSMT4" ShapeID="_x0000_i1039" DrawAspect="Content" ObjectID="_1633760249" r:id="rId35"/>
              </w:object>
            </w:r>
          </w:p>
        </w:tc>
        <w:tc>
          <w:tcPr>
            <w:tcW w:w="6804" w:type="dxa"/>
          </w:tcPr>
          <w:p w14:paraId="53B247D4" w14:textId="01591109" w:rsidR="009F5E50" w:rsidRPr="00332848" w:rsidRDefault="0010393C" w:rsidP="00DF30AB">
            <w:pPr>
              <w:spacing w:line="276" w:lineRule="auto"/>
              <w:rPr>
                <w:sz w:val="22"/>
                <w:szCs w:val="21"/>
              </w:rPr>
            </w:pPr>
            <w:r w:rsidRPr="00332848">
              <w:rPr>
                <w:sz w:val="22"/>
                <w:szCs w:val="21"/>
              </w:rPr>
              <w:t>C</w:t>
            </w:r>
            <w:r w:rsidR="009F5E50" w:rsidRPr="00332848">
              <w:rPr>
                <w:sz w:val="22"/>
                <w:szCs w:val="21"/>
              </w:rPr>
              <w:t>oefficient of time-to-market on market demand</w:t>
            </w:r>
          </w:p>
        </w:tc>
      </w:tr>
      <w:tr w:rsidR="009838A4" w:rsidRPr="00332848" w14:paraId="7491056E" w14:textId="77777777" w:rsidTr="002203E6">
        <w:trPr>
          <w:jc w:val="center"/>
        </w:trPr>
        <w:tc>
          <w:tcPr>
            <w:tcW w:w="1101" w:type="dxa"/>
          </w:tcPr>
          <w:p w14:paraId="6BCDDF1A" w14:textId="7CD56F1E" w:rsidR="009F5E50" w:rsidRPr="00332848" w:rsidRDefault="009F5E50" w:rsidP="00DF30AB">
            <w:pPr>
              <w:spacing w:line="276" w:lineRule="auto"/>
              <w:jc w:val="center"/>
              <w:rPr>
                <w:sz w:val="22"/>
                <w:szCs w:val="21"/>
              </w:rPr>
            </w:pPr>
            <w:r w:rsidRPr="00332848">
              <w:rPr>
                <w:position w:val="-10"/>
                <w:sz w:val="22"/>
                <w:szCs w:val="21"/>
              </w:rPr>
              <w:object w:dxaOrig="580" w:dyaOrig="300" w14:anchorId="3D04B367">
                <v:shape id="_x0000_i1040" type="#_x0000_t75" style="width:28.9pt;height:16.5pt" o:ole="">
                  <v:imagedata r:id="rId36" o:title=""/>
                </v:shape>
                <o:OLEObject Type="Embed" ProgID="Equation.DSMT4" ShapeID="_x0000_i1040" DrawAspect="Content" ObjectID="_1633760250" r:id="rId37"/>
              </w:object>
            </w:r>
          </w:p>
        </w:tc>
        <w:tc>
          <w:tcPr>
            <w:tcW w:w="6804" w:type="dxa"/>
          </w:tcPr>
          <w:p w14:paraId="53F4E20E" w14:textId="02148242" w:rsidR="009F5E50" w:rsidRPr="00332848" w:rsidRDefault="0010393C" w:rsidP="00DF30AB">
            <w:pPr>
              <w:spacing w:line="276" w:lineRule="auto"/>
              <w:rPr>
                <w:sz w:val="22"/>
                <w:szCs w:val="21"/>
              </w:rPr>
            </w:pPr>
            <w:r w:rsidRPr="00332848">
              <w:rPr>
                <w:sz w:val="22"/>
                <w:szCs w:val="21"/>
              </w:rPr>
              <w:t>U</w:t>
            </w:r>
            <w:r w:rsidR="009F5E50" w:rsidRPr="00332848">
              <w:rPr>
                <w:sz w:val="22"/>
                <w:szCs w:val="21"/>
              </w:rPr>
              <w:t>nit transportation price</w:t>
            </w:r>
          </w:p>
        </w:tc>
      </w:tr>
      <w:tr w:rsidR="009838A4" w:rsidRPr="00332848" w14:paraId="4C845B10" w14:textId="77777777" w:rsidTr="002203E6">
        <w:trPr>
          <w:jc w:val="center"/>
        </w:trPr>
        <w:tc>
          <w:tcPr>
            <w:tcW w:w="1101" w:type="dxa"/>
          </w:tcPr>
          <w:p w14:paraId="3CC50A0E" w14:textId="6AA32A72" w:rsidR="009F5E50" w:rsidRPr="00332848" w:rsidRDefault="004B5F40" w:rsidP="00DF30AB">
            <w:pPr>
              <w:spacing w:line="276" w:lineRule="auto"/>
              <w:jc w:val="center"/>
              <w:rPr>
                <w:sz w:val="22"/>
                <w:szCs w:val="21"/>
              </w:rPr>
            </w:pPr>
            <w:r w:rsidRPr="00332848">
              <w:rPr>
                <w:position w:val="-10"/>
                <w:sz w:val="22"/>
                <w:szCs w:val="21"/>
              </w:rPr>
              <w:object w:dxaOrig="220" w:dyaOrig="240" w14:anchorId="7502927D">
                <v:shape id="_x0000_i1041" type="#_x0000_t75" style="width:12.4pt;height:12.75pt" o:ole="">
                  <v:imagedata r:id="rId38" o:title=""/>
                </v:shape>
                <o:OLEObject Type="Embed" ProgID="Equation.DSMT4" ShapeID="_x0000_i1041" DrawAspect="Content" ObjectID="_1633760251" r:id="rId39"/>
              </w:object>
            </w:r>
          </w:p>
        </w:tc>
        <w:tc>
          <w:tcPr>
            <w:tcW w:w="6804" w:type="dxa"/>
          </w:tcPr>
          <w:p w14:paraId="6E1F942C" w14:textId="0F1F1459" w:rsidR="009F5E50" w:rsidRPr="00332848" w:rsidRDefault="0010393C" w:rsidP="00DF30AB">
            <w:pPr>
              <w:spacing w:line="276" w:lineRule="auto"/>
              <w:rPr>
                <w:sz w:val="22"/>
                <w:szCs w:val="21"/>
              </w:rPr>
            </w:pPr>
            <w:r w:rsidRPr="00332848">
              <w:rPr>
                <w:sz w:val="22"/>
                <w:szCs w:val="21"/>
              </w:rPr>
              <w:t>C</w:t>
            </w:r>
            <w:r w:rsidR="009F5E50" w:rsidRPr="00332848">
              <w:rPr>
                <w:sz w:val="22"/>
                <w:szCs w:val="21"/>
              </w:rPr>
              <w:t>oefficient of transportation speed and quantity discount, where</w:t>
            </w:r>
            <w:r w:rsidR="004B5F40" w:rsidRPr="00332848">
              <w:rPr>
                <w:sz w:val="22"/>
                <w:szCs w:val="21"/>
              </w:rPr>
              <w:t xml:space="preserve"> </w:t>
            </w:r>
            <w:r w:rsidR="004B5F40" w:rsidRPr="00332848">
              <w:rPr>
                <w:position w:val="-10"/>
                <w:sz w:val="22"/>
                <w:szCs w:val="21"/>
              </w:rPr>
              <w:object w:dxaOrig="540" w:dyaOrig="300" w14:anchorId="650133B9">
                <v:shape id="_x0000_i1042" type="#_x0000_t75" style="width:25.9pt;height:15pt" o:ole="">
                  <v:imagedata r:id="rId40" o:title=""/>
                </v:shape>
                <o:OLEObject Type="Embed" ProgID="Equation.DSMT4" ShapeID="_x0000_i1042" DrawAspect="Content" ObjectID="_1633760252" r:id="rId41"/>
              </w:object>
            </w:r>
          </w:p>
        </w:tc>
      </w:tr>
      <w:tr w:rsidR="009838A4" w:rsidRPr="00332848" w14:paraId="0CA80050" w14:textId="77777777" w:rsidTr="002203E6">
        <w:trPr>
          <w:jc w:val="center"/>
        </w:trPr>
        <w:tc>
          <w:tcPr>
            <w:tcW w:w="1101" w:type="dxa"/>
          </w:tcPr>
          <w:p w14:paraId="622F9072" w14:textId="28656B36" w:rsidR="009F5E50" w:rsidRPr="00332848" w:rsidRDefault="00FE2A2F" w:rsidP="00DF30AB">
            <w:pPr>
              <w:spacing w:line="276" w:lineRule="auto"/>
              <w:jc w:val="center"/>
              <w:rPr>
                <w:sz w:val="22"/>
                <w:szCs w:val="21"/>
              </w:rPr>
            </w:pPr>
            <w:r w:rsidRPr="00332848">
              <w:rPr>
                <w:position w:val="-10"/>
                <w:sz w:val="22"/>
                <w:szCs w:val="21"/>
              </w:rPr>
              <w:object w:dxaOrig="639" w:dyaOrig="300" w14:anchorId="41217D9A">
                <v:shape id="_x0000_i1043" type="#_x0000_t75" style="width:33pt;height:16.5pt" o:ole="">
                  <v:imagedata r:id="rId42" o:title=""/>
                </v:shape>
                <o:OLEObject Type="Embed" ProgID="Equation.DSMT4" ShapeID="_x0000_i1043" DrawAspect="Content" ObjectID="_1633760253" r:id="rId43"/>
              </w:object>
            </w:r>
          </w:p>
        </w:tc>
        <w:tc>
          <w:tcPr>
            <w:tcW w:w="6804" w:type="dxa"/>
          </w:tcPr>
          <w:p w14:paraId="55C549AB" w14:textId="0D081C8C" w:rsidR="009F5E50" w:rsidRPr="00332848" w:rsidRDefault="0010393C" w:rsidP="00DF30AB">
            <w:pPr>
              <w:spacing w:line="276" w:lineRule="auto"/>
              <w:rPr>
                <w:sz w:val="22"/>
                <w:szCs w:val="21"/>
              </w:rPr>
            </w:pPr>
            <w:r w:rsidRPr="00332848">
              <w:rPr>
                <w:sz w:val="22"/>
                <w:szCs w:val="21"/>
              </w:rPr>
              <w:t>U</w:t>
            </w:r>
            <w:r w:rsidR="009F5E50" w:rsidRPr="00332848">
              <w:rPr>
                <w:sz w:val="22"/>
                <w:szCs w:val="21"/>
              </w:rPr>
              <w:t>nit operating cost of transportation</w:t>
            </w:r>
          </w:p>
        </w:tc>
      </w:tr>
      <w:tr w:rsidR="009838A4" w:rsidRPr="00332848" w14:paraId="5473C4B2" w14:textId="77777777" w:rsidTr="002203E6">
        <w:trPr>
          <w:jc w:val="center"/>
        </w:trPr>
        <w:tc>
          <w:tcPr>
            <w:tcW w:w="1101" w:type="dxa"/>
          </w:tcPr>
          <w:p w14:paraId="25980301" w14:textId="7FF74BE6" w:rsidR="009F5E50" w:rsidRPr="00332848" w:rsidRDefault="004B5F40" w:rsidP="00DF30AB">
            <w:pPr>
              <w:spacing w:line="276" w:lineRule="auto"/>
              <w:jc w:val="center"/>
              <w:rPr>
                <w:sz w:val="22"/>
                <w:szCs w:val="21"/>
              </w:rPr>
            </w:pPr>
            <w:r w:rsidRPr="00332848">
              <w:rPr>
                <w:position w:val="-10"/>
                <w:sz w:val="22"/>
                <w:szCs w:val="21"/>
              </w:rPr>
              <w:object w:dxaOrig="240" w:dyaOrig="300" w14:anchorId="7AF29130">
                <v:shape id="_x0000_i1044" type="#_x0000_t75" style="width:12.75pt;height:15pt" o:ole="">
                  <v:imagedata r:id="rId44" o:title=""/>
                </v:shape>
                <o:OLEObject Type="Embed" ProgID="Equation.DSMT4" ShapeID="_x0000_i1044" DrawAspect="Content" ObjectID="_1633760254" r:id="rId45"/>
              </w:object>
            </w:r>
          </w:p>
        </w:tc>
        <w:tc>
          <w:tcPr>
            <w:tcW w:w="6804" w:type="dxa"/>
          </w:tcPr>
          <w:p w14:paraId="53B7FD0D" w14:textId="152AC4C6" w:rsidR="009F5E50" w:rsidRPr="00332848" w:rsidRDefault="0010393C" w:rsidP="00DF30AB">
            <w:pPr>
              <w:spacing w:line="276" w:lineRule="auto"/>
              <w:rPr>
                <w:sz w:val="22"/>
                <w:szCs w:val="21"/>
              </w:rPr>
            </w:pPr>
            <w:r w:rsidRPr="00332848">
              <w:rPr>
                <w:sz w:val="22"/>
                <w:szCs w:val="21"/>
              </w:rPr>
              <w:t>C</w:t>
            </w:r>
            <w:r w:rsidR="009F5E50" w:rsidRPr="00332848">
              <w:rPr>
                <w:sz w:val="22"/>
                <w:szCs w:val="21"/>
              </w:rPr>
              <w:t>oefficient of logistics service cost, where</w:t>
            </w:r>
            <w:r w:rsidR="004B5F40" w:rsidRPr="00332848">
              <w:rPr>
                <w:sz w:val="22"/>
                <w:szCs w:val="21"/>
              </w:rPr>
              <w:t xml:space="preserve"> </w:t>
            </w:r>
            <w:r w:rsidR="004B5F40" w:rsidRPr="00332848">
              <w:rPr>
                <w:position w:val="-10"/>
                <w:sz w:val="22"/>
                <w:szCs w:val="21"/>
              </w:rPr>
              <w:object w:dxaOrig="560" w:dyaOrig="300" w14:anchorId="5F5160CC">
                <v:shape id="_x0000_i1045" type="#_x0000_t75" style="width:28.15pt;height:15pt" o:ole="">
                  <v:imagedata r:id="rId46" o:title=""/>
                </v:shape>
                <o:OLEObject Type="Embed" ProgID="Equation.DSMT4" ShapeID="_x0000_i1045" DrawAspect="Content" ObjectID="_1633760255" r:id="rId47"/>
              </w:object>
            </w:r>
          </w:p>
        </w:tc>
      </w:tr>
      <w:tr w:rsidR="009838A4" w:rsidRPr="00332848" w14:paraId="332D4DA2" w14:textId="77777777" w:rsidTr="002203E6">
        <w:trPr>
          <w:jc w:val="center"/>
        </w:trPr>
        <w:tc>
          <w:tcPr>
            <w:tcW w:w="1101" w:type="dxa"/>
          </w:tcPr>
          <w:p w14:paraId="60207811" w14:textId="62E4E3B2" w:rsidR="009F5E50" w:rsidRPr="00332848" w:rsidRDefault="002203E6" w:rsidP="00DF30AB">
            <w:pPr>
              <w:spacing w:line="276" w:lineRule="auto"/>
              <w:jc w:val="center"/>
              <w:rPr>
                <w:rFonts w:eastAsia="DengXian"/>
                <w:i/>
                <w:sz w:val="22"/>
                <w:szCs w:val="21"/>
                <w:lang w:eastAsia="zh-CN"/>
              </w:rPr>
            </w:pPr>
            <w:r w:rsidRPr="00332848">
              <w:rPr>
                <w:rFonts w:eastAsia="DengXian"/>
                <w:i/>
                <w:sz w:val="22"/>
                <w:szCs w:val="21"/>
                <w:lang w:eastAsia="zh-CN"/>
              </w:rPr>
              <w:t xml:space="preserve">R, </w:t>
            </w:r>
            <w:r w:rsidR="00065569" w:rsidRPr="00332848">
              <w:rPr>
                <w:rFonts w:eastAsia="DengXian"/>
                <w:i/>
                <w:sz w:val="22"/>
                <w:szCs w:val="21"/>
                <w:lang w:eastAsia="zh-CN"/>
              </w:rPr>
              <w:t>S</w:t>
            </w:r>
            <w:r w:rsidRPr="00332848">
              <w:rPr>
                <w:rFonts w:eastAsia="DengXian"/>
                <w:i/>
                <w:sz w:val="22"/>
                <w:szCs w:val="21"/>
                <w:lang w:eastAsia="zh-CN"/>
              </w:rPr>
              <w:t>, L</w:t>
            </w:r>
          </w:p>
        </w:tc>
        <w:tc>
          <w:tcPr>
            <w:tcW w:w="6804" w:type="dxa"/>
          </w:tcPr>
          <w:p w14:paraId="58AB0009" w14:textId="24873E4F" w:rsidR="009F5E50" w:rsidRPr="00332848" w:rsidRDefault="003E379A" w:rsidP="00DF30AB">
            <w:pPr>
              <w:spacing w:line="276" w:lineRule="auto"/>
              <w:rPr>
                <w:rFonts w:eastAsia="DengXian"/>
                <w:sz w:val="22"/>
                <w:szCs w:val="21"/>
                <w:lang w:eastAsia="zh-CN"/>
              </w:rPr>
            </w:pPr>
            <w:r w:rsidRPr="00332848">
              <w:rPr>
                <w:rFonts w:eastAsia="DengXian"/>
                <w:sz w:val="22"/>
                <w:szCs w:val="21"/>
                <w:lang w:eastAsia="zh-CN"/>
              </w:rPr>
              <w:t>Seller</w:t>
            </w:r>
            <w:r w:rsidR="002203E6" w:rsidRPr="00332848">
              <w:rPr>
                <w:rFonts w:eastAsia="DengXian"/>
                <w:sz w:val="22"/>
                <w:szCs w:val="21"/>
                <w:lang w:eastAsia="zh-CN"/>
              </w:rPr>
              <w:t xml:space="preserve">, </w:t>
            </w:r>
            <w:r w:rsidR="00065569" w:rsidRPr="00332848">
              <w:rPr>
                <w:rFonts w:eastAsia="DengXian"/>
                <w:sz w:val="22"/>
                <w:szCs w:val="21"/>
                <w:lang w:eastAsia="zh-CN"/>
              </w:rPr>
              <w:t>supplier</w:t>
            </w:r>
            <w:r w:rsidR="002203E6" w:rsidRPr="00332848">
              <w:rPr>
                <w:rFonts w:eastAsia="DengXian"/>
                <w:sz w:val="22"/>
                <w:szCs w:val="21"/>
                <w:lang w:eastAsia="zh-CN"/>
              </w:rPr>
              <w:t xml:space="preserve"> and logistics service provider</w:t>
            </w:r>
          </w:p>
        </w:tc>
      </w:tr>
      <w:tr w:rsidR="009838A4" w:rsidRPr="00332848" w14:paraId="4EDF630E" w14:textId="77777777" w:rsidTr="002203E6">
        <w:trPr>
          <w:jc w:val="center"/>
        </w:trPr>
        <w:tc>
          <w:tcPr>
            <w:tcW w:w="1101" w:type="dxa"/>
          </w:tcPr>
          <w:p w14:paraId="61CB8778" w14:textId="5D8A6054" w:rsidR="009838A4" w:rsidRPr="00332848" w:rsidRDefault="009838A4" w:rsidP="00DF30AB">
            <w:pPr>
              <w:spacing w:line="276" w:lineRule="auto"/>
              <w:jc w:val="center"/>
              <w:rPr>
                <w:rFonts w:eastAsia="DengXian"/>
                <w:i/>
                <w:sz w:val="22"/>
                <w:szCs w:val="21"/>
                <w:lang w:eastAsia="zh-CN"/>
              </w:rPr>
            </w:pPr>
            <w:r w:rsidRPr="00332848">
              <w:rPr>
                <w:position w:val="-10"/>
                <w:sz w:val="22"/>
                <w:szCs w:val="21"/>
              </w:rPr>
              <w:object w:dxaOrig="300" w:dyaOrig="320" w14:anchorId="6AE7E6B3">
                <v:shape id="_x0000_i1046" type="#_x0000_t75" style="width:16.5pt;height:16.5pt" o:ole="">
                  <v:imagedata r:id="rId27" o:title=""/>
                </v:shape>
                <o:OLEObject Type="Embed" ProgID="Equation.DSMT4" ShapeID="_x0000_i1046" DrawAspect="Content" ObjectID="_1633760256" r:id="rId48"/>
              </w:object>
            </w:r>
          </w:p>
        </w:tc>
        <w:tc>
          <w:tcPr>
            <w:tcW w:w="6804" w:type="dxa"/>
          </w:tcPr>
          <w:p w14:paraId="5818EA3F" w14:textId="3CA84253" w:rsidR="009838A4" w:rsidRPr="00332848" w:rsidRDefault="0010393C" w:rsidP="00DF30AB">
            <w:pPr>
              <w:spacing w:line="276" w:lineRule="auto"/>
              <w:rPr>
                <w:rFonts w:eastAsia="DengXian"/>
                <w:sz w:val="22"/>
                <w:szCs w:val="21"/>
                <w:lang w:eastAsia="zh-CN"/>
              </w:rPr>
            </w:pPr>
            <w:r w:rsidRPr="00332848">
              <w:rPr>
                <w:sz w:val="22"/>
                <w:szCs w:val="21"/>
              </w:rPr>
              <w:t>P</w:t>
            </w:r>
            <w:r w:rsidR="009838A4" w:rsidRPr="00332848">
              <w:rPr>
                <w:sz w:val="22"/>
                <w:szCs w:val="21"/>
              </w:rPr>
              <w:t>rofit</w:t>
            </w:r>
            <w:r w:rsidR="0071438E" w:rsidRPr="00332848">
              <w:rPr>
                <w:sz w:val="22"/>
                <w:szCs w:val="21"/>
              </w:rPr>
              <w:t xml:space="preserve"> for </w:t>
            </w:r>
            <w:r w:rsidR="0071438E" w:rsidRPr="00332848">
              <w:rPr>
                <w:i/>
                <w:sz w:val="22"/>
                <w:szCs w:val="21"/>
              </w:rPr>
              <w:t>i</w:t>
            </w:r>
            <w:r w:rsidR="0071438E" w:rsidRPr="00332848">
              <w:rPr>
                <w:sz w:val="22"/>
                <w:szCs w:val="21"/>
              </w:rPr>
              <w:t>, where</w:t>
            </w:r>
            <w:r w:rsidR="0071438E" w:rsidRPr="00332848">
              <w:rPr>
                <w:i/>
                <w:sz w:val="22"/>
                <w:szCs w:val="21"/>
              </w:rPr>
              <w:t xml:space="preserve"> i</w:t>
            </w:r>
            <w:r w:rsidR="00333992" w:rsidRPr="00332848">
              <w:rPr>
                <w:i/>
                <w:sz w:val="22"/>
                <w:szCs w:val="21"/>
              </w:rPr>
              <w:t xml:space="preserve"> </w:t>
            </w:r>
            <w:r w:rsidR="0071438E" w:rsidRPr="00332848">
              <w:rPr>
                <w:i/>
                <w:sz w:val="22"/>
                <w:szCs w:val="21"/>
              </w:rPr>
              <w:t>=</w:t>
            </w:r>
            <w:r w:rsidR="00D372EC" w:rsidRPr="00332848">
              <w:rPr>
                <w:i/>
                <w:sz w:val="22"/>
                <w:szCs w:val="21"/>
              </w:rPr>
              <w:t xml:space="preserve"> </w:t>
            </w:r>
            <w:r w:rsidR="0071438E" w:rsidRPr="00332848">
              <w:rPr>
                <w:i/>
                <w:sz w:val="22"/>
                <w:szCs w:val="21"/>
              </w:rPr>
              <w:t>R,S,L</w:t>
            </w:r>
            <w:r w:rsidR="0071438E" w:rsidRPr="00332848">
              <w:rPr>
                <w:sz w:val="22"/>
                <w:szCs w:val="21"/>
              </w:rPr>
              <w:t xml:space="preserve">. </w:t>
            </w:r>
          </w:p>
        </w:tc>
      </w:tr>
      <w:tr w:rsidR="005F245F" w:rsidRPr="00332848" w14:paraId="7141774D" w14:textId="77777777" w:rsidTr="002203E6">
        <w:trPr>
          <w:jc w:val="center"/>
        </w:trPr>
        <w:tc>
          <w:tcPr>
            <w:tcW w:w="1101" w:type="dxa"/>
          </w:tcPr>
          <w:p w14:paraId="06602D5B" w14:textId="57FCF4D8" w:rsidR="005F245F" w:rsidRPr="00332848" w:rsidRDefault="005F245F" w:rsidP="00DF30AB">
            <w:pPr>
              <w:spacing w:line="276" w:lineRule="auto"/>
              <w:jc w:val="center"/>
              <w:rPr>
                <w:sz w:val="22"/>
                <w:szCs w:val="21"/>
              </w:rPr>
            </w:pPr>
            <w:r w:rsidRPr="00332848">
              <w:rPr>
                <w:position w:val="-10"/>
                <w:sz w:val="22"/>
                <w:szCs w:val="21"/>
              </w:rPr>
              <w:object w:dxaOrig="220" w:dyaOrig="320" w14:anchorId="0AA58D98">
                <v:shape id="_x0000_i1047" type="#_x0000_t75" style="width:10.15pt;height:18.4pt" o:ole="">
                  <v:imagedata r:id="rId49" o:title=""/>
                </v:shape>
                <o:OLEObject Type="Embed" ProgID="Equation.DSMT4" ShapeID="_x0000_i1047" DrawAspect="Content" ObjectID="_1633760257" r:id="rId50"/>
              </w:object>
            </w:r>
          </w:p>
        </w:tc>
        <w:tc>
          <w:tcPr>
            <w:tcW w:w="6804" w:type="dxa"/>
          </w:tcPr>
          <w:p w14:paraId="32B8A93E" w14:textId="4A25636C" w:rsidR="005F245F" w:rsidRPr="00332848" w:rsidRDefault="0010393C" w:rsidP="00DF30AB">
            <w:pPr>
              <w:spacing w:line="276" w:lineRule="auto"/>
              <w:rPr>
                <w:rFonts w:eastAsia="DengXian"/>
                <w:sz w:val="22"/>
                <w:szCs w:val="21"/>
                <w:lang w:eastAsia="zh-CN"/>
              </w:rPr>
            </w:pPr>
            <w:r w:rsidRPr="00332848">
              <w:rPr>
                <w:rFonts w:eastAsia="DengXian"/>
                <w:sz w:val="22"/>
                <w:szCs w:val="21"/>
                <w:lang w:eastAsia="zh-CN"/>
              </w:rPr>
              <w:t>R</w:t>
            </w:r>
            <w:r w:rsidR="005F245F" w:rsidRPr="00332848">
              <w:rPr>
                <w:rFonts w:eastAsia="DengXian"/>
                <w:sz w:val="22"/>
                <w:szCs w:val="21"/>
                <w:lang w:eastAsia="zh-CN"/>
              </w:rPr>
              <w:t xml:space="preserve">evenue sharing portion for </w:t>
            </w:r>
            <w:r w:rsidR="0071438E" w:rsidRPr="00332848">
              <w:rPr>
                <w:rFonts w:eastAsia="DengXian"/>
                <w:i/>
                <w:sz w:val="22"/>
                <w:szCs w:val="21"/>
                <w:lang w:eastAsia="zh-CN"/>
              </w:rPr>
              <w:t>i</w:t>
            </w:r>
            <w:r w:rsidR="0071438E" w:rsidRPr="00332848">
              <w:rPr>
                <w:rFonts w:eastAsia="DengXian"/>
                <w:sz w:val="22"/>
                <w:szCs w:val="21"/>
                <w:lang w:eastAsia="zh-CN"/>
              </w:rPr>
              <w:t>,</w:t>
            </w:r>
            <w:r w:rsidR="0071438E" w:rsidRPr="00332848">
              <w:rPr>
                <w:sz w:val="22"/>
                <w:szCs w:val="21"/>
              </w:rPr>
              <w:t xml:space="preserve"> where</w:t>
            </w:r>
            <w:r w:rsidR="0071438E" w:rsidRPr="00332848">
              <w:rPr>
                <w:i/>
                <w:sz w:val="22"/>
                <w:szCs w:val="21"/>
              </w:rPr>
              <w:t xml:space="preserve"> i</w:t>
            </w:r>
            <w:r w:rsidR="00333992" w:rsidRPr="00332848">
              <w:rPr>
                <w:i/>
                <w:sz w:val="22"/>
                <w:szCs w:val="21"/>
              </w:rPr>
              <w:t xml:space="preserve"> </w:t>
            </w:r>
            <w:r w:rsidR="0071438E" w:rsidRPr="00332848">
              <w:rPr>
                <w:i/>
                <w:sz w:val="22"/>
                <w:szCs w:val="21"/>
              </w:rPr>
              <w:t>=</w:t>
            </w:r>
            <w:r w:rsidR="00D372EC" w:rsidRPr="00332848">
              <w:rPr>
                <w:i/>
                <w:sz w:val="22"/>
                <w:szCs w:val="21"/>
              </w:rPr>
              <w:t xml:space="preserve"> </w:t>
            </w:r>
            <w:r w:rsidR="0071438E" w:rsidRPr="00332848">
              <w:rPr>
                <w:i/>
                <w:sz w:val="22"/>
                <w:szCs w:val="21"/>
              </w:rPr>
              <w:t>R,S,L</w:t>
            </w:r>
            <w:r w:rsidR="0071438E" w:rsidRPr="00332848">
              <w:rPr>
                <w:sz w:val="22"/>
                <w:szCs w:val="21"/>
              </w:rPr>
              <w:t>.</w:t>
            </w:r>
          </w:p>
        </w:tc>
      </w:tr>
      <w:tr w:rsidR="005F245F" w:rsidRPr="00332848" w14:paraId="6FAB582C" w14:textId="77777777" w:rsidTr="002203E6">
        <w:trPr>
          <w:jc w:val="center"/>
        </w:trPr>
        <w:tc>
          <w:tcPr>
            <w:tcW w:w="1101" w:type="dxa"/>
          </w:tcPr>
          <w:p w14:paraId="0E0AF4C6" w14:textId="2C99CE12" w:rsidR="005F245F" w:rsidRPr="00332848" w:rsidRDefault="005F245F" w:rsidP="00DF30AB">
            <w:pPr>
              <w:spacing w:line="276" w:lineRule="auto"/>
              <w:jc w:val="center"/>
              <w:rPr>
                <w:sz w:val="22"/>
                <w:szCs w:val="21"/>
              </w:rPr>
            </w:pPr>
            <w:r w:rsidRPr="00332848">
              <w:rPr>
                <w:position w:val="-6"/>
                <w:sz w:val="22"/>
                <w:szCs w:val="21"/>
              </w:rPr>
              <w:object w:dxaOrig="200" w:dyaOrig="260" w14:anchorId="2633FF3C">
                <v:shape id="_x0000_i1048" type="#_x0000_t75" style="width:10.15pt;height:13.9pt" o:ole="">
                  <v:imagedata r:id="rId51" o:title=""/>
                </v:shape>
                <o:OLEObject Type="Embed" ProgID="Equation.DSMT4" ShapeID="_x0000_i1048" DrawAspect="Content" ObjectID="_1633760258" r:id="rId52"/>
              </w:object>
            </w:r>
          </w:p>
        </w:tc>
        <w:tc>
          <w:tcPr>
            <w:tcW w:w="6804" w:type="dxa"/>
          </w:tcPr>
          <w:p w14:paraId="555D1995" w14:textId="709A9F22" w:rsidR="005F245F" w:rsidRPr="00332848" w:rsidRDefault="0010393C" w:rsidP="00DF30AB">
            <w:pPr>
              <w:spacing w:line="276" w:lineRule="auto"/>
              <w:rPr>
                <w:rFonts w:eastAsia="DengXian"/>
                <w:sz w:val="22"/>
                <w:szCs w:val="21"/>
                <w:lang w:eastAsia="zh-CN"/>
              </w:rPr>
            </w:pPr>
            <w:r w:rsidRPr="00332848">
              <w:rPr>
                <w:rFonts w:eastAsia="DengXian"/>
                <w:sz w:val="22"/>
                <w:szCs w:val="21"/>
                <w:lang w:eastAsia="zh-CN"/>
              </w:rPr>
              <w:t>L</w:t>
            </w:r>
            <w:r w:rsidR="005F245F" w:rsidRPr="00332848">
              <w:rPr>
                <w:rFonts w:eastAsia="DengXian"/>
                <w:sz w:val="22"/>
                <w:szCs w:val="21"/>
                <w:lang w:eastAsia="zh-CN"/>
              </w:rPr>
              <w:t>ogistics cost sharing portion the seller pays</w:t>
            </w:r>
          </w:p>
        </w:tc>
      </w:tr>
      <w:tr w:rsidR="0071438E" w:rsidRPr="00332848" w14:paraId="77B3C6B3" w14:textId="77777777" w:rsidTr="002203E6">
        <w:trPr>
          <w:jc w:val="center"/>
        </w:trPr>
        <w:tc>
          <w:tcPr>
            <w:tcW w:w="1101" w:type="dxa"/>
          </w:tcPr>
          <w:p w14:paraId="21E808BD" w14:textId="2EA4900C" w:rsidR="0071438E" w:rsidRPr="00332848" w:rsidRDefault="0071438E" w:rsidP="00DF30AB">
            <w:pPr>
              <w:spacing w:line="276" w:lineRule="auto"/>
              <w:jc w:val="center"/>
              <w:rPr>
                <w:rFonts w:eastAsia="DengXian"/>
                <w:sz w:val="22"/>
                <w:szCs w:val="21"/>
                <w:lang w:eastAsia="zh-CN"/>
              </w:rPr>
            </w:pPr>
            <w:r w:rsidRPr="00332848">
              <w:rPr>
                <w:rFonts w:eastAsia="DengXian"/>
                <w:sz w:val="22"/>
                <w:szCs w:val="21"/>
                <w:lang w:eastAsia="zh-CN"/>
              </w:rPr>
              <w:t>CS</w:t>
            </w:r>
          </w:p>
        </w:tc>
        <w:tc>
          <w:tcPr>
            <w:tcW w:w="6804" w:type="dxa"/>
          </w:tcPr>
          <w:p w14:paraId="5DA4007E" w14:textId="30CE8748" w:rsidR="0071438E" w:rsidRPr="00332848" w:rsidRDefault="0071438E" w:rsidP="00DF30AB">
            <w:pPr>
              <w:spacing w:line="276" w:lineRule="auto"/>
              <w:rPr>
                <w:rFonts w:eastAsia="DengXian"/>
                <w:sz w:val="22"/>
                <w:szCs w:val="21"/>
                <w:lang w:eastAsia="zh-CN"/>
              </w:rPr>
            </w:pPr>
            <w:r w:rsidRPr="00332848">
              <w:rPr>
                <w:rFonts w:eastAsia="DengXian"/>
                <w:sz w:val="22"/>
                <w:szCs w:val="21"/>
                <w:lang w:eastAsia="zh-CN"/>
              </w:rPr>
              <w:t>Consumer surplus</w:t>
            </w:r>
          </w:p>
        </w:tc>
      </w:tr>
      <w:tr w:rsidR="0071438E" w:rsidRPr="00332848" w14:paraId="7CF71C1A" w14:textId="77777777" w:rsidTr="002203E6">
        <w:trPr>
          <w:jc w:val="center"/>
        </w:trPr>
        <w:tc>
          <w:tcPr>
            <w:tcW w:w="1101" w:type="dxa"/>
          </w:tcPr>
          <w:p w14:paraId="3133C09F" w14:textId="60FB4173" w:rsidR="0071438E" w:rsidRPr="00332848" w:rsidRDefault="0071438E" w:rsidP="00DF30AB">
            <w:pPr>
              <w:spacing w:line="276" w:lineRule="auto"/>
              <w:jc w:val="center"/>
              <w:rPr>
                <w:rFonts w:eastAsia="DengXian"/>
                <w:sz w:val="22"/>
                <w:szCs w:val="21"/>
                <w:lang w:eastAsia="zh-CN"/>
              </w:rPr>
            </w:pPr>
            <w:r w:rsidRPr="00332848">
              <w:rPr>
                <w:rFonts w:eastAsia="DengXian"/>
                <w:sz w:val="22"/>
                <w:szCs w:val="21"/>
                <w:lang w:eastAsia="zh-CN"/>
              </w:rPr>
              <w:t>SW</w:t>
            </w:r>
          </w:p>
        </w:tc>
        <w:tc>
          <w:tcPr>
            <w:tcW w:w="6804" w:type="dxa"/>
          </w:tcPr>
          <w:p w14:paraId="29715C85" w14:textId="53971A10" w:rsidR="0071438E" w:rsidRPr="00332848" w:rsidRDefault="0071438E" w:rsidP="00DF30AB">
            <w:pPr>
              <w:spacing w:line="276" w:lineRule="auto"/>
              <w:rPr>
                <w:rFonts w:eastAsia="DengXian"/>
                <w:sz w:val="22"/>
                <w:szCs w:val="21"/>
                <w:lang w:eastAsia="zh-CN"/>
              </w:rPr>
            </w:pPr>
            <w:r w:rsidRPr="00332848">
              <w:rPr>
                <w:rFonts w:eastAsia="DengXian"/>
                <w:sz w:val="22"/>
                <w:szCs w:val="21"/>
                <w:lang w:eastAsia="zh-CN"/>
              </w:rPr>
              <w:t>Social welfare</w:t>
            </w:r>
          </w:p>
        </w:tc>
      </w:tr>
    </w:tbl>
    <w:p w14:paraId="0BC34D89" w14:textId="77777777" w:rsidR="00B00863" w:rsidRPr="00332848" w:rsidRDefault="00B00863" w:rsidP="00B00863">
      <w:pPr>
        <w:pStyle w:val="ListParagraph"/>
        <w:spacing w:line="360" w:lineRule="auto"/>
        <w:ind w:leftChars="0" w:left="360"/>
        <w:jc w:val="both"/>
        <w:rPr>
          <w:rFonts w:eastAsiaTheme="minorEastAsia"/>
          <w:b/>
          <w:szCs w:val="22"/>
          <w:lang w:eastAsia="zh-CN"/>
        </w:rPr>
      </w:pPr>
    </w:p>
    <w:p w14:paraId="4DCE22F3" w14:textId="35E9DEE1" w:rsidR="009B3749" w:rsidRPr="00332848" w:rsidRDefault="00D03797" w:rsidP="00811B4A">
      <w:pPr>
        <w:pStyle w:val="Heading1"/>
        <w:numPr>
          <w:ilvl w:val="0"/>
          <w:numId w:val="32"/>
        </w:numPr>
        <w:rPr>
          <w:lang w:eastAsia="zh-CN"/>
        </w:rPr>
      </w:pPr>
      <w:r w:rsidRPr="00332848">
        <w:rPr>
          <w:lang w:eastAsia="zh-CN"/>
        </w:rPr>
        <w:t>Logistics Service Leadership</w:t>
      </w:r>
    </w:p>
    <w:p w14:paraId="2CA4DC28" w14:textId="25949EF5" w:rsidR="00EA0FCD" w:rsidRPr="00332848" w:rsidRDefault="009B3749" w:rsidP="009B3749">
      <w:pPr>
        <w:spacing w:line="360" w:lineRule="auto"/>
        <w:ind w:firstLineChars="257" w:firstLine="617"/>
        <w:jc w:val="both"/>
        <w:rPr>
          <w:rFonts w:eastAsiaTheme="minorEastAsia"/>
          <w:szCs w:val="22"/>
          <w:lang w:eastAsia="zh-CN"/>
        </w:rPr>
      </w:pPr>
      <w:r w:rsidRPr="00332848">
        <w:rPr>
          <w:rFonts w:eastAsiaTheme="minorEastAsia"/>
          <w:szCs w:val="22"/>
          <w:lang w:eastAsia="zh-CN"/>
        </w:rPr>
        <w:t>In this section</w:t>
      </w:r>
      <w:r w:rsidR="00607581" w:rsidRPr="00332848">
        <w:rPr>
          <w:rFonts w:eastAsiaTheme="minorEastAsia" w:hint="eastAsia"/>
          <w:szCs w:val="22"/>
          <w:lang w:eastAsia="zh-CN"/>
        </w:rPr>
        <w:t>,</w:t>
      </w:r>
      <w:r w:rsidRPr="00332848">
        <w:rPr>
          <w:rFonts w:eastAsiaTheme="minorEastAsia"/>
          <w:szCs w:val="22"/>
          <w:lang w:eastAsia="zh-CN"/>
        </w:rPr>
        <w:t xml:space="preserve"> we </w:t>
      </w:r>
      <w:r w:rsidR="003A5B57" w:rsidRPr="00332848">
        <w:rPr>
          <w:rFonts w:eastAsiaTheme="minorEastAsia"/>
          <w:szCs w:val="22"/>
          <w:lang w:eastAsia="zh-CN"/>
        </w:rPr>
        <w:t xml:space="preserve">investigate </w:t>
      </w:r>
      <w:r w:rsidR="00265D75" w:rsidRPr="00332848">
        <w:rPr>
          <w:rFonts w:eastAsiaTheme="minorEastAsia"/>
          <w:szCs w:val="22"/>
          <w:lang w:eastAsia="zh-CN"/>
        </w:rPr>
        <w:t xml:space="preserve">the </w:t>
      </w:r>
      <w:r w:rsidR="00D372EC" w:rsidRPr="00332848">
        <w:rPr>
          <w:rFonts w:eastAsiaTheme="minorEastAsia"/>
          <w:szCs w:val="22"/>
          <w:lang w:eastAsia="zh-CN"/>
        </w:rPr>
        <w:t xml:space="preserve">effect </w:t>
      </w:r>
      <w:r w:rsidR="00265D75" w:rsidRPr="00332848">
        <w:rPr>
          <w:rFonts w:eastAsiaTheme="minorEastAsia"/>
          <w:szCs w:val="22"/>
          <w:lang w:eastAsia="zh-CN"/>
        </w:rPr>
        <w:t xml:space="preserve">of logistics service leadership on supply chain performance. </w:t>
      </w:r>
      <w:r w:rsidR="00D372EC" w:rsidRPr="00332848">
        <w:rPr>
          <w:rFonts w:eastAsiaTheme="minorEastAsia"/>
          <w:szCs w:val="22"/>
          <w:lang w:eastAsia="zh-CN"/>
        </w:rPr>
        <w:t>T</w:t>
      </w:r>
      <w:r w:rsidR="00A74127" w:rsidRPr="00332848">
        <w:rPr>
          <w:rFonts w:eastAsiaTheme="minorEastAsia"/>
          <w:szCs w:val="22"/>
          <w:lang w:eastAsia="zh-CN"/>
        </w:rPr>
        <w:t>he logistics service leader</w:t>
      </w:r>
      <w:r w:rsidR="00D372EC" w:rsidRPr="00332848">
        <w:rPr>
          <w:rFonts w:eastAsiaTheme="minorEastAsia"/>
          <w:szCs w:val="22"/>
          <w:lang w:eastAsia="zh-CN"/>
        </w:rPr>
        <w:t xml:space="preserve"> decides the </w:t>
      </w:r>
      <w:r w:rsidR="00333992" w:rsidRPr="00332848">
        <w:rPr>
          <w:rFonts w:eastAsiaTheme="minorEastAsia"/>
          <w:szCs w:val="22"/>
          <w:lang w:eastAsia="zh-CN"/>
        </w:rPr>
        <w:t>mode of transport</w:t>
      </w:r>
      <w:r w:rsidR="00D372EC" w:rsidRPr="00332848">
        <w:rPr>
          <w:rFonts w:eastAsiaTheme="minorEastAsia"/>
          <w:szCs w:val="22"/>
          <w:lang w:eastAsia="zh-CN"/>
        </w:rPr>
        <w:t>, and the decision of who is appointed leader i</w:t>
      </w:r>
      <w:r w:rsidR="001C0C81" w:rsidRPr="00332848">
        <w:rPr>
          <w:rFonts w:eastAsiaTheme="minorEastAsia"/>
          <w:szCs w:val="22"/>
          <w:lang w:eastAsia="zh-CN"/>
        </w:rPr>
        <w:t>s</w:t>
      </w:r>
      <w:r w:rsidR="001A69C4" w:rsidRPr="00332848">
        <w:rPr>
          <w:rFonts w:eastAsiaTheme="minorEastAsia"/>
          <w:szCs w:val="22"/>
          <w:lang w:eastAsia="zh-CN"/>
        </w:rPr>
        <w:t xml:space="preserve"> </w:t>
      </w:r>
      <w:r w:rsidR="001C0C81" w:rsidRPr="00332848">
        <w:rPr>
          <w:rFonts w:eastAsiaTheme="minorEastAsia"/>
          <w:szCs w:val="22"/>
          <w:lang w:eastAsia="zh-CN"/>
        </w:rPr>
        <w:t xml:space="preserve">important and </w:t>
      </w:r>
      <w:r w:rsidR="001A69C4" w:rsidRPr="00332848">
        <w:rPr>
          <w:rFonts w:eastAsiaTheme="minorEastAsia"/>
          <w:szCs w:val="22"/>
          <w:lang w:eastAsia="zh-CN"/>
        </w:rPr>
        <w:t xml:space="preserve">strategic </w:t>
      </w:r>
      <w:r w:rsidR="00D372EC" w:rsidRPr="00332848">
        <w:rPr>
          <w:rFonts w:eastAsiaTheme="minorEastAsia"/>
          <w:szCs w:val="22"/>
          <w:lang w:eastAsia="zh-CN"/>
        </w:rPr>
        <w:t xml:space="preserve">in </w:t>
      </w:r>
      <w:r w:rsidR="001A69C4" w:rsidRPr="00332848">
        <w:rPr>
          <w:rFonts w:eastAsiaTheme="minorEastAsia"/>
          <w:szCs w:val="22"/>
          <w:lang w:eastAsia="zh-CN"/>
        </w:rPr>
        <w:t>the supply chain</w:t>
      </w:r>
      <w:r w:rsidR="00A74127" w:rsidRPr="00332848">
        <w:rPr>
          <w:rFonts w:eastAsiaTheme="minorEastAsia"/>
          <w:szCs w:val="22"/>
          <w:lang w:eastAsia="zh-CN"/>
        </w:rPr>
        <w:t xml:space="preserve"> (Harps 2003)</w:t>
      </w:r>
      <w:r w:rsidR="001A69C4" w:rsidRPr="00332848">
        <w:rPr>
          <w:rFonts w:eastAsiaTheme="minorEastAsia"/>
          <w:szCs w:val="22"/>
          <w:lang w:eastAsia="zh-CN"/>
        </w:rPr>
        <w:t xml:space="preserve">. </w:t>
      </w:r>
      <w:r w:rsidR="00A74127" w:rsidRPr="00332848">
        <w:rPr>
          <w:rFonts w:eastAsiaTheme="minorEastAsia"/>
          <w:szCs w:val="22"/>
          <w:lang w:eastAsia="zh-CN"/>
        </w:rPr>
        <w:t xml:space="preserve">This decision is </w:t>
      </w:r>
      <w:r w:rsidR="00D372EC" w:rsidRPr="00332848">
        <w:rPr>
          <w:rFonts w:eastAsiaTheme="minorEastAsia"/>
          <w:szCs w:val="22"/>
          <w:lang w:eastAsia="zh-CN"/>
        </w:rPr>
        <w:t>critical</w:t>
      </w:r>
      <w:r w:rsidR="00A74127" w:rsidRPr="00332848">
        <w:rPr>
          <w:rFonts w:eastAsiaTheme="minorEastAsia"/>
          <w:szCs w:val="22"/>
          <w:lang w:eastAsia="zh-CN"/>
        </w:rPr>
        <w:t xml:space="preserve"> </w:t>
      </w:r>
      <w:r w:rsidR="0010393C" w:rsidRPr="00332848">
        <w:rPr>
          <w:rFonts w:eastAsiaTheme="minorEastAsia"/>
          <w:szCs w:val="22"/>
          <w:lang w:eastAsia="zh-CN"/>
        </w:rPr>
        <w:t xml:space="preserve">to </w:t>
      </w:r>
      <w:r w:rsidR="00A74127" w:rsidRPr="00332848">
        <w:rPr>
          <w:rFonts w:eastAsiaTheme="minorEastAsia"/>
          <w:szCs w:val="22"/>
          <w:lang w:eastAsia="zh-CN"/>
        </w:rPr>
        <w:t>the</w:t>
      </w:r>
      <w:r w:rsidR="001A69C4" w:rsidRPr="00332848">
        <w:rPr>
          <w:rFonts w:eastAsiaTheme="minorEastAsia"/>
          <w:szCs w:val="22"/>
          <w:lang w:eastAsia="zh-CN"/>
        </w:rPr>
        <w:t xml:space="preserve"> </w:t>
      </w:r>
      <w:r w:rsidR="00D372EC" w:rsidRPr="00332848">
        <w:rPr>
          <w:rFonts w:eastAsiaTheme="minorEastAsia"/>
          <w:szCs w:val="22"/>
          <w:lang w:eastAsia="zh-CN"/>
        </w:rPr>
        <w:t xml:space="preserve">success of the </w:t>
      </w:r>
      <w:r w:rsidR="00D710DF" w:rsidRPr="00332848">
        <w:rPr>
          <w:rFonts w:eastAsiaTheme="minorEastAsia"/>
          <w:szCs w:val="22"/>
          <w:lang w:eastAsia="zh-CN"/>
        </w:rPr>
        <w:t>SLC</w:t>
      </w:r>
      <w:r w:rsidR="001A69C4" w:rsidRPr="00332848">
        <w:rPr>
          <w:rFonts w:eastAsiaTheme="minorEastAsia"/>
          <w:szCs w:val="22"/>
          <w:lang w:eastAsia="zh-CN"/>
        </w:rPr>
        <w:t xml:space="preserve"> product</w:t>
      </w:r>
      <w:r w:rsidR="00A74127" w:rsidRPr="00332848">
        <w:rPr>
          <w:rFonts w:eastAsiaTheme="minorEastAsia"/>
          <w:szCs w:val="22"/>
          <w:lang w:eastAsia="zh-CN"/>
        </w:rPr>
        <w:t xml:space="preserve"> as its TTM significantly influences consumer</w:t>
      </w:r>
      <w:r w:rsidR="00EF5379" w:rsidRPr="00332848">
        <w:rPr>
          <w:rFonts w:eastAsiaTheme="minorEastAsia"/>
          <w:szCs w:val="22"/>
          <w:lang w:eastAsia="zh-CN"/>
        </w:rPr>
        <w:t xml:space="preserve"> </w:t>
      </w:r>
      <w:r w:rsidR="000320B7" w:rsidRPr="00332848">
        <w:rPr>
          <w:rFonts w:eastAsiaTheme="minorEastAsia"/>
          <w:szCs w:val="22"/>
          <w:lang w:eastAsia="zh-CN"/>
        </w:rPr>
        <w:t>purchases</w:t>
      </w:r>
      <w:r w:rsidR="001A69C4" w:rsidRPr="00332848">
        <w:rPr>
          <w:rFonts w:eastAsiaTheme="minorEastAsia"/>
          <w:szCs w:val="22"/>
          <w:lang w:eastAsia="zh-CN"/>
        </w:rPr>
        <w:t xml:space="preserve">. </w:t>
      </w:r>
      <w:r w:rsidR="00D372EC" w:rsidRPr="00332848">
        <w:rPr>
          <w:rFonts w:eastAsiaTheme="minorEastAsia"/>
          <w:szCs w:val="22"/>
          <w:lang w:eastAsia="zh-CN"/>
        </w:rPr>
        <w:t>We have</w:t>
      </w:r>
      <w:r w:rsidRPr="00332848">
        <w:rPr>
          <w:rFonts w:eastAsiaTheme="minorEastAsia"/>
          <w:szCs w:val="22"/>
          <w:lang w:eastAsia="zh-CN"/>
        </w:rPr>
        <w:t xml:space="preserve"> two </w:t>
      </w:r>
      <w:r w:rsidR="003A3CC6" w:rsidRPr="00332848">
        <w:rPr>
          <w:rFonts w:eastAsiaTheme="minorEastAsia"/>
          <w:szCs w:val="22"/>
          <w:lang w:eastAsia="zh-CN"/>
        </w:rPr>
        <w:t>modes</w:t>
      </w:r>
      <w:r w:rsidR="0010393C" w:rsidRPr="00332848">
        <w:rPr>
          <w:rFonts w:eastAsiaTheme="minorEastAsia"/>
          <w:szCs w:val="22"/>
          <w:lang w:eastAsia="zh-CN"/>
        </w:rPr>
        <w:t>:</w:t>
      </w:r>
      <w:r w:rsidR="00D372EC" w:rsidRPr="00332848">
        <w:rPr>
          <w:rFonts w:eastAsiaTheme="minorEastAsia"/>
          <w:szCs w:val="22"/>
          <w:lang w:eastAsia="zh-CN"/>
        </w:rPr>
        <w:t xml:space="preserve"> in</w:t>
      </w:r>
      <w:r w:rsidRPr="00332848">
        <w:rPr>
          <w:rFonts w:eastAsiaTheme="minorEastAsia"/>
          <w:szCs w:val="22"/>
          <w:lang w:eastAsia="zh-CN"/>
        </w:rPr>
        <w:t xml:space="preserve"> </w:t>
      </w:r>
      <w:r w:rsidR="00D704EF" w:rsidRPr="00332848">
        <w:rPr>
          <w:rFonts w:eastAsiaTheme="minorEastAsia"/>
          <w:szCs w:val="22"/>
          <w:lang w:eastAsia="zh-CN"/>
        </w:rPr>
        <w:t>Mode 1</w:t>
      </w:r>
      <w:r w:rsidRPr="00332848">
        <w:rPr>
          <w:rFonts w:eastAsiaTheme="minorEastAsia"/>
          <w:szCs w:val="22"/>
          <w:lang w:eastAsia="zh-CN"/>
        </w:rPr>
        <w:t xml:space="preserve"> the </w:t>
      </w:r>
      <w:r w:rsidR="00BA0D21" w:rsidRPr="00332848">
        <w:rPr>
          <w:rFonts w:eastAsiaTheme="minorEastAsia"/>
          <w:szCs w:val="22"/>
          <w:lang w:eastAsia="zh-CN"/>
        </w:rPr>
        <w:t>seller</w:t>
      </w:r>
      <w:r w:rsidRPr="00332848">
        <w:rPr>
          <w:rFonts w:eastAsiaTheme="minorEastAsia"/>
          <w:szCs w:val="22"/>
          <w:lang w:eastAsia="zh-CN"/>
        </w:rPr>
        <w:t xml:space="preserve"> decides the transportation mode</w:t>
      </w:r>
      <w:r w:rsidR="00C228F3" w:rsidRPr="00332848">
        <w:rPr>
          <w:rFonts w:eastAsiaTheme="minorEastAsia"/>
          <w:szCs w:val="22"/>
          <w:lang w:eastAsia="zh-CN"/>
        </w:rPr>
        <w:t xml:space="preserve">, and </w:t>
      </w:r>
      <w:r w:rsidR="00333992" w:rsidRPr="00332848">
        <w:rPr>
          <w:rFonts w:eastAsiaTheme="minorEastAsia"/>
          <w:szCs w:val="22"/>
          <w:lang w:eastAsia="zh-CN"/>
        </w:rPr>
        <w:t xml:space="preserve">in </w:t>
      </w:r>
      <w:r w:rsidR="00175C43" w:rsidRPr="00332848">
        <w:rPr>
          <w:rFonts w:eastAsiaTheme="minorEastAsia"/>
          <w:szCs w:val="22"/>
          <w:lang w:eastAsia="zh-CN"/>
        </w:rPr>
        <w:t xml:space="preserve">Mode 2 the </w:t>
      </w:r>
      <w:r w:rsidR="005F3B06" w:rsidRPr="00332848">
        <w:rPr>
          <w:rFonts w:eastAsiaTheme="minorEastAsia"/>
          <w:szCs w:val="22"/>
          <w:lang w:eastAsia="zh-CN"/>
        </w:rPr>
        <w:t>global</w:t>
      </w:r>
      <w:r w:rsidR="005E7A35" w:rsidRPr="00332848">
        <w:rPr>
          <w:rFonts w:eastAsiaTheme="minorEastAsia"/>
          <w:szCs w:val="22"/>
          <w:lang w:eastAsia="zh-CN"/>
        </w:rPr>
        <w:t xml:space="preserve"> </w:t>
      </w:r>
      <w:r w:rsidR="00175C43" w:rsidRPr="00332848">
        <w:rPr>
          <w:rFonts w:eastAsiaTheme="minorEastAsia"/>
          <w:szCs w:val="22"/>
          <w:lang w:eastAsia="zh-CN"/>
        </w:rPr>
        <w:t xml:space="preserve">supplier decides the mode. </w:t>
      </w:r>
      <w:r w:rsidR="00333992" w:rsidRPr="00332848">
        <w:rPr>
          <w:rFonts w:eastAsiaTheme="minorEastAsia"/>
          <w:szCs w:val="22"/>
          <w:lang w:eastAsia="zh-CN"/>
        </w:rPr>
        <w:t>In later sections</w:t>
      </w:r>
      <w:r w:rsidR="00EA7D1D" w:rsidRPr="00332848">
        <w:rPr>
          <w:rFonts w:eastAsiaTheme="minorEastAsia" w:hint="eastAsia"/>
          <w:szCs w:val="22"/>
          <w:lang w:eastAsia="zh-CN"/>
        </w:rPr>
        <w:t>,</w:t>
      </w:r>
      <w:r w:rsidR="00333992" w:rsidRPr="00332848">
        <w:rPr>
          <w:rFonts w:eastAsiaTheme="minorEastAsia"/>
          <w:szCs w:val="22"/>
          <w:lang w:eastAsia="zh-CN"/>
        </w:rPr>
        <w:t xml:space="preserve"> we refer to these simply </w:t>
      </w:r>
      <w:r w:rsidR="00175C43" w:rsidRPr="00332848">
        <w:rPr>
          <w:rFonts w:eastAsiaTheme="minorEastAsia"/>
          <w:szCs w:val="22"/>
          <w:lang w:eastAsia="zh-CN"/>
        </w:rPr>
        <w:t xml:space="preserve">as 1 and 2. </w:t>
      </w:r>
      <w:r w:rsidR="009506A5" w:rsidRPr="00332848">
        <w:rPr>
          <w:rFonts w:eastAsiaTheme="minorEastAsia"/>
          <w:szCs w:val="22"/>
          <w:lang w:eastAsia="zh-CN"/>
        </w:rPr>
        <w:t>Figure 1 shows the game sequence of Mode 1 and Mode 2.</w:t>
      </w:r>
    </w:p>
    <w:p w14:paraId="4810597A" w14:textId="381DF489" w:rsidR="0037289A" w:rsidRPr="00332848" w:rsidRDefault="00710CDA" w:rsidP="00EA0FCD">
      <w:pPr>
        <w:keepNext/>
        <w:spacing w:line="360" w:lineRule="auto"/>
        <w:jc w:val="center"/>
        <w:rPr>
          <w:sz w:val="28"/>
        </w:rPr>
      </w:pPr>
      <w:bookmarkStart w:id="12" w:name="_Hlk2850791"/>
      <w:r w:rsidRPr="00332848">
        <w:rPr>
          <w:noProof/>
          <w:sz w:val="28"/>
          <w:lang w:eastAsia="zh-CN"/>
        </w:rPr>
        <w:drawing>
          <wp:inline distT="0" distB="0" distL="0" distR="0" wp14:anchorId="002BB990" wp14:editId="0CE2E054">
            <wp:extent cx="5939942" cy="1984229"/>
            <wp:effectExtent l="0" t="0" r="381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95927" cy="2002931"/>
                    </a:xfrm>
                    <a:prstGeom prst="rect">
                      <a:avLst/>
                    </a:prstGeom>
                    <a:noFill/>
                  </pic:spPr>
                </pic:pic>
              </a:graphicData>
            </a:graphic>
          </wp:inline>
        </w:drawing>
      </w:r>
    </w:p>
    <w:p w14:paraId="21C6E5E1" w14:textId="05E3781D" w:rsidR="00EA0FCD" w:rsidRPr="00332848" w:rsidRDefault="00EA0FCD" w:rsidP="00EA0FCD">
      <w:pPr>
        <w:pStyle w:val="Caption"/>
        <w:jc w:val="center"/>
        <w:rPr>
          <w:rFonts w:ascii="Times New Roman" w:eastAsiaTheme="minorEastAsia" w:hAnsi="Times New Roman"/>
          <w:sz w:val="24"/>
          <w:szCs w:val="22"/>
          <w:lang w:eastAsia="zh-CN"/>
        </w:rPr>
      </w:pPr>
      <w:r w:rsidRPr="00332848">
        <w:rPr>
          <w:rFonts w:ascii="Times New Roman" w:hAnsi="Times New Roman"/>
          <w:b/>
          <w:sz w:val="21"/>
        </w:rPr>
        <w:t xml:space="preserve">Figure </w:t>
      </w:r>
      <w:r w:rsidRPr="00332848">
        <w:rPr>
          <w:rFonts w:ascii="Times New Roman" w:hAnsi="Times New Roman"/>
          <w:b/>
          <w:sz w:val="21"/>
        </w:rPr>
        <w:fldChar w:fldCharType="begin"/>
      </w:r>
      <w:r w:rsidRPr="00332848">
        <w:rPr>
          <w:rFonts w:ascii="Times New Roman" w:hAnsi="Times New Roman"/>
          <w:b/>
          <w:sz w:val="21"/>
        </w:rPr>
        <w:instrText xml:space="preserve"> SEQ Figure \* ARABIC </w:instrText>
      </w:r>
      <w:r w:rsidRPr="00332848">
        <w:rPr>
          <w:rFonts w:ascii="Times New Roman" w:hAnsi="Times New Roman"/>
          <w:b/>
          <w:sz w:val="21"/>
        </w:rPr>
        <w:fldChar w:fldCharType="separate"/>
      </w:r>
      <w:r w:rsidR="00923028" w:rsidRPr="00332848">
        <w:rPr>
          <w:rFonts w:ascii="Times New Roman" w:hAnsi="Times New Roman"/>
          <w:b/>
          <w:noProof/>
          <w:sz w:val="21"/>
        </w:rPr>
        <w:t>1</w:t>
      </w:r>
      <w:r w:rsidRPr="00332848">
        <w:rPr>
          <w:rFonts w:ascii="Times New Roman" w:hAnsi="Times New Roman"/>
          <w:b/>
          <w:sz w:val="21"/>
        </w:rPr>
        <w:fldChar w:fldCharType="end"/>
      </w:r>
      <w:r w:rsidRPr="00332848">
        <w:rPr>
          <w:rFonts w:ascii="Times New Roman" w:hAnsi="Times New Roman"/>
          <w:b/>
          <w:sz w:val="21"/>
        </w:rPr>
        <w:t xml:space="preserve">. </w:t>
      </w:r>
      <w:r w:rsidRPr="00332848">
        <w:rPr>
          <w:rFonts w:ascii="Times New Roman" w:hAnsi="Times New Roman"/>
          <w:sz w:val="21"/>
        </w:rPr>
        <w:t>Game sequence of Mode 1 and Mode 2.</w:t>
      </w:r>
    </w:p>
    <w:p w14:paraId="781FB185" w14:textId="68EB9EC4" w:rsidR="009B3749" w:rsidRPr="00332848" w:rsidRDefault="009506A5" w:rsidP="009B3749">
      <w:pPr>
        <w:spacing w:line="360" w:lineRule="auto"/>
        <w:ind w:firstLineChars="257" w:firstLine="617"/>
        <w:jc w:val="both"/>
        <w:rPr>
          <w:rFonts w:eastAsiaTheme="minorEastAsia"/>
          <w:szCs w:val="22"/>
          <w:lang w:eastAsia="zh-CN"/>
        </w:rPr>
      </w:pPr>
      <w:bookmarkStart w:id="13" w:name="_Hlk2865105"/>
      <w:bookmarkEnd w:id="12"/>
      <w:r w:rsidRPr="00332848">
        <w:rPr>
          <w:rFonts w:eastAsiaTheme="minorEastAsia"/>
          <w:szCs w:val="22"/>
          <w:lang w:eastAsia="zh-CN"/>
        </w:rPr>
        <w:t>As a remark, i</w:t>
      </w:r>
      <w:r w:rsidR="00BF07A7" w:rsidRPr="00332848">
        <w:rPr>
          <w:rFonts w:eastAsiaTheme="minorEastAsia"/>
          <w:szCs w:val="22"/>
          <w:lang w:eastAsia="zh-CN"/>
        </w:rPr>
        <w:t>n this section</w:t>
      </w:r>
      <w:r w:rsidR="009138E0" w:rsidRPr="00332848">
        <w:rPr>
          <w:rFonts w:eastAsiaTheme="minorEastAsia"/>
          <w:szCs w:val="22"/>
          <w:lang w:eastAsia="zh-CN"/>
        </w:rPr>
        <w:t xml:space="preserve">, we </w:t>
      </w:r>
      <w:r w:rsidR="00333992" w:rsidRPr="00332848">
        <w:rPr>
          <w:rFonts w:eastAsiaTheme="minorEastAsia"/>
          <w:szCs w:val="22"/>
          <w:lang w:eastAsia="zh-CN"/>
        </w:rPr>
        <w:t xml:space="preserve">assume </w:t>
      </w:r>
      <w:r w:rsidR="0010393C" w:rsidRPr="00332848">
        <w:rPr>
          <w:rFonts w:eastAsiaTheme="minorEastAsia"/>
          <w:szCs w:val="22"/>
          <w:lang w:eastAsia="zh-CN"/>
        </w:rPr>
        <w:t>that</w:t>
      </w:r>
      <w:r w:rsidR="007C1A7E" w:rsidRPr="00332848">
        <w:rPr>
          <w:rFonts w:eastAsiaTheme="minorEastAsia"/>
          <w:szCs w:val="22"/>
          <w:lang w:eastAsia="zh-CN"/>
        </w:rPr>
        <w:t xml:space="preserve"> the LSP does not </w:t>
      </w:r>
      <w:r w:rsidRPr="00332848">
        <w:rPr>
          <w:rFonts w:eastAsiaTheme="minorEastAsia"/>
          <w:szCs w:val="22"/>
          <w:lang w:eastAsia="zh-CN"/>
        </w:rPr>
        <w:t>need to make</w:t>
      </w:r>
      <w:r w:rsidR="007C1A7E" w:rsidRPr="00332848">
        <w:rPr>
          <w:rFonts w:eastAsiaTheme="minorEastAsia"/>
          <w:szCs w:val="22"/>
          <w:lang w:eastAsia="zh-CN"/>
        </w:rPr>
        <w:t xml:space="preserve"> a decision on the transportation contract, i.e.,</w:t>
      </w:r>
      <w:r w:rsidR="0010393C" w:rsidRPr="00332848">
        <w:rPr>
          <w:rFonts w:eastAsiaTheme="minorEastAsia"/>
          <w:szCs w:val="22"/>
          <w:lang w:eastAsia="zh-CN"/>
        </w:rPr>
        <w:t xml:space="preserve"> </w:t>
      </w:r>
      <w:r w:rsidR="00265D75" w:rsidRPr="00332848">
        <w:rPr>
          <w:szCs w:val="22"/>
        </w:rPr>
        <w:t>the coefficient of transportation speed and quantity discount</w:t>
      </w:r>
      <w:r w:rsidR="00FB0278" w:rsidRPr="00332848">
        <w:rPr>
          <w:position w:val="-10"/>
          <w:szCs w:val="22"/>
        </w:rPr>
        <w:object w:dxaOrig="220" w:dyaOrig="240" w14:anchorId="07CE4FCB">
          <v:shape id="_x0000_i1049" type="#_x0000_t75" style="width:12.4pt;height:12.75pt" o:ole="">
            <v:imagedata r:id="rId54" o:title=""/>
          </v:shape>
          <o:OLEObject Type="Embed" ProgID="Equation.DSMT4" ShapeID="_x0000_i1049" DrawAspect="Content" ObjectID="_1633760259" r:id="rId55"/>
        </w:object>
      </w:r>
      <w:r w:rsidR="00204726" w:rsidRPr="00332848">
        <w:rPr>
          <w:szCs w:val="22"/>
        </w:rPr>
        <w:t xml:space="preserve"> </w:t>
      </w:r>
      <w:r w:rsidR="009138E0" w:rsidRPr="00332848">
        <w:rPr>
          <w:rFonts w:eastAsiaTheme="minorEastAsia"/>
          <w:szCs w:val="22"/>
          <w:lang w:eastAsia="zh-CN"/>
        </w:rPr>
        <w:t xml:space="preserve">is </w:t>
      </w:r>
      <w:r w:rsidR="00BF07A7" w:rsidRPr="00332848">
        <w:rPr>
          <w:rFonts w:eastAsiaTheme="minorEastAsia"/>
          <w:szCs w:val="22"/>
          <w:lang w:eastAsia="zh-CN"/>
        </w:rPr>
        <w:t>exogenous</w:t>
      </w:r>
      <w:r w:rsidR="007C1A7E" w:rsidRPr="00332848">
        <w:rPr>
          <w:rFonts w:eastAsiaTheme="minorEastAsia"/>
          <w:szCs w:val="22"/>
          <w:lang w:eastAsia="zh-CN"/>
        </w:rPr>
        <w:t>. I</w:t>
      </w:r>
      <w:r w:rsidR="00BF07A7" w:rsidRPr="00332848">
        <w:rPr>
          <w:rFonts w:eastAsiaTheme="minorEastAsia"/>
          <w:szCs w:val="22"/>
          <w:lang w:eastAsia="zh-CN"/>
        </w:rPr>
        <w:t>n the extended model</w:t>
      </w:r>
      <w:r w:rsidR="00DF30AB" w:rsidRPr="00332848">
        <w:rPr>
          <w:rFonts w:eastAsiaTheme="minorEastAsia"/>
          <w:szCs w:val="22"/>
          <w:lang w:eastAsia="zh-CN"/>
        </w:rPr>
        <w:t xml:space="preserve"> (Section 6)</w:t>
      </w:r>
      <w:r w:rsidR="00BF07A7" w:rsidRPr="00332848">
        <w:rPr>
          <w:rFonts w:eastAsiaTheme="minorEastAsia"/>
          <w:szCs w:val="22"/>
          <w:lang w:eastAsia="zh-CN"/>
        </w:rPr>
        <w:t xml:space="preserve">, we </w:t>
      </w:r>
      <w:r w:rsidR="00333992" w:rsidRPr="00332848">
        <w:rPr>
          <w:rFonts w:eastAsiaTheme="minorEastAsia"/>
          <w:szCs w:val="22"/>
          <w:lang w:eastAsia="zh-CN"/>
        </w:rPr>
        <w:t>assume</w:t>
      </w:r>
      <w:r w:rsidR="0010393C" w:rsidRPr="00332848">
        <w:rPr>
          <w:rFonts w:eastAsiaTheme="minorEastAsia"/>
          <w:szCs w:val="22"/>
          <w:lang w:eastAsia="zh-CN"/>
        </w:rPr>
        <w:t xml:space="preserve"> that</w:t>
      </w:r>
      <w:r w:rsidR="007C1A7E" w:rsidRPr="00332848">
        <w:rPr>
          <w:rFonts w:eastAsiaTheme="minorEastAsia"/>
          <w:szCs w:val="22"/>
          <w:lang w:eastAsia="zh-CN"/>
        </w:rPr>
        <w:t xml:space="preserve"> the LSP </w:t>
      </w:r>
      <w:r w:rsidRPr="00332848">
        <w:rPr>
          <w:rFonts w:eastAsiaTheme="minorEastAsia"/>
          <w:szCs w:val="22"/>
          <w:lang w:eastAsia="zh-CN"/>
        </w:rPr>
        <w:t>needs to make</w:t>
      </w:r>
      <w:r w:rsidR="007C1A7E" w:rsidRPr="00332848">
        <w:rPr>
          <w:rFonts w:eastAsiaTheme="minorEastAsia"/>
          <w:szCs w:val="22"/>
          <w:lang w:eastAsia="zh-CN"/>
        </w:rPr>
        <w:t xml:space="preserve"> a decision on the transportation contract, namely,</w:t>
      </w:r>
      <w:r w:rsidR="00204726" w:rsidRPr="00332848">
        <w:rPr>
          <w:szCs w:val="22"/>
        </w:rPr>
        <w:t xml:space="preserve"> </w:t>
      </w:r>
      <w:r w:rsidRPr="00332848">
        <w:rPr>
          <w:szCs w:val="22"/>
        </w:rPr>
        <w:t xml:space="preserve">the coefficient of transportation speed and quantity discount </w:t>
      </w:r>
      <w:r w:rsidR="00FB0278" w:rsidRPr="00332848">
        <w:rPr>
          <w:position w:val="-10"/>
          <w:szCs w:val="22"/>
        </w:rPr>
        <w:object w:dxaOrig="220" w:dyaOrig="240" w14:anchorId="556500EC">
          <v:shape id="_x0000_i1050" type="#_x0000_t75" style="width:12.4pt;height:12.75pt" o:ole="">
            <v:imagedata r:id="rId54" o:title=""/>
          </v:shape>
          <o:OLEObject Type="Embed" ProgID="Equation.DSMT4" ShapeID="_x0000_i1050" DrawAspect="Content" ObjectID="_1633760260" r:id="rId56"/>
        </w:object>
      </w:r>
      <w:r w:rsidR="00204726" w:rsidRPr="00332848">
        <w:rPr>
          <w:szCs w:val="22"/>
        </w:rPr>
        <w:t xml:space="preserve"> </w:t>
      </w:r>
      <w:r w:rsidR="00BF07A7" w:rsidRPr="00332848">
        <w:rPr>
          <w:rFonts w:eastAsiaTheme="minorEastAsia"/>
          <w:szCs w:val="22"/>
          <w:lang w:eastAsia="zh-CN"/>
        </w:rPr>
        <w:t xml:space="preserve">is </w:t>
      </w:r>
      <w:r w:rsidR="00BF07A7" w:rsidRPr="00332848">
        <w:rPr>
          <w:rFonts w:eastAsiaTheme="minorEastAsia"/>
          <w:szCs w:val="22"/>
          <w:lang w:eastAsia="zh-CN"/>
        </w:rPr>
        <w:lastRenderedPageBreak/>
        <w:t>endogenous.</w:t>
      </w:r>
    </w:p>
    <w:p w14:paraId="3236BAB1" w14:textId="77777777" w:rsidR="003146CC" w:rsidRPr="00332848" w:rsidRDefault="003146CC" w:rsidP="009B3749">
      <w:pPr>
        <w:spacing w:line="360" w:lineRule="auto"/>
        <w:ind w:firstLineChars="257" w:firstLine="617"/>
        <w:jc w:val="both"/>
        <w:rPr>
          <w:rFonts w:eastAsiaTheme="minorEastAsia"/>
          <w:szCs w:val="22"/>
          <w:lang w:eastAsia="zh-CN"/>
        </w:rPr>
      </w:pPr>
    </w:p>
    <w:bookmarkEnd w:id="13"/>
    <w:p w14:paraId="1E02FA30" w14:textId="3C39E1BC" w:rsidR="00320735" w:rsidRPr="00332848" w:rsidRDefault="00320735" w:rsidP="003146CC">
      <w:pPr>
        <w:pStyle w:val="ListParagraph"/>
        <w:numPr>
          <w:ilvl w:val="1"/>
          <w:numId w:val="32"/>
        </w:numPr>
        <w:spacing w:line="360" w:lineRule="auto"/>
        <w:ind w:leftChars="0"/>
        <w:jc w:val="both"/>
        <w:rPr>
          <w:b/>
          <w:szCs w:val="22"/>
        </w:rPr>
      </w:pPr>
      <w:r w:rsidRPr="00332848">
        <w:rPr>
          <w:b/>
          <w:szCs w:val="22"/>
        </w:rPr>
        <w:t xml:space="preserve">Mode 1: The </w:t>
      </w:r>
      <w:r w:rsidR="00BA0D21" w:rsidRPr="00332848">
        <w:rPr>
          <w:b/>
          <w:szCs w:val="22"/>
        </w:rPr>
        <w:t>seller</w:t>
      </w:r>
      <w:r w:rsidRPr="00332848">
        <w:rPr>
          <w:b/>
          <w:szCs w:val="22"/>
        </w:rPr>
        <w:t xml:space="preserve"> decides the transportation mode</w:t>
      </w:r>
    </w:p>
    <w:p w14:paraId="3085A586" w14:textId="1085AF0C" w:rsidR="00320735" w:rsidRPr="00332848" w:rsidRDefault="00333992" w:rsidP="005F245F">
      <w:pPr>
        <w:pStyle w:val="ListParagraph"/>
        <w:spacing w:line="360" w:lineRule="auto"/>
        <w:ind w:leftChars="0" w:left="0" w:firstLineChars="257" w:firstLine="617"/>
        <w:jc w:val="both"/>
        <w:rPr>
          <w:szCs w:val="22"/>
        </w:rPr>
      </w:pPr>
      <w:bookmarkStart w:id="14" w:name="_Hlk2850846"/>
      <w:r w:rsidRPr="00332848">
        <w:rPr>
          <w:szCs w:val="22"/>
        </w:rPr>
        <w:t xml:space="preserve">When the </w:t>
      </w:r>
      <w:r w:rsidR="00BA0D21" w:rsidRPr="00332848">
        <w:rPr>
          <w:szCs w:val="22"/>
        </w:rPr>
        <w:t>seller</w:t>
      </w:r>
      <w:r w:rsidR="009B3749" w:rsidRPr="00332848">
        <w:rPr>
          <w:szCs w:val="22"/>
        </w:rPr>
        <w:t xml:space="preserve"> decides the transportation mode</w:t>
      </w:r>
      <w:r w:rsidR="00B63438" w:rsidRPr="00332848">
        <w:rPr>
          <w:szCs w:val="22"/>
        </w:rPr>
        <w:t>,</w:t>
      </w:r>
      <w:r w:rsidR="009B3749" w:rsidRPr="00332848">
        <w:rPr>
          <w:szCs w:val="22"/>
        </w:rPr>
        <w:t xml:space="preserve"> </w:t>
      </w:r>
      <w:r w:rsidRPr="00332848">
        <w:rPr>
          <w:szCs w:val="22"/>
        </w:rPr>
        <w:t>t</w:t>
      </w:r>
      <w:r w:rsidR="009B3749" w:rsidRPr="00332848">
        <w:rPr>
          <w:szCs w:val="22"/>
        </w:rPr>
        <w:t xml:space="preserve">he </w:t>
      </w:r>
      <w:r w:rsidRPr="00332848">
        <w:rPr>
          <w:szCs w:val="22"/>
        </w:rPr>
        <w:t xml:space="preserve">game </w:t>
      </w:r>
      <w:r w:rsidR="009B3749" w:rsidRPr="00332848">
        <w:rPr>
          <w:szCs w:val="22"/>
        </w:rPr>
        <w:t xml:space="preserve">sequence </w:t>
      </w:r>
      <w:r w:rsidR="00C06C43" w:rsidRPr="00332848">
        <w:rPr>
          <w:szCs w:val="22"/>
        </w:rPr>
        <w:t>is as follows. First,</w:t>
      </w:r>
      <w:r w:rsidR="009B3749" w:rsidRPr="00332848">
        <w:rPr>
          <w:szCs w:val="22"/>
        </w:rPr>
        <w:t xml:space="preserve"> the LSP determines the transportation contracts. Second, the </w:t>
      </w:r>
      <w:r w:rsidR="005B0529" w:rsidRPr="00332848">
        <w:rPr>
          <w:rFonts w:eastAsiaTheme="minorEastAsia"/>
          <w:szCs w:val="22"/>
          <w:lang w:eastAsia="zh-CN"/>
        </w:rPr>
        <w:t>global</w:t>
      </w:r>
      <w:r w:rsidR="00C06C43" w:rsidRPr="00332848">
        <w:rPr>
          <w:szCs w:val="22"/>
        </w:rPr>
        <w:t xml:space="preserve"> </w:t>
      </w:r>
      <w:r w:rsidR="009B3749" w:rsidRPr="00332848">
        <w:rPr>
          <w:szCs w:val="22"/>
        </w:rPr>
        <w:t xml:space="preserve">supplier offers the supply contract to the </w:t>
      </w:r>
      <w:r w:rsidR="00C06C43" w:rsidRPr="00332848">
        <w:rPr>
          <w:szCs w:val="22"/>
        </w:rPr>
        <w:t>local seller</w:t>
      </w:r>
      <w:r w:rsidR="009B3749" w:rsidRPr="00332848">
        <w:rPr>
          <w:szCs w:val="22"/>
        </w:rPr>
        <w:t xml:space="preserve">. Third, the </w:t>
      </w:r>
      <w:r w:rsidR="00C06C43" w:rsidRPr="00332848">
        <w:rPr>
          <w:szCs w:val="22"/>
        </w:rPr>
        <w:t>seller</w:t>
      </w:r>
      <w:r w:rsidR="009B3749" w:rsidRPr="00332848">
        <w:rPr>
          <w:szCs w:val="22"/>
        </w:rPr>
        <w:t xml:space="preserve"> decides </w:t>
      </w:r>
      <w:r w:rsidRPr="00332848">
        <w:rPr>
          <w:szCs w:val="22"/>
        </w:rPr>
        <w:t xml:space="preserve">on </w:t>
      </w:r>
      <w:r w:rsidR="009B3749" w:rsidRPr="00332848">
        <w:rPr>
          <w:szCs w:val="22"/>
        </w:rPr>
        <w:t xml:space="preserve">the transportation mode and </w:t>
      </w:r>
      <w:r w:rsidRPr="00332848">
        <w:rPr>
          <w:szCs w:val="22"/>
        </w:rPr>
        <w:t xml:space="preserve">the </w:t>
      </w:r>
      <w:r w:rsidR="009B3749" w:rsidRPr="00332848">
        <w:rPr>
          <w:szCs w:val="22"/>
        </w:rPr>
        <w:t>retail price.</w:t>
      </w:r>
      <w:bookmarkEnd w:id="14"/>
      <w:r w:rsidR="009B3749" w:rsidRPr="00332848">
        <w:rPr>
          <w:szCs w:val="22"/>
        </w:rPr>
        <w:t xml:space="preserve"> </w:t>
      </w:r>
      <w:r w:rsidR="00320735" w:rsidRPr="00332848">
        <w:rPr>
          <w:szCs w:val="22"/>
        </w:rPr>
        <w:t xml:space="preserve">Under Mode 1, the profit functions of the </w:t>
      </w:r>
      <w:r w:rsidR="00BA0D21" w:rsidRPr="00332848">
        <w:rPr>
          <w:szCs w:val="22"/>
        </w:rPr>
        <w:t>seller</w:t>
      </w:r>
      <w:r w:rsidR="00320735" w:rsidRPr="00332848">
        <w:rPr>
          <w:szCs w:val="22"/>
        </w:rPr>
        <w:t>, supplier and LSP are</w:t>
      </w:r>
      <w:r w:rsidR="00BF07A7" w:rsidRPr="00332848">
        <w:rPr>
          <w:szCs w:val="22"/>
        </w:rPr>
        <w:t>:</w:t>
      </w:r>
    </w:p>
    <w:p w14:paraId="122BC9A5" w14:textId="34053EC3" w:rsidR="00320735" w:rsidRPr="00332848" w:rsidRDefault="001C47D2" w:rsidP="009657DD">
      <w:pPr>
        <w:spacing w:line="360" w:lineRule="auto"/>
        <w:jc w:val="both"/>
        <w:rPr>
          <w:szCs w:val="22"/>
        </w:rPr>
      </w:pPr>
      <w:r w:rsidRPr="00332848">
        <w:rPr>
          <w:position w:val="-10"/>
          <w:szCs w:val="22"/>
        </w:rPr>
        <w:object w:dxaOrig="4440" w:dyaOrig="340" w14:anchorId="64933E6F">
          <v:shape id="_x0000_i1051" type="#_x0000_t75" style="width:205.9pt;height:16.5pt" o:ole="">
            <v:imagedata r:id="rId57" o:title=""/>
          </v:shape>
          <o:OLEObject Type="Embed" ProgID="Equation.DSMT4" ShapeID="_x0000_i1051" DrawAspect="Content" ObjectID="_1633760261" r:id="rId58"/>
        </w:object>
      </w:r>
      <w:r w:rsidR="00407BF9" w:rsidRPr="00332848">
        <w:rPr>
          <w:szCs w:val="22"/>
        </w:rPr>
        <w:t>,</w:t>
      </w:r>
      <w:r w:rsidR="00320735" w:rsidRPr="00332848">
        <w:rPr>
          <w:szCs w:val="22"/>
        </w:rPr>
        <w:t xml:space="preserve"> </w:t>
      </w:r>
      <w:r w:rsidR="00A0243A" w:rsidRPr="00332848">
        <w:rPr>
          <w:szCs w:val="22"/>
        </w:rPr>
        <w:tab/>
      </w:r>
      <w:r w:rsidR="002C6F5C" w:rsidRPr="00332848">
        <w:rPr>
          <w:szCs w:val="22"/>
        </w:rPr>
        <w:t xml:space="preserve">               </w:t>
      </w:r>
      <w:r w:rsidR="008018EA" w:rsidRPr="00332848">
        <w:rPr>
          <w:szCs w:val="22"/>
        </w:rPr>
        <w:tab/>
      </w:r>
      <w:r w:rsidR="008018EA" w:rsidRPr="00332848">
        <w:rPr>
          <w:szCs w:val="22"/>
        </w:rPr>
        <w:tab/>
      </w:r>
      <w:r w:rsidR="008018EA" w:rsidRPr="00332848">
        <w:rPr>
          <w:szCs w:val="22"/>
        </w:rPr>
        <w:tab/>
        <w:t xml:space="preserve">               </w:t>
      </w:r>
      <w:r w:rsidR="002C6F5C" w:rsidRPr="00332848">
        <w:rPr>
          <w:szCs w:val="22"/>
        </w:rPr>
        <w:t xml:space="preserve"> </w:t>
      </w:r>
      <w:r w:rsidR="00A0243A" w:rsidRPr="00332848">
        <w:rPr>
          <w:szCs w:val="22"/>
        </w:rPr>
        <w:t>(4.1)</w:t>
      </w:r>
    </w:p>
    <w:p w14:paraId="34E368C1" w14:textId="51A2D0B4" w:rsidR="00320735" w:rsidRPr="00332848" w:rsidRDefault="005A6724" w:rsidP="009657DD">
      <w:pPr>
        <w:spacing w:line="360" w:lineRule="auto"/>
        <w:jc w:val="both"/>
        <w:rPr>
          <w:szCs w:val="22"/>
        </w:rPr>
      </w:pPr>
      <w:r w:rsidRPr="00332848">
        <w:rPr>
          <w:position w:val="-10"/>
          <w:szCs w:val="22"/>
        </w:rPr>
        <w:object w:dxaOrig="3420" w:dyaOrig="340" w14:anchorId="7FCF20BB">
          <v:shape id="_x0000_i1052" type="#_x0000_t75" style="width:160.15pt;height:16.5pt" o:ole="">
            <v:imagedata r:id="rId59" o:title=""/>
          </v:shape>
          <o:OLEObject Type="Embed" ProgID="Equation.DSMT4" ShapeID="_x0000_i1052" DrawAspect="Content" ObjectID="_1633760262" r:id="rId60"/>
        </w:object>
      </w:r>
      <w:r w:rsidR="00320735" w:rsidRPr="00332848">
        <w:rPr>
          <w:szCs w:val="22"/>
        </w:rPr>
        <w:t xml:space="preserve"> and</w:t>
      </w:r>
      <w:r w:rsidR="00A0243A" w:rsidRPr="00332848">
        <w:rPr>
          <w:szCs w:val="22"/>
        </w:rPr>
        <w:tab/>
      </w:r>
      <w:r w:rsidR="00A0243A" w:rsidRPr="00332848">
        <w:rPr>
          <w:szCs w:val="22"/>
        </w:rPr>
        <w:tab/>
      </w:r>
      <w:r w:rsidR="002C6F5C" w:rsidRPr="00332848">
        <w:rPr>
          <w:szCs w:val="22"/>
        </w:rPr>
        <w:t xml:space="preserve">     </w:t>
      </w:r>
      <w:r w:rsidR="001D6DBC" w:rsidRPr="00332848">
        <w:rPr>
          <w:szCs w:val="22"/>
        </w:rPr>
        <w:tab/>
      </w:r>
      <w:r w:rsidR="002603AD" w:rsidRPr="00332848">
        <w:rPr>
          <w:szCs w:val="22"/>
        </w:rPr>
        <w:t xml:space="preserve">                    </w:t>
      </w:r>
      <w:r w:rsidR="008018EA" w:rsidRPr="00332848">
        <w:rPr>
          <w:szCs w:val="22"/>
        </w:rPr>
        <w:t xml:space="preserve">          </w:t>
      </w:r>
      <w:r w:rsidR="002C6F5C" w:rsidRPr="00332848">
        <w:rPr>
          <w:szCs w:val="22"/>
        </w:rPr>
        <w:t xml:space="preserve">      </w:t>
      </w:r>
      <w:r w:rsidR="00A0243A" w:rsidRPr="00332848">
        <w:rPr>
          <w:szCs w:val="22"/>
        </w:rPr>
        <w:t>(4.2)</w:t>
      </w:r>
    </w:p>
    <w:p w14:paraId="1336753B" w14:textId="06E339FE" w:rsidR="00A0243A" w:rsidRPr="00332848" w:rsidRDefault="001C47D2" w:rsidP="009657DD">
      <w:pPr>
        <w:spacing w:line="360" w:lineRule="auto"/>
        <w:jc w:val="both"/>
        <w:rPr>
          <w:szCs w:val="22"/>
        </w:rPr>
      </w:pPr>
      <w:r w:rsidRPr="00332848">
        <w:rPr>
          <w:position w:val="-10"/>
          <w:szCs w:val="22"/>
        </w:rPr>
        <w:object w:dxaOrig="4900" w:dyaOrig="340" w14:anchorId="4827A22A">
          <v:shape id="_x0000_i1053" type="#_x0000_t75" style="width:219pt;height:16.5pt" o:ole="">
            <v:imagedata r:id="rId61" o:title=""/>
          </v:shape>
          <o:OLEObject Type="Embed" ProgID="Equation.DSMT4" ShapeID="_x0000_i1053" DrawAspect="Content" ObjectID="_1633760263" r:id="rId62"/>
        </w:object>
      </w:r>
      <w:r w:rsidR="00407BF9" w:rsidRPr="00332848">
        <w:rPr>
          <w:szCs w:val="22"/>
        </w:rPr>
        <w:t>.</w:t>
      </w:r>
      <w:r w:rsidR="00A0243A" w:rsidRPr="00332848">
        <w:rPr>
          <w:szCs w:val="22"/>
        </w:rPr>
        <w:tab/>
      </w:r>
      <w:r w:rsidR="00A0243A" w:rsidRPr="00332848">
        <w:rPr>
          <w:szCs w:val="22"/>
        </w:rPr>
        <w:tab/>
      </w:r>
      <w:r w:rsidR="00A0243A" w:rsidRPr="00332848">
        <w:rPr>
          <w:szCs w:val="22"/>
        </w:rPr>
        <w:tab/>
      </w:r>
      <w:r w:rsidR="002C6F5C" w:rsidRPr="00332848">
        <w:rPr>
          <w:szCs w:val="22"/>
        </w:rPr>
        <w:t xml:space="preserve">               </w:t>
      </w:r>
      <w:r w:rsidR="008018EA" w:rsidRPr="00332848">
        <w:rPr>
          <w:szCs w:val="22"/>
        </w:rPr>
        <w:t xml:space="preserve">  </w:t>
      </w:r>
      <w:r w:rsidR="008018EA" w:rsidRPr="00332848">
        <w:rPr>
          <w:szCs w:val="22"/>
        </w:rPr>
        <w:tab/>
        <w:t xml:space="preserve">               </w:t>
      </w:r>
      <w:r w:rsidR="002C6F5C" w:rsidRPr="00332848">
        <w:rPr>
          <w:szCs w:val="22"/>
        </w:rPr>
        <w:t xml:space="preserve"> </w:t>
      </w:r>
      <w:r w:rsidR="00A0243A" w:rsidRPr="00332848">
        <w:rPr>
          <w:szCs w:val="22"/>
        </w:rPr>
        <w:t>(4.3)</w:t>
      </w:r>
    </w:p>
    <w:p w14:paraId="38BEA589" w14:textId="00553A8D" w:rsidR="00B56187" w:rsidRPr="00332848" w:rsidRDefault="00BF07A7" w:rsidP="00C06C43">
      <w:pPr>
        <w:spacing w:line="360" w:lineRule="auto"/>
        <w:ind w:firstLineChars="257" w:firstLine="617"/>
        <w:jc w:val="both"/>
        <w:rPr>
          <w:rFonts w:eastAsiaTheme="minorEastAsia"/>
          <w:szCs w:val="22"/>
          <w:lang w:eastAsia="zh-CN"/>
        </w:rPr>
      </w:pPr>
      <w:r w:rsidRPr="00332848">
        <w:rPr>
          <w:szCs w:val="22"/>
        </w:rPr>
        <w:t>To ensure the LSP has the incentive to do business, we consider</w:t>
      </w:r>
      <w:r w:rsidR="00204726" w:rsidRPr="00332848">
        <w:rPr>
          <w:szCs w:val="22"/>
        </w:rPr>
        <w:t xml:space="preserve"> </w:t>
      </w:r>
      <w:r w:rsidR="00672964" w:rsidRPr="00332848">
        <w:rPr>
          <w:position w:val="-10"/>
          <w:szCs w:val="22"/>
        </w:rPr>
        <w:object w:dxaOrig="900" w:dyaOrig="300" w14:anchorId="68878F2B">
          <v:shape id="_x0000_i1054" type="#_x0000_t75" style="width:46.15pt;height:15pt" o:ole="">
            <v:imagedata r:id="rId63" o:title=""/>
          </v:shape>
          <o:OLEObject Type="Embed" ProgID="Equation.DSMT4" ShapeID="_x0000_i1054" DrawAspect="Content" ObjectID="_1633760264" r:id="rId64"/>
        </w:object>
      </w:r>
      <w:r w:rsidRPr="00332848">
        <w:rPr>
          <w:szCs w:val="22"/>
        </w:rPr>
        <w:t xml:space="preserve">. </w:t>
      </w:r>
      <w:r w:rsidR="007C1A7E" w:rsidRPr="00332848">
        <w:rPr>
          <w:szCs w:val="22"/>
        </w:rPr>
        <w:t xml:space="preserve">As our problem is a Stackelberg game, we use a backward induction approach to solve the optimal solutions. </w:t>
      </w:r>
      <w:r w:rsidR="00B56187" w:rsidRPr="00332848">
        <w:rPr>
          <w:rFonts w:eastAsiaTheme="minorEastAsia"/>
          <w:szCs w:val="22"/>
          <w:lang w:eastAsia="zh-CN"/>
        </w:rPr>
        <w:t xml:space="preserve">By </w:t>
      </w:r>
      <w:r w:rsidR="00DE1A37" w:rsidRPr="00332848">
        <w:rPr>
          <w:rFonts w:eastAsiaTheme="minorEastAsia"/>
          <w:szCs w:val="22"/>
          <w:lang w:eastAsia="zh-CN"/>
        </w:rPr>
        <w:t>jointly solving</w:t>
      </w:r>
      <w:r w:rsidR="00FB0278" w:rsidRPr="00332848">
        <w:rPr>
          <w:rFonts w:eastAsiaTheme="minorEastAsia"/>
          <w:szCs w:val="22"/>
          <w:lang w:eastAsia="zh-CN"/>
        </w:rPr>
        <w:t xml:space="preserve"> and satisfying </w:t>
      </w:r>
      <w:r w:rsidR="00DE1A37" w:rsidRPr="00332848">
        <w:rPr>
          <w:rFonts w:eastAsiaTheme="minorEastAsia"/>
          <w:szCs w:val="22"/>
          <w:lang w:eastAsia="zh-CN"/>
        </w:rPr>
        <w:t>the two-first-order conditions of this program</w:t>
      </w:r>
      <w:r w:rsidR="00333992" w:rsidRPr="00332848">
        <w:rPr>
          <w:rFonts w:eastAsiaTheme="minorEastAsia"/>
          <w:szCs w:val="22"/>
          <w:lang w:eastAsia="zh-CN"/>
        </w:rPr>
        <w:t>me</w:t>
      </w:r>
      <w:r w:rsidR="00DE1A37" w:rsidRPr="00332848">
        <w:rPr>
          <w:rFonts w:eastAsiaTheme="minorEastAsia"/>
          <w:szCs w:val="22"/>
          <w:lang w:eastAsia="zh-CN"/>
        </w:rPr>
        <w:t xml:space="preserve">, we </w:t>
      </w:r>
      <w:r w:rsidR="00333992" w:rsidRPr="00332848">
        <w:rPr>
          <w:rFonts w:eastAsiaTheme="minorEastAsia"/>
          <w:szCs w:val="22"/>
          <w:lang w:eastAsia="zh-CN"/>
        </w:rPr>
        <w:t xml:space="preserve">obtain </w:t>
      </w:r>
      <w:r w:rsidR="00B56187" w:rsidRPr="00332848">
        <w:rPr>
          <w:rFonts w:eastAsiaTheme="minorEastAsia"/>
          <w:szCs w:val="22"/>
          <w:lang w:eastAsia="zh-CN"/>
        </w:rPr>
        <w:t xml:space="preserve">the optimal wholesale price, </w:t>
      </w:r>
      <w:r w:rsidR="00322500" w:rsidRPr="00332848">
        <w:rPr>
          <w:rFonts w:eastAsiaTheme="minorEastAsia"/>
          <w:szCs w:val="22"/>
          <w:lang w:eastAsia="zh-CN"/>
        </w:rPr>
        <w:t xml:space="preserve">the optimal </w:t>
      </w:r>
      <w:r w:rsidR="00C06C43" w:rsidRPr="00332848">
        <w:rPr>
          <w:szCs w:val="22"/>
        </w:rPr>
        <w:t>logistics speed</w:t>
      </w:r>
      <w:r w:rsidR="00557796" w:rsidRPr="00332848">
        <w:rPr>
          <w:rFonts w:eastAsiaTheme="minorEastAsia"/>
          <w:szCs w:val="22"/>
          <w:lang w:eastAsia="zh-CN"/>
        </w:rPr>
        <w:t xml:space="preserve">, </w:t>
      </w:r>
      <w:r w:rsidR="00B56187" w:rsidRPr="00332848">
        <w:rPr>
          <w:rFonts w:eastAsiaTheme="minorEastAsia"/>
          <w:szCs w:val="22"/>
          <w:lang w:eastAsia="zh-CN"/>
        </w:rPr>
        <w:t xml:space="preserve">the </w:t>
      </w:r>
      <w:r w:rsidR="00322500" w:rsidRPr="00332848">
        <w:rPr>
          <w:rFonts w:eastAsiaTheme="minorEastAsia"/>
          <w:szCs w:val="22"/>
          <w:lang w:eastAsia="zh-CN"/>
        </w:rPr>
        <w:t xml:space="preserve">optimal </w:t>
      </w:r>
      <w:r w:rsidR="00B56187" w:rsidRPr="00332848">
        <w:rPr>
          <w:rFonts w:eastAsiaTheme="minorEastAsia"/>
          <w:szCs w:val="22"/>
          <w:lang w:eastAsia="zh-CN"/>
        </w:rPr>
        <w:t>retail price</w:t>
      </w:r>
      <w:r w:rsidR="00557796" w:rsidRPr="00332848">
        <w:rPr>
          <w:rFonts w:eastAsiaTheme="minorEastAsia"/>
          <w:szCs w:val="22"/>
          <w:lang w:eastAsia="zh-CN"/>
        </w:rPr>
        <w:t>, and the corresponding optimal sales quantity</w:t>
      </w:r>
      <w:r w:rsidR="00333992" w:rsidRPr="00332848">
        <w:rPr>
          <w:rFonts w:eastAsiaTheme="minorEastAsia"/>
          <w:szCs w:val="22"/>
          <w:lang w:eastAsia="zh-CN"/>
        </w:rPr>
        <w:t>,</w:t>
      </w:r>
      <w:r w:rsidR="00B56187" w:rsidRPr="00332848">
        <w:rPr>
          <w:rFonts w:eastAsiaTheme="minorEastAsia"/>
          <w:szCs w:val="22"/>
          <w:lang w:eastAsia="zh-CN"/>
        </w:rPr>
        <w:t xml:space="preserve"> as follows.</w:t>
      </w:r>
    </w:p>
    <w:p w14:paraId="4CF0C2BA" w14:textId="42595B80" w:rsidR="00557796" w:rsidRPr="00332848" w:rsidRDefault="00175C43" w:rsidP="00C06C43">
      <w:pPr>
        <w:spacing w:line="360" w:lineRule="auto"/>
        <w:jc w:val="center"/>
        <w:rPr>
          <w:szCs w:val="22"/>
        </w:rPr>
      </w:pPr>
      <w:r w:rsidRPr="00332848">
        <w:rPr>
          <w:position w:val="-22"/>
          <w:szCs w:val="22"/>
        </w:rPr>
        <w:object w:dxaOrig="1020" w:dyaOrig="580" w14:anchorId="41B7101F">
          <v:shape id="_x0000_i1055" type="#_x0000_t75" style="width:50.25pt;height:28.9pt" o:ole="">
            <v:imagedata r:id="rId65" o:title=""/>
          </v:shape>
          <o:OLEObject Type="Embed" ProgID="Equation.DSMT4" ShapeID="_x0000_i1055" DrawAspect="Content" ObjectID="_1633760265" r:id="rId66"/>
        </w:object>
      </w:r>
      <w:r w:rsidR="00B56187" w:rsidRPr="00332848">
        <w:rPr>
          <w:szCs w:val="22"/>
        </w:rPr>
        <w:t>,</w:t>
      </w:r>
      <w:r w:rsidR="009838A4" w:rsidRPr="00332848">
        <w:rPr>
          <w:szCs w:val="22"/>
        </w:rPr>
        <w:t xml:space="preserve"> </w:t>
      </w:r>
      <w:r w:rsidRPr="00332848">
        <w:rPr>
          <w:szCs w:val="22"/>
        </w:rPr>
        <w:t xml:space="preserve"> </w:t>
      </w:r>
      <w:r w:rsidR="0059425A" w:rsidRPr="00332848">
        <w:rPr>
          <w:position w:val="-28"/>
          <w:szCs w:val="22"/>
        </w:rPr>
        <w:object w:dxaOrig="1480" w:dyaOrig="639" w14:anchorId="26F24C1B">
          <v:shape id="_x0000_i1056" type="#_x0000_t75" style="width:73.15pt;height:30.75pt" o:ole="">
            <v:imagedata r:id="rId67" o:title=""/>
          </v:shape>
          <o:OLEObject Type="Embed" ProgID="Equation.DSMT4" ShapeID="_x0000_i1056" DrawAspect="Content" ObjectID="_1633760266" r:id="rId68"/>
        </w:object>
      </w:r>
      <w:r w:rsidR="00C06C43" w:rsidRPr="00332848">
        <w:rPr>
          <w:szCs w:val="22"/>
        </w:rPr>
        <w:t xml:space="preserve">, </w:t>
      </w:r>
      <w:r w:rsidR="00C06C43" w:rsidRPr="00332848">
        <w:rPr>
          <w:position w:val="-26"/>
          <w:szCs w:val="22"/>
        </w:rPr>
        <w:object w:dxaOrig="1980" w:dyaOrig="620" w14:anchorId="107D28D7">
          <v:shape id="_x0000_i1057" type="#_x0000_t75" style="width:100.9pt;height:30.75pt" o:ole="">
            <v:imagedata r:id="rId69" o:title=""/>
          </v:shape>
          <o:OLEObject Type="Embed" ProgID="Equation.DSMT4" ShapeID="_x0000_i1057" DrawAspect="Content" ObjectID="_1633760267" r:id="rId70"/>
        </w:object>
      </w:r>
      <w:r w:rsidR="00557796" w:rsidRPr="00332848">
        <w:rPr>
          <w:szCs w:val="22"/>
        </w:rPr>
        <w:t xml:space="preserve">, and </w:t>
      </w:r>
      <w:r w:rsidR="00557796" w:rsidRPr="00332848">
        <w:rPr>
          <w:position w:val="-28"/>
          <w:szCs w:val="22"/>
        </w:rPr>
        <w:object w:dxaOrig="1320" w:dyaOrig="660" w14:anchorId="4B6B49AA">
          <v:shape id="_x0000_i1058" type="#_x0000_t75" style="width:61.9pt;height:31.5pt" o:ole="">
            <v:imagedata r:id="rId71" o:title=""/>
          </v:shape>
          <o:OLEObject Type="Embed" ProgID="Equation.DSMT4" ShapeID="_x0000_i1058" DrawAspect="Content" ObjectID="_1633760268" r:id="rId72"/>
        </w:object>
      </w:r>
      <w:r w:rsidR="00557796" w:rsidRPr="00332848">
        <w:rPr>
          <w:szCs w:val="22"/>
        </w:rPr>
        <w:t xml:space="preserve">. </w:t>
      </w:r>
    </w:p>
    <w:p w14:paraId="5025BF22" w14:textId="5442B0F8" w:rsidR="00B56187" w:rsidRPr="00332848" w:rsidRDefault="00B56187" w:rsidP="00B56187">
      <w:pPr>
        <w:spacing w:line="360" w:lineRule="auto"/>
        <w:ind w:firstLineChars="257" w:firstLine="617"/>
        <w:jc w:val="both"/>
        <w:rPr>
          <w:szCs w:val="22"/>
        </w:rPr>
      </w:pPr>
      <w:r w:rsidRPr="00332848">
        <w:rPr>
          <w:szCs w:val="22"/>
        </w:rPr>
        <w:t>By substituting the above optimal solutions into profit functions, we obtain the following optimal profits of the seller, the supplier and the LSP.</w:t>
      </w:r>
    </w:p>
    <w:p w14:paraId="4DEF3003" w14:textId="77777777" w:rsidR="003F6FE9" w:rsidRPr="00332848" w:rsidRDefault="00175C43" w:rsidP="00B56187">
      <w:pPr>
        <w:spacing w:line="360" w:lineRule="auto"/>
        <w:jc w:val="center"/>
        <w:rPr>
          <w:szCs w:val="22"/>
        </w:rPr>
      </w:pPr>
      <w:r w:rsidRPr="00332848">
        <w:rPr>
          <w:position w:val="-28"/>
          <w:szCs w:val="22"/>
        </w:rPr>
        <w:object w:dxaOrig="1579" w:dyaOrig="660" w14:anchorId="385E6F4A">
          <v:shape id="_x0000_i1059" type="#_x0000_t75" style="width:79.9pt;height:33pt" o:ole="">
            <v:imagedata r:id="rId73" o:title=""/>
          </v:shape>
          <o:OLEObject Type="Embed" ProgID="Equation.DSMT4" ShapeID="_x0000_i1059" DrawAspect="Content" ObjectID="_1633760269" r:id="rId74"/>
        </w:object>
      </w:r>
      <w:r w:rsidR="00B56187" w:rsidRPr="00332848">
        <w:rPr>
          <w:szCs w:val="22"/>
        </w:rPr>
        <w:t xml:space="preserve">, </w:t>
      </w:r>
    </w:p>
    <w:p w14:paraId="00F9B795" w14:textId="77777777" w:rsidR="003F6FE9" w:rsidRPr="00332848" w:rsidRDefault="00175C43" w:rsidP="00B56187">
      <w:pPr>
        <w:spacing w:line="360" w:lineRule="auto"/>
        <w:jc w:val="center"/>
        <w:rPr>
          <w:szCs w:val="22"/>
        </w:rPr>
      </w:pPr>
      <w:r w:rsidRPr="00332848">
        <w:rPr>
          <w:position w:val="-28"/>
          <w:szCs w:val="22"/>
        </w:rPr>
        <w:object w:dxaOrig="1579" w:dyaOrig="660" w14:anchorId="19E04EAA">
          <v:shape id="_x0000_i1060" type="#_x0000_t75" style="width:79.9pt;height:33pt" o:ole="">
            <v:imagedata r:id="rId75" o:title=""/>
          </v:shape>
          <o:OLEObject Type="Embed" ProgID="Equation.DSMT4" ShapeID="_x0000_i1060" DrawAspect="Content" ObjectID="_1633760270" r:id="rId76"/>
        </w:object>
      </w:r>
      <w:r w:rsidR="00B56187" w:rsidRPr="00332848">
        <w:rPr>
          <w:szCs w:val="22"/>
        </w:rPr>
        <w:t>, and</w:t>
      </w:r>
    </w:p>
    <w:p w14:paraId="532250C5" w14:textId="6C11C684" w:rsidR="00B56187" w:rsidRPr="00332848" w:rsidRDefault="00B56187" w:rsidP="00B56187">
      <w:pPr>
        <w:spacing w:line="360" w:lineRule="auto"/>
        <w:jc w:val="center"/>
        <w:rPr>
          <w:szCs w:val="22"/>
        </w:rPr>
      </w:pPr>
      <w:r w:rsidRPr="00332848">
        <w:rPr>
          <w:szCs w:val="22"/>
        </w:rPr>
        <w:t xml:space="preserve"> </w:t>
      </w:r>
      <w:r w:rsidR="00614DE2" w:rsidRPr="00332848">
        <w:rPr>
          <w:position w:val="-28"/>
          <w:szCs w:val="22"/>
        </w:rPr>
        <w:object w:dxaOrig="2160" w:dyaOrig="660" w14:anchorId="4D368EFF">
          <v:shape id="_x0000_i1061" type="#_x0000_t75" style="width:109.5pt;height:33pt" o:ole="">
            <v:imagedata r:id="rId77" o:title=""/>
          </v:shape>
          <o:OLEObject Type="Embed" ProgID="Equation.DSMT4" ShapeID="_x0000_i1061" DrawAspect="Content" ObjectID="_1633760271" r:id="rId78"/>
        </w:object>
      </w:r>
      <w:r w:rsidRPr="00332848">
        <w:rPr>
          <w:szCs w:val="22"/>
        </w:rPr>
        <w:t>.</w:t>
      </w:r>
    </w:p>
    <w:p w14:paraId="6681721A" w14:textId="15A5C295" w:rsidR="00B56187" w:rsidRPr="00332848" w:rsidRDefault="00DE1A37" w:rsidP="00603264">
      <w:pPr>
        <w:pStyle w:val="ListParagraph"/>
        <w:spacing w:line="360" w:lineRule="auto"/>
        <w:ind w:leftChars="0" w:left="0" w:firstLineChars="257" w:firstLine="617"/>
        <w:jc w:val="both"/>
        <w:rPr>
          <w:szCs w:val="22"/>
        </w:rPr>
      </w:pPr>
      <w:r w:rsidRPr="00332848">
        <w:rPr>
          <w:szCs w:val="22"/>
        </w:rPr>
        <w:t xml:space="preserve">The </w:t>
      </w:r>
      <w:r w:rsidR="00C06C43" w:rsidRPr="00332848">
        <w:rPr>
          <w:szCs w:val="22"/>
        </w:rPr>
        <w:t>logistics speed</w:t>
      </w:r>
      <w:r w:rsidRPr="00332848">
        <w:rPr>
          <w:szCs w:val="22"/>
        </w:rPr>
        <w:t xml:space="preserve"> significantly influences the LSP’s contract</w:t>
      </w:r>
      <w:r w:rsidR="00C06C43" w:rsidRPr="00332848">
        <w:rPr>
          <w:szCs w:val="22"/>
        </w:rPr>
        <w:t xml:space="preserve">. </w:t>
      </w:r>
      <w:r w:rsidR="00B478DE" w:rsidRPr="00332848">
        <w:rPr>
          <w:szCs w:val="22"/>
        </w:rPr>
        <w:t xml:space="preserve">We differentiate </w:t>
      </w:r>
      <w:r w:rsidR="00B478DE" w:rsidRPr="00332848">
        <w:rPr>
          <w:position w:val="-6"/>
          <w:szCs w:val="22"/>
        </w:rPr>
        <w:object w:dxaOrig="260" w:dyaOrig="300" w14:anchorId="4F9ACCB1">
          <v:shape id="_x0000_i1062" type="#_x0000_t75" style="width:13.9pt;height:16.5pt" o:ole="">
            <v:imagedata r:id="rId79" o:title=""/>
          </v:shape>
          <o:OLEObject Type="Embed" ProgID="Equation.DSMT4" ShapeID="_x0000_i1062" DrawAspect="Content" ObjectID="_1633760272" r:id="rId80"/>
        </w:object>
      </w:r>
      <w:r w:rsidR="00B478DE" w:rsidRPr="00332848">
        <w:rPr>
          <w:szCs w:val="22"/>
        </w:rPr>
        <w:t xml:space="preserve"> with respect to</w:t>
      </w:r>
      <w:r w:rsidR="00204726" w:rsidRPr="00332848">
        <w:rPr>
          <w:szCs w:val="22"/>
        </w:rPr>
        <w:t xml:space="preserve"> </w:t>
      </w:r>
      <w:r w:rsidR="00FB0278" w:rsidRPr="00332848">
        <w:rPr>
          <w:position w:val="-10"/>
          <w:szCs w:val="22"/>
        </w:rPr>
        <w:object w:dxaOrig="220" w:dyaOrig="240" w14:anchorId="7EC5ED78">
          <v:shape id="_x0000_i1063" type="#_x0000_t75" style="width:12.4pt;height:12.75pt" o:ole="">
            <v:imagedata r:id="rId81" o:title=""/>
          </v:shape>
          <o:OLEObject Type="Embed" ProgID="Equation.DSMT4" ShapeID="_x0000_i1063" DrawAspect="Content" ObjectID="_1633760273" r:id="rId82"/>
        </w:object>
      </w:r>
      <w:r w:rsidR="00B478DE" w:rsidRPr="00332848">
        <w:rPr>
          <w:szCs w:val="22"/>
        </w:rPr>
        <w:t xml:space="preserve">, </w:t>
      </w:r>
      <w:r w:rsidR="00333992" w:rsidRPr="00332848">
        <w:rPr>
          <w:szCs w:val="22"/>
        </w:rPr>
        <w:t xml:space="preserve">and </w:t>
      </w:r>
      <w:r w:rsidR="00B478DE" w:rsidRPr="00332848">
        <w:rPr>
          <w:szCs w:val="22"/>
        </w:rPr>
        <w:t xml:space="preserve">we </w:t>
      </w:r>
      <w:r w:rsidR="00333992" w:rsidRPr="00332848">
        <w:rPr>
          <w:szCs w:val="22"/>
        </w:rPr>
        <w:t>find</w:t>
      </w:r>
      <w:r w:rsidR="00B478DE" w:rsidRPr="00332848">
        <w:rPr>
          <w:szCs w:val="22"/>
        </w:rPr>
        <w:t xml:space="preserve"> that</w:t>
      </w:r>
      <w:r w:rsidR="00FB0278" w:rsidRPr="00332848">
        <w:rPr>
          <w:szCs w:val="22"/>
        </w:rPr>
        <w:t xml:space="preserve"> </w:t>
      </w:r>
      <w:r w:rsidR="00FB0278" w:rsidRPr="00332848">
        <w:rPr>
          <w:position w:val="-10"/>
          <w:szCs w:val="22"/>
        </w:rPr>
        <w:object w:dxaOrig="3280" w:dyaOrig="340" w14:anchorId="7CC3FE5A">
          <v:shape id="_x0000_i1064" type="#_x0000_t75" style="width:163.15pt;height:17.25pt" o:ole="">
            <v:imagedata r:id="rId83" o:title=""/>
          </v:shape>
          <o:OLEObject Type="Embed" ProgID="Equation.DSMT4" ShapeID="_x0000_i1064" DrawAspect="Content" ObjectID="_1633760274" r:id="rId84"/>
        </w:object>
      </w:r>
      <w:r w:rsidR="00B478DE" w:rsidRPr="00332848">
        <w:rPr>
          <w:szCs w:val="22"/>
        </w:rPr>
        <w:t xml:space="preserve">. Thus, </w:t>
      </w:r>
      <w:r w:rsidR="00922A65" w:rsidRPr="00332848">
        <w:rPr>
          <w:szCs w:val="22"/>
        </w:rPr>
        <w:t>t</w:t>
      </w:r>
      <w:r w:rsidR="00B478DE" w:rsidRPr="00332848">
        <w:rPr>
          <w:rFonts w:eastAsiaTheme="minorEastAsia"/>
          <w:szCs w:val="22"/>
          <w:lang w:eastAsia="zh-CN"/>
        </w:rPr>
        <w:t xml:space="preserve">he optimal </w:t>
      </w:r>
      <w:r w:rsidR="00B478DE" w:rsidRPr="00332848">
        <w:rPr>
          <w:szCs w:val="22"/>
        </w:rPr>
        <w:t xml:space="preserve">logistics speed </w:t>
      </w:r>
      <w:r w:rsidR="00B478DE" w:rsidRPr="00332848">
        <w:rPr>
          <w:position w:val="-6"/>
          <w:szCs w:val="22"/>
        </w:rPr>
        <w:object w:dxaOrig="260" w:dyaOrig="300" w14:anchorId="0A63D838">
          <v:shape id="_x0000_i1065" type="#_x0000_t75" style="width:13.9pt;height:16.5pt" o:ole="">
            <v:imagedata r:id="rId79" o:title=""/>
          </v:shape>
          <o:OLEObject Type="Embed" ProgID="Equation.DSMT4" ShapeID="_x0000_i1065" DrawAspect="Content" ObjectID="_1633760275" r:id="rId85"/>
        </w:object>
      </w:r>
      <w:r w:rsidR="00B478DE" w:rsidRPr="00332848">
        <w:rPr>
          <w:szCs w:val="22"/>
        </w:rPr>
        <w:t xml:space="preserve"> is decreasing in</w:t>
      </w:r>
      <w:r w:rsidR="00204726" w:rsidRPr="00332848">
        <w:rPr>
          <w:szCs w:val="22"/>
        </w:rPr>
        <w:t xml:space="preserve"> </w:t>
      </w:r>
      <w:r w:rsidR="00FB0278" w:rsidRPr="00332848">
        <w:rPr>
          <w:position w:val="-10"/>
          <w:szCs w:val="22"/>
        </w:rPr>
        <w:object w:dxaOrig="220" w:dyaOrig="240" w14:anchorId="075D3F11">
          <v:shape id="_x0000_i1066" type="#_x0000_t75" style="width:12.4pt;height:12.75pt" o:ole="">
            <v:imagedata r:id="rId81" o:title=""/>
          </v:shape>
          <o:OLEObject Type="Embed" ProgID="Equation.DSMT4" ShapeID="_x0000_i1066" DrawAspect="Content" ObjectID="_1633760276" r:id="rId86"/>
        </w:object>
      </w:r>
      <w:r w:rsidR="00B478DE" w:rsidRPr="00332848">
        <w:rPr>
          <w:szCs w:val="22"/>
        </w:rPr>
        <w:t>.</w:t>
      </w:r>
    </w:p>
    <w:p w14:paraId="13268A73" w14:textId="77777777" w:rsidR="003146CC" w:rsidRPr="00332848" w:rsidRDefault="003146CC" w:rsidP="00603264">
      <w:pPr>
        <w:pStyle w:val="ListParagraph"/>
        <w:spacing w:line="360" w:lineRule="auto"/>
        <w:ind w:leftChars="0" w:left="0" w:firstLineChars="257" w:firstLine="617"/>
        <w:jc w:val="both"/>
        <w:rPr>
          <w:szCs w:val="22"/>
        </w:rPr>
      </w:pPr>
    </w:p>
    <w:p w14:paraId="0933B199" w14:textId="2F31698C" w:rsidR="00320735" w:rsidRPr="00332848" w:rsidRDefault="00320735" w:rsidP="003146CC">
      <w:pPr>
        <w:pStyle w:val="ListParagraph"/>
        <w:numPr>
          <w:ilvl w:val="1"/>
          <w:numId w:val="32"/>
        </w:numPr>
        <w:spacing w:line="360" w:lineRule="auto"/>
        <w:ind w:leftChars="0"/>
        <w:jc w:val="both"/>
        <w:rPr>
          <w:b/>
          <w:szCs w:val="22"/>
        </w:rPr>
      </w:pPr>
      <w:r w:rsidRPr="00332848">
        <w:rPr>
          <w:b/>
          <w:szCs w:val="22"/>
        </w:rPr>
        <w:t>Mode 2: the supplier decides the transportation mode</w:t>
      </w:r>
    </w:p>
    <w:p w14:paraId="337163E4" w14:textId="147B37B6" w:rsidR="00320735" w:rsidRPr="00332848" w:rsidRDefault="00B56187" w:rsidP="005F245F">
      <w:pPr>
        <w:pStyle w:val="ListParagraph"/>
        <w:spacing w:line="360" w:lineRule="auto"/>
        <w:ind w:leftChars="0" w:left="0" w:firstLineChars="257" w:firstLine="617"/>
        <w:jc w:val="both"/>
        <w:rPr>
          <w:szCs w:val="22"/>
        </w:rPr>
      </w:pPr>
      <w:r w:rsidRPr="00332848">
        <w:rPr>
          <w:szCs w:val="22"/>
        </w:rPr>
        <w:t xml:space="preserve">In this </w:t>
      </w:r>
      <w:r w:rsidR="00BA0D21" w:rsidRPr="00332848">
        <w:rPr>
          <w:szCs w:val="22"/>
        </w:rPr>
        <w:t>sub</w:t>
      </w:r>
      <w:r w:rsidRPr="00332848">
        <w:rPr>
          <w:szCs w:val="22"/>
        </w:rPr>
        <w:t xml:space="preserve">section, we </w:t>
      </w:r>
      <w:r w:rsidR="00333992" w:rsidRPr="00332848">
        <w:rPr>
          <w:szCs w:val="22"/>
        </w:rPr>
        <w:t xml:space="preserve">assume </w:t>
      </w:r>
      <w:r w:rsidR="004807E1" w:rsidRPr="00332848">
        <w:rPr>
          <w:szCs w:val="22"/>
        </w:rPr>
        <w:t xml:space="preserve">that </w:t>
      </w:r>
      <w:r w:rsidRPr="00332848">
        <w:rPr>
          <w:szCs w:val="22"/>
        </w:rPr>
        <w:t>the</w:t>
      </w:r>
      <w:r w:rsidR="005E7A35" w:rsidRPr="00332848">
        <w:rPr>
          <w:rFonts w:eastAsiaTheme="minorEastAsia"/>
          <w:szCs w:val="22"/>
          <w:lang w:eastAsia="zh-CN"/>
        </w:rPr>
        <w:t xml:space="preserve"> </w:t>
      </w:r>
      <w:r w:rsidR="005B0529" w:rsidRPr="00332848">
        <w:rPr>
          <w:rFonts w:eastAsiaTheme="minorEastAsia"/>
          <w:szCs w:val="22"/>
          <w:lang w:eastAsia="zh-CN"/>
        </w:rPr>
        <w:t>global</w:t>
      </w:r>
      <w:r w:rsidRPr="00332848">
        <w:rPr>
          <w:szCs w:val="22"/>
        </w:rPr>
        <w:t xml:space="preserve"> supplier decides the transportation mode. </w:t>
      </w:r>
      <w:r w:rsidR="00333992" w:rsidRPr="00332848">
        <w:rPr>
          <w:szCs w:val="22"/>
        </w:rPr>
        <w:t>T</w:t>
      </w:r>
      <w:r w:rsidRPr="00332848">
        <w:rPr>
          <w:szCs w:val="22"/>
        </w:rPr>
        <w:t xml:space="preserve">he </w:t>
      </w:r>
      <w:r w:rsidR="00333992" w:rsidRPr="00332848">
        <w:rPr>
          <w:szCs w:val="22"/>
        </w:rPr>
        <w:t xml:space="preserve">game </w:t>
      </w:r>
      <w:r w:rsidRPr="00332848">
        <w:rPr>
          <w:szCs w:val="22"/>
        </w:rPr>
        <w:t xml:space="preserve">sequence </w:t>
      </w:r>
      <w:r w:rsidR="00333992" w:rsidRPr="00332848">
        <w:rPr>
          <w:szCs w:val="22"/>
        </w:rPr>
        <w:t xml:space="preserve">is as follows. </w:t>
      </w:r>
      <w:bookmarkStart w:id="15" w:name="_Hlk2850889"/>
      <w:r w:rsidR="00333992" w:rsidRPr="00332848">
        <w:rPr>
          <w:szCs w:val="22"/>
        </w:rPr>
        <w:t>T</w:t>
      </w:r>
      <w:r w:rsidRPr="00332848">
        <w:rPr>
          <w:szCs w:val="22"/>
        </w:rPr>
        <w:t>he LSP first determines the transportation contracts</w:t>
      </w:r>
      <w:r w:rsidR="00333992" w:rsidRPr="00332848">
        <w:rPr>
          <w:szCs w:val="22"/>
        </w:rPr>
        <w:t>, then</w:t>
      </w:r>
      <w:r w:rsidRPr="00332848">
        <w:rPr>
          <w:szCs w:val="22"/>
        </w:rPr>
        <w:t xml:space="preserve"> the supplier </w:t>
      </w:r>
      <w:r w:rsidR="00BA0D21" w:rsidRPr="00332848">
        <w:rPr>
          <w:szCs w:val="22"/>
        </w:rPr>
        <w:t xml:space="preserve">decides </w:t>
      </w:r>
      <w:r w:rsidR="00333992" w:rsidRPr="00332848">
        <w:rPr>
          <w:szCs w:val="22"/>
        </w:rPr>
        <w:t xml:space="preserve">on </w:t>
      </w:r>
      <w:r w:rsidR="00BA0D21" w:rsidRPr="00332848">
        <w:rPr>
          <w:szCs w:val="22"/>
        </w:rPr>
        <w:t xml:space="preserve">the transportation mode and </w:t>
      </w:r>
      <w:r w:rsidRPr="00332848">
        <w:rPr>
          <w:szCs w:val="22"/>
        </w:rPr>
        <w:t xml:space="preserve">offers the supply contract to the </w:t>
      </w:r>
      <w:r w:rsidR="00BA0D21" w:rsidRPr="00332848">
        <w:rPr>
          <w:szCs w:val="22"/>
        </w:rPr>
        <w:t>local seller</w:t>
      </w:r>
      <w:r w:rsidRPr="00332848">
        <w:rPr>
          <w:szCs w:val="22"/>
        </w:rPr>
        <w:t xml:space="preserve">. </w:t>
      </w:r>
      <w:r w:rsidR="00333992" w:rsidRPr="00332848">
        <w:rPr>
          <w:szCs w:val="22"/>
        </w:rPr>
        <w:t>T</w:t>
      </w:r>
      <w:r w:rsidR="00BA0D21" w:rsidRPr="00332848">
        <w:rPr>
          <w:szCs w:val="22"/>
        </w:rPr>
        <w:t>he seller</w:t>
      </w:r>
      <w:r w:rsidRPr="00332848">
        <w:rPr>
          <w:szCs w:val="22"/>
        </w:rPr>
        <w:t xml:space="preserve"> </w:t>
      </w:r>
      <w:r w:rsidR="00333992" w:rsidRPr="00332848">
        <w:rPr>
          <w:szCs w:val="22"/>
        </w:rPr>
        <w:t xml:space="preserve">then </w:t>
      </w:r>
      <w:r w:rsidR="00DF30AB" w:rsidRPr="00332848">
        <w:rPr>
          <w:szCs w:val="22"/>
        </w:rPr>
        <w:t>determines</w:t>
      </w:r>
      <w:r w:rsidRPr="00332848">
        <w:rPr>
          <w:szCs w:val="22"/>
        </w:rPr>
        <w:t xml:space="preserve"> the retail price.</w:t>
      </w:r>
      <w:bookmarkEnd w:id="15"/>
      <w:r w:rsidRPr="00332848">
        <w:rPr>
          <w:szCs w:val="22"/>
        </w:rPr>
        <w:t xml:space="preserve"> </w:t>
      </w:r>
      <w:r w:rsidR="00320735" w:rsidRPr="00332848">
        <w:rPr>
          <w:szCs w:val="22"/>
        </w:rPr>
        <w:t xml:space="preserve">Under Mode 2, the profit functions of the </w:t>
      </w:r>
      <w:r w:rsidR="00BA0D21" w:rsidRPr="00332848">
        <w:rPr>
          <w:szCs w:val="22"/>
        </w:rPr>
        <w:t>seller</w:t>
      </w:r>
      <w:r w:rsidR="00320735" w:rsidRPr="00332848">
        <w:rPr>
          <w:szCs w:val="22"/>
        </w:rPr>
        <w:t xml:space="preserve">, supplier and LSP are </w:t>
      </w:r>
      <w:r w:rsidR="00333992" w:rsidRPr="00332848">
        <w:rPr>
          <w:szCs w:val="22"/>
        </w:rPr>
        <w:t xml:space="preserve">as </w:t>
      </w:r>
      <w:r w:rsidR="00320735" w:rsidRPr="00332848">
        <w:rPr>
          <w:szCs w:val="22"/>
        </w:rPr>
        <w:t>follow</w:t>
      </w:r>
      <w:r w:rsidR="00333992" w:rsidRPr="00332848">
        <w:rPr>
          <w:szCs w:val="22"/>
        </w:rPr>
        <w:t>s</w:t>
      </w:r>
      <w:r w:rsidR="004807E1" w:rsidRPr="00332848">
        <w:rPr>
          <w:szCs w:val="22"/>
        </w:rPr>
        <w:t>:</w:t>
      </w:r>
    </w:p>
    <w:p w14:paraId="2011E0EC" w14:textId="497D0790" w:rsidR="00B56187" w:rsidRPr="00332848" w:rsidRDefault="005A6724" w:rsidP="00B56187">
      <w:pPr>
        <w:pStyle w:val="ListParagraph"/>
        <w:spacing w:line="360" w:lineRule="auto"/>
        <w:ind w:leftChars="0" w:left="0"/>
        <w:jc w:val="both"/>
        <w:rPr>
          <w:szCs w:val="22"/>
        </w:rPr>
      </w:pPr>
      <w:r w:rsidRPr="00332848">
        <w:rPr>
          <w:position w:val="-10"/>
          <w:szCs w:val="22"/>
        </w:rPr>
        <w:object w:dxaOrig="3519" w:dyaOrig="340" w14:anchorId="6429AB78">
          <v:shape id="_x0000_i1067" type="#_x0000_t75" style="width:162.75pt;height:16.5pt" o:ole="">
            <v:imagedata r:id="rId87" o:title=""/>
          </v:shape>
          <o:OLEObject Type="Embed" ProgID="Equation.DSMT4" ShapeID="_x0000_i1067" DrawAspect="Content" ObjectID="_1633760277" r:id="rId88"/>
        </w:object>
      </w:r>
      <w:r w:rsidR="00320735" w:rsidRPr="00332848">
        <w:rPr>
          <w:szCs w:val="22"/>
        </w:rPr>
        <w:t>,</w:t>
      </w:r>
      <w:r w:rsidR="00A0243A" w:rsidRPr="00332848">
        <w:rPr>
          <w:szCs w:val="22"/>
        </w:rPr>
        <w:t xml:space="preserve"> </w:t>
      </w:r>
      <w:r w:rsidR="00A0243A" w:rsidRPr="00332848">
        <w:rPr>
          <w:szCs w:val="22"/>
        </w:rPr>
        <w:tab/>
      </w:r>
      <w:r w:rsidR="00A0243A" w:rsidRPr="00332848">
        <w:rPr>
          <w:szCs w:val="22"/>
        </w:rPr>
        <w:tab/>
      </w:r>
      <w:r w:rsidR="00A0243A" w:rsidRPr="00332848">
        <w:rPr>
          <w:szCs w:val="22"/>
        </w:rPr>
        <w:tab/>
      </w:r>
      <w:r w:rsidR="00A0243A" w:rsidRPr="00332848">
        <w:rPr>
          <w:szCs w:val="22"/>
        </w:rPr>
        <w:tab/>
      </w:r>
      <w:r w:rsidR="00A0243A" w:rsidRPr="00332848">
        <w:rPr>
          <w:szCs w:val="22"/>
        </w:rPr>
        <w:tab/>
      </w:r>
      <w:r w:rsidR="002C6F5C" w:rsidRPr="00332848">
        <w:rPr>
          <w:szCs w:val="22"/>
        </w:rPr>
        <w:t xml:space="preserve">                </w:t>
      </w:r>
      <w:r w:rsidR="00A0243A" w:rsidRPr="00332848">
        <w:rPr>
          <w:szCs w:val="22"/>
        </w:rPr>
        <w:t>(4.4)</w:t>
      </w:r>
    </w:p>
    <w:p w14:paraId="68EE6EF6" w14:textId="72F1A149" w:rsidR="00B56187" w:rsidRPr="00332848" w:rsidRDefault="005A6724" w:rsidP="00B56187">
      <w:pPr>
        <w:pStyle w:val="ListParagraph"/>
        <w:spacing w:line="360" w:lineRule="auto"/>
        <w:ind w:leftChars="0" w:left="0"/>
        <w:jc w:val="both"/>
        <w:rPr>
          <w:szCs w:val="22"/>
        </w:rPr>
      </w:pPr>
      <w:r w:rsidRPr="00332848">
        <w:rPr>
          <w:position w:val="-10"/>
          <w:szCs w:val="22"/>
        </w:rPr>
        <w:object w:dxaOrig="4360" w:dyaOrig="340" w14:anchorId="2DA40AEA">
          <v:shape id="_x0000_i1068" type="#_x0000_t75" style="width:200.65pt;height:16.5pt" o:ole="">
            <v:imagedata r:id="rId89" o:title=""/>
          </v:shape>
          <o:OLEObject Type="Embed" ProgID="Equation.DSMT4" ShapeID="_x0000_i1068" DrawAspect="Content" ObjectID="_1633760278" r:id="rId90"/>
        </w:object>
      </w:r>
      <w:r w:rsidR="00333992" w:rsidRPr="00332848">
        <w:rPr>
          <w:szCs w:val="22"/>
        </w:rPr>
        <w:t xml:space="preserve"> </w:t>
      </w:r>
      <w:r w:rsidR="00320735" w:rsidRPr="00332848">
        <w:rPr>
          <w:szCs w:val="22"/>
        </w:rPr>
        <w:t>and</w:t>
      </w:r>
      <w:r w:rsidR="00A0243A" w:rsidRPr="00332848">
        <w:rPr>
          <w:szCs w:val="22"/>
        </w:rPr>
        <w:tab/>
      </w:r>
      <w:r w:rsidR="00A0243A" w:rsidRPr="00332848">
        <w:rPr>
          <w:szCs w:val="22"/>
        </w:rPr>
        <w:tab/>
      </w:r>
      <w:r w:rsidR="00A0243A" w:rsidRPr="00332848">
        <w:rPr>
          <w:szCs w:val="22"/>
        </w:rPr>
        <w:tab/>
      </w:r>
      <w:r w:rsidR="002C6F5C" w:rsidRPr="00332848">
        <w:rPr>
          <w:szCs w:val="22"/>
        </w:rPr>
        <w:t xml:space="preserve">               </w:t>
      </w:r>
      <w:r w:rsidR="008018EA" w:rsidRPr="00332848">
        <w:rPr>
          <w:szCs w:val="22"/>
        </w:rPr>
        <w:tab/>
        <w:t xml:space="preserve">               </w:t>
      </w:r>
      <w:r w:rsidR="002C6F5C" w:rsidRPr="00332848">
        <w:rPr>
          <w:szCs w:val="22"/>
        </w:rPr>
        <w:t xml:space="preserve"> </w:t>
      </w:r>
      <w:r w:rsidR="00A0243A" w:rsidRPr="00332848">
        <w:rPr>
          <w:szCs w:val="22"/>
        </w:rPr>
        <w:t>(4.5)</w:t>
      </w:r>
    </w:p>
    <w:p w14:paraId="325AFDA5" w14:textId="6375AA88" w:rsidR="005F245F" w:rsidRPr="00332848" w:rsidRDefault="001C47D2" w:rsidP="005F245F">
      <w:pPr>
        <w:pStyle w:val="ListParagraph"/>
        <w:spacing w:line="360" w:lineRule="auto"/>
        <w:ind w:leftChars="0" w:left="0"/>
        <w:jc w:val="both"/>
        <w:rPr>
          <w:szCs w:val="22"/>
        </w:rPr>
      </w:pPr>
      <w:r w:rsidRPr="00332848">
        <w:rPr>
          <w:position w:val="-10"/>
          <w:szCs w:val="22"/>
        </w:rPr>
        <w:object w:dxaOrig="4900" w:dyaOrig="340" w14:anchorId="09437134">
          <v:shape id="_x0000_i1069" type="#_x0000_t75" style="width:228pt;height:16.5pt" o:ole="">
            <v:imagedata r:id="rId91" o:title=""/>
          </v:shape>
          <o:OLEObject Type="Embed" ProgID="Equation.DSMT4" ShapeID="_x0000_i1069" DrawAspect="Content" ObjectID="_1633760279" r:id="rId92"/>
        </w:object>
      </w:r>
      <w:r w:rsidR="00320735" w:rsidRPr="00332848">
        <w:rPr>
          <w:szCs w:val="22"/>
        </w:rPr>
        <w:t>.</w:t>
      </w:r>
      <w:r w:rsidR="00A0243A" w:rsidRPr="00332848">
        <w:rPr>
          <w:szCs w:val="22"/>
        </w:rPr>
        <w:tab/>
      </w:r>
      <w:r w:rsidR="00A0243A" w:rsidRPr="00332848">
        <w:rPr>
          <w:szCs w:val="22"/>
        </w:rPr>
        <w:tab/>
      </w:r>
      <w:r w:rsidR="00A0243A" w:rsidRPr="00332848">
        <w:rPr>
          <w:szCs w:val="22"/>
        </w:rPr>
        <w:tab/>
      </w:r>
      <w:r w:rsidR="002C6F5C" w:rsidRPr="00332848">
        <w:rPr>
          <w:szCs w:val="22"/>
        </w:rPr>
        <w:t xml:space="preserve">                </w:t>
      </w:r>
      <w:r w:rsidR="008018EA" w:rsidRPr="00332848">
        <w:rPr>
          <w:szCs w:val="22"/>
        </w:rPr>
        <w:t xml:space="preserve"> </w:t>
      </w:r>
      <w:r w:rsidR="008018EA" w:rsidRPr="00332848">
        <w:rPr>
          <w:szCs w:val="22"/>
        </w:rPr>
        <w:tab/>
        <w:t xml:space="preserve">                </w:t>
      </w:r>
      <w:r w:rsidR="00A0243A" w:rsidRPr="00332848">
        <w:rPr>
          <w:szCs w:val="22"/>
        </w:rPr>
        <w:t>(4.6)</w:t>
      </w:r>
    </w:p>
    <w:p w14:paraId="5BA9E58D" w14:textId="7B908822" w:rsidR="00B56187" w:rsidRPr="00332848" w:rsidRDefault="007C1A7E" w:rsidP="005F245F">
      <w:pPr>
        <w:pStyle w:val="ListParagraph"/>
        <w:spacing w:line="360" w:lineRule="auto"/>
        <w:ind w:leftChars="0" w:left="0" w:firstLineChars="257" w:firstLine="617"/>
        <w:jc w:val="both"/>
        <w:rPr>
          <w:szCs w:val="22"/>
        </w:rPr>
      </w:pPr>
      <w:r w:rsidRPr="00332848">
        <w:rPr>
          <w:rFonts w:eastAsiaTheme="minorEastAsia"/>
          <w:szCs w:val="22"/>
          <w:lang w:eastAsia="zh-CN"/>
        </w:rPr>
        <w:t xml:space="preserve">Similar to Section 4.1, </w:t>
      </w:r>
      <w:r w:rsidRPr="00332848">
        <w:rPr>
          <w:szCs w:val="22"/>
        </w:rPr>
        <w:t xml:space="preserve">we use a backward induction approach to solve the optimal solutions in Stackelberg game. </w:t>
      </w:r>
      <w:r w:rsidR="00DE1A37" w:rsidRPr="00332848">
        <w:rPr>
          <w:rFonts w:eastAsiaTheme="minorEastAsia"/>
          <w:szCs w:val="22"/>
          <w:lang w:eastAsia="zh-CN"/>
        </w:rPr>
        <w:t xml:space="preserve">By jointly solving </w:t>
      </w:r>
      <w:r w:rsidR="00FB0278" w:rsidRPr="00332848">
        <w:rPr>
          <w:rFonts w:eastAsiaTheme="minorEastAsia"/>
          <w:szCs w:val="22"/>
          <w:lang w:eastAsia="zh-CN"/>
        </w:rPr>
        <w:t xml:space="preserve">and satisfying </w:t>
      </w:r>
      <w:r w:rsidR="00DE1A37" w:rsidRPr="00332848">
        <w:rPr>
          <w:rFonts w:eastAsiaTheme="minorEastAsia"/>
          <w:szCs w:val="22"/>
          <w:lang w:eastAsia="zh-CN"/>
        </w:rPr>
        <w:t>the two-first-order conditions of this program</w:t>
      </w:r>
      <w:r w:rsidR="003E2DA0" w:rsidRPr="00332848">
        <w:rPr>
          <w:rFonts w:eastAsiaTheme="minorEastAsia"/>
          <w:szCs w:val="22"/>
          <w:lang w:eastAsia="zh-CN"/>
        </w:rPr>
        <w:t>me</w:t>
      </w:r>
      <w:r w:rsidR="00DE1A37" w:rsidRPr="00332848">
        <w:rPr>
          <w:rFonts w:eastAsiaTheme="minorEastAsia"/>
          <w:szCs w:val="22"/>
          <w:lang w:eastAsia="zh-CN"/>
        </w:rPr>
        <w:t xml:space="preserve">, </w:t>
      </w:r>
      <w:r w:rsidR="00B56187" w:rsidRPr="00332848">
        <w:rPr>
          <w:szCs w:val="22"/>
        </w:rPr>
        <w:t>the optimal solutions can be obtained</w:t>
      </w:r>
      <w:r w:rsidR="003E2DA0" w:rsidRPr="00332848">
        <w:rPr>
          <w:szCs w:val="22"/>
        </w:rPr>
        <w:t>.</w:t>
      </w:r>
      <w:r w:rsidR="00B56187" w:rsidRPr="00332848">
        <w:rPr>
          <w:szCs w:val="22"/>
        </w:rPr>
        <w:t xml:space="preserve"> </w:t>
      </w:r>
      <w:r w:rsidR="003E2DA0" w:rsidRPr="00332848">
        <w:rPr>
          <w:rFonts w:eastAsiaTheme="minorEastAsia"/>
          <w:szCs w:val="22"/>
          <w:lang w:eastAsia="zh-CN"/>
        </w:rPr>
        <w:t>T</w:t>
      </w:r>
      <w:r w:rsidR="00B56187" w:rsidRPr="00332848">
        <w:rPr>
          <w:rFonts w:eastAsiaTheme="minorEastAsia"/>
          <w:szCs w:val="22"/>
          <w:lang w:eastAsia="zh-CN"/>
        </w:rPr>
        <w:t xml:space="preserve">he optimal wholesale price, </w:t>
      </w:r>
      <w:r w:rsidR="003F1846" w:rsidRPr="00332848">
        <w:rPr>
          <w:szCs w:val="22"/>
        </w:rPr>
        <w:t>logistics speed</w:t>
      </w:r>
      <w:r w:rsidR="00B56187" w:rsidRPr="00332848">
        <w:rPr>
          <w:rFonts w:eastAsiaTheme="minorEastAsia"/>
          <w:szCs w:val="22"/>
          <w:lang w:eastAsia="zh-CN"/>
        </w:rPr>
        <w:t xml:space="preserve"> and retail price</w:t>
      </w:r>
      <w:r w:rsidR="00557796" w:rsidRPr="00332848">
        <w:rPr>
          <w:rFonts w:eastAsiaTheme="minorEastAsia"/>
          <w:szCs w:val="22"/>
          <w:lang w:eastAsia="zh-CN"/>
        </w:rPr>
        <w:t>,</w:t>
      </w:r>
      <w:r w:rsidR="00B56187" w:rsidRPr="00332848">
        <w:rPr>
          <w:rFonts w:eastAsiaTheme="minorEastAsia"/>
          <w:szCs w:val="22"/>
          <w:lang w:eastAsia="zh-CN"/>
        </w:rPr>
        <w:t xml:space="preserve"> </w:t>
      </w:r>
      <w:r w:rsidR="00557796" w:rsidRPr="00332848">
        <w:rPr>
          <w:rFonts w:eastAsiaTheme="minorEastAsia"/>
          <w:szCs w:val="22"/>
          <w:lang w:eastAsia="zh-CN"/>
        </w:rPr>
        <w:t xml:space="preserve">and the corresponding optimal sales quantity </w:t>
      </w:r>
      <w:r w:rsidR="00B56187" w:rsidRPr="00332848">
        <w:rPr>
          <w:rFonts w:eastAsiaTheme="minorEastAsia"/>
          <w:szCs w:val="22"/>
          <w:lang w:eastAsia="zh-CN"/>
        </w:rPr>
        <w:t>are as follows</w:t>
      </w:r>
      <w:r w:rsidR="004807E1" w:rsidRPr="00332848">
        <w:rPr>
          <w:rFonts w:eastAsiaTheme="minorEastAsia"/>
          <w:szCs w:val="22"/>
          <w:lang w:eastAsia="zh-CN"/>
        </w:rPr>
        <w:t>:</w:t>
      </w:r>
    </w:p>
    <w:p w14:paraId="1FD83B93" w14:textId="6DD3AFF0" w:rsidR="00320735" w:rsidRPr="00332848" w:rsidRDefault="00175C43" w:rsidP="00B56187">
      <w:pPr>
        <w:spacing w:line="360" w:lineRule="auto"/>
        <w:jc w:val="center"/>
        <w:rPr>
          <w:szCs w:val="22"/>
        </w:rPr>
      </w:pPr>
      <w:r w:rsidRPr="00332848">
        <w:rPr>
          <w:position w:val="-26"/>
          <w:szCs w:val="22"/>
        </w:rPr>
        <w:object w:dxaOrig="1760" w:dyaOrig="620" w14:anchorId="5A42B699">
          <v:shape id="_x0000_i1070" type="#_x0000_t75" style="width:88.5pt;height:30.75pt" o:ole="">
            <v:imagedata r:id="rId93" o:title=""/>
          </v:shape>
          <o:OLEObject Type="Embed" ProgID="Equation.DSMT4" ShapeID="_x0000_i1070" DrawAspect="Content" ObjectID="_1633760280" r:id="rId94"/>
        </w:object>
      </w:r>
      <w:r w:rsidR="00B56187" w:rsidRPr="00332848">
        <w:rPr>
          <w:szCs w:val="22"/>
        </w:rPr>
        <w:t xml:space="preserve">, </w:t>
      </w:r>
      <w:r w:rsidR="009838A4" w:rsidRPr="00332848">
        <w:rPr>
          <w:szCs w:val="22"/>
        </w:rPr>
        <w:t xml:space="preserve"> </w:t>
      </w:r>
      <w:r w:rsidRPr="00332848">
        <w:rPr>
          <w:position w:val="-26"/>
          <w:szCs w:val="22"/>
        </w:rPr>
        <w:object w:dxaOrig="1760" w:dyaOrig="620" w14:anchorId="4C63E904">
          <v:shape id="_x0000_i1071" type="#_x0000_t75" style="width:88.5pt;height:30.75pt" o:ole="">
            <v:imagedata r:id="rId95" o:title=""/>
          </v:shape>
          <o:OLEObject Type="Embed" ProgID="Equation.DSMT4" ShapeID="_x0000_i1071" DrawAspect="Content" ObjectID="_1633760281" r:id="rId96"/>
        </w:object>
      </w:r>
      <w:r w:rsidR="00B56187" w:rsidRPr="00332848">
        <w:rPr>
          <w:szCs w:val="22"/>
        </w:rPr>
        <w:t xml:space="preserve">, and </w:t>
      </w:r>
      <w:r w:rsidRPr="00332848">
        <w:rPr>
          <w:position w:val="-26"/>
          <w:szCs w:val="22"/>
        </w:rPr>
        <w:object w:dxaOrig="1240" w:dyaOrig="620" w14:anchorId="2FEF2BB3">
          <v:shape id="_x0000_i1072" type="#_x0000_t75" style="width:61.9pt;height:30.75pt" o:ole="">
            <v:imagedata r:id="rId97" o:title=""/>
          </v:shape>
          <o:OLEObject Type="Embed" ProgID="Equation.DSMT4" ShapeID="_x0000_i1072" DrawAspect="Content" ObjectID="_1633760282" r:id="rId98"/>
        </w:object>
      </w:r>
      <w:r w:rsidR="00557796" w:rsidRPr="00332848">
        <w:rPr>
          <w:szCs w:val="22"/>
        </w:rPr>
        <w:t xml:space="preserve">, and </w:t>
      </w:r>
      <w:r w:rsidR="00557796" w:rsidRPr="00332848">
        <w:rPr>
          <w:position w:val="-28"/>
          <w:szCs w:val="22"/>
        </w:rPr>
        <w:object w:dxaOrig="1540" w:dyaOrig="660" w14:anchorId="063868C5">
          <v:shape id="_x0000_i1073" type="#_x0000_t75" style="width:70.9pt;height:31.5pt" o:ole="">
            <v:imagedata r:id="rId99" o:title=""/>
          </v:shape>
          <o:OLEObject Type="Embed" ProgID="Equation.DSMT4" ShapeID="_x0000_i1073" DrawAspect="Content" ObjectID="_1633760283" r:id="rId100"/>
        </w:object>
      </w:r>
      <w:r w:rsidR="00557796" w:rsidRPr="00332848">
        <w:rPr>
          <w:szCs w:val="22"/>
        </w:rPr>
        <w:t>.</w:t>
      </w:r>
    </w:p>
    <w:p w14:paraId="457238B7" w14:textId="63F50A9D" w:rsidR="00B56187" w:rsidRPr="00332848" w:rsidRDefault="00B56187" w:rsidP="00B56187">
      <w:pPr>
        <w:spacing w:line="360" w:lineRule="auto"/>
        <w:ind w:firstLineChars="257" w:firstLine="617"/>
        <w:jc w:val="both"/>
        <w:rPr>
          <w:szCs w:val="22"/>
        </w:rPr>
      </w:pPr>
      <w:r w:rsidRPr="00332848">
        <w:rPr>
          <w:szCs w:val="22"/>
        </w:rPr>
        <w:t>By substituting the above optimal solutions into profit functions, we obtain the following optimal profits of the seller, the supplier and the LSP</w:t>
      </w:r>
      <w:r w:rsidR="004807E1" w:rsidRPr="00332848">
        <w:rPr>
          <w:szCs w:val="22"/>
        </w:rPr>
        <w:t>:</w:t>
      </w:r>
    </w:p>
    <w:p w14:paraId="4FBA66F8" w14:textId="77777777" w:rsidR="003F6FE9" w:rsidRPr="00332848" w:rsidRDefault="00175C43" w:rsidP="00B56187">
      <w:pPr>
        <w:spacing w:line="360" w:lineRule="auto"/>
        <w:jc w:val="center"/>
        <w:rPr>
          <w:rFonts w:eastAsiaTheme="minorEastAsia"/>
          <w:szCs w:val="22"/>
          <w:lang w:eastAsia="zh-CN"/>
        </w:rPr>
      </w:pPr>
      <w:r w:rsidRPr="00332848">
        <w:rPr>
          <w:position w:val="-28"/>
          <w:szCs w:val="22"/>
        </w:rPr>
        <w:object w:dxaOrig="1680" w:dyaOrig="660" w14:anchorId="056C456D">
          <v:shape id="_x0000_i1074" type="#_x0000_t75" style="width:82.15pt;height:33pt" o:ole="">
            <v:imagedata r:id="rId101" o:title=""/>
          </v:shape>
          <o:OLEObject Type="Embed" ProgID="Equation.DSMT4" ShapeID="_x0000_i1074" DrawAspect="Content" ObjectID="_1633760284" r:id="rId102"/>
        </w:object>
      </w:r>
      <w:r w:rsidR="00B56187" w:rsidRPr="00332848">
        <w:rPr>
          <w:rFonts w:eastAsiaTheme="minorEastAsia"/>
          <w:szCs w:val="22"/>
          <w:lang w:eastAsia="zh-CN"/>
        </w:rPr>
        <w:t xml:space="preserve">, </w:t>
      </w:r>
    </w:p>
    <w:p w14:paraId="3A560569" w14:textId="77777777" w:rsidR="003F6FE9" w:rsidRPr="00332848" w:rsidRDefault="00175C43" w:rsidP="00B56187">
      <w:pPr>
        <w:spacing w:line="360" w:lineRule="auto"/>
        <w:jc w:val="center"/>
        <w:rPr>
          <w:szCs w:val="22"/>
        </w:rPr>
      </w:pPr>
      <w:r w:rsidRPr="00332848">
        <w:rPr>
          <w:position w:val="-26"/>
          <w:szCs w:val="22"/>
        </w:rPr>
        <w:object w:dxaOrig="1480" w:dyaOrig="639" w14:anchorId="25B02072">
          <v:shape id="_x0000_i1075" type="#_x0000_t75" style="width:73.15pt;height:30.75pt" o:ole="">
            <v:imagedata r:id="rId103" o:title=""/>
          </v:shape>
          <o:OLEObject Type="Embed" ProgID="Equation.DSMT4" ShapeID="_x0000_i1075" DrawAspect="Content" ObjectID="_1633760285" r:id="rId104"/>
        </w:object>
      </w:r>
      <w:r w:rsidR="00B56187" w:rsidRPr="00332848">
        <w:rPr>
          <w:szCs w:val="22"/>
        </w:rPr>
        <w:t xml:space="preserve">, and </w:t>
      </w:r>
    </w:p>
    <w:p w14:paraId="49F694CE" w14:textId="3D0D17C7" w:rsidR="00320735" w:rsidRPr="00332848" w:rsidRDefault="00614DE2" w:rsidP="00B56187">
      <w:pPr>
        <w:spacing w:line="360" w:lineRule="auto"/>
        <w:jc w:val="center"/>
        <w:rPr>
          <w:szCs w:val="22"/>
        </w:rPr>
      </w:pPr>
      <w:r w:rsidRPr="00332848">
        <w:rPr>
          <w:position w:val="-28"/>
          <w:szCs w:val="22"/>
        </w:rPr>
        <w:object w:dxaOrig="2200" w:dyaOrig="660" w14:anchorId="70D97194">
          <v:shape id="_x0000_i1076" type="#_x0000_t75" style="width:109.5pt;height:33pt" o:ole="">
            <v:imagedata r:id="rId105" o:title=""/>
          </v:shape>
          <o:OLEObject Type="Embed" ProgID="Equation.DSMT4" ShapeID="_x0000_i1076" DrawAspect="Content" ObjectID="_1633760286" r:id="rId106"/>
        </w:object>
      </w:r>
      <w:r w:rsidR="00B56187" w:rsidRPr="00332848">
        <w:rPr>
          <w:szCs w:val="22"/>
        </w:rPr>
        <w:t>.</w:t>
      </w:r>
    </w:p>
    <w:p w14:paraId="320BA673" w14:textId="4B19194F" w:rsidR="00B478DE" w:rsidRPr="00332848" w:rsidRDefault="00EC4D11" w:rsidP="00B478DE">
      <w:pPr>
        <w:pStyle w:val="ListParagraph"/>
        <w:spacing w:line="360" w:lineRule="auto"/>
        <w:ind w:leftChars="0" w:left="0" w:firstLineChars="257" w:firstLine="617"/>
        <w:jc w:val="both"/>
        <w:rPr>
          <w:szCs w:val="22"/>
        </w:rPr>
      </w:pPr>
      <w:r w:rsidRPr="00332848">
        <w:rPr>
          <w:rFonts w:eastAsiaTheme="minorEastAsia"/>
          <w:szCs w:val="22"/>
          <w:lang w:eastAsia="zh-CN"/>
        </w:rPr>
        <w:t xml:space="preserve">Similar </w:t>
      </w:r>
      <w:r w:rsidR="003E2DA0" w:rsidRPr="00332848">
        <w:rPr>
          <w:rFonts w:eastAsiaTheme="minorEastAsia"/>
          <w:szCs w:val="22"/>
          <w:lang w:eastAsia="zh-CN"/>
        </w:rPr>
        <w:t xml:space="preserve">to </w:t>
      </w:r>
      <w:r w:rsidRPr="00332848">
        <w:rPr>
          <w:rFonts w:eastAsiaTheme="minorEastAsia"/>
          <w:szCs w:val="22"/>
          <w:lang w:eastAsia="zh-CN"/>
        </w:rPr>
        <w:t xml:space="preserve">Mode 1, </w:t>
      </w:r>
      <w:r w:rsidR="003E2DA0" w:rsidRPr="00332848">
        <w:rPr>
          <w:rFonts w:eastAsiaTheme="minorEastAsia"/>
          <w:szCs w:val="22"/>
          <w:lang w:eastAsia="zh-CN"/>
        </w:rPr>
        <w:t xml:space="preserve">the </w:t>
      </w:r>
      <w:r w:rsidR="00FB0278" w:rsidRPr="00332848">
        <w:rPr>
          <w:szCs w:val="22"/>
        </w:rPr>
        <w:t>logistics speed</w:t>
      </w:r>
      <w:r w:rsidR="00FB0278" w:rsidRPr="00332848">
        <w:rPr>
          <w:rFonts w:eastAsiaTheme="minorEastAsia"/>
          <w:szCs w:val="22"/>
          <w:lang w:eastAsia="zh-CN"/>
        </w:rPr>
        <w:t xml:space="preserve"> </w:t>
      </w:r>
      <w:r w:rsidR="003E2DA0" w:rsidRPr="00332848">
        <w:rPr>
          <w:szCs w:val="22"/>
        </w:rPr>
        <w:t xml:space="preserve">can </w:t>
      </w:r>
      <w:r w:rsidR="00B478DE" w:rsidRPr="00332848">
        <w:rPr>
          <w:szCs w:val="22"/>
        </w:rPr>
        <w:t>significantly influence</w:t>
      </w:r>
      <w:r w:rsidR="00FB0278" w:rsidRPr="00332848">
        <w:rPr>
          <w:rFonts w:eastAsiaTheme="minorEastAsia"/>
          <w:szCs w:val="22"/>
          <w:lang w:eastAsia="zh-CN"/>
        </w:rPr>
        <w:t xml:space="preserve"> t</w:t>
      </w:r>
      <w:r w:rsidR="00FB0278" w:rsidRPr="00332848">
        <w:rPr>
          <w:szCs w:val="22"/>
        </w:rPr>
        <w:t>he LSP’s contract</w:t>
      </w:r>
      <w:r w:rsidR="00B478DE" w:rsidRPr="00332848">
        <w:rPr>
          <w:szCs w:val="22"/>
        </w:rPr>
        <w:t xml:space="preserve">. </w:t>
      </w:r>
      <w:r w:rsidR="00BA0D21" w:rsidRPr="00332848">
        <w:rPr>
          <w:szCs w:val="22"/>
        </w:rPr>
        <w:t xml:space="preserve">We differentiate </w:t>
      </w:r>
      <w:r w:rsidR="00BA0D21" w:rsidRPr="00332848">
        <w:rPr>
          <w:position w:val="-6"/>
          <w:szCs w:val="22"/>
        </w:rPr>
        <w:object w:dxaOrig="279" w:dyaOrig="300" w14:anchorId="3AF5F68B">
          <v:shape id="_x0000_i1077" type="#_x0000_t75" style="width:13.9pt;height:16.5pt" o:ole="">
            <v:imagedata r:id="rId107" o:title=""/>
          </v:shape>
          <o:OLEObject Type="Embed" ProgID="Equation.DSMT4" ShapeID="_x0000_i1077" DrawAspect="Content" ObjectID="_1633760287" r:id="rId108"/>
        </w:object>
      </w:r>
      <w:r w:rsidR="00BA0D21" w:rsidRPr="00332848">
        <w:rPr>
          <w:szCs w:val="22"/>
        </w:rPr>
        <w:t xml:space="preserve"> with respect to</w:t>
      </w:r>
      <w:r w:rsidR="000272F1" w:rsidRPr="00332848">
        <w:rPr>
          <w:szCs w:val="22"/>
        </w:rPr>
        <w:t xml:space="preserve"> </w:t>
      </w:r>
      <w:r w:rsidR="00FB0278" w:rsidRPr="00332848">
        <w:rPr>
          <w:position w:val="-10"/>
          <w:szCs w:val="22"/>
        </w:rPr>
        <w:object w:dxaOrig="220" w:dyaOrig="240" w14:anchorId="06978290">
          <v:shape id="_x0000_i1078" type="#_x0000_t75" style="width:12.4pt;height:12.75pt" o:ole="">
            <v:imagedata r:id="rId109" o:title=""/>
          </v:shape>
          <o:OLEObject Type="Embed" ProgID="Equation.DSMT4" ShapeID="_x0000_i1078" DrawAspect="Content" ObjectID="_1633760288" r:id="rId110"/>
        </w:object>
      </w:r>
      <w:r w:rsidR="00BA0D21" w:rsidRPr="00332848">
        <w:rPr>
          <w:szCs w:val="22"/>
        </w:rPr>
        <w:t xml:space="preserve">, </w:t>
      </w:r>
      <w:r w:rsidR="005F245F" w:rsidRPr="00332848">
        <w:rPr>
          <w:szCs w:val="22"/>
        </w:rPr>
        <w:t xml:space="preserve">and </w:t>
      </w:r>
      <w:r w:rsidR="003E2DA0" w:rsidRPr="00332848">
        <w:rPr>
          <w:szCs w:val="22"/>
        </w:rPr>
        <w:t xml:space="preserve">obtain </w:t>
      </w:r>
      <w:r w:rsidR="00FB0278" w:rsidRPr="00332848">
        <w:rPr>
          <w:position w:val="-10"/>
          <w:szCs w:val="22"/>
        </w:rPr>
        <w:object w:dxaOrig="3300" w:dyaOrig="340" w14:anchorId="6CC4AD09">
          <v:shape id="_x0000_i1079" type="#_x0000_t75" style="width:165.4pt;height:17.25pt" o:ole="">
            <v:imagedata r:id="rId111" o:title=""/>
          </v:shape>
          <o:OLEObject Type="Embed" ProgID="Equation.DSMT4" ShapeID="_x0000_i1079" DrawAspect="Content" ObjectID="_1633760289" r:id="rId112"/>
        </w:object>
      </w:r>
      <w:r w:rsidR="00BA0D21" w:rsidRPr="00332848">
        <w:rPr>
          <w:szCs w:val="22"/>
        </w:rPr>
        <w:t>. Thus, t</w:t>
      </w:r>
      <w:r w:rsidR="00B478DE" w:rsidRPr="00332848">
        <w:rPr>
          <w:rFonts w:eastAsiaTheme="minorEastAsia"/>
          <w:szCs w:val="22"/>
          <w:lang w:eastAsia="zh-CN"/>
        </w:rPr>
        <w:t xml:space="preserve">he optimal </w:t>
      </w:r>
      <w:r w:rsidR="00B478DE" w:rsidRPr="00332848">
        <w:rPr>
          <w:szCs w:val="22"/>
        </w:rPr>
        <w:t xml:space="preserve">logistics speed </w:t>
      </w:r>
      <w:r w:rsidR="00B478DE" w:rsidRPr="00332848">
        <w:rPr>
          <w:position w:val="-6"/>
          <w:szCs w:val="22"/>
        </w:rPr>
        <w:object w:dxaOrig="279" w:dyaOrig="300" w14:anchorId="3B53037B">
          <v:shape id="_x0000_i1080" type="#_x0000_t75" style="width:13.9pt;height:16.5pt" o:ole="">
            <v:imagedata r:id="rId113" o:title=""/>
          </v:shape>
          <o:OLEObject Type="Embed" ProgID="Equation.DSMT4" ShapeID="_x0000_i1080" DrawAspect="Content" ObjectID="_1633760290" r:id="rId114"/>
        </w:object>
      </w:r>
      <w:r w:rsidR="00B478DE" w:rsidRPr="00332848">
        <w:rPr>
          <w:szCs w:val="22"/>
        </w:rPr>
        <w:t>is decreasing in</w:t>
      </w:r>
      <w:r w:rsidR="00204726" w:rsidRPr="00332848">
        <w:rPr>
          <w:szCs w:val="22"/>
        </w:rPr>
        <w:t xml:space="preserve"> </w:t>
      </w:r>
      <w:r w:rsidR="00FB0278" w:rsidRPr="00332848">
        <w:rPr>
          <w:position w:val="-10"/>
          <w:szCs w:val="22"/>
        </w:rPr>
        <w:object w:dxaOrig="220" w:dyaOrig="240" w14:anchorId="38D127C1">
          <v:shape id="_x0000_i1081" type="#_x0000_t75" style="width:12.4pt;height:12.75pt" o:ole="">
            <v:imagedata r:id="rId109" o:title=""/>
          </v:shape>
          <o:OLEObject Type="Embed" ProgID="Equation.DSMT4" ShapeID="_x0000_i1081" DrawAspect="Content" ObjectID="_1633760291" r:id="rId115"/>
        </w:object>
      </w:r>
      <w:r w:rsidR="00B478DE" w:rsidRPr="00332848">
        <w:rPr>
          <w:szCs w:val="22"/>
        </w:rPr>
        <w:t xml:space="preserve">. </w:t>
      </w:r>
      <w:r w:rsidR="00BA0D21" w:rsidRPr="00332848">
        <w:rPr>
          <w:szCs w:val="22"/>
        </w:rPr>
        <w:t>Comparing</w:t>
      </w:r>
      <w:r w:rsidR="00FB0278" w:rsidRPr="00332848">
        <w:rPr>
          <w:szCs w:val="22"/>
        </w:rPr>
        <w:t xml:space="preserve"> </w:t>
      </w:r>
      <w:r w:rsidR="00FB0278" w:rsidRPr="00332848">
        <w:rPr>
          <w:position w:val="-10"/>
          <w:szCs w:val="22"/>
        </w:rPr>
        <w:object w:dxaOrig="820" w:dyaOrig="340" w14:anchorId="4119D220">
          <v:shape id="_x0000_i1082" type="#_x0000_t75" style="width:41.25pt;height:17.25pt" o:ole="">
            <v:imagedata r:id="rId116" o:title=""/>
          </v:shape>
          <o:OLEObject Type="Embed" ProgID="Equation.DSMT4" ShapeID="_x0000_i1082" DrawAspect="Content" ObjectID="_1633760292" r:id="rId117"/>
        </w:object>
      </w:r>
      <w:r w:rsidR="00BA0D21" w:rsidRPr="00332848">
        <w:rPr>
          <w:szCs w:val="22"/>
        </w:rPr>
        <w:t xml:space="preserve"> with</w:t>
      </w:r>
      <w:r w:rsidR="00FB0278" w:rsidRPr="00332848">
        <w:rPr>
          <w:szCs w:val="22"/>
        </w:rPr>
        <w:t xml:space="preserve"> </w:t>
      </w:r>
      <w:r w:rsidR="00FB0278" w:rsidRPr="00332848">
        <w:rPr>
          <w:position w:val="-10"/>
          <w:szCs w:val="22"/>
        </w:rPr>
        <w:object w:dxaOrig="840" w:dyaOrig="340" w14:anchorId="75632AED">
          <v:shape id="_x0000_i1083" type="#_x0000_t75" style="width:41.25pt;height:17.25pt" o:ole="">
            <v:imagedata r:id="rId118" o:title=""/>
          </v:shape>
          <o:OLEObject Type="Embed" ProgID="Equation.DSMT4" ShapeID="_x0000_i1083" DrawAspect="Content" ObjectID="_1633760293" r:id="rId119"/>
        </w:object>
      </w:r>
      <w:r w:rsidR="00BA0D21" w:rsidRPr="00332848">
        <w:rPr>
          <w:szCs w:val="22"/>
        </w:rPr>
        <w:t>, we find that</w:t>
      </w:r>
      <w:r w:rsidR="00FB0278" w:rsidRPr="00332848">
        <w:rPr>
          <w:szCs w:val="22"/>
        </w:rPr>
        <w:t xml:space="preserve"> </w:t>
      </w:r>
      <w:r w:rsidR="00FB0278" w:rsidRPr="00332848">
        <w:rPr>
          <w:position w:val="-10"/>
          <w:szCs w:val="22"/>
        </w:rPr>
        <w:object w:dxaOrig="1800" w:dyaOrig="340" w14:anchorId="479021C2">
          <v:shape id="_x0000_i1084" type="#_x0000_t75" style="width:91.15pt;height:17.25pt" o:ole="">
            <v:imagedata r:id="rId120" o:title=""/>
          </v:shape>
          <o:OLEObject Type="Embed" ProgID="Equation.DSMT4" ShapeID="_x0000_i1084" DrawAspect="Content" ObjectID="_1633760294" r:id="rId121"/>
        </w:object>
      </w:r>
      <w:r w:rsidR="00BA0D21" w:rsidRPr="00332848">
        <w:rPr>
          <w:szCs w:val="22"/>
        </w:rPr>
        <w:t>, i.e.</w:t>
      </w:r>
      <w:r w:rsidR="003E2DA0" w:rsidRPr="00332848">
        <w:rPr>
          <w:szCs w:val="22"/>
        </w:rPr>
        <w:t>,</w:t>
      </w:r>
      <w:r w:rsidR="00BA0D21" w:rsidRPr="00332848">
        <w:rPr>
          <w:szCs w:val="22"/>
        </w:rPr>
        <w:t xml:space="preserve"> the </w:t>
      </w:r>
      <w:r w:rsidR="00552EC4" w:rsidRPr="00332848">
        <w:rPr>
          <w:szCs w:val="22"/>
        </w:rPr>
        <w:t>optima</w:t>
      </w:r>
      <w:r w:rsidR="003E2DA0" w:rsidRPr="00332848">
        <w:rPr>
          <w:szCs w:val="22"/>
        </w:rPr>
        <w:t>l</w:t>
      </w:r>
      <w:r w:rsidR="00552EC4" w:rsidRPr="00332848">
        <w:rPr>
          <w:szCs w:val="22"/>
        </w:rPr>
        <w:t xml:space="preserve"> logistics speed </w:t>
      </w:r>
      <w:r w:rsidR="00BA0D21" w:rsidRPr="00332848">
        <w:rPr>
          <w:szCs w:val="22"/>
        </w:rPr>
        <w:t xml:space="preserve">in Mode 1 </w:t>
      </w:r>
      <w:r w:rsidR="00552EC4" w:rsidRPr="00332848">
        <w:rPr>
          <w:szCs w:val="22"/>
        </w:rPr>
        <w:t>drops more quickly</w:t>
      </w:r>
      <w:r w:rsidR="00BA0D21" w:rsidRPr="00332848">
        <w:rPr>
          <w:szCs w:val="22"/>
        </w:rPr>
        <w:t xml:space="preserve"> than in Mode 2</w:t>
      </w:r>
      <w:r w:rsidR="003D7D88" w:rsidRPr="00332848">
        <w:rPr>
          <w:szCs w:val="22"/>
        </w:rPr>
        <w:t xml:space="preserve"> in terms of contract coefficient</w:t>
      </w:r>
      <w:r w:rsidR="00204726" w:rsidRPr="00332848">
        <w:rPr>
          <w:szCs w:val="22"/>
        </w:rPr>
        <w:t xml:space="preserve"> </w:t>
      </w:r>
      <w:r w:rsidR="00FB0278" w:rsidRPr="00332848">
        <w:rPr>
          <w:position w:val="-10"/>
          <w:szCs w:val="22"/>
        </w:rPr>
        <w:object w:dxaOrig="220" w:dyaOrig="240" w14:anchorId="360EC684">
          <v:shape id="_x0000_i1085" type="#_x0000_t75" style="width:12.4pt;height:12.75pt" o:ole="">
            <v:imagedata r:id="rId109" o:title=""/>
          </v:shape>
          <o:OLEObject Type="Embed" ProgID="Equation.DSMT4" ShapeID="_x0000_i1085" DrawAspect="Content" ObjectID="_1633760295" r:id="rId122"/>
        </w:object>
      </w:r>
      <w:r w:rsidR="00BA0D21" w:rsidRPr="00332848">
        <w:rPr>
          <w:szCs w:val="22"/>
        </w:rPr>
        <w:t>.</w:t>
      </w:r>
    </w:p>
    <w:p w14:paraId="1CECB5E2" w14:textId="77777777" w:rsidR="00220299" w:rsidRPr="00332848" w:rsidRDefault="00220299" w:rsidP="00B478DE">
      <w:pPr>
        <w:pStyle w:val="ListParagraph"/>
        <w:spacing w:line="360" w:lineRule="auto"/>
        <w:ind w:leftChars="0" w:left="0" w:firstLineChars="257" w:firstLine="617"/>
        <w:jc w:val="both"/>
        <w:rPr>
          <w:rFonts w:eastAsiaTheme="minorEastAsia"/>
          <w:szCs w:val="22"/>
          <w:lang w:eastAsia="zh-CN"/>
        </w:rPr>
      </w:pPr>
    </w:p>
    <w:p w14:paraId="26689974" w14:textId="280F2B32" w:rsidR="00175C43" w:rsidRPr="00332848" w:rsidRDefault="00175C43" w:rsidP="003146CC">
      <w:pPr>
        <w:pStyle w:val="ListParagraph"/>
        <w:numPr>
          <w:ilvl w:val="1"/>
          <w:numId w:val="32"/>
        </w:numPr>
        <w:spacing w:line="360" w:lineRule="auto"/>
        <w:ind w:leftChars="0"/>
        <w:jc w:val="both"/>
        <w:rPr>
          <w:rFonts w:eastAsiaTheme="minorEastAsia"/>
          <w:b/>
          <w:szCs w:val="22"/>
          <w:lang w:eastAsia="zh-CN"/>
        </w:rPr>
      </w:pPr>
      <w:r w:rsidRPr="00332848">
        <w:rPr>
          <w:rFonts w:eastAsiaTheme="minorEastAsia"/>
          <w:b/>
          <w:szCs w:val="22"/>
          <w:lang w:eastAsia="zh-CN"/>
        </w:rPr>
        <w:t>Analy</w:t>
      </w:r>
      <w:r w:rsidR="004807E1" w:rsidRPr="00332848">
        <w:rPr>
          <w:rFonts w:eastAsiaTheme="minorEastAsia"/>
          <w:b/>
          <w:szCs w:val="22"/>
          <w:lang w:eastAsia="zh-CN"/>
        </w:rPr>
        <w:t>tical</w:t>
      </w:r>
      <w:r w:rsidRPr="00332848">
        <w:rPr>
          <w:rFonts w:eastAsiaTheme="minorEastAsia"/>
          <w:b/>
          <w:szCs w:val="22"/>
          <w:lang w:eastAsia="zh-CN"/>
        </w:rPr>
        <w:t xml:space="preserve"> Comparison</w:t>
      </w:r>
    </w:p>
    <w:p w14:paraId="15D3B5DC" w14:textId="6922D10C" w:rsidR="00175C43" w:rsidRPr="00332848" w:rsidRDefault="00175C43" w:rsidP="003D7D88">
      <w:pPr>
        <w:pStyle w:val="ListParagraph"/>
        <w:spacing w:line="360" w:lineRule="auto"/>
        <w:ind w:leftChars="0" w:left="0" w:firstLineChars="257" w:firstLine="617"/>
        <w:jc w:val="both"/>
        <w:rPr>
          <w:rFonts w:eastAsiaTheme="minorEastAsia"/>
          <w:szCs w:val="22"/>
          <w:lang w:eastAsia="zh-CN"/>
        </w:rPr>
      </w:pPr>
      <w:r w:rsidRPr="00332848">
        <w:rPr>
          <w:rFonts w:eastAsiaTheme="minorEastAsia"/>
          <w:szCs w:val="22"/>
          <w:lang w:eastAsia="zh-CN"/>
        </w:rPr>
        <w:t xml:space="preserve">In this subsection, we compare </w:t>
      </w:r>
      <w:r w:rsidR="005F245F" w:rsidRPr="00332848">
        <w:rPr>
          <w:rFonts w:eastAsiaTheme="minorEastAsia"/>
          <w:szCs w:val="22"/>
          <w:lang w:eastAsia="zh-CN"/>
        </w:rPr>
        <w:t>supply chain performance</w:t>
      </w:r>
      <w:r w:rsidRPr="00332848">
        <w:rPr>
          <w:rFonts w:eastAsiaTheme="minorEastAsia"/>
          <w:szCs w:val="22"/>
          <w:lang w:eastAsia="zh-CN"/>
        </w:rPr>
        <w:t xml:space="preserve"> between Mode</w:t>
      </w:r>
      <w:r w:rsidR="003E2DA0" w:rsidRPr="00332848">
        <w:rPr>
          <w:rFonts w:eastAsiaTheme="minorEastAsia"/>
          <w:szCs w:val="22"/>
          <w:lang w:eastAsia="zh-CN"/>
        </w:rPr>
        <w:t>s</w:t>
      </w:r>
      <w:r w:rsidRPr="00332848">
        <w:rPr>
          <w:rFonts w:eastAsiaTheme="minorEastAsia"/>
          <w:szCs w:val="22"/>
          <w:lang w:eastAsia="zh-CN"/>
        </w:rPr>
        <w:t xml:space="preserve"> 1 and 2</w:t>
      </w:r>
      <w:r w:rsidR="003E2DA0" w:rsidRPr="00332848">
        <w:rPr>
          <w:rFonts w:eastAsiaTheme="minorEastAsia"/>
          <w:szCs w:val="22"/>
          <w:lang w:eastAsia="zh-CN"/>
        </w:rPr>
        <w:t xml:space="preserve">, and obtain </w:t>
      </w:r>
      <w:r w:rsidR="003D7D88" w:rsidRPr="00332848">
        <w:rPr>
          <w:rFonts w:eastAsiaTheme="minorEastAsia"/>
          <w:szCs w:val="22"/>
          <w:lang w:eastAsia="zh-CN"/>
        </w:rPr>
        <w:t>Proposition</w:t>
      </w:r>
      <w:r w:rsidR="005F245F" w:rsidRPr="00332848">
        <w:rPr>
          <w:rFonts w:eastAsiaTheme="minorEastAsia"/>
          <w:szCs w:val="22"/>
          <w:lang w:eastAsia="zh-CN"/>
        </w:rPr>
        <w:t>s</w:t>
      </w:r>
      <w:r w:rsidR="003D7D88" w:rsidRPr="00332848">
        <w:rPr>
          <w:rFonts w:eastAsiaTheme="minorEastAsia"/>
          <w:szCs w:val="22"/>
          <w:lang w:eastAsia="zh-CN"/>
        </w:rPr>
        <w:t xml:space="preserve"> 1</w:t>
      </w:r>
      <w:r w:rsidR="005F245F" w:rsidRPr="00332848">
        <w:rPr>
          <w:rFonts w:eastAsiaTheme="minorEastAsia"/>
          <w:szCs w:val="22"/>
          <w:lang w:eastAsia="zh-CN"/>
        </w:rPr>
        <w:t xml:space="preserve"> and 2</w:t>
      </w:r>
      <w:r w:rsidR="003D7D88" w:rsidRPr="00332848">
        <w:rPr>
          <w:rFonts w:eastAsiaTheme="minorEastAsia"/>
          <w:szCs w:val="22"/>
          <w:lang w:eastAsia="zh-CN"/>
        </w:rPr>
        <w:t xml:space="preserve">. </w:t>
      </w:r>
    </w:p>
    <w:p w14:paraId="75F46DAB" w14:textId="56346724" w:rsidR="00175C43" w:rsidRPr="00332848" w:rsidRDefault="00175C43" w:rsidP="009C1C43">
      <w:pPr>
        <w:pStyle w:val="ListParagraph"/>
        <w:spacing w:line="360" w:lineRule="auto"/>
        <w:ind w:leftChars="0" w:left="0"/>
        <w:jc w:val="both"/>
        <w:rPr>
          <w:rFonts w:eastAsiaTheme="minorEastAsia"/>
          <w:i/>
          <w:szCs w:val="22"/>
          <w:lang w:eastAsia="zh-CN"/>
        </w:rPr>
      </w:pPr>
      <w:r w:rsidRPr="00332848">
        <w:rPr>
          <w:rFonts w:eastAsiaTheme="minorEastAsia"/>
          <w:b/>
          <w:i/>
          <w:szCs w:val="22"/>
          <w:lang w:eastAsia="zh-CN"/>
        </w:rPr>
        <w:t>Proposition 1.</w:t>
      </w:r>
      <w:r w:rsidR="00ED0360" w:rsidRPr="00332848">
        <w:rPr>
          <w:i/>
          <w:szCs w:val="22"/>
        </w:rPr>
        <w:t xml:space="preserve"> Without</w:t>
      </w:r>
      <w:r w:rsidR="003E2DA0" w:rsidRPr="00332848">
        <w:rPr>
          <w:i/>
          <w:szCs w:val="22"/>
        </w:rPr>
        <w:t xml:space="preserve"> the </w:t>
      </w:r>
      <w:r w:rsidR="00ED0360" w:rsidRPr="00332848">
        <w:rPr>
          <w:i/>
          <w:szCs w:val="22"/>
        </w:rPr>
        <w:t>constraint of logistics speed</w:t>
      </w:r>
      <w:r w:rsidR="001C47D2" w:rsidRPr="00332848">
        <w:rPr>
          <w:rStyle w:val="FootnoteReference"/>
          <w:szCs w:val="22"/>
        </w:rPr>
        <w:footnoteReference w:id="5"/>
      </w:r>
      <w:r w:rsidR="00ED0360" w:rsidRPr="00332848">
        <w:rPr>
          <w:i/>
          <w:szCs w:val="22"/>
        </w:rPr>
        <w:t>, we have</w:t>
      </w:r>
      <w:r w:rsidR="001E0855" w:rsidRPr="00332848">
        <w:rPr>
          <w:rFonts w:eastAsiaTheme="minorEastAsia"/>
          <w:b/>
          <w:i/>
          <w:szCs w:val="22"/>
          <w:lang w:eastAsia="zh-CN"/>
        </w:rPr>
        <w:t xml:space="preserve"> </w:t>
      </w:r>
      <w:r w:rsidR="001E0855" w:rsidRPr="00332848">
        <w:rPr>
          <w:rFonts w:eastAsiaTheme="minorEastAsia"/>
          <w:i/>
          <w:szCs w:val="22"/>
          <w:lang w:eastAsia="zh-CN"/>
        </w:rPr>
        <w:t>(i)</w:t>
      </w:r>
      <w:r w:rsidRPr="00332848">
        <w:rPr>
          <w:rFonts w:eastAsiaTheme="minorEastAsia"/>
          <w:i/>
          <w:szCs w:val="22"/>
          <w:lang w:eastAsia="zh-CN"/>
        </w:rPr>
        <w:t xml:space="preserve"> </w:t>
      </w:r>
      <w:r w:rsidR="00177012" w:rsidRPr="00332848">
        <w:rPr>
          <w:i/>
          <w:position w:val="-6"/>
          <w:szCs w:val="22"/>
        </w:rPr>
        <w:object w:dxaOrig="680" w:dyaOrig="300" w14:anchorId="3BBDDCA9">
          <v:shape id="_x0000_i1086" type="#_x0000_t75" style="width:34.5pt;height:16.5pt" o:ole="">
            <v:imagedata r:id="rId123" o:title=""/>
          </v:shape>
          <o:OLEObject Type="Embed" ProgID="Equation.DSMT4" ShapeID="_x0000_i1086" DrawAspect="Content" ObjectID="_1633760296" r:id="rId124"/>
        </w:object>
      </w:r>
      <w:r w:rsidR="00177012" w:rsidRPr="00332848">
        <w:rPr>
          <w:i/>
          <w:szCs w:val="22"/>
        </w:rPr>
        <w:t xml:space="preserve">, </w:t>
      </w:r>
      <w:r w:rsidR="001E0855" w:rsidRPr="00332848">
        <w:rPr>
          <w:rFonts w:eastAsiaTheme="minorEastAsia"/>
          <w:i/>
          <w:szCs w:val="22"/>
          <w:lang w:eastAsia="zh-CN"/>
        </w:rPr>
        <w:t>(ii)</w:t>
      </w:r>
      <w:r w:rsidR="00177012" w:rsidRPr="00332848">
        <w:rPr>
          <w:i/>
          <w:position w:val="-6"/>
          <w:szCs w:val="22"/>
        </w:rPr>
        <w:object w:dxaOrig="840" w:dyaOrig="300" w14:anchorId="7DC71A0E">
          <v:shape id="_x0000_i1087" type="#_x0000_t75" style="width:43.15pt;height:16.5pt" o:ole="">
            <v:imagedata r:id="rId125" o:title=""/>
          </v:shape>
          <o:OLEObject Type="Embed" ProgID="Equation.DSMT4" ShapeID="_x0000_i1087" DrawAspect="Content" ObjectID="_1633760297" r:id="rId126"/>
        </w:object>
      </w:r>
      <w:r w:rsidR="009C1C43" w:rsidRPr="00332848">
        <w:rPr>
          <w:i/>
          <w:szCs w:val="22"/>
        </w:rPr>
        <w:t>,</w:t>
      </w:r>
      <w:r w:rsidR="001E0855" w:rsidRPr="00332848">
        <w:rPr>
          <w:i/>
          <w:szCs w:val="22"/>
        </w:rPr>
        <w:t xml:space="preserve"> </w:t>
      </w:r>
      <w:r w:rsidR="001E0855" w:rsidRPr="00332848">
        <w:rPr>
          <w:rFonts w:eastAsiaTheme="minorEastAsia"/>
          <w:i/>
          <w:szCs w:val="22"/>
          <w:lang w:eastAsia="zh-CN"/>
        </w:rPr>
        <w:t>(iii)</w:t>
      </w:r>
      <w:r w:rsidR="001B2AF0" w:rsidRPr="00332848">
        <w:rPr>
          <w:rFonts w:eastAsiaTheme="minorEastAsia"/>
          <w:i/>
          <w:szCs w:val="22"/>
          <w:lang w:eastAsia="zh-CN"/>
        </w:rPr>
        <w:t xml:space="preserve"> If </w:t>
      </w:r>
      <w:r w:rsidR="00A649F1" w:rsidRPr="00332848">
        <w:rPr>
          <w:i/>
          <w:position w:val="-22"/>
          <w:szCs w:val="22"/>
        </w:rPr>
        <w:object w:dxaOrig="1160" w:dyaOrig="600" w14:anchorId="3CD6A136">
          <v:shape id="_x0000_i1088" type="#_x0000_t75" style="width:60pt;height:28.9pt" o:ole="">
            <v:imagedata r:id="rId127" o:title=""/>
          </v:shape>
          <o:OLEObject Type="Embed" ProgID="Equation.DSMT4" ShapeID="_x0000_i1088" DrawAspect="Content" ObjectID="_1633760298" r:id="rId128"/>
        </w:object>
      </w:r>
      <w:r w:rsidR="001B2AF0" w:rsidRPr="00332848">
        <w:rPr>
          <w:rFonts w:eastAsiaTheme="minorEastAsia"/>
          <w:i/>
          <w:szCs w:val="22"/>
          <w:lang w:eastAsia="zh-CN"/>
        </w:rPr>
        <w:t>,</w:t>
      </w:r>
      <w:r w:rsidR="001B2AF0" w:rsidRPr="00332848">
        <w:rPr>
          <w:i/>
          <w:position w:val="-10"/>
          <w:szCs w:val="22"/>
        </w:rPr>
        <w:object w:dxaOrig="840" w:dyaOrig="340" w14:anchorId="5A3F830B">
          <v:shape id="_x0000_i1089" type="#_x0000_t75" style="width:43.15pt;height:16.5pt" o:ole="">
            <v:imagedata r:id="rId129" o:title=""/>
          </v:shape>
          <o:OLEObject Type="Embed" ProgID="Equation.DSMT4" ShapeID="_x0000_i1089" DrawAspect="Content" ObjectID="_1633760299" r:id="rId130"/>
        </w:object>
      </w:r>
      <w:r w:rsidR="001B2AF0" w:rsidRPr="00332848">
        <w:rPr>
          <w:rFonts w:eastAsiaTheme="minorEastAsia"/>
          <w:i/>
          <w:szCs w:val="22"/>
          <w:lang w:eastAsia="zh-CN"/>
        </w:rPr>
        <w:t xml:space="preserve">; If </w:t>
      </w:r>
      <w:r w:rsidR="00B31AE1" w:rsidRPr="00332848">
        <w:rPr>
          <w:i/>
          <w:position w:val="-22"/>
          <w:szCs w:val="22"/>
        </w:rPr>
        <w:object w:dxaOrig="700" w:dyaOrig="600" w14:anchorId="6BC23CDB">
          <v:shape id="_x0000_i1090" type="#_x0000_t75" style="width:34.5pt;height:28.9pt" o:ole="">
            <v:imagedata r:id="rId131" o:title=""/>
          </v:shape>
          <o:OLEObject Type="Embed" ProgID="Equation.DSMT4" ShapeID="_x0000_i1090" DrawAspect="Content" ObjectID="_1633760300" r:id="rId132"/>
        </w:object>
      </w:r>
      <w:r w:rsidR="001B2AF0" w:rsidRPr="00332848">
        <w:rPr>
          <w:rFonts w:eastAsiaTheme="minorEastAsia"/>
          <w:i/>
          <w:szCs w:val="22"/>
          <w:lang w:eastAsia="zh-CN"/>
        </w:rPr>
        <w:t>,</w:t>
      </w:r>
      <w:r w:rsidR="001B2AF0" w:rsidRPr="00332848">
        <w:rPr>
          <w:i/>
          <w:position w:val="-10"/>
          <w:szCs w:val="22"/>
        </w:rPr>
        <w:object w:dxaOrig="840" w:dyaOrig="340" w14:anchorId="15A587BC">
          <v:shape id="_x0000_i1091" type="#_x0000_t75" style="width:43.15pt;height:16.5pt" o:ole="">
            <v:imagedata r:id="rId133" o:title=""/>
          </v:shape>
          <o:OLEObject Type="Embed" ProgID="Equation.DSMT4" ShapeID="_x0000_i1091" DrawAspect="Content" ObjectID="_1633760301" r:id="rId134"/>
        </w:object>
      </w:r>
      <w:r w:rsidR="00EC4D11" w:rsidRPr="00332848">
        <w:rPr>
          <w:i/>
          <w:szCs w:val="22"/>
        </w:rPr>
        <w:t xml:space="preserve"> (iv) </w:t>
      </w:r>
      <w:r w:rsidR="005A6724" w:rsidRPr="00332848">
        <w:rPr>
          <w:i/>
          <w:position w:val="-10"/>
          <w:sz w:val="28"/>
        </w:rPr>
        <w:object w:dxaOrig="780" w:dyaOrig="340" w14:anchorId="519335DB">
          <v:shape id="_x0000_i1092" type="#_x0000_t75" style="width:37.5pt;height:17.25pt" o:ole="">
            <v:imagedata r:id="rId135" o:title=""/>
          </v:shape>
          <o:OLEObject Type="Embed" ProgID="Equation.DSMT4" ShapeID="_x0000_i1092" DrawAspect="Content" ObjectID="_1633760302" r:id="rId136"/>
        </w:object>
      </w:r>
      <w:r w:rsidR="00EC4D11" w:rsidRPr="00332848">
        <w:rPr>
          <w:i/>
          <w:sz w:val="28"/>
        </w:rPr>
        <w:t>.</w:t>
      </w:r>
    </w:p>
    <w:p w14:paraId="05196A46" w14:textId="74441A96" w:rsidR="00CF7C1E" w:rsidRPr="00332848" w:rsidRDefault="009C1C43" w:rsidP="00E03B8F">
      <w:pPr>
        <w:pStyle w:val="ListParagraph"/>
        <w:spacing w:line="360" w:lineRule="auto"/>
        <w:ind w:leftChars="0" w:left="0"/>
        <w:jc w:val="both"/>
        <w:rPr>
          <w:rFonts w:eastAsiaTheme="minorEastAsia"/>
          <w:szCs w:val="22"/>
          <w:lang w:eastAsia="zh-CN"/>
        </w:rPr>
      </w:pPr>
      <w:bookmarkStart w:id="16" w:name="_Hlk2860249"/>
      <w:r w:rsidRPr="00332848">
        <w:rPr>
          <w:rFonts w:eastAsiaTheme="minorEastAsia"/>
          <w:szCs w:val="22"/>
          <w:lang w:eastAsia="zh-CN"/>
        </w:rPr>
        <w:t>Proposition 1</w:t>
      </w:r>
      <w:r w:rsidR="001E0855" w:rsidRPr="00332848">
        <w:rPr>
          <w:rFonts w:eastAsiaTheme="minorEastAsia"/>
          <w:szCs w:val="22"/>
          <w:lang w:eastAsia="zh-CN"/>
        </w:rPr>
        <w:t>(i)</w:t>
      </w:r>
      <w:r w:rsidRPr="00332848">
        <w:rPr>
          <w:rFonts w:eastAsiaTheme="minorEastAsia"/>
          <w:szCs w:val="22"/>
          <w:lang w:eastAsia="zh-CN"/>
        </w:rPr>
        <w:t xml:space="preserve"> implies that if the </w:t>
      </w:r>
      <w:r w:rsidR="005F245F" w:rsidRPr="00332848">
        <w:rPr>
          <w:rFonts w:eastAsiaTheme="minorEastAsia"/>
          <w:szCs w:val="22"/>
          <w:lang w:eastAsia="zh-CN"/>
        </w:rPr>
        <w:t xml:space="preserve">local </w:t>
      </w:r>
      <w:r w:rsidR="00BA0D21" w:rsidRPr="00332848">
        <w:rPr>
          <w:rFonts w:eastAsiaTheme="minorEastAsia"/>
          <w:szCs w:val="22"/>
          <w:lang w:eastAsia="zh-CN"/>
        </w:rPr>
        <w:t>seller</w:t>
      </w:r>
      <w:r w:rsidRPr="00332848">
        <w:rPr>
          <w:rFonts w:eastAsiaTheme="minorEastAsia"/>
          <w:szCs w:val="22"/>
          <w:lang w:eastAsia="zh-CN"/>
        </w:rPr>
        <w:t xml:space="preserve"> </w:t>
      </w:r>
      <w:r w:rsidR="005F245F" w:rsidRPr="00332848">
        <w:rPr>
          <w:rFonts w:eastAsiaTheme="minorEastAsia"/>
          <w:szCs w:val="22"/>
          <w:lang w:eastAsia="zh-CN"/>
        </w:rPr>
        <w:t>(</w:t>
      </w:r>
      <w:r w:rsidR="005B0529" w:rsidRPr="00332848">
        <w:rPr>
          <w:rFonts w:eastAsiaTheme="minorEastAsia"/>
          <w:szCs w:val="22"/>
          <w:lang w:eastAsia="zh-CN"/>
        </w:rPr>
        <w:t xml:space="preserve">global </w:t>
      </w:r>
      <w:r w:rsidR="005F245F" w:rsidRPr="00332848">
        <w:rPr>
          <w:rFonts w:eastAsiaTheme="minorEastAsia"/>
          <w:szCs w:val="22"/>
          <w:lang w:eastAsia="zh-CN"/>
        </w:rPr>
        <w:t xml:space="preserve">supplier) </w:t>
      </w:r>
      <w:r w:rsidRPr="00332848">
        <w:rPr>
          <w:rFonts w:eastAsiaTheme="minorEastAsia"/>
          <w:szCs w:val="22"/>
          <w:lang w:eastAsia="zh-CN"/>
        </w:rPr>
        <w:t xml:space="preserve">decides </w:t>
      </w:r>
      <w:r w:rsidR="001E0855" w:rsidRPr="00332848">
        <w:rPr>
          <w:rFonts w:eastAsiaTheme="minorEastAsia"/>
          <w:szCs w:val="22"/>
          <w:lang w:eastAsia="zh-CN"/>
        </w:rPr>
        <w:t xml:space="preserve">the transportation mode, the </w:t>
      </w:r>
      <w:r w:rsidR="00D73838" w:rsidRPr="00332848">
        <w:rPr>
          <w:rFonts w:eastAsiaTheme="minorEastAsia"/>
          <w:szCs w:val="22"/>
          <w:lang w:eastAsia="zh-CN"/>
        </w:rPr>
        <w:t>quicker</w:t>
      </w:r>
      <w:r w:rsidR="005F245F" w:rsidRPr="00332848">
        <w:rPr>
          <w:rFonts w:eastAsiaTheme="minorEastAsia"/>
          <w:szCs w:val="22"/>
          <w:lang w:eastAsia="zh-CN"/>
        </w:rPr>
        <w:t xml:space="preserve"> (slower</w:t>
      </w:r>
      <w:r w:rsidR="00D73838" w:rsidRPr="00332848">
        <w:rPr>
          <w:rFonts w:eastAsiaTheme="minorEastAsia"/>
          <w:szCs w:val="22"/>
          <w:lang w:eastAsia="zh-CN"/>
        </w:rPr>
        <w:t>)</w:t>
      </w:r>
      <w:r w:rsidR="001E0855" w:rsidRPr="00332848">
        <w:rPr>
          <w:rFonts w:eastAsiaTheme="minorEastAsia"/>
          <w:szCs w:val="22"/>
          <w:lang w:eastAsia="zh-CN"/>
        </w:rPr>
        <w:t xml:space="preserve"> mode is </w:t>
      </w:r>
      <w:r w:rsidR="003E2DA0" w:rsidRPr="00332848">
        <w:rPr>
          <w:rFonts w:eastAsiaTheme="minorEastAsia"/>
          <w:szCs w:val="22"/>
          <w:lang w:eastAsia="zh-CN"/>
        </w:rPr>
        <w:t xml:space="preserve">likely </w:t>
      </w:r>
      <w:r w:rsidR="001E0855" w:rsidRPr="00332848">
        <w:rPr>
          <w:rFonts w:eastAsiaTheme="minorEastAsia"/>
          <w:szCs w:val="22"/>
          <w:lang w:eastAsia="zh-CN"/>
        </w:rPr>
        <w:t xml:space="preserve">to be selected. </w:t>
      </w:r>
      <w:bookmarkStart w:id="17" w:name="_Hlk2860225"/>
      <w:bookmarkEnd w:id="16"/>
      <w:r w:rsidR="00527C6F" w:rsidRPr="00332848">
        <w:rPr>
          <w:rFonts w:eastAsiaTheme="minorEastAsia"/>
          <w:szCs w:val="22"/>
          <w:lang w:eastAsia="zh-CN"/>
        </w:rPr>
        <w:t>This result implies that t</w:t>
      </w:r>
      <w:r w:rsidR="003D7D88" w:rsidRPr="00332848">
        <w:rPr>
          <w:rFonts w:eastAsiaTheme="minorEastAsia"/>
          <w:szCs w:val="22"/>
          <w:lang w:eastAsia="zh-CN"/>
        </w:rPr>
        <w:t xml:space="preserve">he local seller </w:t>
      </w:r>
      <w:r w:rsidR="00CF7C1E" w:rsidRPr="00332848">
        <w:rPr>
          <w:rFonts w:eastAsiaTheme="minorEastAsia"/>
          <w:szCs w:val="22"/>
          <w:lang w:eastAsia="zh-CN"/>
        </w:rPr>
        <w:t xml:space="preserve">as the transportation mode decision maker </w:t>
      </w:r>
      <w:r w:rsidR="00B63438" w:rsidRPr="00332848">
        <w:rPr>
          <w:rFonts w:eastAsiaTheme="minorEastAsia"/>
          <w:szCs w:val="22"/>
          <w:lang w:eastAsia="zh-CN"/>
        </w:rPr>
        <w:t xml:space="preserve">will </w:t>
      </w:r>
      <w:r w:rsidR="003D7D88" w:rsidRPr="00332848">
        <w:rPr>
          <w:rFonts w:eastAsiaTheme="minorEastAsia"/>
          <w:szCs w:val="22"/>
          <w:lang w:eastAsia="zh-CN"/>
        </w:rPr>
        <w:t xml:space="preserve">use the quicker transportation mode and push the products to the market earlier so that </w:t>
      </w:r>
      <w:r w:rsidR="003E2DA0" w:rsidRPr="00332848">
        <w:rPr>
          <w:rFonts w:eastAsiaTheme="minorEastAsia"/>
          <w:szCs w:val="22"/>
          <w:lang w:eastAsia="zh-CN"/>
        </w:rPr>
        <w:t xml:space="preserve">a </w:t>
      </w:r>
      <w:r w:rsidR="003D7D88" w:rsidRPr="00332848">
        <w:rPr>
          <w:rFonts w:eastAsiaTheme="minorEastAsia"/>
          <w:szCs w:val="22"/>
          <w:lang w:eastAsia="zh-CN"/>
        </w:rPr>
        <w:t>larger market demand can be reali</w:t>
      </w:r>
      <w:r w:rsidR="00B63438" w:rsidRPr="00332848">
        <w:rPr>
          <w:rFonts w:eastAsiaTheme="minorEastAsia"/>
          <w:szCs w:val="22"/>
          <w:lang w:eastAsia="zh-CN"/>
        </w:rPr>
        <w:t>s</w:t>
      </w:r>
      <w:r w:rsidR="003D7D88" w:rsidRPr="00332848">
        <w:rPr>
          <w:rFonts w:eastAsiaTheme="minorEastAsia"/>
          <w:szCs w:val="22"/>
          <w:lang w:eastAsia="zh-CN"/>
        </w:rPr>
        <w:t>ed</w:t>
      </w:r>
      <w:r w:rsidR="00E03B8F" w:rsidRPr="00332848">
        <w:rPr>
          <w:rFonts w:eastAsiaTheme="minorEastAsia"/>
          <w:szCs w:val="22"/>
          <w:lang w:eastAsia="zh-CN"/>
        </w:rPr>
        <w:t xml:space="preserve"> (as shown in Proposition 1(iv))</w:t>
      </w:r>
      <w:r w:rsidR="00CF7C1E" w:rsidRPr="00332848">
        <w:rPr>
          <w:rFonts w:eastAsiaTheme="minorEastAsia"/>
          <w:szCs w:val="22"/>
          <w:lang w:eastAsia="zh-CN"/>
        </w:rPr>
        <w:t xml:space="preserve">, whereas the supplier as the transportation mode decision maker will use the slower transportation mode. </w:t>
      </w:r>
      <w:r w:rsidR="00E03B8F" w:rsidRPr="00332848">
        <w:rPr>
          <w:rFonts w:eastAsiaTheme="minorEastAsia"/>
          <w:szCs w:val="22"/>
          <w:lang w:eastAsia="zh-CN"/>
        </w:rPr>
        <w:t>This is an important finding for supply chain management.</w:t>
      </w:r>
      <w:r w:rsidR="00CF7C1E" w:rsidRPr="00332848">
        <w:rPr>
          <w:rFonts w:eastAsiaTheme="minorEastAsia"/>
          <w:szCs w:val="22"/>
          <w:lang w:eastAsia="zh-CN"/>
        </w:rPr>
        <w:t xml:space="preserve"> To speed up the logistics, t</w:t>
      </w:r>
      <w:r w:rsidR="00E03B8F" w:rsidRPr="00332848">
        <w:rPr>
          <w:rFonts w:eastAsiaTheme="minorEastAsia"/>
          <w:szCs w:val="22"/>
          <w:lang w:eastAsia="zh-CN"/>
        </w:rPr>
        <w:t>he local seller should take the leadership position to decide the transportation mode</w:t>
      </w:r>
      <w:r w:rsidR="00CF7C1E" w:rsidRPr="00332848">
        <w:rPr>
          <w:rFonts w:eastAsiaTheme="minorEastAsia"/>
          <w:szCs w:val="22"/>
          <w:lang w:eastAsia="zh-CN"/>
        </w:rPr>
        <w:t>, instead of the supplier</w:t>
      </w:r>
      <w:r w:rsidR="00E03B8F" w:rsidRPr="00332848">
        <w:rPr>
          <w:rFonts w:eastAsiaTheme="minorEastAsia"/>
          <w:szCs w:val="22"/>
          <w:lang w:eastAsia="zh-CN"/>
        </w:rPr>
        <w:t xml:space="preserve">. </w:t>
      </w:r>
      <w:r w:rsidR="00CE55C1" w:rsidRPr="00332848">
        <w:rPr>
          <w:rFonts w:eastAsiaTheme="minorEastAsia"/>
          <w:szCs w:val="22"/>
          <w:lang w:eastAsia="zh-CN"/>
        </w:rPr>
        <w:t>T</w:t>
      </w:r>
      <w:r w:rsidR="009035E0" w:rsidRPr="00332848">
        <w:rPr>
          <w:rFonts w:eastAsiaTheme="minorEastAsia"/>
          <w:szCs w:val="22"/>
          <w:lang w:eastAsia="zh-CN"/>
        </w:rPr>
        <w:t>herefore</w:t>
      </w:r>
      <w:r w:rsidR="004807E1" w:rsidRPr="00332848">
        <w:rPr>
          <w:rFonts w:eastAsiaTheme="minorEastAsia"/>
          <w:szCs w:val="22"/>
          <w:lang w:eastAsia="zh-CN"/>
        </w:rPr>
        <w:t>,</w:t>
      </w:r>
      <w:r w:rsidR="009035E0" w:rsidRPr="00332848">
        <w:rPr>
          <w:rFonts w:eastAsiaTheme="minorEastAsia"/>
          <w:szCs w:val="22"/>
          <w:lang w:eastAsia="zh-CN"/>
        </w:rPr>
        <w:t xml:space="preserve"> </w:t>
      </w:r>
      <w:r w:rsidR="003C604D" w:rsidRPr="00332848">
        <w:rPr>
          <w:rFonts w:eastAsiaTheme="minorEastAsia"/>
          <w:szCs w:val="22"/>
          <w:lang w:eastAsia="zh-CN"/>
        </w:rPr>
        <w:t>logistics service leadership</w:t>
      </w:r>
      <w:r w:rsidR="00CE55C1" w:rsidRPr="00332848">
        <w:rPr>
          <w:rFonts w:eastAsiaTheme="minorEastAsia"/>
          <w:szCs w:val="22"/>
          <w:lang w:eastAsia="zh-CN"/>
        </w:rPr>
        <w:t>, which influences the transportation mode</w:t>
      </w:r>
      <w:r w:rsidR="00CE55C1" w:rsidRPr="00332848" w:rsidDel="003C604D">
        <w:rPr>
          <w:rFonts w:eastAsiaTheme="minorEastAsia"/>
          <w:szCs w:val="22"/>
          <w:lang w:eastAsia="zh-CN"/>
        </w:rPr>
        <w:t xml:space="preserve"> </w:t>
      </w:r>
      <w:r w:rsidR="00CE55C1" w:rsidRPr="00332848">
        <w:rPr>
          <w:rFonts w:eastAsiaTheme="minorEastAsia"/>
          <w:szCs w:val="22"/>
          <w:lang w:eastAsia="zh-CN"/>
        </w:rPr>
        <w:t>selection,</w:t>
      </w:r>
      <w:r w:rsidR="009035E0" w:rsidRPr="00332848">
        <w:rPr>
          <w:rFonts w:eastAsiaTheme="minorEastAsia"/>
          <w:szCs w:val="22"/>
          <w:lang w:eastAsia="zh-CN"/>
        </w:rPr>
        <w:t xml:space="preserve"> </w:t>
      </w:r>
      <w:r w:rsidR="009D5400" w:rsidRPr="00332848">
        <w:rPr>
          <w:rFonts w:eastAsiaTheme="minorEastAsia"/>
          <w:szCs w:val="22"/>
          <w:lang w:eastAsia="zh-CN"/>
        </w:rPr>
        <w:t>is</w:t>
      </w:r>
      <w:r w:rsidR="00952CCA" w:rsidRPr="00332848">
        <w:rPr>
          <w:rFonts w:eastAsiaTheme="minorEastAsia"/>
          <w:szCs w:val="22"/>
          <w:lang w:eastAsia="zh-CN"/>
        </w:rPr>
        <w:t xml:space="preserve"> </w:t>
      </w:r>
      <w:r w:rsidR="009D5400" w:rsidRPr="00332848">
        <w:rPr>
          <w:rFonts w:eastAsiaTheme="minorEastAsia"/>
          <w:szCs w:val="22"/>
          <w:lang w:eastAsia="zh-CN"/>
        </w:rPr>
        <w:t xml:space="preserve">critical </w:t>
      </w:r>
      <w:r w:rsidR="004807E1" w:rsidRPr="00332848">
        <w:rPr>
          <w:rFonts w:eastAsiaTheme="minorEastAsia"/>
          <w:szCs w:val="22"/>
          <w:lang w:eastAsia="zh-CN"/>
        </w:rPr>
        <w:t>to</w:t>
      </w:r>
      <w:r w:rsidR="00952CCA" w:rsidRPr="00332848">
        <w:rPr>
          <w:rFonts w:eastAsiaTheme="minorEastAsia"/>
          <w:szCs w:val="22"/>
          <w:lang w:eastAsia="zh-CN"/>
        </w:rPr>
        <w:t xml:space="preserve"> </w:t>
      </w:r>
      <w:r w:rsidR="009D5400" w:rsidRPr="00332848">
        <w:rPr>
          <w:rFonts w:eastAsiaTheme="minorEastAsia"/>
          <w:szCs w:val="22"/>
          <w:lang w:eastAsia="zh-CN"/>
        </w:rPr>
        <w:t xml:space="preserve">the development of </w:t>
      </w:r>
      <w:r w:rsidR="009035E0" w:rsidRPr="00332848">
        <w:rPr>
          <w:rFonts w:eastAsiaTheme="minorEastAsia"/>
          <w:szCs w:val="22"/>
          <w:lang w:eastAsia="zh-CN"/>
        </w:rPr>
        <w:t>logistics service</w:t>
      </w:r>
      <w:r w:rsidR="00FB0278" w:rsidRPr="00332848">
        <w:rPr>
          <w:rFonts w:eastAsiaTheme="minorEastAsia"/>
          <w:szCs w:val="22"/>
          <w:lang w:eastAsia="zh-CN"/>
        </w:rPr>
        <w:t>s</w:t>
      </w:r>
      <w:r w:rsidR="009035E0" w:rsidRPr="00332848">
        <w:rPr>
          <w:rFonts w:eastAsiaTheme="minorEastAsia"/>
          <w:szCs w:val="22"/>
          <w:lang w:eastAsia="zh-CN"/>
        </w:rPr>
        <w:t xml:space="preserve"> </w:t>
      </w:r>
      <w:r w:rsidR="009D5400" w:rsidRPr="00332848">
        <w:rPr>
          <w:rFonts w:eastAsiaTheme="minorEastAsia"/>
          <w:szCs w:val="22"/>
          <w:lang w:eastAsia="zh-CN"/>
        </w:rPr>
        <w:t>for the</w:t>
      </w:r>
      <w:r w:rsidR="00CE55C1" w:rsidRPr="00332848">
        <w:rPr>
          <w:rFonts w:eastAsiaTheme="minorEastAsia"/>
          <w:szCs w:val="22"/>
          <w:lang w:eastAsia="zh-CN"/>
        </w:rPr>
        <w:t xml:space="preserve"> SLC products</w:t>
      </w:r>
      <w:r w:rsidR="00CE55C1" w:rsidRPr="00332848" w:rsidDel="003C604D">
        <w:rPr>
          <w:rFonts w:eastAsiaTheme="minorEastAsia"/>
          <w:szCs w:val="22"/>
          <w:lang w:eastAsia="zh-CN"/>
        </w:rPr>
        <w:t xml:space="preserve"> </w:t>
      </w:r>
      <w:r w:rsidR="00CE55C1" w:rsidRPr="00332848">
        <w:rPr>
          <w:rFonts w:eastAsiaTheme="minorEastAsia"/>
          <w:szCs w:val="22"/>
          <w:lang w:eastAsia="zh-CN"/>
        </w:rPr>
        <w:t>market.</w:t>
      </w:r>
      <w:r w:rsidR="00E03B8F" w:rsidRPr="00332848">
        <w:rPr>
          <w:rFonts w:eastAsiaTheme="minorEastAsia"/>
          <w:szCs w:val="22"/>
          <w:lang w:eastAsia="zh-CN"/>
        </w:rPr>
        <w:t xml:space="preserve"> </w:t>
      </w:r>
      <w:bookmarkEnd w:id="17"/>
    </w:p>
    <w:p w14:paraId="3D203487" w14:textId="3ACAE968" w:rsidR="009C1C43" w:rsidRPr="00332848" w:rsidRDefault="006F616D" w:rsidP="00CF7C1E">
      <w:pPr>
        <w:pStyle w:val="ListParagraph"/>
        <w:spacing w:line="360" w:lineRule="auto"/>
        <w:ind w:leftChars="0" w:left="0" w:firstLineChars="257" w:firstLine="617"/>
        <w:jc w:val="both"/>
        <w:rPr>
          <w:rFonts w:eastAsiaTheme="minorEastAsia"/>
          <w:szCs w:val="22"/>
          <w:lang w:eastAsia="zh-CN"/>
        </w:rPr>
      </w:pPr>
      <w:r w:rsidRPr="00332848">
        <w:rPr>
          <w:rFonts w:eastAsiaTheme="minorEastAsia"/>
          <w:szCs w:val="22"/>
          <w:lang w:eastAsia="zh-CN"/>
        </w:rPr>
        <w:t xml:space="preserve">From Proposition 1(ii), it is intuitive that the wholesale price is </w:t>
      </w:r>
      <w:r w:rsidR="004807E1" w:rsidRPr="00332848">
        <w:rPr>
          <w:rFonts w:eastAsiaTheme="minorEastAsia"/>
          <w:szCs w:val="22"/>
          <w:lang w:eastAsia="zh-CN"/>
        </w:rPr>
        <w:t>higher</w:t>
      </w:r>
      <w:r w:rsidR="00E32E41" w:rsidRPr="00332848">
        <w:rPr>
          <w:rFonts w:eastAsiaTheme="minorEastAsia"/>
          <w:szCs w:val="22"/>
          <w:lang w:eastAsia="zh-CN"/>
        </w:rPr>
        <w:t xml:space="preserve"> in Mode 2</w:t>
      </w:r>
      <w:r w:rsidR="009D5400" w:rsidRPr="00332848">
        <w:rPr>
          <w:rFonts w:eastAsiaTheme="minorEastAsia"/>
          <w:szCs w:val="22"/>
          <w:lang w:eastAsia="zh-CN"/>
        </w:rPr>
        <w:t xml:space="preserve">, because </w:t>
      </w:r>
      <w:r w:rsidRPr="00332848">
        <w:rPr>
          <w:rFonts w:eastAsiaTheme="minorEastAsia"/>
          <w:szCs w:val="22"/>
          <w:lang w:eastAsia="zh-CN"/>
        </w:rPr>
        <w:t>the</w:t>
      </w:r>
      <w:r w:rsidR="005B0529" w:rsidRPr="00332848">
        <w:rPr>
          <w:rFonts w:eastAsiaTheme="minorEastAsia"/>
          <w:szCs w:val="22"/>
          <w:lang w:eastAsia="zh-CN"/>
        </w:rPr>
        <w:t xml:space="preserve"> global</w:t>
      </w:r>
      <w:r w:rsidRPr="00332848">
        <w:rPr>
          <w:rFonts w:eastAsiaTheme="minorEastAsia"/>
          <w:szCs w:val="22"/>
          <w:lang w:eastAsia="zh-CN"/>
        </w:rPr>
        <w:t xml:space="preserve"> supplier pays </w:t>
      </w:r>
      <w:r w:rsidR="009D5400" w:rsidRPr="00332848">
        <w:rPr>
          <w:rFonts w:eastAsiaTheme="minorEastAsia"/>
          <w:szCs w:val="22"/>
          <w:lang w:eastAsia="zh-CN"/>
        </w:rPr>
        <w:t xml:space="preserve">for </w:t>
      </w:r>
      <w:r w:rsidRPr="00332848">
        <w:rPr>
          <w:rFonts w:eastAsiaTheme="minorEastAsia"/>
          <w:szCs w:val="22"/>
          <w:lang w:eastAsia="zh-CN"/>
        </w:rPr>
        <w:t>transportation.</w:t>
      </w:r>
      <w:r w:rsidR="00CF7C1E" w:rsidRPr="00332848">
        <w:rPr>
          <w:rFonts w:eastAsiaTheme="minorEastAsia"/>
          <w:szCs w:val="22"/>
          <w:lang w:eastAsia="zh-CN"/>
        </w:rPr>
        <w:t xml:space="preserve"> </w:t>
      </w:r>
      <w:r w:rsidR="005F245F" w:rsidRPr="00332848">
        <w:rPr>
          <w:rFonts w:eastAsiaTheme="minorEastAsia"/>
          <w:szCs w:val="22"/>
          <w:lang w:eastAsia="zh-CN"/>
        </w:rPr>
        <w:t>F</w:t>
      </w:r>
      <w:r w:rsidR="00B31AE1" w:rsidRPr="00332848">
        <w:rPr>
          <w:rFonts w:eastAsiaTheme="minorEastAsia"/>
          <w:szCs w:val="22"/>
          <w:lang w:eastAsia="zh-CN"/>
        </w:rPr>
        <w:t xml:space="preserve">rom Proposition 1(iii), if </w:t>
      </w:r>
      <w:r w:rsidR="00B31AE1" w:rsidRPr="00332848">
        <w:rPr>
          <w:szCs w:val="22"/>
        </w:rPr>
        <w:t xml:space="preserve">the coefficient of transportation speed and quantity discount is moderate, </w:t>
      </w:r>
      <w:r w:rsidRPr="00332848">
        <w:rPr>
          <w:rFonts w:eastAsiaTheme="minorEastAsia"/>
          <w:szCs w:val="22"/>
          <w:lang w:eastAsia="zh-CN"/>
        </w:rPr>
        <w:t>the retail price is more expensive in Mode 1</w:t>
      </w:r>
      <w:r w:rsidR="00B31AE1" w:rsidRPr="00332848">
        <w:rPr>
          <w:rFonts w:eastAsiaTheme="minorEastAsia"/>
          <w:szCs w:val="22"/>
          <w:lang w:eastAsia="zh-CN"/>
        </w:rPr>
        <w:t>, whereas if</w:t>
      </w:r>
      <w:r w:rsidR="00B31AE1" w:rsidRPr="00332848">
        <w:rPr>
          <w:szCs w:val="22"/>
        </w:rPr>
        <w:t xml:space="preserve"> </w:t>
      </w:r>
      <w:r w:rsidR="009D5400" w:rsidRPr="00332848">
        <w:rPr>
          <w:szCs w:val="22"/>
        </w:rPr>
        <w:t>these are</w:t>
      </w:r>
      <w:r w:rsidR="00B31AE1" w:rsidRPr="00332848">
        <w:rPr>
          <w:szCs w:val="22"/>
        </w:rPr>
        <w:t xml:space="preserve"> relatively large, the retail price is more expensive in Mode 2.</w:t>
      </w:r>
      <w:r w:rsidR="00B31AE1" w:rsidRPr="00332848">
        <w:rPr>
          <w:rFonts w:eastAsiaTheme="minorEastAsia"/>
          <w:szCs w:val="22"/>
          <w:lang w:eastAsia="zh-CN"/>
        </w:rPr>
        <w:t xml:space="preserve"> </w:t>
      </w:r>
      <w:bookmarkStart w:id="18" w:name="_Hlk2860658"/>
      <w:r w:rsidR="000E1DA6" w:rsidRPr="00332848">
        <w:rPr>
          <w:rFonts w:eastAsiaTheme="minorEastAsia"/>
          <w:szCs w:val="22"/>
          <w:lang w:eastAsia="zh-CN"/>
        </w:rPr>
        <w:t>In other words, i</w:t>
      </w:r>
      <w:r w:rsidR="000B77AF" w:rsidRPr="00332848">
        <w:rPr>
          <w:rFonts w:eastAsiaTheme="minorEastAsia"/>
          <w:szCs w:val="22"/>
          <w:lang w:eastAsia="zh-CN"/>
        </w:rPr>
        <w:t>f</w:t>
      </w:r>
      <w:r w:rsidR="00305A2A" w:rsidRPr="00332848">
        <w:rPr>
          <w:szCs w:val="22"/>
        </w:rPr>
        <w:t xml:space="preserve"> the coefficient of transportation speed and quantity discount is high</w:t>
      </w:r>
      <w:r w:rsidR="000B77AF" w:rsidRPr="00332848">
        <w:rPr>
          <w:rFonts w:eastAsiaTheme="minorEastAsia"/>
          <w:szCs w:val="22"/>
          <w:lang w:eastAsia="zh-CN"/>
        </w:rPr>
        <w:t>,</w:t>
      </w:r>
      <w:r w:rsidR="00101548" w:rsidRPr="00332848">
        <w:rPr>
          <w:rFonts w:eastAsiaTheme="minorEastAsia"/>
          <w:szCs w:val="22"/>
          <w:lang w:eastAsia="zh-CN"/>
        </w:rPr>
        <w:t xml:space="preserve"> </w:t>
      </w:r>
      <w:r w:rsidR="00FB56B2" w:rsidRPr="00332848">
        <w:rPr>
          <w:rFonts w:eastAsiaTheme="minorEastAsia"/>
          <w:szCs w:val="22"/>
          <w:lang w:eastAsia="zh-CN"/>
        </w:rPr>
        <w:t xml:space="preserve">the </w:t>
      </w:r>
      <w:r w:rsidR="00BA0D21" w:rsidRPr="00332848">
        <w:rPr>
          <w:rFonts w:eastAsiaTheme="minorEastAsia"/>
          <w:szCs w:val="22"/>
          <w:lang w:eastAsia="zh-CN"/>
        </w:rPr>
        <w:t>seller</w:t>
      </w:r>
      <w:r w:rsidR="00FB56B2" w:rsidRPr="00332848">
        <w:rPr>
          <w:rFonts w:eastAsiaTheme="minorEastAsia"/>
          <w:szCs w:val="22"/>
          <w:lang w:eastAsia="zh-CN"/>
        </w:rPr>
        <w:t xml:space="preserve"> </w:t>
      </w:r>
      <w:r w:rsidR="00101548" w:rsidRPr="00332848">
        <w:rPr>
          <w:rFonts w:eastAsiaTheme="minorEastAsia"/>
          <w:szCs w:val="22"/>
          <w:lang w:eastAsia="zh-CN"/>
        </w:rPr>
        <w:t>in Mode 2</w:t>
      </w:r>
      <w:r w:rsidR="00FB56B2" w:rsidRPr="00332848">
        <w:rPr>
          <w:rFonts w:eastAsiaTheme="minorEastAsia"/>
          <w:szCs w:val="22"/>
          <w:lang w:eastAsia="zh-CN"/>
        </w:rPr>
        <w:t xml:space="preserve"> (</w:t>
      </w:r>
      <w:r w:rsidR="009D5400" w:rsidRPr="00332848">
        <w:rPr>
          <w:rFonts w:eastAsiaTheme="minorEastAsia"/>
          <w:szCs w:val="22"/>
          <w:lang w:eastAsia="zh-CN"/>
        </w:rPr>
        <w:t xml:space="preserve">when </w:t>
      </w:r>
      <w:r w:rsidR="00FB56B2" w:rsidRPr="00332848">
        <w:rPr>
          <w:rFonts w:eastAsiaTheme="minorEastAsia"/>
          <w:szCs w:val="22"/>
          <w:lang w:eastAsia="zh-CN"/>
        </w:rPr>
        <w:t xml:space="preserve">the </w:t>
      </w:r>
      <w:r w:rsidR="005B0529" w:rsidRPr="00332848">
        <w:rPr>
          <w:rFonts w:eastAsiaTheme="minorEastAsia"/>
          <w:szCs w:val="22"/>
          <w:lang w:eastAsia="zh-CN"/>
        </w:rPr>
        <w:t>global</w:t>
      </w:r>
      <w:r w:rsidR="00DB7BC5" w:rsidRPr="00332848">
        <w:rPr>
          <w:rFonts w:eastAsiaTheme="minorEastAsia"/>
          <w:szCs w:val="22"/>
          <w:lang w:eastAsia="zh-CN"/>
        </w:rPr>
        <w:t xml:space="preserve"> </w:t>
      </w:r>
      <w:r w:rsidR="00FB56B2" w:rsidRPr="00332848">
        <w:rPr>
          <w:rFonts w:eastAsiaTheme="minorEastAsia"/>
          <w:szCs w:val="22"/>
          <w:lang w:eastAsia="zh-CN"/>
        </w:rPr>
        <w:t>supplier decides the mode</w:t>
      </w:r>
      <w:r w:rsidR="009D5400" w:rsidRPr="00332848">
        <w:rPr>
          <w:rFonts w:eastAsiaTheme="minorEastAsia"/>
          <w:szCs w:val="22"/>
          <w:lang w:eastAsia="zh-CN"/>
        </w:rPr>
        <w:t xml:space="preserve"> of transport</w:t>
      </w:r>
      <w:r w:rsidR="00FB56B2" w:rsidRPr="00332848">
        <w:rPr>
          <w:rFonts w:eastAsiaTheme="minorEastAsia"/>
          <w:szCs w:val="22"/>
          <w:lang w:eastAsia="zh-CN"/>
        </w:rPr>
        <w:t>)</w:t>
      </w:r>
      <w:r w:rsidR="00101548" w:rsidRPr="00332848">
        <w:rPr>
          <w:rFonts w:eastAsiaTheme="minorEastAsia"/>
          <w:szCs w:val="22"/>
          <w:lang w:eastAsia="zh-CN"/>
        </w:rPr>
        <w:t xml:space="preserve"> </w:t>
      </w:r>
      <w:r w:rsidR="00FB56B2" w:rsidRPr="00332848">
        <w:rPr>
          <w:rFonts w:eastAsiaTheme="minorEastAsia"/>
          <w:szCs w:val="22"/>
          <w:lang w:eastAsia="zh-CN"/>
        </w:rPr>
        <w:t xml:space="preserve">has to offer a higher retail price than in Mode 1 </w:t>
      </w:r>
      <w:r w:rsidR="009D5400" w:rsidRPr="00332848">
        <w:rPr>
          <w:rFonts w:eastAsiaTheme="minorEastAsia"/>
          <w:szCs w:val="22"/>
          <w:lang w:eastAsia="zh-CN"/>
        </w:rPr>
        <w:t xml:space="preserve">to </w:t>
      </w:r>
      <w:r w:rsidR="00FB56B2" w:rsidRPr="00332848">
        <w:rPr>
          <w:rFonts w:eastAsiaTheme="minorEastAsia"/>
          <w:szCs w:val="22"/>
          <w:lang w:eastAsia="zh-CN"/>
        </w:rPr>
        <w:t>compensat</w:t>
      </w:r>
      <w:r w:rsidR="009D5400" w:rsidRPr="00332848">
        <w:rPr>
          <w:rFonts w:eastAsiaTheme="minorEastAsia"/>
          <w:szCs w:val="22"/>
          <w:lang w:eastAsia="zh-CN"/>
        </w:rPr>
        <w:t>e</w:t>
      </w:r>
      <w:r w:rsidR="00FB56B2" w:rsidRPr="00332848">
        <w:rPr>
          <w:rFonts w:eastAsiaTheme="minorEastAsia"/>
          <w:szCs w:val="22"/>
          <w:lang w:eastAsia="zh-CN"/>
        </w:rPr>
        <w:t xml:space="preserve"> </w:t>
      </w:r>
      <w:r w:rsidR="009D5400" w:rsidRPr="00332848">
        <w:rPr>
          <w:rFonts w:eastAsiaTheme="minorEastAsia"/>
          <w:szCs w:val="22"/>
          <w:lang w:eastAsia="zh-CN"/>
        </w:rPr>
        <w:t xml:space="preserve">for </w:t>
      </w:r>
      <w:r w:rsidR="00FB56B2" w:rsidRPr="00332848">
        <w:rPr>
          <w:rFonts w:eastAsiaTheme="minorEastAsia"/>
          <w:szCs w:val="22"/>
          <w:lang w:eastAsia="zh-CN"/>
        </w:rPr>
        <w:t>the high wholesale price</w:t>
      </w:r>
      <w:r w:rsidR="000E1DA6" w:rsidRPr="00332848">
        <w:rPr>
          <w:rFonts w:eastAsiaTheme="minorEastAsia"/>
          <w:szCs w:val="22"/>
          <w:lang w:eastAsia="zh-CN"/>
        </w:rPr>
        <w:t>; i</w:t>
      </w:r>
      <w:r w:rsidR="00FB56B2" w:rsidRPr="00332848">
        <w:rPr>
          <w:rFonts w:eastAsiaTheme="minorEastAsia"/>
          <w:szCs w:val="22"/>
          <w:lang w:eastAsia="zh-CN"/>
        </w:rPr>
        <w:t>f</w:t>
      </w:r>
      <w:r w:rsidR="00305A2A" w:rsidRPr="00332848">
        <w:rPr>
          <w:szCs w:val="22"/>
        </w:rPr>
        <w:t xml:space="preserve"> the coefficient of transportation speed and quantity discount is lo</w:t>
      </w:r>
      <w:r w:rsidR="000E1DA6" w:rsidRPr="00332848">
        <w:rPr>
          <w:szCs w:val="22"/>
        </w:rPr>
        <w:t>w</w:t>
      </w:r>
      <w:r w:rsidR="00FB56B2" w:rsidRPr="00332848">
        <w:rPr>
          <w:rFonts w:eastAsiaTheme="minorEastAsia"/>
          <w:szCs w:val="22"/>
          <w:lang w:eastAsia="zh-CN"/>
        </w:rPr>
        <w:t xml:space="preserve">, the </w:t>
      </w:r>
      <w:r w:rsidR="00BA0D21" w:rsidRPr="00332848">
        <w:rPr>
          <w:rFonts w:eastAsiaTheme="minorEastAsia"/>
          <w:szCs w:val="22"/>
          <w:lang w:eastAsia="zh-CN"/>
        </w:rPr>
        <w:t>seller</w:t>
      </w:r>
      <w:r w:rsidR="00FB56B2" w:rsidRPr="00332848">
        <w:rPr>
          <w:rFonts w:eastAsiaTheme="minorEastAsia"/>
          <w:szCs w:val="22"/>
          <w:lang w:eastAsia="zh-CN"/>
        </w:rPr>
        <w:t xml:space="preserve"> in Mode 1 </w:t>
      </w:r>
      <w:r w:rsidR="009D5400" w:rsidRPr="00332848">
        <w:rPr>
          <w:rFonts w:eastAsiaTheme="minorEastAsia"/>
          <w:szCs w:val="22"/>
          <w:lang w:eastAsia="zh-CN"/>
        </w:rPr>
        <w:t>must</w:t>
      </w:r>
      <w:r w:rsidR="00FB56B2" w:rsidRPr="00332848">
        <w:rPr>
          <w:rFonts w:eastAsiaTheme="minorEastAsia"/>
          <w:szCs w:val="22"/>
          <w:lang w:eastAsia="zh-CN"/>
        </w:rPr>
        <w:t xml:space="preserve"> offer a higher retail price than in Mode 2</w:t>
      </w:r>
      <w:r w:rsidR="000A570C" w:rsidRPr="00332848">
        <w:rPr>
          <w:rFonts w:eastAsiaTheme="minorEastAsia"/>
          <w:szCs w:val="22"/>
          <w:lang w:eastAsia="zh-CN"/>
        </w:rPr>
        <w:t xml:space="preserve"> </w:t>
      </w:r>
      <w:r w:rsidR="009D5400" w:rsidRPr="00332848">
        <w:rPr>
          <w:rFonts w:eastAsiaTheme="minorEastAsia"/>
          <w:szCs w:val="22"/>
          <w:lang w:eastAsia="zh-CN"/>
        </w:rPr>
        <w:t xml:space="preserve">to </w:t>
      </w:r>
      <w:r w:rsidR="00FB56B2" w:rsidRPr="00332848">
        <w:rPr>
          <w:rFonts w:eastAsiaTheme="minorEastAsia"/>
          <w:szCs w:val="22"/>
          <w:lang w:eastAsia="zh-CN"/>
        </w:rPr>
        <w:t>compensat</w:t>
      </w:r>
      <w:r w:rsidR="009D5400" w:rsidRPr="00332848">
        <w:rPr>
          <w:rFonts w:eastAsiaTheme="minorEastAsia"/>
          <w:szCs w:val="22"/>
          <w:lang w:eastAsia="zh-CN"/>
        </w:rPr>
        <w:t>e</w:t>
      </w:r>
      <w:r w:rsidR="00FB56B2" w:rsidRPr="00332848">
        <w:rPr>
          <w:rFonts w:eastAsiaTheme="minorEastAsia"/>
          <w:szCs w:val="22"/>
          <w:lang w:eastAsia="zh-CN"/>
        </w:rPr>
        <w:t xml:space="preserve"> </w:t>
      </w:r>
      <w:r w:rsidR="009D5400" w:rsidRPr="00332848">
        <w:rPr>
          <w:rFonts w:eastAsiaTheme="minorEastAsia"/>
          <w:szCs w:val="22"/>
          <w:lang w:eastAsia="zh-CN"/>
        </w:rPr>
        <w:t xml:space="preserve">for </w:t>
      </w:r>
      <w:r w:rsidR="00FB56B2" w:rsidRPr="00332848">
        <w:rPr>
          <w:rFonts w:eastAsiaTheme="minorEastAsia"/>
          <w:szCs w:val="22"/>
          <w:lang w:eastAsia="zh-CN"/>
        </w:rPr>
        <w:t>the high</w:t>
      </w:r>
      <w:r w:rsidR="00935617" w:rsidRPr="00332848">
        <w:rPr>
          <w:rFonts w:eastAsiaTheme="minorEastAsia"/>
          <w:szCs w:val="22"/>
          <w:lang w:eastAsia="zh-CN"/>
        </w:rPr>
        <w:t xml:space="preserve"> transport</w:t>
      </w:r>
      <w:r w:rsidR="009D5400" w:rsidRPr="00332848">
        <w:rPr>
          <w:rFonts w:eastAsiaTheme="minorEastAsia"/>
          <w:szCs w:val="22"/>
          <w:lang w:eastAsia="zh-CN"/>
        </w:rPr>
        <w:t xml:space="preserve"> costs</w:t>
      </w:r>
      <w:r w:rsidR="00935617" w:rsidRPr="00332848">
        <w:rPr>
          <w:rFonts w:eastAsiaTheme="minorEastAsia"/>
          <w:szCs w:val="22"/>
          <w:lang w:eastAsia="zh-CN"/>
        </w:rPr>
        <w:t xml:space="preserve">. </w:t>
      </w:r>
      <w:bookmarkEnd w:id="18"/>
      <w:r w:rsidR="00426F01" w:rsidRPr="00332848">
        <w:rPr>
          <w:rFonts w:eastAsiaTheme="minorEastAsia"/>
          <w:szCs w:val="22"/>
          <w:lang w:eastAsia="zh-CN"/>
        </w:rPr>
        <w:t xml:space="preserve">This interesting </w:t>
      </w:r>
      <w:r w:rsidR="00FB0278" w:rsidRPr="00332848">
        <w:rPr>
          <w:rFonts w:eastAsiaTheme="minorEastAsia"/>
          <w:szCs w:val="22"/>
          <w:lang w:eastAsia="zh-CN"/>
        </w:rPr>
        <w:t>finding</w:t>
      </w:r>
      <w:r w:rsidR="00426F01" w:rsidRPr="00332848">
        <w:rPr>
          <w:rFonts w:eastAsiaTheme="minorEastAsia"/>
          <w:szCs w:val="22"/>
          <w:lang w:eastAsia="zh-CN"/>
        </w:rPr>
        <w:t xml:space="preserve"> implies that</w:t>
      </w:r>
      <w:r w:rsidR="00486B7A" w:rsidRPr="00332848">
        <w:rPr>
          <w:rFonts w:eastAsiaTheme="minorEastAsia"/>
          <w:szCs w:val="22"/>
          <w:lang w:eastAsia="zh-CN"/>
        </w:rPr>
        <w:t xml:space="preserve"> when the transport cost is high, </w:t>
      </w:r>
      <w:r w:rsidR="009D5400" w:rsidRPr="00332848">
        <w:rPr>
          <w:rFonts w:eastAsiaTheme="minorEastAsia"/>
          <w:szCs w:val="22"/>
          <w:lang w:eastAsia="zh-CN"/>
        </w:rPr>
        <w:t xml:space="preserve">letting the seller </w:t>
      </w:r>
      <w:r w:rsidR="00486B7A" w:rsidRPr="00332848">
        <w:rPr>
          <w:rFonts w:eastAsiaTheme="minorEastAsia"/>
          <w:szCs w:val="22"/>
          <w:lang w:eastAsia="zh-CN"/>
        </w:rPr>
        <w:t>decid</w:t>
      </w:r>
      <w:r w:rsidR="00613BB2" w:rsidRPr="00332848">
        <w:rPr>
          <w:rFonts w:eastAsiaTheme="minorEastAsia"/>
          <w:szCs w:val="22"/>
          <w:lang w:eastAsia="zh-CN"/>
        </w:rPr>
        <w:t xml:space="preserve">e </w:t>
      </w:r>
      <w:r w:rsidR="003921FB" w:rsidRPr="00332848">
        <w:rPr>
          <w:rFonts w:eastAsiaTheme="minorEastAsia"/>
          <w:szCs w:val="22"/>
          <w:lang w:eastAsia="zh-CN"/>
        </w:rPr>
        <w:t xml:space="preserve">on </w:t>
      </w:r>
      <w:r w:rsidR="00613BB2" w:rsidRPr="00332848">
        <w:rPr>
          <w:rFonts w:eastAsiaTheme="minorEastAsia"/>
          <w:szCs w:val="22"/>
          <w:lang w:eastAsia="zh-CN"/>
        </w:rPr>
        <w:t>th</w:t>
      </w:r>
      <w:r w:rsidR="00486B7A" w:rsidRPr="00332848">
        <w:rPr>
          <w:rFonts w:eastAsiaTheme="minorEastAsia"/>
          <w:szCs w:val="22"/>
          <w:lang w:eastAsia="zh-CN"/>
        </w:rPr>
        <w:t xml:space="preserve">e </w:t>
      </w:r>
      <w:r w:rsidR="00486B7A" w:rsidRPr="00332848">
        <w:rPr>
          <w:rFonts w:eastAsiaTheme="minorEastAsia"/>
          <w:szCs w:val="22"/>
          <w:lang w:eastAsia="zh-CN"/>
        </w:rPr>
        <w:lastRenderedPageBreak/>
        <w:t>transportation mode is more beneficial for the entire transaction.</w:t>
      </w:r>
      <w:r w:rsidR="00563419" w:rsidRPr="00332848">
        <w:rPr>
          <w:rFonts w:eastAsiaTheme="minorEastAsia"/>
          <w:szCs w:val="22"/>
          <w:lang w:eastAsia="zh-CN"/>
        </w:rPr>
        <w:t xml:space="preserve"> </w:t>
      </w:r>
      <w:r w:rsidR="00EC4D11" w:rsidRPr="00332848">
        <w:rPr>
          <w:rFonts w:eastAsiaTheme="minorEastAsia"/>
          <w:szCs w:val="22"/>
          <w:lang w:eastAsia="zh-CN"/>
        </w:rPr>
        <w:t xml:space="preserve">Proposition 1(iv) indicates that </w:t>
      </w:r>
      <w:r w:rsidR="003921FB" w:rsidRPr="00332848">
        <w:rPr>
          <w:rFonts w:eastAsiaTheme="minorEastAsia"/>
          <w:szCs w:val="22"/>
          <w:lang w:eastAsia="zh-CN"/>
        </w:rPr>
        <w:t xml:space="preserve">with </w:t>
      </w:r>
      <w:r w:rsidR="00EC4D11" w:rsidRPr="00332848">
        <w:rPr>
          <w:rFonts w:eastAsiaTheme="minorEastAsia"/>
          <w:szCs w:val="22"/>
          <w:lang w:eastAsia="zh-CN"/>
        </w:rPr>
        <w:t>Mode 1 more</w:t>
      </w:r>
      <w:r w:rsidR="003921FB" w:rsidRPr="00332848">
        <w:rPr>
          <w:rFonts w:eastAsiaTheme="minorEastAsia"/>
          <w:szCs w:val="22"/>
          <w:lang w:eastAsia="zh-CN"/>
        </w:rPr>
        <w:t xml:space="preserve"> is sold</w:t>
      </w:r>
      <w:r w:rsidR="00EC4D11" w:rsidRPr="00332848">
        <w:rPr>
          <w:rFonts w:eastAsiaTheme="minorEastAsia"/>
          <w:szCs w:val="22"/>
          <w:lang w:eastAsia="zh-CN"/>
        </w:rPr>
        <w:t xml:space="preserve"> in the market than </w:t>
      </w:r>
      <w:r w:rsidR="003921FB" w:rsidRPr="00332848">
        <w:rPr>
          <w:rFonts w:eastAsiaTheme="minorEastAsia"/>
          <w:szCs w:val="22"/>
          <w:lang w:eastAsia="zh-CN"/>
        </w:rPr>
        <w:t xml:space="preserve">with </w:t>
      </w:r>
      <w:r w:rsidR="00EC4D11" w:rsidRPr="00332848">
        <w:rPr>
          <w:rFonts w:eastAsiaTheme="minorEastAsia"/>
          <w:szCs w:val="22"/>
          <w:lang w:eastAsia="zh-CN"/>
        </w:rPr>
        <w:t>Mode 2.</w:t>
      </w:r>
      <w:r w:rsidR="003D7D88" w:rsidRPr="00332848">
        <w:rPr>
          <w:rFonts w:eastAsiaTheme="minorEastAsia"/>
          <w:szCs w:val="22"/>
          <w:lang w:eastAsia="zh-CN"/>
        </w:rPr>
        <w:t xml:space="preserve"> This is consistent with previous </w:t>
      </w:r>
      <w:r w:rsidR="003921FB" w:rsidRPr="00332848">
        <w:rPr>
          <w:rFonts w:eastAsiaTheme="minorEastAsia"/>
          <w:szCs w:val="22"/>
          <w:lang w:eastAsia="zh-CN"/>
        </w:rPr>
        <w:t>findings</w:t>
      </w:r>
      <w:r w:rsidR="003D7D88" w:rsidRPr="00332848">
        <w:rPr>
          <w:rFonts w:eastAsiaTheme="minorEastAsia"/>
          <w:szCs w:val="22"/>
          <w:lang w:eastAsia="zh-CN"/>
        </w:rPr>
        <w:t xml:space="preserve">. The seller would be </w:t>
      </w:r>
      <w:r w:rsidR="003921FB" w:rsidRPr="00332848">
        <w:rPr>
          <w:rFonts w:eastAsiaTheme="minorEastAsia"/>
          <w:szCs w:val="22"/>
          <w:lang w:eastAsia="zh-CN"/>
        </w:rPr>
        <w:t xml:space="preserve">more </w:t>
      </w:r>
      <w:r w:rsidR="003D7D88" w:rsidRPr="00332848">
        <w:rPr>
          <w:rFonts w:eastAsiaTheme="minorEastAsia"/>
          <w:szCs w:val="22"/>
          <w:lang w:eastAsia="zh-CN"/>
        </w:rPr>
        <w:t xml:space="preserve">willing to use the quicker transportation mode </w:t>
      </w:r>
      <w:r w:rsidR="004807E1" w:rsidRPr="00332848">
        <w:rPr>
          <w:rFonts w:eastAsiaTheme="minorEastAsia"/>
          <w:szCs w:val="22"/>
          <w:lang w:eastAsia="zh-CN"/>
        </w:rPr>
        <w:t>to</w:t>
      </w:r>
      <w:r w:rsidR="00DB5800" w:rsidRPr="00332848">
        <w:rPr>
          <w:rFonts w:eastAsiaTheme="minorEastAsia"/>
          <w:szCs w:val="22"/>
          <w:lang w:eastAsia="zh-CN"/>
        </w:rPr>
        <w:t xml:space="preserve"> satisfy the larger market demand.</w:t>
      </w:r>
    </w:p>
    <w:p w14:paraId="178BFF2E" w14:textId="5CDF20AB" w:rsidR="00603264" w:rsidRPr="00332848" w:rsidRDefault="00603264" w:rsidP="009C1C43">
      <w:pPr>
        <w:pStyle w:val="ListParagraph"/>
        <w:spacing w:line="360" w:lineRule="auto"/>
        <w:ind w:leftChars="0" w:left="0"/>
        <w:jc w:val="both"/>
        <w:rPr>
          <w:i/>
          <w:szCs w:val="22"/>
        </w:rPr>
      </w:pPr>
      <w:r w:rsidRPr="00332848">
        <w:rPr>
          <w:rFonts w:eastAsiaTheme="minorEastAsia"/>
          <w:b/>
          <w:i/>
          <w:szCs w:val="22"/>
          <w:lang w:eastAsia="zh-CN"/>
        </w:rPr>
        <w:t>Proposition 2.</w:t>
      </w:r>
      <w:r w:rsidR="001C26CF" w:rsidRPr="00332848">
        <w:rPr>
          <w:i/>
          <w:szCs w:val="22"/>
        </w:rPr>
        <w:t xml:space="preserve"> </w:t>
      </w:r>
      <w:r w:rsidR="00ED0360" w:rsidRPr="00332848">
        <w:rPr>
          <w:i/>
          <w:szCs w:val="22"/>
        </w:rPr>
        <w:t xml:space="preserve">Without </w:t>
      </w:r>
      <w:r w:rsidR="00FB178A" w:rsidRPr="00332848">
        <w:rPr>
          <w:i/>
          <w:szCs w:val="22"/>
        </w:rPr>
        <w:t xml:space="preserve">a </w:t>
      </w:r>
      <w:r w:rsidR="00ED0360" w:rsidRPr="00332848">
        <w:rPr>
          <w:i/>
          <w:szCs w:val="22"/>
        </w:rPr>
        <w:t xml:space="preserve">constraint </w:t>
      </w:r>
      <w:r w:rsidR="00FB178A" w:rsidRPr="00332848">
        <w:rPr>
          <w:i/>
          <w:szCs w:val="22"/>
        </w:rPr>
        <w:t xml:space="preserve">on </w:t>
      </w:r>
      <w:r w:rsidR="00ED0360" w:rsidRPr="00332848">
        <w:rPr>
          <w:i/>
          <w:szCs w:val="22"/>
        </w:rPr>
        <w:t xml:space="preserve">logistics speed, we have </w:t>
      </w:r>
      <w:r w:rsidR="001C26CF" w:rsidRPr="00332848">
        <w:rPr>
          <w:i/>
          <w:szCs w:val="22"/>
        </w:rPr>
        <w:t xml:space="preserve">(i) </w:t>
      </w:r>
      <w:r w:rsidR="006F4CB3" w:rsidRPr="00332848">
        <w:rPr>
          <w:i/>
          <w:position w:val="-10"/>
          <w:szCs w:val="22"/>
        </w:rPr>
        <w:object w:dxaOrig="900" w:dyaOrig="340" w14:anchorId="1785EBE0">
          <v:shape id="_x0000_i1093" type="#_x0000_t75" style="width:43.15pt;height:16.5pt" o:ole="">
            <v:imagedata r:id="rId137" o:title=""/>
          </v:shape>
          <o:OLEObject Type="Embed" ProgID="Equation.DSMT4" ShapeID="_x0000_i1093" DrawAspect="Content" ObjectID="_1633760303" r:id="rId138"/>
        </w:object>
      </w:r>
      <w:r w:rsidR="006F4CB3" w:rsidRPr="00332848">
        <w:rPr>
          <w:i/>
          <w:szCs w:val="22"/>
        </w:rPr>
        <w:t xml:space="preserve">, (ii) </w:t>
      </w:r>
      <w:r w:rsidR="001C26CF" w:rsidRPr="00332848">
        <w:rPr>
          <w:i/>
          <w:position w:val="-10"/>
          <w:szCs w:val="22"/>
        </w:rPr>
        <w:object w:dxaOrig="900" w:dyaOrig="340" w14:anchorId="07B6B7A3">
          <v:shape id="_x0000_i1094" type="#_x0000_t75" style="width:43.15pt;height:16.5pt" o:ole="">
            <v:imagedata r:id="rId139" o:title=""/>
          </v:shape>
          <o:OLEObject Type="Embed" ProgID="Equation.DSMT4" ShapeID="_x0000_i1094" DrawAspect="Content" ObjectID="_1633760304" r:id="rId140"/>
        </w:object>
      </w:r>
      <w:r w:rsidR="006F4CB3" w:rsidRPr="00332848">
        <w:rPr>
          <w:i/>
          <w:szCs w:val="22"/>
        </w:rPr>
        <w:t>,</w:t>
      </w:r>
      <w:r w:rsidR="001C26CF" w:rsidRPr="00332848">
        <w:rPr>
          <w:i/>
          <w:szCs w:val="22"/>
        </w:rPr>
        <w:t xml:space="preserve"> (iii) </w:t>
      </w:r>
      <w:r w:rsidR="001C26CF" w:rsidRPr="00332848">
        <w:rPr>
          <w:i/>
          <w:sz w:val="28"/>
        </w:rPr>
        <w:t xml:space="preserve"> </w:t>
      </w:r>
      <w:r w:rsidR="006F4CB3" w:rsidRPr="00332848">
        <w:rPr>
          <w:i/>
          <w:position w:val="-10"/>
          <w:szCs w:val="22"/>
        </w:rPr>
        <w:object w:dxaOrig="900" w:dyaOrig="340" w14:anchorId="07AF91BB">
          <v:shape id="_x0000_i1095" type="#_x0000_t75" style="width:43.15pt;height:16.5pt" o:ole="">
            <v:imagedata r:id="rId141" o:title=""/>
          </v:shape>
          <o:OLEObject Type="Embed" ProgID="Equation.DSMT4" ShapeID="_x0000_i1095" DrawAspect="Content" ObjectID="_1633760305" r:id="rId142"/>
        </w:object>
      </w:r>
      <w:r w:rsidR="006F4CB3" w:rsidRPr="00332848">
        <w:rPr>
          <w:i/>
          <w:szCs w:val="22"/>
        </w:rPr>
        <w:t>.</w:t>
      </w:r>
    </w:p>
    <w:p w14:paraId="67064F1E" w14:textId="400A62D6" w:rsidR="00650F9A" w:rsidRPr="00332848" w:rsidRDefault="006F4CB3" w:rsidP="00650F9A">
      <w:pPr>
        <w:pStyle w:val="ListParagraph"/>
        <w:spacing w:line="360" w:lineRule="auto"/>
        <w:ind w:leftChars="0" w:left="0" w:firstLineChars="257" w:firstLine="617"/>
        <w:jc w:val="both"/>
        <w:rPr>
          <w:rFonts w:eastAsiaTheme="minorEastAsia"/>
          <w:szCs w:val="22"/>
          <w:lang w:eastAsia="zh-CN"/>
        </w:rPr>
      </w:pPr>
      <w:r w:rsidRPr="00332848">
        <w:rPr>
          <w:rFonts w:eastAsiaTheme="minorEastAsia"/>
          <w:szCs w:val="22"/>
          <w:lang w:eastAsia="zh-CN"/>
        </w:rPr>
        <w:t xml:space="preserve">From Proposition 2, we can see that Mode 1 is always superior </w:t>
      </w:r>
      <w:r w:rsidR="00290DEF" w:rsidRPr="00332848">
        <w:rPr>
          <w:rFonts w:eastAsiaTheme="minorEastAsia"/>
          <w:szCs w:val="22"/>
          <w:lang w:eastAsia="zh-CN"/>
        </w:rPr>
        <w:t>to</w:t>
      </w:r>
      <w:r w:rsidRPr="00332848">
        <w:rPr>
          <w:rFonts w:eastAsiaTheme="minorEastAsia"/>
          <w:szCs w:val="22"/>
          <w:lang w:eastAsia="zh-CN"/>
        </w:rPr>
        <w:t xml:space="preserve"> Mode </w:t>
      </w:r>
      <w:r w:rsidR="00023F6B" w:rsidRPr="00332848">
        <w:rPr>
          <w:rFonts w:eastAsiaTheme="minorEastAsia"/>
          <w:szCs w:val="22"/>
          <w:lang w:eastAsia="zh-CN"/>
        </w:rPr>
        <w:t>2</w:t>
      </w:r>
      <w:r w:rsidRPr="00332848">
        <w:rPr>
          <w:rFonts w:eastAsiaTheme="minorEastAsia"/>
          <w:szCs w:val="22"/>
          <w:lang w:eastAsia="zh-CN"/>
        </w:rPr>
        <w:t xml:space="preserve"> for all supply chain members.</w:t>
      </w:r>
      <w:r w:rsidR="00630623" w:rsidRPr="00332848">
        <w:rPr>
          <w:rFonts w:eastAsiaTheme="minorEastAsia"/>
          <w:szCs w:val="22"/>
          <w:lang w:eastAsia="zh-CN"/>
        </w:rPr>
        <w:t xml:space="preserve"> </w:t>
      </w:r>
      <w:bookmarkStart w:id="19" w:name="_Hlk2861834"/>
      <w:r w:rsidR="00630623" w:rsidRPr="00332848">
        <w:rPr>
          <w:rFonts w:eastAsiaTheme="minorEastAsia"/>
          <w:szCs w:val="22"/>
          <w:lang w:eastAsia="zh-CN"/>
        </w:rPr>
        <w:t>The potential explanation is that the seller’s profit is more sensitive to demand</w:t>
      </w:r>
      <w:r w:rsidR="001C3300" w:rsidRPr="00332848">
        <w:rPr>
          <w:rFonts w:eastAsiaTheme="minorEastAsia"/>
          <w:szCs w:val="22"/>
          <w:lang w:eastAsia="zh-CN"/>
        </w:rPr>
        <w:t>, and TTM of goods is heavily influenced by the decision of transport speed</w:t>
      </w:r>
      <w:bookmarkEnd w:id="19"/>
      <w:r w:rsidR="001C3300" w:rsidRPr="00332848">
        <w:rPr>
          <w:rFonts w:eastAsiaTheme="minorEastAsia"/>
          <w:szCs w:val="22"/>
          <w:lang w:eastAsia="zh-CN"/>
        </w:rPr>
        <w:t>.</w:t>
      </w:r>
      <w:r w:rsidRPr="00332848">
        <w:rPr>
          <w:rFonts w:eastAsiaTheme="minorEastAsia"/>
          <w:szCs w:val="22"/>
          <w:lang w:eastAsia="zh-CN"/>
        </w:rPr>
        <w:t xml:space="preserve"> </w:t>
      </w:r>
      <w:r w:rsidR="00D73838" w:rsidRPr="00332848">
        <w:rPr>
          <w:rFonts w:eastAsiaTheme="minorEastAsia"/>
          <w:szCs w:val="22"/>
          <w:lang w:eastAsia="zh-CN"/>
        </w:rPr>
        <w:t xml:space="preserve">From the profit perspective, it is always optimal to let the </w:t>
      </w:r>
      <w:r w:rsidR="00BA0D21" w:rsidRPr="00332848">
        <w:rPr>
          <w:rFonts w:eastAsiaTheme="minorEastAsia"/>
          <w:szCs w:val="22"/>
          <w:lang w:eastAsia="zh-CN"/>
        </w:rPr>
        <w:t>seller</w:t>
      </w:r>
      <w:r w:rsidR="00D73838" w:rsidRPr="00332848">
        <w:rPr>
          <w:rFonts w:eastAsiaTheme="minorEastAsia"/>
          <w:szCs w:val="22"/>
          <w:lang w:eastAsia="zh-CN"/>
        </w:rPr>
        <w:t xml:space="preserve"> decide</w:t>
      </w:r>
      <w:r w:rsidR="00F41E35" w:rsidRPr="00332848">
        <w:rPr>
          <w:rFonts w:eastAsiaTheme="minorEastAsia"/>
          <w:szCs w:val="22"/>
          <w:lang w:eastAsia="zh-CN"/>
        </w:rPr>
        <w:t xml:space="preserve"> on</w:t>
      </w:r>
      <w:r w:rsidR="00D73838" w:rsidRPr="00332848">
        <w:rPr>
          <w:rFonts w:eastAsiaTheme="minorEastAsia"/>
          <w:szCs w:val="22"/>
          <w:lang w:eastAsia="zh-CN"/>
        </w:rPr>
        <w:t xml:space="preserve"> the transportation mode. </w:t>
      </w:r>
      <w:r w:rsidR="00A21ACE" w:rsidRPr="00332848">
        <w:rPr>
          <w:rFonts w:eastAsiaTheme="minorEastAsia"/>
          <w:szCs w:val="22"/>
          <w:lang w:eastAsia="zh-CN"/>
        </w:rPr>
        <w:t xml:space="preserve">This is a result of the </w:t>
      </w:r>
      <w:r w:rsidR="00C94AE8" w:rsidRPr="00332848">
        <w:rPr>
          <w:rFonts w:eastAsiaTheme="minorEastAsia"/>
          <w:szCs w:val="22"/>
          <w:lang w:eastAsia="zh-CN"/>
        </w:rPr>
        <w:t xml:space="preserve">unique </w:t>
      </w:r>
      <w:r w:rsidR="00A21ACE" w:rsidRPr="00332848">
        <w:rPr>
          <w:rFonts w:eastAsiaTheme="minorEastAsia"/>
          <w:szCs w:val="22"/>
          <w:lang w:eastAsia="zh-CN"/>
        </w:rPr>
        <w:t xml:space="preserve">characteristics </w:t>
      </w:r>
      <w:r w:rsidR="005B0529" w:rsidRPr="00332848">
        <w:rPr>
          <w:rFonts w:eastAsiaTheme="minorEastAsia"/>
          <w:szCs w:val="22"/>
          <w:lang w:eastAsia="zh-CN"/>
        </w:rPr>
        <w:t>for</w:t>
      </w:r>
      <w:r w:rsidR="00B252AF" w:rsidRPr="00332848">
        <w:rPr>
          <w:rFonts w:eastAsiaTheme="minorEastAsia"/>
          <w:szCs w:val="22"/>
          <w:lang w:eastAsia="zh-CN"/>
        </w:rPr>
        <w:t xml:space="preserve"> countries in Africa</w:t>
      </w:r>
      <w:r w:rsidR="005B0529" w:rsidRPr="00332848">
        <w:rPr>
          <w:rFonts w:eastAsiaTheme="minorEastAsia"/>
          <w:szCs w:val="22"/>
          <w:lang w:eastAsia="zh-CN"/>
        </w:rPr>
        <w:t xml:space="preserve"> where the suppliers</w:t>
      </w:r>
      <w:r w:rsidR="00B252AF" w:rsidRPr="00332848">
        <w:rPr>
          <w:rFonts w:eastAsiaTheme="minorEastAsia"/>
          <w:szCs w:val="22"/>
          <w:lang w:eastAsia="zh-CN"/>
        </w:rPr>
        <w:t xml:space="preserve"> are </w:t>
      </w:r>
      <w:r w:rsidR="00A21ACE" w:rsidRPr="00332848">
        <w:rPr>
          <w:rFonts w:eastAsiaTheme="minorEastAsia"/>
          <w:szCs w:val="22"/>
          <w:lang w:eastAsia="zh-CN"/>
        </w:rPr>
        <w:t>economic</w:t>
      </w:r>
      <w:r w:rsidR="00B252AF" w:rsidRPr="00332848">
        <w:rPr>
          <w:rFonts w:eastAsiaTheme="minorEastAsia"/>
          <w:szCs w:val="22"/>
          <w:lang w:eastAsia="zh-CN"/>
        </w:rPr>
        <w:t>ally</w:t>
      </w:r>
      <w:r w:rsidR="00A21ACE" w:rsidRPr="00332848">
        <w:rPr>
          <w:rFonts w:eastAsiaTheme="minorEastAsia"/>
          <w:szCs w:val="22"/>
          <w:lang w:eastAsia="zh-CN"/>
        </w:rPr>
        <w:t xml:space="preserve"> vulnerab</w:t>
      </w:r>
      <w:r w:rsidR="00B252AF" w:rsidRPr="00332848">
        <w:rPr>
          <w:rFonts w:eastAsiaTheme="minorEastAsia"/>
          <w:szCs w:val="22"/>
          <w:lang w:eastAsia="zh-CN"/>
        </w:rPr>
        <w:t>le</w:t>
      </w:r>
      <w:r w:rsidR="00A21ACE" w:rsidRPr="00332848">
        <w:rPr>
          <w:rFonts w:eastAsiaTheme="minorEastAsia"/>
          <w:szCs w:val="22"/>
          <w:lang w:eastAsia="zh-CN"/>
        </w:rPr>
        <w:t>.</w:t>
      </w:r>
      <w:r w:rsidR="00B252AF" w:rsidRPr="00332848">
        <w:rPr>
          <w:rFonts w:eastAsiaTheme="minorEastAsia"/>
          <w:szCs w:val="22"/>
          <w:lang w:eastAsia="zh-CN"/>
        </w:rPr>
        <w:t xml:space="preserve"> Based on the analytical results above, obviously letting the local seller determine the transportation mode is more efficient than the supplier. The local sellers (even though they are </w:t>
      </w:r>
      <w:r w:rsidR="00650F9A" w:rsidRPr="00332848">
        <w:rPr>
          <w:rFonts w:eastAsiaTheme="minorEastAsia"/>
          <w:szCs w:val="22"/>
          <w:lang w:eastAsia="zh-CN"/>
        </w:rPr>
        <w:t>impoverished</w:t>
      </w:r>
      <w:r w:rsidR="00B252AF" w:rsidRPr="00332848">
        <w:rPr>
          <w:rFonts w:eastAsiaTheme="minorEastAsia"/>
          <w:szCs w:val="22"/>
          <w:lang w:eastAsia="zh-CN"/>
        </w:rPr>
        <w:t xml:space="preserve">) should take a leadership position in deciding </w:t>
      </w:r>
      <w:r w:rsidR="00F41E35" w:rsidRPr="00332848">
        <w:rPr>
          <w:rFonts w:eastAsiaTheme="minorEastAsia"/>
          <w:szCs w:val="22"/>
          <w:lang w:eastAsia="zh-CN"/>
        </w:rPr>
        <w:t xml:space="preserve">on </w:t>
      </w:r>
      <w:r w:rsidR="00B252AF" w:rsidRPr="00332848">
        <w:rPr>
          <w:rFonts w:eastAsiaTheme="minorEastAsia"/>
          <w:szCs w:val="22"/>
          <w:lang w:eastAsia="zh-CN"/>
        </w:rPr>
        <w:t>the transportation mode.</w:t>
      </w:r>
      <w:r w:rsidR="00650F9A" w:rsidRPr="00332848">
        <w:rPr>
          <w:rFonts w:eastAsiaTheme="minorEastAsia"/>
          <w:szCs w:val="22"/>
          <w:lang w:eastAsia="zh-CN"/>
        </w:rPr>
        <w:t xml:space="preserve"> </w:t>
      </w:r>
      <w:r w:rsidR="00650F9A" w:rsidRPr="00332848">
        <w:rPr>
          <w:rFonts w:eastAsia="DengXian" w:hint="eastAsia"/>
          <w:szCs w:val="22"/>
          <w:lang w:eastAsia="zh-CN"/>
        </w:rPr>
        <w:t xml:space="preserve"> </w:t>
      </w:r>
    </w:p>
    <w:p w14:paraId="4D4AD395" w14:textId="77777777" w:rsidR="00B00863" w:rsidRPr="00332848" w:rsidRDefault="00B00863" w:rsidP="00613BB2">
      <w:pPr>
        <w:pStyle w:val="ListParagraph"/>
        <w:spacing w:line="360" w:lineRule="auto"/>
        <w:ind w:leftChars="0" w:left="0"/>
        <w:jc w:val="both"/>
        <w:rPr>
          <w:rFonts w:eastAsia="DengXian"/>
          <w:szCs w:val="22"/>
          <w:lang w:eastAsia="zh-CN"/>
        </w:rPr>
      </w:pPr>
    </w:p>
    <w:p w14:paraId="32E2E4AB" w14:textId="2058BA98" w:rsidR="003515DA" w:rsidRPr="00332848" w:rsidRDefault="006B77F0" w:rsidP="00811B4A">
      <w:pPr>
        <w:pStyle w:val="Heading1"/>
        <w:numPr>
          <w:ilvl w:val="0"/>
          <w:numId w:val="32"/>
        </w:numPr>
        <w:rPr>
          <w:lang w:eastAsia="zh-CN"/>
        </w:rPr>
      </w:pPr>
      <w:r w:rsidRPr="00332848">
        <w:rPr>
          <w:lang w:eastAsia="zh-CN"/>
        </w:rPr>
        <w:t xml:space="preserve">Consumer </w:t>
      </w:r>
      <w:r w:rsidR="00ED34DB" w:rsidRPr="00332848">
        <w:rPr>
          <w:lang w:eastAsia="zh-CN"/>
        </w:rPr>
        <w:t>surplus</w:t>
      </w:r>
      <w:r w:rsidRPr="00332848">
        <w:rPr>
          <w:lang w:eastAsia="zh-CN"/>
        </w:rPr>
        <w:t xml:space="preserve"> and </w:t>
      </w:r>
      <w:r w:rsidR="00ED0360" w:rsidRPr="00332848">
        <w:rPr>
          <w:lang w:eastAsia="zh-CN"/>
        </w:rPr>
        <w:t>s</w:t>
      </w:r>
      <w:r w:rsidR="00087626" w:rsidRPr="00332848">
        <w:rPr>
          <w:lang w:eastAsia="zh-CN"/>
        </w:rPr>
        <w:t>ocial welfare</w:t>
      </w:r>
    </w:p>
    <w:p w14:paraId="332D7329" w14:textId="0D0F8BBC" w:rsidR="00723D07" w:rsidRPr="00332848" w:rsidRDefault="009852B1" w:rsidP="009852B1">
      <w:pPr>
        <w:spacing w:line="360" w:lineRule="auto"/>
        <w:ind w:firstLineChars="257" w:firstLine="617"/>
        <w:jc w:val="both"/>
        <w:rPr>
          <w:rFonts w:eastAsiaTheme="minorEastAsia"/>
          <w:szCs w:val="22"/>
          <w:lang w:eastAsia="zh-CN"/>
        </w:rPr>
      </w:pPr>
      <w:bookmarkStart w:id="20" w:name="_Hlk2870845"/>
      <w:r w:rsidRPr="00332848">
        <w:rPr>
          <w:rFonts w:eastAsiaTheme="minorEastAsia"/>
          <w:szCs w:val="22"/>
          <w:lang w:eastAsia="zh-CN"/>
        </w:rPr>
        <w:t xml:space="preserve">CSR is now the important </w:t>
      </w:r>
      <w:r w:rsidR="00F97195" w:rsidRPr="00332848">
        <w:rPr>
          <w:rFonts w:eastAsiaTheme="minorEastAsia"/>
          <w:szCs w:val="22"/>
          <w:lang w:eastAsia="zh-CN"/>
        </w:rPr>
        <w:t xml:space="preserve">key performance indicator (KPI) </w:t>
      </w:r>
      <w:r w:rsidRPr="00332848">
        <w:rPr>
          <w:rFonts w:eastAsiaTheme="minorEastAsia"/>
          <w:szCs w:val="22"/>
          <w:lang w:eastAsia="zh-CN"/>
        </w:rPr>
        <w:t xml:space="preserve">for responsible firms. </w:t>
      </w:r>
      <w:r w:rsidR="00F97195" w:rsidRPr="00332848">
        <w:rPr>
          <w:rFonts w:eastAsiaTheme="minorEastAsia"/>
          <w:szCs w:val="22"/>
          <w:lang w:eastAsia="zh-CN"/>
        </w:rPr>
        <w:t xml:space="preserve">In terms of CSR, </w:t>
      </w:r>
      <w:r w:rsidRPr="00332848">
        <w:rPr>
          <w:rFonts w:eastAsiaTheme="minorEastAsia"/>
          <w:szCs w:val="22"/>
          <w:lang w:eastAsia="zh-CN"/>
        </w:rPr>
        <w:t xml:space="preserve">firms aim not only to make profits, but also to enhance consumer </w:t>
      </w:r>
      <w:r w:rsidR="00BB015B" w:rsidRPr="00332848">
        <w:rPr>
          <w:rFonts w:eastAsiaTheme="minorEastAsia" w:hint="eastAsia"/>
          <w:szCs w:val="22"/>
          <w:lang w:eastAsia="zh-CN"/>
        </w:rPr>
        <w:t xml:space="preserve">surplus </w:t>
      </w:r>
      <w:r w:rsidRPr="00332848">
        <w:rPr>
          <w:rFonts w:eastAsiaTheme="minorEastAsia"/>
          <w:szCs w:val="22"/>
          <w:lang w:eastAsia="zh-CN"/>
        </w:rPr>
        <w:t xml:space="preserve">and social welfare. </w:t>
      </w:r>
      <w:r w:rsidR="003515DA" w:rsidRPr="00332848">
        <w:rPr>
          <w:rFonts w:eastAsiaTheme="minorEastAsia"/>
          <w:szCs w:val="22"/>
          <w:lang w:eastAsia="zh-CN"/>
        </w:rPr>
        <w:t xml:space="preserve">In this subsection, we </w:t>
      </w:r>
      <w:r w:rsidR="00BC6135" w:rsidRPr="00332848">
        <w:rPr>
          <w:rFonts w:eastAsiaTheme="minorEastAsia"/>
          <w:szCs w:val="22"/>
          <w:lang w:eastAsia="zh-CN"/>
        </w:rPr>
        <w:t xml:space="preserve">quantify </w:t>
      </w:r>
      <w:r w:rsidR="00236D78" w:rsidRPr="00332848">
        <w:rPr>
          <w:rFonts w:eastAsiaTheme="minorEastAsia"/>
          <w:szCs w:val="22"/>
          <w:lang w:eastAsia="zh-CN"/>
        </w:rPr>
        <w:t xml:space="preserve">consumer </w:t>
      </w:r>
      <w:r w:rsidR="00ED34DB" w:rsidRPr="00332848">
        <w:rPr>
          <w:rFonts w:eastAsiaTheme="minorEastAsia"/>
          <w:szCs w:val="22"/>
          <w:lang w:eastAsia="zh-CN"/>
        </w:rPr>
        <w:t>surplus</w:t>
      </w:r>
      <w:r w:rsidR="00236D78" w:rsidRPr="00332848">
        <w:rPr>
          <w:rFonts w:eastAsiaTheme="minorEastAsia"/>
          <w:szCs w:val="22"/>
          <w:lang w:eastAsia="zh-CN"/>
        </w:rPr>
        <w:t xml:space="preserve"> </w:t>
      </w:r>
      <w:r w:rsidR="008E211E" w:rsidRPr="00332848">
        <w:rPr>
          <w:rFonts w:eastAsiaTheme="minorEastAsia"/>
          <w:szCs w:val="22"/>
          <w:lang w:eastAsia="zh-CN"/>
        </w:rPr>
        <w:t xml:space="preserve">(CS) </w:t>
      </w:r>
      <w:r w:rsidR="00236D78" w:rsidRPr="00332848">
        <w:rPr>
          <w:rFonts w:eastAsiaTheme="minorEastAsia"/>
          <w:szCs w:val="22"/>
          <w:lang w:eastAsia="zh-CN"/>
        </w:rPr>
        <w:t xml:space="preserve">and </w:t>
      </w:r>
      <w:r w:rsidR="00ED1798" w:rsidRPr="00332848">
        <w:rPr>
          <w:rFonts w:eastAsiaTheme="minorEastAsia"/>
          <w:szCs w:val="22"/>
          <w:lang w:eastAsia="zh-CN"/>
        </w:rPr>
        <w:t xml:space="preserve">social welfare </w:t>
      </w:r>
      <w:r w:rsidR="008E211E" w:rsidRPr="00332848">
        <w:rPr>
          <w:rFonts w:eastAsiaTheme="minorEastAsia"/>
          <w:szCs w:val="22"/>
          <w:lang w:eastAsia="zh-CN"/>
        </w:rPr>
        <w:t>(SC)</w:t>
      </w:r>
      <w:r w:rsidR="00ED1798" w:rsidRPr="00332848">
        <w:rPr>
          <w:rFonts w:eastAsiaTheme="minorEastAsia"/>
          <w:szCs w:val="22"/>
          <w:lang w:eastAsia="zh-CN"/>
        </w:rPr>
        <w:t>.</w:t>
      </w:r>
      <w:r w:rsidR="00D366E5" w:rsidRPr="00332848">
        <w:rPr>
          <w:rFonts w:eastAsiaTheme="minorEastAsia"/>
          <w:szCs w:val="22"/>
          <w:lang w:eastAsia="zh-CN"/>
        </w:rPr>
        <w:t xml:space="preserve"> </w:t>
      </w:r>
      <w:r w:rsidR="00A621F5" w:rsidRPr="00332848">
        <w:rPr>
          <w:rFonts w:eastAsiaTheme="minorEastAsia"/>
          <w:szCs w:val="22"/>
          <w:lang w:eastAsia="zh-CN"/>
        </w:rPr>
        <w:t xml:space="preserve">We </w:t>
      </w:r>
      <w:r w:rsidR="00BC6135" w:rsidRPr="00332848">
        <w:rPr>
          <w:rFonts w:eastAsiaTheme="minorEastAsia"/>
          <w:szCs w:val="22"/>
          <w:lang w:eastAsia="zh-CN"/>
        </w:rPr>
        <w:t xml:space="preserve">examine </w:t>
      </w:r>
      <w:r w:rsidR="00A621F5" w:rsidRPr="00332848">
        <w:rPr>
          <w:rFonts w:eastAsiaTheme="minorEastAsia"/>
          <w:szCs w:val="22"/>
          <w:lang w:eastAsia="zh-CN"/>
        </w:rPr>
        <w:t xml:space="preserve">which transportation mode is more efficient to </w:t>
      </w:r>
      <w:r w:rsidR="00F41E35" w:rsidRPr="00332848">
        <w:rPr>
          <w:rFonts w:eastAsiaTheme="minorEastAsia"/>
          <w:szCs w:val="22"/>
          <w:lang w:eastAsia="zh-CN"/>
        </w:rPr>
        <w:t>generate higher</w:t>
      </w:r>
      <w:r w:rsidR="00A621F5" w:rsidRPr="00332848">
        <w:rPr>
          <w:rFonts w:eastAsiaTheme="minorEastAsia"/>
          <w:szCs w:val="22"/>
          <w:lang w:eastAsia="zh-CN"/>
        </w:rPr>
        <w:t xml:space="preserve"> consumer surplus and social welfare. </w:t>
      </w:r>
    </w:p>
    <w:bookmarkEnd w:id="20"/>
    <w:p w14:paraId="25AD4367" w14:textId="290FFE34" w:rsidR="0008308F" w:rsidRPr="00332848" w:rsidRDefault="00723D07" w:rsidP="0008308F">
      <w:pPr>
        <w:spacing w:line="480" w:lineRule="auto"/>
        <w:ind w:firstLine="480"/>
        <w:jc w:val="both"/>
        <w:rPr>
          <w:rFonts w:eastAsiaTheme="minorEastAsia"/>
          <w:sz w:val="28"/>
          <w:lang w:eastAsia="zh-CN"/>
        </w:rPr>
      </w:pPr>
      <w:r w:rsidRPr="00332848">
        <w:rPr>
          <w:lang w:eastAsia="zh-CN"/>
        </w:rPr>
        <w:t xml:space="preserve">We define </w:t>
      </w:r>
      <w:r w:rsidRPr="00332848">
        <w:rPr>
          <w:position w:val="-6"/>
          <w:szCs w:val="22"/>
        </w:rPr>
        <w:object w:dxaOrig="400" w:dyaOrig="300" w14:anchorId="3226C6B9">
          <v:shape id="_x0000_i1096" type="#_x0000_t75" style="width:21.75pt;height:18.4pt" o:ole="">
            <v:imagedata r:id="rId143" o:title=""/>
          </v:shape>
          <o:OLEObject Type="Embed" ProgID="Equation.DSMT4" ShapeID="_x0000_i1096" DrawAspect="Content" ObjectID="_1633760306" r:id="rId144"/>
        </w:object>
      </w:r>
      <w:r w:rsidRPr="00332848">
        <w:rPr>
          <w:rFonts w:eastAsiaTheme="minorEastAsia"/>
          <w:szCs w:val="22"/>
          <w:lang w:eastAsia="zh-CN"/>
        </w:rPr>
        <w:t xml:space="preserve"> and </w:t>
      </w:r>
      <w:r w:rsidRPr="00332848">
        <w:rPr>
          <w:position w:val="-6"/>
          <w:szCs w:val="22"/>
        </w:rPr>
        <w:object w:dxaOrig="420" w:dyaOrig="300" w14:anchorId="14A2725E">
          <v:shape id="_x0000_i1097" type="#_x0000_t75" style="width:21.75pt;height:18.4pt" o:ole="">
            <v:imagedata r:id="rId145" o:title=""/>
          </v:shape>
          <o:OLEObject Type="Embed" ProgID="Equation.DSMT4" ShapeID="_x0000_i1097" DrawAspect="Content" ObjectID="_1633760307" r:id="rId146"/>
        </w:object>
      </w:r>
      <w:r w:rsidRPr="00332848">
        <w:rPr>
          <w:rFonts w:eastAsiaTheme="minorEastAsia"/>
          <w:szCs w:val="22"/>
          <w:lang w:eastAsia="zh-CN"/>
        </w:rPr>
        <w:t xml:space="preserve"> as the consumer surpluses in Mode 1 and Mode 2, respectively.</w:t>
      </w:r>
      <w:r w:rsidRPr="00332848">
        <w:rPr>
          <w:lang w:eastAsia="zh-CN"/>
        </w:rPr>
        <w:t xml:space="preserve"> Consumer surplus is a part of social welfare. Here, we aim to evaluate</w:t>
      </w:r>
      <w:r w:rsidR="00023F6B" w:rsidRPr="00332848">
        <w:rPr>
          <w:lang w:eastAsia="zh-CN"/>
        </w:rPr>
        <w:t xml:space="preserve"> consumer surplus </w:t>
      </w:r>
      <w:r w:rsidR="003921FB" w:rsidRPr="00332848">
        <w:rPr>
          <w:lang w:eastAsia="zh-CN"/>
        </w:rPr>
        <w:t xml:space="preserve">when </w:t>
      </w:r>
      <w:r w:rsidRPr="00332848">
        <w:rPr>
          <w:lang w:eastAsia="zh-CN"/>
        </w:rPr>
        <w:t xml:space="preserve">adopting Mode 1 </w:t>
      </w:r>
      <w:r w:rsidR="00023F6B" w:rsidRPr="00332848">
        <w:rPr>
          <w:lang w:eastAsia="zh-CN"/>
        </w:rPr>
        <w:t>and</w:t>
      </w:r>
      <w:r w:rsidRPr="00332848">
        <w:rPr>
          <w:lang w:eastAsia="zh-CN"/>
        </w:rPr>
        <w:t xml:space="preserve"> Mode 2</w:t>
      </w:r>
      <w:r w:rsidR="00496948" w:rsidRPr="00332848">
        <w:rPr>
          <w:lang w:eastAsia="zh-CN"/>
        </w:rPr>
        <w:t>, respectively</w:t>
      </w:r>
      <w:r w:rsidRPr="00332848">
        <w:rPr>
          <w:lang w:eastAsia="zh-CN"/>
        </w:rPr>
        <w:t>.</w:t>
      </w:r>
      <w:r w:rsidR="0008308F" w:rsidRPr="00332848">
        <w:rPr>
          <w:lang w:eastAsia="zh-CN"/>
        </w:rPr>
        <w:t xml:space="preserve"> </w:t>
      </w:r>
      <w:r w:rsidR="00065569" w:rsidRPr="00332848">
        <w:rPr>
          <w:lang w:eastAsia="zh-CN"/>
        </w:rPr>
        <w:t xml:space="preserve">Followed by </w:t>
      </w:r>
      <w:r w:rsidR="00B252AF" w:rsidRPr="00332848">
        <w:rPr>
          <w:lang w:eastAsia="zh-CN"/>
        </w:rPr>
        <w:t>Xiong et al. (2016)</w:t>
      </w:r>
      <w:r w:rsidR="00065569" w:rsidRPr="00332848">
        <w:rPr>
          <w:lang w:eastAsia="zh-CN"/>
        </w:rPr>
        <w:t>, t</w:t>
      </w:r>
      <w:r w:rsidR="0008308F" w:rsidRPr="00332848">
        <w:rPr>
          <w:lang w:eastAsia="zh-CN"/>
        </w:rPr>
        <w:t>he consumer surplus function can be expressed as follows</w:t>
      </w:r>
      <w:r w:rsidR="00FB178A" w:rsidRPr="00332848">
        <w:rPr>
          <w:lang w:eastAsia="zh-CN"/>
        </w:rPr>
        <w:t>:</w:t>
      </w:r>
    </w:p>
    <w:p w14:paraId="05F7FCEC" w14:textId="5A0E49CE" w:rsidR="00723D07" w:rsidRPr="00332848" w:rsidRDefault="0071438E" w:rsidP="0008308F">
      <w:pPr>
        <w:spacing w:line="480" w:lineRule="auto"/>
        <w:jc w:val="center"/>
        <w:rPr>
          <w:rFonts w:asciiTheme="minorEastAsia" w:eastAsiaTheme="minorEastAsia" w:hAnsiTheme="minorEastAsia"/>
          <w:lang w:eastAsia="zh-CN"/>
        </w:rPr>
      </w:pPr>
      <w:r w:rsidRPr="00332848">
        <w:rPr>
          <w:position w:val="-22"/>
          <w:sz w:val="28"/>
        </w:rPr>
        <w:object w:dxaOrig="2920" w:dyaOrig="600" w14:anchorId="13066645">
          <v:shape id="_x0000_i1098" type="#_x0000_t75" style="width:146.25pt;height:28.9pt" o:ole="">
            <v:imagedata r:id="rId147" o:title=""/>
          </v:shape>
          <o:OLEObject Type="Embed" ProgID="Equation.DSMT4" ShapeID="_x0000_i1098" DrawAspect="Content" ObjectID="_1633760308" r:id="rId148"/>
        </w:object>
      </w:r>
      <w:r w:rsidR="0008308F" w:rsidRPr="00332848">
        <w:rPr>
          <w:rFonts w:eastAsiaTheme="minorEastAsia"/>
          <w:sz w:val="28"/>
          <w:lang w:eastAsia="zh-CN"/>
        </w:rPr>
        <w:t xml:space="preserve">, </w:t>
      </w:r>
      <w:r w:rsidR="00723D07" w:rsidRPr="00332848">
        <w:rPr>
          <w:lang w:eastAsia="zh-CN"/>
        </w:rPr>
        <w:t xml:space="preserve">where </w:t>
      </w:r>
      <w:r w:rsidRPr="00332848">
        <w:rPr>
          <w:i/>
          <w:lang w:eastAsia="zh-CN"/>
        </w:rPr>
        <w:t>l</w:t>
      </w:r>
      <w:r w:rsidR="00723D07" w:rsidRPr="00332848">
        <w:rPr>
          <w:i/>
          <w:lang w:eastAsia="zh-CN"/>
        </w:rPr>
        <w:t>=</w:t>
      </w:r>
      <w:r w:rsidR="001169CA" w:rsidRPr="00332848">
        <w:rPr>
          <w:i/>
          <w:lang w:eastAsia="zh-CN"/>
        </w:rPr>
        <w:t>1,2</w:t>
      </w:r>
      <w:r w:rsidR="00723D07" w:rsidRPr="00332848">
        <w:rPr>
          <w:lang w:eastAsia="zh-CN"/>
        </w:rPr>
        <w:t>.</w:t>
      </w:r>
    </w:p>
    <w:p w14:paraId="1A67AF6D" w14:textId="77777777" w:rsidR="001169CA" w:rsidRPr="00332848" w:rsidRDefault="001169CA" w:rsidP="00D366E5">
      <w:pPr>
        <w:spacing w:line="360" w:lineRule="auto"/>
        <w:ind w:firstLineChars="257" w:firstLine="617"/>
        <w:jc w:val="both"/>
        <w:rPr>
          <w:rFonts w:eastAsiaTheme="minorEastAsia"/>
          <w:szCs w:val="22"/>
          <w:lang w:eastAsia="zh-CN"/>
        </w:rPr>
      </w:pPr>
      <w:r w:rsidRPr="00332848">
        <w:rPr>
          <w:rFonts w:eastAsiaTheme="minorEastAsia"/>
          <w:szCs w:val="22"/>
          <w:lang w:eastAsia="zh-CN"/>
        </w:rPr>
        <w:t>We substitute the results in Section 4 and have</w:t>
      </w:r>
    </w:p>
    <w:p w14:paraId="3A678617" w14:textId="742E00B2" w:rsidR="003F6FE9" w:rsidRPr="00332848" w:rsidRDefault="00023F6B" w:rsidP="003F6FE9">
      <w:pPr>
        <w:spacing w:line="360" w:lineRule="auto"/>
        <w:jc w:val="center"/>
        <w:rPr>
          <w:szCs w:val="22"/>
        </w:rPr>
      </w:pPr>
      <w:r w:rsidRPr="00332848">
        <w:rPr>
          <w:position w:val="-28"/>
          <w:szCs w:val="22"/>
        </w:rPr>
        <w:object w:dxaOrig="3560" w:dyaOrig="660" w14:anchorId="26C4B0CC">
          <v:shape id="_x0000_i1099" type="#_x0000_t75" style="width:177pt;height:33pt" o:ole="">
            <v:imagedata r:id="rId149" o:title=""/>
          </v:shape>
          <o:OLEObject Type="Embed" ProgID="Equation.DSMT4" ShapeID="_x0000_i1099" DrawAspect="Content" ObjectID="_1633760309" r:id="rId150"/>
        </w:object>
      </w:r>
      <w:r w:rsidR="0008308F" w:rsidRPr="00332848">
        <w:rPr>
          <w:szCs w:val="22"/>
        </w:rPr>
        <w:t xml:space="preserve">, </w:t>
      </w:r>
      <w:r w:rsidR="001169CA" w:rsidRPr="00332848">
        <w:rPr>
          <w:szCs w:val="22"/>
        </w:rPr>
        <w:t>and</w:t>
      </w:r>
    </w:p>
    <w:p w14:paraId="4F39B438" w14:textId="6DD9BA76" w:rsidR="00723D07" w:rsidRPr="00332848" w:rsidRDefault="00023F6B" w:rsidP="003F6FE9">
      <w:pPr>
        <w:spacing w:line="360" w:lineRule="auto"/>
        <w:jc w:val="center"/>
        <w:rPr>
          <w:rFonts w:eastAsiaTheme="minorEastAsia"/>
          <w:szCs w:val="22"/>
          <w:lang w:eastAsia="zh-CN"/>
        </w:rPr>
      </w:pPr>
      <w:r w:rsidRPr="00332848">
        <w:rPr>
          <w:position w:val="-28"/>
          <w:szCs w:val="22"/>
        </w:rPr>
        <w:object w:dxaOrig="3580" w:dyaOrig="660" w14:anchorId="50CD59F8">
          <v:shape id="_x0000_i1100" type="#_x0000_t75" style="width:178.15pt;height:33pt" o:ole="">
            <v:imagedata r:id="rId151" o:title=""/>
          </v:shape>
          <o:OLEObject Type="Embed" ProgID="Equation.DSMT4" ShapeID="_x0000_i1100" DrawAspect="Content" ObjectID="_1633760310" r:id="rId152"/>
        </w:object>
      </w:r>
      <w:r w:rsidR="001169CA" w:rsidRPr="00332848">
        <w:rPr>
          <w:rFonts w:eastAsiaTheme="minorEastAsia"/>
          <w:szCs w:val="22"/>
          <w:lang w:eastAsia="zh-CN"/>
        </w:rPr>
        <w:t>.</w:t>
      </w:r>
    </w:p>
    <w:p w14:paraId="305D0732" w14:textId="7DC4C56B" w:rsidR="001169CA" w:rsidRPr="00332848" w:rsidRDefault="003921FB" w:rsidP="00306C0A">
      <w:pPr>
        <w:spacing w:line="360" w:lineRule="auto"/>
        <w:ind w:firstLineChars="257" w:firstLine="617"/>
        <w:jc w:val="both"/>
        <w:rPr>
          <w:lang w:eastAsia="zh-CN"/>
        </w:rPr>
      </w:pPr>
      <w:r w:rsidRPr="00332848">
        <w:rPr>
          <w:rFonts w:eastAsiaTheme="minorEastAsia"/>
          <w:szCs w:val="22"/>
          <w:lang w:eastAsia="zh-CN"/>
        </w:rPr>
        <w:t>W</w:t>
      </w:r>
      <w:r w:rsidR="001169CA" w:rsidRPr="00332848">
        <w:rPr>
          <w:rFonts w:eastAsiaTheme="minorEastAsia"/>
          <w:szCs w:val="22"/>
          <w:lang w:eastAsia="zh-CN"/>
        </w:rPr>
        <w:t xml:space="preserve">e </w:t>
      </w:r>
      <w:r w:rsidRPr="00332848">
        <w:rPr>
          <w:rFonts w:eastAsiaTheme="minorEastAsia"/>
          <w:szCs w:val="22"/>
          <w:lang w:eastAsia="zh-CN"/>
        </w:rPr>
        <w:t xml:space="preserve">then </w:t>
      </w:r>
      <w:r w:rsidR="001169CA" w:rsidRPr="00332848">
        <w:rPr>
          <w:lang w:eastAsia="zh-CN"/>
        </w:rPr>
        <w:t>investigate social welfare</w:t>
      </w:r>
      <w:r w:rsidR="00B63438" w:rsidRPr="00332848">
        <w:rPr>
          <w:lang w:eastAsia="zh-CN"/>
        </w:rPr>
        <w:t xml:space="preserve"> as</w:t>
      </w:r>
      <w:r w:rsidR="00306C0A" w:rsidRPr="00332848">
        <w:t xml:space="preserve"> the sum of</w:t>
      </w:r>
      <w:r w:rsidR="001169CA" w:rsidRPr="00332848">
        <w:t xml:space="preserve"> consumer surplus and firm profit (</w:t>
      </w:r>
      <w:r w:rsidR="00306C0A" w:rsidRPr="00332848">
        <w:t>Su 2009</w:t>
      </w:r>
      <w:r w:rsidR="001169CA" w:rsidRPr="00332848">
        <w:t>).</w:t>
      </w:r>
      <w:r w:rsidR="001169CA" w:rsidRPr="00332848">
        <w:rPr>
          <w:lang w:eastAsia="zh-CN"/>
        </w:rPr>
        <w:t xml:space="preserve"> We denote social welfare as </w:t>
      </w:r>
      <w:r w:rsidR="0071438E" w:rsidRPr="00332848">
        <w:rPr>
          <w:position w:val="-6"/>
          <w:lang w:eastAsia="zh-CN"/>
        </w:rPr>
        <w:object w:dxaOrig="460" w:dyaOrig="300" w14:anchorId="69DE4AC7">
          <v:shape id="_x0000_i1101" type="#_x0000_t75" style="width:24.4pt;height:16.5pt" o:ole="">
            <v:imagedata r:id="rId153" o:title=""/>
          </v:shape>
          <o:OLEObject Type="Embed" ProgID="Equation.DSMT4" ShapeID="_x0000_i1101" DrawAspect="Content" ObjectID="_1633760311" r:id="rId154"/>
        </w:object>
      </w:r>
      <w:r w:rsidR="001169CA" w:rsidRPr="00332848">
        <w:rPr>
          <w:lang w:eastAsia="zh-CN"/>
        </w:rPr>
        <w:t xml:space="preserve">, where </w:t>
      </w:r>
      <w:r w:rsidR="0071438E" w:rsidRPr="00332848">
        <w:rPr>
          <w:i/>
          <w:lang w:eastAsia="zh-CN"/>
        </w:rPr>
        <w:t>l</w:t>
      </w:r>
      <w:r w:rsidRPr="00332848">
        <w:rPr>
          <w:i/>
          <w:lang w:eastAsia="zh-CN"/>
        </w:rPr>
        <w:t xml:space="preserve"> </w:t>
      </w:r>
      <w:r w:rsidR="001169CA" w:rsidRPr="00332848">
        <w:rPr>
          <w:i/>
          <w:lang w:eastAsia="zh-CN"/>
        </w:rPr>
        <w:t>=</w:t>
      </w:r>
      <w:r w:rsidRPr="00332848">
        <w:rPr>
          <w:i/>
          <w:lang w:eastAsia="zh-CN"/>
        </w:rPr>
        <w:t xml:space="preserve"> </w:t>
      </w:r>
      <w:r w:rsidR="001169CA" w:rsidRPr="00332848">
        <w:rPr>
          <w:i/>
          <w:lang w:eastAsia="zh-CN"/>
        </w:rPr>
        <w:t>1,2</w:t>
      </w:r>
      <w:r w:rsidR="001169CA" w:rsidRPr="00332848">
        <w:rPr>
          <w:lang w:eastAsia="zh-CN"/>
        </w:rPr>
        <w:t xml:space="preserve">. We substitute the optimal retail prices and service quality level </w:t>
      </w:r>
      <w:r w:rsidRPr="00332848">
        <w:rPr>
          <w:lang w:eastAsia="zh-CN"/>
        </w:rPr>
        <w:t xml:space="preserve">with </w:t>
      </w:r>
      <w:r w:rsidR="001169CA" w:rsidRPr="00332848">
        <w:rPr>
          <w:lang w:eastAsia="zh-CN"/>
        </w:rPr>
        <w:t>the social welfare functions. We have</w:t>
      </w:r>
    </w:p>
    <w:p w14:paraId="2428F095" w14:textId="2579D8FF" w:rsidR="008018EA" w:rsidRPr="00332848" w:rsidRDefault="00023F6B" w:rsidP="001169CA">
      <w:pPr>
        <w:spacing w:line="360" w:lineRule="auto"/>
        <w:ind w:left="2"/>
        <w:jc w:val="center"/>
        <w:rPr>
          <w:rFonts w:eastAsiaTheme="minorEastAsia"/>
          <w:lang w:eastAsia="zh-CN"/>
        </w:rPr>
      </w:pPr>
      <w:r w:rsidRPr="00332848">
        <w:rPr>
          <w:position w:val="-28"/>
          <w:szCs w:val="22"/>
        </w:rPr>
        <w:object w:dxaOrig="4120" w:dyaOrig="660" w14:anchorId="3F91F593">
          <v:shape id="_x0000_i1102" type="#_x0000_t75" style="width:205.9pt;height:33pt" o:ole="">
            <v:imagedata r:id="rId155" o:title=""/>
          </v:shape>
          <o:OLEObject Type="Embed" ProgID="Equation.DSMT4" ShapeID="_x0000_i1102" DrawAspect="Content" ObjectID="_1633760312" r:id="rId156"/>
        </w:object>
      </w:r>
      <w:r w:rsidR="008018EA" w:rsidRPr="00332848">
        <w:rPr>
          <w:lang w:eastAsia="zh-CN"/>
        </w:rPr>
        <w:t xml:space="preserve"> </w:t>
      </w:r>
      <w:r w:rsidR="008018EA" w:rsidRPr="00332848">
        <w:rPr>
          <w:rFonts w:eastAsiaTheme="minorEastAsia"/>
          <w:lang w:eastAsia="zh-CN"/>
        </w:rPr>
        <w:t>, and</w:t>
      </w:r>
    </w:p>
    <w:p w14:paraId="37E8FE2E" w14:textId="245BA4F3" w:rsidR="001169CA" w:rsidRPr="00332848" w:rsidRDefault="00023F6B" w:rsidP="001169CA">
      <w:pPr>
        <w:spacing w:line="360" w:lineRule="auto"/>
        <w:ind w:left="2"/>
        <w:jc w:val="center"/>
        <w:rPr>
          <w:szCs w:val="22"/>
        </w:rPr>
      </w:pPr>
      <w:r w:rsidRPr="00332848">
        <w:rPr>
          <w:rFonts w:eastAsiaTheme="minorEastAsia"/>
          <w:position w:val="-28"/>
          <w:szCs w:val="22"/>
          <w:lang w:eastAsia="zh-CN"/>
        </w:rPr>
        <w:object w:dxaOrig="4360" w:dyaOrig="660" w14:anchorId="7B232073">
          <v:shape id="_x0000_i1103" type="#_x0000_t75" style="width:216.75pt;height:33pt" o:ole="">
            <v:imagedata r:id="rId157" o:title=""/>
          </v:shape>
          <o:OLEObject Type="Embed" ProgID="Equation.DSMT4" ShapeID="_x0000_i1103" DrawAspect="Content" ObjectID="_1633760313" r:id="rId158"/>
        </w:object>
      </w:r>
      <w:r w:rsidR="001169CA" w:rsidRPr="00332848">
        <w:rPr>
          <w:szCs w:val="22"/>
        </w:rPr>
        <w:t>.</w:t>
      </w:r>
    </w:p>
    <w:p w14:paraId="333F03C4" w14:textId="00D68818" w:rsidR="003D1730" w:rsidRPr="00332848" w:rsidRDefault="003D1730" w:rsidP="003D1730">
      <w:pPr>
        <w:spacing w:line="360" w:lineRule="auto"/>
        <w:ind w:left="2"/>
        <w:rPr>
          <w:rFonts w:eastAsiaTheme="minorEastAsia"/>
          <w:szCs w:val="22"/>
          <w:lang w:eastAsia="zh-CN"/>
        </w:rPr>
      </w:pPr>
      <w:r w:rsidRPr="00332848">
        <w:rPr>
          <w:rFonts w:eastAsiaTheme="minorEastAsia"/>
          <w:szCs w:val="22"/>
          <w:lang w:eastAsia="zh-CN"/>
        </w:rPr>
        <w:t xml:space="preserve">To compare the consumer surplus and social welfare </w:t>
      </w:r>
      <w:r w:rsidR="003921FB" w:rsidRPr="00332848">
        <w:rPr>
          <w:rFonts w:eastAsiaTheme="minorEastAsia"/>
          <w:szCs w:val="22"/>
          <w:lang w:eastAsia="zh-CN"/>
        </w:rPr>
        <w:t xml:space="preserve">in </w:t>
      </w:r>
      <w:r w:rsidRPr="00332848">
        <w:rPr>
          <w:rFonts w:eastAsiaTheme="minorEastAsia"/>
          <w:szCs w:val="22"/>
          <w:lang w:eastAsia="zh-CN"/>
        </w:rPr>
        <w:t>Mode</w:t>
      </w:r>
      <w:r w:rsidR="003921FB" w:rsidRPr="00332848">
        <w:rPr>
          <w:rFonts w:eastAsiaTheme="minorEastAsia"/>
          <w:szCs w:val="22"/>
          <w:lang w:eastAsia="zh-CN"/>
        </w:rPr>
        <w:t>s</w:t>
      </w:r>
      <w:r w:rsidRPr="00332848">
        <w:rPr>
          <w:rFonts w:eastAsiaTheme="minorEastAsia"/>
          <w:szCs w:val="22"/>
          <w:lang w:eastAsia="zh-CN"/>
        </w:rPr>
        <w:t xml:space="preserve"> 1 and 2, we have Proposition </w:t>
      </w:r>
      <w:r w:rsidR="00442C8A" w:rsidRPr="00332848">
        <w:rPr>
          <w:rFonts w:eastAsiaTheme="minorEastAsia"/>
          <w:szCs w:val="22"/>
          <w:lang w:eastAsia="zh-CN"/>
        </w:rPr>
        <w:t>3</w:t>
      </w:r>
      <w:r w:rsidRPr="00332848">
        <w:rPr>
          <w:rFonts w:eastAsiaTheme="minorEastAsia"/>
          <w:szCs w:val="22"/>
          <w:lang w:eastAsia="zh-CN"/>
        </w:rPr>
        <w:t>.</w:t>
      </w:r>
    </w:p>
    <w:p w14:paraId="176CFCBF" w14:textId="2C279286" w:rsidR="00322500" w:rsidRPr="00332848" w:rsidRDefault="00720C9D" w:rsidP="00720C9D">
      <w:pPr>
        <w:spacing w:line="360" w:lineRule="auto"/>
        <w:rPr>
          <w:rFonts w:eastAsiaTheme="minorEastAsia"/>
          <w:i/>
          <w:szCs w:val="22"/>
          <w:lang w:eastAsia="zh-CN"/>
        </w:rPr>
      </w:pPr>
      <w:r w:rsidRPr="00332848">
        <w:rPr>
          <w:rFonts w:eastAsiaTheme="minorEastAsia"/>
          <w:b/>
          <w:i/>
          <w:szCs w:val="22"/>
          <w:lang w:eastAsia="zh-CN"/>
        </w:rPr>
        <w:t xml:space="preserve">Proposition </w:t>
      </w:r>
      <w:r w:rsidR="00204726" w:rsidRPr="00332848">
        <w:rPr>
          <w:rFonts w:eastAsiaTheme="minorEastAsia"/>
          <w:b/>
          <w:i/>
          <w:szCs w:val="22"/>
          <w:lang w:eastAsia="zh-CN"/>
        </w:rPr>
        <w:t>3</w:t>
      </w:r>
      <w:r w:rsidRPr="00332848">
        <w:rPr>
          <w:rFonts w:eastAsiaTheme="minorEastAsia"/>
          <w:b/>
          <w:i/>
          <w:szCs w:val="22"/>
          <w:lang w:eastAsia="zh-CN"/>
        </w:rPr>
        <w:t>.</w:t>
      </w:r>
      <w:r w:rsidRPr="00332848">
        <w:rPr>
          <w:rFonts w:eastAsiaTheme="minorEastAsia"/>
          <w:i/>
          <w:szCs w:val="22"/>
          <w:lang w:eastAsia="zh-CN"/>
        </w:rPr>
        <w:t xml:space="preserve"> (i)</w:t>
      </w:r>
      <w:r w:rsidR="00023F6B" w:rsidRPr="00332848">
        <w:rPr>
          <w:rFonts w:eastAsiaTheme="minorEastAsia"/>
          <w:i/>
          <w:position w:val="-6"/>
          <w:szCs w:val="22"/>
          <w:lang w:eastAsia="zh-CN"/>
        </w:rPr>
        <w:object w:dxaOrig="980" w:dyaOrig="300" w14:anchorId="53D3AE33">
          <v:shape id="_x0000_i1104" type="#_x0000_t75" style="width:49.5pt;height:16.5pt" o:ole="">
            <v:imagedata r:id="rId159" o:title=""/>
          </v:shape>
          <o:OLEObject Type="Embed" ProgID="Equation.DSMT4" ShapeID="_x0000_i1104" DrawAspect="Content" ObjectID="_1633760314" r:id="rId160"/>
        </w:object>
      </w:r>
      <w:r w:rsidR="00B572DD" w:rsidRPr="00332848">
        <w:rPr>
          <w:rFonts w:eastAsiaTheme="minorEastAsia"/>
          <w:i/>
          <w:szCs w:val="22"/>
          <w:lang w:eastAsia="zh-CN"/>
        </w:rPr>
        <w:t xml:space="preserve"> (ii)</w:t>
      </w:r>
      <w:r w:rsidR="00523FDF" w:rsidRPr="00332848">
        <w:rPr>
          <w:rFonts w:eastAsiaTheme="minorEastAsia"/>
          <w:i/>
          <w:szCs w:val="22"/>
          <w:lang w:eastAsia="zh-CN"/>
        </w:rPr>
        <w:t xml:space="preserve"> </w:t>
      </w:r>
      <w:r w:rsidR="00023F6B" w:rsidRPr="00332848">
        <w:rPr>
          <w:rFonts w:eastAsiaTheme="minorEastAsia"/>
          <w:i/>
          <w:position w:val="-6"/>
          <w:szCs w:val="22"/>
          <w:lang w:eastAsia="zh-CN"/>
        </w:rPr>
        <w:object w:dxaOrig="1100" w:dyaOrig="300" w14:anchorId="48F3E135">
          <v:shape id="_x0000_i1105" type="#_x0000_t75" style="width:54pt;height:16.5pt" o:ole="">
            <v:imagedata r:id="rId161" o:title=""/>
          </v:shape>
          <o:OLEObject Type="Embed" ProgID="Equation.DSMT4" ShapeID="_x0000_i1105" DrawAspect="Content" ObjectID="_1633760315" r:id="rId162"/>
        </w:object>
      </w:r>
      <w:r w:rsidR="003D1730" w:rsidRPr="00332848">
        <w:rPr>
          <w:rFonts w:eastAsiaTheme="minorEastAsia"/>
          <w:i/>
          <w:szCs w:val="22"/>
          <w:lang w:eastAsia="zh-CN"/>
        </w:rPr>
        <w:t>.</w:t>
      </w:r>
    </w:p>
    <w:p w14:paraId="5826838F" w14:textId="4EA333D0" w:rsidR="003D1730" w:rsidRPr="00332848" w:rsidRDefault="003D1730" w:rsidP="004A713B">
      <w:pPr>
        <w:spacing w:line="360" w:lineRule="auto"/>
        <w:jc w:val="both"/>
        <w:rPr>
          <w:rFonts w:eastAsiaTheme="minorEastAsia"/>
          <w:szCs w:val="22"/>
          <w:lang w:eastAsia="zh-CN"/>
        </w:rPr>
      </w:pPr>
      <w:r w:rsidRPr="00332848">
        <w:rPr>
          <w:rFonts w:eastAsiaTheme="minorEastAsia"/>
          <w:szCs w:val="22"/>
          <w:lang w:eastAsia="zh-CN"/>
        </w:rPr>
        <w:t xml:space="preserve">Proposition </w:t>
      </w:r>
      <w:r w:rsidR="00204726" w:rsidRPr="00332848">
        <w:rPr>
          <w:rFonts w:eastAsiaTheme="minorEastAsia"/>
          <w:szCs w:val="22"/>
          <w:lang w:eastAsia="zh-CN"/>
        </w:rPr>
        <w:t>3</w:t>
      </w:r>
      <w:r w:rsidRPr="00332848">
        <w:rPr>
          <w:rFonts w:eastAsiaTheme="minorEastAsia"/>
          <w:szCs w:val="22"/>
          <w:lang w:eastAsia="zh-CN"/>
        </w:rPr>
        <w:t xml:space="preserve"> indicates that adopting Mode 1, i.e.</w:t>
      </w:r>
      <w:r w:rsidR="003921FB" w:rsidRPr="00332848">
        <w:rPr>
          <w:rFonts w:eastAsiaTheme="minorEastAsia"/>
          <w:szCs w:val="22"/>
          <w:lang w:eastAsia="zh-CN"/>
        </w:rPr>
        <w:t>, when</w:t>
      </w:r>
      <w:r w:rsidRPr="00332848">
        <w:rPr>
          <w:rFonts w:eastAsiaTheme="minorEastAsia"/>
          <w:szCs w:val="22"/>
          <w:lang w:eastAsia="zh-CN"/>
        </w:rPr>
        <w:t xml:space="preserve"> the </w:t>
      </w:r>
      <w:r w:rsidR="00BA0D21" w:rsidRPr="00332848">
        <w:rPr>
          <w:rFonts w:eastAsiaTheme="minorEastAsia"/>
          <w:szCs w:val="22"/>
          <w:lang w:eastAsia="zh-CN"/>
        </w:rPr>
        <w:t>seller</w:t>
      </w:r>
      <w:r w:rsidRPr="00332848">
        <w:rPr>
          <w:rFonts w:eastAsiaTheme="minorEastAsia"/>
          <w:szCs w:val="22"/>
          <w:lang w:eastAsia="zh-CN"/>
        </w:rPr>
        <w:t xml:space="preserve"> decides the transportation mode, </w:t>
      </w:r>
      <w:r w:rsidR="003921FB" w:rsidRPr="00332848">
        <w:rPr>
          <w:rFonts w:eastAsiaTheme="minorEastAsia"/>
          <w:szCs w:val="22"/>
          <w:lang w:eastAsia="zh-CN"/>
        </w:rPr>
        <w:t xml:space="preserve">can lead to </w:t>
      </w:r>
      <w:r w:rsidR="00650F9A" w:rsidRPr="00332848">
        <w:rPr>
          <w:rFonts w:eastAsiaTheme="minorEastAsia"/>
          <w:szCs w:val="22"/>
          <w:lang w:eastAsia="zh-CN"/>
        </w:rPr>
        <w:t xml:space="preserve">the </w:t>
      </w:r>
      <w:r w:rsidRPr="00332848">
        <w:rPr>
          <w:rFonts w:eastAsiaTheme="minorEastAsia"/>
          <w:szCs w:val="22"/>
          <w:lang w:eastAsia="zh-CN"/>
        </w:rPr>
        <w:t xml:space="preserve">higher consumer surplus and social welfare. </w:t>
      </w:r>
      <w:r w:rsidR="003921FB" w:rsidRPr="00332848">
        <w:rPr>
          <w:rFonts w:eastAsiaTheme="minorEastAsia"/>
          <w:szCs w:val="22"/>
          <w:lang w:eastAsia="zh-CN"/>
        </w:rPr>
        <w:t xml:space="preserve">When </w:t>
      </w:r>
      <w:r w:rsidR="00A811B3" w:rsidRPr="00332848">
        <w:rPr>
          <w:rFonts w:eastAsiaTheme="minorEastAsia"/>
          <w:szCs w:val="22"/>
          <w:lang w:eastAsia="zh-CN"/>
        </w:rPr>
        <w:t>considering time</w:t>
      </w:r>
      <w:r w:rsidR="003921FB" w:rsidRPr="00332848">
        <w:rPr>
          <w:rFonts w:eastAsiaTheme="minorEastAsia"/>
          <w:szCs w:val="22"/>
          <w:lang w:eastAsia="zh-CN"/>
        </w:rPr>
        <w:t>-</w:t>
      </w:r>
      <w:r w:rsidR="00023E49" w:rsidRPr="00332848">
        <w:rPr>
          <w:rFonts w:eastAsiaTheme="minorEastAsia"/>
          <w:szCs w:val="22"/>
          <w:lang w:eastAsia="zh-CN"/>
        </w:rPr>
        <w:t>sensitive market demand, th</w:t>
      </w:r>
      <w:r w:rsidRPr="00332848">
        <w:rPr>
          <w:rFonts w:eastAsiaTheme="minorEastAsia"/>
          <w:szCs w:val="22"/>
          <w:lang w:eastAsia="zh-CN"/>
        </w:rPr>
        <w:t xml:space="preserve">e seller should always be the </w:t>
      </w:r>
      <w:r w:rsidR="00023F6B" w:rsidRPr="00332848">
        <w:rPr>
          <w:rFonts w:eastAsiaTheme="minorEastAsia"/>
          <w:szCs w:val="22"/>
          <w:lang w:eastAsia="zh-CN"/>
        </w:rPr>
        <w:t xml:space="preserve">leader </w:t>
      </w:r>
      <w:r w:rsidR="004807E1" w:rsidRPr="00332848">
        <w:rPr>
          <w:rFonts w:eastAsiaTheme="minorEastAsia"/>
          <w:szCs w:val="22"/>
          <w:lang w:eastAsia="zh-CN"/>
        </w:rPr>
        <w:t xml:space="preserve">that </w:t>
      </w:r>
      <w:r w:rsidRPr="00332848">
        <w:rPr>
          <w:rFonts w:eastAsiaTheme="minorEastAsia"/>
          <w:szCs w:val="22"/>
          <w:lang w:eastAsia="zh-CN"/>
        </w:rPr>
        <w:t>decides the transportation mode</w:t>
      </w:r>
      <w:r w:rsidR="00496948" w:rsidRPr="00332848">
        <w:rPr>
          <w:rFonts w:eastAsiaTheme="minorEastAsia"/>
          <w:szCs w:val="22"/>
          <w:lang w:eastAsia="zh-CN"/>
        </w:rPr>
        <w:t>.</w:t>
      </w:r>
      <w:r w:rsidR="00023E49" w:rsidRPr="00332848">
        <w:rPr>
          <w:rFonts w:eastAsiaTheme="minorEastAsia"/>
          <w:szCs w:val="22"/>
          <w:lang w:eastAsia="zh-CN"/>
        </w:rPr>
        <w:t xml:space="preserve"> </w:t>
      </w:r>
      <w:r w:rsidR="003921FB" w:rsidRPr="00332848">
        <w:rPr>
          <w:rFonts w:eastAsiaTheme="minorEastAsia"/>
          <w:szCs w:val="22"/>
          <w:lang w:eastAsia="zh-CN"/>
        </w:rPr>
        <w:t>T</w:t>
      </w:r>
      <w:r w:rsidR="00C41487" w:rsidRPr="00332848">
        <w:rPr>
          <w:rFonts w:eastAsiaTheme="minorEastAsia"/>
          <w:szCs w:val="22"/>
          <w:lang w:eastAsia="zh-CN"/>
        </w:rPr>
        <w:t>he lower wholesale price and transportation cost</w:t>
      </w:r>
      <w:r w:rsidR="003921FB" w:rsidRPr="00332848">
        <w:rPr>
          <w:rFonts w:eastAsiaTheme="minorEastAsia"/>
          <w:szCs w:val="22"/>
          <w:lang w:eastAsia="zh-CN"/>
        </w:rPr>
        <w:t xml:space="preserve"> mean that</w:t>
      </w:r>
      <w:r w:rsidR="00C41487" w:rsidRPr="00332848">
        <w:rPr>
          <w:rFonts w:eastAsiaTheme="minorEastAsia"/>
          <w:szCs w:val="22"/>
          <w:lang w:eastAsia="zh-CN"/>
        </w:rPr>
        <w:t xml:space="preserve"> </w:t>
      </w:r>
      <w:r w:rsidR="004A713B" w:rsidRPr="00332848">
        <w:rPr>
          <w:rFonts w:eastAsiaTheme="minorEastAsia"/>
          <w:szCs w:val="22"/>
          <w:lang w:eastAsia="zh-CN"/>
        </w:rPr>
        <w:t>the consumers under Mode 1 can enjoy both a lower retail price and a shorte</w:t>
      </w:r>
      <w:r w:rsidR="00C41487" w:rsidRPr="00332848">
        <w:rPr>
          <w:rFonts w:eastAsiaTheme="minorEastAsia"/>
          <w:szCs w:val="22"/>
          <w:lang w:eastAsia="zh-CN"/>
        </w:rPr>
        <w:t>ne</w:t>
      </w:r>
      <w:r w:rsidR="004A713B" w:rsidRPr="00332848">
        <w:rPr>
          <w:rFonts w:eastAsiaTheme="minorEastAsia"/>
          <w:szCs w:val="22"/>
          <w:lang w:eastAsia="zh-CN"/>
        </w:rPr>
        <w:t xml:space="preserve">d lead time. This, intuitively, brings more consumer surplus. </w:t>
      </w:r>
      <w:r w:rsidR="003921FB" w:rsidRPr="00332848">
        <w:rPr>
          <w:rFonts w:eastAsiaTheme="minorEastAsia"/>
          <w:szCs w:val="22"/>
          <w:lang w:eastAsia="zh-CN"/>
        </w:rPr>
        <w:t>Additionally</w:t>
      </w:r>
      <w:r w:rsidR="001A6BB4" w:rsidRPr="00332848">
        <w:rPr>
          <w:rFonts w:eastAsiaTheme="minorEastAsia"/>
          <w:szCs w:val="22"/>
          <w:lang w:eastAsia="zh-CN"/>
        </w:rPr>
        <w:t>,</w:t>
      </w:r>
      <w:r w:rsidRPr="00332848">
        <w:rPr>
          <w:rFonts w:eastAsiaTheme="minorEastAsia"/>
          <w:szCs w:val="22"/>
          <w:lang w:eastAsia="zh-CN"/>
        </w:rPr>
        <w:t xml:space="preserve"> social welfare </w:t>
      </w:r>
      <w:r w:rsidR="000F3C21" w:rsidRPr="00332848">
        <w:rPr>
          <w:rFonts w:eastAsiaTheme="minorEastAsia"/>
          <w:szCs w:val="22"/>
          <w:lang w:eastAsia="zh-CN"/>
        </w:rPr>
        <w:t>is also</w:t>
      </w:r>
      <w:r w:rsidRPr="00332848">
        <w:rPr>
          <w:rFonts w:eastAsiaTheme="minorEastAsia"/>
          <w:szCs w:val="22"/>
          <w:lang w:eastAsia="zh-CN"/>
        </w:rPr>
        <w:t xml:space="preserve"> better </w:t>
      </w:r>
      <w:r w:rsidR="00F97195" w:rsidRPr="00332848">
        <w:rPr>
          <w:rFonts w:eastAsiaTheme="minorEastAsia"/>
          <w:szCs w:val="22"/>
          <w:lang w:eastAsia="zh-CN"/>
        </w:rPr>
        <w:t>in the case under which</w:t>
      </w:r>
      <w:r w:rsidRPr="00332848">
        <w:rPr>
          <w:rFonts w:eastAsiaTheme="minorEastAsia"/>
          <w:szCs w:val="22"/>
          <w:lang w:eastAsia="zh-CN"/>
        </w:rPr>
        <w:t xml:space="preserve"> </w:t>
      </w:r>
      <w:r w:rsidR="003921FB" w:rsidRPr="00332848">
        <w:rPr>
          <w:rFonts w:eastAsiaTheme="minorEastAsia"/>
          <w:szCs w:val="22"/>
          <w:lang w:eastAsia="zh-CN"/>
        </w:rPr>
        <w:t>when</w:t>
      </w:r>
      <w:r w:rsidRPr="00332848">
        <w:rPr>
          <w:rFonts w:eastAsiaTheme="minorEastAsia"/>
          <w:szCs w:val="22"/>
          <w:lang w:eastAsia="zh-CN"/>
        </w:rPr>
        <w:t xml:space="preserve"> the </w:t>
      </w:r>
      <w:r w:rsidR="00442C8A" w:rsidRPr="00332848">
        <w:rPr>
          <w:rFonts w:eastAsiaTheme="minorEastAsia"/>
          <w:szCs w:val="22"/>
          <w:lang w:eastAsia="zh-CN"/>
        </w:rPr>
        <w:t>seller</w:t>
      </w:r>
      <w:r w:rsidRPr="00332848">
        <w:rPr>
          <w:rFonts w:eastAsiaTheme="minorEastAsia"/>
          <w:szCs w:val="22"/>
          <w:lang w:eastAsia="zh-CN"/>
        </w:rPr>
        <w:t xml:space="preserve"> decides the transportation mode. </w:t>
      </w:r>
      <w:bookmarkStart w:id="21" w:name="_Hlk2861880"/>
      <w:r w:rsidR="00F41E35" w:rsidRPr="00332848">
        <w:rPr>
          <w:rFonts w:eastAsiaTheme="minorEastAsia"/>
          <w:szCs w:val="22"/>
          <w:lang w:eastAsia="zh-CN"/>
        </w:rPr>
        <w:t>C</w:t>
      </w:r>
      <w:r w:rsidR="00630623" w:rsidRPr="00332848">
        <w:rPr>
          <w:rFonts w:eastAsiaTheme="minorEastAsia"/>
          <w:szCs w:val="22"/>
          <w:lang w:eastAsia="zh-CN"/>
        </w:rPr>
        <w:t>onsumer surplus and social welfare</w:t>
      </w:r>
      <w:r w:rsidR="00F41E35" w:rsidRPr="00332848">
        <w:rPr>
          <w:rFonts w:eastAsiaTheme="minorEastAsia"/>
          <w:szCs w:val="22"/>
          <w:lang w:eastAsia="zh-CN"/>
        </w:rPr>
        <w:t xml:space="preserve"> improvements</w:t>
      </w:r>
      <w:r w:rsidR="00630623" w:rsidRPr="00332848">
        <w:rPr>
          <w:rFonts w:eastAsiaTheme="minorEastAsia"/>
          <w:szCs w:val="22"/>
          <w:lang w:eastAsia="zh-CN"/>
        </w:rPr>
        <w:t xml:space="preserve"> are the key</w:t>
      </w:r>
      <w:r w:rsidR="00BF2450" w:rsidRPr="00332848">
        <w:rPr>
          <w:rFonts w:eastAsiaTheme="minorEastAsia"/>
          <w:szCs w:val="22"/>
          <w:lang w:eastAsia="zh-CN"/>
        </w:rPr>
        <w:t>s</w:t>
      </w:r>
      <w:r w:rsidR="00630623" w:rsidRPr="00332848">
        <w:rPr>
          <w:rFonts w:eastAsiaTheme="minorEastAsia"/>
          <w:szCs w:val="22"/>
          <w:lang w:eastAsia="zh-CN"/>
        </w:rPr>
        <w:t xml:space="preserve"> for </w:t>
      </w:r>
      <w:r w:rsidR="006E16CD" w:rsidRPr="00332848">
        <w:rPr>
          <w:rFonts w:eastAsiaTheme="minorEastAsia"/>
          <w:szCs w:val="22"/>
          <w:lang w:eastAsia="zh-CN"/>
        </w:rPr>
        <w:t>government</w:t>
      </w:r>
      <w:r w:rsidR="00630623" w:rsidRPr="00332848">
        <w:rPr>
          <w:rFonts w:eastAsiaTheme="minorEastAsia"/>
          <w:szCs w:val="22"/>
          <w:lang w:eastAsia="zh-CN"/>
        </w:rPr>
        <w:t xml:space="preserve"> and companies. Using Mode 1 definitely performs better than Mode 2 from consumer surplus and social welfare perspective</w:t>
      </w:r>
      <w:r w:rsidR="006E16CD" w:rsidRPr="00332848">
        <w:rPr>
          <w:rFonts w:eastAsiaTheme="minorEastAsia"/>
          <w:szCs w:val="22"/>
          <w:lang w:eastAsia="zh-CN"/>
        </w:rPr>
        <w:t>s</w:t>
      </w:r>
      <w:r w:rsidR="00630623" w:rsidRPr="00332848">
        <w:rPr>
          <w:rFonts w:eastAsiaTheme="minorEastAsia"/>
          <w:szCs w:val="22"/>
          <w:lang w:eastAsia="zh-CN"/>
        </w:rPr>
        <w:t xml:space="preserve">. </w:t>
      </w:r>
      <w:r w:rsidR="00F97195" w:rsidRPr="00332848">
        <w:rPr>
          <w:rFonts w:eastAsiaTheme="minorEastAsia"/>
          <w:szCs w:val="22"/>
          <w:lang w:eastAsia="zh-CN"/>
        </w:rPr>
        <w:t xml:space="preserve">This result implies that no matter the local sellers are the start-up companies with capital constraint or the large companies who have healthy cash flow, </w:t>
      </w:r>
      <w:r w:rsidR="00630623" w:rsidRPr="00332848">
        <w:rPr>
          <w:rFonts w:eastAsiaTheme="minorEastAsia"/>
          <w:szCs w:val="22"/>
          <w:lang w:eastAsia="zh-CN"/>
        </w:rPr>
        <w:t>the transportation mode</w:t>
      </w:r>
      <w:r w:rsidR="006E16CD" w:rsidRPr="00332848">
        <w:rPr>
          <w:rFonts w:eastAsiaTheme="minorEastAsia"/>
          <w:szCs w:val="22"/>
          <w:lang w:eastAsia="zh-CN"/>
        </w:rPr>
        <w:t xml:space="preserve"> decided by</w:t>
      </w:r>
      <w:r w:rsidR="00630623" w:rsidRPr="00332848">
        <w:rPr>
          <w:rFonts w:eastAsiaTheme="minorEastAsia"/>
          <w:szCs w:val="22"/>
          <w:lang w:eastAsia="zh-CN"/>
        </w:rPr>
        <w:t xml:space="preserve"> </w:t>
      </w:r>
      <w:r w:rsidR="006E16CD" w:rsidRPr="00332848">
        <w:rPr>
          <w:rFonts w:eastAsiaTheme="minorEastAsia"/>
          <w:szCs w:val="22"/>
          <w:lang w:eastAsia="zh-CN"/>
        </w:rPr>
        <w:t xml:space="preserve">the local seller </w:t>
      </w:r>
      <w:r w:rsidR="00630623" w:rsidRPr="00332848">
        <w:rPr>
          <w:rFonts w:eastAsiaTheme="minorEastAsia"/>
          <w:szCs w:val="22"/>
          <w:lang w:eastAsia="zh-CN"/>
        </w:rPr>
        <w:t xml:space="preserve">is always a dominating strategy. </w:t>
      </w:r>
      <w:bookmarkEnd w:id="21"/>
    </w:p>
    <w:p w14:paraId="0CFA6C16" w14:textId="2D45BDBE" w:rsidR="00FB0278" w:rsidRPr="00332848" w:rsidRDefault="0062424E" w:rsidP="00E03CAA">
      <w:pPr>
        <w:spacing w:line="360" w:lineRule="auto"/>
        <w:ind w:firstLineChars="257" w:firstLine="617"/>
        <w:jc w:val="both"/>
        <w:rPr>
          <w:szCs w:val="24"/>
          <w:lang w:eastAsia="zh-CN"/>
        </w:rPr>
      </w:pPr>
      <w:bookmarkStart w:id="22" w:name="_Hlk2927018"/>
      <w:r w:rsidRPr="00332848">
        <w:rPr>
          <w:rFonts w:eastAsia="DengXian"/>
          <w:szCs w:val="24"/>
          <w:lang w:eastAsia="zh-CN"/>
        </w:rPr>
        <w:t>W</w:t>
      </w:r>
      <w:r w:rsidR="00E02435" w:rsidRPr="00332848">
        <w:rPr>
          <w:rFonts w:eastAsia="DengXian"/>
          <w:szCs w:val="24"/>
          <w:lang w:eastAsia="zh-CN"/>
        </w:rPr>
        <w:t>e conduct numerical studies using real data</w:t>
      </w:r>
      <w:r w:rsidR="002D1865" w:rsidRPr="00332848">
        <w:rPr>
          <w:rFonts w:eastAsia="DengXian"/>
          <w:szCs w:val="24"/>
          <w:lang w:eastAsia="zh-CN"/>
        </w:rPr>
        <w:t xml:space="preserve"> </w:t>
      </w:r>
      <w:r w:rsidR="00FB0278" w:rsidRPr="00332848">
        <w:rPr>
          <w:rFonts w:eastAsia="DengXian"/>
          <w:szCs w:val="24"/>
          <w:lang w:eastAsia="zh-CN"/>
        </w:rPr>
        <w:t>on</w:t>
      </w:r>
      <w:r w:rsidR="002D1865" w:rsidRPr="00332848">
        <w:rPr>
          <w:rFonts w:eastAsia="DengXian"/>
          <w:szCs w:val="24"/>
          <w:lang w:eastAsia="zh-CN"/>
        </w:rPr>
        <w:t xml:space="preserve"> delivering pork from Europe to China</w:t>
      </w:r>
      <w:r w:rsidR="00DD7B85" w:rsidRPr="00332848">
        <w:rPr>
          <w:rFonts w:eastAsia="DengXian"/>
          <w:szCs w:val="24"/>
          <w:lang w:eastAsia="zh-CN"/>
        </w:rPr>
        <w:t xml:space="preserve"> (Cai 2016)</w:t>
      </w:r>
      <w:r w:rsidR="002D1865" w:rsidRPr="00332848">
        <w:rPr>
          <w:rFonts w:eastAsia="DengXian"/>
          <w:szCs w:val="24"/>
          <w:lang w:eastAsia="zh-CN"/>
        </w:rPr>
        <w:t xml:space="preserve">. Recall that </w:t>
      </w:r>
      <w:r w:rsidR="002D1865" w:rsidRPr="00332848">
        <w:rPr>
          <w:szCs w:val="24"/>
        </w:rPr>
        <w:t xml:space="preserve">the </w:t>
      </w:r>
      <w:r w:rsidR="00442C8A" w:rsidRPr="00332848">
        <w:rPr>
          <w:szCs w:val="24"/>
        </w:rPr>
        <w:t xml:space="preserve">logistics </w:t>
      </w:r>
      <w:r w:rsidR="002D1865" w:rsidRPr="00332848">
        <w:rPr>
          <w:szCs w:val="24"/>
        </w:rPr>
        <w:t xml:space="preserve">cost of per kilogram is </w:t>
      </w:r>
      <w:r w:rsidR="003921FB" w:rsidRPr="00332848">
        <w:rPr>
          <w:szCs w:val="24"/>
        </w:rPr>
        <w:t>US$</w:t>
      </w:r>
      <w:r w:rsidR="002D1865" w:rsidRPr="00332848">
        <w:rPr>
          <w:szCs w:val="24"/>
        </w:rPr>
        <w:t xml:space="preserve">0.71 for ocean shipping (58 days), </w:t>
      </w:r>
      <w:r w:rsidR="003921FB" w:rsidRPr="00332848">
        <w:rPr>
          <w:szCs w:val="24"/>
        </w:rPr>
        <w:t>US$</w:t>
      </w:r>
      <w:r w:rsidR="002D1865" w:rsidRPr="00332848">
        <w:rPr>
          <w:szCs w:val="24"/>
        </w:rPr>
        <w:t xml:space="preserve">1.7 </w:t>
      </w:r>
      <w:r w:rsidR="002D1865" w:rsidRPr="00332848">
        <w:rPr>
          <w:szCs w:val="24"/>
        </w:rPr>
        <w:lastRenderedPageBreak/>
        <w:t xml:space="preserve">for </w:t>
      </w:r>
      <w:r w:rsidR="003921FB" w:rsidRPr="00332848">
        <w:rPr>
          <w:szCs w:val="24"/>
        </w:rPr>
        <w:t xml:space="preserve">the </w:t>
      </w:r>
      <w:r w:rsidR="002D1865" w:rsidRPr="00332848">
        <w:rPr>
          <w:szCs w:val="24"/>
        </w:rPr>
        <w:t xml:space="preserve">China Railway (13 days) and </w:t>
      </w:r>
      <w:r w:rsidR="00A93D57" w:rsidRPr="00332848">
        <w:rPr>
          <w:szCs w:val="24"/>
        </w:rPr>
        <w:t>US$</w:t>
      </w:r>
      <w:r w:rsidR="002D1865" w:rsidRPr="00332848">
        <w:rPr>
          <w:szCs w:val="24"/>
        </w:rPr>
        <w:t>2.8 for air shipping (2 day</w:t>
      </w:r>
      <w:r w:rsidR="0069785C" w:rsidRPr="00332848">
        <w:rPr>
          <w:szCs w:val="24"/>
        </w:rPr>
        <w:t>s).</w:t>
      </w:r>
      <w:r w:rsidR="006E16CD" w:rsidRPr="00332848">
        <w:rPr>
          <w:szCs w:val="24"/>
        </w:rPr>
        <w:t xml:space="preserve"> In our numerical analysis in Figures 2-</w:t>
      </w:r>
      <w:r w:rsidR="0094587B" w:rsidRPr="00332848">
        <w:rPr>
          <w:szCs w:val="24"/>
        </w:rPr>
        <w:t>6</w:t>
      </w:r>
      <w:r w:rsidR="006E16CD" w:rsidRPr="00332848">
        <w:rPr>
          <w:szCs w:val="24"/>
        </w:rPr>
        <w:t xml:space="preserve">, we input the real data of transportation cost </w:t>
      </w:r>
      <w:r w:rsidR="006E16CD" w:rsidRPr="00332848">
        <w:rPr>
          <w:i/>
          <w:szCs w:val="24"/>
        </w:rPr>
        <w:t>s</w:t>
      </w:r>
      <w:r w:rsidR="006E16CD" w:rsidRPr="00332848">
        <w:rPr>
          <w:szCs w:val="24"/>
        </w:rPr>
        <w:t xml:space="preserve"> and let </w:t>
      </w:r>
      <m:oMath>
        <m:r>
          <w:rPr>
            <w:rFonts w:ascii="Cambria Math" w:eastAsia="Cambria Math" w:hAnsi="Cambria Math" w:cs="Cambria Math"/>
            <w:szCs w:val="24"/>
          </w:rPr>
          <m:t>t</m:t>
        </m:r>
        <m:r>
          <m:rPr>
            <m:sty m:val="p"/>
          </m:rPr>
          <w:rPr>
            <w:rFonts w:ascii="Cambria Math" w:eastAsia="Cambria Math" w:hAnsi="Cambria Math" w:cs="Cambria Math"/>
            <w:szCs w:val="24"/>
          </w:rPr>
          <m:t>=</m:t>
        </m:r>
        <m:f>
          <m:fPr>
            <m:ctrlPr>
              <w:rPr>
                <w:rFonts w:ascii="Cambria Math" w:eastAsia="Cambria Math" w:hAnsi="Cambria Math" w:cs="Cambria Math"/>
                <w:szCs w:val="24"/>
              </w:rPr>
            </m:ctrlPr>
          </m:fPr>
          <m:num>
            <m:r>
              <m:rPr>
                <m:sty m:val="p"/>
              </m:rPr>
              <w:rPr>
                <w:rFonts w:ascii="Cambria Math" w:eastAsia="Cambria Math" w:hAnsi="Cambria Math" w:cs="Cambria Math"/>
                <w:szCs w:val="24"/>
              </w:rPr>
              <m:t>90 ×0.1</m:t>
            </m:r>
          </m:num>
          <m:den>
            <m:r>
              <m:rPr>
                <m:sty m:val="p"/>
              </m:rPr>
              <w:rPr>
                <w:rFonts w:ascii="Cambria Math" w:eastAsia="Cambria Math" w:hAnsi="Cambria Math" w:cs="Cambria Math"/>
                <w:szCs w:val="24"/>
              </w:rPr>
              <m:t xml:space="preserve">real </m:t>
            </m:r>
            <m:r>
              <w:rPr>
                <w:rFonts w:ascii="Cambria Math" w:eastAsia="Cambria Math" w:hAnsi="Cambria Math" w:cs="Cambria Math"/>
                <w:szCs w:val="24"/>
              </w:rPr>
              <m:t xml:space="preserve">data </m:t>
            </m:r>
            <m:r>
              <m:rPr>
                <m:sty m:val="p"/>
              </m:rPr>
              <w:rPr>
                <w:rFonts w:ascii="Cambria Math" w:eastAsia="Cambria Math" w:hAnsi="Cambria Math" w:cs="Cambria Math"/>
                <w:szCs w:val="24"/>
              </w:rPr>
              <m:t xml:space="preserve">of lead time </m:t>
            </m:r>
          </m:den>
        </m:f>
        <m:r>
          <w:rPr>
            <w:rFonts w:ascii="Cambria Math" w:eastAsia="Cambria Math" w:hAnsi="Cambria Math" w:cs="Cambria Math"/>
            <w:szCs w:val="24"/>
          </w:rPr>
          <m:t xml:space="preserve"> </m:t>
        </m:r>
      </m:oMath>
      <w:r w:rsidR="006E16CD" w:rsidRPr="00332848">
        <w:rPr>
          <w:szCs w:val="24"/>
          <w:lang w:eastAsia="zh-CN"/>
        </w:rPr>
        <w:t xml:space="preserve">. This setting would ensure the </w:t>
      </w:r>
      <w:r w:rsidR="0094587B" w:rsidRPr="00332848">
        <w:rPr>
          <w:szCs w:val="24"/>
          <w:lang w:eastAsia="zh-CN"/>
        </w:rPr>
        <w:t xml:space="preserve">optimal solutions’ conditions are satisfied </w:t>
      </w:r>
      <w:r w:rsidR="006E16CD" w:rsidRPr="00332848">
        <w:rPr>
          <w:szCs w:val="24"/>
          <w:lang w:eastAsia="zh-CN"/>
        </w:rPr>
        <w:t>but would not influence the comparison results</w:t>
      </w:r>
      <w:r w:rsidR="0094587B" w:rsidRPr="00332848">
        <w:rPr>
          <w:szCs w:val="24"/>
          <w:lang w:eastAsia="zh-CN"/>
        </w:rPr>
        <w:t>.</w:t>
      </w:r>
    </w:p>
    <w:p w14:paraId="5E3F8BFD" w14:textId="77777777" w:rsidR="0094587B" w:rsidRPr="00332848" w:rsidRDefault="0094587B" w:rsidP="0094587B">
      <w:pPr>
        <w:keepNext/>
        <w:jc w:val="center"/>
        <w:rPr>
          <w:sz w:val="28"/>
        </w:rPr>
      </w:pPr>
      <w:bookmarkStart w:id="23" w:name="_Hlk2928135"/>
      <w:r w:rsidRPr="00332848">
        <w:rPr>
          <w:noProof/>
          <w:sz w:val="28"/>
          <w:lang w:eastAsia="zh-CN"/>
        </w:rPr>
        <w:drawing>
          <wp:inline distT="0" distB="0" distL="0" distR="0" wp14:anchorId="49CF46FC" wp14:editId="3A96BAC6">
            <wp:extent cx="2912338" cy="1897512"/>
            <wp:effectExtent l="0" t="0" r="2540" b="762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3"/>
              </a:graphicData>
            </a:graphic>
          </wp:inline>
        </w:drawing>
      </w:r>
    </w:p>
    <w:p w14:paraId="33193392" w14:textId="7FCE5DE2" w:rsidR="0094587B" w:rsidRPr="00332848" w:rsidRDefault="0094587B" w:rsidP="0094587B">
      <w:pPr>
        <w:pStyle w:val="Caption"/>
        <w:jc w:val="center"/>
        <w:rPr>
          <w:rFonts w:ascii="Times New Roman" w:eastAsiaTheme="minorEastAsia" w:hAnsi="Times New Roman"/>
          <w:sz w:val="24"/>
          <w:szCs w:val="22"/>
          <w:lang w:eastAsia="zh-CN"/>
        </w:rPr>
      </w:pPr>
      <w:r w:rsidRPr="00332848">
        <w:rPr>
          <w:rFonts w:ascii="Times New Roman" w:hAnsi="Times New Roman"/>
          <w:b/>
          <w:sz w:val="21"/>
        </w:rPr>
        <w:t xml:space="preserve">Figure </w:t>
      </w:r>
      <w:r w:rsidRPr="00332848">
        <w:rPr>
          <w:rFonts w:ascii="Times New Roman" w:hAnsi="Times New Roman"/>
          <w:b/>
          <w:sz w:val="21"/>
        </w:rPr>
        <w:fldChar w:fldCharType="begin"/>
      </w:r>
      <w:r w:rsidRPr="00332848">
        <w:rPr>
          <w:rFonts w:ascii="Times New Roman" w:hAnsi="Times New Roman"/>
          <w:b/>
          <w:sz w:val="21"/>
        </w:rPr>
        <w:instrText xml:space="preserve"> SEQ Figure \* ARABIC </w:instrText>
      </w:r>
      <w:r w:rsidRPr="00332848">
        <w:rPr>
          <w:rFonts w:ascii="Times New Roman" w:hAnsi="Times New Roman"/>
          <w:b/>
          <w:sz w:val="21"/>
        </w:rPr>
        <w:fldChar w:fldCharType="separate"/>
      </w:r>
      <w:r w:rsidR="00923028" w:rsidRPr="00332848">
        <w:rPr>
          <w:rFonts w:ascii="Times New Roman" w:hAnsi="Times New Roman"/>
          <w:b/>
          <w:noProof/>
          <w:sz w:val="21"/>
        </w:rPr>
        <w:t>2</w:t>
      </w:r>
      <w:r w:rsidRPr="00332848">
        <w:rPr>
          <w:rFonts w:ascii="Times New Roman" w:hAnsi="Times New Roman"/>
          <w:b/>
          <w:sz w:val="21"/>
        </w:rPr>
        <w:fldChar w:fldCharType="end"/>
      </w:r>
      <w:r w:rsidRPr="00332848">
        <w:rPr>
          <w:rFonts w:ascii="Times New Roman" w:hAnsi="Times New Roman"/>
          <w:b/>
          <w:sz w:val="21"/>
        </w:rPr>
        <w:t>.</w:t>
      </w:r>
      <w:r w:rsidRPr="00332848">
        <w:rPr>
          <w:rFonts w:ascii="Times New Roman" w:hAnsi="Times New Roman"/>
          <w:sz w:val="21"/>
        </w:rPr>
        <w:t xml:space="preserve"> </w:t>
      </w:r>
      <w:r w:rsidRPr="00332848">
        <w:rPr>
          <w:rFonts w:ascii="Times New Roman" w:hAnsi="Times New Roman"/>
          <w:sz w:val="24"/>
          <w:szCs w:val="22"/>
        </w:rPr>
        <w:t>T</w:t>
      </w:r>
      <w:r w:rsidRPr="00332848">
        <w:rPr>
          <w:rFonts w:ascii="Times New Roman" w:eastAsiaTheme="minorEastAsia" w:hAnsi="Times New Roman"/>
          <w:sz w:val="24"/>
          <w:szCs w:val="22"/>
          <w:lang w:eastAsia="zh-CN"/>
        </w:rPr>
        <w:t>he</w:t>
      </w:r>
      <w:r w:rsidRPr="00332848">
        <w:rPr>
          <w:rFonts w:ascii="Times New Roman" w:hAnsi="Times New Roman"/>
          <w:sz w:val="24"/>
          <w:szCs w:val="22"/>
        </w:rPr>
        <w:t xml:space="preserve"> </w:t>
      </w:r>
      <w:r w:rsidRPr="00332848">
        <w:rPr>
          <w:rFonts w:ascii="Times New Roman" w:eastAsiaTheme="minorEastAsia" w:hAnsi="Times New Roman"/>
          <w:sz w:val="24"/>
          <w:szCs w:val="22"/>
          <w:lang w:eastAsia="zh-CN"/>
        </w:rPr>
        <w:t xml:space="preserve">sales quantities </w:t>
      </w:r>
      <w:r w:rsidRPr="00332848">
        <w:rPr>
          <w:rFonts w:ascii="Times New Roman" w:hAnsi="Times New Roman"/>
          <w:sz w:val="24"/>
          <w:szCs w:val="22"/>
        </w:rPr>
        <w:t>with various transportation modes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625928" w:rsidRPr="00332848" w14:paraId="52ECDED6" w14:textId="77777777" w:rsidTr="0094587B">
        <w:tc>
          <w:tcPr>
            <w:tcW w:w="4876" w:type="dxa"/>
          </w:tcPr>
          <w:bookmarkEnd w:id="22"/>
          <w:bookmarkEnd w:id="23"/>
          <w:p w14:paraId="0A3A7AE3" w14:textId="0EB12F75" w:rsidR="00625928" w:rsidRPr="00332848" w:rsidRDefault="0071438E" w:rsidP="00625928">
            <w:pPr>
              <w:jc w:val="center"/>
              <w:rPr>
                <w:rFonts w:eastAsiaTheme="minorEastAsia"/>
                <w:szCs w:val="22"/>
                <w:lang w:eastAsia="zh-CN"/>
              </w:rPr>
            </w:pPr>
            <w:r w:rsidRPr="00332848">
              <w:rPr>
                <w:noProof/>
                <w:sz w:val="28"/>
                <w:lang w:eastAsia="zh-CN"/>
              </w:rPr>
              <mc:AlternateContent>
                <mc:Choice Requires="wps">
                  <w:drawing>
                    <wp:anchor distT="0" distB="0" distL="114300" distR="114300" simplePos="0" relativeHeight="251655168" behindDoc="0" locked="0" layoutInCell="1" allowOverlap="1" wp14:anchorId="572F70F3" wp14:editId="682928EE">
                      <wp:simplePos x="0" y="0"/>
                      <wp:positionH relativeFrom="column">
                        <wp:posOffset>99911</wp:posOffset>
                      </wp:positionH>
                      <wp:positionV relativeFrom="paragraph">
                        <wp:posOffset>-2588</wp:posOffset>
                      </wp:positionV>
                      <wp:extent cx="357505" cy="472611"/>
                      <wp:effectExtent l="0" t="0" r="0" b="3810"/>
                      <wp:wrapNone/>
                      <wp:docPr id="107" name="TextBox 32"/>
                      <wp:cNvGraphicFramePr/>
                      <a:graphic xmlns:a="http://schemas.openxmlformats.org/drawingml/2006/main">
                        <a:graphicData uri="http://schemas.microsoft.com/office/word/2010/wordprocessingShape">
                          <wps:wsp>
                            <wps:cNvSpPr txBox="1"/>
                            <wps:spPr>
                              <a:xfrm>
                                <a:off x="0" y="0"/>
                                <a:ext cx="357505" cy="472611"/>
                              </a:xfrm>
                              <a:prstGeom prst="rect">
                                <a:avLst/>
                              </a:prstGeom>
                              <a:noFill/>
                              <a:ln>
                                <a:noFill/>
                              </a:ln>
                              <a:effectLst/>
                            </wps:spPr>
                            <wps:txbx>
                              <w:txbxContent>
                                <w:p w14:paraId="04F96DCF" w14:textId="740C85FB" w:rsidR="00FA6EB8" w:rsidRDefault="006C2656" w:rsidP="00FE3C3C">
                                  <w:pPr>
                                    <w:pStyle w:val="NormalWeb"/>
                                    <w:spacing w:before="0" w:beforeAutospacing="0" w:after="0" w:afterAutospacing="0"/>
                                  </w:pPr>
                                  <m:oMathPara>
                                    <m:oMathParaPr>
                                      <m:jc m:val="centerGroup"/>
                                    </m:oMathParaPr>
                                    <m:oMath>
                                      <m:sSub>
                                        <m:sSubPr>
                                          <m:ctrlPr>
                                            <w:rPr>
                                              <w:rFonts w:ascii="Cambria Math" w:eastAsiaTheme="minorEastAsia" w:hAnsi="Cambria Math" w:cstheme="minorBidi"/>
                                              <w:i/>
                                              <w:iCs/>
                                              <w:color w:val="000000" w:themeColor="text1"/>
                                              <w:sz w:val="22"/>
                                              <w:szCs w:val="22"/>
                                            </w:rPr>
                                          </m:ctrlPr>
                                        </m:sSubPr>
                                        <m:e>
                                          <m:r>
                                            <w:rPr>
                                              <w:rFonts w:ascii="Cambria Math" w:eastAsiaTheme="minorEastAsia" w:hAnsi="Cambria Math" w:cstheme="minorBidi"/>
                                              <w:color w:val="000000" w:themeColor="text1"/>
                                              <w:sz w:val="22"/>
                                              <w:szCs w:val="22"/>
                                            </w:rPr>
                                            <m:t>π</m:t>
                                          </m:r>
                                        </m:e>
                                        <m:sub>
                                          <m:r>
                                            <w:rPr>
                                              <w:rFonts w:ascii="Cambria Math" w:eastAsiaTheme="minorEastAsia" w:hAnsi="Cambria Math" w:cstheme="minorBidi"/>
                                              <w:color w:val="000000" w:themeColor="text1"/>
                                              <w:sz w:val="22"/>
                                              <w:szCs w:val="22"/>
                                            </w:rPr>
                                            <m:t>R</m:t>
                                          </m:r>
                                        </m:sub>
                                      </m:sSub>
                                    </m:oMath>
                                  </m:oMathPara>
                                </w:p>
                              </w:txbxContent>
                            </wps:txbx>
                            <wps:bodyPr wrap="square" rtlCol="0"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2F70F3" id="_x0000_t202" coordsize="21600,21600" o:spt="202" path="m,l,21600r21600,l21600,xe">
                      <v:stroke joinstyle="miter"/>
                      <v:path gradientshapeok="t" o:connecttype="rect"/>
                    </v:shapetype>
                    <v:shape id="TextBox 32" o:spid="_x0000_s1026" type="#_x0000_t202" style="position:absolute;left:0;text-align:left;margin-left:7.85pt;margin-top:-.2pt;width:28.15pt;height:37.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" filled="f" stroked="f">
                      <v:textbox>
                        <w:txbxContent>
                          <w:p w14:paraId="04F96DCF" w14:textId="740C85FB" w:rsidR="00FA6EB8" w:rsidRDefault="00FA6EB8" w:rsidP="00FE3C3C">
                            <w:pPr>
                              <w:pStyle w:val="afe"/>
                              <w:spacing w:before="0" w:beforeAutospacing="0" w:after="0" w:afterAutospacing="0"/>
                            </w:pPr>
                            <m:oMathPara>
                              <m:oMathParaPr>
                                <m:jc m:val="centerGroup"/>
                              </m:oMathParaPr>
                              <m:oMath>
                                <m:sSub>
                                  <m:sSubPr>
                                    <m:ctrlPr>
                                      <w:rPr>
                                        <w:rFonts w:ascii="Cambria Math" w:eastAsiaTheme="minorEastAsia" w:hAnsi="Cambria Math" w:cstheme="minorBidi"/>
                                        <w:i/>
                                        <w:iCs/>
                                        <w:color w:val="000000" w:themeColor="text1"/>
                                        <w:sz w:val="22"/>
                                        <w:szCs w:val="22"/>
                                      </w:rPr>
                                    </m:ctrlPr>
                                  </m:sSubPr>
                                  <m:e>
                                    <m:r>
                                      <w:rPr>
                                        <w:rFonts w:ascii="Cambria Math" w:eastAsiaTheme="minorEastAsia" w:hAnsi="Cambria Math" w:cstheme="minorBidi"/>
                                        <w:color w:val="000000" w:themeColor="text1"/>
                                        <w:sz w:val="22"/>
                                        <w:szCs w:val="22"/>
                                      </w:rPr>
                                      <m:t>π</m:t>
                                    </m:r>
                                  </m:e>
                                  <m:sub>
                                    <m:r>
                                      <w:rPr>
                                        <w:rFonts w:ascii="Cambria Math" w:eastAsiaTheme="minorEastAsia" w:hAnsi="Cambria Math" w:cstheme="minorBidi"/>
                                        <w:color w:val="000000" w:themeColor="text1"/>
                                        <w:sz w:val="22"/>
                                        <w:szCs w:val="22"/>
                                      </w:rPr>
                                      <m:t>R</m:t>
                                    </m:r>
                                  </m:sub>
                                </m:sSub>
                              </m:oMath>
                            </m:oMathPara>
                          </w:p>
                        </w:txbxContent>
                      </v:textbox>
                    </v:shape>
                  </w:pict>
                </mc:Fallback>
              </mc:AlternateContent>
            </w:r>
            <w:r w:rsidR="007D5A8D" w:rsidRPr="00332848">
              <w:rPr>
                <w:noProof/>
                <w:sz w:val="28"/>
                <w:lang w:eastAsia="zh-CN"/>
              </w:rPr>
              <w:drawing>
                <wp:inline distT="0" distB="0" distL="0" distR="0" wp14:anchorId="457920DA" wp14:editId="30D30039">
                  <wp:extent cx="3082247" cy="2054831"/>
                  <wp:effectExtent l="0" t="0" r="4445" b="3175"/>
                  <wp:docPr id="106" name="图表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4"/>
                    </a:graphicData>
                  </a:graphic>
                </wp:inline>
              </w:drawing>
            </w:r>
          </w:p>
          <w:p w14:paraId="00891AF4" w14:textId="189C5A53" w:rsidR="00625928" w:rsidRPr="00332848" w:rsidRDefault="00645C9C" w:rsidP="00C123C5">
            <w:pPr>
              <w:pStyle w:val="Caption"/>
              <w:jc w:val="center"/>
              <w:rPr>
                <w:rFonts w:eastAsiaTheme="minorEastAsia"/>
                <w:sz w:val="22"/>
                <w:szCs w:val="21"/>
                <w:lang w:eastAsia="zh-CN"/>
              </w:rPr>
            </w:pPr>
            <w:r w:rsidRPr="00332848">
              <w:rPr>
                <w:rFonts w:ascii="Times New Roman" w:hAnsi="Times New Roman"/>
                <w:b/>
                <w:sz w:val="21"/>
              </w:rPr>
              <w:t xml:space="preserve">Figure </w:t>
            </w:r>
            <w:r w:rsidRPr="00332848">
              <w:rPr>
                <w:rFonts w:ascii="Times New Roman" w:hAnsi="Times New Roman"/>
                <w:b/>
                <w:sz w:val="21"/>
              </w:rPr>
              <w:fldChar w:fldCharType="begin"/>
            </w:r>
            <w:r w:rsidRPr="00332848">
              <w:rPr>
                <w:rFonts w:ascii="Times New Roman" w:hAnsi="Times New Roman"/>
                <w:b/>
                <w:sz w:val="21"/>
              </w:rPr>
              <w:instrText xml:space="preserve"> SEQ Figure \* ARABIC </w:instrText>
            </w:r>
            <w:r w:rsidRPr="00332848">
              <w:rPr>
                <w:rFonts w:ascii="Times New Roman" w:hAnsi="Times New Roman"/>
                <w:b/>
                <w:sz w:val="21"/>
              </w:rPr>
              <w:fldChar w:fldCharType="separate"/>
            </w:r>
            <w:r w:rsidR="00923028" w:rsidRPr="00332848">
              <w:rPr>
                <w:rFonts w:ascii="Times New Roman" w:hAnsi="Times New Roman"/>
                <w:b/>
                <w:noProof/>
                <w:sz w:val="21"/>
              </w:rPr>
              <w:t>3</w:t>
            </w:r>
            <w:r w:rsidRPr="00332848">
              <w:rPr>
                <w:rFonts w:ascii="Times New Roman" w:hAnsi="Times New Roman"/>
                <w:b/>
                <w:sz w:val="21"/>
              </w:rPr>
              <w:fldChar w:fldCharType="end"/>
            </w:r>
            <w:r w:rsidRPr="00332848">
              <w:rPr>
                <w:rFonts w:ascii="Times New Roman" w:hAnsi="Times New Roman"/>
                <w:b/>
                <w:sz w:val="21"/>
              </w:rPr>
              <w:t>.</w:t>
            </w:r>
            <w:r w:rsidRPr="00332848">
              <w:rPr>
                <w:rFonts w:ascii="Times New Roman" w:hAnsi="Times New Roman"/>
                <w:sz w:val="21"/>
              </w:rPr>
              <w:t xml:space="preserve"> </w:t>
            </w:r>
            <w:r w:rsidR="003E379A" w:rsidRPr="00332848">
              <w:rPr>
                <w:rFonts w:ascii="Times New Roman" w:hAnsi="Times New Roman"/>
                <w:sz w:val="21"/>
              </w:rPr>
              <w:t>Seller’s</w:t>
            </w:r>
            <w:r w:rsidRPr="00332848">
              <w:rPr>
                <w:rFonts w:ascii="Times New Roman" w:hAnsi="Times New Roman"/>
                <w:sz w:val="21"/>
              </w:rPr>
              <w:t xml:space="preserve"> profit with various transportation modes</w:t>
            </w:r>
          </w:p>
        </w:tc>
        <w:tc>
          <w:tcPr>
            <w:tcW w:w="4876" w:type="dxa"/>
          </w:tcPr>
          <w:p w14:paraId="26DBB6DE" w14:textId="3FDE67CF" w:rsidR="00625928" w:rsidRPr="00332848" w:rsidRDefault="0062424E" w:rsidP="00625928">
            <w:pPr>
              <w:keepNext/>
              <w:rPr>
                <w:sz w:val="28"/>
              </w:rPr>
            </w:pPr>
            <w:r w:rsidRPr="00332848">
              <w:rPr>
                <w:noProof/>
                <w:sz w:val="28"/>
                <w:lang w:eastAsia="zh-CN"/>
              </w:rPr>
              <mc:AlternateContent>
                <mc:Choice Requires="wps">
                  <w:drawing>
                    <wp:anchor distT="0" distB="0" distL="114300" distR="114300" simplePos="0" relativeHeight="251657216" behindDoc="0" locked="0" layoutInCell="1" allowOverlap="1" wp14:anchorId="01C2D124" wp14:editId="6190D149">
                      <wp:simplePos x="0" y="0"/>
                      <wp:positionH relativeFrom="column">
                        <wp:posOffset>126944</wp:posOffset>
                      </wp:positionH>
                      <wp:positionV relativeFrom="paragraph">
                        <wp:posOffset>3175</wp:posOffset>
                      </wp:positionV>
                      <wp:extent cx="357505" cy="472440"/>
                      <wp:effectExtent l="0" t="0" r="0" b="3810"/>
                      <wp:wrapNone/>
                      <wp:docPr id="112" name="TextBox 32"/>
                      <wp:cNvGraphicFramePr/>
                      <a:graphic xmlns:a="http://schemas.openxmlformats.org/drawingml/2006/main">
                        <a:graphicData uri="http://schemas.microsoft.com/office/word/2010/wordprocessingShape">
                          <wps:wsp>
                            <wps:cNvSpPr txBox="1"/>
                            <wps:spPr>
                              <a:xfrm>
                                <a:off x="0" y="0"/>
                                <a:ext cx="357505" cy="472440"/>
                              </a:xfrm>
                              <a:prstGeom prst="rect">
                                <a:avLst/>
                              </a:prstGeom>
                              <a:noFill/>
                              <a:ln>
                                <a:noFill/>
                              </a:ln>
                              <a:effectLst/>
                            </wps:spPr>
                            <wps:txbx>
                              <w:txbxContent>
                                <w:p w14:paraId="56F61A66" w14:textId="585477EC" w:rsidR="00FA6EB8" w:rsidRDefault="006C2656" w:rsidP="00E736F1">
                                  <w:pPr>
                                    <w:pStyle w:val="NormalWeb"/>
                                    <w:spacing w:before="0" w:beforeAutospacing="0" w:after="0" w:afterAutospacing="0"/>
                                  </w:pPr>
                                  <m:oMathPara>
                                    <m:oMathParaPr>
                                      <m:jc m:val="centerGroup"/>
                                    </m:oMathParaPr>
                                    <m:oMath>
                                      <m:sSub>
                                        <m:sSubPr>
                                          <m:ctrlPr>
                                            <w:rPr>
                                              <w:rFonts w:ascii="Cambria Math" w:eastAsiaTheme="minorEastAsia" w:hAnsi="Cambria Math" w:cstheme="minorBidi"/>
                                              <w:i/>
                                              <w:iCs/>
                                              <w:color w:val="000000" w:themeColor="text1"/>
                                              <w:sz w:val="22"/>
                                              <w:szCs w:val="22"/>
                                            </w:rPr>
                                          </m:ctrlPr>
                                        </m:sSubPr>
                                        <m:e>
                                          <m:r>
                                            <w:rPr>
                                              <w:rFonts w:ascii="Cambria Math" w:eastAsiaTheme="minorEastAsia" w:hAnsi="Cambria Math" w:cstheme="minorBidi"/>
                                              <w:color w:val="000000" w:themeColor="text1"/>
                                              <w:sz w:val="22"/>
                                              <w:szCs w:val="22"/>
                                            </w:rPr>
                                            <m:t>π</m:t>
                                          </m:r>
                                        </m:e>
                                        <m:sub>
                                          <m:r>
                                            <w:rPr>
                                              <w:rFonts w:ascii="Cambria Math" w:eastAsiaTheme="minorEastAsia" w:hAnsi="Cambria Math" w:cstheme="minorBidi"/>
                                              <w:color w:val="000000" w:themeColor="text1"/>
                                              <w:sz w:val="22"/>
                                              <w:szCs w:val="22"/>
                                            </w:rPr>
                                            <m:t>S</m:t>
                                          </m:r>
                                        </m:sub>
                                      </m:sSub>
                                    </m:oMath>
                                  </m:oMathPara>
                                </w:p>
                              </w:txbxContent>
                            </wps:txbx>
                            <wps:bodyPr wrap="square" rtlCol="0"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C2D124" id="_x0000_s1027" type="#_x0000_t202" style="position:absolute;margin-left:10pt;margin-top:.25pt;width:28.15pt;height:37.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" filled="f" stroked="f">
                      <v:textbox>
                        <w:txbxContent>
                          <w:p w14:paraId="56F61A66" w14:textId="585477EC" w:rsidR="00FA6EB8" w:rsidRDefault="00FA6EB8" w:rsidP="00E736F1">
                            <w:pPr>
                              <w:pStyle w:val="afe"/>
                              <w:spacing w:before="0" w:beforeAutospacing="0" w:after="0" w:afterAutospacing="0"/>
                            </w:pPr>
                            <m:oMathPara>
                              <m:oMathParaPr>
                                <m:jc m:val="centerGroup"/>
                              </m:oMathParaPr>
                              <m:oMath>
                                <m:sSub>
                                  <m:sSubPr>
                                    <m:ctrlPr>
                                      <w:rPr>
                                        <w:rFonts w:ascii="Cambria Math" w:eastAsiaTheme="minorEastAsia" w:hAnsi="Cambria Math" w:cstheme="minorBidi"/>
                                        <w:i/>
                                        <w:iCs/>
                                        <w:color w:val="000000" w:themeColor="text1"/>
                                        <w:sz w:val="22"/>
                                        <w:szCs w:val="22"/>
                                      </w:rPr>
                                    </m:ctrlPr>
                                  </m:sSubPr>
                                  <m:e>
                                    <m:r>
                                      <w:rPr>
                                        <w:rFonts w:ascii="Cambria Math" w:eastAsiaTheme="minorEastAsia" w:hAnsi="Cambria Math" w:cstheme="minorBidi"/>
                                        <w:color w:val="000000" w:themeColor="text1"/>
                                        <w:sz w:val="22"/>
                                        <w:szCs w:val="22"/>
                                      </w:rPr>
                                      <m:t>π</m:t>
                                    </m:r>
                                  </m:e>
                                  <m:sub>
                                    <m:r>
                                      <w:rPr>
                                        <w:rFonts w:ascii="Cambria Math" w:eastAsiaTheme="minorEastAsia" w:hAnsi="Cambria Math" w:cstheme="minorBidi"/>
                                        <w:color w:val="000000" w:themeColor="text1"/>
                                        <w:sz w:val="22"/>
                                        <w:szCs w:val="22"/>
                                      </w:rPr>
                                      <m:t>S</m:t>
                                    </m:r>
                                  </m:sub>
                                </m:sSub>
                              </m:oMath>
                            </m:oMathPara>
                          </w:p>
                        </w:txbxContent>
                      </v:textbox>
                    </v:shape>
                  </w:pict>
                </mc:Fallback>
              </mc:AlternateContent>
            </w:r>
            <w:r w:rsidR="001C47D2" w:rsidRPr="00332848">
              <w:rPr>
                <w:noProof/>
                <w:sz w:val="28"/>
                <w:lang w:eastAsia="zh-CN"/>
              </w:rPr>
              <w:drawing>
                <wp:inline distT="0" distB="0" distL="0" distR="0" wp14:anchorId="52413EB9" wp14:editId="2C1026D6">
                  <wp:extent cx="3082247" cy="2054831"/>
                  <wp:effectExtent l="0" t="0" r="4445" b="317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5"/>
                    </a:graphicData>
                  </a:graphic>
                </wp:inline>
              </w:drawing>
            </w:r>
          </w:p>
          <w:p w14:paraId="56032D47" w14:textId="72A76AF8" w:rsidR="00625928" w:rsidRPr="00332848" w:rsidRDefault="00645C9C" w:rsidP="00625928">
            <w:pPr>
              <w:pStyle w:val="Caption"/>
              <w:jc w:val="center"/>
              <w:rPr>
                <w:rFonts w:ascii="Times New Roman" w:eastAsiaTheme="minorEastAsia" w:hAnsi="Times New Roman"/>
                <w:b/>
                <w:sz w:val="24"/>
                <w:szCs w:val="22"/>
                <w:lang w:eastAsia="zh-CN"/>
              </w:rPr>
            </w:pPr>
            <w:r w:rsidRPr="00332848">
              <w:rPr>
                <w:rFonts w:ascii="Times New Roman" w:hAnsi="Times New Roman"/>
                <w:b/>
                <w:sz w:val="21"/>
              </w:rPr>
              <w:t xml:space="preserve">Figure </w:t>
            </w:r>
            <w:r w:rsidRPr="00332848">
              <w:rPr>
                <w:rFonts w:ascii="Times New Roman" w:hAnsi="Times New Roman"/>
                <w:b/>
                <w:sz w:val="21"/>
              </w:rPr>
              <w:fldChar w:fldCharType="begin"/>
            </w:r>
            <w:r w:rsidRPr="00332848">
              <w:rPr>
                <w:rFonts w:ascii="Times New Roman" w:hAnsi="Times New Roman"/>
                <w:b/>
                <w:sz w:val="21"/>
              </w:rPr>
              <w:instrText xml:space="preserve"> SEQ Figure \* ARABIC </w:instrText>
            </w:r>
            <w:r w:rsidRPr="00332848">
              <w:rPr>
                <w:rFonts w:ascii="Times New Roman" w:hAnsi="Times New Roman"/>
                <w:b/>
                <w:sz w:val="21"/>
              </w:rPr>
              <w:fldChar w:fldCharType="separate"/>
            </w:r>
            <w:r w:rsidR="00923028" w:rsidRPr="00332848">
              <w:rPr>
                <w:rFonts w:ascii="Times New Roman" w:hAnsi="Times New Roman"/>
                <w:b/>
                <w:noProof/>
                <w:sz w:val="21"/>
              </w:rPr>
              <w:t>4</w:t>
            </w:r>
            <w:r w:rsidRPr="00332848">
              <w:rPr>
                <w:rFonts w:ascii="Times New Roman" w:hAnsi="Times New Roman"/>
                <w:b/>
                <w:sz w:val="21"/>
              </w:rPr>
              <w:fldChar w:fldCharType="end"/>
            </w:r>
            <w:r w:rsidRPr="00332848">
              <w:rPr>
                <w:rFonts w:ascii="Times New Roman" w:hAnsi="Times New Roman"/>
                <w:b/>
                <w:sz w:val="21"/>
              </w:rPr>
              <w:t xml:space="preserve">. </w:t>
            </w:r>
            <w:r w:rsidRPr="00332848">
              <w:rPr>
                <w:rFonts w:ascii="Times New Roman" w:hAnsi="Times New Roman"/>
                <w:sz w:val="21"/>
              </w:rPr>
              <w:t>Supplier’s profit with various transportation modes</w:t>
            </w:r>
          </w:p>
        </w:tc>
      </w:tr>
      <w:tr w:rsidR="00625928" w:rsidRPr="00332848" w14:paraId="0F67AAED" w14:textId="77777777" w:rsidTr="0094587B">
        <w:tc>
          <w:tcPr>
            <w:tcW w:w="4876" w:type="dxa"/>
          </w:tcPr>
          <w:p w14:paraId="642D9866" w14:textId="7830D472" w:rsidR="00625928" w:rsidRPr="00332848" w:rsidRDefault="0062424E" w:rsidP="00625928">
            <w:pPr>
              <w:keepNext/>
              <w:jc w:val="center"/>
              <w:rPr>
                <w:sz w:val="28"/>
              </w:rPr>
            </w:pPr>
            <w:r w:rsidRPr="00332848">
              <w:rPr>
                <w:noProof/>
                <w:sz w:val="20"/>
                <w:lang w:eastAsia="zh-CN"/>
              </w:rPr>
              <mc:AlternateContent>
                <mc:Choice Requires="wps">
                  <w:drawing>
                    <wp:anchor distT="0" distB="0" distL="114300" distR="114300" simplePos="0" relativeHeight="251661312" behindDoc="0" locked="0" layoutInCell="1" allowOverlap="1" wp14:anchorId="2C20A9CA" wp14:editId="0783341F">
                      <wp:simplePos x="0" y="0"/>
                      <wp:positionH relativeFrom="column">
                        <wp:posOffset>102221</wp:posOffset>
                      </wp:positionH>
                      <wp:positionV relativeFrom="paragraph">
                        <wp:posOffset>-38396</wp:posOffset>
                      </wp:positionV>
                      <wp:extent cx="357505" cy="472440"/>
                      <wp:effectExtent l="0" t="0" r="0" b="3810"/>
                      <wp:wrapNone/>
                      <wp:docPr id="117" name="TextBox 32"/>
                      <wp:cNvGraphicFramePr/>
                      <a:graphic xmlns:a="http://schemas.openxmlformats.org/drawingml/2006/main">
                        <a:graphicData uri="http://schemas.microsoft.com/office/word/2010/wordprocessingShape">
                          <wps:wsp>
                            <wps:cNvSpPr txBox="1"/>
                            <wps:spPr>
                              <a:xfrm>
                                <a:off x="0" y="0"/>
                                <a:ext cx="357505" cy="472440"/>
                              </a:xfrm>
                              <a:prstGeom prst="rect">
                                <a:avLst/>
                              </a:prstGeom>
                              <a:noFill/>
                              <a:ln>
                                <a:noFill/>
                              </a:ln>
                              <a:effectLst/>
                            </wps:spPr>
                            <wps:txbx>
                              <w:txbxContent>
                                <w:p w14:paraId="3F9DBED0" w14:textId="5A4645B4" w:rsidR="00FA6EB8" w:rsidRDefault="006C2656" w:rsidP="0036445A">
                                  <w:pPr>
                                    <w:pStyle w:val="NormalWeb"/>
                                    <w:spacing w:before="0" w:beforeAutospacing="0" w:after="0" w:afterAutospacing="0"/>
                                  </w:pPr>
                                  <m:oMathPara>
                                    <m:oMathParaPr>
                                      <m:jc m:val="centerGroup"/>
                                    </m:oMathParaPr>
                                    <m:oMath>
                                      <m:sSub>
                                        <m:sSubPr>
                                          <m:ctrlPr>
                                            <w:rPr>
                                              <w:rFonts w:ascii="Cambria Math" w:eastAsiaTheme="minorEastAsia" w:hAnsi="Cambria Math" w:cstheme="minorBidi"/>
                                              <w:i/>
                                              <w:iCs/>
                                              <w:color w:val="000000" w:themeColor="text1"/>
                                              <w:sz w:val="22"/>
                                              <w:szCs w:val="22"/>
                                            </w:rPr>
                                          </m:ctrlPr>
                                        </m:sSubPr>
                                        <m:e>
                                          <m:r>
                                            <w:rPr>
                                              <w:rFonts w:ascii="Cambria Math" w:eastAsiaTheme="minorEastAsia" w:hAnsi="Cambria Math" w:cstheme="minorBidi"/>
                                              <w:color w:val="000000" w:themeColor="text1"/>
                                              <w:sz w:val="22"/>
                                              <w:szCs w:val="22"/>
                                            </w:rPr>
                                            <m:t>π</m:t>
                                          </m:r>
                                        </m:e>
                                        <m:sub>
                                          <m:r>
                                            <w:rPr>
                                              <w:rFonts w:ascii="Cambria Math" w:eastAsiaTheme="minorEastAsia" w:hAnsi="Cambria Math" w:cstheme="minorBidi"/>
                                              <w:color w:val="000000" w:themeColor="text1"/>
                                              <w:sz w:val="22"/>
                                              <w:szCs w:val="22"/>
                                            </w:rPr>
                                            <m:t>L</m:t>
                                          </m:r>
                                        </m:sub>
                                      </m:sSub>
                                    </m:oMath>
                                  </m:oMathPara>
                                </w:p>
                              </w:txbxContent>
                            </wps:txbx>
                            <wps:bodyPr wrap="square" rtlCol="0"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20A9CA" id="_x0000_s1028" type="#_x0000_t202" style="position:absolute;left:0;text-align:left;margin-left:8.05pt;margin-top:-3pt;width:28.15pt;height:3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" filled="f" stroked="f">
                      <v:textbox>
                        <w:txbxContent>
                          <w:p w14:paraId="3F9DBED0" w14:textId="5A4645B4" w:rsidR="00FA6EB8" w:rsidRDefault="00FA6EB8" w:rsidP="0036445A">
                            <w:pPr>
                              <w:pStyle w:val="afe"/>
                              <w:spacing w:before="0" w:beforeAutospacing="0" w:after="0" w:afterAutospacing="0"/>
                            </w:pPr>
                            <m:oMathPara>
                              <m:oMathParaPr>
                                <m:jc m:val="centerGroup"/>
                              </m:oMathParaPr>
                              <m:oMath>
                                <m:sSub>
                                  <m:sSubPr>
                                    <m:ctrlPr>
                                      <w:rPr>
                                        <w:rFonts w:ascii="Cambria Math" w:eastAsiaTheme="minorEastAsia" w:hAnsi="Cambria Math" w:cstheme="minorBidi"/>
                                        <w:i/>
                                        <w:iCs/>
                                        <w:color w:val="000000" w:themeColor="text1"/>
                                        <w:sz w:val="22"/>
                                        <w:szCs w:val="22"/>
                                      </w:rPr>
                                    </m:ctrlPr>
                                  </m:sSubPr>
                                  <m:e>
                                    <m:r>
                                      <w:rPr>
                                        <w:rFonts w:ascii="Cambria Math" w:eastAsiaTheme="minorEastAsia" w:hAnsi="Cambria Math" w:cstheme="minorBidi"/>
                                        <w:color w:val="000000" w:themeColor="text1"/>
                                        <w:sz w:val="22"/>
                                        <w:szCs w:val="22"/>
                                      </w:rPr>
                                      <m:t>π</m:t>
                                    </m:r>
                                  </m:e>
                                  <m:sub>
                                    <m:r>
                                      <w:rPr>
                                        <w:rFonts w:ascii="Cambria Math" w:eastAsiaTheme="minorEastAsia" w:hAnsi="Cambria Math" w:cstheme="minorBidi"/>
                                        <w:color w:val="000000" w:themeColor="text1"/>
                                        <w:sz w:val="22"/>
                                        <w:szCs w:val="22"/>
                                      </w:rPr>
                                      <m:t>L</m:t>
                                    </m:r>
                                  </m:sub>
                                </m:sSub>
                              </m:oMath>
                            </m:oMathPara>
                          </w:p>
                        </w:txbxContent>
                      </v:textbox>
                    </v:shape>
                  </w:pict>
                </mc:Fallback>
              </mc:AlternateContent>
            </w:r>
            <w:r w:rsidR="001C47D2" w:rsidRPr="00332848">
              <w:rPr>
                <w:noProof/>
                <w:sz w:val="28"/>
                <w:lang w:eastAsia="zh-CN"/>
              </w:rPr>
              <w:drawing>
                <wp:inline distT="0" distB="0" distL="0" distR="0" wp14:anchorId="0453149A" wp14:editId="0249FCBD">
                  <wp:extent cx="3082247" cy="2054831"/>
                  <wp:effectExtent l="0" t="0" r="4445" b="317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6"/>
                    </a:graphicData>
                  </a:graphic>
                </wp:inline>
              </w:drawing>
            </w:r>
          </w:p>
          <w:p w14:paraId="443C6708" w14:textId="4307D0DE" w:rsidR="00625928" w:rsidRPr="00332848" w:rsidRDefault="00645C9C" w:rsidP="00625928">
            <w:pPr>
              <w:pStyle w:val="Caption"/>
              <w:jc w:val="center"/>
              <w:rPr>
                <w:rFonts w:ascii="Times New Roman" w:eastAsiaTheme="minorEastAsia" w:hAnsi="Times New Roman"/>
                <w:b/>
                <w:sz w:val="22"/>
                <w:szCs w:val="21"/>
                <w:lang w:eastAsia="zh-CN"/>
              </w:rPr>
            </w:pPr>
            <w:r w:rsidRPr="00332848">
              <w:rPr>
                <w:rFonts w:ascii="Times New Roman" w:hAnsi="Times New Roman"/>
                <w:b/>
                <w:sz w:val="21"/>
              </w:rPr>
              <w:t xml:space="preserve">Figure </w:t>
            </w:r>
            <w:r w:rsidRPr="00332848">
              <w:rPr>
                <w:rFonts w:ascii="Times New Roman" w:hAnsi="Times New Roman"/>
                <w:b/>
                <w:sz w:val="21"/>
              </w:rPr>
              <w:fldChar w:fldCharType="begin"/>
            </w:r>
            <w:r w:rsidRPr="00332848">
              <w:rPr>
                <w:rFonts w:ascii="Times New Roman" w:hAnsi="Times New Roman"/>
                <w:b/>
                <w:sz w:val="21"/>
              </w:rPr>
              <w:instrText xml:space="preserve"> SEQ Figure \* ARABIC </w:instrText>
            </w:r>
            <w:r w:rsidRPr="00332848">
              <w:rPr>
                <w:rFonts w:ascii="Times New Roman" w:hAnsi="Times New Roman"/>
                <w:b/>
                <w:sz w:val="21"/>
              </w:rPr>
              <w:fldChar w:fldCharType="separate"/>
            </w:r>
            <w:r w:rsidR="00923028" w:rsidRPr="00332848">
              <w:rPr>
                <w:rFonts w:ascii="Times New Roman" w:hAnsi="Times New Roman"/>
                <w:b/>
                <w:noProof/>
                <w:sz w:val="21"/>
              </w:rPr>
              <w:t>5</w:t>
            </w:r>
            <w:r w:rsidRPr="00332848">
              <w:rPr>
                <w:rFonts w:ascii="Times New Roman" w:hAnsi="Times New Roman"/>
                <w:b/>
                <w:sz w:val="21"/>
              </w:rPr>
              <w:fldChar w:fldCharType="end"/>
            </w:r>
            <w:r w:rsidRPr="00332848">
              <w:rPr>
                <w:rFonts w:ascii="Times New Roman" w:hAnsi="Times New Roman"/>
                <w:b/>
                <w:sz w:val="21"/>
              </w:rPr>
              <w:t>.</w:t>
            </w:r>
            <w:r w:rsidRPr="00332848">
              <w:rPr>
                <w:rFonts w:ascii="Times New Roman" w:hAnsi="Times New Roman"/>
                <w:sz w:val="21"/>
              </w:rPr>
              <w:t xml:space="preserve"> LSP’s profit with various transportation modes</w:t>
            </w:r>
          </w:p>
        </w:tc>
        <w:tc>
          <w:tcPr>
            <w:tcW w:w="4876" w:type="dxa"/>
          </w:tcPr>
          <w:p w14:paraId="5C497FE9" w14:textId="449CBD29" w:rsidR="00625928" w:rsidRPr="00332848" w:rsidRDefault="0062424E" w:rsidP="00625928">
            <w:pPr>
              <w:keepNext/>
              <w:jc w:val="center"/>
              <w:rPr>
                <w:sz w:val="28"/>
              </w:rPr>
            </w:pPr>
            <w:r w:rsidRPr="00332848">
              <w:rPr>
                <w:noProof/>
                <w:sz w:val="20"/>
                <w:lang w:eastAsia="zh-CN"/>
              </w:rPr>
              <mc:AlternateContent>
                <mc:Choice Requires="wps">
                  <w:drawing>
                    <wp:anchor distT="0" distB="0" distL="114300" distR="114300" simplePos="0" relativeHeight="251659264" behindDoc="0" locked="0" layoutInCell="1" allowOverlap="1" wp14:anchorId="3E9D3427" wp14:editId="03AD3B78">
                      <wp:simplePos x="0" y="0"/>
                      <wp:positionH relativeFrom="column">
                        <wp:posOffset>147927</wp:posOffset>
                      </wp:positionH>
                      <wp:positionV relativeFrom="paragraph">
                        <wp:posOffset>-48895</wp:posOffset>
                      </wp:positionV>
                      <wp:extent cx="357505" cy="380144"/>
                      <wp:effectExtent l="0" t="0" r="0" b="1270"/>
                      <wp:wrapNone/>
                      <wp:docPr id="116" name="TextBox 32"/>
                      <wp:cNvGraphicFramePr/>
                      <a:graphic xmlns:a="http://schemas.openxmlformats.org/drawingml/2006/main">
                        <a:graphicData uri="http://schemas.microsoft.com/office/word/2010/wordprocessingShape">
                          <wps:wsp>
                            <wps:cNvSpPr txBox="1"/>
                            <wps:spPr>
                              <a:xfrm>
                                <a:off x="0" y="0"/>
                                <a:ext cx="357505" cy="380144"/>
                              </a:xfrm>
                              <a:prstGeom prst="rect">
                                <a:avLst/>
                              </a:prstGeom>
                              <a:noFill/>
                              <a:ln>
                                <a:noFill/>
                              </a:ln>
                              <a:effectLst/>
                            </wps:spPr>
                            <wps:txbx>
                              <w:txbxContent>
                                <w:p w14:paraId="22A63B15" w14:textId="2A325FE6" w:rsidR="00FA6EB8" w:rsidRPr="0036445A" w:rsidRDefault="00FA6EB8" w:rsidP="0036445A">
                                  <w:pPr>
                                    <w:pStyle w:val="NormalWeb"/>
                                    <w:spacing w:before="0" w:beforeAutospacing="0" w:after="0" w:afterAutospacing="0"/>
                                    <w:rPr>
                                      <w:sz w:val="22"/>
                                    </w:rPr>
                                  </w:pPr>
                                  <m:oMathPara>
                                    <m:oMathParaPr>
                                      <m:jc m:val="centerGroup"/>
                                    </m:oMathParaPr>
                                    <m:oMath>
                                      <m:r>
                                        <w:rPr>
                                          <w:rFonts w:ascii="Cambria Math" w:eastAsiaTheme="minorEastAsia" w:hAnsi="Cambria Math" w:cstheme="minorBidi"/>
                                          <w:color w:val="000000" w:themeColor="text1"/>
                                          <w:sz w:val="21"/>
                                          <w:szCs w:val="22"/>
                                        </w:rPr>
                                        <m:t>CS</m:t>
                                      </m:r>
                                    </m:oMath>
                                  </m:oMathPara>
                                </w:p>
                              </w:txbxContent>
                            </wps:txbx>
                            <wps:bodyPr wrap="square" rtlCol="0" anchor="t">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9D3427" id="_x0000_s1029" type="#_x0000_t202" style="position:absolute;left:0;text-align:left;margin-left:11.65pt;margin-top:-3.85pt;width:28.15pt;height:2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" filled="f" stroked="f">
                      <v:textbox>
                        <w:txbxContent>
                          <w:p w14:paraId="22A63B15" w14:textId="2A325FE6" w:rsidR="00FA6EB8" w:rsidRPr="0036445A" w:rsidRDefault="00FA6EB8" w:rsidP="0036445A">
                            <w:pPr>
                              <w:pStyle w:val="afe"/>
                              <w:spacing w:before="0" w:beforeAutospacing="0" w:after="0" w:afterAutospacing="0"/>
                              <w:rPr>
                                <w:sz w:val="22"/>
                              </w:rPr>
                            </w:pPr>
                            <m:oMathPara>
                              <m:oMathParaPr>
                                <m:jc m:val="centerGroup"/>
                              </m:oMathParaPr>
                              <m:oMath>
                                <m:r>
                                  <w:rPr>
                                    <w:rFonts w:ascii="Cambria Math" w:eastAsiaTheme="minorEastAsia" w:hAnsi="Cambria Math" w:cstheme="minorBidi"/>
                                    <w:color w:val="000000" w:themeColor="text1"/>
                                    <w:sz w:val="21"/>
                                    <w:szCs w:val="22"/>
                                  </w:rPr>
                                  <m:t>CS</m:t>
                                </m:r>
                              </m:oMath>
                            </m:oMathPara>
                          </w:p>
                        </w:txbxContent>
                      </v:textbox>
                    </v:shape>
                  </w:pict>
                </mc:Fallback>
              </mc:AlternateContent>
            </w:r>
            <w:r w:rsidR="001C47D2" w:rsidRPr="00332848">
              <w:rPr>
                <w:noProof/>
                <w:sz w:val="28"/>
                <w:lang w:eastAsia="zh-CN"/>
              </w:rPr>
              <w:drawing>
                <wp:inline distT="0" distB="0" distL="0" distR="0" wp14:anchorId="4C11B7B1" wp14:editId="5EC0ED6C">
                  <wp:extent cx="3082247" cy="2054831"/>
                  <wp:effectExtent l="0" t="0" r="4445" b="317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7"/>
                    </a:graphicData>
                  </a:graphic>
                </wp:inline>
              </w:drawing>
            </w:r>
          </w:p>
          <w:p w14:paraId="0ABCFDF7" w14:textId="6EB4AFA2" w:rsidR="00625928" w:rsidRPr="00332848" w:rsidRDefault="00645C9C" w:rsidP="00BC4454">
            <w:pPr>
              <w:pStyle w:val="Caption"/>
              <w:jc w:val="center"/>
              <w:rPr>
                <w:rFonts w:ascii="Times New Roman" w:eastAsia="DengXian" w:hAnsi="Times New Roman"/>
                <w:b/>
                <w:sz w:val="22"/>
                <w:szCs w:val="21"/>
                <w:lang w:eastAsia="zh-CN"/>
              </w:rPr>
            </w:pPr>
            <w:r w:rsidRPr="00332848">
              <w:rPr>
                <w:rFonts w:ascii="Times New Roman" w:hAnsi="Times New Roman"/>
                <w:b/>
                <w:sz w:val="21"/>
              </w:rPr>
              <w:t xml:space="preserve">Figure </w:t>
            </w:r>
            <w:r w:rsidRPr="00332848">
              <w:rPr>
                <w:rFonts w:ascii="Times New Roman" w:hAnsi="Times New Roman"/>
                <w:b/>
                <w:sz w:val="21"/>
              </w:rPr>
              <w:fldChar w:fldCharType="begin"/>
            </w:r>
            <w:r w:rsidRPr="00332848">
              <w:rPr>
                <w:rFonts w:ascii="Times New Roman" w:hAnsi="Times New Roman"/>
                <w:b/>
                <w:sz w:val="21"/>
              </w:rPr>
              <w:instrText xml:space="preserve"> SEQ Figure \* ARABIC </w:instrText>
            </w:r>
            <w:r w:rsidRPr="00332848">
              <w:rPr>
                <w:rFonts w:ascii="Times New Roman" w:hAnsi="Times New Roman"/>
                <w:b/>
                <w:sz w:val="21"/>
              </w:rPr>
              <w:fldChar w:fldCharType="separate"/>
            </w:r>
            <w:r w:rsidR="00923028" w:rsidRPr="00332848">
              <w:rPr>
                <w:rFonts w:ascii="Times New Roman" w:hAnsi="Times New Roman"/>
                <w:b/>
                <w:noProof/>
                <w:sz w:val="21"/>
              </w:rPr>
              <w:t>6</w:t>
            </w:r>
            <w:r w:rsidRPr="00332848">
              <w:rPr>
                <w:rFonts w:ascii="Times New Roman" w:hAnsi="Times New Roman"/>
                <w:b/>
                <w:sz w:val="21"/>
              </w:rPr>
              <w:fldChar w:fldCharType="end"/>
            </w:r>
            <w:r w:rsidRPr="00332848">
              <w:rPr>
                <w:rFonts w:ascii="Times New Roman" w:hAnsi="Times New Roman"/>
                <w:b/>
                <w:sz w:val="21"/>
              </w:rPr>
              <w:t xml:space="preserve">. </w:t>
            </w:r>
            <w:r w:rsidRPr="00332848">
              <w:rPr>
                <w:rFonts w:ascii="Times New Roman" w:hAnsi="Times New Roman"/>
                <w:sz w:val="21"/>
              </w:rPr>
              <w:t>Consumer surplus with various transportation modes</w:t>
            </w:r>
          </w:p>
        </w:tc>
      </w:tr>
    </w:tbl>
    <w:tbl>
      <w:tblPr>
        <w:tblW w:w="5000" w:type="pct"/>
        <w:tblLook w:val="04A0" w:firstRow="1" w:lastRow="0" w:firstColumn="1" w:lastColumn="0" w:noHBand="0" w:noVBand="1"/>
      </w:tblPr>
      <w:tblGrid>
        <w:gridCol w:w="9752"/>
      </w:tblGrid>
      <w:tr w:rsidR="00B00863" w:rsidRPr="00332848" w14:paraId="19589DDB" w14:textId="77777777" w:rsidTr="00625928">
        <w:tc>
          <w:tcPr>
            <w:tcW w:w="5000" w:type="pct"/>
          </w:tcPr>
          <w:p w14:paraId="1714F06F" w14:textId="4A4B47B8" w:rsidR="0036445A" w:rsidRPr="00332848" w:rsidRDefault="00625928" w:rsidP="00313C18">
            <w:pPr>
              <w:rPr>
                <w:rFonts w:eastAsia="DengXian"/>
                <w:szCs w:val="22"/>
                <w:lang w:eastAsia="zh-CN"/>
              </w:rPr>
            </w:pPr>
            <w:r w:rsidRPr="00332848">
              <w:rPr>
                <w:rFonts w:eastAsia="SimSun"/>
                <w:b/>
                <w:noProof/>
                <w:sz w:val="22"/>
                <w:szCs w:val="22"/>
                <w:lang w:eastAsia="zh-CN"/>
              </w:rPr>
              <w:t>Remarks:</w:t>
            </w:r>
            <w:r w:rsidRPr="00332848">
              <w:rPr>
                <w:rFonts w:eastAsia="SimSun"/>
                <w:noProof/>
                <w:sz w:val="22"/>
                <w:szCs w:val="22"/>
                <w:lang w:eastAsia="zh-CN"/>
              </w:rPr>
              <w:t xml:space="preserve"> We </w:t>
            </w:r>
            <w:r w:rsidR="00BC4454" w:rsidRPr="00332848">
              <w:rPr>
                <w:rFonts w:eastAsia="SimSun"/>
                <w:noProof/>
                <w:sz w:val="22"/>
                <w:szCs w:val="22"/>
                <w:lang w:eastAsia="zh-CN"/>
              </w:rPr>
              <w:t>set</w:t>
            </w:r>
            <w:r w:rsidR="00A561FF" w:rsidRPr="00332848">
              <w:rPr>
                <w:rFonts w:eastAsia="SimSun"/>
                <w:noProof/>
                <w:sz w:val="22"/>
                <w:szCs w:val="22"/>
                <w:lang w:eastAsia="zh-CN"/>
              </w:rPr>
              <w:t xml:space="preserve"> </w:t>
            </w:r>
            <m:oMath>
              <m:r>
                <w:rPr>
                  <w:rFonts w:ascii="Cambria Math" w:eastAsia="SimSun" w:hAnsi="Cambria Math"/>
                  <w:noProof/>
                  <w:sz w:val="22"/>
                  <w:szCs w:val="22"/>
                  <w:lang w:eastAsia="zh-CN"/>
                </w:rPr>
                <m:t>a=20</m:t>
              </m:r>
            </m:oMath>
            <w:r w:rsidR="00BC4454" w:rsidRPr="00332848">
              <w:rPr>
                <w:rFonts w:eastAsia="SimSun"/>
                <w:sz w:val="22"/>
                <w:szCs w:val="22"/>
              </w:rPr>
              <w:t>,</w:t>
            </w:r>
            <w:r w:rsidR="00BC4454" w:rsidRPr="00332848">
              <w:rPr>
                <w:rFonts w:eastAsia="SimSun"/>
                <w:sz w:val="22"/>
                <w:szCs w:val="22"/>
                <w:lang w:eastAsia="zh-CN"/>
              </w:rPr>
              <w:t xml:space="preserve"> </w:t>
            </w:r>
            <m:oMath>
              <m:r>
                <w:rPr>
                  <w:rFonts w:ascii="Cambria Math" w:eastAsia="SimSun" w:hAnsi="Cambria Math"/>
                  <w:sz w:val="22"/>
                  <w:szCs w:val="22"/>
                  <w:lang w:eastAsia="zh-CN"/>
                </w:rPr>
                <m:t>c=5</m:t>
              </m:r>
            </m:oMath>
            <w:r w:rsidR="00BC4454" w:rsidRPr="00332848">
              <w:rPr>
                <w:rFonts w:eastAsia="SimSun"/>
                <w:sz w:val="22"/>
                <w:szCs w:val="22"/>
              </w:rPr>
              <w:t xml:space="preserve">, </w:t>
            </w:r>
            <m:oMath>
              <m:r>
                <w:rPr>
                  <w:rFonts w:ascii="Cambria Math" w:eastAsia="SimSun" w:hAnsi="Cambria Math"/>
                  <w:sz w:val="22"/>
                  <w:szCs w:val="22"/>
                </w:rPr>
                <m:t>β=0.3</m:t>
              </m:r>
            </m:oMath>
            <w:r w:rsidR="00BC4454" w:rsidRPr="00332848">
              <w:rPr>
                <w:rFonts w:eastAsia="SimSun"/>
                <w:sz w:val="22"/>
                <w:szCs w:val="22"/>
              </w:rPr>
              <w:t xml:space="preserve">, </w:t>
            </w:r>
            <w:r w:rsidR="00BC4454" w:rsidRPr="00332848">
              <w:rPr>
                <w:rFonts w:eastAsia="SimSun"/>
                <w:position w:val="-6"/>
                <w:sz w:val="22"/>
                <w:szCs w:val="22"/>
              </w:rPr>
              <w:object w:dxaOrig="360" w:dyaOrig="220" w14:anchorId="1F5677DE">
                <v:shape id="_x0000_i1106" type="#_x0000_t75" style="width:19.15pt;height:10.15pt" o:ole="">
                  <v:imagedata r:id="rId168" o:title=""/>
                </v:shape>
                <o:OLEObject Type="Embed" ProgID="Equation.DSMT4" ShapeID="_x0000_i1106" DrawAspect="Content" ObjectID="_1633760316" r:id="rId169"/>
              </w:object>
            </w:r>
            <w:r w:rsidR="00BC4454" w:rsidRPr="00332848">
              <w:rPr>
                <w:sz w:val="22"/>
                <w:szCs w:val="22"/>
                <w:lang w:eastAsia="zh-CN"/>
              </w:rPr>
              <w:t>real data</w:t>
            </w:r>
            <w:r w:rsidR="00A93D57" w:rsidRPr="00332848">
              <w:rPr>
                <w:sz w:val="22"/>
                <w:szCs w:val="22"/>
                <w:lang w:eastAsia="zh-CN"/>
              </w:rPr>
              <w:t xml:space="preserve"> and </w:t>
            </w:r>
            <w:r w:rsidR="00BC4454" w:rsidRPr="00332848">
              <w:rPr>
                <w:rFonts w:eastAsia="SimSun"/>
                <w:position w:val="-6"/>
                <w:sz w:val="22"/>
                <w:szCs w:val="22"/>
              </w:rPr>
              <w:object w:dxaOrig="340" w:dyaOrig="240" w14:anchorId="534148C7">
                <v:shape id="_x0000_i1107" type="#_x0000_t75" style="width:17.25pt;height:13.9pt" o:ole="">
                  <v:imagedata r:id="rId170" o:title=""/>
                </v:shape>
                <o:OLEObject Type="Embed" ProgID="Equation.DSMT4" ShapeID="_x0000_i1107" DrawAspect="Content" ObjectID="_1633760317" r:id="rId171"/>
              </w:object>
            </w:r>
            <w:r w:rsidR="00BC4454" w:rsidRPr="00332848">
              <w:rPr>
                <w:sz w:val="22"/>
                <w:szCs w:val="22"/>
                <w:lang w:eastAsia="zh-CN"/>
              </w:rPr>
              <w:t xml:space="preserve"> 90/real data*0.1.</w:t>
            </w:r>
          </w:p>
        </w:tc>
      </w:tr>
    </w:tbl>
    <w:p w14:paraId="1EAED148" w14:textId="77777777" w:rsidR="009852B1" w:rsidRPr="00332848" w:rsidRDefault="009852B1" w:rsidP="00B00863">
      <w:pPr>
        <w:spacing w:line="360" w:lineRule="auto"/>
        <w:ind w:firstLineChars="257" w:firstLine="617"/>
        <w:jc w:val="both"/>
        <w:rPr>
          <w:rFonts w:eastAsia="DengXian"/>
          <w:szCs w:val="22"/>
          <w:lang w:eastAsia="zh-CN"/>
        </w:rPr>
      </w:pPr>
    </w:p>
    <w:p w14:paraId="1493D844" w14:textId="26978AA6" w:rsidR="00B00863" w:rsidRPr="00332848" w:rsidRDefault="00E03CAA" w:rsidP="00B00863">
      <w:pPr>
        <w:spacing w:line="360" w:lineRule="auto"/>
        <w:ind w:firstLineChars="257" w:firstLine="617"/>
        <w:jc w:val="both"/>
        <w:rPr>
          <w:rFonts w:eastAsia="DengXian"/>
          <w:szCs w:val="22"/>
          <w:lang w:eastAsia="zh-CN"/>
        </w:rPr>
      </w:pPr>
      <w:r w:rsidRPr="00332848">
        <w:rPr>
          <w:rFonts w:eastAsia="DengXian"/>
          <w:szCs w:val="22"/>
          <w:lang w:eastAsia="zh-CN"/>
        </w:rPr>
        <w:t xml:space="preserve">As shown in Figures </w:t>
      </w:r>
      <w:r w:rsidR="0094587B" w:rsidRPr="00332848">
        <w:rPr>
          <w:rFonts w:eastAsia="DengXian"/>
          <w:szCs w:val="22"/>
          <w:lang w:eastAsia="zh-CN"/>
        </w:rPr>
        <w:t>2-6</w:t>
      </w:r>
      <w:r w:rsidRPr="00332848">
        <w:rPr>
          <w:rFonts w:eastAsia="DengXian"/>
          <w:szCs w:val="22"/>
          <w:lang w:eastAsia="zh-CN"/>
        </w:rPr>
        <w:t xml:space="preserve">, if the coefficient of TTM on market demand is large, air shipping </w:t>
      </w:r>
      <w:r w:rsidR="00D43965" w:rsidRPr="00332848">
        <w:rPr>
          <w:rFonts w:eastAsia="DengXian"/>
          <w:szCs w:val="22"/>
          <w:lang w:eastAsia="zh-CN"/>
        </w:rPr>
        <w:t xml:space="preserve">encourages the seller to order more, and </w:t>
      </w:r>
      <w:r w:rsidRPr="00332848">
        <w:rPr>
          <w:rFonts w:eastAsia="DengXian"/>
          <w:szCs w:val="22"/>
          <w:lang w:eastAsia="zh-CN"/>
        </w:rPr>
        <w:t xml:space="preserve">is more desirable than other transportation modes in terms of profits and consumer surplus. </w:t>
      </w:r>
      <w:r w:rsidR="00FB178A" w:rsidRPr="00332848">
        <w:rPr>
          <w:rFonts w:eastAsia="DengXian"/>
          <w:szCs w:val="22"/>
          <w:lang w:eastAsia="zh-CN"/>
        </w:rPr>
        <w:t>R</w:t>
      </w:r>
      <w:r w:rsidRPr="00332848">
        <w:rPr>
          <w:rFonts w:eastAsia="DengXian"/>
          <w:szCs w:val="22"/>
          <w:lang w:eastAsia="zh-CN"/>
        </w:rPr>
        <w:t xml:space="preserve">ailway shipping is not </w:t>
      </w:r>
      <w:r w:rsidR="00442C8A" w:rsidRPr="00332848">
        <w:rPr>
          <w:rFonts w:eastAsia="DengXian"/>
          <w:szCs w:val="22"/>
          <w:lang w:eastAsia="zh-CN"/>
        </w:rPr>
        <w:t>a good choice</w:t>
      </w:r>
      <w:r w:rsidRPr="00332848">
        <w:rPr>
          <w:rFonts w:eastAsia="DengXian"/>
          <w:szCs w:val="22"/>
          <w:lang w:eastAsia="zh-CN"/>
        </w:rPr>
        <w:t xml:space="preserve"> for the supplier and the seller, but </w:t>
      </w:r>
      <w:r w:rsidR="005B303D" w:rsidRPr="00332848">
        <w:rPr>
          <w:rFonts w:eastAsia="DengXian"/>
          <w:szCs w:val="22"/>
          <w:lang w:eastAsia="zh-CN"/>
        </w:rPr>
        <w:t xml:space="preserve">it </w:t>
      </w:r>
      <w:r w:rsidRPr="00332848">
        <w:rPr>
          <w:rFonts w:eastAsia="DengXian"/>
          <w:szCs w:val="22"/>
          <w:lang w:eastAsia="zh-CN"/>
        </w:rPr>
        <w:t xml:space="preserve">is beneficial to the LSP. Thus, if the pork is </w:t>
      </w:r>
      <w:r w:rsidR="00A93D57" w:rsidRPr="00332848">
        <w:rPr>
          <w:rFonts w:eastAsia="DengXian"/>
          <w:szCs w:val="22"/>
          <w:lang w:eastAsia="zh-CN"/>
        </w:rPr>
        <w:t xml:space="preserve">of </w:t>
      </w:r>
      <w:r w:rsidR="00442C8A" w:rsidRPr="00332848">
        <w:rPr>
          <w:rFonts w:eastAsia="DengXian"/>
          <w:szCs w:val="22"/>
          <w:lang w:eastAsia="zh-CN"/>
        </w:rPr>
        <w:t xml:space="preserve">extremely </w:t>
      </w:r>
      <w:r w:rsidR="00A93D57" w:rsidRPr="00332848">
        <w:rPr>
          <w:rFonts w:eastAsia="DengXian"/>
          <w:szCs w:val="22"/>
          <w:lang w:eastAsia="zh-CN"/>
        </w:rPr>
        <w:t xml:space="preserve">good quality </w:t>
      </w:r>
      <w:r w:rsidRPr="00332848">
        <w:rPr>
          <w:rFonts w:eastAsia="DengXian"/>
          <w:szCs w:val="22"/>
          <w:lang w:eastAsia="zh-CN"/>
        </w:rPr>
        <w:t xml:space="preserve">and freshness will significantly influence </w:t>
      </w:r>
      <w:r w:rsidR="00A93D57" w:rsidRPr="00332848">
        <w:rPr>
          <w:rFonts w:eastAsia="DengXian"/>
          <w:szCs w:val="22"/>
          <w:lang w:eastAsia="zh-CN"/>
        </w:rPr>
        <w:t xml:space="preserve">its </w:t>
      </w:r>
      <w:r w:rsidRPr="00332848">
        <w:rPr>
          <w:rFonts w:eastAsia="DengXian"/>
          <w:szCs w:val="22"/>
          <w:lang w:eastAsia="zh-CN"/>
        </w:rPr>
        <w:t>quality (i.e.</w:t>
      </w:r>
      <w:r w:rsidR="00A93D57" w:rsidRPr="00332848">
        <w:rPr>
          <w:rFonts w:eastAsia="DengXian"/>
          <w:szCs w:val="22"/>
          <w:lang w:eastAsia="zh-CN"/>
        </w:rPr>
        <w:t>,</w:t>
      </w:r>
      <w:r w:rsidRPr="00332848">
        <w:rPr>
          <w:rFonts w:eastAsia="DengXian"/>
          <w:szCs w:val="22"/>
          <w:lang w:eastAsia="zh-CN"/>
        </w:rPr>
        <w:t xml:space="preserve"> the coefficient of TTM on market demand is large), air shipping is the best transportation mode. Compa</w:t>
      </w:r>
      <w:r w:rsidR="00A93D57" w:rsidRPr="00332848">
        <w:rPr>
          <w:rFonts w:eastAsia="DengXian"/>
          <w:szCs w:val="22"/>
          <w:lang w:eastAsia="zh-CN"/>
        </w:rPr>
        <w:t>red</w:t>
      </w:r>
      <w:r w:rsidRPr="00332848">
        <w:rPr>
          <w:rFonts w:eastAsia="DengXian"/>
          <w:szCs w:val="22"/>
          <w:lang w:eastAsia="zh-CN"/>
        </w:rPr>
        <w:t xml:space="preserve"> with the optimal solutions, </w:t>
      </w:r>
      <w:r w:rsidR="00D94F48" w:rsidRPr="00332848">
        <w:rPr>
          <w:rFonts w:eastAsia="DengXian"/>
          <w:szCs w:val="22"/>
          <w:lang w:eastAsia="zh-CN"/>
        </w:rPr>
        <w:t xml:space="preserve">from </w:t>
      </w:r>
      <w:r w:rsidR="00A93D57" w:rsidRPr="00332848">
        <w:rPr>
          <w:rFonts w:eastAsia="DengXian"/>
          <w:szCs w:val="22"/>
          <w:lang w:eastAsia="zh-CN"/>
        </w:rPr>
        <w:t xml:space="preserve">the perspectives of </w:t>
      </w:r>
      <w:r w:rsidR="00D94F48" w:rsidRPr="00332848">
        <w:rPr>
          <w:rFonts w:eastAsia="DengXian"/>
          <w:szCs w:val="22"/>
          <w:lang w:eastAsia="zh-CN"/>
        </w:rPr>
        <w:t xml:space="preserve">profits </w:t>
      </w:r>
      <w:r w:rsidRPr="00332848">
        <w:rPr>
          <w:rFonts w:eastAsia="DengXian"/>
          <w:szCs w:val="22"/>
          <w:lang w:eastAsia="zh-CN"/>
        </w:rPr>
        <w:t>and consumer surplus</w:t>
      </w:r>
      <w:r w:rsidR="00FB178A" w:rsidRPr="00332848">
        <w:rPr>
          <w:rFonts w:eastAsia="DengXian"/>
          <w:szCs w:val="22"/>
          <w:lang w:eastAsia="zh-CN"/>
        </w:rPr>
        <w:t>,</w:t>
      </w:r>
      <w:r w:rsidRPr="00332848">
        <w:rPr>
          <w:rFonts w:eastAsia="DengXian"/>
          <w:szCs w:val="22"/>
          <w:lang w:eastAsia="zh-CN"/>
        </w:rPr>
        <w:t xml:space="preserve"> Mode 1 is always better. T</w:t>
      </w:r>
      <w:r w:rsidR="00A93D57" w:rsidRPr="00332848">
        <w:rPr>
          <w:rFonts w:eastAsia="DengXian"/>
          <w:szCs w:val="22"/>
          <w:lang w:eastAsia="zh-CN"/>
        </w:rPr>
        <w:t>his</w:t>
      </w:r>
      <w:r w:rsidRPr="00332848">
        <w:rPr>
          <w:rFonts w:eastAsia="DengXian"/>
          <w:szCs w:val="22"/>
          <w:lang w:eastAsia="zh-CN"/>
        </w:rPr>
        <w:t xml:space="preserve"> </w:t>
      </w:r>
      <w:r w:rsidR="00A93D57" w:rsidRPr="00332848">
        <w:rPr>
          <w:rFonts w:eastAsia="DengXian"/>
          <w:szCs w:val="22"/>
          <w:lang w:eastAsia="zh-CN"/>
        </w:rPr>
        <w:t xml:space="preserve">is </w:t>
      </w:r>
      <w:r w:rsidRPr="00332848">
        <w:rPr>
          <w:rFonts w:eastAsia="DengXian"/>
          <w:szCs w:val="22"/>
          <w:lang w:eastAsia="zh-CN"/>
        </w:rPr>
        <w:t xml:space="preserve">consistent with the analytical </w:t>
      </w:r>
      <w:r w:rsidR="00A93D57" w:rsidRPr="00332848">
        <w:rPr>
          <w:rFonts w:eastAsia="DengXian"/>
          <w:szCs w:val="22"/>
          <w:lang w:eastAsia="zh-CN"/>
        </w:rPr>
        <w:t>results from</w:t>
      </w:r>
      <w:r w:rsidRPr="00332848">
        <w:rPr>
          <w:rFonts w:eastAsia="DengXian"/>
          <w:szCs w:val="22"/>
          <w:lang w:eastAsia="zh-CN"/>
        </w:rPr>
        <w:t xml:space="preserve"> Propositions 2 and 3. T</w:t>
      </w:r>
      <w:r w:rsidR="0071438E" w:rsidRPr="00332848">
        <w:rPr>
          <w:rFonts w:eastAsia="DengXian"/>
          <w:szCs w:val="22"/>
          <w:lang w:eastAsia="zh-CN"/>
        </w:rPr>
        <w:t xml:space="preserve">hus, </w:t>
      </w:r>
      <w:r w:rsidRPr="00332848">
        <w:rPr>
          <w:rFonts w:eastAsia="DengXian"/>
          <w:szCs w:val="22"/>
          <w:lang w:eastAsia="zh-CN"/>
        </w:rPr>
        <w:t xml:space="preserve">the supply chain members should negotiate with the LSP for </w:t>
      </w:r>
      <w:r w:rsidR="00B12BD4" w:rsidRPr="00332848">
        <w:rPr>
          <w:rFonts w:eastAsia="DengXian"/>
          <w:szCs w:val="22"/>
          <w:lang w:eastAsia="zh-CN"/>
        </w:rPr>
        <w:t>the</w:t>
      </w:r>
      <w:r w:rsidR="00EF5379" w:rsidRPr="00332848">
        <w:rPr>
          <w:rFonts w:eastAsia="DengXian"/>
          <w:szCs w:val="22"/>
          <w:lang w:eastAsia="zh-CN"/>
        </w:rPr>
        <w:t xml:space="preserve"> efficiency</w:t>
      </w:r>
      <w:r w:rsidR="00B12BD4" w:rsidRPr="00332848">
        <w:rPr>
          <w:rFonts w:eastAsia="DengXian"/>
          <w:szCs w:val="22"/>
          <w:lang w:eastAsia="zh-CN"/>
        </w:rPr>
        <w:t xml:space="preserve"> of </w:t>
      </w:r>
      <w:r w:rsidR="00442C8A" w:rsidRPr="00332848">
        <w:rPr>
          <w:rFonts w:eastAsia="DengXian"/>
          <w:szCs w:val="22"/>
          <w:lang w:eastAsia="zh-CN"/>
        </w:rPr>
        <w:t xml:space="preserve">logistics service </w:t>
      </w:r>
      <w:r w:rsidRPr="00332848">
        <w:rPr>
          <w:rFonts w:eastAsia="DengXian"/>
          <w:szCs w:val="22"/>
          <w:lang w:eastAsia="zh-CN"/>
        </w:rPr>
        <w:t xml:space="preserve">so that they </w:t>
      </w:r>
      <w:r w:rsidR="00A93D57" w:rsidRPr="00332848">
        <w:rPr>
          <w:rFonts w:eastAsia="DengXian"/>
          <w:szCs w:val="22"/>
          <w:lang w:eastAsia="zh-CN"/>
        </w:rPr>
        <w:t xml:space="preserve">can </w:t>
      </w:r>
      <w:r w:rsidRPr="00332848">
        <w:rPr>
          <w:rFonts w:eastAsia="DengXian"/>
          <w:szCs w:val="22"/>
          <w:lang w:eastAsia="zh-CN"/>
        </w:rPr>
        <w:t>receive better performance.</w:t>
      </w:r>
    </w:p>
    <w:p w14:paraId="401A2128" w14:textId="73B1FFD9" w:rsidR="00313C18" w:rsidRPr="00332848" w:rsidRDefault="00313C18" w:rsidP="00B00863">
      <w:pPr>
        <w:spacing w:line="360" w:lineRule="auto"/>
        <w:ind w:firstLineChars="257" w:firstLine="617"/>
        <w:jc w:val="both"/>
        <w:rPr>
          <w:szCs w:val="22"/>
        </w:rPr>
      </w:pPr>
    </w:p>
    <w:p w14:paraId="55A928D0" w14:textId="61110A48" w:rsidR="00382B82" w:rsidRPr="00332848" w:rsidRDefault="00382B82" w:rsidP="00811B4A">
      <w:pPr>
        <w:pStyle w:val="Heading1"/>
        <w:numPr>
          <w:ilvl w:val="0"/>
          <w:numId w:val="32"/>
        </w:numPr>
        <w:rPr>
          <w:lang w:eastAsia="zh-CN"/>
        </w:rPr>
      </w:pPr>
      <w:r w:rsidRPr="00332848">
        <w:rPr>
          <w:lang w:eastAsia="zh-CN"/>
        </w:rPr>
        <w:t>Extensions</w:t>
      </w:r>
    </w:p>
    <w:p w14:paraId="4AA3C294" w14:textId="1014E3C4" w:rsidR="003D1730" w:rsidRPr="00332848" w:rsidRDefault="003D1730" w:rsidP="003D1730">
      <w:pPr>
        <w:pStyle w:val="ListParagraph"/>
        <w:spacing w:line="360" w:lineRule="auto"/>
        <w:ind w:leftChars="0" w:left="0" w:firstLineChars="257" w:firstLine="617"/>
        <w:jc w:val="both"/>
        <w:rPr>
          <w:rFonts w:eastAsiaTheme="minorEastAsia"/>
          <w:szCs w:val="22"/>
          <w:lang w:eastAsia="zh-CN"/>
        </w:rPr>
      </w:pPr>
      <w:r w:rsidRPr="00332848">
        <w:rPr>
          <w:rFonts w:eastAsiaTheme="minorEastAsia"/>
          <w:szCs w:val="22"/>
          <w:lang w:eastAsia="zh-CN"/>
        </w:rPr>
        <w:t xml:space="preserve">In this section, we extend our model with </w:t>
      </w:r>
      <w:r w:rsidR="00613BB2" w:rsidRPr="00332848">
        <w:rPr>
          <w:rFonts w:eastAsiaTheme="minorEastAsia"/>
          <w:szCs w:val="22"/>
          <w:lang w:eastAsia="zh-CN"/>
        </w:rPr>
        <w:t>three perspectives: 1) logistics service contract design, 2)</w:t>
      </w:r>
      <w:r w:rsidRPr="00332848">
        <w:rPr>
          <w:rFonts w:eastAsiaTheme="minorEastAsia"/>
          <w:szCs w:val="22"/>
          <w:lang w:eastAsia="zh-CN"/>
        </w:rPr>
        <w:t xml:space="preserve"> the </w:t>
      </w:r>
      <w:r w:rsidR="008D6837" w:rsidRPr="00332848">
        <w:rPr>
          <w:rFonts w:eastAsiaTheme="minorEastAsia"/>
          <w:szCs w:val="22"/>
          <w:lang w:eastAsia="zh-CN"/>
        </w:rPr>
        <w:t>logistics speed</w:t>
      </w:r>
      <w:r w:rsidRPr="00332848">
        <w:rPr>
          <w:rFonts w:eastAsiaTheme="minorEastAsia"/>
          <w:szCs w:val="22"/>
          <w:lang w:eastAsia="zh-CN"/>
        </w:rPr>
        <w:t xml:space="preserve"> constrain</w:t>
      </w:r>
      <w:r w:rsidR="002F4AF7" w:rsidRPr="00332848">
        <w:rPr>
          <w:rFonts w:eastAsiaTheme="minorEastAsia"/>
          <w:szCs w:val="22"/>
          <w:lang w:eastAsia="zh-CN"/>
        </w:rPr>
        <w:t>t</w:t>
      </w:r>
      <w:r w:rsidRPr="00332848">
        <w:rPr>
          <w:rFonts w:eastAsiaTheme="minorEastAsia"/>
          <w:szCs w:val="22"/>
          <w:lang w:eastAsia="zh-CN"/>
        </w:rPr>
        <w:t xml:space="preserve"> and</w:t>
      </w:r>
      <w:r w:rsidR="00F327EB" w:rsidRPr="00332848">
        <w:rPr>
          <w:rFonts w:eastAsiaTheme="minorEastAsia"/>
          <w:szCs w:val="22"/>
          <w:lang w:eastAsia="zh-CN"/>
        </w:rPr>
        <w:t xml:space="preserve"> </w:t>
      </w:r>
      <w:r w:rsidR="00613BB2" w:rsidRPr="00332848">
        <w:rPr>
          <w:rFonts w:eastAsiaTheme="minorEastAsia"/>
          <w:szCs w:val="22"/>
          <w:lang w:eastAsia="zh-CN"/>
        </w:rPr>
        <w:t xml:space="preserve">3) </w:t>
      </w:r>
      <w:r w:rsidR="00F327EB" w:rsidRPr="00332848">
        <w:rPr>
          <w:rFonts w:eastAsiaTheme="minorEastAsia"/>
          <w:szCs w:val="22"/>
          <w:lang w:eastAsia="zh-CN"/>
        </w:rPr>
        <w:t>supply chain coordination</w:t>
      </w:r>
      <w:r w:rsidRPr="00332848">
        <w:rPr>
          <w:rFonts w:eastAsiaTheme="minorEastAsia"/>
          <w:szCs w:val="22"/>
          <w:lang w:eastAsia="zh-CN"/>
        </w:rPr>
        <w:t>.</w:t>
      </w:r>
    </w:p>
    <w:p w14:paraId="0C729ED0" w14:textId="77777777" w:rsidR="004C7766" w:rsidRPr="00332848" w:rsidRDefault="004C7766" w:rsidP="003D1730">
      <w:pPr>
        <w:pStyle w:val="ListParagraph"/>
        <w:spacing w:line="360" w:lineRule="auto"/>
        <w:ind w:leftChars="0" w:left="0" w:firstLineChars="257" w:firstLine="617"/>
        <w:jc w:val="both"/>
        <w:rPr>
          <w:rFonts w:eastAsiaTheme="minorEastAsia"/>
          <w:szCs w:val="22"/>
          <w:lang w:eastAsia="zh-CN"/>
        </w:rPr>
      </w:pPr>
    </w:p>
    <w:p w14:paraId="381DEC7B" w14:textId="60CD1F21" w:rsidR="00613BB2" w:rsidRPr="00332848" w:rsidRDefault="00613BB2" w:rsidP="003146CC">
      <w:pPr>
        <w:pStyle w:val="ListParagraph"/>
        <w:numPr>
          <w:ilvl w:val="1"/>
          <w:numId w:val="32"/>
        </w:numPr>
        <w:spacing w:line="360" w:lineRule="auto"/>
        <w:ind w:leftChars="0"/>
        <w:jc w:val="both"/>
        <w:rPr>
          <w:rFonts w:eastAsiaTheme="minorEastAsia"/>
          <w:b/>
          <w:szCs w:val="22"/>
          <w:lang w:eastAsia="zh-CN"/>
        </w:rPr>
      </w:pPr>
      <w:r w:rsidRPr="00332848">
        <w:rPr>
          <w:rFonts w:eastAsiaTheme="minorEastAsia"/>
          <w:b/>
          <w:szCs w:val="22"/>
          <w:lang w:eastAsia="zh-CN"/>
        </w:rPr>
        <w:t xml:space="preserve">Logistics </w:t>
      </w:r>
      <w:r w:rsidR="00ED0360" w:rsidRPr="00332848">
        <w:rPr>
          <w:rFonts w:eastAsiaTheme="minorEastAsia"/>
          <w:b/>
          <w:szCs w:val="22"/>
          <w:lang w:eastAsia="zh-CN"/>
        </w:rPr>
        <w:t>s</w:t>
      </w:r>
      <w:r w:rsidRPr="00332848">
        <w:rPr>
          <w:rFonts w:eastAsiaTheme="minorEastAsia"/>
          <w:b/>
          <w:szCs w:val="22"/>
          <w:lang w:eastAsia="zh-CN"/>
        </w:rPr>
        <w:t xml:space="preserve">ervice </w:t>
      </w:r>
      <w:r w:rsidR="00ED0360" w:rsidRPr="00332848">
        <w:rPr>
          <w:rFonts w:eastAsiaTheme="minorEastAsia"/>
          <w:b/>
          <w:szCs w:val="22"/>
          <w:lang w:eastAsia="zh-CN"/>
        </w:rPr>
        <w:t>c</w:t>
      </w:r>
      <w:r w:rsidRPr="00332848">
        <w:rPr>
          <w:rFonts w:eastAsiaTheme="minorEastAsia"/>
          <w:b/>
          <w:szCs w:val="22"/>
          <w:lang w:eastAsia="zh-CN"/>
        </w:rPr>
        <w:t xml:space="preserve">ontract </w:t>
      </w:r>
      <w:r w:rsidR="00ED0360" w:rsidRPr="00332848">
        <w:rPr>
          <w:rFonts w:eastAsiaTheme="minorEastAsia"/>
          <w:b/>
          <w:szCs w:val="22"/>
          <w:lang w:eastAsia="zh-CN"/>
        </w:rPr>
        <w:t>d</w:t>
      </w:r>
      <w:r w:rsidRPr="00332848">
        <w:rPr>
          <w:rFonts w:eastAsiaTheme="minorEastAsia"/>
          <w:b/>
          <w:szCs w:val="22"/>
          <w:lang w:eastAsia="zh-CN"/>
        </w:rPr>
        <w:t>esign</w:t>
      </w:r>
    </w:p>
    <w:p w14:paraId="6F05F3E3" w14:textId="64C2CBE1" w:rsidR="00613BB2" w:rsidRPr="00332848" w:rsidRDefault="00613BB2" w:rsidP="00613BB2">
      <w:pPr>
        <w:spacing w:line="360" w:lineRule="auto"/>
        <w:ind w:firstLineChars="257" w:firstLine="617"/>
        <w:jc w:val="both"/>
        <w:rPr>
          <w:rFonts w:eastAsiaTheme="minorEastAsia"/>
          <w:szCs w:val="22"/>
          <w:lang w:eastAsia="zh-CN"/>
        </w:rPr>
      </w:pPr>
      <w:r w:rsidRPr="00332848">
        <w:rPr>
          <w:szCs w:val="22"/>
        </w:rPr>
        <w:t xml:space="preserve">In this </w:t>
      </w:r>
      <w:r w:rsidR="0071438E" w:rsidRPr="00332848">
        <w:rPr>
          <w:szCs w:val="22"/>
        </w:rPr>
        <w:t>sub</w:t>
      </w:r>
      <w:r w:rsidRPr="00332848">
        <w:rPr>
          <w:szCs w:val="22"/>
        </w:rPr>
        <w:t xml:space="preserve">section, we examine the optimal logistics service contract design by the LSP. We consider </w:t>
      </w:r>
      <w:r w:rsidR="0071438E" w:rsidRPr="00332848">
        <w:rPr>
          <w:position w:val="-10"/>
          <w:szCs w:val="22"/>
        </w:rPr>
        <w:object w:dxaOrig="220" w:dyaOrig="240" w14:anchorId="225E9A60">
          <v:shape id="_x0000_i1108" type="#_x0000_t75" style="width:12.4pt;height:13.9pt" o:ole="">
            <v:imagedata r:id="rId172" o:title=""/>
          </v:shape>
          <o:OLEObject Type="Embed" ProgID="Equation.DSMT4" ShapeID="_x0000_i1108" DrawAspect="Content" ObjectID="_1633760318" r:id="rId173"/>
        </w:object>
      </w:r>
      <w:r w:rsidRPr="00332848">
        <w:rPr>
          <w:szCs w:val="22"/>
        </w:rPr>
        <w:t xml:space="preserve"> </w:t>
      </w:r>
      <w:r w:rsidR="005B303D" w:rsidRPr="00332848">
        <w:rPr>
          <w:szCs w:val="22"/>
        </w:rPr>
        <w:t xml:space="preserve">as </w:t>
      </w:r>
      <w:r w:rsidRPr="00332848">
        <w:rPr>
          <w:szCs w:val="22"/>
        </w:rPr>
        <w:t xml:space="preserve">endogenous. This setting allows </w:t>
      </w:r>
      <w:r w:rsidR="0081539B" w:rsidRPr="00332848">
        <w:rPr>
          <w:szCs w:val="22"/>
        </w:rPr>
        <w:t xml:space="preserve">us </w:t>
      </w:r>
      <w:r w:rsidRPr="00332848">
        <w:rPr>
          <w:szCs w:val="22"/>
        </w:rPr>
        <w:t xml:space="preserve">to explore how the LSP </w:t>
      </w:r>
      <w:r w:rsidR="002F4AF7" w:rsidRPr="00332848">
        <w:rPr>
          <w:szCs w:val="22"/>
        </w:rPr>
        <w:t xml:space="preserve">should </w:t>
      </w:r>
      <w:r w:rsidRPr="00332848">
        <w:rPr>
          <w:szCs w:val="22"/>
        </w:rPr>
        <w:t xml:space="preserve">design </w:t>
      </w:r>
      <w:r w:rsidR="0081539B" w:rsidRPr="00332848">
        <w:rPr>
          <w:szCs w:val="22"/>
        </w:rPr>
        <w:t xml:space="preserve">the </w:t>
      </w:r>
      <w:r w:rsidRPr="00332848">
        <w:rPr>
          <w:szCs w:val="22"/>
        </w:rPr>
        <w:t xml:space="preserve">logistics contract. </w:t>
      </w:r>
      <w:r w:rsidR="002F4AF7" w:rsidRPr="00332848">
        <w:rPr>
          <w:rFonts w:eastAsiaTheme="minorEastAsia"/>
          <w:szCs w:val="22"/>
          <w:lang w:eastAsia="zh-CN"/>
        </w:rPr>
        <w:t xml:space="preserve">We can find the optimal solutions for Modes 1 and 2 </w:t>
      </w:r>
      <w:r w:rsidRPr="00332848">
        <w:rPr>
          <w:rFonts w:eastAsiaTheme="minorEastAsia"/>
          <w:szCs w:val="22"/>
          <w:lang w:eastAsia="zh-CN"/>
        </w:rPr>
        <w:t xml:space="preserve">using backward induction. </w:t>
      </w:r>
    </w:p>
    <w:p w14:paraId="526A3710" w14:textId="5AAC47B5" w:rsidR="00613BB2" w:rsidRPr="00332848" w:rsidRDefault="00613BB2" w:rsidP="00613BB2">
      <w:pPr>
        <w:spacing w:line="360" w:lineRule="auto"/>
        <w:ind w:firstLineChars="257" w:firstLine="617"/>
        <w:jc w:val="both"/>
        <w:rPr>
          <w:rFonts w:eastAsiaTheme="minorEastAsia"/>
          <w:szCs w:val="22"/>
          <w:lang w:eastAsia="zh-CN"/>
        </w:rPr>
      </w:pPr>
      <w:r w:rsidRPr="00332848">
        <w:rPr>
          <w:rFonts w:eastAsiaTheme="minorEastAsia"/>
          <w:szCs w:val="22"/>
          <w:lang w:eastAsia="zh-CN"/>
        </w:rPr>
        <w:t xml:space="preserve">For Mode 1, </w:t>
      </w:r>
      <w:r w:rsidR="00DE1A37" w:rsidRPr="00332848">
        <w:rPr>
          <w:rFonts w:eastAsiaTheme="minorEastAsia"/>
          <w:szCs w:val="22"/>
          <w:lang w:eastAsia="zh-CN"/>
        </w:rPr>
        <w:t xml:space="preserve">by jointly solving </w:t>
      </w:r>
      <w:r w:rsidR="00FB0278" w:rsidRPr="00332848">
        <w:rPr>
          <w:rFonts w:eastAsiaTheme="minorEastAsia"/>
          <w:szCs w:val="22"/>
          <w:lang w:eastAsia="zh-CN"/>
        </w:rPr>
        <w:t xml:space="preserve">and satisfying </w:t>
      </w:r>
      <w:r w:rsidR="00DE1A37" w:rsidRPr="00332848">
        <w:rPr>
          <w:rFonts w:eastAsiaTheme="minorEastAsia"/>
          <w:szCs w:val="22"/>
          <w:lang w:eastAsia="zh-CN"/>
        </w:rPr>
        <w:t>the two-first-order conditions of this program</w:t>
      </w:r>
      <w:r w:rsidR="002F4AF7" w:rsidRPr="00332848">
        <w:rPr>
          <w:rFonts w:eastAsiaTheme="minorEastAsia"/>
          <w:szCs w:val="22"/>
          <w:lang w:eastAsia="zh-CN"/>
        </w:rPr>
        <w:t>me</w:t>
      </w:r>
      <w:r w:rsidR="00DE1A37" w:rsidRPr="00332848">
        <w:rPr>
          <w:rFonts w:eastAsiaTheme="minorEastAsia"/>
          <w:szCs w:val="22"/>
          <w:lang w:eastAsia="zh-CN"/>
        </w:rPr>
        <w:t xml:space="preserve">, </w:t>
      </w:r>
      <w:r w:rsidRPr="00332848">
        <w:rPr>
          <w:rFonts w:eastAsiaTheme="minorEastAsia"/>
          <w:szCs w:val="22"/>
          <w:lang w:eastAsia="zh-CN"/>
        </w:rPr>
        <w:t xml:space="preserve">we </w:t>
      </w:r>
      <w:r w:rsidR="002F4AF7" w:rsidRPr="00332848">
        <w:rPr>
          <w:rFonts w:eastAsiaTheme="minorEastAsia"/>
          <w:szCs w:val="22"/>
          <w:lang w:eastAsia="zh-CN"/>
        </w:rPr>
        <w:t xml:space="preserve">obtain </w:t>
      </w:r>
      <w:r w:rsidR="00DE1A37" w:rsidRPr="00332848">
        <w:rPr>
          <w:rFonts w:eastAsiaTheme="minorEastAsia"/>
          <w:szCs w:val="22"/>
          <w:lang w:eastAsia="zh-CN"/>
        </w:rPr>
        <w:t>t</w:t>
      </w:r>
      <w:r w:rsidRPr="00332848">
        <w:rPr>
          <w:rFonts w:eastAsiaTheme="minorEastAsia"/>
          <w:szCs w:val="22"/>
          <w:lang w:eastAsia="zh-CN"/>
        </w:rPr>
        <w:t xml:space="preserve">he optimal wholesale price, the optimal retail price, the optimal </w:t>
      </w:r>
      <w:r w:rsidRPr="00332848">
        <w:rPr>
          <w:szCs w:val="22"/>
        </w:rPr>
        <w:t>logistics speed</w:t>
      </w:r>
      <w:r w:rsidRPr="00332848">
        <w:rPr>
          <w:rFonts w:eastAsiaTheme="minorEastAsia"/>
          <w:szCs w:val="22"/>
          <w:lang w:eastAsia="zh-CN"/>
        </w:rPr>
        <w:t xml:space="preserve"> and the optimal contract as follows</w:t>
      </w:r>
      <w:r w:rsidR="00FB178A" w:rsidRPr="00332848">
        <w:rPr>
          <w:rFonts w:eastAsiaTheme="minorEastAsia"/>
          <w:szCs w:val="22"/>
          <w:lang w:eastAsia="zh-CN"/>
        </w:rPr>
        <w:t>:</w:t>
      </w:r>
    </w:p>
    <w:p w14:paraId="61A687D4" w14:textId="034BD449" w:rsidR="00613BB2" w:rsidRPr="00332848" w:rsidRDefault="00613BB2" w:rsidP="00613BB2">
      <w:pPr>
        <w:spacing w:line="360" w:lineRule="auto"/>
        <w:jc w:val="center"/>
        <w:rPr>
          <w:szCs w:val="22"/>
        </w:rPr>
      </w:pPr>
      <w:r w:rsidRPr="00332848">
        <w:rPr>
          <w:position w:val="-22"/>
          <w:szCs w:val="22"/>
        </w:rPr>
        <w:object w:dxaOrig="1020" w:dyaOrig="580" w14:anchorId="36590A50">
          <v:shape id="_x0000_i1109" type="#_x0000_t75" style="width:50.25pt;height:28.9pt" o:ole="">
            <v:imagedata r:id="rId174" o:title=""/>
          </v:shape>
          <o:OLEObject Type="Embed" ProgID="Equation.DSMT4" ShapeID="_x0000_i1109" DrawAspect="Content" ObjectID="_1633760319" r:id="rId175"/>
        </w:object>
      </w:r>
      <w:r w:rsidRPr="00332848">
        <w:rPr>
          <w:szCs w:val="22"/>
        </w:rPr>
        <w:t xml:space="preserve">,  </w:t>
      </w:r>
      <w:r w:rsidRPr="00332848">
        <w:rPr>
          <w:position w:val="-28"/>
          <w:szCs w:val="22"/>
        </w:rPr>
        <w:object w:dxaOrig="2659" w:dyaOrig="660" w14:anchorId="10ED5D8E">
          <v:shape id="_x0000_i1110" type="#_x0000_t75" style="width:132pt;height:33pt" o:ole="">
            <v:imagedata r:id="rId176" o:title=""/>
          </v:shape>
          <o:OLEObject Type="Embed" ProgID="Equation.DSMT4" ShapeID="_x0000_i1110" DrawAspect="Content" ObjectID="_1633760320" r:id="rId177"/>
        </w:object>
      </w:r>
      <w:r w:rsidRPr="00332848">
        <w:rPr>
          <w:szCs w:val="22"/>
        </w:rPr>
        <w:t xml:space="preserve">, </w:t>
      </w:r>
      <w:r w:rsidRPr="00332848">
        <w:rPr>
          <w:position w:val="-28"/>
          <w:szCs w:val="22"/>
        </w:rPr>
        <w:object w:dxaOrig="1480" w:dyaOrig="639" w14:anchorId="7D2AD6CA">
          <v:shape id="_x0000_i1111" type="#_x0000_t75" style="width:73.15pt;height:30.75pt" o:ole="">
            <v:imagedata r:id="rId178" o:title=""/>
          </v:shape>
          <o:OLEObject Type="Embed" ProgID="Equation.DSMT4" ShapeID="_x0000_i1111" DrawAspect="Content" ObjectID="_1633760321" r:id="rId179"/>
        </w:object>
      </w:r>
      <w:r w:rsidRPr="00332848">
        <w:rPr>
          <w:szCs w:val="22"/>
        </w:rPr>
        <w:t xml:space="preserve">, and  </w:t>
      </w:r>
      <w:r w:rsidRPr="00332848">
        <w:rPr>
          <w:position w:val="-22"/>
          <w:szCs w:val="22"/>
        </w:rPr>
        <w:object w:dxaOrig="1280" w:dyaOrig="600" w14:anchorId="6F7F0B26">
          <v:shape id="_x0000_i1112" type="#_x0000_t75" style="width:63pt;height:28.9pt" o:ole="">
            <v:imagedata r:id="rId180" o:title=""/>
          </v:shape>
          <o:OLEObject Type="Embed" ProgID="Equation.DSMT4" ShapeID="_x0000_i1112" DrawAspect="Content" ObjectID="_1633760322" r:id="rId181"/>
        </w:object>
      </w:r>
      <w:r w:rsidRPr="00332848">
        <w:rPr>
          <w:szCs w:val="22"/>
        </w:rPr>
        <w:t>.</w:t>
      </w:r>
    </w:p>
    <w:p w14:paraId="4CB5B70B" w14:textId="1E47CDE3" w:rsidR="00613BB2" w:rsidRPr="00332848" w:rsidRDefault="00613BB2" w:rsidP="00613BB2">
      <w:pPr>
        <w:spacing w:line="360" w:lineRule="auto"/>
        <w:ind w:firstLineChars="257" w:firstLine="617"/>
        <w:rPr>
          <w:szCs w:val="22"/>
        </w:rPr>
      </w:pPr>
      <w:r w:rsidRPr="00332848">
        <w:rPr>
          <w:rFonts w:eastAsiaTheme="minorEastAsia"/>
          <w:szCs w:val="22"/>
          <w:lang w:eastAsia="zh-CN"/>
        </w:rPr>
        <w:t xml:space="preserve">Substituting the above optimal solutions into the profit functions, we </w:t>
      </w:r>
      <w:r w:rsidR="002F4AF7" w:rsidRPr="00332848">
        <w:rPr>
          <w:rFonts w:eastAsiaTheme="minorEastAsia"/>
          <w:szCs w:val="22"/>
          <w:lang w:eastAsia="zh-CN"/>
        </w:rPr>
        <w:t>obtain</w:t>
      </w:r>
    </w:p>
    <w:p w14:paraId="723BF177" w14:textId="77777777" w:rsidR="00613BB2" w:rsidRPr="00332848" w:rsidRDefault="00613BB2" w:rsidP="00613BB2">
      <w:pPr>
        <w:spacing w:line="360" w:lineRule="auto"/>
        <w:jc w:val="center"/>
        <w:rPr>
          <w:szCs w:val="22"/>
        </w:rPr>
      </w:pPr>
      <w:r w:rsidRPr="00332848">
        <w:rPr>
          <w:position w:val="-28"/>
          <w:szCs w:val="22"/>
        </w:rPr>
        <w:object w:dxaOrig="2120" w:dyaOrig="660" w14:anchorId="77DBB619">
          <v:shape id="_x0000_i1113" type="#_x0000_t75" style="width:106.5pt;height:33pt" o:ole="">
            <v:imagedata r:id="rId182" o:title=""/>
          </v:shape>
          <o:OLEObject Type="Embed" ProgID="Equation.DSMT4" ShapeID="_x0000_i1113" DrawAspect="Content" ObjectID="_1633760323" r:id="rId183"/>
        </w:object>
      </w:r>
      <w:r w:rsidRPr="00332848">
        <w:rPr>
          <w:szCs w:val="22"/>
        </w:rPr>
        <w:t>,</w:t>
      </w:r>
    </w:p>
    <w:p w14:paraId="00AB6595" w14:textId="77777777" w:rsidR="00613BB2" w:rsidRPr="00332848" w:rsidRDefault="00613BB2" w:rsidP="00613BB2">
      <w:pPr>
        <w:spacing w:line="360" w:lineRule="auto"/>
        <w:jc w:val="center"/>
        <w:rPr>
          <w:szCs w:val="22"/>
        </w:rPr>
      </w:pPr>
      <w:r w:rsidRPr="00332848">
        <w:rPr>
          <w:position w:val="-28"/>
          <w:szCs w:val="22"/>
        </w:rPr>
        <w:object w:dxaOrig="2120" w:dyaOrig="660" w14:anchorId="42E5E2AE">
          <v:shape id="_x0000_i1114" type="#_x0000_t75" style="width:106.5pt;height:33pt" o:ole="">
            <v:imagedata r:id="rId184" o:title=""/>
          </v:shape>
          <o:OLEObject Type="Embed" ProgID="Equation.DSMT4" ShapeID="_x0000_i1114" DrawAspect="Content" ObjectID="_1633760324" r:id="rId185"/>
        </w:object>
      </w:r>
      <w:r w:rsidRPr="00332848">
        <w:rPr>
          <w:szCs w:val="22"/>
        </w:rPr>
        <w:t>, and</w:t>
      </w:r>
    </w:p>
    <w:p w14:paraId="4A64C8A4" w14:textId="77777777" w:rsidR="00613BB2" w:rsidRPr="00332848" w:rsidRDefault="00613BB2" w:rsidP="00613BB2">
      <w:pPr>
        <w:spacing w:line="360" w:lineRule="auto"/>
        <w:jc w:val="center"/>
        <w:rPr>
          <w:szCs w:val="22"/>
        </w:rPr>
      </w:pPr>
      <w:r w:rsidRPr="00332848">
        <w:rPr>
          <w:position w:val="-28"/>
          <w:szCs w:val="22"/>
        </w:rPr>
        <w:object w:dxaOrig="1700" w:dyaOrig="660" w14:anchorId="083601F5">
          <v:shape id="_x0000_i1115" type="#_x0000_t75" style="width:84.4pt;height:33pt" o:ole="">
            <v:imagedata r:id="rId186" o:title=""/>
          </v:shape>
          <o:OLEObject Type="Embed" ProgID="Equation.DSMT4" ShapeID="_x0000_i1115" DrawAspect="Content" ObjectID="_1633760325" r:id="rId187"/>
        </w:object>
      </w:r>
      <w:r w:rsidRPr="00332848">
        <w:rPr>
          <w:szCs w:val="22"/>
        </w:rPr>
        <w:t>.</w:t>
      </w:r>
    </w:p>
    <w:p w14:paraId="1772084F" w14:textId="0DED488D" w:rsidR="00613BB2" w:rsidRPr="00332848" w:rsidRDefault="00613BB2" w:rsidP="00613BB2">
      <w:pPr>
        <w:spacing w:line="360" w:lineRule="auto"/>
        <w:ind w:firstLineChars="257" w:firstLine="617"/>
        <w:jc w:val="both"/>
        <w:rPr>
          <w:rFonts w:eastAsiaTheme="minorEastAsia"/>
          <w:szCs w:val="22"/>
          <w:lang w:eastAsia="zh-CN"/>
        </w:rPr>
      </w:pPr>
      <w:r w:rsidRPr="00332848">
        <w:rPr>
          <w:rFonts w:eastAsiaTheme="minorEastAsia"/>
          <w:szCs w:val="22"/>
          <w:lang w:eastAsia="zh-CN"/>
        </w:rPr>
        <w:t xml:space="preserve">For Mode 2, </w:t>
      </w:r>
      <w:r w:rsidR="00DE1A37" w:rsidRPr="00332848">
        <w:rPr>
          <w:rFonts w:eastAsiaTheme="minorEastAsia"/>
          <w:szCs w:val="22"/>
          <w:lang w:eastAsia="zh-CN"/>
        </w:rPr>
        <w:t>by jointly solving</w:t>
      </w:r>
      <w:r w:rsidR="00FB0278" w:rsidRPr="00332848">
        <w:rPr>
          <w:rFonts w:eastAsiaTheme="minorEastAsia"/>
          <w:szCs w:val="22"/>
          <w:lang w:eastAsia="zh-CN"/>
        </w:rPr>
        <w:t xml:space="preserve"> and satisfying</w:t>
      </w:r>
      <w:r w:rsidR="00DE1A37" w:rsidRPr="00332848">
        <w:rPr>
          <w:rFonts w:eastAsiaTheme="minorEastAsia"/>
          <w:szCs w:val="22"/>
          <w:lang w:eastAsia="zh-CN"/>
        </w:rPr>
        <w:t xml:space="preserve"> the two-first-order conditions of this program</w:t>
      </w:r>
      <w:r w:rsidR="00B63438" w:rsidRPr="00332848">
        <w:rPr>
          <w:rFonts w:eastAsiaTheme="minorEastAsia"/>
          <w:szCs w:val="22"/>
          <w:lang w:eastAsia="zh-CN"/>
        </w:rPr>
        <w:t>me</w:t>
      </w:r>
      <w:r w:rsidR="00DE1A37" w:rsidRPr="00332848">
        <w:rPr>
          <w:rFonts w:eastAsiaTheme="minorEastAsia"/>
          <w:szCs w:val="22"/>
          <w:lang w:eastAsia="zh-CN"/>
        </w:rPr>
        <w:t xml:space="preserve">, we </w:t>
      </w:r>
      <w:r w:rsidR="002F4AF7" w:rsidRPr="00332848">
        <w:rPr>
          <w:rFonts w:eastAsiaTheme="minorEastAsia"/>
          <w:szCs w:val="22"/>
          <w:lang w:eastAsia="zh-CN"/>
        </w:rPr>
        <w:t xml:space="preserve">obtain </w:t>
      </w:r>
      <w:r w:rsidR="00DE1A37" w:rsidRPr="00332848">
        <w:rPr>
          <w:rFonts w:eastAsiaTheme="minorEastAsia"/>
          <w:szCs w:val="22"/>
          <w:lang w:eastAsia="zh-CN"/>
        </w:rPr>
        <w:t>t</w:t>
      </w:r>
      <w:r w:rsidRPr="00332848">
        <w:rPr>
          <w:rFonts w:eastAsiaTheme="minorEastAsia"/>
          <w:szCs w:val="22"/>
          <w:lang w:eastAsia="zh-CN"/>
        </w:rPr>
        <w:t xml:space="preserve">he optimal wholesale price, the optimal retail price, the optimal </w:t>
      </w:r>
      <w:r w:rsidRPr="00332848">
        <w:rPr>
          <w:szCs w:val="22"/>
        </w:rPr>
        <w:t>logistics speed</w:t>
      </w:r>
      <w:r w:rsidR="002F4AF7" w:rsidRPr="00332848">
        <w:rPr>
          <w:szCs w:val="22"/>
        </w:rPr>
        <w:t xml:space="preserve"> </w:t>
      </w:r>
      <w:r w:rsidRPr="00332848">
        <w:rPr>
          <w:rFonts w:eastAsiaTheme="minorEastAsia"/>
          <w:szCs w:val="22"/>
          <w:lang w:eastAsia="zh-CN"/>
        </w:rPr>
        <w:t>and the optimal contract as follows</w:t>
      </w:r>
      <w:r w:rsidR="00FB178A" w:rsidRPr="00332848">
        <w:rPr>
          <w:rFonts w:eastAsiaTheme="minorEastAsia"/>
          <w:szCs w:val="22"/>
          <w:lang w:eastAsia="zh-CN"/>
        </w:rPr>
        <w:t>:</w:t>
      </w:r>
    </w:p>
    <w:p w14:paraId="069E8D82" w14:textId="338F85C2" w:rsidR="00613BB2" w:rsidRPr="00332848" w:rsidRDefault="0071438E" w:rsidP="00613BB2">
      <w:pPr>
        <w:spacing w:line="360" w:lineRule="auto"/>
        <w:jc w:val="center"/>
        <w:rPr>
          <w:rFonts w:eastAsiaTheme="minorEastAsia"/>
          <w:szCs w:val="22"/>
          <w:lang w:eastAsia="zh-CN"/>
        </w:rPr>
      </w:pPr>
      <w:r w:rsidRPr="00332848">
        <w:rPr>
          <w:position w:val="-28"/>
          <w:szCs w:val="22"/>
        </w:rPr>
        <w:object w:dxaOrig="2420" w:dyaOrig="660" w14:anchorId="64738E84">
          <v:shape id="_x0000_i1116" type="#_x0000_t75" style="width:113.25pt;height:28.9pt" o:ole="">
            <v:imagedata r:id="rId188" o:title=""/>
          </v:shape>
          <o:OLEObject Type="Embed" ProgID="Equation.DSMT4" ShapeID="_x0000_i1116" DrawAspect="Content" ObjectID="_1633760326" r:id="rId189"/>
        </w:object>
      </w:r>
      <w:r w:rsidR="00613BB2" w:rsidRPr="00332848">
        <w:rPr>
          <w:szCs w:val="22"/>
        </w:rPr>
        <w:t xml:space="preserve">, </w:t>
      </w:r>
      <w:r w:rsidRPr="00332848">
        <w:rPr>
          <w:position w:val="-28"/>
          <w:szCs w:val="22"/>
        </w:rPr>
        <w:object w:dxaOrig="2520" w:dyaOrig="660" w14:anchorId="402F3911">
          <v:shape id="_x0000_i1117" type="#_x0000_t75" style="width:127.15pt;height:33pt" o:ole="">
            <v:imagedata r:id="rId190" o:title=""/>
          </v:shape>
          <o:OLEObject Type="Embed" ProgID="Equation.DSMT4" ShapeID="_x0000_i1117" DrawAspect="Content" ObjectID="_1633760327" r:id="rId191"/>
        </w:object>
      </w:r>
      <w:r w:rsidR="00613BB2" w:rsidRPr="00332848">
        <w:rPr>
          <w:szCs w:val="22"/>
        </w:rPr>
        <w:t xml:space="preserve">, </w:t>
      </w:r>
      <w:r w:rsidR="00613BB2" w:rsidRPr="00332848">
        <w:rPr>
          <w:position w:val="-28"/>
          <w:szCs w:val="22"/>
        </w:rPr>
        <w:object w:dxaOrig="1480" w:dyaOrig="639" w14:anchorId="6EAD1638">
          <v:shape id="_x0000_i1118" type="#_x0000_t75" style="width:73.15pt;height:28.9pt" o:ole="">
            <v:imagedata r:id="rId192" o:title=""/>
          </v:shape>
          <o:OLEObject Type="Embed" ProgID="Equation.DSMT4" ShapeID="_x0000_i1118" DrawAspect="Content" ObjectID="_1633760328" r:id="rId193"/>
        </w:object>
      </w:r>
      <w:r w:rsidR="00613BB2" w:rsidRPr="00332848">
        <w:rPr>
          <w:szCs w:val="22"/>
        </w:rPr>
        <w:t>, and</w:t>
      </w:r>
      <w:r w:rsidR="009838A4" w:rsidRPr="00332848">
        <w:rPr>
          <w:szCs w:val="22"/>
        </w:rPr>
        <w:t xml:space="preserve"> </w:t>
      </w:r>
      <w:r w:rsidR="00613BB2" w:rsidRPr="00332848">
        <w:rPr>
          <w:position w:val="-22"/>
          <w:szCs w:val="22"/>
        </w:rPr>
        <w:object w:dxaOrig="1400" w:dyaOrig="600" w14:anchorId="013A4268">
          <v:shape id="_x0000_i1119" type="#_x0000_t75" style="width:70.9pt;height:28.9pt" o:ole="">
            <v:imagedata r:id="rId194" o:title=""/>
          </v:shape>
          <o:OLEObject Type="Embed" ProgID="Equation.DSMT4" ShapeID="_x0000_i1119" DrawAspect="Content" ObjectID="_1633760329" r:id="rId195"/>
        </w:object>
      </w:r>
      <w:r w:rsidR="00613BB2" w:rsidRPr="00332848">
        <w:rPr>
          <w:szCs w:val="22"/>
        </w:rPr>
        <w:t>.</w:t>
      </w:r>
    </w:p>
    <w:p w14:paraId="0BA757E5" w14:textId="6304FE1F" w:rsidR="00613BB2" w:rsidRPr="00332848" w:rsidRDefault="00613BB2" w:rsidP="00613BB2">
      <w:pPr>
        <w:spacing w:line="360" w:lineRule="auto"/>
        <w:ind w:firstLineChars="257" w:firstLine="617"/>
        <w:rPr>
          <w:szCs w:val="22"/>
        </w:rPr>
      </w:pPr>
      <w:r w:rsidRPr="00332848">
        <w:rPr>
          <w:rFonts w:eastAsiaTheme="minorEastAsia"/>
          <w:szCs w:val="22"/>
          <w:lang w:eastAsia="zh-CN"/>
        </w:rPr>
        <w:t xml:space="preserve">Substituting the above optimal solutions into the profit functions, we </w:t>
      </w:r>
      <w:r w:rsidR="002F4AF7" w:rsidRPr="00332848">
        <w:rPr>
          <w:rFonts w:eastAsiaTheme="minorEastAsia"/>
          <w:szCs w:val="22"/>
          <w:lang w:eastAsia="zh-CN"/>
        </w:rPr>
        <w:t>obtain</w:t>
      </w:r>
    </w:p>
    <w:p w14:paraId="2DE3B15A" w14:textId="77777777" w:rsidR="00613BB2" w:rsidRPr="00332848" w:rsidRDefault="00613BB2" w:rsidP="00613BB2">
      <w:pPr>
        <w:spacing w:line="360" w:lineRule="auto"/>
        <w:jc w:val="center"/>
        <w:rPr>
          <w:szCs w:val="22"/>
        </w:rPr>
      </w:pPr>
      <w:r w:rsidRPr="00332848">
        <w:rPr>
          <w:position w:val="-28"/>
          <w:szCs w:val="22"/>
        </w:rPr>
        <w:object w:dxaOrig="2340" w:dyaOrig="660" w14:anchorId="33123E2A">
          <v:shape id="_x0000_i1120" type="#_x0000_t75" style="width:115.15pt;height:33pt" o:ole="">
            <v:imagedata r:id="rId196" o:title=""/>
          </v:shape>
          <o:OLEObject Type="Embed" ProgID="Equation.DSMT4" ShapeID="_x0000_i1120" DrawAspect="Content" ObjectID="_1633760330" r:id="rId197"/>
        </w:object>
      </w:r>
      <w:r w:rsidRPr="00332848">
        <w:rPr>
          <w:szCs w:val="22"/>
        </w:rPr>
        <w:t xml:space="preserve">, </w:t>
      </w:r>
    </w:p>
    <w:p w14:paraId="13179646" w14:textId="77777777" w:rsidR="00613BB2" w:rsidRPr="00332848" w:rsidRDefault="00613BB2" w:rsidP="00613BB2">
      <w:pPr>
        <w:spacing w:line="360" w:lineRule="auto"/>
        <w:jc w:val="center"/>
        <w:rPr>
          <w:szCs w:val="22"/>
        </w:rPr>
      </w:pPr>
      <w:r w:rsidRPr="00332848">
        <w:rPr>
          <w:position w:val="-28"/>
          <w:szCs w:val="22"/>
        </w:rPr>
        <w:object w:dxaOrig="2240" w:dyaOrig="660" w14:anchorId="5DE79571">
          <v:shape id="_x0000_i1121" type="#_x0000_t75" style="width:113.25pt;height:33pt" o:ole="">
            <v:imagedata r:id="rId198" o:title=""/>
          </v:shape>
          <o:OLEObject Type="Embed" ProgID="Equation.DSMT4" ShapeID="_x0000_i1121" DrawAspect="Content" ObjectID="_1633760331" r:id="rId199"/>
        </w:object>
      </w:r>
      <w:r w:rsidRPr="00332848">
        <w:rPr>
          <w:szCs w:val="22"/>
        </w:rPr>
        <w:t>, and</w:t>
      </w:r>
    </w:p>
    <w:p w14:paraId="0AECC756" w14:textId="77777777" w:rsidR="00613BB2" w:rsidRPr="00332848" w:rsidRDefault="00613BB2" w:rsidP="00613BB2">
      <w:pPr>
        <w:spacing w:line="360" w:lineRule="auto"/>
        <w:jc w:val="center"/>
        <w:rPr>
          <w:szCs w:val="22"/>
        </w:rPr>
      </w:pPr>
      <w:r w:rsidRPr="00332848">
        <w:rPr>
          <w:position w:val="-28"/>
          <w:szCs w:val="22"/>
        </w:rPr>
        <w:object w:dxaOrig="1700" w:dyaOrig="660" w14:anchorId="185D00A2">
          <v:shape id="_x0000_i1122" type="#_x0000_t75" style="width:84.4pt;height:33pt" o:ole="">
            <v:imagedata r:id="rId200" o:title=""/>
          </v:shape>
          <o:OLEObject Type="Embed" ProgID="Equation.DSMT4" ShapeID="_x0000_i1122" DrawAspect="Content" ObjectID="_1633760332" r:id="rId201"/>
        </w:object>
      </w:r>
      <w:r w:rsidRPr="00332848">
        <w:rPr>
          <w:szCs w:val="22"/>
        </w:rPr>
        <w:t>.</w:t>
      </w:r>
    </w:p>
    <w:p w14:paraId="38A7E1CB" w14:textId="5195CE3E" w:rsidR="00613BB2" w:rsidRPr="00332848" w:rsidRDefault="00613BB2" w:rsidP="00613BB2">
      <w:pPr>
        <w:spacing w:line="360" w:lineRule="auto"/>
        <w:ind w:firstLineChars="257" w:firstLine="617"/>
        <w:rPr>
          <w:szCs w:val="22"/>
        </w:rPr>
      </w:pPr>
      <w:r w:rsidRPr="00332848">
        <w:rPr>
          <w:rFonts w:eastAsiaTheme="minorEastAsia"/>
          <w:szCs w:val="22"/>
          <w:lang w:eastAsia="zh-CN"/>
        </w:rPr>
        <w:t>To compare Mode 1 with Mode 2</w:t>
      </w:r>
      <w:r w:rsidRPr="00332848">
        <w:rPr>
          <w:szCs w:val="22"/>
        </w:rPr>
        <w:t xml:space="preserve">, when </w:t>
      </w:r>
      <w:r w:rsidRPr="00332848">
        <w:rPr>
          <w:position w:val="-10"/>
          <w:szCs w:val="22"/>
        </w:rPr>
        <w:object w:dxaOrig="1540" w:dyaOrig="340" w14:anchorId="410D7EA4">
          <v:shape id="_x0000_i1123" type="#_x0000_t75" style="width:76.15pt;height:17.25pt" o:ole="">
            <v:imagedata r:id="rId202" o:title=""/>
          </v:shape>
          <o:OLEObject Type="Embed" ProgID="Equation.DSMT4" ShapeID="_x0000_i1123" DrawAspect="Content" ObjectID="_1633760333" r:id="rId203"/>
        </w:object>
      </w:r>
      <w:r w:rsidRPr="00332848">
        <w:rPr>
          <w:szCs w:val="22"/>
        </w:rPr>
        <w:t>, the findings are as follows.</w:t>
      </w:r>
    </w:p>
    <w:p w14:paraId="1B8E0164" w14:textId="1A5E2A9A" w:rsidR="00613BB2" w:rsidRPr="00332848" w:rsidRDefault="00613BB2" w:rsidP="00613BB2">
      <w:pPr>
        <w:spacing w:line="360" w:lineRule="auto"/>
        <w:ind w:left="2" w:hanging="2"/>
        <w:jc w:val="both"/>
        <w:rPr>
          <w:rFonts w:eastAsiaTheme="minorEastAsia"/>
          <w:i/>
          <w:szCs w:val="22"/>
          <w:lang w:eastAsia="zh-CN"/>
        </w:rPr>
      </w:pPr>
      <w:r w:rsidRPr="00332848">
        <w:rPr>
          <w:rFonts w:eastAsiaTheme="minorEastAsia"/>
          <w:b/>
          <w:i/>
          <w:szCs w:val="22"/>
          <w:lang w:eastAsia="zh-CN"/>
        </w:rPr>
        <w:t xml:space="preserve">Proposition </w:t>
      </w:r>
      <w:r w:rsidR="00204726" w:rsidRPr="00332848">
        <w:rPr>
          <w:rFonts w:eastAsiaTheme="minorEastAsia"/>
          <w:b/>
          <w:i/>
          <w:szCs w:val="22"/>
          <w:lang w:eastAsia="zh-CN"/>
        </w:rPr>
        <w:t>4</w:t>
      </w:r>
      <w:r w:rsidRPr="00332848">
        <w:rPr>
          <w:rFonts w:eastAsiaTheme="minorEastAsia"/>
          <w:b/>
          <w:i/>
          <w:szCs w:val="22"/>
          <w:lang w:eastAsia="zh-CN"/>
        </w:rPr>
        <w:t>.</w:t>
      </w:r>
      <w:r w:rsidRPr="00332848">
        <w:rPr>
          <w:rFonts w:eastAsiaTheme="minorEastAsia"/>
          <w:i/>
          <w:szCs w:val="22"/>
          <w:lang w:eastAsia="zh-CN"/>
        </w:rPr>
        <w:t xml:space="preserve"> (i) If </w:t>
      </w:r>
      <w:r w:rsidRPr="00332848">
        <w:rPr>
          <w:i/>
          <w:position w:val="-22"/>
          <w:szCs w:val="22"/>
        </w:rPr>
        <w:object w:dxaOrig="1160" w:dyaOrig="600" w14:anchorId="3DC0378A">
          <v:shape id="_x0000_i1124" type="#_x0000_t75" style="width:60pt;height:28.9pt" o:ole="">
            <v:imagedata r:id="rId204" o:title=""/>
          </v:shape>
          <o:OLEObject Type="Embed" ProgID="Equation.DSMT4" ShapeID="_x0000_i1124" DrawAspect="Content" ObjectID="_1633760334" r:id="rId205"/>
        </w:object>
      </w:r>
      <w:r w:rsidRPr="00332848">
        <w:rPr>
          <w:rFonts w:eastAsiaTheme="minorEastAsia"/>
          <w:i/>
          <w:szCs w:val="22"/>
          <w:lang w:eastAsia="zh-CN"/>
        </w:rPr>
        <w:t xml:space="preserve">, </w:t>
      </w:r>
      <w:r w:rsidRPr="00332848">
        <w:rPr>
          <w:rFonts w:eastAsiaTheme="minorEastAsia"/>
          <w:i/>
          <w:position w:val="-10"/>
          <w:szCs w:val="22"/>
          <w:lang w:eastAsia="zh-CN"/>
        </w:rPr>
        <w:object w:dxaOrig="840" w:dyaOrig="340" w14:anchorId="121F7A6F">
          <v:shape id="_x0000_i1125" type="#_x0000_t75" style="width:43.15pt;height:17.25pt" o:ole="">
            <v:imagedata r:id="rId206" o:title=""/>
          </v:shape>
          <o:OLEObject Type="Embed" ProgID="Equation.DSMT4" ShapeID="_x0000_i1125" DrawAspect="Content" ObjectID="_1633760335" r:id="rId207"/>
        </w:object>
      </w:r>
      <w:r w:rsidRPr="00332848">
        <w:rPr>
          <w:rFonts w:eastAsiaTheme="minorEastAsia"/>
          <w:i/>
          <w:szCs w:val="22"/>
          <w:lang w:eastAsia="zh-CN"/>
        </w:rPr>
        <w:t xml:space="preserve">; If </w:t>
      </w:r>
      <w:r w:rsidRPr="00332848">
        <w:rPr>
          <w:i/>
          <w:position w:val="-22"/>
          <w:szCs w:val="22"/>
        </w:rPr>
        <w:object w:dxaOrig="700" w:dyaOrig="600" w14:anchorId="5CA8AADF">
          <v:shape id="_x0000_i1126" type="#_x0000_t75" style="width:34.5pt;height:28.9pt" o:ole="">
            <v:imagedata r:id="rId208" o:title=""/>
          </v:shape>
          <o:OLEObject Type="Embed" ProgID="Equation.DSMT4" ShapeID="_x0000_i1126" DrawAspect="Content" ObjectID="_1633760336" r:id="rId209"/>
        </w:object>
      </w:r>
      <w:r w:rsidRPr="00332848">
        <w:rPr>
          <w:rFonts w:eastAsiaTheme="minorEastAsia"/>
          <w:i/>
          <w:szCs w:val="22"/>
          <w:lang w:eastAsia="zh-CN"/>
        </w:rPr>
        <w:t xml:space="preserve">, </w:t>
      </w:r>
      <w:r w:rsidRPr="00332848">
        <w:rPr>
          <w:rFonts w:eastAsiaTheme="minorEastAsia"/>
          <w:i/>
          <w:position w:val="-10"/>
          <w:szCs w:val="22"/>
          <w:lang w:eastAsia="zh-CN"/>
        </w:rPr>
        <w:object w:dxaOrig="840" w:dyaOrig="340" w14:anchorId="4DB00FD7">
          <v:shape id="_x0000_i1127" type="#_x0000_t75" style="width:43.15pt;height:17.25pt" o:ole="">
            <v:imagedata r:id="rId210" o:title=""/>
          </v:shape>
          <o:OLEObject Type="Embed" ProgID="Equation.DSMT4" ShapeID="_x0000_i1127" DrawAspect="Content" ObjectID="_1633760337" r:id="rId211"/>
        </w:object>
      </w:r>
      <w:r w:rsidRPr="00332848">
        <w:rPr>
          <w:rFonts w:eastAsiaTheme="minorEastAsia"/>
          <w:i/>
          <w:szCs w:val="22"/>
          <w:lang w:eastAsia="zh-CN"/>
        </w:rPr>
        <w:t xml:space="preserve">.  (ii) </w:t>
      </w:r>
      <w:r w:rsidRPr="00332848">
        <w:rPr>
          <w:i/>
          <w:position w:val="-6"/>
          <w:szCs w:val="22"/>
        </w:rPr>
        <w:object w:dxaOrig="840" w:dyaOrig="300" w14:anchorId="765C9B58">
          <v:shape id="_x0000_i1128" type="#_x0000_t75" style="width:37.5pt;height:13.9pt" o:ole="">
            <v:imagedata r:id="rId212" o:title=""/>
          </v:shape>
          <o:OLEObject Type="Embed" ProgID="Equation.DSMT4" ShapeID="_x0000_i1128" DrawAspect="Content" ObjectID="_1633760338" r:id="rId213"/>
        </w:object>
      </w:r>
      <w:r w:rsidRPr="00332848">
        <w:rPr>
          <w:i/>
          <w:szCs w:val="22"/>
        </w:rPr>
        <w:t xml:space="preserve">. (iii) </w:t>
      </w:r>
      <w:r w:rsidRPr="00332848">
        <w:rPr>
          <w:i/>
          <w:position w:val="-6"/>
          <w:szCs w:val="22"/>
        </w:rPr>
        <w:object w:dxaOrig="680" w:dyaOrig="300" w14:anchorId="59C082EB">
          <v:shape id="_x0000_i1129" type="#_x0000_t75" style="width:34.5pt;height:18.4pt" o:ole="">
            <v:imagedata r:id="rId214" o:title=""/>
          </v:shape>
          <o:OLEObject Type="Embed" ProgID="Equation.DSMT4" ShapeID="_x0000_i1129" DrawAspect="Content" ObjectID="_1633760339" r:id="rId215"/>
        </w:object>
      </w:r>
      <w:r w:rsidRPr="00332848">
        <w:rPr>
          <w:i/>
          <w:szCs w:val="22"/>
        </w:rPr>
        <w:t>, (iv)</w:t>
      </w:r>
      <w:r w:rsidRPr="00332848">
        <w:rPr>
          <w:i/>
          <w:position w:val="-10"/>
          <w:szCs w:val="22"/>
        </w:rPr>
        <w:object w:dxaOrig="840" w:dyaOrig="340" w14:anchorId="496B4644">
          <v:shape id="_x0000_i1130" type="#_x0000_t75" style="width:43.15pt;height:17.25pt" o:ole="">
            <v:imagedata r:id="rId216" o:title=""/>
          </v:shape>
          <o:OLEObject Type="Embed" ProgID="Equation.DSMT4" ShapeID="_x0000_i1130" DrawAspect="Content" ObjectID="_1633760340" r:id="rId217"/>
        </w:object>
      </w:r>
    </w:p>
    <w:p w14:paraId="31D8083C" w14:textId="551BAB77" w:rsidR="00613BB2" w:rsidRPr="00332848" w:rsidRDefault="00613BB2" w:rsidP="00613BB2">
      <w:pPr>
        <w:spacing w:line="360" w:lineRule="auto"/>
        <w:rPr>
          <w:rFonts w:eastAsiaTheme="minorEastAsia"/>
          <w:i/>
          <w:sz w:val="28"/>
          <w:lang w:eastAsia="zh-CN"/>
        </w:rPr>
      </w:pPr>
      <w:r w:rsidRPr="00332848">
        <w:rPr>
          <w:rFonts w:eastAsiaTheme="minorEastAsia"/>
          <w:b/>
          <w:i/>
          <w:szCs w:val="22"/>
          <w:lang w:eastAsia="zh-CN"/>
        </w:rPr>
        <w:t xml:space="preserve">Proposition </w:t>
      </w:r>
      <w:r w:rsidR="00204726" w:rsidRPr="00332848">
        <w:rPr>
          <w:rFonts w:eastAsiaTheme="minorEastAsia"/>
          <w:b/>
          <w:i/>
          <w:szCs w:val="22"/>
          <w:lang w:eastAsia="zh-CN"/>
        </w:rPr>
        <w:t>5</w:t>
      </w:r>
      <w:r w:rsidRPr="00332848">
        <w:rPr>
          <w:rFonts w:eastAsiaTheme="minorEastAsia"/>
          <w:b/>
          <w:i/>
          <w:szCs w:val="22"/>
          <w:lang w:eastAsia="zh-CN"/>
        </w:rPr>
        <w:t>.</w:t>
      </w:r>
      <w:r w:rsidRPr="00332848">
        <w:rPr>
          <w:rFonts w:eastAsiaTheme="minorEastAsia"/>
          <w:i/>
          <w:szCs w:val="22"/>
          <w:lang w:eastAsia="zh-CN"/>
        </w:rPr>
        <w:t xml:space="preserve"> (i) </w:t>
      </w:r>
      <w:r w:rsidRPr="00332848">
        <w:rPr>
          <w:i/>
          <w:position w:val="-10"/>
          <w:szCs w:val="22"/>
        </w:rPr>
        <w:object w:dxaOrig="900" w:dyaOrig="340" w14:anchorId="337370D3">
          <v:shape id="_x0000_i1131" type="#_x0000_t75" style="width:43.15pt;height:17.25pt" o:ole="">
            <v:imagedata r:id="rId218" o:title=""/>
          </v:shape>
          <o:OLEObject Type="Embed" ProgID="Equation.DSMT4" ShapeID="_x0000_i1131" DrawAspect="Content" ObjectID="_1633760341" r:id="rId219"/>
        </w:object>
      </w:r>
      <w:r w:rsidRPr="00332848">
        <w:rPr>
          <w:i/>
          <w:szCs w:val="22"/>
        </w:rPr>
        <w:t xml:space="preserve">. (ii) </w:t>
      </w:r>
      <w:r w:rsidRPr="00332848">
        <w:rPr>
          <w:i/>
          <w:position w:val="-10"/>
          <w:szCs w:val="22"/>
        </w:rPr>
        <w:object w:dxaOrig="900" w:dyaOrig="340" w14:anchorId="6EBC2B7C">
          <v:shape id="_x0000_i1132" type="#_x0000_t75" style="width:43.15pt;height:17.25pt" o:ole="">
            <v:imagedata r:id="rId220" o:title=""/>
          </v:shape>
          <o:OLEObject Type="Embed" ProgID="Equation.DSMT4" ShapeID="_x0000_i1132" DrawAspect="Content" ObjectID="_1633760342" r:id="rId221"/>
        </w:object>
      </w:r>
      <w:r w:rsidRPr="00332848">
        <w:rPr>
          <w:i/>
          <w:szCs w:val="22"/>
        </w:rPr>
        <w:t xml:space="preserve">. (iii) </w:t>
      </w:r>
      <w:r w:rsidRPr="00332848">
        <w:rPr>
          <w:i/>
          <w:position w:val="-10"/>
          <w:sz w:val="28"/>
        </w:rPr>
        <w:object w:dxaOrig="900" w:dyaOrig="340" w14:anchorId="43DD3646">
          <v:shape id="_x0000_i1133" type="#_x0000_t75" style="width:46.15pt;height:17.25pt" o:ole="">
            <v:imagedata r:id="rId222" o:title=""/>
          </v:shape>
          <o:OLEObject Type="Embed" ProgID="Equation.DSMT4" ShapeID="_x0000_i1133" DrawAspect="Content" ObjectID="_1633760343" r:id="rId223"/>
        </w:object>
      </w:r>
      <w:r w:rsidRPr="00332848">
        <w:rPr>
          <w:rFonts w:eastAsiaTheme="minorEastAsia"/>
          <w:i/>
          <w:sz w:val="28"/>
          <w:lang w:eastAsia="zh-CN"/>
        </w:rPr>
        <w:t>.</w:t>
      </w:r>
    </w:p>
    <w:p w14:paraId="47C0B466" w14:textId="596A2E86" w:rsidR="00613BB2" w:rsidRPr="00332848" w:rsidRDefault="00613BB2" w:rsidP="00613BB2">
      <w:pPr>
        <w:spacing w:line="360" w:lineRule="auto"/>
        <w:ind w:firstLineChars="257" w:firstLine="617"/>
        <w:jc w:val="both"/>
        <w:rPr>
          <w:szCs w:val="22"/>
        </w:rPr>
      </w:pPr>
      <w:r w:rsidRPr="00332848">
        <w:rPr>
          <w:rFonts w:eastAsiaTheme="minorEastAsia"/>
          <w:szCs w:val="22"/>
          <w:lang w:eastAsia="zh-CN"/>
        </w:rPr>
        <w:t>Proposition</w:t>
      </w:r>
      <w:r w:rsidR="002F4AF7" w:rsidRPr="00332848">
        <w:rPr>
          <w:rFonts w:eastAsiaTheme="minorEastAsia"/>
          <w:szCs w:val="22"/>
          <w:lang w:eastAsia="zh-CN"/>
        </w:rPr>
        <w:t>s</w:t>
      </w:r>
      <w:r w:rsidRPr="00332848">
        <w:rPr>
          <w:rFonts w:eastAsiaTheme="minorEastAsia"/>
          <w:szCs w:val="22"/>
          <w:lang w:eastAsia="zh-CN"/>
        </w:rPr>
        <w:t xml:space="preserve"> </w:t>
      </w:r>
      <w:r w:rsidR="00442C8A" w:rsidRPr="00332848">
        <w:rPr>
          <w:rFonts w:eastAsiaTheme="minorEastAsia"/>
          <w:szCs w:val="22"/>
          <w:lang w:eastAsia="zh-CN"/>
        </w:rPr>
        <w:t>4</w:t>
      </w:r>
      <w:r w:rsidRPr="00332848">
        <w:rPr>
          <w:rFonts w:eastAsiaTheme="minorEastAsia"/>
          <w:szCs w:val="22"/>
          <w:lang w:eastAsia="zh-CN"/>
        </w:rPr>
        <w:t xml:space="preserve"> and </w:t>
      </w:r>
      <w:r w:rsidR="00442C8A" w:rsidRPr="00332848">
        <w:rPr>
          <w:rFonts w:eastAsiaTheme="minorEastAsia"/>
          <w:szCs w:val="22"/>
          <w:lang w:eastAsia="zh-CN"/>
        </w:rPr>
        <w:t>5</w:t>
      </w:r>
      <w:r w:rsidRPr="00332848">
        <w:rPr>
          <w:rFonts w:eastAsiaTheme="minorEastAsia"/>
          <w:szCs w:val="22"/>
          <w:lang w:eastAsia="zh-CN"/>
        </w:rPr>
        <w:t xml:space="preserve"> indicate the analytical comparison when</w:t>
      </w:r>
      <w:r w:rsidR="00023F6B" w:rsidRPr="00332848">
        <w:rPr>
          <w:rFonts w:eastAsiaTheme="minorEastAsia"/>
          <w:szCs w:val="22"/>
          <w:lang w:eastAsia="zh-CN"/>
        </w:rPr>
        <w:t xml:space="preserve"> </w:t>
      </w:r>
      <w:r w:rsidR="00023F6B" w:rsidRPr="00332848">
        <w:rPr>
          <w:position w:val="-10"/>
          <w:szCs w:val="22"/>
        </w:rPr>
        <w:object w:dxaOrig="220" w:dyaOrig="240" w14:anchorId="5ECD9144">
          <v:shape id="_x0000_i1134" type="#_x0000_t75" style="width:10.15pt;height:12.75pt" o:ole="">
            <v:imagedata r:id="rId224" o:title=""/>
          </v:shape>
          <o:OLEObject Type="Embed" ProgID="Equation.DSMT4" ShapeID="_x0000_i1134" DrawAspect="Content" ObjectID="_1633760344" r:id="rId225"/>
        </w:object>
      </w:r>
      <w:r w:rsidR="00023F6B" w:rsidRPr="00332848">
        <w:rPr>
          <w:szCs w:val="22"/>
        </w:rPr>
        <w:t xml:space="preserve"> </w:t>
      </w:r>
      <w:r w:rsidRPr="00332848">
        <w:rPr>
          <w:szCs w:val="22"/>
        </w:rPr>
        <w:t xml:space="preserve">is endogenous. </w:t>
      </w:r>
      <w:r w:rsidRPr="00332848">
        <w:rPr>
          <w:rFonts w:eastAsiaTheme="minorEastAsia"/>
          <w:szCs w:val="22"/>
          <w:lang w:eastAsia="zh-CN"/>
        </w:rPr>
        <w:t xml:space="preserve">The results are the same </w:t>
      </w:r>
      <w:r w:rsidR="002F4AF7" w:rsidRPr="00332848">
        <w:rPr>
          <w:rFonts w:eastAsiaTheme="minorEastAsia"/>
          <w:szCs w:val="22"/>
          <w:lang w:eastAsia="zh-CN"/>
        </w:rPr>
        <w:t>as when</w:t>
      </w:r>
      <w:r w:rsidRPr="00332848">
        <w:rPr>
          <w:rFonts w:eastAsiaTheme="minorEastAsia"/>
          <w:szCs w:val="22"/>
          <w:lang w:eastAsia="zh-CN"/>
        </w:rPr>
        <w:t xml:space="preserve"> </w:t>
      </w:r>
      <w:r w:rsidR="00023F6B" w:rsidRPr="00332848">
        <w:rPr>
          <w:position w:val="-10"/>
          <w:szCs w:val="22"/>
        </w:rPr>
        <w:object w:dxaOrig="220" w:dyaOrig="240" w14:anchorId="347CC5DD">
          <v:shape id="_x0000_i1135" type="#_x0000_t75" style="width:10.15pt;height:12.75pt" o:ole="">
            <v:imagedata r:id="rId224" o:title=""/>
          </v:shape>
          <o:OLEObject Type="Embed" ProgID="Equation.DSMT4" ShapeID="_x0000_i1135" DrawAspect="Content" ObjectID="_1633760345" r:id="rId226"/>
        </w:object>
      </w:r>
      <w:r w:rsidR="00023F6B" w:rsidRPr="00332848">
        <w:rPr>
          <w:szCs w:val="22"/>
        </w:rPr>
        <w:t xml:space="preserve"> </w:t>
      </w:r>
      <w:r w:rsidRPr="00332848">
        <w:rPr>
          <w:szCs w:val="22"/>
        </w:rPr>
        <w:t>is exogenous. Mode 1 is more desirable for both the seller and supplier. Recall that a high</w:t>
      </w:r>
      <w:r w:rsidR="00442C8A" w:rsidRPr="00332848">
        <w:rPr>
          <w:szCs w:val="22"/>
        </w:rPr>
        <w:t xml:space="preserve"> (low)</w:t>
      </w:r>
      <w:r w:rsidR="00023F6B" w:rsidRPr="00332848">
        <w:rPr>
          <w:szCs w:val="22"/>
        </w:rPr>
        <w:t xml:space="preserve"> </w:t>
      </w:r>
      <w:r w:rsidR="00023F6B" w:rsidRPr="00332848">
        <w:rPr>
          <w:position w:val="-10"/>
          <w:szCs w:val="22"/>
        </w:rPr>
        <w:object w:dxaOrig="220" w:dyaOrig="240" w14:anchorId="2B90B490">
          <v:shape id="_x0000_i1136" type="#_x0000_t75" style="width:10.15pt;height:12.75pt" o:ole="">
            <v:imagedata r:id="rId224" o:title=""/>
          </v:shape>
          <o:OLEObject Type="Embed" ProgID="Equation.DSMT4" ShapeID="_x0000_i1136" DrawAspect="Content" ObjectID="_1633760346" r:id="rId227"/>
        </w:object>
      </w:r>
      <w:r w:rsidR="00023F6B" w:rsidRPr="00332848">
        <w:rPr>
          <w:szCs w:val="22"/>
        </w:rPr>
        <w:t xml:space="preserve"> </w:t>
      </w:r>
      <w:r w:rsidRPr="00332848">
        <w:rPr>
          <w:szCs w:val="22"/>
        </w:rPr>
        <w:t xml:space="preserve">implies </w:t>
      </w:r>
      <w:r w:rsidR="00023F6B" w:rsidRPr="00332848">
        <w:rPr>
          <w:szCs w:val="22"/>
        </w:rPr>
        <w:t xml:space="preserve">that </w:t>
      </w:r>
      <w:r w:rsidRPr="00332848">
        <w:rPr>
          <w:szCs w:val="22"/>
        </w:rPr>
        <w:t xml:space="preserve">the </w:t>
      </w:r>
      <w:r w:rsidR="00023F6B" w:rsidRPr="00332848">
        <w:rPr>
          <w:szCs w:val="22"/>
        </w:rPr>
        <w:t xml:space="preserve">logistics service is </w:t>
      </w:r>
      <w:r w:rsidRPr="00332848">
        <w:rPr>
          <w:szCs w:val="22"/>
        </w:rPr>
        <w:t xml:space="preserve">expensive </w:t>
      </w:r>
      <w:r w:rsidR="00442C8A" w:rsidRPr="00332848">
        <w:rPr>
          <w:szCs w:val="22"/>
        </w:rPr>
        <w:t>(cheap)</w:t>
      </w:r>
      <w:r w:rsidRPr="00332848">
        <w:rPr>
          <w:szCs w:val="22"/>
        </w:rPr>
        <w:t xml:space="preserve">. </w:t>
      </w:r>
      <w:bookmarkStart w:id="24" w:name="_Hlk2868890"/>
      <w:r w:rsidRPr="00332848">
        <w:rPr>
          <w:szCs w:val="22"/>
        </w:rPr>
        <w:t xml:space="preserve">Proposition </w:t>
      </w:r>
      <w:r w:rsidR="00011AD5" w:rsidRPr="00332848">
        <w:rPr>
          <w:szCs w:val="22"/>
        </w:rPr>
        <w:t>4</w:t>
      </w:r>
      <w:r w:rsidRPr="00332848">
        <w:rPr>
          <w:szCs w:val="22"/>
        </w:rPr>
        <w:t xml:space="preserve">(iv) indicates that in Mode 1, the LSP would offer a less expensive contract </w:t>
      </w:r>
      <w:r w:rsidR="004864FD" w:rsidRPr="00332848">
        <w:rPr>
          <w:szCs w:val="22"/>
        </w:rPr>
        <w:t xml:space="preserve">(i.e. a smaller </w:t>
      </w:r>
      <w:r w:rsidR="004864FD" w:rsidRPr="00332848">
        <w:rPr>
          <w:i/>
          <w:position w:val="-10"/>
          <w:szCs w:val="22"/>
        </w:rPr>
        <w:object w:dxaOrig="220" w:dyaOrig="240" w14:anchorId="39B1118C">
          <v:shape id="_x0000_i1137" type="#_x0000_t75" style="width:12.4pt;height:12.75pt" o:ole="">
            <v:imagedata r:id="rId228" o:title=""/>
          </v:shape>
          <o:OLEObject Type="Embed" ProgID="Equation.DSMT4" ShapeID="_x0000_i1137" DrawAspect="Content" ObjectID="_1633760347" r:id="rId229"/>
        </w:object>
      </w:r>
      <w:r w:rsidR="004864FD" w:rsidRPr="00332848">
        <w:rPr>
          <w:szCs w:val="22"/>
        </w:rPr>
        <w:t xml:space="preserve">) </w:t>
      </w:r>
      <w:r w:rsidRPr="00332848">
        <w:rPr>
          <w:szCs w:val="22"/>
        </w:rPr>
        <w:t xml:space="preserve">than in Mode 2. This provides an important managerial insight </w:t>
      </w:r>
      <w:r w:rsidR="002F4AF7" w:rsidRPr="00332848">
        <w:rPr>
          <w:szCs w:val="22"/>
        </w:rPr>
        <w:t xml:space="preserve">into </w:t>
      </w:r>
      <w:r w:rsidRPr="00332848">
        <w:rPr>
          <w:szCs w:val="22"/>
        </w:rPr>
        <w:t xml:space="preserve">logistics service contract design in international trading. </w:t>
      </w:r>
      <w:r w:rsidR="002F4AF7" w:rsidRPr="00332848">
        <w:rPr>
          <w:szCs w:val="22"/>
        </w:rPr>
        <w:t>In</w:t>
      </w:r>
      <w:r w:rsidRPr="00332848">
        <w:rPr>
          <w:szCs w:val="22"/>
        </w:rPr>
        <w:t xml:space="preserve"> Mode 1, the LSP </w:t>
      </w:r>
      <w:r w:rsidR="002F4AF7" w:rsidRPr="00332848">
        <w:rPr>
          <w:szCs w:val="22"/>
        </w:rPr>
        <w:t xml:space="preserve">can </w:t>
      </w:r>
      <w:r w:rsidRPr="00332848">
        <w:rPr>
          <w:szCs w:val="22"/>
        </w:rPr>
        <w:t xml:space="preserve">use </w:t>
      </w:r>
      <w:r w:rsidR="002F4AF7" w:rsidRPr="00332848">
        <w:rPr>
          <w:szCs w:val="22"/>
        </w:rPr>
        <w:t xml:space="preserve">a </w:t>
      </w:r>
      <w:r w:rsidRPr="00332848">
        <w:rPr>
          <w:szCs w:val="22"/>
        </w:rPr>
        <w:t>less exp</w:t>
      </w:r>
      <w:r w:rsidR="00EC7253" w:rsidRPr="00332848">
        <w:rPr>
          <w:szCs w:val="22"/>
        </w:rPr>
        <w:t>e</w:t>
      </w:r>
      <w:r w:rsidRPr="00332848">
        <w:rPr>
          <w:szCs w:val="22"/>
        </w:rPr>
        <w:t>nsive logistics contract</w:t>
      </w:r>
      <w:r w:rsidR="00014A88" w:rsidRPr="00332848">
        <w:rPr>
          <w:szCs w:val="22"/>
        </w:rPr>
        <w:t xml:space="preserve"> </w:t>
      </w:r>
      <w:r w:rsidRPr="00332848">
        <w:rPr>
          <w:szCs w:val="22"/>
        </w:rPr>
        <w:t>to induce the seller to deliver more products</w:t>
      </w:r>
      <w:r w:rsidR="002F4AF7" w:rsidRPr="00332848">
        <w:rPr>
          <w:szCs w:val="22"/>
        </w:rPr>
        <w:t>, thus</w:t>
      </w:r>
      <w:r w:rsidRPr="00332848">
        <w:rPr>
          <w:szCs w:val="22"/>
        </w:rPr>
        <w:t xml:space="preserve"> enhanc</w:t>
      </w:r>
      <w:r w:rsidR="002F4AF7" w:rsidRPr="00332848">
        <w:rPr>
          <w:szCs w:val="22"/>
        </w:rPr>
        <w:t>ing</w:t>
      </w:r>
      <w:r w:rsidRPr="00332848">
        <w:rPr>
          <w:szCs w:val="22"/>
        </w:rPr>
        <w:t xml:space="preserve"> </w:t>
      </w:r>
      <w:r w:rsidR="004807E1" w:rsidRPr="00332848">
        <w:rPr>
          <w:szCs w:val="22"/>
        </w:rPr>
        <w:t>its</w:t>
      </w:r>
      <w:r w:rsidR="00011AD5" w:rsidRPr="00332848">
        <w:rPr>
          <w:szCs w:val="22"/>
        </w:rPr>
        <w:t xml:space="preserve"> own </w:t>
      </w:r>
      <w:r w:rsidRPr="00332848">
        <w:rPr>
          <w:szCs w:val="22"/>
        </w:rPr>
        <w:t xml:space="preserve">profit. This increased market demand also benefits the </w:t>
      </w:r>
      <w:r w:rsidR="005F3B06" w:rsidRPr="00332848">
        <w:rPr>
          <w:szCs w:val="22"/>
        </w:rPr>
        <w:t>global</w:t>
      </w:r>
      <w:r w:rsidRPr="00332848">
        <w:rPr>
          <w:szCs w:val="22"/>
        </w:rPr>
        <w:t xml:space="preserve"> supplier</w:t>
      </w:r>
      <w:r w:rsidR="002F4AF7" w:rsidRPr="00332848">
        <w:rPr>
          <w:szCs w:val="22"/>
        </w:rPr>
        <w:t>, as</w:t>
      </w:r>
      <w:r w:rsidRPr="00332848">
        <w:rPr>
          <w:szCs w:val="22"/>
        </w:rPr>
        <w:t xml:space="preserve"> </w:t>
      </w:r>
      <w:r w:rsidR="004807E1" w:rsidRPr="00332848">
        <w:rPr>
          <w:szCs w:val="22"/>
        </w:rPr>
        <w:t>it</w:t>
      </w:r>
      <w:r w:rsidRPr="00332848">
        <w:rPr>
          <w:szCs w:val="22"/>
        </w:rPr>
        <w:t xml:space="preserve"> can enjoy both </w:t>
      </w:r>
      <w:r w:rsidR="004807E1" w:rsidRPr="00332848">
        <w:rPr>
          <w:szCs w:val="22"/>
        </w:rPr>
        <w:t xml:space="preserve">an </w:t>
      </w:r>
      <w:r w:rsidRPr="00332848">
        <w:rPr>
          <w:szCs w:val="22"/>
        </w:rPr>
        <w:t xml:space="preserve">increase in profit and reduced potential risks. This argument is consistent with </w:t>
      </w:r>
      <w:r w:rsidRPr="00332848">
        <w:rPr>
          <w:szCs w:val="22"/>
        </w:rPr>
        <w:lastRenderedPageBreak/>
        <w:t xml:space="preserve">Proposition </w:t>
      </w:r>
      <w:r w:rsidR="00014A88" w:rsidRPr="00332848">
        <w:rPr>
          <w:szCs w:val="22"/>
        </w:rPr>
        <w:t>5</w:t>
      </w:r>
      <w:r w:rsidRPr="00332848">
        <w:rPr>
          <w:szCs w:val="22"/>
        </w:rPr>
        <w:t>.</w:t>
      </w:r>
      <w:r w:rsidR="00014A88" w:rsidRPr="00332848">
        <w:rPr>
          <w:szCs w:val="22"/>
        </w:rPr>
        <w:t xml:space="preserve"> Using Mode 1 could induce the LSP to provide a less expensive contract, and improve the </w:t>
      </w:r>
      <w:r w:rsidR="004864FD" w:rsidRPr="00332848">
        <w:rPr>
          <w:szCs w:val="22"/>
        </w:rPr>
        <w:t xml:space="preserve">profits of the </w:t>
      </w:r>
      <w:r w:rsidR="00014A88" w:rsidRPr="00332848">
        <w:rPr>
          <w:szCs w:val="22"/>
        </w:rPr>
        <w:t>LSP, supplier, and seller, namely, achieve an all-win outcome. These results are consistent with Proposition 2 when</w:t>
      </w:r>
      <w:r w:rsidRPr="00332848">
        <w:rPr>
          <w:szCs w:val="22"/>
        </w:rPr>
        <w:t xml:space="preserve"> </w:t>
      </w:r>
      <w:r w:rsidR="00014A88" w:rsidRPr="00332848">
        <w:rPr>
          <w:position w:val="-10"/>
          <w:szCs w:val="22"/>
        </w:rPr>
        <w:object w:dxaOrig="220" w:dyaOrig="240" w14:anchorId="5A7E26C2">
          <v:shape id="_x0000_i1138" type="#_x0000_t75" style="width:10.15pt;height:12.75pt" o:ole="">
            <v:imagedata r:id="rId224" o:title=""/>
          </v:shape>
          <o:OLEObject Type="Embed" ProgID="Equation.DSMT4" ShapeID="_x0000_i1138" DrawAspect="Content" ObjectID="_1633760348" r:id="rId230"/>
        </w:object>
      </w:r>
      <w:r w:rsidR="00014A88" w:rsidRPr="00332848">
        <w:rPr>
          <w:szCs w:val="22"/>
        </w:rPr>
        <w:t xml:space="preserve"> is exogenous. Thus, </w:t>
      </w:r>
      <w:bookmarkStart w:id="25" w:name="_Hlk12905723"/>
      <w:r w:rsidR="000A570C" w:rsidRPr="00332848">
        <w:rPr>
          <w:szCs w:val="22"/>
        </w:rPr>
        <w:t xml:space="preserve">no matter </w:t>
      </w:r>
      <w:r w:rsidR="00014A88" w:rsidRPr="00332848">
        <w:rPr>
          <w:szCs w:val="22"/>
        </w:rPr>
        <w:t xml:space="preserve">the </w:t>
      </w:r>
      <w:r w:rsidR="004864FD" w:rsidRPr="00332848">
        <w:rPr>
          <w:szCs w:val="21"/>
        </w:rPr>
        <w:t>coefficient of transportation speed and quantity discount</w:t>
      </w:r>
      <w:r w:rsidR="004864FD" w:rsidRPr="00332848">
        <w:rPr>
          <w:szCs w:val="22"/>
        </w:rPr>
        <w:t xml:space="preserve"> </w:t>
      </w:r>
      <w:r w:rsidR="004864FD" w:rsidRPr="00332848">
        <w:rPr>
          <w:position w:val="-10"/>
          <w:szCs w:val="22"/>
        </w:rPr>
        <w:object w:dxaOrig="220" w:dyaOrig="240" w14:anchorId="63B50B20">
          <v:shape id="_x0000_i1139" type="#_x0000_t75" style="width:10.15pt;height:12.75pt" o:ole="">
            <v:imagedata r:id="rId224" o:title=""/>
          </v:shape>
          <o:OLEObject Type="Embed" ProgID="Equation.DSMT4" ShapeID="_x0000_i1139" DrawAspect="Content" ObjectID="_1633760349" r:id="rId231"/>
        </w:object>
      </w:r>
      <w:r w:rsidR="004864FD" w:rsidRPr="00332848">
        <w:rPr>
          <w:szCs w:val="22"/>
        </w:rPr>
        <w:t xml:space="preserve"> is </w:t>
      </w:r>
      <w:r w:rsidR="00014A88" w:rsidRPr="00332848">
        <w:rPr>
          <w:szCs w:val="22"/>
        </w:rPr>
        <w:t>exogenous or endogenous</w:t>
      </w:r>
      <w:r w:rsidR="003F6EAB" w:rsidRPr="00332848">
        <w:rPr>
          <w:szCs w:val="22"/>
        </w:rPr>
        <w:t>,</w:t>
      </w:r>
      <w:r w:rsidR="00014A88" w:rsidRPr="00332848">
        <w:rPr>
          <w:szCs w:val="22"/>
        </w:rPr>
        <w:t xml:space="preserve"> the outcomes</w:t>
      </w:r>
      <w:r w:rsidR="000A570C" w:rsidRPr="00332848">
        <w:rPr>
          <w:szCs w:val="22"/>
        </w:rPr>
        <w:t xml:space="preserve"> of</w:t>
      </w:r>
      <w:r w:rsidR="00014A88" w:rsidRPr="00332848">
        <w:rPr>
          <w:szCs w:val="22"/>
        </w:rPr>
        <w:t xml:space="preserve"> </w:t>
      </w:r>
      <w:r w:rsidR="000A570C" w:rsidRPr="00332848">
        <w:rPr>
          <w:szCs w:val="22"/>
        </w:rPr>
        <w:t xml:space="preserve">comparing </w:t>
      </w:r>
      <w:r w:rsidR="00014A88" w:rsidRPr="00332848">
        <w:rPr>
          <w:szCs w:val="22"/>
        </w:rPr>
        <w:t xml:space="preserve">the seller’s and supplier’s </w:t>
      </w:r>
      <w:r w:rsidR="000A570C" w:rsidRPr="00332848">
        <w:rPr>
          <w:szCs w:val="22"/>
        </w:rPr>
        <w:t xml:space="preserve">profit </w:t>
      </w:r>
      <w:r w:rsidR="00014A88" w:rsidRPr="00332848">
        <w:rPr>
          <w:szCs w:val="22"/>
        </w:rPr>
        <w:t>performance</w:t>
      </w:r>
      <w:r w:rsidR="000A570C" w:rsidRPr="00332848">
        <w:rPr>
          <w:szCs w:val="22"/>
        </w:rPr>
        <w:t xml:space="preserve"> will not be affected</w:t>
      </w:r>
      <w:r w:rsidR="00014A88" w:rsidRPr="00332848">
        <w:rPr>
          <w:szCs w:val="22"/>
        </w:rPr>
        <w:t xml:space="preserve"> </w:t>
      </w:r>
      <w:r w:rsidRPr="00332848">
        <w:rPr>
          <w:szCs w:val="22"/>
        </w:rPr>
        <w:t xml:space="preserve">because the LSP is the first </w:t>
      </w:r>
      <w:r w:rsidR="003F6EAB" w:rsidRPr="00332848">
        <w:rPr>
          <w:szCs w:val="22"/>
        </w:rPr>
        <w:t>mover</w:t>
      </w:r>
      <w:r w:rsidRPr="00332848">
        <w:rPr>
          <w:szCs w:val="22"/>
        </w:rPr>
        <w:t xml:space="preserve"> to make decisions in the supply chain.</w:t>
      </w:r>
      <w:bookmarkEnd w:id="24"/>
      <w:bookmarkEnd w:id="25"/>
      <w:r w:rsidR="00E06292" w:rsidRPr="00332848">
        <w:rPr>
          <w:szCs w:val="22"/>
        </w:rPr>
        <w:t xml:space="preserve"> </w:t>
      </w:r>
      <w:bookmarkStart w:id="26" w:name="_Hlk12905811"/>
      <w:r w:rsidR="00E06292" w:rsidRPr="00332848">
        <w:rPr>
          <w:szCs w:val="22"/>
        </w:rPr>
        <w:t xml:space="preserve">As a remark, in the following sections, for tractable results, we still assume the </w:t>
      </w:r>
      <w:r w:rsidR="00E06292" w:rsidRPr="00332848">
        <w:rPr>
          <w:szCs w:val="21"/>
        </w:rPr>
        <w:t>coefficient of transportation speed and quantity discount</w:t>
      </w:r>
      <w:r w:rsidR="00E06292" w:rsidRPr="00332848">
        <w:rPr>
          <w:szCs w:val="22"/>
        </w:rPr>
        <w:t xml:space="preserve"> </w:t>
      </w:r>
      <w:r w:rsidR="00E06292" w:rsidRPr="00332848">
        <w:rPr>
          <w:position w:val="-10"/>
          <w:szCs w:val="22"/>
        </w:rPr>
        <w:object w:dxaOrig="220" w:dyaOrig="240" w14:anchorId="41F884C4">
          <v:shape id="_x0000_i1140" type="#_x0000_t75" style="width:10.15pt;height:12.75pt" o:ole="">
            <v:imagedata r:id="rId224" o:title=""/>
          </v:shape>
          <o:OLEObject Type="Embed" ProgID="Equation.DSMT4" ShapeID="_x0000_i1140" DrawAspect="Content" ObjectID="_1633760350" r:id="rId232"/>
        </w:object>
      </w:r>
      <w:r w:rsidR="00E06292" w:rsidRPr="00332848">
        <w:rPr>
          <w:szCs w:val="22"/>
        </w:rPr>
        <w:t xml:space="preserve"> is exogenous.</w:t>
      </w:r>
      <w:bookmarkEnd w:id="26"/>
    </w:p>
    <w:p w14:paraId="43CAC1A8" w14:textId="77777777" w:rsidR="004C7766" w:rsidRPr="00332848" w:rsidRDefault="004C7766" w:rsidP="00613BB2">
      <w:pPr>
        <w:spacing w:line="360" w:lineRule="auto"/>
        <w:ind w:firstLineChars="257" w:firstLine="617"/>
        <w:jc w:val="both"/>
        <w:rPr>
          <w:szCs w:val="22"/>
        </w:rPr>
      </w:pPr>
    </w:p>
    <w:p w14:paraId="558FA00F" w14:textId="2EA50B54" w:rsidR="00382B82" w:rsidRPr="00332848" w:rsidRDefault="00D710DF" w:rsidP="00613BB2">
      <w:pPr>
        <w:pStyle w:val="ListParagraph"/>
        <w:numPr>
          <w:ilvl w:val="1"/>
          <w:numId w:val="28"/>
        </w:numPr>
        <w:spacing w:line="360" w:lineRule="auto"/>
        <w:ind w:leftChars="0" w:left="426" w:hanging="426"/>
        <w:jc w:val="both"/>
        <w:rPr>
          <w:rFonts w:eastAsiaTheme="minorEastAsia"/>
          <w:b/>
          <w:szCs w:val="22"/>
          <w:lang w:eastAsia="zh-CN"/>
        </w:rPr>
      </w:pPr>
      <w:r w:rsidRPr="00332848">
        <w:rPr>
          <w:rFonts w:eastAsiaTheme="minorEastAsia"/>
          <w:b/>
          <w:szCs w:val="22"/>
          <w:lang w:eastAsia="zh-CN"/>
        </w:rPr>
        <w:t xml:space="preserve">With </w:t>
      </w:r>
      <w:r w:rsidR="00F66C14" w:rsidRPr="00332848">
        <w:rPr>
          <w:rFonts w:eastAsiaTheme="minorEastAsia"/>
          <w:b/>
          <w:szCs w:val="22"/>
          <w:lang w:eastAsia="zh-CN"/>
        </w:rPr>
        <w:t xml:space="preserve">the </w:t>
      </w:r>
      <w:r w:rsidRPr="00332848">
        <w:rPr>
          <w:rFonts w:eastAsiaTheme="minorEastAsia"/>
          <w:b/>
          <w:szCs w:val="22"/>
          <w:lang w:eastAsia="zh-CN"/>
        </w:rPr>
        <w:t>c</w:t>
      </w:r>
      <w:r w:rsidR="00382B82" w:rsidRPr="00332848">
        <w:rPr>
          <w:rFonts w:eastAsiaTheme="minorEastAsia"/>
          <w:b/>
          <w:szCs w:val="22"/>
          <w:lang w:eastAsia="zh-CN"/>
        </w:rPr>
        <w:t xml:space="preserve">onstraint </w:t>
      </w:r>
      <w:r w:rsidRPr="00332848">
        <w:rPr>
          <w:rFonts w:eastAsiaTheme="minorEastAsia"/>
          <w:b/>
          <w:szCs w:val="22"/>
          <w:lang w:eastAsia="zh-CN"/>
        </w:rPr>
        <w:t>of arrival time</w:t>
      </w:r>
    </w:p>
    <w:p w14:paraId="69F0EA59" w14:textId="08069108" w:rsidR="0087038A" w:rsidRPr="00332848" w:rsidRDefault="00382B82" w:rsidP="001A286C">
      <w:pPr>
        <w:pStyle w:val="ListParagraph"/>
        <w:spacing w:line="360" w:lineRule="auto"/>
        <w:ind w:leftChars="0" w:left="0" w:firstLineChars="257" w:firstLine="617"/>
        <w:jc w:val="both"/>
        <w:rPr>
          <w:rFonts w:eastAsiaTheme="minorEastAsia"/>
          <w:szCs w:val="22"/>
          <w:lang w:eastAsia="zh-CN"/>
        </w:rPr>
      </w:pPr>
      <w:r w:rsidRPr="00332848">
        <w:rPr>
          <w:rFonts w:eastAsiaTheme="minorEastAsia"/>
          <w:szCs w:val="22"/>
          <w:lang w:eastAsia="zh-CN"/>
        </w:rPr>
        <w:t xml:space="preserve">In this extension, we consider </w:t>
      </w:r>
      <w:r w:rsidR="00F66C14" w:rsidRPr="00332848">
        <w:rPr>
          <w:rFonts w:eastAsiaTheme="minorEastAsia"/>
          <w:szCs w:val="22"/>
          <w:lang w:eastAsia="zh-CN"/>
        </w:rPr>
        <w:t xml:space="preserve">a limitation in </w:t>
      </w:r>
      <w:r w:rsidRPr="00332848">
        <w:rPr>
          <w:rFonts w:eastAsiaTheme="minorEastAsia"/>
          <w:szCs w:val="22"/>
          <w:lang w:eastAsia="zh-CN"/>
        </w:rPr>
        <w:t>the arrival time</w:t>
      </w:r>
      <w:r w:rsidR="00CA1DCB" w:rsidRPr="00332848">
        <w:rPr>
          <w:rFonts w:eastAsiaTheme="minorEastAsia"/>
          <w:szCs w:val="22"/>
          <w:lang w:eastAsia="zh-CN"/>
        </w:rPr>
        <w:t>, i.e.</w:t>
      </w:r>
      <w:r w:rsidR="00F66C14" w:rsidRPr="00332848">
        <w:rPr>
          <w:rFonts w:eastAsiaTheme="minorEastAsia"/>
          <w:szCs w:val="22"/>
          <w:lang w:eastAsia="zh-CN"/>
        </w:rPr>
        <w:t>,</w:t>
      </w:r>
      <w:r w:rsidR="00CA1DCB" w:rsidRPr="00332848">
        <w:rPr>
          <w:rFonts w:eastAsiaTheme="minorEastAsia"/>
          <w:szCs w:val="22"/>
          <w:lang w:eastAsia="zh-CN"/>
        </w:rPr>
        <w:t xml:space="preserve"> </w:t>
      </w:r>
      <w:r w:rsidR="0071438E" w:rsidRPr="00332848">
        <w:rPr>
          <w:rFonts w:eastAsiaTheme="minorEastAsia"/>
          <w:szCs w:val="22"/>
          <w:lang w:eastAsia="zh-CN"/>
        </w:rPr>
        <w:t xml:space="preserve">the products </w:t>
      </w:r>
      <w:r w:rsidR="00F66C14" w:rsidRPr="00332848">
        <w:rPr>
          <w:rFonts w:eastAsiaTheme="minorEastAsia"/>
          <w:szCs w:val="22"/>
          <w:lang w:eastAsia="zh-CN"/>
        </w:rPr>
        <w:t>must</w:t>
      </w:r>
      <w:r w:rsidRPr="00332848">
        <w:rPr>
          <w:rFonts w:eastAsiaTheme="minorEastAsia"/>
          <w:szCs w:val="22"/>
          <w:lang w:eastAsia="zh-CN"/>
        </w:rPr>
        <w:t xml:space="preserve"> </w:t>
      </w:r>
      <w:r w:rsidR="00C84FD9" w:rsidRPr="00332848">
        <w:rPr>
          <w:rFonts w:eastAsiaTheme="minorEastAsia"/>
          <w:szCs w:val="22"/>
          <w:lang w:eastAsia="zh-CN"/>
        </w:rPr>
        <w:t xml:space="preserve">arrive at the seller’s store before </w:t>
      </w:r>
      <w:r w:rsidR="00F66C14" w:rsidRPr="00332848">
        <w:rPr>
          <w:rFonts w:eastAsiaTheme="minorEastAsia"/>
          <w:szCs w:val="22"/>
          <w:lang w:eastAsia="zh-CN"/>
        </w:rPr>
        <w:t xml:space="preserve">a </w:t>
      </w:r>
      <w:r w:rsidR="00C84FD9" w:rsidRPr="00332848">
        <w:rPr>
          <w:rFonts w:eastAsiaTheme="minorEastAsia"/>
          <w:szCs w:val="22"/>
          <w:lang w:eastAsia="zh-CN"/>
        </w:rPr>
        <w:t>particular date</w:t>
      </w:r>
      <w:r w:rsidR="00DF7866" w:rsidRPr="00332848">
        <w:rPr>
          <w:rFonts w:eastAsiaTheme="minorEastAsia"/>
          <w:szCs w:val="22"/>
          <w:lang w:eastAsia="zh-CN"/>
        </w:rPr>
        <w:t xml:space="preserve">. </w:t>
      </w:r>
      <w:r w:rsidR="00CA1DCB" w:rsidRPr="00332848">
        <w:rPr>
          <w:rFonts w:eastAsiaTheme="minorEastAsia"/>
          <w:szCs w:val="22"/>
          <w:lang w:eastAsia="zh-CN"/>
        </w:rPr>
        <w:t>This constrain</w:t>
      </w:r>
      <w:r w:rsidR="00F66C14" w:rsidRPr="00332848">
        <w:rPr>
          <w:rFonts w:eastAsiaTheme="minorEastAsia"/>
          <w:szCs w:val="22"/>
          <w:lang w:eastAsia="zh-CN"/>
        </w:rPr>
        <w:t>t</w:t>
      </w:r>
      <w:r w:rsidR="00CA1DCB" w:rsidRPr="00332848">
        <w:rPr>
          <w:rFonts w:eastAsiaTheme="minorEastAsia"/>
          <w:szCs w:val="22"/>
          <w:lang w:eastAsia="zh-CN"/>
        </w:rPr>
        <w:t xml:space="preserve"> is </w:t>
      </w:r>
      <w:r w:rsidR="00F66C14" w:rsidRPr="00332848">
        <w:rPr>
          <w:rFonts w:eastAsiaTheme="minorEastAsia"/>
          <w:szCs w:val="22"/>
          <w:lang w:eastAsia="zh-CN"/>
        </w:rPr>
        <w:t xml:space="preserve">critical </w:t>
      </w:r>
      <w:r w:rsidR="00CA1DCB" w:rsidRPr="00332848">
        <w:rPr>
          <w:rFonts w:eastAsiaTheme="minorEastAsia"/>
          <w:szCs w:val="22"/>
          <w:lang w:eastAsia="zh-CN"/>
        </w:rPr>
        <w:t xml:space="preserve">for </w:t>
      </w:r>
      <w:r w:rsidR="00D710DF" w:rsidRPr="00332848">
        <w:rPr>
          <w:rFonts w:eastAsiaTheme="minorEastAsia"/>
          <w:szCs w:val="22"/>
          <w:lang w:eastAsia="zh-CN"/>
        </w:rPr>
        <w:t>SLC</w:t>
      </w:r>
      <w:r w:rsidR="00CA1DCB" w:rsidRPr="00332848">
        <w:rPr>
          <w:rFonts w:eastAsiaTheme="minorEastAsia"/>
          <w:szCs w:val="22"/>
          <w:lang w:eastAsia="zh-CN"/>
        </w:rPr>
        <w:t xml:space="preserve"> products. For example, </w:t>
      </w:r>
      <w:r w:rsidR="000F0268" w:rsidRPr="00332848">
        <w:rPr>
          <w:rFonts w:eastAsiaTheme="minorEastAsia"/>
          <w:szCs w:val="22"/>
          <w:lang w:eastAsia="zh-CN"/>
        </w:rPr>
        <w:t xml:space="preserve">cultural textile and apparel products for special events in </w:t>
      </w:r>
      <w:r w:rsidR="00F66C14" w:rsidRPr="00332848">
        <w:rPr>
          <w:rFonts w:eastAsiaTheme="minorEastAsia"/>
          <w:szCs w:val="22"/>
          <w:lang w:eastAsia="zh-CN"/>
        </w:rPr>
        <w:t xml:space="preserve">a </w:t>
      </w:r>
      <w:r w:rsidR="000F0268" w:rsidRPr="00332848">
        <w:rPr>
          <w:rFonts w:eastAsiaTheme="minorEastAsia"/>
          <w:szCs w:val="22"/>
          <w:lang w:eastAsia="zh-CN"/>
        </w:rPr>
        <w:t xml:space="preserve">local market </w:t>
      </w:r>
      <w:r w:rsidR="00F66C14" w:rsidRPr="00332848">
        <w:rPr>
          <w:rFonts w:eastAsiaTheme="minorEastAsia"/>
          <w:szCs w:val="22"/>
          <w:lang w:eastAsia="zh-CN"/>
        </w:rPr>
        <w:t xml:space="preserve">have an </w:t>
      </w:r>
      <w:r w:rsidR="000F0268" w:rsidRPr="00332848">
        <w:rPr>
          <w:rFonts w:eastAsiaTheme="minorEastAsia"/>
          <w:szCs w:val="22"/>
          <w:lang w:eastAsia="zh-CN"/>
        </w:rPr>
        <w:t>arrival time constraint</w:t>
      </w:r>
      <w:r w:rsidR="00F66C14" w:rsidRPr="00332848">
        <w:rPr>
          <w:rFonts w:eastAsiaTheme="minorEastAsia"/>
          <w:szCs w:val="22"/>
          <w:lang w:eastAsia="zh-CN"/>
        </w:rPr>
        <w:t>,</w:t>
      </w:r>
      <w:r w:rsidR="000F0268" w:rsidRPr="00332848">
        <w:rPr>
          <w:rFonts w:eastAsiaTheme="minorEastAsia"/>
          <w:szCs w:val="22"/>
          <w:lang w:eastAsia="zh-CN"/>
        </w:rPr>
        <w:t xml:space="preserve"> as </w:t>
      </w:r>
      <w:r w:rsidR="00F66C14" w:rsidRPr="00332848">
        <w:rPr>
          <w:rFonts w:eastAsiaTheme="minorEastAsia"/>
          <w:szCs w:val="22"/>
          <w:lang w:eastAsia="zh-CN"/>
        </w:rPr>
        <w:t>they must</w:t>
      </w:r>
      <w:r w:rsidR="000F0268" w:rsidRPr="00332848">
        <w:rPr>
          <w:rFonts w:eastAsiaTheme="minorEastAsia"/>
          <w:szCs w:val="22"/>
          <w:lang w:eastAsia="zh-CN"/>
        </w:rPr>
        <w:t xml:space="preserve"> arrive</w:t>
      </w:r>
      <w:r w:rsidR="00C84FD9" w:rsidRPr="00332848">
        <w:rPr>
          <w:rFonts w:eastAsiaTheme="minorEastAsia"/>
          <w:szCs w:val="22"/>
          <w:lang w:eastAsia="zh-CN"/>
        </w:rPr>
        <w:t xml:space="preserve"> in the local market</w:t>
      </w:r>
      <w:r w:rsidR="000F0268" w:rsidRPr="00332848">
        <w:rPr>
          <w:rFonts w:eastAsiaTheme="minorEastAsia"/>
          <w:szCs w:val="22"/>
          <w:lang w:eastAsia="zh-CN"/>
        </w:rPr>
        <w:t xml:space="preserve"> before the event or festival</w:t>
      </w:r>
      <w:r w:rsidR="00F66C14" w:rsidRPr="00332848">
        <w:rPr>
          <w:rFonts w:eastAsiaTheme="minorEastAsia"/>
          <w:szCs w:val="22"/>
          <w:lang w:eastAsia="zh-CN"/>
        </w:rPr>
        <w:t>, and</w:t>
      </w:r>
      <w:r w:rsidR="00FB01CF" w:rsidRPr="00332848">
        <w:rPr>
          <w:rFonts w:eastAsiaTheme="minorEastAsia"/>
          <w:szCs w:val="22"/>
          <w:lang w:eastAsia="zh-CN"/>
        </w:rPr>
        <w:t xml:space="preserve"> f</w:t>
      </w:r>
      <w:r w:rsidR="00F66C14" w:rsidRPr="00332848">
        <w:rPr>
          <w:rFonts w:eastAsiaTheme="minorEastAsia"/>
          <w:szCs w:val="22"/>
          <w:lang w:eastAsia="zh-CN"/>
        </w:rPr>
        <w:t>r</w:t>
      </w:r>
      <w:r w:rsidR="00FB01CF" w:rsidRPr="00332848">
        <w:rPr>
          <w:rFonts w:eastAsiaTheme="minorEastAsia"/>
          <w:szCs w:val="22"/>
          <w:lang w:eastAsia="zh-CN"/>
        </w:rPr>
        <w:t xml:space="preserve">esh fruit </w:t>
      </w:r>
      <w:r w:rsidR="00C84FD9" w:rsidRPr="00332848">
        <w:rPr>
          <w:rFonts w:eastAsiaTheme="minorEastAsia"/>
          <w:szCs w:val="22"/>
          <w:lang w:eastAsia="zh-CN"/>
        </w:rPr>
        <w:t xml:space="preserve">and vegetables </w:t>
      </w:r>
      <w:r w:rsidR="00FB01CF" w:rsidRPr="00332848">
        <w:rPr>
          <w:rFonts w:eastAsiaTheme="minorEastAsia"/>
          <w:szCs w:val="22"/>
          <w:lang w:eastAsia="zh-CN"/>
        </w:rPr>
        <w:t>have short expir</w:t>
      </w:r>
      <w:r w:rsidR="00F66C14" w:rsidRPr="00332848">
        <w:rPr>
          <w:rFonts w:eastAsiaTheme="minorEastAsia"/>
          <w:szCs w:val="22"/>
          <w:lang w:eastAsia="zh-CN"/>
        </w:rPr>
        <w:t>y</w:t>
      </w:r>
      <w:r w:rsidR="00FB01CF" w:rsidRPr="00332848">
        <w:rPr>
          <w:rFonts w:eastAsiaTheme="minorEastAsia"/>
          <w:szCs w:val="22"/>
          <w:lang w:eastAsia="zh-CN"/>
        </w:rPr>
        <w:t xml:space="preserve"> </w:t>
      </w:r>
      <w:r w:rsidR="00F66C14" w:rsidRPr="00332848">
        <w:rPr>
          <w:rFonts w:eastAsiaTheme="minorEastAsia"/>
          <w:szCs w:val="22"/>
          <w:lang w:eastAsia="zh-CN"/>
        </w:rPr>
        <w:t xml:space="preserve">times and must </w:t>
      </w:r>
      <w:r w:rsidR="00FB01CF" w:rsidRPr="00332848">
        <w:rPr>
          <w:rFonts w:eastAsiaTheme="minorEastAsia"/>
          <w:szCs w:val="22"/>
          <w:lang w:eastAsia="zh-CN"/>
        </w:rPr>
        <w:t xml:space="preserve">be </w:t>
      </w:r>
      <w:r w:rsidR="00C84FD9" w:rsidRPr="00332848">
        <w:rPr>
          <w:rFonts w:eastAsiaTheme="minorEastAsia"/>
          <w:szCs w:val="22"/>
          <w:lang w:eastAsia="zh-CN"/>
        </w:rPr>
        <w:t xml:space="preserve">sold before they </w:t>
      </w:r>
      <w:r w:rsidR="00F66C14" w:rsidRPr="00332848">
        <w:rPr>
          <w:rFonts w:eastAsiaTheme="minorEastAsia"/>
          <w:szCs w:val="22"/>
          <w:lang w:eastAsia="zh-CN"/>
        </w:rPr>
        <w:t>spoil</w:t>
      </w:r>
      <w:r w:rsidR="00C84FD9" w:rsidRPr="00332848">
        <w:rPr>
          <w:rFonts w:eastAsiaTheme="minorEastAsia"/>
          <w:szCs w:val="22"/>
          <w:lang w:eastAsia="zh-CN"/>
        </w:rPr>
        <w:t xml:space="preserve">. </w:t>
      </w:r>
      <w:r w:rsidR="00DF7866" w:rsidRPr="00332848">
        <w:rPr>
          <w:rFonts w:eastAsiaTheme="minorEastAsia"/>
          <w:szCs w:val="22"/>
          <w:lang w:eastAsia="zh-CN"/>
        </w:rPr>
        <w:t xml:space="preserve">Thus, we have </w:t>
      </w:r>
      <w:r w:rsidR="000F0268" w:rsidRPr="00332848">
        <w:rPr>
          <w:rFonts w:eastAsiaTheme="minorEastAsia"/>
          <w:szCs w:val="22"/>
          <w:lang w:eastAsia="zh-CN"/>
        </w:rPr>
        <w:t xml:space="preserve">the </w:t>
      </w:r>
      <w:r w:rsidR="00D710DF" w:rsidRPr="00332848">
        <w:rPr>
          <w:rFonts w:eastAsiaTheme="minorEastAsia"/>
          <w:szCs w:val="22"/>
          <w:lang w:eastAsia="zh-CN"/>
        </w:rPr>
        <w:t>arrival time</w:t>
      </w:r>
      <w:r w:rsidR="00FB01CF" w:rsidRPr="00332848">
        <w:rPr>
          <w:rFonts w:eastAsiaTheme="minorEastAsia"/>
          <w:szCs w:val="22"/>
          <w:lang w:eastAsia="zh-CN"/>
        </w:rPr>
        <w:t xml:space="preserve"> </w:t>
      </w:r>
      <w:r w:rsidR="00DF7866" w:rsidRPr="00332848">
        <w:rPr>
          <w:rFonts w:eastAsiaTheme="minorEastAsia"/>
          <w:szCs w:val="22"/>
          <w:lang w:eastAsia="zh-CN"/>
        </w:rPr>
        <w:t>constraint</w:t>
      </w:r>
      <w:r w:rsidR="00B12BD4" w:rsidRPr="00332848">
        <w:rPr>
          <w:rFonts w:eastAsiaTheme="minorEastAsia"/>
          <w:szCs w:val="22"/>
          <w:lang w:eastAsia="zh-CN"/>
        </w:rPr>
        <w:t xml:space="preserve"> </w:t>
      </w:r>
      <w:r w:rsidR="00B12BD4" w:rsidRPr="00332848">
        <w:rPr>
          <w:position w:val="-6"/>
          <w:sz w:val="28"/>
          <w:lang w:eastAsia="zh-CN"/>
        </w:rPr>
        <w:object w:dxaOrig="200" w:dyaOrig="279" w14:anchorId="2A8E1B6A">
          <v:shape id="_x0000_i1141" type="#_x0000_t75" style="width:10.15pt;height:16.5pt" o:ole="">
            <v:imagedata r:id="rId233" o:title=""/>
          </v:shape>
          <o:OLEObject Type="Embed" ProgID="Equation.DSMT4" ShapeID="_x0000_i1141" DrawAspect="Content" ObjectID="_1633760351" r:id="rId234"/>
        </w:object>
      </w:r>
      <w:r w:rsidRPr="00332848">
        <w:rPr>
          <w:szCs w:val="22"/>
        </w:rPr>
        <w:t>.</w:t>
      </w:r>
      <w:r w:rsidR="001A286C" w:rsidRPr="00332848">
        <w:rPr>
          <w:szCs w:val="22"/>
        </w:rPr>
        <w:t xml:space="preserve"> </w:t>
      </w:r>
      <w:r w:rsidR="000F0268" w:rsidRPr="00332848">
        <w:rPr>
          <w:szCs w:val="22"/>
        </w:rPr>
        <w:t xml:space="preserve">As </w:t>
      </w:r>
      <w:r w:rsidR="0017229B" w:rsidRPr="00332848">
        <w:rPr>
          <w:position w:val="-10"/>
          <w:sz w:val="28"/>
          <w:lang w:eastAsia="zh-CN"/>
        </w:rPr>
        <w:object w:dxaOrig="340" w:dyaOrig="340" w14:anchorId="49F0C7F3">
          <v:shape id="_x0000_i1142" type="#_x0000_t75" style="width:17.25pt;height:17.25pt" o:ole="">
            <v:imagedata r:id="rId235" o:title=""/>
          </v:shape>
          <o:OLEObject Type="Embed" ProgID="Equation.DSMT4" ShapeID="_x0000_i1142" DrawAspect="Content" ObjectID="_1633760352" r:id="rId236"/>
        </w:object>
      </w:r>
      <w:r w:rsidR="00F23A0E" w:rsidRPr="00332848">
        <w:rPr>
          <w:rFonts w:eastAsiaTheme="minorEastAsia"/>
          <w:szCs w:val="22"/>
          <w:lang w:eastAsia="zh-CN"/>
        </w:rPr>
        <w:t xml:space="preserve"> </w:t>
      </w:r>
      <w:r w:rsidR="008F135A" w:rsidRPr="00332848">
        <w:rPr>
          <w:rFonts w:eastAsiaTheme="minorEastAsia"/>
          <w:szCs w:val="22"/>
          <w:lang w:eastAsia="zh-CN"/>
        </w:rPr>
        <w:t xml:space="preserve">and </w:t>
      </w:r>
      <w:r w:rsidR="008F135A" w:rsidRPr="00332848">
        <w:rPr>
          <w:position w:val="-10"/>
          <w:sz w:val="28"/>
          <w:lang w:eastAsia="zh-CN"/>
        </w:rPr>
        <w:object w:dxaOrig="340" w:dyaOrig="340" w14:anchorId="6C5A82EF">
          <v:shape id="_x0000_i1143" type="#_x0000_t75" style="width:17.25pt;height:17.25pt" o:ole="">
            <v:imagedata r:id="rId237" o:title=""/>
          </v:shape>
          <o:OLEObject Type="Embed" ProgID="Equation.DSMT4" ShapeID="_x0000_i1143" DrawAspect="Content" ObjectID="_1633760353" r:id="rId238"/>
        </w:object>
      </w:r>
      <w:r w:rsidR="008F135A" w:rsidRPr="00332848">
        <w:rPr>
          <w:rFonts w:eastAsiaTheme="minorEastAsia"/>
          <w:szCs w:val="22"/>
          <w:lang w:eastAsia="zh-CN"/>
        </w:rPr>
        <w:t xml:space="preserve"> are</w:t>
      </w:r>
      <w:r w:rsidR="00F23A0E" w:rsidRPr="00332848">
        <w:rPr>
          <w:rFonts w:eastAsiaTheme="minorEastAsia"/>
          <w:szCs w:val="22"/>
          <w:lang w:eastAsia="zh-CN"/>
        </w:rPr>
        <w:t xml:space="preserve"> concave in</w:t>
      </w:r>
      <w:r w:rsidR="00B12BD4" w:rsidRPr="00332848">
        <w:rPr>
          <w:rFonts w:eastAsiaTheme="minorEastAsia"/>
          <w:szCs w:val="22"/>
          <w:lang w:eastAsia="zh-CN"/>
        </w:rPr>
        <w:t xml:space="preserve"> </w:t>
      </w:r>
      <w:r w:rsidR="00F23A0E" w:rsidRPr="00332848">
        <w:rPr>
          <w:rFonts w:eastAsiaTheme="minorEastAsia"/>
          <w:i/>
          <w:szCs w:val="22"/>
          <w:lang w:eastAsia="zh-CN"/>
        </w:rPr>
        <w:t>t</w:t>
      </w:r>
      <w:r w:rsidR="000F0268" w:rsidRPr="00332848">
        <w:rPr>
          <w:rFonts w:eastAsiaTheme="minorEastAsia"/>
          <w:szCs w:val="22"/>
          <w:lang w:eastAsia="zh-CN"/>
        </w:rPr>
        <w:t>, if</w:t>
      </w:r>
      <w:r w:rsidR="00F23A0E" w:rsidRPr="00332848">
        <w:rPr>
          <w:rFonts w:eastAsiaTheme="minorEastAsia"/>
          <w:szCs w:val="22"/>
          <w:lang w:eastAsia="zh-CN"/>
        </w:rPr>
        <w:t xml:space="preserve"> </w:t>
      </w:r>
      <w:r w:rsidR="00B12BD4" w:rsidRPr="00332848">
        <w:rPr>
          <w:position w:val="-6"/>
          <w:sz w:val="28"/>
          <w:lang w:eastAsia="zh-CN"/>
        </w:rPr>
        <w:object w:dxaOrig="540" w:dyaOrig="300" w14:anchorId="0D51969B">
          <v:shape id="_x0000_i1144" type="#_x0000_t75" style="width:28.15pt;height:18.4pt" o:ole="">
            <v:imagedata r:id="rId239" o:title=""/>
          </v:shape>
          <o:OLEObject Type="Embed" ProgID="Equation.DSMT4" ShapeID="_x0000_i1144" DrawAspect="Content" ObjectID="_1633760354" r:id="rId240"/>
        </w:object>
      </w:r>
      <w:r w:rsidR="00F23A0E" w:rsidRPr="00332848">
        <w:rPr>
          <w:rFonts w:eastAsiaTheme="minorEastAsia"/>
          <w:szCs w:val="22"/>
          <w:lang w:eastAsia="zh-CN"/>
        </w:rPr>
        <w:t xml:space="preserve">, the optimal </w:t>
      </w:r>
      <w:r w:rsidR="008F135A" w:rsidRPr="00332848">
        <w:rPr>
          <w:rFonts w:eastAsiaTheme="minorEastAsia"/>
          <w:szCs w:val="22"/>
          <w:lang w:eastAsia="zh-CN"/>
        </w:rPr>
        <w:t xml:space="preserve">solutions of </w:t>
      </w:r>
      <w:r w:rsidR="00F23A0E" w:rsidRPr="00332848">
        <w:rPr>
          <w:rFonts w:eastAsiaTheme="minorEastAsia"/>
          <w:i/>
          <w:szCs w:val="22"/>
          <w:lang w:eastAsia="zh-CN"/>
        </w:rPr>
        <w:t>t</w:t>
      </w:r>
      <w:r w:rsidR="00F23A0E" w:rsidRPr="00332848">
        <w:rPr>
          <w:rFonts w:eastAsiaTheme="minorEastAsia"/>
          <w:szCs w:val="22"/>
          <w:lang w:eastAsia="zh-CN"/>
        </w:rPr>
        <w:t xml:space="preserve"> </w:t>
      </w:r>
      <w:r w:rsidR="008F135A" w:rsidRPr="00332848">
        <w:rPr>
          <w:rFonts w:eastAsiaTheme="minorEastAsia"/>
          <w:szCs w:val="22"/>
          <w:lang w:eastAsia="zh-CN"/>
        </w:rPr>
        <w:t>equal to</w:t>
      </w:r>
      <w:r w:rsidR="00B12BD4" w:rsidRPr="00332848">
        <w:rPr>
          <w:rFonts w:eastAsiaTheme="minorEastAsia"/>
          <w:szCs w:val="22"/>
          <w:lang w:eastAsia="zh-CN"/>
        </w:rPr>
        <w:t xml:space="preserve"> </w:t>
      </w:r>
      <w:r w:rsidR="00B12BD4" w:rsidRPr="00332848">
        <w:rPr>
          <w:position w:val="-6"/>
          <w:sz w:val="28"/>
          <w:lang w:eastAsia="zh-CN"/>
        </w:rPr>
        <w:object w:dxaOrig="200" w:dyaOrig="279" w14:anchorId="0C145AF4">
          <v:shape id="_x0000_i1145" type="#_x0000_t75" style="width:10.15pt;height:16.5pt" o:ole="">
            <v:imagedata r:id="rId233" o:title=""/>
          </v:shape>
          <o:OLEObject Type="Embed" ProgID="Equation.DSMT4" ShapeID="_x0000_i1145" DrawAspect="Content" ObjectID="_1633760355" r:id="rId241"/>
        </w:object>
      </w:r>
      <w:r w:rsidR="000F0268" w:rsidRPr="00332848">
        <w:rPr>
          <w:rFonts w:eastAsiaTheme="minorEastAsia"/>
          <w:szCs w:val="22"/>
          <w:lang w:eastAsia="zh-CN"/>
        </w:rPr>
        <w:t xml:space="preserve">, whereas if </w:t>
      </w:r>
      <w:r w:rsidR="00B12BD4" w:rsidRPr="00332848">
        <w:rPr>
          <w:position w:val="-6"/>
          <w:sz w:val="28"/>
          <w:lang w:eastAsia="zh-CN"/>
        </w:rPr>
        <w:object w:dxaOrig="540" w:dyaOrig="300" w14:anchorId="5E77201D">
          <v:shape id="_x0000_i1146" type="#_x0000_t75" style="width:28.15pt;height:18.4pt" o:ole="">
            <v:imagedata r:id="rId242" o:title=""/>
          </v:shape>
          <o:OLEObject Type="Embed" ProgID="Equation.DSMT4" ShapeID="_x0000_i1146" DrawAspect="Content" ObjectID="_1633760356" r:id="rId243"/>
        </w:object>
      </w:r>
      <w:r w:rsidR="000F0268" w:rsidRPr="00332848">
        <w:rPr>
          <w:rFonts w:eastAsiaTheme="minorEastAsia"/>
          <w:szCs w:val="22"/>
          <w:lang w:eastAsia="zh-CN"/>
        </w:rPr>
        <w:t xml:space="preserve">, the optimal solutions is still </w:t>
      </w:r>
      <w:r w:rsidR="000F0268" w:rsidRPr="00332848">
        <w:rPr>
          <w:position w:val="-6"/>
          <w:sz w:val="28"/>
          <w:lang w:eastAsia="zh-CN"/>
        </w:rPr>
        <w:object w:dxaOrig="200" w:dyaOrig="300" w14:anchorId="4125A544">
          <v:shape id="_x0000_i1147" type="#_x0000_t75" style="width:9pt;height:18.4pt" o:ole="">
            <v:imagedata r:id="rId244" o:title=""/>
          </v:shape>
          <o:OLEObject Type="Embed" ProgID="Equation.DSMT4" ShapeID="_x0000_i1147" DrawAspect="Content" ObjectID="_1633760357" r:id="rId245"/>
        </w:object>
      </w:r>
      <w:r w:rsidR="000F0268" w:rsidRPr="00332848">
        <w:rPr>
          <w:rFonts w:eastAsiaTheme="minorEastAsia"/>
          <w:szCs w:val="22"/>
          <w:lang w:eastAsia="zh-CN"/>
        </w:rPr>
        <w:t>.</w:t>
      </w:r>
    </w:p>
    <w:p w14:paraId="2C5BB690" w14:textId="6CD9E4DE" w:rsidR="001A286C" w:rsidRPr="00332848" w:rsidRDefault="0059425A" w:rsidP="001A286C">
      <w:pPr>
        <w:spacing w:line="360" w:lineRule="auto"/>
        <w:ind w:firstLineChars="257" w:firstLine="617"/>
        <w:jc w:val="both"/>
        <w:rPr>
          <w:rFonts w:eastAsiaTheme="minorEastAsia"/>
          <w:szCs w:val="22"/>
          <w:lang w:eastAsia="zh-CN"/>
        </w:rPr>
      </w:pPr>
      <w:r w:rsidRPr="00332848">
        <w:rPr>
          <w:rFonts w:eastAsiaTheme="minorEastAsia"/>
          <w:szCs w:val="22"/>
          <w:lang w:eastAsia="zh-CN"/>
        </w:rPr>
        <w:t xml:space="preserve">In </w:t>
      </w:r>
      <w:r w:rsidR="001A286C" w:rsidRPr="00332848">
        <w:rPr>
          <w:rFonts w:eastAsiaTheme="minorEastAsia"/>
          <w:szCs w:val="22"/>
          <w:lang w:eastAsia="zh-CN"/>
        </w:rPr>
        <w:t>M</w:t>
      </w:r>
      <w:r w:rsidRPr="00332848">
        <w:rPr>
          <w:rFonts w:eastAsiaTheme="minorEastAsia"/>
          <w:szCs w:val="22"/>
          <w:lang w:eastAsia="zh-CN"/>
        </w:rPr>
        <w:t>ode 1, when</w:t>
      </w:r>
      <w:r w:rsidR="00FB0278" w:rsidRPr="00332848">
        <w:rPr>
          <w:rFonts w:eastAsiaTheme="minorEastAsia"/>
          <w:szCs w:val="22"/>
          <w:lang w:eastAsia="zh-CN"/>
        </w:rPr>
        <w:t xml:space="preserve"> </w:t>
      </w:r>
      <w:r w:rsidR="00141465" w:rsidRPr="00332848">
        <w:rPr>
          <w:rFonts w:eastAsiaTheme="minorEastAsia"/>
          <w:position w:val="-28"/>
          <w:szCs w:val="22"/>
          <w:lang w:eastAsia="zh-CN"/>
        </w:rPr>
        <w:object w:dxaOrig="1400" w:dyaOrig="639" w14:anchorId="2956893D">
          <v:shape id="_x0000_i1148" type="#_x0000_t75" style="width:70.9pt;height:30.75pt" o:ole="">
            <v:imagedata r:id="rId246" o:title=""/>
          </v:shape>
          <o:OLEObject Type="Embed" ProgID="Equation.DSMT4" ShapeID="_x0000_i1148" DrawAspect="Content" ObjectID="_1633760358" r:id="rId247"/>
        </w:object>
      </w:r>
      <w:r w:rsidR="001A286C" w:rsidRPr="00332848">
        <w:rPr>
          <w:rFonts w:eastAsiaTheme="minorEastAsia"/>
          <w:szCs w:val="22"/>
          <w:lang w:eastAsia="zh-CN"/>
        </w:rPr>
        <w:t xml:space="preserve">, we can have </w:t>
      </w:r>
      <w:r w:rsidR="000738AE" w:rsidRPr="00332848">
        <w:rPr>
          <w:position w:val="-22"/>
          <w:szCs w:val="22"/>
        </w:rPr>
        <w:object w:dxaOrig="1719" w:dyaOrig="580" w14:anchorId="59071CD0">
          <v:shape id="_x0000_i1149" type="#_x0000_t75" style="width:88.5pt;height:28.9pt" o:ole="">
            <v:imagedata r:id="rId248" o:title=""/>
          </v:shape>
          <o:OLEObject Type="Embed" ProgID="Equation.DSMT4" ShapeID="_x0000_i1149" DrawAspect="Content" ObjectID="_1633760359" r:id="rId249"/>
        </w:object>
      </w:r>
      <w:r w:rsidR="009F647D" w:rsidRPr="00332848">
        <w:rPr>
          <w:szCs w:val="22"/>
        </w:rPr>
        <w:t>,</w:t>
      </w:r>
      <w:r w:rsidRPr="00332848">
        <w:rPr>
          <w:rFonts w:eastAsiaTheme="minorEastAsia"/>
          <w:szCs w:val="22"/>
          <w:lang w:eastAsia="zh-CN"/>
        </w:rPr>
        <w:t xml:space="preserve"> </w:t>
      </w:r>
      <w:r w:rsidR="000738AE" w:rsidRPr="00332848">
        <w:rPr>
          <w:position w:val="-22"/>
          <w:szCs w:val="22"/>
        </w:rPr>
        <w:object w:dxaOrig="1480" w:dyaOrig="580" w14:anchorId="00E93EF8">
          <v:shape id="_x0000_i1150" type="#_x0000_t75" style="width:69pt;height:28.15pt" o:ole="">
            <v:imagedata r:id="rId250" o:title=""/>
          </v:shape>
          <o:OLEObject Type="Embed" ProgID="Equation.DSMT4" ShapeID="_x0000_i1150" DrawAspect="Content" ObjectID="_1633760360" r:id="rId251"/>
        </w:object>
      </w:r>
      <w:r w:rsidR="009F647D" w:rsidRPr="00332848">
        <w:rPr>
          <w:szCs w:val="22"/>
        </w:rPr>
        <w:t>,</w:t>
      </w:r>
      <w:r w:rsidRPr="00332848">
        <w:rPr>
          <w:rFonts w:eastAsiaTheme="minorEastAsia"/>
          <w:szCs w:val="22"/>
          <w:lang w:eastAsia="zh-CN"/>
        </w:rPr>
        <w:t xml:space="preserve"> </w:t>
      </w:r>
      <w:r w:rsidR="001A286C" w:rsidRPr="00332848">
        <w:rPr>
          <w:rFonts w:eastAsiaTheme="minorEastAsia"/>
          <w:szCs w:val="22"/>
          <w:lang w:eastAsia="zh-CN"/>
        </w:rPr>
        <w:t xml:space="preserve">and </w:t>
      </w:r>
      <w:r w:rsidR="000738AE" w:rsidRPr="00332848">
        <w:rPr>
          <w:position w:val="-6"/>
          <w:szCs w:val="22"/>
        </w:rPr>
        <w:object w:dxaOrig="639" w:dyaOrig="300" w14:anchorId="0F2156AF">
          <v:shape id="_x0000_i1151" type="#_x0000_t75" style="width:30.75pt;height:16.5pt" o:ole="">
            <v:imagedata r:id="rId252" o:title=""/>
          </v:shape>
          <o:OLEObject Type="Embed" ProgID="Equation.DSMT4" ShapeID="_x0000_i1151" DrawAspect="Content" ObjectID="_1633760361" r:id="rId253"/>
        </w:object>
      </w:r>
      <w:r w:rsidRPr="00332848">
        <w:rPr>
          <w:rFonts w:eastAsiaTheme="minorEastAsia"/>
          <w:szCs w:val="22"/>
          <w:lang w:eastAsia="zh-CN"/>
        </w:rPr>
        <w:t>.</w:t>
      </w:r>
      <w:r w:rsidR="001A286C" w:rsidRPr="00332848">
        <w:rPr>
          <w:rFonts w:eastAsiaTheme="minorEastAsia"/>
          <w:szCs w:val="22"/>
          <w:lang w:eastAsia="zh-CN"/>
        </w:rPr>
        <w:t xml:space="preserve"> The corresponding optimal profits are </w:t>
      </w:r>
      <w:r w:rsidR="000738AE" w:rsidRPr="00332848">
        <w:rPr>
          <w:rFonts w:eastAsiaTheme="minorEastAsia"/>
          <w:position w:val="-22"/>
          <w:szCs w:val="22"/>
          <w:lang w:eastAsia="zh-CN"/>
        </w:rPr>
        <w:object w:dxaOrig="2520" w:dyaOrig="600" w14:anchorId="7EC6C8A2">
          <v:shape id="_x0000_i1152" type="#_x0000_t75" style="width:127.15pt;height:28.9pt" o:ole="">
            <v:imagedata r:id="rId254" o:title=""/>
          </v:shape>
          <o:OLEObject Type="Embed" ProgID="Equation.DSMT4" ShapeID="_x0000_i1152" DrawAspect="Content" ObjectID="_1633760362" r:id="rId255"/>
        </w:object>
      </w:r>
      <w:r w:rsidR="001A286C" w:rsidRPr="00332848">
        <w:rPr>
          <w:rFonts w:eastAsiaTheme="minorEastAsia"/>
          <w:szCs w:val="22"/>
          <w:lang w:eastAsia="zh-CN"/>
        </w:rPr>
        <w:t xml:space="preserve">, </w:t>
      </w:r>
      <w:r w:rsidR="000738AE" w:rsidRPr="00332848">
        <w:rPr>
          <w:rFonts w:eastAsiaTheme="minorEastAsia"/>
          <w:position w:val="-22"/>
          <w:szCs w:val="22"/>
          <w:lang w:eastAsia="zh-CN"/>
        </w:rPr>
        <w:object w:dxaOrig="1740" w:dyaOrig="600" w14:anchorId="5AB0B5B5">
          <v:shape id="_x0000_i1153" type="#_x0000_t75" style="width:88.5pt;height:28.9pt" o:ole="">
            <v:imagedata r:id="rId256" o:title=""/>
          </v:shape>
          <o:OLEObject Type="Embed" ProgID="Equation.DSMT4" ShapeID="_x0000_i1153" DrawAspect="Content" ObjectID="_1633760363" r:id="rId257"/>
        </w:object>
      </w:r>
      <w:r w:rsidR="0017229B" w:rsidRPr="00332848">
        <w:rPr>
          <w:rFonts w:eastAsiaTheme="minorEastAsia"/>
          <w:szCs w:val="22"/>
          <w:lang w:eastAsia="zh-CN"/>
        </w:rPr>
        <w:t>,</w:t>
      </w:r>
      <w:r w:rsidR="001A286C" w:rsidRPr="00332848">
        <w:rPr>
          <w:rFonts w:eastAsiaTheme="minorEastAsia"/>
          <w:szCs w:val="22"/>
          <w:lang w:eastAsia="zh-CN"/>
        </w:rPr>
        <w:t xml:space="preserve"> and </w:t>
      </w:r>
      <w:r w:rsidR="000738AE" w:rsidRPr="00332848">
        <w:rPr>
          <w:rFonts w:eastAsiaTheme="minorEastAsia"/>
          <w:position w:val="-10"/>
          <w:szCs w:val="22"/>
          <w:lang w:eastAsia="zh-CN"/>
        </w:rPr>
        <w:object w:dxaOrig="1460" w:dyaOrig="340" w14:anchorId="72608844">
          <v:shape id="_x0000_i1154" type="#_x0000_t75" style="width:73.15pt;height:17.25pt" o:ole="">
            <v:imagedata r:id="rId258" o:title=""/>
          </v:shape>
          <o:OLEObject Type="Embed" ProgID="Equation.DSMT4" ShapeID="_x0000_i1154" DrawAspect="Content" ObjectID="_1633760364" r:id="rId259"/>
        </w:object>
      </w:r>
      <w:r w:rsidR="008D6837" w:rsidRPr="00332848">
        <w:rPr>
          <w:rFonts w:eastAsiaTheme="minorEastAsia"/>
          <w:szCs w:val="22"/>
          <w:lang w:eastAsia="zh-CN"/>
        </w:rPr>
        <w:t xml:space="preserve">; whereas when </w:t>
      </w:r>
      <w:r w:rsidR="008D6837" w:rsidRPr="00332848">
        <w:rPr>
          <w:rFonts w:eastAsiaTheme="minorEastAsia"/>
          <w:position w:val="-28"/>
          <w:szCs w:val="22"/>
          <w:lang w:eastAsia="zh-CN"/>
        </w:rPr>
        <w:object w:dxaOrig="1400" w:dyaOrig="639" w14:anchorId="20FC4878">
          <v:shape id="_x0000_i1155" type="#_x0000_t75" style="width:70.9pt;height:30.75pt" o:ole="">
            <v:imagedata r:id="rId260" o:title=""/>
          </v:shape>
          <o:OLEObject Type="Embed" ProgID="Equation.DSMT4" ShapeID="_x0000_i1155" DrawAspect="Content" ObjectID="_1633760365" r:id="rId261"/>
        </w:object>
      </w:r>
      <w:r w:rsidR="008D6837" w:rsidRPr="00332848">
        <w:rPr>
          <w:rFonts w:eastAsiaTheme="minorEastAsia"/>
          <w:szCs w:val="22"/>
          <w:lang w:eastAsia="zh-CN"/>
        </w:rPr>
        <w:t xml:space="preserve">, the optimal solution is </w:t>
      </w:r>
      <w:r w:rsidR="00F66C14" w:rsidRPr="00332848">
        <w:rPr>
          <w:rFonts w:eastAsiaTheme="minorEastAsia"/>
          <w:szCs w:val="22"/>
          <w:lang w:eastAsia="zh-CN"/>
        </w:rPr>
        <w:t xml:space="preserve">the </w:t>
      </w:r>
      <w:r w:rsidR="008D6837" w:rsidRPr="00332848">
        <w:rPr>
          <w:rFonts w:eastAsiaTheme="minorEastAsia"/>
          <w:szCs w:val="22"/>
          <w:lang w:eastAsia="zh-CN"/>
        </w:rPr>
        <w:t xml:space="preserve">same as </w:t>
      </w:r>
      <w:r w:rsidR="00F66C14" w:rsidRPr="00332848">
        <w:rPr>
          <w:rFonts w:eastAsiaTheme="minorEastAsia"/>
          <w:szCs w:val="22"/>
          <w:lang w:eastAsia="zh-CN"/>
        </w:rPr>
        <w:t xml:space="preserve">in </w:t>
      </w:r>
      <w:r w:rsidR="008D6837" w:rsidRPr="00332848">
        <w:rPr>
          <w:rFonts w:eastAsiaTheme="minorEastAsia"/>
          <w:szCs w:val="22"/>
          <w:lang w:eastAsia="zh-CN"/>
        </w:rPr>
        <w:t>Section 4.1.</w:t>
      </w:r>
    </w:p>
    <w:p w14:paraId="24F24C53" w14:textId="4606DCC6" w:rsidR="00924DCA" w:rsidRPr="00332848" w:rsidRDefault="0017229B" w:rsidP="001A286C">
      <w:pPr>
        <w:spacing w:line="360" w:lineRule="auto"/>
        <w:ind w:firstLineChars="257" w:firstLine="617"/>
        <w:jc w:val="both"/>
        <w:rPr>
          <w:rFonts w:eastAsiaTheme="minorEastAsia"/>
          <w:szCs w:val="22"/>
          <w:lang w:eastAsia="zh-CN"/>
        </w:rPr>
      </w:pPr>
      <w:r w:rsidRPr="00332848">
        <w:rPr>
          <w:rFonts w:eastAsiaTheme="minorEastAsia"/>
          <w:szCs w:val="22"/>
          <w:lang w:eastAsia="zh-CN"/>
        </w:rPr>
        <w:t xml:space="preserve">In </w:t>
      </w:r>
      <w:r w:rsidR="001A286C" w:rsidRPr="00332848">
        <w:rPr>
          <w:rFonts w:eastAsiaTheme="minorEastAsia"/>
          <w:szCs w:val="22"/>
          <w:lang w:eastAsia="zh-CN"/>
        </w:rPr>
        <w:t>M</w:t>
      </w:r>
      <w:r w:rsidRPr="00332848">
        <w:rPr>
          <w:rFonts w:eastAsiaTheme="minorEastAsia"/>
          <w:szCs w:val="22"/>
          <w:lang w:eastAsia="zh-CN"/>
        </w:rPr>
        <w:t>ode 2, when</w:t>
      </w:r>
      <w:r w:rsidR="001A286C" w:rsidRPr="00332848">
        <w:rPr>
          <w:rFonts w:eastAsiaTheme="minorEastAsia"/>
          <w:szCs w:val="22"/>
          <w:lang w:eastAsia="zh-CN"/>
        </w:rPr>
        <w:t xml:space="preserve"> </w:t>
      </w:r>
      <w:r w:rsidR="00141465" w:rsidRPr="00332848">
        <w:rPr>
          <w:position w:val="-26"/>
          <w:szCs w:val="22"/>
        </w:rPr>
        <w:object w:dxaOrig="1140" w:dyaOrig="620" w14:anchorId="535D4D34">
          <v:shape id="_x0000_i1156" type="#_x0000_t75" style="width:54.4pt;height:28.9pt" o:ole="">
            <v:imagedata r:id="rId262" o:title=""/>
          </v:shape>
          <o:OLEObject Type="Embed" ProgID="Equation.DSMT4" ShapeID="_x0000_i1156" DrawAspect="Content" ObjectID="_1633760366" r:id="rId263"/>
        </w:object>
      </w:r>
      <w:r w:rsidR="001A286C" w:rsidRPr="00332848">
        <w:rPr>
          <w:szCs w:val="22"/>
        </w:rPr>
        <w:t xml:space="preserve">, we can have </w:t>
      </w:r>
      <w:r w:rsidR="000738AE" w:rsidRPr="00332848">
        <w:rPr>
          <w:position w:val="-22"/>
          <w:szCs w:val="22"/>
        </w:rPr>
        <w:object w:dxaOrig="1740" w:dyaOrig="580" w14:anchorId="0E15C53B">
          <v:shape id="_x0000_i1157" type="#_x0000_t75" style="width:88.5pt;height:28.9pt" o:ole="">
            <v:imagedata r:id="rId264" o:title=""/>
          </v:shape>
          <o:OLEObject Type="Embed" ProgID="Equation.DSMT4" ShapeID="_x0000_i1157" DrawAspect="Content" ObjectID="_1633760367" r:id="rId265"/>
        </w:object>
      </w:r>
      <w:r w:rsidR="00924DCA" w:rsidRPr="00332848">
        <w:rPr>
          <w:szCs w:val="22"/>
        </w:rPr>
        <w:t>,</w:t>
      </w:r>
      <w:r w:rsidR="00924DCA" w:rsidRPr="00332848">
        <w:rPr>
          <w:rFonts w:eastAsiaTheme="minorEastAsia"/>
          <w:szCs w:val="22"/>
          <w:lang w:eastAsia="zh-CN"/>
        </w:rPr>
        <w:t xml:space="preserve"> </w:t>
      </w:r>
      <w:r w:rsidR="000738AE" w:rsidRPr="00332848">
        <w:rPr>
          <w:position w:val="-22"/>
          <w:szCs w:val="22"/>
        </w:rPr>
        <w:object w:dxaOrig="1500" w:dyaOrig="580" w14:anchorId="36651F4B">
          <v:shape id="_x0000_i1158" type="#_x0000_t75" style="width:69pt;height:28.15pt" o:ole="">
            <v:imagedata r:id="rId266" o:title=""/>
          </v:shape>
          <o:OLEObject Type="Embed" ProgID="Equation.DSMT4" ShapeID="_x0000_i1158" DrawAspect="Content" ObjectID="_1633760368" r:id="rId267"/>
        </w:object>
      </w:r>
      <w:r w:rsidR="00924DCA" w:rsidRPr="00332848">
        <w:rPr>
          <w:szCs w:val="22"/>
        </w:rPr>
        <w:t>,</w:t>
      </w:r>
      <w:r w:rsidR="00924DCA" w:rsidRPr="00332848">
        <w:rPr>
          <w:rFonts w:eastAsiaTheme="minorEastAsia"/>
          <w:szCs w:val="22"/>
          <w:lang w:eastAsia="zh-CN"/>
        </w:rPr>
        <w:t xml:space="preserve"> </w:t>
      </w:r>
      <w:r w:rsidR="001A286C" w:rsidRPr="00332848">
        <w:rPr>
          <w:rFonts w:eastAsiaTheme="minorEastAsia"/>
          <w:szCs w:val="22"/>
          <w:lang w:eastAsia="zh-CN"/>
        </w:rPr>
        <w:t xml:space="preserve">and </w:t>
      </w:r>
      <w:r w:rsidR="000738AE" w:rsidRPr="00332848">
        <w:rPr>
          <w:position w:val="-6"/>
          <w:szCs w:val="22"/>
        </w:rPr>
        <w:object w:dxaOrig="660" w:dyaOrig="300" w14:anchorId="0CFA57A7">
          <v:shape id="_x0000_i1159" type="#_x0000_t75" style="width:34.5pt;height:16.5pt" o:ole="">
            <v:imagedata r:id="rId268" o:title=""/>
          </v:shape>
          <o:OLEObject Type="Embed" ProgID="Equation.DSMT4" ShapeID="_x0000_i1159" DrawAspect="Content" ObjectID="_1633760369" r:id="rId269"/>
        </w:object>
      </w:r>
      <w:r w:rsidR="00924DCA" w:rsidRPr="00332848">
        <w:rPr>
          <w:rFonts w:eastAsiaTheme="minorEastAsia"/>
          <w:szCs w:val="22"/>
          <w:lang w:eastAsia="zh-CN"/>
        </w:rPr>
        <w:t>.</w:t>
      </w:r>
      <w:r w:rsidR="001A286C" w:rsidRPr="00332848">
        <w:rPr>
          <w:rFonts w:eastAsiaTheme="minorEastAsia"/>
          <w:szCs w:val="22"/>
          <w:lang w:eastAsia="zh-CN"/>
        </w:rPr>
        <w:t xml:space="preserve"> The corresponding optimal profits are </w:t>
      </w:r>
      <w:r w:rsidR="000738AE" w:rsidRPr="00332848">
        <w:rPr>
          <w:rFonts w:eastAsiaTheme="minorEastAsia"/>
          <w:position w:val="-22"/>
          <w:szCs w:val="22"/>
          <w:lang w:eastAsia="zh-CN"/>
        </w:rPr>
        <w:object w:dxaOrig="1760" w:dyaOrig="600" w14:anchorId="1CF4301B">
          <v:shape id="_x0000_i1160" type="#_x0000_t75" style="width:88.5pt;height:28.9pt" o:ole="">
            <v:imagedata r:id="rId270" o:title=""/>
          </v:shape>
          <o:OLEObject Type="Embed" ProgID="Equation.DSMT4" ShapeID="_x0000_i1160" DrawAspect="Content" ObjectID="_1633760370" r:id="rId271"/>
        </w:object>
      </w:r>
      <w:r w:rsidR="00924DCA" w:rsidRPr="00332848">
        <w:rPr>
          <w:rFonts w:eastAsiaTheme="minorEastAsia"/>
          <w:szCs w:val="22"/>
          <w:lang w:eastAsia="zh-CN"/>
        </w:rPr>
        <w:t>,</w:t>
      </w:r>
      <w:r w:rsidR="000738AE" w:rsidRPr="00332848">
        <w:rPr>
          <w:rFonts w:eastAsiaTheme="minorEastAsia"/>
          <w:position w:val="-22"/>
          <w:szCs w:val="22"/>
          <w:lang w:eastAsia="zh-CN"/>
        </w:rPr>
        <w:object w:dxaOrig="2439" w:dyaOrig="600" w14:anchorId="5EE63E45">
          <v:shape id="_x0000_i1161" type="#_x0000_t75" style="width:119.65pt;height:28.9pt" o:ole="">
            <v:imagedata r:id="rId272" o:title=""/>
          </v:shape>
          <o:OLEObject Type="Embed" ProgID="Equation.DSMT4" ShapeID="_x0000_i1161" DrawAspect="Content" ObjectID="_1633760371" r:id="rId273"/>
        </w:object>
      </w:r>
      <w:r w:rsidR="00924DCA" w:rsidRPr="00332848">
        <w:rPr>
          <w:rFonts w:eastAsiaTheme="minorEastAsia"/>
          <w:szCs w:val="22"/>
          <w:lang w:eastAsia="zh-CN"/>
        </w:rPr>
        <w:t>,</w:t>
      </w:r>
      <w:r w:rsidR="001A286C" w:rsidRPr="00332848">
        <w:rPr>
          <w:rFonts w:eastAsiaTheme="minorEastAsia"/>
          <w:szCs w:val="22"/>
          <w:lang w:eastAsia="zh-CN"/>
        </w:rPr>
        <w:t xml:space="preserve"> and</w:t>
      </w:r>
      <w:r w:rsidR="005B3213" w:rsidRPr="00332848">
        <w:rPr>
          <w:rFonts w:eastAsiaTheme="minorEastAsia"/>
          <w:szCs w:val="22"/>
          <w:lang w:eastAsia="zh-CN"/>
        </w:rPr>
        <w:t xml:space="preserve"> </w:t>
      </w:r>
      <w:r w:rsidR="000738AE" w:rsidRPr="00332848">
        <w:rPr>
          <w:rFonts w:eastAsiaTheme="minorEastAsia"/>
          <w:position w:val="-10"/>
          <w:szCs w:val="22"/>
          <w:lang w:eastAsia="zh-CN"/>
        </w:rPr>
        <w:object w:dxaOrig="1480" w:dyaOrig="340" w14:anchorId="41EFBB54">
          <v:shape id="_x0000_i1162" type="#_x0000_t75" style="width:73.15pt;height:17.25pt" o:ole="">
            <v:imagedata r:id="rId274" o:title=""/>
          </v:shape>
          <o:OLEObject Type="Embed" ProgID="Equation.DSMT4" ShapeID="_x0000_i1162" DrawAspect="Content" ObjectID="_1633760372" r:id="rId275"/>
        </w:object>
      </w:r>
      <w:r w:rsidR="001A286C" w:rsidRPr="00332848">
        <w:rPr>
          <w:rFonts w:eastAsiaTheme="minorEastAsia"/>
          <w:szCs w:val="22"/>
          <w:lang w:eastAsia="zh-CN"/>
        </w:rPr>
        <w:t>.</w:t>
      </w:r>
      <w:r w:rsidR="008D6837" w:rsidRPr="00332848">
        <w:rPr>
          <w:rFonts w:eastAsiaTheme="minorEastAsia"/>
          <w:szCs w:val="22"/>
          <w:lang w:eastAsia="zh-CN"/>
        </w:rPr>
        <w:t xml:space="preserve"> whereas when</w:t>
      </w:r>
      <w:r w:rsidR="008D6837" w:rsidRPr="00332848">
        <w:rPr>
          <w:position w:val="-26"/>
          <w:szCs w:val="22"/>
        </w:rPr>
        <w:object w:dxaOrig="1140" w:dyaOrig="620" w14:anchorId="0908427A">
          <v:shape id="_x0000_i1163" type="#_x0000_t75" style="width:54.4pt;height:28.9pt" o:ole="">
            <v:imagedata r:id="rId276" o:title=""/>
          </v:shape>
          <o:OLEObject Type="Embed" ProgID="Equation.DSMT4" ShapeID="_x0000_i1163" DrawAspect="Content" ObjectID="_1633760373" r:id="rId277"/>
        </w:object>
      </w:r>
      <w:r w:rsidR="008D6837" w:rsidRPr="00332848">
        <w:rPr>
          <w:rFonts w:eastAsiaTheme="minorEastAsia"/>
          <w:szCs w:val="22"/>
          <w:lang w:eastAsia="zh-CN"/>
        </w:rPr>
        <w:t xml:space="preserve">, the optimal solution is </w:t>
      </w:r>
      <w:r w:rsidR="00F66C14" w:rsidRPr="00332848">
        <w:rPr>
          <w:rFonts w:eastAsiaTheme="minorEastAsia"/>
          <w:szCs w:val="22"/>
          <w:lang w:eastAsia="zh-CN"/>
        </w:rPr>
        <w:t xml:space="preserve">the </w:t>
      </w:r>
      <w:r w:rsidR="008D6837" w:rsidRPr="00332848">
        <w:rPr>
          <w:rFonts w:eastAsiaTheme="minorEastAsia"/>
          <w:szCs w:val="22"/>
          <w:lang w:eastAsia="zh-CN"/>
        </w:rPr>
        <w:t xml:space="preserve">same as </w:t>
      </w:r>
      <w:r w:rsidR="00F66C14" w:rsidRPr="00332848">
        <w:rPr>
          <w:rFonts w:eastAsiaTheme="minorEastAsia"/>
          <w:szCs w:val="22"/>
          <w:lang w:eastAsia="zh-CN"/>
        </w:rPr>
        <w:t xml:space="preserve">in </w:t>
      </w:r>
      <w:r w:rsidR="008D6837" w:rsidRPr="00332848">
        <w:rPr>
          <w:rFonts w:eastAsiaTheme="minorEastAsia"/>
          <w:szCs w:val="22"/>
          <w:lang w:eastAsia="zh-CN"/>
        </w:rPr>
        <w:t>Section 4.2.</w:t>
      </w:r>
    </w:p>
    <w:p w14:paraId="0B887C3D" w14:textId="44891860" w:rsidR="00C0453E" w:rsidRPr="00332848" w:rsidRDefault="00523FDF" w:rsidP="00FA3431">
      <w:pPr>
        <w:spacing w:line="360" w:lineRule="auto"/>
        <w:jc w:val="both"/>
        <w:rPr>
          <w:rFonts w:eastAsiaTheme="minorEastAsia"/>
          <w:szCs w:val="22"/>
          <w:lang w:eastAsia="zh-CN"/>
        </w:rPr>
      </w:pPr>
      <w:r w:rsidRPr="00332848">
        <w:rPr>
          <w:rFonts w:eastAsiaTheme="minorEastAsia"/>
          <w:b/>
          <w:i/>
          <w:szCs w:val="22"/>
          <w:lang w:eastAsia="zh-CN"/>
        </w:rPr>
        <w:lastRenderedPageBreak/>
        <w:t>Proposition 6.</w:t>
      </w:r>
      <w:r w:rsidRPr="00332848">
        <w:rPr>
          <w:rFonts w:eastAsiaTheme="minorEastAsia"/>
          <w:i/>
          <w:szCs w:val="22"/>
          <w:lang w:eastAsia="zh-CN"/>
        </w:rPr>
        <w:t xml:space="preserve"> </w:t>
      </w:r>
      <w:r w:rsidR="00737086" w:rsidRPr="00332848">
        <w:rPr>
          <w:rFonts w:eastAsiaTheme="minorEastAsia"/>
          <w:i/>
          <w:szCs w:val="22"/>
          <w:lang w:eastAsia="zh-CN"/>
        </w:rPr>
        <w:t>(i)</w:t>
      </w:r>
      <w:r w:rsidR="00E10A3E" w:rsidRPr="00332848">
        <w:rPr>
          <w:rFonts w:eastAsiaTheme="minorEastAsia"/>
          <w:i/>
          <w:szCs w:val="22"/>
          <w:lang w:eastAsia="zh-CN"/>
        </w:rPr>
        <w:t xml:space="preserve"> </w:t>
      </w:r>
      <w:r w:rsidR="003B4569" w:rsidRPr="00332848">
        <w:rPr>
          <w:rFonts w:eastAsiaTheme="minorEastAsia"/>
          <w:i/>
          <w:szCs w:val="22"/>
          <w:lang w:eastAsia="zh-CN"/>
        </w:rPr>
        <w:t>When</w:t>
      </w:r>
      <w:r w:rsidR="003B4569" w:rsidRPr="00332848">
        <w:rPr>
          <w:rFonts w:eastAsiaTheme="minorEastAsia"/>
          <w:i/>
          <w:position w:val="-28"/>
          <w:szCs w:val="22"/>
          <w:lang w:eastAsia="zh-CN"/>
        </w:rPr>
        <w:object w:dxaOrig="1400" w:dyaOrig="639" w14:anchorId="4C5393F2">
          <v:shape id="_x0000_i1164" type="#_x0000_t75" style="width:70.9pt;height:30.75pt" o:ole="">
            <v:imagedata r:id="rId278" o:title=""/>
          </v:shape>
          <o:OLEObject Type="Embed" ProgID="Equation.DSMT4" ShapeID="_x0000_i1164" DrawAspect="Content" ObjectID="_1633760374" r:id="rId279"/>
        </w:object>
      </w:r>
      <w:r w:rsidR="003B4569" w:rsidRPr="00332848">
        <w:rPr>
          <w:rFonts w:eastAsiaTheme="minorEastAsia"/>
          <w:i/>
          <w:szCs w:val="22"/>
          <w:lang w:eastAsia="zh-CN"/>
        </w:rPr>
        <w:t>,</w:t>
      </w:r>
      <w:r w:rsidR="00737086" w:rsidRPr="00332848">
        <w:rPr>
          <w:rFonts w:eastAsiaTheme="minorEastAsia"/>
          <w:i/>
          <w:szCs w:val="22"/>
          <w:lang w:eastAsia="zh-CN"/>
        </w:rPr>
        <w:t xml:space="preserve"> </w:t>
      </w:r>
      <w:r w:rsidR="000738AE" w:rsidRPr="00332848">
        <w:rPr>
          <w:rFonts w:eastAsiaTheme="minorEastAsia"/>
          <w:i/>
          <w:position w:val="-10"/>
          <w:szCs w:val="22"/>
          <w:lang w:eastAsia="zh-CN"/>
        </w:rPr>
        <w:object w:dxaOrig="840" w:dyaOrig="340" w14:anchorId="32E35476">
          <v:shape id="_x0000_i1165" type="#_x0000_t75" style="width:43.15pt;height:17.25pt" o:ole="">
            <v:imagedata r:id="rId280" o:title=""/>
          </v:shape>
          <o:OLEObject Type="Embed" ProgID="Equation.DSMT4" ShapeID="_x0000_i1165" DrawAspect="Content" ObjectID="_1633760375" r:id="rId281"/>
        </w:object>
      </w:r>
      <w:r w:rsidRPr="00332848">
        <w:rPr>
          <w:rFonts w:eastAsiaTheme="minorEastAsia"/>
          <w:i/>
          <w:szCs w:val="22"/>
          <w:lang w:eastAsia="zh-CN"/>
        </w:rPr>
        <w:t>,</w:t>
      </w:r>
      <w:r w:rsidR="00737086" w:rsidRPr="00332848">
        <w:rPr>
          <w:rFonts w:eastAsiaTheme="minorEastAsia"/>
          <w:i/>
          <w:szCs w:val="22"/>
          <w:lang w:eastAsia="zh-CN"/>
        </w:rPr>
        <w:t xml:space="preserve"> </w:t>
      </w:r>
      <w:r w:rsidR="000738AE" w:rsidRPr="00332848">
        <w:rPr>
          <w:i/>
          <w:position w:val="-6"/>
          <w:szCs w:val="22"/>
        </w:rPr>
        <w:object w:dxaOrig="840" w:dyaOrig="300" w14:anchorId="00298F98">
          <v:shape id="_x0000_i1166" type="#_x0000_t75" style="width:37.5pt;height:13.9pt" o:ole="">
            <v:imagedata r:id="rId282" o:title=""/>
          </v:shape>
          <o:OLEObject Type="Embed" ProgID="Equation.DSMT4" ShapeID="_x0000_i1166" DrawAspect="Content" ObjectID="_1633760376" r:id="rId283"/>
        </w:object>
      </w:r>
      <w:r w:rsidR="00737086" w:rsidRPr="00332848">
        <w:rPr>
          <w:rFonts w:eastAsiaTheme="minorEastAsia"/>
          <w:i/>
          <w:szCs w:val="22"/>
          <w:lang w:eastAsia="zh-CN"/>
        </w:rPr>
        <w:t>,</w:t>
      </w:r>
      <w:r w:rsidR="000738AE" w:rsidRPr="00332848">
        <w:rPr>
          <w:i/>
          <w:position w:val="-6"/>
          <w:szCs w:val="22"/>
        </w:rPr>
        <w:object w:dxaOrig="740" w:dyaOrig="300" w14:anchorId="037D266B">
          <v:shape id="_x0000_i1167" type="#_x0000_t75" style="width:37.5pt;height:16.5pt" o:ole="">
            <v:imagedata r:id="rId284" o:title=""/>
          </v:shape>
          <o:OLEObject Type="Embed" ProgID="Equation.DSMT4" ShapeID="_x0000_i1167" DrawAspect="Content" ObjectID="_1633760377" r:id="rId285"/>
        </w:object>
      </w:r>
      <w:r w:rsidR="00737086" w:rsidRPr="00332848">
        <w:rPr>
          <w:rFonts w:eastAsiaTheme="minorEastAsia"/>
          <w:i/>
          <w:szCs w:val="22"/>
          <w:lang w:eastAsia="zh-CN"/>
        </w:rPr>
        <w:t xml:space="preserve">, </w:t>
      </w:r>
      <w:r w:rsidR="000738AE" w:rsidRPr="00332848">
        <w:rPr>
          <w:rFonts w:eastAsiaTheme="minorEastAsia"/>
          <w:i/>
          <w:position w:val="-10"/>
          <w:szCs w:val="22"/>
          <w:lang w:eastAsia="zh-CN"/>
        </w:rPr>
        <w:object w:dxaOrig="900" w:dyaOrig="340" w14:anchorId="59FC243B">
          <v:shape id="_x0000_i1168" type="#_x0000_t75" style="width:43.15pt;height:17.25pt" o:ole="">
            <v:imagedata r:id="rId286" o:title=""/>
          </v:shape>
          <o:OLEObject Type="Embed" ProgID="Equation.DSMT4" ShapeID="_x0000_i1168" DrawAspect="Content" ObjectID="_1633760378" r:id="rId287"/>
        </w:object>
      </w:r>
      <w:r w:rsidR="00737086" w:rsidRPr="00332848">
        <w:rPr>
          <w:rFonts w:eastAsiaTheme="minorEastAsia"/>
          <w:i/>
          <w:szCs w:val="22"/>
          <w:lang w:eastAsia="zh-CN"/>
        </w:rPr>
        <w:t>,</w:t>
      </w:r>
      <w:r w:rsidR="000738AE" w:rsidRPr="00332848">
        <w:rPr>
          <w:rFonts w:eastAsiaTheme="minorEastAsia"/>
          <w:i/>
          <w:position w:val="-10"/>
          <w:szCs w:val="22"/>
          <w:lang w:eastAsia="zh-CN"/>
        </w:rPr>
        <w:object w:dxaOrig="900" w:dyaOrig="340" w14:anchorId="0BA75334">
          <v:shape id="_x0000_i1169" type="#_x0000_t75" style="width:43.15pt;height:17.25pt" o:ole="">
            <v:imagedata r:id="rId288" o:title=""/>
          </v:shape>
          <o:OLEObject Type="Embed" ProgID="Equation.DSMT4" ShapeID="_x0000_i1169" DrawAspect="Content" ObjectID="_1633760379" r:id="rId289"/>
        </w:object>
      </w:r>
      <w:r w:rsidR="00737086" w:rsidRPr="00332848">
        <w:rPr>
          <w:rFonts w:eastAsiaTheme="minorEastAsia"/>
          <w:i/>
          <w:szCs w:val="22"/>
          <w:lang w:eastAsia="zh-CN"/>
        </w:rPr>
        <w:t xml:space="preserve">, </w:t>
      </w:r>
      <w:r w:rsidR="000738AE" w:rsidRPr="00332848">
        <w:rPr>
          <w:rFonts w:eastAsiaTheme="minorEastAsia"/>
          <w:i/>
          <w:position w:val="-10"/>
          <w:szCs w:val="22"/>
          <w:lang w:eastAsia="zh-CN"/>
        </w:rPr>
        <w:object w:dxaOrig="900" w:dyaOrig="340" w14:anchorId="366347D2">
          <v:shape id="_x0000_i1170" type="#_x0000_t75" style="width:43.15pt;height:17.25pt" o:ole="">
            <v:imagedata r:id="rId290" o:title=""/>
          </v:shape>
          <o:OLEObject Type="Embed" ProgID="Equation.DSMT4" ShapeID="_x0000_i1170" DrawAspect="Content" ObjectID="_1633760380" r:id="rId291"/>
        </w:object>
      </w:r>
      <w:r w:rsidR="008F03A5" w:rsidRPr="00332848">
        <w:rPr>
          <w:rFonts w:eastAsiaTheme="minorEastAsia"/>
          <w:i/>
          <w:szCs w:val="22"/>
          <w:lang w:eastAsia="zh-CN"/>
        </w:rPr>
        <w:t>.</w:t>
      </w:r>
      <w:r w:rsidR="008F03A5" w:rsidRPr="00332848">
        <w:rPr>
          <w:rFonts w:eastAsiaTheme="minorEastAsia"/>
          <w:b/>
          <w:i/>
          <w:szCs w:val="22"/>
          <w:lang w:eastAsia="zh-CN"/>
        </w:rPr>
        <w:t xml:space="preserve"> </w:t>
      </w:r>
      <w:r w:rsidR="00737086" w:rsidRPr="00332848">
        <w:rPr>
          <w:rFonts w:eastAsiaTheme="minorEastAsia"/>
          <w:i/>
          <w:szCs w:val="22"/>
          <w:lang w:eastAsia="zh-CN"/>
        </w:rPr>
        <w:t>(ii)</w:t>
      </w:r>
      <w:r w:rsidR="00E10A3E" w:rsidRPr="00332848">
        <w:rPr>
          <w:rFonts w:eastAsiaTheme="minorEastAsia"/>
          <w:i/>
          <w:szCs w:val="22"/>
          <w:lang w:eastAsia="zh-CN"/>
        </w:rPr>
        <w:t xml:space="preserve"> </w:t>
      </w:r>
      <w:r w:rsidR="00737086" w:rsidRPr="00332848">
        <w:rPr>
          <w:rFonts w:eastAsiaTheme="minorEastAsia"/>
          <w:i/>
          <w:szCs w:val="22"/>
          <w:lang w:eastAsia="zh-CN"/>
        </w:rPr>
        <w:t xml:space="preserve">When </w:t>
      </w:r>
      <w:r w:rsidR="0092483F" w:rsidRPr="00332848">
        <w:rPr>
          <w:rFonts w:eastAsiaTheme="minorEastAsia"/>
          <w:i/>
          <w:position w:val="-28"/>
          <w:szCs w:val="22"/>
          <w:lang w:eastAsia="zh-CN"/>
        </w:rPr>
        <w:object w:dxaOrig="2340" w:dyaOrig="639" w14:anchorId="1317731C">
          <v:shape id="_x0000_i1171" type="#_x0000_t75" style="width:118.15pt;height:30.75pt" o:ole="">
            <v:imagedata r:id="rId292" o:title=""/>
          </v:shape>
          <o:OLEObject Type="Embed" ProgID="Equation.DSMT4" ShapeID="_x0000_i1171" DrawAspect="Content" ObjectID="_1633760381" r:id="rId293"/>
        </w:object>
      </w:r>
      <w:r w:rsidR="00737086" w:rsidRPr="00332848">
        <w:rPr>
          <w:rFonts w:eastAsiaTheme="minorEastAsia"/>
          <w:i/>
          <w:szCs w:val="22"/>
          <w:lang w:eastAsia="zh-CN"/>
        </w:rPr>
        <w:t xml:space="preserve">, </w:t>
      </w:r>
      <w:r w:rsidR="00DE2CE1" w:rsidRPr="00332848">
        <w:rPr>
          <w:rFonts w:eastAsiaTheme="minorEastAsia"/>
          <w:i/>
          <w:szCs w:val="22"/>
          <w:lang w:eastAsia="zh-CN"/>
        </w:rPr>
        <w:t>if</w:t>
      </w:r>
      <w:r w:rsidR="00E10A3E" w:rsidRPr="00332848">
        <w:rPr>
          <w:rFonts w:eastAsiaTheme="minorEastAsia"/>
          <w:i/>
          <w:szCs w:val="22"/>
          <w:lang w:eastAsia="zh-CN"/>
        </w:rPr>
        <w:t xml:space="preserve"> </w:t>
      </w:r>
      <w:r w:rsidR="00DE2CE1" w:rsidRPr="00332848">
        <w:rPr>
          <w:rFonts w:eastAsiaTheme="minorEastAsia"/>
          <w:i/>
          <w:position w:val="-28"/>
          <w:szCs w:val="22"/>
          <w:lang w:eastAsia="zh-CN"/>
        </w:rPr>
        <w:object w:dxaOrig="1380" w:dyaOrig="639" w14:anchorId="27368BDC">
          <v:shape id="_x0000_i1172" type="#_x0000_t75" style="width:69pt;height:30.75pt" o:ole="">
            <v:imagedata r:id="rId294" o:title=""/>
          </v:shape>
          <o:OLEObject Type="Embed" ProgID="Equation.DSMT4" ShapeID="_x0000_i1172" DrawAspect="Content" ObjectID="_1633760382" r:id="rId295"/>
        </w:object>
      </w:r>
      <w:r w:rsidR="00DE2CE1" w:rsidRPr="00332848">
        <w:rPr>
          <w:rFonts w:eastAsiaTheme="minorEastAsia"/>
          <w:i/>
          <w:szCs w:val="22"/>
          <w:lang w:eastAsia="zh-CN"/>
        </w:rPr>
        <w:t>,</w:t>
      </w:r>
      <w:r w:rsidR="00C0453E" w:rsidRPr="00332848">
        <w:rPr>
          <w:rFonts w:eastAsiaTheme="minorEastAsia"/>
          <w:i/>
          <w:position w:val="-10"/>
          <w:szCs w:val="22"/>
          <w:lang w:eastAsia="zh-CN"/>
        </w:rPr>
        <w:object w:dxaOrig="840" w:dyaOrig="340" w14:anchorId="20E0A304">
          <v:shape id="_x0000_i1173" type="#_x0000_t75" style="width:43.15pt;height:17.25pt" o:ole="">
            <v:imagedata r:id="rId296" o:title=""/>
          </v:shape>
          <o:OLEObject Type="Embed" ProgID="Equation.DSMT4" ShapeID="_x0000_i1173" DrawAspect="Content" ObjectID="_1633760383" r:id="rId297"/>
        </w:object>
      </w:r>
      <w:r w:rsidR="00DE2CE1" w:rsidRPr="00332848">
        <w:rPr>
          <w:rFonts w:eastAsiaTheme="minorEastAsia"/>
          <w:i/>
          <w:szCs w:val="22"/>
          <w:lang w:eastAsia="zh-CN"/>
        </w:rPr>
        <w:t xml:space="preserve">; otherwise, </w:t>
      </w:r>
      <w:r w:rsidR="00C0453E" w:rsidRPr="00332848">
        <w:rPr>
          <w:rFonts w:eastAsiaTheme="minorEastAsia"/>
          <w:i/>
          <w:position w:val="-10"/>
          <w:szCs w:val="22"/>
          <w:lang w:eastAsia="zh-CN"/>
        </w:rPr>
        <w:object w:dxaOrig="840" w:dyaOrig="340" w14:anchorId="32693268">
          <v:shape id="_x0000_i1174" type="#_x0000_t75" style="width:43.15pt;height:17.25pt" o:ole="">
            <v:imagedata r:id="rId298" o:title=""/>
          </v:shape>
          <o:OLEObject Type="Embed" ProgID="Equation.DSMT4" ShapeID="_x0000_i1174" DrawAspect="Content" ObjectID="_1633760384" r:id="rId299"/>
        </w:object>
      </w:r>
      <w:r w:rsidR="00DE2CE1" w:rsidRPr="00332848">
        <w:rPr>
          <w:rFonts w:eastAsiaTheme="minorEastAsia"/>
          <w:i/>
          <w:szCs w:val="22"/>
          <w:lang w:eastAsia="zh-CN"/>
        </w:rPr>
        <w:t>.</w:t>
      </w:r>
      <w:r w:rsidR="00C0453E" w:rsidRPr="00332848">
        <w:rPr>
          <w:i/>
          <w:position w:val="-6"/>
          <w:szCs w:val="22"/>
        </w:rPr>
        <w:object w:dxaOrig="840" w:dyaOrig="300" w14:anchorId="5F6A25DA">
          <v:shape id="_x0000_i1175" type="#_x0000_t75" style="width:37.5pt;height:13.9pt" o:ole="">
            <v:imagedata r:id="rId300" o:title=""/>
          </v:shape>
          <o:OLEObject Type="Embed" ProgID="Equation.DSMT4" ShapeID="_x0000_i1175" DrawAspect="Content" ObjectID="_1633760385" r:id="rId301"/>
        </w:object>
      </w:r>
      <w:r w:rsidR="00C96C6B" w:rsidRPr="00332848">
        <w:rPr>
          <w:rFonts w:eastAsiaTheme="minorEastAsia"/>
          <w:i/>
          <w:szCs w:val="22"/>
          <w:lang w:eastAsia="zh-CN"/>
        </w:rPr>
        <w:t>,</w:t>
      </w:r>
      <w:r w:rsidR="00C0453E" w:rsidRPr="00332848">
        <w:rPr>
          <w:i/>
          <w:position w:val="-6"/>
          <w:szCs w:val="22"/>
        </w:rPr>
        <w:object w:dxaOrig="720" w:dyaOrig="300" w14:anchorId="16D4E8E1">
          <v:shape id="_x0000_i1176" type="#_x0000_t75" style="width:37.5pt;height:16.5pt" o:ole="">
            <v:imagedata r:id="rId302" o:title=""/>
          </v:shape>
          <o:OLEObject Type="Embed" ProgID="Equation.DSMT4" ShapeID="_x0000_i1176" DrawAspect="Content" ObjectID="_1633760386" r:id="rId303"/>
        </w:object>
      </w:r>
      <w:r w:rsidR="00C96C6B" w:rsidRPr="00332848">
        <w:rPr>
          <w:rFonts w:eastAsiaTheme="minorEastAsia"/>
          <w:i/>
          <w:szCs w:val="22"/>
          <w:lang w:eastAsia="zh-CN"/>
        </w:rPr>
        <w:t>,</w:t>
      </w:r>
      <w:r w:rsidR="00491109" w:rsidRPr="00332848">
        <w:rPr>
          <w:rFonts w:eastAsiaTheme="minorEastAsia"/>
          <w:i/>
          <w:position w:val="-10"/>
          <w:szCs w:val="22"/>
          <w:lang w:eastAsia="zh-CN"/>
        </w:rPr>
        <w:t xml:space="preserve"> </w:t>
      </w:r>
      <w:r w:rsidR="00FB01CF" w:rsidRPr="00332848">
        <w:rPr>
          <w:rFonts w:eastAsiaTheme="minorEastAsia"/>
          <w:i/>
          <w:position w:val="-10"/>
          <w:szCs w:val="22"/>
          <w:lang w:eastAsia="zh-CN"/>
        </w:rPr>
        <w:object w:dxaOrig="900" w:dyaOrig="340" w14:anchorId="101BA287">
          <v:shape id="_x0000_i1177" type="#_x0000_t75" style="width:43.15pt;height:17.25pt" o:ole="">
            <v:imagedata r:id="rId304" o:title=""/>
          </v:shape>
          <o:OLEObject Type="Embed" ProgID="Equation.DSMT4" ShapeID="_x0000_i1177" DrawAspect="Content" ObjectID="_1633760387" r:id="rId305"/>
        </w:object>
      </w:r>
      <w:r w:rsidR="00FB01CF" w:rsidRPr="00332848">
        <w:rPr>
          <w:rFonts w:eastAsiaTheme="minorEastAsia"/>
          <w:i/>
          <w:szCs w:val="22"/>
          <w:lang w:eastAsia="zh-CN"/>
        </w:rPr>
        <w:t>,</w:t>
      </w:r>
      <w:r w:rsidR="00FB01CF" w:rsidRPr="00332848">
        <w:rPr>
          <w:rFonts w:eastAsiaTheme="minorEastAsia"/>
          <w:i/>
          <w:position w:val="-10"/>
          <w:szCs w:val="22"/>
          <w:lang w:eastAsia="zh-CN"/>
        </w:rPr>
        <w:object w:dxaOrig="900" w:dyaOrig="340" w14:anchorId="0F36CA9F">
          <v:shape id="_x0000_i1178" type="#_x0000_t75" style="width:43.15pt;height:17.25pt" o:ole="">
            <v:imagedata r:id="rId306" o:title=""/>
          </v:shape>
          <o:OLEObject Type="Embed" ProgID="Equation.DSMT4" ShapeID="_x0000_i1178" DrawAspect="Content" ObjectID="_1633760388" r:id="rId307"/>
        </w:object>
      </w:r>
      <w:r w:rsidR="00FB01CF" w:rsidRPr="00332848">
        <w:rPr>
          <w:rFonts w:eastAsiaTheme="minorEastAsia"/>
          <w:i/>
          <w:szCs w:val="22"/>
          <w:lang w:eastAsia="zh-CN"/>
        </w:rPr>
        <w:t>,</w:t>
      </w:r>
      <w:r w:rsidR="002D5AA8" w:rsidRPr="00332848">
        <w:rPr>
          <w:rFonts w:eastAsiaTheme="minorEastAsia"/>
          <w:i/>
          <w:szCs w:val="22"/>
          <w:lang w:eastAsia="zh-CN"/>
        </w:rPr>
        <w:t xml:space="preserve">if </w:t>
      </w:r>
      <w:r w:rsidR="002D5AA8" w:rsidRPr="00332848">
        <w:rPr>
          <w:rFonts w:eastAsiaTheme="minorEastAsia"/>
          <w:i/>
          <w:position w:val="-32"/>
          <w:szCs w:val="22"/>
          <w:lang w:eastAsia="zh-CN"/>
        </w:rPr>
        <w:object w:dxaOrig="2520" w:dyaOrig="740" w14:anchorId="17C5A7CF">
          <v:shape id="_x0000_i1179" type="#_x0000_t75" style="width:127.15pt;height:37.5pt" o:ole="">
            <v:imagedata r:id="rId308" o:title=""/>
          </v:shape>
          <o:OLEObject Type="Embed" ProgID="Equation.DSMT4" ShapeID="_x0000_i1179" DrawAspect="Content" ObjectID="_1633760389" r:id="rId309"/>
        </w:object>
      </w:r>
      <w:r w:rsidR="002D5AA8" w:rsidRPr="00332848">
        <w:rPr>
          <w:rFonts w:eastAsiaTheme="minorEastAsia"/>
          <w:i/>
          <w:szCs w:val="22"/>
          <w:lang w:eastAsia="zh-CN"/>
        </w:rPr>
        <w:t>,</w:t>
      </w:r>
      <w:r w:rsidR="002D5AA8" w:rsidRPr="00332848">
        <w:rPr>
          <w:rFonts w:eastAsiaTheme="minorEastAsia"/>
          <w:i/>
          <w:position w:val="-10"/>
          <w:szCs w:val="22"/>
          <w:lang w:eastAsia="zh-CN"/>
        </w:rPr>
        <w:object w:dxaOrig="900" w:dyaOrig="340" w14:anchorId="14C37F8D">
          <v:shape id="_x0000_i1180" type="#_x0000_t75" style="width:43.15pt;height:17.25pt" o:ole="">
            <v:imagedata r:id="rId310" o:title=""/>
          </v:shape>
          <o:OLEObject Type="Embed" ProgID="Equation.DSMT4" ShapeID="_x0000_i1180" DrawAspect="Content" ObjectID="_1633760390" r:id="rId311"/>
        </w:object>
      </w:r>
      <w:r w:rsidR="002D5AA8" w:rsidRPr="00332848">
        <w:rPr>
          <w:rFonts w:eastAsiaTheme="minorEastAsia"/>
          <w:i/>
          <w:szCs w:val="22"/>
          <w:lang w:eastAsia="zh-CN"/>
        </w:rPr>
        <w:t xml:space="preserve">, otherwise, </w:t>
      </w:r>
      <w:r w:rsidR="002D5AA8" w:rsidRPr="00332848">
        <w:rPr>
          <w:rFonts w:eastAsiaTheme="minorEastAsia"/>
          <w:i/>
          <w:position w:val="-10"/>
          <w:szCs w:val="22"/>
          <w:lang w:eastAsia="zh-CN"/>
        </w:rPr>
        <w:object w:dxaOrig="900" w:dyaOrig="340" w14:anchorId="2B010569">
          <v:shape id="_x0000_i1181" type="#_x0000_t75" style="width:43.15pt;height:17.25pt" o:ole="">
            <v:imagedata r:id="rId312" o:title=""/>
          </v:shape>
          <o:OLEObject Type="Embed" ProgID="Equation.DSMT4" ShapeID="_x0000_i1181" DrawAspect="Content" ObjectID="_1633760391" r:id="rId313"/>
        </w:object>
      </w:r>
      <w:r w:rsidR="00770200" w:rsidRPr="00332848">
        <w:rPr>
          <w:rFonts w:eastAsiaTheme="minorEastAsia"/>
          <w:i/>
          <w:szCs w:val="22"/>
          <w:lang w:eastAsia="zh-CN"/>
        </w:rPr>
        <w:t>. (iii) When</w:t>
      </w:r>
      <w:r w:rsidR="005B3213" w:rsidRPr="00332848">
        <w:rPr>
          <w:rFonts w:eastAsiaTheme="minorEastAsia"/>
          <w:i/>
          <w:szCs w:val="22"/>
          <w:lang w:eastAsia="zh-CN"/>
        </w:rPr>
        <w:t xml:space="preserve"> </w:t>
      </w:r>
      <w:r w:rsidR="00260BF6" w:rsidRPr="00332848">
        <w:rPr>
          <w:rFonts w:eastAsiaTheme="minorEastAsia"/>
          <w:i/>
          <w:position w:val="-26"/>
          <w:szCs w:val="22"/>
          <w:lang w:eastAsia="zh-CN"/>
        </w:rPr>
        <w:object w:dxaOrig="1140" w:dyaOrig="620" w14:anchorId="3ADB14EE">
          <v:shape id="_x0000_i1182" type="#_x0000_t75" style="width:54.4pt;height:25.9pt" o:ole="">
            <v:imagedata r:id="rId314" o:title=""/>
          </v:shape>
          <o:OLEObject Type="Embed" ProgID="Equation.DSMT4" ShapeID="_x0000_i1182" DrawAspect="Content" ObjectID="_1633760392" r:id="rId315"/>
        </w:object>
      </w:r>
      <w:r w:rsidR="00770200" w:rsidRPr="00332848">
        <w:rPr>
          <w:rFonts w:eastAsiaTheme="minorEastAsia"/>
          <w:i/>
          <w:szCs w:val="22"/>
          <w:lang w:eastAsia="zh-CN"/>
        </w:rPr>
        <w:t xml:space="preserve">, </w:t>
      </w:r>
      <w:r w:rsidR="00E10A3E" w:rsidRPr="00332848">
        <w:rPr>
          <w:rFonts w:eastAsiaTheme="minorEastAsia"/>
          <w:i/>
          <w:szCs w:val="22"/>
          <w:lang w:eastAsia="zh-CN"/>
        </w:rPr>
        <w:t>the results are</w:t>
      </w:r>
      <w:r w:rsidR="00FA3431" w:rsidRPr="00332848">
        <w:rPr>
          <w:rFonts w:eastAsiaTheme="minorEastAsia"/>
          <w:i/>
          <w:szCs w:val="22"/>
          <w:lang w:eastAsia="zh-CN"/>
        </w:rPr>
        <w:t xml:space="preserve"> </w:t>
      </w:r>
      <w:r w:rsidR="00770200" w:rsidRPr="00332848">
        <w:rPr>
          <w:rFonts w:eastAsiaTheme="minorEastAsia"/>
          <w:i/>
          <w:szCs w:val="22"/>
          <w:lang w:eastAsia="zh-CN"/>
        </w:rPr>
        <w:t>same</w:t>
      </w:r>
      <w:r w:rsidR="00FA3431" w:rsidRPr="00332848">
        <w:rPr>
          <w:rFonts w:eastAsiaTheme="minorEastAsia"/>
          <w:i/>
          <w:szCs w:val="22"/>
          <w:lang w:eastAsia="zh-CN"/>
        </w:rPr>
        <w:t xml:space="preserve"> </w:t>
      </w:r>
      <w:r w:rsidR="00E10A3E" w:rsidRPr="00332848">
        <w:rPr>
          <w:rFonts w:eastAsiaTheme="minorEastAsia"/>
          <w:i/>
          <w:szCs w:val="22"/>
          <w:lang w:eastAsia="zh-CN"/>
        </w:rPr>
        <w:t>as</w:t>
      </w:r>
      <w:r w:rsidR="00FA3431" w:rsidRPr="00332848">
        <w:rPr>
          <w:rFonts w:eastAsiaTheme="minorEastAsia"/>
          <w:i/>
          <w:szCs w:val="22"/>
          <w:lang w:eastAsia="zh-CN"/>
        </w:rPr>
        <w:t xml:space="preserve"> </w:t>
      </w:r>
      <w:r w:rsidR="001A286C" w:rsidRPr="00332848">
        <w:rPr>
          <w:rFonts w:eastAsiaTheme="minorEastAsia"/>
          <w:i/>
          <w:szCs w:val="22"/>
          <w:lang w:eastAsia="zh-CN"/>
        </w:rPr>
        <w:t>P</w:t>
      </w:r>
      <w:r w:rsidR="00FA3431" w:rsidRPr="00332848">
        <w:rPr>
          <w:rFonts w:eastAsiaTheme="minorEastAsia"/>
          <w:i/>
          <w:szCs w:val="22"/>
          <w:lang w:eastAsia="zh-CN"/>
        </w:rPr>
        <w:t>roposition</w:t>
      </w:r>
      <w:r w:rsidR="000E6CF2" w:rsidRPr="00332848">
        <w:rPr>
          <w:rFonts w:eastAsiaTheme="minorEastAsia"/>
          <w:i/>
          <w:szCs w:val="22"/>
          <w:lang w:eastAsia="zh-CN"/>
        </w:rPr>
        <w:t>s</w:t>
      </w:r>
      <w:r w:rsidR="00FA3431" w:rsidRPr="00332848">
        <w:rPr>
          <w:rFonts w:eastAsiaTheme="minorEastAsia"/>
          <w:i/>
          <w:szCs w:val="22"/>
          <w:lang w:eastAsia="zh-CN"/>
        </w:rPr>
        <w:t xml:space="preserve"> 1</w:t>
      </w:r>
      <w:r w:rsidR="00C53596" w:rsidRPr="00332848">
        <w:rPr>
          <w:rFonts w:eastAsiaTheme="minorEastAsia"/>
          <w:i/>
          <w:szCs w:val="22"/>
          <w:lang w:eastAsia="zh-CN"/>
        </w:rPr>
        <w:t xml:space="preserve"> and 2</w:t>
      </w:r>
      <w:r w:rsidR="00FA3431" w:rsidRPr="00332848">
        <w:rPr>
          <w:rFonts w:eastAsiaTheme="minorEastAsia"/>
          <w:i/>
          <w:szCs w:val="22"/>
          <w:lang w:eastAsia="zh-CN"/>
        </w:rPr>
        <w:t>.</w:t>
      </w:r>
    </w:p>
    <w:p w14:paraId="6B4C6AE7" w14:textId="5767077F" w:rsidR="001A286C" w:rsidRPr="00332848" w:rsidRDefault="001A286C" w:rsidP="00FA3431">
      <w:pPr>
        <w:spacing w:line="360" w:lineRule="auto"/>
        <w:jc w:val="both"/>
        <w:rPr>
          <w:strike/>
          <w:szCs w:val="22"/>
          <w:lang w:eastAsia="zh-CN"/>
        </w:rPr>
      </w:pPr>
      <w:r w:rsidRPr="00332848">
        <w:rPr>
          <w:rFonts w:eastAsiaTheme="minorEastAsia"/>
          <w:szCs w:val="22"/>
          <w:lang w:eastAsia="zh-CN"/>
        </w:rPr>
        <w:t xml:space="preserve">Proposition 6 indicates </w:t>
      </w:r>
      <w:r w:rsidR="00E10A3E" w:rsidRPr="00332848">
        <w:rPr>
          <w:rFonts w:eastAsiaTheme="minorEastAsia"/>
          <w:szCs w:val="22"/>
          <w:lang w:eastAsia="zh-CN"/>
        </w:rPr>
        <w:t xml:space="preserve">the results </w:t>
      </w:r>
      <w:r w:rsidR="00F66C14" w:rsidRPr="00332848">
        <w:rPr>
          <w:rFonts w:eastAsiaTheme="minorEastAsia"/>
          <w:szCs w:val="22"/>
          <w:lang w:eastAsia="zh-CN"/>
        </w:rPr>
        <w:t>when considering</w:t>
      </w:r>
      <w:r w:rsidR="00E10A3E" w:rsidRPr="00332848">
        <w:rPr>
          <w:rFonts w:eastAsiaTheme="minorEastAsia"/>
          <w:szCs w:val="22"/>
          <w:lang w:eastAsia="zh-CN"/>
        </w:rPr>
        <w:t xml:space="preserve"> </w:t>
      </w:r>
      <w:r w:rsidR="00F66C14" w:rsidRPr="00332848">
        <w:rPr>
          <w:rFonts w:eastAsiaTheme="minorEastAsia"/>
          <w:szCs w:val="22"/>
          <w:lang w:eastAsia="zh-CN"/>
        </w:rPr>
        <w:t xml:space="preserve">an </w:t>
      </w:r>
      <w:r w:rsidR="00D710DF" w:rsidRPr="00332848">
        <w:rPr>
          <w:rFonts w:eastAsiaTheme="minorEastAsia"/>
          <w:szCs w:val="22"/>
          <w:lang w:eastAsia="zh-CN"/>
        </w:rPr>
        <w:t>arrival time</w:t>
      </w:r>
      <w:r w:rsidR="008D6837" w:rsidRPr="00332848">
        <w:rPr>
          <w:rFonts w:eastAsiaTheme="minorEastAsia"/>
          <w:szCs w:val="22"/>
          <w:lang w:eastAsia="zh-CN"/>
        </w:rPr>
        <w:t xml:space="preserve"> </w:t>
      </w:r>
      <w:r w:rsidR="005B3213" w:rsidRPr="00332848">
        <w:rPr>
          <w:rFonts w:eastAsiaTheme="minorEastAsia"/>
          <w:szCs w:val="22"/>
          <w:lang w:eastAsia="zh-CN"/>
        </w:rPr>
        <w:t xml:space="preserve">constraint. </w:t>
      </w:r>
      <w:r w:rsidR="00F66C14" w:rsidRPr="00332848">
        <w:rPr>
          <w:rFonts w:eastAsiaTheme="minorEastAsia"/>
          <w:szCs w:val="22"/>
          <w:lang w:eastAsia="zh-CN"/>
        </w:rPr>
        <w:t>W</w:t>
      </w:r>
      <w:r w:rsidR="005B3213" w:rsidRPr="00332848">
        <w:rPr>
          <w:rFonts w:eastAsiaTheme="minorEastAsia"/>
          <w:szCs w:val="22"/>
          <w:lang w:eastAsia="zh-CN"/>
        </w:rPr>
        <w:t xml:space="preserve">hen there is </w:t>
      </w:r>
      <w:r w:rsidR="00F66C14" w:rsidRPr="00332848">
        <w:rPr>
          <w:rFonts w:eastAsiaTheme="minorEastAsia"/>
          <w:szCs w:val="22"/>
          <w:lang w:eastAsia="zh-CN"/>
        </w:rPr>
        <w:t>such a</w:t>
      </w:r>
      <w:r w:rsidR="005B3213" w:rsidRPr="00332848">
        <w:rPr>
          <w:rFonts w:eastAsiaTheme="minorEastAsia"/>
          <w:szCs w:val="22"/>
          <w:lang w:eastAsia="zh-CN"/>
        </w:rPr>
        <w:t xml:space="preserve"> constraint, Mode 1 is not always better than Mode 2 from the </w:t>
      </w:r>
      <w:r w:rsidR="00D94F48" w:rsidRPr="00332848">
        <w:rPr>
          <w:rFonts w:eastAsiaTheme="minorEastAsia"/>
          <w:szCs w:val="22"/>
          <w:lang w:eastAsia="zh-CN"/>
        </w:rPr>
        <w:t xml:space="preserve">supply chain members’ </w:t>
      </w:r>
      <w:r w:rsidR="005B3213" w:rsidRPr="00332848">
        <w:rPr>
          <w:rFonts w:eastAsiaTheme="minorEastAsia"/>
          <w:szCs w:val="22"/>
          <w:lang w:eastAsia="zh-CN"/>
        </w:rPr>
        <w:t xml:space="preserve">profit perspective. It depends on the value of </w:t>
      </w:r>
      <w:r w:rsidR="005B3213" w:rsidRPr="00332848">
        <w:rPr>
          <w:position w:val="-6"/>
          <w:szCs w:val="22"/>
          <w:lang w:eastAsia="zh-CN"/>
        </w:rPr>
        <w:object w:dxaOrig="200" w:dyaOrig="279" w14:anchorId="765DB3A1">
          <v:shape id="_x0000_i1183" type="#_x0000_t75" style="width:9pt;height:15pt" o:ole="">
            <v:imagedata r:id="rId316" o:title=""/>
          </v:shape>
          <o:OLEObject Type="Embed" ProgID="Equation.DSMT4" ShapeID="_x0000_i1183" DrawAspect="Content" ObjectID="_1633760393" r:id="rId317"/>
        </w:object>
      </w:r>
      <w:r w:rsidR="005B3213" w:rsidRPr="00332848">
        <w:rPr>
          <w:szCs w:val="22"/>
          <w:lang w:eastAsia="zh-CN"/>
        </w:rPr>
        <w:t>.</w:t>
      </w:r>
      <w:r w:rsidR="000E6CF2" w:rsidRPr="00332848">
        <w:rPr>
          <w:szCs w:val="22"/>
          <w:lang w:eastAsia="zh-CN"/>
        </w:rPr>
        <w:t xml:space="preserve"> Specifically, if the product has </w:t>
      </w:r>
      <w:r w:rsidR="00F66C14" w:rsidRPr="00332848">
        <w:rPr>
          <w:szCs w:val="22"/>
          <w:lang w:eastAsia="zh-CN"/>
        </w:rPr>
        <w:t xml:space="preserve">an </w:t>
      </w:r>
      <w:r w:rsidR="000E6CF2" w:rsidRPr="00332848">
        <w:rPr>
          <w:szCs w:val="22"/>
          <w:lang w:eastAsia="zh-CN"/>
        </w:rPr>
        <w:t xml:space="preserve">extreme </w:t>
      </w:r>
      <w:r w:rsidR="00D710DF" w:rsidRPr="00332848">
        <w:rPr>
          <w:rFonts w:eastAsiaTheme="minorEastAsia"/>
          <w:szCs w:val="22"/>
          <w:lang w:eastAsia="zh-CN"/>
        </w:rPr>
        <w:t>SLC</w:t>
      </w:r>
      <w:r w:rsidR="000E6CF2" w:rsidRPr="00332848">
        <w:rPr>
          <w:szCs w:val="22"/>
          <w:lang w:eastAsia="zh-CN"/>
        </w:rPr>
        <w:t xml:space="preserve"> (i.e. </w:t>
      </w:r>
      <w:r w:rsidR="000E6CF2" w:rsidRPr="00332848">
        <w:rPr>
          <w:rFonts w:eastAsiaTheme="minorEastAsia"/>
          <w:i/>
          <w:position w:val="-28"/>
          <w:szCs w:val="22"/>
          <w:lang w:eastAsia="zh-CN"/>
        </w:rPr>
        <w:object w:dxaOrig="1400" w:dyaOrig="639" w14:anchorId="1230B1AF">
          <v:shape id="_x0000_i1184" type="#_x0000_t75" style="width:70.9pt;height:30.75pt" o:ole="">
            <v:imagedata r:id="rId278" o:title=""/>
          </v:shape>
          <o:OLEObject Type="Embed" ProgID="Equation.DSMT4" ShapeID="_x0000_i1184" DrawAspect="Content" ObjectID="_1633760394" r:id="rId318"/>
        </w:object>
      </w:r>
      <w:r w:rsidR="000E6CF2" w:rsidRPr="00332848">
        <w:rPr>
          <w:szCs w:val="22"/>
          <w:lang w:eastAsia="zh-CN"/>
        </w:rPr>
        <w:t xml:space="preserve">), the optimal retail price, the optimal wholesale price and the optimal logistics speed are the same </w:t>
      </w:r>
      <w:r w:rsidR="00F66C14" w:rsidRPr="00332848">
        <w:rPr>
          <w:szCs w:val="22"/>
          <w:lang w:eastAsia="zh-CN"/>
        </w:rPr>
        <w:t xml:space="preserve">in </w:t>
      </w:r>
      <w:r w:rsidR="000E6CF2" w:rsidRPr="00332848">
        <w:rPr>
          <w:szCs w:val="22"/>
          <w:lang w:eastAsia="zh-CN"/>
        </w:rPr>
        <w:t>Mode 1 and Mode 2. The profits of the seller and</w:t>
      </w:r>
      <w:r w:rsidR="0057385B" w:rsidRPr="00332848">
        <w:rPr>
          <w:szCs w:val="22"/>
          <w:lang w:eastAsia="zh-CN"/>
        </w:rPr>
        <w:t xml:space="preserve"> the </w:t>
      </w:r>
      <w:r w:rsidR="000E6CF2" w:rsidRPr="00332848">
        <w:rPr>
          <w:szCs w:val="22"/>
          <w:lang w:eastAsia="zh-CN"/>
        </w:rPr>
        <w:t xml:space="preserve">supplier are </w:t>
      </w:r>
      <w:r w:rsidR="00AF1A24" w:rsidRPr="00332848">
        <w:rPr>
          <w:szCs w:val="22"/>
          <w:lang w:eastAsia="zh-CN"/>
        </w:rPr>
        <w:t xml:space="preserve">not </w:t>
      </w:r>
      <w:r w:rsidR="000E6CF2" w:rsidRPr="00332848">
        <w:rPr>
          <w:szCs w:val="22"/>
          <w:lang w:eastAsia="zh-CN"/>
        </w:rPr>
        <w:t>different between Mode</w:t>
      </w:r>
      <w:r w:rsidR="00F66C14" w:rsidRPr="00332848">
        <w:rPr>
          <w:szCs w:val="22"/>
          <w:lang w:eastAsia="zh-CN"/>
        </w:rPr>
        <w:t>s</w:t>
      </w:r>
      <w:r w:rsidR="000E6CF2" w:rsidRPr="00332848">
        <w:rPr>
          <w:szCs w:val="22"/>
          <w:lang w:eastAsia="zh-CN"/>
        </w:rPr>
        <w:t xml:space="preserve"> 1 and 2 because of the logistics expense</w:t>
      </w:r>
      <w:r w:rsidR="00F66C14" w:rsidRPr="00332848">
        <w:rPr>
          <w:szCs w:val="22"/>
          <w:lang w:eastAsia="zh-CN"/>
        </w:rPr>
        <w:t xml:space="preserve"> responsibility</w:t>
      </w:r>
      <w:r w:rsidR="000E6CF2" w:rsidRPr="00332848">
        <w:rPr>
          <w:szCs w:val="22"/>
          <w:lang w:eastAsia="zh-CN"/>
        </w:rPr>
        <w:t xml:space="preserve">. When the product life cycle is relatively large, Mode 1 is still more desirable than Mode 2 from the </w:t>
      </w:r>
      <w:r w:rsidR="0071438E" w:rsidRPr="00332848">
        <w:rPr>
          <w:szCs w:val="22"/>
          <w:lang w:eastAsia="zh-CN"/>
        </w:rPr>
        <w:t xml:space="preserve">seller’s </w:t>
      </w:r>
      <w:r w:rsidR="000E6CF2" w:rsidRPr="00332848">
        <w:rPr>
          <w:szCs w:val="22"/>
          <w:lang w:eastAsia="zh-CN"/>
        </w:rPr>
        <w:t>profit perspective.</w:t>
      </w:r>
      <w:r w:rsidR="001471C9" w:rsidRPr="00332848">
        <w:rPr>
          <w:szCs w:val="22"/>
          <w:lang w:eastAsia="zh-CN"/>
        </w:rPr>
        <w:t xml:space="preserve"> </w:t>
      </w:r>
      <w:r w:rsidR="0071438E" w:rsidRPr="00332848">
        <w:rPr>
          <w:szCs w:val="22"/>
          <w:lang w:eastAsia="zh-CN"/>
        </w:rPr>
        <w:t xml:space="preserve">Thus, the supplier may be forced to decide </w:t>
      </w:r>
      <w:r w:rsidR="007401B6" w:rsidRPr="00332848">
        <w:rPr>
          <w:szCs w:val="22"/>
          <w:lang w:eastAsia="zh-CN"/>
        </w:rPr>
        <w:t xml:space="preserve">on the mode of </w:t>
      </w:r>
      <w:r w:rsidR="0071438E" w:rsidRPr="00332848">
        <w:rPr>
          <w:szCs w:val="22"/>
          <w:lang w:eastAsia="zh-CN"/>
        </w:rPr>
        <w:t>transport when the product life cycle is relatively short</w:t>
      </w:r>
      <w:r w:rsidR="00A63F19" w:rsidRPr="00332848">
        <w:rPr>
          <w:szCs w:val="22"/>
          <w:lang w:eastAsia="zh-CN"/>
        </w:rPr>
        <w:t xml:space="preserve"> (</w:t>
      </w:r>
      <w:r w:rsidR="00A63F19" w:rsidRPr="00332848">
        <w:rPr>
          <w:rFonts w:eastAsia="DengXian"/>
          <w:szCs w:val="22"/>
          <w:lang w:eastAsia="zh-CN"/>
        </w:rPr>
        <w:t>Tong et al. 2018)</w:t>
      </w:r>
      <w:r w:rsidR="0071438E" w:rsidRPr="00332848">
        <w:rPr>
          <w:szCs w:val="22"/>
          <w:lang w:eastAsia="zh-CN"/>
        </w:rPr>
        <w:t xml:space="preserve">. </w:t>
      </w:r>
    </w:p>
    <w:p w14:paraId="24BF0238" w14:textId="01A7475E" w:rsidR="000738AE" w:rsidRPr="00332848" w:rsidRDefault="001A286C" w:rsidP="00E660F2">
      <w:pPr>
        <w:spacing w:line="360" w:lineRule="auto"/>
        <w:ind w:firstLineChars="257" w:firstLine="617"/>
        <w:jc w:val="both"/>
        <w:rPr>
          <w:rFonts w:eastAsiaTheme="minorEastAsia"/>
          <w:szCs w:val="22"/>
          <w:lang w:eastAsia="zh-CN"/>
        </w:rPr>
      </w:pPr>
      <w:r w:rsidRPr="00332848">
        <w:rPr>
          <w:rFonts w:eastAsiaTheme="minorEastAsia"/>
          <w:szCs w:val="22"/>
          <w:lang w:eastAsia="zh-CN"/>
        </w:rPr>
        <w:t xml:space="preserve">With the constraint of </w:t>
      </w:r>
      <w:r w:rsidR="00D710DF" w:rsidRPr="00332848">
        <w:rPr>
          <w:rFonts w:eastAsiaTheme="minorEastAsia"/>
          <w:szCs w:val="22"/>
          <w:lang w:eastAsia="zh-CN"/>
        </w:rPr>
        <w:t>arrival time</w:t>
      </w:r>
      <w:r w:rsidR="00533B65" w:rsidRPr="00332848">
        <w:rPr>
          <w:rFonts w:eastAsiaTheme="minorEastAsia"/>
          <w:szCs w:val="22"/>
          <w:lang w:eastAsia="zh-CN"/>
        </w:rPr>
        <w:t xml:space="preserve">, we </w:t>
      </w:r>
      <w:r w:rsidR="008D6837" w:rsidRPr="00332848">
        <w:rPr>
          <w:rFonts w:eastAsiaTheme="minorEastAsia"/>
          <w:szCs w:val="22"/>
          <w:lang w:eastAsia="zh-CN"/>
        </w:rPr>
        <w:t xml:space="preserve">can </w:t>
      </w:r>
      <w:r w:rsidR="007401B6" w:rsidRPr="00332848">
        <w:rPr>
          <w:rFonts w:eastAsiaTheme="minorEastAsia"/>
          <w:szCs w:val="22"/>
          <w:lang w:eastAsia="zh-CN"/>
        </w:rPr>
        <w:t xml:space="preserve">obtain </w:t>
      </w:r>
      <w:r w:rsidR="008D6837" w:rsidRPr="00332848">
        <w:rPr>
          <w:rFonts w:eastAsiaTheme="minorEastAsia"/>
          <w:szCs w:val="22"/>
          <w:lang w:eastAsia="zh-CN"/>
        </w:rPr>
        <w:t>finding</w:t>
      </w:r>
      <w:r w:rsidR="00C84FD9" w:rsidRPr="00332848">
        <w:rPr>
          <w:rFonts w:eastAsiaTheme="minorEastAsia"/>
          <w:szCs w:val="22"/>
          <w:lang w:eastAsia="zh-CN"/>
        </w:rPr>
        <w:t>s</w:t>
      </w:r>
      <w:r w:rsidR="008D6837" w:rsidRPr="00332848">
        <w:rPr>
          <w:rFonts w:eastAsiaTheme="minorEastAsia"/>
          <w:szCs w:val="22"/>
          <w:lang w:eastAsia="zh-CN"/>
        </w:rPr>
        <w:t xml:space="preserve"> </w:t>
      </w:r>
      <w:r w:rsidR="007401B6" w:rsidRPr="00332848">
        <w:rPr>
          <w:rFonts w:eastAsiaTheme="minorEastAsia"/>
          <w:szCs w:val="22"/>
          <w:lang w:eastAsia="zh-CN"/>
        </w:rPr>
        <w:t xml:space="preserve">for </w:t>
      </w:r>
      <w:r w:rsidR="00533B65" w:rsidRPr="00332848">
        <w:rPr>
          <w:rFonts w:eastAsiaTheme="minorEastAsia"/>
          <w:szCs w:val="22"/>
          <w:lang w:eastAsia="zh-CN"/>
        </w:rPr>
        <w:t>the optimal consumer surplus and social welfare</w:t>
      </w:r>
      <w:r w:rsidR="007401B6" w:rsidRPr="00332848">
        <w:rPr>
          <w:rFonts w:eastAsiaTheme="minorEastAsia"/>
          <w:szCs w:val="22"/>
          <w:lang w:eastAsia="zh-CN"/>
        </w:rPr>
        <w:t>,</w:t>
      </w:r>
      <w:r w:rsidR="008D6837" w:rsidRPr="00332848">
        <w:rPr>
          <w:rFonts w:eastAsiaTheme="minorEastAsia"/>
          <w:szCs w:val="22"/>
          <w:lang w:eastAsia="zh-CN"/>
        </w:rPr>
        <w:t xml:space="preserve"> as follows</w:t>
      </w:r>
      <w:r w:rsidR="00533B65" w:rsidRPr="00332848">
        <w:rPr>
          <w:rFonts w:eastAsiaTheme="minorEastAsia"/>
          <w:szCs w:val="22"/>
          <w:lang w:eastAsia="zh-CN"/>
        </w:rPr>
        <w:t>.</w:t>
      </w:r>
    </w:p>
    <w:p w14:paraId="6D532B84" w14:textId="437A09DF" w:rsidR="00D453D6" w:rsidRPr="00332848" w:rsidRDefault="00FA4CF6" w:rsidP="00D453D6">
      <w:pPr>
        <w:spacing w:line="360" w:lineRule="auto"/>
        <w:jc w:val="both"/>
        <w:rPr>
          <w:rFonts w:eastAsiaTheme="minorEastAsia"/>
          <w:i/>
          <w:szCs w:val="22"/>
          <w:lang w:eastAsia="zh-CN"/>
        </w:rPr>
      </w:pPr>
      <w:r w:rsidRPr="00332848">
        <w:rPr>
          <w:rFonts w:eastAsiaTheme="minorEastAsia"/>
          <w:b/>
          <w:i/>
          <w:szCs w:val="22"/>
          <w:lang w:eastAsia="zh-CN"/>
        </w:rPr>
        <w:t>Proposition 7.</w:t>
      </w:r>
      <w:r w:rsidRPr="00332848">
        <w:rPr>
          <w:rFonts w:eastAsiaTheme="minorEastAsia"/>
          <w:i/>
          <w:szCs w:val="22"/>
          <w:lang w:eastAsia="zh-CN"/>
        </w:rPr>
        <w:t xml:space="preserve"> </w:t>
      </w:r>
      <w:r w:rsidR="00C0453E" w:rsidRPr="00332848">
        <w:rPr>
          <w:rFonts w:eastAsiaTheme="minorEastAsia"/>
          <w:i/>
          <w:szCs w:val="22"/>
          <w:lang w:eastAsia="zh-CN"/>
        </w:rPr>
        <w:t>(i)When</w:t>
      </w:r>
      <w:r w:rsidR="00C0453E" w:rsidRPr="00332848">
        <w:rPr>
          <w:rFonts w:eastAsiaTheme="minorEastAsia"/>
          <w:i/>
          <w:position w:val="-28"/>
          <w:szCs w:val="22"/>
          <w:lang w:eastAsia="zh-CN"/>
        </w:rPr>
        <w:object w:dxaOrig="1400" w:dyaOrig="639" w14:anchorId="134FA389">
          <v:shape id="_x0000_i1185" type="#_x0000_t75" style="width:70.9pt;height:30.75pt" o:ole="">
            <v:imagedata r:id="rId278" o:title=""/>
          </v:shape>
          <o:OLEObject Type="Embed" ProgID="Equation.DSMT4" ShapeID="_x0000_i1185" DrawAspect="Content" ObjectID="_1633760395" r:id="rId319"/>
        </w:object>
      </w:r>
      <w:r w:rsidR="00C0453E" w:rsidRPr="00332848">
        <w:rPr>
          <w:rFonts w:eastAsiaTheme="minorEastAsia"/>
          <w:i/>
          <w:szCs w:val="22"/>
          <w:lang w:eastAsia="zh-CN"/>
        </w:rPr>
        <w:t>,</w:t>
      </w:r>
      <w:r w:rsidR="00533B65" w:rsidRPr="00332848">
        <w:rPr>
          <w:rFonts w:eastAsiaTheme="minorEastAsia"/>
          <w:i/>
          <w:szCs w:val="22"/>
          <w:lang w:eastAsia="zh-CN"/>
        </w:rPr>
        <w:t xml:space="preserve"> </w:t>
      </w:r>
      <w:r w:rsidR="009E466A" w:rsidRPr="00332848">
        <w:rPr>
          <w:rFonts w:eastAsiaTheme="minorEastAsia"/>
          <w:i/>
          <w:position w:val="-6"/>
          <w:szCs w:val="22"/>
          <w:lang w:eastAsia="zh-CN"/>
        </w:rPr>
        <w:object w:dxaOrig="980" w:dyaOrig="360" w14:anchorId="0DF77344">
          <v:shape id="_x0000_i1186" type="#_x0000_t75" style="width:49.5pt;height:19.15pt" o:ole="">
            <v:imagedata r:id="rId320" o:title=""/>
          </v:shape>
          <o:OLEObject Type="Embed" ProgID="Equation.DSMT4" ShapeID="_x0000_i1186" DrawAspect="Content" ObjectID="_1633760396" r:id="rId321"/>
        </w:object>
      </w:r>
      <w:r w:rsidR="00E37568" w:rsidRPr="00332848">
        <w:rPr>
          <w:rFonts w:eastAsiaTheme="minorEastAsia"/>
          <w:i/>
          <w:szCs w:val="22"/>
          <w:lang w:eastAsia="zh-CN"/>
        </w:rPr>
        <w:t xml:space="preserve">, </w:t>
      </w:r>
      <w:r w:rsidR="00E37568" w:rsidRPr="00332848">
        <w:rPr>
          <w:rFonts w:eastAsiaTheme="minorEastAsia"/>
          <w:i/>
          <w:position w:val="-6"/>
          <w:szCs w:val="22"/>
          <w:lang w:eastAsia="zh-CN"/>
        </w:rPr>
        <w:object w:dxaOrig="1100" w:dyaOrig="360" w14:anchorId="38C06F41">
          <v:shape id="_x0000_i1187" type="#_x0000_t75" style="width:54pt;height:19.15pt" o:ole="">
            <v:imagedata r:id="rId322" o:title=""/>
          </v:shape>
          <o:OLEObject Type="Embed" ProgID="Equation.DSMT4" ShapeID="_x0000_i1187" DrawAspect="Content" ObjectID="_1633760397" r:id="rId323"/>
        </w:object>
      </w:r>
      <w:r w:rsidR="009E466A" w:rsidRPr="00332848">
        <w:rPr>
          <w:rFonts w:eastAsiaTheme="minorEastAsia"/>
          <w:i/>
          <w:szCs w:val="22"/>
          <w:lang w:eastAsia="zh-CN"/>
        </w:rPr>
        <w:t xml:space="preserve">. (ii)When </w:t>
      </w:r>
      <w:r w:rsidR="009E466A" w:rsidRPr="00332848">
        <w:rPr>
          <w:rFonts w:eastAsiaTheme="minorEastAsia"/>
          <w:i/>
          <w:position w:val="-28"/>
          <w:szCs w:val="22"/>
          <w:lang w:eastAsia="zh-CN"/>
        </w:rPr>
        <w:object w:dxaOrig="2340" w:dyaOrig="639" w14:anchorId="4A6D9E48">
          <v:shape id="_x0000_i1188" type="#_x0000_t75" style="width:118.15pt;height:30.75pt" o:ole="">
            <v:imagedata r:id="rId324" o:title=""/>
          </v:shape>
          <o:OLEObject Type="Embed" ProgID="Equation.DSMT4" ShapeID="_x0000_i1188" DrawAspect="Content" ObjectID="_1633760398" r:id="rId325"/>
        </w:object>
      </w:r>
      <w:r w:rsidR="009E466A" w:rsidRPr="00332848">
        <w:rPr>
          <w:rFonts w:eastAsiaTheme="minorEastAsia"/>
          <w:i/>
          <w:szCs w:val="22"/>
          <w:lang w:eastAsia="zh-CN"/>
        </w:rPr>
        <w:t>,</w:t>
      </w:r>
      <w:r w:rsidRPr="00332848">
        <w:rPr>
          <w:rFonts w:eastAsiaTheme="minorEastAsia"/>
          <w:i/>
          <w:szCs w:val="22"/>
          <w:lang w:eastAsia="zh-CN"/>
        </w:rPr>
        <w:t xml:space="preserve"> </w:t>
      </w:r>
      <w:r w:rsidR="000E6CF2" w:rsidRPr="00332848">
        <w:rPr>
          <w:rFonts w:eastAsiaTheme="minorEastAsia"/>
          <w:i/>
          <w:position w:val="-6"/>
          <w:szCs w:val="22"/>
          <w:lang w:eastAsia="zh-CN"/>
        </w:rPr>
        <w:object w:dxaOrig="980" w:dyaOrig="360" w14:anchorId="19DD9DFE">
          <v:shape id="_x0000_i1189" type="#_x0000_t75" style="width:49.5pt;height:19.15pt" o:ole="">
            <v:imagedata r:id="rId326" o:title=""/>
          </v:shape>
          <o:OLEObject Type="Embed" ProgID="Equation.DSMT4" ShapeID="_x0000_i1189" DrawAspect="Content" ObjectID="_1633760399" r:id="rId327"/>
        </w:object>
      </w:r>
      <w:r w:rsidR="00E37568" w:rsidRPr="00332848">
        <w:rPr>
          <w:rFonts w:eastAsiaTheme="minorEastAsia"/>
          <w:i/>
          <w:szCs w:val="22"/>
          <w:lang w:eastAsia="zh-CN"/>
        </w:rPr>
        <w:t xml:space="preserve">, </w:t>
      </w:r>
      <w:r w:rsidR="00E37568" w:rsidRPr="00332848">
        <w:rPr>
          <w:rFonts w:eastAsiaTheme="minorEastAsia"/>
          <w:i/>
          <w:position w:val="-6"/>
          <w:szCs w:val="22"/>
          <w:lang w:eastAsia="zh-CN"/>
        </w:rPr>
        <w:object w:dxaOrig="1100" w:dyaOrig="360" w14:anchorId="44060C24">
          <v:shape id="_x0000_i1190" type="#_x0000_t75" style="width:54pt;height:19.15pt" o:ole="">
            <v:imagedata r:id="rId328" o:title=""/>
          </v:shape>
          <o:OLEObject Type="Embed" ProgID="Equation.DSMT4" ShapeID="_x0000_i1190" DrawAspect="Content" ObjectID="_1633760400" r:id="rId329"/>
        </w:object>
      </w:r>
      <w:r w:rsidR="003F5228" w:rsidRPr="00332848">
        <w:rPr>
          <w:rFonts w:eastAsiaTheme="minorEastAsia"/>
          <w:i/>
          <w:szCs w:val="22"/>
          <w:lang w:eastAsia="zh-CN"/>
        </w:rPr>
        <w:t>.</w:t>
      </w:r>
      <w:r w:rsidRPr="00332848">
        <w:rPr>
          <w:rFonts w:eastAsiaTheme="minorEastAsia"/>
          <w:i/>
          <w:szCs w:val="22"/>
          <w:lang w:eastAsia="zh-CN"/>
        </w:rPr>
        <w:t xml:space="preserve"> </w:t>
      </w:r>
      <w:r w:rsidR="00D453D6" w:rsidRPr="00332848">
        <w:rPr>
          <w:rFonts w:eastAsiaTheme="minorEastAsia"/>
          <w:i/>
          <w:szCs w:val="22"/>
          <w:lang w:eastAsia="zh-CN"/>
        </w:rPr>
        <w:t>(iii) When</w:t>
      </w:r>
      <w:r w:rsidR="00D453D6" w:rsidRPr="00332848">
        <w:rPr>
          <w:rFonts w:eastAsiaTheme="minorEastAsia"/>
          <w:i/>
          <w:position w:val="-26"/>
          <w:szCs w:val="22"/>
          <w:lang w:eastAsia="zh-CN"/>
        </w:rPr>
        <w:object w:dxaOrig="1140" w:dyaOrig="620" w14:anchorId="500BBCB4">
          <v:shape id="_x0000_i1191" type="#_x0000_t75" style="width:54.4pt;height:28.9pt" o:ole="">
            <v:imagedata r:id="rId330" o:title=""/>
          </v:shape>
          <o:OLEObject Type="Embed" ProgID="Equation.DSMT4" ShapeID="_x0000_i1191" DrawAspect="Content" ObjectID="_1633760401" r:id="rId331"/>
        </w:object>
      </w:r>
      <w:r w:rsidR="00D453D6" w:rsidRPr="00332848">
        <w:rPr>
          <w:rFonts w:eastAsiaTheme="minorEastAsia"/>
          <w:i/>
          <w:szCs w:val="22"/>
          <w:lang w:eastAsia="zh-CN"/>
        </w:rPr>
        <w:t xml:space="preserve">, the same with </w:t>
      </w:r>
      <w:r w:rsidR="003F6EAB" w:rsidRPr="00332848">
        <w:rPr>
          <w:rFonts w:eastAsiaTheme="minorEastAsia"/>
          <w:i/>
          <w:szCs w:val="22"/>
          <w:lang w:eastAsia="zh-CN"/>
        </w:rPr>
        <w:t>P</w:t>
      </w:r>
      <w:r w:rsidR="00D453D6" w:rsidRPr="00332848">
        <w:rPr>
          <w:rFonts w:eastAsiaTheme="minorEastAsia"/>
          <w:i/>
          <w:szCs w:val="22"/>
          <w:lang w:eastAsia="zh-CN"/>
        </w:rPr>
        <w:t xml:space="preserve">roposition </w:t>
      </w:r>
      <w:r w:rsidR="002536A1" w:rsidRPr="00332848">
        <w:rPr>
          <w:rFonts w:eastAsiaTheme="minorEastAsia"/>
          <w:i/>
          <w:szCs w:val="22"/>
          <w:lang w:eastAsia="zh-CN"/>
        </w:rPr>
        <w:t>3</w:t>
      </w:r>
      <w:r w:rsidR="00D453D6" w:rsidRPr="00332848">
        <w:rPr>
          <w:rFonts w:eastAsiaTheme="minorEastAsia"/>
          <w:i/>
          <w:szCs w:val="22"/>
          <w:lang w:eastAsia="zh-CN"/>
        </w:rPr>
        <w:t>.</w:t>
      </w:r>
    </w:p>
    <w:p w14:paraId="0704D64B" w14:textId="53B68256" w:rsidR="00F03951" w:rsidRPr="00332848" w:rsidRDefault="00533B65" w:rsidP="009F2A8F">
      <w:pPr>
        <w:spacing w:line="360" w:lineRule="auto"/>
        <w:jc w:val="both"/>
        <w:rPr>
          <w:rFonts w:eastAsiaTheme="minorEastAsia"/>
          <w:szCs w:val="22"/>
          <w:lang w:eastAsia="zh-CN"/>
        </w:rPr>
      </w:pPr>
      <w:r w:rsidRPr="00332848">
        <w:rPr>
          <w:rFonts w:eastAsiaTheme="minorEastAsia"/>
          <w:szCs w:val="22"/>
          <w:lang w:eastAsia="zh-CN"/>
        </w:rPr>
        <w:t>With the constraint of</w:t>
      </w:r>
      <w:r w:rsidR="00D710DF" w:rsidRPr="00332848">
        <w:rPr>
          <w:rFonts w:eastAsiaTheme="minorEastAsia"/>
          <w:szCs w:val="22"/>
          <w:lang w:eastAsia="zh-CN"/>
        </w:rPr>
        <w:t xml:space="preserve"> arrival time</w:t>
      </w:r>
      <w:r w:rsidRPr="00332848">
        <w:rPr>
          <w:rFonts w:eastAsiaTheme="minorEastAsia"/>
          <w:szCs w:val="22"/>
          <w:lang w:eastAsia="zh-CN"/>
        </w:rPr>
        <w:t xml:space="preserve">, we find that the consumer surplus will not be worse in Mode 1 than </w:t>
      </w:r>
      <w:r w:rsidR="007401B6" w:rsidRPr="00332848">
        <w:rPr>
          <w:rFonts w:eastAsiaTheme="minorEastAsia"/>
          <w:szCs w:val="22"/>
          <w:lang w:eastAsia="zh-CN"/>
        </w:rPr>
        <w:t xml:space="preserve">it is </w:t>
      </w:r>
      <w:r w:rsidRPr="00332848">
        <w:rPr>
          <w:rFonts w:eastAsiaTheme="minorEastAsia"/>
          <w:szCs w:val="22"/>
          <w:lang w:eastAsia="zh-CN"/>
        </w:rPr>
        <w:t xml:space="preserve">in Mode 2. However, social welfare is better in Mode 2 if the constraint of </w:t>
      </w:r>
      <w:r w:rsidR="00D710DF" w:rsidRPr="00332848">
        <w:rPr>
          <w:rFonts w:eastAsiaTheme="minorEastAsia"/>
          <w:szCs w:val="22"/>
          <w:lang w:eastAsia="zh-CN"/>
        </w:rPr>
        <w:t>arrival time</w:t>
      </w:r>
      <w:r w:rsidRPr="00332848">
        <w:rPr>
          <w:rFonts w:eastAsiaTheme="minorEastAsia"/>
          <w:szCs w:val="22"/>
          <w:lang w:eastAsia="zh-CN"/>
        </w:rPr>
        <w:t xml:space="preserve"> is large. These results are different from the case without </w:t>
      </w:r>
      <w:r w:rsidR="00D710DF" w:rsidRPr="00332848">
        <w:rPr>
          <w:rFonts w:eastAsiaTheme="minorEastAsia"/>
          <w:szCs w:val="22"/>
          <w:lang w:eastAsia="zh-CN"/>
        </w:rPr>
        <w:t>arrival time</w:t>
      </w:r>
      <w:r w:rsidRPr="00332848">
        <w:rPr>
          <w:rFonts w:eastAsiaTheme="minorEastAsia"/>
          <w:szCs w:val="22"/>
          <w:lang w:eastAsia="zh-CN"/>
        </w:rPr>
        <w:t xml:space="preserve"> constraints. </w:t>
      </w:r>
      <w:r w:rsidR="00A63F19" w:rsidRPr="00332848">
        <w:rPr>
          <w:rFonts w:eastAsiaTheme="minorEastAsia"/>
          <w:szCs w:val="22"/>
          <w:lang w:eastAsia="zh-CN"/>
        </w:rPr>
        <w:t xml:space="preserve"> </w:t>
      </w:r>
    </w:p>
    <w:bookmarkStart w:id="27" w:name="_Hlk2928123"/>
    <w:p w14:paraId="7E5F683D" w14:textId="77777777" w:rsidR="0094587B" w:rsidRPr="00332848" w:rsidRDefault="0094587B" w:rsidP="00D43965">
      <w:pPr>
        <w:keepNext/>
        <w:jc w:val="center"/>
        <w:rPr>
          <w:sz w:val="28"/>
        </w:rPr>
      </w:pPr>
      <w:r w:rsidRPr="00332848">
        <w:rPr>
          <w:noProof/>
          <w:sz w:val="28"/>
          <w:lang w:eastAsia="zh-CN"/>
        </w:rPr>
        <w:lastRenderedPageBreak/>
        <mc:AlternateContent>
          <mc:Choice Requires="wpg">
            <w:drawing>
              <wp:inline distT="0" distB="0" distL="0" distR="0" wp14:anchorId="7D9A6F27" wp14:editId="05D41B03">
                <wp:extent cx="3035300" cy="2051050"/>
                <wp:effectExtent l="0" t="0" r="0" b="6350"/>
                <wp:docPr id="6" name="组合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300" cy="2051050"/>
                          <a:chOff x="11715" y="990"/>
                          <a:chExt cx="40532" cy="25678"/>
                        </a:xfrm>
                      </wpg:grpSpPr>
                      <wpg:grpSp>
                        <wpg:cNvPr id="7" name="组合 2"/>
                        <wpg:cNvGrpSpPr>
                          <a:grpSpLocks/>
                        </wpg:cNvGrpSpPr>
                        <wpg:grpSpPr bwMode="auto">
                          <a:xfrm>
                            <a:off x="11715" y="990"/>
                            <a:ext cx="40532" cy="25678"/>
                            <a:chOff x="11715" y="990"/>
                            <a:chExt cx="40531" cy="25678"/>
                          </a:xfrm>
                        </wpg:grpSpPr>
                        <wpg:grpSp>
                          <wpg:cNvPr id="8" name="组合 8"/>
                          <wpg:cNvGrpSpPr>
                            <a:grpSpLocks/>
                          </wpg:cNvGrpSpPr>
                          <wpg:grpSpPr bwMode="auto">
                            <a:xfrm>
                              <a:off x="11715" y="2046"/>
                              <a:ext cx="40531" cy="24622"/>
                              <a:chOff x="11715" y="2046"/>
                              <a:chExt cx="40530" cy="24622"/>
                            </a:xfrm>
                          </wpg:grpSpPr>
                          <pic:pic xmlns:pic="http://schemas.openxmlformats.org/drawingml/2006/picture">
                            <pic:nvPicPr>
                              <pic:cNvPr id="9" name="图表 11"/>
                              <pic:cNvPicPr>
                                <a:picLocks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11715" y="2041"/>
                                <a:ext cx="40514" cy="24658"/>
                              </a:xfrm>
                              <a:prstGeom prst="rect">
                                <a:avLst/>
                              </a:prstGeom>
                              <a:noFill/>
                              <a:extLst>
                                <a:ext uri="{909E8E84-426E-40DD-AFC4-6F175D3DCCD1}">
                                  <a14:hiddenFill xmlns:a14="http://schemas.microsoft.com/office/drawing/2010/main">
                                    <a:solidFill>
                                      <a:srgbClr val="FFFFFF"/>
                                    </a:solidFill>
                                  </a14:hiddenFill>
                                </a:ext>
                              </a:extLst>
                            </pic:spPr>
                          </pic:pic>
                          <wps:wsp>
                            <wps:cNvPr id="10" name="直接连接符 12"/>
                            <wps:cNvCnPr>
                              <a:cxnSpLocks noChangeShapeType="1"/>
                            </wps:cNvCnPr>
                            <wps:spPr bwMode="auto">
                              <a:xfrm flipH="1">
                                <a:off x="19342" y="4849"/>
                                <a:ext cx="85" cy="18239"/>
                              </a:xfrm>
                              <a:prstGeom prst="line">
                                <a:avLst/>
                              </a:prstGeom>
                              <a:noFill/>
                              <a:ln w="1270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1" name="直接连接符 13"/>
                            <wps:cNvCnPr>
                              <a:cxnSpLocks noChangeShapeType="1"/>
                            </wps:cNvCnPr>
                            <wps:spPr bwMode="auto">
                              <a:xfrm>
                                <a:off x="33137" y="4849"/>
                                <a:ext cx="102" cy="18513"/>
                              </a:xfrm>
                              <a:prstGeom prst="line">
                                <a:avLst/>
                              </a:prstGeom>
                              <a:noFill/>
                              <a:ln w="12700">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s:wsp>
                          <wps:cNvPr id="12" name="TextBox 67"/>
                          <wps:cNvSpPr txBox="1">
                            <a:spLocks noChangeArrowheads="1"/>
                          </wps:cNvSpPr>
                          <wps:spPr bwMode="auto">
                            <a:xfrm>
                              <a:off x="43847" y="20295"/>
                              <a:ext cx="2829" cy="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8AC18" w14:textId="77777777" w:rsidR="00FA6EB8" w:rsidRDefault="006C2656" w:rsidP="0094587B">
                                <w:pPr>
                                  <w:pStyle w:val="NormalWeb"/>
                                  <w:spacing w:before="0" w:beforeAutospacing="0" w:after="0" w:afterAutospacing="0"/>
                                </w:pPr>
                                <m:oMathPara>
                                  <m:oMathParaPr>
                                    <m:jc m:val="centerGroup"/>
                                  </m:oMathParaPr>
                                  <m:oMath>
                                    <m:acc>
                                      <m:accPr>
                                        <m:chr m:val="̅"/>
                                        <m:ctrlPr>
                                          <w:rPr>
                                            <w:rFonts w:ascii="Cambria Math" w:eastAsiaTheme="minorEastAsia" w:hAnsi="Cambria Math"/>
                                            <w:i/>
                                            <w:iCs/>
                                            <w:color w:val="000000" w:themeColor="text1"/>
                                            <w:sz w:val="22"/>
                                            <w:szCs w:val="22"/>
                                          </w:rPr>
                                        </m:ctrlPr>
                                      </m:accPr>
                                      <m:e>
                                        <m:r>
                                          <w:rPr>
                                            <w:rFonts w:ascii="Cambria Math" w:eastAsiaTheme="minorEastAsia" w:hAnsi="Cambria Math" w:cstheme="minorBidi"/>
                                            <w:color w:val="000000" w:themeColor="text1"/>
                                            <w:sz w:val="22"/>
                                            <w:szCs w:val="22"/>
                                          </w:rPr>
                                          <m:t>t</m:t>
                                        </m:r>
                                      </m:e>
                                    </m:acc>
                                  </m:oMath>
                                </m:oMathPara>
                              </w:p>
                            </w:txbxContent>
                          </wps:txbx>
                          <wps:bodyPr rot="0" vert="horz" wrap="square" lIns="91440" tIns="45720" rIns="91440" bIns="45720" anchor="t" anchorCtr="0" upright="1">
                            <a:noAutofit/>
                          </wps:bodyPr>
                        </wps:wsp>
                        <wps:wsp>
                          <wps:cNvPr id="13" name="TextBox 68"/>
                          <wps:cNvSpPr txBox="1">
                            <a:spLocks noChangeArrowheads="1"/>
                          </wps:cNvSpPr>
                          <wps:spPr bwMode="auto">
                            <a:xfrm>
                              <a:off x="13248" y="990"/>
                              <a:ext cx="3427" cy="3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16BFE" w14:textId="77777777" w:rsidR="00FA6EB8" w:rsidRPr="003F6EAB" w:rsidRDefault="00FA6EB8" w:rsidP="0094587B">
                                <w:pPr>
                                  <w:pStyle w:val="NormalWeb"/>
                                  <w:spacing w:before="0" w:beforeAutospacing="0" w:after="0" w:afterAutospacing="0"/>
                                  <w:rPr>
                                    <w:sz w:val="32"/>
                                  </w:rPr>
                                </w:pPr>
                                <m:oMathPara>
                                  <m:oMathParaPr>
                                    <m:jc m:val="centerGroup"/>
                                  </m:oMathParaPr>
                                  <m:oMath>
                                    <m:r>
                                      <w:rPr>
                                        <w:rFonts w:ascii="Cambria Math" w:eastAsiaTheme="minorEastAsia" w:hAnsi="Cambria Math" w:cstheme="minorBidi"/>
                                        <w:color w:val="000000" w:themeColor="text1"/>
                                        <w:sz w:val="22"/>
                                        <w:szCs w:val="20"/>
                                      </w:rPr>
                                      <m:t>q</m:t>
                                    </m:r>
                                  </m:oMath>
                                </m:oMathPara>
                              </w:p>
                            </w:txbxContent>
                          </wps:txbx>
                          <wps:bodyPr rot="0" vert="horz" wrap="square" lIns="91440" tIns="45720" rIns="91440" bIns="45720" anchor="t" anchorCtr="0" upright="1">
                            <a:noAutofit/>
                          </wps:bodyPr>
                        </wps:wsp>
                      </wpg:grpSp>
                      <wps:wsp>
                        <wps:cNvPr id="20" name="TextBox 84"/>
                        <wps:cNvSpPr txBox="1">
                          <a:spLocks noChangeArrowheads="1"/>
                        </wps:cNvSpPr>
                        <wps:spPr bwMode="auto">
                          <a:xfrm>
                            <a:off x="30933" y="22650"/>
                            <a:ext cx="4953" cy="3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5492F" w14:textId="77777777" w:rsidR="00FA6EB8" w:rsidRDefault="006C2656" w:rsidP="0094587B">
                              <w:pPr>
                                <w:pStyle w:val="NormalWeb"/>
                                <w:spacing w:before="0" w:beforeAutospacing="0" w:after="0" w:afterAutospacing="0"/>
                              </w:pPr>
                              <m:oMathPara>
                                <m:oMathParaPr>
                                  <m:jc m:val="centerGroup"/>
                                </m:oMathParaPr>
                                <m:oMath>
                                  <m:sSup>
                                    <m:sSupPr>
                                      <m:ctrlPr>
                                        <w:rPr>
                                          <w:rFonts w:ascii="Cambria Math" w:eastAsiaTheme="minorEastAsia" w:hAnsi="Cambria Math"/>
                                          <w:i/>
                                          <w:iCs/>
                                          <w:color w:val="000000" w:themeColor="text1"/>
                                        </w:rPr>
                                      </m:ctrlPr>
                                    </m:sSupPr>
                                    <m:e>
                                      <m:r>
                                        <w:rPr>
                                          <w:rFonts w:ascii="Cambria Math" w:eastAsiaTheme="minorEastAsia" w:hAnsi="Cambria Math" w:cstheme="minorBidi"/>
                                          <w:color w:val="000000" w:themeColor="text1"/>
                                          <w:sz w:val="20"/>
                                          <w:szCs w:val="20"/>
                                        </w:rPr>
                                        <m:t>t</m:t>
                                      </m:r>
                                    </m:e>
                                    <m:sup>
                                      <m:r>
                                        <w:rPr>
                                          <w:rFonts w:ascii="Cambria Math" w:eastAsiaTheme="minorEastAsia" w:hAnsi="Cambria Math" w:cstheme="minorBidi"/>
                                          <w:color w:val="000000" w:themeColor="text1"/>
                                          <w:sz w:val="20"/>
                                          <w:szCs w:val="20"/>
                                        </w:rPr>
                                        <m:t>1*</m:t>
                                      </m:r>
                                    </m:sup>
                                  </m:sSup>
                                </m:oMath>
                              </m:oMathPara>
                            </w:p>
                          </w:txbxContent>
                        </wps:txbx>
                        <wps:bodyPr rot="0" vert="horz" wrap="square" lIns="91440" tIns="45720" rIns="91440" bIns="45720" anchor="t" anchorCtr="0" upright="1">
                          <a:noAutofit/>
                        </wps:bodyPr>
                      </wps:wsp>
                      <wps:wsp>
                        <wps:cNvPr id="21" name="TextBox 85"/>
                        <wps:cNvSpPr txBox="1">
                          <a:spLocks noChangeArrowheads="1"/>
                        </wps:cNvSpPr>
                        <wps:spPr bwMode="auto">
                          <a:xfrm>
                            <a:off x="16198" y="22429"/>
                            <a:ext cx="4953" cy="4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2ECC8" w14:textId="77777777" w:rsidR="00FA6EB8" w:rsidRDefault="006C2656" w:rsidP="0094587B">
                              <w:pPr>
                                <w:pStyle w:val="NormalWeb"/>
                                <w:spacing w:before="0" w:beforeAutospacing="0" w:after="0" w:afterAutospacing="0"/>
                              </w:pPr>
                              <m:oMathPara>
                                <m:oMathParaPr>
                                  <m:jc m:val="centerGroup"/>
                                </m:oMathParaPr>
                                <m:oMath>
                                  <m:sSup>
                                    <m:sSupPr>
                                      <m:ctrlPr>
                                        <w:rPr>
                                          <w:rFonts w:ascii="Cambria Math" w:eastAsiaTheme="minorEastAsia" w:hAnsi="Cambria Math"/>
                                          <w:i/>
                                          <w:iCs/>
                                          <w:color w:val="000000" w:themeColor="text1"/>
                                        </w:rPr>
                                      </m:ctrlPr>
                                    </m:sSupPr>
                                    <m:e>
                                      <m:r>
                                        <w:rPr>
                                          <w:rFonts w:ascii="Cambria Math" w:eastAsiaTheme="minorEastAsia" w:hAnsi="Cambria Math" w:cstheme="minorBidi"/>
                                          <w:color w:val="000000" w:themeColor="text1"/>
                                          <w:sz w:val="20"/>
                                          <w:szCs w:val="20"/>
                                        </w:rPr>
                                        <m:t>t</m:t>
                                      </m:r>
                                    </m:e>
                                    <m:sup>
                                      <m:r>
                                        <w:rPr>
                                          <w:rFonts w:ascii="Cambria Math" w:eastAsiaTheme="minorEastAsia" w:hAnsi="Cambria Math" w:cstheme="minorBidi"/>
                                          <w:color w:val="000000" w:themeColor="text1"/>
                                          <w:sz w:val="20"/>
                                          <w:szCs w:val="20"/>
                                        </w:rPr>
                                        <m:t>2*</m:t>
                                      </m:r>
                                    </m:sup>
                                  </m:sSup>
                                </m:oMath>
                              </m:oMathPara>
                            </w:p>
                          </w:txbxContent>
                        </wps:txbx>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9A6F27" id="组合 6" o:spid="_x0000_s1030" style="width:239pt;height:161.5pt;mso-position-horizontal-relative:char;mso-position-vertical-relative:line" coordorigin="11715,990" coordsize="40532,25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">
                <v:group id="组合 2" o:spid="_x0000_s1031" style="position:absolute;left:11715;top:990;width:40532;height:25678" coordorigin="11715,990" coordsize="40531,25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组合 8" o:spid="_x0000_s1032" style="position:absolute;left:11715;top:2046;width:40531;height:24622" coordorigin="11715,2046" coordsize="40530,2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图表 11" o:spid="_x0000_s1033" type="#_x0000_t75" style="position:absolute;left:11715;top:2041;width:40514;height:24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">
                      <v:imagedata r:id="rId333" o:title=""/>
                      <o:lock v:ext="edit" aspectratio="f"/>
                    </v:shape>
                    <v:line id="直接连接符 12" o:spid="_x0000_s1034" style="position:absolute;flip:x;visibility:visible;mso-wrap-style:square" from="19342,4849" to="19427,2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" strokeweight="1pt">
                      <v:stroke dashstyle="dash" joinstyle="miter"/>
                    </v:line>
                    <v:line id="直接连接符 13" o:spid="_x0000_s1035" style="position:absolute;visibility:visible;mso-wrap-style:square" from="33137,4849" to="33239,2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" strokeweight="1pt">
                      <v:stroke dashstyle="dash" joinstyle="miter"/>
                    </v:line>
                  </v:group>
                  <v:shape id="TextBox 67" o:spid="_x0000_s1036" type="#_x0000_t202" style="position:absolute;left:43847;top:20295;width:2829;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D88AC18" w14:textId="77777777" w:rsidR="00FA6EB8" w:rsidRDefault="00FA6EB8" w:rsidP="0094587B">
                          <w:pPr>
                            <w:pStyle w:val="afe"/>
                            <w:spacing w:before="0" w:beforeAutospacing="0" w:after="0" w:afterAutospacing="0"/>
                          </w:pPr>
                          <m:oMathPara>
                            <m:oMathParaPr>
                              <m:jc m:val="centerGroup"/>
                            </m:oMathParaPr>
                            <m:oMath>
                              <m:acc>
                                <m:accPr>
                                  <m:chr m:val="̅"/>
                                  <m:ctrlPr>
                                    <w:rPr>
                                      <w:rFonts w:ascii="Cambria Math" w:eastAsiaTheme="minorEastAsia" w:hAnsi="Cambria Math"/>
                                      <w:i/>
                                      <w:iCs/>
                                      <w:color w:val="000000" w:themeColor="text1"/>
                                      <w:sz w:val="22"/>
                                      <w:szCs w:val="22"/>
                                    </w:rPr>
                                  </m:ctrlPr>
                                </m:accPr>
                                <m:e>
                                  <m:r>
                                    <w:rPr>
                                      <w:rFonts w:ascii="Cambria Math" w:eastAsiaTheme="minorEastAsia" w:hAnsi="Cambria Math" w:cstheme="minorBidi"/>
                                      <w:color w:val="000000" w:themeColor="text1"/>
                                      <w:sz w:val="22"/>
                                      <w:szCs w:val="22"/>
                                    </w:rPr>
                                    <m:t>t</m:t>
                                  </m:r>
                                </m:e>
                              </m:acc>
                            </m:oMath>
                          </m:oMathPara>
                        </w:p>
                      </w:txbxContent>
                    </v:textbox>
                  </v:shape>
                  <v:shape id="TextBox 68" o:spid="_x0000_s1037" type="#_x0000_t202" style="position:absolute;left:13248;top:990;width:3427;height:3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A616BFE" w14:textId="77777777" w:rsidR="00FA6EB8" w:rsidRPr="003F6EAB" w:rsidRDefault="00FA6EB8" w:rsidP="0094587B">
                          <w:pPr>
                            <w:pStyle w:val="afe"/>
                            <w:spacing w:before="0" w:beforeAutospacing="0" w:after="0" w:afterAutospacing="0"/>
                            <w:rPr>
                              <w:sz w:val="32"/>
                            </w:rPr>
                          </w:pPr>
                          <m:oMathPara>
                            <m:oMathParaPr>
                              <m:jc m:val="centerGroup"/>
                            </m:oMathParaPr>
                            <m:oMath>
                              <m:r>
                                <w:rPr>
                                  <w:rFonts w:ascii="Cambria Math" w:eastAsiaTheme="minorEastAsia" w:hAnsi="Cambria Math" w:cstheme="minorBidi"/>
                                  <w:color w:val="000000" w:themeColor="text1"/>
                                  <w:sz w:val="22"/>
                                  <w:szCs w:val="20"/>
                                </w:rPr>
                                <m:t>q</m:t>
                              </m:r>
                            </m:oMath>
                          </m:oMathPara>
                        </w:p>
                      </w:txbxContent>
                    </v:textbox>
                  </v:shape>
                </v:group>
                <v:shape id="TextBox 84" o:spid="_x0000_s1038" type="#_x0000_t202" style="position:absolute;left:30933;top:22650;width:4953;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615492F" w14:textId="77777777" w:rsidR="00FA6EB8" w:rsidRDefault="00FA6EB8" w:rsidP="0094587B">
                        <w:pPr>
                          <w:pStyle w:val="afe"/>
                          <w:spacing w:before="0" w:beforeAutospacing="0" w:after="0" w:afterAutospacing="0"/>
                        </w:pPr>
                        <m:oMathPara>
                          <m:oMathParaPr>
                            <m:jc m:val="centerGroup"/>
                          </m:oMathParaPr>
                          <m:oMath>
                            <m:sSup>
                              <m:sSupPr>
                                <m:ctrlPr>
                                  <w:rPr>
                                    <w:rFonts w:ascii="Cambria Math" w:eastAsiaTheme="minorEastAsia" w:hAnsi="Cambria Math"/>
                                    <w:i/>
                                    <w:iCs/>
                                    <w:color w:val="000000" w:themeColor="text1"/>
                                  </w:rPr>
                                </m:ctrlPr>
                              </m:sSupPr>
                              <m:e>
                                <m:r>
                                  <w:rPr>
                                    <w:rFonts w:ascii="Cambria Math" w:eastAsiaTheme="minorEastAsia" w:hAnsi="Cambria Math" w:cstheme="minorBidi"/>
                                    <w:color w:val="000000" w:themeColor="text1"/>
                                    <w:sz w:val="20"/>
                                    <w:szCs w:val="20"/>
                                  </w:rPr>
                                  <m:t>t</m:t>
                                </m:r>
                              </m:e>
                              <m:sup>
                                <m:r>
                                  <w:rPr>
                                    <w:rFonts w:ascii="Cambria Math" w:eastAsiaTheme="minorEastAsia" w:hAnsi="Cambria Math" w:cstheme="minorBidi"/>
                                    <w:color w:val="000000" w:themeColor="text1"/>
                                    <w:sz w:val="20"/>
                                    <w:szCs w:val="20"/>
                                  </w:rPr>
                                  <m:t>1*</m:t>
                                </m:r>
                              </m:sup>
                            </m:sSup>
                          </m:oMath>
                        </m:oMathPara>
                      </w:p>
                    </w:txbxContent>
                  </v:textbox>
                </v:shape>
                <v:shape id="TextBox 85" o:spid="_x0000_s1039" type="#_x0000_t202" style="position:absolute;left:16198;top:22429;width:4953;height:4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1C32ECC8" w14:textId="77777777" w:rsidR="00FA6EB8" w:rsidRDefault="00FA6EB8" w:rsidP="0094587B">
                        <w:pPr>
                          <w:pStyle w:val="afe"/>
                          <w:spacing w:before="0" w:beforeAutospacing="0" w:after="0" w:afterAutospacing="0"/>
                        </w:pPr>
                        <m:oMathPara>
                          <m:oMathParaPr>
                            <m:jc m:val="centerGroup"/>
                          </m:oMathParaPr>
                          <m:oMath>
                            <m:sSup>
                              <m:sSupPr>
                                <m:ctrlPr>
                                  <w:rPr>
                                    <w:rFonts w:ascii="Cambria Math" w:eastAsiaTheme="minorEastAsia" w:hAnsi="Cambria Math"/>
                                    <w:i/>
                                    <w:iCs/>
                                    <w:color w:val="000000" w:themeColor="text1"/>
                                  </w:rPr>
                                </m:ctrlPr>
                              </m:sSupPr>
                              <m:e>
                                <m:r>
                                  <w:rPr>
                                    <w:rFonts w:ascii="Cambria Math" w:eastAsiaTheme="minorEastAsia" w:hAnsi="Cambria Math" w:cstheme="minorBidi"/>
                                    <w:color w:val="000000" w:themeColor="text1"/>
                                    <w:sz w:val="20"/>
                                    <w:szCs w:val="20"/>
                                  </w:rPr>
                                  <m:t>t</m:t>
                                </m:r>
                              </m:e>
                              <m:sup>
                                <m:r>
                                  <w:rPr>
                                    <w:rFonts w:ascii="Cambria Math" w:eastAsiaTheme="minorEastAsia" w:hAnsi="Cambria Math" w:cstheme="minorBidi"/>
                                    <w:color w:val="000000" w:themeColor="text1"/>
                                    <w:sz w:val="20"/>
                                    <w:szCs w:val="20"/>
                                  </w:rPr>
                                  <m:t>2*</m:t>
                                </m:r>
                              </m:sup>
                            </m:sSup>
                          </m:oMath>
                        </m:oMathPara>
                      </w:p>
                    </w:txbxContent>
                  </v:textbox>
                </v:shape>
                <w10:anchorlock/>
              </v:group>
            </w:pict>
          </mc:Fallback>
        </mc:AlternateContent>
      </w:r>
    </w:p>
    <w:p w14:paraId="42EBE97D" w14:textId="5E34DC98" w:rsidR="0094587B" w:rsidRPr="00332848" w:rsidRDefault="0094587B" w:rsidP="00D43965">
      <w:pPr>
        <w:pStyle w:val="Caption"/>
        <w:jc w:val="center"/>
        <w:rPr>
          <w:rFonts w:ascii="Times New Roman" w:eastAsiaTheme="minorEastAsia" w:hAnsi="Times New Roman"/>
          <w:sz w:val="21"/>
          <w:lang w:eastAsia="zh-CN"/>
        </w:rPr>
      </w:pPr>
      <w:r w:rsidRPr="00332848">
        <w:rPr>
          <w:rFonts w:ascii="Times New Roman" w:hAnsi="Times New Roman"/>
          <w:b/>
          <w:sz w:val="21"/>
        </w:rPr>
        <w:t xml:space="preserve">Figure </w:t>
      </w:r>
      <w:r w:rsidRPr="00332848">
        <w:rPr>
          <w:rFonts w:ascii="Times New Roman" w:hAnsi="Times New Roman"/>
          <w:b/>
          <w:sz w:val="21"/>
        </w:rPr>
        <w:fldChar w:fldCharType="begin"/>
      </w:r>
      <w:r w:rsidRPr="00332848">
        <w:rPr>
          <w:rFonts w:ascii="Times New Roman" w:hAnsi="Times New Roman"/>
          <w:b/>
          <w:sz w:val="21"/>
        </w:rPr>
        <w:instrText xml:space="preserve"> SEQ Figure \* ARABIC </w:instrText>
      </w:r>
      <w:r w:rsidRPr="00332848">
        <w:rPr>
          <w:rFonts w:ascii="Times New Roman" w:hAnsi="Times New Roman"/>
          <w:b/>
          <w:sz w:val="21"/>
        </w:rPr>
        <w:fldChar w:fldCharType="separate"/>
      </w:r>
      <w:r w:rsidR="00923028" w:rsidRPr="00332848">
        <w:rPr>
          <w:rFonts w:ascii="Times New Roman" w:hAnsi="Times New Roman"/>
          <w:b/>
          <w:noProof/>
          <w:sz w:val="21"/>
        </w:rPr>
        <w:t>7</w:t>
      </w:r>
      <w:r w:rsidRPr="00332848">
        <w:rPr>
          <w:rFonts w:ascii="Times New Roman" w:hAnsi="Times New Roman"/>
          <w:b/>
          <w:sz w:val="21"/>
        </w:rPr>
        <w:fldChar w:fldCharType="end"/>
      </w:r>
      <w:r w:rsidRPr="00332848">
        <w:rPr>
          <w:rFonts w:ascii="Times New Roman" w:hAnsi="Times New Roman"/>
          <w:b/>
          <w:sz w:val="21"/>
        </w:rPr>
        <w:t xml:space="preserve">. </w:t>
      </w:r>
      <w:r w:rsidRPr="00332848">
        <w:rPr>
          <w:rFonts w:ascii="Times New Roman" w:hAnsi="Times New Roman"/>
          <w:sz w:val="21"/>
        </w:rPr>
        <w:t>Impac</w:t>
      </w:r>
      <w:r w:rsidRPr="00332848">
        <w:rPr>
          <w:rFonts w:ascii="Times New Roman" w:hAnsi="Times New Roman"/>
          <w:sz w:val="21"/>
          <w:lang w:eastAsia="zh-CN"/>
        </w:rPr>
        <w:t xml:space="preserve">t of </w:t>
      </w:r>
      <w:r w:rsidRPr="00332848">
        <w:rPr>
          <w:rFonts w:ascii="Times New Roman" w:eastAsiaTheme="minorEastAsia" w:hAnsi="Times New Roman"/>
          <w:sz w:val="21"/>
          <w:lang w:eastAsia="zh-CN"/>
        </w:rPr>
        <w:t>arrival time</w:t>
      </w:r>
      <w:r w:rsidRPr="00332848">
        <w:rPr>
          <w:rFonts w:ascii="Times New Roman" w:hAnsi="Times New Roman"/>
          <w:sz w:val="21"/>
          <w:lang w:eastAsia="zh-CN"/>
        </w:rPr>
        <w:t xml:space="preserve"> constraint on </w:t>
      </w:r>
      <w:r w:rsidR="00D43965" w:rsidRPr="00332848">
        <w:rPr>
          <w:rFonts w:ascii="Times New Roman" w:eastAsiaTheme="minorEastAsia" w:hAnsi="Times New Roman"/>
          <w:sz w:val="21"/>
          <w:lang w:eastAsia="zh-CN"/>
        </w:rPr>
        <w:t>sales quantities</w:t>
      </w:r>
    </w:p>
    <w:p w14:paraId="4F099025" w14:textId="77777777" w:rsidR="001D6DBC" w:rsidRPr="00332848" w:rsidRDefault="001D6DBC" w:rsidP="001D6DBC">
      <w:pPr>
        <w:rPr>
          <w:rFonts w:eastAsia="DengXian"/>
          <w:lang w:eastAsia="zh-CN"/>
        </w:rPr>
      </w:pP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221"/>
      </w:tblGrid>
      <w:tr w:rsidR="00E660F2" w:rsidRPr="00332848" w14:paraId="6BE4A6E3" w14:textId="77777777" w:rsidTr="00D43965">
        <w:tc>
          <w:tcPr>
            <w:tcW w:w="4986" w:type="dxa"/>
          </w:tcPr>
          <w:bookmarkEnd w:id="27"/>
          <w:p w14:paraId="062E9E09" w14:textId="77777777" w:rsidR="00E660F2" w:rsidRPr="00332848" w:rsidRDefault="00E660F2" w:rsidP="0091728F">
            <w:pPr>
              <w:jc w:val="center"/>
              <w:rPr>
                <w:rFonts w:eastAsiaTheme="minorEastAsia"/>
                <w:szCs w:val="22"/>
                <w:lang w:eastAsia="zh-CN"/>
              </w:rPr>
            </w:pPr>
            <w:r w:rsidRPr="00332848">
              <w:rPr>
                <w:noProof/>
                <w:sz w:val="28"/>
                <w:lang w:eastAsia="zh-CN"/>
              </w:rPr>
              <mc:AlternateContent>
                <mc:Choice Requires="wpg">
                  <w:drawing>
                    <wp:inline distT="0" distB="0" distL="0" distR="0" wp14:anchorId="621B4A08" wp14:editId="6DBFBE02">
                      <wp:extent cx="3001992" cy="1890815"/>
                      <wp:effectExtent l="0" t="0" r="8255" b="0"/>
                      <wp:docPr id="14" name="组合 78"/>
                      <wp:cNvGraphicFramePr/>
                      <a:graphic xmlns:a="http://schemas.openxmlformats.org/drawingml/2006/main">
                        <a:graphicData uri="http://schemas.microsoft.com/office/word/2010/wordprocessingGroup">
                          <wpg:wgp>
                            <wpg:cNvGrpSpPr/>
                            <wpg:grpSpPr>
                              <a:xfrm>
                                <a:off x="0" y="0"/>
                                <a:ext cx="3001992" cy="1890815"/>
                                <a:chOff x="0" y="-33561"/>
                                <a:chExt cx="3981450" cy="2536800"/>
                              </a:xfrm>
                            </wpg:grpSpPr>
                            <wpg:grpSp>
                              <wpg:cNvPr id="15" name="组合 15"/>
                              <wpg:cNvGrpSpPr/>
                              <wpg:grpSpPr>
                                <a:xfrm>
                                  <a:off x="0" y="-33561"/>
                                  <a:ext cx="3981450" cy="2495775"/>
                                  <a:chOff x="0" y="-33561"/>
                                  <a:chExt cx="3981450" cy="2495775"/>
                                </a:xfrm>
                              </wpg:grpSpPr>
                              <wpg:grpSp>
                                <wpg:cNvPr id="16" name="组合 16"/>
                                <wpg:cNvGrpSpPr/>
                                <wpg:grpSpPr>
                                  <a:xfrm>
                                    <a:off x="0" y="0"/>
                                    <a:ext cx="3981450" cy="2462214"/>
                                    <a:chOff x="0" y="0"/>
                                    <a:chExt cx="3981450" cy="2462214"/>
                                  </a:xfrm>
                                </wpg:grpSpPr>
                                <wpg:graphicFrame>
                                  <wpg:cNvPr id="17" name="图表 17"/>
                                  <wpg:cNvFrPr>
                                    <a:graphicFrameLocks/>
                                  </wpg:cNvFrPr>
                                  <wpg:xfrm>
                                    <a:off x="0" y="0"/>
                                    <a:ext cx="3981450" cy="2462214"/>
                                  </wpg:xfrm>
                                  <a:graphic>
                                    <a:graphicData uri="http://schemas.openxmlformats.org/drawingml/2006/chart">
                                      <c:chart xmlns:c="http://schemas.openxmlformats.org/drawingml/2006/chart" xmlns:r="http://schemas.openxmlformats.org/officeDocument/2006/relationships" r:id="rId334"/>
                                    </a:graphicData>
                                  </a:graphic>
                                </wpg:graphicFrame>
                                <wps:wsp>
                                  <wps:cNvPr id="18" name="直接连接符 18"/>
                                  <wps:cNvCnPr/>
                                  <wps:spPr>
                                    <a:xfrm>
                                      <a:off x="781050" y="304800"/>
                                      <a:ext cx="1" cy="1876425"/>
                                    </a:xfrm>
                                    <a:prstGeom prst="line">
                                      <a:avLst/>
                                    </a:prstGeom>
                                    <a:ln w="12700">
                                      <a:solidFill>
                                        <a:sysClr val="windowText" lastClr="0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19" name="直接连接符 19"/>
                                  <wps:cNvCnPr/>
                                  <wps:spPr>
                                    <a:xfrm>
                                      <a:off x="2105025" y="304800"/>
                                      <a:ext cx="1" cy="1876425"/>
                                    </a:xfrm>
                                    <a:prstGeom prst="line">
                                      <a:avLst/>
                                    </a:prstGeom>
                                    <a:ln w="12700">
                                      <a:solidFill>
                                        <a:sysClr val="windowText" lastClr="000000"/>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23" name="TextBox 21"/>
                                <wps:cNvSpPr txBox="1"/>
                                <wps:spPr>
                                  <a:xfrm>
                                    <a:off x="3077510" y="1952730"/>
                                    <a:ext cx="392305" cy="44195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80FC81C" w14:textId="77777777" w:rsidR="00FA6EB8" w:rsidRDefault="006C2656" w:rsidP="00E660F2">
                                      <w:pPr>
                                        <w:pStyle w:val="NormalWeb"/>
                                        <w:spacing w:before="0" w:beforeAutospacing="0" w:after="0" w:afterAutospacing="0"/>
                                      </w:pPr>
                                      <m:oMathPara>
                                        <m:oMathParaPr>
                                          <m:jc m:val="centerGroup"/>
                                        </m:oMathParaPr>
                                        <m:oMath>
                                          <m:acc>
                                            <m:accPr>
                                              <m:chr m:val="̅"/>
                                              <m:ctrlPr>
                                                <w:rPr>
                                                  <w:rFonts w:ascii="Cambria Math" w:eastAsiaTheme="minorEastAsia" w:hAnsi="Cambria Math" w:cstheme="minorBidi"/>
                                                  <w:i/>
                                                  <w:iCs/>
                                                  <w:color w:val="000000" w:themeColor="text1"/>
                                                  <w:sz w:val="21"/>
                                                  <w:szCs w:val="22"/>
                                                </w:rPr>
                                              </m:ctrlPr>
                                            </m:accPr>
                                            <m:e>
                                              <m:r>
                                                <w:rPr>
                                                  <w:rFonts w:ascii="Cambria Math" w:eastAsiaTheme="minorEastAsia" w:hAnsi="Cambria Math" w:cstheme="minorBidi"/>
                                                  <w:color w:val="000000" w:themeColor="text1"/>
                                                  <w:sz w:val="21"/>
                                                  <w:szCs w:val="22"/>
                                                </w:rPr>
                                                <m:t>t</m:t>
                                              </m:r>
                                            </m:e>
                                          </m:acc>
                                        </m:oMath>
                                      </m:oMathPara>
                                    </w:p>
                                  </w:txbxContent>
                                </wps:txbx>
                                <wps:bodyPr wrap="square" rtlCol="0" anchor="t">
                                  <a:noAutofit/>
                                </wps:bodyPr>
                              </wps:wsp>
                              <wps:wsp>
                                <wps:cNvPr id="24" name="TextBox 23"/>
                                <wps:cNvSpPr txBox="1"/>
                                <wps:spPr>
                                  <a:xfrm>
                                    <a:off x="161899" y="-33561"/>
                                    <a:ext cx="352404" cy="47047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07CC060" w14:textId="77777777" w:rsidR="00FA6EB8" w:rsidRPr="00E660F2" w:rsidRDefault="006C2656" w:rsidP="00E660F2">
                                      <w:pPr>
                                        <w:pStyle w:val="NormalWeb"/>
                                        <w:spacing w:before="0" w:beforeAutospacing="0" w:after="0" w:afterAutospacing="0"/>
                                        <w:rPr>
                                          <w:sz w:val="22"/>
                                        </w:rPr>
                                      </w:pPr>
                                      <m:oMathPara>
                                        <m:oMathParaPr>
                                          <m:jc m:val="centerGroup"/>
                                        </m:oMathParaPr>
                                        <m:oMath>
                                          <m:sSub>
                                            <m:sSubPr>
                                              <m:ctrlPr>
                                                <w:rPr>
                                                  <w:rFonts w:ascii="Cambria Math" w:eastAsiaTheme="minorEastAsia" w:hAnsi="Cambria Math" w:cstheme="minorBidi"/>
                                                  <w:i/>
                                                  <w:iCs/>
                                                  <w:color w:val="000000" w:themeColor="text1"/>
                                                  <w:sz w:val="21"/>
                                                  <w:szCs w:val="22"/>
                                                </w:rPr>
                                              </m:ctrlPr>
                                            </m:sSubPr>
                                            <m:e>
                                              <m:r>
                                                <w:rPr>
                                                  <w:rFonts w:ascii="Cambria Math" w:eastAsiaTheme="minorEastAsia" w:hAnsi="Cambria Math" w:cstheme="minorBidi"/>
                                                  <w:color w:val="000000" w:themeColor="text1"/>
                                                  <w:sz w:val="21"/>
                                                  <w:szCs w:val="22"/>
                                                </w:rPr>
                                                <m:t>π</m:t>
                                              </m:r>
                                            </m:e>
                                            <m:sub>
                                              <m:r>
                                                <w:rPr>
                                                  <w:rFonts w:ascii="Cambria Math" w:eastAsiaTheme="minorEastAsia" w:hAnsi="Cambria Math" w:cstheme="minorBidi"/>
                                                  <w:color w:val="000000" w:themeColor="text1"/>
                                                  <w:sz w:val="21"/>
                                                  <w:szCs w:val="22"/>
                                                </w:rPr>
                                                <m:t>R</m:t>
                                              </m:r>
                                            </m:sub>
                                          </m:sSub>
                                        </m:oMath>
                                      </m:oMathPara>
                                    </w:p>
                                  </w:txbxContent>
                                </wps:txbx>
                                <wps:bodyPr wrap="square" rtlCol="0" anchor="t">
                                  <a:noAutofit/>
                                </wps:bodyPr>
                              </wps:wsp>
                            </wpg:grpSp>
                            <wps:wsp>
                              <wps:cNvPr id="25" name="TextBox 37"/>
                              <wps:cNvSpPr txBox="1"/>
                              <wps:spPr>
                                <a:xfrm>
                                  <a:off x="1894903" y="2078548"/>
                                  <a:ext cx="495598" cy="42469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CECF36C" w14:textId="77777777" w:rsidR="00FA6EB8" w:rsidRPr="00A16174" w:rsidRDefault="006C2656" w:rsidP="00E660F2">
                                    <w:pPr>
                                      <w:pStyle w:val="NormalWeb"/>
                                      <w:spacing w:before="0" w:beforeAutospacing="0" w:after="0" w:afterAutospacing="0"/>
                                      <w:rPr>
                                        <w:sz w:val="21"/>
                                      </w:rPr>
                                    </w:pPr>
                                    <m:oMathPara>
                                      <m:oMathParaPr>
                                        <m:jc m:val="centerGroup"/>
                                      </m:oMathParaPr>
                                      <m:oMath>
                                        <m:sSup>
                                          <m:sSupPr>
                                            <m:ctrlPr>
                                              <w:rPr>
                                                <w:rFonts w:ascii="Cambria Math" w:eastAsiaTheme="minorEastAsia" w:hAnsi="Cambria Math" w:cstheme="minorBidi"/>
                                                <w:i/>
                                                <w:iCs/>
                                                <w:color w:val="000000" w:themeColor="text1"/>
                                                <w:sz w:val="20"/>
                                                <w:szCs w:val="22"/>
                                              </w:rPr>
                                            </m:ctrlPr>
                                          </m:sSupPr>
                                          <m:e>
                                            <m:r>
                                              <w:rPr>
                                                <w:rFonts w:ascii="Cambria Math" w:eastAsiaTheme="minorEastAsia" w:hAnsi="Cambria Math" w:cstheme="minorBidi"/>
                                                <w:color w:val="000000" w:themeColor="text1"/>
                                                <w:sz w:val="20"/>
                                                <w:szCs w:val="22"/>
                                              </w:rPr>
                                              <m:t>t</m:t>
                                            </m:r>
                                          </m:e>
                                          <m:sup>
                                            <m:r>
                                              <w:rPr>
                                                <w:rFonts w:ascii="Cambria Math" w:eastAsiaTheme="minorEastAsia" w:hAnsi="Cambria Math" w:cstheme="minorBidi"/>
                                                <w:color w:val="000000" w:themeColor="text1"/>
                                                <w:sz w:val="20"/>
                                                <w:szCs w:val="22"/>
                                              </w:rPr>
                                              <m:t>1*</m:t>
                                            </m:r>
                                          </m:sup>
                                        </m:sSup>
                                      </m:oMath>
                                    </m:oMathPara>
                                  </w:p>
                                </w:txbxContent>
                              </wps:txbx>
                              <wps:bodyPr wrap="square" rtlCol="0" anchor="t">
                                <a:noAutofit/>
                              </wps:bodyPr>
                            </wps:wsp>
                            <wps:wsp>
                              <wps:cNvPr id="26" name="TextBox 38"/>
                              <wps:cNvSpPr txBox="1"/>
                              <wps:spPr>
                                <a:xfrm>
                                  <a:off x="514264" y="2078629"/>
                                  <a:ext cx="495271" cy="40588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9435A30" w14:textId="77777777" w:rsidR="00FA6EB8" w:rsidRPr="00A16174" w:rsidRDefault="006C2656" w:rsidP="00E660F2">
                                    <w:pPr>
                                      <w:pStyle w:val="NormalWeb"/>
                                      <w:spacing w:before="0" w:beforeAutospacing="0" w:after="0" w:afterAutospacing="0"/>
                                      <w:rPr>
                                        <w:sz w:val="21"/>
                                      </w:rPr>
                                    </w:pPr>
                                    <m:oMathPara>
                                      <m:oMathParaPr>
                                        <m:jc m:val="centerGroup"/>
                                      </m:oMathParaPr>
                                      <m:oMath>
                                        <m:sSup>
                                          <m:sSupPr>
                                            <m:ctrlPr>
                                              <w:rPr>
                                                <w:rFonts w:ascii="Cambria Math" w:eastAsiaTheme="minorEastAsia" w:hAnsi="Cambria Math" w:cstheme="minorBidi"/>
                                                <w:i/>
                                                <w:iCs/>
                                                <w:color w:val="000000" w:themeColor="text1"/>
                                                <w:sz w:val="20"/>
                                                <w:szCs w:val="22"/>
                                              </w:rPr>
                                            </m:ctrlPr>
                                          </m:sSupPr>
                                          <m:e>
                                            <m:r>
                                              <w:rPr>
                                                <w:rFonts w:ascii="Cambria Math" w:eastAsiaTheme="minorEastAsia" w:hAnsi="Cambria Math" w:cstheme="minorBidi"/>
                                                <w:color w:val="000000" w:themeColor="text1"/>
                                                <w:sz w:val="20"/>
                                                <w:szCs w:val="22"/>
                                              </w:rPr>
                                              <m:t>t</m:t>
                                            </m:r>
                                          </m:e>
                                          <m:sup>
                                            <m:r>
                                              <w:rPr>
                                                <w:rFonts w:ascii="Cambria Math" w:eastAsiaTheme="minorEastAsia" w:hAnsi="Cambria Math" w:cstheme="minorBidi"/>
                                                <w:color w:val="000000" w:themeColor="text1"/>
                                                <w:sz w:val="20"/>
                                                <w:szCs w:val="22"/>
                                              </w:rPr>
                                              <m:t>2*</m:t>
                                            </m:r>
                                          </m:sup>
                                        </m:sSup>
                                      </m:oMath>
                                    </m:oMathPara>
                                  </w:p>
                                </w:txbxContent>
                              </wps:txbx>
                              <wps:bodyPr wrap="square" rtlCol="0" anchor="t">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1B4A08" id="组合 78" o:spid="_x0000_s1040" style="width:236.4pt;height:148.9pt;mso-position-horizontal-relative:char;mso-position-vertical-relative:line" coordorigin=",-335" coordsize="39814,25368"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">
                      <v:group id="组合 15" o:spid="_x0000_s1041" style="position:absolute;top:-335;width:39814;height:24957" coordorigin=",-335" coordsize="39814,24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组合 16" o:spid="_x0000_s1042" style="position:absolute;width:39814;height:24622" coordsize="39814,2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图表 17" o:spid="_x0000_s1043" type="#_x0000_t75" style="position:absolute;top:-8;width:39858;height:246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">
                            <v:imagedata r:id="rId335" o:title=""/>
                            <o:lock v:ext="edit" aspectratio="f"/>
                          </v:shape>
                          <v:line id="直接连接符 18" o:spid="_x0000_s1044" style="position:absolute;visibility:visible;mso-wrap-style:square" from="7810,3048" to="7810,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" strokecolor="windowText" strokeweight="1pt">
                            <v:stroke dashstyle="dash" joinstyle="miter"/>
                          </v:line>
                          <v:line id="直接连接符 19" o:spid="_x0000_s1045" style="position:absolute;visibility:visible;mso-wrap-style:square" from="21050,3048" to="21050,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" strokecolor="windowText" strokeweight="1pt">
                            <v:stroke dashstyle="dash" joinstyle="miter"/>
                          </v:line>
                        </v:group>
                        <v:shape id="TextBox 21" o:spid="_x0000_s1046" type="#_x0000_t202" style="position:absolute;left:30775;top:19527;width:3923;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80FC81C" w14:textId="77777777" w:rsidR="00FA6EB8" w:rsidRDefault="00FA6EB8" w:rsidP="00E660F2">
                                <w:pPr>
                                  <w:pStyle w:val="afe"/>
                                  <w:spacing w:before="0" w:beforeAutospacing="0" w:after="0" w:afterAutospacing="0"/>
                                </w:pPr>
                                <m:oMathPara>
                                  <m:oMathParaPr>
                                    <m:jc m:val="centerGroup"/>
                                  </m:oMathParaPr>
                                  <m:oMath>
                                    <m:acc>
                                      <m:accPr>
                                        <m:chr m:val="̅"/>
                                        <m:ctrlPr>
                                          <w:rPr>
                                            <w:rFonts w:ascii="Cambria Math" w:eastAsiaTheme="minorEastAsia" w:hAnsi="Cambria Math" w:cstheme="minorBidi"/>
                                            <w:i/>
                                            <w:iCs/>
                                            <w:color w:val="000000" w:themeColor="text1"/>
                                            <w:sz w:val="21"/>
                                            <w:szCs w:val="22"/>
                                          </w:rPr>
                                        </m:ctrlPr>
                                      </m:accPr>
                                      <m:e>
                                        <m:r>
                                          <w:rPr>
                                            <w:rFonts w:ascii="Cambria Math" w:eastAsiaTheme="minorEastAsia" w:hAnsi="Cambria Math" w:cstheme="minorBidi"/>
                                            <w:color w:val="000000" w:themeColor="text1"/>
                                            <w:sz w:val="21"/>
                                            <w:szCs w:val="22"/>
                                          </w:rPr>
                                          <m:t>t</m:t>
                                        </m:r>
                                      </m:e>
                                    </m:acc>
                                  </m:oMath>
                                </m:oMathPara>
                              </w:p>
                            </w:txbxContent>
                          </v:textbox>
                        </v:shape>
                        <v:shape id="TextBox 23" o:spid="_x0000_s1047" type="#_x0000_t202" style="position:absolute;left:1618;top:-335;width:3525;height:4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07CC060" w14:textId="77777777" w:rsidR="00FA6EB8" w:rsidRPr="00E660F2" w:rsidRDefault="00FA6EB8" w:rsidP="00E660F2">
                                <w:pPr>
                                  <w:pStyle w:val="afe"/>
                                  <w:spacing w:before="0" w:beforeAutospacing="0" w:after="0" w:afterAutospacing="0"/>
                                  <w:rPr>
                                    <w:sz w:val="22"/>
                                  </w:rPr>
                                </w:pPr>
                                <m:oMathPara>
                                  <m:oMathParaPr>
                                    <m:jc m:val="centerGroup"/>
                                  </m:oMathParaPr>
                                  <m:oMath>
                                    <m:sSub>
                                      <m:sSubPr>
                                        <m:ctrlPr>
                                          <w:rPr>
                                            <w:rFonts w:ascii="Cambria Math" w:eastAsiaTheme="minorEastAsia" w:hAnsi="Cambria Math" w:cstheme="minorBidi"/>
                                            <w:i/>
                                            <w:iCs/>
                                            <w:color w:val="000000" w:themeColor="text1"/>
                                            <w:sz w:val="21"/>
                                            <w:szCs w:val="22"/>
                                          </w:rPr>
                                        </m:ctrlPr>
                                      </m:sSubPr>
                                      <m:e>
                                        <m:r>
                                          <w:rPr>
                                            <w:rFonts w:ascii="Cambria Math" w:eastAsiaTheme="minorEastAsia" w:hAnsi="Cambria Math" w:cstheme="minorBidi"/>
                                            <w:color w:val="000000" w:themeColor="text1"/>
                                            <w:sz w:val="21"/>
                                            <w:szCs w:val="22"/>
                                          </w:rPr>
                                          <m:t>π</m:t>
                                        </m:r>
                                      </m:e>
                                      <m:sub>
                                        <m:r>
                                          <w:rPr>
                                            <w:rFonts w:ascii="Cambria Math" w:eastAsiaTheme="minorEastAsia" w:hAnsi="Cambria Math" w:cstheme="minorBidi"/>
                                            <w:color w:val="000000" w:themeColor="text1"/>
                                            <w:sz w:val="21"/>
                                            <w:szCs w:val="22"/>
                                          </w:rPr>
                                          <m:t>R</m:t>
                                        </m:r>
                                      </m:sub>
                                    </m:sSub>
                                  </m:oMath>
                                </m:oMathPara>
                              </w:p>
                            </w:txbxContent>
                          </v:textbox>
                        </v:shape>
                      </v:group>
                      <v:shape id="TextBox 37" o:spid="_x0000_s1048" type="#_x0000_t202" style="position:absolute;left:18949;top:20785;width:4956;height:4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CECF36C" w14:textId="77777777" w:rsidR="00FA6EB8" w:rsidRPr="00A16174" w:rsidRDefault="00FA6EB8" w:rsidP="00E660F2">
                              <w:pPr>
                                <w:pStyle w:val="afe"/>
                                <w:spacing w:before="0" w:beforeAutospacing="0" w:after="0" w:afterAutospacing="0"/>
                                <w:rPr>
                                  <w:sz w:val="21"/>
                                </w:rPr>
                              </w:pPr>
                              <m:oMathPara>
                                <m:oMathParaPr>
                                  <m:jc m:val="centerGroup"/>
                                </m:oMathParaPr>
                                <m:oMath>
                                  <m:sSup>
                                    <m:sSupPr>
                                      <m:ctrlPr>
                                        <w:rPr>
                                          <w:rFonts w:ascii="Cambria Math" w:eastAsiaTheme="minorEastAsia" w:hAnsi="Cambria Math" w:cstheme="minorBidi"/>
                                          <w:i/>
                                          <w:iCs/>
                                          <w:color w:val="000000" w:themeColor="text1"/>
                                          <w:sz w:val="20"/>
                                          <w:szCs w:val="22"/>
                                        </w:rPr>
                                      </m:ctrlPr>
                                    </m:sSupPr>
                                    <m:e>
                                      <m:r>
                                        <w:rPr>
                                          <w:rFonts w:ascii="Cambria Math" w:eastAsiaTheme="minorEastAsia" w:hAnsi="Cambria Math" w:cstheme="minorBidi"/>
                                          <w:color w:val="000000" w:themeColor="text1"/>
                                          <w:sz w:val="20"/>
                                          <w:szCs w:val="22"/>
                                        </w:rPr>
                                        <m:t>t</m:t>
                                      </m:r>
                                    </m:e>
                                    <m:sup>
                                      <m:r>
                                        <w:rPr>
                                          <w:rFonts w:ascii="Cambria Math" w:eastAsiaTheme="minorEastAsia" w:hAnsi="Cambria Math" w:cstheme="minorBidi"/>
                                          <w:color w:val="000000" w:themeColor="text1"/>
                                          <w:sz w:val="20"/>
                                          <w:szCs w:val="22"/>
                                        </w:rPr>
                                        <m:t>1*</m:t>
                                      </m:r>
                                    </m:sup>
                                  </m:sSup>
                                </m:oMath>
                              </m:oMathPara>
                            </w:p>
                          </w:txbxContent>
                        </v:textbox>
                      </v:shape>
                      <v:shape id="TextBox 38" o:spid="_x0000_s1049" type="#_x0000_t202" style="position:absolute;left:5142;top:20786;width:4953;height:4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9435A30" w14:textId="77777777" w:rsidR="00FA6EB8" w:rsidRPr="00A16174" w:rsidRDefault="00FA6EB8" w:rsidP="00E660F2">
                              <w:pPr>
                                <w:pStyle w:val="afe"/>
                                <w:spacing w:before="0" w:beforeAutospacing="0" w:after="0" w:afterAutospacing="0"/>
                                <w:rPr>
                                  <w:sz w:val="21"/>
                                </w:rPr>
                              </w:pPr>
                              <m:oMathPara>
                                <m:oMathParaPr>
                                  <m:jc m:val="centerGroup"/>
                                </m:oMathParaPr>
                                <m:oMath>
                                  <m:sSup>
                                    <m:sSupPr>
                                      <m:ctrlPr>
                                        <w:rPr>
                                          <w:rFonts w:ascii="Cambria Math" w:eastAsiaTheme="minorEastAsia" w:hAnsi="Cambria Math" w:cstheme="minorBidi"/>
                                          <w:i/>
                                          <w:iCs/>
                                          <w:color w:val="000000" w:themeColor="text1"/>
                                          <w:sz w:val="20"/>
                                          <w:szCs w:val="22"/>
                                        </w:rPr>
                                      </m:ctrlPr>
                                    </m:sSupPr>
                                    <m:e>
                                      <m:r>
                                        <w:rPr>
                                          <w:rFonts w:ascii="Cambria Math" w:eastAsiaTheme="minorEastAsia" w:hAnsi="Cambria Math" w:cstheme="minorBidi"/>
                                          <w:color w:val="000000" w:themeColor="text1"/>
                                          <w:sz w:val="20"/>
                                          <w:szCs w:val="22"/>
                                        </w:rPr>
                                        <m:t>t</m:t>
                                      </m:r>
                                    </m:e>
                                    <m:sup>
                                      <m:r>
                                        <w:rPr>
                                          <w:rFonts w:ascii="Cambria Math" w:eastAsiaTheme="minorEastAsia" w:hAnsi="Cambria Math" w:cstheme="minorBidi"/>
                                          <w:color w:val="000000" w:themeColor="text1"/>
                                          <w:sz w:val="20"/>
                                          <w:szCs w:val="22"/>
                                        </w:rPr>
                                        <m:t>2*</m:t>
                                      </m:r>
                                    </m:sup>
                                  </m:sSup>
                                </m:oMath>
                              </m:oMathPara>
                            </w:p>
                          </w:txbxContent>
                        </v:textbox>
                      </v:shape>
                      <w10:anchorlock/>
                    </v:group>
                  </w:pict>
                </mc:Fallback>
              </mc:AlternateContent>
            </w:r>
          </w:p>
          <w:p w14:paraId="65B98C0C" w14:textId="5E2E3B8E" w:rsidR="00B85C66" w:rsidRPr="00332848" w:rsidRDefault="00B85C66" w:rsidP="0091728F">
            <w:pPr>
              <w:pStyle w:val="Caption"/>
              <w:jc w:val="center"/>
              <w:rPr>
                <w:rFonts w:ascii="Times New Roman" w:eastAsiaTheme="minorEastAsia" w:hAnsi="Times New Roman"/>
                <w:sz w:val="22"/>
                <w:szCs w:val="21"/>
                <w:lang w:eastAsia="zh-CN"/>
              </w:rPr>
            </w:pPr>
            <w:r w:rsidRPr="00332848">
              <w:rPr>
                <w:rFonts w:ascii="Times New Roman" w:hAnsi="Times New Roman"/>
                <w:b/>
                <w:sz w:val="21"/>
                <w:szCs w:val="21"/>
              </w:rPr>
              <w:t xml:space="preserve">Figure </w:t>
            </w:r>
            <w:r w:rsidRPr="00332848">
              <w:rPr>
                <w:rFonts w:ascii="Times New Roman" w:hAnsi="Times New Roman"/>
                <w:b/>
                <w:sz w:val="21"/>
                <w:szCs w:val="21"/>
              </w:rPr>
              <w:fldChar w:fldCharType="begin"/>
            </w:r>
            <w:r w:rsidRPr="00332848">
              <w:rPr>
                <w:rFonts w:ascii="Times New Roman" w:hAnsi="Times New Roman"/>
                <w:b/>
                <w:sz w:val="21"/>
                <w:szCs w:val="21"/>
              </w:rPr>
              <w:instrText xml:space="preserve"> SEQ Figure \* ARABIC </w:instrText>
            </w:r>
            <w:r w:rsidRPr="00332848">
              <w:rPr>
                <w:rFonts w:ascii="Times New Roman" w:hAnsi="Times New Roman"/>
                <w:b/>
                <w:sz w:val="21"/>
                <w:szCs w:val="21"/>
              </w:rPr>
              <w:fldChar w:fldCharType="separate"/>
            </w:r>
            <w:r w:rsidR="00923028" w:rsidRPr="00332848">
              <w:rPr>
                <w:rFonts w:ascii="Times New Roman" w:hAnsi="Times New Roman"/>
                <w:b/>
                <w:noProof/>
                <w:sz w:val="21"/>
                <w:szCs w:val="21"/>
              </w:rPr>
              <w:t>8</w:t>
            </w:r>
            <w:r w:rsidRPr="00332848">
              <w:rPr>
                <w:rFonts w:ascii="Times New Roman" w:hAnsi="Times New Roman"/>
                <w:b/>
                <w:sz w:val="21"/>
                <w:szCs w:val="21"/>
              </w:rPr>
              <w:fldChar w:fldCharType="end"/>
            </w:r>
            <w:r w:rsidRPr="00332848">
              <w:rPr>
                <w:rFonts w:ascii="Times New Roman" w:hAnsi="Times New Roman"/>
                <w:b/>
                <w:sz w:val="21"/>
                <w:szCs w:val="21"/>
              </w:rPr>
              <w:t>.</w:t>
            </w:r>
            <w:r w:rsidRPr="00332848">
              <w:rPr>
                <w:rFonts w:ascii="Times New Roman" w:hAnsi="Times New Roman"/>
                <w:sz w:val="21"/>
                <w:szCs w:val="21"/>
              </w:rPr>
              <w:t xml:space="preserve"> Impac</w:t>
            </w:r>
            <w:r w:rsidRPr="00332848">
              <w:rPr>
                <w:rFonts w:ascii="Times New Roman" w:hAnsi="Times New Roman"/>
                <w:sz w:val="21"/>
                <w:szCs w:val="21"/>
                <w:lang w:eastAsia="zh-CN"/>
              </w:rPr>
              <w:t xml:space="preserve">t of </w:t>
            </w:r>
            <w:r w:rsidR="00D710DF" w:rsidRPr="00332848">
              <w:rPr>
                <w:rFonts w:ascii="Times New Roman" w:eastAsiaTheme="minorEastAsia" w:hAnsi="Times New Roman"/>
                <w:sz w:val="21"/>
                <w:szCs w:val="21"/>
                <w:lang w:eastAsia="zh-CN"/>
              </w:rPr>
              <w:t>arrival time</w:t>
            </w:r>
            <w:r w:rsidR="0091728F" w:rsidRPr="00332848">
              <w:rPr>
                <w:rFonts w:ascii="Times New Roman" w:hAnsi="Times New Roman"/>
                <w:sz w:val="21"/>
                <w:szCs w:val="21"/>
                <w:lang w:eastAsia="zh-CN"/>
              </w:rPr>
              <w:t xml:space="preserve"> constraint</w:t>
            </w:r>
            <w:r w:rsidRPr="00332848">
              <w:rPr>
                <w:rFonts w:ascii="Times New Roman" w:hAnsi="Times New Roman"/>
                <w:sz w:val="21"/>
                <w:szCs w:val="21"/>
                <w:lang w:eastAsia="zh-CN"/>
              </w:rPr>
              <w:t xml:space="preserve"> on </w:t>
            </w:r>
            <w:r w:rsidR="003E379A" w:rsidRPr="00332848">
              <w:rPr>
                <w:rFonts w:ascii="Times New Roman" w:hAnsi="Times New Roman"/>
                <w:sz w:val="21"/>
                <w:szCs w:val="21"/>
                <w:lang w:eastAsia="zh-CN"/>
              </w:rPr>
              <w:t>seller’s</w:t>
            </w:r>
            <w:r w:rsidR="0091728F" w:rsidRPr="00332848">
              <w:rPr>
                <w:rFonts w:ascii="Times New Roman" w:hAnsi="Times New Roman"/>
                <w:sz w:val="21"/>
                <w:szCs w:val="21"/>
                <w:lang w:eastAsia="zh-CN"/>
              </w:rPr>
              <w:t xml:space="preserve"> profit</w:t>
            </w:r>
          </w:p>
        </w:tc>
        <w:tc>
          <w:tcPr>
            <w:tcW w:w="5221" w:type="dxa"/>
          </w:tcPr>
          <w:p w14:paraId="4EE9336A" w14:textId="73D579C8" w:rsidR="003331F7" w:rsidRPr="00332848" w:rsidRDefault="0071438E" w:rsidP="00D43965">
            <w:pPr>
              <w:keepNext/>
              <w:jc w:val="center"/>
              <w:rPr>
                <w:sz w:val="28"/>
              </w:rPr>
            </w:pPr>
            <w:r w:rsidRPr="00332848">
              <w:rPr>
                <w:noProof/>
                <w:sz w:val="28"/>
                <w:lang w:eastAsia="zh-CN"/>
              </w:rPr>
              <mc:AlternateContent>
                <mc:Choice Requires="wpg">
                  <w:drawing>
                    <wp:inline distT="0" distB="0" distL="0" distR="0" wp14:anchorId="5FADD4FB" wp14:editId="5598CC1B">
                      <wp:extent cx="3086100" cy="1884595"/>
                      <wp:effectExtent l="0" t="0" r="0" b="1905"/>
                      <wp:docPr id="38" name="组合 38"/>
                      <wp:cNvGraphicFramePr/>
                      <a:graphic xmlns:a="http://schemas.openxmlformats.org/drawingml/2006/main">
                        <a:graphicData uri="http://schemas.microsoft.com/office/word/2010/wordprocessingGroup">
                          <wpg:wgp>
                            <wpg:cNvGrpSpPr/>
                            <wpg:grpSpPr>
                              <a:xfrm>
                                <a:off x="0" y="0"/>
                                <a:ext cx="3086100" cy="1884595"/>
                                <a:chOff x="0" y="30775"/>
                                <a:chExt cx="3981450" cy="2542704"/>
                              </a:xfrm>
                            </wpg:grpSpPr>
                            <wpg:grpSp>
                              <wpg:cNvPr id="39" name="组合 39"/>
                              <wpg:cNvGrpSpPr/>
                              <wpg:grpSpPr>
                                <a:xfrm>
                                  <a:off x="0" y="30775"/>
                                  <a:ext cx="3981450" cy="2488119"/>
                                  <a:chOff x="0" y="30775"/>
                                  <a:chExt cx="3981450" cy="2488119"/>
                                </a:xfrm>
                              </wpg:grpSpPr>
                              <wpg:grpSp>
                                <wpg:cNvPr id="40" name="组合 40"/>
                                <wpg:cNvGrpSpPr/>
                                <wpg:grpSpPr>
                                  <a:xfrm>
                                    <a:off x="0" y="56681"/>
                                    <a:ext cx="3981450" cy="2462213"/>
                                    <a:chOff x="0" y="56681"/>
                                    <a:chExt cx="3981450" cy="2462213"/>
                                  </a:xfrm>
                                </wpg:grpSpPr>
                                <wpg:graphicFrame>
                                  <wpg:cNvPr id="41" name="图表 41"/>
                                  <wpg:cNvFrPr>
                                    <a:graphicFrameLocks/>
                                  </wpg:cNvFrPr>
                                  <wpg:xfrm>
                                    <a:off x="0" y="56681"/>
                                    <a:ext cx="3981450" cy="2462213"/>
                                  </wpg:xfrm>
                                  <a:graphic>
                                    <a:graphicData uri="http://schemas.openxmlformats.org/drawingml/2006/chart">
                                      <c:chart xmlns:c="http://schemas.openxmlformats.org/drawingml/2006/chart" xmlns:r="http://schemas.openxmlformats.org/officeDocument/2006/relationships" r:id="rId336"/>
                                    </a:graphicData>
                                  </a:graphic>
                                </wpg:graphicFrame>
                                <wps:wsp>
                                  <wps:cNvPr id="42" name="直接连接符 42"/>
                                  <wps:cNvCnPr/>
                                  <wps:spPr>
                                    <a:xfrm>
                                      <a:off x="781050" y="373517"/>
                                      <a:ext cx="1" cy="1876425"/>
                                    </a:xfrm>
                                    <a:prstGeom prst="line">
                                      <a:avLst/>
                                    </a:prstGeom>
                                    <a:noFill/>
                                    <a:ln w="12700" cap="flat" cmpd="sng" algn="ctr">
                                      <a:solidFill>
                                        <a:sysClr val="windowText" lastClr="000000"/>
                                      </a:solidFill>
                                      <a:prstDash val="dash"/>
                                    </a:ln>
                                    <a:effectLst/>
                                  </wps:spPr>
                                  <wps:bodyPr/>
                                </wps:wsp>
                                <wps:wsp>
                                  <wps:cNvPr id="43" name="直接连接符 43"/>
                                  <wps:cNvCnPr/>
                                  <wps:spPr>
                                    <a:xfrm>
                                      <a:off x="2105023" y="373517"/>
                                      <a:ext cx="1" cy="1876425"/>
                                    </a:xfrm>
                                    <a:prstGeom prst="line">
                                      <a:avLst/>
                                    </a:prstGeom>
                                    <a:noFill/>
                                    <a:ln w="12700" cap="flat" cmpd="sng" algn="ctr">
                                      <a:solidFill>
                                        <a:sysClr val="windowText" lastClr="000000"/>
                                      </a:solidFill>
                                      <a:prstDash val="dash"/>
                                    </a:ln>
                                    <a:effectLst/>
                                  </wps:spPr>
                                  <wps:bodyPr/>
                                </wps:wsp>
                              </wpg:grpSp>
                              <wps:wsp>
                                <wps:cNvPr id="44" name="TextBox 31"/>
                                <wps:cNvSpPr txBox="1"/>
                                <wps:spPr>
                                  <a:xfrm>
                                    <a:off x="3086100" y="2042247"/>
                                    <a:ext cx="352805" cy="415154"/>
                                  </a:xfrm>
                                  <a:prstGeom prst="rect">
                                    <a:avLst/>
                                  </a:prstGeom>
                                  <a:noFill/>
                                  <a:ln>
                                    <a:noFill/>
                                  </a:ln>
                                  <a:effectLst/>
                                </wps:spPr>
                                <wps:txbx>
                                  <w:txbxContent>
                                    <w:p w14:paraId="32851EF0" w14:textId="77777777" w:rsidR="00FA6EB8" w:rsidRDefault="006C2656" w:rsidP="009F2A8F">
                                      <w:pPr>
                                        <w:pStyle w:val="NormalWeb"/>
                                        <w:spacing w:before="0" w:beforeAutospacing="0" w:after="0" w:afterAutospacing="0"/>
                                      </w:pPr>
                                      <m:oMathPara>
                                        <m:oMathParaPr>
                                          <m:jc m:val="centerGroup"/>
                                        </m:oMathParaPr>
                                        <m:oMath>
                                          <m:acc>
                                            <m:accPr>
                                              <m:chr m:val="̅"/>
                                              <m:ctrlPr>
                                                <w:rPr>
                                                  <w:rFonts w:ascii="Cambria Math" w:eastAsiaTheme="minorEastAsia" w:hAnsi="Cambria Math" w:cstheme="minorBidi"/>
                                                  <w:i/>
                                                  <w:iCs/>
                                                  <w:color w:val="000000" w:themeColor="text1"/>
                                                  <w:sz w:val="22"/>
                                                  <w:szCs w:val="22"/>
                                                </w:rPr>
                                              </m:ctrlPr>
                                            </m:accPr>
                                            <m:e>
                                              <m:r>
                                                <w:rPr>
                                                  <w:rFonts w:ascii="Cambria Math" w:eastAsiaTheme="minorEastAsia" w:hAnsi="Cambria Math" w:cstheme="minorBidi"/>
                                                  <w:color w:val="000000" w:themeColor="text1"/>
                                                  <w:sz w:val="22"/>
                                                  <w:szCs w:val="22"/>
                                                </w:rPr>
                                                <m:t>t</m:t>
                                              </m:r>
                                            </m:e>
                                          </m:acc>
                                        </m:oMath>
                                      </m:oMathPara>
                                    </w:p>
                                  </w:txbxContent>
                                </wps:txbx>
                                <wps:bodyPr wrap="square" rtlCol="0" anchor="t">
                                  <a:noAutofit/>
                                </wps:bodyPr>
                              </wps:wsp>
                              <wps:wsp>
                                <wps:cNvPr id="45" name="TextBox 32"/>
                                <wps:cNvSpPr txBox="1"/>
                                <wps:spPr>
                                  <a:xfrm>
                                    <a:off x="166545" y="30775"/>
                                    <a:ext cx="461308" cy="501861"/>
                                  </a:xfrm>
                                  <a:prstGeom prst="rect">
                                    <a:avLst/>
                                  </a:prstGeom>
                                  <a:noFill/>
                                  <a:ln>
                                    <a:noFill/>
                                  </a:ln>
                                  <a:effectLst/>
                                </wps:spPr>
                                <wps:txbx>
                                  <w:txbxContent>
                                    <w:p w14:paraId="3800BD65" w14:textId="77777777" w:rsidR="00FA6EB8" w:rsidRDefault="006C2656" w:rsidP="009F2A8F">
                                      <w:pPr>
                                        <w:pStyle w:val="NormalWeb"/>
                                        <w:spacing w:before="0" w:beforeAutospacing="0" w:after="0" w:afterAutospacing="0"/>
                                      </w:pPr>
                                      <m:oMathPara>
                                        <m:oMathParaPr>
                                          <m:jc m:val="centerGroup"/>
                                        </m:oMathParaPr>
                                        <m:oMath>
                                          <m:sSub>
                                            <m:sSubPr>
                                              <m:ctrlPr>
                                                <w:rPr>
                                                  <w:rFonts w:ascii="Cambria Math" w:eastAsiaTheme="minorEastAsia" w:hAnsi="Cambria Math" w:cstheme="minorBidi"/>
                                                  <w:i/>
                                                  <w:iCs/>
                                                  <w:color w:val="000000" w:themeColor="text1"/>
                                                  <w:sz w:val="22"/>
                                                  <w:szCs w:val="22"/>
                                                </w:rPr>
                                              </m:ctrlPr>
                                            </m:sSubPr>
                                            <m:e>
                                              <m:r>
                                                <w:rPr>
                                                  <w:rFonts w:ascii="Cambria Math" w:eastAsiaTheme="minorEastAsia" w:hAnsi="Cambria Math" w:cstheme="minorBidi"/>
                                                  <w:color w:val="000000" w:themeColor="text1"/>
                                                  <w:sz w:val="22"/>
                                                  <w:szCs w:val="22"/>
                                                </w:rPr>
                                                <m:t>π</m:t>
                                              </m:r>
                                            </m:e>
                                            <m:sub>
                                              <m:r>
                                                <w:rPr>
                                                  <w:rFonts w:ascii="Cambria Math" w:eastAsiaTheme="minorEastAsia" w:hAnsi="Cambria Math" w:cstheme="minorBidi"/>
                                                  <w:color w:val="000000" w:themeColor="text1"/>
                                                  <w:sz w:val="22"/>
                                                  <w:szCs w:val="22"/>
                                                </w:rPr>
                                                <m:t>S</m:t>
                                              </m:r>
                                            </m:sub>
                                          </m:sSub>
                                        </m:oMath>
                                      </m:oMathPara>
                                    </w:p>
                                  </w:txbxContent>
                                </wps:txbx>
                                <wps:bodyPr wrap="square" rtlCol="0" anchor="t">
                                  <a:noAutofit/>
                                </wps:bodyPr>
                              </wps:wsp>
                            </wpg:grpSp>
                            <wps:wsp>
                              <wps:cNvPr id="46" name="TextBox 39"/>
                              <wps:cNvSpPr txBox="1"/>
                              <wps:spPr>
                                <a:xfrm>
                                  <a:off x="504825" y="2137805"/>
                                  <a:ext cx="495300" cy="435674"/>
                                </a:xfrm>
                                <a:prstGeom prst="rect">
                                  <a:avLst/>
                                </a:prstGeom>
                                <a:noFill/>
                                <a:ln>
                                  <a:noFill/>
                                </a:ln>
                                <a:effectLst/>
                              </wps:spPr>
                              <wps:txbx>
                                <w:txbxContent>
                                  <w:p w14:paraId="0F6EAE3A" w14:textId="77777777" w:rsidR="00FA6EB8" w:rsidRPr="00A16174" w:rsidRDefault="006C2656" w:rsidP="009F2A8F">
                                    <w:pPr>
                                      <w:pStyle w:val="NormalWeb"/>
                                      <w:spacing w:before="0" w:beforeAutospacing="0" w:after="0" w:afterAutospacing="0"/>
                                      <w:rPr>
                                        <w:sz w:val="21"/>
                                      </w:rPr>
                                    </w:pPr>
                                    <m:oMathPara>
                                      <m:oMathParaPr>
                                        <m:jc m:val="centerGroup"/>
                                      </m:oMathParaPr>
                                      <m:oMath>
                                        <m:sSup>
                                          <m:sSupPr>
                                            <m:ctrlPr>
                                              <w:rPr>
                                                <w:rFonts w:ascii="Cambria Math" w:eastAsiaTheme="minorEastAsia" w:hAnsi="Cambria Math" w:cstheme="minorBidi"/>
                                                <w:i/>
                                                <w:iCs/>
                                                <w:color w:val="000000" w:themeColor="text1"/>
                                                <w:sz w:val="20"/>
                                                <w:szCs w:val="22"/>
                                              </w:rPr>
                                            </m:ctrlPr>
                                          </m:sSupPr>
                                          <m:e>
                                            <m:r>
                                              <w:rPr>
                                                <w:rFonts w:ascii="Cambria Math" w:eastAsiaTheme="minorEastAsia" w:hAnsi="Cambria Math" w:cstheme="minorBidi"/>
                                                <w:color w:val="000000" w:themeColor="text1"/>
                                                <w:sz w:val="20"/>
                                                <w:szCs w:val="22"/>
                                              </w:rPr>
                                              <m:t>t</m:t>
                                            </m:r>
                                          </m:e>
                                          <m:sup>
                                            <m:r>
                                              <w:rPr>
                                                <w:rFonts w:ascii="Cambria Math" w:eastAsiaTheme="minorEastAsia" w:hAnsi="Cambria Math" w:cstheme="minorBidi"/>
                                                <w:color w:val="000000" w:themeColor="text1"/>
                                                <w:sz w:val="20"/>
                                                <w:szCs w:val="22"/>
                                              </w:rPr>
                                              <m:t>2*</m:t>
                                            </m:r>
                                          </m:sup>
                                        </m:sSup>
                                      </m:oMath>
                                    </m:oMathPara>
                                  </w:p>
                                </w:txbxContent>
                              </wps:txbx>
                              <wps:bodyPr wrap="square" rtlCol="0" anchor="t">
                                <a:noAutofit/>
                              </wps:bodyPr>
                            </wps:wsp>
                            <wps:wsp>
                              <wps:cNvPr id="47" name="TextBox 40"/>
                              <wps:cNvSpPr txBox="1"/>
                              <wps:spPr>
                                <a:xfrm>
                                  <a:off x="1836310" y="2137458"/>
                                  <a:ext cx="554467" cy="389846"/>
                                </a:xfrm>
                                <a:prstGeom prst="rect">
                                  <a:avLst/>
                                </a:prstGeom>
                                <a:noFill/>
                                <a:ln>
                                  <a:noFill/>
                                </a:ln>
                                <a:effectLst/>
                              </wps:spPr>
                              <wps:txbx>
                                <w:txbxContent>
                                  <w:p w14:paraId="241E9514" w14:textId="77777777" w:rsidR="00FA6EB8" w:rsidRPr="00A16174" w:rsidRDefault="006C2656" w:rsidP="009F2A8F">
                                    <w:pPr>
                                      <w:pStyle w:val="NormalWeb"/>
                                      <w:spacing w:before="0" w:beforeAutospacing="0" w:after="0" w:afterAutospacing="0"/>
                                      <w:rPr>
                                        <w:sz w:val="21"/>
                                      </w:rPr>
                                    </w:pPr>
                                    <m:oMathPara>
                                      <m:oMathParaPr>
                                        <m:jc m:val="centerGroup"/>
                                      </m:oMathParaPr>
                                      <m:oMath>
                                        <m:sSup>
                                          <m:sSupPr>
                                            <m:ctrlPr>
                                              <w:rPr>
                                                <w:rFonts w:ascii="Cambria Math" w:eastAsiaTheme="minorEastAsia" w:hAnsi="Cambria Math" w:cstheme="minorBidi"/>
                                                <w:i/>
                                                <w:iCs/>
                                                <w:color w:val="000000" w:themeColor="text1"/>
                                                <w:sz w:val="20"/>
                                                <w:szCs w:val="22"/>
                                              </w:rPr>
                                            </m:ctrlPr>
                                          </m:sSupPr>
                                          <m:e>
                                            <m:r>
                                              <w:rPr>
                                                <w:rFonts w:ascii="Cambria Math" w:eastAsiaTheme="minorEastAsia" w:hAnsi="Cambria Math" w:cstheme="minorBidi"/>
                                                <w:color w:val="000000" w:themeColor="text1"/>
                                                <w:sz w:val="20"/>
                                                <w:szCs w:val="22"/>
                                              </w:rPr>
                                              <m:t>t</m:t>
                                            </m:r>
                                          </m:e>
                                          <m:sup>
                                            <m:r>
                                              <w:rPr>
                                                <w:rFonts w:ascii="Cambria Math" w:eastAsiaTheme="minorEastAsia" w:hAnsi="Cambria Math" w:cstheme="minorBidi"/>
                                                <w:color w:val="000000" w:themeColor="text1"/>
                                                <w:sz w:val="20"/>
                                                <w:szCs w:val="22"/>
                                              </w:rPr>
                                              <m:t>1*</m:t>
                                            </m:r>
                                          </m:sup>
                                        </m:sSup>
                                      </m:oMath>
                                    </m:oMathPara>
                                  </w:p>
                                </w:txbxContent>
                              </wps:txbx>
                              <wps:bodyPr wrap="square" rtlCol="0" anchor="t">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ADD4FB" id="组合 38" o:spid="_x0000_s1050" style="width:243pt;height:148.4pt;mso-position-horizontal-relative:char;mso-position-vertical-relative:line" coordorigin=",307" coordsize="39814,25427"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">
                      <v:group id="组合 39" o:spid="_x0000_s1051" style="position:absolute;top:307;width:39814;height:24881" coordorigin=",307" coordsize="39814,2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组合 40" o:spid="_x0000_s1052" style="position:absolute;top:566;width:39814;height:24622" coordorigin=",566" coordsize="39814,2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图表 41" o:spid="_x0000_s1053" type="#_x0000_t75" style="position:absolute;top:554;width:39873;height:24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">
                            <v:imagedata r:id="rId337" o:title=""/>
                            <o:lock v:ext="edit" aspectratio="f"/>
                          </v:shape>
                          <v:line id="直接连接符 42" o:spid="_x0000_s1054" style="position:absolute;visibility:visible;mso-wrap-style:square" from="7810,3735" to="7810,2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" strokecolor="windowText" strokeweight="1pt">
                            <v:stroke dashstyle="dash"/>
                          </v:line>
                          <v:line id="直接连接符 43" o:spid="_x0000_s1055" style="position:absolute;visibility:visible;mso-wrap-style:square" from="21050,3735" to="21050,22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" strokecolor="windowText" strokeweight="1pt">
                            <v:stroke dashstyle="dash"/>
                          </v:line>
                        </v:group>
                        <v:shape id="TextBox 31" o:spid="_x0000_s1056" type="#_x0000_t202" style="position:absolute;left:30861;top:20422;width:3528;height:4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32851EF0" w14:textId="77777777" w:rsidR="00FA6EB8" w:rsidRDefault="00FA6EB8" w:rsidP="009F2A8F">
                                <w:pPr>
                                  <w:pStyle w:val="afe"/>
                                  <w:spacing w:before="0" w:beforeAutospacing="0" w:after="0" w:afterAutospacing="0"/>
                                </w:pPr>
                                <m:oMathPara>
                                  <m:oMathParaPr>
                                    <m:jc m:val="centerGroup"/>
                                  </m:oMathParaPr>
                                  <m:oMath>
                                    <m:acc>
                                      <m:accPr>
                                        <m:chr m:val="̅"/>
                                        <m:ctrlPr>
                                          <w:rPr>
                                            <w:rFonts w:ascii="Cambria Math" w:eastAsiaTheme="minorEastAsia" w:hAnsi="Cambria Math" w:cstheme="minorBidi"/>
                                            <w:i/>
                                            <w:iCs/>
                                            <w:color w:val="000000" w:themeColor="text1"/>
                                            <w:sz w:val="22"/>
                                            <w:szCs w:val="22"/>
                                          </w:rPr>
                                        </m:ctrlPr>
                                      </m:accPr>
                                      <m:e>
                                        <m:r>
                                          <w:rPr>
                                            <w:rFonts w:ascii="Cambria Math" w:eastAsiaTheme="minorEastAsia" w:hAnsi="Cambria Math" w:cstheme="minorBidi"/>
                                            <w:color w:val="000000" w:themeColor="text1"/>
                                            <w:sz w:val="22"/>
                                            <w:szCs w:val="22"/>
                                          </w:rPr>
                                          <m:t>t</m:t>
                                        </m:r>
                                      </m:e>
                                    </m:acc>
                                  </m:oMath>
                                </m:oMathPara>
                              </w:p>
                            </w:txbxContent>
                          </v:textbox>
                        </v:shape>
                        <v:shape id="_x0000_s1057" type="#_x0000_t202" style="position:absolute;left:1665;top:307;width:4613;height:5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3800BD65" w14:textId="77777777" w:rsidR="00FA6EB8" w:rsidRDefault="00FA6EB8" w:rsidP="009F2A8F">
                                <w:pPr>
                                  <w:pStyle w:val="afe"/>
                                  <w:spacing w:before="0" w:beforeAutospacing="0" w:after="0" w:afterAutospacing="0"/>
                                </w:pPr>
                                <m:oMathPara>
                                  <m:oMathParaPr>
                                    <m:jc m:val="centerGroup"/>
                                  </m:oMathParaPr>
                                  <m:oMath>
                                    <m:sSub>
                                      <m:sSubPr>
                                        <m:ctrlPr>
                                          <w:rPr>
                                            <w:rFonts w:ascii="Cambria Math" w:eastAsiaTheme="minorEastAsia" w:hAnsi="Cambria Math" w:cstheme="minorBidi"/>
                                            <w:i/>
                                            <w:iCs/>
                                            <w:color w:val="000000" w:themeColor="text1"/>
                                            <w:sz w:val="22"/>
                                            <w:szCs w:val="22"/>
                                          </w:rPr>
                                        </m:ctrlPr>
                                      </m:sSubPr>
                                      <m:e>
                                        <m:r>
                                          <w:rPr>
                                            <w:rFonts w:ascii="Cambria Math" w:eastAsiaTheme="minorEastAsia" w:hAnsi="Cambria Math" w:cstheme="minorBidi"/>
                                            <w:color w:val="000000" w:themeColor="text1"/>
                                            <w:sz w:val="22"/>
                                            <w:szCs w:val="22"/>
                                          </w:rPr>
                                          <m:t>π</m:t>
                                        </m:r>
                                      </m:e>
                                      <m:sub>
                                        <m:r>
                                          <w:rPr>
                                            <w:rFonts w:ascii="Cambria Math" w:eastAsiaTheme="minorEastAsia" w:hAnsi="Cambria Math" w:cstheme="minorBidi"/>
                                            <w:color w:val="000000" w:themeColor="text1"/>
                                            <w:sz w:val="22"/>
                                            <w:szCs w:val="22"/>
                                          </w:rPr>
                                          <m:t>S</m:t>
                                        </m:r>
                                      </m:sub>
                                    </m:sSub>
                                  </m:oMath>
                                </m:oMathPara>
                              </w:p>
                            </w:txbxContent>
                          </v:textbox>
                        </v:shape>
                      </v:group>
                      <v:shape id="TextBox 39" o:spid="_x0000_s1058" type="#_x0000_t202" style="position:absolute;left:5048;top:21378;width:4953;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0F6EAE3A" w14:textId="77777777" w:rsidR="00FA6EB8" w:rsidRPr="00A16174" w:rsidRDefault="00FA6EB8" w:rsidP="009F2A8F">
                              <w:pPr>
                                <w:pStyle w:val="afe"/>
                                <w:spacing w:before="0" w:beforeAutospacing="0" w:after="0" w:afterAutospacing="0"/>
                                <w:rPr>
                                  <w:sz w:val="21"/>
                                </w:rPr>
                              </w:pPr>
                              <m:oMathPara>
                                <m:oMathParaPr>
                                  <m:jc m:val="centerGroup"/>
                                </m:oMathParaPr>
                                <m:oMath>
                                  <m:sSup>
                                    <m:sSupPr>
                                      <m:ctrlPr>
                                        <w:rPr>
                                          <w:rFonts w:ascii="Cambria Math" w:eastAsiaTheme="minorEastAsia" w:hAnsi="Cambria Math" w:cstheme="minorBidi"/>
                                          <w:i/>
                                          <w:iCs/>
                                          <w:color w:val="000000" w:themeColor="text1"/>
                                          <w:sz w:val="20"/>
                                          <w:szCs w:val="22"/>
                                        </w:rPr>
                                      </m:ctrlPr>
                                    </m:sSupPr>
                                    <m:e>
                                      <m:r>
                                        <w:rPr>
                                          <w:rFonts w:ascii="Cambria Math" w:eastAsiaTheme="minorEastAsia" w:hAnsi="Cambria Math" w:cstheme="minorBidi"/>
                                          <w:color w:val="000000" w:themeColor="text1"/>
                                          <w:sz w:val="20"/>
                                          <w:szCs w:val="22"/>
                                        </w:rPr>
                                        <m:t>t</m:t>
                                      </m:r>
                                    </m:e>
                                    <m:sup>
                                      <m:r>
                                        <w:rPr>
                                          <w:rFonts w:ascii="Cambria Math" w:eastAsiaTheme="minorEastAsia" w:hAnsi="Cambria Math" w:cstheme="minorBidi"/>
                                          <w:color w:val="000000" w:themeColor="text1"/>
                                          <w:sz w:val="20"/>
                                          <w:szCs w:val="22"/>
                                        </w:rPr>
                                        <m:t>2*</m:t>
                                      </m:r>
                                    </m:sup>
                                  </m:sSup>
                                </m:oMath>
                              </m:oMathPara>
                            </w:p>
                          </w:txbxContent>
                        </v:textbox>
                      </v:shape>
                      <v:shape id="TextBox 40" o:spid="_x0000_s1059" type="#_x0000_t202" style="position:absolute;left:18363;top:21374;width:5544;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241E9514" w14:textId="77777777" w:rsidR="00FA6EB8" w:rsidRPr="00A16174" w:rsidRDefault="00FA6EB8" w:rsidP="009F2A8F">
                              <w:pPr>
                                <w:pStyle w:val="afe"/>
                                <w:spacing w:before="0" w:beforeAutospacing="0" w:after="0" w:afterAutospacing="0"/>
                                <w:rPr>
                                  <w:sz w:val="21"/>
                                </w:rPr>
                              </w:pPr>
                              <m:oMathPara>
                                <m:oMathParaPr>
                                  <m:jc m:val="centerGroup"/>
                                </m:oMathParaPr>
                                <m:oMath>
                                  <m:sSup>
                                    <m:sSupPr>
                                      <m:ctrlPr>
                                        <w:rPr>
                                          <w:rFonts w:ascii="Cambria Math" w:eastAsiaTheme="minorEastAsia" w:hAnsi="Cambria Math" w:cstheme="minorBidi"/>
                                          <w:i/>
                                          <w:iCs/>
                                          <w:color w:val="000000" w:themeColor="text1"/>
                                          <w:sz w:val="20"/>
                                          <w:szCs w:val="22"/>
                                        </w:rPr>
                                      </m:ctrlPr>
                                    </m:sSupPr>
                                    <m:e>
                                      <m:r>
                                        <w:rPr>
                                          <w:rFonts w:ascii="Cambria Math" w:eastAsiaTheme="minorEastAsia" w:hAnsi="Cambria Math" w:cstheme="minorBidi"/>
                                          <w:color w:val="000000" w:themeColor="text1"/>
                                          <w:sz w:val="20"/>
                                          <w:szCs w:val="22"/>
                                        </w:rPr>
                                        <m:t>t</m:t>
                                      </m:r>
                                    </m:e>
                                    <m:sup>
                                      <m:r>
                                        <w:rPr>
                                          <w:rFonts w:ascii="Cambria Math" w:eastAsiaTheme="minorEastAsia" w:hAnsi="Cambria Math" w:cstheme="minorBidi"/>
                                          <w:color w:val="000000" w:themeColor="text1"/>
                                          <w:sz w:val="20"/>
                                          <w:szCs w:val="22"/>
                                        </w:rPr>
                                        <m:t>1*</m:t>
                                      </m:r>
                                    </m:sup>
                                  </m:sSup>
                                </m:oMath>
                              </m:oMathPara>
                            </w:p>
                          </w:txbxContent>
                        </v:textbox>
                      </v:shape>
                      <w10:anchorlock/>
                    </v:group>
                  </w:pict>
                </mc:Fallback>
              </mc:AlternateContent>
            </w:r>
          </w:p>
          <w:p w14:paraId="1A3E8799" w14:textId="6CABDBCB" w:rsidR="0091728F" w:rsidRPr="00332848" w:rsidRDefault="003331F7" w:rsidP="00D43965">
            <w:pPr>
              <w:pStyle w:val="Caption"/>
              <w:jc w:val="center"/>
              <w:rPr>
                <w:rFonts w:ascii="Times New Roman" w:eastAsiaTheme="minorEastAsia" w:hAnsi="Times New Roman"/>
                <w:b/>
                <w:sz w:val="21"/>
                <w:lang w:eastAsia="zh-CN"/>
              </w:rPr>
            </w:pPr>
            <w:r w:rsidRPr="00332848">
              <w:rPr>
                <w:rFonts w:ascii="Times New Roman" w:hAnsi="Times New Roman"/>
                <w:b/>
                <w:sz w:val="21"/>
              </w:rPr>
              <w:t xml:space="preserve">Figure </w:t>
            </w:r>
            <w:r w:rsidRPr="00332848">
              <w:rPr>
                <w:rFonts w:ascii="Times New Roman" w:hAnsi="Times New Roman"/>
                <w:b/>
                <w:sz w:val="21"/>
              </w:rPr>
              <w:fldChar w:fldCharType="begin"/>
            </w:r>
            <w:r w:rsidRPr="00332848">
              <w:rPr>
                <w:rFonts w:ascii="Times New Roman" w:hAnsi="Times New Roman"/>
                <w:b/>
                <w:sz w:val="21"/>
              </w:rPr>
              <w:instrText xml:space="preserve"> SEQ Figure \* ARABIC </w:instrText>
            </w:r>
            <w:r w:rsidRPr="00332848">
              <w:rPr>
                <w:rFonts w:ascii="Times New Roman" w:hAnsi="Times New Roman"/>
                <w:b/>
                <w:sz w:val="21"/>
              </w:rPr>
              <w:fldChar w:fldCharType="separate"/>
            </w:r>
            <w:r w:rsidR="00923028" w:rsidRPr="00332848">
              <w:rPr>
                <w:rFonts w:ascii="Times New Roman" w:hAnsi="Times New Roman"/>
                <w:b/>
                <w:noProof/>
                <w:sz w:val="21"/>
              </w:rPr>
              <w:t>9</w:t>
            </w:r>
            <w:r w:rsidRPr="00332848">
              <w:rPr>
                <w:rFonts w:ascii="Times New Roman" w:hAnsi="Times New Roman"/>
                <w:b/>
                <w:sz w:val="21"/>
              </w:rPr>
              <w:fldChar w:fldCharType="end"/>
            </w:r>
            <w:r w:rsidRPr="00332848">
              <w:rPr>
                <w:rFonts w:ascii="Times New Roman" w:hAnsi="Times New Roman"/>
                <w:b/>
                <w:sz w:val="21"/>
              </w:rPr>
              <w:t xml:space="preserve">. </w:t>
            </w:r>
            <w:r w:rsidR="0091728F" w:rsidRPr="00332848">
              <w:rPr>
                <w:rFonts w:ascii="Times New Roman" w:hAnsi="Times New Roman"/>
                <w:sz w:val="21"/>
              </w:rPr>
              <w:t>Impac</w:t>
            </w:r>
            <w:r w:rsidR="0091728F" w:rsidRPr="00332848">
              <w:rPr>
                <w:rFonts w:ascii="Times New Roman" w:hAnsi="Times New Roman"/>
                <w:sz w:val="21"/>
                <w:lang w:eastAsia="zh-CN"/>
              </w:rPr>
              <w:t xml:space="preserve">t of </w:t>
            </w:r>
            <w:r w:rsidR="00D710DF" w:rsidRPr="00332848">
              <w:rPr>
                <w:rFonts w:ascii="Times New Roman" w:eastAsiaTheme="minorEastAsia" w:hAnsi="Times New Roman"/>
                <w:sz w:val="21"/>
                <w:lang w:eastAsia="zh-CN"/>
              </w:rPr>
              <w:t>arrival time</w:t>
            </w:r>
            <w:r w:rsidR="0091728F" w:rsidRPr="00332848">
              <w:rPr>
                <w:rFonts w:ascii="Times New Roman" w:hAnsi="Times New Roman"/>
                <w:sz w:val="21"/>
                <w:lang w:eastAsia="zh-CN"/>
              </w:rPr>
              <w:t xml:space="preserve"> constraint on </w:t>
            </w:r>
            <w:r w:rsidR="0091728F" w:rsidRPr="00332848">
              <w:rPr>
                <w:rFonts w:ascii="Times New Roman" w:eastAsiaTheme="minorEastAsia" w:hAnsi="Times New Roman"/>
                <w:sz w:val="21"/>
                <w:lang w:eastAsia="zh-CN"/>
              </w:rPr>
              <w:t>supplier</w:t>
            </w:r>
            <w:r w:rsidR="0091728F" w:rsidRPr="00332848">
              <w:rPr>
                <w:rFonts w:ascii="Times New Roman" w:hAnsi="Times New Roman"/>
                <w:sz w:val="21"/>
                <w:lang w:eastAsia="zh-CN"/>
              </w:rPr>
              <w:t>’s profit</w:t>
            </w:r>
          </w:p>
        </w:tc>
      </w:tr>
      <w:tr w:rsidR="00E660F2" w:rsidRPr="00332848" w14:paraId="38DE91C6" w14:textId="77777777" w:rsidTr="00D43965">
        <w:tc>
          <w:tcPr>
            <w:tcW w:w="4986" w:type="dxa"/>
          </w:tcPr>
          <w:p w14:paraId="4DA4BE16" w14:textId="77777777" w:rsidR="003331F7" w:rsidRPr="00332848" w:rsidRDefault="00C87335" w:rsidP="003331F7">
            <w:pPr>
              <w:keepNext/>
              <w:jc w:val="center"/>
              <w:rPr>
                <w:sz w:val="28"/>
              </w:rPr>
            </w:pPr>
            <w:r w:rsidRPr="00332848">
              <w:rPr>
                <w:noProof/>
                <w:sz w:val="28"/>
                <w:lang w:eastAsia="zh-CN"/>
              </w:rPr>
              <mc:AlternateContent>
                <mc:Choice Requires="wpg">
                  <w:drawing>
                    <wp:inline distT="0" distB="0" distL="0" distR="0" wp14:anchorId="4009186D" wp14:editId="79CA6540">
                      <wp:extent cx="3010619" cy="1799183"/>
                      <wp:effectExtent l="0" t="0" r="18415" b="0"/>
                      <wp:docPr id="51" name="组合 83"/>
                      <wp:cNvGraphicFramePr/>
                      <a:graphic xmlns:a="http://schemas.openxmlformats.org/drawingml/2006/main">
                        <a:graphicData uri="http://schemas.microsoft.com/office/word/2010/wordprocessingGroup">
                          <wpg:wgp>
                            <wpg:cNvGrpSpPr/>
                            <wpg:grpSpPr>
                              <a:xfrm>
                                <a:off x="0" y="0"/>
                                <a:ext cx="3010619" cy="1799183"/>
                                <a:chOff x="0" y="-7"/>
                                <a:chExt cx="3981450" cy="2529732"/>
                              </a:xfrm>
                            </wpg:grpSpPr>
                            <wpg:grpSp>
                              <wpg:cNvPr id="52" name="组合 52"/>
                              <wpg:cNvGrpSpPr/>
                              <wpg:grpSpPr>
                                <a:xfrm>
                                  <a:off x="0" y="-7"/>
                                  <a:ext cx="3981450" cy="2462220"/>
                                  <a:chOff x="0" y="-7"/>
                                  <a:chExt cx="3981450" cy="2462220"/>
                                </a:xfrm>
                              </wpg:grpSpPr>
                              <wpg:grpSp>
                                <wpg:cNvPr id="53" name="组合 53"/>
                                <wpg:cNvGrpSpPr/>
                                <wpg:grpSpPr>
                                  <a:xfrm>
                                    <a:off x="0" y="0"/>
                                    <a:ext cx="3981450" cy="2462213"/>
                                    <a:chOff x="0" y="0"/>
                                    <a:chExt cx="3981450" cy="2462213"/>
                                  </a:xfrm>
                                </wpg:grpSpPr>
                                <wpg:graphicFrame>
                                  <wpg:cNvPr id="54" name="图表 54"/>
                                  <wpg:cNvFrPr>
                                    <a:graphicFrameLocks/>
                                  </wpg:cNvFrPr>
                                  <wpg:xfrm>
                                    <a:off x="0" y="0"/>
                                    <a:ext cx="3981450" cy="2462213"/>
                                  </wpg:xfrm>
                                  <a:graphic>
                                    <a:graphicData uri="http://schemas.openxmlformats.org/drawingml/2006/chart">
                                      <c:chart xmlns:c="http://schemas.openxmlformats.org/drawingml/2006/chart" xmlns:r="http://schemas.openxmlformats.org/officeDocument/2006/relationships" r:id="rId338"/>
                                    </a:graphicData>
                                  </a:graphic>
                                </wpg:graphicFrame>
                                <wps:wsp>
                                  <wps:cNvPr id="55" name="直接连接符 55"/>
                                  <wps:cNvCnPr/>
                                  <wps:spPr>
                                    <a:xfrm>
                                      <a:off x="781050" y="304800"/>
                                      <a:ext cx="1" cy="1876425"/>
                                    </a:xfrm>
                                    <a:prstGeom prst="line">
                                      <a:avLst/>
                                    </a:prstGeom>
                                    <a:ln w="12700">
                                      <a:solidFill>
                                        <a:sysClr val="windowText" lastClr="0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56" name="直接连接符 56"/>
                                  <wps:cNvCnPr/>
                                  <wps:spPr>
                                    <a:xfrm>
                                      <a:off x="2105027" y="304527"/>
                                      <a:ext cx="1" cy="1876425"/>
                                    </a:xfrm>
                                    <a:prstGeom prst="line">
                                      <a:avLst/>
                                    </a:prstGeom>
                                    <a:ln w="12700">
                                      <a:solidFill>
                                        <a:sysClr val="windowText" lastClr="000000"/>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57" name="TextBox 56"/>
                                <wps:cNvSpPr txBox="1"/>
                                <wps:spPr>
                                  <a:xfrm>
                                    <a:off x="3080095" y="1940653"/>
                                    <a:ext cx="263089" cy="421597"/>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679CF4C" w14:textId="77777777" w:rsidR="00FA6EB8" w:rsidRPr="00182F42" w:rsidRDefault="006C2656" w:rsidP="00C87335">
                                      <w:pPr>
                                        <w:pStyle w:val="NormalWeb"/>
                                        <w:spacing w:before="0" w:beforeAutospacing="0" w:after="0" w:afterAutospacing="0"/>
                                        <w:rPr>
                                          <w:sz w:val="20"/>
                                          <w:szCs w:val="20"/>
                                        </w:rPr>
                                      </w:pPr>
                                      <m:oMathPara>
                                        <m:oMathParaPr>
                                          <m:jc m:val="centerGroup"/>
                                        </m:oMathParaPr>
                                        <m:oMath>
                                          <m:acc>
                                            <m:accPr>
                                              <m:chr m:val="̅"/>
                                              <m:ctrlPr>
                                                <w:rPr>
                                                  <w:rFonts w:ascii="Cambria Math" w:eastAsiaTheme="minorEastAsia" w:hAnsi="Cambria Math" w:cstheme="minorBidi"/>
                                                  <w:i/>
                                                  <w:iCs/>
                                                  <w:color w:val="000000" w:themeColor="text1"/>
                                                  <w:sz w:val="20"/>
                                                  <w:szCs w:val="20"/>
                                                </w:rPr>
                                              </m:ctrlPr>
                                            </m:accPr>
                                            <m:e>
                                              <m:r>
                                                <w:rPr>
                                                  <w:rFonts w:ascii="Cambria Math" w:eastAsiaTheme="minorEastAsia" w:hAnsi="Cambria Math" w:cstheme="minorBidi"/>
                                                  <w:color w:val="000000" w:themeColor="text1"/>
                                                  <w:sz w:val="20"/>
                                                  <w:szCs w:val="20"/>
                                                </w:rPr>
                                                <m:t>t</m:t>
                                              </m:r>
                                            </m:e>
                                          </m:acc>
                                        </m:oMath>
                                      </m:oMathPara>
                                    </w:p>
                                  </w:txbxContent>
                                </wps:txbx>
                                <wps:bodyPr wrap="square" rtlCol="0" anchor="t">
                                  <a:noAutofit/>
                                </wps:bodyPr>
                              </wps:wsp>
                              <wps:wsp>
                                <wps:cNvPr id="58" name="TextBox 57"/>
                                <wps:cNvSpPr txBox="1"/>
                                <wps:spPr>
                                  <a:xfrm>
                                    <a:off x="82055" y="-7"/>
                                    <a:ext cx="619110" cy="40026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F3D2B49" w14:textId="77777777" w:rsidR="00FA6EB8" w:rsidRPr="00C87335" w:rsidRDefault="00FA6EB8" w:rsidP="00C87335">
                                      <w:pPr>
                                        <w:pStyle w:val="NormalWeb"/>
                                        <w:spacing w:before="0" w:beforeAutospacing="0" w:after="0" w:afterAutospacing="0"/>
                                        <w:rPr>
                                          <w:sz w:val="21"/>
                                        </w:rPr>
                                      </w:pPr>
                                      <m:oMathPara>
                                        <m:oMathParaPr>
                                          <m:jc m:val="centerGroup"/>
                                        </m:oMathParaPr>
                                        <m:oMath>
                                          <m:r>
                                            <w:rPr>
                                              <w:rFonts w:ascii="Cambria Math" w:eastAsiaTheme="minorEastAsia" w:hAnsi="Cambria Math" w:cstheme="minorBidi"/>
                                              <w:color w:val="000000" w:themeColor="text1"/>
                                              <w:sz w:val="20"/>
                                              <w:szCs w:val="22"/>
                                            </w:rPr>
                                            <m:t>CS</m:t>
                                          </m:r>
                                        </m:oMath>
                                      </m:oMathPara>
                                    </w:p>
                                  </w:txbxContent>
                                </wps:txbx>
                                <wps:bodyPr wrap="square" rtlCol="0" anchor="t">
                                  <a:noAutofit/>
                                </wps:bodyPr>
                              </wps:wsp>
                            </wpg:grpSp>
                            <wps:wsp>
                              <wps:cNvPr id="59" name="TextBox 81"/>
                              <wps:cNvSpPr txBox="1"/>
                              <wps:spPr>
                                <a:xfrm>
                                  <a:off x="1889337" y="2061915"/>
                                  <a:ext cx="482163" cy="46781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246C026" w14:textId="77777777" w:rsidR="00FA6EB8" w:rsidRPr="00182F42" w:rsidRDefault="006C2656" w:rsidP="00C87335">
                                    <w:pPr>
                                      <w:pStyle w:val="NormalWeb"/>
                                      <w:spacing w:before="0" w:beforeAutospacing="0" w:after="0" w:afterAutospacing="0"/>
                                      <w:rPr>
                                        <w:sz w:val="21"/>
                                      </w:rPr>
                                    </w:pPr>
                                    <m:oMathPara>
                                      <m:oMathParaPr>
                                        <m:jc m:val="centerGroup"/>
                                      </m:oMathParaPr>
                                      <m:oMath>
                                        <m:sSup>
                                          <m:sSupPr>
                                            <m:ctrlPr>
                                              <w:rPr>
                                                <w:rFonts w:ascii="Cambria Math" w:eastAsiaTheme="minorEastAsia" w:hAnsi="Cambria Math" w:cstheme="minorBidi"/>
                                                <w:i/>
                                                <w:iCs/>
                                                <w:color w:val="000000" w:themeColor="text1"/>
                                                <w:sz w:val="20"/>
                                                <w:szCs w:val="22"/>
                                              </w:rPr>
                                            </m:ctrlPr>
                                          </m:sSupPr>
                                          <m:e>
                                            <m:r>
                                              <w:rPr>
                                                <w:rFonts w:ascii="Cambria Math" w:eastAsiaTheme="minorEastAsia" w:hAnsi="Cambria Math" w:cstheme="minorBidi"/>
                                                <w:color w:val="000000" w:themeColor="text1"/>
                                                <w:sz w:val="20"/>
                                                <w:szCs w:val="22"/>
                                              </w:rPr>
                                              <m:t>t</m:t>
                                            </m:r>
                                          </m:e>
                                          <m:sup>
                                            <m:r>
                                              <w:rPr>
                                                <w:rFonts w:ascii="Cambria Math" w:eastAsiaTheme="minorEastAsia" w:hAnsi="Cambria Math" w:cstheme="minorBidi"/>
                                                <w:color w:val="000000" w:themeColor="text1"/>
                                                <w:sz w:val="20"/>
                                                <w:szCs w:val="22"/>
                                              </w:rPr>
                                              <m:t>1*</m:t>
                                            </m:r>
                                          </m:sup>
                                        </m:sSup>
                                      </m:oMath>
                                    </m:oMathPara>
                                  </w:p>
                                </w:txbxContent>
                              </wps:txbx>
                              <wps:bodyPr wrap="square" rtlCol="0" anchor="t">
                                <a:noAutofit/>
                              </wps:bodyPr>
                            </wps:wsp>
                            <wps:wsp>
                              <wps:cNvPr id="60" name="TextBox 82"/>
                              <wps:cNvSpPr txBox="1"/>
                              <wps:spPr>
                                <a:xfrm>
                                  <a:off x="512770" y="2061947"/>
                                  <a:ext cx="477776" cy="3989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9716C6C" w14:textId="77777777" w:rsidR="00FA6EB8" w:rsidRPr="00182F42" w:rsidRDefault="006C2656" w:rsidP="00C87335">
                                    <w:pPr>
                                      <w:pStyle w:val="NormalWeb"/>
                                      <w:spacing w:before="0" w:beforeAutospacing="0" w:after="0" w:afterAutospacing="0"/>
                                      <w:rPr>
                                        <w:sz w:val="21"/>
                                      </w:rPr>
                                    </w:pPr>
                                    <m:oMathPara>
                                      <m:oMathParaPr>
                                        <m:jc m:val="centerGroup"/>
                                      </m:oMathParaPr>
                                      <m:oMath>
                                        <m:sSup>
                                          <m:sSupPr>
                                            <m:ctrlPr>
                                              <w:rPr>
                                                <w:rFonts w:ascii="Cambria Math" w:eastAsiaTheme="minorEastAsia" w:hAnsi="Cambria Math" w:cstheme="minorBidi"/>
                                                <w:i/>
                                                <w:iCs/>
                                                <w:color w:val="000000" w:themeColor="text1"/>
                                                <w:sz w:val="20"/>
                                                <w:szCs w:val="22"/>
                                              </w:rPr>
                                            </m:ctrlPr>
                                          </m:sSupPr>
                                          <m:e>
                                            <m:r>
                                              <w:rPr>
                                                <w:rFonts w:ascii="Cambria Math" w:eastAsiaTheme="minorEastAsia" w:hAnsi="Cambria Math" w:cstheme="minorBidi"/>
                                                <w:color w:val="000000" w:themeColor="text1"/>
                                                <w:sz w:val="20"/>
                                                <w:szCs w:val="22"/>
                                              </w:rPr>
                                              <m:t>t</m:t>
                                            </m:r>
                                          </m:e>
                                          <m:sup>
                                            <m:r>
                                              <w:rPr>
                                                <w:rFonts w:ascii="Cambria Math" w:eastAsiaTheme="minorEastAsia" w:hAnsi="Cambria Math" w:cstheme="minorBidi"/>
                                                <w:color w:val="000000" w:themeColor="text1"/>
                                                <w:sz w:val="20"/>
                                                <w:szCs w:val="22"/>
                                              </w:rPr>
                                              <m:t>2*</m:t>
                                            </m:r>
                                          </m:sup>
                                        </m:sSup>
                                      </m:oMath>
                                    </m:oMathPara>
                                  </w:p>
                                </w:txbxContent>
                              </wps:txbx>
                              <wps:bodyPr wrap="square" rtlCol="0" anchor="t">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09186D" id="组合 83" o:spid="_x0000_s1060" style="width:237.05pt;height:141.65pt;mso-position-horizontal-relative:char;mso-position-vertical-relative:line" coordorigin="" coordsize="39814,25297"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">
                      <v:group id="组合 52" o:spid="_x0000_s1061" style="position:absolute;width:39814;height:24622" coordorigin="" coordsize="39814,2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组合 53" o:spid="_x0000_s1062" style="position:absolute;width:39814;height:24622" coordsize="39814,2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图表 54" o:spid="_x0000_s1063" type="#_x0000_t75" style="position:absolute;width:39825;height:246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">
                            <v:imagedata r:id="rId339" o:title=""/>
                            <o:lock v:ext="edit" aspectratio="f"/>
                          </v:shape>
                          <v:line id="直接连接符 55" o:spid="_x0000_s1064" style="position:absolute;visibility:visible;mso-wrap-style:square" from="7810,3048" to="7810,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" strokecolor="windowText" strokeweight="1pt">
                            <v:stroke dashstyle="dash" joinstyle="miter"/>
                          </v:line>
                          <v:line id="直接连接符 56" o:spid="_x0000_s1065" style="position:absolute;visibility:visible;mso-wrap-style:square" from="21050,3045" to="21050,2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" strokecolor="windowText" strokeweight="1pt">
                            <v:stroke dashstyle="dash" joinstyle="miter"/>
                          </v:line>
                        </v:group>
                        <v:shape id="TextBox 56" o:spid="_x0000_s1066" type="#_x0000_t202" style="position:absolute;left:30800;top:19406;width:2631;height:4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5679CF4C" w14:textId="77777777" w:rsidR="00FA6EB8" w:rsidRPr="00182F42" w:rsidRDefault="00FA6EB8" w:rsidP="00C87335">
                                <w:pPr>
                                  <w:pStyle w:val="afe"/>
                                  <w:spacing w:before="0" w:beforeAutospacing="0" w:after="0" w:afterAutospacing="0"/>
                                  <w:rPr>
                                    <w:sz w:val="20"/>
                                    <w:szCs w:val="20"/>
                                  </w:rPr>
                                </w:pPr>
                                <m:oMathPara>
                                  <m:oMathParaPr>
                                    <m:jc m:val="centerGroup"/>
                                  </m:oMathParaPr>
                                  <m:oMath>
                                    <m:acc>
                                      <m:accPr>
                                        <m:chr m:val="̅"/>
                                        <m:ctrlPr>
                                          <w:rPr>
                                            <w:rFonts w:ascii="Cambria Math" w:eastAsiaTheme="minorEastAsia" w:hAnsi="Cambria Math" w:cstheme="minorBidi"/>
                                            <w:i/>
                                            <w:iCs/>
                                            <w:color w:val="000000" w:themeColor="text1"/>
                                            <w:sz w:val="20"/>
                                            <w:szCs w:val="20"/>
                                          </w:rPr>
                                        </m:ctrlPr>
                                      </m:accPr>
                                      <m:e>
                                        <m:r>
                                          <w:rPr>
                                            <w:rFonts w:ascii="Cambria Math" w:eastAsiaTheme="minorEastAsia" w:hAnsi="Cambria Math" w:cstheme="minorBidi"/>
                                            <w:color w:val="000000" w:themeColor="text1"/>
                                            <w:sz w:val="20"/>
                                            <w:szCs w:val="20"/>
                                          </w:rPr>
                                          <m:t>t</m:t>
                                        </m:r>
                                      </m:e>
                                    </m:acc>
                                  </m:oMath>
                                </m:oMathPara>
                              </w:p>
                            </w:txbxContent>
                          </v:textbox>
                        </v:shape>
                        <v:shape id="TextBox 57" o:spid="_x0000_s1067" type="#_x0000_t202" style="position:absolute;left:820;width:6191;height: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4F3D2B49" w14:textId="77777777" w:rsidR="00FA6EB8" w:rsidRPr="00C87335" w:rsidRDefault="00FA6EB8" w:rsidP="00C87335">
                                <w:pPr>
                                  <w:pStyle w:val="afe"/>
                                  <w:spacing w:before="0" w:beforeAutospacing="0" w:after="0" w:afterAutospacing="0"/>
                                  <w:rPr>
                                    <w:sz w:val="21"/>
                                  </w:rPr>
                                </w:pPr>
                                <m:oMathPara>
                                  <m:oMathParaPr>
                                    <m:jc m:val="centerGroup"/>
                                  </m:oMathParaPr>
                                  <m:oMath>
                                    <m:r>
                                      <w:rPr>
                                        <w:rFonts w:ascii="Cambria Math" w:eastAsiaTheme="minorEastAsia" w:hAnsi="Cambria Math" w:cstheme="minorBidi"/>
                                        <w:color w:val="000000" w:themeColor="text1"/>
                                        <w:sz w:val="20"/>
                                        <w:szCs w:val="22"/>
                                      </w:rPr>
                                      <m:t>CS</m:t>
                                    </m:r>
                                  </m:oMath>
                                </m:oMathPara>
                              </w:p>
                            </w:txbxContent>
                          </v:textbox>
                        </v:shape>
                      </v:group>
                      <v:shape id="TextBox 81" o:spid="_x0000_s1068" type="#_x0000_t202" style="position:absolute;left:18893;top:20619;width:4822;height:4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7246C026" w14:textId="77777777" w:rsidR="00FA6EB8" w:rsidRPr="00182F42" w:rsidRDefault="00FA6EB8" w:rsidP="00C87335">
                              <w:pPr>
                                <w:pStyle w:val="afe"/>
                                <w:spacing w:before="0" w:beforeAutospacing="0" w:after="0" w:afterAutospacing="0"/>
                                <w:rPr>
                                  <w:sz w:val="21"/>
                                </w:rPr>
                              </w:pPr>
                              <m:oMathPara>
                                <m:oMathParaPr>
                                  <m:jc m:val="centerGroup"/>
                                </m:oMathParaPr>
                                <m:oMath>
                                  <m:sSup>
                                    <m:sSupPr>
                                      <m:ctrlPr>
                                        <w:rPr>
                                          <w:rFonts w:ascii="Cambria Math" w:eastAsiaTheme="minorEastAsia" w:hAnsi="Cambria Math" w:cstheme="minorBidi"/>
                                          <w:i/>
                                          <w:iCs/>
                                          <w:color w:val="000000" w:themeColor="text1"/>
                                          <w:sz w:val="20"/>
                                          <w:szCs w:val="22"/>
                                        </w:rPr>
                                      </m:ctrlPr>
                                    </m:sSupPr>
                                    <m:e>
                                      <m:r>
                                        <w:rPr>
                                          <w:rFonts w:ascii="Cambria Math" w:eastAsiaTheme="minorEastAsia" w:hAnsi="Cambria Math" w:cstheme="minorBidi"/>
                                          <w:color w:val="000000" w:themeColor="text1"/>
                                          <w:sz w:val="20"/>
                                          <w:szCs w:val="22"/>
                                        </w:rPr>
                                        <m:t>t</m:t>
                                      </m:r>
                                    </m:e>
                                    <m:sup>
                                      <m:r>
                                        <w:rPr>
                                          <w:rFonts w:ascii="Cambria Math" w:eastAsiaTheme="minorEastAsia" w:hAnsi="Cambria Math" w:cstheme="minorBidi"/>
                                          <w:color w:val="000000" w:themeColor="text1"/>
                                          <w:sz w:val="20"/>
                                          <w:szCs w:val="22"/>
                                        </w:rPr>
                                        <m:t>1*</m:t>
                                      </m:r>
                                    </m:sup>
                                  </m:sSup>
                                </m:oMath>
                              </m:oMathPara>
                            </w:p>
                          </w:txbxContent>
                        </v:textbox>
                      </v:shape>
                      <v:shape id="TextBox 82" o:spid="_x0000_s1069" type="#_x0000_t202" style="position:absolute;left:5127;top:20619;width:4778;height:3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9716C6C" w14:textId="77777777" w:rsidR="00FA6EB8" w:rsidRPr="00182F42" w:rsidRDefault="00FA6EB8" w:rsidP="00C87335">
                              <w:pPr>
                                <w:pStyle w:val="afe"/>
                                <w:spacing w:before="0" w:beforeAutospacing="0" w:after="0" w:afterAutospacing="0"/>
                                <w:rPr>
                                  <w:sz w:val="21"/>
                                </w:rPr>
                              </w:pPr>
                              <m:oMathPara>
                                <m:oMathParaPr>
                                  <m:jc m:val="centerGroup"/>
                                </m:oMathParaPr>
                                <m:oMath>
                                  <m:sSup>
                                    <m:sSupPr>
                                      <m:ctrlPr>
                                        <w:rPr>
                                          <w:rFonts w:ascii="Cambria Math" w:eastAsiaTheme="minorEastAsia" w:hAnsi="Cambria Math" w:cstheme="minorBidi"/>
                                          <w:i/>
                                          <w:iCs/>
                                          <w:color w:val="000000" w:themeColor="text1"/>
                                          <w:sz w:val="20"/>
                                          <w:szCs w:val="22"/>
                                        </w:rPr>
                                      </m:ctrlPr>
                                    </m:sSupPr>
                                    <m:e>
                                      <m:r>
                                        <w:rPr>
                                          <w:rFonts w:ascii="Cambria Math" w:eastAsiaTheme="minorEastAsia" w:hAnsi="Cambria Math" w:cstheme="minorBidi"/>
                                          <w:color w:val="000000" w:themeColor="text1"/>
                                          <w:sz w:val="20"/>
                                          <w:szCs w:val="22"/>
                                        </w:rPr>
                                        <m:t>t</m:t>
                                      </m:r>
                                    </m:e>
                                    <m:sup>
                                      <m:r>
                                        <w:rPr>
                                          <w:rFonts w:ascii="Cambria Math" w:eastAsiaTheme="minorEastAsia" w:hAnsi="Cambria Math" w:cstheme="minorBidi"/>
                                          <w:color w:val="000000" w:themeColor="text1"/>
                                          <w:sz w:val="20"/>
                                          <w:szCs w:val="22"/>
                                        </w:rPr>
                                        <m:t>2*</m:t>
                                      </m:r>
                                    </m:sup>
                                  </m:sSup>
                                </m:oMath>
                              </m:oMathPara>
                            </w:p>
                          </w:txbxContent>
                        </v:textbox>
                      </v:shape>
                      <w10:anchorlock/>
                    </v:group>
                  </w:pict>
                </mc:Fallback>
              </mc:AlternateContent>
            </w:r>
          </w:p>
          <w:p w14:paraId="3DE3360C" w14:textId="05F5640D" w:rsidR="0091728F" w:rsidRPr="00332848" w:rsidRDefault="003331F7" w:rsidP="003331F7">
            <w:pPr>
              <w:pStyle w:val="Caption"/>
              <w:jc w:val="center"/>
              <w:rPr>
                <w:rFonts w:ascii="Times New Roman" w:eastAsiaTheme="minorEastAsia" w:hAnsi="Times New Roman"/>
                <w:b/>
                <w:sz w:val="21"/>
                <w:lang w:eastAsia="zh-CN"/>
              </w:rPr>
            </w:pPr>
            <w:r w:rsidRPr="00332848">
              <w:rPr>
                <w:rFonts w:ascii="Times New Roman" w:hAnsi="Times New Roman"/>
                <w:b/>
                <w:sz w:val="21"/>
              </w:rPr>
              <w:t xml:space="preserve">Figure </w:t>
            </w:r>
            <w:r w:rsidRPr="00332848">
              <w:rPr>
                <w:rFonts w:ascii="Times New Roman" w:hAnsi="Times New Roman"/>
                <w:b/>
                <w:sz w:val="21"/>
              </w:rPr>
              <w:fldChar w:fldCharType="begin"/>
            </w:r>
            <w:r w:rsidRPr="00332848">
              <w:rPr>
                <w:rFonts w:ascii="Times New Roman" w:hAnsi="Times New Roman"/>
                <w:b/>
                <w:sz w:val="21"/>
              </w:rPr>
              <w:instrText xml:space="preserve"> SEQ Figure \* ARABIC </w:instrText>
            </w:r>
            <w:r w:rsidRPr="00332848">
              <w:rPr>
                <w:rFonts w:ascii="Times New Roman" w:hAnsi="Times New Roman"/>
                <w:b/>
                <w:sz w:val="21"/>
              </w:rPr>
              <w:fldChar w:fldCharType="separate"/>
            </w:r>
            <w:r w:rsidR="00923028" w:rsidRPr="00332848">
              <w:rPr>
                <w:rFonts w:ascii="Times New Roman" w:hAnsi="Times New Roman"/>
                <w:b/>
                <w:noProof/>
                <w:sz w:val="21"/>
              </w:rPr>
              <w:t>10</w:t>
            </w:r>
            <w:r w:rsidRPr="00332848">
              <w:rPr>
                <w:rFonts w:ascii="Times New Roman" w:hAnsi="Times New Roman"/>
                <w:b/>
                <w:sz w:val="21"/>
              </w:rPr>
              <w:fldChar w:fldCharType="end"/>
            </w:r>
            <w:r w:rsidRPr="00332848">
              <w:rPr>
                <w:rFonts w:ascii="Times New Roman" w:hAnsi="Times New Roman"/>
                <w:b/>
                <w:sz w:val="21"/>
              </w:rPr>
              <w:t xml:space="preserve">. </w:t>
            </w:r>
            <w:r w:rsidR="0091728F" w:rsidRPr="00332848">
              <w:rPr>
                <w:rFonts w:ascii="Times New Roman" w:hAnsi="Times New Roman"/>
                <w:sz w:val="21"/>
              </w:rPr>
              <w:t>Impac</w:t>
            </w:r>
            <w:r w:rsidR="0091728F" w:rsidRPr="00332848">
              <w:rPr>
                <w:rFonts w:ascii="Times New Roman" w:hAnsi="Times New Roman"/>
                <w:sz w:val="21"/>
                <w:lang w:eastAsia="zh-CN"/>
              </w:rPr>
              <w:t xml:space="preserve">t of </w:t>
            </w:r>
            <w:r w:rsidR="00D710DF" w:rsidRPr="00332848">
              <w:rPr>
                <w:rFonts w:ascii="Times New Roman" w:eastAsiaTheme="minorEastAsia" w:hAnsi="Times New Roman"/>
                <w:sz w:val="21"/>
                <w:lang w:eastAsia="zh-CN"/>
              </w:rPr>
              <w:t>arrival time</w:t>
            </w:r>
            <w:r w:rsidR="0091728F" w:rsidRPr="00332848">
              <w:rPr>
                <w:rFonts w:ascii="Times New Roman" w:hAnsi="Times New Roman"/>
                <w:sz w:val="21"/>
                <w:lang w:eastAsia="zh-CN"/>
              </w:rPr>
              <w:t xml:space="preserve"> constraint on </w:t>
            </w:r>
            <w:r w:rsidR="0091728F" w:rsidRPr="00332848">
              <w:rPr>
                <w:rFonts w:ascii="Times New Roman" w:eastAsiaTheme="minorEastAsia" w:hAnsi="Times New Roman"/>
                <w:sz w:val="21"/>
                <w:lang w:eastAsia="zh-CN"/>
              </w:rPr>
              <w:t>consumer surplus</w:t>
            </w:r>
          </w:p>
        </w:tc>
        <w:tc>
          <w:tcPr>
            <w:tcW w:w="5221" w:type="dxa"/>
          </w:tcPr>
          <w:p w14:paraId="04E35579" w14:textId="77777777" w:rsidR="003331F7" w:rsidRPr="00332848" w:rsidRDefault="0037391B" w:rsidP="003331F7">
            <w:pPr>
              <w:keepNext/>
              <w:jc w:val="center"/>
              <w:rPr>
                <w:sz w:val="28"/>
              </w:rPr>
            </w:pPr>
            <w:r w:rsidRPr="00332848">
              <w:rPr>
                <w:noProof/>
                <w:sz w:val="28"/>
                <w:lang w:eastAsia="zh-CN"/>
              </w:rPr>
              <mc:AlternateContent>
                <mc:Choice Requires="wpg">
                  <w:drawing>
                    <wp:inline distT="0" distB="0" distL="0" distR="0" wp14:anchorId="50ACDB5B" wp14:editId="35FD8774">
                      <wp:extent cx="3155111" cy="1798211"/>
                      <wp:effectExtent l="0" t="0" r="7620" b="0"/>
                      <wp:docPr id="61" name="组合 86"/>
                      <wp:cNvGraphicFramePr/>
                      <a:graphic xmlns:a="http://schemas.openxmlformats.org/drawingml/2006/main">
                        <a:graphicData uri="http://schemas.microsoft.com/office/word/2010/wordprocessingGroup">
                          <wpg:wgp>
                            <wpg:cNvGrpSpPr/>
                            <wpg:grpSpPr>
                              <a:xfrm>
                                <a:off x="0" y="0"/>
                                <a:ext cx="3155111" cy="1798211"/>
                                <a:chOff x="0" y="-5"/>
                                <a:chExt cx="3981450" cy="2528680"/>
                              </a:xfrm>
                            </wpg:grpSpPr>
                            <wpg:grpSp>
                              <wpg:cNvPr id="62" name="组合 62"/>
                              <wpg:cNvGrpSpPr/>
                              <wpg:grpSpPr>
                                <a:xfrm>
                                  <a:off x="0" y="-5"/>
                                  <a:ext cx="3981450" cy="2462218"/>
                                  <a:chOff x="0" y="-5"/>
                                  <a:chExt cx="3981450" cy="2462218"/>
                                </a:xfrm>
                              </wpg:grpSpPr>
                              <wpg:grpSp>
                                <wpg:cNvPr id="63" name="组合 63"/>
                                <wpg:cNvGrpSpPr/>
                                <wpg:grpSpPr>
                                  <a:xfrm>
                                    <a:off x="0" y="0"/>
                                    <a:ext cx="3981450" cy="2462213"/>
                                    <a:chOff x="0" y="0"/>
                                    <a:chExt cx="3981450" cy="2462213"/>
                                  </a:xfrm>
                                </wpg:grpSpPr>
                                <wpg:graphicFrame>
                                  <wpg:cNvPr id="64" name="图表 64"/>
                                  <wpg:cNvFrPr>
                                    <a:graphicFrameLocks/>
                                  </wpg:cNvFrPr>
                                  <wpg:xfrm>
                                    <a:off x="0" y="0"/>
                                    <a:ext cx="3981450" cy="2462213"/>
                                  </wpg:xfrm>
                                  <a:graphic>
                                    <a:graphicData uri="http://schemas.openxmlformats.org/drawingml/2006/chart">
                                      <c:chart xmlns:c="http://schemas.openxmlformats.org/drawingml/2006/chart" xmlns:r="http://schemas.openxmlformats.org/officeDocument/2006/relationships" r:id="rId340"/>
                                    </a:graphicData>
                                  </a:graphic>
                                </wpg:graphicFrame>
                                <wps:wsp>
                                  <wps:cNvPr id="65" name="直接连接符 65"/>
                                  <wps:cNvCnPr/>
                                  <wps:spPr>
                                    <a:xfrm>
                                      <a:off x="781050" y="304800"/>
                                      <a:ext cx="1" cy="1876425"/>
                                    </a:xfrm>
                                    <a:prstGeom prst="line">
                                      <a:avLst/>
                                    </a:prstGeom>
                                    <a:ln w="12700">
                                      <a:solidFill>
                                        <a:sysClr val="windowText" lastClr="0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66" name="直接连接符 66"/>
                                  <wps:cNvCnPr/>
                                  <wps:spPr>
                                    <a:xfrm>
                                      <a:off x="2105025" y="304800"/>
                                      <a:ext cx="1" cy="1876425"/>
                                    </a:xfrm>
                                    <a:prstGeom prst="line">
                                      <a:avLst/>
                                    </a:prstGeom>
                                    <a:ln w="12700">
                                      <a:solidFill>
                                        <a:sysClr val="windowText" lastClr="000000"/>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67" name="TextBox 67"/>
                                <wps:cNvSpPr txBox="1"/>
                                <wps:spPr>
                                  <a:xfrm>
                                    <a:off x="3085678" y="1940649"/>
                                    <a:ext cx="257175" cy="42189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B2532E2" w14:textId="77777777" w:rsidR="00FA6EB8" w:rsidRDefault="006C2656" w:rsidP="0037391B">
                                      <w:pPr>
                                        <w:pStyle w:val="NormalWeb"/>
                                        <w:spacing w:before="0" w:beforeAutospacing="0" w:after="0" w:afterAutospacing="0"/>
                                      </w:pPr>
                                      <m:oMathPara>
                                        <m:oMathParaPr>
                                          <m:jc m:val="centerGroup"/>
                                        </m:oMathParaPr>
                                        <m:oMath>
                                          <m:acc>
                                            <m:accPr>
                                              <m:chr m:val="̅"/>
                                              <m:ctrlPr>
                                                <w:rPr>
                                                  <w:rFonts w:ascii="Cambria Math" w:eastAsiaTheme="minorEastAsia" w:hAnsi="Cambria Math" w:cstheme="minorBidi"/>
                                                  <w:i/>
                                                  <w:iCs/>
                                                  <w:color w:val="000000" w:themeColor="text1"/>
                                                  <w:sz w:val="20"/>
                                                  <w:szCs w:val="22"/>
                                                </w:rPr>
                                              </m:ctrlPr>
                                            </m:accPr>
                                            <m:e>
                                              <m:r>
                                                <w:rPr>
                                                  <w:rFonts w:ascii="Cambria Math" w:eastAsiaTheme="minorEastAsia" w:hAnsi="Cambria Math" w:cstheme="minorBidi"/>
                                                  <w:color w:val="000000" w:themeColor="text1"/>
                                                  <w:sz w:val="20"/>
                                                  <w:szCs w:val="22"/>
                                                </w:rPr>
                                                <m:t>t</m:t>
                                              </m:r>
                                            </m:e>
                                          </m:acc>
                                        </m:oMath>
                                      </m:oMathPara>
                                    </w:p>
                                  </w:txbxContent>
                                </wps:txbx>
                                <wps:bodyPr wrap="square" rtlCol="0" anchor="t">
                                  <a:noAutofit/>
                                </wps:bodyPr>
                              </wps:wsp>
                              <wps:wsp>
                                <wps:cNvPr id="68" name="TextBox 68"/>
                                <wps:cNvSpPr txBox="1"/>
                                <wps:spPr>
                                  <a:xfrm>
                                    <a:off x="180177" y="-5"/>
                                    <a:ext cx="342900" cy="49139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020D8E6" w14:textId="77777777" w:rsidR="00FA6EB8" w:rsidRDefault="00FA6EB8" w:rsidP="0037391B">
                                      <w:pPr>
                                        <w:pStyle w:val="NormalWeb"/>
                                        <w:spacing w:before="0" w:beforeAutospacing="0" w:after="0" w:afterAutospacing="0"/>
                                      </w:pPr>
                                      <m:oMathPara>
                                        <m:oMathParaPr>
                                          <m:jc m:val="centerGroup"/>
                                        </m:oMathParaPr>
                                        <m:oMath>
                                          <m:r>
                                            <w:rPr>
                                              <w:rFonts w:ascii="Cambria Math" w:eastAsiaTheme="minorEastAsia" w:hAnsi="Cambria Math" w:cstheme="minorBidi"/>
                                              <w:color w:val="000000" w:themeColor="text1"/>
                                              <w:sz w:val="20"/>
                                              <w:szCs w:val="20"/>
                                            </w:rPr>
                                            <m:t>SW</m:t>
                                          </m:r>
                                        </m:oMath>
                                      </m:oMathPara>
                                    </w:p>
                                  </w:txbxContent>
                                </wps:txbx>
                                <wps:bodyPr wrap="square" rtlCol="0" anchor="t">
                                  <a:noAutofit/>
                                </wps:bodyPr>
                              </wps:wsp>
                            </wpg:grpSp>
                            <wps:wsp>
                              <wps:cNvPr id="72" name="TextBox 84"/>
                              <wps:cNvSpPr txBox="1"/>
                              <wps:spPr>
                                <a:xfrm>
                                  <a:off x="1838074" y="2062668"/>
                                  <a:ext cx="495300" cy="38722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21E7476" w14:textId="77777777" w:rsidR="00FA6EB8" w:rsidRDefault="006C2656" w:rsidP="0037391B">
                                    <w:pPr>
                                      <w:pStyle w:val="NormalWeb"/>
                                      <w:spacing w:before="0" w:beforeAutospacing="0" w:after="0" w:afterAutospacing="0"/>
                                    </w:pPr>
                                    <m:oMathPara>
                                      <m:oMathParaPr>
                                        <m:jc m:val="centerGroup"/>
                                      </m:oMathParaPr>
                                      <m:oMath>
                                        <m:sSup>
                                          <m:sSupPr>
                                            <m:ctrlPr>
                                              <w:rPr>
                                                <w:rFonts w:ascii="Cambria Math" w:eastAsiaTheme="minorEastAsia" w:hAnsi="Cambria Math" w:cstheme="minorBidi"/>
                                                <w:i/>
                                                <w:iCs/>
                                                <w:color w:val="000000" w:themeColor="text1"/>
                                              </w:rPr>
                                            </m:ctrlPr>
                                          </m:sSupPr>
                                          <m:e>
                                            <m:r>
                                              <w:rPr>
                                                <w:rFonts w:ascii="Cambria Math" w:eastAsiaTheme="minorEastAsia" w:hAnsi="Cambria Math" w:cstheme="minorBidi"/>
                                                <w:color w:val="000000" w:themeColor="text1"/>
                                                <w:sz w:val="20"/>
                                                <w:szCs w:val="20"/>
                                              </w:rPr>
                                              <m:t>t</m:t>
                                            </m:r>
                                          </m:e>
                                          <m:sup>
                                            <m:r>
                                              <w:rPr>
                                                <w:rFonts w:ascii="Cambria Math" w:eastAsiaTheme="minorEastAsia" w:hAnsi="Cambria Math" w:cstheme="minorBidi"/>
                                                <w:color w:val="000000" w:themeColor="text1"/>
                                                <w:sz w:val="20"/>
                                                <w:szCs w:val="20"/>
                                              </w:rPr>
                                              <m:t>1*</m:t>
                                            </m:r>
                                          </m:sup>
                                        </m:sSup>
                                      </m:oMath>
                                    </m:oMathPara>
                                  </w:p>
                                </w:txbxContent>
                              </wps:txbx>
                              <wps:bodyPr wrap="square" rtlCol="0" anchor="t">
                                <a:noAutofit/>
                              </wps:bodyPr>
                            </wps:wsp>
                            <wps:wsp>
                              <wps:cNvPr id="73" name="TextBox 85"/>
                              <wps:cNvSpPr txBox="1"/>
                              <wps:spPr>
                                <a:xfrm>
                                  <a:off x="515627" y="2078627"/>
                                  <a:ext cx="429233" cy="45004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F0ACCC7" w14:textId="77777777" w:rsidR="00FA6EB8" w:rsidRDefault="006C2656" w:rsidP="0037391B">
                                    <w:pPr>
                                      <w:pStyle w:val="NormalWeb"/>
                                      <w:spacing w:before="0" w:beforeAutospacing="0" w:after="0" w:afterAutospacing="0"/>
                                    </w:pPr>
                                    <m:oMathPara>
                                      <m:oMathParaPr>
                                        <m:jc m:val="centerGroup"/>
                                      </m:oMathParaPr>
                                      <m:oMath>
                                        <m:sSup>
                                          <m:sSupPr>
                                            <m:ctrlPr>
                                              <w:rPr>
                                                <w:rFonts w:ascii="Cambria Math" w:eastAsiaTheme="minorEastAsia" w:hAnsi="Cambria Math" w:cstheme="minorBidi"/>
                                                <w:i/>
                                                <w:iCs/>
                                                <w:color w:val="000000" w:themeColor="text1"/>
                                              </w:rPr>
                                            </m:ctrlPr>
                                          </m:sSupPr>
                                          <m:e>
                                            <m:r>
                                              <w:rPr>
                                                <w:rFonts w:ascii="Cambria Math" w:eastAsiaTheme="minorEastAsia" w:hAnsi="Cambria Math" w:cstheme="minorBidi"/>
                                                <w:color w:val="000000" w:themeColor="text1"/>
                                                <w:sz w:val="20"/>
                                                <w:szCs w:val="20"/>
                                              </w:rPr>
                                              <m:t>t</m:t>
                                            </m:r>
                                          </m:e>
                                          <m:sup>
                                            <m:r>
                                              <w:rPr>
                                                <w:rFonts w:ascii="Cambria Math" w:eastAsiaTheme="minorEastAsia" w:hAnsi="Cambria Math" w:cstheme="minorBidi"/>
                                                <w:color w:val="000000" w:themeColor="text1"/>
                                                <w:sz w:val="20"/>
                                                <w:szCs w:val="20"/>
                                              </w:rPr>
                                              <m:t>2*</m:t>
                                            </m:r>
                                          </m:sup>
                                        </m:sSup>
                                      </m:oMath>
                                    </m:oMathPara>
                                  </w:p>
                                </w:txbxContent>
                              </wps:txbx>
                              <wps:bodyPr wrap="square" rtlCol="0" anchor="t">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ACDB5B" id="组合 86" o:spid="_x0000_s1070" style="width:248.45pt;height:141.6pt;mso-position-horizontal-relative:char;mso-position-vertical-relative:line" coordorigin="" coordsize="39814,25286"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">
                      <v:group id="组合 62" o:spid="_x0000_s1071" style="position:absolute;width:39814;height:24622" coordorigin="" coordsize="39814,2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组合 63" o:spid="_x0000_s1072" style="position:absolute;width:39814;height:24622" coordsize="39814,2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图表 64" o:spid="_x0000_s1073" type="#_x0000_t75" style="position:absolute;width:39847;height:246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">
                            <v:imagedata r:id="rId341" o:title=""/>
                            <o:lock v:ext="edit" aspectratio="f"/>
                          </v:shape>
                          <v:line id="直接连接符 65" o:spid="_x0000_s1074" style="position:absolute;visibility:visible;mso-wrap-style:square" from="7810,3048" to="7810,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" strokecolor="windowText" strokeweight="1pt">
                            <v:stroke dashstyle="dash" joinstyle="miter"/>
                          </v:line>
                          <v:line id="直接连接符 66" o:spid="_x0000_s1075" style="position:absolute;visibility:visible;mso-wrap-style:square" from="21050,3048" to="21050,2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" strokecolor="windowText" strokeweight="1pt">
                            <v:stroke dashstyle="dash" joinstyle="miter"/>
                          </v:line>
                        </v:group>
                        <v:shape id="TextBox 67" o:spid="_x0000_s1076" type="#_x0000_t202" style="position:absolute;left:30856;top:19406;width:2572;height:4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6B2532E2" w14:textId="77777777" w:rsidR="00FA6EB8" w:rsidRDefault="00FA6EB8" w:rsidP="0037391B">
                                <w:pPr>
                                  <w:pStyle w:val="afe"/>
                                  <w:spacing w:before="0" w:beforeAutospacing="0" w:after="0" w:afterAutospacing="0"/>
                                </w:pPr>
                                <m:oMathPara>
                                  <m:oMathParaPr>
                                    <m:jc m:val="centerGroup"/>
                                  </m:oMathParaPr>
                                  <m:oMath>
                                    <m:acc>
                                      <m:accPr>
                                        <m:chr m:val="̅"/>
                                        <m:ctrlPr>
                                          <w:rPr>
                                            <w:rFonts w:ascii="Cambria Math" w:eastAsiaTheme="minorEastAsia" w:hAnsi="Cambria Math" w:cstheme="minorBidi"/>
                                            <w:i/>
                                            <w:iCs/>
                                            <w:color w:val="000000" w:themeColor="text1"/>
                                            <w:sz w:val="20"/>
                                            <w:szCs w:val="22"/>
                                          </w:rPr>
                                        </m:ctrlPr>
                                      </m:accPr>
                                      <m:e>
                                        <m:r>
                                          <w:rPr>
                                            <w:rFonts w:ascii="Cambria Math" w:eastAsiaTheme="minorEastAsia" w:hAnsi="Cambria Math" w:cstheme="minorBidi"/>
                                            <w:color w:val="000000" w:themeColor="text1"/>
                                            <w:sz w:val="20"/>
                                            <w:szCs w:val="22"/>
                                          </w:rPr>
                                          <m:t>t</m:t>
                                        </m:r>
                                      </m:e>
                                    </m:acc>
                                  </m:oMath>
                                </m:oMathPara>
                              </w:p>
                            </w:txbxContent>
                          </v:textbox>
                        </v:shape>
                        <v:shape id="TextBox 68" o:spid="_x0000_s1077" type="#_x0000_t202" style="position:absolute;left:1801;width:3429;height:4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5020D8E6" w14:textId="77777777" w:rsidR="00FA6EB8" w:rsidRDefault="00FA6EB8" w:rsidP="0037391B">
                                <w:pPr>
                                  <w:pStyle w:val="afe"/>
                                  <w:spacing w:before="0" w:beforeAutospacing="0" w:after="0" w:afterAutospacing="0"/>
                                </w:pPr>
                                <m:oMathPara>
                                  <m:oMathParaPr>
                                    <m:jc m:val="centerGroup"/>
                                  </m:oMathParaPr>
                                  <m:oMath>
                                    <m:r>
                                      <w:rPr>
                                        <w:rFonts w:ascii="Cambria Math" w:eastAsiaTheme="minorEastAsia" w:hAnsi="Cambria Math" w:cstheme="minorBidi"/>
                                        <w:color w:val="000000" w:themeColor="text1"/>
                                        <w:sz w:val="20"/>
                                        <w:szCs w:val="20"/>
                                      </w:rPr>
                                      <m:t>SW</m:t>
                                    </m:r>
                                  </m:oMath>
                                </m:oMathPara>
                              </w:p>
                            </w:txbxContent>
                          </v:textbox>
                        </v:shape>
                      </v:group>
                      <v:shape id="TextBox 84" o:spid="_x0000_s1078" type="#_x0000_t202" style="position:absolute;left:18380;top:20626;width:4953;height:3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421E7476" w14:textId="77777777" w:rsidR="00FA6EB8" w:rsidRDefault="00FA6EB8" w:rsidP="0037391B">
                              <w:pPr>
                                <w:pStyle w:val="afe"/>
                                <w:spacing w:before="0" w:beforeAutospacing="0" w:after="0" w:afterAutospacing="0"/>
                              </w:pPr>
                              <m:oMathPara>
                                <m:oMathParaPr>
                                  <m:jc m:val="centerGroup"/>
                                </m:oMathParaPr>
                                <m:oMath>
                                  <m:sSup>
                                    <m:sSupPr>
                                      <m:ctrlPr>
                                        <w:rPr>
                                          <w:rFonts w:ascii="Cambria Math" w:eastAsiaTheme="minorEastAsia" w:hAnsi="Cambria Math" w:cstheme="minorBidi"/>
                                          <w:i/>
                                          <w:iCs/>
                                          <w:color w:val="000000" w:themeColor="text1"/>
                                        </w:rPr>
                                      </m:ctrlPr>
                                    </m:sSupPr>
                                    <m:e>
                                      <m:r>
                                        <w:rPr>
                                          <w:rFonts w:ascii="Cambria Math" w:eastAsiaTheme="minorEastAsia" w:hAnsi="Cambria Math" w:cstheme="minorBidi"/>
                                          <w:color w:val="000000" w:themeColor="text1"/>
                                          <w:sz w:val="20"/>
                                          <w:szCs w:val="20"/>
                                        </w:rPr>
                                        <m:t>t</m:t>
                                      </m:r>
                                    </m:e>
                                    <m:sup>
                                      <m:r>
                                        <w:rPr>
                                          <w:rFonts w:ascii="Cambria Math" w:eastAsiaTheme="minorEastAsia" w:hAnsi="Cambria Math" w:cstheme="minorBidi"/>
                                          <w:color w:val="000000" w:themeColor="text1"/>
                                          <w:sz w:val="20"/>
                                          <w:szCs w:val="20"/>
                                        </w:rPr>
                                        <m:t>1*</m:t>
                                      </m:r>
                                    </m:sup>
                                  </m:sSup>
                                </m:oMath>
                              </m:oMathPara>
                            </w:p>
                          </w:txbxContent>
                        </v:textbox>
                      </v:shape>
                      <v:shape id="TextBox 85" o:spid="_x0000_s1079" type="#_x0000_t202" style="position:absolute;left:5156;top:20786;width:4292;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6F0ACCC7" w14:textId="77777777" w:rsidR="00FA6EB8" w:rsidRDefault="00FA6EB8" w:rsidP="0037391B">
                              <w:pPr>
                                <w:pStyle w:val="afe"/>
                                <w:spacing w:before="0" w:beforeAutospacing="0" w:after="0" w:afterAutospacing="0"/>
                              </w:pPr>
                              <m:oMathPara>
                                <m:oMathParaPr>
                                  <m:jc m:val="centerGroup"/>
                                </m:oMathParaPr>
                                <m:oMath>
                                  <m:sSup>
                                    <m:sSupPr>
                                      <m:ctrlPr>
                                        <w:rPr>
                                          <w:rFonts w:ascii="Cambria Math" w:eastAsiaTheme="minorEastAsia" w:hAnsi="Cambria Math" w:cstheme="minorBidi"/>
                                          <w:i/>
                                          <w:iCs/>
                                          <w:color w:val="000000" w:themeColor="text1"/>
                                        </w:rPr>
                                      </m:ctrlPr>
                                    </m:sSupPr>
                                    <m:e>
                                      <m:r>
                                        <w:rPr>
                                          <w:rFonts w:ascii="Cambria Math" w:eastAsiaTheme="minorEastAsia" w:hAnsi="Cambria Math" w:cstheme="minorBidi"/>
                                          <w:color w:val="000000" w:themeColor="text1"/>
                                          <w:sz w:val="20"/>
                                          <w:szCs w:val="20"/>
                                        </w:rPr>
                                        <m:t>t</m:t>
                                      </m:r>
                                    </m:e>
                                    <m:sup>
                                      <m:r>
                                        <w:rPr>
                                          <w:rFonts w:ascii="Cambria Math" w:eastAsiaTheme="minorEastAsia" w:hAnsi="Cambria Math" w:cstheme="minorBidi"/>
                                          <w:color w:val="000000" w:themeColor="text1"/>
                                          <w:sz w:val="20"/>
                                          <w:szCs w:val="20"/>
                                        </w:rPr>
                                        <m:t>2*</m:t>
                                      </m:r>
                                    </m:sup>
                                  </m:sSup>
                                </m:oMath>
                              </m:oMathPara>
                            </w:p>
                          </w:txbxContent>
                        </v:textbox>
                      </v:shape>
                      <w10:anchorlock/>
                    </v:group>
                  </w:pict>
                </mc:Fallback>
              </mc:AlternateContent>
            </w:r>
          </w:p>
          <w:p w14:paraId="509D2D45" w14:textId="6458589A" w:rsidR="0091728F" w:rsidRPr="00332848" w:rsidRDefault="003331F7" w:rsidP="003331F7">
            <w:pPr>
              <w:pStyle w:val="Caption"/>
              <w:jc w:val="center"/>
              <w:rPr>
                <w:rFonts w:ascii="Times New Roman" w:eastAsiaTheme="minorEastAsia" w:hAnsi="Times New Roman"/>
                <w:b/>
                <w:sz w:val="22"/>
                <w:szCs w:val="21"/>
                <w:lang w:eastAsia="zh-CN"/>
              </w:rPr>
            </w:pPr>
            <w:r w:rsidRPr="00332848">
              <w:rPr>
                <w:rFonts w:ascii="Times New Roman" w:hAnsi="Times New Roman"/>
                <w:b/>
                <w:sz w:val="21"/>
                <w:szCs w:val="21"/>
              </w:rPr>
              <w:t xml:space="preserve">Figure </w:t>
            </w:r>
            <w:r w:rsidRPr="00332848">
              <w:rPr>
                <w:rFonts w:ascii="Times New Roman" w:hAnsi="Times New Roman"/>
                <w:b/>
                <w:sz w:val="21"/>
                <w:szCs w:val="21"/>
              </w:rPr>
              <w:fldChar w:fldCharType="begin"/>
            </w:r>
            <w:r w:rsidRPr="00332848">
              <w:rPr>
                <w:rFonts w:ascii="Times New Roman" w:hAnsi="Times New Roman"/>
                <w:b/>
                <w:sz w:val="21"/>
                <w:szCs w:val="21"/>
              </w:rPr>
              <w:instrText xml:space="preserve"> SEQ Figure \* ARABIC </w:instrText>
            </w:r>
            <w:r w:rsidRPr="00332848">
              <w:rPr>
                <w:rFonts w:ascii="Times New Roman" w:hAnsi="Times New Roman"/>
                <w:b/>
                <w:sz w:val="21"/>
                <w:szCs w:val="21"/>
              </w:rPr>
              <w:fldChar w:fldCharType="separate"/>
            </w:r>
            <w:r w:rsidR="00923028" w:rsidRPr="00332848">
              <w:rPr>
                <w:rFonts w:ascii="Times New Roman" w:hAnsi="Times New Roman"/>
                <w:b/>
                <w:noProof/>
                <w:sz w:val="21"/>
                <w:szCs w:val="21"/>
              </w:rPr>
              <w:t>11</w:t>
            </w:r>
            <w:r w:rsidRPr="00332848">
              <w:rPr>
                <w:rFonts w:ascii="Times New Roman" w:hAnsi="Times New Roman"/>
                <w:b/>
                <w:sz w:val="21"/>
                <w:szCs w:val="21"/>
              </w:rPr>
              <w:fldChar w:fldCharType="end"/>
            </w:r>
            <w:r w:rsidRPr="00332848">
              <w:rPr>
                <w:rFonts w:ascii="Times New Roman" w:hAnsi="Times New Roman"/>
                <w:b/>
                <w:sz w:val="21"/>
                <w:szCs w:val="21"/>
              </w:rPr>
              <w:t xml:space="preserve">. </w:t>
            </w:r>
            <w:r w:rsidR="0091728F" w:rsidRPr="00332848">
              <w:rPr>
                <w:rFonts w:ascii="Times New Roman" w:hAnsi="Times New Roman"/>
                <w:sz w:val="21"/>
                <w:szCs w:val="21"/>
              </w:rPr>
              <w:t>Impac</w:t>
            </w:r>
            <w:r w:rsidR="0091728F" w:rsidRPr="00332848">
              <w:rPr>
                <w:rFonts w:ascii="Times New Roman" w:hAnsi="Times New Roman"/>
                <w:sz w:val="21"/>
                <w:szCs w:val="21"/>
                <w:lang w:eastAsia="zh-CN"/>
              </w:rPr>
              <w:t xml:space="preserve">t of </w:t>
            </w:r>
            <w:r w:rsidR="00D710DF" w:rsidRPr="00332848">
              <w:rPr>
                <w:rFonts w:ascii="Times New Roman" w:eastAsiaTheme="minorEastAsia" w:hAnsi="Times New Roman"/>
                <w:sz w:val="21"/>
                <w:szCs w:val="21"/>
                <w:lang w:eastAsia="zh-CN"/>
              </w:rPr>
              <w:t>arrival time</w:t>
            </w:r>
            <w:r w:rsidR="0091728F" w:rsidRPr="00332848">
              <w:rPr>
                <w:rFonts w:ascii="Times New Roman" w:hAnsi="Times New Roman"/>
                <w:sz w:val="21"/>
                <w:szCs w:val="21"/>
                <w:lang w:eastAsia="zh-CN"/>
              </w:rPr>
              <w:t xml:space="preserve"> constraint on </w:t>
            </w:r>
            <w:r w:rsidR="0091728F" w:rsidRPr="00332848">
              <w:rPr>
                <w:rFonts w:ascii="Times New Roman" w:eastAsiaTheme="minorEastAsia" w:hAnsi="Times New Roman"/>
                <w:sz w:val="21"/>
                <w:szCs w:val="21"/>
                <w:lang w:eastAsia="zh-CN"/>
              </w:rPr>
              <w:t>social welfare</w:t>
            </w:r>
          </w:p>
        </w:tc>
      </w:tr>
    </w:tbl>
    <w:tbl>
      <w:tblPr>
        <w:tblW w:w="5233" w:type="pct"/>
        <w:tblInd w:w="-284" w:type="dxa"/>
        <w:tblLook w:val="04A0" w:firstRow="1" w:lastRow="0" w:firstColumn="1" w:lastColumn="0" w:noHBand="0" w:noVBand="1"/>
      </w:tblPr>
      <w:tblGrid>
        <w:gridCol w:w="10206"/>
      </w:tblGrid>
      <w:tr w:rsidR="002A5EB5" w:rsidRPr="00332848" w14:paraId="0F247DC4" w14:textId="77777777" w:rsidTr="00D43965">
        <w:tc>
          <w:tcPr>
            <w:tcW w:w="5000" w:type="pct"/>
          </w:tcPr>
          <w:p w14:paraId="5BBA24D9" w14:textId="30EE043F" w:rsidR="0071438E" w:rsidRPr="00332848" w:rsidRDefault="002A5EB5" w:rsidP="007F05FC">
            <w:pPr>
              <w:jc w:val="both"/>
              <w:rPr>
                <w:rFonts w:eastAsia="SimSun"/>
                <w:noProof/>
                <w:sz w:val="21"/>
                <w:szCs w:val="24"/>
                <w:lang w:eastAsia="zh-CN"/>
              </w:rPr>
            </w:pPr>
            <w:r w:rsidRPr="00332848">
              <w:rPr>
                <w:rFonts w:eastAsia="SimSun"/>
                <w:b/>
                <w:noProof/>
                <w:sz w:val="21"/>
                <w:szCs w:val="24"/>
                <w:lang w:eastAsia="zh-CN"/>
              </w:rPr>
              <w:t>Remarks:</w:t>
            </w:r>
            <w:r w:rsidRPr="00332848">
              <w:rPr>
                <w:rFonts w:eastAsia="SimSun"/>
                <w:noProof/>
                <w:sz w:val="21"/>
                <w:szCs w:val="24"/>
                <w:lang w:eastAsia="zh-CN"/>
              </w:rPr>
              <w:t xml:space="preserve"> We set </w:t>
            </w:r>
            <w:r w:rsidR="00204726" w:rsidRPr="00332848">
              <w:rPr>
                <w:rFonts w:eastAsia="SimSun"/>
                <w:i/>
                <w:noProof/>
                <w:sz w:val="21"/>
                <w:szCs w:val="24"/>
                <w:lang w:eastAsia="zh-CN"/>
              </w:rPr>
              <w:t>a=10</w:t>
            </w:r>
            <w:r w:rsidR="00204726" w:rsidRPr="00332848">
              <w:rPr>
                <w:rFonts w:eastAsia="SimSun"/>
                <w:noProof/>
                <w:sz w:val="21"/>
                <w:szCs w:val="24"/>
                <w:lang w:eastAsia="zh-CN"/>
              </w:rPr>
              <w:t xml:space="preserve">, </w:t>
            </w:r>
            <w:r w:rsidR="00204726" w:rsidRPr="00332848">
              <w:rPr>
                <w:rFonts w:eastAsia="SimSun"/>
                <w:i/>
                <w:noProof/>
                <w:sz w:val="21"/>
                <w:szCs w:val="24"/>
                <w:lang w:eastAsia="zh-CN"/>
              </w:rPr>
              <w:t>c=5</w:t>
            </w:r>
            <w:r w:rsidRPr="00332848">
              <w:rPr>
                <w:rFonts w:eastAsia="SimSun"/>
                <w:noProof/>
                <w:sz w:val="21"/>
                <w:szCs w:val="24"/>
                <w:lang w:eastAsia="zh-CN"/>
              </w:rPr>
              <w:t xml:space="preserve">, </w:t>
            </w:r>
            <m:oMath>
              <m:r>
                <w:rPr>
                  <w:rFonts w:ascii="Cambria Math" w:eastAsia="SimSun" w:hAnsi="Cambria Math"/>
                  <w:noProof/>
                  <w:sz w:val="21"/>
                  <w:szCs w:val="24"/>
                  <w:lang w:eastAsia="zh-CN"/>
                </w:rPr>
                <m:t>μ=0.5</m:t>
              </m:r>
            </m:oMath>
            <w:r w:rsidR="009510B2" w:rsidRPr="00332848">
              <w:rPr>
                <w:rFonts w:eastAsia="SimSun"/>
                <w:noProof/>
                <w:sz w:val="21"/>
                <w:szCs w:val="24"/>
                <w:lang w:eastAsia="zh-CN"/>
              </w:rPr>
              <w:t>,</w:t>
            </w:r>
            <w:r w:rsidRPr="00332848">
              <w:rPr>
                <w:rFonts w:eastAsia="SimSun"/>
                <w:noProof/>
                <w:sz w:val="21"/>
                <w:szCs w:val="24"/>
                <w:lang w:eastAsia="zh-CN"/>
              </w:rPr>
              <w:t xml:space="preserve"> </w:t>
            </w:r>
            <m:oMath>
              <m:r>
                <w:rPr>
                  <w:rFonts w:ascii="Cambria Math" w:eastAsia="SimSun" w:hAnsi="Cambria Math"/>
                  <w:noProof/>
                  <w:sz w:val="21"/>
                  <w:szCs w:val="24"/>
                  <w:lang w:eastAsia="zh-CN"/>
                </w:rPr>
                <m:t>β</m:t>
              </m:r>
              <m:r>
                <w:rPr>
                  <w:rFonts w:ascii="Cambria Math" w:eastAsia="Cambria Math" w:hAnsi="Cambria Math" w:cs="Cambria Math"/>
                  <w:noProof/>
                  <w:sz w:val="21"/>
                  <w:szCs w:val="24"/>
                  <w:lang w:eastAsia="zh-CN"/>
                </w:rPr>
                <m:t>=0.2</m:t>
              </m:r>
            </m:oMath>
            <w:r w:rsidR="009510B2" w:rsidRPr="00332848">
              <w:rPr>
                <w:rFonts w:eastAsia="SimSun"/>
                <w:noProof/>
                <w:sz w:val="21"/>
                <w:szCs w:val="24"/>
                <w:lang w:eastAsia="zh-CN"/>
              </w:rPr>
              <w:t xml:space="preserve"> </w:t>
            </w:r>
            <w:r w:rsidR="007401B6" w:rsidRPr="00332848">
              <w:rPr>
                <w:rFonts w:eastAsia="SimSun"/>
                <w:noProof/>
                <w:sz w:val="21"/>
                <w:szCs w:val="24"/>
                <w:lang w:eastAsia="zh-CN"/>
              </w:rPr>
              <w:t>and</w:t>
            </w:r>
            <w:r w:rsidRPr="00332848">
              <w:rPr>
                <w:rFonts w:eastAsia="SimSun"/>
                <w:noProof/>
                <w:sz w:val="21"/>
                <w:szCs w:val="24"/>
                <w:lang w:eastAsia="zh-CN"/>
              </w:rPr>
              <w:t xml:space="preserve"> </w:t>
            </w:r>
            <w:r w:rsidR="007F05FC" w:rsidRPr="00332848">
              <w:rPr>
                <w:rFonts w:eastAsia="SimSun"/>
                <w:noProof/>
                <w:position w:val="-10"/>
                <w:sz w:val="21"/>
                <w:szCs w:val="24"/>
                <w:lang w:eastAsia="zh-CN"/>
              </w:rPr>
              <w:object w:dxaOrig="740" w:dyaOrig="320" w14:anchorId="39DD4E9E">
                <v:shape id="_x0000_i1192" type="#_x0000_t75" style="width:30.4pt;height:13.9pt" o:ole="">
                  <v:imagedata r:id="rId342" o:title=""/>
                </v:shape>
                <o:OLEObject Type="Embed" ProgID="Equation.DSMT4" ShapeID="_x0000_i1192" DrawAspect="Content" ObjectID="_1633760402" r:id="rId343"/>
              </w:object>
            </w:r>
            <w:r w:rsidR="009510B2" w:rsidRPr="00332848">
              <w:rPr>
                <w:rFonts w:eastAsia="SimSun"/>
                <w:noProof/>
                <w:sz w:val="21"/>
                <w:szCs w:val="24"/>
                <w:lang w:eastAsia="zh-CN"/>
              </w:rPr>
              <w:t xml:space="preserve"> </w:t>
            </w:r>
            <w:r w:rsidRPr="00332848">
              <w:rPr>
                <w:rFonts w:eastAsia="SimSun"/>
                <w:noProof/>
                <w:sz w:val="21"/>
                <w:szCs w:val="24"/>
                <w:lang w:eastAsia="zh-CN"/>
              </w:rPr>
              <w:t>and</w:t>
            </w:r>
            <w:r w:rsidR="009510B2" w:rsidRPr="00332848">
              <w:rPr>
                <w:rFonts w:eastAsia="SimSun"/>
                <w:noProof/>
                <w:sz w:val="21"/>
                <w:szCs w:val="24"/>
                <w:lang w:eastAsia="zh-CN"/>
              </w:rPr>
              <w:t xml:space="preserve"> </w:t>
            </w:r>
            <m:oMath>
              <m:acc>
                <m:accPr>
                  <m:chr m:val="̅"/>
                  <m:ctrlPr>
                    <w:rPr>
                      <w:rFonts w:ascii="Cambria Math" w:eastAsia="SimSun" w:hAnsi="Cambria Math"/>
                      <w:noProof/>
                      <w:sz w:val="21"/>
                      <w:szCs w:val="24"/>
                      <w:lang w:eastAsia="zh-CN"/>
                    </w:rPr>
                  </m:ctrlPr>
                </m:accPr>
                <m:e>
                  <m:r>
                    <w:rPr>
                      <w:rFonts w:ascii="Cambria Math" w:eastAsia="SimSun" w:hAnsi="Cambria Math"/>
                      <w:noProof/>
                      <w:sz w:val="21"/>
                      <w:szCs w:val="24"/>
                      <w:lang w:eastAsia="zh-CN"/>
                    </w:rPr>
                    <m:t>t</m:t>
                  </m:r>
                </m:e>
              </m:acc>
            </m:oMath>
            <w:r w:rsidRPr="00332848">
              <w:rPr>
                <w:rFonts w:eastAsia="SimSun"/>
                <w:noProof/>
                <w:position w:val="-10"/>
                <w:sz w:val="21"/>
                <w:szCs w:val="24"/>
                <w:lang w:eastAsia="zh-CN"/>
              </w:rPr>
              <w:t xml:space="preserve"> </w:t>
            </w:r>
            <w:r w:rsidR="009510B2" w:rsidRPr="00332848">
              <w:rPr>
                <w:rFonts w:eastAsia="SimSun"/>
                <w:noProof/>
                <w:position w:val="-10"/>
                <w:sz w:val="21"/>
                <w:szCs w:val="24"/>
                <w:lang w:eastAsia="zh-CN"/>
              </w:rPr>
              <w:t xml:space="preserve"> </w:t>
            </w:r>
            <w:r w:rsidRPr="00332848">
              <w:rPr>
                <w:rFonts w:eastAsia="SimSun"/>
                <w:noProof/>
                <w:sz w:val="21"/>
                <w:szCs w:val="24"/>
                <w:lang w:eastAsia="zh-CN"/>
              </w:rPr>
              <w:t>range from 1.1 to 1.65</w:t>
            </w:r>
            <w:r w:rsidRPr="00332848">
              <w:rPr>
                <w:rFonts w:eastAsiaTheme="minorEastAsia"/>
                <w:position w:val="-26"/>
                <w:sz w:val="20"/>
                <w:szCs w:val="22"/>
                <w:lang w:eastAsia="zh-CN"/>
              </w:rPr>
              <w:t xml:space="preserve"> </w:t>
            </w:r>
            <w:r w:rsidRPr="00332848">
              <w:rPr>
                <w:rFonts w:eastAsia="SimSun"/>
                <w:noProof/>
                <w:sz w:val="21"/>
                <w:szCs w:val="24"/>
                <w:lang w:eastAsia="zh-CN"/>
              </w:rPr>
              <w:t xml:space="preserve">for Figures </w:t>
            </w:r>
            <w:r w:rsidR="00347FC7" w:rsidRPr="00332848">
              <w:rPr>
                <w:rFonts w:eastAsia="SimSun"/>
                <w:noProof/>
                <w:sz w:val="21"/>
                <w:szCs w:val="24"/>
                <w:lang w:eastAsia="zh-CN"/>
              </w:rPr>
              <w:t>1</w:t>
            </w:r>
            <w:r w:rsidRPr="00332848">
              <w:rPr>
                <w:rFonts w:eastAsia="SimSun"/>
                <w:noProof/>
                <w:sz w:val="21"/>
                <w:szCs w:val="24"/>
                <w:lang w:eastAsia="zh-CN"/>
              </w:rPr>
              <w:t xml:space="preserve"> to </w:t>
            </w:r>
            <w:r w:rsidR="00347FC7" w:rsidRPr="00332848">
              <w:rPr>
                <w:rFonts w:eastAsia="SimSun"/>
                <w:noProof/>
                <w:sz w:val="21"/>
                <w:szCs w:val="24"/>
                <w:lang w:eastAsia="zh-CN"/>
              </w:rPr>
              <w:t>4</w:t>
            </w:r>
            <w:r w:rsidRPr="00332848">
              <w:rPr>
                <w:rFonts w:eastAsia="SimSun"/>
                <w:noProof/>
                <w:sz w:val="21"/>
                <w:szCs w:val="24"/>
                <w:lang w:eastAsia="zh-CN"/>
              </w:rPr>
              <w:t>. All parameters are set with respect to the model assumptions and fit real world situations.</w:t>
            </w:r>
          </w:p>
        </w:tc>
      </w:tr>
    </w:tbl>
    <w:p w14:paraId="75E18814" w14:textId="77777777" w:rsidR="00C6257C" w:rsidRPr="00332848" w:rsidRDefault="00C6257C" w:rsidP="00F03951">
      <w:pPr>
        <w:spacing w:line="360" w:lineRule="auto"/>
        <w:ind w:firstLineChars="257" w:firstLine="617"/>
        <w:jc w:val="both"/>
        <w:rPr>
          <w:rFonts w:eastAsiaTheme="minorEastAsia"/>
          <w:szCs w:val="22"/>
          <w:lang w:eastAsia="zh-CN"/>
        </w:rPr>
      </w:pPr>
    </w:p>
    <w:p w14:paraId="7718395D" w14:textId="2E510961" w:rsidR="00F03951" w:rsidRPr="00332848" w:rsidRDefault="00F03951" w:rsidP="00F03951">
      <w:pPr>
        <w:spacing w:line="360" w:lineRule="auto"/>
        <w:ind w:firstLineChars="257" w:firstLine="617"/>
        <w:jc w:val="both"/>
        <w:rPr>
          <w:rFonts w:eastAsiaTheme="minorEastAsia"/>
          <w:szCs w:val="22"/>
          <w:lang w:eastAsia="zh-CN"/>
        </w:rPr>
      </w:pPr>
      <w:r w:rsidRPr="00332848">
        <w:rPr>
          <w:rFonts w:eastAsiaTheme="minorEastAsia"/>
          <w:szCs w:val="22"/>
          <w:lang w:eastAsia="zh-CN"/>
        </w:rPr>
        <w:t xml:space="preserve">Figures </w:t>
      </w:r>
      <w:r w:rsidR="0094587B" w:rsidRPr="00332848">
        <w:rPr>
          <w:rFonts w:eastAsiaTheme="minorEastAsia"/>
          <w:szCs w:val="22"/>
          <w:lang w:eastAsia="zh-CN"/>
        </w:rPr>
        <w:t>7-11</w:t>
      </w:r>
      <w:r w:rsidRPr="00332848">
        <w:rPr>
          <w:rFonts w:eastAsiaTheme="minorEastAsia"/>
          <w:szCs w:val="22"/>
          <w:lang w:eastAsia="zh-CN"/>
        </w:rPr>
        <w:t xml:space="preserve"> show the supply chain performance with </w:t>
      </w:r>
      <w:r w:rsidR="00247029" w:rsidRPr="00332848">
        <w:rPr>
          <w:rFonts w:eastAsiaTheme="minorEastAsia"/>
          <w:szCs w:val="22"/>
          <w:lang w:eastAsia="zh-CN"/>
        </w:rPr>
        <w:t xml:space="preserve">the </w:t>
      </w:r>
      <w:r w:rsidRPr="00332848">
        <w:rPr>
          <w:rFonts w:eastAsiaTheme="minorEastAsia"/>
          <w:szCs w:val="22"/>
          <w:lang w:eastAsia="zh-CN"/>
        </w:rPr>
        <w:t xml:space="preserve">arrival time constraint. </w:t>
      </w:r>
      <w:r w:rsidR="00247029" w:rsidRPr="00332848">
        <w:rPr>
          <w:rFonts w:eastAsiaTheme="minorEastAsia"/>
          <w:szCs w:val="22"/>
          <w:lang w:eastAsia="zh-CN"/>
        </w:rPr>
        <w:t>W</w:t>
      </w:r>
      <w:r w:rsidRPr="00332848">
        <w:rPr>
          <w:rFonts w:eastAsiaTheme="minorEastAsia"/>
          <w:szCs w:val="22"/>
          <w:lang w:eastAsia="zh-CN"/>
        </w:rPr>
        <w:t>hen the arrival time constraint is very restrict</w:t>
      </w:r>
      <w:r w:rsidR="00247029" w:rsidRPr="00332848">
        <w:rPr>
          <w:rFonts w:eastAsiaTheme="minorEastAsia"/>
          <w:szCs w:val="22"/>
          <w:lang w:eastAsia="zh-CN"/>
        </w:rPr>
        <w:t>ive</w:t>
      </w:r>
      <w:r w:rsidRPr="00332848">
        <w:rPr>
          <w:rFonts w:eastAsiaTheme="minorEastAsia"/>
          <w:szCs w:val="22"/>
          <w:lang w:eastAsia="zh-CN"/>
        </w:rPr>
        <w:t xml:space="preserve"> (i.e.</w:t>
      </w:r>
      <w:r w:rsidR="00247029" w:rsidRPr="00332848">
        <w:rPr>
          <w:rFonts w:eastAsiaTheme="minorEastAsia"/>
          <w:szCs w:val="22"/>
          <w:lang w:eastAsia="zh-CN"/>
        </w:rPr>
        <w:t>,</w:t>
      </w:r>
      <w:r w:rsidRPr="00332848">
        <w:rPr>
          <w:rFonts w:eastAsiaTheme="minorEastAsia"/>
          <w:szCs w:val="22"/>
          <w:lang w:eastAsia="zh-CN"/>
        </w:rPr>
        <w:t xml:space="preserve"> the product has </w:t>
      </w:r>
      <w:r w:rsidR="00247029" w:rsidRPr="00332848">
        <w:rPr>
          <w:rFonts w:eastAsiaTheme="minorEastAsia"/>
          <w:szCs w:val="22"/>
          <w:lang w:eastAsia="zh-CN"/>
        </w:rPr>
        <w:t xml:space="preserve">a </w:t>
      </w:r>
      <w:r w:rsidRPr="00332848">
        <w:rPr>
          <w:rFonts w:eastAsiaTheme="minorEastAsia"/>
          <w:szCs w:val="22"/>
          <w:lang w:eastAsia="zh-CN"/>
        </w:rPr>
        <w:t xml:space="preserve">relatively SLC), </w:t>
      </w:r>
      <w:r w:rsidR="00D43965" w:rsidRPr="00332848">
        <w:rPr>
          <w:rFonts w:eastAsiaTheme="minorEastAsia"/>
          <w:szCs w:val="22"/>
          <w:lang w:eastAsia="zh-CN"/>
        </w:rPr>
        <w:t xml:space="preserve">the sales quantity, </w:t>
      </w:r>
      <w:r w:rsidRPr="00332848">
        <w:rPr>
          <w:rFonts w:eastAsiaTheme="minorEastAsia"/>
          <w:szCs w:val="22"/>
          <w:lang w:eastAsia="zh-CN"/>
        </w:rPr>
        <w:t xml:space="preserve">the consumer surplus is indifferent between Modes 1 and 2, but the seller’s profit and social welfare in Mode 2 </w:t>
      </w:r>
      <w:r w:rsidR="00247029" w:rsidRPr="00332848">
        <w:rPr>
          <w:rFonts w:eastAsiaTheme="minorEastAsia"/>
          <w:szCs w:val="22"/>
          <w:lang w:eastAsia="zh-CN"/>
        </w:rPr>
        <w:t xml:space="preserve">are </w:t>
      </w:r>
      <w:r w:rsidRPr="00332848">
        <w:rPr>
          <w:rFonts w:eastAsiaTheme="minorEastAsia"/>
          <w:szCs w:val="22"/>
          <w:lang w:eastAsia="zh-CN"/>
        </w:rPr>
        <w:t xml:space="preserve">larger than in Mode 1. This provides an important insight </w:t>
      </w:r>
      <w:r w:rsidR="00247029" w:rsidRPr="00332848">
        <w:rPr>
          <w:rFonts w:eastAsiaTheme="minorEastAsia"/>
          <w:szCs w:val="22"/>
          <w:lang w:eastAsia="zh-CN"/>
        </w:rPr>
        <w:t xml:space="preserve">into </w:t>
      </w:r>
      <w:r w:rsidRPr="00332848">
        <w:rPr>
          <w:rFonts w:eastAsiaTheme="minorEastAsia"/>
          <w:szCs w:val="22"/>
          <w:lang w:eastAsia="zh-CN"/>
        </w:rPr>
        <w:t xml:space="preserve">extremely SLC products if </w:t>
      </w:r>
      <w:r w:rsidRPr="00332848">
        <w:rPr>
          <w:rFonts w:eastAsiaTheme="minorEastAsia"/>
          <w:szCs w:val="22"/>
          <w:lang w:eastAsia="zh-CN"/>
        </w:rPr>
        <w:lastRenderedPageBreak/>
        <w:t xml:space="preserve">there is </w:t>
      </w:r>
      <w:r w:rsidR="00247029" w:rsidRPr="00332848">
        <w:rPr>
          <w:rFonts w:eastAsiaTheme="minorEastAsia"/>
          <w:szCs w:val="22"/>
          <w:lang w:eastAsia="zh-CN"/>
        </w:rPr>
        <w:t xml:space="preserve">a </w:t>
      </w:r>
      <w:r w:rsidRPr="00332848">
        <w:rPr>
          <w:rFonts w:eastAsiaTheme="minorEastAsia"/>
          <w:szCs w:val="22"/>
          <w:lang w:eastAsia="zh-CN"/>
        </w:rPr>
        <w:t xml:space="preserve">logistics speed constraint. </w:t>
      </w:r>
      <w:bookmarkStart w:id="28" w:name="_Hlk2869283"/>
      <w:r w:rsidRPr="00332848">
        <w:rPr>
          <w:rFonts w:eastAsiaTheme="minorEastAsia"/>
          <w:szCs w:val="22"/>
          <w:lang w:eastAsia="zh-CN"/>
        </w:rPr>
        <w:t>Recall the finding in Proposition 6(i)</w:t>
      </w:r>
      <w:r w:rsidR="00AF1A24" w:rsidRPr="00332848">
        <w:rPr>
          <w:rFonts w:eastAsiaTheme="minorEastAsia"/>
          <w:szCs w:val="22"/>
          <w:lang w:eastAsia="zh-CN"/>
        </w:rPr>
        <w:t xml:space="preserve"> that</w:t>
      </w:r>
      <w:r w:rsidRPr="00332848">
        <w:rPr>
          <w:rFonts w:eastAsiaTheme="minorEastAsia"/>
          <w:szCs w:val="22"/>
          <w:lang w:eastAsia="zh-CN"/>
        </w:rPr>
        <w:t xml:space="preserve"> if the product has an extremely SLC, </w:t>
      </w:r>
      <w:r w:rsidR="00831198" w:rsidRPr="00332848">
        <w:rPr>
          <w:rFonts w:eastAsiaTheme="minorEastAsia"/>
          <w:szCs w:val="22"/>
          <w:lang w:eastAsia="zh-CN"/>
        </w:rPr>
        <w:t xml:space="preserve">although the supplier’s profit in Mode 1 is always better than Mode 2, </w:t>
      </w:r>
      <w:r w:rsidRPr="00332848">
        <w:rPr>
          <w:rFonts w:eastAsiaTheme="minorEastAsia"/>
          <w:szCs w:val="22"/>
          <w:lang w:eastAsia="zh-CN"/>
        </w:rPr>
        <w:t xml:space="preserve">using Mode 2 has the </w:t>
      </w:r>
      <w:r w:rsidR="00247029" w:rsidRPr="00332848">
        <w:rPr>
          <w:rFonts w:eastAsiaTheme="minorEastAsia"/>
          <w:szCs w:val="22"/>
          <w:lang w:eastAsia="zh-CN"/>
        </w:rPr>
        <w:t xml:space="preserve">greater </w:t>
      </w:r>
      <w:r w:rsidRPr="00332848">
        <w:rPr>
          <w:rFonts w:eastAsiaTheme="minorEastAsia"/>
          <w:szCs w:val="22"/>
          <w:lang w:eastAsia="zh-CN"/>
        </w:rPr>
        <w:t xml:space="preserve">profit performance for the seller and better social welfare for the local market, which means Mode 2 may be a better strategy supply chain management with </w:t>
      </w:r>
      <w:r w:rsidR="00247029" w:rsidRPr="00332848">
        <w:rPr>
          <w:rFonts w:eastAsiaTheme="minorEastAsia"/>
          <w:szCs w:val="22"/>
          <w:lang w:eastAsia="zh-CN"/>
        </w:rPr>
        <w:t xml:space="preserve">an </w:t>
      </w:r>
      <w:r w:rsidRPr="00332848">
        <w:rPr>
          <w:rFonts w:eastAsiaTheme="minorEastAsia"/>
          <w:szCs w:val="22"/>
          <w:lang w:eastAsia="zh-CN"/>
        </w:rPr>
        <w:t xml:space="preserve">arrival time constraint. </w:t>
      </w:r>
      <w:bookmarkEnd w:id="28"/>
    </w:p>
    <w:p w14:paraId="0928F5D0" w14:textId="77777777" w:rsidR="004C7766" w:rsidRPr="00332848" w:rsidRDefault="004C7766" w:rsidP="00F03951">
      <w:pPr>
        <w:spacing w:line="360" w:lineRule="auto"/>
        <w:ind w:firstLineChars="257" w:firstLine="617"/>
        <w:jc w:val="both"/>
        <w:rPr>
          <w:rFonts w:eastAsiaTheme="minorEastAsia"/>
          <w:szCs w:val="22"/>
          <w:lang w:eastAsia="zh-CN"/>
        </w:rPr>
      </w:pPr>
    </w:p>
    <w:p w14:paraId="4CDB6793" w14:textId="7C0CB903" w:rsidR="005F648F" w:rsidRPr="00332848" w:rsidRDefault="00894545" w:rsidP="00613BB2">
      <w:pPr>
        <w:pStyle w:val="ListParagraph"/>
        <w:numPr>
          <w:ilvl w:val="1"/>
          <w:numId w:val="28"/>
        </w:numPr>
        <w:spacing w:line="360" w:lineRule="auto"/>
        <w:ind w:leftChars="0" w:left="426" w:hanging="426"/>
        <w:jc w:val="both"/>
        <w:rPr>
          <w:rFonts w:eastAsiaTheme="minorEastAsia"/>
          <w:b/>
          <w:szCs w:val="22"/>
          <w:lang w:eastAsia="zh-CN"/>
        </w:rPr>
      </w:pPr>
      <w:r w:rsidRPr="00332848">
        <w:rPr>
          <w:rFonts w:eastAsiaTheme="minorEastAsia"/>
          <w:b/>
          <w:szCs w:val="22"/>
          <w:lang w:eastAsia="zh-CN"/>
        </w:rPr>
        <w:t>S</w:t>
      </w:r>
      <w:r w:rsidR="00757602" w:rsidRPr="00332848">
        <w:rPr>
          <w:rFonts w:eastAsiaTheme="minorEastAsia"/>
          <w:b/>
          <w:szCs w:val="22"/>
          <w:lang w:eastAsia="zh-CN"/>
        </w:rPr>
        <w:t>upply chain</w:t>
      </w:r>
      <w:r w:rsidRPr="00332848">
        <w:rPr>
          <w:rFonts w:eastAsiaTheme="minorEastAsia"/>
          <w:b/>
          <w:szCs w:val="22"/>
          <w:lang w:eastAsia="zh-CN"/>
        </w:rPr>
        <w:t xml:space="preserve"> coordination</w:t>
      </w:r>
      <w:r w:rsidR="00757602" w:rsidRPr="00332848">
        <w:rPr>
          <w:rFonts w:eastAsiaTheme="minorEastAsia"/>
          <w:b/>
          <w:szCs w:val="22"/>
          <w:lang w:eastAsia="zh-CN"/>
        </w:rPr>
        <w:t xml:space="preserve"> </w:t>
      </w:r>
    </w:p>
    <w:p w14:paraId="7C144A45" w14:textId="3BA0FC07" w:rsidR="00F327EB" w:rsidRPr="00332848" w:rsidRDefault="00F327EB" w:rsidP="00F327EB">
      <w:pPr>
        <w:pStyle w:val="ListParagraph"/>
        <w:spacing w:line="360" w:lineRule="auto"/>
        <w:ind w:leftChars="0" w:left="0" w:firstLineChars="257" w:firstLine="617"/>
        <w:jc w:val="both"/>
        <w:rPr>
          <w:rFonts w:eastAsiaTheme="minorEastAsia"/>
          <w:szCs w:val="22"/>
          <w:lang w:eastAsia="zh-CN"/>
        </w:rPr>
      </w:pPr>
      <w:r w:rsidRPr="00332848">
        <w:rPr>
          <w:rFonts w:eastAsiaTheme="minorEastAsia"/>
          <w:szCs w:val="22"/>
          <w:lang w:eastAsia="zh-CN"/>
        </w:rPr>
        <w:t xml:space="preserve">In this subsection, we examine </w:t>
      </w:r>
      <w:r w:rsidR="00247029" w:rsidRPr="00332848">
        <w:rPr>
          <w:rFonts w:eastAsiaTheme="minorEastAsia"/>
          <w:szCs w:val="22"/>
          <w:lang w:eastAsia="zh-CN"/>
        </w:rPr>
        <w:t xml:space="preserve">a </w:t>
      </w:r>
      <w:r w:rsidRPr="00332848">
        <w:rPr>
          <w:rFonts w:eastAsiaTheme="minorEastAsia"/>
          <w:szCs w:val="22"/>
          <w:lang w:eastAsia="zh-CN"/>
        </w:rPr>
        <w:t>centrali</w:t>
      </w:r>
      <w:r w:rsidR="00847C80" w:rsidRPr="00332848">
        <w:rPr>
          <w:rFonts w:eastAsiaTheme="minorEastAsia"/>
          <w:szCs w:val="22"/>
          <w:lang w:eastAsia="zh-CN"/>
        </w:rPr>
        <w:t>s</w:t>
      </w:r>
      <w:r w:rsidRPr="00332848">
        <w:rPr>
          <w:rFonts w:eastAsiaTheme="minorEastAsia"/>
          <w:szCs w:val="22"/>
          <w:lang w:eastAsia="zh-CN"/>
        </w:rPr>
        <w:t xml:space="preserve">ed supply chain and the achievability of channel coordination. </w:t>
      </w:r>
      <w:r w:rsidR="00554BB2" w:rsidRPr="00332848">
        <w:rPr>
          <w:rFonts w:eastAsiaTheme="minorEastAsia"/>
          <w:szCs w:val="22"/>
          <w:lang w:eastAsia="zh-CN"/>
        </w:rPr>
        <w:t xml:space="preserve">We denote SC as the supply chain system. </w:t>
      </w:r>
      <w:r w:rsidRPr="00332848">
        <w:rPr>
          <w:rFonts w:eastAsiaTheme="minorEastAsia"/>
          <w:szCs w:val="22"/>
          <w:lang w:eastAsia="zh-CN"/>
        </w:rPr>
        <w:t>The supply chain profit function is:</w:t>
      </w:r>
    </w:p>
    <w:p w14:paraId="5EAC3A48" w14:textId="0AC21972" w:rsidR="00537D8C" w:rsidRPr="00332848" w:rsidRDefault="005A6724" w:rsidP="00537D8C">
      <w:pPr>
        <w:spacing w:line="360" w:lineRule="auto"/>
        <w:jc w:val="both"/>
        <w:rPr>
          <w:rFonts w:eastAsiaTheme="minorEastAsia"/>
          <w:szCs w:val="22"/>
          <w:lang w:eastAsia="zh-CN"/>
        </w:rPr>
      </w:pPr>
      <w:r w:rsidRPr="00332848">
        <w:rPr>
          <w:position w:val="-10"/>
          <w:sz w:val="28"/>
        </w:rPr>
        <w:object w:dxaOrig="5740" w:dyaOrig="340" w14:anchorId="06E4EF4F">
          <v:shape id="_x0000_i1193" type="#_x0000_t75" style="width:262.9pt;height:16.5pt" o:ole="">
            <v:imagedata r:id="rId344" o:title=""/>
          </v:shape>
          <o:OLEObject Type="Embed" ProgID="Equation.DSMT4" ShapeID="_x0000_i1193" DrawAspect="Content" ObjectID="_1633760403" r:id="rId345"/>
        </w:object>
      </w:r>
      <w:r w:rsidR="00D20C8C" w:rsidRPr="00332848">
        <w:rPr>
          <w:szCs w:val="22"/>
        </w:rPr>
        <w:t xml:space="preserve">. </w:t>
      </w:r>
      <w:r w:rsidR="00D20C8C" w:rsidRPr="00332848">
        <w:rPr>
          <w:szCs w:val="22"/>
        </w:rPr>
        <w:tab/>
      </w:r>
      <w:r w:rsidR="00D20C8C" w:rsidRPr="00332848">
        <w:rPr>
          <w:szCs w:val="22"/>
        </w:rPr>
        <w:tab/>
      </w:r>
      <w:r w:rsidR="00D20C8C" w:rsidRPr="00332848">
        <w:rPr>
          <w:szCs w:val="22"/>
        </w:rPr>
        <w:tab/>
        <w:t xml:space="preserve">                (</w:t>
      </w:r>
      <w:r w:rsidR="007C671F" w:rsidRPr="00332848">
        <w:rPr>
          <w:szCs w:val="22"/>
        </w:rPr>
        <w:t>6</w:t>
      </w:r>
      <w:r w:rsidR="00D20C8C" w:rsidRPr="00332848">
        <w:rPr>
          <w:szCs w:val="22"/>
        </w:rPr>
        <w:t>.1)</w:t>
      </w:r>
    </w:p>
    <w:p w14:paraId="7BBC98BF" w14:textId="76E5EBE8" w:rsidR="00537D8C" w:rsidRPr="00332848" w:rsidRDefault="00C04E3C" w:rsidP="009F3897">
      <w:pPr>
        <w:spacing w:line="360" w:lineRule="auto"/>
        <w:ind w:firstLineChars="257" w:firstLine="617"/>
        <w:jc w:val="both"/>
        <w:rPr>
          <w:rFonts w:eastAsiaTheme="minorEastAsia"/>
          <w:szCs w:val="22"/>
          <w:lang w:eastAsia="zh-CN"/>
        </w:rPr>
      </w:pPr>
      <w:r w:rsidRPr="00332848">
        <w:rPr>
          <w:rFonts w:eastAsiaTheme="minorEastAsia"/>
          <w:szCs w:val="22"/>
          <w:lang w:eastAsia="zh-CN"/>
        </w:rPr>
        <w:t xml:space="preserve">Taking the first and second </w:t>
      </w:r>
      <w:r w:rsidR="009F3897" w:rsidRPr="00332848">
        <w:rPr>
          <w:rFonts w:eastAsiaTheme="minorEastAsia"/>
          <w:szCs w:val="22"/>
          <w:lang w:eastAsia="zh-CN"/>
        </w:rPr>
        <w:t>differentiations</w:t>
      </w:r>
      <w:r w:rsidRPr="00332848">
        <w:rPr>
          <w:rFonts w:eastAsiaTheme="minorEastAsia"/>
          <w:szCs w:val="22"/>
          <w:lang w:eastAsia="zh-CN"/>
        </w:rPr>
        <w:t xml:space="preserve"> </w:t>
      </w:r>
      <w:r w:rsidR="0015345E" w:rsidRPr="00332848">
        <w:rPr>
          <w:rFonts w:eastAsiaTheme="minorEastAsia"/>
          <w:szCs w:val="22"/>
          <w:lang w:eastAsia="zh-CN"/>
        </w:rPr>
        <w:t>of</w:t>
      </w:r>
      <w:r w:rsidR="009F3897" w:rsidRPr="00332848">
        <w:rPr>
          <w:rFonts w:eastAsiaTheme="minorEastAsia"/>
          <w:szCs w:val="22"/>
          <w:lang w:eastAsia="zh-CN"/>
        </w:rPr>
        <w:t xml:space="preserve"> </w:t>
      </w:r>
      <w:r w:rsidR="009F3897" w:rsidRPr="00332848">
        <w:rPr>
          <w:rFonts w:eastAsiaTheme="minorEastAsia"/>
          <w:i/>
          <w:szCs w:val="22"/>
          <w:lang w:eastAsia="zh-CN"/>
        </w:rPr>
        <w:t>p</w:t>
      </w:r>
      <w:r w:rsidR="009F3897" w:rsidRPr="00332848">
        <w:rPr>
          <w:rFonts w:eastAsiaTheme="minorEastAsia"/>
          <w:szCs w:val="22"/>
          <w:lang w:eastAsia="zh-CN"/>
        </w:rPr>
        <w:t xml:space="preserve"> and </w:t>
      </w:r>
      <w:r w:rsidR="009F3897" w:rsidRPr="00332848">
        <w:rPr>
          <w:rFonts w:eastAsiaTheme="minorEastAsia"/>
          <w:i/>
          <w:szCs w:val="22"/>
          <w:lang w:eastAsia="zh-CN"/>
        </w:rPr>
        <w:t>t</w:t>
      </w:r>
      <w:r w:rsidR="009F3897" w:rsidRPr="00332848">
        <w:rPr>
          <w:rFonts w:eastAsiaTheme="minorEastAsia"/>
          <w:szCs w:val="22"/>
          <w:lang w:eastAsia="zh-CN"/>
        </w:rPr>
        <w:t xml:space="preserve">, </w:t>
      </w:r>
      <w:r w:rsidR="00554BB2" w:rsidRPr="00332848">
        <w:rPr>
          <w:rFonts w:eastAsiaTheme="minorEastAsia"/>
          <w:szCs w:val="22"/>
          <w:lang w:eastAsia="zh-CN"/>
        </w:rPr>
        <w:t xml:space="preserve">respectively, </w:t>
      </w:r>
      <w:r w:rsidR="009F3897" w:rsidRPr="00332848">
        <w:rPr>
          <w:rFonts w:eastAsiaTheme="minorEastAsia"/>
          <w:szCs w:val="22"/>
          <w:lang w:eastAsia="zh-CN"/>
        </w:rPr>
        <w:t>we can</w:t>
      </w:r>
      <w:r w:rsidR="00DE1A37" w:rsidRPr="00332848">
        <w:rPr>
          <w:rFonts w:eastAsiaTheme="minorEastAsia"/>
          <w:szCs w:val="22"/>
          <w:lang w:eastAsia="zh-CN"/>
        </w:rPr>
        <w:t xml:space="preserve"> jointly solve </w:t>
      </w:r>
      <w:r w:rsidR="00FB0278" w:rsidRPr="00332848">
        <w:rPr>
          <w:rFonts w:eastAsiaTheme="minorEastAsia"/>
          <w:szCs w:val="22"/>
          <w:lang w:eastAsia="zh-CN"/>
        </w:rPr>
        <w:t xml:space="preserve">and satisfy </w:t>
      </w:r>
      <w:r w:rsidR="00DE1A37" w:rsidRPr="00332848">
        <w:rPr>
          <w:rFonts w:eastAsiaTheme="minorEastAsia"/>
          <w:szCs w:val="22"/>
          <w:lang w:eastAsia="zh-CN"/>
        </w:rPr>
        <w:t>the two-first-order conditions of this program</w:t>
      </w:r>
      <w:r w:rsidR="0015345E" w:rsidRPr="00332848">
        <w:rPr>
          <w:rFonts w:eastAsiaTheme="minorEastAsia"/>
          <w:szCs w:val="22"/>
          <w:lang w:eastAsia="zh-CN"/>
        </w:rPr>
        <w:t>me</w:t>
      </w:r>
      <w:r w:rsidR="00DE1A37" w:rsidRPr="00332848">
        <w:rPr>
          <w:rFonts w:eastAsiaTheme="minorEastAsia"/>
          <w:szCs w:val="22"/>
          <w:lang w:eastAsia="zh-CN"/>
        </w:rPr>
        <w:t>,</w:t>
      </w:r>
      <w:r w:rsidR="009F3897" w:rsidRPr="00332848">
        <w:rPr>
          <w:rFonts w:eastAsiaTheme="minorEastAsia"/>
          <w:szCs w:val="22"/>
          <w:lang w:eastAsia="zh-CN"/>
        </w:rPr>
        <w:t xml:space="preserve"> </w:t>
      </w:r>
      <w:r w:rsidR="00DE1A37" w:rsidRPr="00332848">
        <w:rPr>
          <w:rFonts w:eastAsiaTheme="minorEastAsia"/>
          <w:szCs w:val="22"/>
          <w:lang w:eastAsia="zh-CN"/>
        </w:rPr>
        <w:t xml:space="preserve">and </w:t>
      </w:r>
      <w:r w:rsidR="0015345E" w:rsidRPr="00332848">
        <w:rPr>
          <w:rFonts w:eastAsiaTheme="minorEastAsia"/>
          <w:szCs w:val="22"/>
          <w:lang w:eastAsia="zh-CN"/>
        </w:rPr>
        <w:t xml:space="preserve">obtain </w:t>
      </w:r>
      <w:r w:rsidR="00DE1A37" w:rsidRPr="00332848">
        <w:rPr>
          <w:rFonts w:eastAsiaTheme="minorEastAsia"/>
          <w:szCs w:val="22"/>
          <w:lang w:eastAsia="zh-CN"/>
        </w:rPr>
        <w:t>t</w:t>
      </w:r>
      <w:r w:rsidR="009F3897" w:rsidRPr="00332848">
        <w:rPr>
          <w:rFonts w:eastAsiaTheme="minorEastAsia"/>
          <w:szCs w:val="22"/>
          <w:lang w:eastAsia="zh-CN"/>
        </w:rPr>
        <w:t>he o</w:t>
      </w:r>
      <w:r w:rsidR="00537D8C" w:rsidRPr="00332848">
        <w:rPr>
          <w:rFonts w:eastAsiaTheme="minorEastAsia"/>
          <w:szCs w:val="22"/>
          <w:lang w:eastAsia="zh-CN"/>
        </w:rPr>
        <w:t xml:space="preserve">ptimal </w:t>
      </w:r>
      <w:r w:rsidR="009F3897" w:rsidRPr="00332848">
        <w:rPr>
          <w:rFonts w:eastAsiaTheme="minorEastAsia"/>
          <w:szCs w:val="22"/>
          <w:lang w:eastAsia="zh-CN"/>
        </w:rPr>
        <w:t>retail price and</w:t>
      </w:r>
      <w:r w:rsidR="00C84D8E" w:rsidRPr="00332848">
        <w:rPr>
          <w:rFonts w:eastAsiaTheme="minorEastAsia"/>
          <w:szCs w:val="22"/>
          <w:lang w:eastAsia="zh-CN"/>
        </w:rPr>
        <w:t xml:space="preserve"> logistics</w:t>
      </w:r>
      <w:r w:rsidR="009F3897" w:rsidRPr="00332848">
        <w:rPr>
          <w:rFonts w:eastAsiaTheme="minorEastAsia"/>
          <w:szCs w:val="22"/>
          <w:lang w:eastAsia="zh-CN"/>
        </w:rPr>
        <w:t xml:space="preserve"> service </w:t>
      </w:r>
      <w:r w:rsidR="00554BB2" w:rsidRPr="00332848">
        <w:rPr>
          <w:rFonts w:eastAsiaTheme="minorEastAsia"/>
          <w:szCs w:val="22"/>
          <w:lang w:eastAsia="zh-CN"/>
        </w:rPr>
        <w:t>in the centrali</w:t>
      </w:r>
      <w:r w:rsidR="0015345E" w:rsidRPr="00332848">
        <w:rPr>
          <w:rFonts w:eastAsiaTheme="minorEastAsia"/>
          <w:szCs w:val="22"/>
          <w:lang w:eastAsia="zh-CN"/>
        </w:rPr>
        <w:t>s</w:t>
      </w:r>
      <w:r w:rsidR="00554BB2" w:rsidRPr="00332848">
        <w:rPr>
          <w:rFonts w:eastAsiaTheme="minorEastAsia"/>
          <w:szCs w:val="22"/>
          <w:lang w:eastAsia="zh-CN"/>
        </w:rPr>
        <w:t>ed system</w:t>
      </w:r>
      <w:r w:rsidR="009F3897" w:rsidRPr="00332848">
        <w:rPr>
          <w:szCs w:val="22"/>
        </w:rPr>
        <w:t>:</w:t>
      </w:r>
    </w:p>
    <w:p w14:paraId="0D3CCEE7" w14:textId="68A6FD44" w:rsidR="00537D8C" w:rsidRPr="00332848" w:rsidRDefault="00423D63" w:rsidP="009F3897">
      <w:pPr>
        <w:spacing w:line="360" w:lineRule="auto"/>
        <w:jc w:val="center"/>
        <w:rPr>
          <w:szCs w:val="22"/>
        </w:rPr>
      </w:pPr>
      <w:r w:rsidRPr="00332848">
        <w:rPr>
          <w:position w:val="-26"/>
          <w:szCs w:val="22"/>
        </w:rPr>
        <w:object w:dxaOrig="2079" w:dyaOrig="639" w14:anchorId="49271C6D">
          <v:shape id="_x0000_i1194" type="#_x0000_t75" style="width:102pt;height:30.75pt" o:ole="">
            <v:imagedata r:id="rId346" o:title=""/>
          </v:shape>
          <o:OLEObject Type="Embed" ProgID="Equation.DSMT4" ShapeID="_x0000_i1194" DrawAspect="Content" ObjectID="_1633760404" r:id="rId347"/>
        </w:object>
      </w:r>
      <w:r w:rsidR="00537D8C" w:rsidRPr="00332848">
        <w:rPr>
          <w:szCs w:val="22"/>
        </w:rPr>
        <w:t xml:space="preserve"> and</w:t>
      </w:r>
      <w:r w:rsidR="009838A4" w:rsidRPr="00332848">
        <w:rPr>
          <w:szCs w:val="22"/>
        </w:rPr>
        <w:t xml:space="preserve"> </w:t>
      </w:r>
      <w:r w:rsidR="00537D8C" w:rsidRPr="00332848">
        <w:rPr>
          <w:szCs w:val="22"/>
        </w:rPr>
        <w:t xml:space="preserve"> </w:t>
      </w:r>
      <w:r w:rsidR="00537D8C" w:rsidRPr="00332848">
        <w:rPr>
          <w:position w:val="-26"/>
          <w:szCs w:val="22"/>
        </w:rPr>
        <w:object w:dxaOrig="1340" w:dyaOrig="620" w14:anchorId="7C7A5284">
          <v:shape id="_x0000_i1195" type="#_x0000_t75" style="width:67.15pt;height:30.75pt" o:ole="">
            <v:imagedata r:id="rId348" o:title=""/>
          </v:shape>
          <o:OLEObject Type="Embed" ProgID="Equation.DSMT4" ShapeID="_x0000_i1195" DrawAspect="Content" ObjectID="_1633760405" r:id="rId349"/>
        </w:object>
      </w:r>
      <w:r w:rsidR="00537D8C" w:rsidRPr="00332848">
        <w:rPr>
          <w:szCs w:val="22"/>
        </w:rPr>
        <w:t>.</w:t>
      </w:r>
    </w:p>
    <w:p w14:paraId="4A402530" w14:textId="6D982D72" w:rsidR="00C84D8E" w:rsidRPr="00332848" w:rsidRDefault="00C84D8E" w:rsidP="00C84D8E">
      <w:pPr>
        <w:spacing w:line="360" w:lineRule="auto"/>
        <w:ind w:firstLineChars="257" w:firstLine="617"/>
        <w:jc w:val="both"/>
        <w:rPr>
          <w:rFonts w:eastAsiaTheme="minorEastAsia"/>
          <w:szCs w:val="22"/>
          <w:lang w:eastAsia="zh-CN"/>
        </w:rPr>
      </w:pPr>
      <w:r w:rsidRPr="00332848">
        <w:rPr>
          <w:rFonts w:eastAsiaTheme="minorEastAsia"/>
          <w:szCs w:val="22"/>
          <w:lang w:eastAsia="zh-CN"/>
        </w:rPr>
        <w:t xml:space="preserve">Substituting the optimal retail price and logistics service into the </w:t>
      </w:r>
      <w:r w:rsidR="00140516" w:rsidRPr="00332848">
        <w:rPr>
          <w:rFonts w:eastAsiaTheme="minorEastAsia"/>
          <w:szCs w:val="22"/>
          <w:lang w:eastAsia="zh-CN"/>
        </w:rPr>
        <w:t xml:space="preserve">channel </w:t>
      </w:r>
      <w:r w:rsidRPr="00332848">
        <w:rPr>
          <w:rFonts w:eastAsiaTheme="minorEastAsia"/>
          <w:szCs w:val="22"/>
          <w:lang w:eastAsia="zh-CN"/>
        </w:rPr>
        <w:t xml:space="preserve">profit function, we </w:t>
      </w:r>
      <w:r w:rsidR="0015345E" w:rsidRPr="00332848">
        <w:rPr>
          <w:rFonts w:eastAsiaTheme="minorEastAsia"/>
          <w:szCs w:val="22"/>
          <w:lang w:eastAsia="zh-CN"/>
        </w:rPr>
        <w:t>obtain</w:t>
      </w:r>
      <w:r w:rsidRPr="00332848">
        <w:rPr>
          <w:rFonts w:eastAsiaTheme="minorEastAsia"/>
          <w:szCs w:val="22"/>
          <w:lang w:eastAsia="zh-CN"/>
        </w:rPr>
        <w:t xml:space="preserve"> the optimal channel profit as follow</w:t>
      </w:r>
      <w:r w:rsidR="0015345E" w:rsidRPr="00332848">
        <w:rPr>
          <w:rFonts w:eastAsiaTheme="minorEastAsia"/>
          <w:szCs w:val="22"/>
          <w:lang w:eastAsia="zh-CN"/>
        </w:rPr>
        <w:t>s</w:t>
      </w:r>
      <w:r w:rsidRPr="00332848">
        <w:rPr>
          <w:rFonts w:eastAsiaTheme="minorEastAsia"/>
          <w:szCs w:val="22"/>
          <w:lang w:eastAsia="zh-CN"/>
        </w:rPr>
        <w:t>.</w:t>
      </w:r>
    </w:p>
    <w:p w14:paraId="3EC4F7EC" w14:textId="481BA9B2" w:rsidR="00537D8C" w:rsidRPr="00332848" w:rsidRDefault="00E94D2A" w:rsidP="00C84D8E">
      <w:pPr>
        <w:spacing w:line="360" w:lineRule="auto"/>
        <w:jc w:val="center"/>
        <w:rPr>
          <w:rFonts w:eastAsiaTheme="minorEastAsia"/>
          <w:szCs w:val="22"/>
          <w:lang w:eastAsia="zh-CN"/>
        </w:rPr>
      </w:pPr>
      <w:r w:rsidRPr="00332848">
        <w:rPr>
          <w:position w:val="-26"/>
          <w:szCs w:val="22"/>
        </w:rPr>
        <w:object w:dxaOrig="1520" w:dyaOrig="639" w14:anchorId="06A7BB2E">
          <v:shape id="_x0000_i1196" type="#_x0000_t75" style="width:76.9pt;height:30.75pt" o:ole="">
            <v:imagedata r:id="rId350" o:title=""/>
          </v:shape>
          <o:OLEObject Type="Embed" ProgID="Equation.DSMT4" ShapeID="_x0000_i1196" DrawAspect="Content" ObjectID="_1633760406" r:id="rId351"/>
        </w:object>
      </w:r>
      <w:r w:rsidR="00537D8C" w:rsidRPr="00332848">
        <w:rPr>
          <w:szCs w:val="22"/>
        </w:rPr>
        <w:t xml:space="preserve"> </w:t>
      </w:r>
      <w:r w:rsidR="00C84D8E" w:rsidRPr="00332848">
        <w:rPr>
          <w:szCs w:val="22"/>
        </w:rPr>
        <w:t>.</w:t>
      </w:r>
    </w:p>
    <w:p w14:paraId="65165588" w14:textId="77777777" w:rsidR="00F5005B" w:rsidRPr="00332848" w:rsidRDefault="00C84D8E" w:rsidP="00C84D8E">
      <w:pPr>
        <w:spacing w:line="360" w:lineRule="auto"/>
        <w:jc w:val="both"/>
        <w:rPr>
          <w:rFonts w:eastAsiaTheme="minorEastAsia"/>
          <w:i/>
          <w:szCs w:val="22"/>
          <w:lang w:eastAsia="zh-CN"/>
        </w:rPr>
      </w:pPr>
      <w:r w:rsidRPr="00332848">
        <w:rPr>
          <w:rFonts w:eastAsiaTheme="minorEastAsia"/>
          <w:b/>
          <w:i/>
          <w:szCs w:val="22"/>
          <w:lang w:eastAsia="zh-CN"/>
        </w:rPr>
        <w:t>Proposition 8.</w:t>
      </w:r>
      <w:r w:rsidRPr="00332848">
        <w:rPr>
          <w:rFonts w:eastAsiaTheme="minorEastAsia"/>
          <w:i/>
          <w:szCs w:val="22"/>
          <w:lang w:eastAsia="zh-CN"/>
        </w:rPr>
        <w:t xml:space="preserve"> </w:t>
      </w:r>
    </w:p>
    <w:p w14:paraId="4EA5D3B7" w14:textId="3EFF596C" w:rsidR="00537D8C" w:rsidRPr="00332848" w:rsidRDefault="00C84D8E" w:rsidP="00C84D8E">
      <w:pPr>
        <w:spacing w:line="360" w:lineRule="auto"/>
        <w:jc w:val="both"/>
        <w:rPr>
          <w:rFonts w:eastAsiaTheme="minorEastAsia"/>
          <w:i/>
          <w:szCs w:val="22"/>
          <w:lang w:eastAsia="zh-CN"/>
        </w:rPr>
      </w:pPr>
      <w:r w:rsidRPr="00332848">
        <w:rPr>
          <w:rFonts w:eastAsiaTheme="minorEastAsia"/>
          <w:i/>
          <w:szCs w:val="22"/>
          <w:lang w:eastAsia="zh-CN"/>
        </w:rPr>
        <w:t xml:space="preserve">(i) If </w:t>
      </w:r>
      <w:r w:rsidR="007F05FC" w:rsidRPr="00332848">
        <w:rPr>
          <w:i/>
          <w:position w:val="-10"/>
          <w:szCs w:val="22"/>
        </w:rPr>
        <w:object w:dxaOrig="1719" w:dyaOrig="340" w14:anchorId="247E5DE9">
          <v:shape id="_x0000_i1197" type="#_x0000_t75" style="width:82.5pt;height:16.5pt" o:ole="">
            <v:imagedata r:id="rId352" o:title=""/>
          </v:shape>
          <o:OLEObject Type="Embed" ProgID="Equation.DSMT4" ShapeID="_x0000_i1197" DrawAspect="Content" ObjectID="_1633760407" r:id="rId353"/>
        </w:object>
      </w:r>
      <w:r w:rsidRPr="00332848">
        <w:rPr>
          <w:rFonts w:eastAsiaTheme="minorEastAsia"/>
          <w:i/>
          <w:szCs w:val="22"/>
          <w:lang w:eastAsia="zh-CN"/>
        </w:rPr>
        <w:t xml:space="preserve">, </w:t>
      </w:r>
      <w:r w:rsidRPr="00332848">
        <w:rPr>
          <w:rFonts w:eastAsiaTheme="minorEastAsia"/>
          <w:i/>
          <w:position w:val="-10"/>
          <w:szCs w:val="22"/>
          <w:lang w:eastAsia="zh-CN"/>
        </w:rPr>
        <w:object w:dxaOrig="940" w:dyaOrig="340" w14:anchorId="1EE5828C">
          <v:shape id="_x0000_i1198" type="#_x0000_t75" style="width:48.75pt;height:17.25pt" o:ole="">
            <v:imagedata r:id="rId354" o:title=""/>
          </v:shape>
          <o:OLEObject Type="Embed" ProgID="Equation.DSMT4" ShapeID="_x0000_i1198" DrawAspect="Content" ObjectID="_1633760408" r:id="rId355"/>
        </w:object>
      </w:r>
      <w:r w:rsidRPr="00332848">
        <w:rPr>
          <w:rFonts w:eastAsiaTheme="minorEastAsia"/>
          <w:i/>
          <w:szCs w:val="22"/>
          <w:lang w:eastAsia="zh-CN"/>
        </w:rPr>
        <w:t xml:space="preserve">; If </w:t>
      </w:r>
      <w:r w:rsidR="000E0F74" w:rsidRPr="00332848">
        <w:rPr>
          <w:i/>
          <w:position w:val="-10"/>
          <w:szCs w:val="22"/>
        </w:rPr>
        <w:object w:dxaOrig="1020" w:dyaOrig="340" w14:anchorId="65CDF299">
          <v:shape id="_x0000_i1199" type="#_x0000_t75" style="width:52.5pt;height:17.25pt" o:ole="">
            <v:imagedata r:id="rId356" o:title=""/>
          </v:shape>
          <o:OLEObject Type="Embed" ProgID="Equation.DSMT4" ShapeID="_x0000_i1199" DrawAspect="Content" ObjectID="_1633760409" r:id="rId357"/>
        </w:object>
      </w:r>
      <w:r w:rsidRPr="00332848">
        <w:rPr>
          <w:rFonts w:eastAsiaTheme="minorEastAsia"/>
          <w:i/>
          <w:szCs w:val="22"/>
          <w:lang w:eastAsia="zh-CN"/>
        </w:rPr>
        <w:t xml:space="preserve">, </w:t>
      </w:r>
      <w:r w:rsidRPr="00332848">
        <w:rPr>
          <w:rFonts w:eastAsiaTheme="minorEastAsia"/>
          <w:i/>
          <w:position w:val="-10"/>
          <w:szCs w:val="22"/>
          <w:lang w:eastAsia="zh-CN"/>
        </w:rPr>
        <w:object w:dxaOrig="940" w:dyaOrig="340" w14:anchorId="28E0CB33">
          <v:shape id="_x0000_i1200" type="#_x0000_t75" style="width:48.75pt;height:17.25pt" o:ole="">
            <v:imagedata r:id="rId358" o:title=""/>
          </v:shape>
          <o:OLEObject Type="Embed" ProgID="Equation.DSMT4" ShapeID="_x0000_i1200" DrawAspect="Content" ObjectID="_1633760410" r:id="rId359"/>
        </w:object>
      </w:r>
      <w:r w:rsidRPr="00332848">
        <w:rPr>
          <w:rFonts w:eastAsiaTheme="minorEastAsia"/>
          <w:i/>
          <w:szCs w:val="22"/>
          <w:lang w:eastAsia="zh-CN"/>
        </w:rPr>
        <w:t xml:space="preserve">; </w:t>
      </w:r>
      <w:r w:rsidR="006D3113" w:rsidRPr="00332848">
        <w:rPr>
          <w:rFonts w:eastAsiaTheme="minorEastAsia"/>
          <w:i/>
          <w:szCs w:val="22"/>
          <w:lang w:eastAsia="zh-CN"/>
        </w:rPr>
        <w:t xml:space="preserve">If </w:t>
      </w:r>
      <w:r w:rsidR="007F05FC" w:rsidRPr="00332848">
        <w:rPr>
          <w:i/>
          <w:position w:val="-10"/>
          <w:szCs w:val="22"/>
        </w:rPr>
        <w:object w:dxaOrig="2560" w:dyaOrig="360" w14:anchorId="324A089B">
          <v:shape id="_x0000_i1201" type="#_x0000_t75" style="width:114.75pt;height:17.25pt" o:ole="">
            <v:imagedata r:id="rId360" o:title=""/>
          </v:shape>
          <o:OLEObject Type="Embed" ProgID="Equation.DSMT4" ShapeID="_x0000_i1201" DrawAspect="Content" ObjectID="_1633760411" r:id="rId361"/>
        </w:object>
      </w:r>
      <w:r w:rsidR="006D3113" w:rsidRPr="00332848">
        <w:rPr>
          <w:rFonts w:eastAsiaTheme="minorEastAsia"/>
          <w:i/>
          <w:szCs w:val="22"/>
          <w:lang w:eastAsia="zh-CN"/>
        </w:rPr>
        <w:t xml:space="preserve">, </w:t>
      </w:r>
      <w:r w:rsidR="006D3113" w:rsidRPr="00332848">
        <w:rPr>
          <w:rFonts w:eastAsiaTheme="minorEastAsia"/>
          <w:i/>
          <w:position w:val="-10"/>
          <w:szCs w:val="22"/>
          <w:lang w:eastAsia="zh-CN"/>
        </w:rPr>
        <w:object w:dxaOrig="960" w:dyaOrig="340" w14:anchorId="315D278C">
          <v:shape id="_x0000_i1202" type="#_x0000_t75" style="width:46.9pt;height:17.25pt" o:ole="">
            <v:imagedata r:id="rId362" o:title=""/>
          </v:shape>
          <o:OLEObject Type="Embed" ProgID="Equation.DSMT4" ShapeID="_x0000_i1202" DrawAspect="Content" ObjectID="_1633760412" r:id="rId363"/>
        </w:object>
      </w:r>
      <w:r w:rsidR="006D3113" w:rsidRPr="00332848">
        <w:rPr>
          <w:rFonts w:eastAsiaTheme="minorEastAsia"/>
          <w:i/>
          <w:szCs w:val="22"/>
          <w:lang w:eastAsia="zh-CN"/>
        </w:rPr>
        <w:t xml:space="preserve">; If </w:t>
      </w:r>
      <w:r w:rsidR="007F05FC" w:rsidRPr="00332848">
        <w:rPr>
          <w:i/>
          <w:position w:val="-10"/>
          <w:szCs w:val="22"/>
        </w:rPr>
        <w:object w:dxaOrig="1880" w:dyaOrig="360" w14:anchorId="5DC2F6EE">
          <v:shape id="_x0000_i1203" type="#_x0000_t75" style="width:87pt;height:17.25pt" o:ole="">
            <v:imagedata r:id="rId364" o:title=""/>
          </v:shape>
          <o:OLEObject Type="Embed" ProgID="Equation.DSMT4" ShapeID="_x0000_i1203" DrawAspect="Content" ObjectID="_1633760413" r:id="rId365"/>
        </w:object>
      </w:r>
      <w:r w:rsidR="006D3113" w:rsidRPr="00332848">
        <w:rPr>
          <w:rFonts w:eastAsiaTheme="minorEastAsia"/>
          <w:i/>
          <w:szCs w:val="22"/>
          <w:lang w:eastAsia="zh-CN"/>
        </w:rPr>
        <w:t xml:space="preserve">, </w:t>
      </w:r>
      <w:r w:rsidR="006D3113" w:rsidRPr="00332848">
        <w:rPr>
          <w:rFonts w:eastAsiaTheme="minorEastAsia"/>
          <w:i/>
          <w:position w:val="-10"/>
          <w:szCs w:val="22"/>
          <w:lang w:eastAsia="zh-CN"/>
        </w:rPr>
        <w:object w:dxaOrig="960" w:dyaOrig="340" w14:anchorId="1B87F6D5">
          <v:shape id="_x0000_i1204" type="#_x0000_t75" style="width:46.9pt;height:17.25pt" o:ole="">
            <v:imagedata r:id="rId366" o:title=""/>
          </v:shape>
          <o:OLEObject Type="Embed" ProgID="Equation.DSMT4" ShapeID="_x0000_i1204" DrawAspect="Content" ObjectID="_1633760414" r:id="rId367"/>
        </w:object>
      </w:r>
      <w:r w:rsidR="006D3113" w:rsidRPr="00332848">
        <w:rPr>
          <w:rFonts w:eastAsiaTheme="minorEastAsia"/>
          <w:i/>
          <w:szCs w:val="22"/>
          <w:lang w:eastAsia="zh-CN"/>
        </w:rPr>
        <w:t>.</w:t>
      </w:r>
      <w:r w:rsidRPr="00332848">
        <w:rPr>
          <w:rFonts w:eastAsiaTheme="minorEastAsia"/>
          <w:i/>
          <w:szCs w:val="22"/>
          <w:lang w:eastAsia="zh-CN"/>
        </w:rPr>
        <w:t xml:space="preserve"> (ii) </w:t>
      </w:r>
      <w:r w:rsidR="00A77C97" w:rsidRPr="00332848">
        <w:rPr>
          <w:rFonts w:eastAsiaTheme="minorEastAsia"/>
          <w:i/>
          <w:position w:val="-6"/>
          <w:szCs w:val="22"/>
          <w:lang w:eastAsia="zh-CN"/>
        </w:rPr>
        <w:object w:dxaOrig="1219" w:dyaOrig="300" w14:anchorId="31269E1A">
          <v:shape id="_x0000_i1205" type="#_x0000_t75" style="width:61.9pt;height:16.5pt" o:ole="">
            <v:imagedata r:id="rId368" o:title=""/>
          </v:shape>
          <o:OLEObject Type="Embed" ProgID="Equation.DSMT4" ShapeID="_x0000_i1205" DrawAspect="Content" ObjectID="_1633760415" r:id="rId369"/>
        </w:object>
      </w:r>
      <w:r w:rsidRPr="00332848">
        <w:rPr>
          <w:rFonts w:eastAsiaTheme="minorEastAsia"/>
          <w:i/>
          <w:szCs w:val="22"/>
          <w:lang w:eastAsia="zh-CN"/>
        </w:rPr>
        <w:t xml:space="preserve">. (iii) </w:t>
      </w:r>
      <w:r w:rsidR="007F05FC" w:rsidRPr="00332848">
        <w:rPr>
          <w:rFonts w:eastAsiaTheme="minorEastAsia"/>
          <w:i/>
          <w:position w:val="-10"/>
          <w:szCs w:val="22"/>
          <w:lang w:eastAsia="zh-CN"/>
        </w:rPr>
        <w:object w:dxaOrig="3560" w:dyaOrig="340" w14:anchorId="42DB9486">
          <v:shape id="_x0000_i1206" type="#_x0000_t75" style="width:174.4pt;height:17.25pt" o:ole="">
            <v:imagedata r:id="rId370" o:title=""/>
          </v:shape>
          <o:OLEObject Type="Embed" ProgID="Equation.DSMT4" ShapeID="_x0000_i1206" DrawAspect="Content" ObjectID="_1633760416" r:id="rId371"/>
        </w:object>
      </w:r>
      <w:r w:rsidRPr="00332848">
        <w:rPr>
          <w:rFonts w:eastAsiaTheme="minorEastAsia"/>
          <w:i/>
          <w:szCs w:val="22"/>
          <w:lang w:eastAsia="zh-CN"/>
        </w:rPr>
        <w:t>.</w:t>
      </w:r>
    </w:p>
    <w:p w14:paraId="10A980EE" w14:textId="5AA5218D" w:rsidR="00C84D8E" w:rsidRPr="00332848" w:rsidRDefault="00C84D8E" w:rsidP="00A435AE">
      <w:pPr>
        <w:spacing w:line="360" w:lineRule="auto"/>
        <w:jc w:val="both"/>
        <w:rPr>
          <w:rFonts w:eastAsiaTheme="minorEastAsia"/>
          <w:szCs w:val="22"/>
          <w:lang w:eastAsia="zh-CN"/>
        </w:rPr>
      </w:pPr>
      <w:r w:rsidRPr="00332848">
        <w:rPr>
          <w:rFonts w:eastAsiaTheme="minorEastAsia"/>
          <w:szCs w:val="22"/>
          <w:lang w:eastAsia="zh-CN"/>
        </w:rPr>
        <w:t>From Proposition 8(i),</w:t>
      </w:r>
      <w:r w:rsidR="006C1617" w:rsidRPr="00332848">
        <w:rPr>
          <w:rFonts w:eastAsiaTheme="minorEastAsia"/>
          <w:szCs w:val="22"/>
          <w:lang w:eastAsia="zh-CN"/>
        </w:rPr>
        <w:t xml:space="preserve"> </w:t>
      </w:r>
      <w:r w:rsidR="00D23BD5" w:rsidRPr="00332848">
        <w:rPr>
          <w:rFonts w:eastAsiaTheme="minorEastAsia"/>
          <w:szCs w:val="22"/>
          <w:lang w:eastAsia="zh-CN"/>
        </w:rPr>
        <w:t xml:space="preserve">we can see that </w:t>
      </w:r>
      <w:r w:rsidR="006C1617" w:rsidRPr="00332848">
        <w:rPr>
          <w:rFonts w:eastAsiaTheme="minorEastAsia"/>
          <w:szCs w:val="22"/>
          <w:lang w:eastAsia="zh-CN"/>
        </w:rPr>
        <w:t xml:space="preserve">when </w:t>
      </w:r>
      <w:r w:rsidR="002536A1" w:rsidRPr="00332848">
        <w:rPr>
          <w:rFonts w:eastAsiaTheme="minorEastAsia"/>
          <w:position w:val="-10"/>
          <w:szCs w:val="22"/>
          <w:lang w:eastAsia="zh-CN"/>
        </w:rPr>
        <w:object w:dxaOrig="240" w:dyaOrig="300" w14:anchorId="1394C358">
          <v:shape id="_x0000_i1207" type="#_x0000_t75" style="width:13.9pt;height:16.5pt" o:ole="">
            <v:imagedata r:id="rId372" o:title=""/>
          </v:shape>
          <o:OLEObject Type="Embed" ProgID="Equation.DSMT4" ShapeID="_x0000_i1207" DrawAspect="Content" ObjectID="_1633760417" r:id="rId373"/>
        </w:object>
      </w:r>
      <w:r w:rsidR="006C1617" w:rsidRPr="00332848">
        <w:rPr>
          <w:i/>
          <w:szCs w:val="22"/>
        </w:rPr>
        <w:t xml:space="preserve"> </w:t>
      </w:r>
      <w:r w:rsidR="006C1617" w:rsidRPr="00332848">
        <w:rPr>
          <w:szCs w:val="22"/>
        </w:rPr>
        <w:t>is sufficiently small (</w:t>
      </w:r>
      <w:r w:rsidR="007F05FC" w:rsidRPr="00332848">
        <w:rPr>
          <w:position w:val="-10"/>
          <w:szCs w:val="22"/>
        </w:rPr>
        <w:object w:dxaOrig="2560" w:dyaOrig="360" w14:anchorId="5DF61717">
          <v:shape id="_x0000_i1208" type="#_x0000_t75" style="width:118.15pt;height:18.75pt" o:ole="">
            <v:imagedata r:id="rId374" o:title=""/>
          </v:shape>
          <o:OLEObject Type="Embed" ProgID="Equation.DSMT4" ShapeID="_x0000_i1208" DrawAspect="Content" ObjectID="_1633760418" r:id="rId375"/>
        </w:object>
      </w:r>
      <w:r w:rsidR="006C1617" w:rsidRPr="00332848">
        <w:rPr>
          <w:szCs w:val="22"/>
        </w:rPr>
        <w:t>), the centrali</w:t>
      </w:r>
      <w:r w:rsidR="0015345E" w:rsidRPr="00332848">
        <w:rPr>
          <w:szCs w:val="22"/>
        </w:rPr>
        <w:t>s</w:t>
      </w:r>
      <w:r w:rsidR="006C1617" w:rsidRPr="00332848">
        <w:rPr>
          <w:szCs w:val="22"/>
        </w:rPr>
        <w:t xml:space="preserve">ed price is </w:t>
      </w:r>
      <w:r w:rsidR="0015345E" w:rsidRPr="00332848">
        <w:rPr>
          <w:szCs w:val="22"/>
        </w:rPr>
        <w:t xml:space="preserve">higher </w:t>
      </w:r>
      <w:r w:rsidR="006C1617" w:rsidRPr="00332848">
        <w:rPr>
          <w:szCs w:val="22"/>
        </w:rPr>
        <w:t>than the decentrali</w:t>
      </w:r>
      <w:r w:rsidR="0015345E" w:rsidRPr="00332848">
        <w:rPr>
          <w:szCs w:val="22"/>
        </w:rPr>
        <w:t>s</w:t>
      </w:r>
      <w:r w:rsidR="006C1617" w:rsidRPr="00332848">
        <w:rPr>
          <w:szCs w:val="22"/>
        </w:rPr>
        <w:t xml:space="preserve">ed </w:t>
      </w:r>
      <w:r w:rsidR="0015345E" w:rsidRPr="00332848">
        <w:rPr>
          <w:szCs w:val="22"/>
        </w:rPr>
        <w:t>prices</w:t>
      </w:r>
      <w:r w:rsidR="006C1617" w:rsidRPr="00332848">
        <w:rPr>
          <w:szCs w:val="22"/>
        </w:rPr>
        <w:t xml:space="preserve">, </w:t>
      </w:r>
      <w:r w:rsidR="00AF1A24" w:rsidRPr="00332848">
        <w:rPr>
          <w:szCs w:val="22"/>
        </w:rPr>
        <w:t xml:space="preserve">whereas </w:t>
      </w:r>
      <w:r w:rsidR="006C1617" w:rsidRPr="00332848">
        <w:rPr>
          <w:szCs w:val="22"/>
        </w:rPr>
        <w:t>when</w:t>
      </w:r>
      <w:r w:rsidR="002536A1" w:rsidRPr="00332848">
        <w:rPr>
          <w:i/>
          <w:szCs w:val="22"/>
        </w:rPr>
        <w:t xml:space="preserve"> </w:t>
      </w:r>
      <w:r w:rsidR="002536A1" w:rsidRPr="00332848">
        <w:rPr>
          <w:rFonts w:eastAsiaTheme="minorEastAsia"/>
          <w:position w:val="-10"/>
          <w:szCs w:val="22"/>
          <w:lang w:eastAsia="zh-CN"/>
        </w:rPr>
        <w:object w:dxaOrig="240" w:dyaOrig="300" w14:anchorId="6C689ECA">
          <v:shape id="_x0000_i1209" type="#_x0000_t75" style="width:13.9pt;height:16.5pt" o:ole="">
            <v:imagedata r:id="rId372" o:title=""/>
          </v:shape>
          <o:OLEObject Type="Embed" ProgID="Equation.DSMT4" ShapeID="_x0000_i1209" DrawAspect="Content" ObjectID="_1633760419" r:id="rId376"/>
        </w:object>
      </w:r>
      <w:r w:rsidR="002536A1" w:rsidRPr="00332848">
        <w:rPr>
          <w:i/>
          <w:szCs w:val="22"/>
        </w:rPr>
        <w:t xml:space="preserve"> </w:t>
      </w:r>
      <w:r w:rsidR="006C1617" w:rsidRPr="00332848">
        <w:rPr>
          <w:szCs w:val="22"/>
        </w:rPr>
        <w:t>is sufficiently large (</w:t>
      </w:r>
      <w:r w:rsidR="007F05FC" w:rsidRPr="00332848">
        <w:rPr>
          <w:position w:val="-10"/>
          <w:szCs w:val="22"/>
        </w:rPr>
        <w:object w:dxaOrig="1020" w:dyaOrig="340" w14:anchorId="35309977">
          <v:shape id="_x0000_i1210" type="#_x0000_t75" style="width:52.5pt;height:17.25pt" o:ole="">
            <v:imagedata r:id="rId377" o:title=""/>
          </v:shape>
          <o:OLEObject Type="Embed" ProgID="Equation.DSMT4" ShapeID="_x0000_i1210" DrawAspect="Content" ObjectID="_1633760420" r:id="rId378"/>
        </w:object>
      </w:r>
      <w:r w:rsidR="006C1617" w:rsidRPr="00332848">
        <w:rPr>
          <w:szCs w:val="22"/>
        </w:rPr>
        <w:t>), the centrali</w:t>
      </w:r>
      <w:r w:rsidR="0015345E" w:rsidRPr="00332848">
        <w:rPr>
          <w:szCs w:val="22"/>
        </w:rPr>
        <w:t>s</w:t>
      </w:r>
      <w:r w:rsidR="006C1617" w:rsidRPr="00332848">
        <w:rPr>
          <w:szCs w:val="22"/>
        </w:rPr>
        <w:t xml:space="preserve">ed price is </w:t>
      </w:r>
      <w:r w:rsidR="0015345E" w:rsidRPr="00332848">
        <w:rPr>
          <w:szCs w:val="22"/>
        </w:rPr>
        <w:t xml:space="preserve">lower </w:t>
      </w:r>
      <w:r w:rsidR="006C1617" w:rsidRPr="00332848">
        <w:rPr>
          <w:szCs w:val="22"/>
        </w:rPr>
        <w:t>than the decentrali</w:t>
      </w:r>
      <w:r w:rsidR="0015345E" w:rsidRPr="00332848">
        <w:rPr>
          <w:szCs w:val="22"/>
        </w:rPr>
        <w:t>s</w:t>
      </w:r>
      <w:r w:rsidR="006C1617" w:rsidRPr="00332848">
        <w:rPr>
          <w:szCs w:val="22"/>
        </w:rPr>
        <w:t xml:space="preserve">ed </w:t>
      </w:r>
      <w:r w:rsidR="0015345E" w:rsidRPr="00332848">
        <w:rPr>
          <w:szCs w:val="22"/>
        </w:rPr>
        <w:t>prices</w:t>
      </w:r>
      <w:r w:rsidR="006C1617" w:rsidRPr="00332848">
        <w:rPr>
          <w:szCs w:val="22"/>
        </w:rPr>
        <w:t xml:space="preserve">. We find that when </w:t>
      </w:r>
      <w:r w:rsidR="002536A1" w:rsidRPr="00332848">
        <w:rPr>
          <w:rFonts w:eastAsiaTheme="minorEastAsia"/>
          <w:position w:val="-10"/>
          <w:szCs w:val="22"/>
          <w:lang w:eastAsia="zh-CN"/>
        </w:rPr>
        <w:object w:dxaOrig="240" w:dyaOrig="300" w14:anchorId="60327FB1">
          <v:shape id="_x0000_i1211" type="#_x0000_t75" style="width:13.9pt;height:16.5pt" o:ole="">
            <v:imagedata r:id="rId372" o:title=""/>
          </v:shape>
          <o:OLEObject Type="Embed" ProgID="Equation.DSMT4" ShapeID="_x0000_i1211" DrawAspect="Content" ObjectID="_1633760421" r:id="rId379"/>
        </w:object>
      </w:r>
      <w:r w:rsidR="002536A1" w:rsidRPr="00332848">
        <w:rPr>
          <w:i/>
          <w:szCs w:val="22"/>
        </w:rPr>
        <w:t xml:space="preserve"> </w:t>
      </w:r>
      <w:r w:rsidR="006C1617" w:rsidRPr="00332848">
        <w:rPr>
          <w:szCs w:val="22"/>
        </w:rPr>
        <w:t>is sufficiently moderate</w:t>
      </w:r>
      <w:r w:rsidR="0015345E" w:rsidRPr="00332848">
        <w:rPr>
          <w:szCs w:val="22"/>
        </w:rPr>
        <w:t>,</w:t>
      </w:r>
      <w:r w:rsidR="00C84FD9" w:rsidRPr="00332848">
        <w:rPr>
          <w:szCs w:val="22"/>
        </w:rPr>
        <w:t xml:space="preserve"> (</w:t>
      </w:r>
      <w:r w:rsidR="007F05FC" w:rsidRPr="00332848">
        <w:rPr>
          <w:position w:val="-10"/>
          <w:szCs w:val="22"/>
        </w:rPr>
        <w:object w:dxaOrig="2299" w:dyaOrig="360" w14:anchorId="60571AA8">
          <v:shape id="_x0000_i1212" type="#_x0000_t75" style="width:109.5pt;height:18.75pt" o:ole="">
            <v:imagedata r:id="rId380" o:title=""/>
          </v:shape>
          <o:OLEObject Type="Embed" ProgID="Equation.DSMT4" ShapeID="_x0000_i1212" DrawAspect="Content" ObjectID="_1633760422" r:id="rId381"/>
        </w:object>
      </w:r>
      <w:r w:rsidR="00C84FD9" w:rsidRPr="00332848">
        <w:rPr>
          <w:szCs w:val="22"/>
        </w:rPr>
        <w:t>)</w:t>
      </w:r>
      <w:r w:rsidR="006C1617" w:rsidRPr="00332848">
        <w:rPr>
          <w:szCs w:val="22"/>
        </w:rPr>
        <w:t xml:space="preserve">, </w:t>
      </w:r>
      <w:r w:rsidR="00FB0278" w:rsidRPr="00332848">
        <w:rPr>
          <w:rFonts w:eastAsiaTheme="minorEastAsia"/>
          <w:position w:val="-10"/>
          <w:szCs w:val="22"/>
          <w:lang w:eastAsia="zh-CN"/>
        </w:rPr>
        <w:object w:dxaOrig="1440" w:dyaOrig="340" w14:anchorId="6039D916">
          <v:shape id="_x0000_i1213" type="#_x0000_t75" style="width:1in;height:17.25pt" o:ole="">
            <v:imagedata r:id="rId382" o:title=""/>
          </v:shape>
          <o:OLEObject Type="Embed" ProgID="Equation.DSMT4" ShapeID="_x0000_i1213" DrawAspect="Content" ObjectID="_1633760423" r:id="rId383"/>
        </w:object>
      </w:r>
      <w:r w:rsidR="006C1617" w:rsidRPr="00332848">
        <w:rPr>
          <w:rFonts w:eastAsiaTheme="minorEastAsia"/>
          <w:szCs w:val="22"/>
          <w:lang w:eastAsia="zh-CN"/>
        </w:rPr>
        <w:t xml:space="preserve">. </w:t>
      </w:r>
      <w:r w:rsidR="00214FDC" w:rsidRPr="00332848">
        <w:rPr>
          <w:rFonts w:eastAsiaTheme="minorEastAsia"/>
          <w:szCs w:val="22"/>
          <w:lang w:eastAsia="zh-CN"/>
        </w:rPr>
        <w:t>These findings imply that</w:t>
      </w:r>
      <w:r w:rsidR="00FE3A48" w:rsidRPr="00332848">
        <w:rPr>
          <w:rFonts w:eastAsiaTheme="minorEastAsia"/>
          <w:szCs w:val="22"/>
          <w:lang w:eastAsia="zh-CN"/>
        </w:rPr>
        <w:t xml:space="preserve"> there is </w:t>
      </w:r>
      <w:r w:rsidR="00AF1A24" w:rsidRPr="00332848">
        <w:rPr>
          <w:rFonts w:eastAsiaTheme="minorEastAsia"/>
          <w:szCs w:val="22"/>
          <w:lang w:eastAsia="zh-CN"/>
        </w:rPr>
        <w:t xml:space="preserve">a </w:t>
      </w:r>
      <w:r w:rsidR="00FE3A48" w:rsidRPr="00332848">
        <w:rPr>
          <w:rFonts w:eastAsiaTheme="minorEastAsia"/>
          <w:szCs w:val="22"/>
          <w:lang w:eastAsia="zh-CN"/>
        </w:rPr>
        <w:t xml:space="preserve">trade-off between the coefficient of enhancing </w:t>
      </w:r>
      <w:r w:rsidR="004D133C" w:rsidRPr="00332848">
        <w:rPr>
          <w:rFonts w:eastAsiaTheme="minorEastAsia"/>
          <w:szCs w:val="22"/>
          <w:lang w:eastAsia="zh-CN"/>
        </w:rPr>
        <w:t>arrival time</w:t>
      </w:r>
      <w:r w:rsidR="00FE3A48" w:rsidRPr="00332848">
        <w:rPr>
          <w:rFonts w:eastAsiaTheme="minorEastAsia"/>
          <w:szCs w:val="22"/>
          <w:lang w:eastAsia="zh-CN"/>
        </w:rPr>
        <w:t xml:space="preserve"> on market demand and the coefficient of </w:t>
      </w:r>
      <w:r w:rsidR="00FE3A48" w:rsidRPr="00332848">
        <w:rPr>
          <w:rFonts w:eastAsiaTheme="minorEastAsia"/>
          <w:szCs w:val="22"/>
          <w:lang w:eastAsia="zh-CN"/>
        </w:rPr>
        <w:lastRenderedPageBreak/>
        <w:t xml:space="preserve">the cost of enhancing logistics </w:t>
      </w:r>
      <w:r w:rsidR="004D133C" w:rsidRPr="00332848">
        <w:rPr>
          <w:rFonts w:eastAsiaTheme="minorEastAsia"/>
          <w:szCs w:val="22"/>
          <w:lang w:eastAsia="zh-CN"/>
        </w:rPr>
        <w:t>speed</w:t>
      </w:r>
      <w:r w:rsidR="00115C89" w:rsidRPr="00332848">
        <w:rPr>
          <w:rFonts w:eastAsiaTheme="minorEastAsia"/>
          <w:szCs w:val="22"/>
          <w:lang w:eastAsia="zh-CN"/>
        </w:rPr>
        <w:t xml:space="preserve">, </w:t>
      </w:r>
      <w:r w:rsidR="001E0B9B" w:rsidRPr="00332848">
        <w:rPr>
          <w:rFonts w:eastAsiaTheme="minorEastAsia"/>
          <w:szCs w:val="22"/>
          <w:lang w:eastAsia="zh-CN"/>
        </w:rPr>
        <w:t xml:space="preserve">which is </w:t>
      </w:r>
      <w:r w:rsidR="00D269B7" w:rsidRPr="00332848">
        <w:rPr>
          <w:rFonts w:eastAsiaTheme="minorEastAsia"/>
          <w:szCs w:val="22"/>
          <w:lang w:eastAsia="zh-CN"/>
        </w:rPr>
        <w:t>extremely important</w:t>
      </w:r>
      <w:r w:rsidR="001E0B9B" w:rsidRPr="00332848">
        <w:rPr>
          <w:rFonts w:eastAsiaTheme="minorEastAsia"/>
          <w:szCs w:val="22"/>
          <w:lang w:eastAsia="zh-CN"/>
        </w:rPr>
        <w:t xml:space="preserve"> in </w:t>
      </w:r>
      <w:r w:rsidR="005F3B06" w:rsidRPr="00332848">
        <w:rPr>
          <w:rFonts w:eastAsiaTheme="minorEastAsia"/>
          <w:szCs w:val="22"/>
          <w:lang w:eastAsia="zh-CN"/>
        </w:rPr>
        <w:t>global</w:t>
      </w:r>
      <w:r w:rsidR="001E0B9B" w:rsidRPr="00332848">
        <w:rPr>
          <w:rFonts w:eastAsiaTheme="minorEastAsia"/>
          <w:szCs w:val="22"/>
          <w:lang w:eastAsia="zh-CN"/>
        </w:rPr>
        <w:t xml:space="preserve"> supply chain management</w:t>
      </w:r>
      <w:r w:rsidR="0015345E" w:rsidRPr="00332848">
        <w:rPr>
          <w:rFonts w:eastAsiaTheme="minorEastAsia"/>
          <w:szCs w:val="22"/>
          <w:lang w:eastAsia="zh-CN"/>
        </w:rPr>
        <w:t xml:space="preserve"> when</w:t>
      </w:r>
      <w:r w:rsidR="001E0B9B" w:rsidRPr="00332848">
        <w:rPr>
          <w:rFonts w:eastAsiaTheme="minorEastAsia"/>
          <w:szCs w:val="22"/>
          <w:lang w:eastAsia="zh-CN"/>
        </w:rPr>
        <w:t xml:space="preserve"> </w:t>
      </w:r>
      <w:r w:rsidR="00115C89" w:rsidRPr="00332848">
        <w:rPr>
          <w:rFonts w:eastAsiaTheme="minorEastAsia"/>
          <w:szCs w:val="22"/>
          <w:lang w:eastAsia="zh-CN"/>
        </w:rPr>
        <w:t>considering the participa</w:t>
      </w:r>
      <w:r w:rsidR="001E0B9B" w:rsidRPr="00332848">
        <w:rPr>
          <w:rFonts w:eastAsiaTheme="minorEastAsia"/>
          <w:szCs w:val="22"/>
          <w:lang w:eastAsia="zh-CN"/>
        </w:rPr>
        <w:t>tion</w:t>
      </w:r>
      <w:r w:rsidR="00115C89" w:rsidRPr="00332848">
        <w:rPr>
          <w:rFonts w:eastAsiaTheme="minorEastAsia"/>
          <w:szCs w:val="22"/>
          <w:lang w:eastAsia="zh-CN"/>
        </w:rPr>
        <w:t xml:space="preserve"> of </w:t>
      </w:r>
      <w:r w:rsidR="001E0B9B" w:rsidRPr="00332848">
        <w:rPr>
          <w:rFonts w:eastAsiaTheme="minorEastAsia"/>
          <w:szCs w:val="22"/>
          <w:lang w:eastAsia="zh-CN"/>
        </w:rPr>
        <w:t>economic</w:t>
      </w:r>
      <w:r w:rsidR="0015345E" w:rsidRPr="00332848">
        <w:rPr>
          <w:rFonts w:eastAsiaTheme="minorEastAsia"/>
          <w:szCs w:val="22"/>
          <w:lang w:eastAsia="zh-CN"/>
        </w:rPr>
        <w:t>ally</w:t>
      </w:r>
      <w:r w:rsidR="001E0B9B" w:rsidRPr="00332848">
        <w:rPr>
          <w:rFonts w:eastAsiaTheme="minorEastAsia"/>
          <w:szCs w:val="22"/>
          <w:lang w:eastAsia="zh-CN"/>
        </w:rPr>
        <w:t xml:space="preserve"> vulnerable </w:t>
      </w:r>
      <w:r w:rsidR="00115C89" w:rsidRPr="00332848">
        <w:rPr>
          <w:rFonts w:eastAsiaTheme="minorEastAsia"/>
          <w:szCs w:val="22"/>
          <w:lang w:eastAsia="zh-CN"/>
        </w:rPr>
        <w:t>supplier</w:t>
      </w:r>
      <w:r w:rsidR="0015345E" w:rsidRPr="00332848">
        <w:rPr>
          <w:rFonts w:eastAsiaTheme="minorEastAsia"/>
          <w:szCs w:val="22"/>
          <w:lang w:eastAsia="zh-CN"/>
        </w:rPr>
        <w:t>s</w:t>
      </w:r>
      <w:r w:rsidR="00C6257C" w:rsidRPr="00332848">
        <w:rPr>
          <w:rFonts w:eastAsiaTheme="minorEastAsia"/>
          <w:szCs w:val="22"/>
          <w:lang w:eastAsia="zh-CN"/>
        </w:rPr>
        <w:t xml:space="preserve"> who are capital constrained</w:t>
      </w:r>
      <w:r w:rsidR="00FE3A48" w:rsidRPr="00332848">
        <w:rPr>
          <w:rFonts w:eastAsiaTheme="minorEastAsia"/>
          <w:szCs w:val="22"/>
          <w:lang w:eastAsia="zh-CN"/>
        </w:rPr>
        <w:t xml:space="preserve">. </w:t>
      </w:r>
      <w:bookmarkStart w:id="29" w:name="_Hlk2869478"/>
      <w:r w:rsidR="006C1617" w:rsidRPr="00332848">
        <w:rPr>
          <w:rFonts w:eastAsiaTheme="minorEastAsia"/>
          <w:szCs w:val="22"/>
          <w:lang w:eastAsia="zh-CN"/>
        </w:rPr>
        <w:t xml:space="preserve">Proposition 8(ii) shows that the optimal logistics service quality in </w:t>
      </w:r>
      <w:r w:rsidR="0015345E" w:rsidRPr="00332848">
        <w:rPr>
          <w:rFonts w:eastAsiaTheme="minorEastAsia"/>
          <w:szCs w:val="22"/>
          <w:lang w:eastAsia="zh-CN"/>
        </w:rPr>
        <w:t xml:space="preserve">the </w:t>
      </w:r>
      <w:r w:rsidR="006C1617" w:rsidRPr="00332848">
        <w:rPr>
          <w:rFonts w:eastAsiaTheme="minorEastAsia"/>
          <w:szCs w:val="22"/>
          <w:lang w:eastAsia="zh-CN"/>
        </w:rPr>
        <w:t>centrali</w:t>
      </w:r>
      <w:r w:rsidR="0015345E" w:rsidRPr="00332848">
        <w:rPr>
          <w:rFonts w:eastAsiaTheme="minorEastAsia"/>
          <w:szCs w:val="22"/>
          <w:lang w:eastAsia="zh-CN"/>
        </w:rPr>
        <w:t>s</w:t>
      </w:r>
      <w:r w:rsidR="006C1617" w:rsidRPr="00332848">
        <w:rPr>
          <w:rFonts w:eastAsiaTheme="minorEastAsia"/>
          <w:szCs w:val="22"/>
          <w:lang w:eastAsia="zh-CN"/>
        </w:rPr>
        <w:t xml:space="preserve">ed channel is </w:t>
      </w:r>
      <w:r w:rsidR="0015345E" w:rsidRPr="00332848">
        <w:rPr>
          <w:rFonts w:eastAsiaTheme="minorEastAsia"/>
          <w:szCs w:val="22"/>
          <w:lang w:eastAsia="zh-CN"/>
        </w:rPr>
        <w:t xml:space="preserve">greater </w:t>
      </w:r>
      <w:r w:rsidR="006C1617" w:rsidRPr="00332848">
        <w:rPr>
          <w:rFonts w:eastAsiaTheme="minorEastAsia"/>
          <w:szCs w:val="22"/>
          <w:lang w:eastAsia="zh-CN"/>
        </w:rPr>
        <w:t xml:space="preserve">than </w:t>
      </w:r>
      <w:r w:rsidR="0015345E" w:rsidRPr="00332848">
        <w:rPr>
          <w:rFonts w:eastAsiaTheme="minorEastAsia"/>
          <w:szCs w:val="22"/>
          <w:lang w:eastAsia="zh-CN"/>
        </w:rPr>
        <w:t xml:space="preserve">in </w:t>
      </w:r>
      <w:r w:rsidR="006C1617" w:rsidRPr="00332848">
        <w:rPr>
          <w:rFonts w:eastAsiaTheme="minorEastAsia"/>
          <w:szCs w:val="22"/>
          <w:lang w:eastAsia="zh-CN"/>
        </w:rPr>
        <w:t>the decentrali</w:t>
      </w:r>
      <w:r w:rsidR="0015345E" w:rsidRPr="00332848">
        <w:rPr>
          <w:rFonts w:eastAsiaTheme="minorEastAsia"/>
          <w:szCs w:val="22"/>
          <w:lang w:eastAsia="zh-CN"/>
        </w:rPr>
        <w:t>s</w:t>
      </w:r>
      <w:r w:rsidR="006C1617" w:rsidRPr="00332848">
        <w:rPr>
          <w:rFonts w:eastAsiaTheme="minorEastAsia"/>
          <w:szCs w:val="22"/>
          <w:lang w:eastAsia="zh-CN"/>
        </w:rPr>
        <w:t xml:space="preserve">ed </w:t>
      </w:r>
      <w:r w:rsidR="0015345E" w:rsidRPr="00332848">
        <w:rPr>
          <w:rFonts w:eastAsiaTheme="minorEastAsia"/>
          <w:szCs w:val="22"/>
          <w:lang w:eastAsia="zh-CN"/>
        </w:rPr>
        <w:t>channel</w:t>
      </w:r>
      <w:r w:rsidR="00FB0278" w:rsidRPr="00332848">
        <w:rPr>
          <w:rFonts w:eastAsiaTheme="minorEastAsia"/>
          <w:szCs w:val="22"/>
          <w:lang w:eastAsia="zh-CN"/>
        </w:rPr>
        <w:t xml:space="preserve">, </w:t>
      </w:r>
      <w:r w:rsidR="0015345E" w:rsidRPr="00332848">
        <w:rPr>
          <w:rFonts w:eastAsiaTheme="minorEastAsia"/>
          <w:szCs w:val="22"/>
          <w:lang w:eastAsia="zh-CN"/>
        </w:rPr>
        <w:t>due to</w:t>
      </w:r>
      <w:r w:rsidR="00FB0278" w:rsidRPr="00332848">
        <w:rPr>
          <w:rFonts w:eastAsiaTheme="minorEastAsia"/>
          <w:szCs w:val="22"/>
          <w:lang w:eastAsia="zh-CN"/>
        </w:rPr>
        <w:t xml:space="preserve"> </w:t>
      </w:r>
      <w:r w:rsidR="006C1617" w:rsidRPr="00332848">
        <w:rPr>
          <w:rFonts w:eastAsiaTheme="minorEastAsia"/>
          <w:szCs w:val="22"/>
          <w:lang w:eastAsia="zh-CN"/>
        </w:rPr>
        <w:t>the superior performance</w:t>
      </w:r>
      <w:r w:rsidR="00831198" w:rsidRPr="00332848">
        <w:rPr>
          <w:rFonts w:eastAsiaTheme="minorEastAsia"/>
          <w:szCs w:val="22"/>
          <w:lang w:eastAsia="zh-CN"/>
        </w:rPr>
        <w:t xml:space="preserve"> (i.e. supply chain profit)</w:t>
      </w:r>
      <w:r w:rsidR="006C1617" w:rsidRPr="00332848">
        <w:rPr>
          <w:rFonts w:eastAsiaTheme="minorEastAsia"/>
          <w:szCs w:val="22"/>
          <w:lang w:eastAsia="zh-CN"/>
        </w:rPr>
        <w:t xml:space="preserve"> in </w:t>
      </w:r>
      <w:r w:rsidR="0015345E" w:rsidRPr="00332848">
        <w:rPr>
          <w:rFonts w:eastAsiaTheme="minorEastAsia"/>
          <w:szCs w:val="22"/>
          <w:lang w:eastAsia="zh-CN"/>
        </w:rPr>
        <w:t xml:space="preserve">the </w:t>
      </w:r>
      <w:r w:rsidR="006C1617" w:rsidRPr="00332848">
        <w:rPr>
          <w:rFonts w:eastAsiaTheme="minorEastAsia"/>
          <w:szCs w:val="22"/>
          <w:lang w:eastAsia="zh-CN"/>
        </w:rPr>
        <w:t>centrali</w:t>
      </w:r>
      <w:r w:rsidR="0015345E" w:rsidRPr="00332848">
        <w:rPr>
          <w:rFonts w:eastAsiaTheme="minorEastAsia"/>
          <w:szCs w:val="22"/>
          <w:lang w:eastAsia="zh-CN"/>
        </w:rPr>
        <w:t>s</w:t>
      </w:r>
      <w:r w:rsidR="006C1617" w:rsidRPr="00332848">
        <w:rPr>
          <w:rFonts w:eastAsiaTheme="minorEastAsia"/>
          <w:szCs w:val="22"/>
          <w:lang w:eastAsia="zh-CN"/>
        </w:rPr>
        <w:t xml:space="preserve">ed system in terms of logistics. </w:t>
      </w:r>
      <w:r w:rsidR="00831198" w:rsidRPr="00332848">
        <w:rPr>
          <w:rFonts w:eastAsiaTheme="minorEastAsia"/>
          <w:szCs w:val="22"/>
          <w:lang w:eastAsia="zh-CN"/>
        </w:rPr>
        <w:t xml:space="preserve">In other words, it is </w:t>
      </w:r>
      <w:r w:rsidR="003F6EAB" w:rsidRPr="00332848">
        <w:rPr>
          <w:rFonts w:eastAsiaTheme="minorEastAsia"/>
          <w:szCs w:val="22"/>
          <w:lang w:eastAsia="zh-CN"/>
        </w:rPr>
        <w:t>wise</w:t>
      </w:r>
      <w:r w:rsidR="00831198" w:rsidRPr="00332848">
        <w:rPr>
          <w:rFonts w:eastAsiaTheme="minorEastAsia"/>
          <w:szCs w:val="22"/>
          <w:lang w:eastAsia="zh-CN"/>
        </w:rPr>
        <w:t xml:space="preserve"> to choose a faster logistics speed mode in a centralized system. </w:t>
      </w:r>
      <w:bookmarkEnd w:id="29"/>
      <w:r w:rsidRPr="00332848">
        <w:rPr>
          <w:rFonts w:eastAsiaTheme="minorEastAsia"/>
          <w:szCs w:val="22"/>
          <w:lang w:eastAsia="zh-CN"/>
        </w:rPr>
        <w:t>Proposition 8(iii) indicates that the centrali</w:t>
      </w:r>
      <w:r w:rsidR="0015345E" w:rsidRPr="00332848">
        <w:rPr>
          <w:rFonts w:eastAsiaTheme="minorEastAsia"/>
          <w:szCs w:val="22"/>
          <w:lang w:eastAsia="zh-CN"/>
        </w:rPr>
        <w:t>s</w:t>
      </w:r>
      <w:r w:rsidRPr="00332848">
        <w:rPr>
          <w:rFonts w:eastAsiaTheme="minorEastAsia"/>
          <w:szCs w:val="22"/>
          <w:lang w:eastAsia="zh-CN"/>
        </w:rPr>
        <w:t>ed supply chain performance is always better than the decentrali</w:t>
      </w:r>
      <w:r w:rsidR="0015345E" w:rsidRPr="00332848">
        <w:rPr>
          <w:rFonts w:eastAsiaTheme="minorEastAsia"/>
          <w:szCs w:val="22"/>
          <w:lang w:eastAsia="zh-CN"/>
        </w:rPr>
        <w:t>s</w:t>
      </w:r>
      <w:r w:rsidRPr="00332848">
        <w:rPr>
          <w:rFonts w:eastAsiaTheme="minorEastAsia"/>
          <w:szCs w:val="22"/>
          <w:lang w:eastAsia="zh-CN"/>
        </w:rPr>
        <w:t xml:space="preserve">ed </w:t>
      </w:r>
      <w:r w:rsidR="0015345E" w:rsidRPr="00332848">
        <w:rPr>
          <w:rFonts w:eastAsiaTheme="minorEastAsia"/>
          <w:szCs w:val="22"/>
          <w:lang w:eastAsia="zh-CN"/>
        </w:rPr>
        <w:t>performance</w:t>
      </w:r>
      <w:r w:rsidRPr="00332848">
        <w:rPr>
          <w:rFonts w:eastAsiaTheme="minorEastAsia"/>
          <w:szCs w:val="22"/>
          <w:lang w:eastAsia="zh-CN"/>
        </w:rPr>
        <w:t xml:space="preserve">. </w:t>
      </w:r>
      <w:r w:rsidR="006C1617" w:rsidRPr="00332848">
        <w:rPr>
          <w:rFonts w:eastAsiaTheme="minorEastAsia"/>
          <w:szCs w:val="22"/>
          <w:lang w:eastAsia="zh-CN"/>
        </w:rPr>
        <w:t>This result motivates us to explore how the supply chain system can achieve channel coordination</w:t>
      </w:r>
      <w:r w:rsidR="0015345E" w:rsidRPr="00332848">
        <w:rPr>
          <w:rFonts w:eastAsiaTheme="minorEastAsia"/>
          <w:szCs w:val="22"/>
          <w:lang w:eastAsia="zh-CN"/>
        </w:rPr>
        <w:t xml:space="preserve"> and thus enhance</w:t>
      </w:r>
      <w:r w:rsidR="006C1617" w:rsidRPr="00332848">
        <w:rPr>
          <w:rFonts w:eastAsiaTheme="minorEastAsia"/>
          <w:szCs w:val="22"/>
          <w:lang w:eastAsia="zh-CN"/>
        </w:rPr>
        <w:t xml:space="preserve"> the </w:t>
      </w:r>
      <w:r w:rsidR="0015345E" w:rsidRPr="00332848">
        <w:rPr>
          <w:rFonts w:eastAsiaTheme="minorEastAsia"/>
          <w:szCs w:val="22"/>
          <w:lang w:eastAsia="zh-CN"/>
        </w:rPr>
        <w:t xml:space="preserve">performance of the </w:t>
      </w:r>
      <w:r w:rsidR="006C1617" w:rsidRPr="00332848">
        <w:rPr>
          <w:rFonts w:eastAsiaTheme="minorEastAsia"/>
          <w:szCs w:val="22"/>
          <w:lang w:eastAsia="zh-CN"/>
        </w:rPr>
        <w:t>centrali</w:t>
      </w:r>
      <w:r w:rsidR="0015345E" w:rsidRPr="00332848">
        <w:rPr>
          <w:rFonts w:eastAsiaTheme="minorEastAsia"/>
          <w:szCs w:val="22"/>
          <w:lang w:eastAsia="zh-CN"/>
        </w:rPr>
        <w:t>s</w:t>
      </w:r>
      <w:r w:rsidR="006C1617" w:rsidRPr="00332848">
        <w:rPr>
          <w:rFonts w:eastAsiaTheme="minorEastAsia"/>
          <w:szCs w:val="22"/>
          <w:lang w:eastAsia="zh-CN"/>
        </w:rPr>
        <w:t xml:space="preserve">ed system. </w:t>
      </w:r>
    </w:p>
    <w:p w14:paraId="1B5F2C4A" w14:textId="29A765F4" w:rsidR="00DD7B85" w:rsidRPr="00332848" w:rsidRDefault="004D133C" w:rsidP="00DD7B85">
      <w:pPr>
        <w:spacing w:line="360" w:lineRule="auto"/>
        <w:ind w:firstLineChars="257" w:firstLine="617"/>
        <w:jc w:val="both"/>
        <w:rPr>
          <w:sz w:val="28"/>
        </w:rPr>
      </w:pPr>
      <w:r w:rsidRPr="00332848">
        <w:rPr>
          <w:rFonts w:eastAsiaTheme="minorEastAsia"/>
          <w:szCs w:val="22"/>
          <w:lang w:eastAsia="zh-CN"/>
        </w:rPr>
        <w:t xml:space="preserve">In this </w:t>
      </w:r>
      <w:r w:rsidR="0015345E" w:rsidRPr="00332848">
        <w:rPr>
          <w:rFonts w:eastAsiaTheme="minorEastAsia"/>
          <w:szCs w:val="22"/>
          <w:lang w:eastAsia="zh-CN"/>
        </w:rPr>
        <w:t>study</w:t>
      </w:r>
      <w:r w:rsidRPr="00332848">
        <w:rPr>
          <w:rFonts w:eastAsiaTheme="minorEastAsia"/>
          <w:szCs w:val="22"/>
          <w:lang w:eastAsia="zh-CN"/>
        </w:rPr>
        <w:t xml:space="preserve">, we propose to use revenue sharing </w:t>
      </w:r>
      <w:r w:rsidR="00066079" w:rsidRPr="00332848">
        <w:rPr>
          <w:rFonts w:eastAsiaTheme="minorEastAsia"/>
          <w:szCs w:val="22"/>
          <w:lang w:eastAsia="zh-CN"/>
        </w:rPr>
        <w:t>and logistics cost sharing contract</w:t>
      </w:r>
      <w:r w:rsidR="00C84FD9" w:rsidRPr="00332848">
        <w:rPr>
          <w:rFonts w:eastAsiaTheme="minorEastAsia"/>
          <w:szCs w:val="22"/>
          <w:lang w:eastAsia="zh-CN"/>
        </w:rPr>
        <w:t>s</w:t>
      </w:r>
      <w:r w:rsidR="00FB0278" w:rsidRPr="00332848">
        <w:rPr>
          <w:rFonts w:eastAsiaTheme="minorEastAsia"/>
          <w:szCs w:val="22"/>
          <w:lang w:eastAsia="zh-CN"/>
        </w:rPr>
        <w:t xml:space="preserve"> for coordination in a three-</w:t>
      </w:r>
      <w:r w:rsidR="002A5103" w:rsidRPr="00332848">
        <w:rPr>
          <w:rFonts w:eastAsiaTheme="minorEastAsia"/>
          <w:szCs w:val="22"/>
          <w:lang w:eastAsia="zh-CN"/>
        </w:rPr>
        <w:t>echelon</w:t>
      </w:r>
      <w:r w:rsidR="00FB0278" w:rsidRPr="00332848">
        <w:rPr>
          <w:rFonts w:eastAsiaTheme="minorEastAsia"/>
          <w:szCs w:val="22"/>
          <w:lang w:eastAsia="zh-CN"/>
        </w:rPr>
        <w:t xml:space="preserve"> supply chain</w:t>
      </w:r>
      <w:r w:rsidRPr="00332848">
        <w:rPr>
          <w:rFonts w:eastAsiaTheme="minorEastAsia"/>
          <w:szCs w:val="22"/>
          <w:lang w:eastAsia="zh-CN"/>
        </w:rPr>
        <w:t>. The r</w:t>
      </w:r>
      <w:r w:rsidR="006C1617" w:rsidRPr="00332848">
        <w:rPr>
          <w:rFonts w:eastAsiaTheme="minorEastAsia"/>
          <w:szCs w:val="22"/>
          <w:lang w:eastAsia="zh-CN"/>
        </w:rPr>
        <w:t>evenue sharing contract is widely used in supply chain system</w:t>
      </w:r>
      <w:r w:rsidR="0015345E" w:rsidRPr="00332848">
        <w:rPr>
          <w:rFonts w:eastAsiaTheme="minorEastAsia"/>
          <w:szCs w:val="22"/>
          <w:lang w:eastAsia="zh-CN"/>
        </w:rPr>
        <w:t>s</w:t>
      </w:r>
      <w:r w:rsidR="00EA2E7C" w:rsidRPr="00332848">
        <w:rPr>
          <w:rFonts w:eastAsiaTheme="minorEastAsia"/>
          <w:szCs w:val="22"/>
          <w:lang w:eastAsia="zh-CN"/>
        </w:rPr>
        <w:t xml:space="preserve"> (</w:t>
      </w:r>
      <w:r w:rsidR="00EA2E7C" w:rsidRPr="00332848">
        <w:rPr>
          <w:rFonts w:eastAsia="DengXian"/>
          <w:szCs w:val="22"/>
          <w:lang w:eastAsia="zh-CN"/>
        </w:rPr>
        <w:t>Cachon and Lariviere 2005)</w:t>
      </w:r>
      <w:r w:rsidR="006C1617" w:rsidRPr="00332848">
        <w:rPr>
          <w:rFonts w:eastAsiaTheme="minorEastAsia"/>
          <w:szCs w:val="22"/>
          <w:lang w:eastAsia="zh-CN"/>
        </w:rPr>
        <w:t xml:space="preserve">. We </w:t>
      </w:r>
      <w:r w:rsidR="0015345E" w:rsidRPr="00332848">
        <w:rPr>
          <w:rFonts w:eastAsiaTheme="minorEastAsia"/>
          <w:szCs w:val="22"/>
          <w:lang w:eastAsia="zh-CN"/>
        </w:rPr>
        <w:t xml:space="preserve">assume </w:t>
      </w:r>
      <w:r w:rsidR="006C1617" w:rsidRPr="00332848">
        <w:rPr>
          <w:rFonts w:eastAsiaTheme="minorEastAsia"/>
          <w:szCs w:val="22"/>
          <w:lang w:eastAsia="zh-CN"/>
        </w:rPr>
        <w:t>that the revenue sharing portion</w:t>
      </w:r>
      <w:r w:rsidR="00D20C8C" w:rsidRPr="00332848">
        <w:rPr>
          <w:rFonts w:eastAsiaTheme="minorEastAsia"/>
          <w:szCs w:val="22"/>
          <w:lang w:eastAsia="zh-CN"/>
        </w:rPr>
        <w:t>s are decided by the centrali</w:t>
      </w:r>
      <w:r w:rsidR="0015345E" w:rsidRPr="00332848">
        <w:rPr>
          <w:rFonts w:eastAsiaTheme="minorEastAsia"/>
          <w:szCs w:val="22"/>
          <w:lang w:eastAsia="zh-CN"/>
        </w:rPr>
        <w:t>s</w:t>
      </w:r>
      <w:r w:rsidR="00D20C8C" w:rsidRPr="00332848">
        <w:rPr>
          <w:rFonts w:eastAsiaTheme="minorEastAsia"/>
          <w:szCs w:val="22"/>
          <w:lang w:eastAsia="zh-CN"/>
        </w:rPr>
        <w:t xml:space="preserve">ed planner. </w:t>
      </w:r>
      <w:r w:rsidR="001D603C" w:rsidRPr="00332848">
        <w:rPr>
          <w:rFonts w:eastAsiaTheme="minorEastAsia"/>
          <w:szCs w:val="22"/>
          <w:lang w:eastAsia="zh-CN"/>
        </w:rPr>
        <w:t xml:space="preserve">We represent revenue sharing by RS. </w:t>
      </w:r>
      <w:r w:rsidR="003B3382" w:rsidRPr="00332848">
        <w:rPr>
          <w:rFonts w:eastAsiaTheme="minorEastAsia"/>
          <w:szCs w:val="22"/>
          <w:lang w:eastAsia="zh-CN"/>
        </w:rPr>
        <w:t xml:space="preserve">In Mode 1, the </w:t>
      </w:r>
      <w:r w:rsidR="00BA0D21" w:rsidRPr="00332848">
        <w:rPr>
          <w:rFonts w:eastAsiaTheme="minorEastAsia"/>
          <w:szCs w:val="22"/>
          <w:lang w:eastAsia="zh-CN"/>
        </w:rPr>
        <w:t>seller</w:t>
      </w:r>
      <w:r w:rsidR="003B3382" w:rsidRPr="00332848">
        <w:rPr>
          <w:rFonts w:eastAsiaTheme="minorEastAsia"/>
          <w:szCs w:val="22"/>
          <w:lang w:eastAsia="zh-CN"/>
        </w:rPr>
        <w:t xml:space="preserve"> decides the transportation mode. </w:t>
      </w:r>
      <w:r w:rsidR="005C6A6B" w:rsidRPr="00332848">
        <w:rPr>
          <w:rFonts w:eastAsiaTheme="minorEastAsia"/>
          <w:szCs w:val="22"/>
          <w:lang w:eastAsia="zh-CN"/>
        </w:rPr>
        <w:t>W</w:t>
      </w:r>
      <w:r w:rsidR="003B3382" w:rsidRPr="00332848">
        <w:rPr>
          <w:rFonts w:eastAsiaTheme="minorEastAsia"/>
          <w:szCs w:val="22"/>
          <w:lang w:eastAsia="zh-CN"/>
        </w:rPr>
        <w:t xml:space="preserve">e </w:t>
      </w:r>
      <w:r w:rsidR="0015345E" w:rsidRPr="00332848">
        <w:rPr>
          <w:rFonts w:eastAsiaTheme="minorEastAsia"/>
          <w:szCs w:val="22"/>
          <w:lang w:eastAsia="zh-CN"/>
        </w:rPr>
        <w:t xml:space="preserve">assume </w:t>
      </w:r>
      <w:r w:rsidR="003B3382" w:rsidRPr="00332848">
        <w:rPr>
          <w:rFonts w:eastAsiaTheme="minorEastAsia"/>
          <w:szCs w:val="22"/>
          <w:lang w:eastAsia="zh-CN"/>
        </w:rPr>
        <w:t>t</w:t>
      </w:r>
      <w:r w:rsidR="00D20C8C" w:rsidRPr="00332848">
        <w:rPr>
          <w:rFonts w:eastAsiaTheme="minorEastAsia"/>
          <w:szCs w:val="22"/>
          <w:lang w:eastAsia="zh-CN"/>
        </w:rPr>
        <w:t xml:space="preserve">he </w:t>
      </w:r>
      <w:r w:rsidR="005F3B06" w:rsidRPr="00332848">
        <w:rPr>
          <w:rFonts w:eastAsiaTheme="minorEastAsia"/>
          <w:szCs w:val="22"/>
          <w:lang w:eastAsia="zh-CN"/>
        </w:rPr>
        <w:t>global</w:t>
      </w:r>
      <w:r w:rsidR="00AC0281" w:rsidRPr="00332848">
        <w:rPr>
          <w:rFonts w:eastAsiaTheme="minorEastAsia"/>
          <w:szCs w:val="22"/>
          <w:lang w:eastAsia="zh-CN"/>
        </w:rPr>
        <w:t xml:space="preserve"> </w:t>
      </w:r>
      <w:r w:rsidR="00D20C8C" w:rsidRPr="00332848">
        <w:rPr>
          <w:rFonts w:eastAsiaTheme="minorEastAsia"/>
          <w:szCs w:val="22"/>
          <w:lang w:eastAsia="zh-CN"/>
        </w:rPr>
        <w:t>supplier can collect</w:t>
      </w:r>
      <w:r w:rsidR="00A22C84" w:rsidRPr="00332848">
        <w:rPr>
          <w:rFonts w:eastAsiaTheme="minorEastAsia"/>
          <w:szCs w:val="22"/>
          <w:lang w:eastAsia="zh-CN"/>
        </w:rPr>
        <w:t xml:space="preserve"> </w:t>
      </w:r>
      <w:r w:rsidR="00F03951" w:rsidRPr="00332848">
        <w:rPr>
          <w:rFonts w:eastAsiaTheme="minorEastAsia"/>
          <w:position w:val="-10"/>
          <w:szCs w:val="22"/>
          <w:lang w:eastAsia="zh-CN"/>
        </w:rPr>
        <w:object w:dxaOrig="260" w:dyaOrig="320" w14:anchorId="3B6CCB3B">
          <v:shape id="_x0000_i1214" type="#_x0000_t75" style="width:13.9pt;height:16.5pt" o:ole="">
            <v:imagedata r:id="rId384" o:title=""/>
          </v:shape>
          <o:OLEObject Type="Embed" ProgID="Equation.DSMT4" ShapeID="_x0000_i1214" DrawAspect="Content" ObjectID="_1633760424" r:id="rId385"/>
        </w:object>
      </w:r>
      <w:r w:rsidR="00D20C8C" w:rsidRPr="00332848">
        <w:rPr>
          <w:szCs w:val="22"/>
        </w:rPr>
        <w:t xml:space="preserve"> portion of the </w:t>
      </w:r>
      <w:r w:rsidR="00BA0D21" w:rsidRPr="00332848">
        <w:rPr>
          <w:szCs w:val="22"/>
        </w:rPr>
        <w:t>seller</w:t>
      </w:r>
      <w:r w:rsidR="00D20C8C" w:rsidRPr="00332848">
        <w:rPr>
          <w:szCs w:val="22"/>
        </w:rPr>
        <w:t xml:space="preserve">’s revenue </w:t>
      </w:r>
      <w:r w:rsidR="00D20C8C" w:rsidRPr="00332848">
        <w:rPr>
          <w:rFonts w:eastAsiaTheme="minorEastAsia"/>
          <w:szCs w:val="22"/>
          <w:lang w:eastAsia="zh-CN"/>
        </w:rPr>
        <w:t>and the LSP collect</w:t>
      </w:r>
      <w:r w:rsidR="0015345E" w:rsidRPr="00332848">
        <w:rPr>
          <w:rFonts w:eastAsiaTheme="minorEastAsia"/>
          <w:szCs w:val="22"/>
          <w:lang w:eastAsia="zh-CN"/>
        </w:rPr>
        <w:t>s</w:t>
      </w:r>
      <w:r w:rsidR="00D20C8C" w:rsidRPr="00332848">
        <w:rPr>
          <w:rFonts w:eastAsiaTheme="minorEastAsia"/>
          <w:szCs w:val="22"/>
          <w:lang w:eastAsia="zh-CN"/>
        </w:rPr>
        <w:t xml:space="preserve"> </w:t>
      </w:r>
      <w:bookmarkStart w:id="30" w:name="_Hlk2863611"/>
      <w:r w:rsidR="00F03951" w:rsidRPr="00332848">
        <w:rPr>
          <w:rFonts w:eastAsiaTheme="minorEastAsia"/>
          <w:position w:val="-10"/>
          <w:szCs w:val="22"/>
          <w:lang w:eastAsia="zh-CN"/>
        </w:rPr>
        <w:object w:dxaOrig="260" w:dyaOrig="320" w14:anchorId="5BFFD5B9">
          <v:shape id="_x0000_i1215" type="#_x0000_t75" style="width:13.9pt;height:16.5pt" o:ole="">
            <v:imagedata r:id="rId386" o:title=""/>
          </v:shape>
          <o:OLEObject Type="Embed" ProgID="Equation.DSMT4" ShapeID="_x0000_i1215" DrawAspect="Content" ObjectID="_1633760425" r:id="rId387"/>
        </w:object>
      </w:r>
      <w:bookmarkEnd w:id="30"/>
      <w:r w:rsidR="005C6A6B" w:rsidRPr="00332848">
        <w:rPr>
          <w:rFonts w:eastAsiaTheme="minorEastAsia"/>
          <w:szCs w:val="22"/>
          <w:lang w:eastAsia="zh-CN"/>
        </w:rPr>
        <w:t xml:space="preserve"> </w:t>
      </w:r>
      <w:r w:rsidR="00D20C8C" w:rsidRPr="00332848">
        <w:rPr>
          <w:szCs w:val="22"/>
        </w:rPr>
        <w:t xml:space="preserve">portion of the </w:t>
      </w:r>
      <w:r w:rsidR="00BA0D21" w:rsidRPr="00332848">
        <w:rPr>
          <w:szCs w:val="22"/>
        </w:rPr>
        <w:t>seller</w:t>
      </w:r>
      <w:r w:rsidR="00D20C8C" w:rsidRPr="00332848">
        <w:rPr>
          <w:szCs w:val="22"/>
        </w:rPr>
        <w:t>’s revenue</w:t>
      </w:r>
      <w:r w:rsidR="009510B2" w:rsidRPr="00332848">
        <w:rPr>
          <w:sz w:val="28"/>
        </w:rPr>
        <w:t>.</w:t>
      </w:r>
      <w:r w:rsidR="00F5005B" w:rsidRPr="00332848">
        <w:rPr>
          <w:sz w:val="28"/>
        </w:rPr>
        <w:t xml:space="preserve"> </w:t>
      </w:r>
    </w:p>
    <w:p w14:paraId="7B52D14F" w14:textId="20092F10" w:rsidR="0022588F" w:rsidRPr="00332848" w:rsidRDefault="0022588F" w:rsidP="00DD7B85">
      <w:pPr>
        <w:spacing w:line="360" w:lineRule="auto"/>
        <w:ind w:firstLineChars="257" w:firstLine="617"/>
        <w:jc w:val="both"/>
        <w:rPr>
          <w:sz w:val="28"/>
        </w:rPr>
      </w:pPr>
      <w:r w:rsidRPr="00332848">
        <w:rPr>
          <w:szCs w:val="22"/>
        </w:rPr>
        <w:t xml:space="preserve">Under Mode 1, the profit functions of the </w:t>
      </w:r>
      <w:r w:rsidR="00BA0D21" w:rsidRPr="00332848">
        <w:rPr>
          <w:szCs w:val="22"/>
        </w:rPr>
        <w:t>seller</w:t>
      </w:r>
      <w:r w:rsidRPr="00332848">
        <w:rPr>
          <w:szCs w:val="22"/>
        </w:rPr>
        <w:t xml:space="preserve">, supplier and LSP </w:t>
      </w:r>
      <w:r w:rsidR="00D20C8C" w:rsidRPr="00332848">
        <w:rPr>
          <w:szCs w:val="22"/>
        </w:rPr>
        <w:t xml:space="preserve">via the revenue sharing contract </w:t>
      </w:r>
      <w:r w:rsidRPr="00332848">
        <w:rPr>
          <w:szCs w:val="22"/>
        </w:rPr>
        <w:t>are:</w:t>
      </w:r>
    </w:p>
    <w:p w14:paraId="3334C5A0" w14:textId="47433D39" w:rsidR="0022588F" w:rsidRPr="00332848" w:rsidRDefault="00F03951" w:rsidP="0022588F">
      <w:pPr>
        <w:spacing w:line="360" w:lineRule="auto"/>
        <w:jc w:val="both"/>
        <w:rPr>
          <w:szCs w:val="22"/>
        </w:rPr>
      </w:pPr>
      <w:r w:rsidRPr="00332848">
        <w:rPr>
          <w:position w:val="-10"/>
          <w:szCs w:val="22"/>
        </w:rPr>
        <w:object w:dxaOrig="6600" w:dyaOrig="340" w14:anchorId="7883D94B">
          <v:shape id="_x0000_i1216" type="#_x0000_t75" style="width:306pt;height:16.5pt" o:ole="">
            <v:imagedata r:id="rId388" o:title=""/>
          </v:shape>
          <o:OLEObject Type="Embed" ProgID="Equation.DSMT4" ShapeID="_x0000_i1216" DrawAspect="Content" ObjectID="_1633760426" r:id="rId389"/>
        </w:object>
      </w:r>
      <w:r w:rsidR="0022588F" w:rsidRPr="00332848">
        <w:rPr>
          <w:szCs w:val="22"/>
        </w:rPr>
        <w:t xml:space="preserve">, </w:t>
      </w:r>
      <w:r w:rsidR="00D20C8C" w:rsidRPr="00332848">
        <w:rPr>
          <w:szCs w:val="22"/>
        </w:rPr>
        <w:t xml:space="preserve">              </w:t>
      </w:r>
      <w:r w:rsidR="003B3382" w:rsidRPr="00332848">
        <w:rPr>
          <w:szCs w:val="22"/>
        </w:rPr>
        <w:tab/>
      </w:r>
      <w:r w:rsidR="003B3382" w:rsidRPr="00332848">
        <w:rPr>
          <w:szCs w:val="22"/>
        </w:rPr>
        <w:tab/>
        <w:t xml:space="preserve">               </w:t>
      </w:r>
      <w:r w:rsidR="00D20C8C" w:rsidRPr="00332848">
        <w:rPr>
          <w:szCs w:val="22"/>
        </w:rPr>
        <w:t xml:space="preserve"> </w:t>
      </w:r>
      <w:r w:rsidR="0022588F" w:rsidRPr="00332848">
        <w:rPr>
          <w:szCs w:val="22"/>
        </w:rPr>
        <w:t>(</w:t>
      </w:r>
      <w:r w:rsidR="007C671F" w:rsidRPr="00332848">
        <w:rPr>
          <w:szCs w:val="22"/>
        </w:rPr>
        <w:t>6</w:t>
      </w:r>
      <w:r w:rsidR="0022588F" w:rsidRPr="00332848">
        <w:rPr>
          <w:szCs w:val="22"/>
        </w:rPr>
        <w:t>.</w:t>
      </w:r>
      <w:r w:rsidR="00D20C8C" w:rsidRPr="00332848">
        <w:rPr>
          <w:szCs w:val="22"/>
        </w:rPr>
        <w:t>2</w:t>
      </w:r>
      <w:r w:rsidR="0022588F" w:rsidRPr="00332848">
        <w:rPr>
          <w:szCs w:val="22"/>
        </w:rPr>
        <w:t>)</w:t>
      </w:r>
    </w:p>
    <w:p w14:paraId="0A8E639E" w14:textId="54BCCF08" w:rsidR="0022588F" w:rsidRPr="00332848" w:rsidRDefault="00F5005B" w:rsidP="0022588F">
      <w:pPr>
        <w:spacing w:line="360" w:lineRule="auto"/>
        <w:jc w:val="both"/>
        <w:rPr>
          <w:rFonts w:eastAsiaTheme="minorEastAsia"/>
          <w:szCs w:val="22"/>
          <w:lang w:eastAsia="zh-CN"/>
        </w:rPr>
      </w:pPr>
      <w:r w:rsidRPr="00332848">
        <w:rPr>
          <w:position w:val="-10"/>
          <w:szCs w:val="22"/>
        </w:rPr>
        <w:object w:dxaOrig="4640" w:dyaOrig="340" w14:anchorId="75340436">
          <v:shape id="_x0000_i1217" type="#_x0000_t75" style="width:215.25pt;height:16.5pt" o:ole="">
            <v:imagedata r:id="rId390" o:title=""/>
          </v:shape>
          <o:OLEObject Type="Embed" ProgID="Equation.DSMT4" ShapeID="_x0000_i1217" DrawAspect="Content" ObjectID="_1633760427" r:id="rId391"/>
        </w:object>
      </w:r>
      <w:r w:rsidR="0022588F" w:rsidRPr="00332848">
        <w:rPr>
          <w:szCs w:val="22"/>
        </w:rPr>
        <w:t>, and</w:t>
      </w:r>
      <w:r w:rsidR="0022588F" w:rsidRPr="00332848">
        <w:rPr>
          <w:szCs w:val="22"/>
        </w:rPr>
        <w:tab/>
      </w:r>
      <w:r w:rsidR="0022588F" w:rsidRPr="00332848">
        <w:rPr>
          <w:szCs w:val="22"/>
        </w:rPr>
        <w:tab/>
      </w:r>
      <w:r w:rsidR="0022588F" w:rsidRPr="00332848">
        <w:rPr>
          <w:szCs w:val="22"/>
        </w:rPr>
        <w:tab/>
      </w:r>
      <w:r w:rsidR="00D20C8C" w:rsidRPr="00332848">
        <w:rPr>
          <w:szCs w:val="22"/>
        </w:rPr>
        <w:t xml:space="preserve">                </w:t>
      </w:r>
      <w:r w:rsidR="003B3382" w:rsidRPr="00332848">
        <w:rPr>
          <w:szCs w:val="22"/>
        </w:rPr>
        <w:tab/>
        <w:t xml:space="preserve">                </w:t>
      </w:r>
      <w:r w:rsidR="0022588F" w:rsidRPr="00332848">
        <w:rPr>
          <w:szCs w:val="22"/>
        </w:rPr>
        <w:t>(</w:t>
      </w:r>
      <w:r w:rsidR="007C671F" w:rsidRPr="00332848">
        <w:rPr>
          <w:szCs w:val="22"/>
        </w:rPr>
        <w:t>6</w:t>
      </w:r>
      <w:r w:rsidR="0022588F" w:rsidRPr="00332848">
        <w:rPr>
          <w:szCs w:val="22"/>
        </w:rPr>
        <w:t>.</w:t>
      </w:r>
      <w:r w:rsidR="00D20C8C" w:rsidRPr="00332848">
        <w:rPr>
          <w:szCs w:val="22"/>
        </w:rPr>
        <w:t>3</w:t>
      </w:r>
      <w:r w:rsidR="0022588F" w:rsidRPr="00332848">
        <w:rPr>
          <w:szCs w:val="22"/>
        </w:rPr>
        <w:t>)</w:t>
      </w:r>
    </w:p>
    <w:p w14:paraId="13906BBC" w14:textId="1E438B19" w:rsidR="0022588F" w:rsidRPr="00332848" w:rsidRDefault="00F03951" w:rsidP="0022588F">
      <w:pPr>
        <w:spacing w:line="360" w:lineRule="auto"/>
        <w:jc w:val="both"/>
        <w:rPr>
          <w:szCs w:val="22"/>
        </w:rPr>
      </w:pPr>
      <w:r w:rsidRPr="00332848">
        <w:rPr>
          <w:position w:val="-10"/>
          <w:szCs w:val="22"/>
        </w:rPr>
        <w:object w:dxaOrig="4959" w:dyaOrig="340" w14:anchorId="67928706">
          <v:shape id="_x0000_i1218" type="#_x0000_t75" style="width:222.75pt;height:17.25pt" o:ole="">
            <v:imagedata r:id="rId392" o:title=""/>
          </v:shape>
          <o:OLEObject Type="Embed" ProgID="Equation.DSMT4" ShapeID="_x0000_i1218" DrawAspect="Content" ObjectID="_1633760428" r:id="rId393"/>
        </w:object>
      </w:r>
      <w:r w:rsidR="003B3382" w:rsidRPr="00332848">
        <w:rPr>
          <w:szCs w:val="22"/>
        </w:rPr>
        <w:t>.</w:t>
      </w:r>
      <w:r w:rsidR="0022588F" w:rsidRPr="00332848">
        <w:rPr>
          <w:szCs w:val="22"/>
        </w:rPr>
        <w:tab/>
      </w:r>
      <w:r w:rsidR="0022588F" w:rsidRPr="00332848">
        <w:rPr>
          <w:szCs w:val="22"/>
        </w:rPr>
        <w:tab/>
      </w:r>
      <w:r w:rsidR="0022588F" w:rsidRPr="00332848">
        <w:rPr>
          <w:szCs w:val="22"/>
        </w:rPr>
        <w:tab/>
      </w:r>
      <w:r w:rsidR="00D20C8C" w:rsidRPr="00332848">
        <w:rPr>
          <w:szCs w:val="22"/>
        </w:rPr>
        <w:t xml:space="preserve">               </w:t>
      </w:r>
      <w:r w:rsidR="003B3382" w:rsidRPr="00332848">
        <w:rPr>
          <w:szCs w:val="22"/>
        </w:rPr>
        <w:t xml:space="preserve">  </w:t>
      </w:r>
      <w:r w:rsidR="003B3382" w:rsidRPr="00332848">
        <w:rPr>
          <w:szCs w:val="22"/>
        </w:rPr>
        <w:tab/>
        <w:t xml:space="preserve">               </w:t>
      </w:r>
      <w:r w:rsidR="00D20C8C" w:rsidRPr="00332848">
        <w:rPr>
          <w:szCs w:val="22"/>
        </w:rPr>
        <w:t xml:space="preserve"> </w:t>
      </w:r>
      <w:r w:rsidR="0022588F" w:rsidRPr="00332848">
        <w:rPr>
          <w:szCs w:val="22"/>
        </w:rPr>
        <w:t>(</w:t>
      </w:r>
      <w:r w:rsidR="007C671F" w:rsidRPr="00332848">
        <w:rPr>
          <w:szCs w:val="22"/>
        </w:rPr>
        <w:t>6</w:t>
      </w:r>
      <w:r w:rsidR="0022588F" w:rsidRPr="00332848">
        <w:rPr>
          <w:szCs w:val="22"/>
        </w:rPr>
        <w:t>.</w:t>
      </w:r>
      <w:r w:rsidR="00D20C8C" w:rsidRPr="00332848">
        <w:rPr>
          <w:szCs w:val="22"/>
        </w:rPr>
        <w:t>4</w:t>
      </w:r>
      <w:r w:rsidR="0022588F" w:rsidRPr="00332848">
        <w:rPr>
          <w:szCs w:val="22"/>
        </w:rPr>
        <w:t>)</w:t>
      </w:r>
    </w:p>
    <w:p w14:paraId="0AEB08CE" w14:textId="0D12E740" w:rsidR="007B477C" w:rsidRPr="00332848" w:rsidRDefault="007B477C" w:rsidP="00D20C8C">
      <w:pPr>
        <w:spacing w:line="360" w:lineRule="auto"/>
        <w:ind w:firstLineChars="257" w:firstLine="617"/>
        <w:jc w:val="both"/>
        <w:rPr>
          <w:rFonts w:eastAsiaTheme="minorEastAsia"/>
          <w:szCs w:val="22"/>
          <w:lang w:eastAsia="zh-CN"/>
        </w:rPr>
      </w:pPr>
      <w:r w:rsidRPr="00332848">
        <w:rPr>
          <w:rFonts w:eastAsiaTheme="minorEastAsia"/>
          <w:szCs w:val="22"/>
          <w:lang w:eastAsia="zh-CN"/>
        </w:rPr>
        <w:t xml:space="preserve">When </w:t>
      </w:r>
      <w:r w:rsidR="00F03951" w:rsidRPr="00332848">
        <w:rPr>
          <w:rFonts w:eastAsiaTheme="minorEastAsia"/>
          <w:position w:val="-10"/>
          <w:szCs w:val="22"/>
          <w:lang w:eastAsia="zh-CN"/>
        </w:rPr>
        <w:object w:dxaOrig="2079" w:dyaOrig="340" w14:anchorId="1E8CE36C">
          <v:shape id="_x0000_i1219" type="#_x0000_t75" style="width:105pt;height:17.25pt" o:ole="">
            <v:imagedata r:id="rId394" o:title=""/>
          </v:shape>
          <o:OLEObject Type="Embed" ProgID="Equation.DSMT4" ShapeID="_x0000_i1219" DrawAspect="Content" ObjectID="_1633760429" r:id="rId395"/>
        </w:object>
      </w:r>
      <w:r w:rsidR="00D20C8C" w:rsidRPr="00332848">
        <w:rPr>
          <w:rFonts w:eastAsiaTheme="minorEastAsia"/>
          <w:szCs w:val="22"/>
          <w:lang w:eastAsia="zh-CN"/>
        </w:rPr>
        <w:t xml:space="preserve">, we can </w:t>
      </w:r>
      <w:r w:rsidR="0015345E" w:rsidRPr="00332848">
        <w:rPr>
          <w:rFonts w:eastAsiaTheme="minorEastAsia"/>
          <w:szCs w:val="22"/>
          <w:lang w:eastAsia="zh-CN"/>
        </w:rPr>
        <w:t xml:space="preserve">obtain </w:t>
      </w:r>
      <w:r w:rsidR="00D20C8C" w:rsidRPr="00332848">
        <w:rPr>
          <w:rFonts w:eastAsiaTheme="minorEastAsia"/>
          <w:szCs w:val="22"/>
          <w:lang w:eastAsia="zh-CN"/>
        </w:rPr>
        <w:t xml:space="preserve">the optimal retail price and </w:t>
      </w:r>
      <w:r w:rsidR="00A76A07" w:rsidRPr="00332848">
        <w:rPr>
          <w:rFonts w:eastAsiaTheme="minorEastAsia"/>
          <w:szCs w:val="22"/>
          <w:lang w:eastAsia="zh-CN"/>
        </w:rPr>
        <w:t xml:space="preserve">logistics service </w:t>
      </w:r>
      <w:r w:rsidR="0015345E" w:rsidRPr="00332848">
        <w:rPr>
          <w:rFonts w:eastAsiaTheme="minorEastAsia"/>
          <w:szCs w:val="22"/>
          <w:lang w:eastAsia="zh-CN"/>
        </w:rPr>
        <w:t xml:space="preserve">of </w:t>
      </w:r>
      <w:r w:rsidR="003B3382" w:rsidRPr="00332848">
        <w:rPr>
          <w:rFonts w:eastAsiaTheme="minorEastAsia"/>
          <w:szCs w:val="22"/>
          <w:lang w:eastAsia="zh-CN"/>
        </w:rPr>
        <w:t>the reven</w:t>
      </w:r>
      <w:r w:rsidR="00A76A07" w:rsidRPr="00332848">
        <w:rPr>
          <w:rFonts w:eastAsiaTheme="minorEastAsia"/>
          <w:szCs w:val="22"/>
          <w:lang w:eastAsia="zh-CN"/>
        </w:rPr>
        <w:t>ue sharing contract:</w:t>
      </w:r>
    </w:p>
    <w:p w14:paraId="371FE1E9" w14:textId="6574AF15" w:rsidR="00A76A07" w:rsidRPr="00332848" w:rsidRDefault="00F03951" w:rsidP="003B3382">
      <w:pPr>
        <w:spacing w:line="360" w:lineRule="auto"/>
        <w:jc w:val="center"/>
        <w:rPr>
          <w:szCs w:val="22"/>
        </w:rPr>
      </w:pPr>
      <w:r w:rsidRPr="00332848">
        <w:rPr>
          <w:position w:val="-28"/>
          <w:szCs w:val="22"/>
        </w:rPr>
        <w:object w:dxaOrig="4660" w:dyaOrig="660" w14:anchorId="31A04DE2">
          <v:shape id="_x0000_i1220" type="#_x0000_t75" style="width:230.25pt;height:33pt" o:ole="">
            <v:imagedata r:id="rId396" o:title=""/>
          </v:shape>
          <o:OLEObject Type="Embed" ProgID="Equation.DSMT4" ShapeID="_x0000_i1220" DrawAspect="Content" ObjectID="_1633760430" r:id="rId397"/>
        </w:object>
      </w:r>
      <w:r w:rsidR="00A76A07" w:rsidRPr="00332848">
        <w:rPr>
          <w:szCs w:val="22"/>
        </w:rPr>
        <w:t xml:space="preserve"> and</w:t>
      </w:r>
      <w:r w:rsidR="009838A4" w:rsidRPr="00332848">
        <w:rPr>
          <w:szCs w:val="22"/>
        </w:rPr>
        <w:t xml:space="preserve"> </w:t>
      </w:r>
      <w:r w:rsidR="00A76A07" w:rsidRPr="00332848">
        <w:rPr>
          <w:szCs w:val="22"/>
        </w:rPr>
        <w:t xml:space="preserve"> </w:t>
      </w:r>
      <w:r w:rsidRPr="00332848">
        <w:rPr>
          <w:position w:val="-28"/>
          <w:szCs w:val="22"/>
        </w:rPr>
        <w:object w:dxaOrig="2700" w:dyaOrig="639" w14:anchorId="5B9CA3A0">
          <v:shape id="_x0000_i1221" type="#_x0000_t75" style="width:136.5pt;height:30.75pt" o:ole="">
            <v:imagedata r:id="rId398" o:title=""/>
          </v:shape>
          <o:OLEObject Type="Embed" ProgID="Equation.DSMT4" ShapeID="_x0000_i1221" DrawAspect="Content" ObjectID="_1633760431" r:id="rId399"/>
        </w:object>
      </w:r>
      <w:r w:rsidR="008F6DCC" w:rsidRPr="00332848">
        <w:rPr>
          <w:szCs w:val="22"/>
        </w:rPr>
        <w:t>,</w:t>
      </w:r>
    </w:p>
    <w:p w14:paraId="5C9717E2" w14:textId="6FDE0AF3" w:rsidR="00AB2F76" w:rsidRPr="00332848" w:rsidRDefault="00AB2F76" w:rsidP="00AB2F76">
      <w:pPr>
        <w:spacing w:line="360" w:lineRule="auto"/>
        <w:ind w:firstLineChars="257" w:firstLine="617"/>
        <w:jc w:val="both"/>
        <w:rPr>
          <w:szCs w:val="22"/>
        </w:rPr>
      </w:pPr>
      <w:r w:rsidRPr="00332848">
        <w:rPr>
          <w:szCs w:val="22"/>
          <w:lang w:eastAsia="zh-CN"/>
        </w:rPr>
        <w:t>To</w:t>
      </w:r>
      <w:r w:rsidRPr="00332848">
        <w:rPr>
          <w:rFonts w:eastAsiaTheme="minorEastAsia"/>
          <w:szCs w:val="22"/>
          <w:lang w:eastAsia="zh-CN"/>
        </w:rPr>
        <w:t xml:space="preserve"> coordinate the supply chain, we l</w:t>
      </w:r>
      <w:r w:rsidRPr="00332848">
        <w:rPr>
          <w:szCs w:val="22"/>
        </w:rPr>
        <w:t>et</w:t>
      </w:r>
      <w:r w:rsidR="005C6A6B" w:rsidRPr="00332848">
        <w:rPr>
          <w:rFonts w:eastAsiaTheme="minorEastAsia"/>
          <w:position w:val="-10"/>
          <w:szCs w:val="22"/>
          <w:lang w:eastAsia="zh-CN"/>
        </w:rPr>
        <w:object w:dxaOrig="859" w:dyaOrig="340" w14:anchorId="4B1499D0">
          <v:shape id="_x0000_i1222" type="#_x0000_t75" style="width:41.25pt;height:17.25pt" o:ole="">
            <v:imagedata r:id="rId400" o:title=""/>
          </v:shape>
          <o:OLEObject Type="Embed" ProgID="Equation.DSMT4" ShapeID="_x0000_i1222" DrawAspect="Content" ObjectID="_1633760432" r:id="rId401"/>
        </w:object>
      </w:r>
      <w:r w:rsidRPr="00332848">
        <w:rPr>
          <w:szCs w:val="22"/>
          <w:lang w:eastAsia="zh-CN"/>
        </w:rPr>
        <w:t xml:space="preserve">and </w:t>
      </w:r>
      <w:r w:rsidR="005C6A6B" w:rsidRPr="00332848">
        <w:rPr>
          <w:rFonts w:eastAsiaTheme="minorEastAsia"/>
          <w:position w:val="-10"/>
          <w:szCs w:val="22"/>
          <w:lang w:eastAsia="zh-CN"/>
        </w:rPr>
        <w:object w:dxaOrig="700" w:dyaOrig="340" w14:anchorId="705D906F">
          <v:shape id="_x0000_i1223" type="#_x0000_t75" style="width:34.5pt;height:17.25pt" o:ole="">
            <v:imagedata r:id="rId402" o:title=""/>
          </v:shape>
          <o:OLEObject Type="Embed" ProgID="Equation.DSMT4" ShapeID="_x0000_i1223" DrawAspect="Content" ObjectID="_1633760433" r:id="rId403"/>
        </w:object>
      </w:r>
      <w:r w:rsidR="005C6A6B" w:rsidRPr="00332848">
        <w:rPr>
          <w:rFonts w:eastAsiaTheme="minorEastAsia"/>
          <w:szCs w:val="22"/>
          <w:lang w:eastAsia="zh-CN"/>
        </w:rPr>
        <w:t xml:space="preserve">, where </w:t>
      </w:r>
      <w:r w:rsidR="005C6A6B" w:rsidRPr="00332848">
        <w:rPr>
          <w:rFonts w:eastAsiaTheme="minorEastAsia"/>
          <w:i/>
          <w:szCs w:val="22"/>
          <w:lang w:eastAsia="zh-CN"/>
        </w:rPr>
        <w:t>i</w:t>
      </w:r>
      <w:r w:rsidR="00EF6DD9" w:rsidRPr="00332848">
        <w:rPr>
          <w:rFonts w:eastAsiaTheme="minorEastAsia"/>
          <w:i/>
          <w:szCs w:val="22"/>
          <w:lang w:eastAsia="zh-CN"/>
        </w:rPr>
        <w:t xml:space="preserve"> </w:t>
      </w:r>
      <w:r w:rsidR="005C6A6B" w:rsidRPr="00332848">
        <w:rPr>
          <w:rFonts w:eastAsiaTheme="minorEastAsia"/>
          <w:szCs w:val="22"/>
          <w:lang w:eastAsia="zh-CN"/>
        </w:rPr>
        <w:t>=</w:t>
      </w:r>
      <w:r w:rsidR="00EF6DD9" w:rsidRPr="00332848">
        <w:rPr>
          <w:rFonts w:eastAsiaTheme="minorEastAsia"/>
          <w:szCs w:val="22"/>
          <w:lang w:eastAsia="zh-CN"/>
        </w:rPr>
        <w:t xml:space="preserve"> </w:t>
      </w:r>
      <w:r w:rsidR="005C6A6B" w:rsidRPr="00332848">
        <w:rPr>
          <w:rFonts w:eastAsiaTheme="minorEastAsia"/>
          <w:szCs w:val="22"/>
          <w:lang w:eastAsia="zh-CN"/>
        </w:rPr>
        <w:t xml:space="preserve">1,2. </w:t>
      </w:r>
      <w:r w:rsidR="0015345E" w:rsidRPr="00332848">
        <w:rPr>
          <w:szCs w:val="22"/>
        </w:rPr>
        <w:t>S</w:t>
      </w:r>
      <w:r w:rsidRPr="00332848">
        <w:rPr>
          <w:szCs w:val="22"/>
        </w:rPr>
        <w:t xml:space="preserve">upply chain coordination can be achieved if the following </w:t>
      </w:r>
      <w:r w:rsidR="00140C6E" w:rsidRPr="00332848">
        <w:rPr>
          <w:szCs w:val="22"/>
        </w:rPr>
        <w:t>solution</w:t>
      </w:r>
      <w:r w:rsidRPr="00332848">
        <w:rPr>
          <w:szCs w:val="22"/>
        </w:rPr>
        <w:t xml:space="preserve"> is satisfied:</w:t>
      </w:r>
    </w:p>
    <w:p w14:paraId="78DD60AC" w14:textId="38CDA9DC" w:rsidR="00680799" w:rsidRPr="00332848" w:rsidRDefault="00F03951" w:rsidP="00AB2F76">
      <w:pPr>
        <w:spacing w:line="360" w:lineRule="auto"/>
        <w:jc w:val="center"/>
        <w:rPr>
          <w:szCs w:val="22"/>
        </w:rPr>
      </w:pPr>
      <w:r w:rsidRPr="00332848">
        <w:rPr>
          <w:position w:val="-10"/>
          <w:szCs w:val="22"/>
        </w:rPr>
        <w:object w:dxaOrig="8800" w:dyaOrig="340" w14:anchorId="60C7508F">
          <v:shape id="_x0000_i1224" type="#_x0000_t75" style="width:440.65pt;height:17.25pt" o:ole="">
            <v:imagedata r:id="rId404" o:title=""/>
          </v:shape>
          <o:OLEObject Type="Embed" ProgID="Equation.DSMT4" ShapeID="_x0000_i1224" DrawAspect="Content" ObjectID="_1633760434" r:id="rId405"/>
        </w:object>
      </w:r>
      <w:r w:rsidR="00AB2F76" w:rsidRPr="00332848">
        <w:rPr>
          <w:szCs w:val="22"/>
        </w:rPr>
        <w:t>.</w:t>
      </w:r>
    </w:p>
    <w:p w14:paraId="473C99A8" w14:textId="77777777" w:rsidR="00DD7B85" w:rsidRPr="00332848" w:rsidRDefault="00DD7B85" w:rsidP="00DD7B85">
      <w:pPr>
        <w:pStyle w:val="ListParagraph"/>
        <w:spacing w:line="360" w:lineRule="auto"/>
        <w:ind w:leftChars="0" w:left="0" w:firstLineChars="257" w:firstLine="617"/>
        <w:jc w:val="both"/>
        <w:rPr>
          <w:szCs w:val="22"/>
        </w:rPr>
      </w:pPr>
      <w:r w:rsidRPr="00332848">
        <w:rPr>
          <w:rFonts w:eastAsiaTheme="minorEastAsia"/>
          <w:szCs w:val="22"/>
          <w:lang w:eastAsia="zh-CN"/>
        </w:rPr>
        <w:t xml:space="preserve">To ensure the coordination solution of </w:t>
      </w:r>
      <w:r w:rsidRPr="00332848">
        <w:rPr>
          <w:rFonts w:eastAsiaTheme="minorEastAsia"/>
          <w:position w:val="-10"/>
          <w:szCs w:val="22"/>
          <w:lang w:eastAsia="zh-CN"/>
        </w:rPr>
        <w:object w:dxaOrig="260" w:dyaOrig="320" w14:anchorId="1B53F54D">
          <v:shape id="_x0000_i1225" type="#_x0000_t75" style="width:13.9pt;height:16.5pt" o:ole="">
            <v:imagedata r:id="rId406" o:title=""/>
          </v:shape>
          <o:OLEObject Type="Embed" ProgID="Equation.DSMT4" ShapeID="_x0000_i1225" DrawAspect="Content" ObjectID="_1633760435" r:id="rId407"/>
        </w:object>
      </w:r>
      <w:r w:rsidRPr="00332848">
        <w:rPr>
          <w:szCs w:val="22"/>
        </w:rPr>
        <w:t xml:space="preserve"> and </w:t>
      </w:r>
      <w:r w:rsidRPr="00332848">
        <w:rPr>
          <w:rFonts w:eastAsiaTheme="minorEastAsia"/>
          <w:position w:val="-10"/>
          <w:szCs w:val="22"/>
          <w:lang w:eastAsia="zh-CN"/>
        </w:rPr>
        <w:object w:dxaOrig="260" w:dyaOrig="320" w14:anchorId="7EF63AD9">
          <v:shape id="_x0000_i1226" type="#_x0000_t75" style="width:13.9pt;height:16.5pt" o:ole="">
            <v:imagedata r:id="rId408" o:title=""/>
          </v:shape>
          <o:OLEObject Type="Embed" ProgID="Equation.DSMT4" ShapeID="_x0000_i1226" DrawAspect="Content" ObjectID="_1633760436" r:id="rId409"/>
        </w:object>
      </w:r>
      <w:r w:rsidRPr="00332848">
        <w:rPr>
          <w:szCs w:val="22"/>
        </w:rPr>
        <w:t>could be obtained, the conditions are showed in Appendix.</w:t>
      </w:r>
    </w:p>
    <w:p w14:paraId="7093CAB3" w14:textId="3999520A" w:rsidR="00DD7B85" w:rsidRPr="00332848" w:rsidRDefault="007D7561" w:rsidP="00DD7B85">
      <w:pPr>
        <w:pStyle w:val="ListParagraph"/>
        <w:spacing w:line="360" w:lineRule="auto"/>
        <w:ind w:leftChars="0" w:left="0" w:firstLineChars="257" w:firstLine="617"/>
        <w:jc w:val="both"/>
        <w:rPr>
          <w:szCs w:val="22"/>
        </w:rPr>
      </w:pPr>
      <w:bookmarkStart w:id="31" w:name="_Hlk12902967"/>
      <w:r w:rsidRPr="00332848">
        <w:rPr>
          <w:rFonts w:eastAsiaTheme="minorEastAsia"/>
          <w:szCs w:val="22"/>
          <w:lang w:eastAsia="zh-CN"/>
        </w:rPr>
        <w:t xml:space="preserve">In Mode 2, the global supplier decides the transportation mode. We assume the global supplier can collect </w:t>
      </w:r>
      <w:r w:rsidRPr="00332848">
        <w:rPr>
          <w:rFonts w:eastAsiaTheme="minorEastAsia"/>
          <w:position w:val="-10"/>
          <w:szCs w:val="22"/>
          <w:lang w:eastAsia="zh-CN"/>
        </w:rPr>
        <w:object w:dxaOrig="260" w:dyaOrig="320" w14:anchorId="20B6C6E8">
          <v:shape id="_x0000_i1227" type="#_x0000_t75" style="width:13.9pt;height:16.5pt" o:ole="">
            <v:imagedata r:id="rId384" o:title=""/>
          </v:shape>
          <o:OLEObject Type="Embed" ProgID="Equation.DSMT4" ShapeID="_x0000_i1227" DrawAspect="Content" ObjectID="_1633760437" r:id="rId410"/>
        </w:object>
      </w:r>
      <w:r w:rsidRPr="00332848">
        <w:rPr>
          <w:szCs w:val="22"/>
        </w:rPr>
        <w:t xml:space="preserve"> portion of the seller’s revenue </w:t>
      </w:r>
      <w:r w:rsidRPr="00332848">
        <w:rPr>
          <w:rFonts w:eastAsiaTheme="minorEastAsia"/>
          <w:szCs w:val="22"/>
          <w:lang w:eastAsia="zh-CN"/>
        </w:rPr>
        <w:t xml:space="preserve">and the LSP collects </w:t>
      </w:r>
      <w:r w:rsidRPr="00332848">
        <w:rPr>
          <w:rFonts w:eastAsiaTheme="minorEastAsia"/>
          <w:position w:val="-10"/>
          <w:szCs w:val="22"/>
          <w:lang w:eastAsia="zh-CN"/>
        </w:rPr>
        <w:object w:dxaOrig="260" w:dyaOrig="320" w14:anchorId="1EF96A41">
          <v:shape id="_x0000_i1228" type="#_x0000_t75" style="width:13.9pt;height:16.5pt" o:ole="">
            <v:imagedata r:id="rId386" o:title=""/>
          </v:shape>
          <o:OLEObject Type="Embed" ProgID="Equation.DSMT4" ShapeID="_x0000_i1228" DrawAspect="Content" ObjectID="_1633760438" r:id="rId411"/>
        </w:object>
      </w:r>
      <w:r w:rsidRPr="00332848">
        <w:rPr>
          <w:rFonts w:eastAsiaTheme="minorEastAsia"/>
          <w:szCs w:val="22"/>
          <w:lang w:eastAsia="zh-CN"/>
        </w:rPr>
        <w:t xml:space="preserve"> </w:t>
      </w:r>
      <w:r w:rsidRPr="00332848">
        <w:rPr>
          <w:szCs w:val="22"/>
        </w:rPr>
        <w:t>portion of the supplier’s revenue</w:t>
      </w:r>
      <w:r w:rsidRPr="00332848">
        <w:rPr>
          <w:sz w:val="28"/>
        </w:rPr>
        <w:t xml:space="preserve">. </w:t>
      </w:r>
      <w:bookmarkEnd w:id="31"/>
      <w:r w:rsidR="00545A3C" w:rsidRPr="00332848">
        <w:rPr>
          <w:szCs w:val="22"/>
        </w:rPr>
        <w:t>Under Mode 2</w:t>
      </w:r>
      <w:r w:rsidR="00066079" w:rsidRPr="00332848">
        <w:rPr>
          <w:szCs w:val="22"/>
        </w:rPr>
        <w:t xml:space="preserve"> with</w:t>
      </w:r>
      <w:r w:rsidR="00A76A07" w:rsidRPr="00332848">
        <w:rPr>
          <w:szCs w:val="22"/>
        </w:rPr>
        <w:t xml:space="preserve"> the revenue sharing contract</w:t>
      </w:r>
      <w:r w:rsidR="00066079" w:rsidRPr="00332848">
        <w:rPr>
          <w:szCs w:val="22"/>
        </w:rPr>
        <w:t>,</w:t>
      </w:r>
      <w:r w:rsidR="00C84FD9" w:rsidRPr="00332848">
        <w:rPr>
          <w:szCs w:val="22"/>
        </w:rPr>
        <w:t xml:space="preserve"> t</w:t>
      </w:r>
      <w:r w:rsidR="00545A3C" w:rsidRPr="00332848">
        <w:rPr>
          <w:szCs w:val="22"/>
        </w:rPr>
        <w:t xml:space="preserve">he profit functions of the </w:t>
      </w:r>
      <w:r w:rsidR="00BA0D21" w:rsidRPr="00332848">
        <w:rPr>
          <w:szCs w:val="22"/>
        </w:rPr>
        <w:t>seller</w:t>
      </w:r>
      <w:r w:rsidR="00545A3C" w:rsidRPr="00332848">
        <w:rPr>
          <w:szCs w:val="22"/>
        </w:rPr>
        <w:t xml:space="preserve">, supplier and LSP are </w:t>
      </w:r>
      <w:r w:rsidR="00A76A07" w:rsidRPr="00332848">
        <w:rPr>
          <w:szCs w:val="22"/>
        </w:rPr>
        <w:t>as follows</w:t>
      </w:r>
      <w:r w:rsidR="00545A3C" w:rsidRPr="00332848">
        <w:rPr>
          <w:szCs w:val="22"/>
        </w:rPr>
        <w:t>.</w:t>
      </w:r>
    </w:p>
    <w:p w14:paraId="5BAAE607" w14:textId="3874F830" w:rsidR="00545A3C" w:rsidRPr="00332848" w:rsidRDefault="00F03951" w:rsidP="00545A3C">
      <w:pPr>
        <w:pStyle w:val="ListParagraph"/>
        <w:spacing w:line="360" w:lineRule="auto"/>
        <w:ind w:leftChars="0" w:left="0"/>
        <w:jc w:val="both"/>
        <w:rPr>
          <w:szCs w:val="22"/>
        </w:rPr>
      </w:pPr>
      <w:r w:rsidRPr="00332848">
        <w:rPr>
          <w:position w:val="-10"/>
          <w:szCs w:val="22"/>
        </w:rPr>
        <w:object w:dxaOrig="4880" w:dyaOrig="340" w14:anchorId="21A73E35">
          <v:shape id="_x0000_i1229" type="#_x0000_t75" style="width:225pt;height:16.5pt" o:ole="">
            <v:imagedata r:id="rId412" o:title=""/>
          </v:shape>
          <o:OLEObject Type="Embed" ProgID="Equation.DSMT4" ShapeID="_x0000_i1229" DrawAspect="Content" ObjectID="_1633760439" r:id="rId413"/>
        </w:object>
      </w:r>
      <w:r w:rsidR="00545A3C" w:rsidRPr="00332848">
        <w:rPr>
          <w:szCs w:val="22"/>
        </w:rPr>
        <w:t xml:space="preserve">, </w:t>
      </w:r>
      <w:r w:rsidR="00545A3C" w:rsidRPr="00332848">
        <w:rPr>
          <w:szCs w:val="22"/>
        </w:rPr>
        <w:tab/>
      </w:r>
      <w:r w:rsidR="00545A3C" w:rsidRPr="00332848">
        <w:rPr>
          <w:szCs w:val="22"/>
        </w:rPr>
        <w:tab/>
      </w:r>
      <w:r w:rsidR="00545A3C" w:rsidRPr="00332848">
        <w:rPr>
          <w:szCs w:val="22"/>
        </w:rPr>
        <w:tab/>
      </w:r>
      <w:r w:rsidR="00545A3C" w:rsidRPr="00332848">
        <w:rPr>
          <w:szCs w:val="22"/>
        </w:rPr>
        <w:tab/>
      </w:r>
      <w:r w:rsidR="00A76A07" w:rsidRPr="00332848">
        <w:rPr>
          <w:szCs w:val="22"/>
        </w:rPr>
        <w:t xml:space="preserve">                </w:t>
      </w:r>
      <w:r w:rsidR="00545A3C" w:rsidRPr="00332848">
        <w:rPr>
          <w:szCs w:val="22"/>
        </w:rPr>
        <w:t>(</w:t>
      </w:r>
      <w:r w:rsidR="007C671F" w:rsidRPr="00332848">
        <w:rPr>
          <w:szCs w:val="22"/>
        </w:rPr>
        <w:t>6</w:t>
      </w:r>
      <w:r w:rsidR="00A76A07" w:rsidRPr="00332848">
        <w:rPr>
          <w:szCs w:val="22"/>
        </w:rPr>
        <w:t>.5</w:t>
      </w:r>
      <w:r w:rsidR="00545A3C" w:rsidRPr="00332848">
        <w:rPr>
          <w:szCs w:val="22"/>
        </w:rPr>
        <w:t>)</w:t>
      </w:r>
    </w:p>
    <w:p w14:paraId="46476EB0" w14:textId="22072B6F" w:rsidR="00545A3C" w:rsidRPr="00332848" w:rsidRDefault="00F03951" w:rsidP="00545A3C">
      <w:pPr>
        <w:pStyle w:val="ListParagraph"/>
        <w:spacing w:line="360" w:lineRule="auto"/>
        <w:ind w:leftChars="0" w:left="0"/>
        <w:jc w:val="both"/>
        <w:rPr>
          <w:szCs w:val="22"/>
        </w:rPr>
      </w:pPr>
      <w:r w:rsidRPr="00332848">
        <w:rPr>
          <w:position w:val="-10"/>
          <w:szCs w:val="22"/>
        </w:rPr>
        <w:object w:dxaOrig="6820" w:dyaOrig="340" w14:anchorId="280A2F74">
          <v:shape id="_x0000_i1230" type="#_x0000_t75" style="width:312.4pt;height:16.5pt" o:ole="">
            <v:imagedata r:id="rId414" o:title=""/>
          </v:shape>
          <o:OLEObject Type="Embed" ProgID="Equation.DSMT4" ShapeID="_x0000_i1230" DrawAspect="Content" ObjectID="_1633760440" r:id="rId415"/>
        </w:object>
      </w:r>
      <w:r w:rsidR="00545A3C" w:rsidRPr="00332848">
        <w:rPr>
          <w:szCs w:val="22"/>
        </w:rPr>
        <w:t xml:space="preserve">, and </w:t>
      </w:r>
      <w:r w:rsidR="00545A3C" w:rsidRPr="00332848">
        <w:rPr>
          <w:szCs w:val="22"/>
        </w:rPr>
        <w:tab/>
      </w:r>
      <w:r w:rsidR="00545A3C" w:rsidRPr="00332848">
        <w:rPr>
          <w:szCs w:val="22"/>
        </w:rPr>
        <w:tab/>
      </w:r>
      <w:r w:rsidR="00A76A07" w:rsidRPr="00332848">
        <w:rPr>
          <w:szCs w:val="22"/>
        </w:rPr>
        <w:t xml:space="preserve">                </w:t>
      </w:r>
      <w:r w:rsidR="00545A3C" w:rsidRPr="00332848">
        <w:rPr>
          <w:szCs w:val="22"/>
        </w:rPr>
        <w:t>(</w:t>
      </w:r>
      <w:r w:rsidR="007C671F" w:rsidRPr="00332848">
        <w:rPr>
          <w:szCs w:val="22"/>
        </w:rPr>
        <w:t>6</w:t>
      </w:r>
      <w:r w:rsidR="00A76A07" w:rsidRPr="00332848">
        <w:rPr>
          <w:szCs w:val="22"/>
        </w:rPr>
        <w:t>.6</w:t>
      </w:r>
      <w:r w:rsidR="00545A3C" w:rsidRPr="00332848">
        <w:rPr>
          <w:szCs w:val="22"/>
        </w:rPr>
        <w:t>)</w:t>
      </w:r>
    </w:p>
    <w:p w14:paraId="3D6E2F1A" w14:textId="6794A559" w:rsidR="00545A3C" w:rsidRPr="00332848" w:rsidRDefault="00F03951" w:rsidP="00545A3C">
      <w:pPr>
        <w:pStyle w:val="ListParagraph"/>
        <w:spacing w:line="360" w:lineRule="auto"/>
        <w:ind w:leftChars="0" w:left="0"/>
        <w:jc w:val="both"/>
        <w:rPr>
          <w:rFonts w:eastAsiaTheme="minorEastAsia"/>
          <w:szCs w:val="22"/>
          <w:lang w:eastAsia="zh-CN"/>
        </w:rPr>
      </w:pPr>
      <w:r w:rsidRPr="00332848">
        <w:rPr>
          <w:position w:val="-10"/>
          <w:szCs w:val="22"/>
        </w:rPr>
        <w:object w:dxaOrig="5000" w:dyaOrig="340" w14:anchorId="29CB3176">
          <v:shape id="_x0000_i1231" type="#_x0000_t75" style="width:231pt;height:17.25pt" o:ole="">
            <v:imagedata r:id="rId416" o:title=""/>
          </v:shape>
          <o:OLEObject Type="Embed" ProgID="Equation.DSMT4" ShapeID="_x0000_i1231" DrawAspect="Content" ObjectID="_1633760441" r:id="rId417"/>
        </w:object>
      </w:r>
      <w:r w:rsidR="00545A3C" w:rsidRPr="00332848">
        <w:rPr>
          <w:szCs w:val="22"/>
        </w:rPr>
        <w:t xml:space="preserve">. </w:t>
      </w:r>
      <w:r w:rsidR="00545A3C" w:rsidRPr="00332848">
        <w:rPr>
          <w:szCs w:val="22"/>
        </w:rPr>
        <w:tab/>
      </w:r>
      <w:r w:rsidR="00545A3C" w:rsidRPr="00332848">
        <w:rPr>
          <w:szCs w:val="22"/>
        </w:rPr>
        <w:tab/>
      </w:r>
      <w:r w:rsidR="00545A3C" w:rsidRPr="00332848">
        <w:rPr>
          <w:szCs w:val="22"/>
        </w:rPr>
        <w:tab/>
      </w:r>
      <w:r w:rsidR="00545A3C" w:rsidRPr="00332848">
        <w:rPr>
          <w:szCs w:val="22"/>
        </w:rPr>
        <w:tab/>
      </w:r>
      <w:r w:rsidR="00A76A07" w:rsidRPr="00332848">
        <w:rPr>
          <w:szCs w:val="22"/>
        </w:rPr>
        <w:t xml:space="preserve">                </w:t>
      </w:r>
      <w:r w:rsidR="00545A3C" w:rsidRPr="00332848">
        <w:rPr>
          <w:szCs w:val="22"/>
        </w:rPr>
        <w:t>(</w:t>
      </w:r>
      <w:r w:rsidR="007C671F" w:rsidRPr="00332848">
        <w:rPr>
          <w:szCs w:val="22"/>
        </w:rPr>
        <w:t>6</w:t>
      </w:r>
      <w:r w:rsidR="00A76A07" w:rsidRPr="00332848">
        <w:rPr>
          <w:szCs w:val="22"/>
        </w:rPr>
        <w:t>.7</w:t>
      </w:r>
      <w:r w:rsidR="00545A3C" w:rsidRPr="00332848">
        <w:rPr>
          <w:szCs w:val="22"/>
        </w:rPr>
        <w:t>)</w:t>
      </w:r>
    </w:p>
    <w:p w14:paraId="65748BA0" w14:textId="0DE9163D" w:rsidR="004B7172" w:rsidRPr="00332848" w:rsidRDefault="00A76A07" w:rsidP="00A76A07">
      <w:pPr>
        <w:spacing w:line="360" w:lineRule="auto"/>
        <w:ind w:firstLineChars="257" w:firstLine="617"/>
        <w:jc w:val="both"/>
        <w:rPr>
          <w:rFonts w:eastAsiaTheme="minorEastAsia"/>
          <w:szCs w:val="22"/>
          <w:lang w:eastAsia="zh-CN"/>
        </w:rPr>
      </w:pPr>
      <w:r w:rsidRPr="00332848">
        <w:rPr>
          <w:rFonts w:eastAsiaTheme="minorEastAsia"/>
          <w:szCs w:val="22"/>
          <w:lang w:eastAsia="zh-CN"/>
        </w:rPr>
        <w:t>We find that when</w:t>
      </w:r>
      <w:r w:rsidR="004B7172" w:rsidRPr="00332848">
        <w:rPr>
          <w:rFonts w:eastAsiaTheme="minorEastAsia"/>
          <w:position w:val="-26"/>
          <w:szCs w:val="22"/>
          <w:lang w:eastAsia="zh-CN"/>
        </w:rPr>
        <w:t xml:space="preserve"> </w:t>
      </w:r>
      <w:r w:rsidR="00F03951" w:rsidRPr="00332848">
        <w:rPr>
          <w:position w:val="-10"/>
          <w:szCs w:val="22"/>
        </w:rPr>
        <w:object w:dxaOrig="1120" w:dyaOrig="340" w14:anchorId="431D580F">
          <v:shape id="_x0000_i1232" type="#_x0000_t75" style="width:55.5pt;height:17.25pt" o:ole="">
            <v:imagedata r:id="rId418" o:title=""/>
          </v:shape>
          <o:OLEObject Type="Embed" ProgID="Equation.DSMT4" ShapeID="_x0000_i1232" DrawAspect="Content" ObjectID="_1633760442" r:id="rId419"/>
        </w:object>
      </w:r>
      <w:r w:rsidR="00C84FD9" w:rsidRPr="00332848">
        <w:rPr>
          <w:szCs w:val="22"/>
          <w:lang w:eastAsia="zh-CN"/>
        </w:rPr>
        <w:t xml:space="preserve"> </w:t>
      </w:r>
      <w:r w:rsidRPr="00332848">
        <w:rPr>
          <w:szCs w:val="22"/>
          <w:lang w:eastAsia="zh-CN"/>
        </w:rPr>
        <w:t xml:space="preserve">, the optimal retail price and logistics service quality </w:t>
      </w:r>
      <w:r w:rsidR="0015345E" w:rsidRPr="00332848">
        <w:rPr>
          <w:szCs w:val="22"/>
          <w:lang w:eastAsia="zh-CN"/>
        </w:rPr>
        <w:t xml:space="preserve">from </w:t>
      </w:r>
      <w:r w:rsidRPr="00332848">
        <w:rPr>
          <w:szCs w:val="22"/>
          <w:lang w:eastAsia="zh-CN"/>
        </w:rPr>
        <w:t>the revenue sharing contract in Mode 2 is:</w:t>
      </w:r>
    </w:p>
    <w:p w14:paraId="55BF9379" w14:textId="4D08B17C" w:rsidR="009B4E08" w:rsidRPr="00332848" w:rsidRDefault="00F03951" w:rsidP="003F6FE9">
      <w:pPr>
        <w:spacing w:line="360" w:lineRule="auto"/>
        <w:jc w:val="center"/>
        <w:rPr>
          <w:szCs w:val="22"/>
        </w:rPr>
      </w:pPr>
      <w:r w:rsidRPr="00332848">
        <w:rPr>
          <w:position w:val="-28"/>
          <w:szCs w:val="22"/>
        </w:rPr>
        <w:object w:dxaOrig="5899" w:dyaOrig="660" w14:anchorId="1FDA98D7">
          <v:shape id="_x0000_i1233" type="#_x0000_t75" style="width:292.5pt;height:33pt" o:ole="">
            <v:imagedata r:id="rId420" o:title=""/>
          </v:shape>
          <o:OLEObject Type="Embed" ProgID="Equation.DSMT4" ShapeID="_x0000_i1233" DrawAspect="Content" ObjectID="_1633760443" r:id="rId421"/>
        </w:object>
      </w:r>
      <w:r w:rsidR="00A76A07" w:rsidRPr="00332848">
        <w:rPr>
          <w:szCs w:val="22"/>
        </w:rPr>
        <w:t xml:space="preserve"> and</w:t>
      </w:r>
      <w:r w:rsidR="009838A4" w:rsidRPr="00332848">
        <w:rPr>
          <w:szCs w:val="22"/>
        </w:rPr>
        <w:t xml:space="preserve"> </w:t>
      </w:r>
      <w:r w:rsidRPr="00332848">
        <w:rPr>
          <w:position w:val="-28"/>
          <w:szCs w:val="22"/>
        </w:rPr>
        <w:object w:dxaOrig="2799" w:dyaOrig="639" w14:anchorId="2026326B">
          <v:shape id="_x0000_i1234" type="#_x0000_t75" style="width:142.9pt;height:30.75pt" o:ole="">
            <v:imagedata r:id="rId422" o:title=""/>
          </v:shape>
          <o:OLEObject Type="Embed" ProgID="Equation.DSMT4" ShapeID="_x0000_i1234" DrawAspect="Content" ObjectID="_1633760444" r:id="rId423"/>
        </w:object>
      </w:r>
      <w:r w:rsidR="00A76A07" w:rsidRPr="00332848">
        <w:rPr>
          <w:szCs w:val="22"/>
        </w:rPr>
        <w:t>.</w:t>
      </w:r>
    </w:p>
    <w:p w14:paraId="1403B0F0" w14:textId="5F2D1F92" w:rsidR="00C84FD9" w:rsidRPr="00332848" w:rsidRDefault="00C84FD9" w:rsidP="00A76A07">
      <w:pPr>
        <w:spacing w:line="360" w:lineRule="auto"/>
        <w:ind w:firstLineChars="257" w:firstLine="617"/>
        <w:jc w:val="both"/>
        <w:rPr>
          <w:szCs w:val="22"/>
        </w:rPr>
      </w:pPr>
      <w:r w:rsidRPr="00332848">
        <w:rPr>
          <w:szCs w:val="22"/>
        </w:rPr>
        <w:t>We find that supply chain coordination can be achieved if</w:t>
      </w:r>
      <w:r w:rsidR="007A0A07" w:rsidRPr="00332848">
        <w:rPr>
          <w:szCs w:val="22"/>
          <w:lang w:eastAsia="zh-CN"/>
        </w:rPr>
        <w:t xml:space="preserve"> </w:t>
      </w:r>
      <w:r w:rsidRPr="00332848">
        <w:rPr>
          <w:szCs w:val="22"/>
          <w:lang w:eastAsia="zh-CN"/>
        </w:rPr>
        <w:t xml:space="preserve">the following </w:t>
      </w:r>
      <w:r w:rsidR="00140C6E" w:rsidRPr="00332848">
        <w:rPr>
          <w:szCs w:val="22"/>
        </w:rPr>
        <w:t xml:space="preserve">solution </w:t>
      </w:r>
      <w:r w:rsidRPr="00332848">
        <w:rPr>
          <w:szCs w:val="22"/>
        </w:rPr>
        <w:t>is satisfied:</w:t>
      </w:r>
    </w:p>
    <w:p w14:paraId="596DFA47" w14:textId="0BF710FE" w:rsidR="00D4457F" w:rsidRPr="00332848" w:rsidRDefault="00F03951" w:rsidP="00C84FD9">
      <w:pPr>
        <w:spacing w:line="360" w:lineRule="auto"/>
        <w:jc w:val="center"/>
        <w:rPr>
          <w:rFonts w:eastAsiaTheme="minorEastAsia"/>
          <w:szCs w:val="22"/>
          <w:lang w:eastAsia="zh-CN"/>
        </w:rPr>
      </w:pPr>
      <w:r w:rsidRPr="00332848">
        <w:rPr>
          <w:position w:val="-28"/>
          <w:szCs w:val="22"/>
        </w:rPr>
        <w:object w:dxaOrig="7560" w:dyaOrig="639" w14:anchorId="40B84B02">
          <v:shape id="_x0000_i1235" type="#_x0000_t75" style="width:354pt;height:30.75pt" o:ole="">
            <v:imagedata r:id="rId424" o:title=""/>
          </v:shape>
          <o:OLEObject Type="Embed" ProgID="Equation.DSMT4" ShapeID="_x0000_i1235" DrawAspect="Content" ObjectID="_1633760445" r:id="rId425"/>
        </w:object>
      </w:r>
      <w:r w:rsidR="00C84FD9" w:rsidRPr="00332848">
        <w:rPr>
          <w:szCs w:val="22"/>
        </w:rPr>
        <w:t>.</w:t>
      </w:r>
    </w:p>
    <w:p w14:paraId="01A8F88D" w14:textId="094F6C99" w:rsidR="006E713E" w:rsidRPr="00332848" w:rsidRDefault="006F4398" w:rsidP="004D52BF">
      <w:pPr>
        <w:spacing w:line="360" w:lineRule="auto"/>
        <w:ind w:firstLineChars="257" w:firstLine="617"/>
        <w:jc w:val="both"/>
        <w:rPr>
          <w:szCs w:val="22"/>
        </w:rPr>
      </w:pPr>
      <w:r w:rsidRPr="00332848">
        <w:rPr>
          <w:rFonts w:eastAsia="DengXian"/>
          <w:szCs w:val="22"/>
          <w:lang w:eastAsia="zh-CN"/>
        </w:rPr>
        <w:t>W</w:t>
      </w:r>
      <w:r w:rsidR="00E40303" w:rsidRPr="00332848">
        <w:rPr>
          <w:rFonts w:eastAsia="DengXian"/>
          <w:szCs w:val="22"/>
          <w:lang w:eastAsia="zh-CN"/>
        </w:rPr>
        <w:t xml:space="preserve">e </w:t>
      </w:r>
      <w:r w:rsidRPr="00332848">
        <w:rPr>
          <w:rFonts w:eastAsia="DengXian"/>
          <w:szCs w:val="22"/>
          <w:lang w:eastAsia="zh-CN"/>
        </w:rPr>
        <w:t xml:space="preserve">also </w:t>
      </w:r>
      <w:r w:rsidR="00E40303" w:rsidRPr="00332848">
        <w:rPr>
          <w:rFonts w:eastAsia="DengXian"/>
          <w:szCs w:val="22"/>
          <w:lang w:eastAsia="zh-CN"/>
        </w:rPr>
        <w:t xml:space="preserve">examine </w:t>
      </w:r>
      <w:r w:rsidR="00066079" w:rsidRPr="00332848">
        <w:rPr>
          <w:rFonts w:eastAsia="DengXian"/>
          <w:szCs w:val="22"/>
          <w:lang w:eastAsia="zh-CN"/>
        </w:rPr>
        <w:t xml:space="preserve">the </w:t>
      </w:r>
      <w:r w:rsidR="00E40303" w:rsidRPr="00332848">
        <w:rPr>
          <w:rFonts w:eastAsia="DengXian"/>
          <w:szCs w:val="22"/>
          <w:lang w:eastAsia="zh-CN"/>
        </w:rPr>
        <w:t xml:space="preserve">logistics cost sharing contract for channel coordination. </w:t>
      </w:r>
      <w:r w:rsidR="001D603C" w:rsidRPr="00332848">
        <w:rPr>
          <w:rFonts w:eastAsiaTheme="minorEastAsia"/>
          <w:szCs w:val="22"/>
          <w:lang w:eastAsia="zh-CN"/>
        </w:rPr>
        <w:t xml:space="preserve">We represent logistics cost sharing by LCS. </w:t>
      </w:r>
      <w:r w:rsidR="00E40303" w:rsidRPr="00332848">
        <w:rPr>
          <w:rFonts w:eastAsia="DengXian"/>
          <w:szCs w:val="22"/>
          <w:lang w:eastAsia="zh-CN"/>
        </w:rPr>
        <w:t xml:space="preserve">The cost sharing portion is </w:t>
      </w:r>
      <w:r w:rsidR="00E40303" w:rsidRPr="00332848">
        <w:rPr>
          <w:position w:val="-6"/>
          <w:szCs w:val="22"/>
        </w:rPr>
        <w:object w:dxaOrig="200" w:dyaOrig="260" w14:anchorId="1E409C19">
          <v:shape id="_x0000_i1236" type="#_x0000_t75" style="width:9pt;height:13.15pt" o:ole="">
            <v:imagedata r:id="rId426" o:title=""/>
          </v:shape>
          <o:OLEObject Type="Embed" ProgID="Equation.DSMT4" ShapeID="_x0000_i1236" DrawAspect="Content" ObjectID="_1633760446" r:id="rId427"/>
        </w:object>
      </w:r>
      <w:r w:rsidR="00E40303" w:rsidRPr="00332848">
        <w:rPr>
          <w:szCs w:val="22"/>
        </w:rPr>
        <w:t xml:space="preserve">. The </w:t>
      </w:r>
      <w:r w:rsidR="006D3246" w:rsidRPr="00332848">
        <w:rPr>
          <w:szCs w:val="22"/>
        </w:rPr>
        <w:t>seller</w:t>
      </w:r>
      <w:r w:rsidR="00E40303" w:rsidRPr="00332848">
        <w:rPr>
          <w:szCs w:val="22"/>
        </w:rPr>
        <w:t xml:space="preserve"> pays </w:t>
      </w:r>
      <w:r w:rsidR="00E40303" w:rsidRPr="00332848">
        <w:rPr>
          <w:position w:val="-6"/>
          <w:szCs w:val="22"/>
        </w:rPr>
        <w:object w:dxaOrig="200" w:dyaOrig="260" w14:anchorId="4272FDD9">
          <v:shape id="_x0000_i1237" type="#_x0000_t75" style="width:9pt;height:13.15pt" o:ole="">
            <v:imagedata r:id="rId426" o:title=""/>
          </v:shape>
          <o:OLEObject Type="Embed" ProgID="Equation.DSMT4" ShapeID="_x0000_i1237" DrawAspect="Content" ObjectID="_1633760447" r:id="rId428"/>
        </w:object>
      </w:r>
      <w:r w:rsidR="00E40303" w:rsidRPr="00332848">
        <w:rPr>
          <w:szCs w:val="22"/>
        </w:rPr>
        <w:t xml:space="preserve"> portion of </w:t>
      </w:r>
      <w:r w:rsidRPr="00332848">
        <w:rPr>
          <w:szCs w:val="22"/>
        </w:rPr>
        <w:t xml:space="preserve">the </w:t>
      </w:r>
      <w:r w:rsidR="00E40303" w:rsidRPr="00332848">
        <w:rPr>
          <w:szCs w:val="22"/>
        </w:rPr>
        <w:t xml:space="preserve">logistics cost and the supplier pays the </w:t>
      </w:r>
      <w:r w:rsidRPr="00332848">
        <w:rPr>
          <w:szCs w:val="22"/>
        </w:rPr>
        <w:t xml:space="preserve">remaining </w:t>
      </w:r>
      <w:r w:rsidR="00E40303" w:rsidRPr="00332848">
        <w:rPr>
          <w:szCs w:val="22"/>
        </w:rPr>
        <w:t>(</w:t>
      </w:r>
      <w:r w:rsidR="00E40303" w:rsidRPr="00332848">
        <w:rPr>
          <w:position w:val="-6"/>
          <w:szCs w:val="22"/>
        </w:rPr>
        <w:object w:dxaOrig="480" w:dyaOrig="260" w14:anchorId="5979CA1F">
          <v:shape id="_x0000_i1238" type="#_x0000_t75" style="width:24.75pt;height:13.15pt" o:ole="">
            <v:imagedata r:id="rId429" o:title=""/>
          </v:shape>
          <o:OLEObject Type="Embed" ProgID="Equation.DSMT4" ShapeID="_x0000_i1238" DrawAspect="Content" ObjectID="_1633760448" r:id="rId430"/>
        </w:object>
      </w:r>
      <w:r w:rsidR="00E40303" w:rsidRPr="00332848">
        <w:rPr>
          <w:szCs w:val="22"/>
        </w:rPr>
        <w:t>) portion.</w:t>
      </w:r>
    </w:p>
    <w:p w14:paraId="3D3B2049" w14:textId="6123067E" w:rsidR="006E713E" w:rsidRPr="00332848" w:rsidRDefault="006E713E" w:rsidP="006E713E">
      <w:pPr>
        <w:pStyle w:val="ListParagraph"/>
        <w:spacing w:line="360" w:lineRule="auto"/>
        <w:jc w:val="both"/>
        <w:rPr>
          <w:szCs w:val="22"/>
        </w:rPr>
      </w:pPr>
      <w:r w:rsidRPr="00332848">
        <w:rPr>
          <w:szCs w:val="22"/>
        </w:rPr>
        <w:t xml:space="preserve">Under Mode 1, the profit functions of the seller </w:t>
      </w:r>
      <w:r w:rsidR="000E0F74" w:rsidRPr="00332848">
        <w:rPr>
          <w:szCs w:val="22"/>
        </w:rPr>
        <w:t xml:space="preserve">and </w:t>
      </w:r>
      <w:r w:rsidRPr="00332848">
        <w:rPr>
          <w:szCs w:val="22"/>
        </w:rPr>
        <w:t xml:space="preserve">supplier via the </w:t>
      </w:r>
      <w:r w:rsidR="002A5103" w:rsidRPr="00332848">
        <w:rPr>
          <w:szCs w:val="22"/>
        </w:rPr>
        <w:t xml:space="preserve">logistics </w:t>
      </w:r>
      <w:r w:rsidRPr="00332848">
        <w:rPr>
          <w:rFonts w:eastAsia="DengXian"/>
          <w:szCs w:val="22"/>
          <w:lang w:eastAsia="zh-CN"/>
        </w:rPr>
        <w:t>cost</w:t>
      </w:r>
      <w:r w:rsidRPr="00332848">
        <w:rPr>
          <w:szCs w:val="22"/>
        </w:rPr>
        <w:t xml:space="preserve"> sharing contract are:</w:t>
      </w:r>
    </w:p>
    <w:p w14:paraId="11A2414F" w14:textId="072B7965" w:rsidR="006E713E" w:rsidRPr="00332848" w:rsidRDefault="00A22C84" w:rsidP="006E713E">
      <w:pPr>
        <w:spacing w:line="360" w:lineRule="auto"/>
        <w:jc w:val="both"/>
        <w:rPr>
          <w:szCs w:val="22"/>
        </w:rPr>
      </w:pPr>
      <w:r w:rsidRPr="00332848">
        <w:rPr>
          <w:position w:val="-10"/>
          <w:szCs w:val="22"/>
        </w:rPr>
        <w:object w:dxaOrig="4900" w:dyaOrig="340" w14:anchorId="2C08C663">
          <v:shape id="_x0000_i1239" type="#_x0000_t75" style="width:229.15pt;height:16.9pt" o:ole="">
            <v:imagedata r:id="rId431" o:title=""/>
          </v:shape>
          <o:OLEObject Type="Embed" ProgID="Equation.DSMT4" ShapeID="_x0000_i1239" DrawAspect="Content" ObjectID="_1633760449" r:id="rId432"/>
        </w:object>
      </w:r>
      <w:r w:rsidR="006E713E" w:rsidRPr="00332848">
        <w:rPr>
          <w:szCs w:val="22"/>
        </w:rPr>
        <w:t>,</w:t>
      </w:r>
      <w:r w:rsidR="008769CE" w:rsidRPr="00332848">
        <w:rPr>
          <w:szCs w:val="22"/>
        </w:rPr>
        <w:t xml:space="preserve"> and</w:t>
      </w:r>
      <w:r w:rsidR="006E713E" w:rsidRPr="00332848">
        <w:rPr>
          <w:szCs w:val="22"/>
        </w:rPr>
        <w:t xml:space="preserve">               </w:t>
      </w:r>
      <w:r w:rsidR="006E713E" w:rsidRPr="00332848">
        <w:rPr>
          <w:szCs w:val="22"/>
        </w:rPr>
        <w:tab/>
      </w:r>
      <w:r w:rsidR="006E713E" w:rsidRPr="00332848">
        <w:rPr>
          <w:szCs w:val="22"/>
        </w:rPr>
        <w:tab/>
        <w:t xml:space="preserve">           </w:t>
      </w:r>
      <w:r w:rsidR="006E713E" w:rsidRPr="00332848">
        <w:rPr>
          <w:rFonts w:eastAsia="DengXian"/>
          <w:szCs w:val="22"/>
          <w:lang w:eastAsia="zh-CN"/>
        </w:rPr>
        <w:tab/>
      </w:r>
      <w:r w:rsidR="006E713E" w:rsidRPr="00332848">
        <w:rPr>
          <w:szCs w:val="22"/>
        </w:rPr>
        <w:t xml:space="preserve">   </w:t>
      </w:r>
      <w:r w:rsidR="006E713E" w:rsidRPr="00332848">
        <w:rPr>
          <w:rFonts w:eastAsia="DengXian"/>
          <w:szCs w:val="22"/>
          <w:lang w:eastAsia="zh-CN"/>
        </w:rPr>
        <w:t xml:space="preserve">           </w:t>
      </w:r>
      <w:r w:rsidR="006E713E" w:rsidRPr="00332848">
        <w:rPr>
          <w:szCs w:val="22"/>
        </w:rPr>
        <w:t xml:space="preserve">  (</w:t>
      </w:r>
      <w:r w:rsidR="007C671F" w:rsidRPr="00332848">
        <w:rPr>
          <w:szCs w:val="22"/>
        </w:rPr>
        <w:t>6</w:t>
      </w:r>
      <w:r w:rsidR="006E713E" w:rsidRPr="00332848">
        <w:rPr>
          <w:szCs w:val="22"/>
        </w:rPr>
        <w:t>.</w:t>
      </w:r>
      <w:r w:rsidR="006E713E" w:rsidRPr="00332848">
        <w:rPr>
          <w:rFonts w:eastAsia="DengXian"/>
          <w:szCs w:val="22"/>
          <w:lang w:eastAsia="zh-CN"/>
        </w:rPr>
        <w:t>8</w:t>
      </w:r>
      <w:r w:rsidR="006E713E" w:rsidRPr="00332848">
        <w:rPr>
          <w:szCs w:val="22"/>
        </w:rPr>
        <w:t>)</w:t>
      </w:r>
    </w:p>
    <w:p w14:paraId="4672CE5F" w14:textId="18A9E86E" w:rsidR="006E713E" w:rsidRPr="00332848" w:rsidRDefault="00A22C84" w:rsidP="006E713E">
      <w:pPr>
        <w:spacing w:line="360" w:lineRule="auto"/>
        <w:jc w:val="both"/>
        <w:rPr>
          <w:rFonts w:eastAsia="DengXian"/>
          <w:szCs w:val="22"/>
          <w:lang w:eastAsia="zh-CN"/>
        </w:rPr>
      </w:pPr>
      <w:r w:rsidRPr="00332848">
        <w:rPr>
          <w:position w:val="-10"/>
          <w:szCs w:val="22"/>
        </w:rPr>
        <w:object w:dxaOrig="5520" w:dyaOrig="340" w14:anchorId="57907625">
          <v:shape id="_x0000_i1240" type="#_x0000_t75" style="width:253.9pt;height:16.9pt" o:ole="">
            <v:imagedata r:id="rId433" o:title=""/>
          </v:shape>
          <o:OLEObject Type="Embed" ProgID="Equation.DSMT4" ShapeID="_x0000_i1240" DrawAspect="Content" ObjectID="_1633760450" r:id="rId434"/>
        </w:object>
      </w:r>
      <w:r w:rsidR="006E713E" w:rsidRPr="00332848">
        <w:rPr>
          <w:rFonts w:eastAsiaTheme="minorEastAsia"/>
          <w:szCs w:val="22"/>
          <w:lang w:eastAsia="zh-CN"/>
        </w:rPr>
        <w:t xml:space="preserve"> </w:t>
      </w:r>
      <w:r w:rsidR="008769CE" w:rsidRPr="00332848">
        <w:rPr>
          <w:szCs w:val="22"/>
        </w:rPr>
        <w:t>.</w:t>
      </w:r>
      <w:r w:rsidR="006E713E" w:rsidRPr="00332848">
        <w:rPr>
          <w:szCs w:val="22"/>
        </w:rPr>
        <w:tab/>
      </w:r>
      <w:r w:rsidR="006E713E" w:rsidRPr="00332848">
        <w:rPr>
          <w:szCs w:val="22"/>
        </w:rPr>
        <w:tab/>
      </w:r>
      <w:r w:rsidR="006E713E" w:rsidRPr="00332848">
        <w:rPr>
          <w:szCs w:val="22"/>
        </w:rPr>
        <w:tab/>
        <w:t xml:space="preserve">                (</w:t>
      </w:r>
      <w:r w:rsidR="007C671F" w:rsidRPr="00332848">
        <w:rPr>
          <w:szCs w:val="22"/>
        </w:rPr>
        <w:t>6</w:t>
      </w:r>
      <w:r w:rsidR="006E713E" w:rsidRPr="00332848">
        <w:rPr>
          <w:szCs w:val="22"/>
        </w:rPr>
        <w:t>.</w:t>
      </w:r>
      <w:r w:rsidR="006E713E" w:rsidRPr="00332848">
        <w:rPr>
          <w:rFonts w:eastAsia="DengXian"/>
          <w:szCs w:val="22"/>
          <w:lang w:eastAsia="zh-CN"/>
        </w:rPr>
        <w:t>9</w:t>
      </w:r>
      <w:r w:rsidR="006E713E" w:rsidRPr="00332848">
        <w:rPr>
          <w:szCs w:val="22"/>
        </w:rPr>
        <w:t>)</w:t>
      </w:r>
    </w:p>
    <w:p w14:paraId="1A390A34" w14:textId="7DFDBE10" w:rsidR="004D52BF" w:rsidRPr="00332848" w:rsidRDefault="00E40303" w:rsidP="004D52BF">
      <w:pPr>
        <w:spacing w:line="360" w:lineRule="auto"/>
        <w:ind w:firstLineChars="257" w:firstLine="617"/>
        <w:jc w:val="both"/>
        <w:rPr>
          <w:rFonts w:eastAsia="DengXian"/>
          <w:szCs w:val="22"/>
          <w:lang w:eastAsia="zh-CN"/>
        </w:rPr>
      </w:pPr>
      <w:r w:rsidRPr="00332848">
        <w:rPr>
          <w:szCs w:val="22"/>
        </w:rPr>
        <w:t xml:space="preserve"> </w:t>
      </w:r>
      <w:r w:rsidR="004D52BF" w:rsidRPr="00332848">
        <w:rPr>
          <w:rFonts w:eastAsiaTheme="minorEastAsia"/>
          <w:szCs w:val="22"/>
          <w:lang w:eastAsia="zh-CN"/>
        </w:rPr>
        <w:t>We</w:t>
      </w:r>
      <w:r w:rsidR="004D52BF" w:rsidRPr="00332848">
        <w:rPr>
          <w:rFonts w:eastAsia="DengXian"/>
          <w:szCs w:val="22"/>
          <w:lang w:eastAsia="zh-CN"/>
        </w:rPr>
        <w:t xml:space="preserve"> </w:t>
      </w:r>
      <w:r w:rsidR="006F4398" w:rsidRPr="00332848">
        <w:rPr>
          <w:rFonts w:eastAsia="DengXian"/>
          <w:szCs w:val="22"/>
          <w:lang w:eastAsia="zh-CN"/>
        </w:rPr>
        <w:t>find</w:t>
      </w:r>
      <w:r w:rsidR="004D52BF" w:rsidRPr="00332848">
        <w:rPr>
          <w:rFonts w:eastAsiaTheme="minorEastAsia"/>
          <w:szCs w:val="22"/>
          <w:lang w:eastAsia="zh-CN"/>
        </w:rPr>
        <w:t xml:space="preserve"> that when</w:t>
      </w:r>
      <w:r w:rsidR="004D52BF" w:rsidRPr="00332848">
        <w:rPr>
          <w:rFonts w:eastAsiaTheme="minorEastAsia"/>
          <w:position w:val="-26"/>
          <w:szCs w:val="22"/>
          <w:lang w:eastAsia="zh-CN"/>
        </w:rPr>
        <w:t xml:space="preserve"> </w:t>
      </w:r>
      <w:r w:rsidR="004D52BF" w:rsidRPr="00332848">
        <w:rPr>
          <w:position w:val="-10"/>
          <w:szCs w:val="22"/>
        </w:rPr>
        <w:object w:dxaOrig="1060" w:dyaOrig="340" w14:anchorId="19493B32">
          <v:shape id="_x0000_i1241" type="#_x0000_t75" style="width:52.9pt;height:17.25pt" o:ole="">
            <v:imagedata r:id="rId435" o:title=""/>
          </v:shape>
          <o:OLEObject Type="Embed" ProgID="Equation.DSMT4" ShapeID="_x0000_i1241" DrawAspect="Content" ObjectID="_1633760451" r:id="rId436"/>
        </w:object>
      </w:r>
      <w:r w:rsidR="004D52BF" w:rsidRPr="00332848">
        <w:rPr>
          <w:szCs w:val="22"/>
          <w:lang w:eastAsia="zh-CN"/>
        </w:rPr>
        <w:t xml:space="preserve">, the optimal retail price and logistics service </w:t>
      </w:r>
      <w:r w:rsidR="006F4398" w:rsidRPr="00332848">
        <w:rPr>
          <w:szCs w:val="22"/>
          <w:lang w:eastAsia="zh-CN"/>
        </w:rPr>
        <w:t xml:space="preserve">from </w:t>
      </w:r>
      <w:r w:rsidR="004D52BF" w:rsidRPr="00332848">
        <w:rPr>
          <w:szCs w:val="22"/>
          <w:lang w:eastAsia="zh-CN"/>
        </w:rPr>
        <w:t xml:space="preserve">the </w:t>
      </w:r>
      <w:r w:rsidR="002A5103" w:rsidRPr="00332848">
        <w:rPr>
          <w:szCs w:val="22"/>
        </w:rPr>
        <w:t xml:space="preserve">logistics </w:t>
      </w:r>
      <w:r w:rsidR="004D52BF" w:rsidRPr="00332848">
        <w:rPr>
          <w:rFonts w:eastAsia="DengXian"/>
          <w:szCs w:val="22"/>
          <w:lang w:eastAsia="zh-CN"/>
        </w:rPr>
        <w:t>cost</w:t>
      </w:r>
      <w:r w:rsidR="004D52BF" w:rsidRPr="00332848">
        <w:rPr>
          <w:szCs w:val="22"/>
          <w:lang w:eastAsia="zh-CN"/>
        </w:rPr>
        <w:t xml:space="preserve"> sharing contract in Mode </w:t>
      </w:r>
      <w:r w:rsidR="004D52BF" w:rsidRPr="00332848">
        <w:rPr>
          <w:rFonts w:eastAsia="DengXian"/>
          <w:szCs w:val="22"/>
          <w:lang w:eastAsia="zh-CN"/>
        </w:rPr>
        <w:t>1</w:t>
      </w:r>
      <w:r w:rsidR="004D52BF" w:rsidRPr="00332848">
        <w:rPr>
          <w:szCs w:val="22"/>
          <w:lang w:eastAsia="zh-CN"/>
        </w:rPr>
        <w:t xml:space="preserve"> is:</w:t>
      </w:r>
    </w:p>
    <w:p w14:paraId="4952EFEA" w14:textId="2E7C2D78" w:rsidR="004D52BF" w:rsidRPr="00332848" w:rsidRDefault="00A22C84" w:rsidP="004D52BF">
      <w:pPr>
        <w:spacing w:line="360" w:lineRule="auto"/>
        <w:jc w:val="center"/>
        <w:rPr>
          <w:rFonts w:eastAsia="DengXian"/>
          <w:szCs w:val="22"/>
          <w:lang w:eastAsia="zh-CN"/>
        </w:rPr>
      </w:pPr>
      <w:r w:rsidRPr="00332848">
        <w:rPr>
          <w:position w:val="-26"/>
          <w:szCs w:val="22"/>
        </w:rPr>
        <w:object w:dxaOrig="2659" w:dyaOrig="639" w14:anchorId="045DC98C">
          <v:shape id="_x0000_i1242" type="#_x0000_t75" style="width:132pt;height:31.5pt" o:ole="">
            <v:imagedata r:id="rId437" o:title=""/>
          </v:shape>
          <o:OLEObject Type="Embed" ProgID="Equation.DSMT4" ShapeID="_x0000_i1242" DrawAspect="Content" ObjectID="_1633760452" r:id="rId438"/>
        </w:object>
      </w:r>
      <w:r w:rsidR="004D52BF" w:rsidRPr="00332848">
        <w:rPr>
          <w:szCs w:val="22"/>
        </w:rPr>
        <w:t xml:space="preserve"> and</w:t>
      </w:r>
      <w:r w:rsidR="009838A4" w:rsidRPr="00332848">
        <w:rPr>
          <w:szCs w:val="22"/>
        </w:rPr>
        <w:t xml:space="preserve"> </w:t>
      </w:r>
      <w:r w:rsidR="004D52BF" w:rsidRPr="00332848">
        <w:rPr>
          <w:szCs w:val="22"/>
        </w:rPr>
        <w:t xml:space="preserve"> </w:t>
      </w:r>
      <w:r w:rsidR="003331F7" w:rsidRPr="00332848">
        <w:rPr>
          <w:position w:val="-26"/>
          <w:szCs w:val="22"/>
        </w:rPr>
        <w:object w:dxaOrig="1820" w:dyaOrig="620" w14:anchorId="0EAA0CC6">
          <v:shape id="_x0000_i1243" type="#_x0000_t75" style="width:91.9pt;height:30.75pt" o:ole="">
            <v:imagedata r:id="rId439" o:title=""/>
          </v:shape>
          <o:OLEObject Type="Embed" ProgID="Equation.DSMT4" ShapeID="_x0000_i1243" DrawAspect="Content" ObjectID="_1633760453" r:id="rId440"/>
        </w:object>
      </w:r>
    </w:p>
    <w:p w14:paraId="10077CE8" w14:textId="6268F27F" w:rsidR="004D52BF" w:rsidRPr="00332848" w:rsidRDefault="004D52BF" w:rsidP="000E0F74">
      <w:pPr>
        <w:spacing w:line="360" w:lineRule="auto"/>
        <w:ind w:firstLine="567"/>
        <w:jc w:val="both"/>
        <w:rPr>
          <w:szCs w:val="22"/>
        </w:rPr>
      </w:pPr>
      <w:r w:rsidRPr="00332848">
        <w:rPr>
          <w:szCs w:val="22"/>
        </w:rPr>
        <w:t xml:space="preserve">The supply chain coordination can be achieved </w:t>
      </w:r>
      <w:r w:rsidR="00140C6E" w:rsidRPr="00332848">
        <w:rPr>
          <w:szCs w:val="22"/>
        </w:rPr>
        <w:t>when</w:t>
      </w:r>
      <w:r w:rsidR="000E0F74" w:rsidRPr="00332848">
        <w:rPr>
          <w:position w:val="-28"/>
          <w:szCs w:val="22"/>
        </w:rPr>
        <w:object w:dxaOrig="3080" w:dyaOrig="660" w14:anchorId="40B2AA1C">
          <v:shape id="_x0000_i1244" type="#_x0000_t75" style="width:154.15pt;height:31.5pt" o:ole="">
            <v:imagedata r:id="rId441" o:title=""/>
          </v:shape>
          <o:OLEObject Type="Embed" ProgID="Equation.DSMT4" ShapeID="_x0000_i1244" DrawAspect="Content" ObjectID="_1633760454" r:id="rId442"/>
        </w:object>
      </w:r>
      <w:r w:rsidRPr="00332848">
        <w:rPr>
          <w:szCs w:val="22"/>
        </w:rPr>
        <w:t xml:space="preserve"> is satisfied.</w:t>
      </w:r>
    </w:p>
    <w:p w14:paraId="3BFE625B" w14:textId="6032ED36" w:rsidR="006E713E" w:rsidRPr="00332848" w:rsidRDefault="006E713E" w:rsidP="006E713E">
      <w:pPr>
        <w:pStyle w:val="ListParagraph"/>
        <w:spacing w:line="360" w:lineRule="auto"/>
        <w:jc w:val="both"/>
        <w:rPr>
          <w:szCs w:val="22"/>
        </w:rPr>
      </w:pPr>
      <w:r w:rsidRPr="00332848">
        <w:rPr>
          <w:szCs w:val="22"/>
        </w:rPr>
        <w:t xml:space="preserve">Under Mode </w:t>
      </w:r>
      <w:r w:rsidRPr="00332848">
        <w:rPr>
          <w:rFonts w:eastAsia="DengXian"/>
          <w:szCs w:val="22"/>
          <w:lang w:eastAsia="zh-CN"/>
        </w:rPr>
        <w:t>2</w:t>
      </w:r>
      <w:r w:rsidRPr="00332848">
        <w:rPr>
          <w:szCs w:val="22"/>
        </w:rPr>
        <w:t>, the profit functions of the seller</w:t>
      </w:r>
      <w:r w:rsidR="000E0F74" w:rsidRPr="00332848">
        <w:rPr>
          <w:szCs w:val="22"/>
        </w:rPr>
        <w:t xml:space="preserve"> and </w:t>
      </w:r>
      <w:r w:rsidRPr="00332848">
        <w:rPr>
          <w:szCs w:val="22"/>
        </w:rPr>
        <w:t>supplier are:</w:t>
      </w:r>
    </w:p>
    <w:p w14:paraId="29100FB5" w14:textId="7911B52D" w:rsidR="006E713E" w:rsidRPr="00332848" w:rsidRDefault="007D7561" w:rsidP="006E713E">
      <w:pPr>
        <w:pStyle w:val="ListParagraph"/>
        <w:spacing w:line="360" w:lineRule="auto"/>
        <w:ind w:leftChars="0" w:left="0"/>
        <w:jc w:val="both"/>
        <w:rPr>
          <w:szCs w:val="22"/>
        </w:rPr>
      </w:pPr>
      <w:r w:rsidRPr="00332848">
        <w:rPr>
          <w:position w:val="-10"/>
          <w:szCs w:val="22"/>
        </w:rPr>
        <w:object w:dxaOrig="4780" w:dyaOrig="340" w14:anchorId="20CE7D08">
          <v:shape id="_x0000_i1245" type="#_x0000_t75" style="width:219pt;height:16.9pt" o:ole="">
            <v:imagedata r:id="rId443" o:title=""/>
          </v:shape>
          <o:OLEObject Type="Embed" ProgID="Equation.DSMT4" ShapeID="_x0000_i1245" DrawAspect="Content" ObjectID="_1633760455" r:id="rId444"/>
        </w:object>
      </w:r>
      <w:r w:rsidR="006E713E" w:rsidRPr="00332848">
        <w:rPr>
          <w:szCs w:val="22"/>
        </w:rPr>
        <w:t xml:space="preserve">, </w:t>
      </w:r>
      <w:r w:rsidR="006E713E" w:rsidRPr="00332848">
        <w:rPr>
          <w:szCs w:val="22"/>
        </w:rPr>
        <w:tab/>
      </w:r>
      <w:r w:rsidR="006E713E" w:rsidRPr="00332848">
        <w:rPr>
          <w:szCs w:val="22"/>
        </w:rPr>
        <w:tab/>
      </w:r>
      <w:r w:rsidR="006E713E" w:rsidRPr="00332848">
        <w:rPr>
          <w:szCs w:val="22"/>
        </w:rPr>
        <w:tab/>
      </w:r>
      <w:r w:rsidR="006E713E" w:rsidRPr="00332848">
        <w:rPr>
          <w:szCs w:val="22"/>
        </w:rPr>
        <w:tab/>
        <w:t xml:space="preserve">              (</w:t>
      </w:r>
      <w:r w:rsidR="007C671F" w:rsidRPr="00332848">
        <w:rPr>
          <w:szCs w:val="22"/>
        </w:rPr>
        <w:t>6</w:t>
      </w:r>
      <w:r w:rsidR="006E713E" w:rsidRPr="00332848">
        <w:rPr>
          <w:szCs w:val="22"/>
        </w:rPr>
        <w:t>.</w:t>
      </w:r>
      <w:r w:rsidR="006E713E" w:rsidRPr="00332848">
        <w:rPr>
          <w:rFonts w:eastAsia="DengXian"/>
          <w:szCs w:val="22"/>
          <w:lang w:eastAsia="zh-CN"/>
        </w:rPr>
        <w:t>1</w:t>
      </w:r>
      <w:r w:rsidR="000E0F74" w:rsidRPr="00332848">
        <w:rPr>
          <w:rFonts w:eastAsia="DengXian"/>
          <w:szCs w:val="22"/>
          <w:lang w:eastAsia="zh-CN"/>
        </w:rPr>
        <w:t>0</w:t>
      </w:r>
      <w:r w:rsidR="006E713E" w:rsidRPr="00332848">
        <w:rPr>
          <w:szCs w:val="22"/>
        </w:rPr>
        <w:t>)</w:t>
      </w:r>
    </w:p>
    <w:p w14:paraId="4AEA7D1C" w14:textId="47391CFE" w:rsidR="006E713E" w:rsidRPr="00332848" w:rsidRDefault="007D7561" w:rsidP="006E713E">
      <w:pPr>
        <w:pStyle w:val="ListParagraph"/>
        <w:spacing w:line="360" w:lineRule="auto"/>
        <w:ind w:leftChars="0" w:left="0"/>
        <w:jc w:val="both"/>
        <w:rPr>
          <w:szCs w:val="22"/>
        </w:rPr>
      </w:pPr>
      <w:r w:rsidRPr="00332848">
        <w:rPr>
          <w:position w:val="-10"/>
          <w:szCs w:val="22"/>
        </w:rPr>
        <w:object w:dxaOrig="5679" w:dyaOrig="340" w14:anchorId="2C9F57ED">
          <v:shape id="_x0000_i1246" type="#_x0000_t75" style="width:261pt;height:16.9pt" o:ole="">
            <v:imagedata r:id="rId445" o:title=""/>
          </v:shape>
          <o:OLEObject Type="Embed" ProgID="Equation.DSMT4" ShapeID="_x0000_i1246" DrawAspect="Content" ObjectID="_1633760456" r:id="rId446"/>
        </w:object>
      </w:r>
      <w:r w:rsidR="006E713E" w:rsidRPr="00332848">
        <w:rPr>
          <w:szCs w:val="22"/>
        </w:rPr>
        <w:t xml:space="preserve">, and </w:t>
      </w:r>
      <w:r w:rsidR="006E713E" w:rsidRPr="00332848">
        <w:rPr>
          <w:szCs w:val="22"/>
        </w:rPr>
        <w:tab/>
      </w:r>
      <w:r w:rsidR="006E713E" w:rsidRPr="00332848">
        <w:rPr>
          <w:szCs w:val="22"/>
        </w:rPr>
        <w:tab/>
        <w:t xml:space="preserve">            </w:t>
      </w:r>
      <w:r w:rsidR="006E713E" w:rsidRPr="00332848">
        <w:rPr>
          <w:rFonts w:eastAsia="DengXian"/>
          <w:szCs w:val="22"/>
          <w:lang w:eastAsia="zh-CN"/>
        </w:rPr>
        <w:tab/>
        <w:t xml:space="preserve">          </w:t>
      </w:r>
      <w:r w:rsidR="006E713E" w:rsidRPr="00332848">
        <w:rPr>
          <w:szCs w:val="22"/>
        </w:rPr>
        <w:t xml:space="preserve">    (</w:t>
      </w:r>
      <w:r w:rsidR="007C671F" w:rsidRPr="00332848">
        <w:rPr>
          <w:szCs w:val="22"/>
        </w:rPr>
        <w:t>6</w:t>
      </w:r>
      <w:r w:rsidR="006E713E" w:rsidRPr="00332848">
        <w:rPr>
          <w:szCs w:val="22"/>
        </w:rPr>
        <w:t>.</w:t>
      </w:r>
      <w:r w:rsidR="006E713E" w:rsidRPr="00332848">
        <w:rPr>
          <w:rFonts w:eastAsia="DengXian"/>
          <w:szCs w:val="22"/>
          <w:lang w:eastAsia="zh-CN"/>
        </w:rPr>
        <w:t>1</w:t>
      </w:r>
      <w:r w:rsidR="000E0F74" w:rsidRPr="00332848">
        <w:rPr>
          <w:rFonts w:eastAsia="DengXian"/>
          <w:szCs w:val="22"/>
          <w:lang w:eastAsia="zh-CN"/>
        </w:rPr>
        <w:t>1</w:t>
      </w:r>
      <w:r w:rsidR="006E713E" w:rsidRPr="00332848">
        <w:rPr>
          <w:szCs w:val="22"/>
        </w:rPr>
        <w:t>)</w:t>
      </w:r>
    </w:p>
    <w:p w14:paraId="01EF26C9" w14:textId="0A716786" w:rsidR="006A5535" w:rsidRPr="00332848" w:rsidRDefault="006E713E" w:rsidP="006E713E">
      <w:pPr>
        <w:spacing w:line="360" w:lineRule="auto"/>
        <w:ind w:firstLineChars="257" w:firstLine="617"/>
        <w:jc w:val="both"/>
        <w:rPr>
          <w:rFonts w:eastAsiaTheme="minorEastAsia"/>
          <w:szCs w:val="22"/>
          <w:lang w:eastAsia="zh-CN"/>
        </w:rPr>
      </w:pPr>
      <w:r w:rsidRPr="00332848">
        <w:rPr>
          <w:rFonts w:eastAsiaTheme="minorEastAsia"/>
          <w:szCs w:val="22"/>
          <w:lang w:eastAsia="zh-CN"/>
        </w:rPr>
        <w:t>W</w:t>
      </w:r>
      <w:r w:rsidR="006A5535" w:rsidRPr="00332848">
        <w:rPr>
          <w:rFonts w:eastAsiaTheme="minorEastAsia"/>
          <w:szCs w:val="22"/>
          <w:lang w:eastAsia="zh-CN"/>
        </w:rPr>
        <w:t>e find that</w:t>
      </w:r>
      <w:r w:rsidR="006A5535" w:rsidRPr="00332848">
        <w:rPr>
          <w:szCs w:val="22"/>
          <w:lang w:eastAsia="zh-CN"/>
        </w:rPr>
        <w:t xml:space="preserve"> the optimal retail price and logistics service by the </w:t>
      </w:r>
      <w:r w:rsidR="002A5103" w:rsidRPr="00332848">
        <w:rPr>
          <w:szCs w:val="22"/>
        </w:rPr>
        <w:t xml:space="preserve">logistics </w:t>
      </w:r>
      <w:r w:rsidR="00D10B37" w:rsidRPr="00332848">
        <w:rPr>
          <w:rFonts w:eastAsia="DengXian"/>
          <w:szCs w:val="22"/>
          <w:lang w:eastAsia="zh-CN"/>
        </w:rPr>
        <w:t>cost</w:t>
      </w:r>
      <w:r w:rsidR="006A5535" w:rsidRPr="00332848">
        <w:rPr>
          <w:szCs w:val="22"/>
          <w:lang w:eastAsia="zh-CN"/>
        </w:rPr>
        <w:t xml:space="preserve"> sharing contract in Mode 2 is:</w:t>
      </w:r>
    </w:p>
    <w:p w14:paraId="42C6D8A6" w14:textId="75D95433" w:rsidR="006A5535" w:rsidRPr="00332848" w:rsidRDefault="003331F7" w:rsidP="006A5535">
      <w:pPr>
        <w:spacing w:line="360" w:lineRule="auto"/>
        <w:jc w:val="center"/>
        <w:rPr>
          <w:szCs w:val="22"/>
        </w:rPr>
      </w:pPr>
      <w:r w:rsidRPr="00332848">
        <w:rPr>
          <w:position w:val="-28"/>
          <w:szCs w:val="22"/>
        </w:rPr>
        <w:object w:dxaOrig="3560" w:dyaOrig="660" w14:anchorId="5B6C7733">
          <v:shape id="_x0000_i1247" type="#_x0000_t75" style="width:175.9pt;height:33pt" o:ole="">
            <v:imagedata r:id="rId447" o:title=""/>
          </v:shape>
          <o:OLEObject Type="Embed" ProgID="Equation.DSMT4" ShapeID="_x0000_i1247" DrawAspect="Content" ObjectID="_1633760457" r:id="rId448"/>
        </w:object>
      </w:r>
      <w:r w:rsidR="006A5535" w:rsidRPr="00332848">
        <w:rPr>
          <w:szCs w:val="22"/>
        </w:rPr>
        <w:t xml:space="preserve"> and</w:t>
      </w:r>
      <w:r w:rsidR="009838A4" w:rsidRPr="00332848">
        <w:rPr>
          <w:szCs w:val="22"/>
        </w:rPr>
        <w:t xml:space="preserve"> </w:t>
      </w:r>
      <w:r w:rsidRPr="00332848">
        <w:rPr>
          <w:position w:val="-28"/>
          <w:szCs w:val="22"/>
        </w:rPr>
        <w:object w:dxaOrig="1840" w:dyaOrig="639" w14:anchorId="6B25CB1F">
          <v:shape id="_x0000_i1248" type="#_x0000_t75" style="width:91.15pt;height:30.75pt" o:ole="">
            <v:imagedata r:id="rId449" o:title=""/>
          </v:shape>
          <o:OLEObject Type="Embed" ProgID="Equation.DSMT4" ShapeID="_x0000_i1248" DrawAspect="Content" ObjectID="_1633760458" r:id="rId450"/>
        </w:object>
      </w:r>
      <w:r w:rsidR="006A5535" w:rsidRPr="00332848">
        <w:rPr>
          <w:szCs w:val="22"/>
        </w:rPr>
        <w:t>.</w:t>
      </w:r>
    </w:p>
    <w:p w14:paraId="6172239B" w14:textId="6F2BE287" w:rsidR="006A5535" w:rsidRPr="00332848" w:rsidRDefault="006F4398" w:rsidP="006A5535">
      <w:pPr>
        <w:spacing w:line="360" w:lineRule="auto"/>
        <w:ind w:firstLineChars="257" w:firstLine="617"/>
        <w:jc w:val="both"/>
        <w:rPr>
          <w:szCs w:val="22"/>
        </w:rPr>
      </w:pPr>
      <w:r w:rsidRPr="00332848">
        <w:rPr>
          <w:szCs w:val="22"/>
          <w:lang w:eastAsia="zh-CN"/>
        </w:rPr>
        <w:t>W</w:t>
      </w:r>
      <w:r w:rsidR="006A5535" w:rsidRPr="00332848">
        <w:rPr>
          <w:szCs w:val="22"/>
          <w:lang w:eastAsia="zh-CN"/>
        </w:rPr>
        <w:t xml:space="preserve">hen </w:t>
      </w:r>
      <w:r w:rsidR="000E0F74" w:rsidRPr="00332848">
        <w:rPr>
          <w:position w:val="-28"/>
          <w:szCs w:val="22"/>
        </w:rPr>
        <w:object w:dxaOrig="2740" w:dyaOrig="660" w14:anchorId="42AC271E">
          <v:shape id="_x0000_i1249" type="#_x0000_t75" style="width:138pt;height:31.5pt" o:ole="">
            <v:imagedata r:id="rId451" o:title=""/>
          </v:shape>
          <o:OLEObject Type="Embed" ProgID="Equation.DSMT4" ShapeID="_x0000_i1249" DrawAspect="Content" ObjectID="_1633760459" r:id="rId452"/>
        </w:object>
      </w:r>
      <w:r w:rsidR="006A5535" w:rsidRPr="00332848">
        <w:rPr>
          <w:szCs w:val="22"/>
        </w:rPr>
        <w:t xml:space="preserve">is satisfied, supply chain coordination can be achieved. </w:t>
      </w:r>
    </w:p>
    <w:p w14:paraId="5A544CD2" w14:textId="16470E47" w:rsidR="003331F7" w:rsidRPr="00332848" w:rsidRDefault="003331F7" w:rsidP="003331F7">
      <w:pPr>
        <w:spacing w:line="360" w:lineRule="auto"/>
        <w:jc w:val="both"/>
        <w:rPr>
          <w:rFonts w:eastAsiaTheme="minorEastAsia"/>
          <w:i/>
          <w:szCs w:val="22"/>
          <w:lang w:eastAsia="zh-CN"/>
        </w:rPr>
      </w:pPr>
      <w:r w:rsidRPr="00332848">
        <w:rPr>
          <w:rFonts w:eastAsiaTheme="minorEastAsia"/>
          <w:b/>
          <w:i/>
          <w:szCs w:val="22"/>
          <w:lang w:eastAsia="zh-CN"/>
        </w:rPr>
        <w:t xml:space="preserve">Proposition 9. </w:t>
      </w:r>
      <w:r w:rsidRPr="00332848">
        <w:rPr>
          <w:rFonts w:eastAsiaTheme="minorEastAsia"/>
          <w:i/>
          <w:szCs w:val="22"/>
          <w:lang w:eastAsia="zh-CN"/>
        </w:rPr>
        <w:t>Both revenue sharing and logistics cost sharing contract</w:t>
      </w:r>
      <w:r w:rsidR="005C6A6B" w:rsidRPr="00332848">
        <w:rPr>
          <w:rFonts w:eastAsiaTheme="minorEastAsia"/>
          <w:i/>
          <w:szCs w:val="22"/>
          <w:lang w:eastAsia="zh-CN"/>
        </w:rPr>
        <w:t>s</w:t>
      </w:r>
      <w:r w:rsidRPr="00332848">
        <w:rPr>
          <w:rFonts w:eastAsiaTheme="minorEastAsia"/>
          <w:i/>
          <w:szCs w:val="22"/>
          <w:lang w:eastAsia="zh-CN"/>
        </w:rPr>
        <w:t xml:space="preserve"> can help achieve supply chain coordination in Mode 1 and Mode 2.</w:t>
      </w:r>
    </w:p>
    <w:p w14:paraId="6F13F279" w14:textId="57626AAC" w:rsidR="003331F7" w:rsidRPr="00332848" w:rsidRDefault="003331F7" w:rsidP="003331F7">
      <w:pPr>
        <w:spacing w:line="360" w:lineRule="auto"/>
        <w:jc w:val="both"/>
        <w:rPr>
          <w:rFonts w:eastAsiaTheme="minorEastAsia"/>
          <w:szCs w:val="22"/>
          <w:lang w:eastAsia="zh-CN"/>
        </w:rPr>
      </w:pPr>
      <w:r w:rsidRPr="00332848">
        <w:rPr>
          <w:rFonts w:eastAsiaTheme="minorEastAsia"/>
          <w:szCs w:val="22"/>
          <w:lang w:eastAsia="zh-CN"/>
        </w:rPr>
        <w:t xml:space="preserve">Although the </w:t>
      </w:r>
      <w:r w:rsidR="00C84FD9" w:rsidRPr="00332848">
        <w:rPr>
          <w:szCs w:val="22"/>
        </w:rPr>
        <w:t xml:space="preserve">coordination </w:t>
      </w:r>
      <w:r w:rsidRPr="00332848">
        <w:rPr>
          <w:rFonts w:eastAsiaTheme="minorEastAsia"/>
          <w:szCs w:val="22"/>
          <w:lang w:eastAsia="zh-CN"/>
        </w:rPr>
        <w:t>conditions are complex, the supply chain with the appropriate revenue sharing portion</w:t>
      </w:r>
      <w:r w:rsidR="00C84FD9" w:rsidRPr="00332848">
        <w:rPr>
          <w:rFonts w:eastAsiaTheme="minorEastAsia"/>
          <w:szCs w:val="22"/>
          <w:lang w:eastAsia="zh-CN"/>
        </w:rPr>
        <w:t>s</w:t>
      </w:r>
      <w:r w:rsidRPr="00332848">
        <w:rPr>
          <w:rFonts w:eastAsiaTheme="minorEastAsia"/>
          <w:szCs w:val="22"/>
          <w:lang w:eastAsia="zh-CN"/>
        </w:rPr>
        <w:t xml:space="preserve"> or logistics cost sharing portion </w:t>
      </w:r>
      <w:r w:rsidR="006F4398" w:rsidRPr="00332848">
        <w:rPr>
          <w:rFonts w:eastAsiaTheme="minorEastAsia"/>
          <w:szCs w:val="22"/>
          <w:lang w:eastAsia="zh-CN"/>
        </w:rPr>
        <w:t>is able</w:t>
      </w:r>
      <w:r w:rsidRPr="00332848">
        <w:rPr>
          <w:rFonts w:eastAsiaTheme="minorEastAsia"/>
          <w:szCs w:val="22"/>
          <w:lang w:eastAsia="zh-CN"/>
        </w:rPr>
        <w:t xml:space="preserve"> to achieve coordination. </w:t>
      </w:r>
      <w:bookmarkStart w:id="32" w:name="_Hlk2865547"/>
      <w:r w:rsidRPr="00332848">
        <w:rPr>
          <w:rFonts w:eastAsiaTheme="minorEastAsia"/>
          <w:szCs w:val="22"/>
          <w:lang w:eastAsia="zh-CN"/>
        </w:rPr>
        <w:t>Both revenue sharing and logistics cost sharing contract</w:t>
      </w:r>
      <w:r w:rsidR="005C6A6B" w:rsidRPr="00332848">
        <w:rPr>
          <w:rFonts w:eastAsiaTheme="minorEastAsia"/>
          <w:szCs w:val="22"/>
          <w:lang w:eastAsia="zh-CN"/>
        </w:rPr>
        <w:t>s</w:t>
      </w:r>
      <w:r w:rsidR="00A77869" w:rsidRPr="00332848">
        <w:rPr>
          <w:rFonts w:eastAsiaTheme="minorEastAsia"/>
          <w:szCs w:val="22"/>
          <w:lang w:eastAsia="zh-CN"/>
        </w:rPr>
        <w:t xml:space="preserve"> are kind of sharing contract and have been</w:t>
      </w:r>
      <w:r w:rsidR="006F4398" w:rsidRPr="00332848">
        <w:rPr>
          <w:rFonts w:eastAsiaTheme="minorEastAsia"/>
          <w:szCs w:val="22"/>
          <w:lang w:eastAsia="zh-CN"/>
        </w:rPr>
        <w:t xml:space="preserve"> used </w:t>
      </w:r>
      <w:r w:rsidR="002A5103" w:rsidRPr="00332848">
        <w:rPr>
          <w:rFonts w:eastAsiaTheme="minorEastAsia"/>
          <w:szCs w:val="22"/>
          <w:lang w:eastAsia="zh-CN"/>
        </w:rPr>
        <w:t>in practice</w:t>
      </w:r>
      <w:r w:rsidR="00A77869" w:rsidRPr="00332848">
        <w:rPr>
          <w:rFonts w:eastAsiaTheme="minorEastAsia"/>
          <w:szCs w:val="22"/>
          <w:lang w:eastAsia="zh-CN"/>
        </w:rPr>
        <w:t>.</w:t>
      </w:r>
      <w:r w:rsidR="006F4398" w:rsidRPr="00332848">
        <w:rPr>
          <w:rFonts w:eastAsiaTheme="minorEastAsia"/>
          <w:szCs w:val="22"/>
          <w:lang w:eastAsia="zh-CN"/>
        </w:rPr>
        <w:t xml:space="preserve"> </w:t>
      </w:r>
      <w:r w:rsidR="005F3B06" w:rsidRPr="00332848">
        <w:rPr>
          <w:rFonts w:eastAsiaTheme="minorEastAsia"/>
          <w:szCs w:val="22"/>
          <w:lang w:eastAsia="zh-CN"/>
        </w:rPr>
        <w:t>S</w:t>
      </w:r>
      <w:r w:rsidRPr="00332848">
        <w:rPr>
          <w:rFonts w:eastAsiaTheme="minorEastAsia"/>
          <w:szCs w:val="22"/>
          <w:lang w:eastAsia="zh-CN"/>
        </w:rPr>
        <w:t xml:space="preserve">upply chain members </w:t>
      </w:r>
      <w:r w:rsidR="00A77869" w:rsidRPr="00332848">
        <w:rPr>
          <w:rFonts w:eastAsiaTheme="minorEastAsia"/>
          <w:szCs w:val="22"/>
          <w:lang w:eastAsia="zh-CN"/>
        </w:rPr>
        <w:t xml:space="preserve">enable </w:t>
      </w:r>
      <w:r w:rsidR="006F4398" w:rsidRPr="00332848">
        <w:rPr>
          <w:rFonts w:eastAsiaTheme="minorEastAsia"/>
          <w:szCs w:val="22"/>
          <w:lang w:eastAsia="zh-CN"/>
        </w:rPr>
        <w:t xml:space="preserve">to achieve better performance through </w:t>
      </w:r>
      <w:r w:rsidRPr="00332848">
        <w:rPr>
          <w:rFonts w:eastAsiaTheme="minorEastAsia"/>
          <w:szCs w:val="22"/>
          <w:lang w:eastAsia="zh-CN"/>
        </w:rPr>
        <w:t>cooperat</w:t>
      </w:r>
      <w:r w:rsidR="006F4398" w:rsidRPr="00332848">
        <w:rPr>
          <w:rFonts w:eastAsiaTheme="minorEastAsia"/>
          <w:szCs w:val="22"/>
          <w:lang w:eastAsia="zh-CN"/>
        </w:rPr>
        <w:t>ion and</w:t>
      </w:r>
      <w:r w:rsidR="006E713E" w:rsidRPr="00332848">
        <w:rPr>
          <w:rFonts w:eastAsiaTheme="minorEastAsia"/>
          <w:szCs w:val="22"/>
          <w:lang w:eastAsia="zh-CN"/>
        </w:rPr>
        <w:t xml:space="preserve"> using sharing contracts</w:t>
      </w:r>
      <w:r w:rsidRPr="00332848">
        <w:rPr>
          <w:rFonts w:eastAsiaTheme="minorEastAsia"/>
          <w:szCs w:val="22"/>
          <w:lang w:eastAsia="zh-CN"/>
        </w:rPr>
        <w:t>.</w:t>
      </w:r>
      <w:r w:rsidR="001F35E3" w:rsidRPr="00332848">
        <w:rPr>
          <w:rFonts w:eastAsiaTheme="minorEastAsia"/>
          <w:szCs w:val="22"/>
          <w:lang w:eastAsia="zh-CN"/>
        </w:rPr>
        <w:t xml:space="preserve"> </w:t>
      </w:r>
      <w:r w:rsidR="00A77869" w:rsidRPr="00332848">
        <w:rPr>
          <w:rFonts w:eastAsiaTheme="minorEastAsia"/>
          <w:szCs w:val="22"/>
          <w:lang w:eastAsia="zh-CN"/>
        </w:rPr>
        <w:t xml:space="preserve">By using the revenue sharing contract, </w:t>
      </w:r>
      <w:r w:rsidR="001F35E3" w:rsidRPr="00332848">
        <w:rPr>
          <w:rFonts w:eastAsiaTheme="minorEastAsia"/>
          <w:szCs w:val="22"/>
          <w:lang w:eastAsia="zh-CN"/>
        </w:rPr>
        <w:t xml:space="preserve">the LSP is possible to receive the share of revenue which may increase the profit of LSP. The LSP plays an important role in </w:t>
      </w:r>
      <w:r w:rsidR="005F3B06" w:rsidRPr="00332848">
        <w:rPr>
          <w:rFonts w:eastAsiaTheme="minorEastAsia"/>
          <w:szCs w:val="22"/>
          <w:lang w:eastAsia="zh-CN"/>
        </w:rPr>
        <w:t>a global</w:t>
      </w:r>
      <w:r w:rsidR="001F35E3" w:rsidRPr="00332848">
        <w:rPr>
          <w:rFonts w:eastAsiaTheme="minorEastAsia"/>
          <w:szCs w:val="22"/>
          <w:lang w:eastAsia="zh-CN"/>
        </w:rPr>
        <w:t xml:space="preserve"> supply chain. The better incentive for </w:t>
      </w:r>
      <w:r w:rsidR="00650F9A" w:rsidRPr="00332848">
        <w:rPr>
          <w:rFonts w:eastAsiaTheme="minorEastAsia"/>
          <w:szCs w:val="22"/>
          <w:lang w:eastAsia="zh-CN"/>
        </w:rPr>
        <w:t xml:space="preserve">the </w:t>
      </w:r>
      <w:r w:rsidR="001F35E3" w:rsidRPr="00332848">
        <w:rPr>
          <w:rFonts w:eastAsiaTheme="minorEastAsia"/>
          <w:szCs w:val="22"/>
          <w:lang w:eastAsia="zh-CN"/>
        </w:rPr>
        <w:t>LSP could definitely improve logistics services quality. This finding provides an important insight into how supply chain members can collaborate to achieve the best performance.</w:t>
      </w:r>
    </w:p>
    <w:bookmarkEnd w:id="32"/>
    <w:p w14:paraId="7AAB0300" w14:textId="77777777" w:rsidR="00FE06C1" w:rsidRPr="00332848" w:rsidRDefault="00FE06C1" w:rsidP="006A5535">
      <w:pPr>
        <w:spacing w:line="360" w:lineRule="auto"/>
        <w:ind w:firstLineChars="257" w:firstLine="617"/>
        <w:jc w:val="both"/>
        <w:rPr>
          <w:rFonts w:eastAsia="DengXian"/>
          <w:szCs w:val="22"/>
          <w:lang w:eastAsia="zh-CN"/>
        </w:rPr>
      </w:pPr>
    </w:p>
    <w:p w14:paraId="4B28F9B0" w14:textId="3E0ACF3E" w:rsidR="009138E0" w:rsidRPr="00332848" w:rsidRDefault="009138E0" w:rsidP="00811B4A">
      <w:pPr>
        <w:pStyle w:val="Heading1"/>
        <w:numPr>
          <w:ilvl w:val="0"/>
          <w:numId w:val="32"/>
        </w:numPr>
      </w:pPr>
      <w:r w:rsidRPr="00332848">
        <w:rPr>
          <w:lang w:eastAsia="zh-CN"/>
        </w:rPr>
        <w:t>Conclusion</w:t>
      </w:r>
    </w:p>
    <w:p w14:paraId="1F7E3799" w14:textId="338A55C0" w:rsidR="004D133C" w:rsidRPr="00332848" w:rsidRDefault="008B3130" w:rsidP="004D133C">
      <w:pPr>
        <w:spacing w:line="360" w:lineRule="auto"/>
        <w:ind w:firstLineChars="257" w:firstLine="617"/>
        <w:jc w:val="both"/>
        <w:rPr>
          <w:szCs w:val="22"/>
        </w:rPr>
      </w:pPr>
      <w:r w:rsidRPr="00332848">
        <w:rPr>
          <w:szCs w:val="22"/>
        </w:rPr>
        <w:t xml:space="preserve">In this study, we examine the </w:t>
      </w:r>
      <w:r w:rsidR="00A45E82" w:rsidRPr="00332848">
        <w:rPr>
          <w:szCs w:val="22"/>
        </w:rPr>
        <w:t xml:space="preserve">effects </w:t>
      </w:r>
      <w:r w:rsidRPr="00332848">
        <w:rPr>
          <w:szCs w:val="22"/>
        </w:rPr>
        <w:t xml:space="preserve">of logistics services in a global supply chain. Based on the real world of global business, we consider </w:t>
      </w:r>
      <w:r w:rsidR="00A45E82" w:rsidRPr="00332848">
        <w:rPr>
          <w:szCs w:val="22"/>
        </w:rPr>
        <w:t xml:space="preserve">a </w:t>
      </w:r>
      <w:r w:rsidRPr="00332848">
        <w:rPr>
          <w:szCs w:val="22"/>
        </w:rPr>
        <w:t>three</w:t>
      </w:r>
      <w:r w:rsidR="00695C15" w:rsidRPr="00332848">
        <w:rPr>
          <w:szCs w:val="22"/>
        </w:rPr>
        <w:t>-</w:t>
      </w:r>
      <w:r w:rsidRPr="00332848">
        <w:rPr>
          <w:szCs w:val="22"/>
        </w:rPr>
        <w:t xml:space="preserve">echelon supply chain consisting of one </w:t>
      </w:r>
      <w:r w:rsidR="005F3B06" w:rsidRPr="00332848">
        <w:rPr>
          <w:szCs w:val="22"/>
        </w:rPr>
        <w:t>global</w:t>
      </w:r>
      <w:r w:rsidR="006E4D01" w:rsidRPr="00332848">
        <w:rPr>
          <w:szCs w:val="22"/>
        </w:rPr>
        <w:t xml:space="preserve"> </w:t>
      </w:r>
      <w:r w:rsidRPr="00332848">
        <w:rPr>
          <w:szCs w:val="22"/>
        </w:rPr>
        <w:t xml:space="preserve">supplier, one local seller and one LSP. The seller orders products from the </w:t>
      </w:r>
      <w:r w:rsidR="005F3B06" w:rsidRPr="00332848">
        <w:rPr>
          <w:szCs w:val="22"/>
        </w:rPr>
        <w:t>global</w:t>
      </w:r>
      <w:r w:rsidR="006E4D01" w:rsidRPr="00332848">
        <w:rPr>
          <w:szCs w:val="22"/>
        </w:rPr>
        <w:t xml:space="preserve"> </w:t>
      </w:r>
      <w:r w:rsidRPr="00332848">
        <w:rPr>
          <w:szCs w:val="22"/>
        </w:rPr>
        <w:t xml:space="preserve">supplier and sells </w:t>
      </w:r>
      <w:r w:rsidRPr="00332848">
        <w:rPr>
          <w:szCs w:val="22"/>
        </w:rPr>
        <w:lastRenderedPageBreak/>
        <w:t>the</w:t>
      </w:r>
      <w:r w:rsidR="00A45E82" w:rsidRPr="00332848">
        <w:rPr>
          <w:szCs w:val="22"/>
        </w:rPr>
        <w:t>m</w:t>
      </w:r>
      <w:r w:rsidRPr="00332848">
        <w:rPr>
          <w:szCs w:val="22"/>
        </w:rPr>
        <w:t xml:space="preserve"> to the local consumers. We consider the product has </w:t>
      </w:r>
      <w:r w:rsidR="00C6257C" w:rsidRPr="00332848">
        <w:rPr>
          <w:szCs w:val="22"/>
        </w:rPr>
        <w:t xml:space="preserve">a short life cycle </w:t>
      </w:r>
      <w:r w:rsidRPr="00332848">
        <w:rPr>
          <w:szCs w:val="22"/>
        </w:rPr>
        <w:t xml:space="preserve">and </w:t>
      </w:r>
      <w:r w:rsidR="00A45E82" w:rsidRPr="00332848">
        <w:rPr>
          <w:szCs w:val="22"/>
        </w:rPr>
        <w:t xml:space="preserve">its </w:t>
      </w:r>
      <w:r w:rsidRPr="00332848">
        <w:rPr>
          <w:szCs w:val="22"/>
        </w:rPr>
        <w:t xml:space="preserve">arrival time </w:t>
      </w:r>
      <w:r w:rsidR="00A45E82" w:rsidRPr="00332848">
        <w:rPr>
          <w:szCs w:val="22"/>
        </w:rPr>
        <w:t>to</w:t>
      </w:r>
      <w:r w:rsidRPr="00332848">
        <w:rPr>
          <w:szCs w:val="22"/>
        </w:rPr>
        <w:t xml:space="preserve"> the local market influences the market demand</w:t>
      </w:r>
      <w:r w:rsidR="004D133C" w:rsidRPr="00332848">
        <w:rPr>
          <w:szCs w:val="22"/>
        </w:rPr>
        <w:t xml:space="preserve">. </w:t>
      </w:r>
      <w:r w:rsidR="00997EEA" w:rsidRPr="00332848">
        <w:rPr>
          <w:szCs w:val="22"/>
        </w:rPr>
        <w:t xml:space="preserve">The research results provide important insights </w:t>
      </w:r>
      <w:r w:rsidR="00A45E82" w:rsidRPr="00332848">
        <w:rPr>
          <w:szCs w:val="22"/>
        </w:rPr>
        <w:t xml:space="preserve">into </w:t>
      </w:r>
      <w:r w:rsidR="00997EEA" w:rsidRPr="00332848">
        <w:rPr>
          <w:szCs w:val="22"/>
        </w:rPr>
        <w:t>develop</w:t>
      </w:r>
      <w:r w:rsidR="005C6A6B" w:rsidRPr="00332848">
        <w:rPr>
          <w:szCs w:val="22"/>
        </w:rPr>
        <w:t>ing</w:t>
      </w:r>
      <w:r w:rsidR="00997EEA" w:rsidRPr="00332848">
        <w:rPr>
          <w:szCs w:val="22"/>
        </w:rPr>
        <w:t xml:space="preserve"> logistics service</w:t>
      </w:r>
      <w:r w:rsidR="00A45E82" w:rsidRPr="00332848">
        <w:rPr>
          <w:szCs w:val="22"/>
        </w:rPr>
        <w:t>s</w:t>
      </w:r>
      <w:r w:rsidR="00997EEA" w:rsidRPr="00332848">
        <w:rPr>
          <w:szCs w:val="22"/>
        </w:rPr>
        <w:t xml:space="preserve"> in the new global supply chain </w:t>
      </w:r>
      <w:r w:rsidR="00A45E82" w:rsidRPr="00332848">
        <w:rPr>
          <w:szCs w:val="22"/>
        </w:rPr>
        <w:t>framework</w:t>
      </w:r>
      <w:r w:rsidR="00997EEA" w:rsidRPr="00332848">
        <w:rPr>
          <w:szCs w:val="22"/>
        </w:rPr>
        <w:t xml:space="preserve">. </w:t>
      </w:r>
      <w:r w:rsidR="004D133C" w:rsidRPr="00332848">
        <w:rPr>
          <w:szCs w:val="22"/>
        </w:rPr>
        <w:t xml:space="preserve">We </w:t>
      </w:r>
      <w:r w:rsidR="00E9357E" w:rsidRPr="00332848">
        <w:rPr>
          <w:szCs w:val="22"/>
        </w:rPr>
        <w:t xml:space="preserve">address </w:t>
      </w:r>
      <w:r w:rsidR="004D133C" w:rsidRPr="00332848">
        <w:rPr>
          <w:szCs w:val="22"/>
        </w:rPr>
        <w:t xml:space="preserve">our research questions </w:t>
      </w:r>
      <w:r w:rsidR="00894545" w:rsidRPr="00332848">
        <w:rPr>
          <w:szCs w:val="22"/>
        </w:rPr>
        <w:t xml:space="preserve">in Table </w:t>
      </w:r>
      <w:r w:rsidR="003E379A" w:rsidRPr="00332848">
        <w:rPr>
          <w:szCs w:val="22"/>
        </w:rPr>
        <w:t>3</w:t>
      </w:r>
      <w:r w:rsidR="00894545" w:rsidRPr="00332848">
        <w:rPr>
          <w:szCs w:val="22"/>
        </w:rPr>
        <w:t>.</w:t>
      </w:r>
    </w:p>
    <w:p w14:paraId="4910115A" w14:textId="33B4252D" w:rsidR="005138C1" w:rsidRPr="00332848" w:rsidRDefault="005138C1" w:rsidP="005138C1">
      <w:pPr>
        <w:pStyle w:val="Caption"/>
        <w:keepNext/>
        <w:jc w:val="center"/>
        <w:rPr>
          <w:rFonts w:ascii="Times New Roman" w:hAnsi="Times New Roman"/>
          <w:sz w:val="21"/>
        </w:rPr>
      </w:pPr>
      <w:r w:rsidRPr="00332848">
        <w:rPr>
          <w:rFonts w:ascii="Times New Roman" w:hAnsi="Times New Roman"/>
          <w:b/>
          <w:sz w:val="21"/>
        </w:rPr>
        <w:t xml:space="preserve">Table </w:t>
      </w:r>
      <w:r w:rsidRPr="00332848">
        <w:rPr>
          <w:rFonts w:ascii="Times New Roman" w:hAnsi="Times New Roman"/>
          <w:b/>
          <w:sz w:val="21"/>
        </w:rPr>
        <w:fldChar w:fldCharType="begin"/>
      </w:r>
      <w:r w:rsidRPr="00332848">
        <w:rPr>
          <w:rFonts w:ascii="Times New Roman" w:hAnsi="Times New Roman"/>
          <w:b/>
          <w:sz w:val="21"/>
        </w:rPr>
        <w:instrText xml:space="preserve"> SEQ Table \* ARABIC </w:instrText>
      </w:r>
      <w:r w:rsidRPr="00332848">
        <w:rPr>
          <w:rFonts w:ascii="Times New Roman" w:hAnsi="Times New Roman"/>
          <w:b/>
          <w:sz w:val="21"/>
        </w:rPr>
        <w:fldChar w:fldCharType="separate"/>
      </w:r>
      <w:r w:rsidR="00923028" w:rsidRPr="00332848">
        <w:rPr>
          <w:rFonts w:ascii="Times New Roman" w:hAnsi="Times New Roman"/>
          <w:b/>
          <w:noProof/>
          <w:sz w:val="21"/>
        </w:rPr>
        <w:t>3</w:t>
      </w:r>
      <w:r w:rsidRPr="00332848">
        <w:rPr>
          <w:rFonts w:ascii="Times New Roman" w:hAnsi="Times New Roman"/>
          <w:b/>
          <w:sz w:val="21"/>
        </w:rPr>
        <w:fldChar w:fldCharType="end"/>
      </w:r>
      <w:r w:rsidRPr="00332848">
        <w:rPr>
          <w:rFonts w:ascii="Times New Roman" w:hAnsi="Times New Roman"/>
          <w:b/>
          <w:sz w:val="21"/>
        </w:rPr>
        <w:t xml:space="preserve">. </w:t>
      </w:r>
      <w:r w:rsidRPr="00332848">
        <w:rPr>
          <w:rFonts w:ascii="Times New Roman" w:hAnsi="Times New Roman"/>
          <w:sz w:val="21"/>
        </w:rPr>
        <w:t xml:space="preserve">Summary </w:t>
      </w:r>
      <w:r w:rsidR="008769CE" w:rsidRPr="00332848">
        <w:rPr>
          <w:rFonts w:ascii="Times New Roman" w:hAnsi="Times New Roman"/>
          <w:sz w:val="21"/>
        </w:rPr>
        <w:t xml:space="preserve">of </w:t>
      </w:r>
      <w:r w:rsidRPr="00332848">
        <w:rPr>
          <w:rFonts w:ascii="Times New Roman" w:hAnsi="Times New Roman"/>
          <w:sz w:val="21"/>
        </w:rPr>
        <w:t xml:space="preserve">the </w:t>
      </w:r>
      <w:r w:rsidR="00C6257C" w:rsidRPr="00332848">
        <w:rPr>
          <w:rFonts w:ascii="Times New Roman" w:hAnsi="Times New Roman"/>
          <w:sz w:val="21"/>
        </w:rPr>
        <w:t>results</w:t>
      </w:r>
      <w:r w:rsidRPr="00332848">
        <w:rPr>
          <w:rFonts w:ascii="Times New Roman" w:hAnsi="Times New Roman"/>
          <w:sz w:val="21"/>
        </w:rPr>
        <w:t xml:space="preserve"> of research questions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119"/>
        <w:gridCol w:w="6633"/>
      </w:tblGrid>
      <w:tr w:rsidR="003E379A" w:rsidRPr="00332848" w14:paraId="6C9A9BB9" w14:textId="77777777" w:rsidTr="001D6DBC">
        <w:tc>
          <w:tcPr>
            <w:tcW w:w="3119" w:type="dxa"/>
          </w:tcPr>
          <w:p w14:paraId="2C478B66" w14:textId="178F1C22" w:rsidR="00894545" w:rsidRPr="00332848" w:rsidRDefault="00894545" w:rsidP="00DE1A37">
            <w:pPr>
              <w:pStyle w:val="ListParagraph"/>
              <w:spacing w:line="276" w:lineRule="auto"/>
              <w:ind w:leftChars="0" w:left="0"/>
              <w:jc w:val="center"/>
              <w:rPr>
                <w:rFonts w:eastAsia="DengXian"/>
                <w:sz w:val="21"/>
                <w:lang w:eastAsia="zh-CN"/>
              </w:rPr>
            </w:pPr>
            <w:r w:rsidRPr="00332848">
              <w:rPr>
                <w:rFonts w:eastAsia="DengXian"/>
                <w:sz w:val="21"/>
                <w:lang w:eastAsia="zh-CN"/>
              </w:rPr>
              <w:t>Research questions</w:t>
            </w:r>
          </w:p>
        </w:tc>
        <w:tc>
          <w:tcPr>
            <w:tcW w:w="6633" w:type="dxa"/>
          </w:tcPr>
          <w:p w14:paraId="4FBBA44A" w14:textId="168088ED" w:rsidR="00894545" w:rsidRPr="00332848" w:rsidRDefault="00894545" w:rsidP="00DE1A37">
            <w:pPr>
              <w:spacing w:line="276" w:lineRule="auto"/>
              <w:jc w:val="center"/>
              <w:rPr>
                <w:rFonts w:eastAsia="DengXian"/>
                <w:sz w:val="21"/>
                <w:lang w:eastAsia="zh-CN"/>
              </w:rPr>
            </w:pPr>
            <w:r w:rsidRPr="00332848">
              <w:rPr>
                <w:rFonts w:eastAsia="DengXian"/>
                <w:sz w:val="21"/>
                <w:lang w:eastAsia="zh-CN"/>
              </w:rPr>
              <w:t>Results</w:t>
            </w:r>
          </w:p>
        </w:tc>
      </w:tr>
      <w:tr w:rsidR="003E379A" w:rsidRPr="00332848" w14:paraId="31E46956" w14:textId="77777777" w:rsidTr="001D6DBC">
        <w:tc>
          <w:tcPr>
            <w:tcW w:w="3119" w:type="dxa"/>
          </w:tcPr>
          <w:p w14:paraId="0254F72E" w14:textId="19ED9160" w:rsidR="007153F1" w:rsidRPr="00332848" w:rsidRDefault="00620A01" w:rsidP="007A3FC5">
            <w:pPr>
              <w:spacing w:line="276" w:lineRule="auto"/>
              <w:jc w:val="both"/>
              <w:rPr>
                <w:sz w:val="21"/>
              </w:rPr>
            </w:pPr>
            <w:r w:rsidRPr="00332848">
              <w:rPr>
                <w:sz w:val="21"/>
              </w:rPr>
              <w:t>Will it be more efficient to let the seller decide the logistics service of SLC products, rather than the supplier?</w:t>
            </w:r>
          </w:p>
        </w:tc>
        <w:tc>
          <w:tcPr>
            <w:tcW w:w="6633" w:type="dxa"/>
          </w:tcPr>
          <w:p w14:paraId="109B53A4" w14:textId="7262AFFC" w:rsidR="00894545" w:rsidRPr="00332848" w:rsidRDefault="00CA151D">
            <w:pPr>
              <w:pStyle w:val="ListParagraph"/>
              <w:spacing w:line="276" w:lineRule="auto"/>
              <w:ind w:leftChars="0" w:left="0"/>
              <w:jc w:val="both"/>
              <w:rPr>
                <w:i/>
                <w:sz w:val="21"/>
              </w:rPr>
            </w:pPr>
            <w:r w:rsidRPr="00332848">
              <w:rPr>
                <w:rFonts w:eastAsiaTheme="minorEastAsia"/>
                <w:sz w:val="21"/>
                <w:lang w:eastAsia="zh-CN"/>
              </w:rPr>
              <w:t xml:space="preserve">Not always. </w:t>
            </w:r>
            <w:r w:rsidR="006D3246" w:rsidRPr="00332848">
              <w:rPr>
                <w:rFonts w:eastAsiaTheme="minorEastAsia"/>
                <w:sz w:val="21"/>
                <w:lang w:eastAsia="zh-CN"/>
              </w:rPr>
              <w:t xml:space="preserve">If the product life cycle is relatively long, </w:t>
            </w:r>
            <w:r w:rsidR="00C84FD9" w:rsidRPr="00332848">
              <w:rPr>
                <w:rFonts w:eastAsiaTheme="minorEastAsia"/>
                <w:sz w:val="21"/>
                <w:lang w:eastAsia="zh-CN"/>
              </w:rPr>
              <w:t xml:space="preserve">the seller should </w:t>
            </w:r>
            <w:r w:rsidR="005C6A6B" w:rsidRPr="00332848">
              <w:rPr>
                <w:rFonts w:eastAsiaTheme="minorEastAsia"/>
                <w:sz w:val="21"/>
                <w:lang w:eastAsia="zh-CN"/>
              </w:rPr>
              <w:t xml:space="preserve">always </w:t>
            </w:r>
            <w:r w:rsidR="00C84FD9" w:rsidRPr="00332848">
              <w:rPr>
                <w:rFonts w:eastAsiaTheme="minorEastAsia"/>
                <w:sz w:val="21"/>
                <w:lang w:eastAsia="zh-CN"/>
              </w:rPr>
              <w:t>decide the transportation mode</w:t>
            </w:r>
            <w:r w:rsidR="00620A01" w:rsidRPr="00332848">
              <w:rPr>
                <w:rFonts w:eastAsiaTheme="minorEastAsia"/>
                <w:sz w:val="21"/>
                <w:lang w:eastAsia="zh-CN"/>
              </w:rPr>
              <w:t xml:space="preserve"> when selling long life cycle products</w:t>
            </w:r>
            <w:r w:rsidR="00C84FD9" w:rsidRPr="00332848">
              <w:rPr>
                <w:rFonts w:eastAsiaTheme="minorEastAsia"/>
                <w:sz w:val="21"/>
                <w:lang w:eastAsia="zh-CN"/>
              </w:rPr>
              <w:t xml:space="preserve">, </w:t>
            </w:r>
            <w:r w:rsidR="00620A01" w:rsidRPr="00332848">
              <w:rPr>
                <w:rFonts w:eastAsiaTheme="minorEastAsia"/>
                <w:sz w:val="21"/>
                <w:lang w:eastAsia="zh-CN"/>
              </w:rPr>
              <w:t xml:space="preserve">and </w:t>
            </w:r>
            <w:r w:rsidR="00301C7B" w:rsidRPr="00332848">
              <w:rPr>
                <w:rFonts w:eastAsiaTheme="minorEastAsia"/>
                <w:sz w:val="21"/>
                <w:lang w:eastAsia="zh-CN"/>
              </w:rPr>
              <w:t xml:space="preserve">the </w:t>
            </w:r>
            <w:r w:rsidR="005F3B06" w:rsidRPr="00332848">
              <w:rPr>
                <w:rFonts w:eastAsiaTheme="minorEastAsia"/>
                <w:sz w:val="21"/>
                <w:lang w:eastAsia="zh-CN"/>
              </w:rPr>
              <w:t>global</w:t>
            </w:r>
            <w:r w:rsidR="00301C7B" w:rsidRPr="00332848">
              <w:rPr>
                <w:rFonts w:eastAsiaTheme="minorEastAsia"/>
                <w:sz w:val="21"/>
                <w:lang w:eastAsia="zh-CN"/>
              </w:rPr>
              <w:t xml:space="preserve"> supplier </w:t>
            </w:r>
            <w:r w:rsidR="00065569" w:rsidRPr="00332848">
              <w:rPr>
                <w:rFonts w:eastAsiaTheme="minorEastAsia"/>
                <w:sz w:val="21"/>
                <w:lang w:eastAsia="zh-CN"/>
              </w:rPr>
              <w:t>is better</w:t>
            </w:r>
            <w:r w:rsidR="00F03951" w:rsidRPr="00332848">
              <w:rPr>
                <w:rFonts w:eastAsiaTheme="minorEastAsia"/>
                <w:sz w:val="21"/>
                <w:lang w:eastAsia="zh-CN"/>
              </w:rPr>
              <w:t xml:space="preserve"> to</w:t>
            </w:r>
            <w:r w:rsidR="00301C7B" w:rsidRPr="00332848">
              <w:rPr>
                <w:rFonts w:eastAsiaTheme="minorEastAsia"/>
                <w:sz w:val="21"/>
                <w:lang w:eastAsia="zh-CN"/>
              </w:rPr>
              <w:t xml:space="preserve"> decide the transportation mode</w:t>
            </w:r>
            <w:r w:rsidR="00620A01" w:rsidRPr="00332848">
              <w:rPr>
                <w:rFonts w:eastAsiaTheme="minorEastAsia"/>
                <w:sz w:val="21"/>
                <w:lang w:eastAsia="zh-CN"/>
              </w:rPr>
              <w:t xml:space="preserve"> when selling short life cycle products</w:t>
            </w:r>
            <w:r w:rsidR="00301C7B" w:rsidRPr="00332848">
              <w:rPr>
                <w:rFonts w:eastAsiaTheme="minorEastAsia"/>
                <w:sz w:val="21"/>
                <w:lang w:eastAsia="zh-CN"/>
              </w:rPr>
              <w:t>.</w:t>
            </w:r>
          </w:p>
        </w:tc>
      </w:tr>
      <w:tr w:rsidR="003E379A" w:rsidRPr="00332848" w14:paraId="11D19189" w14:textId="77777777" w:rsidTr="001D6DBC">
        <w:tc>
          <w:tcPr>
            <w:tcW w:w="3119" w:type="dxa"/>
          </w:tcPr>
          <w:p w14:paraId="22A9DFE9" w14:textId="34F0C0EB" w:rsidR="00894545" w:rsidRPr="00332848" w:rsidRDefault="00C6257C">
            <w:pPr>
              <w:pStyle w:val="ListParagraph"/>
              <w:spacing w:line="276" w:lineRule="auto"/>
              <w:ind w:leftChars="0" w:left="0"/>
              <w:jc w:val="both"/>
              <w:rPr>
                <w:sz w:val="21"/>
              </w:rPr>
            </w:pPr>
            <w:r w:rsidRPr="00332848">
              <w:rPr>
                <w:sz w:val="21"/>
              </w:rPr>
              <w:t>What are the optimal contracts for the logistics service provider to deliver SLC products?</w:t>
            </w:r>
          </w:p>
        </w:tc>
        <w:tc>
          <w:tcPr>
            <w:tcW w:w="6633" w:type="dxa"/>
          </w:tcPr>
          <w:p w14:paraId="69FFB50D" w14:textId="1540F741" w:rsidR="00894545" w:rsidRPr="00332848" w:rsidRDefault="00894545">
            <w:pPr>
              <w:pStyle w:val="ListParagraph"/>
              <w:spacing w:line="276" w:lineRule="auto"/>
              <w:ind w:leftChars="0" w:left="35"/>
              <w:jc w:val="both"/>
              <w:rPr>
                <w:sz w:val="21"/>
              </w:rPr>
            </w:pPr>
            <w:r w:rsidRPr="00332848">
              <w:rPr>
                <w:sz w:val="21"/>
              </w:rPr>
              <w:t>The LSP offer</w:t>
            </w:r>
            <w:r w:rsidR="00065569" w:rsidRPr="00332848">
              <w:rPr>
                <w:sz w:val="21"/>
              </w:rPr>
              <w:t>s</w:t>
            </w:r>
            <w:r w:rsidRPr="00332848">
              <w:rPr>
                <w:sz w:val="21"/>
              </w:rPr>
              <w:t xml:space="preserve"> a less expensive contract in Mode 1 than Mode 2</w:t>
            </w:r>
            <w:r w:rsidR="00065569" w:rsidRPr="00332848">
              <w:rPr>
                <w:sz w:val="21"/>
              </w:rPr>
              <w:t>.</w:t>
            </w:r>
          </w:p>
        </w:tc>
      </w:tr>
      <w:tr w:rsidR="003E379A" w:rsidRPr="00332848" w14:paraId="1734FE1C" w14:textId="77777777" w:rsidTr="001D6DBC">
        <w:tc>
          <w:tcPr>
            <w:tcW w:w="3119" w:type="dxa"/>
          </w:tcPr>
          <w:p w14:paraId="2D75592E" w14:textId="3C3B0EA0" w:rsidR="00894545" w:rsidRPr="00332848" w:rsidRDefault="00C6257C">
            <w:pPr>
              <w:pStyle w:val="ListParagraph"/>
              <w:spacing w:line="276" w:lineRule="auto"/>
              <w:ind w:leftChars="0" w:left="0"/>
              <w:jc w:val="both"/>
              <w:rPr>
                <w:sz w:val="21"/>
              </w:rPr>
            </w:pPr>
            <w:r w:rsidRPr="00332848">
              <w:rPr>
                <w:sz w:val="21"/>
              </w:rPr>
              <w:t>What mechanism can improve the global supply chain performance?</w:t>
            </w:r>
          </w:p>
        </w:tc>
        <w:tc>
          <w:tcPr>
            <w:tcW w:w="6633" w:type="dxa"/>
          </w:tcPr>
          <w:p w14:paraId="09EAFE93" w14:textId="69C91C30" w:rsidR="00894545" w:rsidRPr="00332848" w:rsidRDefault="006D3246">
            <w:pPr>
              <w:pStyle w:val="ListParagraph"/>
              <w:spacing w:line="276" w:lineRule="auto"/>
              <w:ind w:leftChars="0" w:left="0"/>
              <w:jc w:val="both"/>
              <w:rPr>
                <w:rFonts w:eastAsiaTheme="minorEastAsia"/>
                <w:sz w:val="21"/>
                <w:lang w:eastAsia="zh-CN"/>
              </w:rPr>
            </w:pPr>
            <w:r w:rsidRPr="00332848">
              <w:rPr>
                <w:rFonts w:eastAsiaTheme="minorEastAsia"/>
                <w:sz w:val="21"/>
                <w:lang w:eastAsia="zh-CN"/>
              </w:rPr>
              <w:t xml:space="preserve">Both </w:t>
            </w:r>
            <w:r w:rsidR="00894545" w:rsidRPr="00332848">
              <w:rPr>
                <w:rFonts w:eastAsiaTheme="minorEastAsia"/>
                <w:sz w:val="21"/>
                <w:lang w:eastAsia="zh-CN"/>
              </w:rPr>
              <w:t>revenue sharing</w:t>
            </w:r>
            <w:r w:rsidRPr="00332848">
              <w:rPr>
                <w:rFonts w:eastAsiaTheme="minorEastAsia"/>
                <w:sz w:val="21"/>
                <w:lang w:eastAsia="zh-CN"/>
              </w:rPr>
              <w:t xml:space="preserve"> and logistics cost sharing contracts </w:t>
            </w:r>
            <w:r w:rsidR="00A45E82" w:rsidRPr="00332848">
              <w:rPr>
                <w:rFonts w:eastAsiaTheme="minorEastAsia"/>
                <w:sz w:val="21"/>
                <w:lang w:eastAsia="zh-CN"/>
              </w:rPr>
              <w:t xml:space="preserve">can help </w:t>
            </w:r>
            <w:r w:rsidR="00894545" w:rsidRPr="00332848">
              <w:rPr>
                <w:rFonts w:eastAsiaTheme="minorEastAsia"/>
                <w:sz w:val="21"/>
                <w:lang w:eastAsia="zh-CN"/>
              </w:rPr>
              <w:t xml:space="preserve">achieve </w:t>
            </w:r>
            <w:r w:rsidR="00A45E82" w:rsidRPr="00332848">
              <w:rPr>
                <w:rFonts w:eastAsiaTheme="minorEastAsia"/>
                <w:sz w:val="21"/>
                <w:lang w:eastAsia="zh-CN"/>
              </w:rPr>
              <w:t xml:space="preserve">economic development </w:t>
            </w:r>
            <w:r w:rsidR="00894545" w:rsidRPr="00332848">
              <w:rPr>
                <w:rFonts w:eastAsiaTheme="minorEastAsia"/>
                <w:sz w:val="21"/>
                <w:lang w:eastAsia="zh-CN"/>
              </w:rPr>
              <w:t>coordination in the global supply chain.</w:t>
            </w:r>
          </w:p>
        </w:tc>
      </w:tr>
    </w:tbl>
    <w:p w14:paraId="3A1644F7" w14:textId="77777777" w:rsidR="00140C6E" w:rsidRPr="00332848" w:rsidRDefault="00140C6E" w:rsidP="00140C6E">
      <w:pPr>
        <w:pStyle w:val="ListParagraph"/>
        <w:spacing w:line="360" w:lineRule="auto"/>
        <w:ind w:leftChars="0" w:left="0" w:firstLineChars="257" w:firstLine="617"/>
        <w:jc w:val="both"/>
        <w:rPr>
          <w:rFonts w:eastAsia="DengXian"/>
          <w:szCs w:val="22"/>
          <w:lang w:eastAsia="zh-CN"/>
        </w:rPr>
      </w:pPr>
    </w:p>
    <w:p w14:paraId="5F9D1F65" w14:textId="29CA4839" w:rsidR="00DD7B85" w:rsidRPr="00332848" w:rsidRDefault="00DD7B85" w:rsidP="00DD7B85">
      <w:pPr>
        <w:pStyle w:val="ListParagraph"/>
        <w:numPr>
          <w:ilvl w:val="1"/>
          <w:numId w:val="32"/>
        </w:numPr>
        <w:spacing w:line="360" w:lineRule="auto"/>
        <w:ind w:leftChars="0"/>
        <w:jc w:val="both"/>
        <w:rPr>
          <w:rFonts w:eastAsia="DengXian"/>
          <w:b/>
          <w:bCs/>
          <w:szCs w:val="22"/>
          <w:lang w:eastAsia="zh-CN"/>
        </w:rPr>
      </w:pPr>
      <w:r w:rsidRPr="00332848">
        <w:rPr>
          <w:rFonts w:eastAsia="DengXian"/>
          <w:b/>
          <w:bCs/>
          <w:szCs w:val="22"/>
          <w:lang w:eastAsia="zh-CN"/>
        </w:rPr>
        <w:t>Managerial insights</w:t>
      </w:r>
    </w:p>
    <w:p w14:paraId="26BA2434" w14:textId="3DC8E8F0" w:rsidR="00997EEA" w:rsidRPr="00332848" w:rsidRDefault="00A45E82" w:rsidP="00DD7B85">
      <w:pPr>
        <w:pStyle w:val="ListParagraph"/>
        <w:spacing w:line="360" w:lineRule="auto"/>
        <w:ind w:leftChars="0" w:left="0" w:firstLineChars="177" w:firstLine="425"/>
        <w:jc w:val="both"/>
        <w:rPr>
          <w:rFonts w:eastAsia="DengXian"/>
          <w:szCs w:val="22"/>
          <w:lang w:eastAsia="zh-CN"/>
        </w:rPr>
      </w:pPr>
      <w:r w:rsidRPr="00332848">
        <w:rPr>
          <w:rFonts w:eastAsia="DengXian"/>
          <w:szCs w:val="22"/>
          <w:lang w:eastAsia="zh-CN"/>
        </w:rPr>
        <w:t>T</w:t>
      </w:r>
      <w:r w:rsidR="00EC7253" w:rsidRPr="00332848">
        <w:rPr>
          <w:rFonts w:eastAsia="DengXian"/>
          <w:szCs w:val="22"/>
          <w:lang w:eastAsia="zh-CN"/>
        </w:rPr>
        <w:t xml:space="preserve">he results of this </w:t>
      </w:r>
      <w:r w:rsidRPr="00332848">
        <w:rPr>
          <w:rFonts w:eastAsia="DengXian"/>
          <w:szCs w:val="22"/>
          <w:lang w:eastAsia="zh-CN"/>
        </w:rPr>
        <w:t>study provide the following</w:t>
      </w:r>
      <w:r w:rsidR="00EC7253" w:rsidRPr="00332848">
        <w:rPr>
          <w:rFonts w:eastAsia="DengXian"/>
          <w:szCs w:val="22"/>
          <w:lang w:eastAsia="zh-CN"/>
        </w:rPr>
        <w:t xml:space="preserve"> m</w:t>
      </w:r>
      <w:r w:rsidR="00894545" w:rsidRPr="00332848">
        <w:rPr>
          <w:rFonts w:eastAsia="DengXian"/>
          <w:szCs w:val="22"/>
          <w:lang w:eastAsia="zh-CN"/>
        </w:rPr>
        <w:t xml:space="preserve">anagerial insights </w:t>
      </w:r>
      <w:r w:rsidRPr="00332848">
        <w:rPr>
          <w:rFonts w:eastAsia="DengXian"/>
          <w:szCs w:val="22"/>
          <w:lang w:eastAsia="zh-CN"/>
        </w:rPr>
        <w:t xml:space="preserve">into </w:t>
      </w:r>
      <w:r w:rsidR="005F3B06" w:rsidRPr="00332848">
        <w:rPr>
          <w:rFonts w:eastAsia="DengXian"/>
          <w:szCs w:val="22"/>
          <w:lang w:eastAsia="zh-CN"/>
        </w:rPr>
        <w:t>global supply chain management</w:t>
      </w:r>
      <w:r w:rsidR="00EC7253" w:rsidRPr="00332848">
        <w:rPr>
          <w:rFonts w:eastAsia="DengXian"/>
          <w:szCs w:val="22"/>
          <w:lang w:eastAsia="zh-CN"/>
        </w:rPr>
        <w:t>.</w:t>
      </w:r>
    </w:p>
    <w:p w14:paraId="3F3EC64A" w14:textId="00F9F1C7" w:rsidR="00FE2A2F" w:rsidRPr="00332848" w:rsidRDefault="00F64F59" w:rsidP="00FE2A2F">
      <w:pPr>
        <w:pStyle w:val="ListParagraph"/>
        <w:numPr>
          <w:ilvl w:val="0"/>
          <w:numId w:val="27"/>
        </w:numPr>
        <w:spacing w:line="360" w:lineRule="auto"/>
        <w:ind w:leftChars="0" w:left="426" w:hanging="426"/>
        <w:jc w:val="both"/>
        <w:rPr>
          <w:rFonts w:eastAsiaTheme="minorEastAsia"/>
          <w:b/>
          <w:szCs w:val="22"/>
          <w:lang w:eastAsia="zh-CN"/>
        </w:rPr>
      </w:pPr>
      <w:r w:rsidRPr="00332848">
        <w:rPr>
          <w:rFonts w:eastAsiaTheme="minorEastAsia"/>
          <w:b/>
          <w:szCs w:val="22"/>
          <w:lang w:eastAsia="zh-CN"/>
        </w:rPr>
        <w:t>Selling appropriate products with</w:t>
      </w:r>
      <w:r w:rsidR="00BF2450" w:rsidRPr="00332848">
        <w:rPr>
          <w:rFonts w:eastAsiaTheme="minorEastAsia"/>
          <w:b/>
          <w:szCs w:val="22"/>
          <w:lang w:eastAsia="zh-CN"/>
        </w:rPr>
        <w:t xml:space="preserve"> the</w:t>
      </w:r>
      <w:r w:rsidRPr="00332848">
        <w:rPr>
          <w:rFonts w:eastAsiaTheme="minorEastAsia"/>
          <w:b/>
          <w:szCs w:val="22"/>
          <w:lang w:eastAsia="zh-CN"/>
        </w:rPr>
        <w:t xml:space="preserve"> consideration of p</w:t>
      </w:r>
      <w:r w:rsidR="00FE2A2F" w:rsidRPr="00332848">
        <w:rPr>
          <w:rFonts w:eastAsiaTheme="minorEastAsia"/>
          <w:b/>
          <w:szCs w:val="22"/>
          <w:lang w:eastAsia="zh-CN"/>
        </w:rPr>
        <w:t xml:space="preserve">roduct life cycle: </w:t>
      </w:r>
      <w:r w:rsidR="00EC7253" w:rsidRPr="00332848">
        <w:rPr>
          <w:rFonts w:eastAsiaTheme="minorEastAsia"/>
          <w:szCs w:val="22"/>
          <w:lang w:eastAsia="zh-CN"/>
        </w:rPr>
        <w:t>If the product</w:t>
      </w:r>
      <w:r w:rsidR="00DC6627" w:rsidRPr="00332848">
        <w:rPr>
          <w:rFonts w:eastAsiaTheme="minorEastAsia"/>
          <w:szCs w:val="22"/>
          <w:lang w:eastAsia="zh-CN"/>
        </w:rPr>
        <w:t xml:space="preserve"> life cycle is</w:t>
      </w:r>
      <w:r w:rsidR="00EC7253" w:rsidRPr="00332848">
        <w:rPr>
          <w:rFonts w:eastAsiaTheme="minorEastAsia"/>
          <w:szCs w:val="22"/>
          <w:lang w:eastAsia="zh-CN"/>
        </w:rPr>
        <w:t xml:space="preserve"> long, </w:t>
      </w:r>
      <w:r w:rsidR="00E9357E" w:rsidRPr="00332848">
        <w:rPr>
          <w:rFonts w:eastAsiaTheme="minorEastAsia"/>
          <w:szCs w:val="22"/>
          <w:lang w:eastAsia="zh-CN"/>
        </w:rPr>
        <w:t xml:space="preserve">having </w:t>
      </w:r>
      <w:r w:rsidR="00EC7253" w:rsidRPr="00332848">
        <w:rPr>
          <w:rFonts w:eastAsiaTheme="minorEastAsia"/>
          <w:szCs w:val="22"/>
          <w:lang w:eastAsia="zh-CN"/>
        </w:rPr>
        <w:t xml:space="preserve">the </w:t>
      </w:r>
      <w:r w:rsidR="00EA2E7C" w:rsidRPr="00332848">
        <w:rPr>
          <w:rFonts w:eastAsiaTheme="minorEastAsia"/>
          <w:szCs w:val="22"/>
          <w:lang w:eastAsia="zh-CN"/>
        </w:rPr>
        <w:t>seller</w:t>
      </w:r>
      <w:r w:rsidR="00EC7253" w:rsidRPr="00332848">
        <w:rPr>
          <w:rFonts w:eastAsiaTheme="minorEastAsia"/>
          <w:szCs w:val="22"/>
          <w:lang w:eastAsia="zh-CN"/>
        </w:rPr>
        <w:t xml:space="preserve"> as the leader is always beneficial for all supply chain members’ profits, consumer welfare and social welfare. If the product</w:t>
      </w:r>
      <w:r w:rsidR="00DC6627" w:rsidRPr="00332848">
        <w:rPr>
          <w:rFonts w:eastAsiaTheme="minorEastAsia"/>
          <w:szCs w:val="22"/>
          <w:lang w:eastAsia="zh-CN"/>
        </w:rPr>
        <w:t xml:space="preserve"> life cycle is short,</w:t>
      </w:r>
      <w:r w:rsidR="00EC7253" w:rsidRPr="00332848">
        <w:rPr>
          <w:rFonts w:eastAsiaTheme="minorEastAsia"/>
          <w:szCs w:val="22"/>
          <w:lang w:eastAsia="zh-CN"/>
        </w:rPr>
        <w:t xml:space="preserve"> it is not always beneficial to let the buyer be the leader because </w:t>
      </w:r>
      <w:r w:rsidR="00A45E82" w:rsidRPr="00332848">
        <w:rPr>
          <w:rFonts w:eastAsiaTheme="minorEastAsia"/>
          <w:szCs w:val="22"/>
          <w:lang w:eastAsia="zh-CN"/>
        </w:rPr>
        <w:t xml:space="preserve">if </w:t>
      </w:r>
      <w:r w:rsidR="00EC7253" w:rsidRPr="00332848">
        <w:rPr>
          <w:rFonts w:eastAsiaTheme="minorEastAsia"/>
          <w:szCs w:val="22"/>
          <w:lang w:eastAsia="zh-CN"/>
        </w:rPr>
        <w:t xml:space="preserve">the supplier </w:t>
      </w:r>
      <w:r w:rsidR="00A45E82" w:rsidRPr="00332848">
        <w:rPr>
          <w:rFonts w:eastAsiaTheme="minorEastAsia"/>
          <w:szCs w:val="22"/>
          <w:lang w:eastAsia="zh-CN"/>
        </w:rPr>
        <w:t xml:space="preserve">is </w:t>
      </w:r>
      <w:r w:rsidR="00EC7253" w:rsidRPr="00332848">
        <w:rPr>
          <w:rFonts w:eastAsiaTheme="minorEastAsia"/>
          <w:szCs w:val="22"/>
          <w:lang w:eastAsia="zh-CN"/>
        </w:rPr>
        <w:t xml:space="preserve">the leader the profit performance </w:t>
      </w:r>
      <w:r w:rsidR="00A45E82" w:rsidRPr="00332848">
        <w:rPr>
          <w:rFonts w:eastAsiaTheme="minorEastAsia"/>
          <w:szCs w:val="22"/>
          <w:lang w:eastAsia="zh-CN"/>
        </w:rPr>
        <w:t xml:space="preserve">of </w:t>
      </w:r>
      <w:r w:rsidR="00EC7253" w:rsidRPr="00332848">
        <w:rPr>
          <w:rFonts w:eastAsiaTheme="minorEastAsia"/>
          <w:szCs w:val="22"/>
          <w:lang w:eastAsia="zh-CN"/>
        </w:rPr>
        <w:t xml:space="preserve">the </w:t>
      </w:r>
      <w:r w:rsidR="006D3246" w:rsidRPr="00332848">
        <w:rPr>
          <w:rFonts w:eastAsiaTheme="minorEastAsia"/>
          <w:szCs w:val="22"/>
          <w:lang w:eastAsia="zh-CN"/>
        </w:rPr>
        <w:t>seller</w:t>
      </w:r>
      <w:r w:rsidR="00A45E82" w:rsidRPr="00332848">
        <w:rPr>
          <w:rFonts w:eastAsiaTheme="minorEastAsia"/>
          <w:szCs w:val="22"/>
          <w:lang w:eastAsia="zh-CN"/>
        </w:rPr>
        <w:t xml:space="preserve"> will be better,</w:t>
      </w:r>
      <w:r w:rsidR="00EC7253" w:rsidRPr="00332848">
        <w:rPr>
          <w:rFonts w:eastAsiaTheme="minorEastAsia"/>
          <w:szCs w:val="22"/>
          <w:lang w:eastAsia="zh-CN"/>
        </w:rPr>
        <w:t xml:space="preserve"> social welfare </w:t>
      </w:r>
      <w:r w:rsidR="00A45E82" w:rsidRPr="00332848">
        <w:rPr>
          <w:rFonts w:eastAsiaTheme="minorEastAsia"/>
          <w:szCs w:val="22"/>
          <w:lang w:eastAsia="zh-CN"/>
        </w:rPr>
        <w:t xml:space="preserve">in </w:t>
      </w:r>
      <w:r w:rsidR="00EC7253" w:rsidRPr="00332848">
        <w:rPr>
          <w:rFonts w:eastAsiaTheme="minorEastAsia"/>
          <w:szCs w:val="22"/>
          <w:lang w:eastAsia="zh-CN"/>
        </w:rPr>
        <w:t>the local market</w:t>
      </w:r>
      <w:r w:rsidR="00A45E82" w:rsidRPr="00332848">
        <w:rPr>
          <w:rFonts w:eastAsiaTheme="minorEastAsia"/>
          <w:szCs w:val="22"/>
          <w:lang w:eastAsia="zh-CN"/>
        </w:rPr>
        <w:t xml:space="preserve"> will be better</w:t>
      </w:r>
      <w:r w:rsidR="00EC7253" w:rsidRPr="00332848">
        <w:rPr>
          <w:rFonts w:eastAsiaTheme="minorEastAsia"/>
          <w:szCs w:val="22"/>
          <w:lang w:eastAsia="zh-CN"/>
        </w:rPr>
        <w:t xml:space="preserve">, but </w:t>
      </w:r>
      <w:r w:rsidR="00A45E82" w:rsidRPr="00332848">
        <w:rPr>
          <w:rFonts w:eastAsiaTheme="minorEastAsia"/>
          <w:szCs w:val="22"/>
          <w:lang w:eastAsia="zh-CN"/>
        </w:rPr>
        <w:t xml:space="preserve">consumer surplus will be </w:t>
      </w:r>
      <w:r w:rsidR="00EC7253" w:rsidRPr="00332848">
        <w:rPr>
          <w:rFonts w:eastAsiaTheme="minorEastAsia"/>
          <w:szCs w:val="22"/>
          <w:lang w:eastAsia="zh-CN"/>
        </w:rPr>
        <w:t>indifferent.</w:t>
      </w:r>
    </w:p>
    <w:p w14:paraId="4833CB57" w14:textId="14ACA8CD" w:rsidR="0077517E" w:rsidRPr="00332848" w:rsidRDefault="00DD6C1D" w:rsidP="00EC7253">
      <w:pPr>
        <w:pStyle w:val="ListParagraph"/>
        <w:spacing w:line="360" w:lineRule="auto"/>
        <w:ind w:leftChars="177" w:left="425"/>
        <w:jc w:val="both"/>
        <w:rPr>
          <w:rFonts w:eastAsia="DengXian"/>
          <w:szCs w:val="22"/>
          <w:lang w:eastAsia="zh-CN"/>
        </w:rPr>
      </w:pPr>
      <w:r w:rsidRPr="00332848">
        <w:rPr>
          <w:rFonts w:eastAsiaTheme="minorEastAsia"/>
          <w:i/>
          <w:szCs w:val="22"/>
          <w:u w:val="single"/>
          <w:lang w:eastAsia="zh-CN"/>
        </w:rPr>
        <w:t>I</w:t>
      </w:r>
      <w:r w:rsidR="00FE2A2F" w:rsidRPr="00332848">
        <w:rPr>
          <w:rFonts w:eastAsiaTheme="minorEastAsia"/>
          <w:i/>
          <w:szCs w:val="22"/>
          <w:u w:val="single"/>
          <w:lang w:eastAsia="zh-CN"/>
        </w:rPr>
        <w:t>nsights</w:t>
      </w:r>
      <w:r w:rsidRPr="00332848">
        <w:rPr>
          <w:rFonts w:eastAsiaTheme="minorEastAsia"/>
          <w:i/>
          <w:szCs w:val="22"/>
          <w:u w:val="single"/>
          <w:lang w:eastAsia="zh-CN"/>
        </w:rPr>
        <w:t xml:space="preserve"> for </w:t>
      </w:r>
      <w:r w:rsidR="00E06292" w:rsidRPr="00332848">
        <w:rPr>
          <w:rFonts w:eastAsiaTheme="minorEastAsia"/>
          <w:i/>
          <w:szCs w:val="22"/>
          <w:u w:val="single"/>
          <w:lang w:eastAsia="zh-CN"/>
        </w:rPr>
        <w:t xml:space="preserve">logistics </w:t>
      </w:r>
      <w:r w:rsidRPr="00332848">
        <w:rPr>
          <w:rFonts w:eastAsiaTheme="minorEastAsia"/>
          <w:i/>
          <w:szCs w:val="22"/>
          <w:u w:val="single"/>
          <w:lang w:eastAsia="zh-CN"/>
        </w:rPr>
        <w:t>managers</w:t>
      </w:r>
      <w:r w:rsidR="00FE2A2F" w:rsidRPr="00332848">
        <w:rPr>
          <w:rFonts w:eastAsiaTheme="minorEastAsia"/>
          <w:i/>
          <w:szCs w:val="22"/>
          <w:u w:val="single"/>
          <w:lang w:eastAsia="zh-CN"/>
        </w:rPr>
        <w:t>:</w:t>
      </w:r>
      <w:r w:rsidR="00EC7253" w:rsidRPr="00332848">
        <w:rPr>
          <w:rFonts w:eastAsiaTheme="minorEastAsia"/>
          <w:szCs w:val="22"/>
          <w:lang w:eastAsia="zh-CN"/>
        </w:rPr>
        <w:t xml:space="preserve"> </w:t>
      </w:r>
      <w:r w:rsidR="00C6257C" w:rsidRPr="00332848">
        <w:rPr>
          <w:rFonts w:eastAsiaTheme="minorEastAsia"/>
          <w:szCs w:val="22"/>
          <w:lang w:eastAsia="zh-CN"/>
        </w:rPr>
        <w:t>F</w:t>
      </w:r>
      <w:r w:rsidR="00A45E82" w:rsidRPr="00332848">
        <w:rPr>
          <w:rFonts w:eastAsiaTheme="minorEastAsia"/>
          <w:szCs w:val="22"/>
          <w:lang w:eastAsia="zh-CN"/>
        </w:rPr>
        <w:t xml:space="preserve">ruit and other </w:t>
      </w:r>
      <w:r w:rsidR="00EC7253" w:rsidRPr="00332848">
        <w:rPr>
          <w:rFonts w:eastAsiaTheme="minorEastAsia"/>
          <w:szCs w:val="22"/>
          <w:lang w:eastAsia="zh-CN"/>
        </w:rPr>
        <w:t xml:space="preserve">food </w:t>
      </w:r>
      <w:r w:rsidR="00C6257C" w:rsidRPr="00332848">
        <w:rPr>
          <w:rFonts w:eastAsiaTheme="minorEastAsia"/>
          <w:szCs w:val="22"/>
          <w:lang w:eastAsia="zh-CN"/>
        </w:rPr>
        <w:t xml:space="preserve">usually have </w:t>
      </w:r>
      <w:r w:rsidR="00BF2450" w:rsidRPr="00332848">
        <w:rPr>
          <w:rFonts w:eastAsiaTheme="minorEastAsia"/>
          <w:szCs w:val="22"/>
          <w:lang w:eastAsia="zh-CN"/>
        </w:rPr>
        <w:t xml:space="preserve">an </w:t>
      </w:r>
      <w:r w:rsidR="00DC6627" w:rsidRPr="00332848">
        <w:rPr>
          <w:rFonts w:eastAsiaTheme="minorEastAsia"/>
          <w:szCs w:val="22"/>
          <w:lang w:eastAsia="zh-CN"/>
        </w:rPr>
        <w:t>extremely</w:t>
      </w:r>
      <w:r w:rsidR="00EC7253" w:rsidRPr="00332848">
        <w:rPr>
          <w:rFonts w:eastAsiaTheme="minorEastAsia"/>
          <w:szCs w:val="22"/>
          <w:lang w:eastAsia="zh-CN"/>
        </w:rPr>
        <w:t xml:space="preserve"> </w:t>
      </w:r>
      <w:r w:rsidR="00C6257C" w:rsidRPr="00332848">
        <w:rPr>
          <w:rFonts w:eastAsiaTheme="minorEastAsia"/>
          <w:szCs w:val="22"/>
          <w:lang w:eastAsia="zh-CN"/>
        </w:rPr>
        <w:t>short life cycle</w:t>
      </w:r>
      <w:r w:rsidR="00DC6627" w:rsidRPr="00332848">
        <w:rPr>
          <w:rFonts w:eastAsiaTheme="minorEastAsia"/>
          <w:szCs w:val="22"/>
          <w:lang w:eastAsia="zh-CN"/>
        </w:rPr>
        <w:t xml:space="preserve">, </w:t>
      </w:r>
      <w:r w:rsidR="00AC5D0E" w:rsidRPr="00332848">
        <w:rPr>
          <w:rFonts w:eastAsiaTheme="minorEastAsia"/>
          <w:szCs w:val="22"/>
          <w:lang w:eastAsia="zh-CN"/>
        </w:rPr>
        <w:t>whereas</w:t>
      </w:r>
      <w:r w:rsidR="00A45E82" w:rsidRPr="00332848">
        <w:rPr>
          <w:rFonts w:eastAsiaTheme="minorEastAsia"/>
          <w:szCs w:val="22"/>
          <w:lang w:eastAsia="zh-CN"/>
        </w:rPr>
        <w:t xml:space="preserve"> </w:t>
      </w:r>
      <w:r w:rsidR="00DC6627" w:rsidRPr="00332848">
        <w:rPr>
          <w:rFonts w:eastAsiaTheme="minorEastAsia"/>
          <w:szCs w:val="22"/>
          <w:lang w:eastAsia="zh-CN"/>
        </w:rPr>
        <w:t>apparel and textile products</w:t>
      </w:r>
      <w:r w:rsidR="00C6257C" w:rsidRPr="00332848">
        <w:rPr>
          <w:rFonts w:eastAsiaTheme="minorEastAsia"/>
          <w:szCs w:val="22"/>
          <w:lang w:eastAsia="zh-CN"/>
        </w:rPr>
        <w:t xml:space="preserve"> have </w:t>
      </w:r>
      <w:r w:rsidR="00BF2450" w:rsidRPr="00332848">
        <w:rPr>
          <w:rFonts w:eastAsiaTheme="minorEastAsia"/>
          <w:szCs w:val="22"/>
          <w:lang w:eastAsia="zh-CN"/>
        </w:rPr>
        <w:t xml:space="preserve">a </w:t>
      </w:r>
      <w:r w:rsidR="00C6257C" w:rsidRPr="00332848">
        <w:rPr>
          <w:rFonts w:eastAsiaTheme="minorEastAsia"/>
          <w:szCs w:val="22"/>
          <w:lang w:eastAsia="zh-CN"/>
        </w:rPr>
        <w:t>relatively longer life cycle</w:t>
      </w:r>
      <w:r w:rsidR="00DC6627" w:rsidRPr="00332848">
        <w:rPr>
          <w:rFonts w:eastAsiaTheme="minorEastAsia"/>
          <w:szCs w:val="22"/>
          <w:lang w:eastAsia="zh-CN"/>
        </w:rPr>
        <w:t>.</w:t>
      </w:r>
      <w:r w:rsidR="00EC7253" w:rsidRPr="00332848">
        <w:rPr>
          <w:rFonts w:eastAsiaTheme="minorEastAsia"/>
          <w:szCs w:val="22"/>
          <w:lang w:eastAsia="zh-CN"/>
        </w:rPr>
        <w:t xml:space="preserve"> </w:t>
      </w:r>
      <w:r w:rsidR="00DC6627" w:rsidRPr="00332848">
        <w:rPr>
          <w:rFonts w:eastAsiaTheme="minorEastAsia"/>
          <w:szCs w:val="22"/>
          <w:lang w:eastAsia="zh-CN"/>
        </w:rPr>
        <w:t xml:space="preserve">When </w:t>
      </w:r>
      <w:r w:rsidR="002A5103" w:rsidRPr="00332848">
        <w:rPr>
          <w:rFonts w:eastAsiaTheme="minorEastAsia"/>
          <w:szCs w:val="22"/>
          <w:lang w:eastAsia="zh-CN"/>
        </w:rPr>
        <w:t>delivering</w:t>
      </w:r>
      <w:r w:rsidR="00DC6627" w:rsidRPr="00332848">
        <w:rPr>
          <w:rFonts w:eastAsiaTheme="minorEastAsia"/>
          <w:szCs w:val="22"/>
          <w:lang w:eastAsia="zh-CN"/>
        </w:rPr>
        <w:t xml:space="preserve"> </w:t>
      </w:r>
      <w:r w:rsidR="005C6A6B" w:rsidRPr="00332848">
        <w:rPr>
          <w:rFonts w:eastAsiaTheme="minorEastAsia"/>
          <w:szCs w:val="22"/>
          <w:lang w:eastAsia="zh-CN"/>
        </w:rPr>
        <w:t>food</w:t>
      </w:r>
      <w:r w:rsidR="00A45E82" w:rsidRPr="00332848">
        <w:rPr>
          <w:rFonts w:eastAsiaTheme="minorEastAsia"/>
          <w:szCs w:val="22"/>
          <w:lang w:eastAsia="zh-CN"/>
        </w:rPr>
        <w:t>stuffs</w:t>
      </w:r>
      <w:r w:rsidR="00DC6627" w:rsidRPr="00332848">
        <w:rPr>
          <w:rFonts w:eastAsiaTheme="minorEastAsia"/>
          <w:szCs w:val="22"/>
          <w:lang w:eastAsia="zh-CN"/>
        </w:rPr>
        <w:t xml:space="preserve">, </w:t>
      </w:r>
      <w:r w:rsidR="00A45E82" w:rsidRPr="00332848">
        <w:rPr>
          <w:rFonts w:eastAsiaTheme="minorEastAsia"/>
          <w:szCs w:val="22"/>
          <w:lang w:eastAsia="zh-CN"/>
        </w:rPr>
        <w:t xml:space="preserve">it may be </w:t>
      </w:r>
      <w:r w:rsidR="008273E0" w:rsidRPr="00332848">
        <w:rPr>
          <w:rFonts w:eastAsiaTheme="minorEastAsia"/>
          <w:szCs w:val="22"/>
          <w:lang w:eastAsia="zh-CN"/>
        </w:rPr>
        <w:t>beneficial</w:t>
      </w:r>
      <w:r w:rsidR="00A45E82" w:rsidRPr="00332848">
        <w:rPr>
          <w:rFonts w:eastAsiaTheme="minorEastAsia"/>
          <w:szCs w:val="22"/>
          <w:lang w:eastAsia="zh-CN"/>
        </w:rPr>
        <w:t xml:space="preserve"> for the </w:t>
      </w:r>
      <w:r w:rsidR="005F3B06" w:rsidRPr="00332848">
        <w:rPr>
          <w:rFonts w:eastAsiaTheme="minorEastAsia"/>
          <w:szCs w:val="22"/>
          <w:lang w:eastAsia="zh-CN"/>
        </w:rPr>
        <w:t>global</w:t>
      </w:r>
      <w:r w:rsidR="002E4BFF" w:rsidRPr="00332848">
        <w:rPr>
          <w:rFonts w:eastAsiaTheme="minorEastAsia"/>
          <w:szCs w:val="22"/>
          <w:lang w:eastAsia="zh-CN"/>
        </w:rPr>
        <w:t xml:space="preserve"> </w:t>
      </w:r>
      <w:r w:rsidR="00A45E82" w:rsidRPr="00332848">
        <w:rPr>
          <w:rFonts w:eastAsiaTheme="minorEastAsia"/>
          <w:szCs w:val="22"/>
          <w:lang w:eastAsia="zh-CN"/>
        </w:rPr>
        <w:t xml:space="preserve">supplier to determine </w:t>
      </w:r>
      <w:r w:rsidR="00DC6627" w:rsidRPr="00332848">
        <w:rPr>
          <w:rFonts w:eastAsiaTheme="minorEastAsia"/>
          <w:szCs w:val="22"/>
          <w:lang w:eastAsia="zh-CN"/>
        </w:rPr>
        <w:t>t</w:t>
      </w:r>
      <w:r w:rsidR="00EC7253" w:rsidRPr="00332848">
        <w:rPr>
          <w:rFonts w:eastAsiaTheme="minorEastAsia"/>
          <w:szCs w:val="22"/>
          <w:lang w:eastAsia="zh-CN"/>
        </w:rPr>
        <w:t xml:space="preserve">he transportation mode instead of the </w:t>
      </w:r>
      <w:r w:rsidR="006D3246" w:rsidRPr="00332848">
        <w:rPr>
          <w:rFonts w:eastAsiaTheme="minorEastAsia"/>
          <w:szCs w:val="22"/>
          <w:lang w:eastAsia="zh-CN"/>
        </w:rPr>
        <w:t>seller</w:t>
      </w:r>
      <w:r w:rsidR="00EC7253" w:rsidRPr="00332848">
        <w:rPr>
          <w:rFonts w:eastAsiaTheme="minorEastAsia"/>
          <w:szCs w:val="22"/>
          <w:lang w:eastAsia="zh-CN"/>
        </w:rPr>
        <w:t>. However, if the products are apparel and textile</w:t>
      </w:r>
      <w:r w:rsidR="00A45E82" w:rsidRPr="00332848">
        <w:rPr>
          <w:rFonts w:eastAsiaTheme="minorEastAsia"/>
          <w:szCs w:val="22"/>
          <w:lang w:eastAsia="zh-CN"/>
        </w:rPr>
        <w:t>s</w:t>
      </w:r>
      <w:r w:rsidR="00EC7253" w:rsidRPr="00332848">
        <w:rPr>
          <w:rFonts w:eastAsiaTheme="minorEastAsia"/>
          <w:szCs w:val="22"/>
          <w:lang w:eastAsia="zh-CN"/>
        </w:rPr>
        <w:t xml:space="preserve">, which may have </w:t>
      </w:r>
      <w:r w:rsidR="00C6257C" w:rsidRPr="00332848">
        <w:rPr>
          <w:rFonts w:eastAsiaTheme="minorEastAsia"/>
          <w:szCs w:val="22"/>
          <w:lang w:eastAsia="zh-CN"/>
        </w:rPr>
        <w:t xml:space="preserve">relatively </w:t>
      </w:r>
      <w:r w:rsidR="00EC7253" w:rsidRPr="00332848">
        <w:rPr>
          <w:rFonts w:eastAsiaTheme="minorEastAsia"/>
          <w:szCs w:val="22"/>
          <w:lang w:eastAsia="zh-CN"/>
        </w:rPr>
        <w:t>longer life cycle</w:t>
      </w:r>
      <w:r w:rsidR="00C932E4" w:rsidRPr="00332848">
        <w:rPr>
          <w:rFonts w:eastAsiaTheme="minorEastAsia"/>
          <w:szCs w:val="22"/>
          <w:lang w:eastAsia="zh-CN"/>
        </w:rPr>
        <w:t>s</w:t>
      </w:r>
      <w:r w:rsidR="00EC7253" w:rsidRPr="00332848">
        <w:rPr>
          <w:rFonts w:eastAsiaTheme="minorEastAsia"/>
          <w:szCs w:val="22"/>
          <w:lang w:eastAsia="zh-CN"/>
        </w:rPr>
        <w:t xml:space="preserve">, </w:t>
      </w:r>
      <w:r w:rsidR="00C932E4" w:rsidRPr="00332848">
        <w:rPr>
          <w:rFonts w:eastAsiaTheme="minorEastAsia"/>
          <w:szCs w:val="22"/>
          <w:lang w:eastAsia="zh-CN"/>
        </w:rPr>
        <w:t xml:space="preserve">it may be better if the seller decides </w:t>
      </w:r>
      <w:r w:rsidR="00EC7253" w:rsidRPr="00332848">
        <w:rPr>
          <w:rFonts w:eastAsiaTheme="minorEastAsia"/>
          <w:szCs w:val="22"/>
          <w:lang w:eastAsia="zh-CN"/>
        </w:rPr>
        <w:t>the transportation mode.</w:t>
      </w:r>
    </w:p>
    <w:p w14:paraId="1BF9F0F9" w14:textId="77777777" w:rsidR="0077517E" w:rsidRPr="00332848" w:rsidRDefault="0077517E" w:rsidP="00EC7253">
      <w:pPr>
        <w:pStyle w:val="ListParagraph"/>
        <w:spacing w:line="360" w:lineRule="auto"/>
        <w:ind w:leftChars="177" w:left="425"/>
        <w:jc w:val="both"/>
        <w:rPr>
          <w:rFonts w:eastAsia="DengXian"/>
          <w:szCs w:val="22"/>
          <w:lang w:eastAsia="zh-CN"/>
        </w:rPr>
      </w:pPr>
    </w:p>
    <w:p w14:paraId="24BB63FF" w14:textId="00E07900" w:rsidR="00F64F59" w:rsidRPr="00332848" w:rsidRDefault="00500167" w:rsidP="00F64F59">
      <w:pPr>
        <w:pStyle w:val="ListParagraph"/>
        <w:numPr>
          <w:ilvl w:val="0"/>
          <w:numId w:val="27"/>
        </w:numPr>
        <w:spacing w:line="360" w:lineRule="auto"/>
        <w:ind w:leftChars="0" w:left="426" w:hanging="426"/>
        <w:jc w:val="both"/>
        <w:rPr>
          <w:rFonts w:eastAsiaTheme="minorEastAsia"/>
          <w:b/>
          <w:szCs w:val="22"/>
          <w:lang w:eastAsia="zh-CN"/>
        </w:rPr>
      </w:pPr>
      <w:r w:rsidRPr="00332848">
        <w:rPr>
          <w:rFonts w:eastAsiaTheme="minorEastAsia"/>
          <w:b/>
          <w:szCs w:val="22"/>
          <w:lang w:eastAsia="zh-CN"/>
        </w:rPr>
        <w:lastRenderedPageBreak/>
        <w:t>Designing the optimal l</w:t>
      </w:r>
      <w:r w:rsidR="00F64F59" w:rsidRPr="00332848">
        <w:rPr>
          <w:rFonts w:eastAsiaTheme="minorEastAsia"/>
          <w:b/>
          <w:szCs w:val="22"/>
          <w:lang w:eastAsia="zh-CN"/>
        </w:rPr>
        <w:t xml:space="preserve">ogistics service contract design: </w:t>
      </w:r>
      <w:r w:rsidR="00C932E4" w:rsidRPr="00332848">
        <w:rPr>
          <w:szCs w:val="22"/>
        </w:rPr>
        <w:t xml:space="preserve">A </w:t>
      </w:r>
      <w:r w:rsidR="00EC7253" w:rsidRPr="00332848">
        <w:rPr>
          <w:szCs w:val="22"/>
        </w:rPr>
        <w:t>proper contract design for individual logistics service</w:t>
      </w:r>
      <w:r w:rsidR="00C932E4" w:rsidRPr="00332848">
        <w:rPr>
          <w:szCs w:val="22"/>
        </w:rPr>
        <w:t>s</w:t>
      </w:r>
      <w:r w:rsidR="00EC7253" w:rsidRPr="00332848">
        <w:rPr>
          <w:szCs w:val="22"/>
        </w:rPr>
        <w:t xml:space="preserve"> is critical for the LSP. </w:t>
      </w:r>
      <w:r w:rsidR="00C932E4" w:rsidRPr="00332848">
        <w:rPr>
          <w:szCs w:val="22"/>
        </w:rPr>
        <w:t>D</w:t>
      </w:r>
      <w:r w:rsidR="00EC7253" w:rsidRPr="00332848">
        <w:rPr>
          <w:szCs w:val="22"/>
        </w:rPr>
        <w:t xml:space="preserve">ifferent contracts </w:t>
      </w:r>
      <w:r w:rsidR="00C932E4" w:rsidRPr="00332848">
        <w:rPr>
          <w:szCs w:val="22"/>
        </w:rPr>
        <w:t xml:space="preserve">can be provided </w:t>
      </w:r>
      <w:r w:rsidR="00EC7253" w:rsidRPr="00332848">
        <w:rPr>
          <w:szCs w:val="22"/>
        </w:rPr>
        <w:t xml:space="preserve">for </w:t>
      </w:r>
      <w:r w:rsidR="00C932E4" w:rsidRPr="00332848">
        <w:rPr>
          <w:szCs w:val="22"/>
        </w:rPr>
        <w:t xml:space="preserve">different </w:t>
      </w:r>
      <w:r w:rsidR="00EC7253" w:rsidRPr="00332848">
        <w:rPr>
          <w:szCs w:val="22"/>
        </w:rPr>
        <w:t xml:space="preserve">types of products and supply chain members </w:t>
      </w:r>
      <w:r w:rsidR="00C932E4" w:rsidRPr="00332848">
        <w:rPr>
          <w:szCs w:val="22"/>
        </w:rPr>
        <w:t xml:space="preserve">to maximise the </w:t>
      </w:r>
      <w:r w:rsidR="00EC7253" w:rsidRPr="00332848">
        <w:rPr>
          <w:szCs w:val="22"/>
        </w:rPr>
        <w:t>benefit</w:t>
      </w:r>
      <w:r w:rsidR="00C932E4" w:rsidRPr="00332848">
        <w:rPr>
          <w:szCs w:val="22"/>
        </w:rPr>
        <w:t>s</w:t>
      </w:r>
      <w:r w:rsidR="00EC7253" w:rsidRPr="00332848">
        <w:rPr>
          <w:szCs w:val="22"/>
        </w:rPr>
        <w:t>.</w:t>
      </w:r>
    </w:p>
    <w:p w14:paraId="07F85A53" w14:textId="7A7985C7" w:rsidR="00DD6C1D" w:rsidRPr="00332848" w:rsidRDefault="00DD6C1D" w:rsidP="00EC7253">
      <w:pPr>
        <w:pStyle w:val="ListParagraph"/>
        <w:spacing w:line="360" w:lineRule="auto"/>
        <w:ind w:leftChars="177" w:left="425"/>
        <w:jc w:val="both"/>
        <w:rPr>
          <w:szCs w:val="22"/>
        </w:rPr>
      </w:pPr>
      <w:r w:rsidRPr="00332848">
        <w:rPr>
          <w:rFonts w:eastAsiaTheme="minorEastAsia"/>
          <w:i/>
          <w:szCs w:val="22"/>
          <w:u w:val="single"/>
          <w:lang w:eastAsia="zh-CN"/>
        </w:rPr>
        <w:t xml:space="preserve">Insights for </w:t>
      </w:r>
      <w:r w:rsidR="00E06292" w:rsidRPr="00332848">
        <w:rPr>
          <w:rFonts w:eastAsiaTheme="minorEastAsia"/>
          <w:i/>
          <w:szCs w:val="22"/>
          <w:u w:val="single"/>
          <w:lang w:eastAsia="zh-CN"/>
        </w:rPr>
        <w:t xml:space="preserve">logistics </w:t>
      </w:r>
      <w:r w:rsidRPr="00332848">
        <w:rPr>
          <w:rFonts w:eastAsiaTheme="minorEastAsia"/>
          <w:i/>
          <w:szCs w:val="22"/>
          <w:u w:val="single"/>
          <w:lang w:eastAsia="zh-CN"/>
        </w:rPr>
        <w:t>managers:</w:t>
      </w:r>
      <w:r w:rsidR="00EC7253" w:rsidRPr="00332848">
        <w:rPr>
          <w:szCs w:val="22"/>
          <w:u w:val="single"/>
        </w:rPr>
        <w:t xml:space="preserve"> </w:t>
      </w:r>
      <w:r w:rsidR="00EC7253" w:rsidRPr="00332848">
        <w:rPr>
          <w:szCs w:val="22"/>
        </w:rPr>
        <w:t xml:space="preserve">the LSP </w:t>
      </w:r>
      <w:r w:rsidR="00C932E4" w:rsidRPr="00332848">
        <w:rPr>
          <w:szCs w:val="22"/>
        </w:rPr>
        <w:t xml:space="preserve">can </w:t>
      </w:r>
      <w:r w:rsidR="00EC7253" w:rsidRPr="00332848">
        <w:rPr>
          <w:szCs w:val="22"/>
        </w:rPr>
        <w:t xml:space="preserve">use </w:t>
      </w:r>
      <w:r w:rsidR="00C932E4" w:rsidRPr="00332848">
        <w:rPr>
          <w:szCs w:val="22"/>
        </w:rPr>
        <w:t xml:space="preserve">a </w:t>
      </w:r>
      <w:r w:rsidR="00EC7253" w:rsidRPr="00332848">
        <w:rPr>
          <w:szCs w:val="22"/>
        </w:rPr>
        <w:t xml:space="preserve">less expensive logistics contract to induce the seller to deliver more products. This increased market demand also benefits the </w:t>
      </w:r>
      <w:r w:rsidR="005F3B06" w:rsidRPr="00332848">
        <w:rPr>
          <w:szCs w:val="22"/>
        </w:rPr>
        <w:t>global</w:t>
      </w:r>
      <w:r w:rsidR="00EC7253" w:rsidRPr="00332848">
        <w:rPr>
          <w:szCs w:val="22"/>
        </w:rPr>
        <w:t xml:space="preserve"> supplier</w:t>
      </w:r>
      <w:r w:rsidR="004807E1" w:rsidRPr="00332848">
        <w:rPr>
          <w:szCs w:val="22"/>
        </w:rPr>
        <w:t>,</w:t>
      </w:r>
      <w:r w:rsidR="00EC7253" w:rsidRPr="00332848">
        <w:rPr>
          <w:szCs w:val="22"/>
        </w:rPr>
        <w:t xml:space="preserve"> </w:t>
      </w:r>
      <w:r w:rsidR="00C932E4" w:rsidRPr="00332848">
        <w:rPr>
          <w:szCs w:val="22"/>
        </w:rPr>
        <w:t xml:space="preserve">as </w:t>
      </w:r>
      <w:r w:rsidR="004807E1" w:rsidRPr="00332848">
        <w:rPr>
          <w:szCs w:val="22"/>
        </w:rPr>
        <w:t xml:space="preserve">it </w:t>
      </w:r>
      <w:r w:rsidR="00EC7253" w:rsidRPr="00332848">
        <w:rPr>
          <w:szCs w:val="22"/>
        </w:rPr>
        <w:t xml:space="preserve">can enjoy both </w:t>
      </w:r>
      <w:r w:rsidR="00C932E4" w:rsidRPr="00332848">
        <w:rPr>
          <w:szCs w:val="22"/>
        </w:rPr>
        <w:t xml:space="preserve">an </w:t>
      </w:r>
      <w:r w:rsidR="00EC7253" w:rsidRPr="00332848">
        <w:rPr>
          <w:szCs w:val="22"/>
        </w:rPr>
        <w:t xml:space="preserve">increase in profit and reduced potential risks. </w:t>
      </w:r>
      <w:r w:rsidR="00C932E4" w:rsidRPr="00332848">
        <w:rPr>
          <w:szCs w:val="22"/>
        </w:rPr>
        <w:t xml:space="preserve">A </w:t>
      </w:r>
      <w:r w:rsidR="00EC7253" w:rsidRPr="00332848">
        <w:rPr>
          <w:szCs w:val="22"/>
        </w:rPr>
        <w:t>cash flow shortage</w:t>
      </w:r>
      <w:r w:rsidR="00EC7253" w:rsidRPr="00332848">
        <w:rPr>
          <w:sz w:val="28"/>
        </w:rPr>
        <w:t xml:space="preserve"> </w:t>
      </w:r>
      <w:r w:rsidR="00EC7253" w:rsidRPr="00332848">
        <w:rPr>
          <w:rFonts w:eastAsiaTheme="minorEastAsia"/>
          <w:szCs w:val="22"/>
          <w:lang w:eastAsia="zh-CN"/>
        </w:rPr>
        <w:t>of foreign currencies</w:t>
      </w:r>
      <w:r w:rsidR="00C932E4" w:rsidRPr="00332848">
        <w:rPr>
          <w:rFonts w:eastAsiaTheme="minorEastAsia"/>
          <w:szCs w:val="22"/>
          <w:lang w:eastAsia="zh-CN"/>
        </w:rPr>
        <w:t xml:space="preserve"> may for example be a </w:t>
      </w:r>
      <w:r w:rsidR="00C932E4" w:rsidRPr="00332848">
        <w:rPr>
          <w:szCs w:val="22"/>
        </w:rPr>
        <w:t>potential risk</w:t>
      </w:r>
      <w:r w:rsidR="00E9357E" w:rsidRPr="00332848">
        <w:rPr>
          <w:szCs w:val="22"/>
        </w:rPr>
        <w:t>,</w:t>
      </w:r>
      <w:r w:rsidR="00EC7253" w:rsidRPr="00332848">
        <w:rPr>
          <w:szCs w:val="22"/>
        </w:rPr>
        <w:t xml:space="preserve"> </w:t>
      </w:r>
      <w:r w:rsidR="00C932E4" w:rsidRPr="00332848">
        <w:rPr>
          <w:szCs w:val="22"/>
        </w:rPr>
        <w:t>as a major</w:t>
      </w:r>
      <w:r w:rsidR="00EC7253" w:rsidRPr="00332848">
        <w:rPr>
          <w:szCs w:val="22"/>
        </w:rPr>
        <w:t xml:space="preserve"> operation</w:t>
      </w:r>
      <w:r w:rsidR="00C932E4" w:rsidRPr="00332848">
        <w:rPr>
          <w:szCs w:val="22"/>
        </w:rPr>
        <w:t>al</w:t>
      </w:r>
      <w:r w:rsidR="00EC7253" w:rsidRPr="00332848">
        <w:rPr>
          <w:szCs w:val="22"/>
        </w:rPr>
        <w:t xml:space="preserve"> challenge for members </w:t>
      </w:r>
      <w:r w:rsidR="00C932E4" w:rsidRPr="00332848">
        <w:rPr>
          <w:szCs w:val="22"/>
        </w:rPr>
        <w:t xml:space="preserve">such as </w:t>
      </w:r>
      <w:r w:rsidR="00EC7253" w:rsidRPr="00332848">
        <w:rPr>
          <w:szCs w:val="22"/>
        </w:rPr>
        <w:t>supplier</w:t>
      </w:r>
      <w:r w:rsidR="00C932E4" w:rsidRPr="00332848">
        <w:rPr>
          <w:szCs w:val="22"/>
        </w:rPr>
        <w:t>s</w:t>
      </w:r>
      <w:r w:rsidR="00EC7253" w:rsidRPr="00332848">
        <w:rPr>
          <w:szCs w:val="22"/>
        </w:rPr>
        <w:t xml:space="preserve"> from </w:t>
      </w:r>
      <w:r w:rsidR="00EC7253" w:rsidRPr="00332848">
        <w:rPr>
          <w:rFonts w:eastAsiaTheme="minorEastAsia"/>
          <w:szCs w:val="22"/>
          <w:lang w:eastAsia="zh-CN"/>
        </w:rPr>
        <w:t>Ethiopia</w:t>
      </w:r>
      <w:r w:rsidR="00C932E4" w:rsidRPr="00332848">
        <w:rPr>
          <w:rFonts w:eastAsiaTheme="minorEastAsia"/>
          <w:szCs w:val="22"/>
          <w:lang w:eastAsia="zh-CN"/>
        </w:rPr>
        <w:t>, which</w:t>
      </w:r>
      <w:r w:rsidR="00EC7253" w:rsidRPr="00332848">
        <w:rPr>
          <w:rFonts w:eastAsiaTheme="minorEastAsia"/>
          <w:szCs w:val="22"/>
          <w:lang w:eastAsia="zh-CN"/>
        </w:rPr>
        <w:t xml:space="preserve"> can be substantially </w:t>
      </w:r>
      <w:r w:rsidR="00EC7253" w:rsidRPr="00332848">
        <w:rPr>
          <w:szCs w:val="22"/>
        </w:rPr>
        <w:t xml:space="preserve">reduced </w:t>
      </w:r>
      <w:r w:rsidR="00C932E4" w:rsidRPr="00332848">
        <w:rPr>
          <w:szCs w:val="22"/>
        </w:rPr>
        <w:t>if</w:t>
      </w:r>
      <w:r w:rsidR="00EC7253" w:rsidRPr="00332848">
        <w:rPr>
          <w:szCs w:val="22"/>
        </w:rPr>
        <w:t xml:space="preserve"> </w:t>
      </w:r>
      <w:r w:rsidR="00EC7253" w:rsidRPr="00332848">
        <w:rPr>
          <w:rFonts w:eastAsiaTheme="minorEastAsia"/>
          <w:szCs w:val="22"/>
          <w:lang w:eastAsia="zh-CN"/>
        </w:rPr>
        <w:t>the seller pays the transportation cost</w:t>
      </w:r>
      <w:r w:rsidR="00EC7253" w:rsidRPr="00332848">
        <w:rPr>
          <w:szCs w:val="22"/>
        </w:rPr>
        <w:t>.</w:t>
      </w:r>
    </w:p>
    <w:p w14:paraId="7671C709" w14:textId="77777777" w:rsidR="0077517E" w:rsidRPr="00332848" w:rsidRDefault="0077517E" w:rsidP="00EC7253">
      <w:pPr>
        <w:pStyle w:val="ListParagraph"/>
        <w:spacing w:line="360" w:lineRule="auto"/>
        <w:ind w:leftChars="177" w:left="425"/>
        <w:jc w:val="both"/>
        <w:rPr>
          <w:rFonts w:eastAsiaTheme="minorEastAsia"/>
          <w:b/>
          <w:i/>
          <w:szCs w:val="22"/>
          <w:lang w:eastAsia="zh-CN"/>
        </w:rPr>
      </w:pPr>
    </w:p>
    <w:p w14:paraId="1B245D70" w14:textId="3A0FB9B3" w:rsidR="00F64F59" w:rsidRPr="00332848" w:rsidRDefault="00500167" w:rsidP="00F64F59">
      <w:pPr>
        <w:pStyle w:val="ListParagraph"/>
        <w:numPr>
          <w:ilvl w:val="0"/>
          <w:numId w:val="27"/>
        </w:numPr>
        <w:spacing w:line="360" w:lineRule="auto"/>
        <w:ind w:leftChars="0" w:left="426" w:hanging="426"/>
        <w:jc w:val="both"/>
        <w:rPr>
          <w:rFonts w:eastAsiaTheme="minorEastAsia"/>
          <w:b/>
          <w:szCs w:val="22"/>
          <w:lang w:eastAsia="zh-CN"/>
        </w:rPr>
      </w:pPr>
      <w:r w:rsidRPr="00332848">
        <w:rPr>
          <w:rFonts w:eastAsiaTheme="minorEastAsia"/>
          <w:b/>
          <w:szCs w:val="22"/>
          <w:lang w:eastAsia="zh-CN"/>
        </w:rPr>
        <w:t>Developing r</w:t>
      </w:r>
      <w:r w:rsidR="00F64F59" w:rsidRPr="00332848">
        <w:rPr>
          <w:rFonts w:eastAsiaTheme="minorEastAsia"/>
          <w:b/>
          <w:szCs w:val="22"/>
          <w:lang w:eastAsia="zh-CN"/>
        </w:rPr>
        <w:t>egi</w:t>
      </w:r>
      <w:r w:rsidR="00C932E4" w:rsidRPr="00332848">
        <w:rPr>
          <w:rFonts w:eastAsiaTheme="minorEastAsia"/>
          <w:b/>
          <w:szCs w:val="22"/>
          <w:lang w:eastAsia="zh-CN"/>
        </w:rPr>
        <w:t>o</w:t>
      </w:r>
      <w:r w:rsidR="00F64F59" w:rsidRPr="00332848">
        <w:rPr>
          <w:rFonts w:eastAsiaTheme="minorEastAsia"/>
          <w:b/>
          <w:szCs w:val="22"/>
          <w:lang w:eastAsia="zh-CN"/>
        </w:rPr>
        <w:t>nal coordination</w:t>
      </w:r>
      <w:r w:rsidR="00F03951" w:rsidRPr="00332848">
        <w:rPr>
          <w:rFonts w:eastAsiaTheme="minorEastAsia"/>
          <w:b/>
          <w:szCs w:val="22"/>
          <w:lang w:eastAsia="zh-CN"/>
        </w:rPr>
        <w:t xml:space="preserve"> mechanisms</w:t>
      </w:r>
      <w:r w:rsidR="00F64F59" w:rsidRPr="00332848">
        <w:rPr>
          <w:rFonts w:eastAsiaTheme="minorEastAsia"/>
          <w:b/>
          <w:szCs w:val="22"/>
          <w:lang w:eastAsia="zh-CN"/>
        </w:rPr>
        <w:t xml:space="preserve"> in </w:t>
      </w:r>
      <w:r w:rsidR="00C932E4" w:rsidRPr="00332848">
        <w:rPr>
          <w:rFonts w:eastAsiaTheme="minorEastAsia"/>
          <w:b/>
          <w:szCs w:val="22"/>
          <w:lang w:eastAsia="zh-CN"/>
        </w:rPr>
        <w:t xml:space="preserve">the </w:t>
      </w:r>
      <w:r w:rsidR="005F3B06" w:rsidRPr="00332848">
        <w:rPr>
          <w:rFonts w:eastAsiaTheme="minorEastAsia"/>
          <w:b/>
          <w:szCs w:val="22"/>
          <w:lang w:eastAsia="zh-CN"/>
        </w:rPr>
        <w:t>global</w:t>
      </w:r>
      <w:r w:rsidRPr="00332848">
        <w:rPr>
          <w:rFonts w:eastAsiaTheme="minorEastAsia"/>
          <w:b/>
          <w:szCs w:val="22"/>
          <w:lang w:eastAsia="zh-CN"/>
        </w:rPr>
        <w:t xml:space="preserve"> supply chain</w:t>
      </w:r>
      <w:r w:rsidR="00F64F59" w:rsidRPr="00332848">
        <w:rPr>
          <w:rFonts w:eastAsiaTheme="minorEastAsia"/>
          <w:b/>
          <w:szCs w:val="22"/>
          <w:lang w:eastAsia="zh-CN"/>
        </w:rPr>
        <w:t xml:space="preserve">: </w:t>
      </w:r>
      <w:r w:rsidR="00407BF9" w:rsidRPr="00332848">
        <w:rPr>
          <w:rFonts w:eastAsiaTheme="minorEastAsia"/>
          <w:szCs w:val="22"/>
          <w:lang w:eastAsia="zh-CN"/>
        </w:rPr>
        <w:t xml:space="preserve">Both </w:t>
      </w:r>
      <w:r w:rsidR="00EC7253" w:rsidRPr="00332848">
        <w:rPr>
          <w:rFonts w:eastAsiaTheme="minorEastAsia"/>
          <w:szCs w:val="22"/>
          <w:lang w:eastAsia="zh-CN"/>
        </w:rPr>
        <w:t xml:space="preserve">revenue sharing </w:t>
      </w:r>
      <w:r w:rsidR="00407BF9" w:rsidRPr="00332848">
        <w:rPr>
          <w:rFonts w:eastAsiaTheme="minorEastAsia"/>
          <w:szCs w:val="22"/>
          <w:lang w:eastAsia="zh-CN"/>
        </w:rPr>
        <w:t>and logistics cost sharing contract</w:t>
      </w:r>
      <w:r w:rsidR="00301C7B" w:rsidRPr="00332848">
        <w:rPr>
          <w:rFonts w:eastAsiaTheme="minorEastAsia"/>
          <w:szCs w:val="22"/>
          <w:lang w:eastAsia="zh-CN"/>
        </w:rPr>
        <w:t>s</w:t>
      </w:r>
      <w:r w:rsidR="00407BF9" w:rsidRPr="00332848">
        <w:rPr>
          <w:rFonts w:eastAsiaTheme="minorEastAsia"/>
          <w:szCs w:val="22"/>
          <w:lang w:eastAsia="zh-CN"/>
        </w:rPr>
        <w:t xml:space="preserve"> </w:t>
      </w:r>
      <w:r w:rsidR="00EC7253" w:rsidRPr="00332848">
        <w:rPr>
          <w:rFonts w:eastAsiaTheme="minorEastAsia"/>
          <w:szCs w:val="22"/>
          <w:lang w:eastAsia="zh-CN"/>
        </w:rPr>
        <w:t xml:space="preserve">can help achieve supply chain coordination. Revenue sharing among the seller, supplier and the LSP </w:t>
      </w:r>
      <w:r w:rsidR="00C932E4" w:rsidRPr="00332848">
        <w:rPr>
          <w:rFonts w:eastAsiaTheme="minorEastAsia"/>
          <w:szCs w:val="22"/>
          <w:lang w:eastAsia="zh-CN"/>
        </w:rPr>
        <w:t>is</w:t>
      </w:r>
      <w:r w:rsidR="00EC7253" w:rsidRPr="00332848">
        <w:rPr>
          <w:rFonts w:eastAsiaTheme="minorEastAsia"/>
          <w:szCs w:val="22"/>
          <w:lang w:eastAsia="zh-CN"/>
        </w:rPr>
        <w:t xml:space="preserve"> one </w:t>
      </w:r>
      <w:r w:rsidR="00C932E4" w:rsidRPr="00332848">
        <w:rPr>
          <w:rFonts w:eastAsiaTheme="minorEastAsia"/>
          <w:szCs w:val="22"/>
          <w:lang w:eastAsia="zh-CN"/>
        </w:rPr>
        <w:t xml:space="preserve">method of </w:t>
      </w:r>
      <w:r w:rsidR="00EC7253" w:rsidRPr="00332848">
        <w:rPr>
          <w:rFonts w:eastAsiaTheme="minorEastAsia"/>
          <w:szCs w:val="22"/>
          <w:lang w:eastAsia="zh-CN"/>
        </w:rPr>
        <w:t>achiev</w:t>
      </w:r>
      <w:r w:rsidR="00C932E4" w:rsidRPr="00332848">
        <w:rPr>
          <w:rFonts w:eastAsiaTheme="minorEastAsia"/>
          <w:szCs w:val="22"/>
          <w:lang w:eastAsia="zh-CN"/>
        </w:rPr>
        <w:t>ing</w:t>
      </w:r>
      <w:r w:rsidR="00EC7253" w:rsidRPr="00332848">
        <w:rPr>
          <w:rFonts w:eastAsiaTheme="minorEastAsia"/>
          <w:szCs w:val="22"/>
          <w:lang w:eastAsia="zh-CN"/>
        </w:rPr>
        <w:t xml:space="preserve"> </w:t>
      </w:r>
      <w:r w:rsidR="00C932E4" w:rsidRPr="00332848">
        <w:rPr>
          <w:rFonts w:eastAsiaTheme="minorEastAsia"/>
          <w:szCs w:val="22"/>
          <w:lang w:eastAsia="zh-CN"/>
        </w:rPr>
        <w:t xml:space="preserve">economic development </w:t>
      </w:r>
      <w:r w:rsidR="00EC7253" w:rsidRPr="00332848">
        <w:rPr>
          <w:rFonts w:eastAsiaTheme="minorEastAsia"/>
          <w:szCs w:val="22"/>
          <w:lang w:eastAsia="zh-CN"/>
        </w:rPr>
        <w:t>coordination in the global supply chain.</w:t>
      </w:r>
      <w:r w:rsidR="00407BF9" w:rsidRPr="00332848">
        <w:rPr>
          <w:rFonts w:eastAsiaTheme="minorEastAsia"/>
          <w:szCs w:val="22"/>
          <w:lang w:eastAsia="zh-CN"/>
        </w:rPr>
        <w:t xml:space="preserve"> </w:t>
      </w:r>
      <w:r w:rsidR="00C932E4" w:rsidRPr="00332848">
        <w:rPr>
          <w:rFonts w:eastAsiaTheme="minorEastAsia"/>
          <w:szCs w:val="22"/>
          <w:lang w:eastAsia="zh-CN"/>
        </w:rPr>
        <w:t>L</w:t>
      </w:r>
      <w:r w:rsidR="00407BF9" w:rsidRPr="00332848">
        <w:rPr>
          <w:rFonts w:eastAsiaTheme="minorEastAsia"/>
          <w:szCs w:val="22"/>
          <w:lang w:eastAsia="zh-CN"/>
        </w:rPr>
        <w:t xml:space="preserve">ogistics cost sharing between the seller and </w:t>
      </w:r>
      <w:r w:rsidR="00C932E4" w:rsidRPr="00332848">
        <w:rPr>
          <w:rFonts w:eastAsiaTheme="minorEastAsia"/>
          <w:szCs w:val="22"/>
          <w:lang w:eastAsia="zh-CN"/>
        </w:rPr>
        <w:t xml:space="preserve">the </w:t>
      </w:r>
      <w:r w:rsidR="00407BF9" w:rsidRPr="00332848">
        <w:rPr>
          <w:rFonts w:eastAsiaTheme="minorEastAsia"/>
          <w:szCs w:val="22"/>
          <w:lang w:eastAsia="zh-CN"/>
        </w:rPr>
        <w:t xml:space="preserve">supplier </w:t>
      </w:r>
      <w:r w:rsidR="00C932E4" w:rsidRPr="00332848">
        <w:rPr>
          <w:rFonts w:eastAsiaTheme="minorEastAsia"/>
          <w:szCs w:val="22"/>
          <w:lang w:eastAsia="zh-CN"/>
        </w:rPr>
        <w:t xml:space="preserve">can enable them to </w:t>
      </w:r>
      <w:r w:rsidR="00407BF9" w:rsidRPr="00332848">
        <w:rPr>
          <w:rFonts w:eastAsiaTheme="minorEastAsia"/>
          <w:szCs w:val="22"/>
          <w:lang w:eastAsia="zh-CN"/>
        </w:rPr>
        <w:t xml:space="preserve">share the benefit and </w:t>
      </w:r>
      <w:r w:rsidR="00C932E4" w:rsidRPr="00332848">
        <w:rPr>
          <w:rFonts w:eastAsiaTheme="minorEastAsia"/>
          <w:szCs w:val="22"/>
          <w:lang w:eastAsia="zh-CN"/>
        </w:rPr>
        <w:t xml:space="preserve">the </w:t>
      </w:r>
      <w:r w:rsidR="00407BF9" w:rsidRPr="00332848">
        <w:rPr>
          <w:rFonts w:eastAsiaTheme="minorEastAsia"/>
          <w:szCs w:val="22"/>
          <w:lang w:eastAsia="zh-CN"/>
        </w:rPr>
        <w:t xml:space="preserve">risk </w:t>
      </w:r>
      <w:r w:rsidR="00DC6627" w:rsidRPr="00332848">
        <w:rPr>
          <w:rFonts w:eastAsiaTheme="minorEastAsia"/>
          <w:szCs w:val="22"/>
          <w:lang w:eastAsia="zh-CN"/>
        </w:rPr>
        <w:t>in terms of logistics</w:t>
      </w:r>
      <w:r w:rsidR="005F3B06" w:rsidRPr="00332848">
        <w:rPr>
          <w:rFonts w:eastAsiaTheme="minorEastAsia"/>
          <w:szCs w:val="22"/>
          <w:lang w:eastAsia="zh-CN"/>
        </w:rPr>
        <w:t xml:space="preserve"> in a global supply chain</w:t>
      </w:r>
      <w:r w:rsidR="00407BF9" w:rsidRPr="00332848">
        <w:rPr>
          <w:rFonts w:eastAsiaTheme="minorEastAsia"/>
          <w:szCs w:val="22"/>
          <w:lang w:eastAsia="zh-CN"/>
        </w:rPr>
        <w:t>.</w:t>
      </w:r>
    </w:p>
    <w:p w14:paraId="78DE745A" w14:textId="3A4CDC4F" w:rsidR="00DD6C1D" w:rsidRPr="00332848" w:rsidRDefault="00DD6C1D" w:rsidP="00EC7253">
      <w:pPr>
        <w:pStyle w:val="ListParagraph"/>
        <w:spacing w:line="360" w:lineRule="auto"/>
        <w:ind w:leftChars="177" w:left="425"/>
        <w:jc w:val="both"/>
        <w:rPr>
          <w:rFonts w:eastAsiaTheme="minorEastAsia"/>
          <w:b/>
          <w:i/>
          <w:szCs w:val="22"/>
          <w:lang w:eastAsia="zh-CN"/>
        </w:rPr>
      </w:pPr>
      <w:r w:rsidRPr="00332848">
        <w:rPr>
          <w:rFonts w:eastAsiaTheme="minorEastAsia"/>
          <w:i/>
          <w:szCs w:val="22"/>
          <w:u w:val="single"/>
          <w:lang w:eastAsia="zh-CN"/>
        </w:rPr>
        <w:t xml:space="preserve">Insights for </w:t>
      </w:r>
      <w:r w:rsidR="00E06292" w:rsidRPr="00332848">
        <w:rPr>
          <w:rFonts w:eastAsiaTheme="minorEastAsia"/>
          <w:i/>
          <w:szCs w:val="22"/>
          <w:u w:val="single"/>
          <w:lang w:eastAsia="zh-CN"/>
        </w:rPr>
        <w:t xml:space="preserve">logistics </w:t>
      </w:r>
      <w:r w:rsidR="00407BF9" w:rsidRPr="00332848">
        <w:rPr>
          <w:rFonts w:eastAsiaTheme="minorEastAsia"/>
          <w:i/>
          <w:szCs w:val="22"/>
          <w:u w:val="single"/>
          <w:lang w:eastAsia="zh-CN"/>
        </w:rPr>
        <w:t>managers</w:t>
      </w:r>
      <w:r w:rsidRPr="00332848">
        <w:rPr>
          <w:rFonts w:eastAsiaTheme="minorEastAsia"/>
          <w:i/>
          <w:szCs w:val="22"/>
          <w:u w:val="single"/>
          <w:lang w:eastAsia="zh-CN"/>
        </w:rPr>
        <w:t>:</w:t>
      </w:r>
      <w:r w:rsidR="00EC7253" w:rsidRPr="00332848">
        <w:rPr>
          <w:szCs w:val="22"/>
        </w:rPr>
        <w:t xml:space="preserve"> </w:t>
      </w:r>
      <w:r w:rsidR="00DC6627" w:rsidRPr="00332848">
        <w:rPr>
          <w:rFonts w:eastAsiaTheme="minorEastAsia"/>
          <w:szCs w:val="22"/>
          <w:lang w:eastAsia="zh-CN"/>
        </w:rPr>
        <w:t xml:space="preserve">Sharing contracts </w:t>
      </w:r>
      <w:r w:rsidR="00C932E4" w:rsidRPr="00332848">
        <w:rPr>
          <w:rFonts w:eastAsiaTheme="minorEastAsia"/>
          <w:szCs w:val="22"/>
          <w:lang w:eastAsia="zh-CN"/>
        </w:rPr>
        <w:t>can help</w:t>
      </w:r>
      <w:r w:rsidR="00DC6627" w:rsidRPr="00332848">
        <w:rPr>
          <w:rFonts w:eastAsiaTheme="minorEastAsia"/>
          <w:szCs w:val="22"/>
          <w:lang w:eastAsia="zh-CN"/>
        </w:rPr>
        <w:t xml:space="preserve"> coordinate supply chain members </w:t>
      </w:r>
      <w:r w:rsidR="00C932E4" w:rsidRPr="00332848">
        <w:rPr>
          <w:rFonts w:eastAsiaTheme="minorEastAsia"/>
          <w:szCs w:val="22"/>
          <w:lang w:eastAsia="zh-CN"/>
        </w:rPr>
        <w:t xml:space="preserve">and thus </w:t>
      </w:r>
      <w:r w:rsidR="00DC6627" w:rsidRPr="00332848">
        <w:rPr>
          <w:rFonts w:eastAsiaTheme="minorEastAsia"/>
          <w:szCs w:val="22"/>
          <w:lang w:eastAsia="zh-CN"/>
        </w:rPr>
        <w:t>achiev</w:t>
      </w:r>
      <w:r w:rsidR="00C932E4" w:rsidRPr="00332848">
        <w:rPr>
          <w:rFonts w:eastAsiaTheme="minorEastAsia"/>
          <w:szCs w:val="22"/>
          <w:lang w:eastAsia="zh-CN"/>
        </w:rPr>
        <w:t>e</w:t>
      </w:r>
      <w:r w:rsidR="00DC6627" w:rsidRPr="00332848">
        <w:rPr>
          <w:rFonts w:eastAsiaTheme="minorEastAsia"/>
          <w:szCs w:val="22"/>
          <w:lang w:eastAsia="zh-CN"/>
        </w:rPr>
        <w:t xml:space="preserve"> centrali</w:t>
      </w:r>
      <w:r w:rsidR="00C932E4" w:rsidRPr="00332848">
        <w:rPr>
          <w:rFonts w:eastAsiaTheme="minorEastAsia"/>
          <w:szCs w:val="22"/>
          <w:lang w:eastAsia="zh-CN"/>
        </w:rPr>
        <w:t>s</w:t>
      </w:r>
      <w:r w:rsidR="00DC6627" w:rsidRPr="00332848">
        <w:rPr>
          <w:rFonts w:eastAsiaTheme="minorEastAsia"/>
          <w:szCs w:val="22"/>
          <w:lang w:eastAsia="zh-CN"/>
        </w:rPr>
        <w:t>ed optimal performance.</w:t>
      </w:r>
      <w:r w:rsidR="00EC7253" w:rsidRPr="00332848">
        <w:rPr>
          <w:szCs w:val="22"/>
        </w:rPr>
        <w:t xml:space="preserve"> </w:t>
      </w:r>
      <w:r w:rsidR="00C932E4" w:rsidRPr="00332848">
        <w:rPr>
          <w:rFonts w:eastAsiaTheme="minorEastAsia"/>
          <w:szCs w:val="22"/>
          <w:lang w:eastAsia="zh-CN"/>
        </w:rPr>
        <w:t>The current slow</w:t>
      </w:r>
      <w:r w:rsidR="007153F1" w:rsidRPr="00332848">
        <w:rPr>
          <w:rFonts w:eastAsiaTheme="minorEastAsia"/>
          <w:szCs w:val="22"/>
          <w:lang w:eastAsia="zh-CN"/>
        </w:rPr>
        <w:t xml:space="preserve"> economic, investment and trade growth</w:t>
      </w:r>
      <w:r w:rsidR="00C932E4" w:rsidRPr="00332848">
        <w:rPr>
          <w:rFonts w:eastAsiaTheme="minorEastAsia"/>
          <w:szCs w:val="22"/>
          <w:lang w:eastAsia="zh-CN"/>
        </w:rPr>
        <w:t xml:space="preserve"> worldwide makes this particularly important</w:t>
      </w:r>
      <w:r w:rsidR="007153F1" w:rsidRPr="00332848">
        <w:rPr>
          <w:rFonts w:eastAsiaTheme="minorEastAsia"/>
          <w:szCs w:val="22"/>
          <w:lang w:eastAsia="zh-CN"/>
        </w:rPr>
        <w:t xml:space="preserve">. Sharing (no matter </w:t>
      </w:r>
      <w:r w:rsidR="00C932E4" w:rsidRPr="00332848">
        <w:rPr>
          <w:rFonts w:eastAsiaTheme="minorEastAsia"/>
          <w:szCs w:val="22"/>
          <w:lang w:eastAsia="zh-CN"/>
        </w:rPr>
        <w:t xml:space="preserve">whether </w:t>
      </w:r>
      <w:r w:rsidR="007153F1" w:rsidRPr="00332848">
        <w:rPr>
          <w:rFonts w:eastAsiaTheme="minorEastAsia"/>
          <w:szCs w:val="22"/>
          <w:lang w:eastAsia="zh-CN"/>
        </w:rPr>
        <w:t xml:space="preserve">revenue or cost sharing) </w:t>
      </w:r>
      <w:r w:rsidR="00C932E4" w:rsidRPr="00332848">
        <w:rPr>
          <w:rFonts w:eastAsiaTheme="minorEastAsia"/>
          <w:szCs w:val="22"/>
          <w:lang w:eastAsia="zh-CN"/>
        </w:rPr>
        <w:t xml:space="preserve">may </w:t>
      </w:r>
      <w:r w:rsidR="007153F1" w:rsidRPr="00332848">
        <w:rPr>
          <w:rFonts w:eastAsiaTheme="minorEastAsia"/>
          <w:szCs w:val="22"/>
          <w:lang w:eastAsia="zh-CN"/>
        </w:rPr>
        <w:t xml:space="preserve">not only be </w:t>
      </w:r>
      <w:r w:rsidR="00C932E4" w:rsidRPr="00332848">
        <w:rPr>
          <w:rFonts w:eastAsiaTheme="minorEastAsia"/>
          <w:szCs w:val="22"/>
          <w:lang w:eastAsia="zh-CN"/>
        </w:rPr>
        <w:t xml:space="preserve">an </w:t>
      </w:r>
      <w:r w:rsidR="00F03951" w:rsidRPr="00332848">
        <w:rPr>
          <w:rFonts w:eastAsiaTheme="minorEastAsia"/>
          <w:szCs w:val="22"/>
          <w:lang w:eastAsia="zh-CN"/>
        </w:rPr>
        <w:t>effective</w:t>
      </w:r>
      <w:r w:rsidR="007153F1" w:rsidRPr="00332848">
        <w:rPr>
          <w:rFonts w:eastAsiaTheme="minorEastAsia"/>
          <w:szCs w:val="22"/>
          <w:lang w:eastAsia="zh-CN"/>
        </w:rPr>
        <w:t xml:space="preserve"> mechanism to encourage buyers, suppliers and LSPs </w:t>
      </w:r>
      <w:r w:rsidR="00C932E4" w:rsidRPr="00332848">
        <w:rPr>
          <w:rFonts w:eastAsiaTheme="minorEastAsia"/>
          <w:szCs w:val="22"/>
          <w:lang w:eastAsia="zh-CN"/>
        </w:rPr>
        <w:t xml:space="preserve">to </w:t>
      </w:r>
      <w:r w:rsidR="007153F1" w:rsidRPr="00332848">
        <w:rPr>
          <w:rFonts w:eastAsiaTheme="minorEastAsia"/>
          <w:szCs w:val="22"/>
          <w:lang w:eastAsia="zh-CN"/>
        </w:rPr>
        <w:t>work closely</w:t>
      </w:r>
      <w:r w:rsidR="00C932E4" w:rsidRPr="00332848">
        <w:rPr>
          <w:rFonts w:eastAsiaTheme="minorEastAsia"/>
          <w:szCs w:val="22"/>
          <w:lang w:eastAsia="zh-CN"/>
        </w:rPr>
        <w:t xml:space="preserve"> together</w:t>
      </w:r>
      <w:r w:rsidR="007153F1" w:rsidRPr="00332848">
        <w:rPr>
          <w:rFonts w:eastAsiaTheme="minorEastAsia"/>
          <w:szCs w:val="22"/>
          <w:lang w:eastAsia="zh-CN"/>
        </w:rPr>
        <w:t xml:space="preserve">, but also </w:t>
      </w:r>
      <w:r w:rsidR="003924B3" w:rsidRPr="00332848">
        <w:rPr>
          <w:rFonts w:eastAsiaTheme="minorEastAsia"/>
          <w:szCs w:val="22"/>
          <w:lang w:eastAsia="zh-CN"/>
        </w:rPr>
        <w:t xml:space="preserve">be </w:t>
      </w:r>
      <w:r w:rsidR="007153F1" w:rsidRPr="00332848">
        <w:rPr>
          <w:rFonts w:eastAsiaTheme="minorEastAsia"/>
          <w:szCs w:val="22"/>
          <w:lang w:eastAsia="zh-CN"/>
        </w:rPr>
        <w:t>the key to achiev</w:t>
      </w:r>
      <w:r w:rsidR="003924B3" w:rsidRPr="00332848">
        <w:rPr>
          <w:rFonts w:eastAsiaTheme="minorEastAsia"/>
          <w:szCs w:val="22"/>
          <w:lang w:eastAsia="zh-CN"/>
        </w:rPr>
        <w:t>ing</w:t>
      </w:r>
      <w:r w:rsidR="007153F1" w:rsidRPr="00332848">
        <w:rPr>
          <w:rFonts w:eastAsiaTheme="minorEastAsia"/>
          <w:szCs w:val="22"/>
          <w:lang w:eastAsia="zh-CN"/>
        </w:rPr>
        <w:t xml:space="preserve"> </w:t>
      </w:r>
      <w:r w:rsidR="00620A01" w:rsidRPr="00332848">
        <w:rPr>
          <w:rFonts w:eastAsiaTheme="minorEastAsia"/>
          <w:szCs w:val="22"/>
          <w:lang w:eastAsia="zh-CN"/>
        </w:rPr>
        <w:t>all</w:t>
      </w:r>
      <w:r w:rsidR="007153F1" w:rsidRPr="00332848">
        <w:rPr>
          <w:rFonts w:eastAsiaTheme="minorEastAsia"/>
          <w:szCs w:val="22"/>
          <w:lang w:eastAsia="zh-CN"/>
        </w:rPr>
        <w:t xml:space="preserve">-win results. </w:t>
      </w:r>
    </w:p>
    <w:p w14:paraId="5D215053" w14:textId="77777777" w:rsidR="00F64F59" w:rsidRPr="00332848" w:rsidRDefault="00F64F59" w:rsidP="00F64F59">
      <w:pPr>
        <w:pStyle w:val="ListParagraph"/>
        <w:spacing w:line="360" w:lineRule="auto"/>
        <w:ind w:leftChars="0" w:left="0"/>
        <w:jc w:val="both"/>
        <w:rPr>
          <w:rFonts w:eastAsiaTheme="minorEastAsia"/>
          <w:b/>
          <w:i/>
          <w:szCs w:val="22"/>
          <w:lang w:eastAsia="zh-CN"/>
        </w:rPr>
      </w:pPr>
    </w:p>
    <w:p w14:paraId="69B0F2BF" w14:textId="6B03CD15" w:rsidR="00894545" w:rsidRPr="00332848" w:rsidRDefault="00894545" w:rsidP="00894545">
      <w:pPr>
        <w:pStyle w:val="ListParagraph"/>
        <w:spacing w:line="360" w:lineRule="auto"/>
        <w:ind w:leftChars="0" w:left="0"/>
        <w:jc w:val="both"/>
        <w:rPr>
          <w:rFonts w:eastAsia="DengXian"/>
          <w:b/>
          <w:bCs/>
          <w:szCs w:val="22"/>
          <w:lang w:eastAsia="zh-CN"/>
        </w:rPr>
      </w:pPr>
      <w:r w:rsidRPr="00332848">
        <w:rPr>
          <w:rFonts w:eastAsia="DengXian"/>
          <w:b/>
          <w:bCs/>
          <w:szCs w:val="22"/>
          <w:lang w:eastAsia="zh-CN"/>
        </w:rPr>
        <w:t>7.2 Limitations and future research directions</w:t>
      </w:r>
    </w:p>
    <w:p w14:paraId="6B65605E" w14:textId="2D25ECE1" w:rsidR="009919ED" w:rsidRPr="00332848" w:rsidRDefault="00EF62E3" w:rsidP="00D120C9">
      <w:pPr>
        <w:spacing w:line="360" w:lineRule="auto"/>
        <w:ind w:firstLineChars="257" w:firstLine="617"/>
        <w:jc w:val="both"/>
        <w:rPr>
          <w:szCs w:val="22"/>
        </w:rPr>
      </w:pPr>
      <w:r w:rsidRPr="00332848">
        <w:rPr>
          <w:szCs w:val="22"/>
        </w:rPr>
        <w:t xml:space="preserve">Our study </w:t>
      </w:r>
      <w:r w:rsidR="003924B3" w:rsidRPr="00332848">
        <w:rPr>
          <w:szCs w:val="22"/>
        </w:rPr>
        <w:t>has</w:t>
      </w:r>
      <w:r w:rsidRPr="00332848">
        <w:rPr>
          <w:szCs w:val="22"/>
        </w:rPr>
        <w:t xml:space="preserve"> </w:t>
      </w:r>
      <w:r w:rsidR="001F7D08" w:rsidRPr="00332848">
        <w:rPr>
          <w:szCs w:val="22"/>
        </w:rPr>
        <w:t>four</w:t>
      </w:r>
      <w:r w:rsidRPr="00332848">
        <w:rPr>
          <w:szCs w:val="22"/>
        </w:rPr>
        <w:t xml:space="preserve"> main limitations</w:t>
      </w:r>
      <w:r w:rsidR="003924B3" w:rsidRPr="00332848">
        <w:rPr>
          <w:szCs w:val="22"/>
        </w:rPr>
        <w:t>, which suggest</w:t>
      </w:r>
      <w:r w:rsidRPr="00332848">
        <w:rPr>
          <w:szCs w:val="22"/>
        </w:rPr>
        <w:t xml:space="preserve"> fruitful directions for future research. First, we study </w:t>
      </w:r>
      <w:r w:rsidR="003924B3" w:rsidRPr="00332848">
        <w:rPr>
          <w:szCs w:val="22"/>
        </w:rPr>
        <w:t xml:space="preserve">a </w:t>
      </w:r>
      <w:r w:rsidRPr="00332848">
        <w:rPr>
          <w:szCs w:val="22"/>
        </w:rPr>
        <w:t xml:space="preserve">local market </w:t>
      </w:r>
      <w:r w:rsidR="003924B3" w:rsidRPr="00332848">
        <w:rPr>
          <w:szCs w:val="22"/>
        </w:rPr>
        <w:t xml:space="preserve">with </w:t>
      </w:r>
      <w:r w:rsidRPr="00332848">
        <w:rPr>
          <w:szCs w:val="22"/>
        </w:rPr>
        <w:t xml:space="preserve">no competition. In </w:t>
      </w:r>
      <w:r w:rsidR="003924B3" w:rsidRPr="00332848">
        <w:rPr>
          <w:szCs w:val="22"/>
        </w:rPr>
        <w:t>further</w:t>
      </w:r>
      <w:r w:rsidRPr="00332848">
        <w:rPr>
          <w:szCs w:val="22"/>
        </w:rPr>
        <w:t xml:space="preserve"> research</w:t>
      </w:r>
      <w:r w:rsidR="007B3D77" w:rsidRPr="00332848">
        <w:rPr>
          <w:rFonts w:hint="eastAsia"/>
          <w:szCs w:val="22"/>
        </w:rPr>
        <w:t>,</w:t>
      </w:r>
      <w:r w:rsidRPr="00332848">
        <w:rPr>
          <w:szCs w:val="22"/>
        </w:rPr>
        <w:t xml:space="preserve"> it would be interesting to examine the competition effect </w:t>
      </w:r>
      <w:r w:rsidR="003924B3" w:rsidRPr="00332848">
        <w:rPr>
          <w:szCs w:val="22"/>
        </w:rPr>
        <w:t xml:space="preserve">in </w:t>
      </w:r>
      <w:r w:rsidRPr="00332848">
        <w:rPr>
          <w:szCs w:val="22"/>
        </w:rPr>
        <w:t>the local market</w:t>
      </w:r>
      <w:r w:rsidR="002A5103" w:rsidRPr="00332848">
        <w:rPr>
          <w:szCs w:val="22"/>
        </w:rPr>
        <w:t xml:space="preserve"> (Chen et al. 2017</w:t>
      </w:r>
      <w:r w:rsidR="0098465A" w:rsidRPr="00332848">
        <w:rPr>
          <w:szCs w:val="22"/>
        </w:rPr>
        <w:t>; Zhao et al. 2018</w:t>
      </w:r>
      <w:r w:rsidR="002A5103" w:rsidRPr="00332848">
        <w:rPr>
          <w:szCs w:val="22"/>
        </w:rPr>
        <w:t>)</w:t>
      </w:r>
      <w:r w:rsidRPr="00332848">
        <w:rPr>
          <w:szCs w:val="22"/>
        </w:rPr>
        <w:t xml:space="preserve">. Second, </w:t>
      </w:r>
      <w:r w:rsidR="00242471" w:rsidRPr="00332848">
        <w:rPr>
          <w:szCs w:val="22"/>
        </w:rPr>
        <w:t>we consider the quantity discount in our paper is linearly decreasing.</w:t>
      </w:r>
      <w:r w:rsidR="001F7D08" w:rsidRPr="00332848">
        <w:rPr>
          <w:szCs w:val="22"/>
        </w:rPr>
        <w:t xml:space="preserve"> In the future research, we will consider </w:t>
      </w:r>
      <w:r w:rsidR="001F7D08" w:rsidRPr="00332848">
        <w:rPr>
          <w:szCs w:val="22"/>
        </w:rPr>
        <w:lastRenderedPageBreak/>
        <w:t xml:space="preserve">different setting of quantity discounts (Ke et al. 2013). </w:t>
      </w:r>
      <w:r w:rsidR="00242471" w:rsidRPr="00332848">
        <w:rPr>
          <w:szCs w:val="22"/>
        </w:rPr>
        <w:t xml:space="preserve">Third, </w:t>
      </w:r>
      <w:r w:rsidR="001F1BA0" w:rsidRPr="00332848">
        <w:rPr>
          <w:szCs w:val="22"/>
        </w:rPr>
        <w:t xml:space="preserve">in </w:t>
      </w:r>
      <w:r w:rsidR="003924B3" w:rsidRPr="00332848">
        <w:rPr>
          <w:szCs w:val="22"/>
        </w:rPr>
        <w:t xml:space="preserve">a </w:t>
      </w:r>
      <w:r w:rsidR="001F1BA0" w:rsidRPr="00332848">
        <w:rPr>
          <w:szCs w:val="22"/>
        </w:rPr>
        <w:t xml:space="preserve">real supply chain setting, the LSP may be integrated </w:t>
      </w:r>
      <w:r w:rsidR="003924B3" w:rsidRPr="00332848">
        <w:rPr>
          <w:szCs w:val="22"/>
        </w:rPr>
        <w:t xml:space="preserve">into either </w:t>
      </w:r>
      <w:r w:rsidR="001F1BA0" w:rsidRPr="00332848">
        <w:rPr>
          <w:szCs w:val="22"/>
        </w:rPr>
        <w:t xml:space="preserve">the supplier or </w:t>
      </w:r>
      <w:r w:rsidR="003924B3" w:rsidRPr="00332848">
        <w:rPr>
          <w:szCs w:val="22"/>
        </w:rPr>
        <w:t xml:space="preserve">the </w:t>
      </w:r>
      <w:r w:rsidR="001F1BA0" w:rsidRPr="00332848">
        <w:rPr>
          <w:szCs w:val="22"/>
        </w:rPr>
        <w:t xml:space="preserve">seller. </w:t>
      </w:r>
      <w:r w:rsidR="003924B3" w:rsidRPr="00332848">
        <w:rPr>
          <w:szCs w:val="22"/>
        </w:rPr>
        <w:t>Thus, i</w:t>
      </w:r>
      <w:r w:rsidR="001F1BA0" w:rsidRPr="00332848">
        <w:rPr>
          <w:szCs w:val="22"/>
        </w:rPr>
        <w:t>nvestigat</w:t>
      </w:r>
      <w:r w:rsidR="003924B3" w:rsidRPr="00332848">
        <w:rPr>
          <w:szCs w:val="22"/>
        </w:rPr>
        <w:t>ing</w:t>
      </w:r>
      <w:r w:rsidR="001F1BA0" w:rsidRPr="00332848">
        <w:rPr>
          <w:szCs w:val="22"/>
        </w:rPr>
        <w:t xml:space="preserve"> </w:t>
      </w:r>
      <w:r w:rsidR="003924B3" w:rsidRPr="00332848">
        <w:rPr>
          <w:szCs w:val="22"/>
        </w:rPr>
        <w:t xml:space="preserve">the value of </w:t>
      </w:r>
      <w:r w:rsidR="001F1BA0" w:rsidRPr="00332848">
        <w:rPr>
          <w:szCs w:val="22"/>
        </w:rPr>
        <w:t xml:space="preserve">supply chain integration </w:t>
      </w:r>
      <w:r w:rsidR="003924B3" w:rsidRPr="00332848">
        <w:rPr>
          <w:szCs w:val="22"/>
        </w:rPr>
        <w:t>in terms of</w:t>
      </w:r>
      <w:r w:rsidR="001F1BA0" w:rsidRPr="00332848">
        <w:rPr>
          <w:szCs w:val="22"/>
        </w:rPr>
        <w:t xml:space="preserve"> supply chain performance</w:t>
      </w:r>
      <w:r w:rsidR="003924B3" w:rsidRPr="00332848">
        <w:rPr>
          <w:szCs w:val="22"/>
        </w:rPr>
        <w:t xml:space="preserve"> would be of benefit </w:t>
      </w:r>
      <w:r w:rsidR="002A5103" w:rsidRPr="00332848">
        <w:rPr>
          <w:szCs w:val="22"/>
        </w:rPr>
        <w:t>(</w:t>
      </w:r>
      <w:r w:rsidR="00BE7312" w:rsidRPr="00332848">
        <w:rPr>
          <w:rFonts w:eastAsiaTheme="minorEastAsia"/>
          <w:szCs w:val="22"/>
          <w:lang w:eastAsia="zh-CN"/>
        </w:rPr>
        <w:t>Lam and Dai 2015</w:t>
      </w:r>
      <w:r w:rsidR="002A5103" w:rsidRPr="00332848">
        <w:rPr>
          <w:szCs w:val="22"/>
        </w:rPr>
        <w:t>)</w:t>
      </w:r>
      <w:r w:rsidR="006413D5" w:rsidRPr="00332848">
        <w:rPr>
          <w:szCs w:val="22"/>
        </w:rPr>
        <w:t>, and information sharing and updating could help performance improvement in supply chain integration (Shen and Chan 2017; Chan et al. 2018;</w:t>
      </w:r>
      <w:r w:rsidR="0098465A" w:rsidRPr="00332848">
        <w:rPr>
          <w:szCs w:val="22"/>
        </w:rPr>
        <w:t xml:space="preserve"> Dong et al. 2018; </w:t>
      </w:r>
      <w:r w:rsidR="006413D5" w:rsidRPr="00332848">
        <w:rPr>
          <w:szCs w:val="22"/>
        </w:rPr>
        <w:t>Shen et al. 2019)</w:t>
      </w:r>
      <w:r w:rsidR="001F1BA0" w:rsidRPr="00332848">
        <w:rPr>
          <w:szCs w:val="22"/>
        </w:rPr>
        <w:t>.</w:t>
      </w:r>
      <w:r w:rsidR="00BE7312" w:rsidRPr="00332848">
        <w:rPr>
          <w:szCs w:val="22"/>
        </w:rPr>
        <w:t xml:space="preserve"> </w:t>
      </w:r>
      <w:r w:rsidR="001F7D08" w:rsidRPr="00332848">
        <w:rPr>
          <w:szCs w:val="22"/>
        </w:rPr>
        <w:t>Four</w:t>
      </w:r>
      <w:r w:rsidR="00A860F2" w:rsidRPr="00332848">
        <w:rPr>
          <w:szCs w:val="22"/>
        </w:rPr>
        <w:t xml:space="preserve">, considering the </w:t>
      </w:r>
      <w:r w:rsidR="00945ADF" w:rsidRPr="00332848">
        <w:rPr>
          <w:szCs w:val="22"/>
        </w:rPr>
        <w:t xml:space="preserve">economic vulnerability of </w:t>
      </w:r>
      <w:r w:rsidR="0077517E" w:rsidRPr="00332848">
        <w:rPr>
          <w:szCs w:val="22"/>
        </w:rPr>
        <w:t>capital constrained supply chain members</w:t>
      </w:r>
      <w:r w:rsidR="00945ADF" w:rsidRPr="00332848">
        <w:rPr>
          <w:szCs w:val="22"/>
        </w:rPr>
        <w:t xml:space="preserve">, </w:t>
      </w:r>
      <w:r w:rsidR="003924B3" w:rsidRPr="00332848">
        <w:rPr>
          <w:szCs w:val="22"/>
        </w:rPr>
        <w:t xml:space="preserve">further investigations of </w:t>
      </w:r>
      <w:r w:rsidR="00945ADF" w:rsidRPr="00332848">
        <w:rPr>
          <w:szCs w:val="22"/>
        </w:rPr>
        <w:t xml:space="preserve">capacity constrained supply chain members </w:t>
      </w:r>
      <w:r w:rsidR="003924B3" w:rsidRPr="00332848">
        <w:rPr>
          <w:szCs w:val="22"/>
        </w:rPr>
        <w:t xml:space="preserve">are required </w:t>
      </w:r>
      <w:r w:rsidR="00456370" w:rsidRPr="00332848">
        <w:rPr>
          <w:szCs w:val="22"/>
        </w:rPr>
        <w:t>(Choi et al. 2016</w:t>
      </w:r>
      <w:r w:rsidR="006413D5" w:rsidRPr="00332848">
        <w:rPr>
          <w:szCs w:val="22"/>
        </w:rPr>
        <w:t>; Shen et al. 2017</w:t>
      </w:r>
      <w:r w:rsidR="00456370" w:rsidRPr="00332848">
        <w:rPr>
          <w:szCs w:val="22"/>
        </w:rPr>
        <w:t>)</w:t>
      </w:r>
      <w:r w:rsidR="00945ADF" w:rsidRPr="00332848">
        <w:rPr>
          <w:szCs w:val="22"/>
        </w:rPr>
        <w:t>.</w:t>
      </w:r>
    </w:p>
    <w:p w14:paraId="23DC42B7" w14:textId="53F82977" w:rsidR="00754B5C" w:rsidRPr="00332848" w:rsidRDefault="00754B5C" w:rsidP="00D120C9">
      <w:pPr>
        <w:spacing w:line="360" w:lineRule="auto"/>
        <w:ind w:firstLineChars="257" w:firstLine="617"/>
        <w:jc w:val="both"/>
        <w:rPr>
          <w:szCs w:val="22"/>
        </w:rPr>
      </w:pPr>
    </w:p>
    <w:p w14:paraId="45EADFBA" w14:textId="7C0C4F00" w:rsidR="00754B5C" w:rsidRPr="00332848" w:rsidRDefault="00754B5C" w:rsidP="00754B5C">
      <w:pPr>
        <w:pStyle w:val="ListParagraph"/>
        <w:spacing w:line="360" w:lineRule="auto"/>
        <w:ind w:leftChars="0" w:left="0"/>
        <w:jc w:val="both"/>
        <w:rPr>
          <w:rFonts w:eastAsiaTheme="minorEastAsia"/>
          <w:b/>
          <w:szCs w:val="22"/>
          <w:lang w:eastAsia="zh-CN"/>
        </w:rPr>
      </w:pPr>
      <w:r w:rsidRPr="00332848">
        <w:rPr>
          <w:rFonts w:eastAsiaTheme="minorEastAsia" w:hint="eastAsia"/>
          <w:b/>
          <w:szCs w:val="22"/>
          <w:lang w:eastAsia="zh-CN"/>
        </w:rPr>
        <w:t>R</w:t>
      </w:r>
      <w:r w:rsidRPr="00332848">
        <w:rPr>
          <w:rFonts w:eastAsiaTheme="minorEastAsia"/>
          <w:b/>
          <w:szCs w:val="22"/>
          <w:lang w:eastAsia="zh-CN"/>
        </w:rPr>
        <w:t>eference</w:t>
      </w:r>
      <w:r w:rsidR="00691B9B" w:rsidRPr="00332848">
        <w:rPr>
          <w:rFonts w:eastAsiaTheme="minorEastAsia"/>
          <w:b/>
          <w:szCs w:val="22"/>
          <w:lang w:eastAsia="zh-CN"/>
        </w:rPr>
        <w:t>s</w:t>
      </w:r>
    </w:p>
    <w:p w14:paraId="5E95AC39" w14:textId="77777777" w:rsidR="00754B5C" w:rsidRPr="00332848" w:rsidRDefault="00754B5C" w:rsidP="00754B5C">
      <w:pPr>
        <w:spacing w:line="360" w:lineRule="auto"/>
        <w:ind w:leftChars="1" w:left="463" w:hangingChars="192" w:hanging="461"/>
        <w:jc w:val="both"/>
        <w:rPr>
          <w:rFonts w:eastAsia="DengXian"/>
          <w:szCs w:val="22"/>
          <w:lang w:eastAsia="zh-CN"/>
        </w:rPr>
      </w:pPr>
      <w:r w:rsidRPr="00332848">
        <w:rPr>
          <w:rFonts w:eastAsiaTheme="minorEastAsia"/>
          <w:szCs w:val="22"/>
          <w:lang w:eastAsia="zh-CN"/>
        </w:rPr>
        <w:t>A</w:t>
      </w:r>
      <w:r w:rsidRPr="00332848">
        <w:rPr>
          <w:rFonts w:eastAsiaTheme="minorEastAsia" w:hint="eastAsia"/>
          <w:szCs w:val="22"/>
          <w:lang w:eastAsia="zh-CN"/>
        </w:rPr>
        <w:t>gue</w:t>
      </w:r>
      <w:r w:rsidRPr="00332848">
        <w:rPr>
          <w:rFonts w:eastAsiaTheme="minorEastAsia"/>
          <w:szCs w:val="22"/>
          <w:lang w:eastAsia="zh-CN"/>
        </w:rPr>
        <w:t xml:space="preserve">zzoul, A. 2014. Third-party logistics selection problem: A literature review on criteria and methods. </w:t>
      </w:r>
      <w:r w:rsidRPr="00332848">
        <w:rPr>
          <w:rFonts w:eastAsiaTheme="minorEastAsia"/>
          <w:i/>
          <w:szCs w:val="22"/>
          <w:lang w:eastAsia="zh-CN"/>
        </w:rPr>
        <w:t>Omega</w:t>
      </w:r>
      <w:r w:rsidRPr="00332848">
        <w:rPr>
          <w:rFonts w:eastAsiaTheme="minorEastAsia"/>
          <w:szCs w:val="22"/>
          <w:lang w:eastAsia="zh-CN"/>
        </w:rPr>
        <w:t>. 49, 69-78.</w:t>
      </w:r>
    </w:p>
    <w:p w14:paraId="2EFCF5C1" w14:textId="79586341" w:rsidR="00754B5C" w:rsidRPr="00332848" w:rsidRDefault="00754B5C" w:rsidP="00754B5C">
      <w:pPr>
        <w:spacing w:line="360" w:lineRule="auto"/>
        <w:ind w:leftChars="1" w:left="463" w:hangingChars="192" w:hanging="461"/>
        <w:jc w:val="both"/>
        <w:rPr>
          <w:rFonts w:eastAsiaTheme="minorEastAsia"/>
          <w:szCs w:val="22"/>
          <w:lang w:eastAsia="zh-CN"/>
        </w:rPr>
      </w:pPr>
      <w:r w:rsidRPr="00332848">
        <w:rPr>
          <w:rFonts w:eastAsia="DengXian"/>
          <w:szCs w:val="22"/>
          <w:lang w:eastAsia="zh-CN"/>
        </w:rPr>
        <w:t xml:space="preserve">Cachon, G.P., Lariviere, M.A. 2005. Supply chain coordination with revenue-sharing contracts: strengths and limitations. </w:t>
      </w:r>
      <w:r w:rsidRPr="00332848">
        <w:rPr>
          <w:rFonts w:eastAsia="DengXian"/>
          <w:i/>
          <w:szCs w:val="22"/>
          <w:lang w:eastAsia="zh-CN"/>
        </w:rPr>
        <w:t>Management Science</w:t>
      </w:r>
      <w:r w:rsidR="00BE7312" w:rsidRPr="00332848">
        <w:rPr>
          <w:rFonts w:eastAsia="DengXian"/>
          <w:szCs w:val="22"/>
          <w:lang w:eastAsia="zh-CN"/>
        </w:rPr>
        <w:t xml:space="preserve">. </w:t>
      </w:r>
      <w:r w:rsidRPr="00332848">
        <w:rPr>
          <w:rFonts w:eastAsia="DengXian"/>
          <w:szCs w:val="22"/>
          <w:lang w:eastAsia="zh-CN"/>
        </w:rPr>
        <w:t>51(1):30-44.</w:t>
      </w:r>
    </w:p>
    <w:p w14:paraId="396CA7EF" w14:textId="77777777" w:rsidR="00754B5C" w:rsidRPr="00332848" w:rsidRDefault="00754B5C" w:rsidP="00754B5C">
      <w:pPr>
        <w:spacing w:line="360" w:lineRule="auto"/>
        <w:ind w:leftChars="1" w:left="463" w:hangingChars="192" w:hanging="461"/>
        <w:jc w:val="both"/>
        <w:rPr>
          <w:szCs w:val="22"/>
        </w:rPr>
      </w:pPr>
      <w:r w:rsidRPr="00332848">
        <w:rPr>
          <w:rFonts w:hint="eastAsia"/>
          <w:szCs w:val="22"/>
        </w:rPr>
        <w:t>C</w:t>
      </w:r>
      <w:r w:rsidRPr="00332848">
        <w:rPr>
          <w:szCs w:val="22"/>
        </w:rPr>
        <w:t xml:space="preserve">ai, X., Chen, J. Xiao, Y., Xu, X., Yu, G. 2013. Fresh-product supply chain management with logistics outsourcing. </w:t>
      </w:r>
      <w:r w:rsidRPr="00332848">
        <w:rPr>
          <w:i/>
          <w:szCs w:val="22"/>
        </w:rPr>
        <w:t>Omega</w:t>
      </w:r>
      <w:r w:rsidRPr="00332848">
        <w:rPr>
          <w:szCs w:val="22"/>
        </w:rPr>
        <w:t>. 41, 752-765.</w:t>
      </w:r>
    </w:p>
    <w:p w14:paraId="187345DB" w14:textId="77777777" w:rsidR="00754B5C" w:rsidRPr="00332848" w:rsidRDefault="00754B5C" w:rsidP="00754B5C">
      <w:pPr>
        <w:spacing w:line="360" w:lineRule="auto"/>
        <w:ind w:leftChars="1" w:left="463" w:hangingChars="192" w:hanging="461"/>
        <w:jc w:val="both"/>
        <w:rPr>
          <w:szCs w:val="22"/>
        </w:rPr>
      </w:pPr>
      <w:r w:rsidRPr="00332848">
        <w:rPr>
          <w:rFonts w:hint="eastAsia"/>
          <w:szCs w:val="22"/>
        </w:rPr>
        <w:t>C</w:t>
      </w:r>
      <w:r w:rsidRPr="00332848">
        <w:rPr>
          <w:szCs w:val="22"/>
        </w:rPr>
        <w:t xml:space="preserve">ai, X., Chen, J. Xiao, Y., Xu, X., 2010. Optimization and coordination of fresh product supply chains with freshness-keeping effort. </w:t>
      </w:r>
      <w:r w:rsidRPr="00332848">
        <w:rPr>
          <w:i/>
          <w:szCs w:val="22"/>
        </w:rPr>
        <w:t>Production and Operations Management</w:t>
      </w:r>
      <w:r w:rsidRPr="00332848">
        <w:rPr>
          <w:szCs w:val="22"/>
        </w:rPr>
        <w:t>. 19(3), 261-278.</w:t>
      </w:r>
    </w:p>
    <w:p w14:paraId="194BA7B8" w14:textId="77777777" w:rsidR="00754B5C" w:rsidRPr="00332848" w:rsidRDefault="00754B5C" w:rsidP="00754B5C">
      <w:pPr>
        <w:spacing w:line="360" w:lineRule="auto"/>
        <w:ind w:leftChars="1" w:left="463" w:hangingChars="192" w:hanging="461"/>
        <w:jc w:val="both"/>
        <w:rPr>
          <w:rFonts w:eastAsia="DengXian"/>
          <w:szCs w:val="22"/>
          <w:lang w:eastAsia="zh-CN"/>
        </w:rPr>
      </w:pPr>
      <w:r w:rsidRPr="00332848">
        <w:rPr>
          <w:szCs w:val="22"/>
        </w:rPr>
        <w:t xml:space="preserve">Cai, Y. 2016. Euro pork and China Railway Express. December 14. Available at: </w:t>
      </w:r>
      <w:hyperlink r:id="rId453" w:history="1">
        <w:r w:rsidRPr="00332848">
          <w:rPr>
            <w:rStyle w:val="Hyperlink"/>
            <w:color w:val="auto"/>
            <w:szCs w:val="22"/>
          </w:rPr>
          <w:t>http://finance.people.com.cn/n1/2016/1214/c1004-28947070.html</w:t>
        </w:r>
      </w:hyperlink>
      <w:r w:rsidRPr="00332848">
        <w:rPr>
          <w:szCs w:val="22"/>
        </w:rPr>
        <w:t>.</w:t>
      </w:r>
    </w:p>
    <w:p w14:paraId="066E0A6D" w14:textId="341C8894" w:rsidR="00754B5C" w:rsidRPr="00332848" w:rsidRDefault="00754B5C" w:rsidP="00754B5C">
      <w:pPr>
        <w:spacing w:line="360" w:lineRule="auto"/>
        <w:ind w:leftChars="1" w:left="463" w:hangingChars="192" w:hanging="461"/>
        <w:jc w:val="both"/>
        <w:rPr>
          <w:rFonts w:eastAsiaTheme="minorEastAsia"/>
          <w:szCs w:val="22"/>
          <w:lang w:eastAsia="zh-CN"/>
        </w:rPr>
      </w:pPr>
      <w:r w:rsidRPr="00332848">
        <w:rPr>
          <w:rFonts w:eastAsiaTheme="minorEastAsia"/>
          <w:szCs w:val="22"/>
          <w:lang w:eastAsia="zh-CN"/>
        </w:rPr>
        <w:t xml:space="preserve">Chan, H.K., Wang, W.Y.C., Luong, L.H.S., Chan, F.T.S. 2009. Flexibility and adaptability in supply chains: a lesson learnt from a practitioner. </w:t>
      </w:r>
      <w:r w:rsidRPr="00332848">
        <w:rPr>
          <w:rFonts w:eastAsiaTheme="minorEastAsia"/>
          <w:i/>
          <w:szCs w:val="22"/>
          <w:lang w:eastAsia="zh-CN"/>
        </w:rPr>
        <w:t>Supply Chain Management: An International Journal</w:t>
      </w:r>
      <w:r w:rsidR="00BE7312" w:rsidRPr="00332848">
        <w:rPr>
          <w:rFonts w:eastAsiaTheme="minorEastAsia"/>
          <w:szCs w:val="22"/>
          <w:lang w:eastAsia="zh-CN"/>
        </w:rPr>
        <w:t>.</w:t>
      </w:r>
      <w:r w:rsidRPr="00332848">
        <w:rPr>
          <w:rFonts w:eastAsiaTheme="minorEastAsia"/>
          <w:szCs w:val="22"/>
          <w:lang w:eastAsia="zh-CN"/>
        </w:rPr>
        <w:t xml:space="preserve"> 14(6), 407–410.</w:t>
      </w:r>
    </w:p>
    <w:p w14:paraId="786FB640" w14:textId="1C4B5E1E" w:rsidR="00B85CD2" w:rsidRPr="00332848" w:rsidRDefault="00B85CD2" w:rsidP="00754B5C">
      <w:pPr>
        <w:spacing w:line="360" w:lineRule="auto"/>
        <w:ind w:leftChars="1" w:left="463" w:hangingChars="192" w:hanging="461"/>
        <w:jc w:val="both"/>
        <w:rPr>
          <w:rFonts w:eastAsia="DengXian"/>
          <w:szCs w:val="22"/>
          <w:lang w:eastAsia="zh-CN"/>
        </w:rPr>
      </w:pPr>
      <w:r w:rsidRPr="00332848">
        <w:rPr>
          <w:rFonts w:eastAsia="DengXian"/>
          <w:szCs w:val="22"/>
          <w:lang w:eastAsia="zh-CN"/>
        </w:rPr>
        <w:t xml:space="preserve">Chan, H.L., Shen, B., Cai, Y. 2018. Quick </w:t>
      </w:r>
      <w:r w:rsidR="006413D5" w:rsidRPr="00332848">
        <w:rPr>
          <w:rFonts w:eastAsia="DengXian"/>
          <w:szCs w:val="22"/>
          <w:lang w:eastAsia="zh-CN"/>
        </w:rPr>
        <w:t>r</w:t>
      </w:r>
      <w:r w:rsidRPr="00332848">
        <w:rPr>
          <w:rFonts w:eastAsia="DengXian"/>
          <w:szCs w:val="22"/>
          <w:lang w:eastAsia="zh-CN"/>
        </w:rPr>
        <w:t xml:space="preserve">esponse </w:t>
      </w:r>
      <w:r w:rsidR="006413D5" w:rsidRPr="00332848">
        <w:rPr>
          <w:rFonts w:eastAsia="DengXian"/>
          <w:szCs w:val="22"/>
          <w:lang w:eastAsia="zh-CN"/>
        </w:rPr>
        <w:t>s</w:t>
      </w:r>
      <w:r w:rsidRPr="00332848">
        <w:rPr>
          <w:rFonts w:eastAsia="DengXian"/>
          <w:szCs w:val="22"/>
          <w:lang w:eastAsia="zh-CN"/>
        </w:rPr>
        <w:t xml:space="preserve">trategy with </w:t>
      </w:r>
      <w:r w:rsidR="006413D5" w:rsidRPr="00332848">
        <w:rPr>
          <w:rFonts w:eastAsia="DengXian"/>
          <w:szCs w:val="22"/>
          <w:lang w:eastAsia="zh-CN"/>
        </w:rPr>
        <w:t>c</w:t>
      </w:r>
      <w:r w:rsidRPr="00332848">
        <w:rPr>
          <w:rFonts w:eastAsia="DengXian"/>
          <w:szCs w:val="22"/>
          <w:lang w:eastAsia="zh-CN"/>
        </w:rPr>
        <w:t xml:space="preserve">leaner </w:t>
      </w:r>
      <w:r w:rsidR="006413D5" w:rsidRPr="00332848">
        <w:rPr>
          <w:rFonts w:eastAsia="DengXian"/>
          <w:szCs w:val="22"/>
          <w:lang w:eastAsia="zh-CN"/>
        </w:rPr>
        <w:t>t</w:t>
      </w:r>
      <w:r w:rsidRPr="00332848">
        <w:rPr>
          <w:rFonts w:eastAsia="DengXian"/>
          <w:szCs w:val="22"/>
          <w:lang w:eastAsia="zh-CN"/>
        </w:rPr>
        <w:t xml:space="preserve">echnology in a </w:t>
      </w:r>
      <w:r w:rsidR="006413D5" w:rsidRPr="00332848">
        <w:rPr>
          <w:rFonts w:eastAsia="DengXian"/>
          <w:szCs w:val="22"/>
          <w:lang w:eastAsia="zh-CN"/>
        </w:rPr>
        <w:t>s</w:t>
      </w:r>
      <w:r w:rsidRPr="00332848">
        <w:rPr>
          <w:rFonts w:eastAsia="DengXian"/>
          <w:szCs w:val="22"/>
          <w:lang w:eastAsia="zh-CN"/>
        </w:rPr>
        <w:t xml:space="preserve">upply </w:t>
      </w:r>
      <w:r w:rsidR="006413D5" w:rsidRPr="00332848">
        <w:rPr>
          <w:rFonts w:eastAsia="DengXian"/>
          <w:szCs w:val="22"/>
          <w:lang w:eastAsia="zh-CN"/>
        </w:rPr>
        <w:t>c</w:t>
      </w:r>
      <w:r w:rsidRPr="00332848">
        <w:rPr>
          <w:rFonts w:eastAsia="DengXian"/>
          <w:szCs w:val="22"/>
          <w:lang w:eastAsia="zh-CN"/>
        </w:rPr>
        <w:t xml:space="preserve">hain: </w:t>
      </w:r>
      <w:r w:rsidR="006413D5" w:rsidRPr="00332848">
        <w:rPr>
          <w:rFonts w:eastAsia="DengXian"/>
          <w:szCs w:val="22"/>
          <w:lang w:eastAsia="zh-CN"/>
        </w:rPr>
        <w:t>c</w:t>
      </w:r>
      <w:r w:rsidRPr="00332848">
        <w:rPr>
          <w:rFonts w:eastAsia="DengXian"/>
          <w:szCs w:val="22"/>
          <w:lang w:eastAsia="zh-CN"/>
        </w:rPr>
        <w:t xml:space="preserve">oordination and </w:t>
      </w:r>
      <w:r w:rsidR="006413D5" w:rsidRPr="00332848">
        <w:rPr>
          <w:rFonts w:eastAsia="DengXian"/>
          <w:szCs w:val="22"/>
          <w:lang w:eastAsia="zh-CN"/>
        </w:rPr>
        <w:t>w</w:t>
      </w:r>
      <w:r w:rsidRPr="00332848">
        <w:rPr>
          <w:rFonts w:eastAsia="DengXian"/>
          <w:szCs w:val="22"/>
          <w:lang w:eastAsia="zh-CN"/>
        </w:rPr>
        <w:t>in-</w:t>
      </w:r>
      <w:r w:rsidR="006413D5" w:rsidRPr="00332848">
        <w:rPr>
          <w:rFonts w:eastAsia="DengXian"/>
          <w:szCs w:val="22"/>
          <w:lang w:eastAsia="zh-CN"/>
        </w:rPr>
        <w:t>w</w:t>
      </w:r>
      <w:r w:rsidRPr="00332848">
        <w:rPr>
          <w:rFonts w:eastAsia="DengXian"/>
          <w:szCs w:val="22"/>
          <w:lang w:eastAsia="zh-CN"/>
        </w:rPr>
        <w:t xml:space="preserve">in </w:t>
      </w:r>
      <w:r w:rsidR="006413D5" w:rsidRPr="00332848">
        <w:rPr>
          <w:rFonts w:eastAsia="DengXian"/>
          <w:szCs w:val="22"/>
          <w:lang w:eastAsia="zh-CN"/>
        </w:rPr>
        <w:t>s</w:t>
      </w:r>
      <w:r w:rsidRPr="00332848">
        <w:rPr>
          <w:rFonts w:eastAsia="DengXian"/>
          <w:szCs w:val="22"/>
          <w:lang w:eastAsia="zh-CN"/>
        </w:rPr>
        <w:t xml:space="preserve">ituation </w:t>
      </w:r>
      <w:r w:rsidR="006413D5" w:rsidRPr="00332848">
        <w:rPr>
          <w:rFonts w:eastAsia="DengXian"/>
          <w:szCs w:val="22"/>
          <w:lang w:eastAsia="zh-CN"/>
        </w:rPr>
        <w:t>a</w:t>
      </w:r>
      <w:r w:rsidRPr="00332848">
        <w:rPr>
          <w:rFonts w:eastAsia="DengXian"/>
          <w:szCs w:val="22"/>
          <w:lang w:eastAsia="zh-CN"/>
        </w:rPr>
        <w:t xml:space="preserve">nalysis. </w:t>
      </w:r>
      <w:r w:rsidRPr="00332848">
        <w:rPr>
          <w:rFonts w:eastAsia="DengXian"/>
          <w:i/>
          <w:iCs/>
          <w:szCs w:val="22"/>
          <w:lang w:eastAsia="zh-CN"/>
        </w:rPr>
        <w:t>International Journal of Production Research</w:t>
      </w:r>
      <w:r w:rsidRPr="00332848">
        <w:rPr>
          <w:rFonts w:eastAsia="DengXian"/>
          <w:szCs w:val="22"/>
          <w:lang w:eastAsia="zh-CN"/>
        </w:rPr>
        <w:t>. 56(10), 3397-3408.</w:t>
      </w:r>
    </w:p>
    <w:p w14:paraId="01A321A2" w14:textId="77A462D0" w:rsidR="00754B5C" w:rsidRPr="00332848" w:rsidRDefault="00754B5C" w:rsidP="00754B5C">
      <w:pPr>
        <w:spacing w:line="360" w:lineRule="auto"/>
        <w:ind w:leftChars="1" w:left="463" w:hangingChars="192" w:hanging="461"/>
        <w:jc w:val="both"/>
        <w:rPr>
          <w:szCs w:val="22"/>
        </w:rPr>
      </w:pPr>
      <w:r w:rsidRPr="00332848">
        <w:rPr>
          <w:rFonts w:eastAsia="DengXian" w:hint="eastAsia"/>
          <w:szCs w:val="22"/>
          <w:lang w:eastAsia="zh-CN"/>
        </w:rPr>
        <w:t>C</w:t>
      </w:r>
      <w:r w:rsidRPr="00332848">
        <w:rPr>
          <w:rFonts w:eastAsia="DengXian"/>
          <w:szCs w:val="22"/>
          <w:lang w:eastAsia="zh-CN"/>
        </w:rPr>
        <w:t xml:space="preserve">hen, X., Wang, X., Chan, H.K. 2017. Manufacturer and retailer coordination for environmental and </w:t>
      </w:r>
      <w:r w:rsidRPr="00332848">
        <w:rPr>
          <w:rFonts w:eastAsia="DengXian"/>
          <w:szCs w:val="22"/>
          <w:lang w:eastAsia="zh-CN"/>
        </w:rPr>
        <w:lastRenderedPageBreak/>
        <w:t xml:space="preserve">economic competitiveness: A power perspective. </w:t>
      </w:r>
      <w:r w:rsidRPr="00332848">
        <w:rPr>
          <w:rFonts w:eastAsia="DengXian"/>
          <w:i/>
          <w:szCs w:val="22"/>
          <w:lang w:eastAsia="zh-CN"/>
        </w:rPr>
        <w:t>Transportation Research Part E: Logistics and Transportation Review</w:t>
      </w:r>
      <w:r w:rsidR="00BE7312" w:rsidRPr="00332848">
        <w:rPr>
          <w:rFonts w:eastAsia="DengXian"/>
          <w:szCs w:val="22"/>
          <w:lang w:eastAsia="zh-CN"/>
        </w:rPr>
        <w:t xml:space="preserve">. </w:t>
      </w:r>
      <w:r w:rsidRPr="00332848">
        <w:rPr>
          <w:rFonts w:eastAsia="DengXian"/>
          <w:szCs w:val="22"/>
          <w:lang w:eastAsia="zh-CN"/>
        </w:rPr>
        <w:t>97, 268-281.</w:t>
      </w:r>
    </w:p>
    <w:p w14:paraId="4BE82542" w14:textId="77777777" w:rsidR="00754B5C" w:rsidRPr="00332848" w:rsidRDefault="00754B5C" w:rsidP="00754B5C">
      <w:pPr>
        <w:spacing w:line="360" w:lineRule="auto"/>
        <w:ind w:leftChars="1" w:left="463" w:hangingChars="192" w:hanging="461"/>
        <w:jc w:val="both"/>
        <w:rPr>
          <w:rFonts w:eastAsiaTheme="minorEastAsia"/>
          <w:szCs w:val="22"/>
          <w:lang w:eastAsia="zh-CN"/>
        </w:rPr>
      </w:pPr>
      <w:r w:rsidRPr="00332848">
        <w:rPr>
          <w:rFonts w:eastAsia="DengXian"/>
          <w:szCs w:val="22"/>
          <w:lang w:eastAsia="zh-CN"/>
        </w:rPr>
        <w:t xml:space="preserve">Chen, X., 2018. Big data report on trade cooperation under the Belt and Road initiative. National Information Center China. Available at: </w:t>
      </w:r>
      <w:hyperlink r:id="rId454" w:history="1">
        <w:r w:rsidRPr="00332848">
          <w:rPr>
            <w:rStyle w:val="Hyperlink"/>
            <w:rFonts w:eastAsia="DengXian"/>
            <w:color w:val="auto"/>
            <w:szCs w:val="22"/>
            <w:lang w:eastAsia="zh-CN"/>
          </w:rPr>
          <w:t>http://www.sic.gov.cn/News/553/9207.htm</w:t>
        </w:r>
      </w:hyperlink>
      <w:r w:rsidRPr="00332848">
        <w:rPr>
          <w:rFonts w:eastAsia="DengXian"/>
          <w:szCs w:val="22"/>
          <w:lang w:eastAsia="zh-CN"/>
        </w:rPr>
        <w:t>.</w:t>
      </w:r>
    </w:p>
    <w:p w14:paraId="7F8FAC6C" w14:textId="527027DF" w:rsidR="005924A6" w:rsidRPr="00332848" w:rsidRDefault="005924A6" w:rsidP="00754B5C">
      <w:pPr>
        <w:spacing w:line="360" w:lineRule="auto"/>
        <w:ind w:leftChars="1" w:left="463" w:hangingChars="192" w:hanging="461"/>
        <w:jc w:val="both"/>
        <w:rPr>
          <w:rFonts w:eastAsiaTheme="minorEastAsia"/>
          <w:szCs w:val="22"/>
          <w:lang w:eastAsia="zh-CN"/>
        </w:rPr>
      </w:pPr>
      <w:r w:rsidRPr="00332848">
        <w:rPr>
          <w:rFonts w:eastAsiaTheme="minorEastAsia"/>
          <w:szCs w:val="22"/>
          <w:lang w:eastAsia="zh-CN"/>
        </w:rPr>
        <w:t xml:space="preserve">Chen, K.Y., Kaya, M., Özer, Ö. 2008. Dual sales channel management with service competition. </w:t>
      </w:r>
      <w:r w:rsidRPr="00332848">
        <w:rPr>
          <w:rFonts w:eastAsiaTheme="minorEastAsia"/>
          <w:i/>
          <w:szCs w:val="22"/>
          <w:lang w:eastAsia="zh-CN"/>
        </w:rPr>
        <w:t>Manufacturing &amp; Service Operations Management</w:t>
      </w:r>
      <w:r w:rsidR="00CC0547" w:rsidRPr="00332848">
        <w:rPr>
          <w:rFonts w:eastAsiaTheme="minorEastAsia"/>
          <w:szCs w:val="22"/>
          <w:lang w:eastAsia="zh-CN"/>
        </w:rPr>
        <w:t>.</w:t>
      </w:r>
      <w:r w:rsidRPr="00332848">
        <w:rPr>
          <w:rFonts w:eastAsiaTheme="minorEastAsia"/>
          <w:szCs w:val="22"/>
          <w:lang w:eastAsia="zh-CN"/>
        </w:rPr>
        <w:t>10(4), 654-675.</w:t>
      </w:r>
    </w:p>
    <w:p w14:paraId="23EA2F0B" w14:textId="337FF854" w:rsidR="00754B5C" w:rsidRPr="00332848" w:rsidRDefault="00754B5C" w:rsidP="00754B5C">
      <w:pPr>
        <w:spacing w:line="360" w:lineRule="auto"/>
        <w:ind w:leftChars="1" w:left="463" w:hangingChars="192" w:hanging="461"/>
        <w:jc w:val="both"/>
        <w:rPr>
          <w:rFonts w:eastAsiaTheme="minorEastAsia"/>
          <w:szCs w:val="22"/>
          <w:lang w:eastAsia="zh-CN"/>
        </w:rPr>
      </w:pPr>
      <w:r w:rsidRPr="00332848">
        <w:rPr>
          <w:rFonts w:eastAsiaTheme="minorEastAsia"/>
          <w:szCs w:val="22"/>
          <w:lang w:eastAsia="zh-CN"/>
        </w:rPr>
        <w:t xml:space="preserve">Choi, T.M., Chiu, C.H., Chan, H.K. 2016. Risk management of logistics systems. </w:t>
      </w:r>
      <w:r w:rsidRPr="00332848">
        <w:rPr>
          <w:rFonts w:eastAsiaTheme="minorEastAsia"/>
          <w:i/>
          <w:szCs w:val="22"/>
          <w:lang w:eastAsia="zh-CN"/>
        </w:rPr>
        <w:t>Transportation Research Part E: Logistics and Transportation Review</w:t>
      </w:r>
      <w:r w:rsidR="00BE7312" w:rsidRPr="00332848">
        <w:rPr>
          <w:rFonts w:eastAsiaTheme="minorEastAsia"/>
          <w:szCs w:val="22"/>
          <w:lang w:eastAsia="zh-CN"/>
        </w:rPr>
        <w:t>.</w:t>
      </w:r>
      <w:r w:rsidRPr="00332848">
        <w:rPr>
          <w:rFonts w:eastAsiaTheme="minorEastAsia"/>
          <w:szCs w:val="22"/>
          <w:lang w:eastAsia="zh-CN"/>
        </w:rPr>
        <w:t xml:space="preserve"> 90, 1–6.</w:t>
      </w:r>
    </w:p>
    <w:p w14:paraId="4F66867B" w14:textId="1B7B611F" w:rsidR="006A241D" w:rsidRPr="00332848" w:rsidRDefault="006A241D" w:rsidP="00754B5C">
      <w:pPr>
        <w:spacing w:line="360" w:lineRule="auto"/>
        <w:ind w:leftChars="1" w:left="463" w:hangingChars="192" w:hanging="461"/>
        <w:jc w:val="both"/>
        <w:rPr>
          <w:rFonts w:eastAsiaTheme="minorEastAsia"/>
          <w:szCs w:val="22"/>
          <w:lang w:eastAsia="zh-CN"/>
        </w:rPr>
      </w:pPr>
      <w:r w:rsidRPr="00332848">
        <w:rPr>
          <w:rFonts w:eastAsiaTheme="minorEastAsia"/>
          <w:szCs w:val="22"/>
          <w:lang w:eastAsia="zh-CN"/>
        </w:rPr>
        <w:t xml:space="preserve">Choi, T.M., Wen, X., Sun, X., Chung, S.H. 2019. The mean-variance approach for global supply chain risk analysis with air logistics in the blockchain technology era. </w:t>
      </w:r>
      <w:r w:rsidRPr="00332848">
        <w:rPr>
          <w:rFonts w:eastAsiaTheme="minorEastAsia"/>
          <w:i/>
          <w:iCs/>
          <w:szCs w:val="22"/>
          <w:lang w:eastAsia="zh-CN"/>
        </w:rPr>
        <w:t>Transportation Research Part E: Logistics and Transportation Review</w:t>
      </w:r>
      <w:r w:rsidRPr="00332848">
        <w:rPr>
          <w:rFonts w:eastAsiaTheme="minorEastAsia"/>
          <w:szCs w:val="22"/>
          <w:lang w:eastAsia="zh-CN"/>
        </w:rPr>
        <w:t>. 127, 178–191.</w:t>
      </w:r>
    </w:p>
    <w:p w14:paraId="16822B10" w14:textId="12D7A2B8" w:rsidR="00FA6EB8" w:rsidRPr="00332848" w:rsidRDefault="00FA6EB8" w:rsidP="008F72DE">
      <w:pPr>
        <w:spacing w:line="360" w:lineRule="auto"/>
        <w:ind w:leftChars="1" w:left="463" w:hangingChars="192" w:hanging="461"/>
        <w:jc w:val="both"/>
        <w:rPr>
          <w:rFonts w:eastAsia="DengXian"/>
          <w:szCs w:val="22"/>
          <w:lang w:eastAsia="zh-CN"/>
        </w:rPr>
      </w:pPr>
      <w:r w:rsidRPr="00332848">
        <w:rPr>
          <w:rFonts w:eastAsia="DengXian"/>
          <w:szCs w:val="22"/>
          <w:lang w:eastAsia="zh-CN"/>
        </w:rPr>
        <w:t xml:space="preserve">Choi, T.M., Li, Y., Xu, L. 2013. Channel leadership, performance and coordination in closed loop supply chains. </w:t>
      </w:r>
      <w:r w:rsidRPr="00332848">
        <w:rPr>
          <w:rFonts w:eastAsia="DengXian"/>
          <w:i/>
          <w:iCs/>
          <w:szCs w:val="22"/>
          <w:lang w:eastAsia="zh-CN"/>
        </w:rPr>
        <w:t>International Journal of Production Economics</w:t>
      </w:r>
      <w:r w:rsidRPr="00332848">
        <w:rPr>
          <w:rFonts w:eastAsia="DengXian"/>
          <w:szCs w:val="22"/>
          <w:lang w:eastAsia="zh-CN"/>
        </w:rPr>
        <w:t>.146(1), 371–380.</w:t>
      </w:r>
    </w:p>
    <w:p w14:paraId="53C4CF73" w14:textId="2C38B4F0" w:rsidR="008F72DE" w:rsidRPr="00332848" w:rsidRDefault="008F72DE" w:rsidP="008F72DE">
      <w:pPr>
        <w:spacing w:line="360" w:lineRule="auto"/>
        <w:ind w:leftChars="1" w:left="463" w:hangingChars="192" w:hanging="461"/>
        <w:jc w:val="both"/>
        <w:rPr>
          <w:rFonts w:eastAsia="DengXian"/>
          <w:szCs w:val="22"/>
          <w:lang w:eastAsia="zh-CN"/>
        </w:rPr>
      </w:pPr>
      <w:r w:rsidRPr="00332848">
        <w:rPr>
          <w:rFonts w:eastAsia="DengXian"/>
          <w:szCs w:val="22"/>
          <w:lang w:eastAsia="zh-CN"/>
        </w:rPr>
        <w:t xml:space="preserve">Cui, L., Song, M. 2018. Economic evaluation of the Belt and Road Initiative from an unimpeded trade perspective. </w:t>
      </w:r>
      <w:r w:rsidRPr="00332848">
        <w:rPr>
          <w:rFonts w:eastAsia="DengXian"/>
          <w:i/>
          <w:szCs w:val="22"/>
          <w:lang w:eastAsia="zh-CN"/>
        </w:rPr>
        <w:t>International Journal of Logistics Research and Applications</w:t>
      </w:r>
      <w:r w:rsidRPr="00332848">
        <w:rPr>
          <w:rFonts w:eastAsia="DengXian"/>
          <w:szCs w:val="22"/>
          <w:lang w:eastAsia="zh-CN"/>
        </w:rPr>
        <w:t>. In Press.</w:t>
      </w:r>
    </w:p>
    <w:p w14:paraId="1BA65F58" w14:textId="752BC865" w:rsidR="00E94716" w:rsidRPr="00332848" w:rsidRDefault="00E94716" w:rsidP="00776122">
      <w:pPr>
        <w:spacing w:line="360" w:lineRule="auto"/>
        <w:ind w:leftChars="1" w:left="463" w:hangingChars="192" w:hanging="461"/>
        <w:jc w:val="both"/>
        <w:rPr>
          <w:szCs w:val="22"/>
        </w:rPr>
      </w:pPr>
      <w:r w:rsidRPr="00332848">
        <w:rPr>
          <w:szCs w:val="22"/>
        </w:rPr>
        <w:t xml:space="preserve">Dong, C., Yang, Y., Zhao, M. 2018. Dynamic selling strategy for a firm under asymmetric information: Direct selling vs. agent selling. </w:t>
      </w:r>
      <w:r w:rsidRPr="00332848">
        <w:rPr>
          <w:i/>
          <w:iCs/>
          <w:szCs w:val="22"/>
        </w:rPr>
        <w:t>International Journal of Production Economics</w:t>
      </w:r>
      <w:r w:rsidR="00776122" w:rsidRPr="00332848">
        <w:rPr>
          <w:szCs w:val="22"/>
        </w:rPr>
        <w:t>.</w:t>
      </w:r>
      <w:r w:rsidRPr="00332848">
        <w:rPr>
          <w:szCs w:val="22"/>
        </w:rPr>
        <w:t xml:space="preserve"> 204, 204–213. </w:t>
      </w:r>
    </w:p>
    <w:p w14:paraId="7D5F3961" w14:textId="14B1954C" w:rsidR="00FA6EB8" w:rsidRPr="00332848" w:rsidRDefault="00FA6EB8" w:rsidP="00BE7312">
      <w:pPr>
        <w:spacing w:line="360" w:lineRule="auto"/>
        <w:ind w:leftChars="1" w:left="463" w:hangingChars="192" w:hanging="461"/>
        <w:rPr>
          <w:szCs w:val="22"/>
        </w:rPr>
      </w:pPr>
      <w:r w:rsidRPr="00332848">
        <w:rPr>
          <w:szCs w:val="22"/>
        </w:rPr>
        <w:t xml:space="preserve">Fang, F., Gurnani, H., Natarajan, H. P. 2017. Leadership, dominance, and preeminence in a channel structure with a common retailer. </w:t>
      </w:r>
      <w:r w:rsidRPr="00332848">
        <w:rPr>
          <w:i/>
          <w:iCs/>
          <w:szCs w:val="22"/>
        </w:rPr>
        <w:t>Decision Sciences</w:t>
      </w:r>
      <w:r w:rsidRPr="00332848">
        <w:rPr>
          <w:szCs w:val="22"/>
        </w:rPr>
        <w:t>. 49(1), 65–120.</w:t>
      </w:r>
    </w:p>
    <w:p w14:paraId="6A1B7935" w14:textId="0160E5DE" w:rsidR="00754B5C" w:rsidRPr="00332848" w:rsidRDefault="00754B5C" w:rsidP="00BE7312">
      <w:pPr>
        <w:spacing w:line="360" w:lineRule="auto"/>
        <w:ind w:leftChars="1" w:left="463" w:hangingChars="192" w:hanging="461"/>
        <w:rPr>
          <w:szCs w:val="22"/>
        </w:rPr>
      </w:pPr>
      <w:r w:rsidRPr="00332848">
        <w:rPr>
          <w:szCs w:val="22"/>
        </w:rPr>
        <w:t xml:space="preserve">Goh, B., Goettig, M. 2018. In Europe's east, a border town strains under China's Silk Road train boom. Reuters. June 27. Available at: </w:t>
      </w:r>
      <w:hyperlink r:id="rId455" w:history="1">
        <w:r w:rsidRPr="00332848">
          <w:rPr>
            <w:rStyle w:val="Hyperlink"/>
            <w:color w:val="auto"/>
            <w:szCs w:val="22"/>
          </w:rPr>
          <w:t>https://uk.reuters.com/article/uk-china-europe-silkroad-insight/in-europes-east-a-border-town-strains-under-chinas-silk-road-train-boom-idUKKBN1JM36M</w:t>
        </w:r>
      </w:hyperlink>
    </w:p>
    <w:p w14:paraId="3B05D9A5" w14:textId="77777777" w:rsidR="00754B5C" w:rsidRPr="00332848" w:rsidRDefault="00754B5C" w:rsidP="00754B5C">
      <w:pPr>
        <w:spacing w:line="360" w:lineRule="auto"/>
        <w:ind w:leftChars="1" w:left="463" w:hangingChars="192" w:hanging="461"/>
        <w:jc w:val="both"/>
        <w:rPr>
          <w:szCs w:val="22"/>
        </w:rPr>
      </w:pPr>
      <w:r w:rsidRPr="00332848">
        <w:rPr>
          <w:szCs w:val="22"/>
        </w:rPr>
        <w:t>Goldman, A. 1983. Short product life cycles: implications for the marketing activities of small high</w:t>
      </w:r>
      <w:r w:rsidRPr="00332848">
        <w:rPr>
          <w:rFonts w:hint="eastAsia"/>
          <w:szCs w:val="22"/>
        </w:rPr>
        <w:t>‐</w:t>
      </w:r>
      <w:r w:rsidRPr="00332848">
        <w:rPr>
          <w:szCs w:val="22"/>
        </w:rPr>
        <w:t xml:space="preserve">technology companies. </w:t>
      </w:r>
      <w:r w:rsidRPr="00332848">
        <w:rPr>
          <w:i/>
          <w:szCs w:val="22"/>
        </w:rPr>
        <w:t>R&amp;R Management</w:t>
      </w:r>
      <w:r w:rsidRPr="00332848">
        <w:rPr>
          <w:szCs w:val="22"/>
        </w:rPr>
        <w:t>. 12(2), 81-90.</w:t>
      </w:r>
    </w:p>
    <w:p w14:paraId="6A7B5E4A" w14:textId="65BDDC58" w:rsidR="00754B5C" w:rsidRPr="00332848" w:rsidRDefault="00754B5C" w:rsidP="00754B5C">
      <w:pPr>
        <w:spacing w:line="360" w:lineRule="auto"/>
        <w:ind w:leftChars="1" w:left="463" w:hangingChars="192" w:hanging="461"/>
        <w:jc w:val="both"/>
        <w:rPr>
          <w:rFonts w:eastAsiaTheme="minorEastAsia"/>
          <w:szCs w:val="22"/>
          <w:lang w:eastAsia="zh-CN"/>
        </w:rPr>
      </w:pPr>
      <w:r w:rsidRPr="00332848">
        <w:rPr>
          <w:rFonts w:eastAsiaTheme="minorEastAsia"/>
          <w:szCs w:val="22"/>
          <w:lang w:eastAsia="zh-CN"/>
        </w:rPr>
        <w:lastRenderedPageBreak/>
        <w:t xml:space="preserve">Govindan, K., Chaudhuri, A. 2016. Interrelationships of risks faced by third party logistics service providers: A DEMATEL based approach. </w:t>
      </w:r>
      <w:r w:rsidRPr="00332848">
        <w:rPr>
          <w:rFonts w:eastAsiaTheme="minorEastAsia"/>
          <w:i/>
          <w:szCs w:val="22"/>
          <w:lang w:eastAsia="zh-CN"/>
        </w:rPr>
        <w:t>Transportation Research Part E: Logistics and Transportation Review</w:t>
      </w:r>
      <w:r w:rsidR="00BE7312" w:rsidRPr="00332848">
        <w:rPr>
          <w:rFonts w:eastAsiaTheme="minorEastAsia"/>
          <w:szCs w:val="22"/>
          <w:lang w:eastAsia="zh-CN"/>
        </w:rPr>
        <w:t xml:space="preserve">. </w:t>
      </w:r>
      <w:r w:rsidRPr="00332848">
        <w:rPr>
          <w:rFonts w:eastAsiaTheme="minorEastAsia"/>
          <w:szCs w:val="22"/>
          <w:lang w:eastAsia="zh-CN"/>
        </w:rPr>
        <w:t>90, 177–195.</w:t>
      </w:r>
    </w:p>
    <w:p w14:paraId="5AE8B987" w14:textId="546EC424" w:rsidR="00B85CD2" w:rsidRPr="00332848" w:rsidRDefault="00B85CD2" w:rsidP="00754B5C">
      <w:pPr>
        <w:spacing w:line="360" w:lineRule="auto"/>
        <w:ind w:leftChars="1" w:left="463" w:hangingChars="192" w:hanging="461"/>
        <w:jc w:val="both"/>
        <w:rPr>
          <w:rFonts w:eastAsiaTheme="minorEastAsia"/>
          <w:szCs w:val="22"/>
          <w:lang w:eastAsia="zh-CN"/>
        </w:rPr>
      </w:pPr>
      <w:r w:rsidRPr="00332848">
        <w:rPr>
          <w:rFonts w:eastAsiaTheme="minorEastAsia"/>
          <w:szCs w:val="22"/>
          <w:lang w:eastAsia="zh-CN"/>
        </w:rPr>
        <w:t xml:space="preserve">Guo, S., Shen, B., Choi, T.M., Jung, S. 2017. A </w:t>
      </w:r>
      <w:r w:rsidR="006413D5" w:rsidRPr="00332848">
        <w:rPr>
          <w:rFonts w:eastAsiaTheme="minorEastAsia"/>
          <w:szCs w:val="22"/>
          <w:lang w:eastAsia="zh-CN"/>
        </w:rPr>
        <w:t>r</w:t>
      </w:r>
      <w:r w:rsidRPr="00332848">
        <w:rPr>
          <w:rFonts w:eastAsiaTheme="minorEastAsia"/>
          <w:szCs w:val="22"/>
          <w:lang w:eastAsia="zh-CN"/>
        </w:rPr>
        <w:t xml:space="preserve">eview on </w:t>
      </w:r>
      <w:r w:rsidR="006413D5" w:rsidRPr="00332848">
        <w:rPr>
          <w:rFonts w:eastAsiaTheme="minorEastAsia"/>
          <w:szCs w:val="22"/>
          <w:lang w:eastAsia="zh-CN"/>
        </w:rPr>
        <w:t>s</w:t>
      </w:r>
      <w:r w:rsidRPr="00332848">
        <w:rPr>
          <w:rFonts w:eastAsiaTheme="minorEastAsia"/>
          <w:szCs w:val="22"/>
          <w:lang w:eastAsia="zh-CN"/>
        </w:rPr>
        <w:t xml:space="preserve">upply </w:t>
      </w:r>
      <w:r w:rsidR="006413D5" w:rsidRPr="00332848">
        <w:rPr>
          <w:rFonts w:eastAsiaTheme="minorEastAsia"/>
          <w:szCs w:val="22"/>
          <w:lang w:eastAsia="zh-CN"/>
        </w:rPr>
        <w:t>c</w:t>
      </w:r>
      <w:r w:rsidRPr="00332848">
        <w:rPr>
          <w:rFonts w:eastAsiaTheme="minorEastAsia"/>
          <w:szCs w:val="22"/>
          <w:lang w:eastAsia="zh-CN"/>
        </w:rPr>
        <w:t xml:space="preserve">ontracts in </w:t>
      </w:r>
      <w:r w:rsidR="006413D5" w:rsidRPr="00332848">
        <w:rPr>
          <w:rFonts w:eastAsiaTheme="minorEastAsia"/>
          <w:szCs w:val="22"/>
          <w:lang w:eastAsia="zh-CN"/>
        </w:rPr>
        <w:t>r</w:t>
      </w:r>
      <w:r w:rsidRPr="00332848">
        <w:rPr>
          <w:rFonts w:eastAsiaTheme="minorEastAsia"/>
          <w:szCs w:val="22"/>
          <w:lang w:eastAsia="zh-CN"/>
        </w:rPr>
        <w:t xml:space="preserve">everse </w:t>
      </w:r>
      <w:r w:rsidR="006413D5" w:rsidRPr="00332848">
        <w:rPr>
          <w:rFonts w:eastAsiaTheme="minorEastAsia"/>
          <w:szCs w:val="22"/>
          <w:lang w:eastAsia="zh-CN"/>
        </w:rPr>
        <w:t>l</w:t>
      </w:r>
      <w:r w:rsidRPr="00332848">
        <w:rPr>
          <w:rFonts w:eastAsiaTheme="minorEastAsia"/>
          <w:szCs w:val="22"/>
          <w:lang w:eastAsia="zh-CN"/>
        </w:rPr>
        <w:t xml:space="preserve">ogistics: Supply </w:t>
      </w:r>
      <w:r w:rsidR="006413D5" w:rsidRPr="00332848">
        <w:rPr>
          <w:rFonts w:eastAsiaTheme="minorEastAsia"/>
          <w:szCs w:val="22"/>
          <w:lang w:eastAsia="zh-CN"/>
        </w:rPr>
        <w:t>c</w:t>
      </w:r>
      <w:r w:rsidRPr="00332848">
        <w:rPr>
          <w:rFonts w:eastAsiaTheme="minorEastAsia"/>
          <w:szCs w:val="22"/>
          <w:lang w:eastAsia="zh-CN"/>
        </w:rPr>
        <w:t xml:space="preserve">hain </w:t>
      </w:r>
      <w:r w:rsidR="006413D5" w:rsidRPr="00332848">
        <w:rPr>
          <w:rFonts w:eastAsiaTheme="minorEastAsia"/>
          <w:szCs w:val="22"/>
          <w:lang w:eastAsia="zh-CN"/>
        </w:rPr>
        <w:t>s</w:t>
      </w:r>
      <w:r w:rsidRPr="00332848">
        <w:rPr>
          <w:rFonts w:eastAsiaTheme="minorEastAsia"/>
          <w:szCs w:val="22"/>
          <w:lang w:eastAsia="zh-CN"/>
        </w:rPr>
        <w:t xml:space="preserve">tructures and </w:t>
      </w:r>
      <w:r w:rsidR="006413D5" w:rsidRPr="00332848">
        <w:rPr>
          <w:rFonts w:eastAsiaTheme="minorEastAsia"/>
          <w:szCs w:val="22"/>
          <w:lang w:eastAsia="zh-CN"/>
        </w:rPr>
        <w:t>c</w:t>
      </w:r>
      <w:r w:rsidRPr="00332848">
        <w:rPr>
          <w:rFonts w:eastAsiaTheme="minorEastAsia"/>
          <w:szCs w:val="22"/>
          <w:lang w:eastAsia="zh-CN"/>
        </w:rPr>
        <w:t xml:space="preserve">hannel </w:t>
      </w:r>
      <w:r w:rsidR="006413D5" w:rsidRPr="00332848">
        <w:rPr>
          <w:rFonts w:eastAsiaTheme="minorEastAsia"/>
          <w:szCs w:val="22"/>
          <w:lang w:eastAsia="zh-CN"/>
        </w:rPr>
        <w:t>l</w:t>
      </w:r>
      <w:r w:rsidRPr="00332848">
        <w:rPr>
          <w:rFonts w:eastAsiaTheme="minorEastAsia"/>
          <w:szCs w:val="22"/>
          <w:lang w:eastAsia="zh-CN"/>
        </w:rPr>
        <w:t xml:space="preserve">eaderships. </w:t>
      </w:r>
      <w:r w:rsidRPr="00332848">
        <w:rPr>
          <w:rFonts w:eastAsiaTheme="minorEastAsia"/>
          <w:i/>
          <w:iCs/>
          <w:szCs w:val="22"/>
          <w:lang w:eastAsia="zh-CN"/>
        </w:rPr>
        <w:t>Journal of Cleaner Production</w:t>
      </w:r>
      <w:r w:rsidRPr="00332848">
        <w:rPr>
          <w:rFonts w:eastAsiaTheme="minorEastAsia"/>
          <w:szCs w:val="22"/>
          <w:lang w:eastAsia="zh-CN"/>
        </w:rPr>
        <w:t>. 144, 387-402.</w:t>
      </w:r>
    </w:p>
    <w:p w14:paraId="19DD2470" w14:textId="45800265" w:rsidR="00754B5C" w:rsidRPr="00332848" w:rsidRDefault="00754B5C" w:rsidP="00754B5C">
      <w:pPr>
        <w:spacing w:line="360" w:lineRule="auto"/>
        <w:ind w:leftChars="1" w:left="463" w:hangingChars="192" w:hanging="461"/>
        <w:jc w:val="both"/>
        <w:rPr>
          <w:szCs w:val="22"/>
        </w:rPr>
      </w:pPr>
      <w:r w:rsidRPr="00332848">
        <w:rPr>
          <w:rFonts w:eastAsiaTheme="minorEastAsia" w:hint="eastAsia"/>
          <w:szCs w:val="22"/>
          <w:lang w:eastAsia="zh-CN"/>
        </w:rPr>
        <w:t>H</w:t>
      </w:r>
      <w:r w:rsidRPr="00332848">
        <w:rPr>
          <w:rFonts w:eastAsiaTheme="minorEastAsia"/>
          <w:szCs w:val="22"/>
          <w:lang w:eastAsia="zh-CN"/>
        </w:rPr>
        <w:t xml:space="preserve">arps, L.H. 2003. What makes a logistics leader? Inbound Logistics. February 1. Available at: </w:t>
      </w:r>
      <w:hyperlink r:id="rId456" w:history="1">
        <w:r w:rsidRPr="00332848">
          <w:rPr>
            <w:rStyle w:val="Hyperlink"/>
            <w:rFonts w:eastAsiaTheme="minorEastAsia"/>
            <w:color w:val="auto"/>
            <w:szCs w:val="22"/>
            <w:lang w:eastAsia="zh-CN"/>
          </w:rPr>
          <w:t>https://www.inboundlogistics.com/cms/article/what-makes-a-logistics-leader/</w:t>
        </w:r>
      </w:hyperlink>
    </w:p>
    <w:p w14:paraId="50C4F288" w14:textId="33FCABE4" w:rsidR="00FA6EB8" w:rsidRPr="00332848" w:rsidRDefault="00FA6EB8" w:rsidP="00754B5C">
      <w:pPr>
        <w:spacing w:line="360" w:lineRule="auto"/>
        <w:ind w:leftChars="1" w:left="463" w:hangingChars="192" w:hanging="461"/>
        <w:jc w:val="both"/>
        <w:rPr>
          <w:rFonts w:eastAsiaTheme="minorEastAsia"/>
          <w:szCs w:val="22"/>
          <w:lang w:eastAsia="zh-CN"/>
        </w:rPr>
      </w:pPr>
      <w:r w:rsidRPr="00332848">
        <w:rPr>
          <w:rFonts w:eastAsiaTheme="minorEastAsia"/>
          <w:szCs w:val="22"/>
          <w:lang w:eastAsia="zh-CN"/>
        </w:rPr>
        <w:t xml:space="preserve">Hu, X., Wang, G., Li, X., Zhang, Y., Feng, S., Yang, A. 2018. Joint decision model of supplier selection and order allocation for the mass customization of logistics services. </w:t>
      </w:r>
      <w:r w:rsidRPr="00332848">
        <w:rPr>
          <w:rFonts w:eastAsiaTheme="minorEastAsia"/>
          <w:i/>
          <w:iCs/>
          <w:szCs w:val="22"/>
          <w:lang w:eastAsia="zh-CN"/>
        </w:rPr>
        <w:t>Transportation Research Part E: Logistics and Transportation Review</w:t>
      </w:r>
      <w:r w:rsidRPr="00332848">
        <w:rPr>
          <w:rFonts w:ascii="DengXian" w:eastAsia="DengXian" w:hAnsi="DengXian" w:hint="eastAsia"/>
          <w:szCs w:val="22"/>
          <w:lang w:eastAsia="zh-CN"/>
        </w:rPr>
        <w:t>.</w:t>
      </w:r>
      <w:r w:rsidRPr="00332848">
        <w:rPr>
          <w:rFonts w:eastAsiaTheme="minorEastAsia"/>
          <w:szCs w:val="22"/>
          <w:lang w:eastAsia="zh-CN"/>
        </w:rPr>
        <w:t xml:space="preserve"> 120, 76</w:t>
      </w:r>
      <w:r w:rsidRPr="00332848">
        <w:rPr>
          <w:rFonts w:eastAsiaTheme="minorEastAsia" w:hint="eastAsia"/>
          <w:szCs w:val="22"/>
          <w:lang w:eastAsia="zh-CN"/>
        </w:rPr>
        <w:t>–</w:t>
      </w:r>
      <w:r w:rsidRPr="00332848">
        <w:rPr>
          <w:rFonts w:eastAsiaTheme="minorEastAsia"/>
          <w:szCs w:val="22"/>
          <w:lang w:eastAsia="zh-CN"/>
        </w:rPr>
        <w:t>95.</w:t>
      </w:r>
    </w:p>
    <w:p w14:paraId="438EAB1F" w14:textId="20F421E4" w:rsidR="00754B5C" w:rsidRPr="00332848" w:rsidRDefault="00754B5C" w:rsidP="00754B5C">
      <w:pPr>
        <w:spacing w:line="360" w:lineRule="auto"/>
        <w:ind w:leftChars="1" w:left="463" w:hangingChars="192" w:hanging="461"/>
        <w:jc w:val="both"/>
        <w:rPr>
          <w:rFonts w:eastAsiaTheme="minorEastAsia"/>
          <w:szCs w:val="22"/>
          <w:lang w:eastAsia="zh-CN"/>
        </w:rPr>
      </w:pPr>
      <w:r w:rsidRPr="00332848">
        <w:rPr>
          <w:rFonts w:eastAsiaTheme="minorEastAsia" w:hint="eastAsia"/>
          <w:szCs w:val="22"/>
          <w:lang w:eastAsia="zh-CN"/>
        </w:rPr>
        <w:t>J</w:t>
      </w:r>
      <w:r w:rsidRPr="00332848">
        <w:rPr>
          <w:rFonts w:eastAsiaTheme="minorEastAsia"/>
          <w:szCs w:val="22"/>
          <w:lang w:eastAsia="zh-CN"/>
        </w:rPr>
        <w:t xml:space="preserve">iang, E. 2017. What China's $1 trillion new silk road spells for fashion. Business of Fashion. June 23. Available at: </w:t>
      </w:r>
      <w:hyperlink r:id="rId457" w:history="1">
        <w:r w:rsidRPr="00332848">
          <w:rPr>
            <w:rStyle w:val="Hyperlink"/>
            <w:rFonts w:eastAsiaTheme="minorEastAsia"/>
            <w:color w:val="auto"/>
            <w:szCs w:val="22"/>
            <w:lang w:eastAsia="zh-CN"/>
          </w:rPr>
          <w:t>https://www.businessoffashion.com/articles/global-currents/one-belt-one-road-optimistic-fantasy-or-chinas-biggest-fashion-opportunity-yet</w:t>
        </w:r>
      </w:hyperlink>
    </w:p>
    <w:p w14:paraId="53478A52" w14:textId="0073FD9A" w:rsidR="00754B5C" w:rsidRPr="00332848" w:rsidRDefault="00754B5C" w:rsidP="00754B5C">
      <w:pPr>
        <w:spacing w:line="360" w:lineRule="auto"/>
        <w:ind w:leftChars="1" w:left="463" w:hangingChars="192" w:hanging="461"/>
        <w:jc w:val="both"/>
        <w:rPr>
          <w:rFonts w:eastAsiaTheme="minorEastAsia"/>
          <w:szCs w:val="22"/>
          <w:lang w:eastAsia="zh-CN"/>
        </w:rPr>
      </w:pPr>
      <w:r w:rsidRPr="00332848">
        <w:rPr>
          <w:szCs w:val="22"/>
        </w:rPr>
        <w:t xml:space="preserve">Ke, G.Y.,  Bookbinder, J.H., Kilgour, D.M. 2014. Coordination of transportation and quantity discount decisions, with coalition formation. </w:t>
      </w:r>
      <w:r w:rsidRPr="00332848">
        <w:rPr>
          <w:i/>
          <w:szCs w:val="22"/>
        </w:rPr>
        <w:t>International Journal of Production Research</w:t>
      </w:r>
      <w:r w:rsidR="00BE7312" w:rsidRPr="00332848">
        <w:rPr>
          <w:szCs w:val="22"/>
        </w:rPr>
        <w:t xml:space="preserve">. </w:t>
      </w:r>
      <w:r w:rsidRPr="00332848">
        <w:rPr>
          <w:szCs w:val="22"/>
        </w:rPr>
        <w:t>52(17), 5115–5130.</w:t>
      </w:r>
    </w:p>
    <w:p w14:paraId="7A923F42" w14:textId="09ED432E" w:rsidR="00754B5C" w:rsidRPr="00332848" w:rsidRDefault="00754B5C" w:rsidP="00754B5C">
      <w:pPr>
        <w:spacing w:line="360" w:lineRule="auto"/>
        <w:ind w:leftChars="1" w:left="463" w:hangingChars="192" w:hanging="461"/>
        <w:jc w:val="both"/>
        <w:rPr>
          <w:szCs w:val="22"/>
        </w:rPr>
      </w:pPr>
      <w:r w:rsidRPr="00332848">
        <w:rPr>
          <w:szCs w:val="22"/>
        </w:rPr>
        <w:t xml:space="preserve">Kurawarwala, A. A., Matsuo, H. 1996. Forecasting and inventory management of short life-cycle products. </w:t>
      </w:r>
      <w:r w:rsidRPr="00332848">
        <w:rPr>
          <w:i/>
          <w:szCs w:val="22"/>
        </w:rPr>
        <w:t>Operations Research</w:t>
      </w:r>
      <w:r w:rsidR="00BE7312" w:rsidRPr="00332848">
        <w:rPr>
          <w:szCs w:val="22"/>
        </w:rPr>
        <w:t xml:space="preserve">. </w:t>
      </w:r>
      <w:r w:rsidRPr="00332848">
        <w:rPr>
          <w:szCs w:val="22"/>
        </w:rPr>
        <w:t>44(1), 131–150.</w:t>
      </w:r>
    </w:p>
    <w:p w14:paraId="5E056730" w14:textId="62860903" w:rsidR="00BE7312" w:rsidRPr="00332848" w:rsidRDefault="00BE7312" w:rsidP="00BE7312">
      <w:pPr>
        <w:spacing w:line="360" w:lineRule="auto"/>
        <w:ind w:leftChars="1" w:left="463" w:hangingChars="192" w:hanging="461"/>
        <w:jc w:val="both"/>
        <w:rPr>
          <w:rFonts w:eastAsiaTheme="minorEastAsia"/>
          <w:szCs w:val="22"/>
          <w:lang w:eastAsia="zh-CN"/>
        </w:rPr>
      </w:pPr>
      <w:r w:rsidRPr="00332848">
        <w:rPr>
          <w:rFonts w:eastAsiaTheme="minorEastAsia"/>
          <w:szCs w:val="22"/>
          <w:lang w:eastAsia="zh-CN"/>
        </w:rPr>
        <w:t xml:space="preserve">Lam, J.S.L., Dai, J., 2015. Developing supply chain security design of logistics service providers: An analytical network process-quality function deployment approach. </w:t>
      </w:r>
      <w:r w:rsidRPr="00332848">
        <w:rPr>
          <w:rFonts w:eastAsiaTheme="minorEastAsia"/>
          <w:i/>
          <w:szCs w:val="22"/>
          <w:lang w:eastAsia="zh-CN"/>
        </w:rPr>
        <w:t>International Journal of Physical Distribution &amp; Logistics Management</w:t>
      </w:r>
      <w:r w:rsidRPr="00332848">
        <w:rPr>
          <w:rFonts w:eastAsiaTheme="minorEastAsia"/>
          <w:szCs w:val="22"/>
          <w:lang w:eastAsia="zh-CN"/>
        </w:rPr>
        <w:t>. 45(7), 674-690.</w:t>
      </w:r>
    </w:p>
    <w:p w14:paraId="0AD2ECA8" w14:textId="226F8811" w:rsidR="00754B5C" w:rsidRPr="00332848" w:rsidRDefault="00754B5C" w:rsidP="00754B5C">
      <w:pPr>
        <w:spacing w:line="360" w:lineRule="auto"/>
        <w:ind w:leftChars="1" w:left="463" w:hangingChars="192" w:hanging="461"/>
        <w:jc w:val="both"/>
        <w:rPr>
          <w:rFonts w:eastAsiaTheme="minorEastAsia"/>
          <w:szCs w:val="22"/>
          <w:lang w:eastAsia="zh-CN"/>
        </w:rPr>
      </w:pPr>
      <w:r w:rsidRPr="00332848">
        <w:rPr>
          <w:rFonts w:eastAsiaTheme="minorEastAsia"/>
          <w:szCs w:val="22"/>
          <w:lang w:eastAsia="zh-CN"/>
        </w:rPr>
        <w:t>Li, X., Li, Y., Cai, X., Shan, X. 2016</w:t>
      </w:r>
      <w:r w:rsidR="00DF077C" w:rsidRPr="00332848">
        <w:rPr>
          <w:rFonts w:eastAsiaTheme="minorEastAsia"/>
          <w:szCs w:val="22"/>
          <w:lang w:eastAsia="zh-CN"/>
        </w:rPr>
        <w:t>a</w:t>
      </w:r>
      <w:r w:rsidRPr="00332848">
        <w:rPr>
          <w:rFonts w:eastAsiaTheme="minorEastAsia"/>
          <w:szCs w:val="22"/>
          <w:lang w:eastAsia="zh-CN"/>
        </w:rPr>
        <w:t xml:space="preserve">. Service </w:t>
      </w:r>
      <w:r w:rsidR="00DF077C" w:rsidRPr="00332848">
        <w:rPr>
          <w:rFonts w:eastAsiaTheme="minorEastAsia"/>
          <w:szCs w:val="22"/>
          <w:lang w:eastAsia="zh-CN"/>
        </w:rPr>
        <w:t>c</w:t>
      </w:r>
      <w:r w:rsidRPr="00332848">
        <w:rPr>
          <w:rFonts w:eastAsiaTheme="minorEastAsia"/>
          <w:szCs w:val="22"/>
          <w:lang w:eastAsia="zh-CN"/>
        </w:rPr>
        <w:t xml:space="preserve">hannel </w:t>
      </w:r>
      <w:r w:rsidR="00DF077C" w:rsidRPr="00332848">
        <w:rPr>
          <w:rFonts w:eastAsiaTheme="minorEastAsia"/>
          <w:szCs w:val="22"/>
          <w:lang w:eastAsia="zh-CN"/>
        </w:rPr>
        <w:t>c</w:t>
      </w:r>
      <w:r w:rsidRPr="00332848">
        <w:rPr>
          <w:rFonts w:eastAsiaTheme="minorEastAsia"/>
          <w:szCs w:val="22"/>
          <w:lang w:eastAsia="zh-CN"/>
        </w:rPr>
        <w:t xml:space="preserve">hoice for </w:t>
      </w:r>
      <w:r w:rsidR="00DF077C" w:rsidRPr="00332848">
        <w:rPr>
          <w:rFonts w:eastAsiaTheme="minorEastAsia"/>
          <w:szCs w:val="22"/>
          <w:lang w:eastAsia="zh-CN"/>
        </w:rPr>
        <w:t>s</w:t>
      </w:r>
      <w:r w:rsidRPr="00332848">
        <w:rPr>
          <w:rFonts w:eastAsiaTheme="minorEastAsia"/>
          <w:szCs w:val="22"/>
          <w:lang w:eastAsia="zh-CN"/>
        </w:rPr>
        <w:t xml:space="preserve">upply </w:t>
      </w:r>
      <w:r w:rsidR="00DF077C" w:rsidRPr="00332848">
        <w:rPr>
          <w:rFonts w:eastAsiaTheme="minorEastAsia"/>
          <w:szCs w:val="22"/>
          <w:lang w:eastAsia="zh-CN"/>
        </w:rPr>
        <w:t>c</w:t>
      </w:r>
      <w:r w:rsidRPr="00332848">
        <w:rPr>
          <w:rFonts w:eastAsiaTheme="minorEastAsia"/>
          <w:szCs w:val="22"/>
          <w:lang w:eastAsia="zh-CN"/>
        </w:rPr>
        <w:t>hain: Who is</w:t>
      </w:r>
      <w:r w:rsidRPr="00332848">
        <w:rPr>
          <w:rFonts w:eastAsiaTheme="minorEastAsia" w:hint="eastAsia"/>
          <w:szCs w:val="22"/>
          <w:lang w:eastAsia="zh-CN"/>
        </w:rPr>
        <w:t xml:space="preserve"> </w:t>
      </w:r>
      <w:r w:rsidR="00DF077C" w:rsidRPr="00332848">
        <w:rPr>
          <w:rFonts w:eastAsiaTheme="minorEastAsia"/>
          <w:szCs w:val="22"/>
          <w:lang w:eastAsia="zh-CN"/>
        </w:rPr>
        <w:t>b</w:t>
      </w:r>
      <w:r w:rsidRPr="00332848">
        <w:rPr>
          <w:rFonts w:eastAsiaTheme="minorEastAsia"/>
          <w:szCs w:val="22"/>
          <w:lang w:eastAsia="zh-CN"/>
        </w:rPr>
        <w:t xml:space="preserve">etter </w:t>
      </w:r>
      <w:r w:rsidR="00DF077C" w:rsidRPr="00332848">
        <w:rPr>
          <w:rFonts w:eastAsiaTheme="minorEastAsia"/>
          <w:szCs w:val="22"/>
          <w:lang w:eastAsia="zh-CN"/>
        </w:rPr>
        <w:t>o</w:t>
      </w:r>
      <w:r w:rsidRPr="00332848">
        <w:rPr>
          <w:rFonts w:eastAsiaTheme="minorEastAsia"/>
          <w:szCs w:val="22"/>
          <w:lang w:eastAsia="zh-CN"/>
        </w:rPr>
        <w:t xml:space="preserve">ff by </w:t>
      </w:r>
      <w:r w:rsidR="00DF077C" w:rsidRPr="00332848">
        <w:rPr>
          <w:rFonts w:eastAsiaTheme="minorEastAsia"/>
          <w:szCs w:val="22"/>
          <w:lang w:eastAsia="zh-CN"/>
        </w:rPr>
        <w:t>u</w:t>
      </w:r>
      <w:r w:rsidRPr="00332848">
        <w:rPr>
          <w:rFonts w:eastAsiaTheme="minorEastAsia"/>
          <w:szCs w:val="22"/>
          <w:lang w:eastAsia="zh-CN"/>
        </w:rPr>
        <w:t xml:space="preserve">ndertaking the </w:t>
      </w:r>
      <w:r w:rsidR="00DF077C" w:rsidRPr="00332848">
        <w:rPr>
          <w:rFonts w:eastAsiaTheme="minorEastAsia"/>
          <w:szCs w:val="22"/>
          <w:lang w:eastAsia="zh-CN"/>
        </w:rPr>
        <w:t>s</w:t>
      </w:r>
      <w:r w:rsidRPr="00332848">
        <w:rPr>
          <w:rFonts w:eastAsiaTheme="minorEastAsia"/>
          <w:szCs w:val="22"/>
          <w:lang w:eastAsia="zh-CN"/>
        </w:rPr>
        <w:t xml:space="preserve">ervice? </w:t>
      </w:r>
      <w:r w:rsidRPr="00332848">
        <w:rPr>
          <w:rFonts w:eastAsiaTheme="minorEastAsia"/>
          <w:i/>
          <w:szCs w:val="22"/>
          <w:lang w:eastAsia="zh-CN"/>
        </w:rPr>
        <w:t>Production and Operations Management</w:t>
      </w:r>
      <w:r w:rsidR="00BE7312" w:rsidRPr="00332848">
        <w:rPr>
          <w:rFonts w:eastAsiaTheme="minorEastAsia"/>
          <w:szCs w:val="22"/>
          <w:lang w:eastAsia="zh-CN"/>
        </w:rPr>
        <w:t xml:space="preserve">. </w:t>
      </w:r>
      <w:r w:rsidRPr="00332848">
        <w:rPr>
          <w:rFonts w:eastAsiaTheme="minorEastAsia"/>
          <w:szCs w:val="22"/>
          <w:lang w:eastAsia="zh-CN"/>
        </w:rPr>
        <w:t>25(3), 516-534.</w:t>
      </w:r>
    </w:p>
    <w:p w14:paraId="7AD4A229" w14:textId="116E561B" w:rsidR="00DF077C" w:rsidRPr="00332848" w:rsidRDefault="00DF077C" w:rsidP="00754B5C">
      <w:pPr>
        <w:spacing w:line="360" w:lineRule="auto"/>
        <w:ind w:leftChars="1" w:left="463" w:hangingChars="192" w:hanging="461"/>
        <w:jc w:val="both"/>
        <w:rPr>
          <w:szCs w:val="22"/>
        </w:rPr>
      </w:pPr>
      <w:r w:rsidRPr="00332848">
        <w:rPr>
          <w:szCs w:val="22"/>
        </w:rPr>
        <w:t>Li, G., Zhang, L., Guan, X., Zheng, J. 2016b. Impact of decision sequence on reliability enhancement with supply disruption risks.</w:t>
      </w:r>
      <w:r w:rsidRPr="00332848">
        <w:rPr>
          <w:i/>
          <w:iCs/>
          <w:szCs w:val="22"/>
        </w:rPr>
        <w:t xml:space="preserve"> Transportation Research Part E: Logistics and Transportation </w:t>
      </w:r>
      <w:r w:rsidRPr="00332848">
        <w:rPr>
          <w:i/>
          <w:iCs/>
          <w:szCs w:val="22"/>
        </w:rPr>
        <w:lastRenderedPageBreak/>
        <w:t>Review</w:t>
      </w:r>
      <w:r w:rsidRPr="00332848">
        <w:rPr>
          <w:szCs w:val="22"/>
        </w:rPr>
        <w:t>. 90, 25–38.</w:t>
      </w:r>
    </w:p>
    <w:p w14:paraId="6341D5AA" w14:textId="496B9611" w:rsidR="00754B5C" w:rsidRPr="00332848" w:rsidRDefault="00754B5C" w:rsidP="00754B5C">
      <w:pPr>
        <w:spacing w:line="360" w:lineRule="auto"/>
        <w:ind w:leftChars="1" w:left="463" w:hangingChars="192" w:hanging="461"/>
        <w:jc w:val="both"/>
        <w:rPr>
          <w:rFonts w:asciiTheme="minorEastAsia" w:eastAsiaTheme="minorEastAsia" w:hAnsiTheme="minorEastAsia"/>
          <w:szCs w:val="22"/>
          <w:lang w:eastAsia="zh-CN"/>
        </w:rPr>
      </w:pPr>
      <w:r w:rsidRPr="00332848">
        <w:rPr>
          <w:rFonts w:eastAsiaTheme="minorEastAsia"/>
          <w:szCs w:val="22"/>
          <w:lang w:eastAsia="zh-CN"/>
        </w:rPr>
        <w:t xml:space="preserve">Liu, W., Wang, Y. 2015. Quality control game model in logistics service supply chain based on different combinations of risk attitude. </w:t>
      </w:r>
      <w:r w:rsidRPr="00332848">
        <w:rPr>
          <w:rFonts w:eastAsiaTheme="minorEastAsia"/>
          <w:i/>
          <w:szCs w:val="22"/>
          <w:lang w:eastAsia="zh-CN"/>
        </w:rPr>
        <w:t>International Journal of Production Economics</w:t>
      </w:r>
      <w:r w:rsidR="00BE7312" w:rsidRPr="00332848">
        <w:rPr>
          <w:rFonts w:eastAsiaTheme="minorEastAsia"/>
          <w:szCs w:val="22"/>
          <w:lang w:eastAsia="zh-CN"/>
        </w:rPr>
        <w:t>.</w:t>
      </w:r>
      <w:r w:rsidRPr="00332848">
        <w:rPr>
          <w:rFonts w:eastAsiaTheme="minorEastAsia"/>
          <w:szCs w:val="22"/>
          <w:lang w:eastAsia="zh-CN"/>
        </w:rPr>
        <w:t xml:space="preserve"> 161, 181–191.</w:t>
      </w:r>
    </w:p>
    <w:p w14:paraId="0D37AF33" w14:textId="77777777" w:rsidR="006A2794" w:rsidRPr="00332848" w:rsidRDefault="00754B5C" w:rsidP="006A2794">
      <w:pPr>
        <w:spacing w:line="360" w:lineRule="auto"/>
        <w:ind w:leftChars="1" w:left="463" w:hangingChars="192" w:hanging="461"/>
        <w:jc w:val="both"/>
        <w:rPr>
          <w:rFonts w:eastAsiaTheme="minorEastAsia"/>
          <w:szCs w:val="22"/>
          <w:lang w:eastAsia="zh-CN"/>
        </w:rPr>
      </w:pPr>
      <w:r w:rsidRPr="00332848">
        <w:rPr>
          <w:rFonts w:eastAsiaTheme="minorEastAsia"/>
          <w:szCs w:val="22"/>
          <w:lang w:eastAsia="zh-CN"/>
        </w:rPr>
        <w:t xml:space="preserve">Liu, W., Wang, S., Zhu, D., Wang, D., Shen, X. 2018b. Order allocation of logistics service supply chain with fairness concern and demand updating: model analysis and empirical examination. </w:t>
      </w:r>
      <w:r w:rsidRPr="00332848">
        <w:rPr>
          <w:rFonts w:eastAsiaTheme="minorEastAsia"/>
          <w:i/>
          <w:szCs w:val="22"/>
          <w:lang w:eastAsia="zh-CN"/>
        </w:rPr>
        <w:t>Annals of Operations Research</w:t>
      </w:r>
      <w:r w:rsidR="00BE7312" w:rsidRPr="00332848">
        <w:rPr>
          <w:rFonts w:eastAsiaTheme="minorEastAsia"/>
          <w:szCs w:val="22"/>
          <w:lang w:eastAsia="zh-CN"/>
        </w:rPr>
        <w:t>.</w:t>
      </w:r>
      <w:r w:rsidRPr="00332848">
        <w:rPr>
          <w:rFonts w:eastAsiaTheme="minorEastAsia"/>
          <w:szCs w:val="22"/>
          <w:lang w:eastAsia="zh-CN"/>
        </w:rPr>
        <w:t xml:space="preserve"> 268(1-2), 177–213.</w:t>
      </w:r>
    </w:p>
    <w:p w14:paraId="2D91DBE9" w14:textId="05F90531" w:rsidR="006A2794" w:rsidRPr="00332848" w:rsidRDefault="006A2794" w:rsidP="006A2794">
      <w:pPr>
        <w:spacing w:line="360" w:lineRule="auto"/>
        <w:ind w:leftChars="1" w:left="463" w:hangingChars="192" w:hanging="461"/>
        <w:jc w:val="both"/>
        <w:rPr>
          <w:rFonts w:eastAsiaTheme="minorEastAsia"/>
          <w:sz w:val="22"/>
          <w:szCs w:val="22"/>
          <w:lang w:eastAsia="zh-CN"/>
        </w:rPr>
      </w:pPr>
      <w:r w:rsidRPr="00332848">
        <w:rPr>
          <w:szCs w:val="24"/>
        </w:rPr>
        <w:t xml:space="preserve">Liu, W., Wang, D., Shen, X., Yan, X., Wei, W. 2018c. The impacts of distributional and peer-induced fairness concerns on the decision-making of order allocation in logistics service supply chain. </w:t>
      </w:r>
      <w:r w:rsidRPr="00332848">
        <w:rPr>
          <w:i/>
          <w:szCs w:val="24"/>
        </w:rPr>
        <w:t>Transportation Research Part E: Logistics and Transportation Review</w:t>
      </w:r>
      <w:r w:rsidRPr="00332848">
        <w:rPr>
          <w:szCs w:val="24"/>
        </w:rPr>
        <w:t xml:space="preserve"> 116, 102-122</w:t>
      </w:r>
    </w:p>
    <w:p w14:paraId="76F8369A" w14:textId="7A9760A8" w:rsidR="00771B1F" w:rsidRPr="00332848" w:rsidRDefault="00771B1F" w:rsidP="00771B1F">
      <w:pPr>
        <w:spacing w:line="360" w:lineRule="auto"/>
        <w:ind w:leftChars="1" w:left="463" w:hangingChars="192" w:hanging="461"/>
        <w:jc w:val="both"/>
        <w:rPr>
          <w:rFonts w:eastAsiaTheme="minorEastAsia"/>
          <w:szCs w:val="22"/>
          <w:lang w:eastAsia="zh-CN"/>
        </w:rPr>
      </w:pPr>
      <w:bookmarkStart w:id="33" w:name="_Hlk2872818"/>
      <w:r w:rsidRPr="00332848">
        <w:rPr>
          <w:szCs w:val="22"/>
        </w:rPr>
        <w:t xml:space="preserve">Lu, T., Fransoo, J.C., Lee, C.Y. 2017. Carrier portfolio management for shipping seasonal products. </w:t>
      </w:r>
      <w:r w:rsidRPr="00332848">
        <w:rPr>
          <w:i/>
          <w:szCs w:val="22"/>
        </w:rPr>
        <w:t>Operations</w:t>
      </w:r>
      <w:r w:rsidRPr="00332848">
        <w:rPr>
          <w:rFonts w:eastAsia="DengXian" w:hint="eastAsia"/>
          <w:szCs w:val="22"/>
          <w:lang w:eastAsia="zh-CN"/>
        </w:rPr>
        <w:t xml:space="preserve"> </w:t>
      </w:r>
      <w:r w:rsidRPr="00332848">
        <w:rPr>
          <w:i/>
          <w:szCs w:val="22"/>
        </w:rPr>
        <w:t>Research</w:t>
      </w:r>
      <w:r w:rsidR="006A2794" w:rsidRPr="00332848">
        <w:rPr>
          <w:szCs w:val="22"/>
        </w:rPr>
        <w:t xml:space="preserve"> </w:t>
      </w:r>
      <w:r w:rsidRPr="00332848">
        <w:rPr>
          <w:szCs w:val="22"/>
        </w:rPr>
        <w:t>65(5), 1250-1266.</w:t>
      </w:r>
    </w:p>
    <w:bookmarkEnd w:id="33"/>
    <w:p w14:paraId="1E10AF36" w14:textId="77777777" w:rsidR="00754B5C" w:rsidRPr="00332848" w:rsidRDefault="00754B5C" w:rsidP="00754B5C">
      <w:pPr>
        <w:spacing w:line="360" w:lineRule="auto"/>
        <w:ind w:leftChars="1" w:left="463" w:hangingChars="192" w:hanging="461"/>
        <w:jc w:val="both"/>
        <w:rPr>
          <w:rFonts w:eastAsiaTheme="minorEastAsia"/>
          <w:szCs w:val="22"/>
          <w:lang w:eastAsia="zh-CN"/>
        </w:rPr>
      </w:pPr>
      <w:r w:rsidRPr="00332848">
        <w:rPr>
          <w:rFonts w:eastAsiaTheme="minorEastAsia" w:hint="eastAsia"/>
          <w:szCs w:val="22"/>
          <w:lang w:eastAsia="zh-CN"/>
        </w:rPr>
        <w:t>L</w:t>
      </w:r>
      <w:r w:rsidRPr="00332848">
        <w:rPr>
          <w:rFonts w:eastAsiaTheme="minorEastAsia"/>
          <w:szCs w:val="22"/>
          <w:lang w:eastAsia="zh-CN"/>
        </w:rPr>
        <w:t xml:space="preserve">un, Y.H.V., Lai, K.H., Wong, C.W.Y., Cheng, T.C.E. 2015. Greening propensity and performance implications for logistics service providers. </w:t>
      </w:r>
      <w:r w:rsidRPr="00332848">
        <w:rPr>
          <w:rFonts w:eastAsiaTheme="minorEastAsia"/>
          <w:i/>
          <w:szCs w:val="22"/>
          <w:lang w:eastAsia="zh-CN"/>
        </w:rPr>
        <w:t>Transportation Research Part E: Logistics and Transportation Review</w:t>
      </w:r>
      <w:r w:rsidRPr="00332848">
        <w:rPr>
          <w:rFonts w:eastAsiaTheme="minorEastAsia"/>
          <w:szCs w:val="22"/>
          <w:lang w:eastAsia="zh-CN"/>
        </w:rPr>
        <w:t>. 74, 50-62.</w:t>
      </w:r>
    </w:p>
    <w:p w14:paraId="011E6B22" w14:textId="7D162716" w:rsidR="00754B5C" w:rsidRPr="00332848" w:rsidRDefault="00754B5C" w:rsidP="00754B5C">
      <w:pPr>
        <w:spacing w:line="360" w:lineRule="auto"/>
        <w:ind w:leftChars="1" w:left="463" w:hangingChars="192" w:hanging="461"/>
        <w:jc w:val="both"/>
        <w:rPr>
          <w:rFonts w:eastAsiaTheme="minorEastAsia"/>
          <w:szCs w:val="22"/>
          <w:lang w:eastAsia="zh-CN"/>
        </w:rPr>
      </w:pPr>
      <w:r w:rsidRPr="00332848">
        <w:rPr>
          <w:rFonts w:eastAsiaTheme="minorEastAsia"/>
          <w:szCs w:val="22"/>
          <w:lang w:eastAsia="zh-CN"/>
        </w:rPr>
        <w:t xml:space="preserve">Marasco, A. 2008. Third-party logistics: A literature review. </w:t>
      </w:r>
      <w:r w:rsidRPr="00332848">
        <w:rPr>
          <w:rFonts w:eastAsiaTheme="minorEastAsia"/>
          <w:i/>
          <w:szCs w:val="22"/>
          <w:lang w:eastAsia="zh-CN"/>
        </w:rPr>
        <w:t>International Journal of Production Economics</w:t>
      </w:r>
      <w:r w:rsidR="002545D1" w:rsidRPr="00332848">
        <w:rPr>
          <w:rFonts w:eastAsiaTheme="minorEastAsia"/>
          <w:szCs w:val="22"/>
          <w:lang w:eastAsia="zh-CN"/>
        </w:rPr>
        <w:t>.</w:t>
      </w:r>
      <w:r w:rsidRPr="00332848">
        <w:rPr>
          <w:rFonts w:eastAsiaTheme="minorEastAsia"/>
          <w:szCs w:val="22"/>
          <w:lang w:eastAsia="zh-CN"/>
        </w:rPr>
        <w:t xml:space="preserve"> 113(1), 127–147.</w:t>
      </w:r>
    </w:p>
    <w:p w14:paraId="55E67878" w14:textId="1A967B02" w:rsidR="00C707E8" w:rsidRPr="00332848" w:rsidRDefault="00C707E8" w:rsidP="00754B5C">
      <w:pPr>
        <w:spacing w:line="360" w:lineRule="auto"/>
        <w:ind w:leftChars="1" w:left="463" w:hangingChars="192" w:hanging="461"/>
        <w:jc w:val="both"/>
        <w:rPr>
          <w:rFonts w:eastAsiaTheme="minorEastAsia"/>
          <w:szCs w:val="22"/>
          <w:lang w:eastAsia="zh-CN"/>
        </w:rPr>
      </w:pPr>
      <w:r w:rsidRPr="00332848">
        <w:rPr>
          <w:rFonts w:eastAsiaTheme="minorEastAsia"/>
          <w:szCs w:val="22"/>
          <w:lang w:eastAsia="zh-CN"/>
        </w:rPr>
        <w:t xml:space="preserve">Meixell, M.J., Gargeya, V.B. 2005. Global supply chain design: A literature review and critique. </w:t>
      </w:r>
      <w:r w:rsidRPr="00332848">
        <w:rPr>
          <w:rFonts w:eastAsiaTheme="minorEastAsia"/>
          <w:i/>
          <w:iCs/>
          <w:szCs w:val="22"/>
          <w:lang w:eastAsia="zh-CN"/>
        </w:rPr>
        <w:t>Transportation Research Part E: Logistics and Transportation Review</w:t>
      </w:r>
      <w:r w:rsidRPr="00332848">
        <w:rPr>
          <w:rFonts w:eastAsiaTheme="minorEastAsia"/>
          <w:szCs w:val="22"/>
          <w:lang w:eastAsia="zh-CN"/>
        </w:rPr>
        <w:t>. 41(6), 531–550.</w:t>
      </w:r>
    </w:p>
    <w:p w14:paraId="1154D9F6" w14:textId="7BBF06DA" w:rsidR="00DD7B57" w:rsidRPr="00332848" w:rsidRDefault="00DD7B57" w:rsidP="00754B5C">
      <w:pPr>
        <w:spacing w:line="360" w:lineRule="auto"/>
        <w:ind w:leftChars="1" w:left="463" w:hangingChars="192" w:hanging="461"/>
        <w:jc w:val="both"/>
        <w:rPr>
          <w:rFonts w:eastAsiaTheme="minorEastAsia"/>
          <w:szCs w:val="22"/>
          <w:lang w:eastAsia="zh-CN"/>
        </w:rPr>
      </w:pPr>
      <w:r w:rsidRPr="00332848">
        <w:rPr>
          <w:rFonts w:eastAsiaTheme="minorEastAsia"/>
          <w:szCs w:val="22"/>
          <w:lang w:eastAsia="zh-CN"/>
        </w:rPr>
        <w:t xml:space="preserve">Nagurney, A., Saberi, S., Shukla, S., Floden, J. 2015. Supply chain network competition in price and quality with multiple manufacturers and freight service providers. </w:t>
      </w:r>
      <w:r w:rsidRPr="00332848">
        <w:rPr>
          <w:rFonts w:eastAsiaTheme="minorEastAsia"/>
          <w:i/>
          <w:iCs/>
          <w:szCs w:val="22"/>
          <w:lang w:eastAsia="zh-CN"/>
        </w:rPr>
        <w:t>Transportation Research Part E: Logistics and Transportation Review.</w:t>
      </w:r>
      <w:r w:rsidRPr="00332848">
        <w:rPr>
          <w:rFonts w:eastAsiaTheme="minorEastAsia"/>
          <w:szCs w:val="22"/>
          <w:lang w:eastAsia="zh-CN"/>
        </w:rPr>
        <w:t xml:space="preserve"> 77, 248–267. </w:t>
      </w:r>
    </w:p>
    <w:p w14:paraId="0700B9E4" w14:textId="64CC6BEA" w:rsidR="00754B5C" w:rsidRPr="00332848" w:rsidRDefault="00754B5C" w:rsidP="00754B5C">
      <w:pPr>
        <w:spacing w:line="360" w:lineRule="auto"/>
        <w:ind w:leftChars="1" w:left="463" w:hangingChars="192" w:hanging="461"/>
        <w:jc w:val="both"/>
        <w:rPr>
          <w:rFonts w:eastAsiaTheme="minorEastAsia"/>
          <w:szCs w:val="22"/>
          <w:lang w:eastAsia="zh-CN"/>
        </w:rPr>
      </w:pPr>
      <w:r w:rsidRPr="00332848">
        <w:rPr>
          <w:rFonts w:eastAsiaTheme="minorEastAsia"/>
          <w:szCs w:val="22"/>
          <w:lang w:eastAsia="zh-CN"/>
        </w:rPr>
        <w:t xml:space="preserve">Patil, R., Avittathur, B., Shah, J. 2010. Supply chain strategies based on recourse model for very short life cycle products. </w:t>
      </w:r>
      <w:r w:rsidRPr="00332848">
        <w:rPr>
          <w:rFonts w:eastAsiaTheme="minorEastAsia"/>
          <w:i/>
          <w:szCs w:val="22"/>
          <w:lang w:eastAsia="zh-CN"/>
        </w:rPr>
        <w:t>International Journal of Production Economics</w:t>
      </w:r>
      <w:r w:rsidR="002545D1" w:rsidRPr="00332848">
        <w:rPr>
          <w:rFonts w:eastAsiaTheme="minorEastAsia"/>
          <w:szCs w:val="22"/>
          <w:lang w:eastAsia="zh-CN"/>
        </w:rPr>
        <w:t>.</w:t>
      </w:r>
      <w:r w:rsidRPr="00332848">
        <w:rPr>
          <w:rFonts w:eastAsiaTheme="minorEastAsia"/>
          <w:szCs w:val="22"/>
          <w:lang w:eastAsia="zh-CN"/>
        </w:rPr>
        <w:t xml:space="preserve"> 128, 3-10.</w:t>
      </w:r>
    </w:p>
    <w:p w14:paraId="41E81EB2" w14:textId="40872F4F" w:rsidR="00754B5C" w:rsidRPr="00332848" w:rsidRDefault="00754B5C" w:rsidP="00754B5C">
      <w:pPr>
        <w:spacing w:line="360" w:lineRule="auto"/>
        <w:ind w:leftChars="1" w:left="463" w:hangingChars="192" w:hanging="461"/>
        <w:jc w:val="both"/>
        <w:rPr>
          <w:rFonts w:asciiTheme="minorEastAsia" w:eastAsiaTheme="minorEastAsia" w:hAnsiTheme="minorEastAsia"/>
          <w:szCs w:val="22"/>
          <w:lang w:eastAsia="zh-CN"/>
        </w:rPr>
      </w:pPr>
      <w:r w:rsidRPr="00332848">
        <w:rPr>
          <w:szCs w:val="22"/>
        </w:rPr>
        <w:t xml:space="preserve">Pekgün, P., Griffin, P. M., Keskinocak, P. 2016. Centralized versus decentralized competition for price and lead-time sensitive demand. </w:t>
      </w:r>
      <w:r w:rsidRPr="00332848">
        <w:rPr>
          <w:i/>
          <w:szCs w:val="22"/>
        </w:rPr>
        <w:t>Decision Sciences</w:t>
      </w:r>
      <w:r w:rsidR="002545D1" w:rsidRPr="00332848">
        <w:rPr>
          <w:szCs w:val="22"/>
        </w:rPr>
        <w:t>.</w:t>
      </w:r>
      <w:r w:rsidRPr="00332848">
        <w:rPr>
          <w:szCs w:val="22"/>
        </w:rPr>
        <w:t xml:space="preserve"> 48(6), 1198–1227</w:t>
      </w:r>
      <w:r w:rsidRPr="00332848">
        <w:rPr>
          <w:rFonts w:asciiTheme="minorEastAsia" w:eastAsiaTheme="minorEastAsia" w:hAnsiTheme="minorEastAsia" w:hint="eastAsia"/>
          <w:szCs w:val="22"/>
          <w:lang w:eastAsia="zh-CN"/>
        </w:rPr>
        <w:t>.</w:t>
      </w:r>
    </w:p>
    <w:p w14:paraId="00EE60DB" w14:textId="77777777" w:rsidR="00754B5C" w:rsidRPr="00332848" w:rsidRDefault="00754B5C" w:rsidP="00754B5C">
      <w:pPr>
        <w:spacing w:line="360" w:lineRule="auto"/>
        <w:ind w:leftChars="1" w:left="463" w:hangingChars="192" w:hanging="461"/>
        <w:jc w:val="both"/>
        <w:rPr>
          <w:rFonts w:eastAsiaTheme="minorEastAsia"/>
          <w:szCs w:val="22"/>
          <w:lang w:eastAsia="zh-CN"/>
        </w:rPr>
      </w:pPr>
      <w:r w:rsidRPr="00332848">
        <w:rPr>
          <w:rFonts w:eastAsiaTheme="minorEastAsia"/>
          <w:szCs w:val="22"/>
          <w:lang w:eastAsia="zh-CN"/>
        </w:rPr>
        <w:lastRenderedPageBreak/>
        <w:t xml:space="preserve">Selviaridis, K., Spring, M. 2007. Third party logistics: a literature review and research agenda. </w:t>
      </w:r>
      <w:r w:rsidRPr="00332848">
        <w:rPr>
          <w:rFonts w:eastAsiaTheme="minorEastAsia"/>
          <w:i/>
          <w:szCs w:val="22"/>
          <w:lang w:eastAsia="zh-CN"/>
        </w:rPr>
        <w:t>The</w:t>
      </w:r>
      <w:r w:rsidRPr="00332848">
        <w:rPr>
          <w:rFonts w:eastAsiaTheme="minorEastAsia"/>
          <w:szCs w:val="22"/>
          <w:lang w:eastAsia="zh-CN"/>
        </w:rPr>
        <w:t xml:space="preserve"> </w:t>
      </w:r>
      <w:r w:rsidRPr="00332848">
        <w:rPr>
          <w:rFonts w:eastAsiaTheme="minorEastAsia"/>
          <w:i/>
          <w:szCs w:val="22"/>
          <w:lang w:eastAsia="zh-CN"/>
        </w:rPr>
        <w:t>International Journal of Logistics Management</w:t>
      </w:r>
      <w:r w:rsidRPr="00332848">
        <w:rPr>
          <w:rFonts w:eastAsiaTheme="minorEastAsia"/>
          <w:szCs w:val="22"/>
          <w:lang w:eastAsia="zh-CN"/>
        </w:rPr>
        <w:t>, 18(1), 125–150.</w:t>
      </w:r>
    </w:p>
    <w:p w14:paraId="7A851D0A" w14:textId="77777777" w:rsidR="00B85CD2" w:rsidRPr="00332848" w:rsidRDefault="008F72DE" w:rsidP="008F72DE">
      <w:pPr>
        <w:spacing w:line="360" w:lineRule="auto"/>
        <w:ind w:leftChars="1" w:left="463" w:hangingChars="192" w:hanging="461"/>
        <w:jc w:val="both"/>
        <w:rPr>
          <w:rFonts w:eastAsia="DengXian"/>
          <w:szCs w:val="22"/>
          <w:lang w:eastAsia="zh-CN"/>
        </w:rPr>
      </w:pPr>
      <w:r w:rsidRPr="00332848">
        <w:rPr>
          <w:rFonts w:eastAsia="DengXian"/>
          <w:szCs w:val="22"/>
          <w:lang w:eastAsia="zh-CN"/>
        </w:rPr>
        <w:t>Shao, Z.Z., Ma, Z.J., Sheu, J.B., Gao, H.O. 2018. Evaluation of large-scale transnational high-speed railway construction priority in the belt and road region. T</w:t>
      </w:r>
      <w:r w:rsidRPr="00332848">
        <w:rPr>
          <w:rFonts w:eastAsia="DengXian"/>
          <w:i/>
          <w:szCs w:val="22"/>
          <w:lang w:eastAsia="zh-CN"/>
        </w:rPr>
        <w:t>ransportation Research Part E: Logistics and Transportation Review</w:t>
      </w:r>
      <w:r w:rsidRPr="00332848">
        <w:rPr>
          <w:rFonts w:eastAsia="DengXian"/>
          <w:szCs w:val="22"/>
          <w:lang w:eastAsia="zh-CN"/>
        </w:rPr>
        <w:t>. 117, 40-57.</w:t>
      </w:r>
    </w:p>
    <w:p w14:paraId="33A142FD" w14:textId="75CE79D2" w:rsidR="006C799C" w:rsidRPr="00332848" w:rsidRDefault="006C799C" w:rsidP="008F72DE">
      <w:pPr>
        <w:spacing w:line="360" w:lineRule="auto"/>
        <w:ind w:leftChars="1" w:left="463" w:hangingChars="192" w:hanging="461"/>
        <w:jc w:val="both"/>
        <w:rPr>
          <w:rFonts w:eastAsia="DengXian"/>
          <w:szCs w:val="22"/>
          <w:lang w:eastAsia="zh-CN"/>
        </w:rPr>
      </w:pPr>
      <w:r w:rsidRPr="00332848">
        <w:rPr>
          <w:rFonts w:eastAsia="DengXian"/>
          <w:szCs w:val="22"/>
          <w:lang w:eastAsia="zh-CN"/>
        </w:rPr>
        <w:t xml:space="preserve">Shen, B., Chan, H.L., 2017. Forecast </w:t>
      </w:r>
      <w:r w:rsidR="006413D5" w:rsidRPr="00332848">
        <w:rPr>
          <w:rFonts w:eastAsia="DengXian"/>
          <w:szCs w:val="22"/>
          <w:lang w:eastAsia="zh-CN"/>
        </w:rPr>
        <w:t>i</w:t>
      </w:r>
      <w:r w:rsidRPr="00332848">
        <w:rPr>
          <w:rFonts w:eastAsia="DengXian"/>
          <w:szCs w:val="22"/>
          <w:lang w:eastAsia="zh-CN"/>
        </w:rPr>
        <w:t xml:space="preserve">nformation </w:t>
      </w:r>
      <w:r w:rsidR="006413D5" w:rsidRPr="00332848">
        <w:rPr>
          <w:rFonts w:eastAsia="DengXian"/>
          <w:szCs w:val="22"/>
          <w:lang w:eastAsia="zh-CN"/>
        </w:rPr>
        <w:t>s</w:t>
      </w:r>
      <w:r w:rsidRPr="00332848">
        <w:rPr>
          <w:rFonts w:eastAsia="DengXian"/>
          <w:szCs w:val="22"/>
          <w:lang w:eastAsia="zh-CN"/>
        </w:rPr>
        <w:t xml:space="preserve">haring for </w:t>
      </w:r>
      <w:r w:rsidR="006413D5" w:rsidRPr="00332848">
        <w:rPr>
          <w:rFonts w:eastAsia="DengXian"/>
          <w:szCs w:val="22"/>
          <w:lang w:eastAsia="zh-CN"/>
        </w:rPr>
        <w:t>m</w:t>
      </w:r>
      <w:r w:rsidRPr="00332848">
        <w:rPr>
          <w:rFonts w:eastAsia="DengXian"/>
          <w:szCs w:val="22"/>
          <w:lang w:eastAsia="zh-CN"/>
        </w:rPr>
        <w:t xml:space="preserve">anaging </w:t>
      </w:r>
      <w:r w:rsidR="006413D5" w:rsidRPr="00332848">
        <w:rPr>
          <w:rFonts w:eastAsia="DengXian"/>
          <w:szCs w:val="22"/>
          <w:lang w:eastAsia="zh-CN"/>
        </w:rPr>
        <w:t>s</w:t>
      </w:r>
      <w:r w:rsidRPr="00332848">
        <w:rPr>
          <w:rFonts w:eastAsia="DengXian"/>
          <w:szCs w:val="22"/>
          <w:lang w:eastAsia="zh-CN"/>
        </w:rPr>
        <w:t xml:space="preserve">upply </w:t>
      </w:r>
      <w:r w:rsidR="006413D5" w:rsidRPr="00332848">
        <w:rPr>
          <w:rFonts w:eastAsia="DengXian"/>
          <w:szCs w:val="22"/>
          <w:lang w:eastAsia="zh-CN"/>
        </w:rPr>
        <w:t>c</w:t>
      </w:r>
      <w:r w:rsidRPr="00332848">
        <w:rPr>
          <w:rFonts w:eastAsia="DengXian"/>
          <w:szCs w:val="22"/>
          <w:lang w:eastAsia="zh-CN"/>
        </w:rPr>
        <w:t xml:space="preserve">hains in the </w:t>
      </w:r>
      <w:r w:rsidR="006413D5" w:rsidRPr="00332848">
        <w:rPr>
          <w:rFonts w:eastAsia="DengXian"/>
          <w:szCs w:val="22"/>
          <w:lang w:eastAsia="zh-CN"/>
        </w:rPr>
        <w:t>b</w:t>
      </w:r>
      <w:r w:rsidRPr="00332848">
        <w:rPr>
          <w:rFonts w:eastAsia="DengXian"/>
          <w:szCs w:val="22"/>
          <w:lang w:eastAsia="zh-CN"/>
        </w:rPr>
        <w:t xml:space="preserve">ig </w:t>
      </w:r>
      <w:r w:rsidR="006413D5" w:rsidRPr="00332848">
        <w:rPr>
          <w:rFonts w:eastAsia="DengXian"/>
          <w:szCs w:val="22"/>
          <w:lang w:eastAsia="zh-CN"/>
        </w:rPr>
        <w:t>d</w:t>
      </w:r>
      <w:r w:rsidRPr="00332848">
        <w:rPr>
          <w:rFonts w:eastAsia="DengXian"/>
          <w:szCs w:val="22"/>
          <w:lang w:eastAsia="zh-CN"/>
        </w:rPr>
        <w:t xml:space="preserve">ata </w:t>
      </w:r>
      <w:r w:rsidR="006413D5" w:rsidRPr="00332848">
        <w:rPr>
          <w:rFonts w:eastAsia="DengXian"/>
          <w:szCs w:val="22"/>
          <w:lang w:eastAsia="zh-CN"/>
        </w:rPr>
        <w:t>e</w:t>
      </w:r>
      <w:r w:rsidRPr="00332848">
        <w:rPr>
          <w:rFonts w:eastAsia="DengXian"/>
          <w:szCs w:val="22"/>
          <w:lang w:eastAsia="zh-CN"/>
        </w:rPr>
        <w:t xml:space="preserve">ra: </w:t>
      </w:r>
      <w:r w:rsidR="006413D5" w:rsidRPr="00332848">
        <w:rPr>
          <w:rFonts w:eastAsia="DengXian"/>
          <w:szCs w:val="22"/>
          <w:lang w:eastAsia="zh-CN"/>
        </w:rPr>
        <w:t>r</w:t>
      </w:r>
      <w:r w:rsidRPr="00332848">
        <w:rPr>
          <w:rFonts w:eastAsia="DengXian"/>
          <w:szCs w:val="22"/>
          <w:lang w:eastAsia="zh-CN"/>
        </w:rPr>
        <w:t xml:space="preserve">ecent </w:t>
      </w:r>
      <w:r w:rsidR="006413D5" w:rsidRPr="00332848">
        <w:rPr>
          <w:rFonts w:eastAsia="DengXian"/>
          <w:szCs w:val="22"/>
          <w:lang w:eastAsia="zh-CN"/>
        </w:rPr>
        <w:t>d</w:t>
      </w:r>
      <w:r w:rsidRPr="00332848">
        <w:rPr>
          <w:rFonts w:eastAsia="DengXian"/>
          <w:szCs w:val="22"/>
          <w:lang w:eastAsia="zh-CN"/>
        </w:rPr>
        <w:t xml:space="preserve">evelopment and </w:t>
      </w:r>
      <w:r w:rsidR="006413D5" w:rsidRPr="00332848">
        <w:rPr>
          <w:rFonts w:eastAsia="DengXian"/>
          <w:szCs w:val="22"/>
          <w:lang w:eastAsia="zh-CN"/>
        </w:rPr>
        <w:t>f</w:t>
      </w:r>
      <w:r w:rsidRPr="00332848">
        <w:rPr>
          <w:rFonts w:eastAsia="DengXian"/>
          <w:szCs w:val="22"/>
          <w:lang w:eastAsia="zh-CN"/>
        </w:rPr>
        <w:t xml:space="preserve">uture </w:t>
      </w:r>
      <w:r w:rsidR="006413D5" w:rsidRPr="00332848">
        <w:rPr>
          <w:rFonts w:eastAsia="DengXian"/>
          <w:szCs w:val="22"/>
          <w:lang w:eastAsia="zh-CN"/>
        </w:rPr>
        <w:t>r</w:t>
      </w:r>
      <w:r w:rsidRPr="00332848">
        <w:rPr>
          <w:rFonts w:eastAsia="DengXian"/>
          <w:szCs w:val="22"/>
          <w:lang w:eastAsia="zh-CN"/>
        </w:rPr>
        <w:t xml:space="preserve">esearch. </w:t>
      </w:r>
      <w:r w:rsidRPr="00332848">
        <w:rPr>
          <w:rFonts w:eastAsia="DengXian"/>
          <w:i/>
          <w:iCs/>
          <w:szCs w:val="22"/>
          <w:lang w:eastAsia="zh-CN"/>
        </w:rPr>
        <w:t>Asia-Pacific Journal of Operational Research</w:t>
      </w:r>
      <w:r w:rsidRPr="00332848">
        <w:rPr>
          <w:rFonts w:eastAsia="DengXian"/>
          <w:szCs w:val="22"/>
          <w:lang w:eastAsia="zh-CN"/>
        </w:rPr>
        <w:t xml:space="preserve">. 34(1), 1740001-1-1740001-26. </w:t>
      </w:r>
    </w:p>
    <w:p w14:paraId="0A9033B2" w14:textId="48DB4E9D" w:rsidR="00B85CD2" w:rsidRPr="00332848" w:rsidRDefault="00B85CD2" w:rsidP="008F72DE">
      <w:pPr>
        <w:spacing w:line="360" w:lineRule="auto"/>
        <w:ind w:leftChars="1" w:left="463" w:hangingChars="192" w:hanging="461"/>
        <w:jc w:val="both"/>
        <w:rPr>
          <w:rFonts w:eastAsia="DengXian"/>
          <w:szCs w:val="22"/>
          <w:lang w:eastAsia="zh-CN"/>
        </w:rPr>
      </w:pPr>
      <w:r w:rsidRPr="00332848">
        <w:rPr>
          <w:rFonts w:eastAsia="DengXian"/>
          <w:szCs w:val="22"/>
          <w:lang w:eastAsia="zh-CN"/>
        </w:rPr>
        <w:t xml:space="preserve">Shen, B., Choi, T.M., Minner, S. 2019. A </w:t>
      </w:r>
      <w:r w:rsidR="006413D5" w:rsidRPr="00332848">
        <w:rPr>
          <w:rFonts w:eastAsia="DengXian"/>
          <w:szCs w:val="22"/>
          <w:lang w:eastAsia="zh-CN"/>
        </w:rPr>
        <w:t>r</w:t>
      </w:r>
      <w:r w:rsidRPr="00332848">
        <w:rPr>
          <w:rFonts w:eastAsia="DengXian"/>
          <w:szCs w:val="22"/>
          <w:lang w:eastAsia="zh-CN"/>
        </w:rPr>
        <w:t xml:space="preserve">eview on </w:t>
      </w:r>
      <w:r w:rsidR="006413D5" w:rsidRPr="00332848">
        <w:rPr>
          <w:rFonts w:eastAsia="DengXian"/>
          <w:szCs w:val="22"/>
          <w:lang w:eastAsia="zh-CN"/>
        </w:rPr>
        <w:t>s</w:t>
      </w:r>
      <w:r w:rsidRPr="00332848">
        <w:rPr>
          <w:rFonts w:eastAsia="DengXian"/>
          <w:szCs w:val="22"/>
          <w:lang w:eastAsia="zh-CN"/>
        </w:rPr>
        <w:t xml:space="preserve">upply </w:t>
      </w:r>
      <w:r w:rsidR="006413D5" w:rsidRPr="00332848">
        <w:rPr>
          <w:rFonts w:eastAsia="DengXian"/>
          <w:szCs w:val="22"/>
          <w:lang w:eastAsia="zh-CN"/>
        </w:rPr>
        <w:t>c</w:t>
      </w:r>
      <w:r w:rsidRPr="00332848">
        <w:rPr>
          <w:rFonts w:eastAsia="DengXian"/>
          <w:szCs w:val="22"/>
          <w:lang w:eastAsia="zh-CN"/>
        </w:rPr>
        <w:t xml:space="preserve">hain </w:t>
      </w:r>
      <w:r w:rsidR="006413D5" w:rsidRPr="00332848">
        <w:rPr>
          <w:rFonts w:eastAsia="DengXian"/>
          <w:szCs w:val="22"/>
          <w:lang w:eastAsia="zh-CN"/>
        </w:rPr>
        <w:t>c</w:t>
      </w:r>
      <w:r w:rsidRPr="00332848">
        <w:rPr>
          <w:rFonts w:eastAsia="DengXian"/>
          <w:szCs w:val="22"/>
          <w:lang w:eastAsia="zh-CN"/>
        </w:rPr>
        <w:t xml:space="preserve">ontracting with </w:t>
      </w:r>
      <w:r w:rsidR="006413D5" w:rsidRPr="00332848">
        <w:rPr>
          <w:rFonts w:eastAsia="DengXian"/>
          <w:szCs w:val="22"/>
          <w:lang w:eastAsia="zh-CN"/>
        </w:rPr>
        <w:t>i</w:t>
      </w:r>
      <w:r w:rsidRPr="00332848">
        <w:rPr>
          <w:rFonts w:eastAsia="DengXian"/>
          <w:szCs w:val="22"/>
          <w:lang w:eastAsia="zh-CN"/>
        </w:rPr>
        <w:t xml:space="preserve">nformation </w:t>
      </w:r>
      <w:r w:rsidR="006413D5" w:rsidRPr="00332848">
        <w:rPr>
          <w:rFonts w:eastAsia="DengXian"/>
          <w:szCs w:val="22"/>
          <w:lang w:eastAsia="zh-CN"/>
        </w:rPr>
        <w:t>c</w:t>
      </w:r>
      <w:r w:rsidRPr="00332848">
        <w:rPr>
          <w:rFonts w:eastAsia="DengXian"/>
          <w:szCs w:val="22"/>
          <w:lang w:eastAsia="zh-CN"/>
        </w:rPr>
        <w:t xml:space="preserve">onsiderations: </w:t>
      </w:r>
      <w:r w:rsidR="006413D5" w:rsidRPr="00332848">
        <w:rPr>
          <w:rFonts w:eastAsia="DengXian"/>
          <w:szCs w:val="22"/>
          <w:lang w:eastAsia="zh-CN"/>
        </w:rPr>
        <w:t>i</w:t>
      </w:r>
      <w:r w:rsidRPr="00332848">
        <w:rPr>
          <w:rFonts w:eastAsia="DengXian"/>
          <w:szCs w:val="22"/>
          <w:lang w:eastAsia="zh-CN"/>
        </w:rPr>
        <w:t xml:space="preserve">nformation </w:t>
      </w:r>
      <w:r w:rsidR="006413D5" w:rsidRPr="00332848">
        <w:rPr>
          <w:rFonts w:eastAsia="DengXian"/>
          <w:szCs w:val="22"/>
          <w:lang w:eastAsia="zh-CN"/>
        </w:rPr>
        <w:t>u</w:t>
      </w:r>
      <w:r w:rsidRPr="00332848">
        <w:rPr>
          <w:rFonts w:eastAsia="DengXian"/>
          <w:szCs w:val="22"/>
          <w:lang w:eastAsia="zh-CN"/>
        </w:rPr>
        <w:t xml:space="preserve">pdating and </w:t>
      </w:r>
      <w:r w:rsidR="006413D5" w:rsidRPr="00332848">
        <w:rPr>
          <w:rFonts w:eastAsia="DengXian"/>
          <w:szCs w:val="22"/>
          <w:lang w:eastAsia="zh-CN"/>
        </w:rPr>
        <w:t>i</w:t>
      </w:r>
      <w:r w:rsidRPr="00332848">
        <w:rPr>
          <w:rFonts w:eastAsia="DengXian"/>
          <w:szCs w:val="22"/>
          <w:lang w:eastAsia="zh-CN"/>
        </w:rPr>
        <w:t xml:space="preserve">nformation </w:t>
      </w:r>
      <w:r w:rsidR="006413D5" w:rsidRPr="00332848">
        <w:rPr>
          <w:rFonts w:eastAsia="DengXian"/>
          <w:szCs w:val="22"/>
          <w:lang w:eastAsia="zh-CN"/>
        </w:rPr>
        <w:t>a</w:t>
      </w:r>
      <w:r w:rsidRPr="00332848">
        <w:rPr>
          <w:rFonts w:eastAsia="DengXian"/>
          <w:szCs w:val="22"/>
          <w:lang w:eastAsia="zh-CN"/>
        </w:rPr>
        <w:t xml:space="preserve">symmetry. </w:t>
      </w:r>
      <w:r w:rsidRPr="00332848">
        <w:rPr>
          <w:rFonts w:eastAsia="DengXian"/>
          <w:i/>
          <w:iCs/>
          <w:szCs w:val="22"/>
          <w:lang w:eastAsia="zh-CN"/>
        </w:rPr>
        <w:t>International Journal of Production Research</w:t>
      </w:r>
      <w:r w:rsidRPr="00332848">
        <w:rPr>
          <w:rFonts w:eastAsia="DengXian"/>
          <w:szCs w:val="22"/>
          <w:lang w:eastAsia="zh-CN"/>
        </w:rPr>
        <w:t>.</w:t>
      </w:r>
    </w:p>
    <w:p w14:paraId="5DD328BB" w14:textId="69C0E689" w:rsidR="00B85CD2" w:rsidRPr="00332848" w:rsidRDefault="00B85CD2" w:rsidP="00B85CD2">
      <w:pPr>
        <w:spacing w:line="360" w:lineRule="auto"/>
        <w:ind w:leftChars="1" w:left="463" w:hangingChars="192" w:hanging="461"/>
        <w:jc w:val="both"/>
        <w:rPr>
          <w:rFonts w:eastAsia="DengXian"/>
          <w:szCs w:val="22"/>
          <w:lang w:eastAsia="zh-CN"/>
        </w:rPr>
      </w:pPr>
      <w:r w:rsidRPr="00332848">
        <w:rPr>
          <w:rFonts w:eastAsia="DengXian"/>
          <w:szCs w:val="22"/>
          <w:lang w:eastAsia="zh-CN"/>
        </w:rPr>
        <w:t xml:space="preserve">Shen, B., Ding, X.M., Chen, L.Z., Chan, H.L., 2017. Low </w:t>
      </w:r>
      <w:r w:rsidR="006413D5" w:rsidRPr="00332848">
        <w:rPr>
          <w:rFonts w:eastAsia="DengXian"/>
          <w:szCs w:val="22"/>
          <w:lang w:eastAsia="zh-CN"/>
        </w:rPr>
        <w:t>c</w:t>
      </w:r>
      <w:r w:rsidRPr="00332848">
        <w:rPr>
          <w:rFonts w:eastAsia="DengXian"/>
          <w:szCs w:val="22"/>
          <w:lang w:eastAsia="zh-CN"/>
        </w:rPr>
        <w:t xml:space="preserve">arbon </w:t>
      </w:r>
      <w:r w:rsidR="006413D5" w:rsidRPr="00332848">
        <w:rPr>
          <w:rFonts w:eastAsia="DengXian"/>
          <w:szCs w:val="22"/>
          <w:lang w:eastAsia="zh-CN"/>
        </w:rPr>
        <w:t>s</w:t>
      </w:r>
      <w:r w:rsidRPr="00332848">
        <w:rPr>
          <w:rFonts w:eastAsia="DengXian"/>
          <w:szCs w:val="22"/>
          <w:lang w:eastAsia="zh-CN"/>
        </w:rPr>
        <w:t xml:space="preserve">upply </w:t>
      </w:r>
      <w:r w:rsidR="006413D5" w:rsidRPr="00332848">
        <w:rPr>
          <w:rFonts w:eastAsia="DengXian"/>
          <w:szCs w:val="22"/>
          <w:lang w:eastAsia="zh-CN"/>
        </w:rPr>
        <w:t>c</w:t>
      </w:r>
      <w:r w:rsidRPr="00332848">
        <w:rPr>
          <w:rFonts w:eastAsia="DengXian"/>
          <w:szCs w:val="22"/>
          <w:lang w:eastAsia="zh-CN"/>
        </w:rPr>
        <w:t xml:space="preserve">hain with </w:t>
      </w:r>
      <w:r w:rsidR="006413D5" w:rsidRPr="00332848">
        <w:rPr>
          <w:rFonts w:eastAsia="DengXian"/>
          <w:szCs w:val="22"/>
          <w:lang w:eastAsia="zh-CN"/>
        </w:rPr>
        <w:t>e</w:t>
      </w:r>
      <w:r w:rsidRPr="00332848">
        <w:rPr>
          <w:rFonts w:eastAsia="DengXian"/>
          <w:szCs w:val="22"/>
          <w:lang w:eastAsia="zh-CN"/>
        </w:rPr>
        <w:t xml:space="preserve">nergy </w:t>
      </w:r>
      <w:r w:rsidR="006413D5" w:rsidRPr="00332848">
        <w:rPr>
          <w:rFonts w:eastAsia="DengXian"/>
          <w:szCs w:val="22"/>
          <w:lang w:eastAsia="zh-CN"/>
        </w:rPr>
        <w:t>c</w:t>
      </w:r>
      <w:r w:rsidRPr="00332848">
        <w:rPr>
          <w:rFonts w:eastAsia="DengXian"/>
          <w:szCs w:val="22"/>
          <w:lang w:eastAsia="zh-CN"/>
        </w:rPr>
        <w:t xml:space="preserve">onsumption </w:t>
      </w:r>
      <w:r w:rsidR="006413D5" w:rsidRPr="00332848">
        <w:rPr>
          <w:rFonts w:eastAsia="DengXian"/>
          <w:szCs w:val="22"/>
          <w:lang w:eastAsia="zh-CN"/>
        </w:rPr>
        <w:t>c</w:t>
      </w:r>
      <w:r w:rsidRPr="00332848">
        <w:rPr>
          <w:rFonts w:eastAsia="DengXian"/>
          <w:szCs w:val="22"/>
          <w:lang w:eastAsia="zh-CN"/>
        </w:rPr>
        <w:t xml:space="preserve">onstraints: </w:t>
      </w:r>
      <w:r w:rsidR="006413D5" w:rsidRPr="00332848">
        <w:rPr>
          <w:rFonts w:eastAsia="DengXian"/>
          <w:szCs w:val="22"/>
          <w:lang w:eastAsia="zh-CN"/>
        </w:rPr>
        <w:t>c</w:t>
      </w:r>
      <w:r w:rsidRPr="00332848">
        <w:rPr>
          <w:rFonts w:eastAsia="DengXian"/>
          <w:szCs w:val="22"/>
          <w:lang w:eastAsia="zh-CN"/>
        </w:rPr>
        <w:t xml:space="preserve">ase </w:t>
      </w:r>
      <w:r w:rsidR="006413D5" w:rsidRPr="00332848">
        <w:rPr>
          <w:rFonts w:eastAsia="DengXian"/>
          <w:szCs w:val="22"/>
          <w:lang w:eastAsia="zh-CN"/>
        </w:rPr>
        <w:t>s</w:t>
      </w:r>
      <w:r w:rsidRPr="00332848">
        <w:rPr>
          <w:rFonts w:eastAsia="DengXian"/>
          <w:szCs w:val="22"/>
          <w:lang w:eastAsia="zh-CN"/>
        </w:rPr>
        <w:t xml:space="preserve">tudies from China’s </w:t>
      </w:r>
      <w:r w:rsidR="006413D5" w:rsidRPr="00332848">
        <w:rPr>
          <w:rFonts w:eastAsia="DengXian"/>
          <w:szCs w:val="22"/>
          <w:lang w:eastAsia="zh-CN"/>
        </w:rPr>
        <w:t>t</w:t>
      </w:r>
      <w:r w:rsidRPr="00332848">
        <w:rPr>
          <w:rFonts w:eastAsia="DengXian"/>
          <w:szCs w:val="22"/>
          <w:lang w:eastAsia="zh-CN"/>
        </w:rPr>
        <w:t>extile</w:t>
      </w:r>
      <w:r w:rsidR="006413D5" w:rsidRPr="00332848">
        <w:rPr>
          <w:rFonts w:eastAsia="DengXian"/>
          <w:szCs w:val="22"/>
          <w:lang w:eastAsia="zh-CN"/>
        </w:rPr>
        <w:t xml:space="preserve"> i</w:t>
      </w:r>
      <w:r w:rsidRPr="00332848">
        <w:rPr>
          <w:rFonts w:eastAsia="DengXian"/>
          <w:szCs w:val="22"/>
          <w:lang w:eastAsia="zh-CN"/>
        </w:rPr>
        <w:t xml:space="preserve">ndustry and </w:t>
      </w:r>
      <w:r w:rsidR="006413D5" w:rsidRPr="00332848">
        <w:rPr>
          <w:rFonts w:eastAsia="DengXian"/>
          <w:szCs w:val="22"/>
          <w:lang w:eastAsia="zh-CN"/>
        </w:rPr>
        <w:t>s</w:t>
      </w:r>
      <w:r w:rsidRPr="00332848">
        <w:rPr>
          <w:rFonts w:eastAsia="DengXian"/>
          <w:szCs w:val="22"/>
          <w:lang w:eastAsia="zh-CN"/>
        </w:rPr>
        <w:t xml:space="preserve">imple </w:t>
      </w:r>
      <w:r w:rsidR="006413D5" w:rsidRPr="00332848">
        <w:rPr>
          <w:rFonts w:eastAsia="DengXian"/>
          <w:szCs w:val="22"/>
          <w:lang w:eastAsia="zh-CN"/>
        </w:rPr>
        <w:t>a</w:t>
      </w:r>
      <w:r w:rsidRPr="00332848">
        <w:rPr>
          <w:rFonts w:eastAsia="DengXian"/>
          <w:szCs w:val="22"/>
          <w:lang w:eastAsia="zh-CN"/>
        </w:rPr>
        <w:t xml:space="preserve">nalytical </w:t>
      </w:r>
      <w:r w:rsidR="006413D5" w:rsidRPr="00332848">
        <w:rPr>
          <w:rFonts w:eastAsia="DengXian"/>
          <w:szCs w:val="22"/>
          <w:lang w:eastAsia="zh-CN"/>
        </w:rPr>
        <w:t>m</w:t>
      </w:r>
      <w:r w:rsidRPr="00332848">
        <w:rPr>
          <w:rFonts w:eastAsia="DengXian"/>
          <w:szCs w:val="22"/>
          <w:lang w:eastAsia="zh-CN"/>
        </w:rPr>
        <w:t xml:space="preserve">odel. </w:t>
      </w:r>
      <w:r w:rsidRPr="00332848">
        <w:rPr>
          <w:rFonts w:eastAsia="DengXian"/>
          <w:i/>
          <w:iCs/>
          <w:szCs w:val="22"/>
          <w:lang w:eastAsia="zh-CN"/>
        </w:rPr>
        <w:t>Supply Chain Management: an International Journal</w:t>
      </w:r>
      <w:r w:rsidRPr="00332848">
        <w:rPr>
          <w:rFonts w:eastAsia="DengXian"/>
          <w:szCs w:val="22"/>
          <w:lang w:eastAsia="zh-CN"/>
        </w:rPr>
        <w:t>. 22(3), 258-269.</w:t>
      </w:r>
    </w:p>
    <w:p w14:paraId="6E37E1AC" w14:textId="57AAAC48" w:rsidR="00B85CD2" w:rsidRPr="00332848" w:rsidRDefault="00B85CD2" w:rsidP="008F72DE">
      <w:pPr>
        <w:spacing w:line="360" w:lineRule="auto"/>
        <w:ind w:leftChars="1" w:left="463" w:hangingChars="192" w:hanging="461"/>
        <w:jc w:val="both"/>
        <w:rPr>
          <w:rFonts w:eastAsia="DengXian"/>
          <w:szCs w:val="22"/>
          <w:lang w:eastAsia="zh-CN"/>
        </w:rPr>
      </w:pPr>
      <w:r w:rsidRPr="00332848">
        <w:rPr>
          <w:rFonts w:eastAsia="DengXian"/>
          <w:szCs w:val="22"/>
          <w:lang w:eastAsia="zh-CN"/>
        </w:rPr>
        <w:t xml:space="preserve">Shen, B., Li, Q., Dong, C.W., Quan, V. 2016. Design </w:t>
      </w:r>
      <w:r w:rsidR="006413D5" w:rsidRPr="00332848">
        <w:rPr>
          <w:rFonts w:eastAsia="DengXian"/>
          <w:szCs w:val="22"/>
          <w:lang w:eastAsia="zh-CN"/>
        </w:rPr>
        <w:t>o</w:t>
      </w:r>
      <w:r w:rsidRPr="00332848">
        <w:rPr>
          <w:rFonts w:eastAsia="DengXian"/>
          <w:szCs w:val="22"/>
          <w:lang w:eastAsia="zh-CN"/>
        </w:rPr>
        <w:t xml:space="preserve">utsourcing in </w:t>
      </w:r>
      <w:r w:rsidR="006413D5" w:rsidRPr="00332848">
        <w:rPr>
          <w:rFonts w:eastAsia="DengXian"/>
          <w:szCs w:val="22"/>
          <w:lang w:eastAsia="zh-CN"/>
        </w:rPr>
        <w:t>f</w:t>
      </w:r>
      <w:r w:rsidRPr="00332848">
        <w:rPr>
          <w:rFonts w:eastAsia="DengXian"/>
          <w:szCs w:val="22"/>
          <w:lang w:eastAsia="zh-CN"/>
        </w:rPr>
        <w:t xml:space="preserve">ashion </w:t>
      </w:r>
      <w:r w:rsidR="006413D5" w:rsidRPr="00332848">
        <w:rPr>
          <w:rFonts w:eastAsia="DengXian"/>
          <w:szCs w:val="22"/>
          <w:lang w:eastAsia="zh-CN"/>
        </w:rPr>
        <w:t>s</w:t>
      </w:r>
      <w:r w:rsidRPr="00332848">
        <w:rPr>
          <w:rFonts w:eastAsia="DengXian"/>
          <w:szCs w:val="22"/>
          <w:lang w:eastAsia="zh-CN"/>
        </w:rPr>
        <w:t xml:space="preserve">upply </w:t>
      </w:r>
      <w:r w:rsidR="006413D5" w:rsidRPr="00332848">
        <w:rPr>
          <w:rFonts w:eastAsia="DengXian"/>
          <w:szCs w:val="22"/>
          <w:lang w:eastAsia="zh-CN"/>
        </w:rPr>
        <w:t>c</w:t>
      </w:r>
      <w:r w:rsidRPr="00332848">
        <w:rPr>
          <w:rFonts w:eastAsia="DengXian"/>
          <w:szCs w:val="22"/>
          <w:lang w:eastAsia="zh-CN"/>
        </w:rPr>
        <w:t xml:space="preserve">hain: OEM v.s. ODM, </w:t>
      </w:r>
      <w:r w:rsidRPr="00332848">
        <w:rPr>
          <w:rFonts w:eastAsia="DengXian"/>
          <w:i/>
          <w:iCs/>
          <w:szCs w:val="22"/>
          <w:lang w:eastAsia="zh-CN"/>
        </w:rPr>
        <w:t>Journal of the Operational Research Society</w:t>
      </w:r>
      <w:r w:rsidRPr="00332848">
        <w:rPr>
          <w:rFonts w:eastAsia="DengXian"/>
          <w:szCs w:val="22"/>
          <w:lang w:eastAsia="zh-CN"/>
        </w:rPr>
        <w:t>. 67, 259-268.</w:t>
      </w:r>
    </w:p>
    <w:p w14:paraId="740A9015" w14:textId="31C351CD" w:rsidR="00853BBB" w:rsidRPr="00332848" w:rsidRDefault="00853BBB" w:rsidP="00853BBB">
      <w:pPr>
        <w:spacing w:line="360" w:lineRule="auto"/>
        <w:ind w:leftChars="1" w:left="463" w:hangingChars="192" w:hanging="461"/>
        <w:jc w:val="both"/>
        <w:rPr>
          <w:rFonts w:eastAsia="DengXian"/>
          <w:szCs w:val="22"/>
          <w:lang w:eastAsia="zh-CN"/>
        </w:rPr>
      </w:pPr>
      <w:r w:rsidRPr="00332848">
        <w:rPr>
          <w:rFonts w:eastAsia="DengXian"/>
          <w:szCs w:val="22"/>
          <w:lang w:eastAsia="zh-CN"/>
        </w:rPr>
        <w:t xml:space="preserve">Su, X. 2009. Consumer </w:t>
      </w:r>
      <w:r w:rsidR="00832EE6" w:rsidRPr="00332848">
        <w:rPr>
          <w:rFonts w:eastAsia="DengXian"/>
          <w:szCs w:val="22"/>
          <w:lang w:eastAsia="zh-CN"/>
        </w:rPr>
        <w:t>r</w:t>
      </w:r>
      <w:r w:rsidRPr="00332848">
        <w:rPr>
          <w:rFonts w:eastAsia="DengXian"/>
          <w:szCs w:val="22"/>
          <w:lang w:eastAsia="zh-CN"/>
        </w:rPr>
        <w:t xml:space="preserve">eturns </w:t>
      </w:r>
      <w:r w:rsidR="00832EE6" w:rsidRPr="00332848">
        <w:rPr>
          <w:rFonts w:eastAsia="DengXian"/>
          <w:szCs w:val="22"/>
          <w:lang w:eastAsia="zh-CN"/>
        </w:rPr>
        <w:t>p</w:t>
      </w:r>
      <w:r w:rsidRPr="00332848">
        <w:rPr>
          <w:rFonts w:eastAsia="DengXian"/>
          <w:szCs w:val="22"/>
          <w:lang w:eastAsia="zh-CN"/>
        </w:rPr>
        <w:t xml:space="preserve">olicies and </w:t>
      </w:r>
      <w:r w:rsidR="00832EE6" w:rsidRPr="00332848">
        <w:rPr>
          <w:rFonts w:eastAsia="DengXian"/>
          <w:szCs w:val="22"/>
          <w:lang w:eastAsia="zh-CN"/>
        </w:rPr>
        <w:t>s</w:t>
      </w:r>
      <w:r w:rsidRPr="00332848">
        <w:rPr>
          <w:rFonts w:eastAsia="DengXian"/>
          <w:szCs w:val="22"/>
          <w:lang w:eastAsia="zh-CN"/>
        </w:rPr>
        <w:t xml:space="preserve">upply </w:t>
      </w:r>
      <w:r w:rsidR="00832EE6" w:rsidRPr="00332848">
        <w:rPr>
          <w:rFonts w:eastAsia="DengXian"/>
          <w:szCs w:val="22"/>
          <w:lang w:eastAsia="zh-CN"/>
        </w:rPr>
        <w:t>c</w:t>
      </w:r>
      <w:r w:rsidRPr="00332848">
        <w:rPr>
          <w:rFonts w:eastAsia="DengXian"/>
          <w:szCs w:val="22"/>
          <w:lang w:eastAsia="zh-CN"/>
        </w:rPr>
        <w:t xml:space="preserve">hain </w:t>
      </w:r>
      <w:r w:rsidR="00832EE6" w:rsidRPr="00332848">
        <w:rPr>
          <w:rFonts w:eastAsia="DengXian"/>
          <w:szCs w:val="22"/>
          <w:lang w:eastAsia="zh-CN"/>
        </w:rPr>
        <w:t>p</w:t>
      </w:r>
      <w:r w:rsidRPr="00332848">
        <w:rPr>
          <w:rFonts w:eastAsia="DengXian"/>
          <w:szCs w:val="22"/>
          <w:lang w:eastAsia="zh-CN"/>
        </w:rPr>
        <w:t xml:space="preserve">erformance. </w:t>
      </w:r>
      <w:r w:rsidRPr="00332848">
        <w:rPr>
          <w:rFonts w:eastAsia="DengXian"/>
          <w:i/>
          <w:szCs w:val="22"/>
          <w:lang w:eastAsia="zh-CN"/>
        </w:rPr>
        <w:t>Manufacturing</w:t>
      </w:r>
      <w:r w:rsidRPr="00332848">
        <w:rPr>
          <w:rFonts w:eastAsia="DengXian" w:hint="eastAsia"/>
          <w:i/>
          <w:szCs w:val="22"/>
          <w:lang w:eastAsia="zh-CN"/>
        </w:rPr>
        <w:t xml:space="preserve"> </w:t>
      </w:r>
      <w:r w:rsidRPr="00332848">
        <w:rPr>
          <w:rFonts w:eastAsia="DengXian"/>
          <w:i/>
          <w:szCs w:val="22"/>
          <w:lang w:eastAsia="zh-CN"/>
        </w:rPr>
        <w:t>and Service Operations Management</w:t>
      </w:r>
      <w:r w:rsidRPr="00332848">
        <w:rPr>
          <w:rFonts w:eastAsia="DengXian"/>
          <w:szCs w:val="22"/>
          <w:lang w:eastAsia="zh-CN"/>
        </w:rPr>
        <w:t>. 11(4): 595-612.</w:t>
      </w:r>
    </w:p>
    <w:p w14:paraId="54465FE0" w14:textId="77777777" w:rsidR="00853BBB" w:rsidRPr="00332848" w:rsidRDefault="00853BBB" w:rsidP="00853BBB">
      <w:pPr>
        <w:spacing w:line="360" w:lineRule="auto"/>
        <w:ind w:leftChars="1" w:left="463" w:hangingChars="192" w:hanging="461"/>
        <w:jc w:val="both"/>
        <w:rPr>
          <w:rFonts w:eastAsiaTheme="minorEastAsia"/>
          <w:szCs w:val="22"/>
          <w:lang w:eastAsia="zh-CN"/>
        </w:rPr>
      </w:pPr>
      <w:r w:rsidRPr="00332848">
        <w:rPr>
          <w:rFonts w:eastAsiaTheme="minorEastAsia"/>
          <w:szCs w:val="22"/>
          <w:lang w:eastAsia="zh-CN"/>
        </w:rPr>
        <w:t xml:space="preserve">Sun, X.T., Chung, S.H., Chan, F.T. 2015. Integrated scheduling of a multi-product multi-factory manufacturing system with maritime transport limits. </w:t>
      </w:r>
      <w:r w:rsidRPr="00332848">
        <w:rPr>
          <w:rFonts w:eastAsiaTheme="minorEastAsia"/>
          <w:i/>
          <w:szCs w:val="22"/>
          <w:lang w:eastAsia="zh-CN"/>
        </w:rPr>
        <w:t>Transportation Research Part E: Logistics and Transportation Review</w:t>
      </w:r>
      <w:r w:rsidRPr="00332848">
        <w:rPr>
          <w:rFonts w:eastAsiaTheme="minorEastAsia"/>
          <w:szCs w:val="22"/>
          <w:lang w:eastAsia="zh-CN"/>
        </w:rPr>
        <w:t>. 79, 110-127.</w:t>
      </w:r>
      <w:r w:rsidRPr="00332848">
        <w:rPr>
          <w:rFonts w:eastAsiaTheme="minorEastAsia" w:hint="eastAsia"/>
          <w:szCs w:val="22"/>
          <w:lang w:eastAsia="zh-CN"/>
        </w:rPr>
        <w:t xml:space="preserve"> </w:t>
      </w:r>
    </w:p>
    <w:p w14:paraId="21EF411C" w14:textId="77777777" w:rsidR="00754B5C" w:rsidRPr="00332848" w:rsidRDefault="00754B5C" w:rsidP="00754B5C">
      <w:pPr>
        <w:spacing w:line="360" w:lineRule="auto"/>
        <w:ind w:leftChars="1" w:left="463" w:hangingChars="192" w:hanging="461"/>
        <w:jc w:val="both"/>
        <w:rPr>
          <w:rFonts w:eastAsia="DengXian"/>
          <w:szCs w:val="22"/>
          <w:lang w:eastAsia="zh-CN"/>
        </w:rPr>
      </w:pPr>
      <w:r w:rsidRPr="00332848">
        <w:rPr>
          <w:rFonts w:eastAsia="DengXian"/>
          <w:szCs w:val="22"/>
          <w:lang w:eastAsia="zh-CN"/>
        </w:rPr>
        <w:t xml:space="preserve">Tong, X., Lai, K.H., Zhu, Q., Cheng, T.C.E.. 2018. Multinational enterprise buyers’ choices for extending corporate social responsibility practices to suppliers in emerging countries: A multi-method study. </w:t>
      </w:r>
      <w:r w:rsidRPr="00332848">
        <w:rPr>
          <w:rFonts w:eastAsia="DengXian"/>
          <w:i/>
          <w:szCs w:val="22"/>
          <w:lang w:eastAsia="zh-CN"/>
        </w:rPr>
        <w:t>Journal of Operations Management</w:t>
      </w:r>
      <w:r w:rsidRPr="00332848">
        <w:rPr>
          <w:rFonts w:eastAsia="DengXian"/>
          <w:szCs w:val="22"/>
          <w:lang w:eastAsia="zh-CN"/>
        </w:rPr>
        <w:t xml:space="preserve">. In Press. </w:t>
      </w:r>
    </w:p>
    <w:p w14:paraId="1AE09515" w14:textId="57E2FAF4" w:rsidR="00B85CD2" w:rsidRPr="00332848" w:rsidRDefault="00B85CD2" w:rsidP="00853BBB">
      <w:pPr>
        <w:spacing w:line="360" w:lineRule="auto"/>
        <w:ind w:leftChars="1" w:left="463" w:hangingChars="192" w:hanging="461"/>
        <w:jc w:val="both"/>
        <w:rPr>
          <w:rFonts w:eastAsiaTheme="minorEastAsia"/>
          <w:szCs w:val="22"/>
          <w:lang w:eastAsia="zh-CN"/>
        </w:rPr>
      </w:pPr>
      <w:r w:rsidRPr="00332848">
        <w:rPr>
          <w:rFonts w:eastAsiaTheme="minorEastAsia"/>
          <w:szCs w:val="22"/>
          <w:lang w:eastAsia="zh-CN"/>
        </w:rPr>
        <w:t xml:space="preserve">Wang Y., Wallace, S., Shen, B., Choi, T.M. 2015. Service </w:t>
      </w:r>
      <w:r w:rsidR="006413D5" w:rsidRPr="00332848">
        <w:rPr>
          <w:rFonts w:eastAsiaTheme="minorEastAsia"/>
          <w:szCs w:val="22"/>
          <w:lang w:eastAsia="zh-CN"/>
        </w:rPr>
        <w:t>s</w:t>
      </w:r>
      <w:r w:rsidRPr="00332848">
        <w:rPr>
          <w:rFonts w:eastAsiaTheme="minorEastAsia"/>
          <w:szCs w:val="22"/>
          <w:lang w:eastAsia="zh-CN"/>
        </w:rPr>
        <w:t xml:space="preserve">upply </w:t>
      </w:r>
      <w:r w:rsidR="006413D5" w:rsidRPr="00332848">
        <w:rPr>
          <w:rFonts w:eastAsiaTheme="minorEastAsia"/>
          <w:szCs w:val="22"/>
          <w:lang w:eastAsia="zh-CN"/>
        </w:rPr>
        <w:t>c</w:t>
      </w:r>
      <w:r w:rsidRPr="00332848">
        <w:rPr>
          <w:rFonts w:eastAsiaTheme="minorEastAsia"/>
          <w:szCs w:val="22"/>
          <w:lang w:eastAsia="zh-CN"/>
        </w:rPr>
        <w:t xml:space="preserve">hain </w:t>
      </w:r>
      <w:r w:rsidR="006413D5" w:rsidRPr="00332848">
        <w:rPr>
          <w:rFonts w:eastAsiaTheme="minorEastAsia"/>
          <w:szCs w:val="22"/>
          <w:lang w:eastAsia="zh-CN"/>
        </w:rPr>
        <w:t>m</w:t>
      </w:r>
      <w:r w:rsidRPr="00332848">
        <w:rPr>
          <w:rFonts w:eastAsiaTheme="minorEastAsia"/>
          <w:szCs w:val="22"/>
          <w:lang w:eastAsia="zh-CN"/>
        </w:rPr>
        <w:t xml:space="preserve">anagement: A </w:t>
      </w:r>
      <w:r w:rsidR="006413D5" w:rsidRPr="00332848">
        <w:rPr>
          <w:rFonts w:eastAsiaTheme="minorEastAsia"/>
          <w:szCs w:val="22"/>
          <w:lang w:eastAsia="zh-CN"/>
        </w:rPr>
        <w:t>r</w:t>
      </w:r>
      <w:r w:rsidRPr="00332848">
        <w:rPr>
          <w:rFonts w:eastAsiaTheme="minorEastAsia"/>
          <w:szCs w:val="22"/>
          <w:lang w:eastAsia="zh-CN"/>
        </w:rPr>
        <w:t xml:space="preserve">eview on </w:t>
      </w:r>
      <w:r w:rsidR="006413D5" w:rsidRPr="00332848">
        <w:rPr>
          <w:rFonts w:eastAsiaTheme="minorEastAsia"/>
          <w:szCs w:val="22"/>
          <w:lang w:eastAsia="zh-CN"/>
        </w:rPr>
        <w:t>o</w:t>
      </w:r>
      <w:r w:rsidRPr="00332848">
        <w:rPr>
          <w:rFonts w:eastAsiaTheme="minorEastAsia"/>
          <w:szCs w:val="22"/>
          <w:lang w:eastAsia="zh-CN"/>
        </w:rPr>
        <w:t xml:space="preserve">perational </w:t>
      </w:r>
      <w:r w:rsidR="006413D5" w:rsidRPr="00332848">
        <w:rPr>
          <w:rFonts w:eastAsiaTheme="minorEastAsia"/>
          <w:szCs w:val="22"/>
          <w:lang w:eastAsia="zh-CN"/>
        </w:rPr>
        <w:t>m</w:t>
      </w:r>
      <w:r w:rsidRPr="00332848">
        <w:rPr>
          <w:rFonts w:eastAsiaTheme="minorEastAsia"/>
          <w:szCs w:val="22"/>
          <w:lang w:eastAsia="zh-CN"/>
        </w:rPr>
        <w:t xml:space="preserve">odels. </w:t>
      </w:r>
      <w:r w:rsidRPr="00332848">
        <w:rPr>
          <w:rFonts w:eastAsiaTheme="minorEastAsia"/>
          <w:i/>
          <w:iCs/>
          <w:szCs w:val="22"/>
          <w:lang w:eastAsia="zh-CN"/>
        </w:rPr>
        <w:t>European Journal of Operational Research</w:t>
      </w:r>
      <w:r w:rsidRPr="00332848">
        <w:rPr>
          <w:rFonts w:eastAsiaTheme="minorEastAsia"/>
          <w:szCs w:val="22"/>
          <w:lang w:eastAsia="zh-CN"/>
        </w:rPr>
        <w:t>. 247(3), 685-698.</w:t>
      </w:r>
    </w:p>
    <w:p w14:paraId="627EDFE3" w14:textId="61D09B3E" w:rsidR="00853BBB" w:rsidRPr="00332848" w:rsidRDefault="00853BBB" w:rsidP="00853BBB">
      <w:pPr>
        <w:spacing w:line="360" w:lineRule="auto"/>
        <w:ind w:leftChars="1" w:left="463" w:hangingChars="192" w:hanging="461"/>
        <w:jc w:val="both"/>
        <w:rPr>
          <w:rFonts w:eastAsiaTheme="minorEastAsia"/>
          <w:szCs w:val="22"/>
          <w:lang w:eastAsia="zh-CN"/>
        </w:rPr>
      </w:pPr>
      <w:r w:rsidRPr="00332848">
        <w:rPr>
          <w:rFonts w:eastAsiaTheme="minorEastAsia"/>
          <w:szCs w:val="22"/>
          <w:lang w:eastAsia="zh-CN"/>
        </w:rPr>
        <w:lastRenderedPageBreak/>
        <w:t xml:space="preserve">Wen, X., Ma, H.L., Choi, T.M., Sheu, J.B. 2019. Impacts of the Belt and Road Initiative on the China-Europe trading route selections. </w:t>
      </w:r>
      <w:r w:rsidRPr="00332848">
        <w:rPr>
          <w:rFonts w:eastAsiaTheme="minorEastAsia"/>
          <w:i/>
          <w:szCs w:val="22"/>
          <w:lang w:eastAsia="zh-CN"/>
        </w:rPr>
        <w:t>Transportation Research Part E: Logistics and Transportation Review</w:t>
      </w:r>
      <w:r w:rsidRPr="00332848">
        <w:rPr>
          <w:rFonts w:eastAsiaTheme="minorEastAsia"/>
          <w:szCs w:val="22"/>
          <w:lang w:eastAsia="zh-CN"/>
        </w:rPr>
        <w:t xml:space="preserve">. 122, 581–604. </w:t>
      </w:r>
    </w:p>
    <w:p w14:paraId="72A19D3F" w14:textId="4B85FE24" w:rsidR="00754B5C" w:rsidRPr="00332848" w:rsidRDefault="00754B5C" w:rsidP="00754B5C">
      <w:pPr>
        <w:spacing w:line="360" w:lineRule="auto"/>
        <w:ind w:leftChars="1" w:left="463" w:hangingChars="192" w:hanging="461"/>
        <w:jc w:val="both"/>
        <w:rPr>
          <w:szCs w:val="22"/>
        </w:rPr>
      </w:pPr>
      <w:r w:rsidRPr="00332848">
        <w:rPr>
          <w:szCs w:val="22"/>
        </w:rPr>
        <w:t xml:space="preserve">Xiao, T., Jin, J. 2011. Coordination of a fashion apparel supply chain under lead-time-dependent demand uncertainty, </w:t>
      </w:r>
      <w:r w:rsidRPr="00332848">
        <w:rPr>
          <w:i/>
          <w:szCs w:val="22"/>
        </w:rPr>
        <w:t>Production Planning &amp; Control</w:t>
      </w:r>
      <w:r w:rsidR="002545D1" w:rsidRPr="00332848">
        <w:rPr>
          <w:szCs w:val="22"/>
        </w:rPr>
        <w:t xml:space="preserve">. </w:t>
      </w:r>
      <w:r w:rsidRPr="00332848">
        <w:rPr>
          <w:szCs w:val="22"/>
        </w:rPr>
        <w:t>22(3), 257-268</w:t>
      </w:r>
      <w:r w:rsidR="00B252AF" w:rsidRPr="00332848">
        <w:rPr>
          <w:szCs w:val="22"/>
        </w:rPr>
        <w:t>.</w:t>
      </w:r>
    </w:p>
    <w:p w14:paraId="6E7398FF" w14:textId="12642093" w:rsidR="00B252AF" w:rsidRPr="00332848" w:rsidRDefault="00B252AF" w:rsidP="00754B5C">
      <w:pPr>
        <w:spacing w:line="360" w:lineRule="auto"/>
        <w:ind w:leftChars="1" w:left="463" w:hangingChars="192" w:hanging="461"/>
        <w:jc w:val="both"/>
        <w:rPr>
          <w:szCs w:val="22"/>
        </w:rPr>
      </w:pPr>
      <w:r w:rsidRPr="00332848">
        <w:rPr>
          <w:szCs w:val="22"/>
        </w:rPr>
        <w:t xml:space="preserve">Xiong, Y., Zhao, Q., Zhou, Y. 2016. Manufacturer-remanufacturing vs supplier-remanufacturing in a closed-loop supply chain. </w:t>
      </w:r>
      <w:r w:rsidRPr="00332848">
        <w:rPr>
          <w:i/>
          <w:szCs w:val="22"/>
        </w:rPr>
        <w:t>International Journal of Production Economics</w:t>
      </w:r>
      <w:r w:rsidRPr="00332848">
        <w:rPr>
          <w:szCs w:val="22"/>
        </w:rPr>
        <w:t xml:space="preserve"> 176, 21-28.</w:t>
      </w:r>
    </w:p>
    <w:p w14:paraId="213C716C" w14:textId="77777777" w:rsidR="0098465A" w:rsidRPr="00332848" w:rsidRDefault="00754B5C" w:rsidP="00754B5C">
      <w:pPr>
        <w:spacing w:line="360" w:lineRule="auto"/>
        <w:ind w:leftChars="1" w:left="463" w:hangingChars="192" w:hanging="461"/>
        <w:jc w:val="both"/>
        <w:rPr>
          <w:szCs w:val="22"/>
        </w:rPr>
      </w:pPr>
      <w:r w:rsidRPr="00332848">
        <w:rPr>
          <w:szCs w:val="22"/>
        </w:rPr>
        <w:t xml:space="preserve">Yan, H. 2018. New China Railway express train service imports Volvo Cars to Xi’an. </w:t>
      </w:r>
      <w:r w:rsidRPr="00332848">
        <w:rPr>
          <w:i/>
          <w:szCs w:val="22"/>
        </w:rPr>
        <w:t>China Daily</w:t>
      </w:r>
      <w:r w:rsidRPr="00332848">
        <w:rPr>
          <w:szCs w:val="22"/>
        </w:rPr>
        <w:t xml:space="preserve">. June 5. Available at: </w:t>
      </w:r>
      <w:hyperlink r:id="rId458" w:history="1">
        <w:r w:rsidRPr="00332848">
          <w:rPr>
            <w:rStyle w:val="Hyperlink"/>
            <w:color w:val="auto"/>
            <w:szCs w:val="22"/>
          </w:rPr>
          <w:t>http://www.chinadaily.com.cn/a/201806/15/WS5b2387b9a310010f8f59d39f.html</w:t>
        </w:r>
      </w:hyperlink>
      <w:r w:rsidRPr="00332848">
        <w:rPr>
          <w:szCs w:val="22"/>
        </w:rPr>
        <w:t>.</w:t>
      </w:r>
    </w:p>
    <w:p w14:paraId="74C2E8AC" w14:textId="1DB6FAF3" w:rsidR="00754B5C" w:rsidRPr="00332848" w:rsidRDefault="0098465A" w:rsidP="00754B5C">
      <w:pPr>
        <w:spacing w:line="360" w:lineRule="auto"/>
        <w:ind w:leftChars="1" w:left="463" w:hangingChars="192" w:hanging="461"/>
        <w:jc w:val="both"/>
        <w:rPr>
          <w:rFonts w:eastAsiaTheme="minorEastAsia"/>
          <w:sz w:val="32"/>
          <w:szCs w:val="22"/>
          <w:lang w:eastAsia="zh-CN"/>
        </w:rPr>
      </w:pPr>
      <w:r w:rsidRPr="00332848">
        <w:rPr>
          <w:szCs w:val="22"/>
        </w:rPr>
        <w:t xml:space="preserve">Zhao, M., Dong, C., Cheng, T.C.E. 2018. Quality disclosure strategies for small business enterprises in a competitive marketplace. </w:t>
      </w:r>
      <w:r w:rsidRPr="00332848">
        <w:rPr>
          <w:i/>
          <w:iCs/>
          <w:szCs w:val="22"/>
        </w:rPr>
        <w:t>European Journal of Operational Research</w:t>
      </w:r>
      <w:r w:rsidRPr="00332848">
        <w:rPr>
          <w:szCs w:val="22"/>
        </w:rPr>
        <w:t xml:space="preserve">. 270(1), 218–229. </w:t>
      </w:r>
      <w:r w:rsidR="00754B5C" w:rsidRPr="00332848">
        <w:rPr>
          <w:rFonts w:eastAsiaTheme="minorEastAsia"/>
          <w:sz w:val="32"/>
          <w:szCs w:val="22"/>
          <w:lang w:eastAsia="zh-CN"/>
        </w:rPr>
        <w:br w:type="page"/>
      </w:r>
    </w:p>
    <w:p w14:paraId="7464F8A8" w14:textId="77777777" w:rsidR="00754B5C" w:rsidRPr="00332848" w:rsidRDefault="00754B5C" w:rsidP="00754B5C">
      <w:pPr>
        <w:spacing w:line="480" w:lineRule="auto"/>
        <w:jc w:val="center"/>
        <w:rPr>
          <w:rFonts w:eastAsiaTheme="minorEastAsia"/>
          <w:b/>
          <w:sz w:val="32"/>
          <w:lang w:eastAsia="zh-CN"/>
        </w:rPr>
      </w:pPr>
      <w:r w:rsidRPr="00332848">
        <w:rPr>
          <w:b/>
          <w:sz w:val="32"/>
        </w:rPr>
        <w:lastRenderedPageBreak/>
        <w:t>Appendix: All Proofs</w:t>
      </w:r>
    </w:p>
    <w:p w14:paraId="0AD020F2" w14:textId="77777777" w:rsidR="00EF5379" w:rsidRPr="00332848" w:rsidRDefault="00EF5379" w:rsidP="00EF5379">
      <w:pPr>
        <w:spacing w:line="480" w:lineRule="auto"/>
        <w:jc w:val="both"/>
        <w:rPr>
          <w:rFonts w:eastAsia="DengXian"/>
          <w:b/>
          <w:szCs w:val="22"/>
          <w:lang w:eastAsia="zh-CN"/>
        </w:rPr>
      </w:pPr>
      <w:r w:rsidRPr="00332848">
        <w:rPr>
          <w:b/>
          <w:szCs w:val="22"/>
        </w:rPr>
        <w:t>Proof of Proposition 1:</w:t>
      </w:r>
      <w:r w:rsidRPr="00332848">
        <w:rPr>
          <w:rFonts w:eastAsiaTheme="minorEastAsia" w:hint="eastAsia"/>
          <w:b/>
          <w:szCs w:val="22"/>
          <w:lang w:eastAsia="zh-CN"/>
        </w:rPr>
        <w:t xml:space="preserve"> </w:t>
      </w:r>
    </w:p>
    <w:p w14:paraId="6D8CA938" w14:textId="2ECEE0AD" w:rsidR="00EF5379" w:rsidRPr="00332848" w:rsidRDefault="00EF5379" w:rsidP="00EF5379">
      <w:pPr>
        <w:spacing w:line="480" w:lineRule="auto"/>
        <w:jc w:val="both"/>
        <w:rPr>
          <w:rFonts w:eastAsia="DengXian"/>
          <w:position w:val="-26"/>
          <w:szCs w:val="22"/>
          <w:lang w:eastAsia="zh-CN"/>
        </w:rPr>
      </w:pPr>
      <w:r w:rsidRPr="00332848">
        <w:rPr>
          <w:rFonts w:eastAsia="SimSun" w:hint="eastAsia"/>
          <w:szCs w:val="22"/>
          <w:lang w:eastAsia="zh-CN"/>
        </w:rPr>
        <w:t xml:space="preserve">To ensure that all the optimal solutions </w:t>
      </w:r>
      <w:r w:rsidRPr="00332848">
        <w:rPr>
          <w:rFonts w:eastAsia="SimSun"/>
          <w:szCs w:val="22"/>
          <w:lang w:eastAsia="zh-CN"/>
        </w:rPr>
        <w:t>exist</w:t>
      </w:r>
      <w:r w:rsidRPr="00332848">
        <w:rPr>
          <w:rFonts w:eastAsia="SimSun" w:hint="eastAsia"/>
          <w:szCs w:val="22"/>
          <w:lang w:eastAsia="zh-CN"/>
        </w:rPr>
        <w:t xml:space="preserve">, we have Hessian matrix </w:t>
      </w:r>
      <w:r w:rsidRPr="00332848">
        <w:rPr>
          <w:rFonts w:hint="eastAsia"/>
          <w:position w:val="-28"/>
          <w:szCs w:val="22"/>
        </w:rPr>
        <w:object w:dxaOrig="2799" w:dyaOrig="680" w14:anchorId="1FC424CC">
          <v:shape id="_x0000_i1250" type="#_x0000_t75" style="width:138.75pt;height:31.5pt" o:ole="">
            <v:imagedata r:id="rId459" o:title=""/>
          </v:shape>
          <o:OLEObject Type="Embed" ProgID="Equation.DSMT4" ShapeID="_x0000_i1250" DrawAspect="Content" ObjectID="_1633760460" r:id="rId460"/>
        </w:object>
      </w:r>
      <w:r w:rsidRPr="00332848">
        <w:rPr>
          <w:rFonts w:eastAsia="DengXian" w:hint="eastAsia"/>
          <w:position w:val="-26"/>
          <w:szCs w:val="22"/>
          <w:lang w:eastAsia="zh-CN"/>
        </w:rPr>
        <w:t xml:space="preserve"> </w:t>
      </w:r>
      <w:r w:rsidRPr="00332848">
        <w:rPr>
          <w:rFonts w:eastAsia="SimSun" w:hint="eastAsia"/>
          <w:szCs w:val="22"/>
          <w:lang w:eastAsia="zh-CN"/>
        </w:rPr>
        <w:t xml:space="preserve">in Mode 1 and </w:t>
      </w:r>
      <w:r w:rsidRPr="00332848">
        <w:rPr>
          <w:rFonts w:eastAsia="DengXian"/>
          <w:position w:val="-54"/>
          <w:szCs w:val="22"/>
          <w:lang w:eastAsia="zh-CN"/>
        </w:rPr>
        <w:object w:dxaOrig="2780" w:dyaOrig="1200" w14:anchorId="42C4601B">
          <v:shape id="_x0000_i1251" type="#_x0000_t75" style="width:141pt;height:58.9pt" o:ole="">
            <v:imagedata r:id="rId461" o:title=""/>
          </v:shape>
          <o:OLEObject Type="Embed" ProgID="Equation.DSMT4" ShapeID="_x0000_i1251" DrawAspect="Content" ObjectID="_1633760461" r:id="rId462"/>
        </w:object>
      </w:r>
      <w:r w:rsidRPr="00332848">
        <w:rPr>
          <w:rFonts w:eastAsia="SimSun" w:hint="eastAsia"/>
          <w:szCs w:val="22"/>
          <w:lang w:eastAsia="zh-CN"/>
        </w:rPr>
        <w:t xml:space="preserve"> in Mode 2. </w:t>
      </w:r>
      <w:r w:rsidRPr="00332848">
        <w:rPr>
          <w:rFonts w:eastAsia="SimSun"/>
          <w:szCs w:val="22"/>
          <w:lang w:eastAsia="zh-CN"/>
        </w:rPr>
        <w:t xml:space="preserve">We take </w:t>
      </w:r>
      <w:r w:rsidRPr="00332848">
        <w:rPr>
          <w:rFonts w:eastAsia="SimSun"/>
          <w:position w:val="-10"/>
          <w:szCs w:val="22"/>
          <w:lang w:eastAsia="zh-CN"/>
        </w:rPr>
        <w:object w:dxaOrig="1080" w:dyaOrig="340" w14:anchorId="02A7B5EB">
          <v:shape id="_x0000_i1252" type="#_x0000_t75" style="width:54.4pt;height:17.25pt" o:ole="">
            <v:imagedata r:id="rId463" o:title=""/>
          </v:shape>
          <o:OLEObject Type="Embed" ProgID="Equation.DSMT4" ShapeID="_x0000_i1252" DrawAspect="Content" ObjectID="_1633760462" r:id="rId464"/>
        </w:object>
      </w:r>
      <w:r w:rsidRPr="00332848">
        <w:rPr>
          <w:rFonts w:eastAsia="SimSun"/>
          <w:szCs w:val="22"/>
          <w:lang w:eastAsia="zh-CN"/>
        </w:rPr>
        <w:t xml:space="preserve"> and obtain</w:t>
      </w:r>
      <w:r w:rsidRPr="00332848">
        <w:rPr>
          <w:rFonts w:eastAsia="SimSun" w:hint="eastAsia"/>
          <w:szCs w:val="22"/>
          <w:lang w:eastAsia="zh-CN"/>
        </w:rPr>
        <w:t xml:space="preserve"> the following </w:t>
      </w:r>
      <w:r w:rsidRPr="00332848">
        <w:rPr>
          <w:rFonts w:eastAsia="SimSun"/>
          <w:szCs w:val="22"/>
          <w:lang w:eastAsia="zh-CN"/>
        </w:rPr>
        <w:t>results:</w:t>
      </w:r>
    </w:p>
    <w:p w14:paraId="4844CA38" w14:textId="77777777" w:rsidR="00EF5379" w:rsidRPr="00332848" w:rsidRDefault="00EF5379" w:rsidP="00EF5379">
      <w:pPr>
        <w:spacing w:line="480" w:lineRule="auto"/>
        <w:jc w:val="both"/>
        <w:rPr>
          <w:rFonts w:eastAsiaTheme="minorEastAsia"/>
          <w:i/>
          <w:position w:val="-6"/>
          <w:szCs w:val="22"/>
          <w:lang w:eastAsia="zh-CN"/>
        </w:rPr>
      </w:pPr>
      <w:r w:rsidRPr="00332848">
        <w:rPr>
          <w:rFonts w:eastAsiaTheme="minorEastAsia"/>
          <w:szCs w:val="22"/>
          <w:lang w:eastAsia="zh-CN"/>
        </w:rPr>
        <w:t>(i)</w:t>
      </w:r>
      <w:r w:rsidRPr="00332848">
        <w:rPr>
          <w:rFonts w:eastAsiaTheme="minorEastAsia" w:hint="eastAsia"/>
          <w:i/>
          <w:szCs w:val="22"/>
          <w:lang w:eastAsia="zh-CN"/>
        </w:rPr>
        <w:t xml:space="preserve"> </w:t>
      </w:r>
      <w:r w:rsidRPr="00332848">
        <w:rPr>
          <w:rFonts w:eastAsia="SimSun" w:hint="eastAsia"/>
          <w:szCs w:val="22"/>
          <w:lang w:eastAsia="zh-CN"/>
        </w:rPr>
        <w:t xml:space="preserve">It is easy to find that </w:t>
      </w:r>
      <w:r w:rsidRPr="00332848">
        <w:rPr>
          <w:rFonts w:hint="eastAsia"/>
          <w:position w:val="-26"/>
          <w:szCs w:val="22"/>
        </w:rPr>
        <w:object w:dxaOrig="1660" w:dyaOrig="639" w14:anchorId="76FA9E22">
          <v:shape id="_x0000_i1253" type="#_x0000_t75" style="width:82.15pt;height:30.75pt" o:ole="">
            <v:imagedata r:id="rId465" o:title=""/>
          </v:shape>
          <o:OLEObject Type="Embed" ProgID="Equation.DSMT4" ShapeID="_x0000_i1253" DrawAspect="Content" ObjectID="_1633760463" r:id="rId466"/>
        </w:object>
      </w:r>
      <w:r w:rsidRPr="00332848">
        <w:rPr>
          <w:rFonts w:eastAsia="SimSun" w:hint="eastAsia"/>
          <w:szCs w:val="22"/>
          <w:lang w:eastAsia="zh-CN"/>
        </w:rPr>
        <w:t xml:space="preserve">,  so </w:t>
      </w:r>
      <w:r w:rsidRPr="00332848">
        <w:rPr>
          <w:rFonts w:hint="eastAsia"/>
          <w:i/>
          <w:position w:val="-6"/>
          <w:szCs w:val="22"/>
        </w:rPr>
        <w:object w:dxaOrig="680" w:dyaOrig="300" w14:anchorId="07916D2D">
          <v:shape id="_x0000_i1254" type="#_x0000_t75" style="width:34.5pt;height:16.9pt" o:ole="">
            <v:imagedata r:id="rId123" o:title=""/>
          </v:shape>
          <o:OLEObject Type="Embed" ProgID="Equation.DSMT4" ShapeID="_x0000_i1254" DrawAspect="Content" ObjectID="_1633760464" r:id="rId467"/>
        </w:object>
      </w:r>
      <w:r w:rsidRPr="00332848">
        <w:rPr>
          <w:rFonts w:eastAsia="SimSun"/>
          <w:szCs w:val="22"/>
          <w:lang w:eastAsia="zh-CN"/>
        </w:rPr>
        <w:t>.</w:t>
      </w:r>
    </w:p>
    <w:p w14:paraId="120EB05F" w14:textId="77777777" w:rsidR="00EF5379" w:rsidRPr="00332848" w:rsidRDefault="00EF5379" w:rsidP="00EF5379">
      <w:pPr>
        <w:spacing w:line="480" w:lineRule="auto"/>
        <w:ind w:left="240" w:hangingChars="100" w:hanging="240"/>
        <w:jc w:val="both"/>
        <w:rPr>
          <w:rFonts w:eastAsia="SimSun"/>
          <w:szCs w:val="22"/>
          <w:lang w:eastAsia="zh-CN"/>
        </w:rPr>
      </w:pPr>
      <w:r w:rsidRPr="00332848">
        <w:rPr>
          <w:rFonts w:eastAsiaTheme="minorEastAsia"/>
          <w:szCs w:val="22"/>
          <w:lang w:eastAsia="zh-CN"/>
        </w:rPr>
        <w:t>(</w:t>
      </w:r>
      <w:r w:rsidRPr="00332848">
        <w:rPr>
          <w:rFonts w:eastAsiaTheme="minorEastAsia" w:hint="eastAsia"/>
          <w:szCs w:val="22"/>
          <w:lang w:eastAsia="zh-CN"/>
        </w:rPr>
        <w:t>i</w:t>
      </w:r>
      <w:r w:rsidRPr="00332848">
        <w:rPr>
          <w:rFonts w:eastAsiaTheme="minorEastAsia"/>
          <w:szCs w:val="22"/>
          <w:lang w:eastAsia="zh-CN"/>
        </w:rPr>
        <w:t>i)</w:t>
      </w:r>
      <w:r w:rsidRPr="00332848">
        <w:rPr>
          <w:rFonts w:eastAsiaTheme="minorEastAsia" w:hint="eastAsia"/>
          <w:szCs w:val="22"/>
          <w:lang w:eastAsia="zh-CN"/>
        </w:rPr>
        <w:t xml:space="preserve"> </w:t>
      </w:r>
      <w:r w:rsidRPr="00332848">
        <w:rPr>
          <w:rFonts w:eastAsia="SimSun" w:hint="eastAsia"/>
          <w:szCs w:val="22"/>
          <w:lang w:eastAsia="zh-CN"/>
        </w:rPr>
        <w:t>Recall that</w:t>
      </w:r>
      <w:r w:rsidRPr="00332848">
        <w:rPr>
          <w:rFonts w:eastAsiaTheme="minorEastAsia" w:hint="eastAsia"/>
          <w:i/>
          <w:szCs w:val="22"/>
          <w:lang w:eastAsia="zh-CN"/>
        </w:rPr>
        <w:t xml:space="preserve"> </w:t>
      </w:r>
      <w:r w:rsidRPr="00332848">
        <w:rPr>
          <w:position w:val="-22"/>
          <w:szCs w:val="22"/>
        </w:rPr>
        <w:object w:dxaOrig="1020" w:dyaOrig="580" w14:anchorId="71161443">
          <v:shape id="_x0000_i1255" type="#_x0000_t75" style="width:52.15pt;height:28.9pt" o:ole="">
            <v:imagedata r:id="rId468" o:title=""/>
          </v:shape>
          <o:OLEObject Type="Embed" ProgID="Equation.DSMT4" ShapeID="_x0000_i1255" DrawAspect="Content" ObjectID="_1633760465" r:id="rId469"/>
        </w:object>
      </w:r>
      <w:r w:rsidRPr="00332848">
        <w:rPr>
          <w:rFonts w:eastAsiaTheme="minorEastAsia" w:hint="eastAsia"/>
          <w:szCs w:val="22"/>
          <w:lang w:eastAsia="zh-CN"/>
        </w:rPr>
        <w:t xml:space="preserve"> and </w:t>
      </w:r>
      <w:r w:rsidRPr="00332848">
        <w:rPr>
          <w:position w:val="-26"/>
          <w:szCs w:val="22"/>
        </w:rPr>
        <w:object w:dxaOrig="1680" w:dyaOrig="620" w14:anchorId="77144207">
          <v:shape id="_x0000_i1256" type="#_x0000_t75" style="width:85.15pt;height:30.75pt" o:ole="">
            <v:imagedata r:id="rId470" o:title=""/>
          </v:shape>
          <o:OLEObject Type="Embed" ProgID="Equation.DSMT4" ShapeID="_x0000_i1256" DrawAspect="Content" ObjectID="_1633760466" r:id="rId471"/>
        </w:object>
      </w:r>
      <w:r w:rsidRPr="00332848">
        <w:rPr>
          <w:rFonts w:eastAsiaTheme="minorEastAsia" w:hint="eastAsia"/>
          <w:szCs w:val="22"/>
          <w:lang w:eastAsia="zh-CN"/>
        </w:rPr>
        <w:t xml:space="preserve">. </w:t>
      </w:r>
      <w:r w:rsidRPr="00332848">
        <w:rPr>
          <w:position w:val="-6"/>
          <w:szCs w:val="22"/>
        </w:rPr>
        <w:object w:dxaOrig="360" w:dyaOrig="300" w14:anchorId="5F35F1C4">
          <v:shape id="_x0000_i1257" type="#_x0000_t75" style="width:19.15pt;height:16.9pt" o:ole="">
            <v:imagedata r:id="rId472" o:title=""/>
          </v:shape>
          <o:OLEObject Type="Embed" ProgID="Equation.DSMT4" ShapeID="_x0000_i1257" DrawAspect="Content" ObjectID="_1633760467" r:id="rId473"/>
        </w:object>
      </w:r>
      <w:r w:rsidRPr="00332848">
        <w:rPr>
          <w:rFonts w:eastAsiaTheme="minorEastAsia" w:hint="eastAsia"/>
          <w:szCs w:val="22"/>
          <w:lang w:eastAsia="zh-CN"/>
        </w:rPr>
        <w:t xml:space="preserve"> can be </w:t>
      </w:r>
      <w:r w:rsidRPr="00332848">
        <w:rPr>
          <w:rFonts w:eastAsiaTheme="minorEastAsia"/>
          <w:szCs w:val="22"/>
          <w:lang w:eastAsia="zh-CN"/>
        </w:rPr>
        <w:t>rewritten</w:t>
      </w:r>
      <w:r w:rsidRPr="00332848">
        <w:rPr>
          <w:rFonts w:eastAsiaTheme="minorEastAsia" w:hint="eastAsia"/>
          <w:szCs w:val="22"/>
          <w:lang w:eastAsia="zh-CN"/>
        </w:rPr>
        <w:t xml:space="preserve"> as </w:t>
      </w:r>
      <w:r w:rsidRPr="00332848">
        <w:rPr>
          <w:position w:val="-28"/>
          <w:szCs w:val="22"/>
        </w:rPr>
        <w:object w:dxaOrig="2160" w:dyaOrig="660" w14:anchorId="3388C359">
          <v:shape id="_x0000_i1258" type="#_x0000_t75" style="width:109.5pt;height:34.5pt" o:ole="">
            <v:imagedata r:id="rId474" o:title=""/>
          </v:shape>
          <o:OLEObject Type="Embed" ProgID="Equation.DSMT4" ShapeID="_x0000_i1258" DrawAspect="Content" ObjectID="_1633760468" r:id="rId475"/>
        </w:object>
      </w:r>
      <w:r w:rsidRPr="00332848">
        <w:rPr>
          <w:rFonts w:eastAsiaTheme="minorEastAsia" w:hint="eastAsia"/>
          <w:szCs w:val="22"/>
          <w:lang w:eastAsia="zh-CN"/>
        </w:rPr>
        <w:t>.Thus,</w:t>
      </w:r>
      <w:r w:rsidRPr="00332848">
        <w:rPr>
          <w:i/>
          <w:position w:val="-6"/>
          <w:szCs w:val="22"/>
        </w:rPr>
        <w:t xml:space="preserve"> </w:t>
      </w:r>
      <w:r w:rsidRPr="00332848">
        <w:rPr>
          <w:position w:val="-6"/>
          <w:szCs w:val="22"/>
        </w:rPr>
        <w:object w:dxaOrig="840" w:dyaOrig="300" w14:anchorId="20BAEA53">
          <v:shape id="_x0000_i1259" type="#_x0000_t75" style="width:43.5pt;height:16.9pt" o:ole="">
            <v:imagedata r:id="rId125" o:title=""/>
          </v:shape>
          <o:OLEObject Type="Embed" ProgID="Equation.DSMT4" ShapeID="_x0000_i1259" DrawAspect="Content" ObjectID="_1633760469" r:id="rId476"/>
        </w:object>
      </w:r>
      <w:r w:rsidRPr="00332848">
        <w:rPr>
          <w:rFonts w:eastAsia="SimSun" w:hint="eastAsia"/>
          <w:szCs w:val="22"/>
          <w:lang w:eastAsia="zh-CN"/>
        </w:rPr>
        <w:t>.</w:t>
      </w:r>
    </w:p>
    <w:p w14:paraId="5890E0CF" w14:textId="77777777" w:rsidR="00EF5379" w:rsidRPr="00332848" w:rsidRDefault="00EF5379" w:rsidP="00EF5379">
      <w:pPr>
        <w:spacing w:line="480" w:lineRule="auto"/>
        <w:ind w:left="240" w:hangingChars="100" w:hanging="240"/>
        <w:jc w:val="both"/>
        <w:rPr>
          <w:rFonts w:eastAsiaTheme="minorEastAsia"/>
          <w:szCs w:val="22"/>
          <w:lang w:eastAsia="zh-CN"/>
        </w:rPr>
      </w:pPr>
      <w:r w:rsidRPr="00332848">
        <w:rPr>
          <w:rFonts w:eastAsiaTheme="minorEastAsia"/>
          <w:szCs w:val="22"/>
          <w:lang w:eastAsia="zh-CN"/>
        </w:rPr>
        <w:t>(</w:t>
      </w:r>
      <w:r w:rsidRPr="00332848">
        <w:rPr>
          <w:rFonts w:eastAsiaTheme="minorEastAsia" w:hint="eastAsia"/>
          <w:szCs w:val="22"/>
          <w:lang w:eastAsia="zh-CN"/>
        </w:rPr>
        <w:t>i</w:t>
      </w:r>
      <w:r w:rsidRPr="00332848">
        <w:rPr>
          <w:rFonts w:eastAsiaTheme="minorEastAsia"/>
          <w:szCs w:val="22"/>
          <w:lang w:eastAsia="zh-CN"/>
        </w:rPr>
        <w:t>i</w:t>
      </w:r>
      <w:r w:rsidRPr="00332848">
        <w:rPr>
          <w:rFonts w:eastAsiaTheme="minorEastAsia" w:hint="eastAsia"/>
          <w:szCs w:val="22"/>
          <w:lang w:eastAsia="zh-CN"/>
        </w:rPr>
        <w:t>i</w:t>
      </w:r>
      <w:r w:rsidRPr="00332848">
        <w:rPr>
          <w:rFonts w:eastAsia="SimSun"/>
          <w:szCs w:val="22"/>
          <w:lang w:eastAsia="zh-CN"/>
        </w:rPr>
        <w:t>)</w:t>
      </w:r>
      <w:r w:rsidRPr="00332848">
        <w:rPr>
          <w:rFonts w:eastAsia="SimSun" w:hint="eastAsia"/>
          <w:szCs w:val="22"/>
          <w:lang w:eastAsia="zh-CN"/>
        </w:rPr>
        <w:t xml:space="preserve"> Recall that </w:t>
      </w:r>
      <w:r w:rsidRPr="00332848">
        <w:rPr>
          <w:rFonts w:hint="eastAsia"/>
          <w:position w:val="-28"/>
          <w:szCs w:val="22"/>
        </w:rPr>
        <w:object w:dxaOrig="3860" w:dyaOrig="660" w14:anchorId="3DBC4672">
          <v:shape id="_x0000_i1260" type="#_x0000_t75" style="width:192pt;height:34.5pt" o:ole="">
            <v:imagedata r:id="rId477" o:title=""/>
          </v:shape>
          <o:OLEObject Type="Embed" ProgID="Equation.DSMT4" ShapeID="_x0000_i1260" DrawAspect="Content" ObjectID="_1633760470" r:id="rId478"/>
        </w:object>
      </w:r>
      <w:r w:rsidRPr="00332848">
        <w:rPr>
          <w:rFonts w:eastAsia="SimSun" w:hint="eastAsia"/>
          <w:szCs w:val="22"/>
          <w:lang w:eastAsia="zh-CN"/>
        </w:rPr>
        <w:t>,</w:t>
      </w:r>
      <w:r w:rsidRPr="00332848">
        <w:rPr>
          <w:rFonts w:hint="eastAsia"/>
          <w:position w:val="-26"/>
          <w:szCs w:val="22"/>
        </w:rPr>
        <w:object w:dxaOrig="1760" w:dyaOrig="620" w14:anchorId="7AE76A83">
          <v:shape id="_x0000_i1261" type="#_x0000_t75" style="width:88.9pt;height:30.75pt" o:ole="">
            <v:imagedata r:id="rId93" o:title=""/>
          </v:shape>
          <o:OLEObject Type="Embed" ProgID="Equation.DSMT4" ShapeID="_x0000_i1261" DrawAspect="Content" ObjectID="_1633760471" r:id="rId479"/>
        </w:object>
      </w:r>
      <w:r w:rsidRPr="00332848">
        <w:rPr>
          <w:rFonts w:eastAsiaTheme="minorEastAsia" w:hint="eastAsia"/>
          <w:szCs w:val="22"/>
          <w:lang w:eastAsia="zh-CN"/>
        </w:rPr>
        <w:t xml:space="preserve">. Thus </w:t>
      </w:r>
      <w:r w:rsidRPr="00332848">
        <w:rPr>
          <w:position w:val="-10"/>
          <w:szCs w:val="22"/>
        </w:rPr>
        <w:object w:dxaOrig="840" w:dyaOrig="340" w14:anchorId="1AEE2166">
          <v:shape id="_x0000_i1262" type="#_x0000_t75" style="width:43.5pt;height:17.25pt" o:ole="">
            <v:imagedata r:id="rId480" o:title=""/>
          </v:shape>
          <o:OLEObject Type="Embed" ProgID="Equation.DSMT4" ShapeID="_x0000_i1262" DrawAspect="Content" ObjectID="_1633760472" r:id="rId481"/>
        </w:object>
      </w:r>
      <w:r w:rsidRPr="00332848">
        <w:rPr>
          <w:rFonts w:eastAsiaTheme="minorEastAsia" w:hint="eastAsia"/>
          <w:szCs w:val="22"/>
          <w:lang w:eastAsia="zh-CN"/>
        </w:rPr>
        <w:t xml:space="preserve"> when</w:t>
      </w:r>
      <w:r w:rsidRPr="00332848">
        <w:rPr>
          <w:position w:val="-28"/>
          <w:szCs w:val="22"/>
        </w:rPr>
        <w:object w:dxaOrig="2040" w:dyaOrig="660" w14:anchorId="3C83F8A2">
          <v:shape id="_x0000_i1263" type="#_x0000_t75" style="width:100.5pt;height:34.5pt" o:ole="">
            <v:imagedata r:id="rId482" o:title=""/>
          </v:shape>
          <o:OLEObject Type="Embed" ProgID="Equation.DSMT4" ShapeID="_x0000_i1263" DrawAspect="Content" ObjectID="_1633760473" r:id="rId483"/>
        </w:object>
      </w:r>
      <w:r w:rsidRPr="00332848">
        <w:rPr>
          <w:rFonts w:eastAsiaTheme="minorEastAsia" w:hint="eastAsia"/>
          <w:szCs w:val="22"/>
          <w:lang w:eastAsia="zh-CN"/>
        </w:rPr>
        <w:t>, vice versa.</w:t>
      </w:r>
    </w:p>
    <w:p w14:paraId="490D5D29" w14:textId="232E883A" w:rsidR="00EF5379" w:rsidRPr="00332848" w:rsidRDefault="00EF5379" w:rsidP="00EF5379">
      <w:pPr>
        <w:spacing w:line="480" w:lineRule="auto"/>
        <w:ind w:left="120" w:hangingChars="50" w:hanging="120"/>
        <w:jc w:val="both"/>
        <w:rPr>
          <w:rFonts w:eastAsiaTheme="minorEastAsia"/>
          <w:szCs w:val="22"/>
          <w:lang w:eastAsia="zh-CN"/>
        </w:rPr>
      </w:pPr>
      <w:r w:rsidRPr="00332848">
        <w:rPr>
          <w:i/>
          <w:szCs w:val="22"/>
        </w:rPr>
        <w:t>(iv)</w:t>
      </w:r>
      <w:r w:rsidRPr="00332848">
        <w:rPr>
          <w:rFonts w:eastAsiaTheme="minorEastAsia" w:hint="eastAsia"/>
          <w:szCs w:val="22"/>
          <w:lang w:eastAsia="zh-CN"/>
        </w:rPr>
        <w:t xml:space="preserve"> Substituting the optimal solutions into the demand function, we can have</w:t>
      </w:r>
      <w:r w:rsidRPr="00332848">
        <w:rPr>
          <w:position w:val="-28"/>
          <w:szCs w:val="22"/>
        </w:rPr>
        <w:object w:dxaOrig="1320" w:dyaOrig="660" w14:anchorId="2DE629A2">
          <v:shape id="_x0000_i1264" type="#_x0000_t75" style="width:66.75pt;height:34.5pt" o:ole="">
            <v:imagedata r:id="rId484" o:title=""/>
          </v:shape>
          <o:OLEObject Type="Embed" ProgID="Equation.DSMT4" ShapeID="_x0000_i1264" DrawAspect="Content" ObjectID="_1633760474" r:id="rId485"/>
        </w:object>
      </w:r>
      <w:r w:rsidRPr="00332848">
        <w:rPr>
          <w:rFonts w:eastAsiaTheme="minorEastAsia" w:hint="eastAsia"/>
          <w:szCs w:val="22"/>
          <w:lang w:eastAsia="zh-CN"/>
        </w:rPr>
        <w:t>and</w:t>
      </w:r>
      <w:r w:rsidRPr="00332848">
        <w:rPr>
          <w:position w:val="-28"/>
          <w:szCs w:val="22"/>
        </w:rPr>
        <w:object w:dxaOrig="1540" w:dyaOrig="660" w14:anchorId="71D7E9F7">
          <v:shape id="_x0000_i1265" type="#_x0000_t75" style="width:77.25pt;height:34.5pt" o:ole="">
            <v:imagedata r:id="rId99" o:title=""/>
          </v:shape>
          <o:OLEObject Type="Embed" ProgID="Equation.DSMT4" ShapeID="_x0000_i1265" DrawAspect="Content" ObjectID="_1633760475" r:id="rId486"/>
        </w:object>
      </w:r>
      <w:r w:rsidRPr="00332848">
        <w:rPr>
          <w:rFonts w:eastAsiaTheme="minorEastAsia" w:hint="eastAsia"/>
          <w:szCs w:val="22"/>
          <w:lang w:eastAsia="zh-CN"/>
        </w:rPr>
        <w:t xml:space="preserve">. Because </w:t>
      </w:r>
      <w:r w:rsidRPr="00332848">
        <w:rPr>
          <w:position w:val="-28"/>
          <w:szCs w:val="22"/>
        </w:rPr>
        <w:object w:dxaOrig="1800" w:dyaOrig="700" w14:anchorId="033798D4">
          <v:shape id="_x0000_i1266" type="#_x0000_t75" style="width:91.15pt;height:34.5pt" o:ole="">
            <v:imagedata r:id="rId487" o:title=""/>
          </v:shape>
          <o:OLEObject Type="Embed" ProgID="Equation.DSMT4" ShapeID="_x0000_i1266" DrawAspect="Content" ObjectID="_1633760476" r:id="rId488"/>
        </w:object>
      </w:r>
      <w:r w:rsidRPr="00332848">
        <w:rPr>
          <w:rFonts w:eastAsiaTheme="minorEastAsia" w:hint="eastAsia"/>
          <w:szCs w:val="22"/>
          <w:lang w:eastAsia="zh-CN"/>
        </w:rPr>
        <w:t xml:space="preserve">, </w:t>
      </w:r>
      <w:r w:rsidRPr="00332848">
        <w:rPr>
          <w:rFonts w:hint="eastAsia"/>
          <w:position w:val="-10"/>
          <w:szCs w:val="22"/>
        </w:rPr>
        <w:object w:dxaOrig="780" w:dyaOrig="340" w14:anchorId="06EEA64E">
          <v:shape id="_x0000_i1267" type="#_x0000_t75" style="width:37.5pt;height:18.4pt" o:ole="">
            <v:imagedata r:id="rId489" o:title=""/>
          </v:shape>
          <o:OLEObject Type="Embed" ProgID="Equation.DSMT4" ShapeID="_x0000_i1267" DrawAspect="Content" ObjectID="_1633760477" r:id="rId490"/>
        </w:object>
      </w:r>
      <w:r w:rsidRPr="00332848">
        <w:rPr>
          <w:szCs w:val="22"/>
        </w:rPr>
        <w:t xml:space="preserve">. </w:t>
      </w:r>
      <w:r w:rsidRPr="00332848">
        <w:rPr>
          <w:szCs w:val="22"/>
        </w:rPr>
        <w:tab/>
      </w:r>
      <w:r w:rsidRPr="00332848">
        <w:rPr>
          <w:szCs w:val="22"/>
        </w:rPr>
        <w:tab/>
        <w:t xml:space="preserve">          </w:t>
      </w:r>
      <w:r w:rsidR="00C42C20" w:rsidRPr="00332848">
        <w:rPr>
          <w:szCs w:val="22"/>
        </w:rPr>
        <w:t xml:space="preserve">                  </w:t>
      </w:r>
      <w:r w:rsidRPr="00332848">
        <w:rPr>
          <w:szCs w:val="22"/>
        </w:rPr>
        <w:t>(Q.E.D.)</w:t>
      </w:r>
    </w:p>
    <w:p w14:paraId="47DAF051" w14:textId="77777777" w:rsidR="0077517E" w:rsidRPr="00332848" w:rsidRDefault="0077517E" w:rsidP="00EF5379">
      <w:pPr>
        <w:tabs>
          <w:tab w:val="right" w:pos="8222"/>
        </w:tabs>
        <w:spacing w:line="480" w:lineRule="auto"/>
        <w:jc w:val="both"/>
        <w:rPr>
          <w:b/>
          <w:szCs w:val="22"/>
        </w:rPr>
      </w:pPr>
    </w:p>
    <w:p w14:paraId="20BBC051" w14:textId="1B091E45" w:rsidR="00EF5379" w:rsidRPr="00332848" w:rsidRDefault="00EF5379" w:rsidP="00EF5379">
      <w:pPr>
        <w:tabs>
          <w:tab w:val="right" w:pos="8222"/>
        </w:tabs>
        <w:spacing w:line="480" w:lineRule="auto"/>
        <w:jc w:val="both"/>
        <w:rPr>
          <w:rFonts w:eastAsiaTheme="minorEastAsia"/>
          <w:szCs w:val="22"/>
          <w:lang w:eastAsia="zh-CN"/>
        </w:rPr>
      </w:pPr>
      <w:r w:rsidRPr="00332848">
        <w:rPr>
          <w:b/>
          <w:szCs w:val="22"/>
        </w:rPr>
        <w:t>Proof of Proposition 2:</w:t>
      </w:r>
      <w:r w:rsidRPr="00332848">
        <w:rPr>
          <w:rFonts w:eastAsiaTheme="minorEastAsia"/>
          <w:b/>
          <w:szCs w:val="22"/>
          <w:lang w:eastAsia="zh-CN"/>
        </w:rPr>
        <w:t xml:space="preserve"> </w:t>
      </w:r>
      <w:r w:rsidRPr="00332848">
        <w:rPr>
          <w:rFonts w:eastAsiaTheme="minorEastAsia" w:hint="eastAsia"/>
          <w:szCs w:val="22"/>
          <w:lang w:eastAsia="zh-CN"/>
        </w:rPr>
        <w:t xml:space="preserve">We can find </w:t>
      </w:r>
      <w:r w:rsidRPr="00332848">
        <w:rPr>
          <w:rFonts w:eastAsiaTheme="minorEastAsia"/>
          <w:szCs w:val="22"/>
          <w:lang w:eastAsia="zh-CN"/>
        </w:rPr>
        <w:t>that</w:t>
      </w:r>
    </w:p>
    <w:p w14:paraId="5DCDB5C5" w14:textId="21B9C9D6" w:rsidR="00EF5379" w:rsidRPr="00332848" w:rsidRDefault="00EF5379" w:rsidP="00EF5379">
      <w:pPr>
        <w:tabs>
          <w:tab w:val="right" w:pos="8222"/>
        </w:tabs>
        <w:spacing w:line="480" w:lineRule="auto"/>
        <w:jc w:val="both"/>
        <w:rPr>
          <w:rFonts w:eastAsiaTheme="minorEastAsia"/>
          <w:i/>
          <w:szCs w:val="22"/>
          <w:lang w:eastAsia="zh-CN"/>
        </w:rPr>
      </w:pPr>
      <w:r w:rsidRPr="00332848">
        <w:rPr>
          <w:position w:val="-28"/>
          <w:szCs w:val="22"/>
        </w:rPr>
        <w:object w:dxaOrig="3960" w:dyaOrig="660" w14:anchorId="0C6EB50A">
          <v:shape id="_x0000_i1268" type="#_x0000_t75" style="width:201pt;height:34.5pt" o:ole="">
            <v:imagedata r:id="rId491" o:title=""/>
          </v:shape>
          <o:OLEObject Type="Embed" ProgID="Equation.DSMT4" ShapeID="_x0000_i1268" DrawAspect="Content" ObjectID="_1633760478" r:id="rId492"/>
        </w:object>
      </w:r>
      <w:r w:rsidRPr="00332848">
        <w:rPr>
          <w:rFonts w:eastAsiaTheme="minorEastAsia" w:hint="eastAsia"/>
          <w:szCs w:val="22"/>
          <w:lang w:eastAsia="zh-CN"/>
        </w:rPr>
        <w:t xml:space="preserve">, </w:t>
      </w:r>
      <w:r w:rsidRPr="00332848">
        <w:rPr>
          <w:position w:val="-28"/>
          <w:szCs w:val="22"/>
        </w:rPr>
        <w:object w:dxaOrig="1840" w:dyaOrig="660" w14:anchorId="0E23FBAC">
          <v:shape id="_x0000_i1269" type="#_x0000_t75" style="width:91.15pt;height:34.5pt" o:ole="">
            <v:imagedata r:id="rId493" o:title=""/>
          </v:shape>
          <o:OLEObject Type="Embed" ProgID="Equation.DSMT4" ShapeID="_x0000_i1269" DrawAspect="Content" ObjectID="_1633760479" r:id="rId494"/>
        </w:object>
      </w:r>
      <w:r w:rsidRPr="00332848">
        <w:rPr>
          <w:rFonts w:eastAsiaTheme="minorEastAsia" w:hint="eastAsia"/>
          <w:szCs w:val="22"/>
          <w:lang w:eastAsia="zh-CN"/>
        </w:rPr>
        <w:t xml:space="preserve"> and</w:t>
      </w:r>
      <w:r w:rsidRPr="00332848">
        <w:rPr>
          <w:position w:val="-28"/>
          <w:szCs w:val="22"/>
        </w:rPr>
        <w:object w:dxaOrig="3260" w:dyaOrig="660" w14:anchorId="157A9ECD">
          <v:shape id="_x0000_i1270" type="#_x0000_t75" style="width:162.75pt;height:34.5pt" o:ole="">
            <v:imagedata r:id="rId495" o:title=""/>
          </v:shape>
          <o:OLEObject Type="Embed" ProgID="Equation.DSMT4" ShapeID="_x0000_i1270" DrawAspect="Content" ObjectID="_1633760480" r:id="rId496"/>
        </w:object>
      </w:r>
      <w:r w:rsidRPr="00332848">
        <w:rPr>
          <w:rFonts w:eastAsiaTheme="minorEastAsia" w:hint="eastAsia"/>
          <w:szCs w:val="22"/>
          <w:lang w:eastAsia="zh-CN"/>
        </w:rPr>
        <w:t xml:space="preserve">, thus </w:t>
      </w:r>
      <w:r w:rsidRPr="00332848">
        <w:rPr>
          <w:i/>
          <w:position w:val="-10"/>
          <w:szCs w:val="22"/>
        </w:rPr>
        <w:object w:dxaOrig="900" w:dyaOrig="340" w14:anchorId="1C2ADC97">
          <v:shape id="_x0000_i1271" type="#_x0000_t75" style="width:43.5pt;height:17.25pt" o:ole="">
            <v:imagedata r:id="rId137" o:title=""/>
          </v:shape>
          <o:OLEObject Type="Embed" ProgID="Equation.DSMT4" ShapeID="_x0000_i1271" DrawAspect="Content" ObjectID="_1633760481" r:id="rId497"/>
        </w:object>
      </w:r>
      <w:r w:rsidRPr="00332848">
        <w:rPr>
          <w:rFonts w:eastAsiaTheme="minorEastAsia" w:hint="eastAsia"/>
          <w:szCs w:val="22"/>
          <w:lang w:eastAsia="zh-CN"/>
        </w:rPr>
        <w:t xml:space="preserve">, </w:t>
      </w:r>
      <w:r w:rsidRPr="00332848">
        <w:rPr>
          <w:i/>
          <w:position w:val="-10"/>
          <w:szCs w:val="22"/>
        </w:rPr>
        <w:object w:dxaOrig="900" w:dyaOrig="340" w14:anchorId="335D5696">
          <v:shape id="_x0000_i1272" type="#_x0000_t75" style="width:43.5pt;height:17.25pt" o:ole="">
            <v:imagedata r:id="rId139" o:title=""/>
          </v:shape>
          <o:OLEObject Type="Embed" ProgID="Equation.DSMT4" ShapeID="_x0000_i1272" DrawAspect="Content" ObjectID="_1633760482" r:id="rId498"/>
        </w:object>
      </w:r>
      <w:r w:rsidRPr="00332848">
        <w:rPr>
          <w:rFonts w:eastAsiaTheme="minorEastAsia" w:hint="eastAsia"/>
          <w:i/>
          <w:position w:val="-10"/>
          <w:szCs w:val="22"/>
          <w:lang w:eastAsia="zh-CN"/>
        </w:rPr>
        <w:t xml:space="preserve"> </w:t>
      </w:r>
      <w:r w:rsidRPr="00332848">
        <w:rPr>
          <w:rFonts w:eastAsiaTheme="minorEastAsia" w:hint="eastAsia"/>
          <w:szCs w:val="22"/>
          <w:lang w:eastAsia="zh-CN"/>
        </w:rPr>
        <w:t xml:space="preserve">and </w:t>
      </w:r>
      <w:r w:rsidRPr="00332848">
        <w:rPr>
          <w:i/>
          <w:position w:val="-10"/>
          <w:szCs w:val="22"/>
        </w:rPr>
        <w:object w:dxaOrig="900" w:dyaOrig="340" w14:anchorId="1ECF8825">
          <v:shape id="_x0000_i1273" type="#_x0000_t75" style="width:43.5pt;height:17.25pt" o:ole="">
            <v:imagedata r:id="rId141" o:title=""/>
          </v:shape>
          <o:OLEObject Type="Embed" ProgID="Equation.DSMT4" ShapeID="_x0000_i1273" DrawAspect="Content" ObjectID="_1633760483" r:id="rId499"/>
        </w:object>
      </w:r>
      <w:r w:rsidRPr="00332848">
        <w:rPr>
          <w:rFonts w:eastAsiaTheme="minorEastAsia"/>
          <w:szCs w:val="22"/>
          <w:lang w:eastAsia="zh-CN"/>
        </w:rPr>
        <w:t xml:space="preserve">. </w:t>
      </w:r>
      <w:r w:rsidR="00C42C20" w:rsidRPr="00332848">
        <w:rPr>
          <w:rFonts w:eastAsiaTheme="minorEastAsia"/>
          <w:szCs w:val="22"/>
          <w:lang w:eastAsia="zh-CN"/>
        </w:rPr>
        <w:tab/>
      </w:r>
      <w:r w:rsidR="00C42C20" w:rsidRPr="00332848">
        <w:rPr>
          <w:rFonts w:eastAsiaTheme="minorEastAsia"/>
          <w:szCs w:val="22"/>
          <w:lang w:eastAsia="zh-CN"/>
        </w:rPr>
        <w:tab/>
        <w:t xml:space="preserve">       </w:t>
      </w:r>
      <w:r w:rsidRPr="00332848">
        <w:rPr>
          <w:rFonts w:eastAsiaTheme="minorEastAsia"/>
          <w:szCs w:val="22"/>
          <w:lang w:eastAsia="zh-CN"/>
        </w:rPr>
        <w:t>(Q.E.D.)</w:t>
      </w:r>
    </w:p>
    <w:p w14:paraId="4DAA5845" w14:textId="77777777" w:rsidR="0077517E" w:rsidRPr="00332848" w:rsidRDefault="0077517E" w:rsidP="00EF5379">
      <w:pPr>
        <w:spacing w:line="480" w:lineRule="auto"/>
        <w:jc w:val="both"/>
        <w:rPr>
          <w:b/>
          <w:szCs w:val="22"/>
        </w:rPr>
      </w:pPr>
    </w:p>
    <w:p w14:paraId="37C3384F" w14:textId="16149FEA" w:rsidR="00EF5379" w:rsidRPr="00332848" w:rsidRDefault="00EF5379" w:rsidP="00EF5379">
      <w:pPr>
        <w:spacing w:line="480" w:lineRule="auto"/>
        <w:jc w:val="both"/>
        <w:rPr>
          <w:rFonts w:eastAsiaTheme="minorEastAsia"/>
          <w:szCs w:val="22"/>
          <w:lang w:eastAsia="zh-CN"/>
        </w:rPr>
      </w:pPr>
      <w:r w:rsidRPr="00332848">
        <w:rPr>
          <w:b/>
          <w:szCs w:val="22"/>
        </w:rPr>
        <w:t>Proof of Proposition 3:</w:t>
      </w:r>
      <w:r w:rsidRPr="00332848">
        <w:rPr>
          <w:rFonts w:eastAsiaTheme="minorEastAsia" w:hint="eastAsia"/>
          <w:b/>
          <w:szCs w:val="22"/>
          <w:lang w:eastAsia="zh-CN"/>
        </w:rPr>
        <w:t xml:space="preserve"> </w:t>
      </w:r>
      <w:r w:rsidRPr="00332848">
        <w:rPr>
          <w:rFonts w:eastAsiaTheme="minorEastAsia" w:hint="eastAsia"/>
          <w:szCs w:val="22"/>
          <w:lang w:eastAsia="zh-CN"/>
        </w:rPr>
        <w:t xml:space="preserve">We first rewrite the demand function as </w:t>
      </w:r>
      <w:r w:rsidRPr="00332848">
        <w:rPr>
          <w:position w:val="-10"/>
          <w:szCs w:val="22"/>
        </w:rPr>
        <w:object w:dxaOrig="1180" w:dyaOrig="300" w14:anchorId="1AA6AA24">
          <v:shape id="_x0000_i1274" type="#_x0000_t75" style="width:58.9pt;height:16.9pt" o:ole="">
            <v:imagedata r:id="rId500" o:title=""/>
          </v:shape>
          <o:OLEObject Type="Embed" ProgID="Equation.DSMT4" ShapeID="_x0000_i1274" DrawAspect="Content" ObjectID="_1633760484" r:id="rId501"/>
        </w:object>
      </w:r>
      <w:r w:rsidRPr="00332848">
        <w:rPr>
          <w:rFonts w:eastAsiaTheme="minorEastAsia" w:hint="eastAsia"/>
          <w:szCs w:val="22"/>
          <w:lang w:eastAsia="zh-CN"/>
        </w:rPr>
        <w:t xml:space="preserve">, then the consumer </w:t>
      </w:r>
      <w:r w:rsidRPr="00332848">
        <w:rPr>
          <w:rFonts w:eastAsiaTheme="minorEastAsia" w:hint="eastAsia"/>
          <w:szCs w:val="22"/>
          <w:lang w:eastAsia="zh-CN"/>
        </w:rPr>
        <w:lastRenderedPageBreak/>
        <w:t>surplus function can be expressed as</w:t>
      </w:r>
      <w:r w:rsidRPr="00332848">
        <w:rPr>
          <w:rFonts w:eastAsiaTheme="minorEastAsia"/>
          <w:szCs w:val="22"/>
          <w:lang w:eastAsia="zh-CN"/>
        </w:rPr>
        <w:t xml:space="preserve"> </w:t>
      </w:r>
      <w:r w:rsidRPr="00332848">
        <w:rPr>
          <w:position w:val="-22"/>
          <w:szCs w:val="22"/>
        </w:rPr>
        <w:object w:dxaOrig="2920" w:dyaOrig="600" w14:anchorId="06D9F17C">
          <v:shape id="_x0000_i1275" type="#_x0000_t75" style="width:146.25pt;height:28.9pt" o:ole="">
            <v:imagedata r:id="rId502" o:title=""/>
          </v:shape>
          <o:OLEObject Type="Embed" ProgID="Equation.DSMT4" ShapeID="_x0000_i1275" DrawAspect="Content" ObjectID="_1633760485" r:id="rId503"/>
        </w:object>
      </w:r>
      <w:r w:rsidRPr="00332848">
        <w:rPr>
          <w:rFonts w:eastAsiaTheme="minorEastAsia"/>
          <w:szCs w:val="22"/>
          <w:lang w:eastAsia="zh-CN"/>
        </w:rPr>
        <w:t xml:space="preserve">, where </w:t>
      </w:r>
      <w:r w:rsidRPr="00332848">
        <w:rPr>
          <w:rFonts w:eastAsiaTheme="minorEastAsia"/>
          <w:i/>
          <w:szCs w:val="22"/>
          <w:lang w:eastAsia="zh-CN"/>
        </w:rPr>
        <w:t>l=1,2</w:t>
      </w:r>
      <w:r w:rsidRPr="00332848">
        <w:rPr>
          <w:rFonts w:eastAsiaTheme="minorEastAsia"/>
          <w:szCs w:val="22"/>
          <w:lang w:eastAsia="zh-CN"/>
        </w:rPr>
        <w:t xml:space="preserve">. </w:t>
      </w:r>
      <w:r w:rsidRPr="00332848">
        <w:rPr>
          <w:rFonts w:eastAsiaTheme="minorEastAsia" w:hint="eastAsia"/>
          <w:szCs w:val="22"/>
          <w:lang w:eastAsia="zh-CN"/>
        </w:rPr>
        <w:t xml:space="preserve"> </w:t>
      </w:r>
      <w:r w:rsidRPr="00332848">
        <w:rPr>
          <w:rFonts w:eastAsiaTheme="minorEastAsia"/>
          <w:szCs w:val="22"/>
          <w:lang w:eastAsia="zh-CN"/>
        </w:rPr>
        <w:t xml:space="preserve">As </w:t>
      </w:r>
      <w:r w:rsidRPr="00332848">
        <w:rPr>
          <w:rFonts w:eastAsiaTheme="minorEastAsia"/>
          <w:position w:val="-10"/>
          <w:szCs w:val="22"/>
          <w:lang w:eastAsia="zh-CN"/>
        </w:rPr>
        <w:object w:dxaOrig="780" w:dyaOrig="340" w14:anchorId="7211E3AE">
          <v:shape id="_x0000_i1276" type="#_x0000_t75" style="width:37.5pt;height:17.25pt" o:ole="">
            <v:imagedata r:id="rId504" o:title=""/>
          </v:shape>
          <o:OLEObject Type="Embed" ProgID="Equation.DSMT4" ShapeID="_x0000_i1276" DrawAspect="Content" ObjectID="_1633760486" r:id="rId505"/>
        </w:object>
      </w:r>
      <w:r w:rsidRPr="00332848">
        <w:rPr>
          <w:rFonts w:eastAsiaTheme="minorEastAsia" w:hint="eastAsia"/>
          <w:szCs w:val="22"/>
          <w:lang w:eastAsia="zh-CN"/>
        </w:rPr>
        <w:t xml:space="preserve">, we can have </w:t>
      </w:r>
      <w:r w:rsidRPr="00332848">
        <w:rPr>
          <w:rFonts w:eastAsiaTheme="minorEastAsia"/>
          <w:i/>
          <w:position w:val="-6"/>
          <w:szCs w:val="22"/>
          <w:lang w:eastAsia="zh-CN"/>
        </w:rPr>
        <w:object w:dxaOrig="980" w:dyaOrig="300" w14:anchorId="33588EE9">
          <v:shape id="_x0000_i1277" type="#_x0000_t75" style="width:49.9pt;height:16.9pt" o:ole="">
            <v:imagedata r:id="rId506" o:title=""/>
          </v:shape>
          <o:OLEObject Type="Embed" ProgID="Equation.DSMT4" ShapeID="_x0000_i1277" DrawAspect="Content" ObjectID="_1633760487" r:id="rId507"/>
        </w:object>
      </w:r>
      <w:r w:rsidRPr="00332848">
        <w:rPr>
          <w:rFonts w:eastAsiaTheme="minorEastAsia"/>
          <w:szCs w:val="22"/>
          <w:lang w:eastAsia="zh-CN"/>
        </w:rPr>
        <w:t xml:space="preserve"> </w:t>
      </w:r>
      <w:r w:rsidRPr="00332848">
        <w:rPr>
          <w:rFonts w:eastAsiaTheme="minorEastAsia" w:hint="eastAsia"/>
          <w:szCs w:val="22"/>
          <w:lang w:eastAsia="zh-CN"/>
        </w:rPr>
        <w:t xml:space="preserve">. Moreover, as </w:t>
      </w:r>
      <w:r w:rsidRPr="00332848">
        <w:rPr>
          <w:position w:val="-10"/>
          <w:szCs w:val="22"/>
        </w:rPr>
        <w:object w:dxaOrig="900" w:dyaOrig="340" w14:anchorId="676F4E7E">
          <v:shape id="_x0000_i1278" type="#_x0000_t75" style="width:43.5pt;height:17.25pt" o:ole="">
            <v:imagedata r:id="rId508" o:title=""/>
          </v:shape>
          <o:OLEObject Type="Embed" ProgID="Equation.DSMT4" ShapeID="_x0000_i1278" DrawAspect="Content" ObjectID="_1633760488" r:id="rId509"/>
        </w:object>
      </w:r>
      <w:r w:rsidRPr="00332848">
        <w:rPr>
          <w:rFonts w:eastAsiaTheme="minorEastAsia" w:hint="eastAsia"/>
          <w:szCs w:val="22"/>
          <w:lang w:eastAsia="zh-CN"/>
        </w:rPr>
        <w:t xml:space="preserve">, </w:t>
      </w:r>
      <w:r w:rsidRPr="00332848">
        <w:rPr>
          <w:position w:val="-10"/>
          <w:szCs w:val="22"/>
        </w:rPr>
        <w:object w:dxaOrig="2960" w:dyaOrig="340" w14:anchorId="34232D69">
          <v:shape id="_x0000_i1279" type="#_x0000_t75" style="width:147pt;height:17.25pt" o:ole="">
            <v:imagedata r:id="rId510" o:title=""/>
          </v:shape>
          <o:OLEObject Type="Embed" ProgID="Equation.DSMT4" ShapeID="_x0000_i1279" DrawAspect="Content" ObjectID="_1633760489" r:id="rId511"/>
        </w:object>
      </w:r>
      <w:r w:rsidRPr="00332848">
        <w:rPr>
          <w:rFonts w:eastAsiaTheme="minorEastAsia" w:hint="eastAsia"/>
          <w:szCs w:val="22"/>
          <w:lang w:eastAsia="zh-CN"/>
        </w:rPr>
        <w:t xml:space="preserve"> can be obtained.</w:t>
      </w:r>
      <w:r w:rsidRPr="00332848">
        <w:rPr>
          <w:rFonts w:eastAsiaTheme="minorEastAsia"/>
          <w:szCs w:val="22"/>
          <w:lang w:eastAsia="zh-CN"/>
        </w:rPr>
        <w:t xml:space="preserve"> </w:t>
      </w:r>
      <w:r w:rsidR="00C42C20" w:rsidRPr="00332848">
        <w:rPr>
          <w:rFonts w:eastAsia="DengXian" w:hint="eastAsia"/>
          <w:szCs w:val="22"/>
          <w:lang w:eastAsia="zh-CN"/>
        </w:rPr>
        <w:t xml:space="preserve"> </w:t>
      </w:r>
      <w:r w:rsidR="00C42C20" w:rsidRPr="00332848">
        <w:rPr>
          <w:rFonts w:eastAsia="DengXian"/>
          <w:szCs w:val="22"/>
          <w:lang w:eastAsia="zh-CN"/>
        </w:rPr>
        <w:t xml:space="preserve">     </w:t>
      </w:r>
      <w:r w:rsidRPr="00332848">
        <w:rPr>
          <w:rFonts w:eastAsiaTheme="minorEastAsia"/>
          <w:szCs w:val="22"/>
          <w:lang w:eastAsia="zh-CN"/>
        </w:rPr>
        <w:t xml:space="preserve"> </w:t>
      </w:r>
      <w:r w:rsidRPr="00332848">
        <w:rPr>
          <w:rFonts w:eastAsia="SimSun"/>
          <w:szCs w:val="22"/>
          <w:lang w:eastAsia="zh-CN"/>
        </w:rPr>
        <w:t>(Q.E.D.)</w:t>
      </w:r>
    </w:p>
    <w:p w14:paraId="23DE6DBE" w14:textId="77777777" w:rsidR="0077517E" w:rsidRPr="00332848" w:rsidRDefault="0077517E" w:rsidP="00EF5379">
      <w:pPr>
        <w:spacing w:line="480" w:lineRule="auto"/>
        <w:jc w:val="both"/>
        <w:rPr>
          <w:b/>
          <w:szCs w:val="22"/>
        </w:rPr>
      </w:pPr>
    </w:p>
    <w:p w14:paraId="732C0057" w14:textId="77777777" w:rsidR="00C42C20" w:rsidRPr="00332848" w:rsidRDefault="00EF5379" w:rsidP="00EF5379">
      <w:pPr>
        <w:spacing w:line="480" w:lineRule="auto"/>
        <w:jc w:val="both"/>
        <w:rPr>
          <w:rFonts w:eastAsia="DengXian"/>
          <w:szCs w:val="22"/>
          <w:lang w:eastAsia="zh-CN"/>
        </w:rPr>
      </w:pPr>
      <w:r w:rsidRPr="00332848">
        <w:rPr>
          <w:b/>
          <w:szCs w:val="22"/>
        </w:rPr>
        <w:t>Proof of Proposition 4</w:t>
      </w:r>
      <w:r w:rsidRPr="00332848">
        <w:rPr>
          <w:rFonts w:eastAsiaTheme="minorEastAsia" w:hint="eastAsia"/>
          <w:b/>
          <w:szCs w:val="22"/>
          <w:lang w:eastAsia="zh-CN"/>
        </w:rPr>
        <w:t xml:space="preserve"> &amp; </w:t>
      </w:r>
      <w:r w:rsidRPr="00332848">
        <w:rPr>
          <w:rFonts w:eastAsiaTheme="minorEastAsia"/>
          <w:b/>
          <w:szCs w:val="22"/>
          <w:lang w:eastAsia="zh-CN"/>
        </w:rPr>
        <w:t>5</w:t>
      </w:r>
      <w:r w:rsidRPr="00332848">
        <w:rPr>
          <w:b/>
          <w:szCs w:val="22"/>
        </w:rPr>
        <w:t>:</w:t>
      </w:r>
      <w:r w:rsidRPr="00332848">
        <w:rPr>
          <w:rFonts w:eastAsiaTheme="minorEastAsia"/>
          <w:b/>
          <w:szCs w:val="22"/>
          <w:lang w:eastAsia="zh-CN"/>
        </w:rPr>
        <w:t xml:space="preserve"> </w:t>
      </w:r>
      <w:r w:rsidRPr="00332848">
        <w:rPr>
          <w:rFonts w:eastAsiaTheme="minorEastAsia" w:hint="eastAsia"/>
          <w:szCs w:val="22"/>
          <w:lang w:eastAsia="zh-CN"/>
        </w:rPr>
        <w:t xml:space="preserve">By substituting the optimal </w:t>
      </w:r>
      <w:r w:rsidRPr="00332848">
        <w:rPr>
          <w:rFonts w:eastAsiaTheme="minorEastAsia" w:hint="eastAsia"/>
          <w:i/>
          <w:szCs w:val="22"/>
          <w:lang w:eastAsia="zh-CN"/>
        </w:rPr>
        <w:t>p</w:t>
      </w:r>
      <w:r w:rsidRPr="00332848">
        <w:rPr>
          <w:rFonts w:eastAsiaTheme="minorEastAsia" w:hint="eastAsia"/>
          <w:szCs w:val="22"/>
          <w:lang w:eastAsia="zh-CN"/>
        </w:rPr>
        <w:t xml:space="preserve">, </w:t>
      </w:r>
      <w:r w:rsidRPr="00332848">
        <w:rPr>
          <w:rFonts w:eastAsiaTheme="minorEastAsia" w:hint="eastAsia"/>
          <w:i/>
          <w:szCs w:val="22"/>
          <w:lang w:eastAsia="zh-CN"/>
        </w:rPr>
        <w:t>w</w:t>
      </w:r>
      <w:r w:rsidRPr="00332848">
        <w:rPr>
          <w:rFonts w:eastAsiaTheme="minorEastAsia" w:hint="eastAsia"/>
          <w:szCs w:val="22"/>
          <w:lang w:eastAsia="zh-CN"/>
        </w:rPr>
        <w:t xml:space="preserve">, </w:t>
      </w:r>
      <w:r w:rsidRPr="00332848">
        <w:rPr>
          <w:rFonts w:eastAsiaTheme="minorEastAsia"/>
          <w:szCs w:val="22"/>
          <w:lang w:eastAsia="zh-CN"/>
        </w:rPr>
        <w:t xml:space="preserve">and </w:t>
      </w:r>
      <w:r w:rsidRPr="00332848">
        <w:rPr>
          <w:rFonts w:eastAsiaTheme="minorEastAsia" w:hint="eastAsia"/>
          <w:i/>
          <w:szCs w:val="22"/>
          <w:lang w:eastAsia="zh-CN"/>
        </w:rPr>
        <w:t>t</w:t>
      </w:r>
      <w:r w:rsidRPr="00332848">
        <w:rPr>
          <w:rFonts w:eastAsiaTheme="minorEastAsia" w:hint="eastAsia"/>
          <w:szCs w:val="22"/>
          <w:lang w:eastAsia="zh-CN"/>
        </w:rPr>
        <w:t xml:space="preserve"> into </w:t>
      </w:r>
      <w:r w:rsidRPr="00332848">
        <w:rPr>
          <w:position w:val="-10"/>
          <w:szCs w:val="22"/>
        </w:rPr>
        <w:object w:dxaOrig="340" w:dyaOrig="340" w14:anchorId="4491F5BA">
          <v:shape id="_x0000_i1280" type="#_x0000_t75" style="width:17.25pt;height:17.25pt" o:ole="">
            <v:imagedata r:id="rId512" o:title=""/>
          </v:shape>
          <o:OLEObject Type="Embed" ProgID="Equation.DSMT4" ShapeID="_x0000_i1280" DrawAspect="Content" ObjectID="_1633760490" r:id="rId513"/>
        </w:object>
      </w:r>
      <w:r w:rsidRPr="00332848">
        <w:rPr>
          <w:rFonts w:eastAsiaTheme="minorEastAsia" w:hint="eastAsia"/>
          <w:szCs w:val="22"/>
          <w:lang w:eastAsia="zh-CN"/>
        </w:rPr>
        <w:t xml:space="preserve"> , </w:t>
      </w:r>
      <w:r w:rsidRPr="00332848">
        <w:rPr>
          <w:position w:val="-10"/>
          <w:szCs w:val="22"/>
        </w:rPr>
        <w:object w:dxaOrig="340" w:dyaOrig="340" w14:anchorId="2E8CBF95">
          <v:shape id="_x0000_i1281" type="#_x0000_t75" style="width:17.25pt;height:17.25pt" o:ole="">
            <v:imagedata r:id="rId514" o:title=""/>
          </v:shape>
          <o:OLEObject Type="Embed" ProgID="Equation.DSMT4" ShapeID="_x0000_i1281" DrawAspect="Content" ObjectID="_1633760491" r:id="rId515"/>
        </w:object>
      </w:r>
      <w:r w:rsidRPr="00332848">
        <w:rPr>
          <w:rFonts w:eastAsiaTheme="minorEastAsia" w:hint="eastAsia"/>
          <w:szCs w:val="22"/>
          <w:lang w:eastAsia="zh-CN"/>
        </w:rPr>
        <w:t xml:space="preserve">, </w:t>
      </w:r>
      <w:r w:rsidRPr="00332848">
        <w:rPr>
          <w:rFonts w:eastAsiaTheme="minorEastAsia"/>
          <w:szCs w:val="22"/>
          <w:lang w:eastAsia="zh-CN"/>
        </w:rPr>
        <w:t xml:space="preserve">respectively, we </w:t>
      </w:r>
      <w:r w:rsidRPr="00332848">
        <w:rPr>
          <w:rFonts w:eastAsiaTheme="minorEastAsia" w:hint="eastAsia"/>
          <w:szCs w:val="22"/>
          <w:lang w:eastAsia="zh-CN"/>
        </w:rPr>
        <w:t>solv</w:t>
      </w:r>
      <w:r w:rsidRPr="00332848">
        <w:rPr>
          <w:rFonts w:eastAsiaTheme="minorEastAsia"/>
          <w:szCs w:val="22"/>
          <w:lang w:eastAsia="zh-CN"/>
        </w:rPr>
        <w:t>e</w:t>
      </w:r>
      <w:r w:rsidRPr="00332848">
        <w:rPr>
          <w:rFonts w:eastAsiaTheme="minorEastAsia" w:hint="eastAsia"/>
          <w:szCs w:val="22"/>
          <w:lang w:eastAsia="zh-CN"/>
        </w:rPr>
        <w:t xml:space="preserve"> the first-order derivative condition </w:t>
      </w:r>
      <w:r w:rsidRPr="00332848">
        <w:rPr>
          <w:position w:val="-10"/>
          <w:szCs w:val="22"/>
        </w:rPr>
        <w:object w:dxaOrig="1240" w:dyaOrig="340" w14:anchorId="689E76E4">
          <v:shape id="_x0000_i1282" type="#_x0000_t75" style="width:61.9pt;height:18.4pt" o:ole="">
            <v:imagedata r:id="rId516" o:title=""/>
          </v:shape>
          <o:OLEObject Type="Embed" ProgID="Equation.DSMT4" ShapeID="_x0000_i1282" DrawAspect="Content" ObjectID="_1633760492" r:id="rId517"/>
        </w:object>
      </w:r>
      <w:r w:rsidRPr="00332848">
        <w:rPr>
          <w:rFonts w:eastAsiaTheme="minorEastAsia" w:hint="eastAsia"/>
          <w:szCs w:val="22"/>
          <w:lang w:eastAsia="zh-CN"/>
        </w:rPr>
        <w:t xml:space="preserve"> and </w:t>
      </w:r>
      <w:r w:rsidRPr="00332848">
        <w:rPr>
          <w:position w:val="-10"/>
          <w:szCs w:val="22"/>
        </w:rPr>
        <w:object w:dxaOrig="1240" w:dyaOrig="340" w14:anchorId="2243F8C6">
          <v:shape id="_x0000_i1283" type="#_x0000_t75" style="width:61.9pt;height:18.4pt" o:ole="">
            <v:imagedata r:id="rId518" o:title=""/>
          </v:shape>
          <o:OLEObject Type="Embed" ProgID="Equation.DSMT4" ShapeID="_x0000_i1283" DrawAspect="Content" ObjectID="_1633760493" r:id="rId519"/>
        </w:object>
      </w:r>
      <w:r w:rsidRPr="00332848">
        <w:rPr>
          <w:rFonts w:eastAsiaTheme="minorEastAsia" w:hint="eastAsia"/>
          <w:szCs w:val="22"/>
          <w:lang w:eastAsia="zh-CN"/>
        </w:rPr>
        <w:t xml:space="preserve">, </w:t>
      </w:r>
      <w:r w:rsidRPr="00332848">
        <w:rPr>
          <w:rFonts w:eastAsiaTheme="minorEastAsia"/>
          <w:szCs w:val="22"/>
          <w:lang w:eastAsia="zh-CN"/>
        </w:rPr>
        <w:t xml:space="preserve">and </w:t>
      </w:r>
      <w:r w:rsidRPr="00332848">
        <w:rPr>
          <w:rFonts w:eastAsiaTheme="minorEastAsia" w:hint="eastAsia"/>
          <w:szCs w:val="22"/>
          <w:lang w:eastAsia="zh-CN"/>
        </w:rPr>
        <w:t xml:space="preserve">get </w:t>
      </w:r>
      <w:r w:rsidRPr="00332848">
        <w:rPr>
          <w:rFonts w:eastAsiaTheme="minorEastAsia"/>
          <w:position w:val="-10"/>
          <w:szCs w:val="22"/>
          <w:lang w:eastAsia="zh-CN"/>
        </w:rPr>
        <w:object w:dxaOrig="1660" w:dyaOrig="340" w14:anchorId="24AB85A5">
          <v:shape id="_x0000_i1284" type="#_x0000_t75" style="width:85.15pt;height:17.25pt" o:ole="">
            <v:imagedata r:id="rId520" o:title=""/>
          </v:shape>
          <o:OLEObject Type="Embed" ProgID="Equation.DSMT4" ShapeID="_x0000_i1284" DrawAspect="Content" ObjectID="_1633760494" r:id="rId521"/>
        </w:object>
      </w:r>
      <w:r w:rsidRPr="00332848">
        <w:rPr>
          <w:rFonts w:eastAsiaTheme="minorEastAsia" w:hint="eastAsia"/>
          <w:szCs w:val="22"/>
          <w:lang w:eastAsia="zh-CN"/>
        </w:rPr>
        <w:t xml:space="preserve"> and </w:t>
      </w:r>
      <w:r w:rsidRPr="00332848">
        <w:rPr>
          <w:rFonts w:eastAsiaTheme="minorEastAsia"/>
          <w:position w:val="-10"/>
          <w:szCs w:val="22"/>
          <w:lang w:eastAsia="zh-CN"/>
        </w:rPr>
        <w:object w:dxaOrig="1760" w:dyaOrig="340" w14:anchorId="6332C9E1">
          <v:shape id="_x0000_i1285" type="#_x0000_t75" style="width:91.15pt;height:17.25pt" o:ole="">
            <v:imagedata r:id="rId522" o:title=""/>
          </v:shape>
          <o:OLEObject Type="Embed" ProgID="Equation.DSMT4" ShapeID="_x0000_i1285" DrawAspect="Content" ObjectID="_1633760495" r:id="rId523"/>
        </w:object>
      </w:r>
      <w:r w:rsidRPr="00332848">
        <w:rPr>
          <w:rFonts w:eastAsiaTheme="minorEastAsia" w:hint="eastAsia"/>
          <w:szCs w:val="22"/>
          <w:lang w:eastAsia="zh-CN"/>
        </w:rPr>
        <w:t>.</w:t>
      </w:r>
      <w:r w:rsidRPr="00332848">
        <w:rPr>
          <w:rFonts w:eastAsiaTheme="minorEastAsia"/>
          <w:szCs w:val="22"/>
          <w:lang w:eastAsia="zh-CN"/>
        </w:rPr>
        <w:t xml:space="preserve"> </w:t>
      </w:r>
      <w:r w:rsidRPr="00332848">
        <w:rPr>
          <w:rFonts w:eastAsiaTheme="minorEastAsia" w:hint="eastAsia"/>
          <w:szCs w:val="22"/>
          <w:lang w:eastAsia="zh-CN"/>
        </w:rPr>
        <w:t>Then</w:t>
      </w:r>
      <w:r w:rsidRPr="00332848">
        <w:rPr>
          <w:rFonts w:eastAsiaTheme="minorEastAsia"/>
          <w:szCs w:val="22"/>
          <w:lang w:eastAsia="zh-CN"/>
        </w:rPr>
        <w:t>,</w:t>
      </w:r>
      <w:r w:rsidRPr="00332848">
        <w:rPr>
          <w:rFonts w:eastAsiaTheme="minorEastAsia" w:hint="eastAsia"/>
          <w:szCs w:val="22"/>
          <w:lang w:eastAsia="zh-CN"/>
        </w:rPr>
        <w:t xml:space="preserve"> we derive the optimal solutions when </w:t>
      </w:r>
      <w:r w:rsidRPr="00332848">
        <w:rPr>
          <w:position w:val="-10"/>
          <w:szCs w:val="22"/>
        </w:rPr>
        <w:object w:dxaOrig="220" w:dyaOrig="240" w14:anchorId="2E77ACC2">
          <v:shape id="_x0000_i1286" type="#_x0000_t75" style="width:10.15pt;height:13.9pt" o:ole="">
            <v:imagedata r:id="rId524" o:title=""/>
          </v:shape>
          <o:OLEObject Type="Embed" ProgID="Equation.DSMT4" ShapeID="_x0000_i1286" DrawAspect="Content" ObjectID="_1633760496" r:id="rId525"/>
        </w:object>
      </w:r>
      <w:r w:rsidRPr="00332848">
        <w:rPr>
          <w:rFonts w:eastAsiaTheme="minorEastAsia" w:hint="eastAsia"/>
          <w:szCs w:val="22"/>
          <w:lang w:eastAsia="zh-CN"/>
        </w:rPr>
        <w:t xml:space="preserve"> is endogenous. Finally, Proposition</w:t>
      </w:r>
      <w:r w:rsidRPr="00332848">
        <w:rPr>
          <w:rFonts w:eastAsiaTheme="minorEastAsia"/>
          <w:szCs w:val="22"/>
          <w:lang w:eastAsia="zh-CN"/>
        </w:rPr>
        <w:t>s</w:t>
      </w:r>
      <w:r w:rsidRPr="00332848">
        <w:rPr>
          <w:rFonts w:eastAsiaTheme="minorEastAsia" w:hint="eastAsia"/>
          <w:szCs w:val="22"/>
          <w:lang w:eastAsia="zh-CN"/>
        </w:rPr>
        <w:t xml:space="preserve"> </w:t>
      </w:r>
      <w:r w:rsidRPr="00332848">
        <w:rPr>
          <w:rFonts w:eastAsiaTheme="minorEastAsia"/>
          <w:szCs w:val="22"/>
          <w:lang w:eastAsia="zh-CN"/>
        </w:rPr>
        <w:t>4</w:t>
      </w:r>
      <w:r w:rsidRPr="00332848">
        <w:rPr>
          <w:rFonts w:eastAsiaTheme="minorEastAsia" w:hint="eastAsia"/>
          <w:szCs w:val="22"/>
          <w:lang w:eastAsia="zh-CN"/>
        </w:rPr>
        <w:t xml:space="preserve"> and </w:t>
      </w:r>
      <w:r w:rsidRPr="00332848">
        <w:rPr>
          <w:rFonts w:eastAsiaTheme="minorEastAsia"/>
          <w:szCs w:val="22"/>
          <w:lang w:eastAsia="zh-CN"/>
        </w:rPr>
        <w:t>5</w:t>
      </w:r>
      <w:r w:rsidRPr="00332848">
        <w:rPr>
          <w:rFonts w:eastAsiaTheme="minorEastAsia" w:hint="eastAsia"/>
          <w:szCs w:val="22"/>
          <w:lang w:eastAsia="zh-CN"/>
        </w:rPr>
        <w:t xml:space="preserve"> can be obtained by using the same approach as that in Proposition</w:t>
      </w:r>
      <w:r w:rsidRPr="00332848">
        <w:rPr>
          <w:rFonts w:eastAsiaTheme="minorEastAsia"/>
          <w:szCs w:val="22"/>
          <w:lang w:eastAsia="zh-CN"/>
        </w:rPr>
        <w:t>s</w:t>
      </w:r>
      <w:r w:rsidRPr="00332848">
        <w:rPr>
          <w:rFonts w:eastAsiaTheme="minorEastAsia" w:hint="eastAsia"/>
          <w:szCs w:val="22"/>
          <w:lang w:eastAsia="zh-CN"/>
        </w:rPr>
        <w:t xml:space="preserve"> 1 and 2.</w:t>
      </w:r>
      <w:r w:rsidR="00C42C20" w:rsidRPr="00332848">
        <w:rPr>
          <w:rFonts w:eastAsia="DengXian" w:hint="eastAsia"/>
          <w:szCs w:val="22"/>
          <w:lang w:eastAsia="zh-CN"/>
        </w:rPr>
        <w:t xml:space="preserve"> </w:t>
      </w:r>
    </w:p>
    <w:p w14:paraId="5753FE32" w14:textId="4FB9556A" w:rsidR="00EF5379" w:rsidRPr="00332848" w:rsidRDefault="00C42C20" w:rsidP="00EF5379">
      <w:pPr>
        <w:spacing w:line="480" w:lineRule="auto"/>
        <w:jc w:val="both"/>
        <w:rPr>
          <w:rFonts w:eastAsiaTheme="minorEastAsia"/>
          <w:szCs w:val="22"/>
          <w:lang w:eastAsia="zh-CN"/>
        </w:rPr>
      </w:pPr>
      <w:r w:rsidRPr="00332848">
        <w:rPr>
          <w:rFonts w:eastAsia="DengXian"/>
          <w:szCs w:val="22"/>
          <w:lang w:eastAsia="zh-CN"/>
        </w:rPr>
        <w:tab/>
      </w:r>
      <w:r w:rsidRPr="00332848">
        <w:rPr>
          <w:rFonts w:eastAsia="DengXian"/>
          <w:szCs w:val="22"/>
          <w:lang w:eastAsia="zh-CN"/>
        </w:rPr>
        <w:tab/>
      </w:r>
      <w:r w:rsidRPr="00332848">
        <w:rPr>
          <w:rFonts w:eastAsia="DengXian"/>
          <w:szCs w:val="22"/>
          <w:lang w:eastAsia="zh-CN"/>
        </w:rPr>
        <w:tab/>
      </w:r>
      <w:r w:rsidRPr="00332848">
        <w:rPr>
          <w:rFonts w:eastAsia="DengXian"/>
          <w:szCs w:val="22"/>
          <w:lang w:eastAsia="zh-CN"/>
        </w:rPr>
        <w:tab/>
      </w:r>
      <w:r w:rsidRPr="00332848">
        <w:rPr>
          <w:rFonts w:eastAsia="DengXian"/>
          <w:szCs w:val="22"/>
          <w:lang w:eastAsia="zh-CN"/>
        </w:rPr>
        <w:tab/>
      </w:r>
      <w:r w:rsidRPr="00332848">
        <w:rPr>
          <w:rFonts w:eastAsia="DengXian"/>
          <w:szCs w:val="22"/>
          <w:lang w:eastAsia="zh-CN"/>
        </w:rPr>
        <w:tab/>
      </w:r>
      <w:r w:rsidRPr="00332848">
        <w:rPr>
          <w:rFonts w:eastAsia="DengXian"/>
          <w:szCs w:val="22"/>
          <w:lang w:eastAsia="zh-CN"/>
        </w:rPr>
        <w:tab/>
        <w:t xml:space="preserve">        </w:t>
      </w:r>
      <w:r w:rsidR="00EF5379" w:rsidRPr="00332848">
        <w:rPr>
          <w:rFonts w:eastAsia="SimSun"/>
          <w:szCs w:val="22"/>
          <w:lang w:eastAsia="zh-CN"/>
        </w:rPr>
        <w:t>(Q.E.D.)</w:t>
      </w:r>
    </w:p>
    <w:p w14:paraId="4ECACE43" w14:textId="77777777" w:rsidR="0077517E" w:rsidRPr="00332848" w:rsidRDefault="0077517E" w:rsidP="00EF5379">
      <w:pPr>
        <w:spacing w:line="480" w:lineRule="auto"/>
        <w:jc w:val="both"/>
        <w:rPr>
          <w:b/>
          <w:szCs w:val="22"/>
        </w:rPr>
      </w:pPr>
    </w:p>
    <w:p w14:paraId="4C4BB9A7" w14:textId="780F260C" w:rsidR="00EF5379" w:rsidRPr="00332848" w:rsidRDefault="00EF5379" w:rsidP="00EF5379">
      <w:pPr>
        <w:spacing w:line="480" w:lineRule="auto"/>
        <w:jc w:val="both"/>
        <w:rPr>
          <w:rFonts w:eastAsiaTheme="minorEastAsia"/>
          <w:szCs w:val="22"/>
          <w:lang w:eastAsia="zh-CN"/>
        </w:rPr>
      </w:pPr>
      <w:r w:rsidRPr="00332848">
        <w:rPr>
          <w:b/>
          <w:szCs w:val="22"/>
        </w:rPr>
        <w:t xml:space="preserve">Proof of Proposition </w:t>
      </w:r>
      <w:r w:rsidRPr="00332848">
        <w:rPr>
          <w:rFonts w:eastAsiaTheme="minorEastAsia" w:hint="eastAsia"/>
          <w:b/>
          <w:szCs w:val="22"/>
          <w:lang w:eastAsia="zh-CN"/>
        </w:rPr>
        <w:t>6 &amp; 7 &amp; 8</w:t>
      </w:r>
      <w:r w:rsidRPr="00332848">
        <w:rPr>
          <w:b/>
          <w:szCs w:val="22"/>
        </w:rPr>
        <w:t>:</w:t>
      </w:r>
      <w:r w:rsidRPr="00332848">
        <w:rPr>
          <w:rFonts w:eastAsiaTheme="minorEastAsia" w:hint="eastAsia"/>
          <w:b/>
          <w:szCs w:val="22"/>
          <w:lang w:eastAsia="zh-CN"/>
        </w:rPr>
        <w:t xml:space="preserve"> </w:t>
      </w:r>
      <w:r w:rsidRPr="00332848">
        <w:rPr>
          <w:rFonts w:eastAsiaTheme="minorEastAsia" w:hint="eastAsia"/>
          <w:szCs w:val="22"/>
          <w:lang w:eastAsia="zh-CN"/>
        </w:rPr>
        <w:t xml:space="preserve">All the comparison results can be derived by using the same method in </w:t>
      </w:r>
      <w:r w:rsidRPr="00332848">
        <w:rPr>
          <w:rFonts w:eastAsiaTheme="minorEastAsia"/>
          <w:szCs w:val="22"/>
          <w:lang w:eastAsia="zh-CN"/>
        </w:rPr>
        <w:t>P</w:t>
      </w:r>
      <w:r w:rsidRPr="00332848">
        <w:rPr>
          <w:rFonts w:eastAsiaTheme="minorEastAsia" w:hint="eastAsia"/>
          <w:szCs w:val="22"/>
          <w:lang w:eastAsia="zh-CN"/>
        </w:rPr>
        <w:t>roposition 1 and 2.</w:t>
      </w:r>
      <w:r w:rsidRPr="00332848">
        <w:rPr>
          <w:rFonts w:eastAsiaTheme="minorEastAsia"/>
          <w:szCs w:val="22"/>
          <w:lang w:eastAsia="zh-CN"/>
        </w:rPr>
        <w:t xml:space="preserve"> </w:t>
      </w:r>
      <w:r w:rsidRPr="00332848">
        <w:rPr>
          <w:rFonts w:eastAsiaTheme="minorEastAsia"/>
          <w:szCs w:val="22"/>
          <w:lang w:eastAsia="zh-CN"/>
        </w:rPr>
        <w:tab/>
      </w:r>
      <w:r w:rsidRPr="00332848">
        <w:rPr>
          <w:rFonts w:eastAsiaTheme="minorEastAsia"/>
          <w:szCs w:val="22"/>
          <w:lang w:eastAsia="zh-CN"/>
        </w:rPr>
        <w:tab/>
      </w:r>
      <w:r w:rsidRPr="00332848">
        <w:rPr>
          <w:rFonts w:eastAsiaTheme="minorEastAsia"/>
          <w:szCs w:val="22"/>
          <w:lang w:eastAsia="zh-CN"/>
        </w:rPr>
        <w:tab/>
      </w:r>
      <w:r w:rsidRPr="00332848">
        <w:rPr>
          <w:rFonts w:eastAsiaTheme="minorEastAsia"/>
          <w:szCs w:val="22"/>
          <w:lang w:eastAsia="zh-CN"/>
        </w:rPr>
        <w:tab/>
      </w:r>
      <w:r w:rsidRPr="00332848">
        <w:rPr>
          <w:rFonts w:eastAsiaTheme="minorEastAsia"/>
          <w:szCs w:val="22"/>
          <w:lang w:eastAsia="zh-CN"/>
        </w:rPr>
        <w:tab/>
        <w:t xml:space="preserve">         </w:t>
      </w:r>
      <w:r w:rsidR="00C42C20" w:rsidRPr="00332848">
        <w:rPr>
          <w:rFonts w:eastAsiaTheme="minorEastAsia"/>
          <w:szCs w:val="22"/>
          <w:lang w:eastAsia="zh-CN"/>
        </w:rPr>
        <w:t xml:space="preserve">                   </w:t>
      </w:r>
      <w:r w:rsidRPr="00332848">
        <w:rPr>
          <w:rFonts w:eastAsiaTheme="minorEastAsia"/>
          <w:szCs w:val="22"/>
          <w:lang w:eastAsia="zh-CN"/>
        </w:rPr>
        <w:t xml:space="preserve"> </w:t>
      </w:r>
      <w:r w:rsidRPr="00332848">
        <w:rPr>
          <w:rFonts w:eastAsia="SimSun"/>
          <w:szCs w:val="22"/>
          <w:lang w:eastAsia="zh-CN"/>
        </w:rPr>
        <w:t>(Q.E.D.)</w:t>
      </w:r>
    </w:p>
    <w:p w14:paraId="15B91A11" w14:textId="77777777" w:rsidR="0077517E" w:rsidRPr="00332848" w:rsidRDefault="0077517E" w:rsidP="00EF5379">
      <w:pPr>
        <w:spacing w:line="480" w:lineRule="auto"/>
        <w:ind w:left="2" w:hanging="2"/>
        <w:rPr>
          <w:b/>
          <w:szCs w:val="22"/>
        </w:rPr>
      </w:pPr>
    </w:p>
    <w:p w14:paraId="101E0E51" w14:textId="05F150E5" w:rsidR="00EF5379" w:rsidRPr="00332848" w:rsidRDefault="00EF5379" w:rsidP="00EF5379">
      <w:pPr>
        <w:spacing w:line="480" w:lineRule="auto"/>
        <w:ind w:left="2" w:hanging="2"/>
        <w:rPr>
          <w:rFonts w:eastAsia="DengXian"/>
          <w:position w:val="-10"/>
          <w:szCs w:val="22"/>
          <w:lang w:eastAsia="zh-CN"/>
        </w:rPr>
      </w:pPr>
      <w:r w:rsidRPr="00332848">
        <w:rPr>
          <w:b/>
          <w:szCs w:val="22"/>
        </w:rPr>
        <w:t xml:space="preserve">Proof of Proposition </w:t>
      </w:r>
      <w:r w:rsidRPr="00332848">
        <w:rPr>
          <w:rFonts w:eastAsiaTheme="minorEastAsia" w:hint="eastAsia"/>
          <w:b/>
          <w:szCs w:val="22"/>
          <w:lang w:eastAsia="zh-CN"/>
        </w:rPr>
        <w:t>9</w:t>
      </w:r>
      <w:r w:rsidRPr="00332848">
        <w:rPr>
          <w:b/>
          <w:szCs w:val="22"/>
        </w:rPr>
        <w:t>:</w:t>
      </w:r>
      <w:r w:rsidRPr="00332848">
        <w:rPr>
          <w:rFonts w:eastAsiaTheme="minorEastAsia" w:hint="eastAsia"/>
          <w:b/>
          <w:szCs w:val="22"/>
          <w:lang w:eastAsia="zh-CN"/>
        </w:rPr>
        <w:t xml:space="preserve"> </w:t>
      </w:r>
      <w:r w:rsidRPr="00332848">
        <w:rPr>
          <w:rFonts w:eastAsia="SimSun" w:hint="eastAsia"/>
          <w:szCs w:val="22"/>
          <w:lang w:eastAsia="zh-CN"/>
        </w:rPr>
        <w:t>T</w:t>
      </w:r>
      <w:r w:rsidRPr="00332848">
        <w:rPr>
          <w:rFonts w:eastAsiaTheme="minorEastAsia"/>
          <w:szCs w:val="22"/>
          <w:lang w:eastAsia="zh-CN"/>
        </w:rPr>
        <w:t xml:space="preserve">o coordinate supply chain, we let </w:t>
      </w:r>
      <w:r w:rsidRPr="00332848">
        <w:rPr>
          <w:rFonts w:eastAsiaTheme="minorEastAsia"/>
          <w:position w:val="-10"/>
          <w:szCs w:val="22"/>
          <w:lang w:eastAsia="zh-CN"/>
        </w:rPr>
        <w:object w:dxaOrig="859" w:dyaOrig="340" w14:anchorId="085F8883">
          <v:shape id="_x0000_i1287" type="#_x0000_t75" style="width:43.15pt;height:17.25pt" o:ole="">
            <v:imagedata r:id="rId526" o:title=""/>
          </v:shape>
          <o:OLEObject Type="Embed" ProgID="Equation.DSMT4" ShapeID="_x0000_i1287" DrawAspect="Content" ObjectID="_1633760497" r:id="rId527"/>
        </w:object>
      </w:r>
      <w:r w:rsidRPr="00332848">
        <w:rPr>
          <w:rFonts w:hint="eastAsia"/>
          <w:szCs w:val="22"/>
          <w:lang w:eastAsia="zh-CN"/>
        </w:rPr>
        <w:t xml:space="preserve">and </w:t>
      </w:r>
      <w:r w:rsidRPr="00332848">
        <w:rPr>
          <w:rFonts w:eastAsiaTheme="minorEastAsia"/>
          <w:position w:val="-10"/>
          <w:szCs w:val="22"/>
          <w:lang w:eastAsia="zh-CN"/>
        </w:rPr>
        <w:object w:dxaOrig="720" w:dyaOrig="340" w14:anchorId="5404CEBF">
          <v:shape id="_x0000_i1288" type="#_x0000_t75" style="width:34.5pt;height:17.25pt" o:ole="">
            <v:imagedata r:id="rId528" o:title=""/>
          </v:shape>
          <o:OLEObject Type="Embed" ProgID="Equation.DSMT4" ShapeID="_x0000_i1288" DrawAspect="Content" ObjectID="_1633760498" r:id="rId529"/>
        </w:object>
      </w:r>
      <w:r w:rsidRPr="00332848">
        <w:rPr>
          <w:rFonts w:eastAsiaTheme="minorEastAsia"/>
          <w:szCs w:val="22"/>
          <w:lang w:eastAsia="zh-CN"/>
        </w:rPr>
        <w:t xml:space="preserve">. </w:t>
      </w:r>
      <w:r w:rsidRPr="00332848">
        <w:rPr>
          <w:rFonts w:eastAsia="DengXian" w:hint="eastAsia"/>
          <w:szCs w:val="22"/>
          <w:lang w:eastAsia="zh-CN"/>
        </w:rPr>
        <w:t xml:space="preserve">When using </w:t>
      </w:r>
      <w:r w:rsidRPr="00332848">
        <w:rPr>
          <w:rFonts w:eastAsia="DengXian"/>
          <w:szCs w:val="22"/>
          <w:lang w:eastAsia="zh-CN"/>
        </w:rPr>
        <w:t xml:space="preserve">the </w:t>
      </w:r>
      <w:r w:rsidRPr="00332848">
        <w:rPr>
          <w:rFonts w:eastAsia="DengXian" w:hint="eastAsia"/>
          <w:szCs w:val="22"/>
          <w:lang w:eastAsia="zh-CN"/>
        </w:rPr>
        <w:t xml:space="preserve">revenue sharing contract, </w:t>
      </w:r>
      <w:r w:rsidRPr="00332848">
        <w:rPr>
          <w:rFonts w:eastAsia="SimSun" w:hint="eastAsia"/>
          <w:szCs w:val="22"/>
          <w:lang w:eastAsia="zh-CN"/>
        </w:rPr>
        <w:t>fr</w:t>
      </w:r>
      <w:r w:rsidRPr="00332848">
        <w:rPr>
          <w:rFonts w:eastAsia="DengXian" w:hint="eastAsia"/>
          <w:szCs w:val="22"/>
          <w:lang w:eastAsia="zh-CN"/>
        </w:rPr>
        <w:t xml:space="preserve">om </w:t>
      </w:r>
      <w:r w:rsidRPr="00332848">
        <w:rPr>
          <w:rFonts w:eastAsia="SimSun" w:hint="eastAsia"/>
          <w:szCs w:val="22"/>
          <w:lang w:eastAsia="zh-CN"/>
        </w:rPr>
        <w:t xml:space="preserve">Hessian matrix </w:t>
      </w:r>
      <w:r w:rsidRPr="00332848">
        <w:rPr>
          <w:rFonts w:eastAsia="DengXian" w:hint="eastAsia"/>
          <w:szCs w:val="22"/>
          <w:lang w:eastAsia="zh-CN"/>
        </w:rPr>
        <w:t>we can obtain the conditions</w:t>
      </w:r>
      <w:r w:rsidRPr="00332848">
        <w:rPr>
          <w:rFonts w:eastAsia="DengXian"/>
          <w:szCs w:val="22"/>
          <w:lang w:eastAsia="zh-CN"/>
        </w:rPr>
        <w:t xml:space="preserve"> </w:t>
      </w:r>
      <w:r w:rsidRPr="00332848">
        <w:rPr>
          <w:rFonts w:eastAsiaTheme="minorEastAsia"/>
          <w:position w:val="-10"/>
          <w:szCs w:val="22"/>
          <w:lang w:eastAsia="zh-CN"/>
        </w:rPr>
        <w:object w:dxaOrig="2040" w:dyaOrig="340" w14:anchorId="412DC3B9">
          <v:shape id="_x0000_i1289" type="#_x0000_t75" style="width:112.15pt;height:18.4pt" o:ole="">
            <v:imagedata r:id="rId530" o:title=""/>
          </v:shape>
          <o:OLEObject Type="Embed" ProgID="Equation.DSMT4" ShapeID="_x0000_i1289" DrawAspect="Content" ObjectID="_1633760499" r:id="rId531"/>
        </w:object>
      </w:r>
      <w:r w:rsidRPr="00332848">
        <w:rPr>
          <w:rFonts w:eastAsia="DengXian" w:hint="eastAsia"/>
          <w:position w:val="-10"/>
          <w:szCs w:val="22"/>
          <w:lang w:eastAsia="zh-CN"/>
        </w:rPr>
        <w:t xml:space="preserve"> </w:t>
      </w:r>
      <w:r w:rsidRPr="00332848">
        <w:rPr>
          <w:rFonts w:eastAsia="DengXian" w:hint="eastAsia"/>
          <w:szCs w:val="22"/>
          <w:lang w:eastAsia="zh-CN"/>
        </w:rPr>
        <w:t xml:space="preserve">in Mode </w:t>
      </w:r>
      <w:r w:rsidRPr="00332848">
        <w:rPr>
          <w:rFonts w:eastAsia="SimSun" w:hint="eastAsia"/>
          <w:szCs w:val="22"/>
          <w:lang w:eastAsia="zh-CN"/>
        </w:rPr>
        <w:t xml:space="preserve">1 and </w:t>
      </w:r>
      <w:r w:rsidRPr="00332848">
        <w:rPr>
          <w:rFonts w:eastAsiaTheme="minorEastAsia" w:hint="eastAsia"/>
          <w:position w:val="-10"/>
          <w:szCs w:val="22"/>
          <w:lang w:eastAsia="zh-CN"/>
        </w:rPr>
        <w:object w:dxaOrig="1080" w:dyaOrig="340" w14:anchorId="13BA70A5">
          <v:shape id="_x0000_i1290" type="#_x0000_t75" style="width:58.15pt;height:17.25pt" o:ole="">
            <v:imagedata r:id="rId532" o:title=""/>
          </v:shape>
          <o:OLEObject Type="Embed" ProgID="Equation.DSMT4" ShapeID="_x0000_i1290" DrawAspect="Content" ObjectID="_1633760500" r:id="rId533"/>
        </w:object>
      </w:r>
      <w:r w:rsidRPr="00332848">
        <w:rPr>
          <w:rFonts w:eastAsiaTheme="minorEastAsia" w:hint="eastAsia"/>
          <w:position w:val="-10"/>
          <w:szCs w:val="22"/>
          <w:lang w:eastAsia="zh-CN"/>
        </w:rPr>
        <w:t xml:space="preserve"> </w:t>
      </w:r>
      <w:r w:rsidRPr="00332848">
        <w:rPr>
          <w:rFonts w:eastAsia="SimSun" w:hint="eastAsia"/>
          <w:szCs w:val="22"/>
          <w:lang w:eastAsia="zh-CN"/>
        </w:rPr>
        <w:t>in Mode 2.</w:t>
      </w:r>
      <w:r w:rsidRPr="00332848">
        <w:rPr>
          <w:rFonts w:eastAsia="SimSun"/>
          <w:szCs w:val="22"/>
          <w:lang w:eastAsia="zh-CN"/>
        </w:rPr>
        <w:t xml:space="preserve"> </w:t>
      </w:r>
      <w:r w:rsidRPr="00332848">
        <w:rPr>
          <w:rFonts w:eastAsiaTheme="minorEastAsia" w:hint="eastAsia"/>
          <w:szCs w:val="22"/>
          <w:lang w:eastAsia="zh-CN"/>
        </w:rPr>
        <w:t xml:space="preserve">Under </w:t>
      </w:r>
      <w:r w:rsidRPr="00332848">
        <w:rPr>
          <w:rFonts w:eastAsiaTheme="minorEastAsia"/>
          <w:szCs w:val="22"/>
          <w:lang w:eastAsia="zh-CN"/>
        </w:rPr>
        <w:t>M</w:t>
      </w:r>
      <w:r w:rsidRPr="00332848">
        <w:rPr>
          <w:rFonts w:eastAsiaTheme="minorEastAsia" w:hint="eastAsia"/>
          <w:szCs w:val="22"/>
          <w:lang w:eastAsia="zh-CN"/>
        </w:rPr>
        <w:t xml:space="preserve">ode 1, </w:t>
      </w:r>
      <w:r w:rsidRPr="00332848">
        <w:rPr>
          <w:rFonts w:eastAsiaTheme="minorEastAsia"/>
          <w:szCs w:val="22"/>
          <w:lang w:eastAsia="zh-CN"/>
        </w:rPr>
        <w:t>we can have</w:t>
      </w:r>
      <w:r w:rsidRPr="00332848">
        <w:rPr>
          <w:rFonts w:eastAsiaTheme="minorEastAsia" w:hint="eastAsia"/>
          <w:szCs w:val="22"/>
          <w:lang w:eastAsia="zh-CN"/>
        </w:rPr>
        <w:t xml:space="preserve"> </w:t>
      </w:r>
      <w:r w:rsidRPr="00332848">
        <w:rPr>
          <w:rFonts w:hint="eastAsia"/>
          <w:position w:val="-28"/>
          <w:szCs w:val="22"/>
        </w:rPr>
        <w:object w:dxaOrig="5340" w:dyaOrig="660" w14:anchorId="577C6853">
          <v:shape id="_x0000_i1291" type="#_x0000_t75" style="width:253.15pt;height:31.5pt" o:ole="">
            <v:imagedata r:id="rId534" o:title=""/>
          </v:shape>
          <o:OLEObject Type="Embed" ProgID="Equation.DSMT4" ShapeID="_x0000_i1291" DrawAspect="Content" ObjectID="_1633760501" r:id="rId535"/>
        </w:object>
      </w:r>
      <w:r w:rsidRPr="00332848">
        <w:rPr>
          <w:rFonts w:eastAsiaTheme="minorEastAsia" w:hint="eastAsia"/>
          <w:position w:val="-28"/>
          <w:szCs w:val="22"/>
          <w:lang w:eastAsia="zh-CN"/>
        </w:rPr>
        <w:t xml:space="preserve"> </w:t>
      </w:r>
      <w:r w:rsidRPr="00332848">
        <w:rPr>
          <w:rFonts w:eastAsiaTheme="minorEastAsia" w:hint="eastAsia"/>
          <w:szCs w:val="22"/>
          <w:lang w:eastAsia="zh-CN"/>
        </w:rPr>
        <w:t xml:space="preserve">and </w:t>
      </w:r>
      <w:r w:rsidRPr="00332848">
        <w:rPr>
          <w:rFonts w:hint="eastAsia"/>
          <w:position w:val="-28"/>
          <w:szCs w:val="22"/>
        </w:rPr>
        <w:object w:dxaOrig="2780" w:dyaOrig="639" w14:anchorId="5ABB2A6B">
          <v:shape id="_x0000_i1292" type="#_x0000_t75" style="width:141pt;height:30.75pt" o:ole="">
            <v:imagedata r:id="rId536" o:title=""/>
          </v:shape>
          <o:OLEObject Type="Embed" ProgID="Equation.DSMT4" ShapeID="_x0000_i1292" DrawAspect="Content" ObjectID="_1633760502" r:id="rId537"/>
        </w:object>
      </w:r>
      <w:r w:rsidRPr="00332848">
        <w:rPr>
          <w:rFonts w:eastAsiaTheme="minorEastAsia" w:hint="eastAsia"/>
          <w:szCs w:val="22"/>
          <w:lang w:eastAsia="zh-CN"/>
        </w:rPr>
        <w:t xml:space="preserve">. They can be rewritten as </w:t>
      </w:r>
      <w:r w:rsidRPr="00332848">
        <w:rPr>
          <w:rFonts w:hint="eastAsia"/>
          <w:position w:val="-28"/>
          <w:szCs w:val="22"/>
        </w:rPr>
        <w:object w:dxaOrig="6680" w:dyaOrig="660" w14:anchorId="595724C9">
          <v:shape id="_x0000_i1293" type="#_x0000_t75" style="width:334.15pt;height:34.5pt" o:ole="">
            <v:imagedata r:id="rId538" o:title=""/>
          </v:shape>
          <o:OLEObject Type="Embed" ProgID="Equation.DSMT4" ShapeID="_x0000_i1293" DrawAspect="Content" ObjectID="_1633760503" r:id="rId539"/>
        </w:object>
      </w:r>
      <w:r w:rsidRPr="00332848">
        <w:rPr>
          <w:rFonts w:eastAsiaTheme="minorEastAsia" w:hint="eastAsia"/>
          <w:position w:val="-28"/>
          <w:szCs w:val="22"/>
          <w:lang w:eastAsia="zh-CN"/>
        </w:rPr>
        <w:t xml:space="preserve"> </w:t>
      </w:r>
      <w:r w:rsidRPr="00332848">
        <w:rPr>
          <w:rFonts w:eastAsiaTheme="minorEastAsia" w:hint="eastAsia"/>
          <w:szCs w:val="22"/>
          <w:lang w:eastAsia="zh-CN"/>
        </w:rPr>
        <w:t xml:space="preserve">and </w:t>
      </w:r>
      <w:r w:rsidRPr="00332848">
        <w:rPr>
          <w:rFonts w:hint="eastAsia"/>
          <w:position w:val="-28"/>
          <w:szCs w:val="22"/>
        </w:rPr>
        <w:object w:dxaOrig="4620" w:dyaOrig="660" w14:anchorId="7F2B0BA8">
          <v:shape id="_x0000_i1294" type="#_x0000_t75" style="width:231pt;height:34.5pt" o:ole="">
            <v:imagedata r:id="rId540" o:title=""/>
          </v:shape>
          <o:OLEObject Type="Embed" ProgID="Equation.DSMT4" ShapeID="_x0000_i1294" DrawAspect="Content" ObjectID="_1633760504" r:id="rId541"/>
        </w:object>
      </w:r>
      <w:r w:rsidRPr="00332848">
        <w:rPr>
          <w:rFonts w:eastAsiaTheme="minorEastAsia" w:hint="eastAsia"/>
          <w:szCs w:val="22"/>
          <w:lang w:eastAsia="zh-CN"/>
        </w:rPr>
        <w:t xml:space="preserve">. Thus the condition to achieve the </w:t>
      </w:r>
      <w:r w:rsidRPr="00332848">
        <w:rPr>
          <w:szCs w:val="22"/>
        </w:rPr>
        <w:t>supply chain coordination</w:t>
      </w:r>
      <w:r w:rsidRPr="00332848">
        <w:rPr>
          <w:rFonts w:eastAsiaTheme="minorEastAsia" w:hint="eastAsia"/>
          <w:szCs w:val="22"/>
          <w:lang w:eastAsia="zh-CN"/>
        </w:rPr>
        <w:t xml:space="preserve"> can be derived by rearrange the </w:t>
      </w:r>
      <w:r w:rsidRPr="00332848">
        <w:rPr>
          <w:rFonts w:eastAsiaTheme="minorEastAsia"/>
          <w:szCs w:val="22"/>
          <w:lang w:eastAsia="zh-CN"/>
        </w:rPr>
        <w:t>equation</w:t>
      </w:r>
      <w:r w:rsidRPr="00332848">
        <w:rPr>
          <w:position w:val="-28"/>
          <w:szCs w:val="22"/>
        </w:rPr>
        <w:object w:dxaOrig="7580" w:dyaOrig="660" w14:anchorId="316B27AA">
          <v:shape id="_x0000_i1295" type="#_x0000_t75" style="width:382.15pt;height:34.5pt" o:ole="">
            <v:imagedata r:id="rId542" o:title=""/>
          </v:shape>
          <o:OLEObject Type="Embed" ProgID="Equation.DSMT4" ShapeID="_x0000_i1295" DrawAspect="Content" ObjectID="_1633760505" r:id="rId543"/>
        </w:object>
      </w:r>
      <w:r w:rsidRPr="00332848">
        <w:rPr>
          <w:rFonts w:eastAsiaTheme="minorEastAsia" w:hint="eastAsia"/>
          <w:szCs w:val="22"/>
          <w:lang w:eastAsia="zh-CN"/>
        </w:rPr>
        <w:t xml:space="preserve">. </w:t>
      </w:r>
    </w:p>
    <w:p w14:paraId="6C17FA50" w14:textId="77777777" w:rsidR="00EF5379" w:rsidRPr="00332848" w:rsidRDefault="00EF5379" w:rsidP="00EF5379">
      <w:pPr>
        <w:spacing w:line="480" w:lineRule="auto"/>
        <w:rPr>
          <w:rFonts w:eastAsia="DengXian"/>
          <w:szCs w:val="22"/>
          <w:lang w:eastAsia="zh-CN"/>
        </w:rPr>
      </w:pPr>
      <w:r w:rsidRPr="00332848">
        <w:rPr>
          <w:rFonts w:eastAsiaTheme="minorEastAsia" w:hint="eastAsia"/>
          <w:szCs w:val="22"/>
          <w:lang w:eastAsia="zh-CN"/>
        </w:rPr>
        <w:t xml:space="preserve">We use the same method to get the condition under which the </w:t>
      </w:r>
      <w:r w:rsidRPr="00332848">
        <w:rPr>
          <w:szCs w:val="22"/>
        </w:rPr>
        <w:t>supply chain coordination</w:t>
      </w:r>
      <w:r w:rsidRPr="00332848">
        <w:rPr>
          <w:rFonts w:eastAsiaTheme="minorEastAsia" w:hint="eastAsia"/>
          <w:szCs w:val="22"/>
          <w:lang w:eastAsia="zh-CN"/>
        </w:rPr>
        <w:t xml:space="preserve"> can be achieved in </w:t>
      </w:r>
      <w:r w:rsidRPr="00332848">
        <w:rPr>
          <w:rFonts w:eastAsiaTheme="minorEastAsia"/>
          <w:szCs w:val="22"/>
          <w:lang w:eastAsia="zh-CN"/>
        </w:rPr>
        <w:t>M</w:t>
      </w:r>
      <w:r w:rsidRPr="00332848">
        <w:rPr>
          <w:rFonts w:eastAsiaTheme="minorEastAsia" w:hint="eastAsia"/>
          <w:szCs w:val="22"/>
          <w:lang w:eastAsia="zh-CN"/>
        </w:rPr>
        <w:t>ode 2</w:t>
      </w:r>
      <w:r w:rsidRPr="00332848">
        <w:rPr>
          <w:rFonts w:eastAsia="DengXian" w:hint="eastAsia"/>
          <w:szCs w:val="22"/>
          <w:lang w:eastAsia="zh-CN"/>
        </w:rPr>
        <w:t>.</w:t>
      </w:r>
      <w:r w:rsidRPr="00332848">
        <w:rPr>
          <w:rFonts w:eastAsiaTheme="minorEastAsia"/>
          <w:szCs w:val="22"/>
          <w:lang w:eastAsia="zh-CN"/>
        </w:rPr>
        <w:t xml:space="preserve"> </w:t>
      </w:r>
      <w:r w:rsidRPr="00332848">
        <w:rPr>
          <w:rFonts w:eastAsiaTheme="minorEastAsia" w:hint="eastAsia"/>
          <w:szCs w:val="22"/>
          <w:lang w:eastAsia="zh-CN"/>
        </w:rPr>
        <w:t xml:space="preserve">To ensure that the conditions </w:t>
      </w:r>
      <w:r w:rsidRPr="00332848">
        <w:rPr>
          <w:rFonts w:eastAsia="DengXian" w:hint="eastAsia"/>
          <w:szCs w:val="22"/>
          <w:lang w:eastAsia="zh-CN"/>
        </w:rPr>
        <w:t xml:space="preserve">of </w:t>
      </w:r>
      <w:r w:rsidRPr="00332848">
        <w:rPr>
          <w:rFonts w:eastAsiaTheme="minorEastAsia" w:hint="eastAsia"/>
          <w:szCs w:val="22"/>
          <w:lang w:eastAsia="zh-CN"/>
        </w:rPr>
        <w:t>coordination can be satisfied, we did the further works as follows:</w:t>
      </w:r>
    </w:p>
    <w:p w14:paraId="6EEAB470" w14:textId="259F8395" w:rsidR="00EF5379" w:rsidRPr="00332848" w:rsidRDefault="00EF5379" w:rsidP="00EF5379">
      <w:pPr>
        <w:spacing w:line="360" w:lineRule="auto"/>
        <w:rPr>
          <w:rFonts w:eastAsia="DengXian"/>
          <w:szCs w:val="22"/>
          <w:lang w:eastAsia="zh-CN"/>
        </w:rPr>
      </w:pPr>
      <w:r w:rsidRPr="00332848">
        <w:rPr>
          <w:rFonts w:eastAsiaTheme="minorEastAsia" w:hint="eastAsia"/>
          <w:szCs w:val="22"/>
          <w:lang w:eastAsia="zh-CN"/>
        </w:rPr>
        <w:t xml:space="preserve">In </w:t>
      </w:r>
      <w:r w:rsidRPr="00332848">
        <w:rPr>
          <w:rFonts w:eastAsiaTheme="minorEastAsia"/>
          <w:szCs w:val="22"/>
          <w:lang w:eastAsia="zh-CN"/>
        </w:rPr>
        <w:t>M</w:t>
      </w:r>
      <w:r w:rsidRPr="00332848">
        <w:rPr>
          <w:rFonts w:eastAsiaTheme="minorEastAsia" w:hint="eastAsia"/>
          <w:szCs w:val="22"/>
          <w:lang w:eastAsia="zh-CN"/>
        </w:rPr>
        <w:t xml:space="preserve">odel 1, we let  </w:t>
      </w:r>
      <w:r w:rsidRPr="00332848">
        <w:rPr>
          <w:rFonts w:eastAsiaTheme="minorEastAsia"/>
          <w:position w:val="-10"/>
          <w:szCs w:val="22"/>
          <w:lang w:eastAsia="zh-CN"/>
        </w:rPr>
        <w:object w:dxaOrig="1280" w:dyaOrig="320" w14:anchorId="76DD7381">
          <v:shape id="_x0000_i1296" type="#_x0000_t75" style="width:63pt;height:16.9pt" o:ole="">
            <v:imagedata r:id="rId544" o:title=""/>
          </v:shape>
          <o:OLEObject Type="Embed" ProgID="Equation.DSMT4" ShapeID="_x0000_i1296" DrawAspect="Content" ObjectID="_1633760506" r:id="rId545"/>
        </w:object>
      </w:r>
      <w:r w:rsidRPr="00332848">
        <w:rPr>
          <w:rFonts w:eastAsiaTheme="minorEastAsia" w:hint="eastAsia"/>
          <w:szCs w:val="22"/>
          <w:lang w:eastAsia="zh-CN"/>
        </w:rPr>
        <w:t xml:space="preserve">, then </w:t>
      </w:r>
      <w:r w:rsidRPr="00332848">
        <w:rPr>
          <w:rFonts w:eastAsiaTheme="minorEastAsia"/>
          <w:position w:val="-28"/>
          <w:szCs w:val="22"/>
          <w:lang w:eastAsia="zh-CN"/>
        </w:rPr>
        <w:object w:dxaOrig="10100" w:dyaOrig="720" w14:anchorId="28A51865">
          <v:shape id="_x0000_i1297" type="#_x0000_t75" style="width:479.65pt;height:34.5pt" o:ole="">
            <v:imagedata r:id="rId546" o:title=""/>
          </v:shape>
          <o:OLEObject Type="Embed" ProgID="Equation.DSMT4" ShapeID="_x0000_i1297" DrawAspect="Content" ObjectID="_1633760507" r:id="rId547"/>
        </w:object>
      </w:r>
      <w:r w:rsidRPr="00332848">
        <w:rPr>
          <w:rFonts w:eastAsiaTheme="minorEastAsia" w:hint="eastAsia"/>
          <w:szCs w:val="22"/>
          <w:lang w:eastAsia="zh-CN"/>
        </w:rPr>
        <w:t>.</w:t>
      </w:r>
      <w:r w:rsidRPr="00332848">
        <w:rPr>
          <w:rFonts w:eastAsia="DengXian" w:hint="eastAsia"/>
          <w:szCs w:val="22"/>
          <w:lang w:eastAsia="zh-CN"/>
        </w:rPr>
        <w:t xml:space="preserve"> </w:t>
      </w:r>
      <w:r w:rsidRPr="00332848">
        <w:rPr>
          <w:rFonts w:eastAsiaTheme="minorEastAsia" w:hint="eastAsia"/>
          <w:szCs w:val="22"/>
          <w:lang w:eastAsia="zh-CN"/>
        </w:rPr>
        <w:t xml:space="preserve">As </w:t>
      </w:r>
      <w:r w:rsidRPr="00332848">
        <w:rPr>
          <w:rFonts w:eastAsiaTheme="minorEastAsia"/>
          <w:position w:val="-6"/>
          <w:szCs w:val="22"/>
          <w:lang w:eastAsia="zh-CN"/>
        </w:rPr>
        <w:object w:dxaOrig="780" w:dyaOrig="260" w14:anchorId="60A5B055">
          <v:shape id="_x0000_i1298" type="#_x0000_t75" style="width:37.5pt;height:13.9pt" o:ole="">
            <v:imagedata r:id="rId548" o:title=""/>
          </v:shape>
          <o:OLEObject Type="Embed" ProgID="Equation.DSMT4" ShapeID="_x0000_i1298" DrawAspect="Content" ObjectID="_1633760508" r:id="rId549"/>
        </w:object>
      </w:r>
      <w:r w:rsidRPr="00332848">
        <w:rPr>
          <w:rFonts w:eastAsiaTheme="minorEastAsia" w:hint="eastAsia"/>
          <w:szCs w:val="22"/>
          <w:lang w:eastAsia="zh-CN"/>
        </w:rPr>
        <w:t xml:space="preserve">, we obtained when </w:t>
      </w:r>
      <w:r w:rsidRPr="00332848">
        <w:rPr>
          <w:rFonts w:eastAsia="DengXian"/>
          <w:position w:val="-6"/>
          <w:szCs w:val="22"/>
          <w:lang w:eastAsia="zh-CN"/>
        </w:rPr>
        <w:object w:dxaOrig="940" w:dyaOrig="260" w14:anchorId="4F6A9E52">
          <v:shape id="_x0000_i1299" type="#_x0000_t75" style="width:46.15pt;height:13.9pt" o:ole="">
            <v:imagedata r:id="rId550" o:title=""/>
          </v:shape>
          <o:OLEObject Type="Embed" ProgID="Equation.DSMT4" ShapeID="_x0000_i1299" DrawAspect="Content" ObjectID="_1633760509" r:id="rId551"/>
        </w:object>
      </w:r>
      <w:r w:rsidRPr="00332848">
        <w:rPr>
          <w:rFonts w:eastAsiaTheme="minorEastAsia"/>
          <w:szCs w:val="22"/>
          <w:lang w:eastAsia="zh-CN"/>
        </w:rPr>
        <w:t>,</w:t>
      </w:r>
      <w:r w:rsidRPr="00332848">
        <w:rPr>
          <w:rFonts w:eastAsia="DengXian" w:hint="eastAsia"/>
          <w:position w:val="-10"/>
          <w:szCs w:val="22"/>
          <w:lang w:eastAsia="zh-CN"/>
        </w:rPr>
        <w:t xml:space="preserve"> </w:t>
      </w:r>
      <w:r w:rsidRPr="00332848">
        <w:rPr>
          <w:rFonts w:eastAsia="DengXian"/>
          <w:position w:val="-28"/>
          <w:szCs w:val="22"/>
          <w:lang w:eastAsia="zh-CN"/>
        </w:rPr>
        <w:object w:dxaOrig="1939" w:dyaOrig="660" w14:anchorId="484889C7">
          <v:shape id="_x0000_i1300" type="#_x0000_t75" style="width:94.15pt;height:34.5pt" o:ole="">
            <v:imagedata r:id="rId552" o:title=""/>
          </v:shape>
          <o:OLEObject Type="Embed" ProgID="Equation.DSMT4" ShapeID="_x0000_i1300" DrawAspect="Content" ObjectID="_1633760510" r:id="rId553"/>
        </w:object>
      </w:r>
      <w:r w:rsidRPr="00332848">
        <w:rPr>
          <w:rFonts w:eastAsiaTheme="minorEastAsia"/>
          <w:szCs w:val="22"/>
          <w:lang w:eastAsia="zh-CN"/>
        </w:rPr>
        <w:t>,</w:t>
      </w:r>
      <w:r w:rsidRPr="00332848">
        <w:rPr>
          <w:rFonts w:eastAsia="DengXian" w:hint="eastAsia"/>
          <w:position w:val="-10"/>
          <w:szCs w:val="22"/>
          <w:lang w:eastAsia="zh-CN"/>
        </w:rPr>
        <w:t xml:space="preserve">  </w:t>
      </w:r>
      <w:r w:rsidRPr="00332848">
        <w:rPr>
          <w:rFonts w:eastAsia="DengXian"/>
          <w:position w:val="-28"/>
          <w:szCs w:val="22"/>
          <w:lang w:eastAsia="zh-CN"/>
        </w:rPr>
        <w:object w:dxaOrig="2220" w:dyaOrig="660" w14:anchorId="21DA76E7">
          <v:shape id="_x0000_i1301" type="#_x0000_t75" style="width:109.5pt;height:34.5pt" o:ole="">
            <v:imagedata r:id="rId554" o:title=""/>
          </v:shape>
          <o:OLEObject Type="Embed" ProgID="Equation.DSMT4" ShapeID="_x0000_i1301" DrawAspect="Content" ObjectID="_1633760511" r:id="rId555"/>
        </w:object>
      </w:r>
      <w:r w:rsidRPr="00332848">
        <w:rPr>
          <w:rFonts w:eastAsiaTheme="minorEastAsia"/>
          <w:szCs w:val="22"/>
          <w:lang w:eastAsia="zh-CN"/>
        </w:rPr>
        <w:t>,</w:t>
      </w:r>
      <w:r w:rsidRPr="00332848">
        <w:rPr>
          <w:rFonts w:eastAsia="DengXian" w:hint="eastAsia"/>
          <w:position w:val="-10"/>
          <w:szCs w:val="22"/>
          <w:lang w:eastAsia="zh-CN"/>
        </w:rPr>
        <w:t xml:space="preserve"> </w:t>
      </w:r>
      <w:r w:rsidRPr="00332848">
        <w:rPr>
          <w:rFonts w:eastAsiaTheme="minorEastAsia"/>
          <w:szCs w:val="22"/>
          <w:lang w:eastAsia="zh-CN"/>
        </w:rPr>
        <w:t>and</w:t>
      </w:r>
      <w:r w:rsidRPr="00332848">
        <w:rPr>
          <w:rFonts w:eastAsia="DengXian"/>
          <w:position w:val="-28"/>
          <w:szCs w:val="22"/>
          <w:lang w:eastAsia="zh-CN"/>
        </w:rPr>
        <w:object w:dxaOrig="3200" w:dyaOrig="660" w14:anchorId="55104D10">
          <v:shape id="_x0000_i1302" type="#_x0000_t75" style="width:157.15pt;height:34.5pt" o:ole="">
            <v:imagedata r:id="rId556" o:title=""/>
          </v:shape>
          <o:OLEObject Type="Embed" ProgID="Equation.DSMT4" ShapeID="_x0000_i1302" DrawAspect="Content" ObjectID="_1633760512" r:id="rId557"/>
        </w:object>
      </w:r>
      <w:r w:rsidRPr="00332848">
        <w:rPr>
          <w:rFonts w:eastAsiaTheme="minorEastAsia" w:hint="eastAsia"/>
          <w:szCs w:val="22"/>
          <w:lang w:eastAsia="zh-CN"/>
        </w:rPr>
        <w:t xml:space="preserve">, the coordination </w:t>
      </w:r>
      <w:r w:rsidRPr="00332848">
        <w:rPr>
          <w:rFonts w:eastAsiaTheme="minorEastAsia"/>
          <w:szCs w:val="22"/>
          <w:lang w:eastAsia="zh-CN"/>
        </w:rPr>
        <w:t>can be achieved if the above conditions are satisfied.</w:t>
      </w:r>
      <w:r w:rsidRPr="00332848">
        <w:rPr>
          <w:rFonts w:eastAsiaTheme="minorEastAsia" w:hint="eastAsia"/>
          <w:szCs w:val="22"/>
          <w:lang w:eastAsia="zh-CN"/>
        </w:rPr>
        <w:t xml:space="preserve"> </w:t>
      </w:r>
    </w:p>
    <w:p w14:paraId="3D1923C0" w14:textId="5940AD71" w:rsidR="00EF5379" w:rsidRPr="00332848" w:rsidRDefault="00EF5379" w:rsidP="00C42C20">
      <w:pPr>
        <w:spacing w:line="480" w:lineRule="auto"/>
        <w:rPr>
          <w:rFonts w:eastAsiaTheme="minorEastAsia"/>
          <w:szCs w:val="22"/>
          <w:lang w:eastAsia="zh-CN"/>
        </w:rPr>
      </w:pPr>
      <w:r w:rsidRPr="00332848">
        <w:rPr>
          <w:rFonts w:eastAsiaTheme="minorEastAsia" w:hint="eastAsia"/>
          <w:szCs w:val="22"/>
          <w:lang w:eastAsia="zh-CN"/>
        </w:rPr>
        <w:t xml:space="preserve">In </w:t>
      </w:r>
      <w:r w:rsidRPr="00332848">
        <w:rPr>
          <w:rFonts w:eastAsiaTheme="minorEastAsia"/>
          <w:szCs w:val="22"/>
          <w:lang w:eastAsia="zh-CN"/>
        </w:rPr>
        <w:t>M</w:t>
      </w:r>
      <w:r w:rsidRPr="00332848">
        <w:rPr>
          <w:rFonts w:eastAsiaTheme="minorEastAsia" w:hint="eastAsia"/>
          <w:szCs w:val="22"/>
          <w:lang w:eastAsia="zh-CN"/>
        </w:rPr>
        <w:t>ode 2, we re</w:t>
      </w:r>
      <w:r w:rsidRPr="00332848">
        <w:rPr>
          <w:rFonts w:eastAsiaTheme="minorEastAsia"/>
          <w:szCs w:val="22"/>
          <w:lang w:eastAsia="zh-CN"/>
        </w:rPr>
        <w:t>-</w:t>
      </w:r>
      <w:r w:rsidRPr="00332848">
        <w:rPr>
          <w:rFonts w:eastAsiaTheme="minorEastAsia" w:hint="eastAsia"/>
          <w:szCs w:val="22"/>
          <w:lang w:eastAsia="zh-CN"/>
        </w:rPr>
        <w:t xml:space="preserve">arrange the condition </w:t>
      </w:r>
      <w:r w:rsidRPr="00332848">
        <w:rPr>
          <w:rFonts w:eastAsiaTheme="minorEastAsia"/>
          <w:szCs w:val="22"/>
          <w:lang w:eastAsia="zh-CN"/>
        </w:rPr>
        <w:t>as</w:t>
      </w:r>
      <w:r w:rsidRPr="00332848">
        <w:rPr>
          <w:rFonts w:hint="eastAsia"/>
          <w:position w:val="-56"/>
          <w:szCs w:val="22"/>
        </w:rPr>
        <w:object w:dxaOrig="6360" w:dyaOrig="940" w14:anchorId="6D695426">
          <v:shape id="_x0000_i1303" type="#_x0000_t75" style="width:296.25pt;height:46.15pt" o:ole="">
            <v:imagedata r:id="rId558" o:title=""/>
          </v:shape>
          <o:OLEObject Type="Embed" ProgID="Equation.DSMT4" ShapeID="_x0000_i1303" DrawAspect="Content" ObjectID="_1633760513" r:id="rId559"/>
        </w:object>
      </w:r>
      <w:r w:rsidRPr="00332848">
        <w:rPr>
          <w:rFonts w:eastAsiaTheme="minorEastAsia" w:hint="eastAsia"/>
          <w:szCs w:val="22"/>
          <w:lang w:eastAsia="zh-CN"/>
        </w:rPr>
        <w:t xml:space="preserve">, which can always </w:t>
      </w:r>
      <w:r w:rsidRPr="00332848">
        <w:rPr>
          <w:rFonts w:eastAsiaTheme="minorEastAsia"/>
          <w:szCs w:val="22"/>
          <w:lang w:eastAsia="zh-CN"/>
        </w:rPr>
        <w:t>satisfy</w:t>
      </w:r>
      <w:r w:rsidRPr="00332848">
        <w:rPr>
          <w:rFonts w:eastAsiaTheme="minorEastAsia"/>
          <w:position w:val="-10"/>
          <w:szCs w:val="22"/>
          <w:lang w:eastAsia="zh-CN"/>
        </w:rPr>
        <w:object w:dxaOrig="540" w:dyaOrig="300" w14:anchorId="7CCE20E0">
          <v:shape id="_x0000_i1304" type="#_x0000_t75" style="width:25.9pt;height:15.4pt" o:ole="">
            <v:imagedata r:id="rId560" o:title=""/>
          </v:shape>
          <o:OLEObject Type="Embed" ProgID="Equation.DSMT4" ShapeID="_x0000_i1304" DrawAspect="Content" ObjectID="_1633760514" r:id="rId561"/>
        </w:object>
      </w:r>
      <w:r w:rsidRPr="00332848">
        <w:rPr>
          <w:rFonts w:eastAsiaTheme="minorEastAsia" w:hint="eastAsia"/>
          <w:szCs w:val="22"/>
          <w:lang w:eastAsia="zh-CN"/>
        </w:rPr>
        <w:t xml:space="preserve"> . Thus the coordination in </w:t>
      </w:r>
      <w:r w:rsidRPr="00332848">
        <w:rPr>
          <w:rFonts w:eastAsiaTheme="minorEastAsia"/>
          <w:szCs w:val="22"/>
          <w:lang w:eastAsia="zh-CN"/>
        </w:rPr>
        <w:t>M</w:t>
      </w:r>
      <w:r w:rsidRPr="00332848">
        <w:rPr>
          <w:rFonts w:eastAsiaTheme="minorEastAsia" w:hint="eastAsia"/>
          <w:szCs w:val="22"/>
          <w:lang w:eastAsia="zh-CN"/>
        </w:rPr>
        <w:t>ode 2</w:t>
      </w:r>
      <w:r w:rsidRPr="00332848">
        <w:rPr>
          <w:rFonts w:eastAsiaTheme="minorEastAsia"/>
          <w:szCs w:val="22"/>
          <w:lang w:eastAsia="zh-CN"/>
        </w:rPr>
        <w:t xml:space="preserve"> can be </w:t>
      </w:r>
      <w:r w:rsidRPr="00332848">
        <w:rPr>
          <w:rFonts w:eastAsiaTheme="minorEastAsia" w:hint="eastAsia"/>
          <w:szCs w:val="22"/>
          <w:lang w:eastAsia="zh-CN"/>
        </w:rPr>
        <w:t>satisfied</w:t>
      </w:r>
      <w:r w:rsidRPr="00332848">
        <w:rPr>
          <w:rFonts w:eastAsiaTheme="minorEastAsia"/>
          <w:szCs w:val="22"/>
          <w:lang w:eastAsia="zh-CN"/>
        </w:rPr>
        <w:t xml:space="preserve"> if the above condition is satisfied</w:t>
      </w:r>
      <w:r w:rsidRPr="00332848">
        <w:rPr>
          <w:rFonts w:eastAsiaTheme="minorEastAsia" w:hint="eastAsia"/>
          <w:szCs w:val="22"/>
          <w:lang w:eastAsia="zh-CN"/>
        </w:rPr>
        <w:t>.</w:t>
      </w:r>
    </w:p>
    <w:p w14:paraId="087D485B" w14:textId="3668A632" w:rsidR="00EF5379" w:rsidRPr="001D6DBC" w:rsidRDefault="00EF5379" w:rsidP="00E62E13">
      <w:pPr>
        <w:spacing w:line="480" w:lineRule="auto"/>
        <w:ind w:firstLineChars="193" w:firstLine="463"/>
        <w:jc w:val="both"/>
        <w:rPr>
          <w:rFonts w:eastAsiaTheme="minorEastAsia"/>
          <w:szCs w:val="22"/>
          <w:lang w:eastAsia="zh-CN"/>
        </w:rPr>
      </w:pPr>
      <w:r w:rsidRPr="00332848">
        <w:rPr>
          <w:rFonts w:eastAsiaTheme="minorEastAsia"/>
          <w:szCs w:val="22"/>
          <w:lang w:eastAsia="zh-CN"/>
        </w:rPr>
        <w:t>W</w:t>
      </w:r>
      <w:r w:rsidRPr="00332848">
        <w:rPr>
          <w:rFonts w:eastAsiaTheme="minorEastAsia" w:hint="eastAsia"/>
          <w:szCs w:val="22"/>
          <w:lang w:eastAsia="zh-CN"/>
        </w:rPr>
        <w:t xml:space="preserve">hen </w:t>
      </w:r>
      <w:r w:rsidRPr="00332848">
        <w:rPr>
          <w:rFonts w:eastAsiaTheme="minorEastAsia"/>
          <w:szCs w:val="22"/>
          <w:lang w:eastAsia="zh-CN"/>
        </w:rPr>
        <w:t>using the logistics cost sharing contracts</w:t>
      </w:r>
      <w:r w:rsidRPr="00332848">
        <w:rPr>
          <w:rFonts w:eastAsiaTheme="minorEastAsia" w:hint="eastAsia"/>
          <w:szCs w:val="22"/>
          <w:lang w:eastAsia="zh-CN"/>
        </w:rPr>
        <w:t xml:space="preserve"> to achieve coordination</w:t>
      </w:r>
      <w:r w:rsidRPr="00332848">
        <w:rPr>
          <w:rFonts w:eastAsia="DengXian" w:hint="eastAsia"/>
          <w:szCs w:val="22"/>
          <w:lang w:eastAsia="zh-CN"/>
        </w:rPr>
        <w:t xml:space="preserve"> </w:t>
      </w:r>
      <w:r w:rsidRPr="00332848">
        <w:rPr>
          <w:rFonts w:eastAsiaTheme="minorEastAsia"/>
          <w:szCs w:val="22"/>
          <w:lang w:eastAsia="zh-CN"/>
        </w:rPr>
        <w:t>for Modes 1 and 2</w:t>
      </w:r>
      <w:r w:rsidRPr="00332848">
        <w:rPr>
          <w:rFonts w:eastAsiaTheme="minorEastAsia" w:hint="eastAsia"/>
          <w:szCs w:val="22"/>
          <w:lang w:eastAsia="zh-CN"/>
        </w:rPr>
        <w:t>, the results can be obtained by repeating the above process.</w:t>
      </w:r>
      <w:r w:rsidRPr="00332848">
        <w:rPr>
          <w:rFonts w:eastAsia="DengXian" w:hint="eastAsia"/>
          <w:szCs w:val="22"/>
          <w:lang w:eastAsia="zh-CN"/>
        </w:rPr>
        <w:tab/>
      </w:r>
      <w:r w:rsidRPr="00332848">
        <w:rPr>
          <w:rFonts w:eastAsia="DengXian" w:hint="eastAsia"/>
          <w:szCs w:val="22"/>
          <w:lang w:eastAsia="zh-CN"/>
        </w:rPr>
        <w:tab/>
      </w:r>
      <w:r w:rsidR="00C42C20" w:rsidRPr="00332848">
        <w:rPr>
          <w:rFonts w:eastAsia="DengXian"/>
          <w:szCs w:val="22"/>
          <w:lang w:eastAsia="zh-CN"/>
        </w:rPr>
        <w:t xml:space="preserve">                </w:t>
      </w:r>
      <w:r w:rsidRPr="00332848">
        <w:rPr>
          <w:rFonts w:eastAsia="DengXian" w:hint="eastAsia"/>
          <w:szCs w:val="22"/>
          <w:lang w:eastAsia="zh-CN"/>
        </w:rPr>
        <w:t xml:space="preserve">          </w:t>
      </w:r>
      <w:r w:rsidRPr="00332848">
        <w:rPr>
          <w:rFonts w:eastAsia="SimSun"/>
          <w:szCs w:val="22"/>
          <w:lang w:eastAsia="zh-CN"/>
        </w:rPr>
        <w:t>(Q.E.D.)</w:t>
      </w:r>
    </w:p>
    <w:p w14:paraId="725BA2E7" w14:textId="77777777" w:rsidR="00754B5C" w:rsidRPr="001D6DBC" w:rsidRDefault="00754B5C" w:rsidP="00754B5C">
      <w:pPr>
        <w:spacing w:line="360" w:lineRule="auto"/>
        <w:jc w:val="both"/>
        <w:rPr>
          <w:szCs w:val="22"/>
        </w:rPr>
      </w:pPr>
    </w:p>
    <w:sectPr w:rsidR="00754B5C" w:rsidRPr="001D6DBC" w:rsidSect="002D1865">
      <w:footerReference w:type="even" r:id="rId562"/>
      <w:footerReference w:type="default" r:id="rId563"/>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87701" w14:textId="77777777" w:rsidR="006C2656" w:rsidRDefault="006C2656">
      <w:r>
        <w:separator/>
      </w:r>
    </w:p>
  </w:endnote>
  <w:endnote w:type="continuationSeparator" w:id="0">
    <w:p w14:paraId="07A20B74" w14:textId="77777777" w:rsidR="006C2656" w:rsidRDefault="006C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BCF5" w14:textId="77777777" w:rsidR="00FA6EB8" w:rsidRDefault="00FA6E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11BACBC3" w14:textId="77777777" w:rsidR="00FA6EB8" w:rsidRDefault="00FA6E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91B65" w14:textId="360EC2FA" w:rsidR="00FA6EB8" w:rsidRDefault="00FA6E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CD3">
      <w:rPr>
        <w:rStyle w:val="PageNumber"/>
        <w:noProof/>
      </w:rPr>
      <w:t>1</w:t>
    </w:r>
    <w:r>
      <w:rPr>
        <w:rStyle w:val="PageNumber"/>
      </w:rPr>
      <w:fldChar w:fldCharType="end"/>
    </w:r>
  </w:p>
  <w:p w14:paraId="616CDD96" w14:textId="77777777" w:rsidR="00FA6EB8" w:rsidRDefault="00FA6E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9E46D" w14:textId="77777777" w:rsidR="006C2656" w:rsidRDefault="006C2656">
      <w:r>
        <w:separator/>
      </w:r>
    </w:p>
  </w:footnote>
  <w:footnote w:type="continuationSeparator" w:id="0">
    <w:p w14:paraId="1BC5C207" w14:textId="77777777" w:rsidR="006C2656" w:rsidRDefault="006C2656">
      <w:r>
        <w:continuationSeparator/>
      </w:r>
    </w:p>
  </w:footnote>
  <w:footnote w:id="1">
    <w:p w14:paraId="330A62A9" w14:textId="793512A1" w:rsidR="00FA6EB8" w:rsidRPr="004B4CD3" w:rsidRDefault="00FA6EB8" w:rsidP="006C799C">
      <w:pPr>
        <w:pStyle w:val="FootnoteText"/>
        <w:rPr>
          <w:sz w:val="16"/>
          <w:szCs w:val="16"/>
          <w:lang w:eastAsia="zh-CN"/>
        </w:rPr>
      </w:pPr>
      <w:r w:rsidRPr="004B4CD3">
        <w:rPr>
          <w:rStyle w:val="FootnoteReference"/>
          <w:sz w:val="18"/>
        </w:rPr>
        <w:footnoteRef/>
      </w:r>
      <w:r w:rsidRPr="004B4CD3">
        <w:rPr>
          <w:sz w:val="18"/>
        </w:rPr>
        <w:t xml:space="preserve"> For the details of channel leadership, readers can refer to the review paper of Guo et al. (2017).</w:t>
      </w:r>
    </w:p>
  </w:footnote>
  <w:footnote w:id="2">
    <w:p w14:paraId="738DE095" w14:textId="77777777" w:rsidR="00FA6EB8" w:rsidRPr="004B4CD3" w:rsidRDefault="00FA6EB8" w:rsidP="00DF30AB">
      <w:pPr>
        <w:pStyle w:val="FootnoteText"/>
        <w:jc w:val="both"/>
        <w:rPr>
          <w:sz w:val="18"/>
          <w:lang w:eastAsia="zh-CN"/>
        </w:rPr>
      </w:pPr>
      <w:r w:rsidRPr="004B4CD3">
        <w:rPr>
          <w:rStyle w:val="FootnoteReference"/>
          <w:sz w:val="18"/>
        </w:rPr>
        <w:footnoteRef/>
      </w:r>
      <w:r w:rsidRPr="004B4CD3">
        <w:rPr>
          <w:sz w:val="18"/>
        </w:rPr>
        <w:t xml:space="preserve"> </w:t>
      </w:r>
      <w:r w:rsidRPr="004B4CD3">
        <w:rPr>
          <w:rFonts w:eastAsiaTheme="minorEastAsia"/>
          <w:sz w:val="18"/>
          <w:lang w:eastAsia="zh-CN"/>
        </w:rPr>
        <w:t>The speed of logistics cannot be zero or infinite because the product life cycle and the speed of air cargo (the fastest transportation) are limited.</w:t>
      </w:r>
    </w:p>
  </w:footnote>
  <w:footnote w:id="3">
    <w:p w14:paraId="597A9CA9" w14:textId="77777777" w:rsidR="00FA6EB8" w:rsidRPr="004B4CD3" w:rsidRDefault="00FA6EB8" w:rsidP="00DF30AB">
      <w:pPr>
        <w:pStyle w:val="FootnoteText"/>
        <w:rPr>
          <w:sz w:val="16"/>
          <w:szCs w:val="16"/>
          <w:lang w:eastAsia="zh-CN"/>
        </w:rPr>
      </w:pPr>
      <w:r w:rsidRPr="004B4CD3">
        <w:rPr>
          <w:rStyle w:val="FootnoteReference"/>
          <w:sz w:val="18"/>
        </w:rPr>
        <w:footnoteRef/>
      </w:r>
      <w:r w:rsidRPr="004B4CD3">
        <w:rPr>
          <w:sz w:val="18"/>
        </w:rPr>
        <w:t xml:space="preserve"> Notice that as highlighted by Chen et al. (2008), the time sensitive consumers always have their own willingness to wait for a product and they follow their expected utilities to make their purchasing decision. This means their expected utilities are with some boundaries. As a result, it is reasonable to adopt a linear market demand function here, which effectively captures the characteristics of time sensitive consumers in the market.</w:t>
      </w:r>
    </w:p>
  </w:footnote>
  <w:footnote w:id="4">
    <w:p w14:paraId="4EA49781" w14:textId="55437012" w:rsidR="00FA6EB8" w:rsidRPr="004B4CD3" w:rsidRDefault="00FA6EB8" w:rsidP="0065641B">
      <w:pPr>
        <w:pStyle w:val="FootnoteText"/>
        <w:rPr>
          <w:sz w:val="16"/>
          <w:szCs w:val="16"/>
          <w:lang w:eastAsia="zh-CN"/>
        </w:rPr>
      </w:pPr>
      <w:r w:rsidRPr="004B4CD3">
        <w:rPr>
          <w:rStyle w:val="FootnoteReference"/>
          <w:sz w:val="18"/>
        </w:rPr>
        <w:footnoteRef/>
      </w:r>
      <w:r w:rsidRPr="004B4CD3">
        <w:rPr>
          <w:sz w:val="18"/>
        </w:rPr>
        <w:t xml:space="preserve"> In this paper, we consider that the quantity is finite. This assumption is important to ensure that the transportation price will not tend to be zero. We thank one of the reviewers to point it out.</w:t>
      </w:r>
    </w:p>
  </w:footnote>
  <w:footnote w:id="5">
    <w:p w14:paraId="3365ADD1" w14:textId="276FB12A" w:rsidR="00FA6EB8" w:rsidRPr="004C7766" w:rsidRDefault="00FA6EB8">
      <w:pPr>
        <w:pStyle w:val="FootnoteText"/>
        <w:rPr>
          <w:rFonts w:eastAsia="DengXian"/>
          <w:lang w:eastAsia="zh-CN"/>
        </w:rPr>
      </w:pPr>
      <w:r w:rsidRPr="004B4CD3">
        <w:rPr>
          <w:rStyle w:val="FootnoteReference"/>
        </w:rPr>
        <w:footnoteRef/>
      </w:r>
      <w:r w:rsidRPr="004B4CD3">
        <w:t xml:space="preserve"> </w:t>
      </w:r>
      <w:r w:rsidRPr="004B4CD3">
        <w:rPr>
          <w:rFonts w:eastAsia="DengXian"/>
          <w:sz w:val="18"/>
          <w:lang w:eastAsia="zh-CN"/>
        </w:rPr>
        <w:t>In Section 6.2, we will extend the model and consider the case with the constraint of logistics speed.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AB4"/>
    <w:multiLevelType w:val="singleLevel"/>
    <w:tmpl w:val="0C09000F"/>
    <w:lvl w:ilvl="0">
      <w:start w:val="1"/>
      <w:numFmt w:val="decimal"/>
      <w:lvlText w:val="%1."/>
      <w:lvlJc w:val="left"/>
      <w:pPr>
        <w:tabs>
          <w:tab w:val="num" w:pos="360"/>
        </w:tabs>
        <w:ind w:left="360" w:hanging="360"/>
      </w:pPr>
      <w:rPr>
        <w:rFonts w:hint="default"/>
      </w:rPr>
    </w:lvl>
  </w:abstractNum>
  <w:abstractNum w:abstractNumId="1" w15:restartNumberingAfterBreak="0">
    <w:nsid w:val="032C63A5"/>
    <w:multiLevelType w:val="hybridMultilevel"/>
    <w:tmpl w:val="C5E6C680"/>
    <w:lvl w:ilvl="0" w:tplc="4EAEEFF2">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97A4507"/>
    <w:multiLevelType w:val="hybridMultilevel"/>
    <w:tmpl w:val="656EC9CC"/>
    <w:lvl w:ilvl="0" w:tplc="CFDA69E2">
      <w:start w:val="1"/>
      <w:numFmt w:val="decimal"/>
      <w:lvlText w:val="%1."/>
      <w:lvlJc w:val="left"/>
      <w:pPr>
        <w:ind w:left="925" w:hanging="360"/>
      </w:pPr>
      <w:rPr>
        <w:rFonts w:eastAsia="PMingLiU"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3" w15:restartNumberingAfterBreak="0">
    <w:nsid w:val="15CC5DB0"/>
    <w:multiLevelType w:val="hybridMultilevel"/>
    <w:tmpl w:val="D82497BE"/>
    <w:lvl w:ilvl="0" w:tplc="08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B44D9"/>
    <w:multiLevelType w:val="multilevel"/>
    <w:tmpl w:val="A50C460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PMingLiU" w:hint="default"/>
      </w:rPr>
    </w:lvl>
    <w:lvl w:ilvl="2">
      <w:start w:val="1"/>
      <w:numFmt w:val="decimal"/>
      <w:isLgl/>
      <w:lvlText w:val="%1.%2.%3."/>
      <w:lvlJc w:val="left"/>
      <w:pPr>
        <w:ind w:left="720" w:hanging="720"/>
      </w:pPr>
      <w:rPr>
        <w:rFonts w:eastAsia="PMingLiU" w:hint="default"/>
      </w:rPr>
    </w:lvl>
    <w:lvl w:ilvl="3">
      <w:start w:val="1"/>
      <w:numFmt w:val="decimal"/>
      <w:isLgl/>
      <w:lvlText w:val="%1.%2.%3.%4."/>
      <w:lvlJc w:val="left"/>
      <w:pPr>
        <w:ind w:left="1080" w:hanging="1080"/>
      </w:pPr>
      <w:rPr>
        <w:rFonts w:eastAsia="PMingLiU" w:hint="default"/>
      </w:rPr>
    </w:lvl>
    <w:lvl w:ilvl="4">
      <w:start w:val="1"/>
      <w:numFmt w:val="decimal"/>
      <w:isLgl/>
      <w:lvlText w:val="%1.%2.%3.%4.%5."/>
      <w:lvlJc w:val="left"/>
      <w:pPr>
        <w:ind w:left="1080" w:hanging="1080"/>
      </w:pPr>
      <w:rPr>
        <w:rFonts w:eastAsia="PMingLiU" w:hint="default"/>
      </w:rPr>
    </w:lvl>
    <w:lvl w:ilvl="5">
      <w:start w:val="1"/>
      <w:numFmt w:val="decimal"/>
      <w:isLgl/>
      <w:lvlText w:val="%1.%2.%3.%4.%5.%6."/>
      <w:lvlJc w:val="left"/>
      <w:pPr>
        <w:ind w:left="1440" w:hanging="1440"/>
      </w:pPr>
      <w:rPr>
        <w:rFonts w:eastAsia="PMingLiU" w:hint="default"/>
      </w:rPr>
    </w:lvl>
    <w:lvl w:ilvl="6">
      <w:start w:val="1"/>
      <w:numFmt w:val="decimal"/>
      <w:isLgl/>
      <w:lvlText w:val="%1.%2.%3.%4.%5.%6.%7."/>
      <w:lvlJc w:val="left"/>
      <w:pPr>
        <w:ind w:left="1800" w:hanging="1800"/>
      </w:pPr>
      <w:rPr>
        <w:rFonts w:eastAsia="PMingLiU" w:hint="default"/>
      </w:rPr>
    </w:lvl>
    <w:lvl w:ilvl="7">
      <w:start w:val="1"/>
      <w:numFmt w:val="decimal"/>
      <w:isLgl/>
      <w:lvlText w:val="%1.%2.%3.%4.%5.%6.%7.%8."/>
      <w:lvlJc w:val="left"/>
      <w:pPr>
        <w:ind w:left="1800" w:hanging="1800"/>
      </w:pPr>
      <w:rPr>
        <w:rFonts w:eastAsia="PMingLiU" w:hint="default"/>
      </w:rPr>
    </w:lvl>
    <w:lvl w:ilvl="8">
      <w:start w:val="1"/>
      <w:numFmt w:val="decimal"/>
      <w:isLgl/>
      <w:lvlText w:val="%1.%2.%3.%4.%5.%6.%7.%8.%9."/>
      <w:lvlJc w:val="left"/>
      <w:pPr>
        <w:ind w:left="2160" w:hanging="2160"/>
      </w:pPr>
      <w:rPr>
        <w:rFonts w:eastAsia="PMingLiU" w:hint="default"/>
      </w:rPr>
    </w:lvl>
  </w:abstractNum>
  <w:abstractNum w:abstractNumId="5" w15:restartNumberingAfterBreak="0">
    <w:nsid w:val="19CE1C4F"/>
    <w:multiLevelType w:val="hybridMultilevel"/>
    <w:tmpl w:val="4CC6DF98"/>
    <w:lvl w:ilvl="0" w:tplc="6D4A10B8">
      <w:start w:val="1"/>
      <w:numFmt w:val="lowerLetter"/>
      <w:lvlText w:val="(%1)"/>
      <w:lvlJc w:val="left"/>
      <w:pPr>
        <w:ind w:left="360" w:hanging="360"/>
      </w:pPr>
      <w:rPr>
        <w:rFonts w:ascii="Times New Roman" w:eastAsia="PMingLiU"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0B1C2D"/>
    <w:multiLevelType w:val="hybridMultilevel"/>
    <w:tmpl w:val="93EEBE8C"/>
    <w:lvl w:ilvl="0" w:tplc="E8BE57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95A2BF3"/>
    <w:multiLevelType w:val="hybridMultilevel"/>
    <w:tmpl w:val="7CE499B4"/>
    <w:lvl w:ilvl="0" w:tplc="0BA2A8B2">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2B0E76E5"/>
    <w:multiLevelType w:val="singleLevel"/>
    <w:tmpl w:val="EB0CCD32"/>
    <w:lvl w:ilvl="0">
      <w:start w:val="1"/>
      <w:numFmt w:val="lowerLetter"/>
      <w:lvlText w:val="%1."/>
      <w:lvlJc w:val="left"/>
      <w:pPr>
        <w:tabs>
          <w:tab w:val="num" w:pos="360"/>
        </w:tabs>
        <w:ind w:left="360" w:hanging="360"/>
      </w:pPr>
      <w:rPr>
        <w:rFonts w:hint="default"/>
      </w:rPr>
    </w:lvl>
  </w:abstractNum>
  <w:abstractNum w:abstractNumId="9" w15:restartNumberingAfterBreak="0">
    <w:nsid w:val="2D2C1B6C"/>
    <w:multiLevelType w:val="hybridMultilevel"/>
    <w:tmpl w:val="8E32AC8E"/>
    <w:lvl w:ilvl="0" w:tplc="4A425C0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2DA54C1B"/>
    <w:multiLevelType w:val="hybridMultilevel"/>
    <w:tmpl w:val="E31EAD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4DC2403"/>
    <w:multiLevelType w:val="hybridMultilevel"/>
    <w:tmpl w:val="8B7EC408"/>
    <w:lvl w:ilvl="0" w:tplc="0776BA02">
      <w:start w:val="1"/>
      <w:numFmt w:val="decimal"/>
      <w:lvlText w:val="%1."/>
      <w:lvlJc w:val="left"/>
      <w:pPr>
        <w:ind w:left="360" w:hanging="360"/>
      </w:pPr>
      <w:rPr>
        <w:rFonts w:ascii="Times New Roman" w:eastAsia="PMingLiU"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9308C4"/>
    <w:multiLevelType w:val="hybridMultilevel"/>
    <w:tmpl w:val="F006B6D6"/>
    <w:lvl w:ilvl="0" w:tplc="3A948D16">
      <w:start w:val="1"/>
      <w:numFmt w:val="lowerRoman"/>
      <w:lvlText w:val="(%1)"/>
      <w:lvlJc w:val="left"/>
      <w:pPr>
        <w:ind w:left="720" w:hanging="7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6157ABC"/>
    <w:multiLevelType w:val="hybridMultilevel"/>
    <w:tmpl w:val="B010E786"/>
    <w:lvl w:ilvl="0" w:tplc="61A2FF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670306A"/>
    <w:multiLevelType w:val="hybridMultilevel"/>
    <w:tmpl w:val="49188858"/>
    <w:lvl w:ilvl="0" w:tplc="894EF584">
      <w:start w:val="3"/>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C7628CE"/>
    <w:multiLevelType w:val="multilevel"/>
    <w:tmpl w:val="E8768E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5FE5A69"/>
    <w:multiLevelType w:val="hybridMultilevel"/>
    <w:tmpl w:val="3CF4BCBE"/>
    <w:lvl w:ilvl="0" w:tplc="E884A5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8647344"/>
    <w:multiLevelType w:val="hybridMultilevel"/>
    <w:tmpl w:val="9B7212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92726D8"/>
    <w:multiLevelType w:val="multilevel"/>
    <w:tmpl w:val="EBDC204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554C7D"/>
    <w:multiLevelType w:val="hybridMultilevel"/>
    <w:tmpl w:val="89A4E5F6"/>
    <w:lvl w:ilvl="0" w:tplc="99DAC23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2194069"/>
    <w:multiLevelType w:val="hybridMultilevel"/>
    <w:tmpl w:val="07E666FA"/>
    <w:lvl w:ilvl="0" w:tplc="0FB29192">
      <w:start w:val="1"/>
      <w:numFmt w:val="lowerLetter"/>
      <w:lvlText w:val="(%1)"/>
      <w:lvlJc w:val="left"/>
      <w:pPr>
        <w:ind w:left="360" w:hanging="360"/>
      </w:pPr>
      <w:rPr>
        <w:rFonts w:ascii="Times New Roman" w:eastAsia="PMingLiU"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C5C76D5"/>
    <w:multiLevelType w:val="hybridMultilevel"/>
    <w:tmpl w:val="8B9A0D08"/>
    <w:lvl w:ilvl="0" w:tplc="55C4B80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DAB43C1"/>
    <w:multiLevelType w:val="multilevel"/>
    <w:tmpl w:val="76AC041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63714284"/>
    <w:multiLevelType w:val="hybridMultilevel"/>
    <w:tmpl w:val="F3627D9A"/>
    <w:lvl w:ilvl="0" w:tplc="04090011">
      <w:start w:val="1"/>
      <w:numFmt w:val="decimal"/>
      <w:lvlText w:val="%1)"/>
      <w:lvlJc w:val="left"/>
      <w:pPr>
        <w:ind w:left="720" w:hanging="36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4" w15:restartNumberingAfterBreak="0">
    <w:nsid w:val="64BD7808"/>
    <w:multiLevelType w:val="hybridMultilevel"/>
    <w:tmpl w:val="FD728BB0"/>
    <w:lvl w:ilvl="0" w:tplc="FD6A61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6C600BD"/>
    <w:multiLevelType w:val="multilevel"/>
    <w:tmpl w:val="EBDC204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A18741A"/>
    <w:multiLevelType w:val="hybridMultilevel"/>
    <w:tmpl w:val="417A52CE"/>
    <w:lvl w:ilvl="0" w:tplc="6726B3E0">
      <w:start w:val="3"/>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7" w15:restartNumberingAfterBreak="0">
    <w:nsid w:val="73F960E7"/>
    <w:multiLevelType w:val="hybridMultilevel"/>
    <w:tmpl w:val="F0185178"/>
    <w:lvl w:ilvl="0" w:tplc="AE5A4FD4">
      <w:start w:val="1"/>
      <w:numFmt w:val="lowerRoman"/>
      <w:lvlText w:val="(%1)"/>
      <w:lvlJc w:val="left"/>
      <w:pPr>
        <w:ind w:left="720" w:hanging="7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6100539"/>
    <w:multiLevelType w:val="multilevel"/>
    <w:tmpl w:val="272AE268"/>
    <w:lvl w:ilvl="0">
      <w:start w:val="1"/>
      <w:numFmt w:val="decimal"/>
      <w:lvlText w:val="%1."/>
      <w:lvlJc w:val="left"/>
      <w:pPr>
        <w:ind w:left="360" w:hanging="360"/>
      </w:pPr>
      <w:rPr>
        <w:rFonts w:ascii="Times New Roman" w:eastAsia="DengXi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791166B2"/>
    <w:multiLevelType w:val="hybridMultilevel"/>
    <w:tmpl w:val="67A459BC"/>
    <w:lvl w:ilvl="0" w:tplc="0A42DF06">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A561771"/>
    <w:multiLevelType w:val="hybridMultilevel"/>
    <w:tmpl w:val="F006B6D6"/>
    <w:lvl w:ilvl="0" w:tplc="3A948D16">
      <w:start w:val="1"/>
      <w:numFmt w:val="lowerRoman"/>
      <w:lvlText w:val="(%1)"/>
      <w:lvlJc w:val="left"/>
      <w:pPr>
        <w:ind w:left="720" w:hanging="7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AA031B1"/>
    <w:multiLevelType w:val="hybridMultilevel"/>
    <w:tmpl w:val="61F44546"/>
    <w:lvl w:ilvl="0" w:tplc="15105DBC">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22"/>
  </w:num>
  <w:num w:numId="2">
    <w:abstractNumId w:val="8"/>
  </w:num>
  <w:num w:numId="3">
    <w:abstractNumId w:val="0"/>
  </w:num>
  <w:num w:numId="4">
    <w:abstractNumId w:val="19"/>
  </w:num>
  <w:num w:numId="5">
    <w:abstractNumId w:val="14"/>
  </w:num>
  <w:num w:numId="6">
    <w:abstractNumId w:val="21"/>
  </w:num>
  <w:num w:numId="7">
    <w:abstractNumId w:val="3"/>
  </w:num>
  <w:num w:numId="8">
    <w:abstractNumId w:val="29"/>
  </w:num>
  <w:num w:numId="9">
    <w:abstractNumId w:val="11"/>
  </w:num>
  <w:num w:numId="10">
    <w:abstractNumId w:val="5"/>
  </w:num>
  <w:num w:numId="11">
    <w:abstractNumId w:val="20"/>
  </w:num>
  <w:num w:numId="12">
    <w:abstractNumId w:val="6"/>
  </w:num>
  <w:num w:numId="13">
    <w:abstractNumId w:val="17"/>
  </w:num>
  <w:num w:numId="14">
    <w:abstractNumId w:val="4"/>
  </w:num>
  <w:num w:numId="15">
    <w:abstractNumId w:val="13"/>
  </w:num>
  <w:num w:numId="16">
    <w:abstractNumId w:val="30"/>
  </w:num>
  <w:num w:numId="17">
    <w:abstractNumId w:val="27"/>
  </w:num>
  <w:num w:numId="18">
    <w:abstractNumId w:val="12"/>
  </w:num>
  <w:num w:numId="19">
    <w:abstractNumId w:val="10"/>
  </w:num>
  <w:num w:numId="20">
    <w:abstractNumId w:val="7"/>
  </w:num>
  <w:num w:numId="21">
    <w:abstractNumId w:val="1"/>
  </w:num>
  <w:num w:numId="22">
    <w:abstractNumId w:val="16"/>
  </w:num>
  <w:num w:numId="23">
    <w:abstractNumId w:val="24"/>
  </w:num>
  <w:num w:numId="24">
    <w:abstractNumId w:val="9"/>
  </w:num>
  <w:num w:numId="25">
    <w:abstractNumId w:val="15"/>
  </w:num>
  <w:num w:numId="26">
    <w:abstractNumId w:val="2"/>
  </w:num>
  <w:num w:numId="27">
    <w:abstractNumId w:val="31"/>
  </w:num>
  <w:num w:numId="28">
    <w:abstractNumId w:val="18"/>
  </w:num>
  <w:num w:numId="29">
    <w:abstractNumId w:val="25"/>
  </w:num>
  <w:num w:numId="30">
    <w:abstractNumId w:val="23"/>
  </w:num>
  <w:num w:numId="31">
    <w:abstractNumId w:val="2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89"/>
    <w:rsid w:val="000009C3"/>
    <w:rsid w:val="00001042"/>
    <w:rsid w:val="000014A0"/>
    <w:rsid w:val="00001E91"/>
    <w:rsid w:val="00003DE8"/>
    <w:rsid w:val="00004141"/>
    <w:rsid w:val="000055DB"/>
    <w:rsid w:val="00005781"/>
    <w:rsid w:val="000059FF"/>
    <w:rsid w:val="00006DA2"/>
    <w:rsid w:val="00011AD5"/>
    <w:rsid w:val="000122D1"/>
    <w:rsid w:val="00013DB1"/>
    <w:rsid w:val="000146FD"/>
    <w:rsid w:val="000148D9"/>
    <w:rsid w:val="00014A88"/>
    <w:rsid w:val="00014ACA"/>
    <w:rsid w:val="0001525B"/>
    <w:rsid w:val="000156F2"/>
    <w:rsid w:val="0001588D"/>
    <w:rsid w:val="000206FA"/>
    <w:rsid w:val="00020D18"/>
    <w:rsid w:val="00023146"/>
    <w:rsid w:val="00023A8E"/>
    <w:rsid w:val="00023AB3"/>
    <w:rsid w:val="00023DEF"/>
    <w:rsid w:val="00023E49"/>
    <w:rsid w:val="00023F6B"/>
    <w:rsid w:val="000264B1"/>
    <w:rsid w:val="00026D02"/>
    <w:rsid w:val="000272F1"/>
    <w:rsid w:val="00027E93"/>
    <w:rsid w:val="000315E8"/>
    <w:rsid w:val="00031EB1"/>
    <w:rsid w:val="000320B7"/>
    <w:rsid w:val="0003264B"/>
    <w:rsid w:val="00032664"/>
    <w:rsid w:val="00032844"/>
    <w:rsid w:val="0003292C"/>
    <w:rsid w:val="00032ACB"/>
    <w:rsid w:val="00032DF6"/>
    <w:rsid w:val="00032F75"/>
    <w:rsid w:val="00033D38"/>
    <w:rsid w:val="0003426B"/>
    <w:rsid w:val="00034618"/>
    <w:rsid w:val="00034D15"/>
    <w:rsid w:val="000359BE"/>
    <w:rsid w:val="00036041"/>
    <w:rsid w:val="000406C3"/>
    <w:rsid w:val="00040CD2"/>
    <w:rsid w:val="00041717"/>
    <w:rsid w:val="00042FFB"/>
    <w:rsid w:val="00043227"/>
    <w:rsid w:val="00043C9F"/>
    <w:rsid w:val="00044D6D"/>
    <w:rsid w:val="00045039"/>
    <w:rsid w:val="000457D1"/>
    <w:rsid w:val="00045C09"/>
    <w:rsid w:val="00046242"/>
    <w:rsid w:val="000471E5"/>
    <w:rsid w:val="00047583"/>
    <w:rsid w:val="00047761"/>
    <w:rsid w:val="00047827"/>
    <w:rsid w:val="00047CDB"/>
    <w:rsid w:val="00051515"/>
    <w:rsid w:val="00053B39"/>
    <w:rsid w:val="0005589E"/>
    <w:rsid w:val="00055E4B"/>
    <w:rsid w:val="00057654"/>
    <w:rsid w:val="00057732"/>
    <w:rsid w:val="00057815"/>
    <w:rsid w:val="00057D3B"/>
    <w:rsid w:val="000610E4"/>
    <w:rsid w:val="00061F56"/>
    <w:rsid w:val="00062868"/>
    <w:rsid w:val="000632FC"/>
    <w:rsid w:val="00063FD6"/>
    <w:rsid w:val="0006423C"/>
    <w:rsid w:val="000643AC"/>
    <w:rsid w:val="00065569"/>
    <w:rsid w:val="00065AFC"/>
    <w:rsid w:val="00066079"/>
    <w:rsid w:val="00067A10"/>
    <w:rsid w:val="00070D6F"/>
    <w:rsid w:val="000712B7"/>
    <w:rsid w:val="00071504"/>
    <w:rsid w:val="00071FB3"/>
    <w:rsid w:val="000738AE"/>
    <w:rsid w:val="00074C47"/>
    <w:rsid w:val="00076F53"/>
    <w:rsid w:val="000770BD"/>
    <w:rsid w:val="000773C5"/>
    <w:rsid w:val="00081175"/>
    <w:rsid w:val="0008196C"/>
    <w:rsid w:val="00082315"/>
    <w:rsid w:val="00082D05"/>
    <w:rsid w:val="0008308F"/>
    <w:rsid w:val="000838F0"/>
    <w:rsid w:val="00084EF3"/>
    <w:rsid w:val="00085D48"/>
    <w:rsid w:val="00085DE8"/>
    <w:rsid w:val="00087010"/>
    <w:rsid w:val="000870B7"/>
    <w:rsid w:val="00087626"/>
    <w:rsid w:val="00087784"/>
    <w:rsid w:val="000877E8"/>
    <w:rsid w:val="00091689"/>
    <w:rsid w:val="00091AD9"/>
    <w:rsid w:val="0009207D"/>
    <w:rsid w:val="00093554"/>
    <w:rsid w:val="00093FEC"/>
    <w:rsid w:val="000949E7"/>
    <w:rsid w:val="000A0A15"/>
    <w:rsid w:val="000A0E1E"/>
    <w:rsid w:val="000A207B"/>
    <w:rsid w:val="000A2C7B"/>
    <w:rsid w:val="000A3398"/>
    <w:rsid w:val="000A41D5"/>
    <w:rsid w:val="000A570C"/>
    <w:rsid w:val="000A6503"/>
    <w:rsid w:val="000A6EE1"/>
    <w:rsid w:val="000A734C"/>
    <w:rsid w:val="000B0C6C"/>
    <w:rsid w:val="000B29D2"/>
    <w:rsid w:val="000B3345"/>
    <w:rsid w:val="000B3939"/>
    <w:rsid w:val="000B3C87"/>
    <w:rsid w:val="000B501C"/>
    <w:rsid w:val="000B519A"/>
    <w:rsid w:val="000B6B7C"/>
    <w:rsid w:val="000B77AF"/>
    <w:rsid w:val="000C071B"/>
    <w:rsid w:val="000C1F1E"/>
    <w:rsid w:val="000C4648"/>
    <w:rsid w:val="000C4B28"/>
    <w:rsid w:val="000C4E91"/>
    <w:rsid w:val="000C5719"/>
    <w:rsid w:val="000C5E0F"/>
    <w:rsid w:val="000C5F93"/>
    <w:rsid w:val="000D072E"/>
    <w:rsid w:val="000D0AA5"/>
    <w:rsid w:val="000D1076"/>
    <w:rsid w:val="000D1155"/>
    <w:rsid w:val="000D1673"/>
    <w:rsid w:val="000D1DB4"/>
    <w:rsid w:val="000D1DDB"/>
    <w:rsid w:val="000D202B"/>
    <w:rsid w:val="000D26D5"/>
    <w:rsid w:val="000D2F4B"/>
    <w:rsid w:val="000D3000"/>
    <w:rsid w:val="000D382A"/>
    <w:rsid w:val="000D3ADD"/>
    <w:rsid w:val="000D3D15"/>
    <w:rsid w:val="000D3F0C"/>
    <w:rsid w:val="000D554A"/>
    <w:rsid w:val="000D5A52"/>
    <w:rsid w:val="000D5E54"/>
    <w:rsid w:val="000D6AEB"/>
    <w:rsid w:val="000D70EF"/>
    <w:rsid w:val="000D744C"/>
    <w:rsid w:val="000D7FA9"/>
    <w:rsid w:val="000E002C"/>
    <w:rsid w:val="000E0F74"/>
    <w:rsid w:val="000E118D"/>
    <w:rsid w:val="000E1DA6"/>
    <w:rsid w:val="000E2915"/>
    <w:rsid w:val="000E2A7F"/>
    <w:rsid w:val="000E4ACD"/>
    <w:rsid w:val="000E4C5D"/>
    <w:rsid w:val="000E4E19"/>
    <w:rsid w:val="000E4E58"/>
    <w:rsid w:val="000E5D20"/>
    <w:rsid w:val="000E6CF2"/>
    <w:rsid w:val="000E702C"/>
    <w:rsid w:val="000E7405"/>
    <w:rsid w:val="000E7686"/>
    <w:rsid w:val="000F0268"/>
    <w:rsid w:val="000F03DD"/>
    <w:rsid w:val="000F0BC3"/>
    <w:rsid w:val="000F0F99"/>
    <w:rsid w:val="000F1D74"/>
    <w:rsid w:val="000F1E63"/>
    <w:rsid w:val="000F2318"/>
    <w:rsid w:val="000F3C21"/>
    <w:rsid w:val="000F5271"/>
    <w:rsid w:val="000F56DD"/>
    <w:rsid w:val="000F64D5"/>
    <w:rsid w:val="000F7678"/>
    <w:rsid w:val="00101548"/>
    <w:rsid w:val="00101FE6"/>
    <w:rsid w:val="0010268A"/>
    <w:rsid w:val="00102DFF"/>
    <w:rsid w:val="0010393C"/>
    <w:rsid w:val="00104BE5"/>
    <w:rsid w:val="001079DA"/>
    <w:rsid w:val="0011005E"/>
    <w:rsid w:val="001133DF"/>
    <w:rsid w:val="001136A5"/>
    <w:rsid w:val="00113ACE"/>
    <w:rsid w:val="00113D2C"/>
    <w:rsid w:val="001144F3"/>
    <w:rsid w:val="00115C89"/>
    <w:rsid w:val="00116724"/>
    <w:rsid w:val="001169CA"/>
    <w:rsid w:val="00116B27"/>
    <w:rsid w:val="00117514"/>
    <w:rsid w:val="00120DF2"/>
    <w:rsid w:val="00121905"/>
    <w:rsid w:val="00122036"/>
    <w:rsid w:val="00122638"/>
    <w:rsid w:val="00123C03"/>
    <w:rsid w:val="00123C7A"/>
    <w:rsid w:val="0012464F"/>
    <w:rsid w:val="0012508B"/>
    <w:rsid w:val="00125D55"/>
    <w:rsid w:val="00127B8B"/>
    <w:rsid w:val="00130482"/>
    <w:rsid w:val="00132185"/>
    <w:rsid w:val="00133F72"/>
    <w:rsid w:val="00134146"/>
    <w:rsid w:val="00134616"/>
    <w:rsid w:val="00135EB3"/>
    <w:rsid w:val="0013633F"/>
    <w:rsid w:val="00136554"/>
    <w:rsid w:val="001372BD"/>
    <w:rsid w:val="001377E5"/>
    <w:rsid w:val="00140516"/>
    <w:rsid w:val="00140C6E"/>
    <w:rsid w:val="001411D4"/>
    <w:rsid w:val="00141465"/>
    <w:rsid w:val="0014239C"/>
    <w:rsid w:val="0014278C"/>
    <w:rsid w:val="00142C43"/>
    <w:rsid w:val="0014386C"/>
    <w:rsid w:val="00144683"/>
    <w:rsid w:val="00145714"/>
    <w:rsid w:val="00145A86"/>
    <w:rsid w:val="00145AD6"/>
    <w:rsid w:val="001471C9"/>
    <w:rsid w:val="001478D3"/>
    <w:rsid w:val="0015345E"/>
    <w:rsid w:val="001538BB"/>
    <w:rsid w:val="00154128"/>
    <w:rsid w:val="00154766"/>
    <w:rsid w:val="00156171"/>
    <w:rsid w:val="001600EA"/>
    <w:rsid w:val="001604B9"/>
    <w:rsid w:val="00163D2C"/>
    <w:rsid w:val="00167422"/>
    <w:rsid w:val="0017229B"/>
    <w:rsid w:val="00172E78"/>
    <w:rsid w:val="00172F9F"/>
    <w:rsid w:val="00173246"/>
    <w:rsid w:val="00173C1D"/>
    <w:rsid w:val="0017555C"/>
    <w:rsid w:val="00175789"/>
    <w:rsid w:val="0017588F"/>
    <w:rsid w:val="00175C43"/>
    <w:rsid w:val="00175CAC"/>
    <w:rsid w:val="001768AA"/>
    <w:rsid w:val="00177012"/>
    <w:rsid w:val="0017704E"/>
    <w:rsid w:val="0018035A"/>
    <w:rsid w:val="00180F69"/>
    <w:rsid w:val="00182F42"/>
    <w:rsid w:val="00183BAE"/>
    <w:rsid w:val="00183EFA"/>
    <w:rsid w:val="00184390"/>
    <w:rsid w:val="001868D5"/>
    <w:rsid w:val="0019129C"/>
    <w:rsid w:val="00191396"/>
    <w:rsid w:val="00191A20"/>
    <w:rsid w:val="00191AD3"/>
    <w:rsid w:val="00192559"/>
    <w:rsid w:val="00192BAB"/>
    <w:rsid w:val="00195A3E"/>
    <w:rsid w:val="00197A9B"/>
    <w:rsid w:val="001A0434"/>
    <w:rsid w:val="001A0A04"/>
    <w:rsid w:val="001A1301"/>
    <w:rsid w:val="001A17D0"/>
    <w:rsid w:val="001A17D7"/>
    <w:rsid w:val="001A286C"/>
    <w:rsid w:val="001A41CB"/>
    <w:rsid w:val="001A49BE"/>
    <w:rsid w:val="001A5E15"/>
    <w:rsid w:val="001A5EFE"/>
    <w:rsid w:val="001A5F60"/>
    <w:rsid w:val="001A69C4"/>
    <w:rsid w:val="001A6BB4"/>
    <w:rsid w:val="001A6FD6"/>
    <w:rsid w:val="001B0760"/>
    <w:rsid w:val="001B0D2C"/>
    <w:rsid w:val="001B15B9"/>
    <w:rsid w:val="001B1A2B"/>
    <w:rsid w:val="001B2AF0"/>
    <w:rsid w:val="001B31D9"/>
    <w:rsid w:val="001B4BA6"/>
    <w:rsid w:val="001B5350"/>
    <w:rsid w:val="001B59BC"/>
    <w:rsid w:val="001B6CA1"/>
    <w:rsid w:val="001B7B6B"/>
    <w:rsid w:val="001C0C81"/>
    <w:rsid w:val="001C1C22"/>
    <w:rsid w:val="001C26CF"/>
    <w:rsid w:val="001C3073"/>
    <w:rsid w:val="001C3300"/>
    <w:rsid w:val="001C47D2"/>
    <w:rsid w:val="001C4ED3"/>
    <w:rsid w:val="001C5B40"/>
    <w:rsid w:val="001C5E98"/>
    <w:rsid w:val="001C7D0F"/>
    <w:rsid w:val="001C7EA6"/>
    <w:rsid w:val="001D1181"/>
    <w:rsid w:val="001D12B0"/>
    <w:rsid w:val="001D1DCD"/>
    <w:rsid w:val="001D1E23"/>
    <w:rsid w:val="001D2675"/>
    <w:rsid w:val="001D287A"/>
    <w:rsid w:val="001D41F7"/>
    <w:rsid w:val="001D45E1"/>
    <w:rsid w:val="001D603C"/>
    <w:rsid w:val="001D67BD"/>
    <w:rsid w:val="001D6DBC"/>
    <w:rsid w:val="001D711B"/>
    <w:rsid w:val="001D7D37"/>
    <w:rsid w:val="001D7D96"/>
    <w:rsid w:val="001E0855"/>
    <w:rsid w:val="001E0B9B"/>
    <w:rsid w:val="001E2354"/>
    <w:rsid w:val="001E2D80"/>
    <w:rsid w:val="001E369F"/>
    <w:rsid w:val="001E3C62"/>
    <w:rsid w:val="001E5151"/>
    <w:rsid w:val="001E51A8"/>
    <w:rsid w:val="001E6076"/>
    <w:rsid w:val="001F0716"/>
    <w:rsid w:val="001F1A60"/>
    <w:rsid w:val="001F1BA0"/>
    <w:rsid w:val="001F2CF1"/>
    <w:rsid w:val="001F31D9"/>
    <w:rsid w:val="001F35E3"/>
    <w:rsid w:val="001F4063"/>
    <w:rsid w:val="001F552B"/>
    <w:rsid w:val="001F5A2C"/>
    <w:rsid w:val="001F77BC"/>
    <w:rsid w:val="001F7D08"/>
    <w:rsid w:val="00200531"/>
    <w:rsid w:val="00200608"/>
    <w:rsid w:val="002006AE"/>
    <w:rsid w:val="002018EB"/>
    <w:rsid w:val="00201BC8"/>
    <w:rsid w:val="00202648"/>
    <w:rsid w:val="00202FF0"/>
    <w:rsid w:val="00203E70"/>
    <w:rsid w:val="00204726"/>
    <w:rsid w:val="002054A6"/>
    <w:rsid w:val="0020553B"/>
    <w:rsid w:val="0020607A"/>
    <w:rsid w:val="0020758B"/>
    <w:rsid w:val="00210AC0"/>
    <w:rsid w:val="00211841"/>
    <w:rsid w:val="00211B29"/>
    <w:rsid w:val="00212094"/>
    <w:rsid w:val="0021220D"/>
    <w:rsid w:val="002128C0"/>
    <w:rsid w:val="00212A6D"/>
    <w:rsid w:val="00213626"/>
    <w:rsid w:val="00213D74"/>
    <w:rsid w:val="00214E25"/>
    <w:rsid w:val="00214FDC"/>
    <w:rsid w:val="0021505D"/>
    <w:rsid w:val="00215D84"/>
    <w:rsid w:val="00216740"/>
    <w:rsid w:val="00220299"/>
    <w:rsid w:val="002203E6"/>
    <w:rsid w:val="00223095"/>
    <w:rsid w:val="002231F9"/>
    <w:rsid w:val="00224044"/>
    <w:rsid w:val="00224801"/>
    <w:rsid w:val="00224887"/>
    <w:rsid w:val="00224F6C"/>
    <w:rsid w:val="002257DC"/>
    <w:rsid w:val="0022588F"/>
    <w:rsid w:val="0022671A"/>
    <w:rsid w:val="00226D32"/>
    <w:rsid w:val="002329CC"/>
    <w:rsid w:val="002341A8"/>
    <w:rsid w:val="00234B35"/>
    <w:rsid w:val="0023510E"/>
    <w:rsid w:val="002359A0"/>
    <w:rsid w:val="002365FD"/>
    <w:rsid w:val="00236D78"/>
    <w:rsid w:val="00237133"/>
    <w:rsid w:val="0023790C"/>
    <w:rsid w:val="002379C0"/>
    <w:rsid w:val="00240E31"/>
    <w:rsid w:val="00241A9C"/>
    <w:rsid w:val="00242471"/>
    <w:rsid w:val="00242D1B"/>
    <w:rsid w:val="00243668"/>
    <w:rsid w:val="002439CD"/>
    <w:rsid w:val="00244708"/>
    <w:rsid w:val="00246811"/>
    <w:rsid w:val="00247029"/>
    <w:rsid w:val="002504FD"/>
    <w:rsid w:val="002522B0"/>
    <w:rsid w:val="00252BB7"/>
    <w:rsid w:val="00252CD8"/>
    <w:rsid w:val="00253298"/>
    <w:rsid w:val="002536A1"/>
    <w:rsid w:val="00253AA9"/>
    <w:rsid w:val="00254370"/>
    <w:rsid w:val="002545D1"/>
    <w:rsid w:val="00254999"/>
    <w:rsid w:val="00254A90"/>
    <w:rsid w:val="00255268"/>
    <w:rsid w:val="002559BF"/>
    <w:rsid w:val="00257B86"/>
    <w:rsid w:val="0026014C"/>
    <w:rsid w:val="002603AD"/>
    <w:rsid w:val="002606BF"/>
    <w:rsid w:val="00260866"/>
    <w:rsid w:val="00260BF6"/>
    <w:rsid w:val="00260DAD"/>
    <w:rsid w:val="00262369"/>
    <w:rsid w:val="00263AE1"/>
    <w:rsid w:val="002640A7"/>
    <w:rsid w:val="002657A1"/>
    <w:rsid w:val="00265D75"/>
    <w:rsid w:val="0026692E"/>
    <w:rsid w:val="0027052D"/>
    <w:rsid w:val="0027102B"/>
    <w:rsid w:val="00271792"/>
    <w:rsid w:val="00271F68"/>
    <w:rsid w:val="00272285"/>
    <w:rsid w:val="002729CB"/>
    <w:rsid w:val="00274BF1"/>
    <w:rsid w:val="0027586B"/>
    <w:rsid w:val="00276FA2"/>
    <w:rsid w:val="002777A8"/>
    <w:rsid w:val="0027784C"/>
    <w:rsid w:val="00277EA7"/>
    <w:rsid w:val="00280931"/>
    <w:rsid w:val="00283F72"/>
    <w:rsid w:val="0028436B"/>
    <w:rsid w:val="00286AD6"/>
    <w:rsid w:val="00286F28"/>
    <w:rsid w:val="0028726D"/>
    <w:rsid w:val="00287AA0"/>
    <w:rsid w:val="00287F1A"/>
    <w:rsid w:val="00290A79"/>
    <w:rsid w:val="00290DEF"/>
    <w:rsid w:val="002912D3"/>
    <w:rsid w:val="0029197E"/>
    <w:rsid w:val="002933A8"/>
    <w:rsid w:val="0029442F"/>
    <w:rsid w:val="002946F5"/>
    <w:rsid w:val="00294CDF"/>
    <w:rsid w:val="0029507A"/>
    <w:rsid w:val="002969E7"/>
    <w:rsid w:val="0029708F"/>
    <w:rsid w:val="002971DE"/>
    <w:rsid w:val="002A2061"/>
    <w:rsid w:val="002A21DD"/>
    <w:rsid w:val="002A25D6"/>
    <w:rsid w:val="002A3203"/>
    <w:rsid w:val="002A5103"/>
    <w:rsid w:val="002A5EB5"/>
    <w:rsid w:val="002A759F"/>
    <w:rsid w:val="002B1059"/>
    <w:rsid w:val="002B1174"/>
    <w:rsid w:val="002B194B"/>
    <w:rsid w:val="002B23CA"/>
    <w:rsid w:val="002B26A8"/>
    <w:rsid w:val="002B280F"/>
    <w:rsid w:val="002B29A8"/>
    <w:rsid w:val="002B2A6F"/>
    <w:rsid w:val="002B3720"/>
    <w:rsid w:val="002B5437"/>
    <w:rsid w:val="002B577D"/>
    <w:rsid w:val="002B5F37"/>
    <w:rsid w:val="002B755C"/>
    <w:rsid w:val="002C0645"/>
    <w:rsid w:val="002C0CDC"/>
    <w:rsid w:val="002C1577"/>
    <w:rsid w:val="002C23A9"/>
    <w:rsid w:val="002C2D44"/>
    <w:rsid w:val="002C400D"/>
    <w:rsid w:val="002C4CAB"/>
    <w:rsid w:val="002C5811"/>
    <w:rsid w:val="002C6F5C"/>
    <w:rsid w:val="002C721C"/>
    <w:rsid w:val="002D0B7F"/>
    <w:rsid w:val="002D1865"/>
    <w:rsid w:val="002D262C"/>
    <w:rsid w:val="002D3314"/>
    <w:rsid w:val="002D35B9"/>
    <w:rsid w:val="002D3658"/>
    <w:rsid w:val="002D4D2E"/>
    <w:rsid w:val="002D5AA8"/>
    <w:rsid w:val="002D6B0C"/>
    <w:rsid w:val="002D7406"/>
    <w:rsid w:val="002D790F"/>
    <w:rsid w:val="002E0507"/>
    <w:rsid w:val="002E069C"/>
    <w:rsid w:val="002E13CF"/>
    <w:rsid w:val="002E1727"/>
    <w:rsid w:val="002E2A27"/>
    <w:rsid w:val="002E2F68"/>
    <w:rsid w:val="002E4BFF"/>
    <w:rsid w:val="002E59F6"/>
    <w:rsid w:val="002E640B"/>
    <w:rsid w:val="002E64EE"/>
    <w:rsid w:val="002F0CBE"/>
    <w:rsid w:val="002F0FD4"/>
    <w:rsid w:val="002F1527"/>
    <w:rsid w:val="002F2EA7"/>
    <w:rsid w:val="002F3086"/>
    <w:rsid w:val="002F3312"/>
    <w:rsid w:val="002F4AF7"/>
    <w:rsid w:val="002F6991"/>
    <w:rsid w:val="002F6DCC"/>
    <w:rsid w:val="002F7525"/>
    <w:rsid w:val="002F77F1"/>
    <w:rsid w:val="0030037B"/>
    <w:rsid w:val="003003DF"/>
    <w:rsid w:val="00300BA3"/>
    <w:rsid w:val="00300DBC"/>
    <w:rsid w:val="003013B0"/>
    <w:rsid w:val="00301C7B"/>
    <w:rsid w:val="00302CBF"/>
    <w:rsid w:val="00303D7B"/>
    <w:rsid w:val="00304DD0"/>
    <w:rsid w:val="00305958"/>
    <w:rsid w:val="00305A2A"/>
    <w:rsid w:val="00305FF5"/>
    <w:rsid w:val="003065BD"/>
    <w:rsid w:val="00306C0A"/>
    <w:rsid w:val="003074FB"/>
    <w:rsid w:val="003130D6"/>
    <w:rsid w:val="00313B76"/>
    <w:rsid w:val="00313C18"/>
    <w:rsid w:val="00314351"/>
    <w:rsid w:val="0031447B"/>
    <w:rsid w:val="003146CC"/>
    <w:rsid w:val="00314CD2"/>
    <w:rsid w:val="00315EAD"/>
    <w:rsid w:val="003164ED"/>
    <w:rsid w:val="00316DC1"/>
    <w:rsid w:val="00316FD1"/>
    <w:rsid w:val="00317D37"/>
    <w:rsid w:val="00320735"/>
    <w:rsid w:val="003222BB"/>
    <w:rsid w:val="003224D4"/>
    <w:rsid w:val="00322500"/>
    <w:rsid w:val="003226C9"/>
    <w:rsid w:val="003235F8"/>
    <w:rsid w:val="00323C27"/>
    <w:rsid w:val="00327651"/>
    <w:rsid w:val="00330A08"/>
    <w:rsid w:val="00330B6C"/>
    <w:rsid w:val="00330E8C"/>
    <w:rsid w:val="00330FAA"/>
    <w:rsid w:val="00331679"/>
    <w:rsid w:val="00331AEA"/>
    <w:rsid w:val="00331BA7"/>
    <w:rsid w:val="00332286"/>
    <w:rsid w:val="00332848"/>
    <w:rsid w:val="003331F7"/>
    <w:rsid w:val="003333A5"/>
    <w:rsid w:val="00333992"/>
    <w:rsid w:val="0033658F"/>
    <w:rsid w:val="00337820"/>
    <w:rsid w:val="00337FBC"/>
    <w:rsid w:val="003401B2"/>
    <w:rsid w:val="003404A6"/>
    <w:rsid w:val="003423F5"/>
    <w:rsid w:val="003424D9"/>
    <w:rsid w:val="003425CC"/>
    <w:rsid w:val="0034291C"/>
    <w:rsid w:val="00345224"/>
    <w:rsid w:val="00346668"/>
    <w:rsid w:val="00347FC7"/>
    <w:rsid w:val="003515DA"/>
    <w:rsid w:val="00352A80"/>
    <w:rsid w:val="00353310"/>
    <w:rsid w:val="00354AEA"/>
    <w:rsid w:val="00355950"/>
    <w:rsid w:val="00363450"/>
    <w:rsid w:val="0036445A"/>
    <w:rsid w:val="0036752F"/>
    <w:rsid w:val="0037103E"/>
    <w:rsid w:val="0037289A"/>
    <w:rsid w:val="0037391B"/>
    <w:rsid w:val="00373CC8"/>
    <w:rsid w:val="0037477D"/>
    <w:rsid w:val="003748BA"/>
    <w:rsid w:val="00374DC2"/>
    <w:rsid w:val="0037649B"/>
    <w:rsid w:val="00380251"/>
    <w:rsid w:val="003803F9"/>
    <w:rsid w:val="00380799"/>
    <w:rsid w:val="00380EB4"/>
    <w:rsid w:val="0038295C"/>
    <w:rsid w:val="00382B82"/>
    <w:rsid w:val="0038337B"/>
    <w:rsid w:val="003837C9"/>
    <w:rsid w:val="00383BDB"/>
    <w:rsid w:val="00387734"/>
    <w:rsid w:val="00390F63"/>
    <w:rsid w:val="00391BBA"/>
    <w:rsid w:val="003921FB"/>
    <w:rsid w:val="003924B3"/>
    <w:rsid w:val="00392614"/>
    <w:rsid w:val="00392A9A"/>
    <w:rsid w:val="00393329"/>
    <w:rsid w:val="003937A7"/>
    <w:rsid w:val="00394D87"/>
    <w:rsid w:val="00397BC8"/>
    <w:rsid w:val="00397D2D"/>
    <w:rsid w:val="003A01CF"/>
    <w:rsid w:val="003A037D"/>
    <w:rsid w:val="003A0E94"/>
    <w:rsid w:val="003A1774"/>
    <w:rsid w:val="003A2A5B"/>
    <w:rsid w:val="003A3CC6"/>
    <w:rsid w:val="003A45DF"/>
    <w:rsid w:val="003A4E69"/>
    <w:rsid w:val="003A4F40"/>
    <w:rsid w:val="003A5B57"/>
    <w:rsid w:val="003B0152"/>
    <w:rsid w:val="003B12A1"/>
    <w:rsid w:val="003B29AD"/>
    <w:rsid w:val="003B3382"/>
    <w:rsid w:val="003B4569"/>
    <w:rsid w:val="003B5606"/>
    <w:rsid w:val="003B7E4F"/>
    <w:rsid w:val="003C052C"/>
    <w:rsid w:val="003C0C23"/>
    <w:rsid w:val="003C27DC"/>
    <w:rsid w:val="003C28A3"/>
    <w:rsid w:val="003C3D77"/>
    <w:rsid w:val="003C4232"/>
    <w:rsid w:val="003C4BD1"/>
    <w:rsid w:val="003C604D"/>
    <w:rsid w:val="003C7834"/>
    <w:rsid w:val="003C7D0A"/>
    <w:rsid w:val="003C7E48"/>
    <w:rsid w:val="003D0A90"/>
    <w:rsid w:val="003D0E8E"/>
    <w:rsid w:val="003D1730"/>
    <w:rsid w:val="003D448C"/>
    <w:rsid w:val="003D517F"/>
    <w:rsid w:val="003D5A0E"/>
    <w:rsid w:val="003D6452"/>
    <w:rsid w:val="003D675A"/>
    <w:rsid w:val="003D6BCE"/>
    <w:rsid w:val="003D7927"/>
    <w:rsid w:val="003D7D88"/>
    <w:rsid w:val="003E1A03"/>
    <w:rsid w:val="003E2DA0"/>
    <w:rsid w:val="003E2DC7"/>
    <w:rsid w:val="003E379A"/>
    <w:rsid w:val="003E4827"/>
    <w:rsid w:val="003E4F1D"/>
    <w:rsid w:val="003E50D3"/>
    <w:rsid w:val="003E62F4"/>
    <w:rsid w:val="003E64E3"/>
    <w:rsid w:val="003E700A"/>
    <w:rsid w:val="003F0D84"/>
    <w:rsid w:val="003F0EFB"/>
    <w:rsid w:val="003F110A"/>
    <w:rsid w:val="003F1846"/>
    <w:rsid w:val="003F1E47"/>
    <w:rsid w:val="003F35AB"/>
    <w:rsid w:val="003F3B07"/>
    <w:rsid w:val="003F5228"/>
    <w:rsid w:val="003F6B7B"/>
    <w:rsid w:val="003F6EAB"/>
    <w:rsid w:val="003F6FE9"/>
    <w:rsid w:val="003F7526"/>
    <w:rsid w:val="003F79BE"/>
    <w:rsid w:val="004019AD"/>
    <w:rsid w:val="00401C60"/>
    <w:rsid w:val="00402604"/>
    <w:rsid w:val="004030CB"/>
    <w:rsid w:val="00403DEA"/>
    <w:rsid w:val="004045DC"/>
    <w:rsid w:val="00404CBD"/>
    <w:rsid w:val="00405AC6"/>
    <w:rsid w:val="0040675F"/>
    <w:rsid w:val="00407BF9"/>
    <w:rsid w:val="004105CA"/>
    <w:rsid w:val="0041076B"/>
    <w:rsid w:val="00410860"/>
    <w:rsid w:val="00410959"/>
    <w:rsid w:val="00410F64"/>
    <w:rsid w:val="00411391"/>
    <w:rsid w:val="004118E5"/>
    <w:rsid w:val="00411A87"/>
    <w:rsid w:val="00412930"/>
    <w:rsid w:val="00412BBC"/>
    <w:rsid w:val="004133FD"/>
    <w:rsid w:val="0041370B"/>
    <w:rsid w:val="004137B4"/>
    <w:rsid w:val="0041589A"/>
    <w:rsid w:val="00415CD2"/>
    <w:rsid w:val="004169A8"/>
    <w:rsid w:val="00416B32"/>
    <w:rsid w:val="00417F06"/>
    <w:rsid w:val="00420868"/>
    <w:rsid w:val="004208DC"/>
    <w:rsid w:val="00420EE8"/>
    <w:rsid w:val="00421098"/>
    <w:rsid w:val="004213CC"/>
    <w:rsid w:val="00423D63"/>
    <w:rsid w:val="00423F5D"/>
    <w:rsid w:val="004242EF"/>
    <w:rsid w:val="004253BC"/>
    <w:rsid w:val="00425665"/>
    <w:rsid w:val="00425CE6"/>
    <w:rsid w:val="00426B68"/>
    <w:rsid w:val="00426F01"/>
    <w:rsid w:val="004272AC"/>
    <w:rsid w:val="00427996"/>
    <w:rsid w:val="00427E19"/>
    <w:rsid w:val="00431CF9"/>
    <w:rsid w:val="00431F7D"/>
    <w:rsid w:val="004333BE"/>
    <w:rsid w:val="00433DB4"/>
    <w:rsid w:val="00436427"/>
    <w:rsid w:val="00440042"/>
    <w:rsid w:val="0044188A"/>
    <w:rsid w:val="00442B70"/>
    <w:rsid w:val="00442C8A"/>
    <w:rsid w:val="0044329A"/>
    <w:rsid w:val="00443332"/>
    <w:rsid w:val="00444436"/>
    <w:rsid w:val="00444871"/>
    <w:rsid w:val="004449FA"/>
    <w:rsid w:val="0044514F"/>
    <w:rsid w:val="00445681"/>
    <w:rsid w:val="004466A5"/>
    <w:rsid w:val="00446D1F"/>
    <w:rsid w:val="004509E5"/>
    <w:rsid w:val="0045127F"/>
    <w:rsid w:val="00451DF0"/>
    <w:rsid w:val="00452415"/>
    <w:rsid w:val="00452EDD"/>
    <w:rsid w:val="00455683"/>
    <w:rsid w:val="0045623E"/>
    <w:rsid w:val="00456370"/>
    <w:rsid w:val="00456B13"/>
    <w:rsid w:val="00457CD1"/>
    <w:rsid w:val="0046189F"/>
    <w:rsid w:val="00461A30"/>
    <w:rsid w:val="00462153"/>
    <w:rsid w:val="00464066"/>
    <w:rsid w:val="0046428B"/>
    <w:rsid w:val="00464DA1"/>
    <w:rsid w:val="00464F5F"/>
    <w:rsid w:val="00466416"/>
    <w:rsid w:val="00470B7A"/>
    <w:rsid w:val="0047145D"/>
    <w:rsid w:val="004719E4"/>
    <w:rsid w:val="00471ECF"/>
    <w:rsid w:val="00472538"/>
    <w:rsid w:val="00472723"/>
    <w:rsid w:val="00474521"/>
    <w:rsid w:val="00474E4A"/>
    <w:rsid w:val="00474F1C"/>
    <w:rsid w:val="004754B8"/>
    <w:rsid w:val="00475ECF"/>
    <w:rsid w:val="00476264"/>
    <w:rsid w:val="0047737B"/>
    <w:rsid w:val="00477502"/>
    <w:rsid w:val="004807E1"/>
    <w:rsid w:val="004807E5"/>
    <w:rsid w:val="00481AB5"/>
    <w:rsid w:val="00483971"/>
    <w:rsid w:val="00483BFD"/>
    <w:rsid w:val="0048515D"/>
    <w:rsid w:val="004864FD"/>
    <w:rsid w:val="00486B7A"/>
    <w:rsid w:val="00490099"/>
    <w:rsid w:val="004906B8"/>
    <w:rsid w:val="00491109"/>
    <w:rsid w:val="00493B26"/>
    <w:rsid w:val="0049412A"/>
    <w:rsid w:val="00494594"/>
    <w:rsid w:val="004958D3"/>
    <w:rsid w:val="00495ABE"/>
    <w:rsid w:val="00496948"/>
    <w:rsid w:val="004969E3"/>
    <w:rsid w:val="004A0DB3"/>
    <w:rsid w:val="004A2025"/>
    <w:rsid w:val="004A23B6"/>
    <w:rsid w:val="004A2454"/>
    <w:rsid w:val="004A4B4A"/>
    <w:rsid w:val="004A713B"/>
    <w:rsid w:val="004A71C8"/>
    <w:rsid w:val="004A7BFA"/>
    <w:rsid w:val="004B09B6"/>
    <w:rsid w:val="004B1627"/>
    <w:rsid w:val="004B2035"/>
    <w:rsid w:val="004B2E76"/>
    <w:rsid w:val="004B43CA"/>
    <w:rsid w:val="004B4CC7"/>
    <w:rsid w:val="004B4CD3"/>
    <w:rsid w:val="004B5662"/>
    <w:rsid w:val="004B5F40"/>
    <w:rsid w:val="004B6326"/>
    <w:rsid w:val="004B7172"/>
    <w:rsid w:val="004B7787"/>
    <w:rsid w:val="004B7A1A"/>
    <w:rsid w:val="004C0B9B"/>
    <w:rsid w:val="004C1800"/>
    <w:rsid w:val="004C274F"/>
    <w:rsid w:val="004C2AC6"/>
    <w:rsid w:val="004C2B1A"/>
    <w:rsid w:val="004C4146"/>
    <w:rsid w:val="004C5E90"/>
    <w:rsid w:val="004C631F"/>
    <w:rsid w:val="004C7559"/>
    <w:rsid w:val="004C75F5"/>
    <w:rsid w:val="004C7766"/>
    <w:rsid w:val="004D05AB"/>
    <w:rsid w:val="004D10B2"/>
    <w:rsid w:val="004D133C"/>
    <w:rsid w:val="004D22CF"/>
    <w:rsid w:val="004D3481"/>
    <w:rsid w:val="004D3AD1"/>
    <w:rsid w:val="004D4AA9"/>
    <w:rsid w:val="004D52BF"/>
    <w:rsid w:val="004D6767"/>
    <w:rsid w:val="004D6C4A"/>
    <w:rsid w:val="004D7A3A"/>
    <w:rsid w:val="004D7A89"/>
    <w:rsid w:val="004E0947"/>
    <w:rsid w:val="004E1061"/>
    <w:rsid w:val="004E1164"/>
    <w:rsid w:val="004E13FB"/>
    <w:rsid w:val="004E1435"/>
    <w:rsid w:val="004E22F3"/>
    <w:rsid w:val="004E2F94"/>
    <w:rsid w:val="004E66CF"/>
    <w:rsid w:val="004F157D"/>
    <w:rsid w:val="004F1C36"/>
    <w:rsid w:val="004F223D"/>
    <w:rsid w:val="004F25C0"/>
    <w:rsid w:val="004F2A6D"/>
    <w:rsid w:val="004F3D13"/>
    <w:rsid w:val="004F45A8"/>
    <w:rsid w:val="004F4731"/>
    <w:rsid w:val="004F74C7"/>
    <w:rsid w:val="00500167"/>
    <w:rsid w:val="005008D1"/>
    <w:rsid w:val="005017F0"/>
    <w:rsid w:val="0050242A"/>
    <w:rsid w:val="00502ECC"/>
    <w:rsid w:val="00504613"/>
    <w:rsid w:val="005061E6"/>
    <w:rsid w:val="0050672E"/>
    <w:rsid w:val="00510BC0"/>
    <w:rsid w:val="0051154F"/>
    <w:rsid w:val="00512ED7"/>
    <w:rsid w:val="005138C1"/>
    <w:rsid w:val="00513C42"/>
    <w:rsid w:val="005140EF"/>
    <w:rsid w:val="0051593F"/>
    <w:rsid w:val="00517687"/>
    <w:rsid w:val="00520AAB"/>
    <w:rsid w:val="00522291"/>
    <w:rsid w:val="00522DC0"/>
    <w:rsid w:val="005236CD"/>
    <w:rsid w:val="00523EAE"/>
    <w:rsid w:val="00523FDF"/>
    <w:rsid w:val="005267D7"/>
    <w:rsid w:val="0052747E"/>
    <w:rsid w:val="00527C6F"/>
    <w:rsid w:val="00531F8E"/>
    <w:rsid w:val="00532773"/>
    <w:rsid w:val="00533B65"/>
    <w:rsid w:val="00534756"/>
    <w:rsid w:val="00534E27"/>
    <w:rsid w:val="005354C1"/>
    <w:rsid w:val="00536DB0"/>
    <w:rsid w:val="005370CA"/>
    <w:rsid w:val="00537B41"/>
    <w:rsid w:val="00537D8C"/>
    <w:rsid w:val="00537DAD"/>
    <w:rsid w:val="0054032F"/>
    <w:rsid w:val="0054040C"/>
    <w:rsid w:val="005405E6"/>
    <w:rsid w:val="005413AE"/>
    <w:rsid w:val="0054380C"/>
    <w:rsid w:val="0054443C"/>
    <w:rsid w:val="00544CD9"/>
    <w:rsid w:val="00544FFC"/>
    <w:rsid w:val="00545120"/>
    <w:rsid w:val="0054556E"/>
    <w:rsid w:val="00545A3C"/>
    <w:rsid w:val="00546DB9"/>
    <w:rsid w:val="00547B64"/>
    <w:rsid w:val="00550A19"/>
    <w:rsid w:val="00550E26"/>
    <w:rsid w:val="00551519"/>
    <w:rsid w:val="00552EC4"/>
    <w:rsid w:val="005539A0"/>
    <w:rsid w:val="00554BB2"/>
    <w:rsid w:val="00555043"/>
    <w:rsid w:val="00556D7B"/>
    <w:rsid w:val="00557796"/>
    <w:rsid w:val="00557AF6"/>
    <w:rsid w:val="00557E8C"/>
    <w:rsid w:val="00560289"/>
    <w:rsid w:val="005614D4"/>
    <w:rsid w:val="005615CF"/>
    <w:rsid w:val="00561AEA"/>
    <w:rsid w:val="00562BC1"/>
    <w:rsid w:val="00563419"/>
    <w:rsid w:val="005642CD"/>
    <w:rsid w:val="0056466E"/>
    <w:rsid w:val="00564998"/>
    <w:rsid w:val="00564DE2"/>
    <w:rsid w:val="00565248"/>
    <w:rsid w:val="00565605"/>
    <w:rsid w:val="00565689"/>
    <w:rsid w:val="005664D9"/>
    <w:rsid w:val="00566A7A"/>
    <w:rsid w:val="005674EF"/>
    <w:rsid w:val="005723EC"/>
    <w:rsid w:val="00572E18"/>
    <w:rsid w:val="005731F0"/>
    <w:rsid w:val="0057385B"/>
    <w:rsid w:val="005741D4"/>
    <w:rsid w:val="00575193"/>
    <w:rsid w:val="0057578E"/>
    <w:rsid w:val="005757B6"/>
    <w:rsid w:val="00576728"/>
    <w:rsid w:val="005832A8"/>
    <w:rsid w:val="005850AB"/>
    <w:rsid w:val="00585D5A"/>
    <w:rsid w:val="0058645F"/>
    <w:rsid w:val="0058739E"/>
    <w:rsid w:val="0059131F"/>
    <w:rsid w:val="00591AB9"/>
    <w:rsid w:val="005924A6"/>
    <w:rsid w:val="00593495"/>
    <w:rsid w:val="0059425A"/>
    <w:rsid w:val="0059495A"/>
    <w:rsid w:val="00594F85"/>
    <w:rsid w:val="005951F6"/>
    <w:rsid w:val="005978B5"/>
    <w:rsid w:val="005A0424"/>
    <w:rsid w:val="005A0441"/>
    <w:rsid w:val="005A131C"/>
    <w:rsid w:val="005A154D"/>
    <w:rsid w:val="005A2094"/>
    <w:rsid w:val="005A2DB0"/>
    <w:rsid w:val="005A3187"/>
    <w:rsid w:val="005A35F6"/>
    <w:rsid w:val="005A44B6"/>
    <w:rsid w:val="005A4695"/>
    <w:rsid w:val="005A6724"/>
    <w:rsid w:val="005A7855"/>
    <w:rsid w:val="005B01F9"/>
    <w:rsid w:val="005B04D0"/>
    <w:rsid w:val="005B0529"/>
    <w:rsid w:val="005B2094"/>
    <w:rsid w:val="005B20D3"/>
    <w:rsid w:val="005B2380"/>
    <w:rsid w:val="005B303D"/>
    <w:rsid w:val="005B3213"/>
    <w:rsid w:val="005B42B7"/>
    <w:rsid w:val="005B5ADC"/>
    <w:rsid w:val="005B5FD3"/>
    <w:rsid w:val="005B67AC"/>
    <w:rsid w:val="005B7460"/>
    <w:rsid w:val="005C1074"/>
    <w:rsid w:val="005C1240"/>
    <w:rsid w:val="005C13BF"/>
    <w:rsid w:val="005C1822"/>
    <w:rsid w:val="005C1949"/>
    <w:rsid w:val="005C4153"/>
    <w:rsid w:val="005C5F0C"/>
    <w:rsid w:val="005C6A6B"/>
    <w:rsid w:val="005D0BD3"/>
    <w:rsid w:val="005D3078"/>
    <w:rsid w:val="005D3A2F"/>
    <w:rsid w:val="005D3CF3"/>
    <w:rsid w:val="005D483C"/>
    <w:rsid w:val="005D6AD5"/>
    <w:rsid w:val="005D6EB9"/>
    <w:rsid w:val="005D7EA0"/>
    <w:rsid w:val="005E0030"/>
    <w:rsid w:val="005E05F2"/>
    <w:rsid w:val="005E12F0"/>
    <w:rsid w:val="005E1450"/>
    <w:rsid w:val="005E1496"/>
    <w:rsid w:val="005E1868"/>
    <w:rsid w:val="005E1B0C"/>
    <w:rsid w:val="005E1C61"/>
    <w:rsid w:val="005E27BA"/>
    <w:rsid w:val="005E3EBA"/>
    <w:rsid w:val="005E4119"/>
    <w:rsid w:val="005E4E9C"/>
    <w:rsid w:val="005E550E"/>
    <w:rsid w:val="005E673B"/>
    <w:rsid w:val="005E6C8C"/>
    <w:rsid w:val="005E709F"/>
    <w:rsid w:val="005E7886"/>
    <w:rsid w:val="005E7A35"/>
    <w:rsid w:val="005F245F"/>
    <w:rsid w:val="005F2A57"/>
    <w:rsid w:val="005F3B06"/>
    <w:rsid w:val="005F648F"/>
    <w:rsid w:val="005F74E1"/>
    <w:rsid w:val="006000B0"/>
    <w:rsid w:val="00601856"/>
    <w:rsid w:val="00602660"/>
    <w:rsid w:val="00602ED7"/>
    <w:rsid w:val="00603264"/>
    <w:rsid w:val="00603473"/>
    <w:rsid w:val="006037D6"/>
    <w:rsid w:val="0060590C"/>
    <w:rsid w:val="006067EF"/>
    <w:rsid w:val="00606C60"/>
    <w:rsid w:val="00607581"/>
    <w:rsid w:val="00611106"/>
    <w:rsid w:val="00611446"/>
    <w:rsid w:val="0061145D"/>
    <w:rsid w:val="00611721"/>
    <w:rsid w:val="00611860"/>
    <w:rsid w:val="00612418"/>
    <w:rsid w:val="00613665"/>
    <w:rsid w:val="00613BB2"/>
    <w:rsid w:val="006140A7"/>
    <w:rsid w:val="00614A34"/>
    <w:rsid w:val="00614DE2"/>
    <w:rsid w:val="00615C60"/>
    <w:rsid w:val="0061652E"/>
    <w:rsid w:val="00616FDB"/>
    <w:rsid w:val="006174CA"/>
    <w:rsid w:val="00617957"/>
    <w:rsid w:val="00617BAA"/>
    <w:rsid w:val="006208A7"/>
    <w:rsid w:val="00620A01"/>
    <w:rsid w:val="00622316"/>
    <w:rsid w:val="006228C7"/>
    <w:rsid w:val="0062424E"/>
    <w:rsid w:val="00625008"/>
    <w:rsid w:val="00625928"/>
    <w:rsid w:val="00625B63"/>
    <w:rsid w:val="00626F14"/>
    <w:rsid w:val="0062769D"/>
    <w:rsid w:val="00630623"/>
    <w:rsid w:val="00630801"/>
    <w:rsid w:val="006308D0"/>
    <w:rsid w:val="00631D6F"/>
    <w:rsid w:val="00633CEB"/>
    <w:rsid w:val="00633DFC"/>
    <w:rsid w:val="00633E98"/>
    <w:rsid w:val="00635F1A"/>
    <w:rsid w:val="00636450"/>
    <w:rsid w:val="00636AB0"/>
    <w:rsid w:val="00636CFA"/>
    <w:rsid w:val="0063723D"/>
    <w:rsid w:val="0063736A"/>
    <w:rsid w:val="0063772E"/>
    <w:rsid w:val="00640B00"/>
    <w:rsid w:val="006413D5"/>
    <w:rsid w:val="00641E40"/>
    <w:rsid w:val="00642523"/>
    <w:rsid w:val="00644E5D"/>
    <w:rsid w:val="00644FC6"/>
    <w:rsid w:val="00645C9C"/>
    <w:rsid w:val="0064637E"/>
    <w:rsid w:val="006478F7"/>
    <w:rsid w:val="00647BD5"/>
    <w:rsid w:val="00650303"/>
    <w:rsid w:val="006505FA"/>
    <w:rsid w:val="00650F9A"/>
    <w:rsid w:val="00651996"/>
    <w:rsid w:val="00652A58"/>
    <w:rsid w:val="00652B7E"/>
    <w:rsid w:val="00652C8A"/>
    <w:rsid w:val="00653610"/>
    <w:rsid w:val="006538D4"/>
    <w:rsid w:val="006547C3"/>
    <w:rsid w:val="006548A3"/>
    <w:rsid w:val="00654BAF"/>
    <w:rsid w:val="006558E5"/>
    <w:rsid w:val="0065641B"/>
    <w:rsid w:val="00656932"/>
    <w:rsid w:val="0066038D"/>
    <w:rsid w:val="00660982"/>
    <w:rsid w:val="00664B15"/>
    <w:rsid w:val="0066516D"/>
    <w:rsid w:val="006658EA"/>
    <w:rsid w:val="00666294"/>
    <w:rsid w:val="0066662D"/>
    <w:rsid w:val="00666DB9"/>
    <w:rsid w:val="006701CC"/>
    <w:rsid w:val="006710A9"/>
    <w:rsid w:val="00672964"/>
    <w:rsid w:val="00672A9A"/>
    <w:rsid w:val="006731B4"/>
    <w:rsid w:val="006733F4"/>
    <w:rsid w:val="00673D27"/>
    <w:rsid w:val="006748B6"/>
    <w:rsid w:val="006749E7"/>
    <w:rsid w:val="006756E1"/>
    <w:rsid w:val="00677362"/>
    <w:rsid w:val="00677499"/>
    <w:rsid w:val="006776EA"/>
    <w:rsid w:val="00677C06"/>
    <w:rsid w:val="006801E5"/>
    <w:rsid w:val="0068029E"/>
    <w:rsid w:val="00680799"/>
    <w:rsid w:val="00680F90"/>
    <w:rsid w:val="00682AC2"/>
    <w:rsid w:val="00682C48"/>
    <w:rsid w:val="00682C8C"/>
    <w:rsid w:val="00682CDD"/>
    <w:rsid w:val="0068508F"/>
    <w:rsid w:val="00685466"/>
    <w:rsid w:val="0068547C"/>
    <w:rsid w:val="00685520"/>
    <w:rsid w:val="00685818"/>
    <w:rsid w:val="0068662C"/>
    <w:rsid w:val="006909ED"/>
    <w:rsid w:val="00691098"/>
    <w:rsid w:val="0069143E"/>
    <w:rsid w:val="006919D4"/>
    <w:rsid w:val="00691B9B"/>
    <w:rsid w:val="00691F64"/>
    <w:rsid w:val="00692D05"/>
    <w:rsid w:val="00693267"/>
    <w:rsid w:val="006932BC"/>
    <w:rsid w:val="006934CC"/>
    <w:rsid w:val="006935CA"/>
    <w:rsid w:val="00693EE1"/>
    <w:rsid w:val="00694A03"/>
    <w:rsid w:val="00695C15"/>
    <w:rsid w:val="0069621C"/>
    <w:rsid w:val="0069785C"/>
    <w:rsid w:val="006A1C39"/>
    <w:rsid w:val="006A1DEC"/>
    <w:rsid w:val="006A241D"/>
    <w:rsid w:val="006A26D9"/>
    <w:rsid w:val="006A2794"/>
    <w:rsid w:val="006A2E4C"/>
    <w:rsid w:val="006A5535"/>
    <w:rsid w:val="006A6B19"/>
    <w:rsid w:val="006A7565"/>
    <w:rsid w:val="006A7ABB"/>
    <w:rsid w:val="006A7C51"/>
    <w:rsid w:val="006B0792"/>
    <w:rsid w:val="006B1EBA"/>
    <w:rsid w:val="006B24F8"/>
    <w:rsid w:val="006B447D"/>
    <w:rsid w:val="006B6F39"/>
    <w:rsid w:val="006B7004"/>
    <w:rsid w:val="006B7365"/>
    <w:rsid w:val="006B77F0"/>
    <w:rsid w:val="006B7DB5"/>
    <w:rsid w:val="006C01B8"/>
    <w:rsid w:val="006C1617"/>
    <w:rsid w:val="006C1E0B"/>
    <w:rsid w:val="006C2656"/>
    <w:rsid w:val="006C274F"/>
    <w:rsid w:val="006C4339"/>
    <w:rsid w:val="006C514E"/>
    <w:rsid w:val="006C61E0"/>
    <w:rsid w:val="006C680C"/>
    <w:rsid w:val="006C6B4B"/>
    <w:rsid w:val="006C7193"/>
    <w:rsid w:val="006C799C"/>
    <w:rsid w:val="006D06C1"/>
    <w:rsid w:val="006D0D6A"/>
    <w:rsid w:val="006D1BD9"/>
    <w:rsid w:val="006D2371"/>
    <w:rsid w:val="006D2D18"/>
    <w:rsid w:val="006D3113"/>
    <w:rsid w:val="006D3246"/>
    <w:rsid w:val="006D354C"/>
    <w:rsid w:val="006D3753"/>
    <w:rsid w:val="006D37C8"/>
    <w:rsid w:val="006D38FC"/>
    <w:rsid w:val="006D39DC"/>
    <w:rsid w:val="006D3EC0"/>
    <w:rsid w:val="006D4293"/>
    <w:rsid w:val="006D4384"/>
    <w:rsid w:val="006D566B"/>
    <w:rsid w:val="006D5A94"/>
    <w:rsid w:val="006D5CC9"/>
    <w:rsid w:val="006D66E6"/>
    <w:rsid w:val="006E0353"/>
    <w:rsid w:val="006E11AE"/>
    <w:rsid w:val="006E16CD"/>
    <w:rsid w:val="006E1AF9"/>
    <w:rsid w:val="006E1CD8"/>
    <w:rsid w:val="006E4703"/>
    <w:rsid w:val="006E4B42"/>
    <w:rsid w:val="006E4D01"/>
    <w:rsid w:val="006E51B1"/>
    <w:rsid w:val="006E5743"/>
    <w:rsid w:val="006E66C5"/>
    <w:rsid w:val="006E6E99"/>
    <w:rsid w:val="006E713E"/>
    <w:rsid w:val="006E726D"/>
    <w:rsid w:val="006F1F5B"/>
    <w:rsid w:val="006F2731"/>
    <w:rsid w:val="006F28C7"/>
    <w:rsid w:val="006F2AE7"/>
    <w:rsid w:val="006F3A8D"/>
    <w:rsid w:val="006F4398"/>
    <w:rsid w:val="006F4CB3"/>
    <w:rsid w:val="006F5C3F"/>
    <w:rsid w:val="006F616D"/>
    <w:rsid w:val="006F6ACA"/>
    <w:rsid w:val="006F6F20"/>
    <w:rsid w:val="006F712E"/>
    <w:rsid w:val="00701B0B"/>
    <w:rsid w:val="00701CFF"/>
    <w:rsid w:val="00703D83"/>
    <w:rsid w:val="00704912"/>
    <w:rsid w:val="0070589D"/>
    <w:rsid w:val="00705D9A"/>
    <w:rsid w:val="00707188"/>
    <w:rsid w:val="007073DC"/>
    <w:rsid w:val="00707F48"/>
    <w:rsid w:val="00710CDA"/>
    <w:rsid w:val="007112C2"/>
    <w:rsid w:val="00712CFD"/>
    <w:rsid w:val="00712F2D"/>
    <w:rsid w:val="00713DFB"/>
    <w:rsid w:val="0071438E"/>
    <w:rsid w:val="00714641"/>
    <w:rsid w:val="00714CFA"/>
    <w:rsid w:val="007153F1"/>
    <w:rsid w:val="00716488"/>
    <w:rsid w:val="007175ED"/>
    <w:rsid w:val="00717D9C"/>
    <w:rsid w:val="00717FFC"/>
    <w:rsid w:val="00720193"/>
    <w:rsid w:val="00720987"/>
    <w:rsid w:val="00720C9D"/>
    <w:rsid w:val="00720D93"/>
    <w:rsid w:val="0072177F"/>
    <w:rsid w:val="00723515"/>
    <w:rsid w:val="007235E6"/>
    <w:rsid w:val="0072361B"/>
    <w:rsid w:val="00723D07"/>
    <w:rsid w:val="007243B7"/>
    <w:rsid w:val="00724BD1"/>
    <w:rsid w:val="007252C7"/>
    <w:rsid w:val="00725D18"/>
    <w:rsid w:val="007264C6"/>
    <w:rsid w:val="007271C0"/>
    <w:rsid w:val="007271FF"/>
    <w:rsid w:val="00730048"/>
    <w:rsid w:val="00730374"/>
    <w:rsid w:val="00730B47"/>
    <w:rsid w:val="00730BB2"/>
    <w:rsid w:val="00732354"/>
    <w:rsid w:val="00732D1B"/>
    <w:rsid w:val="007330A2"/>
    <w:rsid w:val="007331CD"/>
    <w:rsid w:val="00735079"/>
    <w:rsid w:val="00735542"/>
    <w:rsid w:val="00736436"/>
    <w:rsid w:val="00737086"/>
    <w:rsid w:val="007401B6"/>
    <w:rsid w:val="00740466"/>
    <w:rsid w:val="00740F0F"/>
    <w:rsid w:val="00744D33"/>
    <w:rsid w:val="00745487"/>
    <w:rsid w:val="00746C04"/>
    <w:rsid w:val="00746EFC"/>
    <w:rsid w:val="007516D7"/>
    <w:rsid w:val="00751A3A"/>
    <w:rsid w:val="00752F6D"/>
    <w:rsid w:val="00753CDC"/>
    <w:rsid w:val="00753DA5"/>
    <w:rsid w:val="00754B5C"/>
    <w:rsid w:val="00755421"/>
    <w:rsid w:val="0075595A"/>
    <w:rsid w:val="00755C61"/>
    <w:rsid w:val="00756943"/>
    <w:rsid w:val="00756DD4"/>
    <w:rsid w:val="00757479"/>
    <w:rsid w:val="00757602"/>
    <w:rsid w:val="00757F29"/>
    <w:rsid w:val="00761C9A"/>
    <w:rsid w:val="007635ED"/>
    <w:rsid w:val="00764C6F"/>
    <w:rsid w:val="007672E4"/>
    <w:rsid w:val="007676B7"/>
    <w:rsid w:val="00770200"/>
    <w:rsid w:val="00770FB8"/>
    <w:rsid w:val="00771B1F"/>
    <w:rsid w:val="00772E66"/>
    <w:rsid w:val="0077517E"/>
    <w:rsid w:val="007757B2"/>
    <w:rsid w:val="0077590A"/>
    <w:rsid w:val="00776122"/>
    <w:rsid w:val="007763DD"/>
    <w:rsid w:val="00777B5D"/>
    <w:rsid w:val="0078221C"/>
    <w:rsid w:val="007823B1"/>
    <w:rsid w:val="0078331F"/>
    <w:rsid w:val="007837CC"/>
    <w:rsid w:val="007849B1"/>
    <w:rsid w:val="00784A8E"/>
    <w:rsid w:val="00785C60"/>
    <w:rsid w:val="007864F9"/>
    <w:rsid w:val="00786776"/>
    <w:rsid w:val="00786D5A"/>
    <w:rsid w:val="007877DD"/>
    <w:rsid w:val="0079109C"/>
    <w:rsid w:val="00791103"/>
    <w:rsid w:val="0079171A"/>
    <w:rsid w:val="00792603"/>
    <w:rsid w:val="00793DEE"/>
    <w:rsid w:val="00794BD3"/>
    <w:rsid w:val="00795202"/>
    <w:rsid w:val="007958B4"/>
    <w:rsid w:val="00796CF2"/>
    <w:rsid w:val="00797649"/>
    <w:rsid w:val="007A059B"/>
    <w:rsid w:val="007A0A07"/>
    <w:rsid w:val="007A0FD5"/>
    <w:rsid w:val="007A2EF2"/>
    <w:rsid w:val="007A3EB2"/>
    <w:rsid w:val="007A3FC5"/>
    <w:rsid w:val="007A3FF6"/>
    <w:rsid w:val="007A48FD"/>
    <w:rsid w:val="007A572F"/>
    <w:rsid w:val="007A7A17"/>
    <w:rsid w:val="007B035C"/>
    <w:rsid w:val="007B0514"/>
    <w:rsid w:val="007B0653"/>
    <w:rsid w:val="007B1290"/>
    <w:rsid w:val="007B1E57"/>
    <w:rsid w:val="007B2986"/>
    <w:rsid w:val="007B3D77"/>
    <w:rsid w:val="007B41BF"/>
    <w:rsid w:val="007B477C"/>
    <w:rsid w:val="007B547F"/>
    <w:rsid w:val="007B5C44"/>
    <w:rsid w:val="007C03FE"/>
    <w:rsid w:val="007C1A7E"/>
    <w:rsid w:val="007C2627"/>
    <w:rsid w:val="007C2AD3"/>
    <w:rsid w:val="007C2FBE"/>
    <w:rsid w:val="007C35A9"/>
    <w:rsid w:val="007C372F"/>
    <w:rsid w:val="007C4AAC"/>
    <w:rsid w:val="007C669E"/>
    <w:rsid w:val="007C671F"/>
    <w:rsid w:val="007D194F"/>
    <w:rsid w:val="007D2FB2"/>
    <w:rsid w:val="007D3160"/>
    <w:rsid w:val="007D340C"/>
    <w:rsid w:val="007D351C"/>
    <w:rsid w:val="007D374A"/>
    <w:rsid w:val="007D5A8D"/>
    <w:rsid w:val="007D61F8"/>
    <w:rsid w:val="007D6B70"/>
    <w:rsid w:val="007D7561"/>
    <w:rsid w:val="007E002E"/>
    <w:rsid w:val="007E1BA6"/>
    <w:rsid w:val="007E1DCC"/>
    <w:rsid w:val="007E2251"/>
    <w:rsid w:val="007E4B62"/>
    <w:rsid w:val="007E4EF5"/>
    <w:rsid w:val="007E58DD"/>
    <w:rsid w:val="007E6C2F"/>
    <w:rsid w:val="007F0599"/>
    <w:rsid w:val="007F05FC"/>
    <w:rsid w:val="007F0E0A"/>
    <w:rsid w:val="007F16D6"/>
    <w:rsid w:val="007F1B64"/>
    <w:rsid w:val="007F2128"/>
    <w:rsid w:val="007F325A"/>
    <w:rsid w:val="007F3602"/>
    <w:rsid w:val="007F3B1F"/>
    <w:rsid w:val="007F44D1"/>
    <w:rsid w:val="007F49E3"/>
    <w:rsid w:val="007F593B"/>
    <w:rsid w:val="007F5C8E"/>
    <w:rsid w:val="007F64AD"/>
    <w:rsid w:val="007F6684"/>
    <w:rsid w:val="007F7A35"/>
    <w:rsid w:val="007F7CAE"/>
    <w:rsid w:val="007F7F3E"/>
    <w:rsid w:val="00800610"/>
    <w:rsid w:val="008018EA"/>
    <w:rsid w:val="0080192D"/>
    <w:rsid w:val="0080380C"/>
    <w:rsid w:val="00804A26"/>
    <w:rsid w:val="008050ED"/>
    <w:rsid w:val="00805181"/>
    <w:rsid w:val="00805A04"/>
    <w:rsid w:val="00805C52"/>
    <w:rsid w:val="00807033"/>
    <w:rsid w:val="008071FE"/>
    <w:rsid w:val="008075A7"/>
    <w:rsid w:val="0081030B"/>
    <w:rsid w:val="0081056B"/>
    <w:rsid w:val="008111BB"/>
    <w:rsid w:val="00811B4A"/>
    <w:rsid w:val="00811D81"/>
    <w:rsid w:val="008124F8"/>
    <w:rsid w:val="00813014"/>
    <w:rsid w:val="00814544"/>
    <w:rsid w:val="008147F0"/>
    <w:rsid w:val="0081539B"/>
    <w:rsid w:val="00815DA2"/>
    <w:rsid w:val="00816892"/>
    <w:rsid w:val="00817348"/>
    <w:rsid w:val="00820BAD"/>
    <w:rsid w:val="0082171E"/>
    <w:rsid w:val="00821B26"/>
    <w:rsid w:val="00821B7C"/>
    <w:rsid w:val="00821CF5"/>
    <w:rsid w:val="00822866"/>
    <w:rsid w:val="008235D0"/>
    <w:rsid w:val="0082615C"/>
    <w:rsid w:val="008266A8"/>
    <w:rsid w:val="00826F64"/>
    <w:rsid w:val="008273E0"/>
    <w:rsid w:val="0082771E"/>
    <w:rsid w:val="0082776A"/>
    <w:rsid w:val="00830450"/>
    <w:rsid w:val="00830889"/>
    <w:rsid w:val="00830984"/>
    <w:rsid w:val="00831198"/>
    <w:rsid w:val="00831C5E"/>
    <w:rsid w:val="00832C39"/>
    <w:rsid w:val="00832EC0"/>
    <w:rsid w:val="00832EE6"/>
    <w:rsid w:val="00833C82"/>
    <w:rsid w:val="008344B4"/>
    <w:rsid w:val="008353EB"/>
    <w:rsid w:val="00835710"/>
    <w:rsid w:val="00835C17"/>
    <w:rsid w:val="00835F7C"/>
    <w:rsid w:val="008360A3"/>
    <w:rsid w:val="00840ACE"/>
    <w:rsid w:val="00840FCE"/>
    <w:rsid w:val="008433FA"/>
    <w:rsid w:val="008438A5"/>
    <w:rsid w:val="00844085"/>
    <w:rsid w:val="0084488F"/>
    <w:rsid w:val="00845BEB"/>
    <w:rsid w:val="008465A2"/>
    <w:rsid w:val="008469C3"/>
    <w:rsid w:val="0084780C"/>
    <w:rsid w:val="00847C61"/>
    <w:rsid w:val="00847C80"/>
    <w:rsid w:val="008513F7"/>
    <w:rsid w:val="00851F51"/>
    <w:rsid w:val="008520FA"/>
    <w:rsid w:val="00853BBB"/>
    <w:rsid w:val="008546C4"/>
    <w:rsid w:val="0085489F"/>
    <w:rsid w:val="00855931"/>
    <w:rsid w:val="008564C6"/>
    <w:rsid w:val="00856899"/>
    <w:rsid w:val="00856B27"/>
    <w:rsid w:val="00856DEF"/>
    <w:rsid w:val="00856DF5"/>
    <w:rsid w:val="00860B7A"/>
    <w:rsid w:val="00861EEA"/>
    <w:rsid w:val="008633F6"/>
    <w:rsid w:val="00864C1C"/>
    <w:rsid w:val="00866C77"/>
    <w:rsid w:val="00867517"/>
    <w:rsid w:val="00867C21"/>
    <w:rsid w:val="0087038A"/>
    <w:rsid w:val="0087039C"/>
    <w:rsid w:val="00870C8B"/>
    <w:rsid w:val="00871328"/>
    <w:rsid w:val="008714B9"/>
    <w:rsid w:val="00872575"/>
    <w:rsid w:val="00872EB5"/>
    <w:rsid w:val="00873109"/>
    <w:rsid w:val="0087445E"/>
    <w:rsid w:val="00875AA1"/>
    <w:rsid w:val="008769CE"/>
    <w:rsid w:val="008770ED"/>
    <w:rsid w:val="00880D4B"/>
    <w:rsid w:val="00883CE5"/>
    <w:rsid w:val="00884509"/>
    <w:rsid w:val="008848E5"/>
    <w:rsid w:val="00884901"/>
    <w:rsid w:val="008853F3"/>
    <w:rsid w:val="00885880"/>
    <w:rsid w:val="008869D0"/>
    <w:rsid w:val="00887A4D"/>
    <w:rsid w:val="00890140"/>
    <w:rsid w:val="00890305"/>
    <w:rsid w:val="00893486"/>
    <w:rsid w:val="0089354C"/>
    <w:rsid w:val="00894400"/>
    <w:rsid w:val="00894545"/>
    <w:rsid w:val="00894DE0"/>
    <w:rsid w:val="00895AAE"/>
    <w:rsid w:val="008963D4"/>
    <w:rsid w:val="0089686C"/>
    <w:rsid w:val="00896C39"/>
    <w:rsid w:val="008977D8"/>
    <w:rsid w:val="008A152D"/>
    <w:rsid w:val="008A1EF7"/>
    <w:rsid w:val="008A36CF"/>
    <w:rsid w:val="008A405E"/>
    <w:rsid w:val="008A490E"/>
    <w:rsid w:val="008A4937"/>
    <w:rsid w:val="008A5418"/>
    <w:rsid w:val="008A5DDC"/>
    <w:rsid w:val="008A5F20"/>
    <w:rsid w:val="008A6D96"/>
    <w:rsid w:val="008B0B76"/>
    <w:rsid w:val="008B2EF4"/>
    <w:rsid w:val="008B3130"/>
    <w:rsid w:val="008B3A04"/>
    <w:rsid w:val="008B6B04"/>
    <w:rsid w:val="008C0452"/>
    <w:rsid w:val="008C06A6"/>
    <w:rsid w:val="008C1683"/>
    <w:rsid w:val="008C18B1"/>
    <w:rsid w:val="008C2D5A"/>
    <w:rsid w:val="008C52F4"/>
    <w:rsid w:val="008C5357"/>
    <w:rsid w:val="008C734B"/>
    <w:rsid w:val="008D0670"/>
    <w:rsid w:val="008D06CC"/>
    <w:rsid w:val="008D0F88"/>
    <w:rsid w:val="008D151B"/>
    <w:rsid w:val="008D1658"/>
    <w:rsid w:val="008D1760"/>
    <w:rsid w:val="008D1C59"/>
    <w:rsid w:val="008D1D2B"/>
    <w:rsid w:val="008D1E50"/>
    <w:rsid w:val="008D4A67"/>
    <w:rsid w:val="008D50E5"/>
    <w:rsid w:val="008D5515"/>
    <w:rsid w:val="008D6837"/>
    <w:rsid w:val="008D7743"/>
    <w:rsid w:val="008D78E4"/>
    <w:rsid w:val="008E0771"/>
    <w:rsid w:val="008E20D5"/>
    <w:rsid w:val="008E211E"/>
    <w:rsid w:val="008E3937"/>
    <w:rsid w:val="008E4043"/>
    <w:rsid w:val="008E502D"/>
    <w:rsid w:val="008E5CCB"/>
    <w:rsid w:val="008E61C9"/>
    <w:rsid w:val="008E73BA"/>
    <w:rsid w:val="008E7A41"/>
    <w:rsid w:val="008F03A5"/>
    <w:rsid w:val="008F135A"/>
    <w:rsid w:val="008F1431"/>
    <w:rsid w:val="008F2B98"/>
    <w:rsid w:val="008F395B"/>
    <w:rsid w:val="008F3B09"/>
    <w:rsid w:val="008F3CEA"/>
    <w:rsid w:val="008F5596"/>
    <w:rsid w:val="008F6DCC"/>
    <w:rsid w:val="008F6E8C"/>
    <w:rsid w:val="008F72DE"/>
    <w:rsid w:val="008F7A30"/>
    <w:rsid w:val="00900286"/>
    <w:rsid w:val="00900528"/>
    <w:rsid w:val="009022A5"/>
    <w:rsid w:val="009033B4"/>
    <w:rsid w:val="009035E0"/>
    <w:rsid w:val="00903AC8"/>
    <w:rsid w:val="00904F31"/>
    <w:rsid w:val="00906F6A"/>
    <w:rsid w:val="00907D7D"/>
    <w:rsid w:val="00910B43"/>
    <w:rsid w:val="00911748"/>
    <w:rsid w:val="00911C73"/>
    <w:rsid w:val="009138E0"/>
    <w:rsid w:val="00914AAA"/>
    <w:rsid w:val="00915C27"/>
    <w:rsid w:val="009165CA"/>
    <w:rsid w:val="0091677C"/>
    <w:rsid w:val="0091728F"/>
    <w:rsid w:val="00917500"/>
    <w:rsid w:val="00917FD7"/>
    <w:rsid w:val="00920541"/>
    <w:rsid w:val="009210DC"/>
    <w:rsid w:val="009218B8"/>
    <w:rsid w:val="00921AF9"/>
    <w:rsid w:val="0092263D"/>
    <w:rsid w:val="00922A65"/>
    <w:rsid w:val="00922EFA"/>
    <w:rsid w:val="00923028"/>
    <w:rsid w:val="009239A4"/>
    <w:rsid w:val="00923B83"/>
    <w:rsid w:val="00924498"/>
    <w:rsid w:val="0092483F"/>
    <w:rsid w:val="00924A0C"/>
    <w:rsid w:val="00924DCA"/>
    <w:rsid w:val="00924ED5"/>
    <w:rsid w:val="00925899"/>
    <w:rsid w:val="009303DC"/>
    <w:rsid w:val="009313EF"/>
    <w:rsid w:val="00931FB2"/>
    <w:rsid w:val="00932529"/>
    <w:rsid w:val="00932B65"/>
    <w:rsid w:val="0093308A"/>
    <w:rsid w:val="0093458B"/>
    <w:rsid w:val="00935617"/>
    <w:rsid w:val="009359E6"/>
    <w:rsid w:val="0093604C"/>
    <w:rsid w:val="00936316"/>
    <w:rsid w:val="00937008"/>
    <w:rsid w:val="00937296"/>
    <w:rsid w:val="009377C7"/>
    <w:rsid w:val="00937D55"/>
    <w:rsid w:val="00940342"/>
    <w:rsid w:val="00941FFE"/>
    <w:rsid w:val="009421BD"/>
    <w:rsid w:val="009426AA"/>
    <w:rsid w:val="0094278E"/>
    <w:rsid w:val="00942DF7"/>
    <w:rsid w:val="00945103"/>
    <w:rsid w:val="00945660"/>
    <w:rsid w:val="0094587B"/>
    <w:rsid w:val="00945972"/>
    <w:rsid w:val="00945A50"/>
    <w:rsid w:val="00945ADF"/>
    <w:rsid w:val="009466F7"/>
    <w:rsid w:val="0094742D"/>
    <w:rsid w:val="00950096"/>
    <w:rsid w:val="009506A5"/>
    <w:rsid w:val="00950AD2"/>
    <w:rsid w:val="009510B2"/>
    <w:rsid w:val="009512C9"/>
    <w:rsid w:val="0095231F"/>
    <w:rsid w:val="00952CCA"/>
    <w:rsid w:val="00954E5D"/>
    <w:rsid w:val="009555B8"/>
    <w:rsid w:val="00956FF9"/>
    <w:rsid w:val="0095702A"/>
    <w:rsid w:val="00961D38"/>
    <w:rsid w:val="00962208"/>
    <w:rsid w:val="009630E0"/>
    <w:rsid w:val="0096385A"/>
    <w:rsid w:val="00963CE5"/>
    <w:rsid w:val="009657DD"/>
    <w:rsid w:val="00965F39"/>
    <w:rsid w:val="009665CF"/>
    <w:rsid w:val="00966C07"/>
    <w:rsid w:val="00970DA2"/>
    <w:rsid w:val="009721B2"/>
    <w:rsid w:val="009742FC"/>
    <w:rsid w:val="009745FB"/>
    <w:rsid w:val="00974766"/>
    <w:rsid w:val="00975806"/>
    <w:rsid w:val="00975C45"/>
    <w:rsid w:val="00975E19"/>
    <w:rsid w:val="00977C3A"/>
    <w:rsid w:val="00980425"/>
    <w:rsid w:val="00980A9A"/>
    <w:rsid w:val="00980CA8"/>
    <w:rsid w:val="0098155D"/>
    <w:rsid w:val="009838A4"/>
    <w:rsid w:val="0098465A"/>
    <w:rsid w:val="009852B1"/>
    <w:rsid w:val="00985D64"/>
    <w:rsid w:val="0098736A"/>
    <w:rsid w:val="00987DC1"/>
    <w:rsid w:val="009901A8"/>
    <w:rsid w:val="009902F7"/>
    <w:rsid w:val="009907C3"/>
    <w:rsid w:val="0099123C"/>
    <w:rsid w:val="009914FC"/>
    <w:rsid w:val="009919ED"/>
    <w:rsid w:val="009923E5"/>
    <w:rsid w:val="00992A80"/>
    <w:rsid w:val="009931D1"/>
    <w:rsid w:val="0099578E"/>
    <w:rsid w:val="0099668B"/>
    <w:rsid w:val="00997EEA"/>
    <w:rsid w:val="009A093D"/>
    <w:rsid w:val="009A0BC4"/>
    <w:rsid w:val="009A12E8"/>
    <w:rsid w:val="009A138F"/>
    <w:rsid w:val="009A1E16"/>
    <w:rsid w:val="009A2D1F"/>
    <w:rsid w:val="009A3578"/>
    <w:rsid w:val="009A44B1"/>
    <w:rsid w:val="009A585E"/>
    <w:rsid w:val="009A6CC3"/>
    <w:rsid w:val="009A6F36"/>
    <w:rsid w:val="009A7FDE"/>
    <w:rsid w:val="009B0804"/>
    <w:rsid w:val="009B1314"/>
    <w:rsid w:val="009B14F8"/>
    <w:rsid w:val="009B20B0"/>
    <w:rsid w:val="009B3749"/>
    <w:rsid w:val="009B4E08"/>
    <w:rsid w:val="009B4FDC"/>
    <w:rsid w:val="009B52BD"/>
    <w:rsid w:val="009B6508"/>
    <w:rsid w:val="009B6AEF"/>
    <w:rsid w:val="009B7D16"/>
    <w:rsid w:val="009C078A"/>
    <w:rsid w:val="009C1787"/>
    <w:rsid w:val="009C1C43"/>
    <w:rsid w:val="009C1DAA"/>
    <w:rsid w:val="009C21AB"/>
    <w:rsid w:val="009C32C2"/>
    <w:rsid w:val="009C498D"/>
    <w:rsid w:val="009C5AAA"/>
    <w:rsid w:val="009C6184"/>
    <w:rsid w:val="009C6BDD"/>
    <w:rsid w:val="009C6F7A"/>
    <w:rsid w:val="009C701D"/>
    <w:rsid w:val="009D08C9"/>
    <w:rsid w:val="009D1A6B"/>
    <w:rsid w:val="009D1EE9"/>
    <w:rsid w:val="009D1F77"/>
    <w:rsid w:val="009D2EF7"/>
    <w:rsid w:val="009D3B12"/>
    <w:rsid w:val="009D3F66"/>
    <w:rsid w:val="009D4D49"/>
    <w:rsid w:val="009D536C"/>
    <w:rsid w:val="009D5400"/>
    <w:rsid w:val="009D76A3"/>
    <w:rsid w:val="009E180F"/>
    <w:rsid w:val="009E29BF"/>
    <w:rsid w:val="009E2E07"/>
    <w:rsid w:val="009E3120"/>
    <w:rsid w:val="009E3393"/>
    <w:rsid w:val="009E3C0C"/>
    <w:rsid w:val="009E466A"/>
    <w:rsid w:val="009E587A"/>
    <w:rsid w:val="009E6107"/>
    <w:rsid w:val="009E622D"/>
    <w:rsid w:val="009E6860"/>
    <w:rsid w:val="009E786F"/>
    <w:rsid w:val="009E7E71"/>
    <w:rsid w:val="009F0743"/>
    <w:rsid w:val="009F0CFC"/>
    <w:rsid w:val="009F0D68"/>
    <w:rsid w:val="009F2A8F"/>
    <w:rsid w:val="009F2D6E"/>
    <w:rsid w:val="009F2ED4"/>
    <w:rsid w:val="009F3185"/>
    <w:rsid w:val="009F3897"/>
    <w:rsid w:val="009F4674"/>
    <w:rsid w:val="009F4BD4"/>
    <w:rsid w:val="009F5E50"/>
    <w:rsid w:val="009F647D"/>
    <w:rsid w:val="009F6A65"/>
    <w:rsid w:val="009F7049"/>
    <w:rsid w:val="009F7C47"/>
    <w:rsid w:val="00A004F3"/>
    <w:rsid w:val="00A00A93"/>
    <w:rsid w:val="00A00E3B"/>
    <w:rsid w:val="00A01ACE"/>
    <w:rsid w:val="00A01E7E"/>
    <w:rsid w:val="00A01F8A"/>
    <w:rsid w:val="00A022AB"/>
    <w:rsid w:val="00A0243A"/>
    <w:rsid w:val="00A03448"/>
    <w:rsid w:val="00A04C13"/>
    <w:rsid w:val="00A04F8B"/>
    <w:rsid w:val="00A050F0"/>
    <w:rsid w:val="00A0563F"/>
    <w:rsid w:val="00A05FA6"/>
    <w:rsid w:val="00A07381"/>
    <w:rsid w:val="00A10313"/>
    <w:rsid w:val="00A1254C"/>
    <w:rsid w:val="00A14522"/>
    <w:rsid w:val="00A16174"/>
    <w:rsid w:val="00A168CC"/>
    <w:rsid w:val="00A212CC"/>
    <w:rsid w:val="00A21ACE"/>
    <w:rsid w:val="00A22389"/>
    <w:rsid w:val="00A2254C"/>
    <w:rsid w:val="00A225DD"/>
    <w:rsid w:val="00A22B18"/>
    <w:rsid w:val="00A22C84"/>
    <w:rsid w:val="00A239E3"/>
    <w:rsid w:val="00A243FC"/>
    <w:rsid w:val="00A257F4"/>
    <w:rsid w:val="00A26AF6"/>
    <w:rsid w:val="00A27940"/>
    <w:rsid w:val="00A302E0"/>
    <w:rsid w:val="00A3224E"/>
    <w:rsid w:val="00A32C26"/>
    <w:rsid w:val="00A33820"/>
    <w:rsid w:val="00A3412E"/>
    <w:rsid w:val="00A357C6"/>
    <w:rsid w:val="00A375D2"/>
    <w:rsid w:val="00A40818"/>
    <w:rsid w:val="00A40AA6"/>
    <w:rsid w:val="00A41688"/>
    <w:rsid w:val="00A4247A"/>
    <w:rsid w:val="00A435AE"/>
    <w:rsid w:val="00A4454B"/>
    <w:rsid w:val="00A44856"/>
    <w:rsid w:val="00A45E5A"/>
    <w:rsid w:val="00A45E82"/>
    <w:rsid w:val="00A4690C"/>
    <w:rsid w:val="00A50FC0"/>
    <w:rsid w:val="00A51381"/>
    <w:rsid w:val="00A524DD"/>
    <w:rsid w:val="00A538CC"/>
    <w:rsid w:val="00A54443"/>
    <w:rsid w:val="00A5532A"/>
    <w:rsid w:val="00A56182"/>
    <w:rsid w:val="00A561FF"/>
    <w:rsid w:val="00A566DB"/>
    <w:rsid w:val="00A56EA1"/>
    <w:rsid w:val="00A56EC3"/>
    <w:rsid w:val="00A61753"/>
    <w:rsid w:val="00A621F5"/>
    <w:rsid w:val="00A625D2"/>
    <w:rsid w:val="00A62D0F"/>
    <w:rsid w:val="00A6345C"/>
    <w:rsid w:val="00A63F19"/>
    <w:rsid w:val="00A649F1"/>
    <w:rsid w:val="00A67443"/>
    <w:rsid w:val="00A67A7E"/>
    <w:rsid w:val="00A67D45"/>
    <w:rsid w:val="00A700A0"/>
    <w:rsid w:val="00A704C1"/>
    <w:rsid w:val="00A721F4"/>
    <w:rsid w:val="00A723E3"/>
    <w:rsid w:val="00A728AD"/>
    <w:rsid w:val="00A72A76"/>
    <w:rsid w:val="00A73D93"/>
    <w:rsid w:val="00A74127"/>
    <w:rsid w:val="00A75969"/>
    <w:rsid w:val="00A75F1D"/>
    <w:rsid w:val="00A76144"/>
    <w:rsid w:val="00A767CB"/>
    <w:rsid w:val="00A76A07"/>
    <w:rsid w:val="00A76A81"/>
    <w:rsid w:val="00A7732D"/>
    <w:rsid w:val="00A77869"/>
    <w:rsid w:val="00A77C97"/>
    <w:rsid w:val="00A80C2C"/>
    <w:rsid w:val="00A80FE8"/>
    <w:rsid w:val="00A811B3"/>
    <w:rsid w:val="00A81475"/>
    <w:rsid w:val="00A828A9"/>
    <w:rsid w:val="00A82C55"/>
    <w:rsid w:val="00A82CD9"/>
    <w:rsid w:val="00A83C82"/>
    <w:rsid w:val="00A84DF1"/>
    <w:rsid w:val="00A8544F"/>
    <w:rsid w:val="00A85B37"/>
    <w:rsid w:val="00A85CDB"/>
    <w:rsid w:val="00A860F2"/>
    <w:rsid w:val="00A8677B"/>
    <w:rsid w:val="00A87F89"/>
    <w:rsid w:val="00A9003A"/>
    <w:rsid w:val="00A90071"/>
    <w:rsid w:val="00A90863"/>
    <w:rsid w:val="00A933B6"/>
    <w:rsid w:val="00A93561"/>
    <w:rsid w:val="00A93D57"/>
    <w:rsid w:val="00A949E9"/>
    <w:rsid w:val="00A94B91"/>
    <w:rsid w:val="00A94F59"/>
    <w:rsid w:val="00A97241"/>
    <w:rsid w:val="00AA0E3C"/>
    <w:rsid w:val="00AA11FB"/>
    <w:rsid w:val="00AA12C5"/>
    <w:rsid w:val="00AA3C2B"/>
    <w:rsid w:val="00AA4153"/>
    <w:rsid w:val="00AA60BF"/>
    <w:rsid w:val="00AA610F"/>
    <w:rsid w:val="00AB0F55"/>
    <w:rsid w:val="00AB1611"/>
    <w:rsid w:val="00AB20EA"/>
    <w:rsid w:val="00AB2265"/>
    <w:rsid w:val="00AB2F76"/>
    <w:rsid w:val="00AB4732"/>
    <w:rsid w:val="00AB5B98"/>
    <w:rsid w:val="00AB5CA0"/>
    <w:rsid w:val="00AB71B8"/>
    <w:rsid w:val="00AC0281"/>
    <w:rsid w:val="00AC1960"/>
    <w:rsid w:val="00AC219B"/>
    <w:rsid w:val="00AC2438"/>
    <w:rsid w:val="00AC32E5"/>
    <w:rsid w:val="00AC36B6"/>
    <w:rsid w:val="00AC505A"/>
    <w:rsid w:val="00AC5D0E"/>
    <w:rsid w:val="00AC6E2B"/>
    <w:rsid w:val="00AD07A5"/>
    <w:rsid w:val="00AD0856"/>
    <w:rsid w:val="00AD0F01"/>
    <w:rsid w:val="00AD1A15"/>
    <w:rsid w:val="00AD34A6"/>
    <w:rsid w:val="00AD3750"/>
    <w:rsid w:val="00AD53BE"/>
    <w:rsid w:val="00AD5758"/>
    <w:rsid w:val="00AD718F"/>
    <w:rsid w:val="00AE0A6F"/>
    <w:rsid w:val="00AE1095"/>
    <w:rsid w:val="00AE1B4E"/>
    <w:rsid w:val="00AE1D41"/>
    <w:rsid w:val="00AE318A"/>
    <w:rsid w:val="00AE32BE"/>
    <w:rsid w:val="00AE331D"/>
    <w:rsid w:val="00AE35DA"/>
    <w:rsid w:val="00AE3E17"/>
    <w:rsid w:val="00AE6E8B"/>
    <w:rsid w:val="00AF0F00"/>
    <w:rsid w:val="00AF11AC"/>
    <w:rsid w:val="00AF1A24"/>
    <w:rsid w:val="00AF27D8"/>
    <w:rsid w:val="00AF286D"/>
    <w:rsid w:val="00AF431A"/>
    <w:rsid w:val="00AF4B80"/>
    <w:rsid w:val="00AF5F9F"/>
    <w:rsid w:val="00AF68DD"/>
    <w:rsid w:val="00AF6923"/>
    <w:rsid w:val="00AF72B8"/>
    <w:rsid w:val="00AF751A"/>
    <w:rsid w:val="00B00863"/>
    <w:rsid w:val="00B012C7"/>
    <w:rsid w:val="00B01FD6"/>
    <w:rsid w:val="00B04C37"/>
    <w:rsid w:val="00B04D80"/>
    <w:rsid w:val="00B0563F"/>
    <w:rsid w:val="00B073B1"/>
    <w:rsid w:val="00B07E26"/>
    <w:rsid w:val="00B10048"/>
    <w:rsid w:val="00B11B24"/>
    <w:rsid w:val="00B11D51"/>
    <w:rsid w:val="00B12BD4"/>
    <w:rsid w:val="00B13138"/>
    <w:rsid w:val="00B14036"/>
    <w:rsid w:val="00B148CB"/>
    <w:rsid w:val="00B14F7E"/>
    <w:rsid w:val="00B150CC"/>
    <w:rsid w:val="00B156AE"/>
    <w:rsid w:val="00B1580E"/>
    <w:rsid w:val="00B15E81"/>
    <w:rsid w:val="00B1720F"/>
    <w:rsid w:val="00B174B5"/>
    <w:rsid w:val="00B21378"/>
    <w:rsid w:val="00B2224C"/>
    <w:rsid w:val="00B222E5"/>
    <w:rsid w:val="00B22A43"/>
    <w:rsid w:val="00B22C01"/>
    <w:rsid w:val="00B233FF"/>
    <w:rsid w:val="00B23C9C"/>
    <w:rsid w:val="00B23F38"/>
    <w:rsid w:val="00B24946"/>
    <w:rsid w:val="00B24EAB"/>
    <w:rsid w:val="00B252AF"/>
    <w:rsid w:val="00B259D7"/>
    <w:rsid w:val="00B26874"/>
    <w:rsid w:val="00B30109"/>
    <w:rsid w:val="00B31AE1"/>
    <w:rsid w:val="00B335A5"/>
    <w:rsid w:val="00B3442C"/>
    <w:rsid w:val="00B36D66"/>
    <w:rsid w:val="00B3723A"/>
    <w:rsid w:val="00B37367"/>
    <w:rsid w:val="00B406CE"/>
    <w:rsid w:val="00B40B4C"/>
    <w:rsid w:val="00B40EBA"/>
    <w:rsid w:val="00B41F68"/>
    <w:rsid w:val="00B42014"/>
    <w:rsid w:val="00B42419"/>
    <w:rsid w:val="00B43088"/>
    <w:rsid w:val="00B4315B"/>
    <w:rsid w:val="00B437CB"/>
    <w:rsid w:val="00B45027"/>
    <w:rsid w:val="00B4517F"/>
    <w:rsid w:val="00B4612A"/>
    <w:rsid w:val="00B4763D"/>
    <w:rsid w:val="00B476B1"/>
    <w:rsid w:val="00B478DE"/>
    <w:rsid w:val="00B510CC"/>
    <w:rsid w:val="00B5217D"/>
    <w:rsid w:val="00B538B3"/>
    <w:rsid w:val="00B53FBC"/>
    <w:rsid w:val="00B5463F"/>
    <w:rsid w:val="00B5482D"/>
    <w:rsid w:val="00B55812"/>
    <w:rsid w:val="00B56187"/>
    <w:rsid w:val="00B572DD"/>
    <w:rsid w:val="00B606FF"/>
    <w:rsid w:val="00B60A13"/>
    <w:rsid w:val="00B61192"/>
    <w:rsid w:val="00B62F46"/>
    <w:rsid w:val="00B63438"/>
    <w:rsid w:val="00B634DA"/>
    <w:rsid w:val="00B63B37"/>
    <w:rsid w:val="00B65C2C"/>
    <w:rsid w:val="00B66380"/>
    <w:rsid w:val="00B66591"/>
    <w:rsid w:val="00B67577"/>
    <w:rsid w:val="00B70309"/>
    <w:rsid w:val="00B74564"/>
    <w:rsid w:val="00B745A7"/>
    <w:rsid w:val="00B7467C"/>
    <w:rsid w:val="00B750E3"/>
    <w:rsid w:val="00B75F5D"/>
    <w:rsid w:val="00B76303"/>
    <w:rsid w:val="00B769B4"/>
    <w:rsid w:val="00B807AE"/>
    <w:rsid w:val="00B8130F"/>
    <w:rsid w:val="00B840F1"/>
    <w:rsid w:val="00B8480D"/>
    <w:rsid w:val="00B85416"/>
    <w:rsid w:val="00B854F5"/>
    <w:rsid w:val="00B85595"/>
    <w:rsid w:val="00B85C66"/>
    <w:rsid w:val="00B85CD2"/>
    <w:rsid w:val="00B86594"/>
    <w:rsid w:val="00B86B5C"/>
    <w:rsid w:val="00B874B4"/>
    <w:rsid w:val="00B90AA9"/>
    <w:rsid w:val="00B91352"/>
    <w:rsid w:val="00B9239D"/>
    <w:rsid w:val="00B9295A"/>
    <w:rsid w:val="00B92A26"/>
    <w:rsid w:val="00B92AE3"/>
    <w:rsid w:val="00B937AA"/>
    <w:rsid w:val="00B93D11"/>
    <w:rsid w:val="00B94C2A"/>
    <w:rsid w:val="00B95D82"/>
    <w:rsid w:val="00B97B1C"/>
    <w:rsid w:val="00BA0CCF"/>
    <w:rsid w:val="00BA0D21"/>
    <w:rsid w:val="00BA16A1"/>
    <w:rsid w:val="00BA1BDB"/>
    <w:rsid w:val="00BA1BE2"/>
    <w:rsid w:val="00BA2F76"/>
    <w:rsid w:val="00BA38C7"/>
    <w:rsid w:val="00BA4C7A"/>
    <w:rsid w:val="00BA4F67"/>
    <w:rsid w:val="00BA6C63"/>
    <w:rsid w:val="00BA6F89"/>
    <w:rsid w:val="00BB015B"/>
    <w:rsid w:val="00BB0598"/>
    <w:rsid w:val="00BB0B71"/>
    <w:rsid w:val="00BB28F5"/>
    <w:rsid w:val="00BB2DFC"/>
    <w:rsid w:val="00BB5B78"/>
    <w:rsid w:val="00BB6C04"/>
    <w:rsid w:val="00BC008B"/>
    <w:rsid w:val="00BC333E"/>
    <w:rsid w:val="00BC3933"/>
    <w:rsid w:val="00BC3A04"/>
    <w:rsid w:val="00BC3E40"/>
    <w:rsid w:val="00BC4162"/>
    <w:rsid w:val="00BC4454"/>
    <w:rsid w:val="00BC44CD"/>
    <w:rsid w:val="00BC48C0"/>
    <w:rsid w:val="00BC585B"/>
    <w:rsid w:val="00BC6135"/>
    <w:rsid w:val="00BC6C6D"/>
    <w:rsid w:val="00BD1A52"/>
    <w:rsid w:val="00BD27DB"/>
    <w:rsid w:val="00BD28E1"/>
    <w:rsid w:val="00BD3602"/>
    <w:rsid w:val="00BD3C35"/>
    <w:rsid w:val="00BD3C89"/>
    <w:rsid w:val="00BD3F5D"/>
    <w:rsid w:val="00BD406C"/>
    <w:rsid w:val="00BD6B5A"/>
    <w:rsid w:val="00BD7A9D"/>
    <w:rsid w:val="00BD7B45"/>
    <w:rsid w:val="00BE00DA"/>
    <w:rsid w:val="00BE16B8"/>
    <w:rsid w:val="00BE4C5A"/>
    <w:rsid w:val="00BE5ECA"/>
    <w:rsid w:val="00BE62AD"/>
    <w:rsid w:val="00BE71B9"/>
    <w:rsid w:val="00BE7312"/>
    <w:rsid w:val="00BF07A7"/>
    <w:rsid w:val="00BF1846"/>
    <w:rsid w:val="00BF2450"/>
    <w:rsid w:val="00BF250C"/>
    <w:rsid w:val="00BF3871"/>
    <w:rsid w:val="00BF39B0"/>
    <w:rsid w:val="00BF43A8"/>
    <w:rsid w:val="00BF465D"/>
    <w:rsid w:val="00BF5936"/>
    <w:rsid w:val="00BF6131"/>
    <w:rsid w:val="00BF652B"/>
    <w:rsid w:val="00BF6995"/>
    <w:rsid w:val="00BF6E9B"/>
    <w:rsid w:val="00BF78B7"/>
    <w:rsid w:val="00C0122C"/>
    <w:rsid w:val="00C03674"/>
    <w:rsid w:val="00C0453E"/>
    <w:rsid w:val="00C04E3C"/>
    <w:rsid w:val="00C05BA7"/>
    <w:rsid w:val="00C06C43"/>
    <w:rsid w:val="00C07C35"/>
    <w:rsid w:val="00C07DC7"/>
    <w:rsid w:val="00C107ED"/>
    <w:rsid w:val="00C11390"/>
    <w:rsid w:val="00C113F5"/>
    <w:rsid w:val="00C1230A"/>
    <w:rsid w:val="00C123C5"/>
    <w:rsid w:val="00C12661"/>
    <w:rsid w:val="00C12F85"/>
    <w:rsid w:val="00C20EB1"/>
    <w:rsid w:val="00C2242F"/>
    <w:rsid w:val="00C228F3"/>
    <w:rsid w:val="00C23B46"/>
    <w:rsid w:val="00C241E9"/>
    <w:rsid w:val="00C24984"/>
    <w:rsid w:val="00C24AED"/>
    <w:rsid w:val="00C25149"/>
    <w:rsid w:val="00C25535"/>
    <w:rsid w:val="00C30D2F"/>
    <w:rsid w:val="00C324A9"/>
    <w:rsid w:val="00C32BB7"/>
    <w:rsid w:val="00C3324B"/>
    <w:rsid w:val="00C334C5"/>
    <w:rsid w:val="00C3429E"/>
    <w:rsid w:val="00C3503F"/>
    <w:rsid w:val="00C369C4"/>
    <w:rsid w:val="00C36C17"/>
    <w:rsid w:val="00C36D94"/>
    <w:rsid w:val="00C4096C"/>
    <w:rsid w:val="00C40994"/>
    <w:rsid w:val="00C41487"/>
    <w:rsid w:val="00C4267A"/>
    <w:rsid w:val="00C42C20"/>
    <w:rsid w:val="00C4321D"/>
    <w:rsid w:val="00C439F9"/>
    <w:rsid w:val="00C441CE"/>
    <w:rsid w:val="00C44D29"/>
    <w:rsid w:val="00C45DAC"/>
    <w:rsid w:val="00C465F9"/>
    <w:rsid w:val="00C46EAA"/>
    <w:rsid w:val="00C5011D"/>
    <w:rsid w:val="00C50800"/>
    <w:rsid w:val="00C512B2"/>
    <w:rsid w:val="00C5192C"/>
    <w:rsid w:val="00C52C99"/>
    <w:rsid w:val="00C52F87"/>
    <w:rsid w:val="00C53596"/>
    <w:rsid w:val="00C53AC0"/>
    <w:rsid w:val="00C54516"/>
    <w:rsid w:val="00C56C85"/>
    <w:rsid w:val="00C56F47"/>
    <w:rsid w:val="00C574B2"/>
    <w:rsid w:val="00C578AB"/>
    <w:rsid w:val="00C60C7E"/>
    <w:rsid w:val="00C60CFA"/>
    <w:rsid w:val="00C60D89"/>
    <w:rsid w:val="00C61D9E"/>
    <w:rsid w:val="00C6257C"/>
    <w:rsid w:val="00C62E13"/>
    <w:rsid w:val="00C62E73"/>
    <w:rsid w:val="00C6371D"/>
    <w:rsid w:val="00C652F3"/>
    <w:rsid w:val="00C67499"/>
    <w:rsid w:val="00C70018"/>
    <w:rsid w:val="00C7007B"/>
    <w:rsid w:val="00C707E8"/>
    <w:rsid w:val="00C73DA3"/>
    <w:rsid w:val="00C75E23"/>
    <w:rsid w:val="00C771B7"/>
    <w:rsid w:val="00C775A2"/>
    <w:rsid w:val="00C80A99"/>
    <w:rsid w:val="00C80B06"/>
    <w:rsid w:val="00C82A8A"/>
    <w:rsid w:val="00C82F22"/>
    <w:rsid w:val="00C84875"/>
    <w:rsid w:val="00C84987"/>
    <w:rsid w:val="00C84BDA"/>
    <w:rsid w:val="00C84D8E"/>
    <w:rsid w:val="00C84FD9"/>
    <w:rsid w:val="00C84FF5"/>
    <w:rsid w:val="00C87335"/>
    <w:rsid w:val="00C8765E"/>
    <w:rsid w:val="00C8786D"/>
    <w:rsid w:val="00C878F8"/>
    <w:rsid w:val="00C87989"/>
    <w:rsid w:val="00C87A6D"/>
    <w:rsid w:val="00C904F9"/>
    <w:rsid w:val="00C91D9B"/>
    <w:rsid w:val="00C92D7B"/>
    <w:rsid w:val="00C93258"/>
    <w:rsid w:val="00C932E4"/>
    <w:rsid w:val="00C94AE8"/>
    <w:rsid w:val="00C95704"/>
    <w:rsid w:val="00C95BC3"/>
    <w:rsid w:val="00C95D2F"/>
    <w:rsid w:val="00C96C6B"/>
    <w:rsid w:val="00C9776C"/>
    <w:rsid w:val="00CA151D"/>
    <w:rsid w:val="00CA1DCB"/>
    <w:rsid w:val="00CA2006"/>
    <w:rsid w:val="00CA21F5"/>
    <w:rsid w:val="00CA26D3"/>
    <w:rsid w:val="00CA31AA"/>
    <w:rsid w:val="00CA37C3"/>
    <w:rsid w:val="00CA4457"/>
    <w:rsid w:val="00CA4A10"/>
    <w:rsid w:val="00CA4EF7"/>
    <w:rsid w:val="00CA5400"/>
    <w:rsid w:val="00CA5830"/>
    <w:rsid w:val="00CB53C8"/>
    <w:rsid w:val="00CB64B5"/>
    <w:rsid w:val="00CB681C"/>
    <w:rsid w:val="00CB74FE"/>
    <w:rsid w:val="00CC0547"/>
    <w:rsid w:val="00CC08BA"/>
    <w:rsid w:val="00CC0A7E"/>
    <w:rsid w:val="00CC1825"/>
    <w:rsid w:val="00CC62E5"/>
    <w:rsid w:val="00CC646E"/>
    <w:rsid w:val="00CC6A66"/>
    <w:rsid w:val="00CC6BBF"/>
    <w:rsid w:val="00CC6F3D"/>
    <w:rsid w:val="00CD0FA3"/>
    <w:rsid w:val="00CD147A"/>
    <w:rsid w:val="00CD1982"/>
    <w:rsid w:val="00CD2116"/>
    <w:rsid w:val="00CD280D"/>
    <w:rsid w:val="00CD34D2"/>
    <w:rsid w:val="00CD3E2C"/>
    <w:rsid w:val="00CD5B04"/>
    <w:rsid w:val="00CD5D88"/>
    <w:rsid w:val="00CD6B03"/>
    <w:rsid w:val="00CD7092"/>
    <w:rsid w:val="00CE0F07"/>
    <w:rsid w:val="00CE345D"/>
    <w:rsid w:val="00CE34DF"/>
    <w:rsid w:val="00CE43A0"/>
    <w:rsid w:val="00CE55C1"/>
    <w:rsid w:val="00CE5AC6"/>
    <w:rsid w:val="00CE797F"/>
    <w:rsid w:val="00CF0F2E"/>
    <w:rsid w:val="00CF1578"/>
    <w:rsid w:val="00CF1B4B"/>
    <w:rsid w:val="00CF21A5"/>
    <w:rsid w:val="00CF2EEF"/>
    <w:rsid w:val="00CF3C13"/>
    <w:rsid w:val="00CF450D"/>
    <w:rsid w:val="00CF49F5"/>
    <w:rsid w:val="00CF4FAC"/>
    <w:rsid w:val="00CF5A01"/>
    <w:rsid w:val="00CF5C92"/>
    <w:rsid w:val="00CF674A"/>
    <w:rsid w:val="00CF7535"/>
    <w:rsid w:val="00CF7C1E"/>
    <w:rsid w:val="00D0007B"/>
    <w:rsid w:val="00D00179"/>
    <w:rsid w:val="00D013A6"/>
    <w:rsid w:val="00D024F3"/>
    <w:rsid w:val="00D02AC5"/>
    <w:rsid w:val="00D02C2A"/>
    <w:rsid w:val="00D036B6"/>
    <w:rsid w:val="00D03797"/>
    <w:rsid w:val="00D03AD6"/>
    <w:rsid w:val="00D05964"/>
    <w:rsid w:val="00D063D9"/>
    <w:rsid w:val="00D0721C"/>
    <w:rsid w:val="00D10B37"/>
    <w:rsid w:val="00D1190D"/>
    <w:rsid w:val="00D120C9"/>
    <w:rsid w:val="00D12B4E"/>
    <w:rsid w:val="00D131AF"/>
    <w:rsid w:val="00D13BB0"/>
    <w:rsid w:val="00D1482E"/>
    <w:rsid w:val="00D14C94"/>
    <w:rsid w:val="00D14D28"/>
    <w:rsid w:val="00D162AD"/>
    <w:rsid w:val="00D17AA4"/>
    <w:rsid w:val="00D201AB"/>
    <w:rsid w:val="00D2038C"/>
    <w:rsid w:val="00D20C8C"/>
    <w:rsid w:val="00D20DA3"/>
    <w:rsid w:val="00D21234"/>
    <w:rsid w:val="00D21326"/>
    <w:rsid w:val="00D23A44"/>
    <w:rsid w:val="00D23BD5"/>
    <w:rsid w:val="00D23DB2"/>
    <w:rsid w:val="00D25437"/>
    <w:rsid w:val="00D2593F"/>
    <w:rsid w:val="00D26679"/>
    <w:rsid w:val="00D2698A"/>
    <w:rsid w:val="00D269B7"/>
    <w:rsid w:val="00D27339"/>
    <w:rsid w:val="00D27367"/>
    <w:rsid w:val="00D341DA"/>
    <w:rsid w:val="00D34A37"/>
    <w:rsid w:val="00D366E5"/>
    <w:rsid w:val="00D372EC"/>
    <w:rsid w:val="00D4195E"/>
    <w:rsid w:val="00D42493"/>
    <w:rsid w:val="00D4262A"/>
    <w:rsid w:val="00D428A7"/>
    <w:rsid w:val="00D4291B"/>
    <w:rsid w:val="00D42DEF"/>
    <w:rsid w:val="00D43965"/>
    <w:rsid w:val="00D442AB"/>
    <w:rsid w:val="00D4457F"/>
    <w:rsid w:val="00D453D6"/>
    <w:rsid w:val="00D45865"/>
    <w:rsid w:val="00D4704F"/>
    <w:rsid w:val="00D471E9"/>
    <w:rsid w:val="00D50A9A"/>
    <w:rsid w:val="00D529F0"/>
    <w:rsid w:val="00D5324C"/>
    <w:rsid w:val="00D5552A"/>
    <w:rsid w:val="00D57C25"/>
    <w:rsid w:val="00D60FCB"/>
    <w:rsid w:val="00D61D7A"/>
    <w:rsid w:val="00D62CF6"/>
    <w:rsid w:val="00D62D77"/>
    <w:rsid w:val="00D63B1A"/>
    <w:rsid w:val="00D65092"/>
    <w:rsid w:val="00D668F5"/>
    <w:rsid w:val="00D6701B"/>
    <w:rsid w:val="00D674B3"/>
    <w:rsid w:val="00D6795C"/>
    <w:rsid w:val="00D67F63"/>
    <w:rsid w:val="00D704EF"/>
    <w:rsid w:val="00D705B9"/>
    <w:rsid w:val="00D710DF"/>
    <w:rsid w:val="00D72494"/>
    <w:rsid w:val="00D72A85"/>
    <w:rsid w:val="00D73838"/>
    <w:rsid w:val="00D73A7C"/>
    <w:rsid w:val="00D74974"/>
    <w:rsid w:val="00D749E2"/>
    <w:rsid w:val="00D7505A"/>
    <w:rsid w:val="00D7775C"/>
    <w:rsid w:val="00D8028F"/>
    <w:rsid w:val="00D8084A"/>
    <w:rsid w:val="00D80E13"/>
    <w:rsid w:val="00D812F7"/>
    <w:rsid w:val="00D82317"/>
    <w:rsid w:val="00D82356"/>
    <w:rsid w:val="00D832A2"/>
    <w:rsid w:val="00D84183"/>
    <w:rsid w:val="00D84358"/>
    <w:rsid w:val="00D849E1"/>
    <w:rsid w:val="00D84C0E"/>
    <w:rsid w:val="00D862C1"/>
    <w:rsid w:val="00D900B1"/>
    <w:rsid w:val="00D9025A"/>
    <w:rsid w:val="00D905F2"/>
    <w:rsid w:val="00D91BD2"/>
    <w:rsid w:val="00D92969"/>
    <w:rsid w:val="00D92AA1"/>
    <w:rsid w:val="00D92B55"/>
    <w:rsid w:val="00D9308D"/>
    <w:rsid w:val="00D93BD4"/>
    <w:rsid w:val="00D94F48"/>
    <w:rsid w:val="00D95176"/>
    <w:rsid w:val="00D96706"/>
    <w:rsid w:val="00D96A06"/>
    <w:rsid w:val="00DA3E17"/>
    <w:rsid w:val="00DA4EDE"/>
    <w:rsid w:val="00DA6AE4"/>
    <w:rsid w:val="00DA6C1A"/>
    <w:rsid w:val="00DA77E7"/>
    <w:rsid w:val="00DA7C59"/>
    <w:rsid w:val="00DA7EC1"/>
    <w:rsid w:val="00DB0684"/>
    <w:rsid w:val="00DB1A05"/>
    <w:rsid w:val="00DB21BF"/>
    <w:rsid w:val="00DB3424"/>
    <w:rsid w:val="00DB35A4"/>
    <w:rsid w:val="00DB41AB"/>
    <w:rsid w:val="00DB4F36"/>
    <w:rsid w:val="00DB4FFC"/>
    <w:rsid w:val="00DB52FB"/>
    <w:rsid w:val="00DB563A"/>
    <w:rsid w:val="00DB5800"/>
    <w:rsid w:val="00DB691D"/>
    <w:rsid w:val="00DB6BF0"/>
    <w:rsid w:val="00DB6CF6"/>
    <w:rsid w:val="00DB706A"/>
    <w:rsid w:val="00DB7BC5"/>
    <w:rsid w:val="00DC1F7B"/>
    <w:rsid w:val="00DC250C"/>
    <w:rsid w:val="00DC4A39"/>
    <w:rsid w:val="00DC5BED"/>
    <w:rsid w:val="00DC62E1"/>
    <w:rsid w:val="00DC6627"/>
    <w:rsid w:val="00DD2025"/>
    <w:rsid w:val="00DD2BF2"/>
    <w:rsid w:val="00DD30CE"/>
    <w:rsid w:val="00DD36F3"/>
    <w:rsid w:val="00DD4B62"/>
    <w:rsid w:val="00DD5702"/>
    <w:rsid w:val="00DD6758"/>
    <w:rsid w:val="00DD6C1D"/>
    <w:rsid w:val="00DD71EA"/>
    <w:rsid w:val="00DD7336"/>
    <w:rsid w:val="00DD77BE"/>
    <w:rsid w:val="00DD7B57"/>
    <w:rsid w:val="00DD7B85"/>
    <w:rsid w:val="00DD7E77"/>
    <w:rsid w:val="00DE17CE"/>
    <w:rsid w:val="00DE18E8"/>
    <w:rsid w:val="00DE1A37"/>
    <w:rsid w:val="00DE2CE1"/>
    <w:rsid w:val="00DE5ECE"/>
    <w:rsid w:val="00DE6F56"/>
    <w:rsid w:val="00DF0335"/>
    <w:rsid w:val="00DF077C"/>
    <w:rsid w:val="00DF0C49"/>
    <w:rsid w:val="00DF0E83"/>
    <w:rsid w:val="00DF287F"/>
    <w:rsid w:val="00DF30AB"/>
    <w:rsid w:val="00DF3149"/>
    <w:rsid w:val="00DF3BAB"/>
    <w:rsid w:val="00DF4411"/>
    <w:rsid w:val="00DF47AE"/>
    <w:rsid w:val="00DF6F24"/>
    <w:rsid w:val="00DF7866"/>
    <w:rsid w:val="00E00253"/>
    <w:rsid w:val="00E006EE"/>
    <w:rsid w:val="00E01263"/>
    <w:rsid w:val="00E013DD"/>
    <w:rsid w:val="00E02435"/>
    <w:rsid w:val="00E030C8"/>
    <w:rsid w:val="00E032B2"/>
    <w:rsid w:val="00E03555"/>
    <w:rsid w:val="00E03B8F"/>
    <w:rsid w:val="00E03BB9"/>
    <w:rsid w:val="00E03CAA"/>
    <w:rsid w:val="00E03E11"/>
    <w:rsid w:val="00E05752"/>
    <w:rsid w:val="00E059BB"/>
    <w:rsid w:val="00E06024"/>
    <w:rsid w:val="00E06292"/>
    <w:rsid w:val="00E0797E"/>
    <w:rsid w:val="00E10303"/>
    <w:rsid w:val="00E10A3E"/>
    <w:rsid w:val="00E13709"/>
    <w:rsid w:val="00E13DF0"/>
    <w:rsid w:val="00E14775"/>
    <w:rsid w:val="00E155B2"/>
    <w:rsid w:val="00E206BA"/>
    <w:rsid w:val="00E20844"/>
    <w:rsid w:val="00E2173F"/>
    <w:rsid w:val="00E23D4D"/>
    <w:rsid w:val="00E24B09"/>
    <w:rsid w:val="00E25291"/>
    <w:rsid w:val="00E257D3"/>
    <w:rsid w:val="00E27208"/>
    <w:rsid w:val="00E272DE"/>
    <w:rsid w:val="00E2761B"/>
    <w:rsid w:val="00E27A0F"/>
    <w:rsid w:val="00E3002E"/>
    <w:rsid w:val="00E30479"/>
    <w:rsid w:val="00E30675"/>
    <w:rsid w:val="00E309D4"/>
    <w:rsid w:val="00E312B2"/>
    <w:rsid w:val="00E3145B"/>
    <w:rsid w:val="00E32E41"/>
    <w:rsid w:val="00E33806"/>
    <w:rsid w:val="00E3414C"/>
    <w:rsid w:val="00E34885"/>
    <w:rsid w:val="00E35114"/>
    <w:rsid w:val="00E37568"/>
    <w:rsid w:val="00E40303"/>
    <w:rsid w:val="00E404DE"/>
    <w:rsid w:val="00E40C53"/>
    <w:rsid w:val="00E41951"/>
    <w:rsid w:val="00E42EF0"/>
    <w:rsid w:val="00E4464E"/>
    <w:rsid w:val="00E46DB0"/>
    <w:rsid w:val="00E507C7"/>
    <w:rsid w:val="00E51C8F"/>
    <w:rsid w:val="00E523EA"/>
    <w:rsid w:val="00E52F35"/>
    <w:rsid w:val="00E531F6"/>
    <w:rsid w:val="00E5495F"/>
    <w:rsid w:val="00E54CF9"/>
    <w:rsid w:val="00E55A6F"/>
    <w:rsid w:val="00E56209"/>
    <w:rsid w:val="00E564F3"/>
    <w:rsid w:val="00E567EE"/>
    <w:rsid w:val="00E56858"/>
    <w:rsid w:val="00E577C2"/>
    <w:rsid w:val="00E57E27"/>
    <w:rsid w:val="00E60695"/>
    <w:rsid w:val="00E62E13"/>
    <w:rsid w:val="00E64281"/>
    <w:rsid w:val="00E648F7"/>
    <w:rsid w:val="00E65DDC"/>
    <w:rsid w:val="00E660F2"/>
    <w:rsid w:val="00E67033"/>
    <w:rsid w:val="00E71003"/>
    <w:rsid w:val="00E721A5"/>
    <w:rsid w:val="00E736F1"/>
    <w:rsid w:val="00E73D80"/>
    <w:rsid w:val="00E73FE6"/>
    <w:rsid w:val="00E74081"/>
    <w:rsid w:val="00E7455D"/>
    <w:rsid w:val="00E7517C"/>
    <w:rsid w:val="00E76679"/>
    <w:rsid w:val="00E768DA"/>
    <w:rsid w:val="00E778E1"/>
    <w:rsid w:val="00E77A60"/>
    <w:rsid w:val="00E80706"/>
    <w:rsid w:val="00E80BB0"/>
    <w:rsid w:val="00E80BBB"/>
    <w:rsid w:val="00E80C7C"/>
    <w:rsid w:val="00E829A6"/>
    <w:rsid w:val="00E82B72"/>
    <w:rsid w:val="00E84F59"/>
    <w:rsid w:val="00E8503B"/>
    <w:rsid w:val="00E85382"/>
    <w:rsid w:val="00E860AA"/>
    <w:rsid w:val="00E87338"/>
    <w:rsid w:val="00E87488"/>
    <w:rsid w:val="00E91B1C"/>
    <w:rsid w:val="00E9214F"/>
    <w:rsid w:val="00E925DF"/>
    <w:rsid w:val="00E93430"/>
    <w:rsid w:val="00E9357E"/>
    <w:rsid w:val="00E94716"/>
    <w:rsid w:val="00E9486A"/>
    <w:rsid w:val="00E94D2A"/>
    <w:rsid w:val="00E94D4E"/>
    <w:rsid w:val="00E96243"/>
    <w:rsid w:val="00E967DF"/>
    <w:rsid w:val="00E97988"/>
    <w:rsid w:val="00EA0630"/>
    <w:rsid w:val="00EA0FCD"/>
    <w:rsid w:val="00EA17C9"/>
    <w:rsid w:val="00EA2B8F"/>
    <w:rsid w:val="00EA2C7E"/>
    <w:rsid w:val="00EA2E7C"/>
    <w:rsid w:val="00EA3172"/>
    <w:rsid w:val="00EA3309"/>
    <w:rsid w:val="00EA4A5E"/>
    <w:rsid w:val="00EA4A96"/>
    <w:rsid w:val="00EA4EEA"/>
    <w:rsid w:val="00EA555B"/>
    <w:rsid w:val="00EA56E5"/>
    <w:rsid w:val="00EA615C"/>
    <w:rsid w:val="00EA6B4C"/>
    <w:rsid w:val="00EA7CA0"/>
    <w:rsid w:val="00EA7D1D"/>
    <w:rsid w:val="00EB0539"/>
    <w:rsid w:val="00EB1D9D"/>
    <w:rsid w:val="00EB236A"/>
    <w:rsid w:val="00EB267E"/>
    <w:rsid w:val="00EB36BC"/>
    <w:rsid w:val="00EB4008"/>
    <w:rsid w:val="00EB736A"/>
    <w:rsid w:val="00EB7372"/>
    <w:rsid w:val="00EC0685"/>
    <w:rsid w:val="00EC1A40"/>
    <w:rsid w:val="00EC1AB9"/>
    <w:rsid w:val="00EC1B3E"/>
    <w:rsid w:val="00EC1BCD"/>
    <w:rsid w:val="00EC1D67"/>
    <w:rsid w:val="00EC21DD"/>
    <w:rsid w:val="00EC284A"/>
    <w:rsid w:val="00EC3F76"/>
    <w:rsid w:val="00EC4184"/>
    <w:rsid w:val="00EC49B0"/>
    <w:rsid w:val="00EC4B3C"/>
    <w:rsid w:val="00EC4BF0"/>
    <w:rsid w:val="00EC4D11"/>
    <w:rsid w:val="00EC5B17"/>
    <w:rsid w:val="00EC668A"/>
    <w:rsid w:val="00EC70C9"/>
    <w:rsid w:val="00EC7253"/>
    <w:rsid w:val="00EC7582"/>
    <w:rsid w:val="00EC7D5B"/>
    <w:rsid w:val="00ED0123"/>
    <w:rsid w:val="00ED0360"/>
    <w:rsid w:val="00ED0CEF"/>
    <w:rsid w:val="00ED1798"/>
    <w:rsid w:val="00ED1FEA"/>
    <w:rsid w:val="00ED272E"/>
    <w:rsid w:val="00ED2C3A"/>
    <w:rsid w:val="00ED34DB"/>
    <w:rsid w:val="00ED3FE0"/>
    <w:rsid w:val="00ED40B5"/>
    <w:rsid w:val="00ED52E3"/>
    <w:rsid w:val="00ED7659"/>
    <w:rsid w:val="00ED7937"/>
    <w:rsid w:val="00EE01AB"/>
    <w:rsid w:val="00EE02B4"/>
    <w:rsid w:val="00EE06AA"/>
    <w:rsid w:val="00EE11AC"/>
    <w:rsid w:val="00EE212A"/>
    <w:rsid w:val="00EE3258"/>
    <w:rsid w:val="00EE3DE1"/>
    <w:rsid w:val="00EE43C0"/>
    <w:rsid w:val="00EE63E1"/>
    <w:rsid w:val="00EE65B1"/>
    <w:rsid w:val="00EE7A0F"/>
    <w:rsid w:val="00EE7DC8"/>
    <w:rsid w:val="00EF077E"/>
    <w:rsid w:val="00EF084D"/>
    <w:rsid w:val="00EF0A95"/>
    <w:rsid w:val="00EF2634"/>
    <w:rsid w:val="00EF2723"/>
    <w:rsid w:val="00EF2CBB"/>
    <w:rsid w:val="00EF2F40"/>
    <w:rsid w:val="00EF3A35"/>
    <w:rsid w:val="00EF3CD3"/>
    <w:rsid w:val="00EF47ED"/>
    <w:rsid w:val="00EF5379"/>
    <w:rsid w:val="00EF57E8"/>
    <w:rsid w:val="00EF58C9"/>
    <w:rsid w:val="00EF62E3"/>
    <w:rsid w:val="00EF6B5E"/>
    <w:rsid w:val="00EF6D80"/>
    <w:rsid w:val="00EF6DD9"/>
    <w:rsid w:val="00F00658"/>
    <w:rsid w:val="00F00C2B"/>
    <w:rsid w:val="00F0147D"/>
    <w:rsid w:val="00F02EA7"/>
    <w:rsid w:val="00F038A9"/>
    <w:rsid w:val="00F03951"/>
    <w:rsid w:val="00F04744"/>
    <w:rsid w:val="00F055AD"/>
    <w:rsid w:val="00F05ECE"/>
    <w:rsid w:val="00F05EDC"/>
    <w:rsid w:val="00F0635F"/>
    <w:rsid w:val="00F074D9"/>
    <w:rsid w:val="00F1067E"/>
    <w:rsid w:val="00F10B79"/>
    <w:rsid w:val="00F10F44"/>
    <w:rsid w:val="00F11885"/>
    <w:rsid w:val="00F11E46"/>
    <w:rsid w:val="00F12404"/>
    <w:rsid w:val="00F124FE"/>
    <w:rsid w:val="00F12A96"/>
    <w:rsid w:val="00F14382"/>
    <w:rsid w:val="00F163C2"/>
    <w:rsid w:val="00F17C63"/>
    <w:rsid w:val="00F17FEA"/>
    <w:rsid w:val="00F201E1"/>
    <w:rsid w:val="00F21C59"/>
    <w:rsid w:val="00F23587"/>
    <w:rsid w:val="00F2372F"/>
    <w:rsid w:val="00F23A0E"/>
    <w:rsid w:val="00F2411B"/>
    <w:rsid w:val="00F24301"/>
    <w:rsid w:val="00F24314"/>
    <w:rsid w:val="00F246C6"/>
    <w:rsid w:val="00F24D6C"/>
    <w:rsid w:val="00F25265"/>
    <w:rsid w:val="00F255CB"/>
    <w:rsid w:val="00F25D98"/>
    <w:rsid w:val="00F27210"/>
    <w:rsid w:val="00F27901"/>
    <w:rsid w:val="00F30910"/>
    <w:rsid w:val="00F30987"/>
    <w:rsid w:val="00F311AB"/>
    <w:rsid w:val="00F31249"/>
    <w:rsid w:val="00F323AE"/>
    <w:rsid w:val="00F327EB"/>
    <w:rsid w:val="00F332D1"/>
    <w:rsid w:val="00F372DD"/>
    <w:rsid w:val="00F37EE6"/>
    <w:rsid w:val="00F40514"/>
    <w:rsid w:val="00F41E35"/>
    <w:rsid w:val="00F42AB3"/>
    <w:rsid w:val="00F43771"/>
    <w:rsid w:val="00F43F14"/>
    <w:rsid w:val="00F43FE8"/>
    <w:rsid w:val="00F44712"/>
    <w:rsid w:val="00F44B59"/>
    <w:rsid w:val="00F46A55"/>
    <w:rsid w:val="00F46B1B"/>
    <w:rsid w:val="00F5005B"/>
    <w:rsid w:val="00F50145"/>
    <w:rsid w:val="00F50515"/>
    <w:rsid w:val="00F51F91"/>
    <w:rsid w:val="00F52708"/>
    <w:rsid w:val="00F527C9"/>
    <w:rsid w:val="00F53E88"/>
    <w:rsid w:val="00F54E78"/>
    <w:rsid w:val="00F55A21"/>
    <w:rsid w:val="00F56AEB"/>
    <w:rsid w:val="00F57896"/>
    <w:rsid w:val="00F57943"/>
    <w:rsid w:val="00F57F75"/>
    <w:rsid w:val="00F60755"/>
    <w:rsid w:val="00F62ED4"/>
    <w:rsid w:val="00F63E47"/>
    <w:rsid w:val="00F64A1E"/>
    <w:rsid w:val="00F64A47"/>
    <w:rsid w:val="00F64E00"/>
    <w:rsid w:val="00F64F10"/>
    <w:rsid w:val="00F64F59"/>
    <w:rsid w:val="00F65587"/>
    <w:rsid w:val="00F66581"/>
    <w:rsid w:val="00F66602"/>
    <w:rsid w:val="00F66C14"/>
    <w:rsid w:val="00F67957"/>
    <w:rsid w:val="00F7099B"/>
    <w:rsid w:val="00F711CE"/>
    <w:rsid w:val="00F715C1"/>
    <w:rsid w:val="00F71C5C"/>
    <w:rsid w:val="00F730D4"/>
    <w:rsid w:val="00F732B8"/>
    <w:rsid w:val="00F75AC7"/>
    <w:rsid w:val="00F779D4"/>
    <w:rsid w:val="00F80105"/>
    <w:rsid w:val="00F80950"/>
    <w:rsid w:val="00F81565"/>
    <w:rsid w:val="00F820BD"/>
    <w:rsid w:val="00F82DC8"/>
    <w:rsid w:val="00F8399E"/>
    <w:rsid w:val="00F84561"/>
    <w:rsid w:val="00F85576"/>
    <w:rsid w:val="00F85C4C"/>
    <w:rsid w:val="00F93605"/>
    <w:rsid w:val="00F94C9C"/>
    <w:rsid w:val="00F94DD4"/>
    <w:rsid w:val="00F94E1F"/>
    <w:rsid w:val="00F95130"/>
    <w:rsid w:val="00F9513A"/>
    <w:rsid w:val="00F95213"/>
    <w:rsid w:val="00F95463"/>
    <w:rsid w:val="00F96494"/>
    <w:rsid w:val="00F968A7"/>
    <w:rsid w:val="00F96987"/>
    <w:rsid w:val="00F96C40"/>
    <w:rsid w:val="00F97195"/>
    <w:rsid w:val="00F97A50"/>
    <w:rsid w:val="00FA0843"/>
    <w:rsid w:val="00FA1DE7"/>
    <w:rsid w:val="00FA2051"/>
    <w:rsid w:val="00FA2306"/>
    <w:rsid w:val="00FA3431"/>
    <w:rsid w:val="00FA3604"/>
    <w:rsid w:val="00FA38D9"/>
    <w:rsid w:val="00FA4A4D"/>
    <w:rsid w:val="00FA4CF6"/>
    <w:rsid w:val="00FA607F"/>
    <w:rsid w:val="00FA6C71"/>
    <w:rsid w:val="00FA6EB8"/>
    <w:rsid w:val="00FA706A"/>
    <w:rsid w:val="00FA76EF"/>
    <w:rsid w:val="00FA7816"/>
    <w:rsid w:val="00FA7EB3"/>
    <w:rsid w:val="00FA7EED"/>
    <w:rsid w:val="00FB01CF"/>
    <w:rsid w:val="00FB0278"/>
    <w:rsid w:val="00FB068D"/>
    <w:rsid w:val="00FB0C08"/>
    <w:rsid w:val="00FB178A"/>
    <w:rsid w:val="00FB1A2A"/>
    <w:rsid w:val="00FB1D42"/>
    <w:rsid w:val="00FB2978"/>
    <w:rsid w:val="00FB2F3E"/>
    <w:rsid w:val="00FB4584"/>
    <w:rsid w:val="00FB56B2"/>
    <w:rsid w:val="00FB572E"/>
    <w:rsid w:val="00FB5B23"/>
    <w:rsid w:val="00FB5E7D"/>
    <w:rsid w:val="00FB6006"/>
    <w:rsid w:val="00FB6748"/>
    <w:rsid w:val="00FB69CC"/>
    <w:rsid w:val="00FB6A46"/>
    <w:rsid w:val="00FB6B4F"/>
    <w:rsid w:val="00FC1EA3"/>
    <w:rsid w:val="00FC4004"/>
    <w:rsid w:val="00FC48A1"/>
    <w:rsid w:val="00FC4DB9"/>
    <w:rsid w:val="00FC63F3"/>
    <w:rsid w:val="00FC7F4B"/>
    <w:rsid w:val="00FD07B7"/>
    <w:rsid w:val="00FD0CBD"/>
    <w:rsid w:val="00FD1059"/>
    <w:rsid w:val="00FD140B"/>
    <w:rsid w:val="00FD2073"/>
    <w:rsid w:val="00FD3486"/>
    <w:rsid w:val="00FD3BC9"/>
    <w:rsid w:val="00FD3F0D"/>
    <w:rsid w:val="00FD49AD"/>
    <w:rsid w:val="00FD65A3"/>
    <w:rsid w:val="00FD6C22"/>
    <w:rsid w:val="00FE0111"/>
    <w:rsid w:val="00FE040C"/>
    <w:rsid w:val="00FE06C1"/>
    <w:rsid w:val="00FE07C6"/>
    <w:rsid w:val="00FE1142"/>
    <w:rsid w:val="00FE20FA"/>
    <w:rsid w:val="00FE2A2F"/>
    <w:rsid w:val="00FE2A92"/>
    <w:rsid w:val="00FE38B3"/>
    <w:rsid w:val="00FE3A48"/>
    <w:rsid w:val="00FE3C3C"/>
    <w:rsid w:val="00FE53B9"/>
    <w:rsid w:val="00FE6394"/>
    <w:rsid w:val="00FF1AF9"/>
    <w:rsid w:val="00FF24EA"/>
    <w:rsid w:val="00FF2E40"/>
    <w:rsid w:val="00FF355A"/>
    <w:rsid w:val="00FF3775"/>
    <w:rsid w:val="00FF3C58"/>
    <w:rsid w:val="00FF4938"/>
    <w:rsid w:val="00FF69ED"/>
    <w:rsid w:val="00FF6E56"/>
    <w:rsid w:val="00FF7F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4F0BC"/>
  <w15:docId w15:val="{D477E984-B1A1-473A-A8DA-55124838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7E"/>
    <w:pPr>
      <w:widowControl w:val="0"/>
    </w:pPr>
    <w:rPr>
      <w:kern w:val="2"/>
      <w:sz w:val="24"/>
      <w:lang w:val="en-GB" w:eastAsia="zh-TW"/>
    </w:rPr>
  </w:style>
  <w:style w:type="paragraph" w:styleId="Heading1">
    <w:name w:val="heading 1"/>
    <w:basedOn w:val="Normal"/>
    <w:next w:val="Normal"/>
    <w:qFormat/>
    <w:pPr>
      <w:keepNext/>
      <w:spacing w:line="480" w:lineRule="auto"/>
      <w:outlineLvl w:val="0"/>
    </w:pPr>
    <w:rPr>
      <w:b/>
      <w:bCs/>
      <w:sz w:val="28"/>
    </w:rPr>
  </w:style>
  <w:style w:type="paragraph" w:styleId="Heading2">
    <w:name w:val="heading 2"/>
    <w:basedOn w:val="Normal"/>
    <w:next w:val="Normal"/>
    <w:qFormat/>
    <w:pPr>
      <w:keepNext/>
      <w:widowControl/>
      <w:outlineLvl w:val="1"/>
    </w:pPr>
    <w:rPr>
      <w:kern w:val="0"/>
      <w:sz w:val="28"/>
    </w:rPr>
  </w:style>
  <w:style w:type="paragraph" w:styleId="Heading3">
    <w:name w:val="heading 3"/>
    <w:basedOn w:val="Normal"/>
    <w:next w:val="NormalIndent"/>
    <w:qFormat/>
    <w:pPr>
      <w:keepNext/>
      <w:jc w:val="center"/>
      <w:outlineLvl w:val="2"/>
    </w:pPr>
    <w:rPr>
      <w:sz w:val="32"/>
    </w:rPr>
  </w:style>
  <w:style w:type="paragraph" w:styleId="Heading4">
    <w:name w:val="heading 4"/>
    <w:basedOn w:val="Normal"/>
    <w:next w:val="NormalIndent"/>
    <w:qFormat/>
    <w:pPr>
      <w:keepNext/>
      <w:jc w:val="center"/>
      <w:outlineLvl w:val="3"/>
    </w:pPr>
    <w:rPr>
      <w:b/>
    </w:rPr>
  </w:style>
  <w:style w:type="paragraph" w:styleId="Heading5">
    <w:name w:val="heading 5"/>
    <w:basedOn w:val="Normal"/>
    <w:next w:val="Normal"/>
    <w:qFormat/>
    <w:pPr>
      <w:keepNext/>
      <w:spacing w:line="480" w:lineRule="auto"/>
      <w:jc w:val="both"/>
      <w:outlineLvl w:val="4"/>
    </w:pPr>
    <w:rPr>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pPr>
    <w:rPr>
      <w:kern w:val="0"/>
    </w:rPr>
  </w:style>
  <w:style w:type="paragraph" w:styleId="NormalIndent">
    <w:name w:val="Normal Indent"/>
    <w:basedOn w:val="Normal"/>
    <w:pPr>
      <w:ind w:left="480"/>
    </w:pPr>
  </w:style>
  <w:style w:type="paragraph" w:styleId="BodyText2">
    <w:name w:val="Body Text 2"/>
    <w:basedOn w:val="Normal"/>
    <w:pPr>
      <w:jc w:val="both"/>
    </w:pPr>
  </w:style>
  <w:style w:type="paragraph" w:styleId="BodyText3">
    <w:name w:val="Body Text 3"/>
    <w:basedOn w:val="Normal"/>
    <w:pPr>
      <w:spacing w:line="360" w:lineRule="auto"/>
      <w:jc w:val="center"/>
    </w:pPr>
    <w:rPr>
      <w:b/>
      <w:sz w:val="32"/>
    </w:rPr>
  </w:style>
  <w:style w:type="paragraph" w:styleId="Footer">
    <w:name w:val="footer"/>
    <w:basedOn w:val="Normal"/>
    <w:pPr>
      <w:tabs>
        <w:tab w:val="center" w:pos="4153"/>
        <w:tab w:val="right" w:pos="8306"/>
      </w:tabs>
      <w:snapToGrid w:val="0"/>
    </w:pPr>
    <w:rPr>
      <w:sz w:val="20"/>
    </w:rPr>
  </w:style>
  <w:style w:type="character" w:styleId="PageNumber">
    <w:name w:val="page number"/>
    <w:basedOn w:val="DefaultParagraphFont"/>
  </w:style>
  <w:style w:type="paragraph" w:styleId="BodyTextIndent">
    <w:name w:val="Body Text Indent"/>
    <w:basedOn w:val="Normal"/>
    <w:pPr>
      <w:spacing w:line="360" w:lineRule="auto"/>
      <w:ind w:firstLine="360"/>
      <w:jc w:val="both"/>
    </w:pPr>
  </w:style>
  <w:style w:type="paragraph" w:styleId="Title">
    <w:name w:val="Title"/>
    <w:basedOn w:val="Normal"/>
    <w:qFormat/>
    <w:pPr>
      <w:spacing w:line="360" w:lineRule="auto"/>
      <w:jc w:val="center"/>
    </w:pPr>
    <w:rPr>
      <w:b/>
      <w:sz w:val="32"/>
    </w:rPr>
  </w:style>
  <w:style w:type="paragraph" w:styleId="PlainText">
    <w:name w:val="Plain Text"/>
    <w:basedOn w:val="Normal"/>
    <w:link w:val="PlainTextChar"/>
    <w:pPr>
      <w:widowControl/>
    </w:pPr>
    <w:rPr>
      <w:rFonts w:ascii="Courier New" w:eastAsia="Times New Roman" w:hAnsi="Courier New"/>
      <w:kern w:val="0"/>
      <w:sz w:val="20"/>
    </w:rPr>
  </w:style>
  <w:style w:type="paragraph" w:styleId="Date">
    <w:name w:val="Date"/>
    <w:basedOn w:val="Normal"/>
    <w:next w:val="Normal"/>
    <w:pPr>
      <w:jc w:val="right"/>
    </w:pPr>
  </w:style>
  <w:style w:type="paragraph" w:styleId="BodyTextIndent2">
    <w:name w:val="Body Text Indent 2"/>
    <w:basedOn w:val="Normal"/>
    <w:pPr>
      <w:spacing w:line="480" w:lineRule="auto"/>
      <w:ind w:firstLine="480"/>
      <w:jc w:val="both"/>
    </w:p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EndnoteText">
    <w:name w:val="endnote text"/>
    <w:basedOn w:val="Normal"/>
    <w:semiHidden/>
    <w:rsid w:val="00CB74FE"/>
    <w:pPr>
      <w:widowControl/>
    </w:pPr>
    <w:rPr>
      <w:kern w:val="0"/>
      <w:sz w:val="20"/>
      <w:lang w:val="en-AU" w:eastAsia="en-US"/>
    </w:rPr>
  </w:style>
  <w:style w:type="table" w:styleId="TableGrid">
    <w:name w:val="Table Grid"/>
    <w:basedOn w:val="TableNormal"/>
    <w:rsid w:val="00977C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27E93"/>
    <w:rPr>
      <w:strike w:val="0"/>
      <w:dstrike w:val="0"/>
      <w:color w:val="1A0DAB"/>
      <w:u w:val="none"/>
      <w:effect w:val="none"/>
    </w:rPr>
  </w:style>
  <w:style w:type="paragraph" w:styleId="ListParagraph">
    <w:name w:val="List Paragraph"/>
    <w:basedOn w:val="Normal"/>
    <w:uiPriority w:val="34"/>
    <w:qFormat/>
    <w:rsid w:val="004F25C0"/>
    <w:pPr>
      <w:ind w:leftChars="200" w:left="480"/>
    </w:pPr>
  </w:style>
  <w:style w:type="paragraph" w:styleId="Header">
    <w:name w:val="header"/>
    <w:basedOn w:val="Normal"/>
    <w:link w:val="HeaderChar"/>
    <w:rsid w:val="001D7D37"/>
    <w:pPr>
      <w:tabs>
        <w:tab w:val="center" w:pos="4680"/>
        <w:tab w:val="right" w:pos="9360"/>
      </w:tabs>
    </w:pPr>
    <w:rPr>
      <w:lang w:val="x-none"/>
    </w:rPr>
  </w:style>
  <w:style w:type="character" w:customStyle="1" w:styleId="HeaderChar">
    <w:name w:val="Header Char"/>
    <w:link w:val="Header"/>
    <w:rsid w:val="001D7D37"/>
    <w:rPr>
      <w:kern w:val="2"/>
      <w:sz w:val="24"/>
      <w:lang w:eastAsia="zh-TW"/>
    </w:rPr>
  </w:style>
  <w:style w:type="paragraph" w:styleId="BalloonText">
    <w:name w:val="Balloon Text"/>
    <w:basedOn w:val="Normal"/>
    <w:link w:val="BalloonTextChar"/>
    <w:rsid w:val="005405E6"/>
    <w:rPr>
      <w:rFonts w:ascii="Segoe UI" w:hAnsi="Segoe UI" w:cs="Segoe UI"/>
      <w:sz w:val="18"/>
      <w:szCs w:val="18"/>
    </w:rPr>
  </w:style>
  <w:style w:type="character" w:customStyle="1" w:styleId="BalloonTextChar">
    <w:name w:val="Balloon Text Char"/>
    <w:link w:val="BalloonText"/>
    <w:rsid w:val="005405E6"/>
    <w:rPr>
      <w:rFonts w:ascii="Segoe UI" w:hAnsi="Segoe UI" w:cs="Segoe UI"/>
      <w:kern w:val="2"/>
      <w:sz w:val="18"/>
      <w:szCs w:val="18"/>
      <w:lang w:eastAsia="zh-TW"/>
    </w:rPr>
  </w:style>
  <w:style w:type="paragraph" w:customStyle="1" w:styleId="Mdeck2authoraffiliation">
    <w:name w:val="M_deck_2_author_affiliation"/>
    <w:qFormat/>
    <w:rsid w:val="00133F72"/>
    <w:pPr>
      <w:widowControl w:val="0"/>
      <w:kinsoku w:val="0"/>
      <w:overflowPunct w:val="0"/>
      <w:autoSpaceDE w:val="0"/>
      <w:autoSpaceDN w:val="0"/>
      <w:adjustRightInd w:val="0"/>
      <w:snapToGrid w:val="0"/>
      <w:spacing w:line="340" w:lineRule="atLeast"/>
      <w:ind w:left="284" w:hanging="284"/>
    </w:pPr>
    <w:rPr>
      <w:rFonts w:eastAsia="Times New Roman"/>
      <w:snapToGrid w:val="0"/>
      <w:color w:val="000000"/>
      <w:sz w:val="24"/>
      <w:lang w:eastAsia="de-DE" w:bidi="en-US"/>
    </w:rPr>
  </w:style>
  <w:style w:type="character" w:customStyle="1" w:styleId="s3">
    <w:name w:val="s3"/>
    <w:rsid w:val="0063736A"/>
  </w:style>
  <w:style w:type="paragraph" w:styleId="Caption">
    <w:name w:val="caption"/>
    <w:basedOn w:val="Normal"/>
    <w:next w:val="Normal"/>
    <w:uiPriority w:val="35"/>
    <w:unhideWhenUsed/>
    <w:qFormat/>
    <w:rsid w:val="004B2035"/>
    <w:rPr>
      <w:rFonts w:ascii="Cambria" w:eastAsia="SimHei" w:hAnsi="Cambria"/>
      <w:sz w:val="20"/>
    </w:rPr>
  </w:style>
  <w:style w:type="character" w:customStyle="1" w:styleId="PlainTextChar">
    <w:name w:val="Plain Text Char"/>
    <w:link w:val="PlainText"/>
    <w:rsid w:val="00840ACE"/>
    <w:rPr>
      <w:rFonts w:ascii="Courier New" w:eastAsia="Times New Roman" w:hAnsi="Courier New"/>
      <w:lang w:eastAsia="zh-TW"/>
    </w:rPr>
  </w:style>
  <w:style w:type="character" w:customStyle="1" w:styleId="BodyTextChar">
    <w:name w:val="Body Text Char"/>
    <w:link w:val="BodyText"/>
    <w:rsid w:val="00840ACE"/>
    <w:rPr>
      <w:sz w:val="24"/>
      <w:lang w:eastAsia="zh-TW"/>
    </w:rPr>
  </w:style>
  <w:style w:type="character" w:customStyle="1" w:styleId="FootnoteTextChar">
    <w:name w:val="Footnote Text Char"/>
    <w:link w:val="FootnoteText"/>
    <w:uiPriority w:val="99"/>
    <w:semiHidden/>
    <w:rsid w:val="002B5437"/>
    <w:rPr>
      <w:kern w:val="2"/>
      <w:lang w:eastAsia="zh-TW"/>
    </w:rPr>
  </w:style>
  <w:style w:type="character" w:styleId="CommentReference">
    <w:name w:val="annotation reference"/>
    <w:basedOn w:val="DefaultParagraphFont"/>
    <w:semiHidden/>
    <w:unhideWhenUsed/>
    <w:rsid w:val="005A154D"/>
    <w:rPr>
      <w:sz w:val="21"/>
      <w:szCs w:val="21"/>
    </w:rPr>
  </w:style>
  <w:style w:type="paragraph" w:styleId="CommentText">
    <w:name w:val="annotation text"/>
    <w:basedOn w:val="Normal"/>
    <w:link w:val="CommentTextChar"/>
    <w:semiHidden/>
    <w:unhideWhenUsed/>
    <w:rsid w:val="005A154D"/>
  </w:style>
  <w:style w:type="character" w:customStyle="1" w:styleId="CommentTextChar">
    <w:name w:val="Comment Text Char"/>
    <w:basedOn w:val="DefaultParagraphFont"/>
    <w:link w:val="CommentText"/>
    <w:semiHidden/>
    <w:rsid w:val="005A154D"/>
    <w:rPr>
      <w:kern w:val="2"/>
      <w:sz w:val="24"/>
      <w:lang w:eastAsia="zh-TW"/>
    </w:rPr>
  </w:style>
  <w:style w:type="paragraph" w:styleId="CommentSubject">
    <w:name w:val="annotation subject"/>
    <w:basedOn w:val="CommentText"/>
    <w:next w:val="CommentText"/>
    <w:link w:val="CommentSubjectChar"/>
    <w:semiHidden/>
    <w:unhideWhenUsed/>
    <w:rsid w:val="005A154D"/>
    <w:rPr>
      <w:b/>
      <w:bCs/>
    </w:rPr>
  </w:style>
  <w:style w:type="character" w:customStyle="1" w:styleId="CommentSubjectChar">
    <w:name w:val="Comment Subject Char"/>
    <w:basedOn w:val="CommentTextChar"/>
    <w:link w:val="CommentSubject"/>
    <w:semiHidden/>
    <w:rsid w:val="005A154D"/>
    <w:rPr>
      <w:b/>
      <w:bCs/>
      <w:kern w:val="2"/>
      <w:sz w:val="24"/>
      <w:lang w:eastAsia="zh-TW"/>
    </w:rPr>
  </w:style>
  <w:style w:type="character" w:customStyle="1" w:styleId="1">
    <w:name w:val="未处理的提及1"/>
    <w:basedOn w:val="DefaultParagraphFont"/>
    <w:uiPriority w:val="99"/>
    <w:semiHidden/>
    <w:unhideWhenUsed/>
    <w:rsid w:val="0028726D"/>
    <w:rPr>
      <w:color w:val="605E5C"/>
      <w:shd w:val="clear" w:color="auto" w:fill="E1DFDD"/>
    </w:rPr>
  </w:style>
  <w:style w:type="paragraph" w:styleId="NormalWeb">
    <w:name w:val="Normal (Web)"/>
    <w:basedOn w:val="Normal"/>
    <w:uiPriority w:val="99"/>
    <w:semiHidden/>
    <w:unhideWhenUsed/>
    <w:rsid w:val="002E64EE"/>
    <w:pPr>
      <w:widowControl/>
      <w:spacing w:before="100" w:beforeAutospacing="1" w:after="100" w:afterAutospacing="1"/>
    </w:pPr>
    <w:rPr>
      <w:rFonts w:ascii="SimSun" w:eastAsia="SimSun" w:hAnsi="SimSun" w:cs="SimSun"/>
      <w:kern w:val="0"/>
      <w:szCs w:val="24"/>
      <w:lang w:eastAsia="zh-CN"/>
    </w:rPr>
  </w:style>
  <w:style w:type="character" w:customStyle="1" w:styleId="2">
    <w:name w:val="未处理的提及2"/>
    <w:basedOn w:val="DefaultParagraphFont"/>
    <w:uiPriority w:val="99"/>
    <w:semiHidden/>
    <w:unhideWhenUsed/>
    <w:rsid w:val="00890305"/>
    <w:rPr>
      <w:color w:val="605E5C"/>
      <w:shd w:val="clear" w:color="auto" w:fill="E1DFDD"/>
    </w:rPr>
  </w:style>
  <w:style w:type="character" w:styleId="PlaceholderText">
    <w:name w:val="Placeholder Text"/>
    <w:basedOn w:val="DefaultParagraphFont"/>
    <w:uiPriority w:val="99"/>
    <w:semiHidden/>
    <w:rsid w:val="005723EC"/>
    <w:rPr>
      <w:color w:val="808080"/>
    </w:rPr>
  </w:style>
  <w:style w:type="character" w:customStyle="1" w:styleId="3">
    <w:name w:val="未处理的提及3"/>
    <w:basedOn w:val="DefaultParagraphFont"/>
    <w:rsid w:val="007F5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3072">
      <w:bodyDiv w:val="1"/>
      <w:marLeft w:val="0"/>
      <w:marRight w:val="0"/>
      <w:marTop w:val="0"/>
      <w:marBottom w:val="0"/>
      <w:divBdr>
        <w:top w:val="none" w:sz="0" w:space="0" w:color="auto"/>
        <w:left w:val="none" w:sz="0" w:space="0" w:color="auto"/>
        <w:bottom w:val="none" w:sz="0" w:space="0" w:color="auto"/>
        <w:right w:val="none" w:sz="0" w:space="0" w:color="auto"/>
      </w:divBdr>
    </w:div>
    <w:div w:id="659969325">
      <w:bodyDiv w:val="1"/>
      <w:marLeft w:val="0"/>
      <w:marRight w:val="0"/>
      <w:marTop w:val="0"/>
      <w:marBottom w:val="0"/>
      <w:divBdr>
        <w:top w:val="none" w:sz="0" w:space="0" w:color="auto"/>
        <w:left w:val="none" w:sz="0" w:space="0" w:color="auto"/>
        <w:bottom w:val="none" w:sz="0" w:space="0" w:color="auto"/>
        <w:right w:val="none" w:sz="0" w:space="0" w:color="auto"/>
      </w:divBdr>
      <w:divsChild>
        <w:div w:id="291983600">
          <w:marLeft w:val="0"/>
          <w:marRight w:val="0"/>
          <w:marTop w:val="0"/>
          <w:marBottom w:val="0"/>
          <w:divBdr>
            <w:top w:val="none" w:sz="0" w:space="0" w:color="auto"/>
            <w:left w:val="none" w:sz="0" w:space="0" w:color="auto"/>
            <w:bottom w:val="none" w:sz="0" w:space="0" w:color="auto"/>
            <w:right w:val="none" w:sz="0" w:space="0" w:color="auto"/>
          </w:divBdr>
          <w:divsChild>
            <w:div w:id="137384566">
              <w:marLeft w:val="0"/>
              <w:marRight w:val="0"/>
              <w:marTop w:val="0"/>
              <w:marBottom w:val="0"/>
              <w:divBdr>
                <w:top w:val="none" w:sz="0" w:space="0" w:color="auto"/>
                <w:left w:val="none" w:sz="0" w:space="0" w:color="auto"/>
                <w:bottom w:val="none" w:sz="0" w:space="0" w:color="auto"/>
                <w:right w:val="none" w:sz="0" w:space="0" w:color="auto"/>
              </w:divBdr>
              <w:divsChild>
                <w:div w:id="1303541225">
                  <w:marLeft w:val="2250"/>
                  <w:marRight w:val="0"/>
                  <w:marTop w:val="0"/>
                  <w:marBottom w:val="0"/>
                  <w:divBdr>
                    <w:top w:val="none" w:sz="0" w:space="0" w:color="auto"/>
                    <w:left w:val="none" w:sz="0" w:space="0" w:color="auto"/>
                    <w:bottom w:val="none" w:sz="0" w:space="0" w:color="auto"/>
                    <w:right w:val="none" w:sz="0" w:space="0" w:color="auto"/>
                  </w:divBdr>
                  <w:divsChild>
                    <w:div w:id="556401119">
                      <w:marLeft w:val="0"/>
                      <w:marRight w:val="0"/>
                      <w:marTop w:val="0"/>
                      <w:marBottom w:val="0"/>
                      <w:divBdr>
                        <w:top w:val="none" w:sz="0" w:space="0" w:color="auto"/>
                        <w:left w:val="none" w:sz="0" w:space="0" w:color="auto"/>
                        <w:bottom w:val="none" w:sz="0" w:space="0" w:color="auto"/>
                        <w:right w:val="none" w:sz="0" w:space="0" w:color="auto"/>
                      </w:divBdr>
                      <w:divsChild>
                        <w:div w:id="1529021861">
                          <w:marLeft w:val="0"/>
                          <w:marRight w:val="0"/>
                          <w:marTop w:val="0"/>
                          <w:marBottom w:val="0"/>
                          <w:divBdr>
                            <w:top w:val="none" w:sz="0" w:space="0" w:color="auto"/>
                            <w:left w:val="none" w:sz="0" w:space="0" w:color="auto"/>
                            <w:bottom w:val="none" w:sz="0" w:space="0" w:color="auto"/>
                            <w:right w:val="none" w:sz="0" w:space="0" w:color="auto"/>
                          </w:divBdr>
                          <w:divsChild>
                            <w:div w:id="9302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43671">
      <w:bodyDiv w:val="1"/>
      <w:marLeft w:val="0"/>
      <w:marRight w:val="0"/>
      <w:marTop w:val="0"/>
      <w:marBottom w:val="0"/>
      <w:divBdr>
        <w:top w:val="none" w:sz="0" w:space="0" w:color="auto"/>
        <w:left w:val="none" w:sz="0" w:space="0" w:color="auto"/>
        <w:bottom w:val="none" w:sz="0" w:space="0" w:color="auto"/>
        <w:right w:val="none" w:sz="0" w:space="0" w:color="auto"/>
      </w:divBdr>
    </w:div>
    <w:div w:id="772439825">
      <w:bodyDiv w:val="1"/>
      <w:marLeft w:val="0"/>
      <w:marRight w:val="0"/>
      <w:marTop w:val="0"/>
      <w:marBottom w:val="0"/>
      <w:divBdr>
        <w:top w:val="none" w:sz="0" w:space="0" w:color="auto"/>
        <w:left w:val="none" w:sz="0" w:space="0" w:color="auto"/>
        <w:bottom w:val="none" w:sz="0" w:space="0" w:color="auto"/>
        <w:right w:val="none" w:sz="0" w:space="0" w:color="auto"/>
      </w:divBdr>
    </w:div>
    <w:div w:id="1133056526">
      <w:bodyDiv w:val="1"/>
      <w:marLeft w:val="0"/>
      <w:marRight w:val="0"/>
      <w:marTop w:val="0"/>
      <w:marBottom w:val="0"/>
      <w:divBdr>
        <w:top w:val="none" w:sz="0" w:space="0" w:color="auto"/>
        <w:left w:val="none" w:sz="0" w:space="0" w:color="auto"/>
        <w:bottom w:val="none" w:sz="0" w:space="0" w:color="auto"/>
        <w:right w:val="none" w:sz="0" w:space="0" w:color="auto"/>
      </w:divBdr>
    </w:div>
    <w:div w:id="1251309615">
      <w:bodyDiv w:val="1"/>
      <w:marLeft w:val="0"/>
      <w:marRight w:val="0"/>
      <w:marTop w:val="0"/>
      <w:marBottom w:val="0"/>
      <w:divBdr>
        <w:top w:val="none" w:sz="0" w:space="0" w:color="auto"/>
        <w:left w:val="none" w:sz="0" w:space="0" w:color="auto"/>
        <w:bottom w:val="none" w:sz="0" w:space="0" w:color="auto"/>
        <w:right w:val="none" w:sz="0" w:space="0" w:color="auto"/>
      </w:divBdr>
    </w:div>
    <w:div w:id="1878590574">
      <w:bodyDiv w:val="1"/>
      <w:marLeft w:val="0"/>
      <w:marRight w:val="0"/>
      <w:marTop w:val="0"/>
      <w:marBottom w:val="0"/>
      <w:divBdr>
        <w:top w:val="none" w:sz="0" w:space="0" w:color="auto"/>
        <w:left w:val="none" w:sz="0" w:space="0" w:color="auto"/>
        <w:bottom w:val="none" w:sz="0" w:space="0" w:color="auto"/>
        <w:right w:val="none" w:sz="0" w:space="0" w:color="auto"/>
      </w:divBdr>
    </w:div>
    <w:div w:id="210961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324" Type="http://schemas.openxmlformats.org/officeDocument/2006/relationships/image" Target="media/image149.wmf"/><Relationship Id="rId531" Type="http://schemas.openxmlformats.org/officeDocument/2006/relationships/oleObject" Target="embeddings/oleObject265.bin"/><Relationship Id="rId170" Type="http://schemas.openxmlformats.org/officeDocument/2006/relationships/image" Target="media/image76.wmf"/><Relationship Id="rId268" Type="http://schemas.openxmlformats.org/officeDocument/2006/relationships/image" Target="media/image122.wmf"/><Relationship Id="rId475" Type="http://schemas.openxmlformats.org/officeDocument/2006/relationships/oleObject" Target="embeddings/oleObject234.bin"/><Relationship Id="rId32" Type="http://schemas.openxmlformats.org/officeDocument/2006/relationships/oleObject" Target="embeddings/oleObject13.bin"/><Relationship Id="rId128" Type="http://schemas.openxmlformats.org/officeDocument/2006/relationships/oleObject" Target="embeddings/oleObject64.bin"/><Relationship Id="rId335" Type="http://schemas.openxmlformats.org/officeDocument/2006/relationships/image" Target="media/image155.png"/><Relationship Id="rId542" Type="http://schemas.openxmlformats.org/officeDocument/2006/relationships/image" Target="media/image245.wmf"/><Relationship Id="rId181" Type="http://schemas.openxmlformats.org/officeDocument/2006/relationships/oleObject" Target="embeddings/oleObject88.bin"/><Relationship Id="rId402" Type="http://schemas.openxmlformats.org/officeDocument/2006/relationships/image" Target="media/image183.wmf"/><Relationship Id="rId279" Type="http://schemas.openxmlformats.org/officeDocument/2006/relationships/oleObject" Target="embeddings/oleObject140.bin"/><Relationship Id="rId486" Type="http://schemas.openxmlformats.org/officeDocument/2006/relationships/oleObject" Target="embeddings/oleObject241.bin"/><Relationship Id="rId43" Type="http://schemas.openxmlformats.org/officeDocument/2006/relationships/oleObject" Target="embeddings/oleObject19.bin"/><Relationship Id="rId139" Type="http://schemas.openxmlformats.org/officeDocument/2006/relationships/image" Target="media/image63.wmf"/><Relationship Id="rId346" Type="http://schemas.openxmlformats.org/officeDocument/2006/relationships/image" Target="media/image156.wmf"/><Relationship Id="rId553" Type="http://schemas.openxmlformats.org/officeDocument/2006/relationships/oleObject" Target="embeddings/oleObject276.bin"/><Relationship Id="rId192" Type="http://schemas.openxmlformats.org/officeDocument/2006/relationships/image" Target="media/image87.wmf"/><Relationship Id="rId206" Type="http://schemas.openxmlformats.org/officeDocument/2006/relationships/image" Target="media/image94.wmf"/><Relationship Id="rId413" Type="http://schemas.openxmlformats.org/officeDocument/2006/relationships/oleObject" Target="embeddings/oleObject205.bin"/><Relationship Id="rId497" Type="http://schemas.openxmlformats.org/officeDocument/2006/relationships/oleObject" Target="embeddings/oleObject247.bin"/><Relationship Id="rId357" Type="http://schemas.openxmlformats.org/officeDocument/2006/relationships/oleObject" Target="embeddings/oleObject175.bin"/><Relationship Id="rId54" Type="http://schemas.openxmlformats.org/officeDocument/2006/relationships/image" Target="media/image23.wmf"/><Relationship Id="rId217" Type="http://schemas.openxmlformats.org/officeDocument/2006/relationships/oleObject" Target="embeddings/oleObject106.bin"/><Relationship Id="rId564" Type="http://schemas.openxmlformats.org/officeDocument/2006/relationships/fontTable" Target="fontTable.xml"/><Relationship Id="rId424" Type="http://schemas.openxmlformats.org/officeDocument/2006/relationships/image" Target="media/image193.wmf"/><Relationship Id="rId270" Type="http://schemas.openxmlformats.org/officeDocument/2006/relationships/image" Target="media/image123.wmf"/><Relationship Id="rId65" Type="http://schemas.openxmlformats.org/officeDocument/2006/relationships/image" Target="media/image28.wmf"/><Relationship Id="rId130" Type="http://schemas.openxmlformats.org/officeDocument/2006/relationships/oleObject" Target="embeddings/oleObject65.bin"/><Relationship Id="rId368" Type="http://schemas.openxmlformats.org/officeDocument/2006/relationships/image" Target="media/image167.wmf"/><Relationship Id="rId172" Type="http://schemas.openxmlformats.org/officeDocument/2006/relationships/image" Target="media/image77.wmf"/><Relationship Id="rId228" Type="http://schemas.openxmlformats.org/officeDocument/2006/relationships/image" Target="media/image104.wmf"/><Relationship Id="rId435" Type="http://schemas.openxmlformats.org/officeDocument/2006/relationships/image" Target="media/image198.wmf"/><Relationship Id="rId477" Type="http://schemas.openxmlformats.org/officeDocument/2006/relationships/image" Target="media/image215.wmf"/><Relationship Id="rId281" Type="http://schemas.openxmlformats.org/officeDocument/2006/relationships/oleObject" Target="embeddings/oleObject141.bin"/><Relationship Id="rId337" Type="http://schemas.openxmlformats.org/officeDocument/2006/relationships/image" Target="media/image156.png"/><Relationship Id="rId502" Type="http://schemas.openxmlformats.org/officeDocument/2006/relationships/image" Target="media/image225.wmf"/><Relationship Id="rId34" Type="http://schemas.openxmlformats.org/officeDocument/2006/relationships/oleObject" Target="embeddings/oleObject14.bin"/><Relationship Id="rId76" Type="http://schemas.openxmlformats.org/officeDocument/2006/relationships/oleObject" Target="embeddings/oleObject36.bin"/><Relationship Id="rId141" Type="http://schemas.openxmlformats.org/officeDocument/2006/relationships/image" Target="media/image64.wmf"/><Relationship Id="rId379" Type="http://schemas.openxmlformats.org/officeDocument/2006/relationships/oleObject" Target="embeddings/oleObject187.bin"/><Relationship Id="rId544" Type="http://schemas.openxmlformats.org/officeDocument/2006/relationships/image" Target="media/image246.wmf"/><Relationship Id="rId7" Type="http://schemas.openxmlformats.org/officeDocument/2006/relationships/endnotes" Target="endnotes.xml"/><Relationship Id="rId183" Type="http://schemas.openxmlformats.org/officeDocument/2006/relationships/oleObject" Target="embeddings/oleObject89.bin"/><Relationship Id="rId239" Type="http://schemas.openxmlformats.org/officeDocument/2006/relationships/image" Target="media/image108.wmf"/><Relationship Id="rId390" Type="http://schemas.openxmlformats.org/officeDocument/2006/relationships/image" Target="media/image177.wmf"/><Relationship Id="rId404" Type="http://schemas.openxmlformats.org/officeDocument/2006/relationships/image" Target="media/image184.wmf"/><Relationship Id="rId446" Type="http://schemas.openxmlformats.org/officeDocument/2006/relationships/oleObject" Target="embeddings/oleObject222.bin"/><Relationship Id="rId250" Type="http://schemas.openxmlformats.org/officeDocument/2006/relationships/image" Target="media/image113.wmf"/><Relationship Id="rId292" Type="http://schemas.openxmlformats.org/officeDocument/2006/relationships/image" Target="media/image134.wmf"/><Relationship Id="rId306" Type="http://schemas.openxmlformats.org/officeDocument/2006/relationships/image" Target="media/image141.wmf"/><Relationship Id="rId488" Type="http://schemas.openxmlformats.org/officeDocument/2006/relationships/oleObject" Target="embeddings/oleObject242.bin"/><Relationship Id="rId45" Type="http://schemas.openxmlformats.org/officeDocument/2006/relationships/oleObject" Target="embeddings/oleObject20.bin"/><Relationship Id="rId87" Type="http://schemas.openxmlformats.org/officeDocument/2006/relationships/image" Target="media/image38.wmf"/><Relationship Id="rId110" Type="http://schemas.openxmlformats.org/officeDocument/2006/relationships/oleObject" Target="embeddings/oleObject54.bin"/><Relationship Id="rId348" Type="http://schemas.openxmlformats.org/officeDocument/2006/relationships/image" Target="media/image157.wmf"/><Relationship Id="rId513" Type="http://schemas.openxmlformats.org/officeDocument/2006/relationships/oleObject" Target="embeddings/oleObject256.bin"/><Relationship Id="rId555" Type="http://schemas.openxmlformats.org/officeDocument/2006/relationships/oleObject" Target="embeddings/oleObject277.bin"/><Relationship Id="rId152" Type="http://schemas.openxmlformats.org/officeDocument/2006/relationships/oleObject" Target="embeddings/oleObject76.bin"/><Relationship Id="rId194" Type="http://schemas.openxmlformats.org/officeDocument/2006/relationships/image" Target="media/image88.wmf"/><Relationship Id="rId208" Type="http://schemas.openxmlformats.org/officeDocument/2006/relationships/image" Target="media/image95.wmf"/><Relationship Id="rId415" Type="http://schemas.openxmlformats.org/officeDocument/2006/relationships/oleObject" Target="embeddings/oleObject206.bin"/><Relationship Id="rId457" Type="http://schemas.openxmlformats.org/officeDocument/2006/relationships/hyperlink" Target="https://www.businessoffashion.com/articles/global-currents/one-belt-one-road-optimistic-fantasy-or-chinas-biggest-fashion-opportunity-yet" TargetMode="External"/><Relationship Id="rId261" Type="http://schemas.openxmlformats.org/officeDocument/2006/relationships/oleObject" Target="embeddings/oleObject131.bin"/><Relationship Id="rId499" Type="http://schemas.openxmlformats.org/officeDocument/2006/relationships/oleObject" Target="embeddings/oleObject249.bin"/><Relationship Id="rId14" Type="http://schemas.openxmlformats.org/officeDocument/2006/relationships/image" Target="media/image4.wmf"/><Relationship Id="rId56" Type="http://schemas.openxmlformats.org/officeDocument/2006/relationships/oleObject" Target="embeddings/oleObject26.bin"/><Relationship Id="rId317" Type="http://schemas.openxmlformats.org/officeDocument/2006/relationships/oleObject" Target="embeddings/oleObject159.bin"/><Relationship Id="rId359" Type="http://schemas.openxmlformats.org/officeDocument/2006/relationships/oleObject" Target="embeddings/oleObject176.bin"/><Relationship Id="rId524" Type="http://schemas.openxmlformats.org/officeDocument/2006/relationships/image" Target="media/image236.wmf"/><Relationship Id="rId98" Type="http://schemas.openxmlformats.org/officeDocument/2006/relationships/oleObject" Target="embeddings/oleObject48.bin"/><Relationship Id="rId121" Type="http://schemas.openxmlformats.org/officeDocument/2006/relationships/oleObject" Target="embeddings/oleObject60.bin"/><Relationship Id="rId163" Type="http://schemas.openxmlformats.org/officeDocument/2006/relationships/chart" Target="charts/chart1.xml"/><Relationship Id="rId219" Type="http://schemas.openxmlformats.org/officeDocument/2006/relationships/oleObject" Target="embeddings/oleObject107.bin"/><Relationship Id="rId370" Type="http://schemas.openxmlformats.org/officeDocument/2006/relationships/image" Target="media/image168.wmf"/><Relationship Id="rId426" Type="http://schemas.openxmlformats.org/officeDocument/2006/relationships/image" Target="media/image194.wmf"/><Relationship Id="rId230" Type="http://schemas.openxmlformats.org/officeDocument/2006/relationships/oleObject" Target="embeddings/oleObject114.bin"/><Relationship Id="rId468" Type="http://schemas.openxmlformats.org/officeDocument/2006/relationships/image" Target="media/image211.wmf"/><Relationship Id="rId25" Type="http://schemas.openxmlformats.org/officeDocument/2006/relationships/image" Target="media/image9.wmf"/><Relationship Id="rId67" Type="http://schemas.openxmlformats.org/officeDocument/2006/relationships/image" Target="media/image29.wmf"/><Relationship Id="rId272" Type="http://schemas.openxmlformats.org/officeDocument/2006/relationships/image" Target="media/image124.wmf"/><Relationship Id="rId328" Type="http://schemas.openxmlformats.org/officeDocument/2006/relationships/image" Target="media/image151.wmf"/><Relationship Id="rId535" Type="http://schemas.openxmlformats.org/officeDocument/2006/relationships/oleObject" Target="embeddings/oleObject267.bin"/><Relationship Id="rId132" Type="http://schemas.openxmlformats.org/officeDocument/2006/relationships/oleObject" Target="embeddings/oleObject66.bin"/><Relationship Id="rId174" Type="http://schemas.openxmlformats.org/officeDocument/2006/relationships/image" Target="media/image78.wmf"/><Relationship Id="rId381" Type="http://schemas.openxmlformats.org/officeDocument/2006/relationships/oleObject" Target="embeddings/oleObject188.bin"/><Relationship Id="rId241" Type="http://schemas.openxmlformats.org/officeDocument/2006/relationships/oleObject" Target="embeddings/oleObject121.bin"/><Relationship Id="rId437" Type="http://schemas.openxmlformats.org/officeDocument/2006/relationships/image" Target="media/image199.wmf"/><Relationship Id="rId479" Type="http://schemas.openxmlformats.org/officeDocument/2006/relationships/oleObject" Target="embeddings/oleObject237.bin"/><Relationship Id="rId36" Type="http://schemas.openxmlformats.org/officeDocument/2006/relationships/image" Target="media/image14.wmf"/><Relationship Id="rId283" Type="http://schemas.openxmlformats.org/officeDocument/2006/relationships/oleObject" Target="embeddings/oleObject142.bin"/><Relationship Id="rId339" Type="http://schemas.openxmlformats.org/officeDocument/2006/relationships/image" Target="media/image157.png"/><Relationship Id="rId490" Type="http://schemas.openxmlformats.org/officeDocument/2006/relationships/oleObject" Target="embeddings/oleObject243.bin"/><Relationship Id="rId504" Type="http://schemas.openxmlformats.org/officeDocument/2006/relationships/image" Target="media/image226.wmf"/><Relationship Id="rId546" Type="http://schemas.openxmlformats.org/officeDocument/2006/relationships/image" Target="media/image247.wmf"/><Relationship Id="rId78" Type="http://schemas.openxmlformats.org/officeDocument/2006/relationships/oleObject" Target="embeddings/oleObject37.bin"/><Relationship Id="rId101" Type="http://schemas.openxmlformats.org/officeDocument/2006/relationships/image" Target="media/image45.wmf"/><Relationship Id="rId143" Type="http://schemas.openxmlformats.org/officeDocument/2006/relationships/image" Target="media/image65.wmf"/><Relationship Id="rId185" Type="http://schemas.openxmlformats.org/officeDocument/2006/relationships/oleObject" Target="embeddings/oleObject90.bin"/><Relationship Id="rId350" Type="http://schemas.openxmlformats.org/officeDocument/2006/relationships/image" Target="media/image158.wmf"/><Relationship Id="rId406" Type="http://schemas.openxmlformats.org/officeDocument/2006/relationships/image" Target="media/image185.wmf"/><Relationship Id="rId9" Type="http://schemas.openxmlformats.org/officeDocument/2006/relationships/oleObject" Target="embeddings/oleObject1.bin"/><Relationship Id="rId210" Type="http://schemas.openxmlformats.org/officeDocument/2006/relationships/image" Target="media/image96.wmf"/><Relationship Id="rId392" Type="http://schemas.openxmlformats.org/officeDocument/2006/relationships/image" Target="media/image178.wmf"/><Relationship Id="rId448" Type="http://schemas.openxmlformats.org/officeDocument/2006/relationships/oleObject" Target="embeddings/oleObject223.bin"/><Relationship Id="rId252" Type="http://schemas.openxmlformats.org/officeDocument/2006/relationships/image" Target="media/image114.wmf"/><Relationship Id="rId294" Type="http://schemas.openxmlformats.org/officeDocument/2006/relationships/image" Target="media/image135.wmf"/><Relationship Id="rId308" Type="http://schemas.openxmlformats.org/officeDocument/2006/relationships/image" Target="media/image142.wmf"/><Relationship Id="rId515" Type="http://schemas.openxmlformats.org/officeDocument/2006/relationships/oleObject" Target="embeddings/oleObject257.bin"/><Relationship Id="rId47" Type="http://schemas.openxmlformats.org/officeDocument/2006/relationships/oleObject" Target="embeddings/oleObject21.bin"/><Relationship Id="rId89" Type="http://schemas.openxmlformats.org/officeDocument/2006/relationships/image" Target="media/image39.wmf"/><Relationship Id="rId112" Type="http://schemas.openxmlformats.org/officeDocument/2006/relationships/oleObject" Target="embeddings/oleObject55.bin"/><Relationship Id="rId154" Type="http://schemas.openxmlformats.org/officeDocument/2006/relationships/oleObject" Target="embeddings/oleObject77.bin"/><Relationship Id="rId361" Type="http://schemas.openxmlformats.org/officeDocument/2006/relationships/oleObject" Target="embeddings/oleObject177.bin"/><Relationship Id="rId557" Type="http://schemas.openxmlformats.org/officeDocument/2006/relationships/oleObject" Target="embeddings/oleObject278.bin"/><Relationship Id="rId196" Type="http://schemas.openxmlformats.org/officeDocument/2006/relationships/image" Target="media/image89.wmf"/><Relationship Id="rId417" Type="http://schemas.openxmlformats.org/officeDocument/2006/relationships/oleObject" Target="embeddings/oleObject207.bin"/><Relationship Id="rId459" Type="http://schemas.openxmlformats.org/officeDocument/2006/relationships/image" Target="media/image207.wmf"/><Relationship Id="rId16" Type="http://schemas.openxmlformats.org/officeDocument/2006/relationships/image" Target="media/image5.wmf"/><Relationship Id="rId221" Type="http://schemas.openxmlformats.org/officeDocument/2006/relationships/oleObject" Target="embeddings/oleObject108.bin"/><Relationship Id="rId263" Type="http://schemas.openxmlformats.org/officeDocument/2006/relationships/oleObject" Target="embeddings/oleObject132.bin"/><Relationship Id="rId319" Type="http://schemas.openxmlformats.org/officeDocument/2006/relationships/oleObject" Target="embeddings/oleObject161.bin"/><Relationship Id="rId470" Type="http://schemas.openxmlformats.org/officeDocument/2006/relationships/image" Target="media/image212.wmf"/><Relationship Id="rId526" Type="http://schemas.openxmlformats.org/officeDocument/2006/relationships/image" Target="media/image237.wmf"/><Relationship Id="rId58" Type="http://schemas.openxmlformats.org/officeDocument/2006/relationships/oleObject" Target="embeddings/oleObject27.bin"/><Relationship Id="rId123" Type="http://schemas.openxmlformats.org/officeDocument/2006/relationships/image" Target="media/image55.wmf"/><Relationship Id="rId330" Type="http://schemas.openxmlformats.org/officeDocument/2006/relationships/image" Target="media/image152.wmf"/><Relationship Id="rId165" Type="http://schemas.openxmlformats.org/officeDocument/2006/relationships/chart" Target="charts/chart3.xml"/><Relationship Id="rId372" Type="http://schemas.openxmlformats.org/officeDocument/2006/relationships/image" Target="media/image169.wmf"/><Relationship Id="rId428" Type="http://schemas.openxmlformats.org/officeDocument/2006/relationships/oleObject" Target="embeddings/oleObject213.bin"/><Relationship Id="rId232" Type="http://schemas.openxmlformats.org/officeDocument/2006/relationships/oleObject" Target="embeddings/oleObject116.bin"/><Relationship Id="rId274" Type="http://schemas.openxmlformats.org/officeDocument/2006/relationships/image" Target="media/image125.wmf"/><Relationship Id="rId481" Type="http://schemas.openxmlformats.org/officeDocument/2006/relationships/oleObject" Target="embeddings/oleObject238.bin"/><Relationship Id="rId27" Type="http://schemas.openxmlformats.org/officeDocument/2006/relationships/image" Target="media/image10.wmf"/><Relationship Id="rId69" Type="http://schemas.openxmlformats.org/officeDocument/2006/relationships/image" Target="media/image30.wmf"/><Relationship Id="rId134" Type="http://schemas.openxmlformats.org/officeDocument/2006/relationships/oleObject" Target="embeddings/oleObject67.bin"/><Relationship Id="rId537" Type="http://schemas.openxmlformats.org/officeDocument/2006/relationships/oleObject" Target="embeddings/oleObject268.bin"/><Relationship Id="rId80" Type="http://schemas.openxmlformats.org/officeDocument/2006/relationships/oleObject" Target="embeddings/oleObject38.bin"/><Relationship Id="rId176" Type="http://schemas.openxmlformats.org/officeDocument/2006/relationships/image" Target="media/image79.wmf"/><Relationship Id="rId341" Type="http://schemas.openxmlformats.org/officeDocument/2006/relationships/image" Target="media/image158.png"/><Relationship Id="rId383" Type="http://schemas.openxmlformats.org/officeDocument/2006/relationships/oleObject" Target="embeddings/oleObject189.bin"/><Relationship Id="rId439" Type="http://schemas.openxmlformats.org/officeDocument/2006/relationships/image" Target="media/image200.wmf"/><Relationship Id="rId201" Type="http://schemas.openxmlformats.org/officeDocument/2006/relationships/oleObject" Target="embeddings/oleObject98.bin"/><Relationship Id="rId243" Type="http://schemas.openxmlformats.org/officeDocument/2006/relationships/oleObject" Target="embeddings/oleObject122.bin"/><Relationship Id="rId285" Type="http://schemas.openxmlformats.org/officeDocument/2006/relationships/oleObject" Target="embeddings/oleObject143.bin"/><Relationship Id="rId450" Type="http://schemas.openxmlformats.org/officeDocument/2006/relationships/oleObject" Target="embeddings/oleObject224.bin"/><Relationship Id="rId506" Type="http://schemas.openxmlformats.org/officeDocument/2006/relationships/image" Target="media/image227.wmf"/><Relationship Id="rId38" Type="http://schemas.openxmlformats.org/officeDocument/2006/relationships/image" Target="media/image15.wmf"/><Relationship Id="rId103" Type="http://schemas.openxmlformats.org/officeDocument/2006/relationships/image" Target="media/image46.wmf"/><Relationship Id="rId310" Type="http://schemas.openxmlformats.org/officeDocument/2006/relationships/image" Target="media/image143.wmf"/><Relationship Id="rId492" Type="http://schemas.openxmlformats.org/officeDocument/2006/relationships/oleObject" Target="embeddings/oleObject244.bin"/><Relationship Id="rId548" Type="http://schemas.openxmlformats.org/officeDocument/2006/relationships/image" Target="media/image248.wmf"/><Relationship Id="rId91" Type="http://schemas.openxmlformats.org/officeDocument/2006/relationships/image" Target="media/image40.wmf"/><Relationship Id="rId145" Type="http://schemas.openxmlformats.org/officeDocument/2006/relationships/image" Target="media/image66.wmf"/><Relationship Id="rId187" Type="http://schemas.openxmlformats.org/officeDocument/2006/relationships/oleObject" Target="embeddings/oleObject91.bin"/><Relationship Id="rId352" Type="http://schemas.openxmlformats.org/officeDocument/2006/relationships/image" Target="media/image159.wmf"/><Relationship Id="rId394" Type="http://schemas.openxmlformats.org/officeDocument/2006/relationships/image" Target="media/image179.wmf"/><Relationship Id="rId408" Type="http://schemas.openxmlformats.org/officeDocument/2006/relationships/image" Target="media/image186.wmf"/><Relationship Id="rId212" Type="http://schemas.openxmlformats.org/officeDocument/2006/relationships/image" Target="media/image97.wmf"/><Relationship Id="rId254" Type="http://schemas.openxmlformats.org/officeDocument/2006/relationships/image" Target="media/image115.wmf"/><Relationship Id="rId49" Type="http://schemas.openxmlformats.org/officeDocument/2006/relationships/image" Target="media/image20.wmf"/><Relationship Id="rId114" Type="http://schemas.openxmlformats.org/officeDocument/2006/relationships/oleObject" Target="embeddings/oleObject56.bin"/><Relationship Id="rId296" Type="http://schemas.openxmlformats.org/officeDocument/2006/relationships/image" Target="media/image136.wmf"/><Relationship Id="rId461" Type="http://schemas.openxmlformats.org/officeDocument/2006/relationships/image" Target="media/image208.wmf"/><Relationship Id="rId517" Type="http://schemas.openxmlformats.org/officeDocument/2006/relationships/oleObject" Target="embeddings/oleObject258.bin"/><Relationship Id="rId559" Type="http://schemas.openxmlformats.org/officeDocument/2006/relationships/oleObject" Target="embeddings/oleObject279.bin"/><Relationship Id="rId60" Type="http://schemas.openxmlformats.org/officeDocument/2006/relationships/oleObject" Target="embeddings/oleObject28.bin"/><Relationship Id="rId156" Type="http://schemas.openxmlformats.org/officeDocument/2006/relationships/oleObject" Target="embeddings/oleObject78.bin"/><Relationship Id="rId198" Type="http://schemas.openxmlformats.org/officeDocument/2006/relationships/image" Target="media/image90.wmf"/><Relationship Id="rId321" Type="http://schemas.openxmlformats.org/officeDocument/2006/relationships/oleObject" Target="embeddings/oleObject162.bin"/><Relationship Id="rId363" Type="http://schemas.openxmlformats.org/officeDocument/2006/relationships/oleObject" Target="embeddings/oleObject178.bin"/><Relationship Id="rId419" Type="http://schemas.openxmlformats.org/officeDocument/2006/relationships/oleObject" Target="embeddings/oleObject208.bin"/><Relationship Id="rId223" Type="http://schemas.openxmlformats.org/officeDocument/2006/relationships/oleObject" Target="embeddings/oleObject109.bin"/><Relationship Id="rId430" Type="http://schemas.openxmlformats.org/officeDocument/2006/relationships/oleObject" Target="embeddings/oleObject214.bin"/><Relationship Id="rId18" Type="http://schemas.openxmlformats.org/officeDocument/2006/relationships/image" Target="media/image6.wmf"/><Relationship Id="rId265" Type="http://schemas.openxmlformats.org/officeDocument/2006/relationships/oleObject" Target="embeddings/oleObject133.bin"/><Relationship Id="rId472" Type="http://schemas.openxmlformats.org/officeDocument/2006/relationships/image" Target="media/image213.wmf"/><Relationship Id="rId528" Type="http://schemas.openxmlformats.org/officeDocument/2006/relationships/image" Target="media/image238.wmf"/><Relationship Id="rId125" Type="http://schemas.openxmlformats.org/officeDocument/2006/relationships/image" Target="media/image56.wmf"/><Relationship Id="rId167" Type="http://schemas.openxmlformats.org/officeDocument/2006/relationships/chart" Target="charts/chart5.xml"/><Relationship Id="rId332" Type="http://schemas.openxmlformats.org/officeDocument/2006/relationships/image" Target="media/image153.png"/><Relationship Id="rId374" Type="http://schemas.openxmlformats.org/officeDocument/2006/relationships/image" Target="media/image170.wmf"/><Relationship Id="rId71" Type="http://schemas.openxmlformats.org/officeDocument/2006/relationships/image" Target="media/image31.wmf"/><Relationship Id="rId234" Type="http://schemas.openxmlformats.org/officeDocument/2006/relationships/oleObject" Target="embeddings/oleObject117.bin"/><Relationship Id="rId2" Type="http://schemas.openxmlformats.org/officeDocument/2006/relationships/numbering" Target="numbering.xml"/><Relationship Id="rId29" Type="http://schemas.openxmlformats.org/officeDocument/2006/relationships/image" Target="media/image11.wmf"/><Relationship Id="rId276" Type="http://schemas.openxmlformats.org/officeDocument/2006/relationships/image" Target="media/image126.wmf"/><Relationship Id="rId441" Type="http://schemas.openxmlformats.org/officeDocument/2006/relationships/image" Target="media/image201.wmf"/><Relationship Id="rId483" Type="http://schemas.openxmlformats.org/officeDocument/2006/relationships/oleObject" Target="embeddings/oleObject239.bin"/><Relationship Id="rId539" Type="http://schemas.openxmlformats.org/officeDocument/2006/relationships/oleObject" Target="embeddings/oleObject269.bin"/><Relationship Id="rId40" Type="http://schemas.openxmlformats.org/officeDocument/2006/relationships/image" Target="media/image16.wmf"/><Relationship Id="rId136" Type="http://schemas.openxmlformats.org/officeDocument/2006/relationships/oleObject" Target="embeddings/oleObject68.bin"/><Relationship Id="rId178" Type="http://schemas.openxmlformats.org/officeDocument/2006/relationships/image" Target="media/image80.wmf"/><Relationship Id="rId301" Type="http://schemas.openxmlformats.org/officeDocument/2006/relationships/oleObject" Target="embeddings/oleObject151.bin"/><Relationship Id="rId343" Type="http://schemas.openxmlformats.org/officeDocument/2006/relationships/oleObject" Target="embeddings/oleObject168.bin"/><Relationship Id="rId550" Type="http://schemas.openxmlformats.org/officeDocument/2006/relationships/image" Target="media/image249.wmf"/><Relationship Id="rId82" Type="http://schemas.openxmlformats.org/officeDocument/2006/relationships/oleObject" Target="embeddings/oleObject39.bin"/><Relationship Id="rId203" Type="http://schemas.openxmlformats.org/officeDocument/2006/relationships/oleObject" Target="embeddings/oleObject99.bin"/><Relationship Id="rId385" Type="http://schemas.openxmlformats.org/officeDocument/2006/relationships/oleObject" Target="embeddings/oleObject190.bin"/><Relationship Id="rId245" Type="http://schemas.openxmlformats.org/officeDocument/2006/relationships/oleObject" Target="embeddings/oleObject123.bin"/><Relationship Id="rId287" Type="http://schemas.openxmlformats.org/officeDocument/2006/relationships/oleObject" Target="embeddings/oleObject144.bin"/><Relationship Id="rId410" Type="http://schemas.openxmlformats.org/officeDocument/2006/relationships/oleObject" Target="embeddings/oleObject203.bin"/><Relationship Id="rId452" Type="http://schemas.openxmlformats.org/officeDocument/2006/relationships/oleObject" Target="embeddings/oleObject225.bin"/><Relationship Id="rId494" Type="http://schemas.openxmlformats.org/officeDocument/2006/relationships/oleObject" Target="embeddings/oleObject245.bin"/><Relationship Id="rId508" Type="http://schemas.openxmlformats.org/officeDocument/2006/relationships/image" Target="media/image228.wmf"/><Relationship Id="rId105" Type="http://schemas.openxmlformats.org/officeDocument/2006/relationships/image" Target="media/image47.wmf"/><Relationship Id="rId147" Type="http://schemas.openxmlformats.org/officeDocument/2006/relationships/image" Target="media/image67.wmf"/><Relationship Id="rId312" Type="http://schemas.openxmlformats.org/officeDocument/2006/relationships/image" Target="media/image144.wmf"/><Relationship Id="rId354" Type="http://schemas.openxmlformats.org/officeDocument/2006/relationships/image" Target="media/image160.wmf"/><Relationship Id="rId51" Type="http://schemas.openxmlformats.org/officeDocument/2006/relationships/image" Target="media/image21.wmf"/><Relationship Id="rId93" Type="http://schemas.openxmlformats.org/officeDocument/2006/relationships/image" Target="media/image41.wmf"/><Relationship Id="rId189" Type="http://schemas.openxmlformats.org/officeDocument/2006/relationships/oleObject" Target="embeddings/oleObject92.bin"/><Relationship Id="rId396" Type="http://schemas.openxmlformats.org/officeDocument/2006/relationships/image" Target="media/image180.wmf"/><Relationship Id="rId561" Type="http://schemas.openxmlformats.org/officeDocument/2006/relationships/oleObject" Target="embeddings/oleObject280.bin"/><Relationship Id="rId214" Type="http://schemas.openxmlformats.org/officeDocument/2006/relationships/image" Target="media/image98.wmf"/><Relationship Id="rId256" Type="http://schemas.openxmlformats.org/officeDocument/2006/relationships/image" Target="media/image116.wmf"/><Relationship Id="rId298" Type="http://schemas.openxmlformats.org/officeDocument/2006/relationships/image" Target="media/image137.wmf"/><Relationship Id="rId421" Type="http://schemas.openxmlformats.org/officeDocument/2006/relationships/oleObject" Target="embeddings/oleObject209.bin"/><Relationship Id="rId463" Type="http://schemas.openxmlformats.org/officeDocument/2006/relationships/image" Target="media/image209.wmf"/><Relationship Id="rId519" Type="http://schemas.openxmlformats.org/officeDocument/2006/relationships/oleObject" Target="embeddings/oleObject259.bin"/><Relationship Id="rId116" Type="http://schemas.openxmlformats.org/officeDocument/2006/relationships/image" Target="media/image52.wmf"/><Relationship Id="rId158" Type="http://schemas.openxmlformats.org/officeDocument/2006/relationships/oleObject" Target="embeddings/oleObject79.bin"/><Relationship Id="rId323" Type="http://schemas.openxmlformats.org/officeDocument/2006/relationships/oleObject" Target="embeddings/oleObject163.bin"/><Relationship Id="rId530" Type="http://schemas.openxmlformats.org/officeDocument/2006/relationships/image" Target="media/image239.wmf"/><Relationship Id="rId20" Type="http://schemas.openxmlformats.org/officeDocument/2006/relationships/image" Target="media/image7.wmf"/><Relationship Id="rId62" Type="http://schemas.openxmlformats.org/officeDocument/2006/relationships/oleObject" Target="embeddings/oleObject29.bin"/><Relationship Id="rId365" Type="http://schemas.openxmlformats.org/officeDocument/2006/relationships/oleObject" Target="embeddings/oleObject179.bin"/><Relationship Id="rId225" Type="http://schemas.openxmlformats.org/officeDocument/2006/relationships/oleObject" Target="embeddings/oleObject110.bin"/><Relationship Id="rId267" Type="http://schemas.openxmlformats.org/officeDocument/2006/relationships/oleObject" Target="embeddings/oleObject134.bin"/><Relationship Id="rId432" Type="http://schemas.openxmlformats.org/officeDocument/2006/relationships/oleObject" Target="embeddings/oleObject215.bin"/><Relationship Id="rId474" Type="http://schemas.openxmlformats.org/officeDocument/2006/relationships/image" Target="media/image214.wmf"/><Relationship Id="rId127" Type="http://schemas.openxmlformats.org/officeDocument/2006/relationships/image" Target="media/image57.wmf"/><Relationship Id="rId31" Type="http://schemas.openxmlformats.org/officeDocument/2006/relationships/image" Target="media/image12.wmf"/><Relationship Id="rId73" Type="http://schemas.openxmlformats.org/officeDocument/2006/relationships/image" Target="media/image32.wmf"/><Relationship Id="rId169" Type="http://schemas.openxmlformats.org/officeDocument/2006/relationships/oleObject" Target="embeddings/oleObject82.bin"/><Relationship Id="rId334" Type="http://schemas.openxmlformats.org/officeDocument/2006/relationships/chart" Target="charts/chart6.xml"/><Relationship Id="rId376" Type="http://schemas.openxmlformats.org/officeDocument/2006/relationships/oleObject" Target="embeddings/oleObject185.bin"/><Relationship Id="rId541" Type="http://schemas.openxmlformats.org/officeDocument/2006/relationships/oleObject" Target="embeddings/oleObject270.bin"/><Relationship Id="rId4" Type="http://schemas.openxmlformats.org/officeDocument/2006/relationships/settings" Target="settings.xml"/><Relationship Id="rId180" Type="http://schemas.openxmlformats.org/officeDocument/2006/relationships/image" Target="media/image81.wmf"/><Relationship Id="rId236" Type="http://schemas.openxmlformats.org/officeDocument/2006/relationships/oleObject" Target="embeddings/oleObject118.bin"/><Relationship Id="rId278" Type="http://schemas.openxmlformats.org/officeDocument/2006/relationships/image" Target="media/image127.wmf"/><Relationship Id="rId401" Type="http://schemas.openxmlformats.org/officeDocument/2006/relationships/oleObject" Target="embeddings/oleObject198.bin"/><Relationship Id="rId443" Type="http://schemas.openxmlformats.org/officeDocument/2006/relationships/image" Target="media/image202.wmf"/><Relationship Id="rId303" Type="http://schemas.openxmlformats.org/officeDocument/2006/relationships/oleObject" Target="embeddings/oleObject152.bin"/><Relationship Id="rId485" Type="http://schemas.openxmlformats.org/officeDocument/2006/relationships/oleObject" Target="embeddings/oleObject240.bin"/><Relationship Id="rId42" Type="http://schemas.openxmlformats.org/officeDocument/2006/relationships/image" Target="media/image17.wmf"/><Relationship Id="rId84" Type="http://schemas.openxmlformats.org/officeDocument/2006/relationships/oleObject" Target="embeddings/oleObject40.bin"/><Relationship Id="rId138" Type="http://schemas.openxmlformats.org/officeDocument/2006/relationships/oleObject" Target="embeddings/oleObject69.bin"/><Relationship Id="rId345" Type="http://schemas.openxmlformats.org/officeDocument/2006/relationships/oleObject" Target="embeddings/oleObject169.bin"/><Relationship Id="rId387" Type="http://schemas.openxmlformats.org/officeDocument/2006/relationships/oleObject" Target="embeddings/oleObject191.bin"/><Relationship Id="rId510" Type="http://schemas.openxmlformats.org/officeDocument/2006/relationships/image" Target="media/image229.wmf"/><Relationship Id="rId552" Type="http://schemas.openxmlformats.org/officeDocument/2006/relationships/image" Target="media/image250.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4.bin"/><Relationship Id="rId412" Type="http://schemas.openxmlformats.org/officeDocument/2006/relationships/image" Target="media/image187.wmf"/><Relationship Id="rId107" Type="http://schemas.openxmlformats.org/officeDocument/2006/relationships/image" Target="media/image48.wmf"/><Relationship Id="rId289" Type="http://schemas.openxmlformats.org/officeDocument/2006/relationships/oleObject" Target="embeddings/oleObject145.bin"/><Relationship Id="rId454" Type="http://schemas.openxmlformats.org/officeDocument/2006/relationships/hyperlink" Target="http://www.sic.gov.cn/News/553/9207.htm" TargetMode="External"/><Relationship Id="rId496" Type="http://schemas.openxmlformats.org/officeDocument/2006/relationships/oleObject" Target="embeddings/oleObject246.bin"/><Relationship Id="rId11" Type="http://schemas.openxmlformats.org/officeDocument/2006/relationships/oleObject" Target="embeddings/oleObject2.bin"/><Relationship Id="rId53" Type="http://schemas.openxmlformats.org/officeDocument/2006/relationships/image" Target="media/image22.jpeg"/><Relationship Id="rId149" Type="http://schemas.openxmlformats.org/officeDocument/2006/relationships/image" Target="media/image68.wmf"/><Relationship Id="rId314" Type="http://schemas.openxmlformats.org/officeDocument/2006/relationships/image" Target="media/image145.wmf"/><Relationship Id="rId356" Type="http://schemas.openxmlformats.org/officeDocument/2006/relationships/image" Target="media/image161.wmf"/><Relationship Id="rId398" Type="http://schemas.openxmlformats.org/officeDocument/2006/relationships/image" Target="media/image181.wmf"/><Relationship Id="rId521" Type="http://schemas.openxmlformats.org/officeDocument/2006/relationships/oleObject" Target="embeddings/oleObject260.bin"/><Relationship Id="rId563" Type="http://schemas.openxmlformats.org/officeDocument/2006/relationships/footer" Target="footer2.xml"/><Relationship Id="rId95" Type="http://schemas.openxmlformats.org/officeDocument/2006/relationships/image" Target="media/image42.wmf"/><Relationship Id="rId160" Type="http://schemas.openxmlformats.org/officeDocument/2006/relationships/oleObject" Target="embeddings/oleObject80.bin"/><Relationship Id="rId216" Type="http://schemas.openxmlformats.org/officeDocument/2006/relationships/image" Target="media/image99.wmf"/><Relationship Id="rId423" Type="http://schemas.openxmlformats.org/officeDocument/2006/relationships/oleObject" Target="embeddings/oleObject210.bin"/><Relationship Id="rId258" Type="http://schemas.openxmlformats.org/officeDocument/2006/relationships/image" Target="media/image117.wmf"/><Relationship Id="rId465" Type="http://schemas.openxmlformats.org/officeDocument/2006/relationships/image" Target="media/image210.wmf"/><Relationship Id="rId22" Type="http://schemas.openxmlformats.org/officeDocument/2006/relationships/oleObject" Target="embeddings/oleObject8.bin"/><Relationship Id="rId64" Type="http://schemas.openxmlformats.org/officeDocument/2006/relationships/oleObject" Target="embeddings/oleObject30.bin"/><Relationship Id="rId118" Type="http://schemas.openxmlformats.org/officeDocument/2006/relationships/image" Target="media/image53.wmf"/><Relationship Id="rId325" Type="http://schemas.openxmlformats.org/officeDocument/2006/relationships/oleObject" Target="embeddings/oleObject164.bin"/><Relationship Id="rId367" Type="http://schemas.openxmlformats.org/officeDocument/2006/relationships/oleObject" Target="embeddings/oleObject180.bin"/><Relationship Id="rId532" Type="http://schemas.openxmlformats.org/officeDocument/2006/relationships/image" Target="media/image240.wmf"/><Relationship Id="rId171" Type="http://schemas.openxmlformats.org/officeDocument/2006/relationships/oleObject" Target="embeddings/oleObject83.bin"/><Relationship Id="rId227" Type="http://schemas.openxmlformats.org/officeDocument/2006/relationships/oleObject" Target="embeddings/oleObject112.bin"/><Relationship Id="rId269" Type="http://schemas.openxmlformats.org/officeDocument/2006/relationships/oleObject" Target="embeddings/oleObject135.bin"/><Relationship Id="rId434" Type="http://schemas.openxmlformats.org/officeDocument/2006/relationships/oleObject" Target="embeddings/oleObject216.bin"/><Relationship Id="rId476" Type="http://schemas.openxmlformats.org/officeDocument/2006/relationships/oleObject" Target="embeddings/oleObject235.bin"/><Relationship Id="rId33" Type="http://schemas.openxmlformats.org/officeDocument/2006/relationships/image" Target="media/image13.wmf"/><Relationship Id="rId129" Type="http://schemas.openxmlformats.org/officeDocument/2006/relationships/image" Target="media/image58.wmf"/><Relationship Id="rId280" Type="http://schemas.openxmlformats.org/officeDocument/2006/relationships/image" Target="media/image128.wmf"/><Relationship Id="rId336" Type="http://schemas.openxmlformats.org/officeDocument/2006/relationships/chart" Target="charts/chart7.xml"/><Relationship Id="rId501" Type="http://schemas.openxmlformats.org/officeDocument/2006/relationships/oleObject" Target="embeddings/oleObject250.bin"/><Relationship Id="rId543" Type="http://schemas.openxmlformats.org/officeDocument/2006/relationships/oleObject" Target="embeddings/oleObject271.bin"/><Relationship Id="rId75" Type="http://schemas.openxmlformats.org/officeDocument/2006/relationships/image" Target="media/image33.wmf"/><Relationship Id="rId140" Type="http://schemas.openxmlformats.org/officeDocument/2006/relationships/oleObject" Target="embeddings/oleObject70.bin"/><Relationship Id="rId182" Type="http://schemas.openxmlformats.org/officeDocument/2006/relationships/image" Target="media/image82.wmf"/><Relationship Id="rId378" Type="http://schemas.openxmlformats.org/officeDocument/2006/relationships/oleObject" Target="embeddings/oleObject186.bin"/><Relationship Id="rId403" Type="http://schemas.openxmlformats.org/officeDocument/2006/relationships/oleObject" Target="embeddings/oleObject199.bin"/><Relationship Id="rId6" Type="http://schemas.openxmlformats.org/officeDocument/2006/relationships/footnotes" Target="footnotes.xml"/><Relationship Id="rId238" Type="http://schemas.openxmlformats.org/officeDocument/2006/relationships/oleObject" Target="embeddings/oleObject119.bin"/><Relationship Id="rId445" Type="http://schemas.openxmlformats.org/officeDocument/2006/relationships/image" Target="media/image203.wmf"/><Relationship Id="rId487" Type="http://schemas.openxmlformats.org/officeDocument/2006/relationships/image" Target="media/image219.wmf"/><Relationship Id="rId291" Type="http://schemas.openxmlformats.org/officeDocument/2006/relationships/oleObject" Target="embeddings/oleObject146.bin"/><Relationship Id="rId305" Type="http://schemas.openxmlformats.org/officeDocument/2006/relationships/oleObject" Target="embeddings/oleObject153.bin"/><Relationship Id="rId347" Type="http://schemas.openxmlformats.org/officeDocument/2006/relationships/oleObject" Target="embeddings/oleObject170.bin"/><Relationship Id="rId512" Type="http://schemas.openxmlformats.org/officeDocument/2006/relationships/image" Target="media/image230.wmf"/><Relationship Id="rId44" Type="http://schemas.openxmlformats.org/officeDocument/2006/relationships/image" Target="media/image18.wmf"/><Relationship Id="rId86" Type="http://schemas.openxmlformats.org/officeDocument/2006/relationships/oleObject" Target="embeddings/oleObject42.bin"/><Relationship Id="rId151" Type="http://schemas.openxmlformats.org/officeDocument/2006/relationships/image" Target="media/image69.wmf"/><Relationship Id="rId389" Type="http://schemas.openxmlformats.org/officeDocument/2006/relationships/oleObject" Target="embeddings/oleObject192.bin"/><Relationship Id="rId554" Type="http://schemas.openxmlformats.org/officeDocument/2006/relationships/image" Target="media/image251.wmf"/><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5.bin"/><Relationship Id="rId414" Type="http://schemas.openxmlformats.org/officeDocument/2006/relationships/image" Target="media/image188.wmf"/><Relationship Id="rId456" Type="http://schemas.openxmlformats.org/officeDocument/2006/relationships/hyperlink" Target="https://www.inboundlogistics.com/cms/article/what-makes-a-logistics-leader/" TargetMode="External"/><Relationship Id="rId498" Type="http://schemas.openxmlformats.org/officeDocument/2006/relationships/oleObject" Target="embeddings/oleObject248.bin"/><Relationship Id="rId13" Type="http://schemas.openxmlformats.org/officeDocument/2006/relationships/oleObject" Target="embeddings/oleObject3.bin"/><Relationship Id="rId109" Type="http://schemas.openxmlformats.org/officeDocument/2006/relationships/image" Target="media/image49.wmf"/><Relationship Id="rId260" Type="http://schemas.openxmlformats.org/officeDocument/2006/relationships/image" Target="media/image118.wmf"/><Relationship Id="rId316" Type="http://schemas.openxmlformats.org/officeDocument/2006/relationships/image" Target="media/image146.wmf"/><Relationship Id="rId523" Type="http://schemas.openxmlformats.org/officeDocument/2006/relationships/oleObject" Target="embeddings/oleObject261.bin"/><Relationship Id="rId55" Type="http://schemas.openxmlformats.org/officeDocument/2006/relationships/oleObject" Target="embeddings/oleObject25.bin"/><Relationship Id="rId97" Type="http://schemas.openxmlformats.org/officeDocument/2006/relationships/image" Target="media/image43.wmf"/><Relationship Id="rId120" Type="http://schemas.openxmlformats.org/officeDocument/2006/relationships/image" Target="media/image54.wmf"/><Relationship Id="rId358" Type="http://schemas.openxmlformats.org/officeDocument/2006/relationships/image" Target="media/image162.wmf"/><Relationship Id="rId565" Type="http://schemas.openxmlformats.org/officeDocument/2006/relationships/theme" Target="theme/theme1.xml"/><Relationship Id="rId162" Type="http://schemas.openxmlformats.org/officeDocument/2006/relationships/oleObject" Target="embeddings/oleObject81.bin"/><Relationship Id="rId218" Type="http://schemas.openxmlformats.org/officeDocument/2006/relationships/image" Target="media/image100.wmf"/><Relationship Id="rId425" Type="http://schemas.openxmlformats.org/officeDocument/2006/relationships/oleObject" Target="embeddings/oleObject211.bin"/><Relationship Id="rId467" Type="http://schemas.openxmlformats.org/officeDocument/2006/relationships/oleObject" Target="embeddings/oleObject230.bin"/><Relationship Id="rId271" Type="http://schemas.openxmlformats.org/officeDocument/2006/relationships/oleObject" Target="embeddings/oleObject136.bin"/><Relationship Id="rId24" Type="http://schemas.openxmlformats.org/officeDocument/2006/relationships/oleObject" Target="embeddings/oleObject9.bin"/><Relationship Id="rId66" Type="http://schemas.openxmlformats.org/officeDocument/2006/relationships/oleObject" Target="embeddings/oleObject31.bin"/><Relationship Id="rId131" Type="http://schemas.openxmlformats.org/officeDocument/2006/relationships/image" Target="media/image59.wmf"/><Relationship Id="rId327" Type="http://schemas.openxmlformats.org/officeDocument/2006/relationships/oleObject" Target="embeddings/oleObject165.bin"/><Relationship Id="rId369" Type="http://schemas.openxmlformats.org/officeDocument/2006/relationships/oleObject" Target="embeddings/oleObject181.bin"/><Relationship Id="rId534" Type="http://schemas.openxmlformats.org/officeDocument/2006/relationships/image" Target="media/image241.wmf"/><Relationship Id="rId173" Type="http://schemas.openxmlformats.org/officeDocument/2006/relationships/oleObject" Target="embeddings/oleObject84.bin"/><Relationship Id="rId229" Type="http://schemas.openxmlformats.org/officeDocument/2006/relationships/oleObject" Target="embeddings/oleObject113.bin"/><Relationship Id="rId380" Type="http://schemas.openxmlformats.org/officeDocument/2006/relationships/image" Target="media/image172.wmf"/><Relationship Id="rId436" Type="http://schemas.openxmlformats.org/officeDocument/2006/relationships/oleObject" Target="embeddings/oleObject217.bin"/><Relationship Id="rId240" Type="http://schemas.openxmlformats.org/officeDocument/2006/relationships/oleObject" Target="embeddings/oleObject120.bin"/><Relationship Id="rId478" Type="http://schemas.openxmlformats.org/officeDocument/2006/relationships/oleObject" Target="embeddings/oleObject236.bin"/><Relationship Id="rId35" Type="http://schemas.openxmlformats.org/officeDocument/2006/relationships/oleObject" Target="embeddings/oleObject15.bin"/><Relationship Id="rId77" Type="http://schemas.openxmlformats.org/officeDocument/2006/relationships/image" Target="media/image34.wmf"/><Relationship Id="rId100" Type="http://schemas.openxmlformats.org/officeDocument/2006/relationships/oleObject" Target="embeddings/oleObject49.bin"/><Relationship Id="rId282" Type="http://schemas.openxmlformats.org/officeDocument/2006/relationships/image" Target="media/image129.wmf"/><Relationship Id="rId338" Type="http://schemas.openxmlformats.org/officeDocument/2006/relationships/chart" Target="charts/chart8.xml"/><Relationship Id="rId503" Type="http://schemas.openxmlformats.org/officeDocument/2006/relationships/oleObject" Target="embeddings/oleObject251.bin"/><Relationship Id="rId545" Type="http://schemas.openxmlformats.org/officeDocument/2006/relationships/oleObject" Target="embeddings/oleObject272.bin"/><Relationship Id="rId8" Type="http://schemas.openxmlformats.org/officeDocument/2006/relationships/image" Target="media/image1.wmf"/><Relationship Id="rId142" Type="http://schemas.openxmlformats.org/officeDocument/2006/relationships/oleObject" Target="embeddings/oleObject71.bin"/><Relationship Id="rId184" Type="http://schemas.openxmlformats.org/officeDocument/2006/relationships/image" Target="media/image83.wmf"/><Relationship Id="rId391" Type="http://schemas.openxmlformats.org/officeDocument/2006/relationships/oleObject" Target="embeddings/oleObject193.bin"/><Relationship Id="rId405" Type="http://schemas.openxmlformats.org/officeDocument/2006/relationships/oleObject" Target="embeddings/oleObject200.bin"/><Relationship Id="rId447" Type="http://schemas.openxmlformats.org/officeDocument/2006/relationships/image" Target="media/image204.wmf"/><Relationship Id="rId251" Type="http://schemas.openxmlformats.org/officeDocument/2006/relationships/oleObject" Target="embeddings/oleObject126.bin"/><Relationship Id="rId489" Type="http://schemas.openxmlformats.org/officeDocument/2006/relationships/image" Target="media/image220.wmf"/><Relationship Id="rId46" Type="http://schemas.openxmlformats.org/officeDocument/2006/relationships/image" Target="media/image19.wmf"/><Relationship Id="rId293" Type="http://schemas.openxmlformats.org/officeDocument/2006/relationships/oleObject" Target="embeddings/oleObject147.bin"/><Relationship Id="rId307" Type="http://schemas.openxmlformats.org/officeDocument/2006/relationships/oleObject" Target="embeddings/oleObject154.bin"/><Relationship Id="rId349" Type="http://schemas.openxmlformats.org/officeDocument/2006/relationships/oleObject" Target="embeddings/oleObject171.bin"/><Relationship Id="rId514" Type="http://schemas.openxmlformats.org/officeDocument/2006/relationships/image" Target="media/image231.wmf"/><Relationship Id="rId556" Type="http://schemas.openxmlformats.org/officeDocument/2006/relationships/image" Target="media/image252.wmf"/><Relationship Id="rId88" Type="http://schemas.openxmlformats.org/officeDocument/2006/relationships/oleObject" Target="embeddings/oleObject43.bin"/><Relationship Id="rId111" Type="http://schemas.openxmlformats.org/officeDocument/2006/relationships/image" Target="media/image50.wmf"/><Relationship Id="rId153" Type="http://schemas.openxmlformats.org/officeDocument/2006/relationships/image" Target="media/image70.wmf"/><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63.wmf"/><Relationship Id="rId416" Type="http://schemas.openxmlformats.org/officeDocument/2006/relationships/image" Target="media/image189.wmf"/><Relationship Id="rId220" Type="http://schemas.openxmlformats.org/officeDocument/2006/relationships/image" Target="media/image101.wmf"/><Relationship Id="rId458" Type="http://schemas.openxmlformats.org/officeDocument/2006/relationships/hyperlink" Target="http://www.chinadaily.com.cn/a/201806/15/WS5b2387b9a310010f8f59d39f.html" TargetMode="External"/><Relationship Id="rId15" Type="http://schemas.openxmlformats.org/officeDocument/2006/relationships/oleObject" Target="embeddings/oleObject4.bin"/><Relationship Id="rId57" Type="http://schemas.openxmlformats.org/officeDocument/2006/relationships/image" Target="media/image24.wmf"/><Relationship Id="rId262" Type="http://schemas.openxmlformats.org/officeDocument/2006/relationships/image" Target="media/image119.wmf"/><Relationship Id="rId318" Type="http://schemas.openxmlformats.org/officeDocument/2006/relationships/oleObject" Target="embeddings/oleObject160.bin"/><Relationship Id="rId525" Type="http://schemas.openxmlformats.org/officeDocument/2006/relationships/oleObject" Target="embeddings/oleObject262.bin"/><Relationship Id="rId99" Type="http://schemas.openxmlformats.org/officeDocument/2006/relationships/image" Target="media/image44.wmf"/><Relationship Id="rId122" Type="http://schemas.openxmlformats.org/officeDocument/2006/relationships/oleObject" Target="embeddings/oleObject61.bin"/><Relationship Id="rId164" Type="http://schemas.openxmlformats.org/officeDocument/2006/relationships/chart" Target="charts/chart2.xml"/><Relationship Id="rId371" Type="http://schemas.openxmlformats.org/officeDocument/2006/relationships/oleObject" Target="embeddings/oleObject182.bin"/><Relationship Id="rId427" Type="http://schemas.openxmlformats.org/officeDocument/2006/relationships/oleObject" Target="embeddings/oleObject212.bin"/><Relationship Id="rId469" Type="http://schemas.openxmlformats.org/officeDocument/2006/relationships/oleObject" Target="embeddings/oleObject231.bin"/><Relationship Id="rId26" Type="http://schemas.openxmlformats.org/officeDocument/2006/relationships/oleObject" Target="embeddings/oleObject10.bin"/><Relationship Id="rId231" Type="http://schemas.openxmlformats.org/officeDocument/2006/relationships/oleObject" Target="embeddings/oleObject115.bin"/><Relationship Id="rId273" Type="http://schemas.openxmlformats.org/officeDocument/2006/relationships/oleObject" Target="embeddings/oleObject137.bin"/><Relationship Id="rId329" Type="http://schemas.openxmlformats.org/officeDocument/2006/relationships/oleObject" Target="embeddings/oleObject166.bin"/><Relationship Id="rId480" Type="http://schemas.openxmlformats.org/officeDocument/2006/relationships/image" Target="media/image216.wmf"/><Relationship Id="rId536" Type="http://schemas.openxmlformats.org/officeDocument/2006/relationships/image" Target="media/image242.wmf"/><Relationship Id="rId68" Type="http://schemas.openxmlformats.org/officeDocument/2006/relationships/oleObject" Target="embeddings/oleObject32.bin"/><Relationship Id="rId133" Type="http://schemas.openxmlformats.org/officeDocument/2006/relationships/image" Target="media/image60.wmf"/><Relationship Id="rId175" Type="http://schemas.openxmlformats.org/officeDocument/2006/relationships/oleObject" Target="embeddings/oleObject85.bin"/><Relationship Id="rId340" Type="http://schemas.openxmlformats.org/officeDocument/2006/relationships/chart" Target="charts/chart9.xml"/><Relationship Id="rId200" Type="http://schemas.openxmlformats.org/officeDocument/2006/relationships/image" Target="media/image91.wmf"/><Relationship Id="rId382" Type="http://schemas.openxmlformats.org/officeDocument/2006/relationships/image" Target="media/image173.wmf"/><Relationship Id="rId438" Type="http://schemas.openxmlformats.org/officeDocument/2006/relationships/oleObject" Target="embeddings/oleObject218.bin"/><Relationship Id="rId242" Type="http://schemas.openxmlformats.org/officeDocument/2006/relationships/image" Target="media/image109.wmf"/><Relationship Id="rId284" Type="http://schemas.openxmlformats.org/officeDocument/2006/relationships/image" Target="media/image130.wmf"/><Relationship Id="rId491" Type="http://schemas.openxmlformats.org/officeDocument/2006/relationships/image" Target="media/image221.wmf"/><Relationship Id="rId505" Type="http://schemas.openxmlformats.org/officeDocument/2006/relationships/oleObject" Target="embeddings/oleObject252.bin"/><Relationship Id="rId37" Type="http://schemas.openxmlformats.org/officeDocument/2006/relationships/oleObject" Target="embeddings/oleObject16.bin"/><Relationship Id="rId79" Type="http://schemas.openxmlformats.org/officeDocument/2006/relationships/image" Target="media/image35.wmf"/><Relationship Id="rId102" Type="http://schemas.openxmlformats.org/officeDocument/2006/relationships/oleObject" Target="embeddings/oleObject50.bin"/><Relationship Id="rId144" Type="http://schemas.openxmlformats.org/officeDocument/2006/relationships/oleObject" Target="embeddings/oleObject72.bin"/><Relationship Id="rId547" Type="http://schemas.openxmlformats.org/officeDocument/2006/relationships/oleObject" Target="embeddings/oleObject273.bin"/><Relationship Id="rId90" Type="http://schemas.openxmlformats.org/officeDocument/2006/relationships/oleObject" Target="embeddings/oleObject44.bin"/><Relationship Id="rId186" Type="http://schemas.openxmlformats.org/officeDocument/2006/relationships/image" Target="media/image84.wmf"/><Relationship Id="rId351" Type="http://schemas.openxmlformats.org/officeDocument/2006/relationships/oleObject" Target="embeddings/oleObject172.bin"/><Relationship Id="rId393" Type="http://schemas.openxmlformats.org/officeDocument/2006/relationships/oleObject" Target="embeddings/oleObject194.bin"/><Relationship Id="rId407" Type="http://schemas.openxmlformats.org/officeDocument/2006/relationships/oleObject" Target="embeddings/oleObject201.bin"/><Relationship Id="rId449" Type="http://schemas.openxmlformats.org/officeDocument/2006/relationships/image" Target="media/image205.wmf"/><Relationship Id="rId211" Type="http://schemas.openxmlformats.org/officeDocument/2006/relationships/oleObject" Target="embeddings/oleObject103.bin"/><Relationship Id="rId253" Type="http://schemas.openxmlformats.org/officeDocument/2006/relationships/oleObject" Target="embeddings/oleObject127.bin"/><Relationship Id="rId295" Type="http://schemas.openxmlformats.org/officeDocument/2006/relationships/oleObject" Target="embeddings/oleObject148.bin"/><Relationship Id="rId309" Type="http://schemas.openxmlformats.org/officeDocument/2006/relationships/oleObject" Target="embeddings/oleObject155.bin"/><Relationship Id="rId460" Type="http://schemas.openxmlformats.org/officeDocument/2006/relationships/oleObject" Target="embeddings/oleObject226.bin"/><Relationship Id="rId516" Type="http://schemas.openxmlformats.org/officeDocument/2006/relationships/image" Target="media/image232.wmf"/><Relationship Id="rId48" Type="http://schemas.openxmlformats.org/officeDocument/2006/relationships/oleObject" Target="embeddings/oleObject22.bin"/><Relationship Id="rId113" Type="http://schemas.openxmlformats.org/officeDocument/2006/relationships/image" Target="media/image51.wmf"/><Relationship Id="rId320" Type="http://schemas.openxmlformats.org/officeDocument/2006/relationships/image" Target="media/image147.wmf"/><Relationship Id="rId558" Type="http://schemas.openxmlformats.org/officeDocument/2006/relationships/image" Target="media/image253.wmf"/><Relationship Id="rId155" Type="http://schemas.openxmlformats.org/officeDocument/2006/relationships/image" Target="media/image71.wmf"/><Relationship Id="rId197" Type="http://schemas.openxmlformats.org/officeDocument/2006/relationships/oleObject" Target="embeddings/oleObject96.bin"/><Relationship Id="rId362" Type="http://schemas.openxmlformats.org/officeDocument/2006/relationships/image" Target="media/image164.wmf"/><Relationship Id="rId418" Type="http://schemas.openxmlformats.org/officeDocument/2006/relationships/image" Target="media/image190.wmf"/><Relationship Id="rId222" Type="http://schemas.openxmlformats.org/officeDocument/2006/relationships/image" Target="media/image102.wmf"/><Relationship Id="rId264" Type="http://schemas.openxmlformats.org/officeDocument/2006/relationships/image" Target="media/image120.wmf"/><Relationship Id="rId471" Type="http://schemas.openxmlformats.org/officeDocument/2006/relationships/oleObject" Target="embeddings/oleObject232.bin"/><Relationship Id="rId17" Type="http://schemas.openxmlformats.org/officeDocument/2006/relationships/oleObject" Target="embeddings/oleObject5.bin"/><Relationship Id="rId59" Type="http://schemas.openxmlformats.org/officeDocument/2006/relationships/image" Target="media/image25.wmf"/><Relationship Id="rId124" Type="http://schemas.openxmlformats.org/officeDocument/2006/relationships/oleObject" Target="embeddings/oleObject62.bin"/><Relationship Id="rId527" Type="http://schemas.openxmlformats.org/officeDocument/2006/relationships/oleObject" Target="embeddings/oleObject263.bin"/><Relationship Id="rId70" Type="http://schemas.openxmlformats.org/officeDocument/2006/relationships/oleObject" Target="embeddings/oleObject33.bin"/><Relationship Id="rId166" Type="http://schemas.openxmlformats.org/officeDocument/2006/relationships/chart" Target="charts/chart4.xml"/><Relationship Id="rId331" Type="http://schemas.openxmlformats.org/officeDocument/2006/relationships/oleObject" Target="embeddings/oleObject167.bin"/><Relationship Id="rId373" Type="http://schemas.openxmlformats.org/officeDocument/2006/relationships/oleObject" Target="embeddings/oleObject183.bin"/><Relationship Id="rId429" Type="http://schemas.openxmlformats.org/officeDocument/2006/relationships/image" Target="media/image195.wmf"/><Relationship Id="rId1" Type="http://schemas.openxmlformats.org/officeDocument/2006/relationships/customXml" Target="../customXml/item1.xml"/><Relationship Id="rId233" Type="http://schemas.openxmlformats.org/officeDocument/2006/relationships/image" Target="media/image105.wmf"/><Relationship Id="rId440" Type="http://schemas.openxmlformats.org/officeDocument/2006/relationships/oleObject" Target="embeddings/oleObject219.bin"/><Relationship Id="rId28" Type="http://schemas.openxmlformats.org/officeDocument/2006/relationships/oleObject" Target="embeddings/oleObject11.bin"/><Relationship Id="rId275" Type="http://schemas.openxmlformats.org/officeDocument/2006/relationships/oleObject" Target="embeddings/oleObject138.bin"/><Relationship Id="rId300" Type="http://schemas.openxmlformats.org/officeDocument/2006/relationships/image" Target="media/image138.wmf"/><Relationship Id="rId482" Type="http://schemas.openxmlformats.org/officeDocument/2006/relationships/image" Target="media/image217.wmf"/><Relationship Id="rId538" Type="http://schemas.openxmlformats.org/officeDocument/2006/relationships/image" Target="media/image243.wmf"/><Relationship Id="rId81" Type="http://schemas.openxmlformats.org/officeDocument/2006/relationships/image" Target="media/image36.wmf"/><Relationship Id="rId135" Type="http://schemas.openxmlformats.org/officeDocument/2006/relationships/image" Target="media/image61.wmf"/><Relationship Id="rId177" Type="http://schemas.openxmlformats.org/officeDocument/2006/relationships/oleObject" Target="embeddings/oleObject86.bin"/><Relationship Id="rId342" Type="http://schemas.openxmlformats.org/officeDocument/2006/relationships/image" Target="media/image154.wmf"/><Relationship Id="rId384" Type="http://schemas.openxmlformats.org/officeDocument/2006/relationships/image" Target="media/image174.wmf"/><Relationship Id="rId202" Type="http://schemas.openxmlformats.org/officeDocument/2006/relationships/image" Target="media/image92.wmf"/><Relationship Id="rId244" Type="http://schemas.openxmlformats.org/officeDocument/2006/relationships/image" Target="media/image110.wmf"/><Relationship Id="rId39" Type="http://schemas.openxmlformats.org/officeDocument/2006/relationships/oleObject" Target="embeddings/oleObject17.bin"/><Relationship Id="rId286" Type="http://schemas.openxmlformats.org/officeDocument/2006/relationships/image" Target="media/image131.wmf"/><Relationship Id="rId451" Type="http://schemas.openxmlformats.org/officeDocument/2006/relationships/image" Target="media/image206.wmf"/><Relationship Id="rId493" Type="http://schemas.openxmlformats.org/officeDocument/2006/relationships/image" Target="media/image222.wmf"/><Relationship Id="rId507" Type="http://schemas.openxmlformats.org/officeDocument/2006/relationships/oleObject" Target="embeddings/oleObject253.bin"/><Relationship Id="rId549" Type="http://schemas.openxmlformats.org/officeDocument/2006/relationships/oleObject" Target="embeddings/oleObject274.bin"/><Relationship Id="rId50" Type="http://schemas.openxmlformats.org/officeDocument/2006/relationships/oleObject" Target="embeddings/oleObject23.bin"/><Relationship Id="rId104" Type="http://schemas.openxmlformats.org/officeDocument/2006/relationships/oleObject" Target="embeddings/oleObject51.bin"/><Relationship Id="rId146" Type="http://schemas.openxmlformats.org/officeDocument/2006/relationships/oleObject" Target="embeddings/oleObject73.bin"/><Relationship Id="rId188" Type="http://schemas.openxmlformats.org/officeDocument/2006/relationships/image" Target="media/image85.wmf"/><Relationship Id="rId311" Type="http://schemas.openxmlformats.org/officeDocument/2006/relationships/oleObject" Target="embeddings/oleObject156.bin"/><Relationship Id="rId353" Type="http://schemas.openxmlformats.org/officeDocument/2006/relationships/oleObject" Target="embeddings/oleObject173.bin"/><Relationship Id="rId395" Type="http://schemas.openxmlformats.org/officeDocument/2006/relationships/oleObject" Target="embeddings/oleObject195.bin"/><Relationship Id="rId409" Type="http://schemas.openxmlformats.org/officeDocument/2006/relationships/oleObject" Target="embeddings/oleObject202.bin"/><Relationship Id="rId560" Type="http://schemas.openxmlformats.org/officeDocument/2006/relationships/image" Target="media/image254.wmf"/><Relationship Id="rId92" Type="http://schemas.openxmlformats.org/officeDocument/2006/relationships/oleObject" Target="embeddings/oleObject45.bin"/><Relationship Id="rId213" Type="http://schemas.openxmlformats.org/officeDocument/2006/relationships/oleObject" Target="embeddings/oleObject104.bin"/><Relationship Id="rId420" Type="http://schemas.openxmlformats.org/officeDocument/2006/relationships/image" Target="media/image191.wmf"/><Relationship Id="rId255" Type="http://schemas.openxmlformats.org/officeDocument/2006/relationships/oleObject" Target="embeddings/oleObject128.bin"/><Relationship Id="rId297" Type="http://schemas.openxmlformats.org/officeDocument/2006/relationships/oleObject" Target="embeddings/oleObject149.bin"/><Relationship Id="rId462" Type="http://schemas.openxmlformats.org/officeDocument/2006/relationships/oleObject" Target="embeddings/oleObject227.bin"/><Relationship Id="rId518" Type="http://schemas.openxmlformats.org/officeDocument/2006/relationships/image" Target="media/image233.wmf"/><Relationship Id="rId115" Type="http://schemas.openxmlformats.org/officeDocument/2006/relationships/oleObject" Target="embeddings/oleObject57.bin"/><Relationship Id="rId157" Type="http://schemas.openxmlformats.org/officeDocument/2006/relationships/image" Target="media/image72.wmf"/><Relationship Id="rId322" Type="http://schemas.openxmlformats.org/officeDocument/2006/relationships/image" Target="media/image148.wmf"/><Relationship Id="rId364" Type="http://schemas.openxmlformats.org/officeDocument/2006/relationships/image" Target="media/image165.wmf"/><Relationship Id="rId61" Type="http://schemas.openxmlformats.org/officeDocument/2006/relationships/image" Target="media/image26.wmf"/><Relationship Id="rId199" Type="http://schemas.openxmlformats.org/officeDocument/2006/relationships/oleObject" Target="embeddings/oleObject97.bin"/><Relationship Id="rId19" Type="http://schemas.openxmlformats.org/officeDocument/2006/relationships/oleObject" Target="embeddings/oleObject6.bin"/><Relationship Id="rId224" Type="http://schemas.openxmlformats.org/officeDocument/2006/relationships/image" Target="media/image103.wmf"/><Relationship Id="rId266" Type="http://schemas.openxmlformats.org/officeDocument/2006/relationships/image" Target="media/image121.wmf"/><Relationship Id="rId431" Type="http://schemas.openxmlformats.org/officeDocument/2006/relationships/image" Target="media/image196.wmf"/><Relationship Id="rId473" Type="http://schemas.openxmlformats.org/officeDocument/2006/relationships/oleObject" Target="embeddings/oleObject233.bin"/><Relationship Id="rId529" Type="http://schemas.openxmlformats.org/officeDocument/2006/relationships/oleObject" Target="embeddings/oleObject264.bin"/><Relationship Id="rId30" Type="http://schemas.openxmlformats.org/officeDocument/2006/relationships/oleObject" Target="embeddings/oleObject12.bin"/><Relationship Id="rId126" Type="http://schemas.openxmlformats.org/officeDocument/2006/relationships/oleObject" Target="embeddings/oleObject63.bin"/><Relationship Id="rId168" Type="http://schemas.openxmlformats.org/officeDocument/2006/relationships/image" Target="media/image75.wmf"/><Relationship Id="rId333" Type="http://schemas.openxmlformats.org/officeDocument/2006/relationships/image" Target="media/image154.png"/><Relationship Id="rId540" Type="http://schemas.openxmlformats.org/officeDocument/2006/relationships/image" Target="media/image244.wmf"/><Relationship Id="rId72" Type="http://schemas.openxmlformats.org/officeDocument/2006/relationships/oleObject" Target="embeddings/oleObject34.bin"/><Relationship Id="rId375" Type="http://schemas.openxmlformats.org/officeDocument/2006/relationships/oleObject" Target="embeddings/oleObject184.bin"/><Relationship Id="rId3" Type="http://schemas.openxmlformats.org/officeDocument/2006/relationships/styles" Target="styles.xml"/><Relationship Id="rId235" Type="http://schemas.openxmlformats.org/officeDocument/2006/relationships/image" Target="media/image106.wmf"/><Relationship Id="rId277" Type="http://schemas.openxmlformats.org/officeDocument/2006/relationships/oleObject" Target="embeddings/oleObject139.bin"/><Relationship Id="rId400" Type="http://schemas.openxmlformats.org/officeDocument/2006/relationships/image" Target="media/image182.wmf"/><Relationship Id="rId442" Type="http://schemas.openxmlformats.org/officeDocument/2006/relationships/oleObject" Target="embeddings/oleObject220.bin"/><Relationship Id="rId484" Type="http://schemas.openxmlformats.org/officeDocument/2006/relationships/image" Target="media/image218.wmf"/><Relationship Id="rId137" Type="http://schemas.openxmlformats.org/officeDocument/2006/relationships/image" Target="media/image62.wmf"/><Relationship Id="rId302" Type="http://schemas.openxmlformats.org/officeDocument/2006/relationships/image" Target="media/image139.wmf"/><Relationship Id="rId344" Type="http://schemas.openxmlformats.org/officeDocument/2006/relationships/image" Target="media/image155.wmf"/><Relationship Id="rId41" Type="http://schemas.openxmlformats.org/officeDocument/2006/relationships/oleObject" Target="embeddings/oleObject18.bin"/><Relationship Id="rId83" Type="http://schemas.openxmlformats.org/officeDocument/2006/relationships/image" Target="media/image37.wmf"/><Relationship Id="rId179" Type="http://schemas.openxmlformats.org/officeDocument/2006/relationships/oleObject" Target="embeddings/oleObject87.bin"/><Relationship Id="rId386" Type="http://schemas.openxmlformats.org/officeDocument/2006/relationships/image" Target="media/image175.wmf"/><Relationship Id="rId551" Type="http://schemas.openxmlformats.org/officeDocument/2006/relationships/oleObject" Target="embeddings/oleObject275.bin"/><Relationship Id="rId190" Type="http://schemas.openxmlformats.org/officeDocument/2006/relationships/image" Target="media/image86.wmf"/><Relationship Id="rId204" Type="http://schemas.openxmlformats.org/officeDocument/2006/relationships/image" Target="media/image93.wmf"/><Relationship Id="rId246" Type="http://schemas.openxmlformats.org/officeDocument/2006/relationships/image" Target="media/image111.wmf"/><Relationship Id="rId288" Type="http://schemas.openxmlformats.org/officeDocument/2006/relationships/image" Target="media/image132.wmf"/><Relationship Id="rId411" Type="http://schemas.openxmlformats.org/officeDocument/2006/relationships/oleObject" Target="embeddings/oleObject204.bin"/><Relationship Id="rId453" Type="http://schemas.openxmlformats.org/officeDocument/2006/relationships/hyperlink" Target="http://finance.people.com.cn/n1/2016/1214/c1004-28947070.html" TargetMode="External"/><Relationship Id="rId509" Type="http://schemas.openxmlformats.org/officeDocument/2006/relationships/oleObject" Target="embeddings/oleObject254.bin"/><Relationship Id="rId106" Type="http://schemas.openxmlformats.org/officeDocument/2006/relationships/oleObject" Target="embeddings/oleObject52.bin"/><Relationship Id="rId313" Type="http://schemas.openxmlformats.org/officeDocument/2006/relationships/oleObject" Target="embeddings/oleObject157.bin"/><Relationship Id="rId495" Type="http://schemas.openxmlformats.org/officeDocument/2006/relationships/image" Target="media/image223.wmf"/><Relationship Id="rId10" Type="http://schemas.openxmlformats.org/officeDocument/2006/relationships/image" Target="media/image2.wmf"/><Relationship Id="rId52" Type="http://schemas.openxmlformats.org/officeDocument/2006/relationships/oleObject" Target="embeddings/oleObject24.bin"/><Relationship Id="rId94" Type="http://schemas.openxmlformats.org/officeDocument/2006/relationships/oleObject" Target="embeddings/oleObject46.bin"/><Relationship Id="rId148" Type="http://schemas.openxmlformats.org/officeDocument/2006/relationships/oleObject" Target="embeddings/oleObject74.bin"/><Relationship Id="rId355" Type="http://schemas.openxmlformats.org/officeDocument/2006/relationships/oleObject" Target="embeddings/oleObject174.bin"/><Relationship Id="rId397" Type="http://schemas.openxmlformats.org/officeDocument/2006/relationships/oleObject" Target="embeddings/oleObject196.bin"/><Relationship Id="rId520" Type="http://schemas.openxmlformats.org/officeDocument/2006/relationships/image" Target="media/image234.wmf"/><Relationship Id="rId562" Type="http://schemas.openxmlformats.org/officeDocument/2006/relationships/footer" Target="footer1.xml"/><Relationship Id="rId215" Type="http://schemas.openxmlformats.org/officeDocument/2006/relationships/oleObject" Target="embeddings/oleObject105.bin"/><Relationship Id="rId257" Type="http://schemas.openxmlformats.org/officeDocument/2006/relationships/oleObject" Target="embeddings/oleObject129.bin"/><Relationship Id="rId422" Type="http://schemas.openxmlformats.org/officeDocument/2006/relationships/image" Target="media/image192.wmf"/><Relationship Id="rId464" Type="http://schemas.openxmlformats.org/officeDocument/2006/relationships/oleObject" Target="embeddings/oleObject228.bin"/><Relationship Id="rId299" Type="http://schemas.openxmlformats.org/officeDocument/2006/relationships/oleObject" Target="embeddings/oleObject150.bin"/><Relationship Id="rId63" Type="http://schemas.openxmlformats.org/officeDocument/2006/relationships/image" Target="media/image27.wmf"/><Relationship Id="rId159" Type="http://schemas.openxmlformats.org/officeDocument/2006/relationships/image" Target="media/image73.wmf"/><Relationship Id="rId366" Type="http://schemas.openxmlformats.org/officeDocument/2006/relationships/image" Target="media/image166.wmf"/><Relationship Id="rId226" Type="http://schemas.openxmlformats.org/officeDocument/2006/relationships/oleObject" Target="embeddings/oleObject111.bin"/><Relationship Id="rId433" Type="http://schemas.openxmlformats.org/officeDocument/2006/relationships/image" Target="media/image197.wmf"/><Relationship Id="rId74" Type="http://schemas.openxmlformats.org/officeDocument/2006/relationships/oleObject" Target="embeddings/oleObject35.bin"/><Relationship Id="rId377" Type="http://schemas.openxmlformats.org/officeDocument/2006/relationships/image" Target="media/image171.wmf"/><Relationship Id="rId500" Type="http://schemas.openxmlformats.org/officeDocument/2006/relationships/image" Target="media/image224.wmf"/><Relationship Id="rId5" Type="http://schemas.openxmlformats.org/officeDocument/2006/relationships/webSettings" Target="webSettings.xml"/><Relationship Id="rId237" Type="http://schemas.openxmlformats.org/officeDocument/2006/relationships/image" Target="media/image107.wmf"/><Relationship Id="rId444" Type="http://schemas.openxmlformats.org/officeDocument/2006/relationships/oleObject" Target="embeddings/oleObject221.bin"/><Relationship Id="rId290" Type="http://schemas.openxmlformats.org/officeDocument/2006/relationships/image" Target="media/image133.wmf"/><Relationship Id="rId304" Type="http://schemas.openxmlformats.org/officeDocument/2006/relationships/image" Target="media/image140.wmf"/><Relationship Id="rId388" Type="http://schemas.openxmlformats.org/officeDocument/2006/relationships/image" Target="media/image176.wmf"/><Relationship Id="rId511" Type="http://schemas.openxmlformats.org/officeDocument/2006/relationships/oleObject" Target="embeddings/oleObject255.bin"/><Relationship Id="rId85" Type="http://schemas.openxmlformats.org/officeDocument/2006/relationships/oleObject" Target="embeddings/oleObject41.bin"/><Relationship Id="rId150" Type="http://schemas.openxmlformats.org/officeDocument/2006/relationships/oleObject" Target="embeddings/oleObject75.bin"/><Relationship Id="rId248" Type="http://schemas.openxmlformats.org/officeDocument/2006/relationships/image" Target="media/image112.wmf"/><Relationship Id="rId455" Type="http://schemas.openxmlformats.org/officeDocument/2006/relationships/hyperlink" Target="https://uk.reuters.com/article/uk-china-europe-silkroad-insight/in-europes-east-a-border-town-strains-under-chinas-silk-road-train-boom-idUKKBN1JM36M" TargetMode="External"/><Relationship Id="rId12" Type="http://schemas.openxmlformats.org/officeDocument/2006/relationships/image" Target="media/image3.wmf"/><Relationship Id="rId108" Type="http://schemas.openxmlformats.org/officeDocument/2006/relationships/oleObject" Target="embeddings/oleObject53.bin"/><Relationship Id="rId315" Type="http://schemas.openxmlformats.org/officeDocument/2006/relationships/oleObject" Target="embeddings/oleObject158.bin"/><Relationship Id="rId522" Type="http://schemas.openxmlformats.org/officeDocument/2006/relationships/image" Target="media/image235.wmf"/><Relationship Id="rId96" Type="http://schemas.openxmlformats.org/officeDocument/2006/relationships/oleObject" Target="embeddings/oleObject47.bin"/><Relationship Id="rId161" Type="http://schemas.openxmlformats.org/officeDocument/2006/relationships/image" Target="media/image74.wmf"/><Relationship Id="rId399" Type="http://schemas.openxmlformats.org/officeDocument/2006/relationships/oleObject" Target="embeddings/oleObject197.bin"/><Relationship Id="rId259" Type="http://schemas.openxmlformats.org/officeDocument/2006/relationships/oleObject" Target="embeddings/oleObject130.bin"/><Relationship Id="rId466" Type="http://schemas.openxmlformats.org/officeDocument/2006/relationships/oleObject" Target="embeddings/oleObject229.bin"/><Relationship Id="rId23" Type="http://schemas.openxmlformats.org/officeDocument/2006/relationships/image" Target="media/image8.wmf"/><Relationship Id="rId119" Type="http://schemas.openxmlformats.org/officeDocument/2006/relationships/oleObject" Target="embeddings/oleObject59.bin"/><Relationship Id="rId326" Type="http://schemas.openxmlformats.org/officeDocument/2006/relationships/image" Target="media/image150.wmf"/><Relationship Id="rId533" Type="http://schemas.openxmlformats.org/officeDocument/2006/relationships/oleObject" Target="embeddings/oleObject266.bin"/></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J:\&#35770;&#25991;&#20351;&#25105;&#24555;&#20048;\OBOR\numeric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J:\&#35770;&#25991;&#20351;&#25105;&#24555;&#20048;\OBOR\numeric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J:\&#35770;&#25991;&#20351;&#25105;&#24555;&#20048;\OBOR\numeric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J:\&#35770;&#25991;&#20351;&#25105;&#24555;&#20048;\OBOR\numeric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J:\&#35770;&#25991;&#20351;&#25105;&#24555;&#20048;\OBOR\numeric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J:\&#35770;&#25991;&#20351;&#25105;&#24555;&#20048;\OBOR\numerical.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J:\&#35770;&#25991;&#20351;&#25105;&#24555;&#20048;\OBOR\numerical.xlsx" TargetMode="External"/><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1" Type="http://schemas.openxmlformats.org/officeDocument/2006/relationships/oleObject" Target="file:///J:\&#35770;&#25991;&#20351;&#25105;&#24555;&#20048;\OBOR\numeric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J:\&#35770;&#25991;&#20351;&#25105;&#24555;&#20048;\OBOR\numeric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02701958173604E-2"/>
          <c:y val="0.13594226533120801"/>
          <c:w val="0.84477233654538397"/>
          <c:h val="0.75154891083500297"/>
        </c:manualLayout>
      </c:layout>
      <c:lineChart>
        <c:grouping val="standard"/>
        <c:varyColors val="0"/>
        <c:ser>
          <c:idx val="0"/>
          <c:order val="0"/>
          <c:tx>
            <c:strRef>
              <c:f>'real data'!$A$3</c:f>
              <c:strCache>
                <c:ptCount val="1"/>
                <c:pt idx="0">
                  <c:v>ocean shipping</c:v>
                </c:pt>
              </c:strCache>
            </c:strRef>
          </c:tx>
          <c:spPr>
            <a:ln w="19050">
              <a:prstDash val="sysDot"/>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data'!$J$3:$J$12</c:f>
              <c:numCache>
                <c:formatCode>General</c:formatCode>
                <c:ptCount val="10"/>
                <c:pt idx="0">
                  <c:v>12.790488971462549</c:v>
                </c:pt>
                <c:pt idx="1">
                  <c:v>12.81825179102259</c:v>
                </c:pt>
                <c:pt idx="2">
                  <c:v>12.84604470868015</c:v>
                </c:pt>
                <c:pt idx="3">
                  <c:v>12.8738677244352</c:v>
                </c:pt>
                <c:pt idx="4">
                  <c:v>12.90172083828776</c:v>
                </c:pt>
                <c:pt idx="5">
                  <c:v>12.92960405023782</c:v>
                </c:pt>
                <c:pt idx="6">
                  <c:v>12.957517360285379</c:v>
                </c:pt>
                <c:pt idx="7">
                  <c:v>12.985460768430441</c:v>
                </c:pt>
                <c:pt idx="8">
                  <c:v>13.01343427467301</c:v>
                </c:pt>
                <c:pt idx="9">
                  <c:v>13.041437879013079</c:v>
                </c:pt>
              </c:numCache>
            </c:numRef>
          </c:val>
          <c:smooth val="0"/>
          <c:extLst>
            <c:ext xmlns:c16="http://schemas.microsoft.com/office/drawing/2014/chart" uri="{C3380CC4-5D6E-409C-BE32-E72D297353CC}">
              <c16:uniqueId val="{00000000-29A9-4AF6-A593-907A1260B648}"/>
            </c:ext>
          </c:extLst>
        </c:ser>
        <c:ser>
          <c:idx val="1"/>
          <c:order val="1"/>
          <c:tx>
            <c:strRef>
              <c:f>'real data'!$A$14</c:f>
              <c:strCache>
                <c:ptCount val="1"/>
                <c:pt idx="0">
                  <c:v>railway</c:v>
                </c:pt>
              </c:strCache>
            </c:strRef>
          </c:tx>
          <c:spPr>
            <a:ln w="19050">
              <a:prstDash val="dashDot"/>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data'!$J$14:$J$23</c:f>
              <c:numCache>
                <c:formatCode>General</c:formatCode>
                <c:ptCount val="10"/>
                <c:pt idx="0">
                  <c:v>11.171020710059169</c:v>
                </c:pt>
                <c:pt idx="1">
                  <c:v>11.28701553254438</c:v>
                </c:pt>
                <c:pt idx="2">
                  <c:v>11.40360946745562</c:v>
                </c:pt>
                <c:pt idx="3">
                  <c:v>11.5208025147929</c:v>
                </c:pt>
                <c:pt idx="4">
                  <c:v>11.638594674556209</c:v>
                </c:pt>
                <c:pt idx="5">
                  <c:v>11.75698594674556</c:v>
                </c:pt>
                <c:pt idx="6">
                  <c:v>11.875976331360951</c:v>
                </c:pt>
                <c:pt idx="7">
                  <c:v>11.99556582840237</c:v>
                </c:pt>
                <c:pt idx="8">
                  <c:v>12.115754437869819</c:v>
                </c:pt>
                <c:pt idx="9">
                  <c:v>12.23654215976331</c:v>
                </c:pt>
              </c:numCache>
            </c:numRef>
          </c:val>
          <c:smooth val="0"/>
          <c:extLst>
            <c:ext xmlns:c16="http://schemas.microsoft.com/office/drawing/2014/chart" uri="{C3380CC4-5D6E-409C-BE32-E72D297353CC}">
              <c16:uniqueId val="{00000001-29A9-4AF6-A593-907A1260B648}"/>
            </c:ext>
          </c:extLst>
        </c:ser>
        <c:ser>
          <c:idx val="2"/>
          <c:order val="2"/>
          <c:tx>
            <c:strRef>
              <c:f>'real data'!$A$25</c:f>
              <c:strCache>
                <c:ptCount val="1"/>
                <c:pt idx="0">
                  <c:v>air shipping</c:v>
                </c:pt>
              </c:strCache>
            </c:strRef>
          </c:tx>
          <c:spPr>
            <a:ln w="19050">
              <a:prstDash val="sysDash"/>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data'!$J$25:$J$34</c:f>
              <c:numCache>
                <c:formatCode>General</c:formatCode>
                <c:ptCount val="10"/>
                <c:pt idx="0">
                  <c:v>10.001406250000009</c:v>
                </c:pt>
                <c:pt idx="1">
                  <c:v>10.725625000000001</c:v>
                </c:pt>
                <c:pt idx="2">
                  <c:v>11.47515625</c:v>
                </c:pt>
                <c:pt idx="3">
                  <c:v>12.25</c:v>
                </c:pt>
                <c:pt idx="4">
                  <c:v>13.050156250000001</c:v>
                </c:pt>
                <c:pt idx="5">
                  <c:v>13.875624999999999</c:v>
                </c:pt>
                <c:pt idx="6">
                  <c:v>14.726406250000011</c:v>
                </c:pt>
                <c:pt idx="7">
                  <c:v>15.602499999999999</c:v>
                </c:pt>
                <c:pt idx="8">
                  <c:v>16.50390625</c:v>
                </c:pt>
                <c:pt idx="9">
                  <c:v>17.430624999999999</c:v>
                </c:pt>
              </c:numCache>
            </c:numRef>
          </c:val>
          <c:smooth val="0"/>
          <c:extLst>
            <c:ext xmlns:c16="http://schemas.microsoft.com/office/drawing/2014/chart" uri="{C3380CC4-5D6E-409C-BE32-E72D297353CC}">
              <c16:uniqueId val="{00000002-29A9-4AF6-A593-907A1260B648}"/>
            </c:ext>
          </c:extLst>
        </c:ser>
        <c:ser>
          <c:idx val="3"/>
          <c:order val="3"/>
          <c:tx>
            <c:strRef>
              <c:f>'real data'!$A$38</c:f>
              <c:strCache>
                <c:ptCount val="1"/>
                <c:pt idx="0">
                  <c:v>mode 1</c:v>
                </c:pt>
              </c:strCache>
            </c:strRef>
          </c:tx>
          <c:spPr>
            <a:ln w="19050">
              <a:solidFill>
                <a:srgbClr val="7030A0"/>
              </a:solidFill>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data'!$J$39:$J$48</c:f>
              <c:numCache>
                <c:formatCode>General</c:formatCode>
                <c:ptCount val="10"/>
                <c:pt idx="0">
                  <c:v>14.12158613445378</c:v>
                </c:pt>
                <c:pt idx="1">
                  <c:v>14.30495689655173</c:v>
                </c:pt>
                <c:pt idx="2">
                  <c:v>14.632601351351351</c:v>
                </c:pt>
                <c:pt idx="3">
                  <c:v>15.14423076923077</c:v>
                </c:pt>
                <c:pt idx="4">
                  <c:v>15.912828947368419</c:v>
                </c:pt>
                <c:pt idx="5">
                  <c:v>17.075892857142851</c:v>
                </c:pt>
                <c:pt idx="6">
                  <c:v>18.915052816901401</c:v>
                </c:pt>
                <c:pt idx="7">
                  <c:v>22.098214285714281</c:v>
                </c:pt>
                <c:pt idx="8">
                  <c:v>28.665865384615401</c:v>
                </c:pt>
                <c:pt idx="9">
                  <c:v>49.218750000000021</c:v>
                </c:pt>
              </c:numCache>
            </c:numRef>
          </c:val>
          <c:smooth val="1"/>
          <c:extLst>
            <c:ext xmlns:c16="http://schemas.microsoft.com/office/drawing/2014/chart" uri="{C3380CC4-5D6E-409C-BE32-E72D297353CC}">
              <c16:uniqueId val="{00000003-29A9-4AF6-A593-907A1260B648}"/>
            </c:ext>
          </c:extLst>
        </c:ser>
        <c:ser>
          <c:idx val="4"/>
          <c:order val="4"/>
          <c:tx>
            <c:strRef>
              <c:f>'real data'!$A$50</c:f>
              <c:strCache>
                <c:ptCount val="1"/>
                <c:pt idx="0">
                  <c:v>mode 2</c:v>
                </c:pt>
              </c:strCache>
            </c:strRef>
          </c:tx>
          <c:spPr>
            <a:ln w="19050">
              <a:solidFill>
                <a:schemeClr val="accent6"/>
              </a:solidFill>
              <a:prstDash val="lgDash"/>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data'!$J$50:$J$59</c:f>
              <c:numCache>
                <c:formatCode>General</c:formatCode>
                <c:ptCount val="10"/>
                <c:pt idx="0">
                  <c:v>14.12140045911311</c:v>
                </c:pt>
                <c:pt idx="1">
                  <c:v>14.301857404481471</c:v>
                </c:pt>
                <c:pt idx="2">
                  <c:v>14.6157261975038</c:v>
                </c:pt>
                <c:pt idx="3">
                  <c:v>15.084901147959179</c:v>
                </c:pt>
                <c:pt idx="4">
                  <c:v>15.745208558680369</c:v>
                </c:pt>
                <c:pt idx="5">
                  <c:v>16.653600778546721</c:v>
                </c:pt>
                <c:pt idx="6">
                  <c:v>17.90153821509827</c:v>
                </c:pt>
                <c:pt idx="7">
                  <c:v>19.641012396694219</c:v>
                </c:pt>
                <c:pt idx="8">
                  <c:v>22.138800507297979</c:v>
                </c:pt>
                <c:pt idx="9">
                  <c:v>25.900829081632651</c:v>
                </c:pt>
              </c:numCache>
            </c:numRef>
          </c:val>
          <c:smooth val="0"/>
          <c:extLst>
            <c:ext xmlns:c16="http://schemas.microsoft.com/office/drawing/2014/chart" uri="{C3380CC4-5D6E-409C-BE32-E72D297353CC}">
              <c16:uniqueId val="{00000004-29A9-4AF6-A593-907A1260B648}"/>
            </c:ext>
          </c:extLst>
        </c:ser>
        <c:dLbls>
          <c:showLegendKey val="0"/>
          <c:showVal val="0"/>
          <c:showCatName val="0"/>
          <c:showSerName val="0"/>
          <c:showPercent val="0"/>
          <c:showBubbleSize val="0"/>
        </c:dLbls>
        <c:smooth val="0"/>
        <c:axId val="-1436534576"/>
        <c:axId val="-1437249344"/>
      </c:lineChart>
      <c:catAx>
        <c:axId val="-1436534576"/>
        <c:scaling>
          <c:orientation val="minMax"/>
        </c:scaling>
        <c:delete val="0"/>
        <c:axPos val="b"/>
        <c:title>
          <c:tx>
            <c:rich>
              <a:bodyPr/>
              <a:lstStyle/>
              <a:p>
                <a:pPr>
                  <a:defRPr sz="1050" b="0">
                    <a:latin typeface="Times New Roman" pitchFamily="18" charset="0"/>
                    <a:cs typeface="Times New Roman" pitchFamily="18" charset="0"/>
                  </a:defRPr>
                </a:pPr>
                <a:r>
                  <a:rPr lang="zh-CN" altLang="zh-CN" sz="1100" b="0" i="0" baseline="0">
                    <a:effectLst/>
                  </a:rPr>
                  <a:t>𝜉</a:t>
                </a:r>
                <a:endParaRPr lang="zh-CN" altLang="zh-CN" sz="700">
                  <a:effectLst/>
                </a:endParaRPr>
              </a:p>
            </c:rich>
          </c:tx>
          <c:layout>
            <c:manualLayout>
              <c:xMode val="edge"/>
              <c:yMode val="edge"/>
              <c:x val="0.93926138784184499"/>
              <c:y val="0.83607408091900803"/>
            </c:manualLayout>
          </c:layout>
          <c:overlay val="0"/>
        </c:title>
        <c:numFmt formatCode="General" sourceLinked="1"/>
        <c:majorTickMark val="out"/>
        <c:minorTickMark val="none"/>
        <c:tickLblPos val="nextTo"/>
        <c:txPr>
          <a:bodyPr/>
          <a:lstStyle/>
          <a:p>
            <a:pPr>
              <a:defRPr sz="900"/>
            </a:pPr>
            <a:endParaRPr lang="en-US"/>
          </a:p>
        </c:txPr>
        <c:crossAx val="-1437249344"/>
        <c:crosses val="autoZero"/>
        <c:auto val="1"/>
        <c:lblAlgn val="ctr"/>
        <c:lblOffset val="100"/>
        <c:noMultiLvlLbl val="0"/>
      </c:catAx>
      <c:valAx>
        <c:axId val="-1437249344"/>
        <c:scaling>
          <c:orientation val="minMax"/>
          <c:max val="55"/>
          <c:min val="5"/>
        </c:scaling>
        <c:delete val="0"/>
        <c:axPos val="l"/>
        <c:majorGridlines>
          <c:spPr>
            <a:ln>
              <a:noFill/>
            </a:ln>
          </c:spPr>
        </c:majorGridlines>
        <c:numFmt formatCode="General" sourceLinked="1"/>
        <c:majorTickMark val="out"/>
        <c:minorTickMark val="none"/>
        <c:tickLblPos val="nextTo"/>
        <c:txPr>
          <a:bodyPr/>
          <a:lstStyle/>
          <a:p>
            <a:pPr>
              <a:defRPr sz="900"/>
            </a:pPr>
            <a:endParaRPr lang="en-US"/>
          </a:p>
        </c:txPr>
        <c:crossAx val="-1436534576"/>
        <c:crosses val="autoZero"/>
        <c:crossBetween val="midCat"/>
        <c:majorUnit val="10"/>
      </c:valAx>
      <c:spPr>
        <a:ln>
          <a:solidFill>
            <a:schemeClr val="tx1">
              <a:lumMod val="50000"/>
              <a:lumOff val="50000"/>
            </a:schemeClr>
          </a:solidFill>
        </a:ln>
      </c:spPr>
    </c:plotArea>
    <c:legend>
      <c:legendPos val="r"/>
      <c:layout>
        <c:manualLayout>
          <c:xMode val="edge"/>
          <c:yMode val="edge"/>
          <c:x val="9.1467284854379799E-2"/>
          <c:y val="0.196760335406297"/>
          <c:w val="0.47362504066051098"/>
          <c:h val="0.370877702351191"/>
        </c:manualLayout>
      </c:layout>
      <c:overlay val="0"/>
      <c:txPr>
        <a:bodyPr/>
        <a:lstStyle/>
        <a:p>
          <a:pPr>
            <a:defRPr sz="95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02701958173604E-2"/>
          <c:y val="0.13594226533120801"/>
          <c:w val="0.84477233654538397"/>
          <c:h val="0.75154891083500297"/>
        </c:manualLayout>
      </c:layout>
      <c:lineChart>
        <c:grouping val="standard"/>
        <c:varyColors val="0"/>
        <c:ser>
          <c:idx val="0"/>
          <c:order val="0"/>
          <c:tx>
            <c:strRef>
              <c:f>'real data'!$A$3</c:f>
              <c:strCache>
                <c:ptCount val="1"/>
                <c:pt idx="0">
                  <c:v>ocean shipping</c:v>
                </c:pt>
              </c:strCache>
            </c:strRef>
          </c:tx>
          <c:spPr>
            <a:ln w="19050">
              <a:prstDash val="sysDot"/>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data'!$J$3:$J$12</c:f>
              <c:numCache>
                <c:formatCode>General</c:formatCode>
                <c:ptCount val="10"/>
                <c:pt idx="0">
                  <c:v>12.790488971462549</c:v>
                </c:pt>
                <c:pt idx="1">
                  <c:v>12.81825179102259</c:v>
                </c:pt>
                <c:pt idx="2">
                  <c:v>12.84604470868015</c:v>
                </c:pt>
                <c:pt idx="3">
                  <c:v>12.8738677244352</c:v>
                </c:pt>
                <c:pt idx="4">
                  <c:v>12.90172083828776</c:v>
                </c:pt>
                <c:pt idx="5">
                  <c:v>12.92960405023782</c:v>
                </c:pt>
                <c:pt idx="6">
                  <c:v>12.957517360285379</c:v>
                </c:pt>
                <c:pt idx="7">
                  <c:v>12.985460768430441</c:v>
                </c:pt>
                <c:pt idx="8">
                  <c:v>13.01343427467301</c:v>
                </c:pt>
                <c:pt idx="9">
                  <c:v>13.041437879013079</c:v>
                </c:pt>
              </c:numCache>
            </c:numRef>
          </c:val>
          <c:smooth val="0"/>
          <c:extLst>
            <c:ext xmlns:c16="http://schemas.microsoft.com/office/drawing/2014/chart" uri="{C3380CC4-5D6E-409C-BE32-E72D297353CC}">
              <c16:uniqueId val="{00000000-3C7F-45B8-B77D-2BD7E5C283DE}"/>
            </c:ext>
          </c:extLst>
        </c:ser>
        <c:ser>
          <c:idx val="1"/>
          <c:order val="1"/>
          <c:tx>
            <c:strRef>
              <c:f>'real data'!$A$14</c:f>
              <c:strCache>
                <c:ptCount val="1"/>
                <c:pt idx="0">
                  <c:v>railway</c:v>
                </c:pt>
              </c:strCache>
            </c:strRef>
          </c:tx>
          <c:spPr>
            <a:ln w="19050">
              <a:prstDash val="dashDot"/>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data'!$J$14:$J$23</c:f>
              <c:numCache>
                <c:formatCode>General</c:formatCode>
                <c:ptCount val="10"/>
                <c:pt idx="0">
                  <c:v>11.171020710059169</c:v>
                </c:pt>
                <c:pt idx="1">
                  <c:v>11.28701553254438</c:v>
                </c:pt>
                <c:pt idx="2">
                  <c:v>11.40360946745562</c:v>
                </c:pt>
                <c:pt idx="3">
                  <c:v>11.5208025147929</c:v>
                </c:pt>
                <c:pt idx="4">
                  <c:v>11.638594674556209</c:v>
                </c:pt>
                <c:pt idx="5">
                  <c:v>11.75698594674556</c:v>
                </c:pt>
                <c:pt idx="6">
                  <c:v>11.875976331360951</c:v>
                </c:pt>
                <c:pt idx="7">
                  <c:v>11.99556582840237</c:v>
                </c:pt>
                <c:pt idx="8">
                  <c:v>12.115754437869819</c:v>
                </c:pt>
                <c:pt idx="9">
                  <c:v>12.23654215976331</c:v>
                </c:pt>
              </c:numCache>
            </c:numRef>
          </c:val>
          <c:smooth val="0"/>
          <c:extLst>
            <c:ext xmlns:c16="http://schemas.microsoft.com/office/drawing/2014/chart" uri="{C3380CC4-5D6E-409C-BE32-E72D297353CC}">
              <c16:uniqueId val="{00000001-3C7F-45B8-B77D-2BD7E5C283DE}"/>
            </c:ext>
          </c:extLst>
        </c:ser>
        <c:ser>
          <c:idx val="2"/>
          <c:order val="2"/>
          <c:tx>
            <c:strRef>
              <c:f>'real data'!$A$25</c:f>
              <c:strCache>
                <c:ptCount val="1"/>
                <c:pt idx="0">
                  <c:v>air shipping</c:v>
                </c:pt>
              </c:strCache>
            </c:strRef>
          </c:tx>
          <c:spPr>
            <a:ln w="19050">
              <a:prstDash val="sysDash"/>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data'!$J$25:$J$34</c:f>
              <c:numCache>
                <c:formatCode>General</c:formatCode>
                <c:ptCount val="10"/>
                <c:pt idx="0">
                  <c:v>10.001406250000009</c:v>
                </c:pt>
                <c:pt idx="1">
                  <c:v>10.725625000000001</c:v>
                </c:pt>
                <c:pt idx="2">
                  <c:v>11.47515625</c:v>
                </c:pt>
                <c:pt idx="3">
                  <c:v>12.25</c:v>
                </c:pt>
                <c:pt idx="4">
                  <c:v>13.050156250000001</c:v>
                </c:pt>
                <c:pt idx="5">
                  <c:v>13.875624999999999</c:v>
                </c:pt>
                <c:pt idx="6">
                  <c:v>14.726406250000011</c:v>
                </c:pt>
                <c:pt idx="7">
                  <c:v>15.602499999999999</c:v>
                </c:pt>
                <c:pt idx="8">
                  <c:v>16.50390625</c:v>
                </c:pt>
                <c:pt idx="9">
                  <c:v>17.430624999999999</c:v>
                </c:pt>
              </c:numCache>
            </c:numRef>
          </c:val>
          <c:smooth val="0"/>
          <c:extLst>
            <c:ext xmlns:c16="http://schemas.microsoft.com/office/drawing/2014/chart" uri="{C3380CC4-5D6E-409C-BE32-E72D297353CC}">
              <c16:uniqueId val="{00000002-3C7F-45B8-B77D-2BD7E5C283DE}"/>
            </c:ext>
          </c:extLst>
        </c:ser>
        <c:ser>
          <c:idx val="3"/>
          <c:order val="3"/>
          <c:tx>
            <c:strRef>
              <c:f>'real data'!$A$38</c:f>
              <c:strCache>
                <c:ptCount val="1"/>
                <c:pt idx="0">
                  <c:v>mode 1</c:v>
                </c:pt>
              </c:strCache>
            </c:strRef>
          </c:tx>
          <c:spPr>
            <a:ln w="19050">
              <a:solidFill>
                <a:srgbClr val="7030A0"/>
              </a:solidFill>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data'!$J$39:$J$48</c:f>
              <c:numCache>
                <c:formatCode>General</c:formatCode>
                <c:ptCount val="10"/>
                <c:pt idx="0">
                  <c:v>14.12158613445378</c:v>
                </c:pt>
                <c:pt idx="1">
                  <c:v>14.30495689655173</c:v>
                </c:pt>
                <c:pt idx="2">
                  <c:v>14.632601351351351</c:v>
                </c:pt>
                <c:pt idx="3">
                  <c:v>15.14423076923077</c:v>
                </c:pt>
                <c:pt idx="4">
                  <c:v>15.912828947368419</c:v>
                </c:pt>
                <c:pt idx="5">
                  <c:v>17.075892857142851</c:v>
                </c:pt>
                <c:pt idx="6">
                  <c:v>18.915052816901401</c:v>
                </c:pt>
                <c:pt idx="7">
                  <c:v>22.098214285714281</c:v>
                </c:pt>
                <c:pt idx="8">
                  <c:v>28.665865384615401</c:v>
                </c:pt>
                <c:pt idx="9">
                  <c:v>49.218750000000021</c:v>
                </c:pt>
              </c:numCache>
            </c:numRef>
          </c:val>
          <c:smooth val="1"/>
          <c:extLst>
            <c:ext xmlns:c16="http://schemas.microsoft.com/office/drawing/2014/chart" uri="{C3380CC4-5D6E-409C-BE32-E72D297353CC}">
              <c16:uniqueId val="{00000003-3C7F-45B8-B77D-2BD7E5C283DE}"/>
            </c:ext>
          </c:extLst>
        </c:ser>
        <c:ser>
          <c:idx val="4"/>
          <c:order val="4"/>
          <c:tx>
            <c:strRef>
              <c:f>'real data'!$A$50</c:f>
              <c:strCache>
                <c:ptCount val="1"/>
                <c:pt idx="0">
                  <c:v>mode 2</c:v>
                </c:pt>
              </c:strCache>
            </c:strRef>
          </c:tx>
          <c:spPr>
            <a:ln w="19050">
              <a:solidFill>
                <a:schemeClr val="accent6"/>
              </a:solidFill>
              <a:prstDash val="lgDash"/>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data'!$J$50:$J$59</c:f>
              <c:numCache>
                <c:formatCode>General</c:formatCode>
                <c:ptCount val="10"/>
                <c:pt idx="0">
                  <c:v>14.12140045911311</c:v>
                </c:pt>
                <c:pt idx="1">
                  <c:v>14.301857404481471</c:v>
                </c:pt>
                <c:pt idx="2">
                  <c:v>14.6157261975038</c:v>
                </c:pt>
                <c:pt idx="3">
                  <c:v>15.084901147959179</c:v>
                </c:pt>
                <c:pt idx="4">
                  <c:v>15.745208558680369</c:v>
                </c:pt>
                <c:pt idx="5">
                  <c:v>16.653600778546721</c:v>
                </c:pt>
                <c:pt idx="6">
                  <c:v>17.90153821509827</c:v>
                </c:pt>
                <c:pt idx="7">
                  <c:v>19.641012396694219</c:v>
                </c:pt>
                <c:pt idx="8">
                  <c:v>22.138800507297979</c:v>
                </c:pt>
                <c:pt idx="9">
                  <c:v>25.900829081632651</c:v>
                </c:pt>
              </c:numCache>
            </c:numRef>
          </c:val>
          <c:smooth val="0"/>
          <c:extLst>
            <c:ext xmlns:c16="http://schemas.microsoft.com/office/drawing/2014/chart" uri="{C3380CC4-5D6E-409C-BE32-E72D297353CC}">
              <c16:uniqueId val="{00000004-3C7F-45B8-B77D-2BD7E5C283DE}"/>
            </c:ext>
          </c:extLst>
        </c:ser>
        <c:dLbls>
          <c:showLegendKey val="0"/>
          <c:showVal val="0"/>
          <c:showCatName val="0"/>
          <c:showSerName val="0"/>
          <c:showPercent val="0"/>
          <c:showBubbleSize val="0"/>
        </c:dLbls>
        <c:smooth val="0"/>
        <c:axId val="-1440656752"/>
        <c:axId val="-1440653904"/>
      </c:lineChart>
      <c:catAx>
        <c:axId val="-1440656752"/>
        <c:scaling>
          <c:orientation val="minMax"/>
        </c:scaling>
        <c:delete val="0"/>
        <c:axPos val="b"/>
        <c:title>
          <c:tx>
            <c:rich>
              <a:bodyPr/>
              <a:lstStyle/>
              <a:p>
                <a:pPr>
                  <a:defRPr sz="1050" b="0">
                    <a:latin typeface="Times New Roman" pitchFamily="18" charset="0"/>
                    <a:cs typeface="Times New Roman" pitchFamily="18" charset="0"/>
                  </a:defRPr>
                </a:pPr>
                <a:r>
                  <a:rPr lang="zh-CN" altLang="en-US" sz="1050" b="0" i="0" u="none" strike="noStrike" baseline="0"/>
                  <a:t>𝜉</a:t>
                </a:r>
                <a:endParaRPr lang="zh-CN" altLang="en-US" sz="1050" b="0">
                  <a:latin typeface="Times New Roman" pitchFamily="18" charset="0"/>
                  <a:cs typeface="Times New Roman" pitchFamily="18" charset="0"/>
                </a:endParaRPr>
              </a:p>
            </c:rich>
          </c:tx>
          <c:layout>
            <c:manualLayout>
              <c:xMode val="edge"/>
              <c:yMode val="edge"/>
              <c:x val="0.92278337451791304"/>
              <c:y val="0.836073945161801"/>
            </c:manualLayout>
          </c:layout>
          <c:overlay val="0"/>
        </c:title>
        <c:numFmt formatCode="General" sourceLinked="1"/>
        <c:majorTickMark val="out"/>
        <c:minorTickMark val="none"/>
        <c:tickLblPos val="nextTo"/>
        <c:txPr>
          <a:bodyPr/>
          <a:lstStyle/>
          <a:p>
            <a:pPr>
              <a:defRPr sz="900"/>
            </a:pPr>
            <a:endParaRPr lang="en-US"/>
          </a:p>
        </c:txPr>
        <c:crossAx val="-1440653904"/>
        <c:crosses val="autoZero"/>
        <c:auto val="1"/>
        <c:lblAlgn val="ctr"/>
        <c:lblOffset val="100"/>
        <c:noMultiLvlLbl val="0"/>
      </c:catAx>
      <c:valAx>
        <c:axId val="-1440653904"/>
        <c:scaling>
          <c:orientation val="minMax"/>
          <c:max val="55"/>
          <c:min val="5"/>
        </c:scaling>
        <c:delete val="0"/>
        <c:axPos val="l"/>
        <c:majorGridlines>
          <c:spPr>
            <a:ln>
              <a:noFill/>
            </a:ln>
          </c:spPr>
        </c:majorGridlines>
        <c:numFmt formatCode="General" sourceLinked="1"/>
        <c:majorTickMark val="out"/>
        <c:minorTickMark val="none"/>
        <c:tickLblPos val="nextTo"/>
        <c:txPr>
          <a:bodyPr/>
          <a:lstStyle/>
          <a:p>
            <a:pPr>
              <a:defRPr sz="900"/>
            </a:pPr>
            <a:endParaRPr lang="en-US"/>
          </a:p>
        </c:txPr>
        <c:crossAx val="-1440656752"/>
        <c:crosses val="autoZero"/>
        <c:crossBetween val="midCat"/>
        <c:majorUnit val="10"/>
      </c:valAx>
      <c:spPr>
        <a:ln>
          <a:solidFill>
            <a:schemeClr val="tx1">
              <a:lumMod val="50000"/>
              <a:lumOff val="50000"/>
            </a:schemeClr>
          </a:solidFill>
        </a:ln>
      </c:spPr>
    </c:plotArea>
    <c:legend>
      <c:legendPos val="r"/>
      <c:layout>
        <c:manualLayout>
          <c:xMode val="edge"/>
          <c:yMode val="edge"/>
          <c:x val="9.1467284854379799E-2"/>
          <c:y val="0.196760335406297"/>
          <c:w val="0.47362504066051098"/>
          <c:h val="0.370877702351191"/>
        </c:manualLayout>
      </c:layout>
      <c:overlay val="0"/>
      <c:txPr>
        <a:bodyPr/>
        <a:lstStyle/>
        <a:p>
          <a:pPr>
            <a:defRPr sz="95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02701958173604E-2"/>
          <c:y val="0.13594226533120801"/>
          <c:w val="0.84477233654538397"/>
          <c:h val="0.75154891083500297"/>
        </c:manualLayout>
      </c:layout>
      <c:lineChart>
        <c:grouping val="standard"/>
        <c:varyColors val="0"/>
        <c:ser>
          <c:idx val="0"/>
          <c:order val="0"/>
          <c:tx>
            <c:strRef>
              <c:f>'real data'!$A$3</c:f>
              <c:strCache>
                <c:ptCount val="1"/>
                <c:pt idx="0">
                  <c:v>ocean shipping</c:v>
                </c:pt>
              </c:strCache>
            </c:strRef>
          </c:tx>
          <c:spPr>
            <a:ln w="19050">
              <a:prstDash val="sysDot"/>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data'!$J$3:$J$12</c:f>
              <c:numCache>
                <c:formatCode>General</c:formatCode>
                <c:ptCount val="10"/>
                <c:pt idx="0">
                  <c:v>12.790488971462549</c:v>
                </c:pt>
                <c:pt idx="1">
                  <c:v>12.81825179102259</c:v>
                </c:pt>
                <c:pt idx="2">
                  <c:v>12.84604470868015</c:v>
                </c:pt>
                <c:pt idx="3">
                  <c:v>12.8738677244352</c:v>
                </c:pt>
                <c:pt idx="4">
                  <c:v>12.90172083828776</c:v>
                </c:pt>
                <c:pt idx="5">
                  <c:v>12.92960405023782</c:v>
                </c:pt>
                <c:pt idx="6">
                  <c:v>12.957517360285379</c:v>
                </c:pt>
                <c:pt idx="7">
                  <c:v>12.985460768430441</c:v>
                </c:pt>
                <c:pt idx="8">
                  <c:v>13.01343427467301</c:v>
                </c:pt>
                <c:pt idx="9">
                  <c:v>13.041437879013079</c:v>
                </c:pt>
              </c:numCache>
            </c:numRef>
          </c:val>
          <c:smooth val="0"/>
          <c:extLst>
            <c:ext xmlns:c16="http://schemas.microsoft.com/office/drawing/2014/chart" uri="{C3380CC4-5D6E-409C-BE32-E72D297353CC}">
              <c16:uniqueId val="{00000000-E5A7-468F-9DE9-5FB4A2BE0692}"/>
            </c:ext>
          </c:extLst>
        </c:ser>
        <c:ser>
          <c:idx val="1"/>
          <c:order val="1"/>
          <c:tx>
            <c:strRef>
              <c:f>'real data'!$A$14</c:f>
              <c:strCache>
                <c:ptCount val="1"/>
                <c:pt idx="0">
                  <c:v>railway</c:v>
                </c:pt>
              </c:strCache>
            </c:strRef>
          </c:tx>
          <c:spPr>
            <a:ln w="19050">
              <a:prstDash val="dashDot"/>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data'!$J$14:$J$23</c:f>
              <c:numCache>
                <c:formatCode>General</c:formatCode>
                <c:ptCount val="10"/>
                <c:pt idx="0">
                  <c:v>11.171020710059169</c:v>
                </c:pt>
                <c:pt idx="1">
                  <c:v>11.28701553254438</c:v>
                </c:pt>
                <c:pt idx="2">
                  <c:v>11.40360946745562</c:v>
                </c:pt>
                <c:pt idx="3">
                  <c:v>11.5208025147929</c:v>
                </c:pt>
                <c:pt idx="4">
                  <c:v>11.638594674556209</c:v>
                </c:pt>
                <c:pt idx="5">
                  <c:v>11.75698594674556</c:v>
                </c:pt>
                <c:pt idx="6">
                  <c:v>11.875976331360951</c:v>
                </c:pt>
                <c:pt idx="7">
                  <c:v>11.99556582840237</c:v>
                </c:pt>
                <c:pt idx="8">
                  <c:v>12.115754437869819</c:v>
                </c:pt>
                <c:pt idx="9">
                  <c:v>12.23654215976331</c:v>
                </c:pt>
              </c:numCache>
            </c:numRef>
          </c:val>
          <c:smooth val="0"/>
          <c:extLst>
            <c:ext xmlns:c16="http://schemas.microsoft.com/office/drawing/2014/chart" uri="{C3380CC4-5D6E-409C-BE32-E72D297353CC}">
              <c16:uniqueId val="{00000001-E5A7-468F-9DE9-5FB4A2BE0692}"/>
            </c:ext>
          </c:extLst>
        </c:ser>
        <c:ser>
          <c:idx val="2"/>
          <c:order val="2"/>
          <c:tx>
            <c:strRef>
              <c:f>'real data'!$A$25</c:f>
              <c:strCache>
                <c:ptCount val="1"/>
                <c:pt idx="0">
                  <c:v>air shipping</c:v>
                </c:pt>
              </c:strCache>
            </c:strRef>
          </c:tx>
          <c:spPr>
            <a:ln w="19050">
              <a:prstDash val="sysDash"/>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data'!$J$25:$J$34</c:f>
              <c:numCache>
                <c:formatCode>General</c:formatCode>
                <c:ptCount val="10"/>
                <c:pt idx="0">
                  <c:v>10.001406250000009</c:v>
                </c:pt>
                <c:pt idx="1">
                  <c:v>10.725625000000001</c:v>
                </c:pt>
                <c:pt idx="2">
                  <c:v>11.47515625</c:v>
                </c:pt>
                <c:pt idx="3">
                  <c:v>12.25</c:v>
                </c:pt>
                <c:pt idx="4">
                  <c:v>13.050156250000001</c:v>
                </c:pt>
                <c:pt idx="5">
                  <c:v>13.875624999999999</c:v>
                </c:pt>
                <c:pt idx="6">
                  <c:v>14.726406250000011</c:v>
                </c:pt>
                <c:pt idx="7">
                  <c:v>15.602499999999999</c:v>
                </c:pt>
                <c:pt idx="8">
                  <c:v>16.50390625</c:v>
                </c:pt>
                <c:pt idx="9">
                  <c:v>17.430624999999999</c:v>
                </c:pt>
              </c:numCache>
            </c:numRef>
          </c:val>
          <c:smooth val="0"/>
          <c:extLst>
            <c:ext xmlns:c16="http://schemas.microsoft.com/office/drawing/2014/chart" uri="{C3380CC4-5D6E-409C-BE32-E72D297353CC}">
              <c16:uniqueId val="{00000002-E5A7-468F-9DE9-5FB4A2BE0692}"/>
            </c:ext>
          </c:extLst>
        </c:ser>
        <c:ser>
          <c:idx val="3"/>
          <c:order val="3"/>
          <c:tx>
            <c:strRef>
              <c:f>'real data'!$A$38</c:f>
              <c:strCache>
                <c:ptCount val="1"/>
                <c:pt idx="0">
                  <c:v>mode 1</c:v>
                </c:pt>
              </c:strCache>
            </c:strRef>
          </c:tx>
          <c:spPr>
            <a:ln w="19050">
              <a:solidFill>
                <a:srgbClr val="7030A0"/>
              </a:solidFill>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data'!$J$39:$J$48</c:f>
              <c:numCache>
                <c:formatCode>General</c:formatCode>
                <c:ptCount val="10"/>
                <c:pt idx="0">
                  <c:v>14.12158613445378</c:v>
                </c:pt>
                <c:pt idx="1">
                  <c:v>14.30495689655173</c:v>
                </c:pt>
                <c:pt idx="2">
                  <c:v>14.632601351351351</c:v>
                </c:pt>
                <c:pt idx="3">
                  <c:v>15.14423076923077</c:v>
                </c:pt>
                <c:pt idx="4">
                  <c:v>15.912828947368419</c:v>
                </c:pt>
                <c:pt idx="5">
                  <c:v>17.075892857142851</c:v>
                </c:pt>
                <c:pt idx="6">
                  <c:v>18.915052816901401</c:v>
                </c:pt>
                <c:pt idx="7">
                  <c:v>22.098214285714281</c:v>
                </c:pt>
                <c:pt idx="8">
                  <c:v>28.665865384615401</c:v>
                </c:pt>
                <c:pt idx="9">
                  <c:v>49.218750000000021</c:v>
                </c:pt>
              </c:numCache>
            </c:numRef>
          </c:val>
          <c:smooth val="1"/>
          <c:extLst>
            <c:ext xmlns:c16="http://schemas.microsoft.com/office/drawing/2014/chart" uri="{C3380CC4-5D6E-409C-BE32-E72D297353CC}">
              <c16:uniqueId val="{00000003-E5A7-468F-9DE9-5FB4A2BE0692}"/>
            </c:ext>
          </c:extLst>
        </c:ser>
        <c:ser>
          <c:idx val="4"/>
          <c:order val="4"/>
          <c:tx>
            <c:strRef>
              <c:f>'real data'!$A$50</c:f>
              <c:strCache>
                <c:ptCount val="1"/>
                <c:pt idx="0">
                  <c:v>mode 2</c:v>
                </c:pt>
              </c:strCache>
            </c:strRef>
          </c:tx>
          <c:spPr>
            <a:ln w="19050">
              <a:solidFill>
                <a:schemeClr val="accent6"/>
              </a:solidFill>
              <a:prstDash val="lgDash"/>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data'!$J$50:$J$59</c:f>
              <c:numCache>
                <c:formatCode>General</c:formatCode>
                <c:ptCount val="10"/>
                <c:pt idx="0">
                  <c:v>14.12140045911311</c:v>
                </c:pt>
                <c:pt idx="1">
                  <c:v>14.301857404481471</c:v>
                </c:pt>
                <c:pt idx="2">
                  <c:v>14.6157261975038</c:v>
                </c:pt>
                <c:pt idx="3">
                  <c:v>15.084901147959179</c:v>
                </c:pt>
                <c:pt idx="4">
                  <c:v>15.745208558680369</c:v>
                </c:pt>
                <c:pt idx="5">
                  <c:v>16.653600778546721</c:v>
                </c:pt>
                <c:pt idx="6">
                  <c:v>17.90153821509827</c:v>
                </c:pt>
                <c:pt idx="7">
                  <c:v>19.641012396694219</c:v>
                </c:pt>
                <c:pt idx="8">
                  <c:v>22.138800507297979</c:v>
                </c:pt>
                <c:pt idx="9">
                  <c:v>25.900829081632651</c:v>
                </c:pt>
              </c:numCache>
            </c:numRef>
          </c:val>
          <c:smooth val="0"/>
          <c:extLst>
            <c:ext xmlns:c16="http://schemas.microsoft.com/office/drawing/2014/chart" uri="{C3380CC4-5D6E-409C-BE32-E72D297353CC}">
              <c16:uniqueId val="{00000004-E5A7-468F-9DE9-5FB4A2BE0692}"/>
            </c:ext>
          </c:extLst>
        </c:ser>
        <c:dLbls>
          <c:showLegendKey val="0"/>
          <c:showVal val="0"/>
          <c:showCatName val="0"/>
          <c:showSerName val="0"/>
          <c:showPercent val="0"/>
          <c:showBubbleSize val="0"/>
        </c:dLbls>
        <c:smooth val="0"/>
        <c:axId val="-1518505984"/>
        <c:axId val="-1441538784"/>
      </c:lineChart>
      <c:catAx>
        <c:axId val="-1518505984"/>
        <c:scaling>
          <c:orientation val="minMax"/>
        </c:scaling>
        <c:delete val="0"/>
        <c:axPos val="b"/>
        <c:title>
          <c:tx>
            <c:rich>
              <a:bodyPr/>
              <a:lstStyle/>
              <a:p>
                <a:pPr>
                  <a:defRPr sz="1050" b="0">
                    <a:latin typeface="Times New Roman" pitchFamily="18" charset="0"/>
                    <a:cs typeface="Times New Roman" pitchFamily="18" charset="0"/>
                  </a:defRPr>
                </a:pPr>
                <a:r>
                  <a:rPr lang="zh-CN" altLang="en-US" sz="1050" b="0" i="0" u="none" strike="noStrike" baseline="0"/>
                  <a:t>𝜉</a:t>
                </a:r>
                <a:endParaRPr lang="zh-CN" altLang="en-US" sz="1050" b="0">
                  <a:latin typeface="Times New Roman" pitchFamily="18" charset="0"/>
                  <a:cs typeface="Times New Roman" pitchFamily="18" charset="0"/>
                </a:endParaRPr>
              </a:p>
            </c:rich>
          </c:tx>
          <c:layout>
            <c:manualLayout>
              <c:xMode val="edge"/>
              <c:yMode val="edge"/>
              <c:x val="0.92278337451791304"/>
              <c:y val="0.836073945161801"/>
            </c:manualLayout>
          </c:layout>
          <c:overlay val="0"/>
        </c:title>
        <c:numFmt formatCode="General" sourceLinked="1"/>
        <c:majorTickMark val="out"/>
        <c:minorTickMark val="none"/>
        <c:tickLblPos val="nextTo"/>
        <c:txPr>
          <a:bodyPr/>
          <a:lstStyle/>
          <a:p>
            <a:pPr>
              <a:defRPr sz="900"/>
            </a:pPr>
            <a:endParaRPr lang="en-US"/>
          </a:p>
        </c:txPr>
        <c:crossAx val="-1441538784"/>
        <c:crosses val="autoZero"/>
        <c:auto val="1"/>
        <c:lblAlgn val="ctr"/>
        <c:lblOffset val="100"/>
        <c:noMultiLvlLbl val="0"/>
      </c:catAx>
      <c:valAx>
        <c:axId val="-1441538784"/>
        <c:scaling>
          <c:orientation val="minMax"/>
          <c:max val="55"/>
          <c:min val="5"/>
        </c:scaling>
        <c:delete val="0"/>
        <c:axPos val="l"/>
        <c:majorGridlines>
          <c:spPr>
            <a:ln>
              <a:noFill/>
            </a:ln>
          </c:spPr>
        </c:majorGridlines>
        <c:numFmt formatCode="General" sourceLinked="1"/>
        <c:majorTickMark val="out"/>
        <c:minorTickMark val="none"/>
        <c:tickLblPos val="nextTo"/>
        <c:txPr>
          <a:bodyPr/>
          <a:lstStyle/>
          <a:p>
            <a:pPr>
              <a:defRPr sz="900"/>
            </a:pPr>
            <a:endParaRPr lang="en-US"/>
          </a:p>
        </c:txPr>
        <c:crossAx val="-1518505984"/>
        <c:crosses val="autoZero"/>
        <c:crossBetween val="midCat"/>
        <c:majorUnit val="10"/>
      </c:valAx>
      <c:spPr>
        <a:ln>
          <a:solidFill>
            <a:schemeClr val="tx1">
              <a:lumMod val="50000"/>
              <a:lumOff val="50000"/>
            </a:schemeClr>
          </a:solidFill>
        </a:ln>
      </c:spPr>
    </c:plotArea>
    <c:legend>
      <c:legendPos val="r"/>
      <c:layout>
        <c:manualLayout>
          <c:xMode val="edge"/>
          <c:yMode val="edge"/>
          <c:x val="9.1467284854379799E-2"/>
          <c:y val="0.196760335406297"/>
          <c:w val="0.47362504066051098"/>
          <c:h val="0.370877702351191"/>
        </c:manualLayout>
      </c:layout>
      <c:overlay val="0"/>
      <c:txPr>
        <a:bodyPr/>
        <a:lstStyle/>
        <a:p>
          <a:pPr>
            <a:defRPr sz="95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02701958173604E-2"/>
          <c:y val="0.13594226533120801"/>
          <c:w val="0.84477233654538397"/>
          <c:h val="0.75154891083500297"/>
        </c:manualLayout>
      </c:layout>
      <c:lineChart>
        <c:grouping val="standard"/>
        <c:varyColors val="0"/>
        <c:ser>
          <c:idx val="0"/>
          <c:order val="0"/>
          <c:tx>
            <c:strRef>
              <c:f>'real data'!$A$3</c:f>
              <c:strCache>
                <c:ptCount val="1"/>
                <c:pt idx="0">
                  <c:v>ocean shipping</c:v>
                </c:pt>
              </c:strCache>
            </c:strRef>
          </c:tx>
          <c:spPr>
            <a:ln w="19050">
              <a:prstDash val="sysDot"/>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data'!$J$3:$J$12</c:f>
              <c:numCache>
                <c:formatCode>General</c:formatCode>
                <c:ptCount val="10"/>
                <c:pt idx="0">
                  <c:v>12.790488971462549</c:v>
                </c:pt>
                <c:pt idx="1">
                  <c:v>12.81825179102259</c:v>
                </c:pt>
                <c:pt idx="2">
                  <c:v>12.84604470868015</c:v>
                </c:pt>
                <c:pt idx="3">
                  <c:v>12.8738677244352</c:v>
                </c:pt>
                <c:pt idx="4">
                  <c:v>12.90172083828776</c:v>
                </c:pt>
                <c:pt idx="5">
                  <c:v>12.92960405023782</c:v>
                </c:pt>
                <c:pt idx="6">
                  <c:v>12.957517360285379</c:v>
                </c:pt>
                <c:pt idx="7">
                  <c:v>12.985460768430441</c:v>
                </c:pt>
                <c:pt idx="8">
                  <c:v>13.01343427467301</c:v>
                </c:pt>
                <c:pt idx="9">
                  <c:v>13.041437879013079</c:v>
                </c:pt>
              </c:numCache>
            </c:numRef>
          </c:val>
          <c:smooth val="0"/>
          <c:extLst>
            <c:ext xmlns:c16="http://schemas.microsoft.com/office/drawing/2014/chart" uri="{C3380CC4-5D6E-409C-BE32-E72D297353CC}">
              <c16:uniqueId val="{00000000-2A83-4D20-A14D-A3081FA725C7}"/>
            </c:ext>
          </c:extLst>
        </c:ser>
        <c:ser>
          <c:idx val="1"/>
          <c:order val="1"/>
          <c:tx>
            <c:strRef>
              <c:f>'real data'!$A$14</c:f>
              <c:strCache>
                <c:ptCount val="1"/>
                <c:pt idx="0">
                  <c:v>railway</c:v>
                </c:pt>
              </c:strCache>
            </c:strRef>
          </c:tx>
          <c:spPr>
            <a:ln w="19050">
              <a:prstDash val="dashDot"/>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data'!$J$14:$J$23</c:f>
              <c:numCache>
                <c:formatCode>General</c:formatCode>
                <c:ptCount val="10"/>
                <c:pt idx="0">
                  <c:v>11.171020710059169</c:v>
                </c:pt>
                <c:pt idx="1">
                  <c:v>11.28701553254438</c:v>
                </c:pt>
                <c:pt idx="2">
                  <c:v>11.40360946745562</c:v>
                </c:pt>
                <c:pt idx="3">
                  <c:v>11.5208025147929</c:v>
                </c:pt>
                <c:pt idx="4">
                  <c:v>11.638594674556209</c:v>
                </c:pt>
                <c:pt idx="5">
                  <c:v>11.75698594674556</c:v>
                </c:pt>
                <c:pt idx="6">
                  <c:v>11.875976331360951</c:v>
                </c:pt>
                <c:pt idx="7">
                  <c:v>11.99556582840237</c:v>
                </c:pt>
                <c:pt idx="8">
                  <c:v>12.115754437869819</c:v>
                </c:pt>
                <c:pt idx="9">
                  <c:v>12.23654215976331</c:v>
                </c:pt>
              </c:numCache>
            </c:numRef>
          </c:val>
          <c:smooth val="0"/>
          <c:extLst>
            <c:ext xmlns:c16="http://schemas.microsoft.com/office/drawing/2014/chart" uri="{C3380CC4-5D6E-409C-BE32-E72D297353CC}">
              <c16:uniqueId val="{00000001-2A83-4D20-A14D-A3081FA725C7}"/>
            </c:ext>
          </c:extLst>
        </c:ser>
        <c:ser>
          <c:idx val="2"/>
          <c:order val="2"/>
          <c:tx>
            <c:strRef>
              <c:f>'real data'!$A$25</c:f>
              <c:strCache>
                <c:ptCount val="1"/>
                <c:pt idx="0">
                  <c:v>air shipping</c:v>
                </c:pt>
              </c:strCache>
            </c:strRef>
          </c:tx>
          <c:spPr>
            <a:ln w="19050">
              <a:prstDash val="sysDash"/>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data'!$J$25:$J$34</c:f>
              <c:numCache>
                <c:formatCode>General</c:formatCode>
                <c:ptCount val="10"/>
                <c:pt idx="0">
                  <c:v>10.001406250000009</c:v>
                </c:pt>
                <c:pt idx="1">
                  <c:v>10.725625000000001</c:v>
                </c:pt>
                <c:pt idx="2">
                  <c:v>11.47515625</c:v>
                </c:pt>
                <c:pt idx="3">
                  <c:v>12.25</c:v>
                </c:pt>
                <c:pt idx="4">
                  <c:v>13.050156250000001</c:v>
                </c:pt>
                <c:pt idx="5">
                  <c:v>13.875624999999999</c:v>
                </c:pt>
                <c:pt idx="6">
                  <c:v>14.726406250000011</c:v>
                </c:pt>
                <c:pt idx="7">
                  <c:v>15.602499999999999</c:v>
                </c:pt>
                <c:pt idx="8">
                  <c:v>16.50390625</c:v>
                </c:pt>
                <c:pt idx="9">
                  <c:v>17.430624999999999</c:v>
                </c:pt>
              </c:numCache>
            </c:numRef>
          </c:val>
          <c:smooth val="0"/>
          <c:extLst>
            <c:ext xmlns:c16="http://schemas.microsoft.com/office/drawing/2014/chart" uri="{C3380CC4-5D6E-409C-BE32-E72D297353CC}">
              <c16:uniqueId val="{00000002-2A83-4D20-A14D-A3081FA725C7}"/>
            </c:ext>
          </c:extLst>
        </c:ser>
        <c:ser>
          <c:idx val="3"/>
          <c:order val="3"/>
          <c:tx>
            <c:strRef>
              <c:f>'real data'!$A$38</c:f>
              <c:strCache>
                <c:ptCount val="1"/>
                <c:pt idx="0">
                  <c:v>mode 1</c:v>
                </c:pt>
              </c:strCache>
            </c:strRef>
          </c:tx>
          <c:spPr>
            <a:ln w="19050">
              <a:solidFill>
                <a:srgbClr val="7030A0"/>
              </a:solidFill>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data'!$J$39:$J$48</c:f>
              <c:numCache>
                <c:formatCode>General</c:formatCode>
                <c:ptCount val="10"/>
                <c:pt idx="0">
                  <c:v>14.12158613445378</c:v>
                </c:pt>
                <c:pt idx="1">
                  <c:v>14.30495689655173</c:v>
                </c:pt>
                <c:pt idx="2">
                  <c:v>14.632601351351351</c:v>
                </c:pt>
                <c:pt idx="3">
                  <c:v>15.14423076923077</c:v>
                </c:pt>
                <c:pt idx="4">
                  <c:v>15.912828947368419</c:v>
                </c:pt>
                <c:pt idx="5">
                  <c:v>17.075892857142851</c:v>
                </c:pt>
                <c:pt idx="6">
                  <c:v>18.915052816901401</c:v>
                </c:pt>
                <c:pt idx="7">
                  <c:v>22.098214285714281</c:v>
                </c:pt>
                <c:pt idx="8">
                  <c:v>28.665865384615401</c:v>
                </c:pt>
                <c:pt idx="9">
                  <c:v>49.218750000000021</c:v>
                </c:pt>
              </c:numCache>
            </c:numRef>
          </c:val>
          <c:smooth val="1"/>
          <c:extLst>
            <c:ext xmlns:c16="http://schemas.microsoft.com/office/drawing/2014/chart" uri="{C3380CC4-5D6E-409C-BE32-E72D297353CC}">
              <c16:uniqueId val="{00000003-2A83-4D20-A14D-A3081FA725C7}"/>
            </c:ext>
          </c:extLst>
        </c:ser>
        <c:ser>
          <c:idx val="4"/>
          <c:order val="4"/>
          <c:tx>
            <c:strRef>
              <c:f>'real data'!$A$50</c:f>
              <c:strCache>
                <c:ptCount val="1"/>
                <c:pt idx="0">
                  <c:v>mode 2</c:v>
                </c:pt>
              </c:strCache>
            </c:strRef>
          </c:tx>
          <c:spPr>
            <a:ln w="19050">
              <a:solidFill>
                <a:schemeClr val="accent6"/>
              </a:solidFill>
              <a:prstDash val="lgDash"/>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data'!$J$50:$J$59</c:f>
              <c:numCache>
                <c:formatCode>General</c:formatCode>
                <c:ptCount val="10"/>
                <c:pt idx="0">
                  <c:v>14.12140045911311</c:v>
                </c:pt>
                <c:pt idx="1">
                  <c:v>14.301857404481471</c:v>
                </c:pt>
                <c:pt idx="2">
                  <c:v>14.6157261975038</c:v>
                </c:pt>
                <c:pt idx="3">
                  <c:v>15.084901147959179</c:v>
                </c:pt>
                <c:pt idx="4">
                  <c:v>15.745208558680369</c:v>
                </c:pt>
                <c:pt idx="5">
                  <c:v>16.653600778546721</c:v>
                </c:pt>
                <c:pt idx="6">
                  <c:v>17.90153821509827</c:v>
                </c:pt>
                <c:pt idx="7">
                  <c:v>19.641012396694219</c:v>
                </c:pt>
                <c:pt idx="8">
                  <c:v>22.138800507297979</c:v>
                </c:pt>
                <c:pt idx="9">
                  <c:v>25.900829081632651</c:v>
                </c:pt>
              </c:numCache>
            </c:numRef>
          </c:val>
          <c:smooth val="0"/>
          <c:extLst>
            <c:ext xmlns:c16="http://schemas.microsoft.com/office/drawing/2014/chart" uri="{C3380CC4-5D6E-409C-BE32-E72D297353CC}">
              <c16:uniqueId val="{00000004-2A83-4D20-A14D-A3081FA725C7}"/>
            </c:ext>
          </c:extLst>
        </c:ser>
        <c:dLbls>
          <c:showLegendKey val="0"/>
          <c:showVal val="0"/>
          <c:showCatName val="0"/>
          <c:showSerName val="0"/>
          <c:showPercent val="0"/>
          <c:showBubbleSize val="0"/>
        </c:dLbls>
        <c:smooth val="0"/>
        <c:axId val="-1399536192"/>
        <c:axId val="-1518497408"/>
      </c:lineChart>
      <c:catAx>
        <c:axId val="-1399536192"/>
        <c:scaling>
          <c:orientation val="minMax"/>
        </c:scaling>
        <c:delete val="0"/>
        <c:axPos val="b"/>
        <c:title>
          <c:tx>
            <c:rich>
              <a:bodyPr/>
              <a:lstStyle/>
              <a:p>
                <a:pPr>
                  <a:defRPr sz="1050" b="0">
                    <a:latin typeface="Times New Roman" pitchFamily="18" charset="0"/>
                    <a:cs typeface="Times New Roman" pitchFamily="18" charset="0"/>
                  </a:defRPr>
                </a:pPr>
                <a:r>
                  <a:rPr lang="zh-CN" altLang="en-US" sz="1050" b="0" i="0" u="none" strike="noStrike" baseline="0"/>
                  <a:t>𝜉</a:t>
                </a:r>
                <a:endParaRPr lang="zh-CN" altLang="en-US" sz="1050" b="0">
                  <a:latin typeface="Times New Roman" pitchFamily="18" charset="0"/>
                  <a:cs typeface="Times New Roman" pitchFamily="18" charset="0"/>
                </a:endParaRPr>
              </a:p>
            </c:rich>
          </c:tx>
          <c:layout>
            <c:manualLayout>
              <c:xMode val="edge"/>
              <c:yMode val="edge"/>
              <c:x val="0.92278337451791304"/>
              <c:y val="0.836073945161801"/>
            </c:manualLayout>
          </c:layout>
          <c:overlay val="0"/>
        </c:title>
        <c:numFmt formatCode="General" sourceLinked="1"/>
        <c:majorTickMark val="out"/>
        <c:minorTickMark val="none"/>
        <c:tickLblPos val="nextTo"/>
        <c:txPr>
          <a:bodyPr/>
          <a:lstStyle/>
          <a:p>
            <a:pPr>
              <a:defRPr sz="900"/>
            </a:pPr>
            <a:endParaRPr lang="en-US"/>
          </a:p>
        </c:txPr>
        <c:crossAx val="-1518497408"/>
        <c:crosses val="autoZero"/>
        <c:auto val="1"/>
        <c:lblAlgn val="ctr"/>
        <c:lblOffset val="100"/>
        <c:noMultiLvlLbl val="0"/>
      </c:catAx>
      <c:valAx>
        <c:axId val="-1518497408"/>
        <c:scaling>
          <c:orientation val="minMax"/>
          <c:max val="55"/>
          <c:min val="5"/>
        </c:scaling>
        <c:delete val="0"/>
        <c:axPos val="l"/>
        <c:majorGridlines>
          <c:spPr>
            <a:ln>
              <a:noFill/>
            </a:ln>
          </c:spPr>
        </c:majorGridlines>
        <c:numFmt formatCode="General" sourceLinked="1"/>
        <c:majorTickMark val="out"/>
        <c:minorTickMark val="none"/>
        <c:tickLblPos val="nextTo"/>
        <c:txPr>
          <a:bodyPr/>
          <a:lstStyle/>
          <a:p>
            <a:pPr>
              <a:defRPr sz="900"/>
            </a:pPr>
            <a:endParaRPr lang="en-US"/>
          </a:p>
        </c:txPr>
        <c:crossAx val="-1399536192"/>
        <c:crosses val="autoZero"/>
        <c:crossBetween val="midCat"/>
        <c:majorUnit val="10"/>
      </c:valAx>
      <c:spPr>
        <a:ln>
          <a:solidFill>
            <a:schemeClr val="tx1">
              <a:lumMod val="50000"/>
              <a:lumOff val="50000"/>
            </a:schemeClr>
          </a:solidFill>
        </a:ln>
      </c:spPr>
    </c:plotArea>
    <c:legend>
      <c:legendPos val="r"/>
      <c:layout>
        <c:manualLayout>
          <c:xMode val="edge"/>
          <c:yMode val="edge"/>
          <c:x val="9.1467284854379799E-2"/>
          <c:y val="0.196760335406297"/>
          <c:w val="0.47362504066051098"/>
          <c:h val="0.370877702351191"/>
        </c:manualLayout>
      </c:layout>
      <c:overlay val="0"/>
      <c:txPr>
        <a:bodyPr/>
        <a:lstStyle/>
        <a:p>
          <a:pPr>
            <a:defRPr sz="95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02701958173604E-2"/>
          <c:y val="0.13594226533120801"/>
          <c:w val="0.84477233654538397"/>
          <c:h val="0.75154891083500297"/>
        </c:manualLayout>
      </c:layout>
      <c:lineChart>
        <c:grouping val="standard"/>
        <c:varyColors val="0"/>
        <c:ser>
          <c:idx val="0"/>
          <c:order val="0"/>
          <c:tx>
            <c:strRef>
              <c:f>'real data'!$A$3</c:f>
              <c:strCache>
                <c:ptCount val="1"/>
                <c:pt idx="0">
                  <c:v>ocean shipping</c:v>
                </c:pt>
              </c:strCache>
            </c:strRef>
          </c:tx>
          <c:spPr>
            <a:ln w="19050">
              <a:prstDash val="sysDot"/>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data'!$J$3:$J$12</c:f>
              <c:numCache>
                <c:formatCode>General</c:formatCode>
                <c:ptCount val="10"/>
                <c:pt idx="0">
                  <c:v>12.790488971462549</c:v>
                </c:pt>
                <c:pt idx="1">
                  <c:v>12.81825179102259</c:v>
                </c:pt>
                <c:pt idx="2">
                  <c:v>12.84604470868015</c:v>
                </c:pt>
                <c:pt idx="3">
                  <c:v>12.8738677244352</c:v>
                </c:pt>
                <c:pt idx="4">
                  <c:v>12.90172083828776</c:v>
                </c:pt>
                <c:pt idx="5">
                  <c:v>12.92960405023782</c:v>
                </c:pt>
                <c:pt idx="6">
                  <c:v>12.957517360285379</c:v>
                </c:pt>
                <c:pt idx="7">
                  <c:v>12.985460768430441</c:v>
                </c:pt>
                <c:pt idx="8">
                  <c:v>13.01343427467301</c:v>
                </c:pt>
                <c:pt idx="9">
                  <c:v>13.041437879013079</c:v>
                </c:pt>
              </c:numCache>
            </c:numRef>
          </c:val>
          <c:smooth val="0"/>
          <c:extLst>
            <c:ext xmlns:c16="http://schemas.microsoft.com/office/drawing/2014/chart" uri="{C3380CC4-5D6E-409C-BE32-E72D297353CC}">
              <c16:uniqueId val="{00000000-7EEF-49DC-87EA-4DAACEEF2D8A}"/>
            </c:ext>
          </c:extLst>
        </c:ser>
        <c:ser>
          <c:idx val="1"/>
          <c:order val="1"/>
          <c:tx>
            <c:strRef>
              <c:f>'real data'!$A$14</c:f>
              <c:strCache>
                <c:ptCount val="1"/>
                <c:pt idx="0">
                  <c:v>railway</c:v>
                </c:pt>
              </c:strCache>
            </c:strRef>
          </c:tx>
          <c:spPr>
            <a:ln w="19050">
              <a:prstDash val="dashDot"/>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data'!$J$14:$J$23</c:f>
              <c:numCache>
                <c:formatCode>General</c:formatCode>
                <c:ptCount val="10"/>
                <c:pt idx="0">
                  <c:v>11.171020710059169</c:v>
                </c:pt>
                <c:pt idx="1">
                  <c:v>11.28701553254438</c:v>
                </c:pt>
                <c:pt idx="2">
                  <c:v>11.40360946745562</c:v>
                </c:pt>
                <c:pt idx="3">
                  <c:v>11.5208025147929</c:v>
                </c:pt>
                <c:pt idx="4">
                  <c:v>11.638594674556209</c:v>
                </c:pt>
                <c:pt idx="5">
                  <c:v>11.75698594674556</c:v>
                </c:pt>
                <c:pt idx="6">
                  <c:v>11.875976331360951</c:v>
                </c:pt>
                <c:pt idx="7">
                  <c:v>11.99556582840237</c:v>
                </c:pt>
                <c:pt idx="8">
                  <c:v>12.115754437869819</c:v>
                </c:pt>
                <c:pt idx="9">
                  <c:v>12.23654215976331</c:v>
                </c:pt>
              </c:numCache>
            </c:numRef>
          </c:val>
          <c:smooth val="0"/>
          <c:extLst>
            <c:ext xmlns:c16="http://schemas.microsoft.com/office/drawing/2014/chart" uri="{C3380CC4-5D6E-409C-BE32-E72D297353CC}">
              <c16:uniqueId val="{00000001-7EEF-49DC-87EA-4DAACEEF2D8A}"/>
            </c:ext>
          </c:extLst>
        </c:ser>
        <c:ser>
          <c:idx val="2"/>
          <c:order val="2"/>
          <c:tx>
            <c:strRef>
              <c:f>'real data'!$A$25</c:f>
              <c:strCache>
                <c:ptCount val="1"/>
                <c:pt idx="0">
                  <c:v>air shipping</c:v>
                </c:pt>
              </c:strCache>
            </c:strRef>
          </c:tx>
          <c:spPr>
            <a:ln w="19050">
              <a:prstDash val="sysDash"/>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data'!$J$25:$J$34</c:f>
              <c:numCache>
                <c:formatCode>General</c:formatCode>
                <c:ptCount val="10"/>
                <c:pt idx="0">
                  <c:v>10.001406250000009</c:v>
                </c:pt>
                <c:pt idx="1">
                  <c:v>10.725625000000001</c:v>
                </c:pt>
                <c:pt idx="2">
                  <c:v>11.47515625</c:v>
                </c:pt>
                <c:pt idx="3">
                  <c:v>12.25</c:v>
                </c:pt>
                <c:pt idx="4">
                  <c:v>13.050156250000001</c:v>
                </c:pt>
                <c:pt idx="5">
                  <c:v>13.875624999999999</c:v>
                </c:pt>
                <c:pt idx="6">
                  <c:v>14.726406250000011</c:v>
                </c:pt>
                <c:pt idx="7">
                  <c:v>15.602499999999999</c:v>
                </c:pt>
                <c:pt idx="8">
                  <c:v>16.50390625</c:v>
                </c:pt>
                <c:pt idx="9">
                  <c:v>17.430624999999999</c:v>
                </c:pt>
              </c:numCache>
            </c:numRef>
          </c:val>
          <c:smooth val="0"/>
          <c:extLst>
            <c:ext xmlns:c16="http://schemas.microsoft.com/office/drawing/2014/chart" uri="{C3380CC4-5D6E-409C-BE32-E72D297353CC}">
              <c16:uniqueId val="{00000002-7EEF-49DC-87EA-4DAACEEF2D8A}"/>
            </c:ext>
          </c:extLst>
        </c:ser>
        <c:ser>
          <c:idx val="3"/>
          <c:order val="3"/>
          <c:tx>
            <c:strRef>
              <c:f>'real data'!$A$38</c:f>
              <c:strCache>
                <c:ptCount val="1"/>
                <c:pt idx="0">
                  <c:v>mode 1</c:v>
                </c:pt>
              </c:strCache>
            </c:strRef>
          </c:tx>
          <c:spPr>
            <a:ln w="19050">
              <a:solidFill>
                <a:srgbClr val="7030A0"/>
              </a:solidFill>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data'!$J$39:$J$48</c:f>
              <c:numCache>
                <c:formatCode>General</c:formatCode>
                <c:ptCount val="10"/>
                <c:pt idx="0">
                  <c:v>14.12158613445378</c:v>
                </c:pt>
                <c:pt idx="1">
                  <c:v>14.30495689655173</c:v>
                </c:pt>
                <c:pt idx="2">
                  <c:v>14.632601351351351</c:v>
                </c:pt>
                <c:pt idx="3">
                  <c:v>15.14423076923077</c:v>
                </c:pt>
                <c:pt idx="4">
                  <c:v>15.912828947368419</c:v>
                </c:pt>
                <c:pt idx="5">
                  <c:v>17.075892857142851</c:v>
                </c:pt>
                <c:pt idx="6">
                  <c:v>18.915052816901401</c:v>
                </c:pt>
                <c:pt idx="7">
                  <c:v>22.098214285714281</c:v>
                </c:pt>
                <c:pt idx="8">
                  <c:v>28.665865384615401</c:v>
                </c:pt>
                <c:pt idx="9">
                  <c:v>49.218750000000021</c:v>
                </c:pt>
              </c:numCache>
            </c:numRef>
          </c:val>
          <c:smooth val="1"/>
          <c:extLst>
            <c:ext xmlns:c16="http://schemas.microsoft.com/office/drawing/2014/chart" uri="{C3380CC4-5D6E-409C-BE32-E72D297353CC}">
              <c16:uniqueId val="{00000003-7EEF-49DC-87EA-4DAACEEF2D8A}"/>
            </c:ext>
          </c:extLst>
        </c:ser>
        <c:ser>
          <c:idx val="4"/>
          <c:order val="4"/>
          <c:tx>
            <c:strRef>
              <c:f>'real data'!$A$50</c:f>
              <c:strCache>
                <c:ptCount val="1"/>
                <c:pt idx="0">
                  <c:v>mode 2</c:v>
                </c:pt>
              </c:strCache>
            </c:strRef>
          </c:tx>
          <c:spPr>
            <a:ln w="19050">
              <a:solidFill>
                <a:schemeClr val="accent6"/>
              </a:solidFill>
              <a:prstDash val="lgDash"/>
            </a:ln>
          </c:spPr>
          <c:marker>
            <c:symbol val="none"/>
          </c:marker>
          <c:cat>
            <c:numRef>
              <c:f>'real data'!$F$3:$F$12</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'real data'!$J$50:$J$59</c:f>
              <c:numCache>
                <c:formatCode>General</c:formatCode>
                <c:ptCount val="10"/>
                <c:pt idx="0">
                  <c:v>14.12140045911311</c:v>
                </c:pt>
                <c:pt idx="1">
                  <c:v>14.301857404481471</c:v>
                </c:pt>
                <c:pt idx="2">
                  <c:v>14.6157261975038</c:v>
                </c:pt>
                <c:pt idx="3">
                  <c:v>15.084901147959179</c:v>
                </c:pt>
                <c:pt idx="4">
                  <c:v>15.745208558680369</c:v>
                </c:pt>
                <c:pt idx="5">
                  <c:v>16.653600778546721</c:v>
                </c:pt>
                <c:pt idx="6">
                  <c:v>17.90153821509827</c:v>
                </c:pt>
                <c:pt idx="7">
                  <c:v>19.641012396694219</c:v>
                </c:pt>
                <c:pt idx="8">
                  <c:v>22.138800507297979</c:v>
                </c:pt>
                <c:pt idx="9">
                  <c:v>25.900829081632651</c:v>
                </c:pt>
              </c:numCache>
            </c:numRef>
          </c:val>
          <c:smooth val="0"/>
          <c:extLst>
            <c:ext xmlns:c16="http://schemas.microsoft.com/office/drawing/2014/chart" uri="{C3380CC4-5D6E-409C-BE32-E72D297353CC}">
              <c16:uniqueId val="{00000004-7EEF-49DC-87EA-4DAACEEF2D8A}"/>
            </c:ext>
          </c:extLst>
        </c:ser>
        <c:dLbls>
          <c:showLegendKey val="0"/>
          <c:showVal val="0"/>
          <c:showCatName val="0"/>
          <c:showSerName val="0"/>
          <c:showPercent val="0"/>
          <c:showBubbleSize val="0"/>
        </c:dLbls>
        <c:smooth val="0"/>
        <c:axId val="-1398413696"/>
        <c:axId val="-1398411504"/>
      </c:lineChart>
      <c:catAx>
        <c:axId val="-1398413696"/>
        <c:scaling>
          <c:orientation val="minMax"/>
        </c:scaling>
        <c:delete val="0"/>
        <c:axPos val="b"/>
        <c:title>
          <c:tx>
            <c:rich>
              <a:bodyPr/>
              <a:lstStyle/>
              <a:p>
                <a:pPr>
                  <a:defRPr sz="1050" b="0">
                    <a:latin typeface="Times New Roman" pitchFamily="18" charset="0"/>
                    <a:cs typeface="Times New Roman" pitchFamily="18" charset="0"/>
                  </a:defRPr>
                </a:pPr>
                <a:r>
                  <a:rPr lang="zh-CN" altLang="en-US" sz="1050" b="0" i="0" u="none" strike="noStrike" baseline="0"/>
                  <a:t>𝜉</a:t>
                </a:r>
                <a:endParaRPr lang="zh-CN" altLang="en-US" sz="1050" b="0">
                  <a:latin typeface="Times New Roman" pitchFamily="18" charset="0"/>
                  <a:cs typeface="Times New Roman" pitchFamily="18" charset="0"/>
                </a:endParaRPr>
              </a:p>
            </c:rich>
          </c:tx>
          <c:layout>
            <c:manualLayout>
              <c:xMode val="edge"/>
              <c:yMode val="edge"/>
              <c:x val="0.92278337451791304"/>
              <c:y val="0.836073945161801"/>
            </c:manualLayout>
          </c:layout>
          <c:overlay val="0"/>
        </c:title>
        <c:numFmt formatCode="General" sourceLinked="1"/>
        <c:majorTickMark val="out"/>
        <c:minorTickMark val="none"/>
        <c:tickLblPos val="nextTo"/>
        <c:txPr>
          <a:bodyPr/>
          <a:lstStyle/>
          <a:p>
            <a:pPr>
              <a:defRPr sz="900"/>
            </a:pPr>
            <a:endParaRPr lang="en-US"/>
          </a:p>
        </c:txPr>
        <c:crossAx val="-1398411504"/>
        <c:crosses val="autoZero"/>
        <c:auto val="1"/>
        <c:lblAlgn val="ctr"/>
        <c:lblOffset val="100"/>
        <c:noMultiLvlLbl val="0"/>
      </c:catAx>
      <c:valAx>
        <c:axId val="-1398411504"/>
        <c:scaling>
          <c:orientation val="minMax"/>
          <c:max val="55"/>
          <c:min val="5"/>
        </c:scaling>
        <c:delete val="0"/>
        <c:axPos val="l"/>
        <c:majorGridlines>
          <c:spPr>
            <a:ln>
              <a:noFill/>
            </a:ln>
          </c:spPr>
        </c:majorGridlines>
        <c:numFmt formatCode="General" sourceLinked="1"/>
        <c:majorTickMark val="out"/>
        <c:minorTickMark val="none"/>
        <c:tickLblPos val="nextTo"/>
        <c:txPr>
          <a:bodyPr/>
          <a:lstStyle/>
          <a:p>
            <a:pPr>
              <a:defRPr sz="900"/>
            </a:pPr>
            <a:endParaRPr lang="en-US"/>
          </a:p>
        </c:txPr>
        <c:crossAx val="-1398413696"/>
        <c:crosses val="autoZero"/>
        <c:crossBetween val="midCat"/>
        <c:majorUnit val="10"/>
      </c:valAx>
      <c:spPr>
        <a:ln>
          <a:solidFill>
            <a:schemeClr val="tx1">
              <a:lumMod val="50000"/>
              <a:lumOff val="50000"/>
            </a:schemeClr>
          </a:solidFill>
        </a:ln>
      </c:spPr>
    </c:plotArea>
    <c:legend>
      <c:legendPos val="r"/>
      <c:layout>
        <c:manualLayout>
          <c:xMode val="edge"/>
          <c:yMode val="edge"/>
          <c:x val="9.1467284854379799E-2"/>
          <c:y val="0.196760335406297"/>
          <c:w val="0.47362504066051098"/>
          <c:h val="0.370877702351191"/>
        </c:manualLayout>
      </c:layout>
      <c:overlay val="0"/>
      <c:txPr>
        <a:bodyPr/>
        <a:lstStyle/>
        <a:p>
          <a:pPr>
            <a:defRPr sz="95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442828617714597E-2"/>
          <c:y val="0.12947783152797901"/>
          <c:w val="0.69942282334325401"/>
          <c:h val="0.74130670254766695"/>
        </c:manualLayout>
      </c:layout>
      <c:lineChart>
        <c:grouping val="standard"/>
        <c:varyColors val="0"/>
        <c:ser>
          <c:idx val="0"/>
          <c:order val="0"/>
          <c:tx>
            <c:v>Mode 1</c:v>
          </c:tx>
          <c:spPr>
            <a:ln w="19050"/>
          </c:spPr>
          <c:marker>
            <c:symbol val="none"/>
          </c:marker>
          <c:cat>
            <c:strLit>
              <c:ptCount val="12"/>
              <c:pt idx="0">
                <c:v>1.1</c:v>
              </c:pt>
              <c:pt idx="2">
                <c:v>1.2</c:v>
              </c:pt>
              <c:pt idx="4">
                <c:v>1.3</c:v>
              </c:pt>
              <c:pt idx="6">
                <c:v>1.4</c:v>
              </c:pt>
              <c:pt idx="8">
                <c:v>1.5</c:v>
              </c:pt>
              <c:pt idx="10">
                <c:v>1.6</c:v>
              </c:pt>
            </c:strLit>
          </c:cat>
          <c:val>
            <c:numRef>
              <c:f>Sheet1!$I$34:$I$45</c:f>
              <c:numCache>
                <c:formatCode>General</c:formatCode>
                <c:ptCount val="12"/>
                <c:pt idx="0">
                  <c:v>2.2977941176470602</c:v>
                </c:pt>
                <c:pt idx="1">
                  <c:v>2.2977941176470602</c:v>
                </c:pt>
                <c:pt idx="2">
                  <c:v>2.2977941176470602</c:v>
                </c:pt>
                <c:pt idx="3">
                  <c:v>2.2977941176470602</c:v>
                </c:pt>
                <c:pt idx="4">
                  <c:v>2.2977941176470602</c:v>
                </c:pt>
                <c:pt idx="5">
                  <c:v>2.2977941176470602</c:v>
                </c:pt>
                <c:pt idx="6">
                  <c:v>2.2977941176470602</c:v>
                </c:pt>
                <c:pt idx="7">
                  <c:v>2.2977941176470602</c:v>
                </c:pt>
                <c:pt idx="8">
                  <c:v>1.277500000000001</c:v>
                </c:pt>
                <c:pt idx="9">
                  <c:v>1.2323499999999981</c:v>
                </c:pt>
                <c:pt idx="10">
                  <c:v>1.184899999999999</c:v>
                </c:pt>
                <c:pt idx="11">
                  <c:v>1.1351500000000001</c:v>
                </c:pt>
              </c:numCache>
            </c:numRef>
          </c:val>
          <c:smooth val="0"/>
          <c:extLst>
            <c:ext xmlns:c16="http://schemas.microsoft.com/office/drawing/2014/chart" uri="{C3380CC4-5D6E-409C-BE32-E72D297353CC}">
              <c16:uniqueId val="{00000000-CCAE-4B21-8CDE-0642CDA641C0}"/>
            </c:ext>
          </c:extLst>
        </c:ser>
        <c:ser>
          <c:idx val="1"/>
          <c:order val="1"/>
          <c:tx>
            <c:v>Mode 2</c:v>
          </c:tx>
          <c:spPr>
            <a:ln w="19050"/>
          </c:spPr>
          <c:marker>
            <c:symbol val="none"/>
          </c:marker>
          <c:cat>
            <c:strLit>
              <c:ptCount val="12"/>
              <c:pt idx="0">
                <c:v>1.1</c:v>
              </c:pt>
              <c:pt idx="2">
                <c:v>1.2</c:v>
              </c:pt>
              <c:pt idx="4">
                <c:v>1.3</c:v>
              </c:pt>
              <c:pt idx="6">
                <c:v>1.4</c:v>
              </c:pt>
              <c:pt idx="8">
                <c:v>1.5</c:v>
              </c:pt>
              <c:pt idx="10">
                <c:v>1.6</c:v>
              </c:pt>
            </c:strLit>
          </c:cat>
          <c:val>
            <c:numRef>
              <c:f>Sheet1!$I$49:$I$60</c:f>
              <c:numCache>
                <c:formatCode>General</c:formatCode>
                <c:ptCount val="12"/>
                <c:pt idx="0">
                  <c:v>2.2144274376417239</c:v>
                </c:pt>
                <c:pt idx="1">
                  <c:v>2.2144274376417239</c:v>
                </c:pt>
                <c:pt idx="2">
                  <c:v>2.2201</c:v>
                </c:pt>
                <c:pt idx="3">
                  <c:v>2.25</c:v>
                </c:pt>
                <c:pt idx="4">
                  <c:v>2.2801000000000009</c:v>
                </c:pt>
                <c:pt idx="5">
                  <c:v>2.3104</c:v>
                </c:pt>
                <c:pt idx="6">
                  <c:v>2.3408999999999991</c:v>
                </c:pt>
                <c:pt idx="7">
                  <c:v>2.371599999999999</c:v>
                </c:pt>
                <c:pt idx="8">
                  <c:v>2.4025000000000012</c:v>
                </c:pt>
                <c:pt idx="9">
                  <c:v>2.4335999999999989</c:v>
                </c:pt>
                <c:pt idx="10">
                  <c:v>2.4648999999999992</c:v>
                </c:pt>
                <c:pt idx="11">
                  <c:v>2.4963999999999991</c:v>
                </c:pt>
              </c:numCache>
            </c:numRef>
          </c:val>
          <c:smooth val="0"/>
          <c:extLst>
            <c:ext xmlns:c16="http://schemas.microsoft.com/office/drawing/2014/chart" uri="{C3380CC4-5D6E-409C-BE32-E72D297353CC}">
              <c16:uniqueId val="{00000001-CCAE-4B21-8CDE-0642CDA641C0}"/>
            </c:ext>
          </c:extLst>
        </c:ser>
        <c:dLbls>
          <c:showLegendKey val="0"/>
          <c:showVal val="0"/>
          <c:showCatName val="0"/>
          <c:showSerName val="0"/>
          <c:showPercent val="0"/>
          <c:showBubbleSize val="0"/>
        </c:dLbls>
        <c:smooth val="0"/>
        <c:axId val="-1441045776"/>
        <c:axId val="-1441044000"/>
      </c:lineChart>
      <c:catAx>
        <c:axId val="-1441045776"/>
        <c:scaling>
          <c:orientation val="minMax"/>
        </c:scaling>
        <c:delete val="0"/>
        <c:axPos val="b"/>
        <c:numFmt formatCode="General" sourceLinked="1"/>
        <c:majorTickMark val="out"/>
        <c:minorTickMark val="none"/>
        <c:tickLblPos val="nextTo"/>
        <c:txPr>
          <a:bodyPr/>
          <a:lstStyle/>
          <a:p>
            <a:pPr>
              <a:defRPr sz="900"/>
            </a:pPr>
            <a:endParaRPr lang="en-US"/>
          </a:p>
        </c:txPr>
        <c:crossAx val="-1441044000"/>
        <c:crosses val="autoZero"/>
        <c:auto val="1"/>
        <c:lblAlgn val="ctr"/>
        <c:lblOffset val="100"/>
        <c:noMultiLvlLbl val="0"/>
      </c:catAx>
      <c:valAx>
        <c:axId val="-1441044000"/>
        <c:scaling>
          <c:orientation val="minMax"/>
        </c:scaling>
        <c:delete val="0"/>
        <c:axPos val="l"/>
        <c:majorGridlines>
          <c:spPr>
            <a:ln>
              <a:noFill/>
            </a:ln>
          </c:spPr>
        </c:majorGridlines>
        <c:numFmt formatCode="General" sourceLinked="1"/>
        <c:majorTickMark val="out"/>
        <c:minorTickMark val="none"/>
        <c:tickLblPos val="nextTo"/>
        <c:txPr>
          <a:bodyPr/>
          <a:lstStyle/>
          <a:p>
            <a:pPr>
              <a:defRPr sz="900"/>
            </a:pPr>
            <a:endParaRPr lang="en-US"/>
          </a:p>
        </c:txPr>
        <c:crossAx val="-1441045776"/>
        <c:crosses val="autoZero"/>
        <c:crossBetween val="midCat"/>
        <c:majorUnit val="1"/>
      </c:valAx>
      <c:spPr>
        <a:noFill/>
        <a:ln>
          <a:solidFill>
            <a:schemeClr val="tx1"/>
          </a:solidFill>
        </a:ln>
      </c:spPr>
    </c:plotArea>
    <c:legend>
      <c:legendPos val="r"/>
      <c:layout>
        <c:manualLayout>
          <c:xMode val="edge"/>
          <c:yMode val="edge"/>
          <c:x val="0.772155268194607"/>
          <c:y val="0.40672882484171802"/>
          <c:w val="0.225139507367108"/>
          <c:h val="0.18654194417785999"/>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442828617714597E-2"/>
          <c:y val="0.12947783152797901"/>
          <c:w val="0.69942282334325401"/>
          <c:h val="0.74130670254766695"/>
        </c:manualLayout>
      </c:layout>
      <c:lineChart>
        <c:grouping val="standard"/>
        <c:varyColors val="0"/>
        <c:ser>
          <c:idx val="0"/>
          <c:order val="0"/>
          <c:tx>
            <c:v>Mode 1</c:v>
          </c:tx>
          <c:spPr>
            <a:ln w="19050"/>
          </c:spPr>
          <c:marker>
            <c:symbol val="none"/>
          </c:marker>
          <c:cat>
            <c:strLit>
              <c:ptCount val="12"/>
              <c:pt idx="0">
                <c:v>1.1</c:v>
              </c:pt>
              <c:pt idx="2">
                <c:v>1.2</c:v>
              </c:pt>
              <c:pt idx="4">
                <c:v>1.3</c:v>
              </c:pt>
              <c:pt idx="6">
                <c:v>1.4</c:v>
              </c:pt>
              <c:pt idx="8">
                <c:v>1.5</c:v>
              </c:pt>
              <c:pt idx="10">
                <c:v>1.6</c:v>
              </c:pt>
            </c:strLit>
          </c:cat>
          <c:val>
            <c:numRef>
              <c:f>Sheet1!$J$34:$J$45</c:f>
              <c:numCache>
                <c:formatCode>General</c:formatCode>
                <c:ptCount val="12"/>
                <c:pt idx="0">
                  <c:v>4.5955882352941178</c:v>
                </c:pt>
                <c:pt idx="1">
                  <c:v>4.5955882352941178</c:v>
                </c:pt>
                <c:pt idx="2">
                  <c:v>4.5955882352941178</c:v>
                </c:pt>
                <c:pt idx="3">
                  <c:v>4.5955882352941178</c:v>
                </c:pt>
                <c:pt idx="4">
                  <c:v>4.5955882352941178</c:v>
                </c:pt>
                <c:pt idx="5">
                  <c:v>4.5955882352941178</c:v>
                </c:pt>
                <c:pt idx="6">
                  <c:v>4.5955882352941178</c:v>
                </c:pt>
                <c:pt idx="7">
                  <c:v>4.5955882352941178</c:v>
                </c:pt>
                <c:pt idx="8">
                  <c:v>4.8050000000000042</c:v>
                </c:pt>
                <c:pt idx="9">
                  <c:v>4.8671999999999747</c:v>
                </c:pt>
                <c:pt idx="10">
                  <c:v>4.9298000000000002</c:v>
                </c:pt>
                <c:pt idx="11">
                  <c:v>4.9927999999999999</c:v>
                </c:pt>
              </c:numCache>
            </c:numRef>
          </c:val>
          <c:smooth val="0"/>
          <c:extLst>
            <c:ext xmlns:c16="http://schemas.microsoft.com/office/drawing/2014/chart" uri="{C3380CC4-5D6E-409C-BE32-E72D297353CC}">
              <c16:uniqueId val="{00000000-9C52-4199-ADB8-F2211A689F96}"/>
            </c:ext>
          </c:extLst>
        </c:ser>
        <c:ser>
          <c:idx val="1"/>
          <c:order val="1"/>
          <c:tx>
            <c:v>Mode 2</c:v>
          </c:tx>
          <c:spPr>
            <a:ln w="19050"/>
          </c:spPr>
          <c:marker>
            <c:symbol val="none"/>
          </c:marker>
          <c:cat>
            <c:strLit>
              <c:ptCount val="12"/>
              <c:pt idx="0">
                <c:v>1.1</c:v>
              </c:pt>
              <c:pt idx="2">
                <c:v>1.2</c:v>
              </c:pt>
              <c:pt idx="4">
                <c:v>1.3</c:v>
              </c:pt>
              <c:pt idx="6">
                <c:v>1.4</c:v>
              </c:pt>
              <c:pt idx="8">
                <c:v>1.5</c:v>
              </c:pt>
              <c:pt idx="10">
                <c:v>1.6</c:v>
              </c:pt>
            </c:strLit>
          </c:cat>
          <c:val>
            <c:numRef>
              <c:f>Sheet1!$J$49:$J$60</c:f>
              <c:numCache>
                <c:formatCode>General</c:formatCode>
                <c:ptCount val="12"/>
                <c:pt idx="0">
                  <c:v>3.7202380952380949</c:v>
                </c:pt>
                <c:pt idx="1">
                  <c:v>3.7202380952380949</c:v>
                </c:pt>
                <c:pt idx="2">
                  <c:v>3.7202000000000002</c:v>
                </c:pt>
                <c:pt idx="3">
                  <c:v>3.71875</c:v>
                </c:pt>
                <c:pt idx="4">
                  <c:v>3.7152000000000012</c:v>
                </c:pt>
                <c:pt idx="5">
                  <c:v>3.709549999999997</c:v>
                </c:pt>
                <c:pt idx="6">
                  <c:v>3.7018000000000009</c:v>
                </c:pt>
                <c:pt idx="7">
                  <c:v>3.6919499999999972</c:v>
                </c:pt>
                <c:pt idx="8">
                  <c:v>3.6800000000000042</c:v>
                </c:pt>
                <c:pt idx="9">
                  <c:v>3.6659500000000032</c:v>
                </c:pt>
                <c:pt idx="10">
                  <c:v>3.649799999999999</c:v>
                </c:pt>
                <c:pt idx="11">
                  <c:v>3.6315499999999981</c:v>
                </c:pt>
              </c:numCache>
            </c:numRef>
          </c:val>
          <c:smooth val="0"/>
          <c:extLst>
            <c:ext xmlns:c16="http://schemas.microsoft.com/office/drawing/2014/chart" uri="{C3380CC4-5D6E-409C-BE32-E72D297353CC}">
              <c16:uniqueId val="{00000001-9C52-4199-ADB8-F2211A689F96}"/>
            </c:ext>
          </c:extLst>
        </c:ser>
        <c:dLbls>
          <c:showLegendKey val="0"/>
          <c:showVal val="0"/>
          <c:showCatName val="0"/>
          <c:showSerName val="0"/>
          <c:showPercent val="0"/>
          <c:showBubbleSize val="0"/>
        </c:dLbls>
        <c:smooth val="0"/>
        <c:axId val="-1519599728"/>
        <c:axId val="-1519597408"/>
      </c:lineChart>
      <c:catAx>
        <c:axId val="-1519599728"/>
        <c:scaling>
          <c:orientation val="minMax"/>
        </c:scaling>
        <c:delete val="0"/>
        <c:axPos val="b"/>
        <c:numFmt formatCode="General" sourceLinked="1"/>
        <c:majorTickMark val="out"/>
        <c:minorTickMark val="none"/>
        <c:tickLblPos val="nextTo"/>
        <c:txPr>
          <a:bodyPr/>
          <a:lstStyle/>
          <a:p>
            <a:pPr>
              <a:defRPr sz="900"/>
            </a:pPr>
            <a:endParaRPr lang="en-US"/>
          </a:p>
        </c:txPr>
        <c:crossAx val="-1519597408"/>
        <c:crosses val="autoZero"/>
        <c:auto val="1"/>
        <c:lblAlgn val="ctr"/>
        <c:lblOffset val="100"/>
        <c:noMultiLvlLbl val="0"/>
      </c:catAx>
      <c:valAx>
        <c:axId val="-1519597408"/>
        <c:scaling>
          <c:orientation val="minMax"/>
        </c:scaling>
        <c:delete val="0"/>
        <c:axPos val="l"/>
        <c:majorGridlines>
          <c:spPr>
            <a:ln>
              <a:noFill/>
            </a:ln>
          </c:spPr>
        </c:majorGridlines>
        <c:numFmt formatCode="General" sourceLinked="1"/>
        <c:majorTickMark val="out"/>
        <c:minorTickMark val="none"/>
        <c:tickLblPos val="nextTo"/>
        <c:txPr>
          <a:bodyPr/>
          <a:lstStyle/>
          <a:p>
            <a:pPr>
              <a:defRPr sz="900"/>
            </a:pPr>
            <a:endParaRPr lang="en-US"/>
          </a:p>
        </c:txPr>
        <c:crossAx val="-1519599728"/>
        <c:crosses val="autoZero"/>
        <c:crossBetween val="midCat"/>
        <c:majorUnit val="1"/>
      </c:valAx>
      <c:spPr>
        <a:noFill/>
        <a:ln>
          <a:solidFill>
            <a:schemeClr val="tx1"/>
          </a:solidFill>
        </a:ln>
      </c:spPr>
    </c:plotArea>
    <c:legend>
      <c:legendPos val="r"/>
      <c:layout>
        <c:manualLayout>
          <c:xMode val="edge"/>
          <c:yMode val="edge"/>
          <c:x val="0.77497423933119503"/>
          <c:y val="0.40672882484171802"/>
          <c:w val="0.225025760668805"/>
          <c:h val="0.18654194417785999"/>
        </c:manualLayout>
      </c:layout>
      <c:overlay val="0"/>
      <c:txPr>
        <a:bodyPr/>
        <a:lstStyle/>
        <a:p>
          <a:pPr>
            <a:defRPr sz="900"/>
          </a:pPr>
          <a:endParaRPr lang="en-U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442828617714597E-2"/>
          <c:y val="0.12947783152797901"/>
          <c:w val="0.69942282334325401"/>
          <c:h val="0.74130670254766695"/>
        </c:manualLayout>
      </c:layout>
      <c:lineChart>
        <c:grouping val="standard"/>
        <c:varyColors val="0"/>
        <c:ser>
          <c:idx val="0"/>
          <c:order val="0"/>
          <c:tx>
            <c:v>Mode 1</c:v>
          </c:tx>
          <c:spPr>
            <a:ln w="19050"/>
          </c:spPr>
          <c:marker>
            <c:symbol val="none"/>
          </c:marker>
          <c:cat>
            <c:strLit>
              <c:ptCount val="12"/>
              <c:pt idx="0">
                <c:v>1.1</c:v>
              </c:pt>
              <c:pt idx="2">
                <c:v>1.2</c:v>
              </c:pt>
              <c:pt idx="4">
                <c:v>1.3</c:v>
              </c:pt>
              <c:pt idx="6">
                <c:v>1.4</c:v>
              </c:pt>
              <c:pt idx="8">
                <c:v>1.5</c:v>
              </c:pt>
              <c:pt idx="10">
                <c:v>1.6</c:v>
              </c:pt>
            </c:strLit>
          </c:cat>
          <c:val>
            <c:numRef>
              <c:f>Sheet1!$L$34:$L$45</c:f>
              <c:numCache>
                <c:formatCode>General</c:formatCode>
                <c:ptCount val="12"/>
                <c:pt idx="0">
                  <c:v>1.6895544982698969</c:v>
                </c:pt>
                <c:pt idx="1">
                  <c:v>1.6895544982698969</c:v>
                </c:pt>
                <c:pt idx="2">
                  <c:v>1.6895544982698969</c:v>
                </c:pt>
                <c:pt idx="3">
                  <c:v>1.6895544982698969</c:v>
                </c:pt>
                <c:pt idx="4">
                  <c:v>1.6895544982698969</c:v>
                </c:pt>
                <c:pt idx="5">
                  <c:v>1.6895544982698969</c:v>
                </c:pt>
                <c:pt idx="6">
                  <c:v>1.6895544982698969</c:v>
                </c:pt>
                <c:pt idx="7">
                  <c:v>1.6895544982698969</c:v>
                </c:pt>
                <c:pt idx="8">
                  <c:v>1.2012500000000019</c:v>
                </c:pt>
                <c:pt idx="9">
                  <c:v>1.216800000000001</c:v>
                </c:pt>
                <c:pt idx="10">
                  <c:v>1.2324499999999989</c:v>
                </c:pt>
                <c:pt idx="11">
                  <c:v>1.2482</c:v>
                </c:pt>
              </c:numCache>
            </c:numRef>
          </c:val>
          <c:smooth val="0"/>
          <c:extLst>
            <c:ext xmlns:c16="http://schemas.microsoft.com/office/drawing/2014/chart" uri="{C3380CC4-5D6E-409C-BE32-E72D297353CC}">
              <c16:uniqueId val="{00000000-2C80-4FF1-A6C5-7B02BE819100}"/>
            </c:ext>
          </c:extLst>
        </c:ser>
        <c:ser>
          <c:idx val="1"/>
          <c:order val="1"/>
          <c:tx>
            <c:v>Mode 2</c:v>
          </c:tx>
          <c:spPr>
            <a:ln w="19050"/>
          </c:spPr>
          <c:marker>
            <c:symbol val="none"/>
          </c:marker>
          <c:cat>
            <c:strLit>
              <c:ptCount val="12"/>
              <c:pt idx="0">
                <c:v>1.1</c:v>
              </c:pt>
              <c:pt idx="2">
                <c:v>1.2</c:v>
              </c:pt>
              <c:pt idx="4">
                <c:v>1.3</c:v>
              </c:pt>
              <c:pt idx="6">
                <c:v>1.4</c:v>
              </c:pt>
              <c:pt idx="8">
                <c:v>1.5</c:v>
              </c:pt>
              <c:pt idx="10">
                <c:v>1.6</c:v>
              </c:pt>
            </c:strLit>
          </c:cat>
          <c:val>
            <c:numRef>
              <c:f>Sheet1!$L$49:$L$60</c:f>
              <c:numCache>
                <c:formatCode>General</c:formatCode>
                <c:ptCount val="12"/>
                <c:pt idx="0">
                  <c:v>1.1072137188208599</c:v>
                </c:pt>
                <c:pt idx="1">
                  <c:v>1.1072137188208599</c:v>
                </c:pt>
                <c:pt idx="2">
                  <c:v>1.11005</c:v>
                </c:pt>
                <c:pt idx="3">
                  <c:v>1.125</c:v>
                </c:pt>
                <c:pt idx="4">
                  <c:v>1.1400500000000009</c:v>
                </c:pt>
                <c:pt idx="5">
                  <c:v>1.1551999999999989</c:v>
                </c:pt>
                <c:pt idx="6">
                  <c:v>1.17045</c:v>
                </c:pt>
                <c:pt idx="7">
                  <c:v>1.185799999999998</c:v>
                </c:pt>
                <c:pt idx="8">
                  <c:v>1.2012500000000019</c:v>
                </c:pt>
                <c:pt idx="9">
                  <c:v>1.216800000000001</c:v>
                </c:pt>
                <c:pt idx="10">
                  <c:v>1.2324499999999989</c:v>
                </c:pt>
                <c:pt idx="11">
                  <c:v>1.2482</c:v>
                </c:pt>
              </c:numCache>
            </c:numRef>
          </c:val>
          <c:smooth val="0"/>
          <c:extLst>
            <c:ext xmlns:c16="http://schemas.microsoft.com/office/drawing/2014/chart" uri="{C3380CC4-5D6E-409C-BE32-E72D297353CC}">
              <c16:uniqueId val="{00000001-2C80-4FF1-A6C5-7B02BE819100}"/>
            </c:ext>
          </c:extLst>
        </c:ser>
        <c:dLbls>
          <c:showLegendKey val="0"/>
          <c:showVal val="0"/>
          <c:showCatName val="0"/>
          <c:showSerName val="0"/>
          <c:showPercent val="0"/>
          <c:showBubbleSize val="0"/>
        </c:dLbls>
        <c:smooth val="0"/>
        <c:axId val="-1519434592"/>
        <c:axId val="-1519432544"/>
      </c:lineChart>
      <c:catAx>
        <c:axId val="-1519434592"/>
        <c:scaling>
          <c:orientation val="minMax"/>
        </c:scaling>
        <c:delete val="0"/>
        <c:axPos val="b"/>
        <c:numFmt formatCode="General" sourceLinked="1"/>
        <c:majorTickMark val="out"/>
        <c:minorTickMark val="none"/>
        <c:tickLblPos val="nextTo"/>
        <c:txPr>
          <a:bodyPr/>
          <a:lstStyle/>
          <a:p>
            <a:pPr>
              <a:defRPr sz="900"/>
            </a:pPr>
            <a:endParaRPr lang="en-US"/>
          </a:p>
        </c:txPr>
        <c:crossAx val="-1519432544"/>
        <c:crosses val="autoZero"/>
        <c:auto val="1"/>
        <c:lblAlgn val="ctr"/>
        <c:lblOffset val="100"/>
        <c:noMultiLvlLbl val="0"/>
      </c:catAx>
      <c:valAx>
        <c:axId val="-1519432544"/>
        <c:scaling>
          <c:orientation val="minMax"/>
        </c:scaling>
        <c:delete val="0"/>
        <c:axPos val="l"/>
        <c:majorGridlines>
          <c:spPr>
            <a:ln>
              <a:noFill/>
            </a:ln>
          </c:spPr>
        </c:majorGridlines>
        <c:numFmt formatCode="General" sourceLinked="1"/>
        <c:majorTickMark val="out"/>
        <c:minorTickMark val="none"/>
        <c:tickLblPos val="nextTo"/>
        <c:txPr>
          <a:bodyPr/>
          <a:lstStyle/>
          <a:p>
            <a:pPr>
              <a:defRPr sz="900"/>
            </a:pPr>
            <a:endParaRPr lang="en-US"/>
          </a:p>
        </c:txPr>
        <c:crossAx val="-1519434592"/>
        <c:crosses val="autoZero"/>
        <c:crossBetween val="midCat"/>
        <c:majorUnit val="1"/>
      </c:valAx>
      <c:spPr>
        <a:noFill/>
        <a:ln>
          <a:solidFill>
            <a:schemeClr val="tx1"/>
          </a:solidFill>
        </a:ln>
      </c:spPr>
    </c:plotArea>
    <c:legend>
      <c:legendPos val="r"/>
      <c:layout>
        <c:manualLayout>
          <c:xMode val="edge"/>
          <c:yMode val="edge"/>
          <c:x val="0.76612351147720803"/>
          <c:y val="0.40672882484171802"/>
          <c:w val="0.227380482219769"/>
          <c:h val="0.18654194417785999"/>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442828617714597E-2"/>
          <c:y val="0.12947783152797901"/>
          <c:w val="0.69942282334325401"/>
          <c:h val="0.74130670254766695"/>
        </c:manualLayout>
      </c:layout>
      <c:lineChart>
        <c:grouping val="standard"/>
        <c:varyColors val="0"/>
        <c:ser>
          <c:idx val="0"/>
          <c:order val="0"/>
          <c:tx>
            <c:v>Mode 1</c:v>
          </c:tx>
          <c:spPr>
            <a:ln w="19050"/>
          </c:spPr>
          <c:marker>
            <c:symbol val="none"/>
          </c:marker>
          <c:cat>
            <c:strLit>
              <c:ptCount val="12"/>
              <c:pt idx="0">
                <c:v>1.1</c:v>
              </c:pt>
              <c:pt idx="2">
                <c:v>1.2</c:v>
              </c:pt>
              <c:pt idx="4">
                <c:v>1.3</c:v>
              </c:pt>
              <c:pt idx="6">
                <c:v>1.4</c:v>
              </c:pt>
              <c:pt idx="8">
                <c:v>1.5</c:v>
              </c:pt>
              <c:pt idx="10">
                <c:v>1.6</c:v>
              </c:pt>
            </c:strLit>
          </c:cat>
          <c:val>
            <c:numRef>
              <c:f>Sheet1!$M$34:$M$45</c:f>
              <c:numCache>
                <c:formatCode>General</c:formatCode>
                <c:ptCount val="12"/>
                <c:pt idx="0">
                  <c:v>3.987348615916956</c:v>
                </c:pt>
                <c:pt idx="1">
                  <c:v>3.987348615916956</c:v>
                </c:pt>
                <c:pt idx="2">
                  <c:v>3.987348615916956</c:v>
                </c:pt>
                <c:pt idx="3">
                  <c:v>3.987348615916956</c:v>
                </c:pt>
                <c:pt idx="4">
                  <c:v>3.987348615916956</c:v>
                </c:pt>
                <c:pt idx="5">
                  <c:v>3.987348615916956</c:v>
                </c:pt>
                <c:pt idx="6">
                  <c:v>3.987348615916956</c:v>
                </c:pt>
                <c:pt idx="7">
                  <c:v>3.987348615916956</c:v>
                </c:pt>
                <c:pt idx="8">
                  <c:v>2.4787500000000029</c:v>
                </c:pt>
                <c:pt idx="9">
                  <c:v>2.4491499999999991</c:v>
                </c:pt>
                <c:pt idx="10">
                  <c:v>2.4173499999999981</c:v>
                </c:pt>
                <c:pt idx="11">
                  <c:v>2.3833500000000001</c:v>
                </c:pt>
              </c:numCache>
            </c:numRef>
          </c:val>
          <c:smooth val="0"/>
          <c:extLst>
            <c:ext xmlns:c16="http://schemas.microsoft.com/office/drawing/2014/chart" uri="{C3380CC4-5D6E-409C-BE32-E72D297353CC}">
              <c16:uniqueId val="{00000000-C380-4B01-B122-6AB62FF40E20}"/>
            </c:ext>
          </c:extLst>
        </c:ser>
        <c:ser>
          <c:idx val="1"/>
          <c:order val="1"/>
          <c:tx>
            <c:v>Mode 2</c:v>
          </c:tx>
          <c:spPr>
            <a:ln w="19050"/>
          </c:spPr>
          <c:marker>
            <c:symbol val="none"/>
          </c:marker>
          <c:cat>
            <c:strLit>
              <c:ptCount val="12"/>
              <c:pt idx="0">
                <c:v>1.1</c:v>
              </c:pt>
              <c:pt idx="2">
                <c:v>1.2</c:v>
              </c:pt>
              <c:pt idx="4">
                <c:v>1.3</c:v>
              </c:pt>
              <c:pt idx="6">
                <c:v>1.4</c:v>
              </c:pt>
              <c:pt idx="8">
                <c:v>1.5</c:v>
              </c:pt>
              <c:pt idx="10">
                <c:v>1.6</c:v>
              </c:pt>
            </c:strLit>
          </c:cat>
          <c:val>
            <c:numRef>
              <c:f>Sheet1!$M$49:$M$60</c:f>
              <c:numCache>
                <c:formatCode>General</c:formatCode>
                <c:ptCount val="12"/>
                <c:pt idx="0">
                  <c:v>3.3216411564625838</c:v>
                </c:pt>
                <c:pt idx="1">
                  <c:v>3.3216411564625838</c:v>
                </c:pt>
                <c:pt idx="2">
                  <c:v>3.3301499999999971</c:v>
                </c:pt>
                <c:pt idx="3">
                  <c:v>3.375</c:v>
                </c:pt>
                <c:pt idx="4">
                  <c:v>3.4201500000000018</c:v>
                </c:pt>
                <c:pt idx="5">
                  <c:v>3.4656000000000011</c:v>
                </c:pt>
                <c:pt idx="6">
                  <c:v>3.511349999999998</c:v>
                </c:pt>
                <c:pt idx="7">
                  <c:v>3.557399999999999</c:v>
                </c:pt>
                <c:pt idx="8">
                  <c:v>3.6037500000000038</c:v>
                </c:pt>
                <c:pt idx="9">
                  <c:v>3.650399999999999</c:v>
                </c:pt>
                <c:pt idx="10">
                  <c:v>3.6973499999999988</c:v>
                </c:pt>
                <c:pt idx="11">
                  <c:v>3.7446000000000002</c:v>
                </c:pt>
              </c:numCache>
            </c:numRef>
          </c:val>
          <c:smooth val="0"/>
          <c:extLst>
            <c:ext xmlns:c16="http://schemas.microsoft.com/office/drawing/2014/chart" uri="{C3380CC4-5D6E-409C-BE32-E72D297353CC}">
              <c16:uniqueId val="{00000001-C380-4B01-B122-6AB62FF40E20}"/>
            </c:ext>
          </c:extLst>
        </c:ser>
        <c:dLbls>
          <c:showLegendKey val="0"/>
          <c:showVal val="0"/>
          <c:showCatName val="0"/>
          <c:showSerName val="0"/>
          <c:showPercent val="0"/>
          <c:showBubbleSize val="0"/>
        </c:dLbls>
        <c:smooth val="0"/>
        <c:axId val="-1519506784"/>
        <c:axId val="-1519504736"/>
      </c:lineChart>
      <c:catAx>
        <c:axId val="-1519506784"/>
        <c:scaling>
          <c:orientation val="minMax"/>
        </c:scaling>
        <c:delete val="0"/>
        <c:axPos val="b"/>
        <c:numFmt formatCode="General" sourceLinked="1"/>
        <c:majorTickMark val="out"/>
        <c:minorTickMark val="none"/>
        <c:tickLblPos val="nextTo"/>
        <c:txPr>
          <a:bodyPr/>
          <a:lstStyle/>
          <a:p>
            <a:pPr>
              <a:defRPr sz="900"/>
            </a:pPr>
            <a:endParaRPr lang="en-US"/>
          </a:p>
        </c:txPr>
        <c:crossAx val="-1519504736"/>
        <c:crosses val="autoZero"/>
        <c:auto val="1"/>
        <c:lblAlgn val="ctr"/>
        <c:lblOffset val="100"/>
        <c:noMultiLvlLbl val="0"/>
      </c:catAx>
      <c:valAx>
        <c:axId val="-1519504736"/>
        <c:scaling>
          <c:orientation val="minMax"/>
        </c:scaling>
        <c:delete val="0"/>
        <c:axPos val="l"/>
        <c:majorGridlines>
          <c:spPr>
            <a:ln>
              <a:noFill/>
            </a:ln>
          </c:spPr>
        </c:majorGridlines>
        <c:numFmt formatCode="General" sourceLinked="1"/>
        <c:majorTickMark val="out"/>
        <c:minorTickMark val="none"/>
        <c:tickLblPos val="nextTo"/>
        <c:txPr>
          <a:bodyPr/>
          <a:lstStyle/>
          <a:p>
            <a:pPr>
              <a:defRPr sz="900"/>
            </a:pPr>
            <a:endParaRPr lang="en-US"/>
          </a:p>
        </c:txPr>
        <c:crossAx val="-1519506784"/>
        <c:crosses val="autoZero"/>
        <c:crossBetween val="midCat"/>
        <c:majorUnit val="1"/>
      </c:valAx>
      <c:spPr>
        <a:noFill/>
        <a:ln>
          <a:solidFill>
            <a:schemeClr val="tx1"/>
          </a:solidFill>
        </a:ln>
      </c:spPr>
    </c:plotArea>
    <c:legend>
      <c:legendPos val="r"/>
      <c:layout>
        <c:manualLayout>
          <c:xMode val="edge"/>
          <c:yMode val="edge"/>
          <c:x val="0.77130612296651302"/>
          <c:y val="0.40672882484171802"/>
          <c:w val="0.225629540872608"/>
          <c:h val="0.18654194417785999"/>
        </c:manualLayout>
      </c:layout>
      <c:overlay val="0"/>
      <c:txPr>
        <a:bodyPr/>
        <a:lstStyle/>
        <a:p>
          <a:pPr>
            <a:defRPr sz="900"/>
          </a:pPr>
          <a:endParaRPr lang="en-US"/>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0.04528</cdr:x>
      <cdr:y>0.01855</cdr:y>
    </cdr:from>
    <cdr:to>
      <cdr:x>0.14295</cdr:x>
      <cdr:y>0.17063</cdr:y>
    </cdr:to>
    <cdr:sp macro="" textlink="">
      <cdr:nvSpPr>
        <cdr:cNvPr id="2" name="TextBox 32"/>
        <cdr:cNvSpPr txBox="1"/>
      </cdr:nvSpPr>
      <cdr:spPr>
        <a:xfrm xmlns:a="http://schemas.openxmlformats.org/drawingml/2006/main">
          <a:off x="139528" y="38100"/>
          <a:ext cx="301005" cy="31242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wrap="square" rtlCol="0" anchor="t">
          <a:noAutofit/>
        </a:bodyPr>
        <a:lstStyle xmlns:a="http://schemas.openxmlformats.org/drawingml/2006/main"/>
        <a:p xmlns:a="http://schemas.openxmlformats.org/drawingml/2006/main">
          <a:pPr>
            <a:spcAft>
              <a:spcPts val="0"/>
            </a:spcAft>
          </a:pPr>
          <a:r>
            <a:rPr lang="en-US" altLang="zh-CN" sz="1050" i="1">
              <a:effectLst/>
              <a:latin typeface="Cambria Math" panose="02040503050406030204" pitchFamily="18" charset="0"/>
              <a:ea typeface="Cambria Math" panose="02040503050406030204" pitchFamily="18" charset="0"/>
              <a:cs typeface="Calibri" panose="020F0502020204030204" pitchFamily="34" charset="0"/>
            </a:rPr>
            <a:t>q</a:t>
          </a:r>
          <a:endParaRPr lang="zh-CN" sz="1050" i="1">
            <a:effectLst/>
            <a:latin typeface="Cambria Math" panose="02040503050406030204" pitchFamily="18" charset="0"/>
            <a:ea typeface="宋体" panose="02010600030101010101" pitchFamily="2" charset="-122"/>
            <a:cs typeface="Calibri" panose="020F050202020403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11622-7E5C-4674-AC0E-D600C752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10295</Words>
  <Characters>58687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Chapter 2</vt:lpstr>
    </vt:vector>
  </TitlesOfParts>
  <Company>CUHK</Company>
  <LinksUpToDate>false</LinksUpToDate>
  <CharactersWithSpaces>68845</CharactersWithSpaces>
  <SharedDoc>false</SharedDoc>
  <HLinks>
    <vt:vector size="30" baseType="variant">
      <vt:variant>
        <vt:i4>5963803</vt:i4>
      </vt:variant>
      <vt:variant>
        <vt:i4>576</vt:i4>
      </vt:variant>
      <vt:variant>
        <vt:i4>0</vt:i4>
      </vt:variant>
      <vt:variant>
        <vt:i4>5</vt:i4>
      </vt:variant>
      <vt:variant>
        <vt:lpwstr>https://www.supplychaindive.com/news/sourcing-procurement-women-diverse-business/518624/</vt:lpwstr>
      </vt:variant>
      <vt:variant>
        <vt:lpwstr/>
      </vt:variant>
      <vt:variant>
        <vt:i4>7733294</vt:i4>
      </vt:variant>
      <vt:variant>
        <vt:i4>573</vt:i4>
      </vt:variant>
      <vt:variant>
        <vt:i4>0</vt:i4>
      </vt:variant>
      <vt:variant>
        <vt:i4>5</vt:i4>
      </vt:variant>
      <vt:variant>
        <vt:lpwstr>http://pulsar.wharton.upenn.edu/~cachon/pdf/scontracts3.pdf</vt:lpwstr>
      </vt:variant>
      <vt:variant>
        <vt:lpwstr/>
      </vt:variant>
      <vt:variant>
        <vt:i4>4194426</vt:i4>
      </vt:variant>
      <vt:variant>
        <vt:i4>6</vt:i4>
      </vt:variant>
      <vt:variant>
        <vt:i4>0</vt:i4>
      </vt:variant>
      <vt:variant>
        <vt:i4>5</vt:i4>
      </vt:variant>
      <vt:variant>
        <vt:lpwstr>mailto:jason.choi@polyu.edu.hk</vt:lpwstr>
      </vt:variant>
      <vt:variant>
        <vt:lpwstr/>
      </vt:variant>
      <vt:variant>
        <vt:i4>1441854</vt:i4>
      </vt:variant>
      <vt:variant>
        <vt:i4>3</vt:i4>
      </vt:variant>
      <vt:variant>
        <vt:i4>0</vt:i4>
      </vt:variant>
      <vt:variant>
        <vt:i4>5</vt:i4>
      </vt:variant>
      <vt:variant>
        <vt:lpwstr>mailto:xuxiaoyan012@126.com</vt:lpwstr>
      </vt:variant>
      <vt:variant>
        <vt:lpwstr/>
      </vt:variant>
      <vt:variant>
        <vt:i4>655481</vt:i4>
      </vt:variant>
      <vt:variant>
        <vt:i4>0</vt:i4>
      </vt:variant>
      <vt:variant>
        <vt:i4>0</vt:i4>
      </vt:variant>
      <vt:variant>
        <vt:i4>5</vt:i4>
      </vt:variant>
      <vt:variant>
        <vt:lpwstr>mailto:binshen@dhu.edu.cn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jason kathy</dc:creator>
  <cp:lastModifiedBy>Guo, Eunice</cp:lastModifiedBy>
  <cp:revision>81</cp:revision>
  <cp:lastPrinted>2019-07-29T11:07:00Z</cp:lastPrinted>
  <dcterms:created xsi:type="dcterms:W3CDTF">2018-11-22T08:22:00Z</dcterms:created>
  <dcterms:modified xsi:type="dcterms:W3CDTF">2019-10-28T09:22:00Z</dcterms:modified>
</cp:coreProperties>
</file>