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124B" w14:textId="77777777" w:rsidR="00182AB0" w:rsidRPr="004C7467" w:rsidRDefault="00182AB0" w:rsidP="006864B8">
      <w:pPr>
        <w:spacing w:line="480" w:lineRule="auto"/>
        <w:jc w:val="center"/>
        <w:rPr>
          <w:rFonts w:asciiTheme="majorBidi" w:hAnsiTheme="majorBidi" w:cstheme="majorBidi"/>
          <w:b/>
          <w:bCs/>
          <w:sz w:val="32"/>
          <w:szCs w:val="32"/>
        </w:rPr>
      </w:pPr>
      <w:r w:rsidRPr="004C7467">
        <w:rPr>
          <w:rFonts w:asciiTheme="majorBidi" w:hAnsiTheme="majorBidi" w:cstheme="majorBidi"/>
          <w:b/>
          <w:bCs/>
          <w:sz w:val="32"/>
          <w:szCs w:val="32"/>
        </w:rPr>
        <w:t>E</w:t>
      </w:r>
      <w:r>
        <w:rPr>
          <w:rFonts w:asciiTheme="majorBidi" w:hAnsiTheme="majorBidi" w:cstheme="majorBidi"/>
          <w:b/>
          <w:bCs/>
          <w:sz w:val="32"/>
          <w:szCs w:val="32"/>
        </w:rPr>
        <w:t xml:space="preserve">ffect of desiccation </w:t>
      </w:r>
      <w:r w:rsidRPr="004C7467">
        <w:rPr>
          <w:rFonts w:asciiTheme="majorBidi" w:hAnsiTheme="majorBidi" w:cstheme="majorBidi"/>
          <w:b/>
          <w:bCs/>
          <w:sz w:val="32"/>
          <w:szCs w:val="32"/>
        </w:rPr>
        <w:t>on mosquito oviposition</w:t>
      </w:r>
      <w:r>
        <w:rPr>
          <w:rFonts w:asciiTheme="majorBidi" w:hAnsiTheme="majorBidi" w:cstheme="majorBidi"/>
          <w:b/>
          <w:bCs/>
          <w:sz w:val="32"/>
          <w:szCs w:val="32"/>
        </w:rPr>
        <w:t xml:space="preserve"> site selection in </w:t>
      </w:r>
      <w:r w:rsidR="005B1EE9">
        <w:rPr>
          <w:rFonts w:asciiTheme="majorBidi" w:hAnsiTheme="majorBidi" w:cstheme="majorBidi"/>
          <w:b/>
          <w:bCs/>
          <w:sz w:val="32"/>
          <w:szCs w:val="32"/>
        </w:rPr>
        <w:t xml:space="preserve">Mediterranean </w:t>
      </w:r>
      <w:r>
        <w:rPr>
          <w:rFonts w:asciiTheme="majorBidi" w:hAnsiTheme="majorBidi" w:cstheme="majorBidi"/>
          <w:b/>
          <w:bCs/>
          <w:sz w:val="32"/>
          <w:szCs w:val="32"/>
        </w:rPr>
        <w:t>temporary habitats</w:t>
      </w:r>
    </w:p>
    <w:p w14:paraId="4F3FA6DB" w14:textId="623B0749" w:rsidR="00182AB0" w:rsidRPr="007E4F54" w:rsidRDefault="00182AB0" w:rsidP="006864B8">
      <w:pPr>
        <w:spacing w:line="480" w:lineRule="auto"/>
        <w:jc w:val="center"/>
        <w:rPr>
          <w:rFonts w:asciiTheme="majorBidi" w:hAnsiTheme="majorBidi" w:cstheme="majorBidi"/>
        </w:rPr>
      </w:pPr>
      <w:r w:rsidRPr="007E4F54">
        <w:rPr>
          <w:rFonts w:asciiTheme="majorBidi" w:hAnsiTheme="majorBidi" w:cstheme="majorBidi"/>
        </w:rPr>
        <w:t>Claire Duchet</w:t>
      </w:r>
      <w:r w:rsidR="00E06981" w:rsidRPr="007E4F54">
        <w:rPr>
          <w:rFonts w:asciiTheme="majorBidi" w:hAnsiTheme="majorBidi" w:cstheme="majorBidi"/>
          <w:vertAlign w:val="superscript"/>
        </w:rPr>
        <w:t>1, *</w:t>
      </w:r>
      <w:r w:rsidRPr="007E4F54">
        <w:rPr>
          <w:rFonts w:asciiTheme="majorBidi" w:hAnsiTheme="majorBidi" w:cstheme="majorBidi"/>
          <w:vertAlign w:val="superscript"/>
        </w:rPr>
        <w:t>,</w:t>
      </w:r>
      <w:r w:rsidRPr="007E4F54">
        <w:rPr>
          <w:bCs/>
          <w:vertAlign w:val="superscript"/>
          <w:lang w:val="en-GB" w:eastAsia="fr-FR"/>
        </w:rPr>
        <w:t xml:space="preserve"> </w:t>
      </w:r>
      <w:r w:rsidRPr="007E4F54">
        <w:rPr>
          <w:bCs/>
          <w:vertAlign w:val="superscript"/>
          <w:lang w:val="en-GB" w:eastAsia="fr-FR"/>
        </w:rPr>
        <w:sym w:font="Wingdings" w:char="F02A"/>
      </w:r>
      <w:r w:rsidRPr="007E4F54">
        <w:rPr>
          <w:rFonts w:asciiTheme="majorBidi" w:hAnsiTheme="majorBidi" w:cstheme="majorBidi"/>
        </w:rPr>
        <w:t xml:space="preserve">, </w:t>
      </w:r>
      <w:r w:rsidR="00A97BB2" w:rsidRPr="007E4F54">
        <w:rPr>
          <w:rFonts w:asciiTheme="majorBidi" w:hAnsiTheme="majorBidi" w:cstheme="majorBidi"/>
        </w:rPr>
        <w:t>Shomen Muk</w:t>
      </w:r>
      <w:r w:rsidR="00E06981">
        <w:rPr>
          <w:rFonts w:asciiTheme="majorBidi" w:hAnsiTheme="majorBidi" w:cstheme="majorBidi"/>
        </w:rPr>
        <w:t>h</w:t>
      </w:r>
      <w:r w:rsidR="00A97BB2" w:rsidRPr="007E4F54">
        <w:rPr>
          <w:rFonts w:asciiTheme="majorBidi" w:hAnsiTheme="majorBidi" w:cstheme="majorBidi"/>
        </w:rPr>
        <w:t>erjee</w:t>
      </w:r>
      <w:r w:rsidR="00E06981" w:rsidRPr="00E06981">
        <w:rPr>
          <w:rFonts w:asciiTheme="majorBidi" w:hAnsiTheme="majorBidi" w:cstheme="majorBidi"/>
          <w:vertAlign w:val="superscript"/>
        </w:rPr>
        <w:t>1,</w:t>
      </w:r>
      <w:r w:rsidR="00E06981">
        <w:rPr>
          <w:rFonts w:asciiTheme="majorBidi" w:hAnsiTheme="majorBidi" w:cstheme="majorBidi"/>
          <w:vertAlign w:val="superscript"/>
        </w:rPr>
        <w:t xml:space="preserve"> 2</w:t>
      </w:r>
      <w:r w:rsidR="00A97BB2">
        <w:rPr>
          <w:rFonts w:asciiTheme="majorBidi" w:hAnsiTheme="majorBidi" w:cstheme="majorBidi"/>
        </w:rPr>
        <w:t xml:space="preserve">, </w:t>
      </w:r>
      <w:r w:rsidRPr="007E4F54">
        <w:rPr>
          <w:rFonts w:asciiTheme="majorBidi" w:hAnsiTheme="majorBidi" w:cstheme="majorBidi"/>
        </w:rPr>
        <w:t xml:space="preserve">Meital </w:t>
      </w:r>
      <w:r w:rsidR="00FB27DB">
        <w:rPr>
          <w:rFonts w:asciiTheme="majorBidi" w:hAnsiTheme="majorBidi" w:cstheme="majorBidi"/>
        </w:rPr>
        <w:t>S</w:t>
      </w:r>
      <w:r w:rsidRPr="007E4F54">
        <w:rPr>
          <w:rFonts w:asciiTheme="majorBidi" w:hAnsiTheme="majorBidi" w:cstheme="majorBidi"/>
        </w:rPr>
        <w:t>tein</w:t>
      </w:r>
      <w:r w:rsidRPr="007E4F54">
        <w:rPr>
          <w:rFonts w:asciiTheme="majorBidi" w:hAnsiTheme="majorBidi" w:cstheme="majorBidi"/>
          <w:vertAlign w:val="superscript"/>
        </w:rPr>
        <w:t>1</w:t>
      </w:r>
      <w:r w:rsidRPr="007E4F54">
        <w:rPr>
          <w:rFonts w:asciiTheme="majorBidi" w:hAnsiTheme="majorBidi" w:cstheme="majorBidi"/>
        </w:rPr>
        <w:t>, Matthew Spencer</w:t>
      </w:r>
      <w:r w:rsidR="00E06981">
        <w:rPr>
          <w:rFonts w:asciiTheme="majorBidi" w:hAnsiTheme="majorBidi" w:cstheme="majorBidi"/>
          <w:vertAlign w:val="superscript"/>
        </w:rPr>
        <w:t>3</w:t>
      </w:r>
      <w:r w:rsidRPr="007E4F54">
        <w:rPr>
          <w:rFonts w:asciiTheme="majorBidi" w:hAnsiTheme="majorBidi" w:cstheme="majorBidi"/>
        </w:rPr>
        <w:t>, Leon Blaustein</w:t>
      </w:r>
      <w:r w:rsidRPr="007E4F54">
        <w:rPr>
          <w:rFonts w:asciiTheme="majorBidi" w:hAnsiTheme="majorBidi" w:cstheme="majorBidi"/>
          <w:vertAlign w:val="superscript"/>
        </w:rPr>
        <w:t>1</w:t>
      </w:r>
    </w:p>
    <w:p w14:paraId="57F0F0B4" w14:textId="77777777" w:rsidR="00182AB0" w:rsidRPr="007E4F54" w:rsidRDefault="00182AB0" w:rsidP="006864B8">
      <w:pPr>
        <w:widowControl w:val="0"/>
        <w:suppressAutoHyphens/>
        <w:spacing w:line="480" w:lineRule="auto"/>
        <w:jc w:val="both"/>
        <w:rPr>
          <w:rFonts w:ascii="Times New Roman" w:eastAsia="Times New Roman" w:hAnsi="Times New Roman" w:cs="Times New Roman"/>
          <w:lang w:eastAsia="ar-SA"/>
        </w:rPr>
      </w:pPr>
    </w:p>
    <w:p w14:paraId="083B6712" w14:textId="77777777" w:rsidR="00E06981" w:rsidRDefault="00182AB0" w:rsidP="00F955E2">
      <w:pPr>
        <w:pStyle w:val="BodyText"/>
        <w:spacing w:line="480" w:lineRule="auto"/>
        <w:jc w:val="both"/>
        <w:rPr>
          <w:lang w:val="en-US"/>
        </w:rPr>
      </w:pPr>
      <w:r w:rsidRPr="00E06981">
        <w:rPr>
          <w:vertAlign w:val="superscript"/>
          <w:lang w:val="en-US"/>
        </w:rPr>
        <w:t>1</w:t>
      </w:r>
      <w:r w:rsidRPr="00E06981">
        <w:rPr>
          <w:lang w:val="en-US"/>
        </w:rPr>
        <w:t>Community Ecology Laboratory, Institute of Evolution and Department of Evolutionary &amp; Environmental Biology, Faculty of Natural Sciences, University of Haifa, Haifa, Israel</w:t>
      </w:r>
    </w:p>
    <w:p w14:paraId="207DDC52" w14:textId="17328595" w:rsidR="00E06981" w:rsidRDefault="00E06981" w:rsidP="00F955E2">
      <w:pPr>
        <w:pStyle w:val="BodyText"/>
        <w:spacing w:line="480" w:lineRule="auto"/>
        <w:jc w:val="both"/>
        <w:rPr>
          <w:lang w:val="en-GB"/>
        </w:rPr>
      </w:pPr>
      <w:r>
        <w:rPr>
          <w:bCs/>
          <w:vertAlign w:val="superscript"/>
          <w:lang w:val="en-GB" w:eastAsia="fr-FR"/>
        </w:rPr>
        <w:t>*</w:t>
      </w:r>
      <w:r>
        <w:rPr>
          <w:lang w:val="en-GB"/>
        </w:rPr>
        <w:t xml:space="preserve">Current address: WSU Puyallup Research and Extension </w:t>
      </w:r>
      <w:proofErr w:type="spellStart"/>
      <w:r>
        <w:rPr>
          <w:lang w:val="en-GB"/>
        </w:rPr>
        <w:t>Center</w:t>
      </w:r>
      <w:proofErr w:type="spellEnd"/>
      <w:r>
        <w:rPr>
          <w:lang w:val="en-GB"/>
        </w:rPr>
        <w:t>, Puyallup WA, USA;</w:t>
      </w:r>
    </w:p>
    <w:p w14:paraId="574A1219" w14:textId="25C3EA08" w:rsidR="001A4A84" w:rsidRDefault="00E06981" w:rsidP="001A4A84">
      <w:pPr>
        <w:widowControl w:val="0"/>
        <w:suppressAutoHyphens/>
        <w:spacing w:line="480" w:lineRule="auto"/>
        <w:jc w:val="both"/>
        <w:rPr>
          <w:rFonts w:ascii="Times New Roman" w:eastAsia="Times New Roman" w:hAnsi="Times New Roman" w:cs="Times New Roman"/>
          <w:lang w:eastAsia="ar-SA"/>
        </w:rPr>
      </w:pPr>
      <w:r w:rsidRPr="00E06981">
        <w:rPr>
          <w:rFonts w:ascii="Times New Roman" w:eastAsia="Times New Roman" w:hAnsi="Times New Roman" w:cs="Times New Roman"/>
          <w:vertAlign w:val="superscript"/>
          <w:lang w:eastAsia="ar-SA"/>
        </w:rPr>
        <w:t>2</w:t>
      </w:r>
      <w:r w:rsidR="00E2115B">
        <w:rPr>
          <w:rFonts w:ascii="Times New Roman" w:eastAsia="Times New Roman" w:hAnsi="Times New Roman" w:cs="Times New Roman"/>
          <w:lang w:eastAsia="ar-SA"/>
        </w:rPr>
        <w:t xml:space="preserve"> </w:t>
      </w:r>
      <w:r w:rsidR="00E2115B" w:rsidRPr="00E2115B">
        <w:rPr>
          <w:rFonts w:ascii="Times New Roman" w:eastAsia="Times New Roman" w:hAnsi="Times New Roman" w:cs="Times New Roman"/>
          <w:lang w:eastAsia="ar-SA"/>
        </w:rPr>
        <w:t>School of Arts and Sciences, Azim Premji University, Bengaluru, Karnataka, INDIA</w:t>
      </w:r>
    </w:p>
    <w:p w14:paraId="29377313" w14:textId="62926278" w:rsidR="00182AB0" w:rsidRDefault="00E06981" w:rsidP="00F955E2">
      <w:pPr>
        <w:widowControl w:val="0"/>
        <w:suppressAutoHyphens/>
        <w:spacing w:line="480" w:lineRule="auto"/>
        <w:jc w:val="both"/>
        <w:rPr>
          <w:rFonts w:ascii="Times New Roman" w:eastAsia="Times New Roman" w:hAnsi="Times New Roman" w:cs="Times New Roman"/>
          <w:lang w:eastAsia="ar-SA"/>
        </w:rPr>
      </w:pPr>
      <w:r>
        <w:rPr>
          <w:rFonts w:ascii="Times New Roman" w:eastAsia="Times New Roman" w:hAnsi="Times New Roman" w:cs="Times New Roman"/>
          <w:vertAlign w:val="superscript"/>
          <w:lang w:eastAsia="ar-SA"/>
        </w:rPr>
        <w:t>3</w:t>
      </w:r>
      <w:r w:rsidR="00182AB0">
        <w:rPr>
          <w:rFonts w:ascii="Times New Roman" w:eastAsia="Times New Roman" w:hAnsi="Times New Roman" w:cs="Times New Roman"/>
          <w:lang w:eastAsia="ar-SA"/>
        </w:rPr>
        <w:t>School of Environmental Sciences, University of Liverpool, Liverpool, UK</w:t>
      </w:r>
    </w:p>
    <w:p w14:paraId="4F465E2B" w14:textId="77777777" w:rsidR="00182AB0" w:rsidRPr="003939F2" w:rsidRDefault="00182AB0" w:rsidP="00F955E2">
      <w:pPr>
        <w:spacing w:line="480" w:lineRule="auto"/>
        <w:jc w:val="both"/>
        <w:rPr>
          <w:rFonts w:ascii="Times New Roman" w:eastAsia="Times New Roman" w:hAnsi="Times New Roman" w:cs="Times New Roman"/>
          <w:b/>
          <w:lang w:eastAsia="fr-FR"/>
        </w:rPr>
      </w:pPr>
    </w:p>
    <w:p w14:paraId="59976F49" w14:textId="77777777" w:rsidR="00182AB0" w:rsidRPr="003939F2" w:rsidRDefault="00182AB0" w:rsidP="006864B8">
      <w:pPr>
        <w:spacing w:line="480" w:lineRule="auto"/>
        <w:rPr>
          <w:rFonts w:ascii="Times New Roman" w:eastAsia="Times New Roman" w:hAnsi="Times New Roman" w:cs="Times New Roman"/>
          <w:b/>
          <w:lang w:eastAsia="fr-FR"/>
        </w:rPr>
      </w:pPr>
    </w:p>
    <w:p w14:paraId="2195314B" w14:textId="77777777" w:rsidR="00182AB0" w:rsidRPr="003939F2" w:rsidRDefault="00182AB0" w:rsidP="006864B8">
      <w:pPr>
        <w:spacing w:line="480" w:lineRule="auto"/>
        <w:rPr>
          <w:rFonts w:ascii="Times New Roman" w:eastAsia="Times New Roman" w:hAnsi="Times New Roman" w:cs="Times New Roman"/>
          <w:b/>
          <w:lang w:eastAsia="fr-FR"/>
        </w:rPr>
      </w:pPr>
    </w:p>
    <w:p w14:paraId="7390C1B1" w14:textId="77777777" w:rsidR="00182AB0" w:rsidRDefault="00182AB0" w:rsidP="006864B8">
      <w:pPr>
        <w:pStyle w:val="BodyText"/>
        <w:spacing w:line="480" w:lineRule="auto"/>
        <w:rPr>
          <w:lang w:val="en-GB"/>
        </w:rPr>
      </w:pPr>
      <w:r>
        <w:rPr>
          <w:bCs/>
          <w:vertAlign w:val="superscript"/>
          <w:lang w:val="en-GB" w:eastAsia="fr-FR"/>
        </w:rPr>
        <w:sym w:font="Wingdings" w:char="F02A"/>
      </w:r>
      <w:r>
        <w:rPr>
          <w:bCs/>
          <w:vertAlign w:val="superscript"/>
          <w:lang w:val="en-GB" w:eastAsia="fr-FR"/>
        </w:rPr>
        <w:t xml:space="preserve"> </w:t>
      </w:r>
      <w:r>
        <w:rPr>
          <w:lang w:val="en-GB"/>
        </w:rPr>
        <w:t xml:space="preserve">Corresponding author: Claire Duchet. </w:t>
      </w:r>
    </w:p>
    <w:p w14:paraId="13638D07" w14:textId="77777777" w:rsidR="00182AB0" w:rsidRDefault="00182AB0" w:rsidP="006864B8">
      <w:pPr>
        <w:pStyle w:val="BodyText"/>
        <w:spacing w:line="480" w:lineRule="auto"/>
        <w:rPr>
          <w:lang w:val="en-GB"/>
        </w:rPr>
      </w:pPr>
      <w:r>
        <w:rPr>
          <w:lang w:val="en-GB"/>
        </w:rPr>
        <w:t xml:space="preserve">WSU Puyallup Research and Extension </w:t>
      </w:r>
      <w:proofErr w:type="spellStart"/>
      <w:r>
        <w:rPr>
          <w:lang w:val="en-GB"/>
        </w:rPr>
        <w:t>Center</w:t>
      </w:r>
      <w:proofErr w:type="spellEnd"/>
      <w:r>
        <w:rPr>
          <w:lang w:val="en-GB"/>
        </w:rPr>
        <w:t>, 2606 W Pioneer, Puyallup WA, 98371, USA</w:t>
      </w:r>
    </w:p>
    <w:p w14:paraId="6D260468" w14:textId="77777777" w:rsidR="00182AB0" w:rsidRDefault="00182AB0" w:rsidP="006864B8">
      <w:pPr>
        <w:pStyle w:val="BodyText"/>
        <w:spacing w:line="480" w:lineRule="auto"/>
        <w:rPr>
          <w:lang w:val="en-GB"/>
        </w:rPr>
      </w:pPr>
      <w:r w:rsidRPr="007E4F54">
        <w:rPr>
          <w:lang w:val="en-GB"/>
        </w:rPr>
        <w:t xml:space="preserve">Tel. </w:t>
      </w:r>
      <w:r>
        <w:rPr>
          <w:lang w:val="en-GB"/>
        </w:rPr>
        <w:t xml:space="preserve">+1 </w:t>
      </w:r>
      <w:r w:rsidRPr="007E4F54">
        <w:rPr>
          <w:lang w:val="en-GB"/>
        </w:rPr>
        <w:t>(253) 445-4519</w:t>
      </w:r>
    </w:p>
    <w:p w14:paraId="6683F2D4" w14:textId="77777777" w:rsidR="00182AB0" w:rsidRDefault="00182AB0" w:rsidP="006864B8">
      <w:pPr>
        <w:pStyle w:val="BodyText"/>
        <w:spacing w:line="480" w:lineRule="auto"/>
        <w:rPr>
          <w:lang w:val="en-GB"/>
        </w:rPr>
      </w:pPr>
      <w:r>
        <w:rPr>
          <w:iCs/>
          <w:lang w:val="en-GB"/>
        </w:rPr>
        <w:t>E-mail address:</w:t>
      </w:r>
      <w:r>
        <w:rPr>
          <w:lang w:val="en-GB"/>
        </w:rPr>
        <w:t xml:space="preserve"> claire.duchet@wsu.edu</w:t>
      </w:r>
    </w:p>
    <w:p w14:paraId="6F07A254" w14:textId="77777777" w:rsidR="00182AB0" w:rsidRPr="007E4F54" w:rsidRDefault="00182AB0" w:rsidP="006864B8">
      <w:pPr>
        <w:spacing w:line="480" w:lineRule="auto"/>
        <w:rPr>
          <w:rFonts w:asciiTheme="majorBidi" w:hAnsiTheme="majorBidi" w:cstheme="majorBidi"/>
          <w:b/>
          <w:lang w:val="en-GB"/>
        </w:rPr>
      </w:pPr>
    </w:p>
    <w:p w14:paraId="12EB5F43" w14:textId="77777777" w:rsidR="00182AB0" w:rsidRDefault="00182AB0" w:rsidP="006864B8">
      <w:pPr>
        <w:spacing w:line="480" w:lineRule="auto"/>
        <w:rPr>
          <w:rFonts w:asciiTheme="majorBidi" w:hAnsiTheme="majorBidi" w:cstheme="majorBidi"/>
        </w:rPr>
      </w:pPr>
      <w:r>
        <w:rPr>
          <w:rFonts w:asciiTheme="majorBidi" w:hAnsiTheme="majorBidi" w:cstheme="majorBidi"/>
          <w:b/>
        </w:rPr>
        <w:t xml:space="preserve">Running title: </w:t>
      </w:r>
      <w:r>
        <w:rPr>
          <w:rFonts w:asciiTheme="majorBidi" w:hAnsiTheme="majorBidi" w:cstheme="majorBidi"/>
        </w:rPr>
        <w:t>Drought period boosts mosquito oviposition</w:t>
      </w:r>
    </w:p>
    <w:p w14:paraId="6AB252CC" w14:textId="77777777" w:rsidR="00182AB0" w:rsidRPr="007E4F54" w:rsidRDefault="00182AB0" w:rsidP="006864B8">
      <w:pPr>
        <w:spacing w:line="480" w:lineRule="auto"/>
        <w:rPr>
          <w:rFonts w:asciiTheme="majorBidi" w:hAnsiTheme="majorBidi" w:cstheme="majorBidi"/>
        </w:rPr>
      </w:pPr>
    </w:p>
    <w:p w14:paraId="561F448F" w14:textId="77777777" w:rsidR="00182AB0" w:rsidRDefault="00182AB0" w:rsidP="006864B8">
      <w:pPr>
        <w:spacing w:line="480" w:lineRule="auto"/>
        <w:rPr>
          <w:rFonts w:asciiTheme="majorBidi" w:hAnsiTheme="majorBidi" w:cstheme="majorBidi"/>
          <w:b/>
        </w:rPr>
      </w:pPr>
    </w:p>
    <w:p w14:paraId="089603BC" w14:textId="77777777" w:rsidR="00182AB0" w:rsidRDefault="00182AB0" w:rsidP="006864B8">
      <w:pPr>
        <w:spacing w:line="480" w:lineRule="auto"/>
        <w:rPr>
          <w:rFonts w:asciiTheme="majorBidi" w:hAnsiTheme="majorBidi" w:cstheme="majorBidi"/>
          <w:b/>
        </w:rPr>
        <w:sectPr w:rsidR="00182AB0" w:rsidSect="006864B8">
          <w:footerReference w:type="default" r:id="rId8"/>
          <w:pgSz w:w="12240" w:h="15840"/>
          <w:pgMar w:top="1440" w:right="1440" w:bottom="1440" w:left="1440" w:header="720" w:footer="720" w:gutter="0"/>
          <w:cols w:space="720"/>
          <w:docGrid w:linePitch="360"/>
        </w:sectPr>
      </w:pPr>
    </w:p>
    <w:p w14:paraId="7E19F858" w14:textId="77777777" w:rsidR="00182AB0" w:rsidRDefault="00182AB0" w:rsidP="006864B8">
      <w:pPr>
        <w:spacing w:line="480" w:lineRule="auto"/>
        <w:rPr>
          <w:rFonts w:asciiTheme="majorBidi" w:hAnsiTheme="majorBidi" w:cstheme="majorBidi"/>
          <w:b/>
        </w:rPr>
      </w:pPr>
      <w:r>
        <w:rPr>
          <w:rFonts w:asciiTheme="majorBidi" w:hAnsiTheme="majorBidi" w:cstheme="majorBidi"/>
          <w:b/>
        </w:rPr>
        <w:lastRenderedPageBreak/>
        <w:t>Abstract</w:t>
      </w:r>
    </w:p>
    <w:p w14:paraId="455938E3" w14:textId="01EC3130" w:rsidR="00182AB0" w:rsidRPr="00DE40F7" w:rsidRDefault="00182AB0" w:rsidP="006864B8">
      <w:pPr>
        <w:autoSpaceDE w:val="0"/>
        <w:adjustRightInd w:val="0"/>
        <w:spacing w:after="120" w:line="480" w:lineRule="auto"/>
        <w:jc w:val="both"/>
        <w:rPr>
          <w:rFonts w:ascii="Times New Roman" w:hAnsi="Times New Roman" w:cs="Times New Roman"/>
        </w:rPr>
      </w:pPr>
      <w:r w:rsidRPr="00DE40F7">
        <w:rPr>
          <w:rFonts w:ascii="Times New Roman" w:hAnsi="Times New Roman" w:cs="Times New Roman"/>
        </w:rPr>
        <w:t xml:space="preserve">1. </w:t>
      </w:r>
      <w:r w:rsidRPr="00DE40F7">
        <w:rPr>
          <w:rFonts w:ascii="Times New Roman" w:hAnsi="Times New Roman" w:cs="Times New Roman"/>
          <w:bCs/>
          <w:lang w:val="en-GB"/>
        </w:rPr>
        <w:t xml:space="preserve">Hydroperiod duration has been identified as the main factor determining the faunal composition and structure of aquatic communities in temporary habitats. </w:t>
      </w:r>
      <w:r w:rsidR="00675508">
        <w:rPr>
          <w:rFonts w:ascii="Times New Roman" w:hAnsi="Times New Roman" w:cs="Times New Roman"/>
          <w:bCs/>
          <w:lang w:val="en-GB"/>
        </w:rPr>
        <w:t xml:space="preserve">We </w:t>
      </w:r>
      <w:r w:rsidRPr="00DE40F7">
        <w:rPr>
          <w:rFonts w:ascii="Times New Roman" w:hAnsi="Times New Roman" w:cs="Times New Roman"/>
          <w:bCs/>
          <w:lang w:val="en-GB"/>
        </w:rPr>
        <w:t>hypothesi</w:t>
      </w:r>
      <w:r w:rsidR="00675508">
        <w:rPr>
          <w:rFonts w:ascii="Times New Roman" w:hAnsi="Times New Roman" w:cs="Times New Roman"/>
          <w:bCs/>
          <w:lang w:val="en-GB"/>
        </w:rPr>
        <w:t>ze</w:t>
      </w:r>
      <w:r w:rsidRPr="00DE40F7">
        <w:rPr>
          <w:rFonts w:ascii="Times New Roman" w:hAnsi="Times New Roman" w:cs="Times New Roman"/>
          <w:bCs/>
          <w:lang w:val="en-GB"/>
        </w:rPr>
        <w:t xml:space="preserve"> </w:t>
      </w:r>
      <w:r w:rsidRPr="00DE40F7">
        <w:rPr>
          <w:rFonts w:ascii="Times New Roman" w:hAnsi="Times New Roman" w:cs="Times New Roman"/>
        </w:rPr>
        <w:t>that desiccation will positively affect mosquito oviposition habitat selection</w:t>
      </w:r>
      <w:r>
        <w:rPr>
          <w:rFonts w:ascii="Times New Roman" w:hAnsi="Times New Roman" w:cs="Times New Roman"/>
        </w:rPr>
        <w:t xml:space="preserve"> </w:t>
      </w:r>
      <w:r w:rsidRPr="00DE40F7">
        <w:rPr>
          <w:rFonts w:ascii="Times New Roman" w:hAnsi="Times New Roman" w:cs="Times New Roman"/>
        </w:rPr>
        <w:t>during the post-</w:t>
      </w:r>
      <w:r>
        <w:rPr>
          <w:rFonts w:ascii="Times New Roman" w:hAnsi="Times New Roman" w:cs="Times New Roman"/>
        </w:rPr>
        <w:t>drought</w:t>
      </w:r>
      <w:r w:rsidRPr="00DE40F7">
        <w:rPr>
          <w:rFonts w:ascii="Times New Roman" w:hAnsi="Times New Roman" w:cs="Times New Roman"/>
        </w:rPr>
        <w:t xml:space="preserve"> period </w:t>
      </w:r>
      <w:r>
        <w:rPr>
          <w:rFonts w:ascii="Times New Roman" w:hAnsi="Times New Roman" w:cs="Times New Roman"/>
        </w:rPr>
        <w:t>due to the lack of antagonists</w:t>
      </w:r>
      <w:r w:rsidRPr="00DE40F7">
        <w:rPr>
          <w:rFonts w:ascii="Times New Roman" w:hAnsi="Times New Roman" w:cs="Times New Roman"/>
        </w:rPr>
        <w:t xml:space="preserve">. </w:t>
      </w:r>
    </w:p>
    <w:p w14:paraId="0AE82C1E" w14:textId="2DD59963" w:rsidR="00182AB0" w:rsidRPr="00DE40F7" w:rsidRDefault="00182AB0" w:rsidP="006864B8">
      <w:pPr>
        <w:autoSpaceDE w:val="0"/>
        <w:adjustRightInd w:val="0"/>
        <w:spacing w:line="480" w:lineRule="auto"/>
        <w:jc w:val="both"/>
        <w:rPr>
          <w:rFonts w:ascii="Times New Roman" w:hAnsi="Times New Roman" w:cs="Times New Roman"/>
        </w:rPr>
      </w:pPr>
      <w:r w:rsidRPr="00555466">
        <w:rPr>
          <w:rFonts w:asciiTheme="majorBidi" w:hAnsiTheme="majorBidi" w:cstheme="majorBidi"/>
        </w:rPr>
        <w:t>2.</w:t>
      </w:r>
      <w:r w:rsidRPr="00126881">
        <w:rPr>
          <w:rFonts w:asciiTheme="majorBidi" w:hAnsiTheme="majorBidi" w:cstheme="majorBidi"/>
        </w:rPr>
        <w:t xml:space="preserve"> </w:t>
      </w:r>
      <w:r w:rsidRPr="00DE40F7">
        <w:rPr>
          <w:rFonts w:ascii="Times New Roman" w:hAnsi="Times New Roman" w:cs="Times New Roman"/>
        </w:rPr>
        <w:t xml:space="preserve">An experiment was carried out in outdoor mesocosms to assess whether desiccation </w:t>
      </w:r>
      <w:r>
        <w:rPr>
          <w:rFonts w:ascii="Times New Roman" w:hAnsi="Times New Roman" w:cs="Times New Roman"/>
        </w:rPr>
        <w:t>events</w:t>
      </w:r>
      <w:r w:rsidRPr="00DE40F7">
        <w:rPr>
          <w:rFonts w:ascii="Times New Roman" w:hAnsi="Times New Roman" w:cs="Times New Roman"/>
        </w:rPr>
        <w:t xml:space="preserve"> </w:t>
      </w:r>
      <w:r w:rsidR="002B69F1">
        <w:rPr>
          <w:rFonts w:ascii="Times New Roman" w:hAnsi="Times New Roman" w:cs="Times New Roman"/>
        </w:rPr>
        <w:t xml:space="preserve">have post-drought effects on </w:t>
      </w:r>
      <w:proofErr w:type="spellStart"/>
      <w:r w:rsidRPr="00DE40F7">
        <w:rPr>
          <w:rFonts w:ascii="Times New Roman" w:hAnsi="Times New Roman" w:cs="Times New Roman"/>
          <w:i/>
          <w:iCs/>
        </w:rPr>
        <w:t>i</w:t>
      </w:r>
      <w:proofErr w:type="spellEnd"/>
      <w:r w:rsidRPr="00DE40F7">
        <w:rPr>
          <w:rFonts w:ascii="Times New Roman" w:hAnsi="Times New Roman" w:cs="Times New Roman"/>
          <w:i/>
          <w:iCs/>
        </w:rPr>
        <w:t xml:space="preserve">) </w:t>
      </w:r>
      <w:r w:rsidRPr="00DE40F7">
        <w:rPr>
          <w:rFonts w:ascii="Times New Roman" w:hAnsi="Times New Roman" w:cs="Times New Roman"/>
        </w:rPr>
        <w:t xml:space="preserve">community richness, and </w:t>
      </w:r>
      <w:r w:rsidRPr="00DE40F7">
        <w:rPr>
          <w:rFonts w:ascii="Times New Roman" w:hAnsi="Times New Roman" w:cs="Times New Roman"/>
          <w:i/>
          <w:iCs/>
        </w:rPr>
        <w:t xml:space="preserve">ii) </w:t>
      </w:r>
      <w:r w:rsidRPr="00DE40F7">
        <w:rPr>
          <w:rFonts w:ascii="Times New Roman" w:hAnsi="Times New Roman" w:cs="Times New Roman"/>
        </w:rPr>
        <w:t>mosquito oviposition</w:t>
      </w:r>
      <w:r w:rsidR="002B69F1">
        <w:rPr>
          <w:rFonts w:ascii="Times New Roman" w:hAnsi="Times New Roman" w:cs="Times New Roman"/>
        </w:rPr>
        <w:t>.</w:t>
      </w:r>
      <w:r w:rsidRPr="00DE40F7">
        <w:rPr>
          <w:rFonts w:ascii="Times New Roman" w:hAnsi="Times New Roman" w:cs="Times New Roman"/>
        </w:rPr>
        <w:t xml:space="preserve"> </w:t>
      </w:r>
    </w:p>
    <w:p w14:paraId="07F1319A" w14:textId="445B599F" w:rsidR="00182AB0" w:rsidRDefault="00182AB0" w:rsidP="001B687A">
      <w:pPr>
        <w:spacing w:line="480" w:lineRule="auto"/>
        <w:jc w:val="both"/>
        <w:rPr>
          <w:rFonts w:asciiTheme="majorBidi" w:hAnsiTheme="majorBidi" w:cstheme="majorBidi"/>
        </w:rPr>
      </w:pPr>
      <w:r>
        <w:rPr>
          <w:rFonts w:asciiTheme="majorBidi" w:hAnsiTheme="majorBidi" w:cstheme="majorBidi"/>
          <w:lang w:val="en-GB"/>
        </w:rPr>
        <w:t>Three</w:t>
      </w:r>
      <w:r w:rsidRPr="00346ACD">
        <w:rPr>
          <w:rFonts w:asciiTheme="majorBidi" w:hAnsiTheme="majorBidi" w:cstheme="majorBidi"/>
          <w:lang w:val="en-GB"/>
        </w:rPr>
        <w:t xml:space="preserve"> different treatments </w:t>
      </w:r>
      <w:r>
        <w:rPr>
          <w:rFonts w:asciiTheme="majorBidi" w:hAnsiTheme="majorBidi" w:cstheme="majorBidi"/>
          <w:lang w:val="en-GB"/>
        </w:rPr>
        <w:t>were</w:t>
      </w:r>
      <w:r w:rsidRPr="00346ACD">
        <w:rPr>
          <w:rFonts w:asciiTheme="majorBidi" w:hAnsiTheme="majorBidi" w:cstheme="majorBidi"/>
          <w:lang w:val="en-GB"/>
        </w:rPr>
        <w:t xml:space="preserve"> randomly assigned t</w:t>
      </w:r>
      <w:r>
        <w:rPr>
          <w:rFonts w:asciiTheme="majorBidi" w:hAnsiTheme="majorBidi" w:cstheme="majorBidi"/>
          <w:lang w:val="en-GB"/>
        </w:rPr>
        <w:t xml:space="preserve">o the mesocosms: </w:t>
      </w:r>
      <w:proofErr w:type="spellStart"/>
      <w:r w:rsidRPr="00DE40F7">
        <w:rPr>
          <w:rFonts w:ascii="Times New Roman" w:hAnsi="Times New Roman" w:cs="Times New Roman"/>
          <w:i/>
          <w:iCs/>
        </w:rPr>
        <w:t>i</w:t>
      </w:r>
      <w:proofErr w:type="spellEnd"/>
      <w:r w:rsidRPr="00DE40F7">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iCs/>
        </w:rPr>
        <w:t>e</w:t>
      </w:r>
      <w:proofErr w:type="spellStart"/>
      <w:r>
        <w:rPr>
          <w:rFonts w:asciiTheme="majorBidi" w:hAnsiTheme="majorBidi" w:cstheme="majorBidi"/>
          <w:lang w:val="en-GB"/>
        </w:rPr>
        <w:t>ight</w:t>
      </w:r>
      <w:proofErr w:type="spellEnd"/>
      <w:r>
        <w:rPr>
          <w:rFonts w:asciiTheme="majorBidi" w:hAnsiTheme="majorBidi" w:cstheme="majorBidi"/>
          <w:lang w:val="en-GB"/>
        </w:rPr>
        <w:t xml:space="preserve"> mesocosms were left </w:t>
      </w:r>
      <w:r w:rsidRPr="00830BC2">
        <w:rPr>
          <w:rFonts w:asciiTheme="majorBidi" w:hAnsiTheme="majorBidi" w:cstheme="majorBidi"/>
          <w:lang w:val="en-GB"/>
        </w:rPr>
        <w:t>dried</w:t>
      </w:r>
      <w:r>
        <w:rPr>
          <w:rFonts w:asciiTheme="majorBidi" w:hAnsiTheme="majorBidi" w:cstheme="majorBidi"/>
          <w:lang w:val="en-GB"/>
        </w:rPr>
        <w:t xml:space="preserve"> for a week</w:t>
      </w:r>
      <w:r w:rsidR="002B69F1">
        <w:rPr>
          <w:rFonts w:asciiTheme="majorBidi" w:hAnsiTheme="majorBidi" w:cstheme="majorBidi"/>
          <w:lang w:val="en-GB"/>
        </w:rPr>
        <w:t xml:space="preserve"> and then re-flooded</w:t>
      </w:r>
      <w:r>
        <w:rPr>
          <w:rFonts w:asciiTheme="majorBidi" w:hAnsiTheme="majorBidi" w:cstheme="majorBidi"/>
          <w:lang w:val="en-GB"/>
        </w:rPr>
        <w:t xml:space="preserve">; </w:t>
      </w:r>
      <w:r>
        <w:rPr>
          <w:rFonts w:asciiTheme="majorBidi" w:hAnsiTheme="majorBidi" w:cstheme="majorBidi"/>
          <w:i/>
          <w:lang w:val="en-GB"/>
        </w:rPr>
        <w:t>ii)</w:t>
      </w:r>
      <w:r>
        <w:rPr>
          <w:rFonts w:asciiTheme="majorBidi" w:hAnsiTheme="majorBidi" w:cstheme="majorBidi"/>
          <w:lang w:val="en-GB"/>
        </w:rPr>
        <w:t xml:space="preserve"> eight mesocosms stayed dry for </w:t>
      </w:r>
      <w:r w:rsidR="007979F7">
        <w:rPr>
          <w:rFonts w:asciiTheme="majorBidi" w:hAnsiTheme="majorBidi" w:cstheme="majorBidi"/>
          <w:lang w:val="en-GB"/>
        </w:rPr>
        <w:t xml:space="preserve">four </w:t>
      </w:r>
      <w:r>
        <w:rPr>
          <w:rFonts w:asciiTheme="majorBidi" w:hAnsiTheme="majorBidi" w:cstheme="majorBidi"/>
          <w:lang w:val="en-GB"/>
        </w:rPr>
        <w:t xml:space="preserve">weeks before they were </w:t>
      </w:r>
      <w:r w:rsidR="002B69F1">
        <w:rPr>
          <w:rFonts w:asciiTheme="majorBidi" w:hAnsiTheme="majorBidi" w:cstheme="majorBidi"/>
          <w:lang w:val="en-GB"/>
        </w:rPr>
        <w:t>re-</w:t>
      </w:r>
      <w:r>
        <w:rPr>
          <w:rFonts w:asciiTheme="majorBidi" w:hAnsiTheme="majorBidi" w:cstheme="majorBidi"/>
          <w:lang w:val="en-GB"/>
        </w:rPr>
        <w:t xml:space="preserve">flooded; </w:t>
      </w:r>
      <w:r>
        <w:rPr>
          <w:rFonts w:asciiTheme="majorBidi" w:hAnsiTheme="majorBidi" w:cstheme="majorBidi"/>
          <w:i/>
          <w:lang w:val="en-GB"/>
        </w:rPr>
        <w:t xml:space="preserve">iii) </w:t>
      </w:r>
      <w:r w:rsidR="00836396">
        <w:rPr>
          <w:rFonts w:asciiTheme="majorBidi" w:hAnsiTheme="majorBidi" w:cstheme="majorBidi"/>
          <w:iCs/>
          <w:lang w:val="en-GB"/>
        </w:rPr>
        <w:t xml:space="preserve">eight mesocosms </w:t>
      </w:r>
      <w:r w:rsidR="00675508">
        <w:rPr>
          <w:rFonts w:asciiTheme="majorBidi" w:hAnsiTheme="majorBidi" w:cstheme="majorBidi"/>
          <w:iCs/>
          <w:lang w:val="en-GB"/>
        </w:rPr>
        <w:t>were maintained at</w:t>
      </w:r>
      <w:r w:rsidR="00836396">
        <w:rPr>
          <w:rFonts w:asciiTheme="majorBidi" w:hAnsiTheme="majorBidi" w:cstheme="majorBidi"/>
          <w:iCs/>
          <w:lang w:val="en-GB"/>
        </w:rPr>
        <w:t xml:space="preserve"> </w:t>
      </w:r>
      <w:r>
        <w:rPr>
          <w:rFonts w:asciiTheme="majorBidi" w:hAnsiTheme="majorBidi" w:cstheme="majorBidi"/>
          <w:lang w:val="en-GB"/>
        </w:rPr>
        <w:t>a</w:t>
      </w:r>
      <w:r>
        <w:rPr>
          <w:rFonts w:asciiTheme="majorBidi" w:hAnsiTheme="majorBidi" w:cstheme="majorBidi"/>
          <w:bCs/>
        </w:rPr>
        <w:t xml:space="preserve"> constant water volume of 30 L </w:t>
      </w:r>
      <w:r w:rsidR="00675508">
        <w:rPr>
          <w:rFonts w:asciiTheme="majorBidi" w:hAnsiTheme="majorBidi" w:cstheme="majorBidi"/>
          <w:bCs/>
        </w:rPr>
        <w:t xml:space="preserve">during </w:t>
      </w:r>
      <w:r>
        <w:rPr>
          <w:rFonts w:asciiTheme="majorBidi" w:hAnsiTheme="majorBidi" w:cstheme="majorBidi"/>
          <w:bCs/>
        </w:rPr>
        <w:t xml:space="preserve">the entire experiment </w:t>
      </w:r>
      <w:r>
        <w:rPr>
          <w:rFonts w:asciiTheme="majorBidi" w:hAnsiTheme="majorBidi" w:cstheme="majorBidi"/>
          <w:lang w:val="en-GB"/>
        </w:rPr>
        <w:t>as control</w:t>
      </w:r>
      <w:r w:rsidR="008C2B18">
        <w:rPr>
          <w:rFonts w:asciiTheme="majorBidi" w:hAnsiTheme="majorBidi" w:cstheme="majorBidi"/>
          <w:lang w:val="en-GB"/>
        </w:rPr>
        <w:t>s</w:t>
      </w:r>
      <w:r>
        <w:rPr>
          <w:rFonts w:asciiTheme="majorBidi" w:hAnsiTheme="majorBidi" w:cstheme="majorBidi"/>
          <w:lang w:val="en-GB"/>
        </w:rPr>
        <w:t xml:space="preserve">. </w:t>
      </w:r>
      <w:r w:rsidR="007979F7">
        <w:rPr>
          <w:rFonts w:asciiTheme="majorBidi" w:hAnsiTheme="majorBidi" w:cstheme="majorBidi"/>
          <w:lang w:val="en-GB"/>
        </w:rPr>
        <w:t>Mosquito oviposition and invertebrate c</w:t>
      </w:r>
      <w:proofErr w:type="spellStart"/>
      <w:r w:rsidRPr="00665391">
        <w:rPr>
          <w:rFonts w:asciiTheme="majorBidi" w:hAnsiTheme="majorBidi" w:cstheme="majorBidi"/>
        </w:rPr>
        <w:t>ommunity</w:t>
      </w:r>
      <w:proofErr w:type="spellEnd"/>
      <w:r w:rsidRPr="00665391">
        <w:rPr>
          <w:rFonts w:asciiTheme="majorBidi" w:hAnsiTheme="majorBidi" w:cstheme="majorBidi"/>
        </w:rPr>
        <w:t xml:space="preserve"> </w:t>
      </w:r>
      <w:r w:rsidR="008C2B18">
        <w:rPr>
          <w:rFonts w:asciiTheme="majorBidi" w:hAnsiTheme="majorBidi" w:cstheme="majorBidi"/>
        </w:rPr>
        <w:t>richness</w:t>
      </w:r>
      <w:r w:rsidR="008C2B18" w:rsidRPr="00665391">
        <w:rPr>
          <w:rFonts w:asciiTheme="majorBidi" w:hAnsiTheme="majorBidi" w:cstheme="majorBidi"/>
        </w:rPr>
        <w:t xml:space="preserve"> </w:t>
      </w:r>
      <w:r w:rsidR="007979F7">
        <w:rPr>
          <w:rFonts w:asciiTheme="majorBidi" w:hAnsiTheme="majorBidi" w:cstheme="majorBidi"/>
        </w:rPr>
        <w:t xml:space="preserve">were </w:t>
      </w:r>
      <w:r w:rsidRPr="00665391">
        <w:rPr>
          <w:rFonts w:asciiTheme="majorBidi" w:hAnsiTheme="majorBidi" w:cstheme="majorBidi"/>
        </w:rPr>
        <w:t xml:space="preserve">monitored </w:t>
      </w:r>
      <w:r>
        <w:rPr>
          <w:rFonts w:asciiTheme="majorBidi" w:hAnsiTheme="majorBidi" w:cstheme="majorBidi"/>
        </w:rPr>
        <w:t xml:space="preserve">in every mesocosm, </w:t>
      </w:r>
      <w:r w:rsidR="007979F7">
        <w:rPr>
          <w:rFonts w:asciiTheme="majorBidi" w:hAnsiTheme="majorBidi" w:cstheme="majorBidi"/>
        </w:rPr>
        <w:t xml:space="preserve">along with </w:t>
      </w:r>
      <w:r w:rsidR="00EE7459">
        <w:rPr>
          <w:rFonts w:asciiTheme="majorBidi" w:hAnsiTheme="majorBidi" w:cstheme="majorBidi"/>
        </w:rPr>
        <w:t>e</w:t>
      </w:r>
      <w:r w:rsidR="00EE7459" w:rsidRPr="00665391">
        <w:rPr>
          <w:rFonts w:asciiTheme="majorBidi" w:hAnsiTheme="majorBidi" w:cstheme="majorBidi"/>
        </w:rPr>
        <w:t>nvironmental parameters</w:t>
      </w:r>
      <w:r w:rsidR="00EE7459">
        <w:rPr>
          <w:rFonts w:asciiTheme="majorBidi" w:hAnsiTheme="majorBidi" w:cstheme="majorBidi"/>
        </w:rPr>
        <w:t xml:space="preserve"> (</w:t>
      </w:r>
      <w:r w:rsidR="00836396">
        <w:rPr>
          <w:rFonts w:asciiTheme="majorBidi" w:hAnsiTheme="majorBidi" w:cstheme="majorBidi"/>
        </w:rPr>
        <w:t>w</w:t>
      </w:r>
      <w:r w:rsidR="00836396" w:rsidRPr="00050CCB">
        <w:rPr>
          <w:rFonts w:asciiTheme="majorBidi" w:hAnsiTheme="majorBidi" w:cstheme="majorBidi"/>
          <w:bCs/>
        </w:rPr>
        <w:t>ater temperature, pH, conductivity, dissolved oxygen</w:t>
      </w:r>
      <w:r w:rsidR="00836396">
        <w:rPr>
          <w:rFonts w:asciiTheme="majorBidi" w:hAnsiTheme="majorBidi" w:cstheme="majorBidi"/>
        </w:rPr>
        <w:t xml:space="preserve">, total suspended solids (TSS) and chlorophyll </w:t>
      </w:r>
      <w:r w:rsidR="00836396" w:rsidRPr="003B375D">
        <w:rPr>
          <w:rFonts w:asciiTheme="majorBidi" w:hAnsiTheme="majorBidi" w:cstheme="majorBidi"/>
          <w:i/>
          <w:iCs/>
        </w:rPr>
        <w:t>a</w:t>
      </w:r>
      <w:r w:rsidR="00836396">
        <w:rPr>
          <w:rFonts w:asciiTheme="majorBidi" w:hAnsiTheme="majorBidi" w:cstheme="majorBidi"/>
        </w:rPr>
        <w:t xml:space="preserve"> concentration</w:t>
      </w:r>
      <w:r w:rsidR="00EE7459">
        <w:rPr>
          <w:rFonts w:asciiTheme="majorBidi" w:hAnsiTheme="majorBidi" w:cstheme="majorBidi"/>
        </w:rPr>
        <w:t>)</w:t>
      </w:r>
      <w:r w:rsidR="00836396">
        <w:rPr>
          <w:rFonts w:asciiTheme="majorBidi" w:hAnsiTheme="majorBidi" w:cstheme="majorBidi"/>
        </w:rPr>
        <w:t>.</w:t>
      </w:r>
      <w:r w:rsidRPr="00665391">
        <w:rPr>
          <w:rFonts w:asciiTheme="majorBidi" w:hAnsiTheme="majorBidi" w:cstheme="majorBidi"/>
        </w:rPr>
        <w:t xml:space="preserve"> </w:t>
      </w:r>
    </w:p>
    <w:p w14:paraId="4B0884FC" w14:textId="3257A586" w:rsidR="00182AB0" w:rsidRDefault="00182AB0" w:rsidP="006864B8">
      <w:pPr>
        <w:spacing w:after="120" w:line="480" w:lineRule="auto"/>
        <w:jc w:val="both"/>
        <w:rPr>
          <w:rFonts w:asciiTheme="majorBidi" w:hAnsiTheme="majorBidi" w:cstheme="majorBidi"/>
          <w:bCs/>
          <w:lang w:val="en-GB"/>
        </w:rPr>
      </w:pPr>
      <w:r w:rsidRPr="00555466">
        <w:rPr>
          <w:rFonts w:asciiTheme="majorBidi" w:hAnsiTheme="majorBidi" w:cstheme="majorBidi"/>
        </w:rPr>
        <w:t>3.</w:t>
      </w:r>
      <w:r>
        <w:rPr>
          <w:rFonts w:asciiTheme="majorBidi" w:hAnsiTheme="majorBidi" w:cstheme="majorBidi"/>
        </w:rPr>
        <w:t xml:space="preserve"> </w:t>
      </w:r>
      <w:r w:rsidR="007979F7">
        <w:rPr>
          <w:rFonts w:asciiTheme="majorBidi" w:hAnsiTheme="majorBidi" w:cstheme="majorBidi"/>
        </w:rPr>
        <w:t xml:space="preserve">Post-drought mosquito oviposition and larval abundance </w:t>
      </w:r>
      <w:r w:rsidR="007979F7">
        <w:rPr>
          <w:rFonts w:asciiTheme="majorBidi" w:hAnsiTheme="majorBidi" w:cstheme="majorBidi"/>
          <w:bCs/>
          <w:lang w:val="en-GB"/>
        </w:rPr>
        <w:t>were higher in the short-drought and long-drought pools compared to the control.</w:t>
      </w:r>
      <w:r w:rsidR="007979F7">
        <w:rPr>
          <w:rFonts w:asciiTheme="majorBidi" w:hAnsiTheme="majorBidi" w:cstheme="majorBidi"/>
          <w:bCs/>
        </w:rPr>
        <w:t xml:space="preserve"> Desiccation negatively affected the biomass of the filter feeder invertebrates in </w:t>
      </w:r>
      <w:r w:rsidR="00EE7459">
        <w:rPr>
          <w:rFonts w:asciiTheme="majorBidi" w:hAnsiTheme="majorBidi" w:cstheme="majorBidi"/>
          <w:bCs/>
        </w:rPr>
        <w:t>both desiccation treatments</w:t>
      </w:r>
      <w:r w:rsidR="007979F7">
        <w:rPr>
          <w:rFonts w:asciiTheme="majorBidi" w:hAnsiTheme="majorBidi" w:cstheme="majorBidi"/>
          <w:bCs/>
        </w:rPr>
        <w:t xml:space="preserve">. </w:t>
      </w:r>
      <w:r>
        <w:rPr>
          <w:rFonts w:asciiTheme="majorBidi" w:hAnsiTheme="majorBidi" w:cstheme="majorBidi"/>
          <w:bCs/>
        </w:rPr>
        <w:t xml:space="preserve">Chlorophyll </w:t>
      </w:r>
      <w:r>
        <w:rPr>
          <w:rFonts w:asciiTheme="majorBidi" w:hAnsiTheme="majorBidi" w:cstheme="majorBidi"/>
          <w:bCs/>
          <w:i/>
          <w:iCs/>
        </w:rPr>
        <w:t xml:space="preserve">a </w:t>
      </w:r>
      <w:proofErr w:type="gramStart"/>
      <w:r>
        <w:rPr>
          <w:rFonts w:asciiTheme="majorBidi" w:hAnsiTheme="majorBidi" w:cstheme="majorBidi"/>
          <w:bCs/>
          <w:iCs/>
        </w:rPr>
        <w:t>concentrations</w:t>
      </w:r>
      <w:proofErr w:type="gramEnd"/>
      <w:r>
        <w:rPr>
          <w:rFonts w:asciiTheme="majorBidi" w:hAnsiTheme="majorBidi" w:cstheme="majorBidi"/>
          <w:bCs/>
          <w:iCs/>
        </w:rPr>
        <w:t xml:space="preserve"> </w:t>
      </w:r>
      <w:r>
        <w:rPr>
          <w:rFonts w:asciiTheme="majorBidi" w:hAnsiTheme="majorBidi" w:cstheme="majorBidi"/>
          <w:bCs/>
        </w:rPr>
        <w:t>were higher in the long-</w:t>
      </w:r>
      <w:r w:rsidR="00675508">
        <w:rPr>
          <w:rFonts w:asciiTheme="majorBidi" w:hAnsiTheme="majorBidi" w:cstheme="majorBidi"/>
          <w:bCs/>
        </w:rPr>
        <w:t>drought</w:t>
      </w:r>
      <w:r>
        <w:rPr>
          <w:rFonts w:asciiTheme="majorBidi" w:hAnsiTheme="majorBidi" w:cstheme="majorBidi"/>
          <w:bCs/>
        </w:rPr>
        <w:t xml:space="preserve"> pools than in controls. </w:t>
      </w:r>
      <w:r w:rsidR="007979F7">
        <w:rPr>
          <w:rFonts w:asciiTheme="majorBidi" w:hAnsiTheme="majorBidi" w:cstheme="majorBidi"/>
          <w:bCs/>
        </w:rPr>
        <w:t>The negative impact of desiccation on zooplankton led to a post-drought increase in algae, associated with an increase in mosquito oviposition.</w:t>
      </w:r>
    </w:p>
    <w:p w14:paraId="20E29F8D" w14:textId="4AAEA7F8" w:rsidR="00182AB0" w:rsidRPr="00AD1891" w:rsidRDefault="00182AB0" w:rsidP="006864B8">
      <w:pPr>
        <w:spacing w:line="480" w:lineRule="auto"/>
        <w:jc w:val="both"/>
        <w:rPr>
          <w:rFonts w:asciiTheme="majorBidi" w:hAnsiTheme="majorBidi" w:cstheme="majorBidi"/>
          <w:bCs/>
          <w:lang w:val="en-GB"/>
        </w:rPr>
      </w:pPr>
      <w:r>
        <w:rPr>
          <w:rFonts w:asciiTheme="majorBidi" w:hAnsiTheme="majorBidi" w:cstheme="majorBidi"/>
          <w:bCs/>
          <w:lang w:val="en-GB"/>
        </w:rPr>
        <w:t xml:space="preserve">4. </w:t>
      </w:r>
      <w:r w:rsidR="00EE7459">
        <w:rPr>
          <w:rFonts w:asciiTheme="majorBidi" w:hAnsiTheme="majorBidi" w:cstheme="majorBidi"/>
          <w:bCs/>
          <w:lang w:val="en-GB"/>
        </w:rPr>
        <w:t xml:space="preserve">Despite </w:t>
      </w:r>
      <w:r w:rsidR="00EE7459" w:rsidRPr="00641C4D">
        <w:rPr>
          <w:rFonts w:asciiTheme="majorBidi" w:hAnsiTheme="majorBidi" w:cstheme="majorBidi"/>
          <w:bCs/>
        </w:rPr>
        <w:t>immediate negative effect on mosquitoes</w:t>
      </w:r>
      <w:r w:rsidR="00EE7459">
        <w:rPr>
          <w:rFonts w:asciiTheme="majorBidi" w:hAnsiTheme="majorBidi" w:cstheme="majorBidi"/>
          <w:bCs/>
        </w:rPr>
        <w:t>, p</w:t>
      </w:r>
      <w:r w:rsidR="00EE7459" w:rsidRPr="00641C4D">
        <w:rPr>
          <w:rFonts w:asciiTheme="majorBidi" w:hAnsiTheme="majorBidi" w:cstheme="majorBidi"/>
          <w:bCs/>
        </w:rPr>
        <w:t xml:space="preserve">ulsed disturbances can </w:t>
      </w:r>
      <w:r w:rsidR="00EE7459">
        <w:rPr>
          <w:rFonts w:asciiTheme="majorBidi" w:hAnsiTheme="majorBidi" w:cstheme="majorBidi"/>
          <w:bCs/>
        </w:rPr>
        <w:t>benefit</w:t>
      </w:r>
      <w:r w:rsidR="00EE7459" w:rsidRPr="00641C4D">
        <w:rPr>
          <w:rFonts w:asciiTheme="majorBidi" w:hAnsiTheme="majorBidi" w:cstheme="majorBidi"/>
          <w:bCs/>
        </w:rPr>
        <w:t xml:space="preserve"> mosquito</w:t>
      </w:r>
      <w:r w:rsidR="00EE7459">
        <w:rPr>
          <w:rFonts w:asciiTheme="majorBidi" w:hAnsiTheme="majorBidi" w:cstheme="majorBidi"/>
          <w:bCs/>
        </w:rPr>
        <w:t xml:space="preserve">es </w:t>
      </w:r>
      <w:r w:rsidR="007979F7">
        <w:rPr>
          <w:rFonts w:asciiTheme="majorBidi" w:hAnsiTheme="majorBidi" w:cstheme="majorBidi"/>
          <w:bCs/>
        </w:rPr>
        <w:t>since they favor</w:t>
      </w:r>
      <w:r w:rsidR="00641C4D" w:rsidRPr="00641C4D">
        <w:rPr>
          <w:rFonts w:asciiTheme="majorBidi" w:hAnsiTheme="majorBidi" w:cstheme="majorBidi"/>
          <w:bCs/>
        </w:rPr>
        <w:t xml:space="preserve"> oviposition during the post-disturbance recovery period</w:t>
      </w:r>
      <w:r w:rsidR="007979F7">
        <w:rPr>
          <w:rFonts w:asciiTheme="majorBidi" w:hAnsiTheme="majorBidi" w:cstheme="majorBidi"/>
          <w:bCs/>
        </w:rPr>
        <w:t xml:space="preserve"> due to a </w:t>
      </w:r>
      <w:r w:rsidR="00675508">
        <w:rPr>
          <w:rFonts w:asciiTheme="majorBidi" w:hAnsiTheme="majorBidi" w:cstheme="majorBidi"/>
          <w:bCs/>
        </w:rPr>
        <w:t>lower</w:t>
      </w:r>
      <w:r w:rsidR="00641C4D" w:rsidRPr="00641C4D">
        <w:rPr>
          <w:rFonts w:asciiTheme="majorBidi" w:hAnsiTheme="majorBidi" w:cstheme="majorBidi"/>
          <w:bCs/>
        </w:rPr>
        <w:t xml:space="preserve"> abundance of mosquito antagonists </w:t>
      </w:r>
      <w:r w:rsidR="00641C4D">
        <w:rPr>
          <w:rFonts w:asciiTheme="majorBidi" w:hAnsiTheme="majorBidi" w:cstheme="majorBidi"/>
          <w:bCs/>
        </w:rPr>
        <w:t>and</w:t>
      </w:r>
      <w:r w:rsidR="00641C4D" w:rsidRPr="00641C4D">
        <w:rPr>
          <w:rFonts w:asciiTheme="majorBidi" w:hAnsiTheme="majorBidi" w:cstheme="majorBidi"/>
          <w:bCs/>
        </w:rPr>
        <w:t xml:space="preserve"> </w:t>
      </w:r>
      <w:r w:rsidR="00675508">
        <w:rPr>
          <w:rFonts w:asciiTheme="majorBidi" w:hAnsiTheme="majorBidi" w:cstheme="majorBidi"/>
          <w:bCs/>
        </w:rPr>
        <w:t>high</w:t>
      </w:r>
      <w:r w:rsidR="007979F7">
        <w:rPr>
          <w:rFonts w:asciiTheme="majorBidi" w:hAnsiTheme="majorBidi" w:cstheme="majorBidi"/>
          <w:bCs/>
        </w:rPr>
        <w:t>er</w:t>
      </w:r>
      <w:r w:rsidR="00641C4D" w:rsidRPr="00641C4D">
        <w:rPr>
          <w:rFonts w:asciiTheme="majorBidi" w:hAnsiTheme="majorBidi" w:cstheme="majorBidi"/>
          <w:bCs/>
        </w:rPr>
        <w:t xml:space="preserve"> food resources</w:t>
      </w:r>
      <w:r w:rsidR="007979F7">
        <w:rPr>
          <w:rFonts w:asciiTheme="majorBidi" w:hAnsiTheme="majorBidi" w:cstheme="majorBidi"/>
          <w:bCs/>
        </w:rPr>
        <w:t xml:space="preserve"> for their offspring</w:t>
      </w:r>
      <w:r w:rsidR="00641C4D">
        <w:rPr>
          <w:rFonts w:asciiTheme="majorBidi" w:hAnsiTheme="majorBidi" w:cstheme="majorBidi"/>
          <w:bCs/>
        </w:rPr>
        <w:t>.</w:t>
      </w:r>
    </w:p>
    <w:p w14:paraId="310F9C32" w14:textId="77777777" w:rsidR="00182AB0" w:rsidRDefault="00182AB0" w:rsidP="003822FA">
      <w:pPr>
        <w:autoSpaceDE w:val="0"/>
        <w:adjustRightInd w:val="0"/>
        <w:spacing w:line="480" w:lineRule="auto"/>
        <w:jc w:val="both"/>
        <w:rPr>
          <w:rFonts w:asciiTheme="majorBidi" w:hAnsiTheme="majorBidi" w:cstheme="majorBidi"/>
        </w:rPr>
      </w:pPr>
    </w:p>
    <w:p w14:paraId="3EE7F7F1" w14:textId="77777777" w:rsidR="00182AB0" w:rsidRDefault="00182AB0" w:rsidP="006864B8">
      <w:pPr>
        <w:spacing w:line="480" w:lineRule="auto"/>
        <w:rPr>
          <w:rFonts w:asciiTheme="majorBidi" w:hAnsiTheme="majorBidi" w:cstheme="majorBidi"/>
          <w:b/>
        </w:rPr>
      </w:pPr>
      <w:r>
        <w:rPr>
          <w:rFonts w:asciiTheme="majorBidi" w:hAnsiTheme="majorBidi" w:cstheme="majorBidi"/>
          <w:b/>
        </w:rPr>
        <w:lastRenderedPageBreak/>
        <w:t>Keywords</w:t>
      </w:r>
      <w:r w:rsidR="003822FA">
        <w:rPr>
          <w:rFonts w:asciiTheme="majorBidi" w:hAnsiTheme="majorBidi" w:cstheme="majorBidi"/>
          <w:b/>
        </w:rPr>
        <w:t>:</w:t>
      </w:r>
      <w:r w:rsidR="001B687A">
        <w:rPr>
          <w:rFonts w:asciiTheme="majorBidi" w:hAnsiTheme="majorBidi" w:cstheme="majorBidi"/>
          <w:b/>
        </w:rPr>
        <w:t xml:space="preserve"> </w:t>
      </w:r>
      <w:r w:rsidR="001B687A" w:rsidRPr="00686975">
        <w:rPr>
          <w:rFonts w:asciiTheme="majorBidi" w:hAnsiTheme="majorBidi" w:cstheme="majorBidi"/>
          <w:bCs/>
          <w:lang w:val="en-GB"/>
        </w:rPr>
        <w:t>mosquito</w:t>
      </w:r>
      <w:r w:rsidR="001B687A">
        <w:rPr>
          <w:rFonts w:asciiTheme="majorBidi" w:hAnsiTheme="majorBidi" w:cstheme="majorBidi"/>
          <w:bCs/>
          <w:lang w:val="en-GB"/>
        </w:rPr>
        <w:t xml:space="preserve"> dynamics</w:t>
      </w:r>
      <w:r w:rsidR="001B687A" w:rsidRPr="00686975">
        <w:rPr>
          <w:rFonts w:asciiTheme="majorBidi" w:hAnsiTheme="majorBidi" w:cstheme="majorBidi"/>
          <w:bCs/>
          <w:lang w:val="en-GB"/>
        </w:rPr>
        <w:t xml:space="preserve">, community interactions, </w:t>
      </w:r>
      <w:r w:rsidR="001B687A">
        <w:rPr>
          <w:rFonts w:asciiTheme="majorBidi" w:hAnsiTheme="majorBidi" w:cstheme="majorBidi"/>
          <w:bCs/>
          <w:lang w:val="en-GB"/>
        </w:rPr>
        <w:t>drought disturbance, oviposition habitat selection, ephemeral pools</w:t>
      </w:r>
    </w:p>
    <w:p w14:paraId="641FA0DB" w14:textId="77777777" w:rsidR="00182AB0" w:rsidRDefault="00182AB0" w:rsidP="006864B8">
      <w:pPr>
        <w:spacing w:line="480" w:lineRule="auto"/>
        <w:rPr>
          <w:rFonts w:asciiTheme="majorBidi" w:hAnsiTheme="majorBidi" w:cstheme="majorBidi"/>
          <w:b/>
        </w:rPr>
        <w:sectPr w:rsidR="00182AB0" w:rsidSect="006864B8">
          <w:pgSz w:w="12240" w:h="15840"/>
          <w:pgMar w:top="1440" w:right="1440" w:bottom="1440" w:left="1440" w:header="720" w:footer="720" w:gutter="0"/>
          <w:lnNumType w:countBy="1" w:restart="continuous"/>
          <w:cols w:space="720"/>
          <w:docGrid w:linePitch="360"/>
        </w:sectPr>
      </w:pPr>
    </w:p>
    <w:p w14:paraId="2C6AD644" w14:textId="77777777" w:rsidR="00182AB0" w:rsidRPr="00DF7132" w:rsidRDefault="00182AB0" w:rsidP="006864B8">
      <w:pPr>
        <w:spacing w:line="480" w:lineRule="auto"/>
        <w:rPr>
          <w:rFonts w:asciiTheme="majorBidi" w:hAnsiTheme="majorBidi" w:cstheme="majorBidi"/>
          <w:b/>
        </w:rPr>
      </w:pPr>
      <w:r w:rsidRPr="00DF7132">
        <w:rPr>
          <w:rFonts w:asciiTheme="majorBidi" w:hAnsiTheme="majorBidi" w:cstheme="majorBidi"/>
          <w:b/>
        </w:rPr>
        <w:lastRenderedPageBreak/>
        <w:t>Introduction</w:t>
      </w:r>
    </w:p>
    <w:p w14:paraId="19AAA6FA" w14:textId="1B5D2F52" w:rsidR="00182AB0" w:rsidRPr="00050CCB" w:rsidRDefault="00182AB0" w:rsidP="006864B8">
      <w:pPr>
        <w:spacing w:after="120" w:line="480" w:lineRule="auto"/>
        <w:jc w:val="both"/>
        <w:rPr>
          <w:rFonts w:asciiTheme="majorBidi" w:hAnsiTheme="majorBidi" w:cstheme="majorBidi"/>
          <w:bCs/>
        </w:rPr>
      </w:pPr>
      <w:r w:rsidRPr="00050CCB">
        <w:rPr>
          <w:rFonts w:asciiTheme="majorBidi" w:hAnsiTheme="majorBidi" w:cstheme="majorBidi"/>
          <w:bCs/>
        </w:rPr>
        <w:t xml:space="preserve">The composition and dynamics of the communities inhabiting temporary habitats are influenced by the duration of the hydroperiod and by seasonality </w:t>
      </w:r>
      <w:r w:rsidRPr="00050CCB">
        <w:rPr>
          <w:rFonts w:asciiTheme="majorBidi" w:hAnsiTheme="majorBidi" w:cstheme="majorBidi"/>
          <w:bCs/>
          <w:noProof/>
        </w:rPr>
        <w:t>(Boix</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2001)</w:t>
      </w:r>
      <w:r w:rsidRPr="00050CCB">
        <w:rPr>
          <w:rFonts w:asciiTheme="majorBidi" w:hAnsiTheme="majorBidi" w:cstheme="majorBidi"/>
          <w:bCs/>
        </w:rPr>
        <w:t xml:space="preserve">. Hydroperiod has been identified as the main factor determining the faunal composition and structure of aquatic communities in these systems </w:t>
      </w:r>
      <w:r w:rsidRPr="00050CCB">
        <w:rPr>
          <w:rFonts w:asciiTheme="majorBidi" w:hAnsiTheme="majorBidi" w:cstheme="majorBidi"/>
          <w:bCs/>
          <w:noProof/>
        </w:rPr>
        <w:t>(McLachlan 1985; Jeffries 1994; Spencer</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1999)</w:t>
      </w:r>
      <w:r w:rsidRPr="00050CCB">
        <w:rPr>
          <w:rFonts w:asciiTheme="majorBidi" w:hAnsiTheme="majorBidi" w:cstheme="majorBidi"/>
          <w:bCs/>
        </w:rPr>
        <w:t xml:space="preserve">, and drought is often the major mortality factor for insects in temporary pools </w:t>
      </w:r>
      <w:r w:rsidRPr="00050CCB">
        <w:rPr>
          <w:rFonts w:asciiTheme="majorBidi" w:hAnsiTheme="majorBidi" w:cstheme="majorBidi"/>
          <w:bCs/>
          <w:noProof/>
        </w:rPr>
        <w:t>(Batzer &amp; Resh 1992)</w:t>
      </w:r>
      <w:r w:rsidRPr="00050CCB">
        <w:rPr>
          <w:rFonts w:asciiTheme="majorBidi" w:hAnsiTheme="majorBidi" w:cstheme="majorBidi"/>
          <w:bCs/>
        </w:rPr>
        <w:t xml:space="preserve">. </w:t>
      </w:r>
      <w:r w:rsidR="00BD767E" w:rsidRPr="00050CCB">
        <w:rPr>
          <w:rFonts w:asciiTheme="majorBidi" w:hAnsiTheme="majorBidi" w:cstheme="majorBidi"/>
          <w:bCs/>
        </w:rPr>
        <w:t xml:space="preserve">However, the timing of inundation </w:t>
      </w:r>
      <w:r w:rsidR="008C2B18" w:rsidRPr="00050CCB">
        <w:rPr>
          <w:rFonts w:asciiTheme="majorBidi" w:hAnsiTheme="majorBidi" w:cstheme="majorBidi"/>
          <w:bCs/>
        </w:rPr>
        <w:t xml:space="preserve">also </w:t>
      </w:r>
      <w:r w:rsidR="00BD767E" w:rsidRPr="00050CCB">
        <w:rPr>
          <w:rFonts w:asciiTheme="majorBidi" w:hAnsiTheme="majorBidi" w:cstheme="majorBidi"/>
          <w:bCs/>
        </w:rPr>
        <w:t xml:space="preserve">plays an important role in shaping the aquatic community (Kneitel 2014). </w:t>
      </w:r>
      <w:r w:rsidRPr="00050CCB">
        <w:rPr>
          <w:rFonts w:asciiTheme="majorBidi" w:hAnsiTheme="majorBidi" w:cstheme="majorBidi"/>
          <w:bCs/>
        </w:rPr>
        <w:t xml:space="preserve">Drought causes considerable changes within aquatic ecosystems </w:t>
      </w:r>
      <w:r w:rsidRPr="00050CCB">
        <w:rPr>
          <w:rFonts w:asciiTheme="majorBidi" w:hAnsiTheme="majorBidi" w:cstheme="majorBidi"/>
          <w:bCs/>
          <w:noProof/>
        </w:rPr>
        <w:t>(Cowx</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1984)</w:t>
      </w:r>
      <w:r w:rsidRPr="00050CCB">
        <w:rPr>
          <w:rFonts w:asciiTheme="majorBidi" w:hAnsiTheme="majorBidi" w:cstheme="majorBidi"/>
          <w:bCs/>
        </w:rPr>
        <w:t>. It imposes changes in macroinvertebrate communities</w:t>
      </w:r>
      <w:r w:rsidR="004B2720">
        <w:rPr>
          <w:rFonts w:asciiTheme="majorBidi" w:hAnsiTheme="majorBidi" w:cstheme="majorBidi"/>
          <w:bCs/>
        </w:rPr>
        <w:t xml:space="preserve"> and</w:t>
      </w:r>
      <w:r w:rsidRPr="00050CCB">
        <w:rPr>
          <w:rFonts w:asciiTheme="majorBidi" w:hAnsiTheme="majorBidi" w:cstheme="majorBidi"/>
          <w:bCs/>
        </w:rPr>
        <w:t xml:space="preserve"> functional feeding group composition </w:t>
      </w:r>
      <w:r w:rsidRPr="00050CCB">
        <w:rPr>
          <w:rFonts w:asciiTheme="majorBidi" w:hAnsiTheme="majorBidi" w:cstheme="majorBidi"/>
          <w:bCs/>
          <w:noProof/>
        </w:rPr>
        <w:t>(Sangiorgio</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2007; Johnson &amp; Colón-Gaud 2013)</w:t>
      </w:r>
      <w:r w:rsidRPr="00050CCB">
        <w:rPr>
          <w:rFonts w:asciiTheme="majorBidi" w:hAnsiTheme="majorBidi" w:cstheme="majorBidi"/>
          <w:bCs/>
        </w:rPr>
        <w:t xml:space="preserve">, and increases the importance of intraspecific and interspecific competition, </w:t>
      </w:r>
      <w:r w:rsidR="00A20E2B">
        <w:rPr>
          <w:rFonts w:asciiTheme="majorBidi" w:hAnsiTheme="majorBidi" w:cstheme="majorBidi"/>
          <w:bCs/>
        </w:rPr>
        <w:t xml:space="preserve">which </w:t>
      </w:r>
      <w:r w:rsidRPr="00050CCB">
        <w:rPr>
          <w:rFonts w:asciiTheme="majorBidi" w:hAnsiTheme="majorBidi" w:cstheme="majorBidi"/>
          <w:bCs/>
        </w:rPr>
        <w:t xml:space="preserve">increases metamorphosis time </w:t>
      </w:r>
      <w:r w:rsidR="00A20E2B">
        <w:rPr>
          <w:rFonts w:asciiTheme="majorBidi" w:hAnsiTheme="majorBidi" w:cstheme="majorBidi"/>
          <w:bCs/>
        </w:rPr>
        <w:t xml:space="preserve">thus </w:t>
      </w:r>
      <w:r w:rsidR="00C92CB3">
        <w:rPr>
          <w:rFonts w:asciiTheme="majorBidi" w:hAnsiTheme="majorBidi" w:cstheme="majorBidi"/>
          <w:bCs/>
        </w:rPr>
        <w:t>delay</w:t>
      </w:r>
      <w:r w:rsidR="00A20E2B">
        <w:rPr>
          <w:rFonts w:asciiTheme="majorBidi" w:hAnsiTheme="majorBidi" w:cstheme="majorBidi"/>
          <w:bCs/>
        </w:rPr>
        <w:t>ing</w:t>
      </w:r>
      <w:r w:rsidR="00C92CB3">
        <w:rPr>
          <w:rFonts w:asciiTheme="majorBidi" w:hAnsiTheme="majorBidi" w:cstheme="majorBidi"/>
          <w:bCs/>
        </w:rPr>
        <w:t xml:space="preserve"> </w:t>
      </w:r>
      <w:r w:rsidRPr="00050CCB">
        <w:rPr>
          <w:rFonts w:asciiTheme="majorBidi" w:hAnsiTheme="majorBidi" w:cstheme="majorBidi"/>
          <w:bCs/>
        </w:rPr>
        <w:t xml:space="preserve">emergence into adulthood </w:t>
      </w:r>
      <w:r w:rsidR="00C92CB3">
        <w:rPr>
          <w:rFonts w:asciiTheme="majorBidi" w:hAnsiTheme="majorBidi" w:cstheme="majorBidi"/>
          <w:bCs/>
        </w:rPr>
        <w:t xml:space="preserve">of aquatic insects </w:t>
      </w:r>
      <w:r w:rsidRPr="00050CCB">
        <w:rPr>
          <w:rFonts w:asciiTheme="majorBidi" w:hAnsiTheme="majorBidi" w:cstheme="majorBidi"/>
          <w:bCs/>
          <w:noProof/>
        </w:rPr>
        <w:t>(Blaustein &amp; Chase 2007)</w:t>
      </w:r>
      <w:r w:rsidRPr="00050CCB">
        <w:rPr>
          <w:rFonts w:asciiTheme="majorBidi" w:hAnsiTheme="majorBidi" w:cstheme="majorBidi"/>
          <w:bCs/>
        </w:rPr>
        <w:t>. The magnitude of the</w:t>
      </w:r>
      <w:r w:rsidR="00A20E2B">
        <w:rPr>
          <w:rFonts w:asciiTheme="majorBidi" w:hAnsiTheme="majorBidi" w:cstheme="majorBidi"/>
          <w:bCs/>
        </w:rPr>
        <w:t>se</w:t>
      </w:r>
      <w:r w:rsidRPr="00050CCB">
        <w:rPr>
          <w:rFonts w:asciiTheme="majorBidi" w:hAnsiTheme="majorBidi" w:cstheme="majorBidi"/>
          <w:bCs/>
        </w:rPr>
        <w:t xml:space="preserve"> changes depends on the degree and duration of the drought. Some organisms have adopted life history traits that allow them to cope with the stressful characteristics of temporary habitats</w:t>
      </w:r>
      <w:r w:rsidR="004B2720">
        <w:rPr>
          <w:rFonts w:asciiTheme="majorBidi" w:hAnsiTheme="majorBidi" w:cstheme="majorBidi"/>
          <w:bCs/>
        </w:rPr>
        <w:t>,</w:t>
      </w:r>
      <w:r w:rsidRPr="00050CCB">
        <w:rPr>
          <w:rFonts w:asciiTheme="majorBidi" w:hAnsiTheme="majorBidi" w:cstheme="majorBidi"/>
          <w:bCs/>
        </w:rPr>
        <w:t xml:space="preserve"> such as resting egg stages, desiccation resistance, and ability to migrate into the hyporheic zone </w:t>
      </w:r>
      <w:r w:rsidRPr="00050CCB">
        <w:rPr>
          <w:rFonts w:asciiTheme="majorBidi" w:hAnsiTheme="majorBidi" w:cstheme="majorBidi"/>
          <w:bCs/>
          <w:noProof/>
        </w:rPr>
        <w:t>(Smock</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1985; Smock 1999; Griswold</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2008)</w:t>
      </w:r>
      <w:r w:rsidRPr="00050CCB">
        <w:rPr>
          <w:rFonts w:asciiTheme="majorBidi" w:hAnsiTheme="majorBidi" w:cstheme="majorBidi"/>
          <w:bCs/>
        </w:rPr>
        <w:t xml:space="preserve">. </w:t>
      </w:r>
    </w:p>
    <w:p w14:paraId="42D4881B" w14:textId="1B0C12AE" w:rsidR="00182AB0" w:rsidRPr="00050CCB" w:rsidRDefault="00182AB0" w:rsidP="006864B8">
      <w:pPr>
        <w:spacing w:after="120" w:line="480" w:lineRule="auto"/>
        <w:jc w:val="both"/>
        <w:rPr>
          <w:rFonts w:asciiTheme="majorBidi" w:hAnsiTheme="majorBidi" w:cstheme="majorBidi"/>
          <w:bCs/>
        </w:rPr>
      </w:pPr>
      <w:r w:rsidRPr="00050CCB">
        <w:rPr>
          <w:rFonts w:asciiTheme="majorBidi" w:hAnsiTheme="majorBidi" w:cstheme="majorBidi"/>
          <w:bCs/>
        </w:rPr>
        <w:t xml:space="preserve">Global warming is expected to increase </w:t>
      </w:r>
      <w:r w:rsidR="00E73C7B" w:rsidRPr="00050CCB">
        <w:rPr>
          <w:rFonts w:asciiTheme="majorBidi" w:hAnsiTheme="majorBidi" w:cstheme="majorBidi"/>
          <w:bCs/>
        </w:rPr>
        <w:t xml:space="preserve">both </w:t>
      </w:r>
      <w:r w:rsidR="00A20E2B" w:rsidRPr="00050CCB">
        <w:rPr>
          <w:rFonts w:asciiTheme="majorBidi" w:hAnsiTheme="majorBidi" w:cstheme="majorBidi"/>
          <w:bCs/>
        </w:rPr>
        <w:t>intermittenc</w:t>
      </w:r>
      <w:r w:rsidR="00A20E2B">
        <w:rPr>
          <w:rFonts w:asciiTheme="majorBidi" w:hAnsiTheme="majorBidi" w:cstheme="majorBidi"/>
          <w:bCs/>
        </w:rPr>
        <w:t>y</w:t>
      </w:r>
      <w:r w:rsidR="00A20E2B" w:rsidRPr="00050CCB">
        <w:rPr>
          <w:rFonts w:asciiTheme="majorBidi" w:hAnsiTheme="majorBidi" w:cstheme="majorBidi"/>
          <w:bCs/>
        </w:rPr>
        <w:t xml:space="preserve"> </w:t>
      </w:r>
      <w:r w:rsidR="00352EF1" w:rsidRPr="00050CCB">
        <w:rPr>
          <w:rFonts w:asciiTheme="majorBidi" w:hAnsiTheme="majorBidi" w:cstheme="majorBidi"/>
          <w:bCs/>
        </w:rPr>
        <w:t xml:space="preserve">(i.e. </w:t>
      </w:r>
      <w:r w:rsidR="00DF10E0">
        <w:rPr>
          <w:rFonts w:asciiTheme="majorBidi" w:hAnsiTheme="majorBidi" w:cstheme="majorBidi"/>
          <w:bCs/>
        </w:rPr>
        <w:t xml:space="preserve">alternation between </w:t>
      </w:r>
      <w:r w:rsidR="00352EF1" w:rsidRPr="00050CCB">
        <w:rPr>
          <w:rFonts w:asciiTheme="majorBidi" w:hAnsiTheme="majorBidi" w:cstheme="majorBidi"/>
          <w:bCs/>
        </w:rPr>
        <w:t>flowing water periods during the wet season and dry periods, usually during hot summer months)</w:t>
      </w:r>
      <w:r w:rsidRPr="00050CCB">
        <w:rPr>
          <w:rFonts w:asciiTheme="majorBidi" w:hAnsiTheme="majorBidi" w:cstheme="majorBidi"/>
          <w:bCs/>
        </w:rPr>
        <w:t xml:space="preserve"> and discontinuity (i.e. more disconnected pools)</w:t>
      </w:r>
      <w:r w:rsidR="00E73C7B" w:rsidRPr="00050CCB">
        <w:rPr>
          <w:rFonts w:asciiTheme="majorBidi" w:hAnsiTheme="majorBidi" w:cstheme="majorBidi"/>
          <w:bCs/>
        </w:rPr>
        <w:t xml:space="preserve"> of streams</w:t>
      </w:r>
      <w:r w:rsidRPr="00050CCB">
        <w:rPr>
          <w:rFonts w:asciiTheme="majorBidi" w:hAnsiTheme="majorBidi" w:cstheme="majorBidi"/>
          <w:bCs/>
        </w:rPr>
        <w:t xml:space="preserve">. In Israel, the amount of rainfall is expected to decrease and variability of rainfall to increase, leading to an increase in the frequency of extreme hydrological events (Ayalon </w:t>
      </w:r>
      <w:r w:rsidRPr="00050CCB">
        <w:rPr>
          <w:rFonts w:asciiTheme="majorBidi" w:hAnsiTheme="majorBidi" w:cstheme="majorBidi"/>
          <w:bCs/>
          <w:i/>
        </w:rPr>
        <w:t>et al.</w:t>
      </w:r>
      <w:r w:rsidRPr="00050CCB">
        <w:rPr>
          <w:rFonts w:asciiTheme="majorBidi" w:hAnsiTheme="majorBidi" w:cstheme="majorBidi"/>
          <w:bCs/>
        </w:rPr>
        <w:t xml:space="preserve"> 2011). </w:t>
      </w:r>
    </w:p>
    <w:p w14:paraId="565A8AEC" w14:textId="3D653993" w:rsidR="00A20E2B" w:rsidRDefault="00182AB0" w:rsidP="00EF56A3">
      <w:pPr>
        <w:spacing w:line="480" w:lineRule="auto"/>
        <w:jc w:val="both"/>
        <w:rPr>
          <w:rFonts w:asciiTheme="majorBidi" w:hAnsiTheme="majorBidi" w:cstheme="majorBidi"/>
          <w:bCs/>
        </w:rPr>
      </w:pPr>
      <w:r w:rsidRPr="00050CCB">
        <w:rPr>
          <w:rFonts w:asciiTheme="majorBidi" w:hAnsiTheme="majorBidi" w:cstheme="majorBidi"/>
          <w:bCs/>
        </w:rPr>
        <w:lastRenderedPageBreak/>
        <w:t xml:space="preserve">Habitat disturbances are widely assumed to promote colonization by opportunistic species </w:t>
      </w:r>
      <w:r w:rsidRPr="00050CCB">
        <w:rPr>
          <w:rFonts w:asciiTheme="majorBidi" w:hAnsiTheme="majorBidi" w:cstheme="majorBidi"/>
          <w:bCs/>
          <w:noProof/>
        </w:rPr>
        <w:t>(Lozon &amp; MacIsaac 1997; D'antonio</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1999)</w:t>
      </w:r>
      <w:r w:rsidRPr="00050CCB">
        <w:rPr>
          <w:rFonts w:asciiTheme="majorBidi" w:hAnsiTheme="majorBidi" w:cstheme="majorBidi"/>
          <w:bCs/>
        </w:rPr>
        <w:t>. Mosquitoes are</w:t>
      </w:r>
      <w:r w:rsidR="008C2B18">
        <w:rPr>
          <w:rFonts w:asciiTheme="majorBidi" w:hAnsiTheme="majorBidi" w:cstheme="majorBidi"/>
          <w:bCs/>
        </w:rPr>
        <w:t xml:space="preserve"> generally</w:t>
      </w:r>
      <w:r w:rsidRPr="00050CCB">
        <w:rPr>
          <w:rFonts w:asciiTheme="majorBidi" w:hAnsiTheme="majorBidi" w:cstheme="majorBidi"/>
          <w:bCs/>
        </w:rPr>
        <w:t xml:space="preserve"> </w:t>
      </w:r>
      <w:r w:rsidR="008C2B18">
        <w:rPr>
          <w:rFonts w:asciiTheme="majorBidi" w:hAnsiTheme="majorBidi" w:cstheme="majorBidi"/>
          <w:bCs/>
        </w:rPr>
        <w:t>opportunistic insects</w:t>
      </w:r>
      <w:r w:rsidRPr="00050CCB">
        <w:rPr>
          <w:rFonts w:asciiTheme="majorBidi" w:hAnsiTheme="majorBidi" w:cstheme="majorBidi"/>
          <w:bCs/>
        </w:rPr>
        <w:t xml:space="preserve"> and are </w:t>
      </w:r>
      <w:r w:rsidR="00A20E2B">
        <w:rPr>
          <w:rFonts w:asciiTheme="majorBidi" w:hAnsiTheme="majorBidi" w:cstheme="majorBidi"/>
          <w:bCs/>
        </w:rPr>
        <w:t>often</w:t>
      </w:r>
      <w:r w:rsidR="00A20E2B" w:rsidRPr="00050CCB">
        <w:rPr>
          <w:rFonts w:asciiTheme="majorBidi" w:hAnsiTheme="majorBidi" w:cstheme="majorBidi"/>
          <w:bCs/>
        </w:rPr>
        <w:t xml:space="preserve"> </w:t>
      </w:r>
      <w:r w:rsidRPr="00050CCB">
        <w:rPr>
          <w:rFonts w:asciiTheme="majorBidi" w:hAnsiTheme="majorBidi" w:cstheme="majorBidi"/>
          <w:bCs/>
        </w:rPr>
        <w:t xml:space="preserve">able to colonize a habitat faster than their antagonists (i.e., competitors and predators), leading to </w:t>
      </w:r>
      <w:r w:rsidR="00DF10E0">
        <w:rPr>
          <w:rFonts w:asciiTheme="majorBidi" w:hAnsiTheme="majorBidi" w:cstheme="majorBidi"/>
          <w:bCs/>
        </w:rPr>
        <w:t xml:space="preserve">rapid </w:t>
      </w:r>
      <w:r w:rsidRPr="00050CCB">
        <w:rPr>
          <w:rFonts w:asciiTheme="majorBidi" w:hAnsiTheme="majorBidi" w:cstheme="majorBidi"/>
          <w:bCs/>
        </w:rPr>
        <w:t xml:space="preserve">population outbreaks. However, up to now, very few studies have focused on the effect of drought episodes on mosquito </w:t>
      </w:r>
      <w:r w:rsidR="00C92CB3">
        <w:rPr>
          <w:rFonts w:asciiTheme="majorBidi" w:hAnsiTheme="majorBidi" w:cstheme="majorBidi"/>
          <w:bCs/>
        </w:rPr>
        <w:t xml:space="preserve">population </w:t>
      </w:r>
      <w:r w:rsidRPr="00050CCB">
        <w:rPr>
          <w:rFonts w:asciiTheme="majorBidi" w:hAnsiTheme="majorBidi" w:cstheme="majorBidi"/>
          <w:bCs/>
        </w:rPr>
        <w:t xml:space="preserve">dynamics. </w:t>
      </w:r>
      <w:r w:rsidR="00A20E2B">
        <w:rPr>
          <w:rFonts w:asciiTheme="majorBidi" w:hAnsiTheme="majorBidi" w:cstheme="majorBidi"/>
          <w:bCs/>
        </w:rPr>
        <w:t>Earlier studies</w:t>
      </w:r>
      <w:r w:rsidRPr="00050CCB">
        <w:rPr>
          <w:rFonts w:asciiTheme="majorBidi" w:hAnsiTheme="majorBidi" w:cstheme="majorBidi"/>
          <w:bCs/>
        </w:rPr>
        <w:t xml:space="preserve"> have assessed the effect of drought and amount of rainfall on the composition of </w:t>
      </w:r>
      <w:r w:rsidR="00E73C7B" w:rsidRPr="00050CCB">
        <w:rPr>
          <w:rFonts w:asciiTheme="majorBidi" w:hAnsiTheme="majorBidi" w:cstheme="majorBidi"/>
          <w:bCs/>
        </w:rPr>
        <w:t xml:space="preserve">the </w:t>
      </w:r>
      <w:r w:rsidRPr="00050CCB">
        <w:rPr>
          <w:rFonts w:asciiTheme="majorBidi" w:hAnsiTheme="majorBidi" w:cstheme="majorBidi"/>
          <w:bCs/>
        </w:rPr>
        <w:t xml:space="preserve">adult mosquito population </w:t>
      </w:r>
      <w:r w:rsidRPr="00050CCB">
        <w:rPr>
          <w:rFonts w:asciiTheme="majorBidi" w:hAnsiTheme="majorBidi" w:cstheme="majorBidi"/>
          <w:bCs/>
          <w:noProof/>
        </w:rPr>
        <w:t>(Smith &amp; Love 1956)</w:t>
      </w:r>
      <w:r w:rsidRPr="00050CCB">
        <w:rPr>
          <w:rFonts w:asciiTheme="majorBidi" w:hAnsiTheme="majorBidi" w:cstheme="majorBidi"/>
          <w:bCs/>
        </w:rPr>
        <w:t xml:space="preserve"> and mosquito species preferences </w:t>
      </w:r>
      <w:r w:rsidRPr="00050CCB">
        <w:rPr>
          <w:rFonts w:asciiTheme="majorBidi" w:hAnsiTheme="majorBidi" w:cstheme="majorBidi"/>
          <w:bCs/>
          <w:noProof/>
        </w:rPr>
        <w:t>(Bradshaw &amp; Holzapfel 1988)</w:t>
      </w:r>
      <w:r w:rsidR="00A20E2B">
        <w:rPr>
          <w:rFonts w:asciiTheme="majorBidi" w:hAnsiTheme="majorBidi" w:cstheme="majorBidi"/>
          <w:bCs/>
          <w:noProof/>
        </w:rPr>
        <w:t xml:space="preserve">. Others </w:t>
      </w:r>
      <w:r w:rsidRPr="00050CCB">
        <w:rPr>
          <w:rFonts w:asciiTheme="majorBidi" w:hAnsiTheme="majorBidi" w:cstheme="majorBidi"/>
          <w:bCs/>
        </w:rPr>
        <w:t>tried to correlate mosquito abundance (</w:t>
      </w:r>
      <w:r w:rsidRPr="00050CCB">
        <w:rPr>
          <w:rFonts w:asciiTheme="majorBidi" w:hAnsiTheme="majorBidi" w:cstheme="majorBidi"/>
          <w:bCs/>
          <w:i/>
          <w:iCs/>
        </w:rPr>
        <w:t>Aedes</w:t>
      </w:r>
      <w:r w:rsidRPr="00050CCB">
        <w:rPr>
          <w:rFonts w:asciiTheme="majorBidi" w:hAnsiTheme="majorBidi" w:cstheme="majorBidi"/>
          <w:bCs/>
        </w:rPr>
        <w:t xml:space="preserve"> species) with rainfall episodes </w:t>
      </w:r>
      <w:r w:rsidRPr="00050CCB">
        <w:rPr>
          <w:rFonts w:asciiTheme="majorBidi" w:hAnsiTheme="majorBidi" w:cstheme="majorBidi"/>
          <w:bCs/>
          <w:noProof/>
        </w:rPr>
        <w:t>(Gleiser</w:t>
      </w:r>
      <w:r w:rsidRPr="00050CCB">
        <w:rPr>
          <w:rFonts w:asciiTheme="majorBidi" w:hAnsiTheme="majorBidi" w:cstheme="majorBidi"/>
          <w:bCs/>
          <w:i/>
          <w:noProof/>
        </w:rPr>
        <w:t xml:space="preserve"> </w:t>
      </w:r>
      <w:r w:rsidRPr="009D5833">
        <w:rPr>
          <w:rFonts w:asciiTheme="majorBidi" w:hAnsiTheme="majorBidi" w:cstheme="majorBidi"/>
          <w:bCs/>
          <w:iCs/>
          <w:noProof/>
        </w:rPr>
        <w:t>et al.</w:t>
      </w:r>
      <w:r w:rsidRPr="00050CCB">
        <w:rPr>
          <w:rFonts w:asciiTheme="majorBidi" w:hAnsiTheme="majorBidi" w:cstheme="majorBidi"/>
          <w:bCs/>
          <w:noProof/>
        </w:rPr>
        <w:t xml:space="preserve"> 2000)</w:t>
      </w:r>
      <w:r w:rsidRPr="00050CCB">
        <w:rPr>
          <w:rFonts w:asciiTheme="majorBidi" w:hAnsiTheme="majorBidi" w:cstheme="majorBidi"/>
          <w:bCs/>
        </w:rPr>
        <w:t xml:space="preserve">. </w:t>
      </w:r>
      <w:r w:rsidRPr="00050CCB">
        <w:rPr>
          <w:rFonts w:asciiTheme="majorBidi" w:hAnsiTheme="majorBidi" w:cstheme="majorBidi"/>
          <w:bCs/>
          <w:noProof/>
        </w:rPr>
        <w:t>Chase and Knight (2003)</w:t>
      </w:r>
      <w:r w:rsidRPr="00050CCB">
        <w:rPr>
          <w:rFonts w:asciiTheme="majorBidi" w:hAnsiTheme="majorBidi" w:cstheme="majorBidi"/>
          <w:bCs/>
        </w:rPr>
        <w:t xml:space="preserve"> have evaluated the effect of hydroperiod length on mosquito abundance</w:t>
      </w:r>
      <w:r w:rsidR="00A20E2B">
        <w:rPr>
          <w:rFonts w:asciiTheme="majorBidi" w:hAnsiTheme="majorBidi" w:cstheme="majorBidi"/>
          <w:bCs/>
        </w:rPr>
        <w:t xml:space="preserve"> </w:t>
      </w:r>
      <w:r w:rsidR="00A20E2B" w:rsidRPr="00050CCB">
        <w:rPr>
          <w:rFonts w:asciiTheme="majorBidi" w:hAnsiTheme="majorBidi" w:cstheme="majorBidi"/>
          <w:bCs/>
        </w:rPr>
        <w:t>in three different wetland types (temporary, semi-permanent and permanent)</w:t>
      </w:r>
      <w:r w:rsidRPr="00050CCB">
        <w:rPr>
          <w:rFonts w:asciiTheme="majorBidi" w:hAnsiTheme="majorBidi" w:cstheme="majorBidi"/>
          <w:bCs/>
        </w:rPr>
        <w:t xml:space="preserve">. They </w:t>
      </w:r>
      <w:r w:rsidR="008C2B18">
        <w:rPr>
          <w:rFonts w:asciiTheme="majorBidi" w:hAnsiTheme="majorBidi" w:cstheme="majorBidi"/>
          <w:bCs/>
        </w:rPr>
        <w:t>demonstrated</w:t>
      </w:r>
      <w:r w:rsidRPr="00050CCB">
        <w:rPr>
          <w:rFonts w:asciiTheme="majorBidi" w:hAnsiTheme="majorBidi" w:cstheme="majorBidi"/>
          <w:bCs/>
        </w:rPr>
        <w:t xml:space="preserve"> that </w:t>
      </w:r>
      <w:r w:rsidR="008C2B18">
        <w:rPr>
          <w:rFonts w:asciiTheme="majorBidi" w:hAnsiTheme="majorBidi" w:cstheme="majorBidi"/>
          <w:bCs/>
        </w:rPr>
        <w:t xml:space="preserve">the </w:t>
      </w:r>
      <w:r w:rsidRPr="00050CCB">
        <w:rPr>
          <w:rFonts w:asciiTheme="majorBidi" w:hAnsiTheme="majorBidi" w:cstheme="majorBidi"/>
          <w:bCs/>
        </w:rPr>
        <w:t>emergence of mosquitoes increased after a drought event due to the loss of antagonists, which usually limit mosquito abundance.</w:t>
      </w:r>
      <w:r w:rsidR="00A20E2B">
        <w:rPr>
          <w:rFonts w:asciiTheme="majorBidi" w:hAnsiTheme="majorBidi" w:cstheme="majorBidi"/>
          <w:bCs/>
        </w:rPr>
        <w:t xml:space="preserve"> These studies suggest that disturbances, in the form of desiccation events, can influence mosquito population dynamics.</w:t>
      </w:r>
      <w:r w:rsidR="008400E6">
        <w:rPr>
          <w:rFonts w:asciiTheme="majorBidi" w:hAnsiTheme="majorBidi" w:cstheme="majorBidi"/>
          <w:bCs/>
        </w:rPr>
        <w:t xml:space="preserve"> </w:t>
      </w:r>
      <w:r w:rsidR="008400E6" w:rsidRPr="008400E6">
        <w:rPr>
          <w:rFonts w:asciiTheme="majorBidi" w:hAnsiTheme="majorBidi" w:cstheme="majorBidi"/>
          <w:bCs/>
        </w:rPr>
        <w:t>However, in order to understand effects of drought on mosquitoes, it is important to consider oviposition habitat selection (OHS)</w:t>
      </w:r>
      <w:r w:rsidRPr="00050CCB">
        <w:rPr>
          <w:rFonts w:asciiTheme="majorBidi" w:hAnsiTheme="majorBidi" w:cstheme="majorBidi"/>
          <w:bCs/>
        </w:rPr>
        <w:t xml:space="preserve">. </w:t>
      </w:r>
    </w:p>
    <w:p w14:paraId="6E7651FE" w14:textId="14B1F1CE" w:rsidR="00182AB0" w:rsidRPr="00050CCB" w:rsidRDefault="00AC374A" w:rsidP="00EF56A3">
      <w:pPr>
        <w:spacing w:line="480" w:lineRule="auto"/>
        <w:jc w:val="both"/>
        <w:rPr>
          <w:rFonts w:asciiTheme="majorBidi" w:hAnsiTheme="majorBidi" w:cstheme="majorBidi"/>
          <w:bCs/>
        </w:rPr>
      </w:pPr>
      <w:r>
        <w:rPr>
          <w:rFonts w:asciiTheme="majorBidi" w:hAnsiTheme="majorBidi" w:cstheme="majorBidi"/>
          <w:bCs/>
        </w:rPr>
        <w:t>W</w:t>
      </w:r>
      <w:r w:rsidR="009D5833">
        <w:rPr>
          <w:rFonts w:asciiTheme="majorBidi" w:hAnsiTheme="majorBidi" w:cstheme="majorBidi"/>
          <w:bCs/>
        </w:rPr>
        <w:t xml:space="preserve">hen </w:t>
      </w:r>
      <w:r w:rsidR="00FF1580">
        <w:rPr>
          <w:rFonts w:asciiTheme="majorBidi" w:hAnsiTheme="majorBidi" w:cstheme="majorBidi"/>
          <w:bCs/>
        </w:rPr>
        <w:t>facing</w:t>
      </w:r>
      <w:r w:rsidR="009D5833">
        <w:rPr>
          <w:rFonts w:asciiTheme="majorBidi" w:hAnsiTheme="majorBidi" w:cstheme="majorBidi"/>
          <w:bCs/>
        </w:rPr>
        <w:t xml:space="preserve"> choice</w:t>
      </w:r>
      <w:r w:rsidR="00FF1580">
        <w:rPr>
          <w:rFonts w:asciiTheme="majorBidi" w:hAnsiTheme="majorBidi" w:cstheme="majorBidi"/>
          <w:bCs/>
        </w:rPr>
        <w:t>s</w:t>
      </w:r>
      <w:r w:rsidR="009D5833">
        <w:rPr>
          <w:rFonts w:asciiTheme="majorBidi" w:hAnsiTheme="majorBidi" w:cstheme="majorBidi"/>
          <w:bCs/>
        </w:rPr>
        <w:t xml:space="preserve"> between small water bodies or larger</w:t>
      </w:r>
      <w:r w:rsidR="00BF504D">
        <w:rPr>
          <w:rFonts w:asciiTheme="majorBidi" w:hAnsiTheme="majorBidi" w:cstheme="majorBidi"/>
          <w:bCs/>
        </w:rPr>
        <w:t xml:space="preserve"> ones</w:t>
      </w:r>
      <w:r w:rsidR="009D5833">
        <w:rPr>
          <w:rFonts w:asciiTheme="majorBidi" w:hAnsiTheme="majorBidi" w:cstheme="majorBidi"/>
          <w:bCs/>
        </w:rPr>
        <w:t xml:space="preserve">, </w:t>
      </w:r>
      <w:proofErr w:type="spellStart"/>
      <w:r w:rsidR="009D5833">
        <w:rPr>
          <w:rFonts w:asciiTheme="majorBidi" w:hAnsiTheme="majorBidi" w:cstheme="majorBidi"/>
          <w:bCs/>
        </w:rPr>
        <w:t>ovipositing</w:t>
      </w:r>
      <w:proofErr w:type="spellEnd"/>
      <w:r w:rsidR="009D5833">
        <w:rPr>
          <w:rFonts w:asciiTheme="majorBidi" w:hAnsiTheme="majorBidi" w:cstheme="majorBidi"/>
          <w:bCs/>
        </w:rPr>
        <w:t xml:space="preserve"> female mosquitoes </w:t>
      </w:r>
      <w:r w:rsidR="00FF1580">
        <w:rPr>
          <w:rFonts w:asciiTheme="majorBidi" w:hAnsiTheme="majorBidi" w:cstheme="majorBidi"/>
          <w:bCs/>
        </w:rPr>
        <w:t>will select</w:t>
      </w:r>
      <w:r w:rsidR="009D5833">
        <w:rPr>
          <w:rFonts w:asciiTheme="majorBidi" w:hAnsiTheme="majorBidi" w:cstheme="majorBidi"/>
          <w:bCs/>
        </w:rPr>
        <w:t xml:space="preserve"> the smaller patches, even if </w:t>
      </w:r>
      <w:r w:rsidR="00BF504D">
        <w:rPr>
          <w:rFonts w:asciiTheme="majorBidi" w:hAnsiTheme="majorBidi" w:cstheme="majorBidi"/>
          <w:bCs/>
        </w:rPr>
        <w:t>the</w:t>
      </w:r>
      <w:r>
        <w:rPr>
          <w:rFonts w:asciiTheme="majorBidi" w:hAnsiTheme="majorBidi" w:cstheme="majorBidi"/>
          <w:bCs/>
        </w:rPr>
        <w:t>se</w:t>
      </w:r>
      <w:r w:rsidR="00BF504D">
        <w:rPr>
          <w:rFonts w:asciiTheme="majorBidi" w:hAnsiTheme="majorBidi" w:cstheme="majorBidi"/>
          <w:bCs/>
        </w:rPr>
        <w:t xml:space="preserve"> </w:t>
      </w:r>
      <w:r>
        <w:rPr>
          <w:rFonts w:asciiTheme="majorBidi" w:hAnsiTheme="majorBidi" w:cstheme="majorBidi"/>
          <w:bCs/>
        </w:rPr>
        <w:t>have a short hydroperiod (</w:t>
      </w:r>
      <w:proofErr w:type="spellStart"/>
      <w:r>
        <w:rPr>
          <w:rFonts w:asciiTheme="majorBidi" w:hAnsiTheme="majorBidi" w:cstheme="majorBidi"/>
          <w:bCs/>
        </w:rPr>
        <w:t>Bohenek</w:t>
      </w:r>
      <w:proofErr w:type="spellEnd"/>
      <w:r>
        <w:rPr>
          <w:rFonts w:asciiTheme="majorBidi" w:hAnsiTheme="majorBidi" w:cstheme="majorBidi"/>
          <w:bCs/>
        </w:rPr>
        <w:t xml:space="preserve"> et al. 2017, Westby and </w:t>
      </w:r>
      <w:proofErr w:type="spellStart"/>
      <w:r>
        <w:rPr>
          <w:rFonts w:asciiTheme="majorBidi" w:hAnsiTheme="majorBidi" w:cstheme="majorBidi"/>
          <w:bCs/>
        </w:rPr>
        <w:t>Juliano</w:t>
      </w:r>
      <w:proofErr w:type="spellEnd"/>
      <w:r>
        <w:rPr>
          <w:rFonts w:asciiTheme="majorBidi" w:hAnsiTheme="majorBidi" w:cstheme="majorBidi"/>
          <w:bCs/>
        </w:rPr>
        <w:t xml:space="preserve">, 2107). </w:t>
      </w:r>
      <w:r w:rsidR="001C7D59">
        <w:rPr>
          <w:rFonts w:asciiTheme="majorBidi" w:hAnsiTheme="majorBidi" w:cstheme="majorBidi"/>
          <w:bCs/>
        </w:rPr>
        <w:t>W</w:t>
      </w:r>
      <w:r w:rsidR="00EF56A3" w:rsidRPr="00050CCB">
        <w:rPr>
          <w:rFonts w:asciiTheme="majorBidi" w:hAnsiTheme="majorBidi" w:cstheme="majorBidi"/>
          <w:bCs/>
        </w:rPr>
        <w:t xml:space="preserve">hen selecting breeding sites, </w:t>
      </w:r>
      <w:proofErr w:type="spellStart"/>
      <w:r w:rsidR="00EF56A3" w:rsidRPr="00050CCB">
        <w:rPr>
          <w:rFonts w:asciiTheme="majorBidi" w:hAnsiTheme="majorBidi" w:cstheme="majorBidi"/>
          <w:bCs/>
        </w:rPr>
        <w:t>ovipositing</w:t>
      </w:r>
      <w:proofErr w:type="spellEnd"/>
      <w:r w:rsidR="00EF56A3" w:rsidRPr="00050CCB">
        <w:rPr>
          <w:rFonts w:asciiTheme="majorBidi" w:hAnsiTheme="majorBidi" w:cstheme="majorBidi"/>
          <w:bCs/>
        </w:rPr>
        <w:t xml:space="preserve"> mosquitoes are known to avoid </w:t>
      </w:r>
      <w:r w:rsidR="00C202BF">
        <w:rPr>
          <w:rFonts w:asciiTheme="majorBidi" w:hAnsiTheme="majorBidi" w:cstheme="majorBidi"/>
          <w:bCs/>
        </w:rPr>
        <w:t xml:space="preserve">habitats with </w:t>
      </w:r>
      <w:r w:rsidR="00EF56A3" w:rsidRPr="00050CCB">
        <w:rPr>
          <w:rFonts w:asciiTheme="majorBidi" w:hAnsiTheme="majorBidi" w:cstheme="majorBidi"/>
          <w:bCs/>
        </w:rPr>
        <w:t xml:space="preserve">antagonist species </w:t>
      </w:r>
      <w:r w:rsidR="00EE4E03">
        <w:rPr>
          <w:rFonts w:asciiTheme="majorBidi" w:hAnsiTheme="majorBidi" w:cstheme="majorBidi"/>
          <w:bCs/>
        </w:rPr>
        <w:t xml:space="preserve">in order </w:t>
      </w:r>
      <w:r w:rsidR="00EF56A3" w:rsidRPr="00050CCB">
        <w:rPr>
          <w:rFonts w:asciiTheme="majorBidi" w:hAnsiTheme="majorBidi" w:cstheme="majorBidi"/>
          <w:bCs/>
        </w:rPr>
        <w:t>to favor offspring fitness (Spencer et al. 2002)</w:t>
      </w:r>
      <w:r w:rsidR="00C202BF">
        <w:rPr>
          <w:rFonts w:asciiTheme="majorBidi" w:hAnsiTheme="majorBidi" w:cstheme="majorBidi"/>
          <w:bCs/>
        </w:rPr>
        <w:t xml:space="preserve">. They may avoid </w:t>
      </w:r>
      <w:r w:rsidR="00EF56A3" w:rsidRPr="00050CCB">
        <w:rPr>
          <w:rFonts w:asciiTheme="majorBidi" w:hAnsiTheme="majorBidi" w:cstheme="majorBidi"/>
          <w:bCs/>
        </w:rPr>
        <w:t xml:space="preserve"> competitor species for food (Blaustein and Kotler 1993, </w:t>
      </w:r>
      <w:proofErr w:type="spellStart"/>
      <w:r w:rsidR="00EF56A3" w:rsidRPr="00050CCB">
        <w:rPr>
          <w:rFonts w:asciiTheme="majorBidi" w:hAnsiTheme="majorBidi" w:cstheme="majorBidi"/>
          <w:bCs/>
        </w:rPr>
        <w:t>Stav</w:t>
      </w:r>
      <w:proofErr w:type="spellEnd"/>
      <w:r w:rsidR="00EF56A3" w:rsidRPr="00050CCB">
        <w:rPr>
          <w:rFonts w:asciiTheme="majorBidi" w:hAnsiTheme="majorBidi" w:cstheme="majorBidi"/>
          <w:bCs/>
        </w:rPr>
        <w:t xml:space="preserve"> et al. 2005, Duquesne et al. 2011), </w:t>
      </w:r>
      <w:r w:rsidR="00EE4E03">
        <w:rPr>
          <w:rFonts w:asciiTheme="majorBidi" w:hAnsiTheme="majorBidi" w:cstheme="majorBidi"/>
          <w:bCs/>
        </w:rPr>
        <w:t xml:space="preserve">or </w:t>
      </w:r>
      <w:r w:rsidR="00EF56A3" w:rsidRPr="00050CCB">
        <w:rPr>
          <w:rFonts w:asciiTheme="majorBidi" w:hAnsiTheme="majorBidi" w:cstheme="majorBidi"/>
          <w:bCs/>
        </w:rPr>
        <w:t xml:space="preserve">either predators or predator-released kairomones (Spencer et al. 2002, Blaustein et al. 2004, </w:t>
      </w:r>
      <w:proofErr w:type="spellStart"/>
      <w:r w:rsidR="00EF56A3" w:rsidRPr="00050CCB">
        <w:rPr>
          <w:rFonts w:asciiTheme="majorBidi" w:hAnsiTheme="majorBidi" w:cstheme="majorBidi"/>
          <w:bCs/>
        </w:rPr>
        <w:t>Eitam</w:t>
      </w:r>
      <w:proofErr w:type="spellEnd"/>
      <w:r w:rsidR="00EF56A3" w:rsidRPr="00050CCB">
        <w:rPr>
          <w:rFonts w:asciiTheme="majorBidi" w:hAnsiTheme="majorBidi" w:cstheme="majorBidi"/>
          <w:bCs/>
        </w:rPr>
        <w:t xml:space="preserve"> et al. 2004, </w:t>
      </w:r>
      <w:proofErr w:type="spellStart"/>
      <w:r w:rsidR="00EF56A3" w:rsidRPr="00050CCB">
        <w:rPr>
          <w:rFonts w:asciiTheme="majorBidi" w:hAnsiTheme="majorBidi" w:cstheme="majorBidi"/>
          <w:bCs/>
        </w:rPr>
        <w:t>Stav</w:t>
      </w:r>
      <w:proofErr w:type="spellEnd"/>
      <w:r w:rsidR="00EF56A3" w:rsidRPr="00050CCB">
        <w:rPr>
          <w:rFonts w:asciiTheme="majorBidi" w:hAnsiTheme="majorBidi" w:cstheme="majorBidi"/>
          <w:bCs/>
        </w:rPr>
        <w:t xml:space="preserve"> et al. 2005, Van Dam and Walton 2008, </w:t>
      </w:r>
      <w:proofErr w:type="spellStart"/>
      <w:r w:rsidR="00EF56A3" w:rsidRPr="00050CCB">
        <w:rPr>
          <w:rFonts w:asciiTheme="majorBidi" w:hAnsiTheme="majorBidi" w:cstheme="majorBidi"/>
          <w:bCs/>
        </w:rPr>
        <w:t>Silberbush</w:t>
      </w:r>
      <w:proofErr w:type="spellEnd"/>
      <w:r w:rsidR="00EF56A3" w:rsidRPr="00050CCB">
        <w:rPr>
          <w:rFonts w:asciiTheme="majorBidi" w:hAnsiTheme="majorBidi" w:cstheme="majorBidi"/>
          <w:bCs/>
        </w:rPr>
        <w:t xml:space="preserve"> et al. 2010)</w:t>
      </w:r>
      <w:r w:rsidR="00BF504D">
        <w:rPr>
          <w:rFonts w:asciiTheme="majorBidi" w:hAnsiTheme="majorBidi" w:cstheme="majorBidi"/>
          <w:bCs/>
        </w:rPr>
        <w:t xml:space="preserve">. </w:t>
      </w:r>
      <w:r w:rsidR="00BF504D" w:rsidRPr="00050CCB">
        <w:rPr>
          <w:rFonts w:asciiTheme="majorBidi" w:hAnsiTheme="majorBidi" w:cstheme="majorBidi"/>
          <w:bCs/>
        </w:rPr>
        <w:t xml:space="preserve">Mosquitoes may </w:t>
      </w:r>
      <w:r w:rsidR="00EE4E03">
        <w:rPr>
          <w:rFonts w:asciiTheme="majorBidi" w:hAnsiTheme="majorBidi" w:cstheme="majorBidi"/>
          <w:bCs/>
        </w:rPr>
        <w:t>thus</w:t>
      </w:r>
      <w:r w:rsidR="00EE4E03" w:rsidRPr="00050CCB">
        <w:rPr>
          <w:rFonts w:asciiTheme="majorBidi" w:hAnsiTheme="majorBidi" w:cstheme="majorBidi"/>
          <w:bCs/>
        </w:rPr>
        <w:t xml:space="preserve"> </w:t>
      </w:r>
      <w:r w:rsidR="00BF504D" w:rsidRPr="00050CCB">
        <w:rPr>
          <w:rFonts w:asciiTheme="majorBidi" w:hAnsiTheme="majorBidi" w:cstheme="majorBidi"/>
          <w:bCs/>
        </w:rPr>
        <w:t xml:space="preserve">exploit disturbed, enemy-free sites for their larvae. </w:t>
      </w:r>
      <w:r w:rsidR="00BF504D">
        <w:rPr>
          <w:rFonts w:asciiTheme="majorBidi" w:hAnsiTheme="majorBidi" w:cstheme="majorBidi"/>
          <w:bCs/>
        </w:rPr>
        <w:t xml:space="preserve">However, </w:t>
      </w:r>
      <w:r w:rsidR="00BF504D">
        <w:rPr>
          <w:rFonts w:asciiTheme="majorBidi" w:hAnsiTheme="majorBidi" w:cstheme="majorBidi"/>
          <w:bCs/>
        </w:rPr>
        <w:lastRenderedPageBreak/>
        <w:t xml:space="preserve">some mosquito species, such as </w:t>
      </w:r>
      <w:r w:rsidR="00BF504D" w:rsidRPr="00BF504D">
        <w:rPr>
          <w:rFonts w:asciiTheme="majorBidi" w:hAnsiTheme="majorBidi" w:cstheme="majorBidi"/>
          <w:bCs/>
          <w:i/>
          <w:iCs/>
        </w:rPr>
        <w:t xml:space="preserve">Aedes </w:t>
      </w:r>
      <w:proofErr w:type="spellStart"/>
      <w:r w:rsidR="00BF504D" w:rsidRPr="00BF504D">
        <w:rPr>
          <w:rFonts w:asciiTheme="majorBidi" w:hAnsiTheme="majorBidi" w:cstheme="majorBidi"/>
          <w:bCs/>
          <w:i/>
          <w:iCs/>
        </w:rPr>
        <w:t>triseriatus</w:t>
      </w:r>
      <w:proofErr w:type="spellEnd"/>
      <w:r w:rsidR="00BF504D">
        <w:rPr>
          <w:rFonts w:asciiTheme="majorBidi" w:hAnsiTheme="majorBidi" w:cstheme="majorBidi"/>
          <w:bCs/>
        </w:rPr>
        <w:t>, can adopt avoidance</w:t>
      </w:r>
      <w:r w:rsidR="001C7D59">
        <w:rPr>
          <w:rFonts w:asciiTheme="majorBidi" w:hAnsiTheme="majorBidi" w:cstheme="majorBidi"/>
          <w:bCs/>
        </w:rPr>
        <w:t xml:space="preserve"> behavior </w:t>
      </w:r>
      <w:r w:rsidR="00BF504D">
        <w:rPr>
          <w:rFonts w:asciiTheme="majorBidi" w:hAnsiTheme="majorBidi" w:cstheme="majorBidi"/>
          <w:bCs/>
        </w:rPr>
        <w:t xml:space="preserve">at the larval stage, </w:t>
      </w:r>
      <w:r w:rsidR="001C7D59">
        <w:rPr>
          <w:rFonts w:asciiTheme="majorBidi" w:hAnsiTheme="majorBidi" w:cstheme="majorBidi"/>
          <w:bCs/>
        </w:rPr>
        <w:t>when facing a predator (</w:t>
      </w:r>
      <w:proofErr w:type="spellStart"/>
      <w:r w:rsidR="001C7D59">
        <w:rPr>
          <w:rFonts w:asciiTheme="majorBidi" w:hAnsiTheme="majorBidi" w:cstheme="majorBidi"/>
          <w:bCs/>
        </w:rPr>
        <w:t>Juliano</w:t>
      </w:r>
      <w:proofErr w:type="spellEnd"/>
      <w:r w:rsidR="001C7D59">
        <w:rPr>
          <w:rFonts w:asciiTheme="majorBidi" w:hAnsiTheme="majorBidi" w:cstheme="majorBidi"/>
          <w:bCs/>
        </w:rPr>
        <w:t xml:space="preserve"> et al. 2019)</w:t>
      </w:r>
      <w:r w:rsidR="00EF56A3" w:rsidRPr="00050CCB">
        <w:rPr>
          <w:rFonts w:asciiTheme="majorBidi" w:hAnsiTheme="majorBidi" w:cstheme="majorBidi"/>
          <w:bCs/>
        </w:rPr>
        <w:t xml:space="preserve">. </w:t>
      </w:r>
      <w:r w:rsidR="00EE4E03">
        <w:rPr>
          <w:rFonts w:asciiTheme="majorBidi" w:hAnsiTheme="majorBidi" w:cstheme="majorBidi"/>
          <w:bCs/>
        </w:rPr>
        <w:t>Overall, b</w:t>
      </w:r>
      <w:r w:rsidR="00EF56A3" w:rsidRPr="00050CCB">
        <w:rPr>
          <w:rFonts w:asciiTheme="majorBidi" w:hAnsiTheme="majorBidi" w:cstheme="majorBidi"/>
          <w:bCs/>
        </w:rPr>
        <w:t xml:space="preserve">oth timing and frequency of disturbances may be very important in </w:t>
      </w:r>
      <w:r w:rsidR="00EE4E03">
        <w:rPr>
          <w:rFonts w:asciiTheme="majorBidi" w:hAnsiTheme="majorBidi" w:cstheme="majorBidi"/>
          <w:bCs/>
        </w:rPr>
        <w:t xml:space="preserve">determining </w:t>
      </w:r>
      <w:r w:rsidR="00EF56A3" w:rsidRPr="00050CCB">
        <w:rPr>
          <w:rFonts w:asciiTheme="majorBidi" w:hAnsiTheme="majorBidi" w:cstheme="majorBidi"/>
          <w:bCs/>
        </w:rPr>
        <w:t xml:space="preserve">the outcome </w:t>
      </w:r>
      <w:r w:rsidR="00C202BF">
        <w:rPr>
          <w:rFonts w:asciiTheme="majorBidi" w:hAnsiTheme="majorBidi" w:cstheme="majorBidi"/>
          <w:bCs/>
        </w:rPr>
        <w:t xml:space="preserve">of drought </w:t>
      </w:r>
      <w:r w:rsidR="00EF56A3" w:rsidRPr="00050CCB">
        <w:rPr>
          <w:rFonts w:asciiTheme="majorBidi" w:hAnsiTheme="majorBidi" w:cstheme="majorBidi"/>
          <w:bCs/>
        </w:rPr>
        <w:t>on mosquito populations (Mogi et al. 1993).</w:t>
      </w:r>
    </w:p>
    <w:p w14:paraId="4C34637A" w14:textId="44F9F57A" w:rsidR="00182AB0" w:rsidRPr="00050CCB" w:rsidRDefault="002F6B3C" w:rsidP="006864B8">
      <w:pPr>
        <w:spacing w:line="480" w:lineRule="auto"/>
        <w:jc w:val="both"/>
        <w:rPr>
          <w:rFonts w:asciiTheme="majorBidi" w:hAnsiTheme="majorBidi" w:cstheme="majorBidi"/>
          <w:bCs/>
        </w:rPr>
      </w:pPr>
      <w:r>
        <w:rPr>
          <w:rFonts w:asciiTheme="majorBidi" w:hAnsiTheme="majorBidi" w:cstheme="majorBidi"/>
          <w:bCs/>
        </w:rPr>
        <w:t>In a field mesocosm study, we</w:t>
      </w:r>
      <w:r w:rsidR="00182AB0" w:rsidRPr="00050CCB">
        <w:rPr>
          <w:rFonts w:asciiTheme="majorBidi" w:hAnsiTheme="majorBidi" w:cstheme="majorBidi"/>
          <w:bCs/>
        </w:rPr>
        <w:t xml:space="preserve"> assess</w:t>
      </w:r>
      <w:r>
        <w:rPr>
          <w:rFonts w:asciiTheme="majorBidi" w:hAnsiTheme="majorBidi" w:cstheme="majorBidi"/>
          <w:bCs/>
        </w:rPr>
        <w:t>ed</w:t>
      </w:r>
      <w:r w:rsidR="00182AB0" w:rsidRPr="00050CCB">
        <w:rPr>
          <w:rFonts w:asciiTheme="majorBidi" w:hAnsiTheme="majorBidi" w:cstheme="majorBidi"/>
          <w:bCs/>
        </w:rPr>
        <w:t xml:space="preserve"> mosquito OHS</w:t>
      </w:r>
      <w:r>
        <w:rPr>
          <w:rFonts w:asciiTheme="majorBidi" w:hAnsiTheme="majorBidi" w:cstheme="majorBidi"/>
          <w:bCs/>
        </w:rPr>
        <w:t xml:space="preserve"> decisions</w:t>
      </w:r>
      <w:r w:rsidR="00182AB0" w:rsidRPr="00050CCB">
        <w:rPr>
          <w:rFonts w:asciiTheme="majorBidi" w:hAnsiTheme="majorBidi" w:cstheme="majorBidi"/>
          <w:bCs/>
        </w:rPr>
        <w:t xml:space="preserve">, mosquito larval performance and </w:t>
      </w:r>
      <w:r>
        <w:rPr>
          <w:rFonts w:asciiTheme="majorBidi" w:hAnsiTheme="majorBidi" w:cstheme="majorBidi"/>
          <w:bCs/>
        </w:rPr>
        <w:t xml:space="preserve">invertebrate </w:t>
      </w:r>
      <w:r w:rsidR="00182AB0" w:rsidRPr="00050CCB">
        <w:rPr>
          <w:rFonts w:asciiTheme="majorBidi" w:hAnsiTheme="majorBidi" w:cstheme="majorBidi"/>
          <w:bCs/>
        </w:rPr>
        <w:t xml:space="preserve">community structure alterations </w:t>
      </w:r>
      <w:r>
        <w:rPr>
          <w:rFonts w:asciiTheme="majorBidi" w:hAnsiTheme="majorBidi" w:cstheme="majorBidi"/>
          <w:bCs/>
        </w:rPr>
        <w:t>following simulated</w:t>
      </w:r>
      <w:r w:rsidRPr="00050CCB">
        <w:rPr>
          <w:rFonts w:asciiTheme="majorBidi" w:hAnsiTheme="majorBidi" w:cstheme="majorBidi"/>
          <w:bCs/>
        </w:rPr>
        <w:t xml:space="preserve"> </w:t>
      </w:r>
      <w:r w:rsidR="00182AB0" w:rsidRPr="00050CCB">
        <w:rPr>
          <w:rFonts w:asciiTheme="majorBidi" w:hAnsiTheme="majorBidi" w:cstheme="majorBidi"/>
          <w:bCs/>
        </w:rPr>
        <w:t xml:space="preserve">drought events. We hypothesized that mosquitoes would oviposit more in pools that had </w:t>
      </w:r>
      <w:r>
        <w:rPr>
          <w:rFonts w:asciiTheme="majorBidi" w:hAnsiTheme="majorBidi" w:cstheme="majorBidi"/>
          <w:bCs/>
        </w:rPr>
        <w:t>completely</w:t>
      </w:r>
      <w:r w:rsidRPr="00050CCB">
        <w:rPr>
          <w:rFonts w:asciiTheme="majorBidi" w:hAnsiTheme="majorBidi" w:cstheme="majorBidi"/>
          <w:bCs/>
        </w:rPr>
        <w:t xml:space="preserve"> </w:t>
      </w:r>
      <w:r w:rsidR="00182AB0" w:rsidRPr="00050CCB">
        <w:rPr>
          <w:rFonts w:asciiTheme="majorBidi" w:hAnsiTheme="majorBidi" w:cstheme="majorBidi"/>
          <w:bCs/>
        </w:rPr>
        <w:t>dried</w:t>
      </w:r>
      <w:r w:rsidR="00EE4E03">
        <w:rPr>
          <w:rFonts w:asciiTheme="majorBidi" w:hAnsiTheme="majorBidi" w:cstheme="majorBidi"/>
          <w:bCs/>
        </w:rPr>
        <w:t xml:space="preserve"> and were</w:t>
      </w:r>
      <w:r w:rsidR="00182AB0" w:rsidRPr="00050CCB">
        <w:rPr>
          <w:rFonts w:asciiTheme="majorBidi" w:hAnsiTheme="majorBidi" w:cstheme="majorBidi"/>
          <w:bCs/>
        </w:rPr>
        <w:t xml:space="preserve"> re</w:t>
      </w:r>
      <w:r w:rsidR="00F955E2" w:rsidRPr="00050CCB">
        <w:rPr>
          <w:rFonts w:asciiTheme="majorBidi" w:hAnsiTheme="majorBidi" w:cstheme="majorBidi"/>
          <w:bCs/>
        </w:rPr>
        <w:t>-</w:t>
      </w:r>
      <w:r w:rsidR="00182AB0" w:rsidRPr="00050CCB">
        <w:rPr>
          <w:rFonts w:asciiTheme="majorBidi" w:hAnsiTheme="majorBidi" w:cstheme="majorBidi"/>
          <w:bCs/>
        </w:rPr>
        <w:t xml:space="preserve">flooded </w:t>
      </w:r>
      <w:r>
        <w:rPr>
          <w:rFonts w:asciiTheme="majorBidi" w:hAnsiTheme="majorBidi" w:cstheme="majorBidi"/>
          <w:bCs/>
        </w:rPr>
        <w:t>compared to</w:t>
      </w:r>
      <w:r w:rsidR="00283FDA">
        <w:rPr>
          <w:rFonts w:asciiTheme="majorBidi" w:hAnsiTheme="majorBidi" w:cstheme="majorBidi"/>
          <w:bCs/>
        </w:rPr>
        <w:t xml:space="preserve"> </w:t>
      </w:r>
      <w:r w:rsidR="00182AB0" w:rsidRPr="00050CCB">
        <w:rPr>
          <w:rFonts w:asciiTheme="majorBidi" w:hAnsiTheme="majorBidi" w:cstheme="majorBidi"/>
          <w:bCs/>
        </w:rPr>
        <w:t>pools that retained constant water levels, because of the absence of antagonists and increased food resources, such as algae and bacteria</w:t>
      </w:r>
      <w:proofErr w:type="gramStart"/>
      <w:r w:rsidR="00182AB0" w:rsidRPr="00050CCB">
        <w:rPr>
          <w:rFonts w:asciiTheme="majorBidi" w:hAnsiTheme="majorBidi" w:cstheme="majorBidi"/>
          <w:bCs/>
        </w:rPr>
        <w:t>. .</w:t>
      </w:r>
      <w:proofErr w:type="gramEnd"/>
      <w:r w:rsidR="00182AB0" w:rsidRPr="00050CCB">
        <w:rPr>
          <w:rFonts w:asciiTheme="majorBidi" w:hAnsiTheme="majorBidi" w:cstheme="majorBidi"/>
          <w:bCs/>
        </w:rPr>
        <w:t xml:space="preserve"> Mosquito OHS was assessed </w:t>
      </w:r>
      <w:r w:rsidR="007A74CE" w:rsidRPr="00050CCB">
        <w:rPr>
          <w:rFonts w:asciiTheme="majorBidi" w:hAnsiTheme="majorBidi" w:cstheme="majorBidi"/>
          <w:bCs/>
        </w:rPr>
        <w:t>based on</w:t>
      </w:r>
      <w:r w:rsidR="00182AB0" w:rsidRPr="00050CCB">
        <w:rPr>
          <w:rFonts w:asciiTheme="majorBidi" w:hAnsiTheme="majorBidi" w:cstheme="majorBidi"/>
          <w:bCs/>
        </w:rPr>
        <w:t xml:space="preserve"> number of egg rafts laid in the experiment, during the post-</w:t>
      </w:r>
      <w:r w:rsidR="00E73C7B" w:rsidRPr="00050CCB">
        <w:rPr>
          <w:rFonts w:asciiTheme="majorBidi" w:hAnsiTheme="majorBidi" w:cstheme="majorBidi"/>
          <w:bCs/>
        </w:rPr>
        <w:t xml:space="preserve">drought </w:t>
      </w:r>
      <w:r w:rsidR="00182AB0" w:rsidRPr="00050CCB">
        <w:rPr>
          <w:rFonts w:asciiTheme="majorBidi" w:hAnsiTheme="majorBidi" w:cstheme="majorBidi"/>
          <w:bCs/>
        </w:rPr>
        <w:t xml:space="preserve">period of community recovery. </w:t>
      </w:r>
    </w:p>
    <w:p w14:paraId="10D90FDF" w14:textId="77777777" w:rsidR="00182AB0" w:rsidRPr="00050CCB" w:rsidRDefault="00182AB0" w:rsidP="006864B8">
      <w:pPr>
        <w:spacing w:line="480" w:lineRule="auto"/>
        <w:jc w:val="both"/>
        <w:rPr>
          <w:rFonts w:asciiTheme="majorBidi" w:hAnsiTheme="majorBidi" w:cstheme="majorBidi"/>
          <w:bCs/>
        </w:rPr>
      </w:pPr>
    </w:p>
    <w:p w14:paraId="72429B9A" w14:textId="77777777" w:rsidR="00182AB0" w:rsidRPr="00050CCB" w:rsidRDefault="00182AB0" w:rsidP="006864B8">
      <w:pPr>
        <w:spacing w:line="480" w:lineRule="auto"/>
        <w:rPr>
          <w:rFonts w:asciiTheme="majorBidi" w:hAnsiTheme="majorBidi" w:cstheme="majorBidi"/>
          <w:b/>
        </w:rPr>
      </w:pPr>
      <w:r w:rsidRPr="00050CCB">
        <w:rPr>
          <w:rFonts w:asciiTheme="majorBidi" w:hAnsiTheme="majorBidi" w:cstheme="majorBidi"/>
          <w:b/>
        </w:rPr>
        <w:t xml:space="preserve">Materials and Methods </w:t>
      </w:r>
    </w:p>
    <w:p w14:paraId="005848A1" w14:textId="77777777" w:rsidR="00182AB0" w:rsidRPr="00050CCB" w:rsidRDefault="00182AB0" w:rsidP="006864B8">
      <w:pPr>
        <w:spacing w:line="480" w:lineRule="auto"/>
        <w:jc w:val="both"/>
        <w:rPr>
          <w:rFonts w:asciiTheme="majorBidi" w:hAnsiTheme="majorBidi" w:cstheme="majorBidi"/>
          <w:bCs/>
          <w:i/>
          <w:iCs/>
        </w:rPr>
      </w:pPr>
      <w:r w:rsidRPr="00050CCB">
        <w:rPr>
          <w:rFonts w:asciiTheme="majorBidi" w:hAnsiTheme="majorBidi" w:cstheme="majorBidi"/>
          <w:bCs/>
          <w:i/>
          <w:iCs/>
        </w:rPr>
        <w:t>Experimental design</w:t>
      </w:r>
    </w:p>
    <w:p w14:paraId="55E6E855" w14:textId="4ABED417"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In March 2015, an experiment was conducted in outdoor mesocosms set up in the Hai Bar Nature Reserve, Mount Carmel, Israel </w:t>
      </w:r>
      <w:r w:rsidRPr="00050CCB">
        <w:rPr>
          <w:rFonts w:asciiTheme="majorBidi" w:hAnsiTheme="majorBidi" w:cstheme="majorBidi"/>
          <w:bCs/>
          <w:lang w:val="en-GB"/>
        </w:rPr>
        <w:t xml:space="preserve">(340 m </w:t>
      </w:r>
      <w:proofErr w:type="spellStart"/>
      <w:r w:rsidRPr="00050CCB">
        <w:rPr>
          <w:rFonts w:asciiTheme="majorBidi" w:hAnsiTheme="majorBidi" w:cstheme="majorBidi"/>
          <w:bCs/>
          <w:lang w:val="en-GB"/>
        </w:rPr>
        <w:t>asl</w:t>
      </w:r>
      <w:proofErr w:type="spellEnd"/>
      <w:r w:rsidRPr="00050CCB">
        <w:rPr>
          <w:rFonts w:asciiTheme="majorBidi" w:hAnsiTheme="majorBidi" w:cstheme="majorBidi"/>
          <w:bCs/>
          <w:lang w:val="en-GB"/>
        </w:rPr>
        <w:t>; 32º45’18” N; 35º00’54” E)</w:t>
      </w:r>
      <w:r w:rsidRPr="00050CCB">
        <w:rPr>
          <w:rFonts w:asciiTheme="majorBidi" w:hAnsiTheme="majorBidi" w:cstheme="majorBidi"/>
          <w:bCs/>
        </w:rPr>
        <w:t>. Twenty-four outdoor mesoco</w:t>
      </w:r>
      <w:r w:rsidR="00504135">
        <w:rPr>
          <w:rFonts w:asciiTheme="majorBidi" w:hAnsiTheme="majorBidi" w:cstheme="majorBidi"/>
          <w:bCs/>
        </w:rPr>
        <w:t>s</w:t>
      </w:r>
      <w:r w:rsidRPr="00050CCB">
        <w:rPr>
          <w:rFonts w:asciiTheme="majorBidi" w:hAnsiTheme="majorBidi" w:cstheme="majorBidi"/>
          <w:bCs/>
        </w:rPr>
        <w:t>ms (40</w:t>
      </w:r>
      <w:r w:rsidR="00BB71EC">
        <w:rPr>
          <w:rFonts w:asciiTheme="majorBidi" w:hAnsiTheme="majorBidi" w:cstheme="majorBidi"/>
          <w:bCs/>
        </w:rPr>
        <w:t xml:space="preserve"> </w:t>
      </w:r>
      <w:r w:rsidRPr="00050CCB">
        <w:rPr>
          <w:rFonts w:asciiTheme="majorBidi" w:hAnsiTheme="majorBidi" w:cstheme="majorBidi"/>
          <w:bCs/>
        </w:rPr>
        <w:t xml:space="preserve">L plastic tubs, length </w:t>
      </w:r>
      <w:r w:rsidRPr="00050CCB">
        <w:rPr>
          <w:rFonts w:ascii="Times New Roman" w:hAnsi="Times New Roman" w:cs="Times New Roman"/>
          <w:shd w:val="clear" w:color="auto" w:fill="FFFFFF"/>
        </w:rPr>
        <w:t>×</w:t>
      </w:r>
      <w:r w:rsidRPr="00050CCB">
        <w:rPr>
          <w:rFonts w:asciiTheme="majorBidi" w:hAnsiTheme="majorBidi" w:cstheme="majorBidi"/>
          <w:bCs/>
        </w:rPr>
        <w:t xml:space="preserve"> width </w:t>
      </w:r>
      <w:r w:rsidRPr="00050CCB">
        <w:rPr>
          <w:rFonts w:ascii="Times New Roman" w:hAnsi="Times New Roman" w:cs="Times New Roman"/>
          <w:shd w:val="clear" w:color="auto" w:fill="FFFFFF"/>
        </w:rPr>
        <w:t>×</w:t>
      </w:r>
      <w:r w:rsidRPr="00050CCB">
        <w:rPr>
          <w:rFonts w:asciiTheme="majorBidi" w:hAnsiTheme="majorBidi" w:cstheme="majorBidi"/>
          <w:bCs/>
        </w:rPr>
        <w:t xml:space="preserve"> height: </w:t>
      </w:r>
      <w:r w:rsidRPr="00050CCB">
        <w:rPr>
          <w:rFonts w:ascii="Times New Roman" w:hAnsi="Times New Roman" w:cs="Times New Roman"/>
          <w:shd w:val="clear" w:color="auto" w:fill="FFFFFF"/>
        </w:rPr>
        <w:t>50 × 40 × 20 cm</w:t>
      </w:r>
      <w:r w:rsidRPr="00050CCB">
        <w:rPr>
          <w:rFonts w:asciiTheme="majorBidi" w:hAnsiTheme="majorBidi" w:cstheme="majorBidi"/>
          <w:bCs/>
        </w:rPr>
        <w:t xml:space="preserve">) </w:t>
      </w:r>
      <w:r w:rsidRPr="00050CCB">
        <w:rPr>
          <w:rFonts w:asciiTheme="majorBidi" w:hAnsiTheme="majorBidi" w:cstheme="majorBidi"/>
          <w:bCs/>
          <w:lang w:val="en-GB"/>
        </w:rPr>
        <w:t xml:space="preserve">were </w:t>
      </w:r>
      <w:r w:rsidRPr="00050CCB">
        <w:rPr>
          <w:rFonts w:asciiTheme="majorBidi" w:hAnsiTheme="majorBidi" w:cstheme="majorBidi"/>
          <w:lang w:val="en-GB"/>
        </w:rPr>
        <w:t>dug in the ground to mimic rock pools from Mediterranean stream beds</w:t>
      </w:r>
      <w:r w:rsidR="00504135">
        <w:rPr>
          <w:rFonts w:asciiTheme="majorBidi" w:hAnsiTheme="majorBidi" w:cstheme="majorBidi"/>
          <w:lang w:val="en-GB"/>
        </w:rPr>
        <w:t xml:space="preserve"> in a 4 x 6 grid design, with 50cm between two mesocosms</w:t>
      </w:r>
      <w:r w:rsidRPr="00050CCB">
        <w:rPr>
          <w:rFonts w:asciiTheme="majorBidi" w:hAnsiTheme="majorBidi" w:cstheme="majorBidi"/>
          <w:lang w:val="en-GB"/>
        </w:rPr>
        <w:t xml:space="preserve">. The mesocosms were set up at </w:t>
      </w:r>
      <w:r w:rsidRPr="00050CCB">
        <w:rPr>
          <w:rFonts w:asciiTheme="majorBidi" w:hAnsiTheme="majorBidi" w:cstheme="majorBidi"/>
          <w:bCs/>
          <w:lang w:val="en-GB"/>
        </w:rPr>
        <w:t xml:space="preserve">~80 m from a large, temporary artificial pond created by the Israel Nature &amp; Parks Authority </w:t>
      </w:r>
      <w:r w:rsidR="00504135">
        <w:rPr>
          <w:rFonts w:asciiTheme="majorBidi" w:hAnsiTheme="majorBidi" w:cstheme="majorBidi"/>
          <w:bCs/>
          <w:lang w:val="en-GB"/>
        </w:rPr>
        <w:t>that</w:t>
      </w:r>
      <w:r w:rsidR="00504135" w:rsidRPr="00050CCB">
        <w:rPr>
          <w:rFonts w:asciiTheme="majorBidi" w:hAnsiTheme="majorBidi" w:cstheme="majorBidi"/>
          <w:bCs/>
          <w:lang w:val="en-GB"/>
        </w:rPr>
        <w:t xml:space="preserve"> </w:t>
      </w:r>
      <w:r w:rsidRPr="00050CCB">
        <w:rPr>
          <w:rFonts w:asciiTheme="majorBidi" w:hAnsiTheme="majorBidi" w:cstheme="majorBidi"/>
          <w:bCs/>
          <w:lang w:val="en-GB"/>
        </w:rPr>
        <w:t>serve</w:t>
      </w:r>
      <w:r w:rsidR="00504135">
        <w:rPr>
          <w:rFonts w:asciiTheme="majorBidi" w:hAnsiTheme="majorBidi" w:cstheme="majorBidi"/>
          <w:bCs/>
          <w:lang w:val="en-GB"/>
        </w:rPr>
        <w:t>d</w:t>
      </w:r>
      <w:r w:rsidRPr="00050CCB">
        <w:rPr>
          <w:rFonts w:asciiTheme="majorBidi" w:hAnsiTheme="majorBidi" w:cstheme="majorBidi"/>
          <w:bCs/>
          <w:lang w:val="en-GB"/>
        </w:rPr>
        <w:t xml:space="preserve"> as a source for </w:t>
      </w:r>
      <w:r w:rsidR="00504135" w:rsidRPr="00050CCB">
        <w:rPr>
          <w:rFonts w:asciiTheme="majorBidi" w:hAnsiTheme="majorBidi" w:cstheme="majorBidi"/>
          <w:bCs/>
          <w:lang w:val="en-GB"/>
        </w:rPr>
        <w:t xml:space="preserve">colonizing </w:t>
      </w:r>
      <w:r w:rsidRPr="00050CCB">
        <w:rPr>
          <w:rFonts w:asciiTheme="majorBidi" w:hAnsiTheme="majorBidi" w:cstheme="majorBidi"/>
          <w:bCs/>
          <w:lang w:val="en-GB"/>
        </w:rPr>
        <w:t xml:space="preserve">insects and amphibians in our mesocosms. The </w:t>
      </w:r>
      <w:r w:rsidRPr="00050CCB">
        <w:rPr>
          <w:rFonts w:asciiTheme="majorBidi" w:hAnsiTheme="majorBidi" w:cstheme="majorBidi"/>
          <w:bCs/>
        </w:rPr>
        <w:t xml:space="preserve">Mount Carmel area </w:t>
      </w:r>
      <w:r w:rsidRPr="00050CCB">
        <w:rPr>
          <w:rFonts w:asciiTheme="majorBidi" w:hAnsiTheme="majorBidi" w:cstheme="majorBidi"/>
          <w:bCs/>
          <w:lang w:val="en-GB"/>
        </w:rPr>
        <w:t>experiences rainy events from about mid-October through mid-</w:t>
      </w:r>
      <w:r w:rsidR="00E2115B" w:rsidRPr="00050CCB">
        <w:rPr>
          <w:rFonts w:asciiTheme="majorBidi" w:hAnsiTheme="majorBidi" w:cstheme="majorBidi"/>
          <w:bCs/>
          <w:lang w:val="en-GB"/>
        </w:rPr>
        <w:t>April</w:t>
      </w:r>
      <w:r w:rsidR="00E2115B">
        <w:rPr>
          <w:rFonts w:asciiTheme="majorBidi" w:hAnsiTheme="majorBidi" w:cstheme="majorBidi"/>
          <w:bCs/>
          <w:lang w:val="en-GB"/>
        </w:rPr>
        <w:t>,</w:t>
      </w:r>
      <w:r w:rsidR="00E2115B" w:rsidRPr="00050CCB">
        <w:rPr>
          <w:rFonts w:asciiTheme="majorBidi" w:hAnsiTheme="majorBidi" w:cstheme="majorBidi"/>
          <w:bCs/>
          <w:lang w:val="en-GB"/>
        </w:rPr>
        <w:t xml:space="preserve"> </w:t>
      </w:r>
      <w:r w:rsidR="00E2115B">
        <w:rPr>
          <w:rFonts w:asciiTheme="majorBidi" w:hAnsiTheme="majorBidi" w:cstheme="majorBidi"/>
          <w:bCs/>
          <w:lang w:val="en-GB"/>
        </w:rPr>
        <w:t>followed</w:t>
      </w:r>
      <w:r w:rsidR="00504135">
        <w:rPr>
          <w:rFonts w:asciiTheme="majorBidi" w:hAnsiTheme="majorBidi" w:cstheme="majorBidi"/>
          <w:bCs/>
          <w:lang w:val="en-GB"/>
        </w:rPr>
        <w:t xml:space="preserve"> by</w:t>
      </w:r>
      <w:r w:rsidRPr="00050CCB">
        <w:rPr>
          <w:rFonts w:asciiTheme="majorBidi" w:hAnsiTheme="majorBidi" w:cstheme="majorBidi"/>
          <w:bCs/>
          <w:lang w:val="en-GB"/>
        </w:rPr>
        <w:t xml:space="preserve"> dry </w:t>
      </w:r>
      <w:r w:rsidR="00504135">
        <w:rPr>
          <w:rFonts w:asciiTheme="majorBidi" w:hAnsiTheme="majorBidi" w:cstheme="majorBidi"/>
          <w:bCs/>
          <w:lang w:val="en-GB"/>
        </w:rPr>
        <w:t xml:space="preserve">months </w:t>
      </w:r>
      <w:r w:rsidR="00E2115B">
        <w:rPr>
          <w:rFonts w:asciiTheme="majorBidi" w:hAnsiTheme="majorBidi" w:cstheme="majorBidi"/>
          <w:bCs/>
          <w:lang w:val="en-GB"/>
        </w:rPr>
        <w:t>in</w:t>
      </w:r>
      <w:r w:rsidR="00E2115B" w:rsidRPr="00050CCB">
        <w:rPr>
          <w:rFonts w:asciiTheme="majorBidi" w:hAnsiTheme="majorBidi" w:cstheme="majorBidi"/>
          <w:bCs/>
          <w:lang w:val="en-GB"/>
        </w:rPr>
        <w:t xml:space="preserve"> the</w:t>
      </w:r>
      <w:r w:rsidRPr="00050CCB">
        <w:rPr>
          <w:rFonts w:asciiTheme="majorBidi" w:hAnsiTheme="majorBidi" w:cstheme="majorBidi"/>
          <w:bCs/>
          <w:lang w:val="en-GB"/>
        </w:rPr>
        <w:t xml:space="preserve"> remainder of the year. The mesocosms (pools) were naturally filled by rain from November and were </w:t>
      </w:r>
      <w:r w:rsidR="00BB71EC">
        <w:rPr>
          <w:rFonts w:asciiTheme="majorBidi" w:hAnsiTheme="majorBidi" w:cstheme="majorBidi"/>
          <w:bCs/>
          <w:lang w:val="en-GB"/>
        </w:rPr>
        <w:t>left un</w:t>
      </w:r>
      <w:r w:rsidRPr="00050CCB">
        <w:rPr>
          <w:rFonts w:asciiTheme="majorBidi" w:hAnsiTheme="majorBidi" w:cstheme="majorBidi"/>
          <w:bCs/>
          <w:lang w:val="en-GB"/>
        </w:rPr>
        <w:t xml:space="preserve">covered to allow colonization by insects and amphibians. </w:t>
      </w:r>
    </w:p>
    <w:p w14:paraId="166BE64A" w14:textId="4920B29C" w:rsidR="00182AB0" w:rsidRPr="00050CCB" w:rsidRDefault="00E371C6" w:rsidP="006864B8">
      <w:pPr>
        <w:spacing w:line="480" w:lineRule="auto"/>
        <w:jc w:val="both"/>
        <w:rPr>
          <w:rFonts w:asciiTheme="majorBidi" w:hAnsiTheme="majorBidi" w:cstheme="majorBidi"/>
          <w:bCs/>
        </w:rPr>
      </w:pPr>
      <w:r>
        <w:rPr>
          <w:rFonts w:asciiTheme="majorBidi" w:hAnsiTheme="majorBidi" w:cstheme="majorBidi"/>
          <w:bCs/>
        </w:rPr>
        <w:lastRenderedPageBreak/>
        <w:t xml:space="preserve">The mesocosms were randomly assigned to one of the two </w:t>
      </w:r>
      <w:r w:rsidR="00182AB0" w:rsidRPr="00050CCB">
        <w:rPr>
          <w:rFonts w:asciiTheme="majorBidi" w:hAnsiTheme="majorBidi" w:cstheme="majorBidi"/>
          <w:bCs/>
        </w:rPr>
        <w:t xml:space="preserve">treatments - </w:t>
      </w:r>
      <w:r>
        <w:rPr>
          <w:rFonts w:asciiTheme="majorBidi" w:hAnsiTheme="majorBidi" w:cstheme="majorBidi"/>
          <w:bCs/>
        </w:rPr>
        <w:t>two</w:t>
      </w:r>
      <w:r w:rsidRPr="00050CCB">
        <w:rPr>
          <w:rFonts w:asciiTheme="majorBidi" w:hAnsiTheme="majorBidi" w:cstheme="majorBidi"/>
          <w:bCs/>
        </w:rPr>
        <w:t xml:space="preserve"> </w:t>
      </w:r>
      <w:r w:rsidR="00182AB0" w:rsidRPr="00050CCB">
        <w:rPr>
          <w:rFonts w:asciiTheme="majorBidi" w:hAnsiTheme="majorBidi" w:cstheme="majorBidi"/>
          <w:bCs/>
        </w:rPr>
        <w:t xml:space="preserve">different drought </w:t>
      </w:r>
      <w:r>
        <w:rPr>
          <w:rFonts w:asciiTheme="majorBidi" w:hAnsiTheme="majorBidi" w:cstheme="majorBidi"/>
          <w:bCs/>
        </w:rPr>
        <w:t xml:space="preserve">or desiccation </w:t>
      </w:r>
      <w:r w:rsidR="00182AB0" w:rsidRPr="00050CCB">
        <w:rPr>
          <w:rFonts w:asciiTheme="majorBidi" w:hAnsiTheme="majorBidi" w:cstheme="majorBidi"/>
          <w:bCs/>
        </w:rPr>
        <w:t>regimes</w:t>
      </w:r>
      <w:r>
        <w:rPr>
          <w:rFonts w:asciiTheme="majorBidi" w:hAnsiTheme="majorBidi" w:cstheme="majorBidi"/>
          <w:bCs/>
        </w:rPr>
        <w:t xml:space="preserve"> –</w:t>
      </w:r>
      <w:r w:rsidR="00182AB0" w:rsidRPr="00050CCB">
        <w:rPr>
          <w:rFonts w:asciiTheme="majorBidi" w:hAnsiTheme="majorBidi" w:cstheme="majorBidi"/>
          <w:bCs/>
        </w:rPr>
        <w:t xml:space="preserve"> </w:t>
      </w:r>
      <w:r>
        <w:rPr>
          <w:rFonts w:asciiTheme="majorBidi" w:hAnsiTheme="majorBidi" w:cstheme="majorBidi"/>
          <w:bCs/>
        </w:rPr>
        <w:t xml:space="preserve">or </w:t>
      </w:r>
      <w:r w:rsidR="00182AB0" w:rsidRPr="00050CCB">
        <w:rPr>
          <w:rFonts w:asciiTheme="majorBidi" w:hAnsiTheme="majorBidi" w:cstheme="majorBidi"/>
          <w:bCs/>
        </w:rPr>
        <w:t>control (no drought)</w:t>
      </w:r>
      <w:r>
        <w:rPr>
          <w:rFonts w:asciiTheme="majorBidi" w:hAnsiTheme="majorBidi" w:cstheme="majorBidi"/>
          <w:bCs/>
        </w:rPr>
        <w:t>. In the</w:t>
      </w:r>
      <w:r w:rsidR="00182AB0" w:rsidRPr="00050CCB">
        <w:rPr>
          <w:rFonts w:asciiTheme="majorBidi" w:hAnsiTheme="majorBidi" w:cstheme="majorBidi"/>
          <w:bCs/>
        </w:rPr>
        <w:t xml:space="preserve"> two desiccation treatments (short- and long-drought bouts, explained below), </w:t>
      </w:r>
      <w:r>
        <w:rPr>
          <w:rFonts w:asciiTheme="majorBidi" w:hAnsiTheme="majorBidi" w:cstheme="majorBidi"/>
          <w:bCs/>
        </w:rPr>
        <w:t xml:space="preserve">the </w:t>
      </w:r>
      <w:r w:rsidR="00182AB0" w:rsidRPr="00050CCB">
        <w:rPr>
          <w:rFonts w:asciiTheme="majorBidi" w:hAnsiTheme="majorBidi" w:cstheme="majorBidi"/>
          <w:bCs/>
        </w:rPr>
        <w:t xml:space="preserve">pools </w:t>
      </w:r>
      <w:proofErr w:type="gramStart"/>
      <w:r w:rsidR="00182AB0" w:rsidRPr="00050CCB">
        <w:rPr>
          <w:rFonts w:asciiTheme="majorBidi" w:hAnsiTheme="majorBidi" w:cstheme="majorBidi"/>
          <w:bCs/>
        </w:rPr>
        <w:t>were allowed to</w:t>
      </w:r>
      <w:proofErr w:type="gramEnd"/>
      <w:r w:rsidR="00182AB0" w:rsidRPr="00050CCB">
        <w:rPr>
          <w:rFonts w:asciiTheme="majorBidi" w:hAnsiTheme="majorBidi" w:cstheme="majorBidi"/>
          <w:bCs/>
        </w:rPr>
        <w:t xml:space="preserve"> dry, while in control, we maintained a constant water volume of 30 L during the entire experiment (Fig. 1). On April 14</w:t>
      </w:r>
      <w:r w:rsidR="00182AB0" w:rsidRPr="00050CCB">
        <w:rPr>
          <w:rFonts w:asciiTheme="majorBidi" w:hAnsiTheme="majorBidi" w:cstheme="majorBidi"/>
          <w:bCs/>
          <w:vertAlign w:val="superscript"/>
        </w:rPr>
        <w:t>th</w:t>
      </w:r>
      <w:r w:rsidR="00182AB0" w:rsidRPr="00050CCB">
        <w:rPr>
          <w:rFonts w:asciiTheme="majorBidi" w:hAnsiTheme="majorBidi" w:cstheme="majorBidi"/>
          <w:bCs/>
        </w:rPr>
        <w:t>, 2015, the 16 pools assigned to desiccation</w:t>
      </w:r>
      <w:r>
        <w:rPr>
          <w:rFonts w:asciiTheme="majorBidi" w:hAnsiTheme="majorBidi" w:cstheme="majorBidi"/>
          <w:bCs/>
        </w:rPr>
        <w:t xml:space="preserve"> treatments</w:t>
      </w:r>
      <w:r w:rsidR="00182AB0" w:rsidRPr="00050CCB">
        <w:rPr>
          <w:rFonts w:asciiTheme="majorBidi" w:hAnsiTheme="majorBidi" w:cstheme="majorBidi"/>
          <w:bCs/>
        </w:rPr>
        <w:t xml:space="preserve"> had completely dried. Two weeks </w:t>
      </w:r>
      <w:r>
        <w:rPr>
          <w:rFonts w:asciiTheme="majorBidi" w:hAnsiTheme="majorBidi" w:cstheme="majorBidi"/>
          <w:bCs/>
        </w:rPr>
        <w:t>before</w:t>
      </w:r>
      <w:r w:rsidR="00182AB0" w:rsidRPr="00050CCB">
        <w:rPr>
          <w:rFonts w:asciiTheme="majorBidi" w:hAnsiTheme="majorBidi" w:cstheme="majorBidi"/>
          <w:bCs/>
        </w:rPr>
        <w:t xml:space="preserve"> the end of the hydroperiod, approximately 5 L of water were removed each week from each treated pool to ensure they would be all dry on the same day. Care was taken to avoid removing organisms along with the water</w:t>
      </w:r>
      <w:r w:rsidR="00BB71EC">
        <w:rPr>
          <w:rFonts w:asciiTheme="majorBidi" w:hAnsiTheme="majorBidi" w:cstheme="majorBidi"/>
          <w:bCs/>
        </w:rPr>
        <w:t>,</w:t>
      </w:r>
      <w:r w:rsidR="00182AB0" w:rsidRPr="00050CCB">
        <w:rPr>
          <w:rFonts w:asciiTheme="majorBidi" w:hAnsiTheme="majorBidi" w:cstheme="majorBidi"/>
          <w:bCs/>
        </w:rPr>
        <w:t xml:space="preserve"> </w:t>
      </w:r>
      <w:r w:rsidR="00E2115B" w:rsidRPr="00050CCB">
        <w:rPr>
          <w:rFonts w:asciiTheme="majorBidi" w:hAnsiTheme="majorBidi" w:cstheme="majorBidi"/>
          <w:bCs/>
        </w:rPr>
        <w:t xml:space="preserve">by </w:t>
      </w:r>
      <w:r w:rsidR="00E2115B">
        <w:rPr>
          <w:rFonts w:asciiTheme="majorBidi" w:hAnsiTheme="majorBidi" w:cstheme="majorBidi"/>
          <w:bCs/>
        </w:rPr>
        <w:t>passing</w:t>
      </w:r>
      <w:r w:rsidR="00BB71EC">
        <w:rPr>
          <w:rFonts w:asciiTheme="majorBidi" w:hAnsiTheme="majorBidi" w:cstheme="majorBidi"/>
          <w:bCs/>
        </w:rPr>
        <w:t xml:space="preserve"> the removed water through an</w:t>
      </w:r>
      <w:r w:rsidR="00182AB0" w:rsidRPr="00050CCB">
        <w:rPr>
          <w:rFonts w:asciiTheme="majorBidi" w:hAnsiTheme="majorBidi" w:cstheme="majorBidi"/>
          <w:bCs/>
        </w:rPr>
        <w:t xml:space="preserve"> aquarium net (mesh size = 250 µm</w:t>
      </w:r>
      <w:r w:rsidR="00E2115B" w:rsidRPr="00050CCB">
        <w:rPr>
          <w:rFonts w:asciiTheme="majorBidi" w:hAnsiTheme="majorBidi" w:cstheme="majorBidi"/>
          <w:bCs/>
        </w:rPr>
        <w:t>)</w:t>
      </w:r>
      <w:r w:rsidR="00E2115B">
        <w:rPr>
          <w:rFonts w:asciiTheme="majorBidi" w:hAnsiTheme="majorBidi" w:cstheme="majorBidi"/>
          <w:bCs/>
        </w:rPr>
        <w:t xml:space="preserve"> and</w:t>
      </w:r>
      <w:r w:rsidR="00BB71EC">
        <w:rPr>
          <w:rFonts w:asciiTheme="majorBidi" w:hAnsiTheme="majorBidi" w:cstheme="majorBidi"/>
          <w:bCs/>
        </w:rPr>
        <w:t xml:space="preserve"> returning t</w:t>
      </w:r>
      <w:r w:rsidR="00182AB0" w:rsidRPr="00050CCB">
        <w:rPr>
          <w:rFonts w:asciiTheme="majorBidi" w:hAnsiTheme="majorBidi" w:cstheme="majorBidi"/>
          <w:bCs/>
        </w:rPr>
        <w:t xml:space="preserve">he contents of the net </w:t>
      </w:r>
      <w:r w:rsidR="00BB71EC">
        <w:rPr>
          <w:rFonts w:asciiTheme="majorBidi" w:hAnsiTheme="majorBidi" w:cstheme="majorBidi"/>
          <w:bCs/>
        </w:rPr>
        <w:t>to</w:t>
      </w:r>
      <w:r w:rsidR="00182AB0" w:rsidRPr="00050CCB">
        <w:rPr>
          <w:rFonts w:asciiTheme="majorBidi" w:hAnsiTheme="majorBidi" w:cstheme="majorBidi"/>
          <w:bCs/>
        </w:rPr>
        <w:t xml:space="preserve"> the experimental pool. </w:t>
      </w:r>
      <w:r>
        <w:rPr>
          <w:rFonts w:asciiTheme="majorBidi" w:hAnsiTheme="majorBidi" w:cstheme="majorBidi"/>
          <w:bCs/>
        </w:rPr>
        <w:t xml:space="preserve">Since </w:t>
      </w:r>
      <w:r w:rsidRPr="00050CCB">
        <w:rPr>
          <w:rFonts w:asciiTheme="majorBidi" w:hAnsiTheme="majorBidi" w:cstheme="majorBidi"/>
          <w:bCs/>
        </w:rPr>
        <w:t xml:space="preserve">small algae, bacteria and particles could pass through the net, </w:t>
      </w:r>
      <w:r>
        <w:rPr>
          <w:rFonts w:asciiTheme="majorBidi" w:hAnsiTheme="majorBidi" w:cstheme="majorBidi"/>
          <w:bCs/>
        </w:rPr>
        <w:t xml:space="preserve">5L was also removed from the control pools, but then replaced </w:t>
      </w:r>
      <w:r w:rsidR="00182AB0" w:rsidRPr="00050CCB">
        <w:rPr>
          <w:rFonts w:asciiTheme="majorBidi" w:hAnsiTheme="majorBidi" w:cstheme="majorBidi"/>
          <w:bCs/>
        </w:rPr>
        <w:t>with distilled water to maintain the water level.</w:t>
      </w:r>
      <w:r w:rsidR="00C92CB3">
        <w:rPr>
          <w:rFonts w:asciiTheme="majorBidi" w:hAnsiTheme="majorBidi" w:cstheme="majorBidi"/>
          <w:bCs/>
        </w:rPr>
        <w:t xml:space="preserve"> </w:t>
      </w:r>
      <w:r>
        <w:rPr>
          <w:rFonts w:asciiTheme="majorBidi" w:hAnsiTheme="majorBidi" w:cstheme="majorBidi"/>
          <w:bCs/>
        </w:rPr>
        <w:t>We used d</w:t>
      </w:r>
      <w:r w:rsidR="00C92CB3">
        <w:rPr>
          <w:rFonts w:asciiTheme="majorBidi" w:hAnsiTheme="majorBidi" w:cstheme="majorBidi"/>
          <w:bCs/>
        </w:rPr>
        <w:t xml:space="preserve">istilled water </w:t>
      </w:r>
      <w:r>
        <w:rPr>
          <w:rFonts w:asciiTheme="majorBidi" w:hAnsiTheme="majorBidi" w:cstheme="majorBidi"/>
          <w:bCs/>
        </w:rPr>
        <w:t>instead of</w:t>
      </w:r>
      <w:r w:rsidR="00C92CB3">
        <w:rPr>
          <w:rFonts w:asciiTheme="majorBidi" w:hAnsiTheme="majorBidi" w:cstheme="majorBidi"/>
          <w:bCs/>
        </w:rPr>
        <w:t xml:space="preserve"> aged tap water because of the high conductivity of tap water in the area.</w:t>
      </w:r>
    </w:p>
    <w:p w14:paraId="634B578E" w14:textId="3399266E" w:rsidR="00300B3A" w:rsidRDefault="00DC31FD" w:rsidP="006864B8">
      <w:pPr>
        <w:spacing w:line="480" w:lineRule="auto"/>
        <w:jc w:val="both"/>
        <w:rPr>
          <w:rFonts w:asciiTheme="majorBidi" w:hAnsiTheme="majorBidi" w:cstheme="majorBidi"/>
          <w:bCs/>
        </w:rPr>
      </w:pPr>
      <w:r>
        <w:rPr>
          <w:rFonts w:asciiTheme="majorBidi" w:hAnsiTheme="majorBidi" w:cstheme="majorBidi"/>
          <w:bCs/>
        </w:rPr>
        <w:t>The e</w:t>
      </w:r>
      <w:r w:rsidR="00182AB0" w:rsidRPr="00050CCB">
        <w:rPr>
          <w:rFonts w:asciiTheme="majorBidi" w:hAnsiTheme="majorBidi" w:cstheme="majorBidi"/>
          <w:bCs/>
        </w:rPr>
        <w:t xml:space="preserve">ight pools that were </w:t>
      </w:r>
      <w:r>
        <w:rPr>
          <w:rFonts w:asciiTheme="majorBidi" w:hAnsiTheme="majorBidi" w:cstheme="majorBidi"/>
          <w:bCs/>
        </w:rPr>
        <w:t>assigned to</w:t>
      </w:r>
      <w:r w:rsidR="00182AB0" w:rsidRPr="00050CCB">
        <w:rPr>
          <w:rFonts w:asciiTheme="majorBidi" w:hAnsiTheme="majorBidi" w:cstheme="majorBidi"/>
          <w:bCs/>
        </w:rPr>
        <w:t xml:space="preserve"> a short dry period </w:t>
      </w:r>
      <w:r w:rsidR="00300B3A" w:rsidRPr="00050CCB">
        <w:rPr>
          <w:rFonts w:asciiTheme="majorBidi" w:hAnsiTheme="majorBidi" w:cstheme="majorBidi"/>
          <w:bCs/>
        </w:rPr>
        <w:t>(short-drought pools)</w:t>
      </w:r>
      <w:r w:rsidR="00300B3A">
        <w:rPr>
          <w:rFonts w:asciiTheme="majorBidi" w:hAnsiTheme="majorBidi" w:cstheme="majorBidi"/>
          <w:bCs/>
        </w:rPr>
        <w:t xml:space="preserve"> </w:t>
      </w:r>
      <w:r w:rsidR="00182AB0" w:rsidRPr="00050CCB">
        <w:rPr>
          <w:rFonts w:asciiTheme="majorBidi" w:hAnsiTheme="majorBidi" w:cstheme="majorBidi"/>
          <w:bCs/>
        </w:rPr>
        <w:t>were flooded again on April 21</w:t>
      </w:r>
      <w:r w:rsidR="00182AB0" w:rsidRPr="00050CCB">
        <w:rPr>
          <w:rFonts w:asciiTheme="majorBidi" w:hAnsiTheme="majorBidi" w:cstheme="majorBidi"/>
          <w:bCs/>
          <w:vertAlign w:val="superscript"/>
        </w:rPr>
        <w:t>st</w:t>
      </w:r>
      <w:r w:rsidR="00182AB0" w:rsidRPr="00050CCB">
        <w:rPr>
          <w:rFonts w:asciiTheme="majorBidi" w:hAnsiTheme="majorBidi" w:cstheme="majorBidi"/>
          <w:bCs/>
        </w:rPr>
        <w:t xml:space="preserve">, 2015 with distilled water, one week after they </w:t>
      </w:r>
      <w:r w:rsidR="00300B3A" w:rsidRPr="00050CCB">
        <w:rPr>
          <w:rFonts w:asciiTheme="majorBidi" w:hAnsiTheme="majorBidi" w:cstheme="majorBidi"/>
          <w:bCs/>
        </w:rPr>
        <w:t>ha</w:t>
      </w:r>
      <w:r w:rsidR="00300B3A">
        <w:rPr>
          <w:rFonts w:asciiTheme="majorBidi" w:hAnsiTheme="majorBidi" w:cstheme="majorBidi"/>
          <w:bCs/>
        </w:rPr>
        <w:t>d</w:t>
      </w:r>
      <w:r w:rsidR="00300B3A" w:rsidRPr="00050CCB">
        <w:rPr>
          <w:rFonts w:asciiTheme="majorBidi" w:hAnsiTheme="majorBidi" w:cstheme="majorBidi"/>
          <w:bCs/>
        </w:rPr>
        <w:t xml:space="preserve"> </w:t>
      </w:r>
      <w:r w:rsidR="00182AB0" w:rsidRPr="00050CCB">
        <w:rPr>
          <w:rFonts w:asciiTheme="majorBidi" w:hAnsiTheme="majorBidi" w:cstheme="majorBidi"/>
          <w:bCs/>
        </w:rPr>
        <w:t xml:space="preserve">been completely dried </w:t>
      </w:r>
      <w:r w:rsidR="00300B3A">
        <w:rPr>
          <w:rFonts w:asciiTheme="majorBidi" w:hAnsiTheme="majorBidi" w:cstheme="majorBidi"/>
          <w:bCs/>
        </w:rPr>
        <w:t>out</w:t>
      </w:r>
      <w:r w:rsidR="00182AB0" w:rsidRPr="00050CCB">
        <w:rPr>
          <w:rFonts w:asciiTheme="majorBidi" w:hAnsiTheme="majorBidi" w:cstheme="majorBidi"/>
          <w:bCs/>
        </w:rPr>
        <w:t xml:space="preserve">, while </w:t>
      </w:r>
      <w:r>
        <w:rPr>
          <w:rFonts w:asciiTheme="majorBidi" w:hAnsiTheme="majorBidi" w:cstheme="majorBidi"/>
          <w:bCs/>
        </w:rPr>
        <w:t xml:space="preserve">the remaining </w:t>
      </w:r>
      <w:r w:rsidR="00182AB0" w:rsidRPr="00050CCB">
        <w:rPr>
          <w:rFonts w:asciiTheme="majorBidi" w:hAnsiTheme="majorBidi" w:cstheme="majorBidi"/>
          <w:bCs/>
        </w:rPr>
        <w:t>8 pools remained dry for four weeks before they were reflooded on May 19</w:t>
      </w:r>
      <w:r w:rsidR="00182AB0" w:rsidRPr="00050CCB">
        <w:rPr>
          <w:rFonts w:asciiTheme="majorBidi" w:hAnsiTheme="majorBidi" w:cstheme="majorBidi"/>
          <w:bCs/>
          <w:vertAlign w:val="superscript"/>
        </w:rPr>
        <w:t>th</w:t>
      </w:r>
      <w:r w:rsidR="00182AB0" w:rsidRPr="00050CCB">
        <w:rPr>
          <w:rFonts w:asciiTheme="majorBidi" w:hAnsiTheme="majorBidi" w:cstheme="majorBidi"/>
          <w:bCs/>
        </w:rPr>
        <w:t>, 2015 (long-drought pools). The</w:t>
      </w:r>
      <w:r>
        <w:rPr>
          <w:rFonts w:asciiTheme="majorBidi" w:hAnsiTheme="majorBidi" w:cstheme="majorBidi"/>
          <w:bCs/>
        </w:rPr>
        <w:t xml:space="preserve">reafter, </w:t>
      </w:r>
      <w:r w:rsidR="00182AB0" w:rsidRPr="00050CCB">
        <w:rPr>
          <w:rFonts w:asciiTheme="majorBidi" w:hAnsiTheme="majorBidi" w:cstheme="majorBidi"/>
          <w:bCs/>
        </w:rPr>
        <w:t xml:space="preserve">the 30 L water level was maintained with distilled water in all 24 pools. </w:t>
      </w:r>
      <w:r w:rsidR="00300B3A" w:rsidRPr="00050CCB">
        <w:rPr>
          <w:rFonts w:asciiTheme="majorBidi" w:hAnsiTheme="majorBidi" w:cstheme="majorBidi"/>
          <w:bCs/>
        </w:rPr>
        <w:t>The dates of flooding were in line with the rain episodes in Israel as the last rainfall in 2015 occurred on 28-30 May.</w:t>
      </w:r>
      <w:r w:rsidR="00300B3A">
        <w:rPr>
          <w:rFonts w:asciiTheme="majorBidi" w:hAnsiTheme="majorBidi" w:cstheme="majorBidi"/>
          <w:bCs/>
        </w:rPr>
        <w:t xml:space="preserve"> </w:t>
      </w:r>
    </w:p>
    <w:p w14:paraId="446E6BD7" w14:textId="4B6CCCA7" w:rsidR="00182AB0" w:rsidRPr="00050CCB" w:rsidRDefault="00300B3A" w:rsidP="006864B8">
      <w:pPr>
        <w:spacing w:line="480" w:lineRule="auto"/>
        <w:jc w:val="both"/>
        <w:rPr>
          <w:rFonts w:asciiTheme="majorBidi" w:hAnsiTheme="majorBidi" w:cstheme="majorBidi"/>
          <w:bCs/>
        </w:rPr>
      </w:pPr>
      <w:r>
        <w:rPr>
          <w:rFonts w:asciiTheme="majorBidi" w:hAnsiTheme="majorBidi" w:cstheme="majorBidi"/>
          <w:bCs/>
        </w:rPr>
        <w:t xml:space="preserve">To </w:t>
      </w:r>
      <w:r w:rsidRPr="00050CCB">
        <w:rPr>
          <w:rFonts w:asciiTheme="majorBidi" w:hAnsiTheme="majorBidi" w:cstheme="majorBidi"/>
          <w:bCs/>
        </w:rPr>
        <w:t>simulate natural conditions in northern Israel</w:t>
      </w:r>
      <w:r>
        <w:rPr>
          <w:rFonts w:asciiTheme="majorBidi" w:hAnsiTheme="majorBidi" w:cstheme="majorBidi"/>
          <w:bCs/>
        </w:rPr>
        <w:t>, ten</w:t>
      </w:r>
      <w:r w:rsidRPr="00050CCB">
        <w:rPr>
          <w:rFonts w:asciiTheme="majorBidi" w:hAnsiTheme="majorBidi" w:cstheme="majorBidi"/>
          <w:bCs/>
        </w:rPr>
        <w:t xml:space="preserve"> </w:t>
      </w:r>
      <w:r w:rsidR="00182AB0" w:rsidRPr="00050CCB">
        <w:rPr>
          <w:rFonts w:asciiTheme="majorBidi" w:hAnsiTheme="majorBidi" w:cstheme="majorBidi"/>
          <w:bCs/>
        </w:rPr>
        <w:t xml:space="preserve">days after reflooding the long-drought pools, we allowed all 24 pools to </w:t>
      </w:r>
      <w:r>
        <w:rPr>
          <w:rFonts w:asciiTheme="majorBidi" w:hAnsiTheme="majorBidi" w:cstheme="majorBidi"/>
          <w:bCs/>
        </w:rPr>
        <w:t>start drying up</w:t>
      </w:r>
      <w:r w:rsidR="00182AB0" w:rsidRPr="00050CCB">
        <w:rPr>
          <w:rFonts w:asciiTheme="majorBidi" w:hAnsiTheme="majorBidi" w:cstheme="majorBidi"/>
          <w:bCs/>
        </w:rPr>
        <w:t xml:space="preserve">. </w:t>
      </w:r>
      <w:r>
        <w:rPr>
          <w:rFonts w:asciiTheme="majorBidi" w:hAnsiTheme="majorBidi" w:cstheme="majorBidi"/>
          <w:bCs/>
        </w:rPr>
        <w:t>We monitored the</w:t>
      </w:r>
      <w:r w:rsidR="00182AB0" w:rsidRPr="00050CCB">
        <w:rPr>
          <w:rFonts w:asciiTheme="majorBidi" w:hAnsiTheme="majorBidi" w:cstheme="majorBidi"/>
          <w:bCs/>
        </w:rPr>
        <w:t xml:space="preserve"> post-</w:t>
      </w:r>
      <w:r w:rsidR="00F955E2" w:rsidRPr="00050CCB">
        <w:rPr>
          <w:rFonts w:asciiTheme="majorBidi" w:hAnsiTheme="majorBidi" w:cstheme="majorBidi"/>
          <w:bCs/>
        </w:rPr>
        <w:t>drought</w:t>
      </w:r>
      <w:r w:rsidR="00182AB0" w:rsidRPr="00050CCB">
        <w:rPr>
          <w:rFonts w:asciiTheme="majorBidi" w:hAnsiTheme="majorBidi" w:cstheme="majorBidi"/>
          <w:bCs/>
        </w:rPr>
        <w:t xml:space="preserve"> period of community recovery until the water level in the pools was too low to perform the sampling. The experiment ended on 23 June 2015.</w:t>
      </w:r>
    </w:p>
    <w:p w14:paraId="3FDB64AE" w14:textId="77777777" w:rsidR="00182AB0" w:rsidRPr="00050CCB" w:rsidRDefault="00182AB0" w:rsidP="006864B8">
      <w:pPr>
        <w:spacing w:line="480" w:lineRule="auto"/>
        <w:jc w:val="both"/>
        <w:rPr>
          <w:rFonts w:asciiTheme="majorBidi" w:hAnsiTheme="majorBidi" w:cstheme="majorBidi"/>
          <w:bCs/>
        </w:rPr>
      </w:pPr>
    </w:p>
    <w:p w14:paraId="5EB24A1D" w14:textId="77777777" w:rsidR="00182AB0" w:rsidRPr="00050CCB" w:rsidRDefault="00182AB0" w:rsidP="006864B8">
      <w:pPr>
        <w:pStyle w:val="Standard"/>
        <w:spacing w:after="120" w:line="480" w:lineRule="auto"/>
        <w:jc w:val="both"/>
        <w:rPr>
          <w:rFonts w:asciiTheme="majorBidi" w:hAnsiTheme="majorBidi" w:cstheme="majorBidi"/>
          <w:bCs/>
          <w:i/>
          <w:iCs/>
          <w:lang w:val="en-US"/>
        </w:rPr>
      </w:pPr>
      <w:r w:rsidRPr="00050CCB">
        <w:rPr>
          <w:rFonts w:asciiTheme="majorBidi" w:hAnsiTheme="majorBidi" w:cstheme="majorBidi"/>
          <w:bCs/>
          <w:i/>
          <w:iCs/>
          <w:lang w:val="en-US"/>
        </w:rPr>
        <w:lastRenderedPageBreak/>
        <w:t>Sampling</w:t>
      </w:r>
    </w:p>
    <w:p w14:paraId="78D231BE" w14:textId="04196001"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bCs/>
        </w:rPr>
        <w:t xml:space="preserve">Sampling </w:t>
      </w:r>
      <w:r w:rsidR="00E1087D" w:rsidRPr="00050CCB">
        <w:rPr>
          <w:rFonts w:asciiTheme="majorBidi" w:hAnsiTheme="majorBidi" w:cstheme="majorBidi"/>
          <w:bCs/>
        </w:rPr>
        <w:t xml:space="preserve">was </w:t>
      </w:r>
      <w:r w:rsidRPr="00050CCB">
        <w:rPr>
          <w:rFonts w:asciiTheme="majorBidi" w:hAnsiTheme="majorBidi" w:cstheme="majorBidi"/>
          <w:bCs/>
        </w:rPr>
        <w:t>performed in all pools (</w:t>
      </w:r>
      <w:r w:rsidR="00300B3A">
        <w:rPr>
          <w:rFonts w:asciiTheme="majorBidi" w:hAnsiTheme="majorBidi" w:cstheme="majorBidi"/>
          <w:bCs/>
        </w:rPr>
        <w:t>when not dry</w:t>
      </w:r>
      <w:r w:rsidRPr="00050CCB">
        <w:rPr>
          <w:rFonts w:asciiTheme="majorBidi" w:hAnsiTheme="majorBidi" w:cstheme="majorBidi"/>
          <w:bCs/>
        </w:rPr>
        <w:t xml:space="preserve">) every two weeks beginning 4 March, then on 17 and 31 March, 14 and 28 April, 12 and 26 May, 9 and 23 June. </w:t>
      </w:r>
      <w:r w:rsidR="00300B3A">
        <w:rPr>
          <w:rFonts w:asciiTheme="majorBidi" w:hAnsiTheme="majorBidi" w:cstheme="majorBidi"/>
          <w:bCs/>
        </w:rPr>
        <w:t>On each sampling date, w</w:t>
      </w:r>
      <w:r w:rsidRPr="00050CCB">
        <w:rPr>
          <w:rFonts w:asciiTheme="majorBidi" w:hAnsiTheme="majorBidi" w:cstheme="majorBidi"/>
          <w:bCs/>
        </w:rPr>
        <w:t xml:space="preserve">ater temperature, pH, conductivity, and dissolved oxygen </w:t>
      </w:r>
      <w:r w:rsidRPr="00050CCB">
        <w:rPr>
          <w:rFonts w:asciiTheme="majorBidi" w:hAnsiTheme="majorBidi" w:cstheme="majorBidi"/>
          <w:lang w:val="en-GB"/>
        </w:rPr>
        <w:t xml:space="preserve">were measured </w:t>
      </w:r>
      <w:r w:rsidR="00300B3A">
        <w:rPr>
          <w:rFonts w:asciiTheme="majorBidi" w:hAnsiTheme="majorBidi" w:cstheme="majorBidi"/>
          <w:lang w:val="en-GB"/>
        </w:rPr>
        <w:t>in every pool</w:t>
      </w:r>
      <w:r w:rsidRPr="00050CCB">
        <w:rPr>
          <w:rFonts w:asciiTheme="majorBidi" w:hAnsiTheme="majorBidi" w:cstheme="majorBidi"/>
          <w:lang w:val="en-GB"/>
        </w:rPr>
        <w:t xml:space="preserve">, between 10:00 AM and 12:00 PM using a pH/EC/TDS Combo testing meter (Hanna Instruments, </w:t>
      </w:r>
      <w:proofErr w:type="spellStart"/>
      <w:r w:rsidRPr="00050CCB">
        <w:rPr>
          <w:rFonts w:asciiTheme="majorBidi" w:hAnsiTheme="majorBidi" w:cstheme="majorBidi"/>
          <w:lang w:val="en-GB"/>
        </w:rPr>
        <w:t>Kehl</w:t>
      </w:r>
      <w:proofErr w:type="spellEnd"/>
      <w:r w:rsidRPr="00050CCB">
        <w:rPr>
          <w:rFonts w:asciiTheme="majorBidi" w:hAnsiTheme="majorBidi" w:cstheme="majorBidi"/>
          <w:lang w:val="en-GB"/>
        </w:rPr>
        <w:t xml:space="preserve"> am Rhein, Germany), and an optical dissolved oxygen meter (</w:t>
      </w:r>
      <w:proofErr w:type="spellStart"/>
      <w:r w:rsidRPr="00050CCB">
        <w:rPr>
          <w:rFonts w:asciiTheme="majorBidi" w:hAnsiTheme="majorBidi" w:cstheme="majorBidi"/>
          <w:lang w:val="en-GB"/>
        </w:rPr>
        <w:t>ProODO</w:t>
      </w:r>
      <w:r w:rsidRPr="00050CCB">
        <w:rPr>
          <w:rFonts w:asciiTheme="majorBidi" w:hAnsiTheme="majorBidi" w:cstheme="majorBidi"/>
          <w:vertAlign w:val="superscript"/>
          <w:lang w:val="en-GB"/>
        </w:rPr>
        <w:t>TM</w:t>
      </w:r>
      <w:proofErr w:type="spellEnd"/>
      <w:r w:rsidRPr="00050CCB">
        <w:rPr>
          <w:rFonts w:asciiTheme="majorBidi" w:hAnsiTheme="majorBidi" w:cstheme="majorBidi"/>
          <w:lang w:val="en-GB"/>
        </w:rPr>
        <w:t xml:space="preserve">, YSI Inc., Yellow Springs, OH). Phytoplankton chlorophyll </w:t>
      </w:r>
      <w:r w:rsidRPr="00050CCB">
        <w:rPr>
          <w:rFonts w:asciiTheme="majorBidi" w:hAnsiTheme="majorBidi" w:cstheme="majorBidi"/>
          <w:i/>
          <w:iCs/>
          <w:lang w:val="en-GB"/>
        </w:rPr>
        <w:t>a</w:t>
      </w:r>
      <w:r w:rsidRPr="00050CCB">
        <w:rPr>
          <w:rFonts w:asciiTheme="majorBidi" w:hAnsiTheme="majorBidi" w:cstheme="majorBidi"/>
          <w:lang w:val="en-GB"/>
        </w:rPr>
        <w:t xml:space="preserve"> </w:t>
      </w:r>
      <w:proofErr w:type="gramStart"/>
      <w:r w:rsidRPr="00050CCB">
        <w:rPr>
          <w:rFonts w:asciiTheme="majorBidi" w:hAnsiTheme="majorBidi" w:cstheme="majorBidi"/>
          <w:lang w:val="en-GB"/>
        </w:rPr>
        <w:t>concentrations</w:t>
      </w:r>
      <w:proofErr w:type="gramEnd"/>
      <w:r w:rsidRPr="00050CCB">
        <w:rPr>
          <w:rFonts w:asciiTheme="majorBidi" w:hAnsiTheme="majorBidi" w:cstheme="majorBidi"/>
          <w:lang w:val="en-GB"/>
        </w:rPr>
        <w:t xml:space="preserve"> were determined in 100 mL water samples filtered through Whatman GF/C fiberglass filters. Pigments were extracted overnight using 1.5 mL of methanol. Chlorophyll </w:t>
      </w:r>
      <w:r w:rsidRPr="00050CCB">
        <w:rPr>
          <w:rFonts w:asciiTheme="majorBidi" w:hAnsiTheme="majorBidi" w:cstheme="majorBidi"/>
          <w:i/>
          <w:iCs/>
          <w:lang w:val="en-GB"/>
        </w:rPr>
        <w:t>a</w:t>
      </w:r>
      <w:r w:rsidRPr="00050CCB">
        <w:rPr>
          <w:rFonts w:asciiTheme="majorBidi" w:hAnsiTheme="majorBidi" w:cstheme="majorBidi"/>
          <w:lang w:val="en-GB"/>
        </w:rPr>
        <w:t xml:space="preserve"> was quantified spectrophotometrically (Spectrophotometer Nanodrop 2000C, Thermo Fisher Scientific Inc., Waltham, MA USA) according to </w:t>
      </w:r>
      <w:r w:rsidRPr="00050CCB">
        <w:rPr>
          <w:rFonts w:asciiTheme="majorBidi" w:hAnsiTheme="majorBidi" w:cstheme="majorBidi"/>
          <w:noProof/>
          <w:lang w:val="en-GB"/>
        </w:rPr>
        <w:t xml:space="preserve">Ritchie </w:t>
      </w:r>
      <w:r w:rsidR="00E1087D" w:rsidRPr="00050CCB">
        <w:rPr>
          <w:rFonts w:asciiTheme="majorBidi" w:hAnsiTheme="majorBidi" w:cstheme="majorBidi"/>
          <w:noProof/>
          <w:lang w:val="en-GB"/>
        </w:rPr>
        <w:t>(</w:t>
      </w:r>
      <w:r w:rsidRPr="00050CCB">
        <w:rPr>
          <w:rFonts w:asciiTheme="majorBidi" w:hAnsiTheme="majorBidi" w:cstheme="majorBidi"/>
          <w:noProof/>
          <w:lang w:val="en-GB"/>
        </w:rPr>
        <w:t>2006)</w:t>
      </w:r>
      <w:r w:rsidRPr="00050CCB">
        <w:rPr>
          <w:rFonts w:asciiTheme="majorBidi" w:hAnsiTheme="majorBidi" w:cstheme="majorBidi"/>
          <w:lang w:val="en-GB"/>
        </w:rPr>
        <w:t xml:space="preserve"> to determine phytoplankton biomass. TSS concentrations were determined in additional 100 mL water samples filtered through pre-weighed </w:t>
      </w:r>
      <w:r w:rsidR="00185D85" w:rsidRPr="00050CCB">
        <w:rPr>
          <w:rFonts w:asciiTheme="majorBidi" w:hAnsiTheme="majorBidi" w:cstheme="majorBidi"/>
          <w:lang w:val="en-GB"/>
        </w:rPr>
        <w:t>oven</w:t>
      </w:r>
      <w:r w:rsidR="00300B3A">
        <w:rPr>
          <w:rFonts w:asciiTheme="majorBidi" w:hAnsiTheme="majorBidi" w:cstheme="majorBidi"/>
          <w:lang w:val="en-GB"/>
        </w:rPr>
        <w:t>-</w:t>
      </w:r>
      <w:r w:rsidR="00185D85" w:rsidRPr="00050CCB">
        <w:rPr>
          <w:rFonts w:asciiTheme="majorBidi" w:hAnsiTheme="majorBidi" w:cstheme="majorBidi"/>
          <w:lang w:val="en-GB"/>
        </w:rPr>
        <w:t>dried</w:t>
      </w:r>
      <w:r w:rsidRPr="00050CCB">
        <w:rPr>
          <w:rFonts w:asciiTheme="majorBidi" w:hAnsiTheme="majorBidi" w:cstheme="majorBidi"/>
          <w:lang w:val="en-GB"/>
        </w:rPr>
        <w:t xml:space="preserve"> Whatman GF/C fiberglass filters (2 h at 500</w:t>
      </w:r>
      <w:r w:rsidR="00F53AA2">
        <w:rPr>
          <w:rFonts w:asciiTheme="majorBidi" w:hAnsiTheme="majorBidi" w:cstheme="majorBidi"/>
          <w:lang w:val="en-GB"/>
        </w:rPr>
        <w:t xml:space="preserve"> </w:t>
      </w:r>
      <w:r w:rsidRPr="00050CCB">
        <w:rPr>
          <w:rFonts w:asciiTheme="majorBidi" w:hAnsiTheme="majorBidi" w:cstheme="majorBidi"/>
          <w:lang w:val="en-GB"/>
        </w:rPr>
        <w:t xml:space="preserve">°C; 1.2 µm mesh size; Whatman International, Maidstone, UK) and weighed according to the </w:t>
      </w:r>
      <w:r w:rsidRPr="00050CCB">
        <w:rPr>
          <w:rFonts w:asciiTheme="majorBidi" w:hAnsiTheme="majorBidi" w:cstheme="majorBidi"/>
          <w:noProof/>
          <w:lang w:val="en-GB"/>
        </w:rPr>
        <w:t xml:space="preserve">AFNOR </w:t>
      </w:r>
      <w:r w:rsidR="00E1087D" w:rsidRPr="00050CCB">
        <w:rPr>
          <w:rFonts w:asciiTheme="majorBidi" w:hAnsiTheme="majorBidi" w:cstheme="majorBidi"/>
          <w:noProof/>
          <w:lang w:val="en-GB"/>
        </w:rPr>
        <w:t>(</w:t>
      </w:r>
      <w:r w:rsidRPr="00050CCB">
        <w:rPr>
          <w:rFonts w:asciiTheme="majorBidi" w:hAnsiTheme="majorBidi" w:cstheme="majorBidi"/>
          <w:noProof/>
          <w:lang w:val="en-GB"/>
        </w:rPr>
        <w:t>2006)</w:t>
      </w:r>
      <w:r w:rsidRPr="00050CCB">
        <w:rPr>
          <w:rFonts w:asciiTheme="majorBidi" w:hAnsiTheme="majorBidi" w:cstheme="majorBidi"/>
          <w:lang w:val="en-GB"/>
        </w:rPr>
        <w:t xml:space="preserve"> method after 48 h at 105 °C.</w:t>
      </w:r>
    </w:p>
    <w:p w14:paraId="32CB45DA" w14:textId="1715DA8A" w:rsidR="00182AB0" w:rsidRPr="00050CCB" w:rsidRDefault="00300B3A" w:rsidP="006864B8">
      <w:pPr>
        <w:spacing w:line="480" w:lineRule="auto"/>
        <w:jc w:val="both"/>
        <w:rPr>
          <w:rFonts w:asciiTheme="majorBidi" w:hAnsiTheme="majorBidi" w:cstheme="majorBidi"/>
          <w:bCs/>
        </w:rPr>
      </w:pPr>
      <w:r>
        <w:rPr>
          <w:rFonts w:asciiTheme="majorBidi" w:hAnsiTheme="majorBidi" w:cstheme="majorBidi"/>
          <w:bCs/>
          <w:lang w:val="en-GB"/>
        </w:rPr>
        <w:t xml:space="preserve">From all 24 pools, </w:t>
      </w:r>
      <w:proofErr w:type="spellStart"/>
      <w:r>
        <w:rPr>
          <w:rFonts w:asciiTheme="majorBidi" w:hAnsiTheme="majorBidi" w:cstheme="majorBidi"/>
          <w:bCs/>
          <w:lang w:val="en-GB"/>
        </w:rPr>
        <w:t>i</w:t>
      </w:r>
      <w:r w:rsidR="00182AB0" w:rsidRPr="00050CCB">
        <w:rPr>
          <w:rFonts w:asciiTheme="majorBidi" w:hAnsiTheme="majorBidi" w:cstheme="majorBidi"/>
          <w:bCs/>
        </w:rPr>
        <w:t>nvertebrate</w:t>
      </w:r>
      <w:proofErr w:type="spellEnd"/>
      <w:r w:rsidR="00182AB0" w:rsidRPr="00050CCB">
        <w:rPr>
          <w:rFonts w:asciiTheme="majorBidi" w:hAnsiTheme="majorBidi" w:cstheme="majorBidi"/>
          <w:bCs/>
        </w:rPr>
        <w:t xml:space="preserve"> and anuran tadpole data were collected on each sampling date. Anuran eggs were counted in each experimental pool. Invertebrate</w:t>
      </w:r>
      <w:r w:rsidR="00A57873">
        <w:rPr>
          <w:rFonts w:asciiTheme="majorBidi" w:hAnsiTheme="majorBidi" w:cstheme="majorBidi"/>
          <w:bCs/>
        </w:rPr>
        <w:t>s</w:t>
      </w:r>
      <w:r w:rsidR="00182AB0" w:rsidRPr="00050CCB">
        <w:rPr>
          <w:rFonts w:asciiTheme="majorBidi" w:hAnsiTheme="majorBidi" w:cstheme="majorBidi"/>
          <w:bCs/>
        </w:rPr>
        <w:t xml:space="preserve"> and tadpoles were </w:t>
      </w:r>
      <w:r w:rsidR="00CD5BFC" w:rsidRPr="00050CCB">
        <w:rPr>
          <w:rFonts w:asciiTheme="majorBidi" w:hAnsiTheme="majorBidi" w:cstheme="majorBidi"/>
          <w:bCs/>
        </w:rPr>
        <w:t>sampl</w:t>
      </w:r>
      <w:r w:rsidR="00CD5BFC">
        <w:rPr>
          <w:rFonts w:asciiTheme="majorBidi" w:hAnsiTheme="majorBidi" w:cstheme="majorBidi"/>
          <w:bCs/>
        </w:rPr>
        <w:t>ed</w:t>
      </w:r>
      <w:r w:rsidR="00CD5BFC" w:rsidRPr="00050CCB">
        <w:rPr>
          <w:rFonts w:asciiTheme="majorBidi" w:hAnsiTheme="majorBidi" w:cstheme="majorBidi"/>
          <w:bCs/>
        </w:rPr>
        <w:t xml:space="preserve"> </w:t>
      </w:r>
      <w:r w:rsidR="00182AB0" w:rsidRPr="00050CCB">
        <w:rPr>
          <w:rFonts w:asciiTheme="majorBidi" w:hAnsiTheme="majorBidi" w:cstheme="majorBidi"/>
          <w:bCs/>
        </w:rPr>
        <w:t xml:space="preserve">by sweeping a net (dimension = 9.5 x 7 cm; mesh size = 250 µm) </w:t>
      </w:r>
      <w:r w:rsidR="00182AB0" w:rsidRPr="00050CCB">
        <w:rPr>
          <w:rFonts w:asciiTheme="majorBidi" w:hAnsiTheme="majorBidi" w:cstheme="majorBidi"/>
          <w:lang w:val="en-GB"/>
        </w:rPr>
        <w:t xml:space="preserve">through the water (volume sampled: 8 L) </w:t>
      </w:r>
      <w:r w:rsidR="00182AB0" w:rsidRPr="00050CCB">
        <w:rPr>
          <w:rFonts w:asciiTheme="majorBidi" w:hAnsiTheme="majorBidi" w:cstheme="majorBidi"/>
          <w:bCs/>
        </w:rPr>
        <w:t xml:space="preserve">after gentle mixing, to collect both planktonic and benthic individuals. </w:t>
      </w:r>
      <w:r w:rsidR="00182AB0" w:rsidRPr="00050CCB">
        <w:rPr>
          <w:rFonts w:asciiTheme="majorBidi" w:hAnsiTheme="majorBidi" w:cstheme="majorBidi"/>
          <w:lang w:val="en-GB"/>
        </w:rPr>
        <w:t xml:space="preserve">Invertebrates were then preserved in 80% ethanol in the laboratory. Fixed specimens were counted under a stereomicroscope (Leica M125 stereomicroscope, Leica Microsystems, </w:t>
      </w:r>
      <w:proofErr w:type="spellStart"/>
      <w:r w:rsidR="00182AB0" w:rsidRPr="00050CCB">
        <w:rPr>
          <w:rFonts w:asciiTheme="majorBidi" w:hAnsiTheme="majorBidi" w:cstheme="majorBidi"/>
          <w:lang w:val="en-GB"/>
        </w:rPr>
        <w:t>Wetzlar</w:t>
      </w:r>
      <w:proofErr w:type="spellEnd"/>
      <w:r w:rsidR="00182AB0" w:rsidRPr="00050CCB">
        <w:rPr>
          <w:rFonts w:asciiTheme="majorBidi" w:hAnsiTheme="majorBidi" w:cstheme="majorBidi"/>
          <w:lang w:val="en-GB"/>
        </w:rPr>
        <w:t xml:space="preserve">, Germany) and identified to species level when possible, using identification keys </w:t>
      </w:r>
      <w:r w:rsidR="00182AB0" w:rsidRPr="00050CCB">
        <w:rPr>
          <w:rFonts w:asciiTheme="majorBidi" w:hAnsiTheme="majorBidi" w:cstheme="majorBidi"/>
          <w:noProof/>
          <w:lang w:val="en-GB"/>
        </w:rPr>
        <w:t>(Johannsen and Thomsen 1937, Pennak 1978, Amoros 1984)</w:t>
      </w:r>
      <w:r w:rsidR="00182AB0" w:rsidRPr="00050CCB">
        <w:rPr>
          <w:rFonts w:asciiTheme="majorBidi" w:hAnsiTheme="majorBidi" w:cstheme="majorBidi"/>
          <w:lang w:val="en-GB"/>
        </w:rPr>
        <w:t>.</w:t>
      </w:r>
      <w:r w:rsidR="00182AB0" w:rsidRPr="00050CCB">
        <w:rPr>
          <w:rFonts w:asciiTheme="majorBidi" w:hAnsiTheme="majorBidi" w:cstheme="majorBidi"/>
          <w:bCs/>
        </w:rPr>
        <w:t xml:space="preserve"> Anuran tadpoles were counted on site and returned </w:t>
      </w:r>
      <w:r w:rsidR="00E1087D" w:rsidRPr="00050CCB">
        <w:rPr>
          <w:rFonts w:asciiTheme="majorBidi" w:hAnsiTheme="majorBidi" w:cstheme="majorBidi"/>
          <w:bCs/>
        </w:rPr>
        <w:t>to</w:t>
      </w:r>
      <w:r w:rsidR="00182AB0" w:rsidRPr="00050CCB">
        <w:rPr>
          <w:rFonts w:asciiTheme="majorBidi" w:hAnsiTheme="majorBidi" w:cstheme="majorBidi"/>
          <w:bCs/>
        </w:rPr>
        <w:t xml:space="preserve"> the experimental pools.</w:t>
      </w:r>
    </w:p>
    <w:p w14:paraId="3B43918A" w14:textId="49F2D18C"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lastRenderedPageBreak/>
        <w:t xml:space="preserve">Oviposition of mosquitoes was evaluated by counting the number of egg rafts laid in the pools three times a week during the experimental period and </w:t>
      </w:r>
      <w:r w:rsidRPr="00050CCB">
        <w:rPr>
          <w:rFonts w:asciiTheme="majorBidi" w:hAnsiTheme="majorBidi" w:cstheme="majorBidi"/>
          <w:lang w:val="en-GB"/>
        </w:rPr>
        <w:t xml:space="preserve">identifying them to species </w:t>
      </w:r>
      <w:r w:rsidR="00CD5BFC">
        <w:rPr>
          <w:rFonts w:asciiTheme="majorBidi" w:hAnsiTheme="majorBidi" w:cstheme="majorBidi"/>
          <w:lang w:val="en-GB"/>
        </w:rPr>
        <w:t xml:space="preserve">level </w:t>
      </w:r>
      <w:r w:rsidRPr="00050CCB">
        <w:rPr>
          <w:rFonts w:asciiTheme="majorBidi" w:hAnsiTheme="majorBidi" w:cstheme="majorBidi"/>
          <w:lang w:val="en-GB"/>
        </w:rPr>
        <w:t xml:space="preserve">after hatching. The egg rafts were collected and isolated until the eggs hatched to identify the larvae </w:t>
      </w:r>
      <w:r w:rsidRPr="00050CCB">
        <w:rPr>
          <w:rFonts w:asciiTheme="majorBidi" w:hAnsiTheme="majorBidi" w:cstheme="majorBidi"/>
          <w:noProof/>
          <w:lang w:val="en-GB"/>
        </w:rPr>
        <w:t>(Rioux 1958; Harbach 1985)</w:t>
      </w:r>
      <w:r w:rsidRPr="00050CCB">
        <w:rPr>
          <w:rFonts w:asciiTheme="majorBidi" w:hAnsiTheme="majorBidi" w:cstheme="majorBidi"/>
          <w:lang w:val="en-GB"/>
        </w:rPr>
        <w:t>.</w:t>
      </w:r>
      <w:r w:rsidRPr="00050CCB">
        <w:rPr>
          <w:rFonts w:asciiTheme="majorBidi" w:hAnsiTheme="majorBidi" w:cstheme="majorBidi"/>
          <w:bCs/>
        </w:rPr>
        <w:t xml:space="preserve"> The larvae were then released back in</w:t>
      </w:r>
      <w:r w:rsidR="00CD5BFC">
        <w:rPr>
          <w:rFonts w:asciiTheme="majorBidi" w:hAnsiTheme="majorBidi" w:cstheme="majorBidi"/>
          <w:bCs/>
        </w:rPr>
        <w:t>to</w:t>
      </w:r>
      <w:r w:rsidRPr="00050CCB">
        <w:rPr>
          <w:rFonts w:asciiTheme="majorBidi" w:hAnsiTheme="majorBidi" w:cstheme="majorBidi"/>
          <w:bCs/>
        </w:rPr>
        <w:t xml:space="preserve"> the </w:t>
      </w:r>
      <w:r w:rsidR="00CD5BFC">
        <w:rPr>
          <w:rFonts w:asciiTheme="majorBidi" w:hAnsiTheme="majorBidi" w:cstheme="majorBidi"/>
          <w:bCs/>
        </w:rPr>
        <w:t xml:space="preserve">respective </w:t>
      </w:r>
      <w:r w:rsidRPr="00050CCB">
        <w:rPr>
          <w:rFonts w:asciiTheme="majorBidi" w:hAnsiTheme="majorBidi" w:cstheme="majorBidi"/>
          <w:bCs/>
        </w:rPr>
        <w:t>tub</w:t>
      </w:r>
      <w:r w:rsidR="00CD5BFC">
        <w:rPr>
          <w:rFonts w:asciiTheme="majorBidi" w:hAnsiTheme="majorBidi" w:cstheme="majorBidi"/>
          <w:bCs/>
        </w:rPr>
        <w:t>s</w:t>
      </w:r>
      <w:r w:rsidRPr="00050CCB">
        <w:rPr>
          <w:rFonts w:asciiTheme="majorBidi" w:hAnsiTheme="majorBidi" w:cstheme="majorBidi"/>
          <w:bCs/>
        </w:rPr>
        <w:t xml:space="preserve">. Mosquito larvae relative abundance was </w:t>
      </w:r>
      <w:r w:rsidR="00CD5BFC" w:rsidRPr="00050CCB">
        <w:rPr>
          <w:rFonts w:asciiTheme="majorBidi" w:hAnsiTheme="majorBidi" w:cstheme="majorBidi"/>
          <w:bCs/>
        </w:rPr>
        <w:t>estimat</w:t>
      </w:r>
      <w:r w:rsidR="00CD5BFC">
        <w:rPr>
          <w:rFonts w:asciiTheme="majorBidi" w:hAnsiTheme="majorBidi" w:cstheme="majorBidi"/>
          <w:bCs/>
        </w:rPr>
        <w:t>ed</w:t>
      </w:r>
      <w:r w:rsidR="00CD5BFC" w:rsidRPr="00050CCB">
        <w:rPr>
          <w:rFonts w:asciiTheme="majorBidi" w:hAnsiTheme="majorBidi" w:cstheme="majorBidi"/>
          <w:bCs/>
        </w:rPr>
        <w:t xml:space="preserve"> </w:t>
      </w:r>
      <w:r w:rsidRPr="00050CCB">
        <w:rPr>
          <w:rFonts w:asciiTheme="majorBidi" w:hAnsiTheme="majorBidi" w:cstheme="majorBidi"/>
          <w:bCs/>
        </w:rPr>
        <w:t xml:space="preserve">by sweeping a net (dimension = 9.5 x 7 cm; mesh size = 250 µm) </w:t>
      </w:r>
      <w:r w:rsidRPr="00050CCB">
        <w:rPr>
          <w:rFonts w:asciiTheme="majorBidi" w:hAnsiTheme="majorBidi" w:cstheme="majorBidi"/>
          <w:lang w:val="en-GB"/>
        </w:rPr>
        <w:t xml:space="preserve">through the water (volume sampled: 8 L). </w:t>
      </w:r>
    </w:p>
    <w:p w14:paraId="2A3330B4" w14:textId="43345683"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lang w:val="en-GB"/>
        </w:rPr>
        <w:t xml:space="preserve">The identified taxa were categorized as active (insects and amphibians: Culicidae, </w:t>
      </w:r>
      <w:proofErr w:type="spellStart"/>
      <w:r w:rsidRPr="00050CCB">
        <w:rPr>
          <w:rFonts w:asciiTheme="majorBidi" w:hAnsiTheme="majorBidi" w:cstheme="majorBidi"/>
          <w:lang w:val="en-GB"/>
        </w:rPr>
        <w:t>Chironomidae</w:t>
      </w:r>
      <w:proofErr w:type="spellEnd"/>
      <w:r w:rsidRPr="00050CCB">
        <w:rPr>
          <w:rFonts w:asciiTheme="majorBidi" w:hAnsiTheme="majorBidi" w:cstheme="majorBidi"/>
          <w:lang w:val="en-GB"/>
        </w:rPr>
        <w:t xml:space="preserve">, </w:t>
      </w:r>
      <w:proofErr w:type="spellStart"/>
      <w:r w:rsidRPr="00050CCB">
        <w:rPr>
          <w:rFonts w:asciiTheme="majorBidi" w:hAnsiTheme="majorBidi" w:cstheme="majorBidi"/>
          <w:lang w:val="en-GB"/>
        </w:rPr>
        <w:t>Ceratogonidae</w:t>
      </w:r>
      <w:proofErr w:type="spellEnd"/>
      <w:r w:rsidRPr="00050CCB">
        <w:rPr>
          <w:rFonts w:asciiTheme="majorBidi" w:hAnsiTheme="majorBidi" w:cstheme="majorBidi"/>
          <w:lang w:val="en-GB"/>
        </w:rPr>
        <w:t xml:space="preserve">, Ephemeroptera, </w:t>
      </w:r>
      <w:r w:rsidR="00C92CB3">
        <w:rPr>
          <w:rFonts w:asciiTheme="majorBidi" w:hAnsiTheme="majorBidi" w:cstheme="majorBidi"/>
          <w:lang w:val="en-GB"/>
        </w:rPr>
        <w:t>and the frog</w:t>
      </w:r>
      <w:r w:rsidRPr="00050CCB">
        <w:rPr>
          <w:rFonts w:asciiTheme="majorBidi" w:hAnsiTheme="majorBidi" w:cstheme="majorBidi"/>
          <w:lang w:val="en-GB"/>
        </w:rPr>
        <w:t xml:space="preserve"> </w:t>
      </w:r>
      <w:proofErr w:type="spellStart"/>
      <w:r w:rsidRPr="00050CCB">
        <w:rPr>
          <w:rFonts w:asciiTheme="majorBidi" w:hAnsiTheme="majorBidi" w:cstheme="majorBidi"/>
          <w:i/>
          <w:iCs/>
          <w:lang w:val="en-GB"/>
        </w:rPr>
        <w:t>Hyla</w:t>
      </w:r>
      <w:proofErr w:type="spellEnd"/>
      <w:r w:rsidRPr="00050CCB">
        <w:rPr>
          <w:rFonts w:asciiTheme="majorBidi" w:hAnsiTheme="majorBidi" w:cstheme="majorBidi"/>
          <w:i/>
          <w:iCs/>
          <w:lang w:val="en-GB"/>
        </w:rPr>
        <w:t xml:space="preserve"> </w:t>
      </w:r>
      <w:proofErr w:type="spellStart"/>
      <w:r w:rsidRPr="00050CCB">
        <w:rPr>
          <w:rFonts w:asciiTheme="majorBidi" w:hAnsiTheme="majorBidi" w:cstheme="majorBidi"/>
          <w:i/>
          <w:iCs/>
          <w:lang w:val="en-GB"/>
        </w:rPr>
        <w:t>savignyi</w:t>
      </w:r>
      <w:proofErr w:type="spellEnd"/>
      <w:r w:rsidRPr="00050CCB">
        <w:rPr>
          <w:rFonts w:asciiTheme="majorBidi" w:hAnsiTheme="majorBidi" w:cstheme="majorBidi"/>
          <w:lang w:val="en-GB"/>
        </w:rPr>
        <w:t>) or passive dispersers</w:t>
      </w:r>
      <w:r w:rsidRPr="00050CCB">
        <w:rPr>
          <w:rFonts w:asciiTheme="majorBidi" w:hAnsiTheme="majorBidi" w:cstheme="majorBidi"/>
        </w:rPr>
        <w:t xml:space="preserve"> (zooplankton: calanoid copepods, </w:t>
      </w:r>
      <w:proofErr w:type="spellStart"/>
      <w:r w:rsidRPr="00050CCB">
        <w:rPr>
          <w:rFonts w:asciiTheme="majorBidi" w:hAnsiTheme="majorBidi" w:cstheme="majorBidi"/>
        </w:rPr>
        <w:t>cladocerans</w:t>
      </w:r>
      <w:proofErr w:type="spellEnd"/>
      <w:r w:rsidRPr="00050CCB">
        <w:rPr>
          <w:rFonts w:asciiTheme="majorBidi" w:hAnsiTheme="majorBidi" w:cstheme="majorBidi"/>
        </w:rPr>
        <w:t>, and ostracods)</w:t>
      </w:r>
      <w:r w:rsidRPr="00050CCB">
        <w:rPr>
          <w:rFonts w:asciiTheme="majorBidi" w:hAnsiTheme="majorBidi" w:cstheme="majorBidi"/>
          <w:lang w:val="en-GB"/>
        </w:rPr>
        <w:t xml:space="preserve">. Biomass was estimated for each taxon. Dry masses for </w:t>
      </w:r>
      <w:proofErr w:type="spellStart"/>
      <w:r w:rsidRPr="00050CCB">
        <w:rPr>
          <w:rFonts w:asciiTheme="majorBidi" w:hAnsiTheme="majorBidi" w:cstheme="majorBidi"/>
          <w:lang w:val="en-GB"/>
        </w:rPr>
        <w:t>cladocerans</w:t>
      </w:r>
      <w:proofErr w:type="spellEnd"/>
      <w:r w:rsidRPr="00050CCB">
        <w:rPr>
          <w:rFonts w:asciiTheme="majorBidi" w:hAnsiTheme="majorBidi" w:cstheme="majorBidi"/>
          <w:lang w:val="en-GB"/>
        </w:rPr>
        <w:t xml:space="preserve"> and calanoids were predicted from length-weight regressions of </w:t>
      </w:r>
      <w:r w:rsidRPr="00050CCB">
        <w:rPr>
          <w:rFonts w:asciiTheme="majorBidi" w:hAnsiTheme="majorBidi" w:cstheme="majorBidi"/>
          <w:noProof/>
          <w:lang w:val="en-GB"/>
        </w:rPr>
        <w:t>Dumont</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1975)</w:t>
      </w:r>
      <w:r w:rsidRPr="00050CCB">
        <w:rPr>
          <w:rFonts w:asciiTheme="majorBidi" w:hAnsiTheme="majorBidi" w:cstheme="majorBidi"/>
          <w:lang w:val="en-GB"/>
        </w:rPr>
        <w:t xml:space="preserve">. Similarly, ostracod dry masses were predicted according to </w:t>
      </w:r>
      <w:r w:rsidRPr="00050CCB">
        <w:rPr>
          <w:rFonts w:asciiTheme="majorBidi" w:hAnsiTheme="majorBidi" w:cstheme="majorBidi"/>
          <w:noProof/>
          <w:lang w:val="en-GB"/>
        </w:rPr>
        <w:t xml:space="preserve">Widbom </w:t>
      </w:r>
      <w:r w:rsidR="007A74CE" w:rsidRPr="00050CCB">
        <w:rPr>
          <w:rFonts w:asciiTheme="majorBidi" w:hAnsiTheme="majorBidi" w:cstheme="majorBidi"/>
          <w:noProof/>
          <w:lang w:val="en-GB"/>
        </w:rPr>
        <w:t>(</w:t>
      </w:r>
      <w:r w:rsidRPr="00050CCB">
        <w:rPr>
          <w:rFonts w:asciiTheme="majorBidi" w:hAnsiTheme="majorBidi" w:cstheme="majorBidi"/>
          <w:noProof/>
          <w:lang w:val="en-GB"/>
        </w:rPr>
        <w:t>1984)</w:t>
      </w:r>
      <w:r w:rsidRPr="00050CCB">
        <w:rPr>
          <w:rFonts w:asciiTheme="majorBidi" w:hAnsiTheme="majorBidi" w:cstheme="majorBidi"/>
          <w:lang w:val="en-GB"/>
        </w:rPr>
        <w:t xml:space="preserve">, and dry weights of dipterans were estimated according to </w:t>
      </w:r>
      <w:r w:rsidRPr="00050CCB">
        <w:rPr>
          <w:rFonts w:asciiTheme="majorBidi" w:hAnsiTheme="majorBidi" w:cstheme="majorBidi"/>
          <w:noProof/>
          <w:lang w:val="en-GB"/>
        </w:rPr>
        <w:t>Sota</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1998), Dawson</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2000), Duquesne</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2011), Morante</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2012)</w:t>
      </w:r>
      <w:r w:rsidRPr="00050CCB">
        <w:rPr>
          <w:rFonts w:asciiTheme="majorBidi" w:hAnsiTheme="majorBidi" w:cstheme="majorBidi"/>
          <w:lang w:val="en-GB"/>
        </w:rPr>
        <w:t xml:space="preserve">. Dry masses of </w:t>
      </w:r>
      <w:proofErr w:type="spellStart"/>
      <w:r w:rsidRPr="00050CCB">
        <w:rPr>
          <w:rFonts w:asciiTheme="majorBidi" w:hAnsiTheme="majorBidi" w:cstheme="majorBidi"/>
          <w:lang w:val="en-GB"/>
        </w:rPr>
        <w:t>ephemeropterans</w:t>
      </w:r>
      <w:proofErr w:type="spellEnd"/>
      <w:r w:rsidRPr="00050CCB">
        <w:rPr>
          <w:rFonts w:asciiTheme="majorBidi" w:hAnsiTheme="majorBidi" w:cstheme="majorBidi"/>
          <w:lang w:val="en-GB"/>
        </w:rPr>
        <w:t xml:space="preserve"> were estimated according to </w:t>
      </w:r>
      <w:r w:rsidRPr="00050CCB">
        <w:rPr>
          <w:rFonts w:asciiTheme="majorBidi" w:hAnsiTheme="majorBidi" w:cstheme="majorBidi"/>
          <w:noProof/>
          <w:lang w:val="en-GB"/>
        </w:rPr>
        <w:t>Gupta</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w:t>
      </w:r>
      <w:r w:rsidR="007A74CE" w:rsidRPr="00050CCB">
        <w:rPr>
          <w:rFonts w:asciiTheme="majorBidi" w:hAnsiTheme="majorBidi" w:cstheme="majorBidi"/>
          <w:noProof/>
          <w:lang w:val="en-GB"/>
        </w:rPr>
        <w:t>(</w:t>
      </w:r>
      <w:r w:rsidRPr="00050CCB">
        <w:rPr>
          <w:rFonts w:asciiTheme="majorBidi" w:hAnsiTheme="majorBidi" w:cstheme="majorBidi"/>
          <w:noProof/>
          <w:lang w:val="en-GB"/>
        </w:rPr>
        <w:t>1993)</w:t>
      </w:r>
      <w:r w:rsidRPr="00050CCB">
        <w:rPr>
          <w:rFonts w:asciiTheme="majorBidi" w:hAnsiTheme="majorBidi" w:cstheme="majorBidi"/>
          <w:lang w:val="en-GB"/>
        </w:rPr>
        <w:t xml:space="preserve">. Weights of </w:t>
      </w:r>
      <w:proofErr w:type="spellStart"/>
      <w:r w:rsidRPr="00050CCB">
        <w:rPr>
          <w:rFonts w:asciiTheme="majorBidi" w:hAnsiTheme="majorBidi" w:cstheme="majorBidi"/>
          <w:i/>
          <w:iCs/>
          <w:lang w:val="en-GB"/>
        </w:rPr>
        <w:t>Hyla</w:t>
      </w:r>
      <w:proofErr w:type="spellEnd"/>
      <w:r w:rsidRPr="00050CCB">
        <w:rPr>
          <w:rFonts w:asciiTheme="majorBidi" w:hAnsiTheme="majorBidi" w:cstheme="majorBidi"/>
          <w:i/>
          <w:iCs/>
          <w:lang w:val="en-GB"/>
        </w:rPr>
        <w:t xml:space="preserve"> </w:t>
      </w:r>
      <w:proofErr w:type="spellStart"/>
      <w:r w:rsidRPr="00050CCB">
        <w:rPr>
          <w:rFonts w:asciiTheme="majorBidi" w:hAnsiTheme="majorBidi" w:cstheme="majorBidi"/>
          <w:i/>
          <w:iCs/>
          <w:lang w:val="en-GB"/>
        </w:rPr>
        <w:t>savignyi</w:t>
      </w:r>
      <w:proofErr w:type="spellEnd"/>
      <w:r w:rsidRPr="00050CCB">
        <w:rPr>
          <w:rFonts w:asciiTheme="majorBidi" w:hAnsiTheme="majorBidi" w:cstheme="majorBidi"/>
          <w:i/>
          <w:iCs/>
          <w:lang w:val="en-GB"/>
        </w:rPr>
        <w:t xml:space="preserve"> </w:t>
      </w:r>
      <w:r w:rsidRPr="00050CCB">
        <w:rPr>
          <w:rFonts w:asciiTheme="majorBidi" w:hAnsiTheme="majorBidi" w:cstheme="majorBidi"/>
          <w:lang w:val="en-GB"/>
        </w:rPr>
        <w:t xml:space="preserve">were estimated according to </w:t>
      </w:r>
      <w:r w:rsidRPr="00050CCB">
        <w:rPr>
          <w:rFonts w:asciiTheme="majorBidi" w:hAnsiTheme="majorBidi" w:cstheme="majorBidi"/>
          <w:noProof/>
          <w:lang w:val="en-GB"/>
        </w:rPr>
        <w:t xml:space="preserve">Stein &amp; Blaustein </w:t>
      </w:r>
      <w:r w:rsidR="007A74CE" w:rsidRPr="00050CCB">
        <w:rPr>
          <w:rFonts w:asciiTheme="majorBidi" w:hAnsiTheme="majorBidi" w:cstheme="majorBidi"/>
          <w:noProof/>
          <w:lang w:val="en-GB"/>
        </w:rPr>
        <w:t>(</w:t>
      </w:r>
      <w:r w:rsidRPr="00050CCB">
        <w:rPr>
          <w:rFonts w:asciiTheme="majorBidi" w:hAnsiTheme="majorBidi" w:cstheme="majorBidi"/>
          <w:noProof/>
          <w:lang w:val="en-GB"/>
        </w:rPr>
        <w:t>2015)</w:t>
      </w:r>
      <w:r w:rsidRPr="00050CCB">
        <w:rPr>
          <w:rFonts w:asciiTheme="majorBidi" w:hAnsiTheme="majorBidi" w:cstheme="majorBidi"/>
          <w:lang w:val="en-GB"/>
        </w:rPr>
        <w:t xml:space="preserve">. The taxa were categorized as either grazers/scrapers (Ostracoda, </w:t>
      </w:r>
      <w:proofErr w:type="spellStart"/>
      <w:r w:rsidRPr="00050CCB">
        <w:rPr>
          <w:rFonts w:asciiTheme="majorBidi" w:hAnsiTheme="majorBidi" w:cstheme="majorBidi"/>
          <w:lang w:val="en-GB"/>
        </w:rPr>
        <w:t>Chironomidae</w:t>
      </w:r>
      <w:proofErr w:type="spellEnd"/>
      <w:r w:rsidRPr="00050CCB">
        <w:rPr>
          <w:rFonts w:asciiTheme="majorBidi" w:hAnsiTheme="majorBidi" w:cstheme="majorBidi"/>
          <w:lang w:val="en-GB"/>
        </w:rPr>
        <w:t xml:space="preserve">, Ceratopogonidae, Ephemeroptera, and amphibian tadpoles) or filter feeders (calanoids and </w:t>
      </w:r>
      <w:proofErr w:type="spellStart"/>
      <w:r w:rsidRPr="00050CCB">
        <w:rPr>
          <w:rFonts w:asciiTheme="majorBidi" w:hAnsiTheme="majorBidi" w:cstheme="majorBidi"/>
          <w:lang w:val="en-GB"/>
        </w:rPr>
        <w:t>cladocerans</w:t>
      </w:r>
      <w:proofErr w:type="spellEnd"/>
      <w:r w:rsidRPr="00050CCB">
        <w:rPr>
          <w:rFonts w:asciiTheme="majorBidi" w:hAnsiTheme="majorBidi" w:cstheme="majorBidi"/>
          <w:lang w:val="en-GB"/>
        </w:rPr>
        <w:t xml:space="preserve">). Both grazers/scrapers and filter feeders may be considered as competitive antagonists of </w:t>
      </w:r>
      <w:proofErr w:type="spellStart"/>
      <w:r w:rsidRPr="00050CCB">
        <w:rPr>
          <w:rFonts w:asciiTheme="majorBidi" w:hAnsiTheme="majorBidi" w:cstheme="majorBidi"/>
          <w:i/>
          <w:iCs/>
          <w:lang w:val="en-GB"/>
        </w:rPr>
        <w:t>Culiseta</w:t>
      </w:r>
      <w:proofErr w:type="spellEnd"/>
      <w:r w:rsidRPr="00050CCB">
        <w:rPr>
          <w:rFonts w:asciiTheme="majorBidi" w:hAnsiTheme="majorBidi" w:cstheme="majorBidi"/>
          <w:i/>
          <w:iCs/>
          <w:lang w:val="en-GB"/>
        </w:rPr>
        <w:t xml:space="preserve"> </w:t>
      </w:r>
      <w:proofErr w:type="spellStart"/>
      <w:r w:rsidRPr="00050CCB">
        <w:rPr>
          <w:rFonts w:asciiTheme="majorBidi" w:hAnsiTheme="majorBidi" w:cstheme="majorBidi"/>
          <w:i/>
          <w:iCs/>
          <w:lang w:val="en-GB"/>
        </w:rPr>
        <w:t>longiareolata</w:t>
      </w:r>
      <w:proofErr w:type="spellEnd"/>
      <w:r w:rsidRPr="00050CCB">
        <w:rPr>
          <w:rFonts w:asciiTheme="majorBidi" w:hAnsiTheme="majorBidi" w:cstheme="majorBidi"/>
          <w:lang w:val="en-GB"/>
        </w:rPr>
        <w:t xml:space="preserve"> larvae </w:t>
      </w:r>
      <w:r w:rsidRPr="00050CCB">
        <w:rPr>
          <w:rFonts w:asciiTheme="majorBidi" w:hAnsiTheme="majorBidi" w:cstheme="majorBidi"/>
          <w:noProof/>
          <w:lang w:val="en-GB"/>
        </w:rPr>
        <w:t>(Blaustein &amp; Margalit 1994)</w:t>
      </w:r>
      <w:r w:rsidRPr="00050CCB">
        <w:rPr>
          <w:rFonts w:asciiTheme="majorBidi" w:hAnsiTheme="majorBidi" w:cstheme="majorBidi"/>
          <w:lang w:val="en-GB"/>
        </w:rPr>
        <w:t xml:space="preserve">, and filter feeders as potential competitive antagonists of </w:t>
      </w:r>
      <w:r w:rsidRPr="00050CCB">
        <w:rPr>
          <w:rFonts w:asciiTheme="majorBidi" w:hAnsiTheme="majorBidi" w:cstheme="majorBidi"/>
          <w:i/>
          <w:iCs/>
          <w:lang w:val="en-GB"/>
        </w:rPr>
        <w:t>Culex</w:t>
      </w:r>
      <w:r w:rsidRPr="00050CCB">
        <w:rPr>
          <w:rFonts w:asciiTheme="majorBidi" w:hAnsiTheme="majorBidi" w:cstheme="majorBidi"/>
          <w:lang w:val="en-GB"/>
        </w:rPr>
        <w:t xml:space="preserve"> larvae </w:t>
      </w:r>
      <w:r w:rsidRPr="00050CCB">
        <w:rPr>
          <w:rFonts w:asciiTheme="majorBidi" w:hAnsiTheme="majorBidi" w:cstheme="majorBidi"/>
          <w:noProof/>
          <w:lang w:val="en-GB"/>
        </w:rPr>
        <w:t>(Stav</w:t>
      </w:r>
      <w:r w:rsidRPr="00050CCB">
        <w:rPr>
          <w:rFonts w:asciiTheme="majorBidi" w:hAnsiTheme="majorBidi" w:cstheme="majorBidi"/>
          <w:i/>
          <w:noProof/>
          <w:lang w:val="en-GB"/>
        </w:rPr>
        <w:t xml:space="preserve"> et al.</w:t>
      </w:r>
      <w:r w:rsidRPr="00050CCB">
        <w:rPr>
          <w:rFonts w:asciiTheme="majorBidi" w:hAnsiTheme="majorBidi" w:cstheme="majorBidi"/>
          <w:noProof/>
          <w:lang w:val="en-GB"/>
        </w:rPr>
        <w:t xml:space="preserve"> 2005)</w:t>
      </w:r>
      <w:r w:rsidRPr="00050CCB">
        <w:rPr>
          <w:rFonts w:asciiTheme="majorBidi" w:hAnsiTheme="majorBidi" w:cstheme="majorBidi"/>
          <w:lang w:val="en-GB"/>
        </w:rPr>
        <w:t xml:space="preserve">. </w:t>
      </w:r>
    </w:p>
    <w:p w14:paraId="08E02D81" w14:textId="37809FFF" w:rsidR="00182AB0" w:rsidRPr="00050CCB" w:rsidRDefault="00CD5BFC" w:rsidP="006864B8">
      <w:pPr>
        <w:spacing w:line="480" w:lineRule="auto"/>
        <w:jc w:val="both"/>
        <w:rPr>
          <w:rFonts w:asciiTheme="majorBidi" w:hAnsiTheme="majorBidi" w:cstheme="majorBidi"/>
          <w:bCs/>
        </w:rPr>
      </w:pPr>
      <w:r>
        <w:rPr>
          <w:rFonts w:asciiTheme="majorBidi" w:hAnsiTheme="majorBidi" w:cstheme="majorBidi"/>
          <w:bCs/>
          <w:lang w:val="en-GB"/>
        </w:rPr>
        <w:t>For</w:t>
      </w:r>
      <w:r w:rsidRPr="00050CCB">
        <w:rPr>
          <w:rFonts w:asciiTheme="majorBidi" w:hAnsiTheme="majorBidi" w:cstheme="majorBidi"/>
          <w:bCs/>
          <w:lang w:val="en-GB"/>
        </w:rPr>
        <w:t xml:space="preserve"> </w:t>
      </w:r>
      <w:r w:rsidR="00182AB0" w:rsidRPr="00050CCB">
        <w:rPr>
          <w:rFonts w:asciiTheme="majorBidi" w:hAnsiTheme="majorBidi" w:cstheme="majorBidi"/>
          <w:bCs/>
          <w:lang w:val="en-GB"/>
        </w:rPr>
        <w:t xml:space="preserve">analysis, the sum of </w:t>
      </w:r>
      <w:r w:rsidR="00182AB0" w:rsidRPr="00050CCB">
        <w:rPr>
          <w:rFonts w:asciiTheme="majorBidi" w:hAnsiTheme="majorBidi" w:cstheme="majorBidi"/>
          <w:bCs/>
        </w:rPr>
        <w:t xml:space="preserve">mosquito egg raft </w:t>
      </w:r>
      <w:r>
        <w:rPr>
          <w:rFonts w:asciiTheme="majorBidi" w:hAnsiTheme="majorBidi" w:cstheme="majorBidi"/>
          <w:bCs/>
        </w:rPr>
        <w:t>and</w:t>
      </w:r>
      <w:r w:rsidR="00182AB0" w:rsidRPr="00050CCB">
        <w:rPr>
          <w:rFonts w:asciiTheme="majorBidi" w:hAnsiTheme="majorBidi" w:cstheme="majorBidi"/>
          <w:bCs/>
        </w:rPr>
        <w:t xml:space="preserve"> </w:t>
      </w:r>
      <w:r w:rsidRPr="00050CCB">
        <w:rPr>
          <w:rFonts w:asciiTheme="majorBidi" w:hAnsiTheme="majorBidi" w:cstheme="majorBidi"/>
          <w:bCs/>
        </w:rPr>
        <w:t>larva</w:t>
      </w:r>
      <w:r>
        <w:rPr>
          <w:rFonts w:asciiTheme="majorBidi" w:hAnsiTheme="majorBidi" w:cstheme="majorBidi"/>
          <w:bCs/>
        </w:rPr>
        <w:t>l</w:t>
      </w:r>
      <w:r w:rsidRPr="00050CCB">
        <w:rPr>
          <w:rFonts w:asciiTheme="majorBidi" w:hAnsiTheme="majorBidi" w:cstheme="majorBidi"/>
          <w:bCs/>
        </w:rPr>
        <w:t xml:space="preserve"> </w:t>
      </w:r>
      <w:r w:rsidR="00182AB0" w:rsidRPr="00050CCB">
        <w:rPr>
          <w:rFonts w:asciiTheme="majorBidi" w:hAnsiTheme="majorBidi" w:cstheme="majorBidi"/>
          <w:bCs/>
        </w:rPr>
        <w:t xml:space="preserve">abundances were calculated for each week and each experimental pool. </w:t>
      </w:r>
    </w:p>
    <w:p w14:paraId="1B3E659D" w14:textId="77777777" w:rsidR="00182AB0" w:rsidRPr="00050CCB" w:rsidRDefault="00182AB0" w:rsidP="006864B8">
      <w:pPr>
        <w:spacing w:line="480" w:lineRule="auto"/>
        <w:jc w:val="both"/>
        <w:rPr>
          <w:rFonts w:asciiTheme="majorBidi" w:hAnsiTheme="majorBidi" w:cstheme="majorBidi"/>
          <w:bCs/>
          <w:i/>
          <w:iCs/>
        </w:rPr>
      </w:pPr>
    </w:p>
    <w:p w14:paraId="43CCF0E8" w14:textId="77777777" w:rsidR="00182AB0" w:rsidRPr="00050CCB" w:rsidRDefault="00182AB0" w:rsidP="006864B8">
      <w:pPr>
        <w:spacing w:line="480" w:lineRule="auto"/>
        <w:jc w:val="both"/>
        <w:rPr>
          <w:rFonts w:asciiTheme="majorBidi" w:hAnsiTheme="majorBidi" w:cstheme="majorBidi"/>
          <w:i/>
          <w:iCs/>
          <w:lang w:val="en-GB"/>
        </w:rPr>
      </w:pPr>
      <w:r w:rsidRPr="00050CCB">
        <w:rPr>
          <w:rFonts w:asciiTheme="majorBidi" w:hAnsiTheme="majorBidi" w:cstheme="majorBidi"/>
          <w:i/>
          <w:iCs/>
          <w:lang w:val="en-GB"/>
        </w:rPr>
        <w:lastRenderedPageBreak/>
        <w:t>Statistical Analysis</w:t>
      </w:r>
    </w:p>
    <w:p w14:paraId="2842C8F4" w14:textId="4F5110B4"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lang w:val="en-GB"/>
        </w:rPr>
        <w:t>To analyse the effect of desiccation on the different dependent variables</w:t>
      </w:r>
      <w:r w:rsidR="00021B8F" w:rsidRPr="00050CCB">
        <w:rPr>
          <w:rFonts w:asciiTheme="majorBidi" w:hAnsiTheme="majorBidi" w:cstheme="majorBidi"/>
          <w:lang w:val="en-GB"/>
        </w:rPr>
        <w:t xml:space="preserve"> (abiotic parameters, chlorophyll </w:t>
      </w:r>
      <w:r w:rsidR="00021B8F" w:rsidRPr="00050CCB">
        <w:rPr>
          <w:rFonts w:asciiTheme="majorBidi" w:hAnsiTheme="majorBidi" w:cstheme="majorBidi"/>
          <w:i/>
          <w:lang w:val="en-GB"/>
        </w:rPr>
        <w:t xml:space="preserve">a </w:t>
      </w:r>
      <w:proofErr w:type="gramStart"/>
      <w:r w:rsidR="00021B8F" w:rsidRPr="00050CCB">
        <w:rPr>
          <w:rFonts w:asciiTheme="majorBidi" w:hAnsiTheme="majorBidi" w:cstheme="majorBidi"/>
          <w:lang w:val="en-GB"/>
        </w:rPr>
        <w:t>concentrations</w:t>
      </w:r>
      <w:proofErr w:type="gramEnd"/>
      <w:r w:rsidR="00021B8F" w:rsidRPr="00050CCB">
        <w:rPr>
          <w:rFonts w:asciiTheme="majorBidi" w:hAnsiTheme="majorBidi" w:cstheme="majorBidi"/>
          <w:lang w:val="en-GB"/>
        </w:rPr>
        <w:t>, taxa richness</w:t>
      </w:r>
      <w:r w:rsidRPr="00050CCB">
        <w:rPr>
          <w:rFonts w:asciiTheme="majorBidi" w:hAnsiTheme="majorBidi" w:cstheme="majorBidi"/>
          <w:lang w:val="en-GB"/>
        </w:rPr>
        <w:t>,</w:t>
      </w:r>
      <w:r w:rsidR="00021B8F" w:rsidRPr="00050CCB">
        <w:rPr>
          <w:rFonts w:asciiTheme="majorBidi" w:hAnsiTheme="majorBidi" w:cstheme="majorBidi"/>
          <w:lang w:val="en-GB"/>
        </w:rPr>
        <w:t xml:space="preserve"> invertebrate biomass, mosquito egg raft and larval abundances)</w:t>
      </w:r>
      <w:r w:rsidRPr="00050CCB">
        <w:rPr>
          <w:rFonts w:asciiTheme="majorBidi" w:hAnsiTheme="majorBidi" w:cstheme="majorBidi"/>
          <w:lang w:val="en-GB"/>
        </w:rPr>
        <w:t xml:space="preserve"> we performed a repeated measures ANOVA (RM-ANOVA). </w:t>
      </w:r>
      <w:r w:rsidRPr="00050CCB">
        <w:rPr>
          <w:rFonts w:asciiTheme="majorBidi" w:hAnsiTheme="majorBidi" w:cstheme="majorBidi"/>
          <w:bCs/>
        </w:rPr>
        <w:t>The data were divided in</w:t>
      </w:r>
      <w:r w:rsidR="00936002">
        <w:rPr>
          <w:rFonts w:asciiTheme="majorBidi" w:hAnsiTheme="majorBidi" w:cstheme="majorBidi"/>
          <w:bCs/>
        </w:rPr>
        <w:t>to</w:t>
      </w:r>
      <w:r w:rsidRPr="00050CCB">
        <w:rPr>
          <w:rFonts w:asciiTheme="majorBidi" w:hAnsiTheme="majorBidi" w:cstheme="majorBidi"/>
          <w:bCs/>
        </w:rPr>
        <w:t xml:space="preserve"> 2 stages </w:t>
      </w:r>
      <w:r w:rsidR="00CD5BFC">
        <w:rPr>
          <w:rFonts w:asciiTheme="majorBidi" w:hAnsiTheme="majorBidi" w:cstheme="majorBidi"/>
          <w:bCs/>
        </w:rPr>
        <w:t xml:space="preserve">(before and after flooding) </w:t>
      </w:r>
      <w:r w:rsidRPr="00050CCB">
        <w:rPr>
          <w:rFonts w:asciiTheme="majorBidi" w:hAnsiTheme="majorBidi" w:cstheme="majorBidi"/>
          <w:bCs/>
        </w:rPr>
        <w:t>according to the timing of desiccation and flooding: from 4 March to 14 April (before desiccation), when all 24 pools began with 30 L water</w:t>
      </w:r>
      <w:r w:rsidR="00936002">
        <w:rPr>
          <w:rFonts w:asciiTheme="majorBidi" w:hAnsiTheme="majorBidi" w:cstheme="majorBidi"/>
          <w:bCs/>
        </w:rPr>
        <w:t xml:space="preserve"> and</w:t>
      </w:r>
      <w:r w:rsidRPr="00050CCB">
        <w:rPr>
          <w:rFonts w:asciiTheme="majorBidi" w:hAnsiTheme="majorBidi" w:cstheme="majorBidi"/>
          <w:bCs/>
        </w:rPr>
        <w:t xml:space="preserve"> evaporation and water removal occurred in the two desiccating treatments; from 21 April to 23 June</w:t>
      </w:r>
      <w:r w:rsidR="00936002">
        <w:rPr>
          <w:rFonts w:asciiTheme="majorBidi" w:hAnsiTheme="majorBidi" w:cstheme="majorBidi"/>
          <w:bCs/>
        </w:rPr>
        <w:t>,</w:t>
      </w:r>
      <w:r w:rsidRPr="00050CCB">
        <w:rPr>
          <w:rFonts w:asciiTheme="majorBidi" w:hAnsiTheme="majorBidi" w:cstheme="majorBidi"/>
          <w:bCs/>
        </w:rPr>
        <w:t xml:space="preserve"> when the short-drought pools were filled and maintained to 30 L, and from 19 May to 23 June</w:t>
      </w:r>
      <w:r w:rsidR="00936002">
        <w:rPr>
          <w:rFonts w:asciiTheme="majorBidi" w:hAnsiTheme="majorBidi" w:cstheme="majorBidi"/>
          <w:bCs/>
        </w:rPr>
        <w:t>,</w:t>
      </w:r>
      <w:r w:rsidRPr="00050CCB">
        <w:rPr>
          <w:rFonts w:asciiTheme="majorBidi" w:hAnsiTheme="majorBidi" w:cstheme="majorBidi"/>
          <w:bCs/>
        </w:rPr>
        <w:t xml:space="preserve"> when the long-drought pools were filled and maintained to 30 L for 10 days and then evaporation occurred (Fig. 1). </w:t>
      </w:r>
      <w:r w:rsidR="00057860" w:rsidRPr="00050CCB">
        <w:rPr>
          <w:rFonts w:asciiTheme="majorBidi" w:hAnsiTheme="majorBidi" w:cstheme="majorBidi"/>
          <w:bCs/>
        </w:rPr>
        <w:t>R</w:t>
      </w:r>
      <w:r w:rsidRPr="00050CCB">
        <w:rPr>
          <w:rFonts w:asciiTheme="majorBidi" w:hAnsiTheme="majorBidi" w:cstheme="majorBidi"/>
          <w:bCs/>
        </w:rPr>
        <w:t>epeated measure</w:t>
      </w:r>
      <w:r w:rsidR="00936002">
        <w:rPr>
          <w:rFonts w:asciiTheme="majorBidi" w:hAnsiTheme="majorBidi" w:cstheme="majorBidi"/>
          <w:bCs/>
        </w:rPr>
        <w:t>s</w:t>
      </w:r>
      <w:r w:rsidRPr="00050CCB">
        <w:rPr>
          <w:rFonts w:asciiTheme="majorBidi" w:hAnsiTheme="majorBidi" w:cstheme="majorBidi"/>
          <w:bCs/>
        </w:rPr>
        <w:t xml:space="preserve"> ANOVA w</w:t>
      </w:r>
      <w:r w:rsidR="00057860" w:rsidRPr="00050CCB">
        <w:rPr>
          <w:rFonts w:asciiTheme="majorBidi" w:hAnsiTheme="majorBidi" w:cstheme="majorBidi"/>
          <w:bCs/>
        </w:rPr>
        <w:t xml:space="preserve">as </w:t>
      </w:r>
      <w:r w:rsidRPr="00050CCB">
        <w:rPr>
          <w:rFonts w:asciiTheme="majorBidi" w:hAnsiTheme="majorBidi" w:cstheme="majorBidi"/>
          <w:bCs/>
        </w:rPr>
        <w:t>performed</w:t>
      </w:r>
      <w:r w:rsidR="00057860" w:rsidRPr="00050CCB">
        <w:rPr>
          <w:rFonts w:asciiTheme="majorBidi" w:hAnsiTheme="majorBidi" w:cstheme="majorBidi"/>
          <w:bCs/>
        </w:rPr>
        <w:t xml:space="preserve"> and</w:t>
      </w:r>
      <w:r w:rsidRPr="00050CCB">
        <w:rPr>
          <w:rFonts w:asciiTheme="majorBidi" w:hAnsiTheme="majorBidi" w:cstheme="majorBidi"/>
          <w:bCs/>
        </w:rPr>
        <w:t xml:space="preserve"> each variable was tested for the effects of desiccation duration (control [always flooded] vs. short-drought [dry one week, then flooded], and control vs. long-drought [dry four weeks, then flooded])</w:t>
      </w:r>
      <w:r w:rsidR="00936002">
        <w:rPr>
          <w:rFonts w:asciiTheme="majorBidi" w:hAnsiTheme="majorBidi" w:cstheme="majorBidi"/>
          <w:bCs/>
        </w:rPr>
        <w:t>,</w:t>
      </w:r>
      <w:r w:rsidR="00057860" w:rsidRPr="00050CCB">
        <w:rPr>
          <w:rFonts w:asciiTheme="majorBidi" w:hAnsiTheme="majorBidi" w:cstheme="majorBidi"/>
          <w:bCs/>
        </w:rPr>
        <w:t xml:space="preserve"> as re-flooding timing was different for each treatment</w:t>
      </w:r>
      <w:r w:rsidRPr="00050CCB">
        <w:rPr>
          <w:rFonts w:asciiTheme="majorBidi" w:hAnsiTheme="majorBidi" w:cstheme="majorBidi"/>
          <w:bCs/>
        </w:rPr>
        <w:t xml:space="preserve">. </w:t>
      </w:r>
      <w:r w:rsidRPr="00050CCB">
        <w:rPr>
          <w:rFonts w:asciiTheme="majorBidi" w:hAnsiTheme="majorBidi" w:cstheme="majorBidi"/>
          <w:lang w:val="en-GB"/>
        </w:rPr>
        <w:t>Data were log-transformed (</w:t>
      </w:r>
      <w:r w:rsidRPr="008400E6">
        <w:rPr>
          <w:rFonts w:asciiTheme="majorBidi" w:hAnsiTheme="majorBidi" w:cstheme="majorBidi"/>
          <w:i/>
          <w:lang w:val="en-GB"/>
        </w:rPr>
        <w:t>y</w:t>
      </w:r>
      <w:r w:rsidRPr="00050CCB">
        <w:rPr>
          <w:rFonts w:asciiTheme="majorBidi" w:hAnsiTheme="majorBidi" w:cstheme="majorBidi"/>
          <w:lang w:val="en-GB"/>
        </w:rPr>
        <w:t xml:space="preserve"> = log (</w:t>
      </w:r>
      <w:r w:rsidRPr="008400E6">
        <w:rPr>
          <w:rFonts w:asciiTheme="majorBidi" w:hAnsiTheme="majorBidi" w:cstheme="majorBidi"/>
          <w:i/>
          <w:lang w:val="en-GB"/>
        </w:rPr>
        <w:t>x</w:t>
      </w:r>
      <w:r w:rsidRPr="00050CCB">
        <w:rPr>
          <w:rFonts w:asciiTheme="majorBidi" w:hAnsiTheme="majorBidi" w:cstheme="majorBidi"/>
          <w:lang w:val="en-GB"/>
        </w:rPr>
        <w:t xml:space="preserve"> + 1)) prior to analysis </w:t>
      </w:r>
      <w:r w:rsidRPr="00050CCB">
        <w:rPr>
          <w:rFonts w:asciiTheme="majorBidi" w:hAnsiTheme="majorBidi" w:cstheme="majorBidi"/>
          <w:bCs/>
        </w:rPr>
        <w:t>to meet the assumptions of homogeneity of variance and normal distributions.</w:t>
      </w:r>
      <w:r w:rsidRPr="00050CCB">
        <w:rPr>
          <w:rFonts w:asciiTheme="majorBidi" w:hAnsiTheme="majorBidi" w:cstheme="majorBidi"/>
          <w:lang w:val="en-GB"/>
        </w:rPr>
        <w:t xml:space="preserve"> A Greenhouse–</w:t>
      </w:r>
      <w:proofErr w:type="spellStart"/>
      <w:r w:rsidRPr="00050CCB">
        <w:rPr>
          <w:rFonts w:asciiTheme="majorBidi" w:hAnsiTheme="majorBidi" w:cstheme="majorBidi"/>
          <w:lang w:val="en-GB"/>
        </w:rPr>
        <w:t>Geisser</w:t>
      </w:r>
      <w:proofErr w:type="spellEnd"/>
      <w:r w:rsidRPr="00050CCB">
        <w:rPr>
          <w:rFonts w:asciiTheme="majorBidi" w:hAnsiTheme="majorBidi" w:cstheme="majorBidi"/>
          <w:lang w:val="en-GB"/>
        </w:rPr>
        <w:t xml:space="preserve"> correction for sphericity was used when sphericity assumptions were not met. ANOVA tests were performed using </w:t>
      </w:r>
      <w:proofErr w:type="spellStart"/>
      <w:r w:rsidRPr="00050CCB">
        <w:rPr>
          <w:rFonts w:asciiTheme="majorBidi" w:hAnsiTheme="majorBidi" w:cstheme="majorBidi"/>
          <w:lang w:val="en-GB"/>
        </w:rPr>
        <w:t>Statistica</w:t>
      </w:r>
      <w:proofErr w:type="spellEnd"/>
      <w:r w:rsidRPr="00050CCB">
        <w:rPr>
          <w:rFonts w:asciiTheme="majorBidi" w:hAnsiTheme="majorBidi" w:cstheme="majorBidi"/>
          <w:lang w:val="en-GB"/>
        </w:rPr>
        <w:t xml:space="preserve"> Version 2.9.0 (</w:t>
      </w:r>
      <w:proofErr w:type="spellStart"/>
      <w:r w:rsidRPr="00050CCB">
        <w:rPr>
          <w:rFonts w:asciiTheme="majorBidi" w:hAnsiTheme="majorBidi" w:cstheme="majorBidi"/>
          <w:lang w:val="en-GB"/>
        </w:rPr>
        <w:t>Statsoft</w:t>
      </w:r>
      <w:proofErr w:type="spellEnd"/>
      <w:r w:rsidRPr="00050CCB">
        <w:rPr>
          <w:rFonts w:asciiTheme="majorBidi" w:hAnsiTheme="majorBidi" w:cstheme="majorBidi"/>
          <w:lang w:val="en-GB"/>
        </w:rPr>
        <w:t xml:space="preserve">). Significance was accepted at </w:t>
      </w:r>
      <w:r w:rsidRPr="008400E6">
        <w:rPr>
          <w:rFonts w:asciiTheme="majorBidi" w:hAnsiTheme="majorBidi" w:cstheme="majorBidi"/>
          <w:i/>
          <w:lang w:val="en-GB"/>
        </w:rPr>
        <w:t>p</w:t>
      </w:r>
      <w:r w:rsidRPr="00050CCB">
        <w:rPr>
          <w:rFonts w:asciiTheme="majorBidi" w:hAnsiTheme="majorBidi" w:cstheme="majorBidi"/>
          <w:lang w:val="en-GB"/>
        </w:rPr>
        <w:t xml:space="preserve"> &lt; 0.05 for all tests.</w:t>
      </w:r>
    </w:p>
    <w:p w14:paraId="6F9BBBC1" w14:textId="25E40C00" w:rsidR="00182AB0"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Data collected before the complete desiccation and data collected after the 2</w:t>
      </w:r>
      <w:r w:rsidRPr="00050CCB">
        <w:rPr>
          <w:rFonts w:asciiTheme="majorBidi" w:hAnsiTheme="majorBidi" w:cstheme="majorBidi"/>
          <w:bCs/>
          <w:vertAlign w:val="superscript"/>
        </w:rPr>
        <w:t>nd</w:t>
      </w:r>
      <w:r w:rsidRPr="00050CCB">
        <w:rPr>
          <w:rFonts w:asciiTheme="majorBidi" w:hAnsiTheme="majorBidi" w:cstheme="majorBidi"/>
          <w:bCs/>
        </w:rPr>
        <w:t xml:space="preserve"> flooding were used to conduct several multivariate analyses. To examine differences in</w:t>
      </w:r>
      <w:r w:rsidR="00936002">
        <w:rPr>
          <w:rFonts w:asciiTheme="majorBidi" w:hAnsiTheme="majorBidi" w:cstheme="majorBidi"/>
          <w:bCs/>
        </w:rPr>
        <w:t xml:space="preserve"> </w:t>
      </w:r>
      <w:r w:rsidRPr="00050CCB">
        <w:rPr>
          <w:rFonts w:asciiTheme="majorBidi" w:hAnsiTheme="majorBidi" w:cstheme="majorBidi"/>
          <w:bCs/>
        </w:rPr>
        <w:t xml:space="preserve">invertebrate species composition among treatments, sums of each </w:t>
      </w:r>
      <w:r w:rsidR="00A827D9" w:rsidRPr="00050CCB">
        <w:rPr>
          <w:rFonts w:asciiTheme="majorBidi" w:hAnsiTheme="majorBidi" w:cstheme="majorBidi"/>
          <w:bCs/>
        </w:rPr>
        <w:t xml:space="preserve">taxon </w:t>
      </w:r>
      <w:r w:rsidRPr="00050CCB">
        <w:rPr>
          <w:rFonts w:asciiTheme="majorBidi" w:hAnsiTheme="majorBidi" w:cstheme="majorBidi"/>
          <w:bCs/>
        </w:rPr>
        <w:t xml:space="preserve">were calculated for each period and a nonmetric multidimensional scaling (NMDS) was run. The dissimilarity matrix was calculated using the Bray–Curtis </w:t>
      </w:r>
      <w:r w:rsidR="00936002">
        <w:rPr>
          <w:rFonts w:asciiTheme="majorBidi" w:hAnsiTheme="majorBidi" w:cstheme="majorBidi"/>
          <w:bCs/>
        </w:rPr>
        <w:t>dissimilarity</w:t>
      </w:r>
      <w:r w:rsidRPr="00050CCB">
        <w:rPr>
          <w:rFonts w:asciiTheme="majorBidi" w:hAnsiTheme="majorBidi" w:cstheme="majorBidi"/>
          <w:bCs/>
        </w:rPr>
        <w:t xml:space="preserve"> with species’ presence–absence data. Species abundances were used to conduct a one-way analysis </w:t>
      </w:r>
      <w:r w:rsidRPr="00050CCB">
        <w:rPr>
          <w:rFonts w:asciiTheme="majorBidi" w:hAnsiTheme="majorBidi" w:cstheme="majorBidi"/>
          <w:bCs/>
        </w:rPr>
        <w:lastRenderedPageBreak/>
        <w:t>of similarity (ANOSIM) to test for treatment effects on community composition</w:t>
      </w:r>
      <w:r w:rsidR="00936002">
        <w:rPr>
          <w:rFonts w:asciiTheme="majorBidi" w:hAnsiTheme="majorBidi" w:cstheme="majorBidi"/>
          <w:bCs/>
        </w:rPr>
        <w:t xml:space="preserve">, </w:t>
      </w:r>
      <w:r w:rsidRPr="00050CCB">
        <w:rPr>
          <w:rFonts w:asciiTheme="majorBidi" w:hAnsiTheme="majorBidi" w:cstheme="majorBidi"/>
          <w:bCs/>
        </w:rPr>
        <w:t>followed by pairwise comparisons. If significant, ANOSIM results were followed by a SIMPER (</w:t>
      </w:r>
      <w:r w:rsidR="00A827D9" w:rsidRPr="00050CCB">
        <w:rPr>
          <w:rFonts w:asciiTheme="majorBidi" w:hAnsiTheme="majorBidi" w:cstheme="majorBidi"/>
          <w:bCs/>
        </w:rPr>
        <w:t xml:space="preserve">similarity </w:t>
      </w:r>
      <w:r w:rsidRPr="00050CCB">
        <w:rPr>
          <w:rFonts w:asciiTheme="majorBidi" w:hAnsiTheme="majorBidi" w:cstheme="majorBidi"/>
          <w:bCs/>
        </w:rPr>
        <w:t xml:space="preserve">of percentages) test, using Bray–Curtis dissimilarity to determine the relative contribution of taxonomic groups to differences among treatments. ANOSIM and SIMPER were conducted using PAST, version 1.94b (Hammer </w:t>
      </w:r>
      <w:r w:rsidRPr="00050CCB">
        <w:rPr>
          <w:rFonts w:asciiTheme="majorBidi" w:hAnsiTheme="majorBidi" w:cstheme="majorBidi"/>
          <w:bCs/>
          <w:i/>
        </w:rPr>
        <w:t>et al</w:t>
      </w:r>
      <w:r w:rsidRPr="00050CCB">
        <w:rPr>
          <w:rFonts w:asciiTheme="majorBidi" w:hAnsiTheme="majorBidi" w:cstheme="majorBidi"/>
          <w:bCs/>
        </w:rPr>
        <w:t>. 2001).</w:t>
      </w:r>
    </w:p>
    <w:p w14:paraId="70F02B1C" w14:textId="793C318C" w:rsidR="00E8455B" w:rsidRDefault="00E8455B" w:rsidP="006864B8">
      <w:pPr>
        <w:spacing w:line="480" w:lineRule="auto"/>
        <w:jc w:val="both"/>
        <w:rPr>
          <w:rFonts w:asciiTheme="majorBidi" w:hAnsiTheme="majorBidi" w:cstheme="majorBidi"/>
          <w:bCs/>
        </w:rPr>
      </w:pPr>
      <w:r>
        <w:rPr>
          <w:rFonts w:asciiTheme="majorBidi" w:hAnsiTheme="majorBidi" w:cstheme="majorBidi"/>
          <w:bCs/>
        </w:rPr>
        <w:t xml:space="preserve">We investigated the relationships among egg raft numbers for the main </w:t>
      </w:r>
      <w:proofErr w:type="spellStart"/>
      <w:r>
        <w:rPr>
          <w:rFonts w:asciiTheme="majorBidi" w:hAnsiTheme="majorBidi" w:cstheme="majorBidi"/>
          <w:bCs/>
        </w:rPr>
        <w:t>ovipositing</w:t>
      </w:r>
      <w:proofErr w:type="spellEnd"/>
      <w:r>
        <w:rPr>
          <w:rFonts w:asciiTheme="majorBidi" w:hAnsiTheme="majorBidi" w:cstheme="majorBidi"/>
          <w:bCs/>
        </w:rPr>
        <w:t xml:space="preserve"> mosquito species, filter feeder biomass, chlorophyll </w:t>
      </w:r>
      <w:r>
        <w:rPr>
          <w:rFonts w:asciiTheme="majorBidi" w:hAnsiTheme="majorBidi" w:cstheme="majorBidi"/>
          <w:bCs/>
          <w:i/>
        </w:rPr>
        <w:t>a</w:t>
      </w:r>
      <w:r>
        <w:rPr>
          <w:rFonts w:asciiTheme="majorBidi" w:hAnsiTheme="majorBidi" w:cstheme="majorBidi"/>
          <w:bCs/>
        </w:rPr>
        <w:t xml:space="preserve"> and treatment after second flooding </w:t>
      </w:r>
      <w:r w:rsidR="002B519F">
        <w:rPr>
          <w:rFonts w:asciiTheme="majorBidi" w:hAnsiTheme="majorBidi" w:cstheme="majorBidi"/>
          <w:bCs/>
        </w:rPr>
        <w:t xml:space="preserve">(19 May-23 June) </w:t>
      </w:r>
      <w:r>
        <w:rPr>
          <w:rFonts w:asciiTheme="majorBidi" w:hAnsiTheme="majorBidi" w:cstheme="majorBidi"/>
          <w:bCs/>
        </w:rPr>
        <w:t xml:space="preserve">using a </w:t>
      </w:r>
      <w:r w:rsidR="002B519F">
        <w:rPr>
          <w:rFonts w:asciiTheme="majorBidi" w:hAnsiTheme="majorBidi" w:cstheme="majorBidi"/>
          <w:bCs/>
        </w:rPr>
        <w:t xml:space="preserve">path analysis. </w:t>
      </w:r>
      <w:r w:rsidR="00877D01">
        <w:rPr>
          <w:rFonts w:asciiTheme="majorBidi" w:hAnsiTheme="majorBidi" w:cstheme="majorBidi"/>
          <w:bCs/>
        </w:rPr>
        <w:t xml:space="preserve">We hypothesized that egg raft numbers would be positively related to chlorophyll </w:t>
      </w:r>
      <w:r w:rsidR="00877D01" w:rsidRPr="00877D01">
        <w:rPr>
          <w:rFonts w:asciiTheme="majorBidi" w:hAnsiTheme="majorBidi" w:cstheme="majorBidi"/>
          <w:bCs/>
          <w:i/>
        </w:rPr>
        <w:t>a</w:t>
      </w:r>
      <w:r w:rsidR="00877D01">
        <w:rPr>
          <w:rFonts w:asciiTheme="majorBidi" w:hAnsiTheme="majorBidi" w:cstheme="majorBidi"/>
          <w:bCs/>
        </w:rPr>
        <w:t xml:space="preserve"> (because pools with more chlorophyll </w:t>
      </w:r>
      <w:r w:rsidR="00877D01" w:rsidRPr="00877D01">
        <w:rPr>
          <w:rFonts w:asciiTheme="majorBidi" w:hAnsiTheme="majorBidi" w:cstheme="majorBidi"/>
          <w:bCs/>
          <w:i/>
        </w:rPr>
        <w:t>a</w:t>
      </w:r>
      <w:r w:rsidR="00877D01">
        <w:rPr>
          <w:rFonts w:asciiTheme="majorBidi" w:hAnsiTheme="majorBidi" w:cstheme="majorBidi"/>
          <w:bCs/>
        </w:rPr>
        <w:t xml:space="preserve"> are expected to be more attractive to </w:t>
      </w:r>
      <w:proofErr w:type="spellStart"/>
      <w:r w:rsidR="00877D01">
        <w:rPr>
          <w:rFonts w:asciiTheme="majorBidi" w:hAnsiTheme="majorBidi" w:cstheme="majorBidi"/>
          <w:bCs/>
        </w:rPr>
        <w:t>ovipositing</w:t>
      </w:r>
      <w:proofErr w:type="spellEnd"/>
      <w:r w:rsidR="00877D01">
        <w:rPr>
          <w:rFonts w:asciiTheme="majorBidi" w:hAnsiTheme="majorBidi" w:cstheme="majorBidi"/>
          <w:bCs/>
        </w:rPr>
        <w:t xml:space="preserve"> mosquitoes) and negatively related to filter feeder biomass (because pools with more competing filter feeders are expected to be less attractive to </w:t>
      </w:r>
      <w:proofErr w:type="spellStart"/>
      <w:r w:rsidR="00877D01">
        <w:rPr>
          <w:rFonts w:asciiTheme="majorBidi" w:hAnsiTheme="majorBidi" w:cstheme="majorBidi"/>
          <w:bCs/>
        </w:rPr>
        <w:t>ovipositing</w:t>
      </w:r>
      <w:proofErr w:type="spellEnd"/>
      <w:r w:rsidR="00877D01">
        <w:rPr>
          <w:rFonts w:asciiTheme="majorBidi" w:hAnsiTheme="majorBidi" w:cstheme="majorBidi"/>
          <w:bCs/>
        </w:rPr>
        <w:t xml:space="preserve"> mosquitoes). We hypothesized that chlorophyll </w:t>
      </w:r>
      <w:r w:rsidR="00877D01">
        <w:rPr>
          <w:rFonts w:asciiTheme="majorBidi" w:hAnsiTheme="majorBidi" w:cstheme="majorBidi"/>
          <w:bCs/>
          <w:i/>
        </w:rPr>
        <w:t>a</w:t>
      </w:r>
      <w:r w:rsidR="00877D01">
        <w:rPr>
          <w:rFonts w:asciiTheme="majorBidi" w:hAnsiTheme="majorBidi" w:cstheme="majorBidi"/>
          <w:bCs/>
        </w:rPr>
        <w:t xml:space="preserve"> would depend negatively on filter feeder biomass (because filter feeders consume phytoplankton). We hypothesized that filter feeder biomass would be reduced by drought treatments compared to the control (</w:t>
      </w:r>
      <w:r w:rsidR="00EE69BE">
        <w:rPr>
          <w:rFonts w:asciiTheme="majorBidi" w:hAnsiTheme="majorBidi" w:cstheme="majorBidi"/>
          <w:bCs/>
        </w:rPr>
        <w:t>because filter feeders must either recolonize or emerge from refuges or resting stages after drought</w:t>
      </w:r>
      <w:r w:rsidR="00877D01">
        <w:rPr>
          <w:rFonts w:asciiTheme="majorBidi" w:hAnsiTheme="majorBidi" w:cstheme="majorBidi"/>
          <w:bCs/>
        </w:rPr>
        <w:t xml:space="preserve">). </w:t>
      </w:r>
      <w:r w:rsidR="00AB56F2">
        <w:rPr>
          <w:rFonts w:asciiTheme="majorBidi" w:hAnsiTheme="majorBidi" w:cstheme="majorBidi"/>
          <w:bCs/>
        </w:rPr>
        <w:t xml:space="preserve">We included only these </w:t>
      </w:r>
      <w:r w:rsidR="00AB56F2">
        <w:rPr>
          <w:rFonts w:asciiTheme="majorBidi" w:hAnsiTheme="majorBidi" w:cstheme="majorBidi"/>
          <w:bCs/>
          <w:i/>
        </w:rPr>
        <w:t>a priori</w:t>
      </w:r>
      <w:r w:rsidR="00AB56F2">
        <w:rPr>
          <w:rFonts w:asciiTheme="majorBidi" w:hAnsiTheme="majorBidi" w:cstheme="majorBidi"/>
          <w:bCs/>
        </w:rPr>
        <w:t xml:space="preserve"> hypothesized relationships, because it would be difficult to fit more complicated models given the relatively small size of the experiment. </w:t>
      </w:r>
      <w:r w:rsidR="002B519F" w:rsidRPr="00877D01">
        <w:rPr>
          <w:rFonts w:asciiTheme="majorBidi" w:hAnsiTheme="majorBidi" w:cstheme="majorBidi"/>
          <w:bCs/>
        </w:rPr>
        <w:t>We</w:t>
      </w:r>
      <w:r w:rsidR="002B519F">
        <w:rPr>
          <w:rFonts w:asciiTheme="majorBidi" w:hAnsiTheme="majorBidi" w:cstheme="majorBidi"/>
          <w:bCs/>
        </w:rPr>
        <w:t xml:space="preserve"> </w:t>
      </w:r>
      <w:proofErr w:type="gramStart"/>
      <w:r w:rsidR="002B519F">
        <w:rPr>
          <w:rFonts w:asciiTheme="majorBidi" w:hAnsiTheme="majorBidi" w:cstheme="majorBidi"/>
          <w:bCs/>
        </w:rPr>
        <w:t>log(</w:t>
      </w:r>
      <w:proofErr w:type="gramEnd"/>
      <w:r w:rsidR="002B519F">
        <w:rPr>
          <w:rFonts w:asciiTheme="majorBidi" w:hAnsiTheme="majorBidi" w:cstheme="majorBidi"/>
          <w:bCs/>
          <w:i/>
        </w:rPr>
        <w:t>x</w:t>
      </w:r>
      <w:r w:rsidR="00936002">
        <w:rPr>
          <w:rFonts w:asciiTheme="majorBidi" w:hAnsiTheme="majorBidi" w:cstheme="majorBidi"/>
          <w:bCs/>
        </w:rPr>
        <w:t xml:space="preserve"> </w:t>
      </w:r>
      <w:r w:rsidR="002B519F">
        <w:rPr>
          <w:rFonts w:asciiTheme="majorBidi" w:hAnsiTheme="majorBidi" w:cstheme="majorBidi"/>
          <w:bCs/>
        </w:rPr>
        <w:t>+</w:t>
      </w:r>
      <w:r w:rsidR="00936002">
        <w:rPr>
          <w:rFonts w:asciiTheme="majorBidi" w:hAnsiTheme="majorBidi" w:cstheme="majorBidi"/>
          <w:bCs/>
        </w:rPr>
        <w:t xml:space="preserve"> </w:t>
      </w:r>
      <w:r w:rsidR="002B519F">
        <w:rPr>
          <w:rFonts w:asciiTheme="majorBidi" w:hAnsiTheme="majorBidi" w:cstheme="majorBidi"/>
          <w:bCs/>
        </w:rPr>
        <w:t xml:space="preserve">1) transformed total egg </w:t>
      </w:r>
      <w:r w:rsidR="00983B79">
        <w:rPr>
          <w:rFonts w:asciiTheme="majorBidi" w:hAnsiTheme="majorBidi" w:cstheme="majorBidi"/>
          <w:bCs/>
        </w:rPr>
        <w:t xml:space="preserve">raft </w:t>
      </w:r>
      <w:r w:rsidR="002B519F">
        <w:rPr>
          <w:rFonts w:asciiTheme="majorBidi" w:hAnsiTheme="majorBidi" w:cstheme="majorBidi"/>
          <w:bCs/>
        </w:rPr>
        <w:t xml:space="preserve">numbers to deal with the mean-variance relationship expected for count data. We </w:t>
      </w:r>
      <w:proofErr w:type="spellStart"/>
      <w:r w:rsidR="002B519F">
        <w:rPr>
          <w:rFonts w:asciiTheme="majorBidi" w:hAnsiTheme="majorBidi" w:cstheme="majorBidi"/>
          <w:bCs/>
        </w:rPr>
        <w:t>centred</w:t>
      </w:r>
      <w:proofErr w:type="spellEnd"/>
      <w:r w:rsidR="002B519F">
        <w:rPr>
          <w:rFonts w:asciiTheme="majorBidi" w:hAnsiTheme="majorBidi" w:cstheme="majorBidi"/>
          <w:bCs/>
        </w:rPr>
        <w:t xml:space="preserve"> and scaled the means of filter feeder biomass and chlorophyll </w:t>
      </w:r>
      <w:r w:rsidR="002B519F">
        <w:rPr>
          <w:rFonts w:asciiTheme="majorBidi" w:hAnsiTheme="majorBidi" w:cstheme="majorBidi"/>
          <w:bCs/>
          <w:i/>
        </w:rPr>
        <w:t>a</w:t>
      </w:r>
      <w:r w:rsidR="002B519F">
        <w:rPr>
          <w:rFonts w:asciiTheme="majorBidi" w:hAnsiTheme="majorBidi" w:cstheme="majorBidi"/>
          <w:bCs/>
        </w:rPr>
        <w:t xml:space="preserve"> to put their variances on similar scales. We coded treatment as two binary variables representing differences </w:t>
      </w:r>
      <w:r w:rsidR="00877D01">
        <w:rPr>
          <w:rFonts w:asciiTheme="majorBidi" w:hAnsiTheme="majorBidi" w:cstheme="majorBidi"/>
          <w:bCs/>
        </w:rPr>
        <w:t>of long- and short-drought treatments from the control.</w:t>
      </w:r>
      <w:r w:rsidR="009672A3">
        <w:rPr>
          <w:rFonts w:asciiTheme="majorBidi" w:hAnsiTheme="majorBidi" w:cstheme="majorBidi"/>
          <w:bCs/>
        </w:rPr>
        <w:t xml:space="preserve"> We fitted the model separately for each main </w:t>
      </w:r>
      <w:proofErr w:type="spellStart"/>
      <w:r w:rsidR="009672A3">
        <w:rPr>
          <w:rFonts w:asciiTheme="majorBidi" w:hAnsiTheme="majorBidi" w:cstheme="majorBidi"/>
          <w:bCs/>
        </w:rPr>
        <w:t>ovipositing</w:t>
      </w:r>
      <w:proofErr w:type="spellEnd"/>
      <w:r w:rsidR="009672A3">
        <w:rPr>
          <w:rFonts w:asciiTheme="majorBidi" w:hAnsiTheme="majorBidi" w:cstheme="majorBidi"/>
          <w:bCs/>
        </w:rPr>
        <w:t xml:space="preserve"> mosquito species, using maximum </w:t>
      </w:r>
      <w:r w:rsidR="00CD5BFC">
        <w:rPr>
          <w:rFonts w:asciiTheme="majorBidi" w:hAnsiTheme="majorBidi" w:cstheme="majorBidi"/>
          <w:bCs/>
        </w:rPr>
        <w:t>likelihood</w:t>
      </w:r>
      <w:r w:rsidR="009672A3">
        <w:rPr>
          <w:rFonts w:asciiTheme="majorBidi" w:hAnsiTheme="majorBidi" w:cstheme="majorBidi"/>
          <w:bCs/>
        </w:rPr>
        <w:t xml:space="preserve"> in the </w:t>
      </w:r>
      <w:proofErr w:type="spellStart"/>
      <w:proofErr w:type="gramStart"/>
      <w:r w:rsidR="009672A3">
        <w:rPr>
          <w:rFonts w:asciiTheme="majorBidi" w:hAnsiTheme="majorBidi" w:cstheme="majorBidi"/>
          <w:bCs/>
        </w:rPr>
        <w:t>sem</w:t>
      </w:r>
      <w:proofErr w:type="spellEnd"/>
      <w:r w:rsidR="009672A3">
        <w:rPr>
          <w:rFonts w:asciiTheme="majorBidi" w:hAnsiTheme="majorBidi" w:cstheme="majorBidi"/>
          <w:bCs/>
        </w:rPr>
        <w:t>(</w:t>
      </w:r>
      <w:proofErr w:type="gramEnd"/>
      <w:r w:rsidR="009672A3">
        <w:rPr>
          <w:rFonts w:asciiTheme="majorBidi" w:hAnsiTheme="majorBidi" w:cstheme="majorBidi"/>
          <w:bCs/>
        </w:rPr>
        <w:t xml:space="preserve">) function in the R package </w:t>
      </w:r>
      <w:proofErr w:type="spellStart"/>
      <w:r w:rsidR="009672A3">
        <w:rPr>
          <w:rFonts w:asciiTheme="majorBidi" w:hAnsiTheme="majorBidi" w:cstheme="majorBidi"/>
          <w:bCs/>
        </w:rPr>
        <w:t>lavaan</w:t>
      </w:r>
      <w:proofErr w:type="spellEnd"/>
      <w:r w:rsidR="009672A3">
        <w:rPr>
          <w:rFonts w:asciiTheme="majorBidi" w:hAnsiTheme="majorBidi" w:cstheme="majorBidi"/>
          <w:bCs/>
        </w:rPr>
        <w:t xml:space="preserve"> </w:t>
      </w:r>
      <w:r w:rsidR="00245E23">
        <w:rPr>
          <w:rFonts w:asciiTheme="majorBidi" w:hAnsiTheme="majorBidi" w:cstheme="majorBidi"/>
          <w:bCs/>
        </w:rPr>
        <w:t>0.6-1 (</w:t>
      </w:r>
      <w:proofErr w:type="spellStart"/>
      <w:r w:rsidR="00245E23">
        <w:rPr>
          <w:rFonts w:asciiTheme="majorBidi" w:hAnsiTheme="majorBidi" w:cstheme="majorBidi"/>
          <w:bCs/>
        </w:rPr>
        <w:t>Rosseel</w:t>
      </w:r>
      <w:proofErr w:type="spellEnd"/>
      <w:r w:rsidR="00245E23">
        <w:rPr>
          <w:rFonts w:asciiTheme="majorBidi" w:hAnsiTheme="majorBidi" w:cstheme="majorBidi"/>
          <w:bCs/>
        </w:rPr>
        <w:t xml:space="preserve"> 2012).</w:t>
      </w:r>
    </w:p>
    <w:p w14:paraId="1215723E" w14:textId="77777777" w:rsidR="0076498E" w:rsidRPr="002B519F" w:rsidRDefault="0076498E" w:rsidP="006864B8">
      <w:pPr>
        <w:spacing w:line="480" w:lineRule="auto"/>
        <w:jc w:val="both"/>
        <w:rPr>
          <w:rFonts w:asciiTheme="majorBidi" w:hAnsiTheme="majorBidi" w:cstheme="majorBidi"/>
          <w:bCs/>
        </w:rPr>
      </w:pPr>
    </w:p>
    <w:p w14:paraId="447EDC37" w14:textId="77777777" w:rsidR="00182AB0" w:rsidRPr="00050CCB" w:rsidRDefault="00182AB0" w:rsidP="006864B8">
      <w:pPr>
        <w:spacing w:line="480" w:lineRule="auto"/>
        <w:jc w:val="both"/>
        <w:rPr>
          <w:rFonts w:asciiTheme="majorBidi" w:hAnsiTheme="majorBidi" w:cstheme="majorBidi"/>
          <w:bCs/>
        </w:rPr>
      </w:pPr>
    </w:p>
    <w:p w14:paraId="51D3029F" w14:textId="77777777" w:rsidR="00182AB0" w:rsidRPr="00050CCB" w:rsidRDefault="00182AB0" w:rsidP="006864B8">
      <w:pPr>
        <w:spacing w:line="480" w:lineRule="auto"/>
        <w:rPr>
          <w:rFonts w:asciiTheme="majorBidi" w:hAnsiTheme="majorBidi" w:cstheme="majorBidi"/>
          <w:b/>
        </w:rPr>
      </w:pPr>
      <w:r w:rsidRPr="00050CCB">
        <w:rPr>
          <w:rFonts w:asciiTheme="majorBidi" w:hAnsiTheme="majorBidi" w:cstheme="majorBidi"/>
          <w:b/>
        </w:rPr>
        <w:t>Results</w:t>
      </w:r>
    </w:p>
    <w:p w14:paraId="27186308" w14:textId="77777777" w:rsidR="00182AB0" w:rsidRPr="00050CCB" w:rsidRDefault="00182AB0" w:rsidP="006864B8">
      <w:pPr>
        <w:spacing w:line="480" w:lineRule="auto"/>
        <w:rPr>
          <w:rFonts w:asciiTheme="majorBidi" w:hAnsiTheme="majorBidi" w:cstheme="majorBidi"/>
          <w:bCs/>
          <w:i/>
          <w:iCs/>
        </w:rPr>
      </w:pPr>
      <w:r w:rsidRPr="00050CCB">
        <w:rPr>
          <w:rFonts w:asciiTheme="majorBidi" w:hAnsiTheme="majorBidi" w:cstheme="majorBidi"/>
          <w:bCs/>
          <w:i/>
          <w:iCs/>
        </w:rPr>
        <w:t>Abiotic parameters</w:t>
      </w:r>
    </w:p>
    <w:p w14:paraId="6D9BF881" w14:textId="54404133"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lang w:val="en-GB"/>
        </w:rPr>
        <w:t>Values of the abiotic parameters are summarized in Table 1. Before desiccation, there were no significant differences among treatments for pH, water temperature, dissolved oxygen and TSS (</w:t>
      </w:r>
      <w:r w:rsidRPr="00050CCB">
        <w:rPr>
          <w:rFonts w:asciiTheme="majorBidi" w:hAnsiTheme="majorBidi" w:cstheme="majorBidi"/>
          <w:i/>
          <w:lang w:val="en-GB"/>
        </w:rPr>
        <w:t xml:space="preserve">p </w:t>
      </w:r>
      <w:r w:rsidRPr="00050CCB">
        <w:rPr>
          <w:rFonts w:asciiTheme="majorBidi" w:hAnsiTheme="majorBidi" w:cstheme="majorBidi"/>
          <w:lang w:val="en-GB"/>
        </w:rPr>
        <w:t xml:space="preserve">&gt; 0.05; Table 2). However, time x treatment interactions </w:t>
      </w:r>
      <w:r w:rsidR="00BB3134" w:rsidRPr="00050CCB">
        <w:rPr>
          <w:rFonts w:asciiTheme="majorBidi" w:hAnsiTheme="majorBidi" w:cstheme="majorBidi"/>
          <w:lang w:val="en-GB"/>
        </w:rPr>
        <w:t xml:space="preserve">for conductivity </w:t>
      </w:r>
      <w:r w:rsidR="00BB3134" w:rsidRPr="00BB3134">
        <w:rPr>
          <w:rFonts w:asciiTheme="majorBidi" w:hAnsiTheme="majorBidi" w:cstheme="majorBidi"/>
          <w:lang w:val="en-GB"/>
        </w:rPr>
        <w:t>before desiccation</w:t>
      </w:r>
      <w:r w:rsidR="00BB3134">
        <w:rPr>
          <w:rFonts w:asciiTheme="majorBidi" w:hAnsiTheme="majorBidi" w:cstheme="majorBidi"/>
          <w:lang w:val="en-GB"/>
        </w:rPr>
        <w:t>,</w:t>
      </w:r>
      <w:r w:rsidR="00BB3134" w:rsidRPr="00BB3134">
        <w:rPr>
          <w:rFonts w:asciiTheme="majorBidi" w:hAnsiTheme="majorBidi" w:cstheme="majorBidi"/>
          <w:lang w:val="en-GB"/>
        </w:rPr>
        <w:t xml:space="preserve"> </w:t>
      </w:r>
      <w:r w:rsidRPr="00050CCB">
        <w:rPr>
          <w:rFonts w:asciiTheme="majorBidi" w:hAnsiTheme="majorBidi" w:cstheme="majorBidi"/>
          <w:lang w:val="en-GB"/>
        </w:rPr>
        <w:t xml:space="preserve">were statistically significant </w:t>
      </w:r>
      <w:r w:rsidR="00BB3134" w:rsidRPr="00BB3134">
        <w:rPr>
          <w:rFonts w:asciiTheme="majorBidi" w:hAnsiTheme="majorBidi" w:cstheme="majorBidi"/>
          <w:lang w:val="en-GB"/>
        </w:rPr>
        <w:t xml:space="preserve">for both long-drought vs control and short-drought vs control. </w:t>
      </w:r>
      <w:r w:rsidRPr="00050CCB">
        <w:rPr>
          <w:rFonts w:asciiTheme="majorBidi" w:hAnsiTheme="majorBidi" w:cstheme="majorBidi"/>
          <w:lang w:val="en-GB"/>
        </w:rPr>
        <w:t>(</w:t>
      </w:r>
      <w:r w:rsidRPr="00050CCB">
        <w:rPr>
          <w:rFonts w:asciiTheme="majorBidi" w:hAnsiTheme="majorBidi" w:cstheme="majorBidi"/>
          <w:i/>
          <w:lang w:val="en-GB"/>
        </w:rPr>
        <w:t xml:space="preserve">p </w:t>
      </w:r>
      <w:r w:rsidRPr="00050CCB">
        <w:rPr>
          <w:rFonts w:asciiTheme="majorBidi" w:hAnsiTheme="majorBidi" w:cstheme="majorBidi"/>
          <w:lang w:val="en-GB"/>
        </w:rPr>
        <w:t xml:space="preserve">&lt;0.001; Table 2). Conductivity was significantly lower in the control pools (0.29 </w:t>
      </w:r>
      <w:r w:rsidRPr="00050CCB">
        <w:rPr>
          <w:rFonts w:asciiTheme="majorBidi" w:eastAsia="Times New Roman" w:hAnsiTheme="majorBidi" w:cstheme="majorBidi"/>
          <w:sz w:val="20"/>
          <w:szCs w:val="20"/>
          <w:lang w:val="en-GB" w:eastAsia="fr-FR"/>
        </w:rPr>
        <w:t>mS cm</w:t>
      </w:r>
      <w:r w:rsidRPr="00050CCB">
        <w:rPr>
          <w:rFonts w:asciiTheme="majorBidi" w:eastAsia="Times New Roman" w:hAnsiTheme="majorBidi" w:cstheme="majorBidi"/>
          <w:sz w:val="20"/>
          <w:szCs w:val="20"/>
          <w:vertAlign w:val="superscript"/>
          <w:lang w:val="en-GB" w:eastAsia="fr-FR"/>
        </w:rPr>
        <w:t>-1</w:t>
      </w:r>
      <w:r w:rsidRPr="00050CCB">
        <w:rPr>
          <w:rFonts w:asciiTheme="majorBidi" w:hAnsiTheme="majorBidi" w:cstheme="majorBidi"/>
          <w:lang w:val="en-GB"/>
        </w:rPr>
        <w:t xml:space="preserve">; Table 1) than in the short-drought (0.35 </w:t>
      </w:r>
      <w:r w:rsidRPr="00050CCB">
        <w:rPr>
          <w:rFonts w:asciiTheme="majorBidi" w:eastAsia="Times New Roman" w:hAnsiTheme="majorBidi" w:cstheme="majorBidi"/>
          <w:sz w:val="20"/>
          <w:szCs w:val="20"/>
          <w:lang w:val="en-GB" w:eastAsia="fr-FR"/>
        </w:rPr>
        <w:t>mS cm</w:t>
      </w:r>
      <w:r w:rsidRPr="00050CCB">
        <w:rPr>
          <w:rFonts w:asciiTheme="majorBidi" w:eastAsia="Times New Roman" w:hAnsiTheme="majorBidi" w:cstheme="majorBidi"/>
          <w:sz w:val="20"/>
          <w:szCs w:val="20"/>
          <w:vertAlign w:val="superscript"/>
          <w:lang w:val="en-GB" w:eastAsia="fr-FR"/>
        </w:rPr>
        <w:t>-1</w:t>
      </w:r>
      <w:r w:rsidRPr="00050CCB">
        <w:rPr>
          <w:rFonts w:asciiTheme="majorBidi" w:hAnsiTheme="majorBidi" w:cstheme="majorBidi"/>
          <w:lang w:val="en-GB"/>
        </w:rPr>
        <w:t xml:space="preserve">; Table 1) and long-drought pools (0.36 </w:t>
      </w:r>
      <w:r w:rsidRPr="00050CCB">
        <w:rPr>
          <w:rFonts w:asciiTheme="majorBidi" w:eastAsia="Times New Roman" w:hAnsiTheme="majorBidi" w:cstheme="majorBidi"/>
          <w:sz w:val="20"/>
          <w:szCs w:val="20"/>
          <w:lang w:val="en-GB" w:eastAsia="fr-FR"/>
        </w:rPr>
        <w:t>mS cm</w:t>
      </w:r>
      <w:r w:rsidRPr="00050CCB">
        <w:rPr>
          <w:rFonts w:asciiTheme="majorBidi" w:eastAsia="Times New Roman" w:hAnsiTheme="majorBidi" w:cstheme="majorBidi"/>
          <w:sz w:val="20"/>
          <w:szCs w:val="20"/>
          <w:vertAlign w:val="superscript"/>
          <w:lang w:val="en-GB" w:eastAsia="fr-FR"/>
        </w:rPr>
        <w:t>-1</w:t>
      </w:r>
      <w:r w:rsidRPr="00050CCB">
        <w:rPr>
          <w:rFonts w:asciiTheme="majorBidi" w:hAnsiTheme="majorBidi" w:cstheme="majorBidi"/>
          <w:lang w:val="en-GB"/>
        </w:rPr>
        <w:t>; Table 1).</w:t>
      </w:r>
    </w:p>
    <w:p w14:paraId="13995B76" w14:textId="56EB0613"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lang w:val="en-GB"/>
        </w:rPr>
        <w:t xml:space="preserve">After desiccation, there were no significant differences between </w:t>
      </w:r>
      <w:r w:rsidRPr="00050CCB">
        <w:rPr>
          <w:rFonts w:asciiTheme="majorBidi" w:hAnsiTheme="majorBidi" w:cstheme="majorBidi"/>
          <w:bCs/>
          <w:lang w:val="en-GB"/>
        </w:rPr>
        <w:t>short-drought and control pools, regarding any of the measured abiotic parameters</w:t>
      </w:r>
      <w:r w:rsidR="00E77641" w:rsidRPr="00E77641">
        <w:rPr>
          <w:rFonts w:asciiTheme="majorBidi" w:hAnsiTheme="majorBidi" w:cstheme="majorBidi"/>
          <w:lang w:val="en-GB"/>
        </w:rPr>
        <w:t xml:space="preserve"> </w:t>
      </w:r>
      <w:r w:rsidR="00E77641">
        <w:rPr>
          <w:rFonts w:asciiTheme="majorBidi" w:hAnsiTheme="majorBidi" w:cstheme="majorBidi"/>
          <w:lang w:val="en-GB"/>
        </w:rPr>
        <w:t>except for the conductivity (</w:t>
      </w:r>
      <w:r w:rsidR="00E77641">
        <w:rPr>
          <w:rFonts w:asciiTheme="majorBidi" w:hAnsiTheme="majorBidi" w:cstheme="majorBidi"/>
          <w:i/>
          <w:iCs/>
          <w:lang w:val="en-GB"/>
        </w:rPr>
        <w:t xml:space="preserve">p </w:t>
      </w:r>
      <w:r w:rsidR="00E77641">
        <w:rPr>
          <w:rFonts w:asciiTheme="majorBidi" w:hAnsiTheme="majorBidi" w:cstheme="majorBidi"/>
          <w:lang w:val="en-GB"/>
        </w:rPr>
        <w:t>= 0.009; Table 2)</w:t>
      </w:r>
      <w:r w:rsidRPr="00050CCB">
        <w:rPr>
          <w:rFonts w:asciiTheme="majorBidi" w:hAnsiTheme="majorBidi" w:cstheme="majorBidi"/>
          <w:bCs/>
          <w:lang w:val="en-GB"/>
        </w:rPr>
        <w:t xml:space="preserve">. However, </w:t>
      </w:r>
      <w:r w:rsidRPr="00050CCB">
        <w:rPr>
          <w:rFonts w:asciiTheme="majorBidi" w:hAnsiTheme="majorBidi" w:cstheme="majorBidi"/>
          <w:lang w:val="en-GB"/>
        </w:rPr>
        <w:t>time x treatment interactions were statistically significant for pH (</w:t>
      </w:r>
      <w:r w:rsidRPr="00050CCB">
        <w:rPr>
          <w:rFonts w:asciiTheme="majorBidi" w:hAnsiTheme="majorBidi" w:cstheme="majorBidi"/>
          <w:i/>
          <w:lang w:val="en-GB"/>
        </w:rPr>
        <w:t xml:space="preserve">p = </w:t>
      </w:r>
      <w:r w:rsidRPr="00050CCB">
        <w:rPr>
          <w:rFonts w:asciiTheme="majorBidi" w:hAnsiTheme="majorBidi" w:cstheme="majorBidi"/>
          <w:lang w:val="en-GB"/>
        </w:rPr>
        <w:t>0.005; Table 2) and dissolved oxygen (</w:t>
      </w:r>
      <w:r w:rsidRPr="00050CCB">
        <w:rPr>
          <w:rFonts w:asciiTheme="majorBidi" w:hAnsiTheme="majorBidi" w:cstheme="majorBidi"/>
          <w:i/>
          <w:iCs/>
          <w:lang w:val="en-GB"/>
        </w:rPr>
        <w:t xml:space="preserve">p = </w:t>
      </w:r>
      <w:r w:rsidRPr="00050CCB">
        <w:rPr>
          <w:rFonts w:asciiTheme="majorBidi" w:hAnsiTheme="majorBidi" w:cstheme="majorBidi"/>
        </w:rPr>
        <w:t>0.004; Table 2</w:t>
      </w:r>
      <w:r w:rsidRPr="00050CCB">
        <w:rPr>
          <w:rFonts w:asciiTheme="majorBidi" w:hAnsiTheme="majorBidi" w:cstheme="majorBidi"/>
          <w:lang w:val="en-GB"/>
        </w:rPr>
        <w:t xml:space="preserve">). pH and dissolved oxygen were lower in the long-drought pools than in control pools after the desiccation period (Table 1). </w:t>
      </w:r>
    </w:p>
    <w:p w14:paraId="7D56753C" w14:textId="77777777"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lang w:val="en-GB"/>
        </w:rPr>
        <w:t>A technical problem with the dissolved oxygen probe did not allow measurements to be taken on 4 March. Thus, measurements started on 17 March. Dissolved oxygen was significantly lower on 9 June in the long-drought pools (6.1 mg L</w:t>
      </w:r>
      <w:r w:rsidRPr="00050CCB">
        <w:rPr>
          <w:rFonts w:asciiTheme="majorBidi" w:hAnsiTheme="majorBidi" w:cstheme="majorBidi"/>
          <w:vertAlign w:val="superscript"/>
          <w:lang w:val="en-GB"/>
        </w:rPr>
        <w:t>-1</w:t>
      </w:r>
      <w:r w:rsidRPr="00050CCB">
        <w:rPr>
          <w:rFonts w:asciiTheme="majorBidi" w:hAnsiTheme="majorBidi" w:cstheme="majorBidi"/>
          <w:lang w:val="en-GB"/>
        </w:rPr>
        <w:t>) in comparison to the control (9.8 mg L</w:t>
      </w:r>
      <w:r w:rsidRPr="00050CCB">
        <w:rPr>
          <w:rFonts w:asciiTheme="majorBidi" w:hAnsiTheme="majorBidi" w:cstheme="majorBidi"/>
          <w:vertAlign w:val="superscript"/>
          <w:lang w:val="en-GB"/>
        </w:rPr>
        <w:t>-1</w:t>
      </w:r>
      <w:r w:rsidRPr="00050CCB">
        <w:rPr>
          <w:rFonts w:asciiTheme="majorBidi" w:hAnsiTheme="majorBidi" w:cstheme="majorBidi"/>
          <w:lang w:val="en-GB"/>
        </w:rPr>
        <w:t xml:space="preserve">; Table 1; </w:t>
      </w:r>
      <w:r w:rsidRPr="00050CCB">
        <w:rPr>
          <w:rFonts w:asciiTheme="majorBidi" w:hAnsiTheme="majorBidi" w:cstheme="majorBidi"/>
          <w:i/>
          <w:iCs/>
          <w:lang w:val="en-GB"/>
        </w:rPr>
        <w:t>p</w:t>
      </w:r>
      <w:r w:rsidRPr="00050CCB">
        <w:rPr>
          <w:rFonts w:asciiTheme="majorBidi" w:hAnsiTheme="majorBidi" w:cstheme="majorBidi"/>
          <w:lang w:val="en-GB"/>
        </w:rPr>
        <w:t xml:space="preserve"> &lt; 0.001). </w:t>
      </w:r>
    </w:p>
    <w:p w14:paraId="78DC87EA" w14:textId="77777777" w:rsidR="00182AB0" w:rsidRPr="00050CCB" w:rsidRDefault="00182AB0" w:rsidP="006864B8">
      <w:pPr>
        <w:spacing w:line="480" w:lineRule="auto"/>
        <w:jc w:val="both"/>
        <w:rPr>
          <w:rFonts w:asciiTheme="majorBidi" w:hAnsiTheme="majorBidi" w:cstheme="majorBidi"/>
          <w:bCs/>
        </w:rPr>
      </w:pPr>
    </w:p>
    <w:p w14:paraId="3F57056F" w14:textId="77777777" w:rsidR="00182AB0" w:rsidRPr="00050CCB" w:rsidRDefault="00182AB0" w:rsidP="006864B8">
      <w:pPr>
        <w:spacing w:line="480" w:lineRule="auto"/>
        <w:rPr>
          <w:rFonts w:asciiTheme="majorBidi" w:hAnsiTheme="majorBidi" w:cstheme="majorBidi"/>
          <w:bCs/>
          <w:i/>
          <w:iCs/>
        </w:rPr>
      </w:pPr>
      <w:r w:rsidRPr="00050CCB">
        <w:rPr>
          <w:rFonts w:asciiTheme="majorBidi" w:hAnsiTheme="majorBidi" w:cstheme="majorBidi"/>
          <w:bCs/>
          <w:i/>
          <w:iCs/>
        </w:rPr>
        <w:t>Aquatic community</w:t>
      </w:r>
    </w:p>
    <w:p w14:paraId="08783CAF" w14:textId="156BFB10"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lang w:val="en-GB"/>
        </w:rPr>
        <w:t>There was an overall significant effect of the long</w:t>
      </w:r>
      <w:r w:rsidR="00986A46">
        <w:rPr>
          <w:rFonts w:asciiTheme="majorBidi" w:hAnsiTheme="majorBidi" w:cstheme="majorBidi"/>
          <w:lang w:val="en-GB"/>
        </w:rPr>
        <w:t xml:space="preserve"> </w:t>
      </w:r>
      <w:r w:rsidRPr="00050CCB">
        <w:rPr>
          <w:rFonts w:asciiTheme="majorBidi" w:hAnsiTheme="majorBidi" w:cstheme="majorBidi"/>
          <w:lang w:val="en-GB"/>
        </w:rPr>
        <w:t xml:space="preserve">drought on chlorophyll </w:t>
      </w:r>
      <w:r w:rsidRPr="00050CCB">
        <w:rPr>
          <w:rFonts w:asciiTheme="majorBidi" w:hAnsiTheme="majorBidi" w:cstheme="majorBidi"/>
          <w:i/>
          <w:iCs/>
          <w:lang w:val="en-GB"/>
        </w:rPr>
        <w:t xml:space="preserve">a </w:t>
      </w:r>
      <w:proofErr w:type="gramStart"/>
      <w:r w:rsidRPr="00050CCB">
        <w:rPr>
          <w:rFonts w:asciiTheme="majorBidi" w:hAnsiTheme="majorBidi" w:cstheme="majorBidi"/>
          <w:lang w:val="en-GB"/>
        </w:rPr>
        <w:t>concentrations</w:t>
      </w:r>
      <w:proofErr w:type="gramEnd"/>
      <w:r w:rsidRPr="00050CCB">
        <w:rPr>
          <w:rFonts w:asciiTheme="majorBidi" w:hAnsiTheme="majorBidi" w:cstheme="majorBidi"/>
          <w:lang w:val="en-GB"/>
        </w:rPr>
        <w:t xml:space="preserve"> in comparison to control (</w:t>
      </w:r>
      <w:r w:rsidRPr="00050CCB">
        <w:rPr>
          <w:rFonts w:asciiTheme="majorBidi" w:hAnsiTheme="majorBidi" w:cstheme="majorBidi"/>
          <w:i/>
          <w:iCs/>
          <w:lang w:val="en-GB"/>
        </w:rPr>
        <w:t>p</w:t>
      </w:r>
      <w:r w:rsidRPr="00050CCB">
        <w:rPr>
          <w:rFonts w:asciiTheme="majorBidi" w:hAnsiTheme="majorBidi" w:cstheme="majorBidi"/>
          <w:lang w:val="en-GB"/>
        </w:rPr>
        <w:t xml:space="preserve"> &lt; 0.001; Table 3). </w:t>
      </w:r>
      <w:r w:rsidRPr="00050CCB">
        <w:rPr>
          <w:rFonts w:asciiTheme="majorBidi" w:hAnsiTheme="majorBidi" w:cstheme="majorBidi"/>
          <w:bCs/>
        </w:rPr>
        <w:t xml:space="preserve">Chlorophyll </w:t>
      </w:r>
      <w:r w:rsidRPr="00050CCB">
        <w:rPr>
          <w:rFonts w:asciiTheme="majorBidi" w:hAnsiTheme="majorBidi" w:cstheme="majorBidi"/>
          <w:bCs/>
          <w:i/>
          <w:iCs/>
        </w:rPr>
        <w:t xml:space="preserve">a </w:t>
      </w:r>
      <w:proofErr w:type="gramStart"/>
      <w:r w:rsidRPr="00050CCB">
        <w:rPr>
          <w:rFonts w:asciiTheme="majorBidi" w:hAnsiTheme="majorBidi" w:cstheme="majorBidi"/>
          <w:bCs/>
          <w:iCs/>
        </w:rPr>
        <w:lastRenderedPageBreak/>
        <w:t>concentrations</w:t>
      </w:r>
      <w:proofErr w:type="gramEnd"/>
      <w:r w:rsidRPr="00050CCB">
        <w:rPr>
          <w:rFonts w:asciiTheme="majorBidi" w:hAnsiTheme="majorBidi" w:cstheme="majorBidi"/>
          <w:bCs/>
          <w:iCs/>
        </w:rPr>
        <w:t xml:space="preserve"> </w:t>
      </w:r>
      <w:r w:rsidRPr="00050CCB">
        <w:rPr>
          <w:rFonts w:asciiTheme="majorBidi" w:hAnsiTheme="majorBidi" w:cstheme="majorBidi"/>
          <w:bCs/>
        </w:rPr>
        <w:t>were significantly higher in the long-drought pools than in controls from 26 May to the end of the experiment (Fig. 2).</w:t>
      </w:r>
    </w:p>
    <w:p w14:paraId="07BCB263" w14:textId="77777777"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lang w:val="en-GB"/>
        </w:rPr>
        <w:t xml:space="preserve">Fifteen invertebrate taxa were identified during the entire experiment. The aquatic invertebrate community was mainly comprised of crustaceans (nine species including calanoids, </w:t>
      </w:r>
      <w:proofErr w:type="spellStart"/>
      <w:r w:rsidRPr="00050CCB">
        <w:rPr>
          <w:rFonts w:asciiTheme="majorBidi" w:hAnsiTheme="majorBidi" w:cstheme="majorBidi"/>
          <w:lang w:val="en-GB"/>
        </w:rPr>
        <w:t>cladocerans</w:t>
      </w:r>
      <w:proofErr w:type="spellEnd"/>
      <w:r w:rsidRPr="00050CCB">
        <w:rPr>
          <w:rFonts w:asciiTheme="majorBidi" w:hAnsiTheme="majorBidi" w:cstheme="majorBidi"/>
          <w:lang w:val="en-GB"/>
        </w:rPr>
        <w:t xml:space="preserve"> and ostracods with </w:t>
      </w:r>
      <w:proofErr w:type="spellStart"/>
      <w:r w:rsidRPr="00050CCB">
        <w:rPr>
          <w:rFonts w:asciiTheme="majorBidi" w:hAnsiTheme="majorBidi" w:cstheme="majorBidi"/>
          <w:i/>
          <w:iCs/>
          <w:lang w:val="en-GB"/>
        </w:rPr>
        <w:t>Arctodiaptomus</w:t>
      </w:r>
      <w:proofErr w:type="spellEnd"/>
      <w:r w:rsidRPr="00050CCB">
        <w:rPr>
          <w:rFonts w:asciiTheme="majorBidi" w:hAnsiTheme="majorBidi" w:cstheme="majorBidi"/>
          <w:i/>
          <w:iCs/>
          <w:lang w:val="en-GB"/>
        </w:rPr>
        <w:t xml:space="preserve"> </w:t>
      </w:r>
      <w:proofErr w:type="spellStart"/>
      <w:r w:rsidRPr="00050CCB">
        <w:rPr>
          <w:rFonts w:asciiTheme="majorBidi" w:hAnsiTheme="majorBidi" w:cstheme="majorBidi"/>
          <w:i/>
          <w:iCs/>
          <w:lang w:val="en-GB"/>
        </w:rPr>
        <w:t>similis</w:t>
      </w:r>
      <w:proofErr w:type="spellEnd"/>
      <w:r w:rsidRPr="00050CCB">
        <w:rPr>
          <w:rFonts w:asciiTheme="majorBidi" w:hAnsiTheme="majorBidi" w:cstheme="majorBidi"/>
          <w:lang w:val="en-GB"/>
        </w:rPr>
        <w:t xml:space="preserve">, </w:t>
      </w:r>
      <w:proofErr w:type="spellStart"/>
      <w:r w:rsidRPr="00050CCB">
        <w:rPr>
          <w:rFonts w:asciiTheme="majorBidi" w:hAnsiTheme="majorBidi" w:cstheme="majorBidi"/>
          <w:i/>
          <w:iCs/>
          <w:lang w:val="en-GB"/>
        </w:rPr>
        <w:t>Moina</w:t>
      </w:r>
      <w:proofErr w:type="spellEnd"/>
      <w:r w:rsidRPr="00050CCB">
        <w:rPr>
          <w:rFonts w:asciiTheme="majorBidi" w:hAnsiTheme="majorBidi" w:cstheme="majorBidi"/>
          <w:lang w:val="en-GB"/>
        </w:rPr>
        <w:t xml:space="preserve"> sp., </w:t>
      </w:r>
      <w:proofErr w:type="spellStart"/>
      <w:r w:rsidRPr="00050CCB">
        <w:rPr>
          <w:rFonts w:asciiTheme="majorBidi" w:hAnsiTheme="majorBidi" w:cstheme="majorBidi"/>
          <w:i/>
          <w:iCs/>
          <w:lang w:val="en-GB"/>
        </w:rPr>
        <w:t>Alona</w:t>
      </w:r>
      <w:proofErr w:type="spellEnd"/>
      <w:r w:rsidRPr="00050CCB">
        <w:rPr>
          <w:rFonts w:asciiTheme="majorBidi" w:hAnsiTheme="majorBidi" w:cstheme="majorBidi"/>
          <w:lang w:val="en-GB"/>
        </w:rPr>
        <w:t xml:space="preserve"> sp., </w:t>
      </w:r>
      <w:proofErr w:type="spellStart"/>
      <w:r w:rsidRPr="00050CCB">
        <w:rPr>
          <w:rFonts w:asciiTheme="majorBidi" w:hAnsiTheme="majorBidi" w:cstheme="majorBidi"/>
          <w:i/>
          <w:iCs/>
          <w:lang w:val="en-GB"/>
        </w:rPr>
        <w:t>Heterocypris</w:t>
      </w:r>
      <w:proofErr w:type="spellEnd"/>
      <w:r w:rsidRPr="00050CCB">
        <w:rPr>
          <w:rFonts w:asciiTheme="majorBidi" w:hAnsiTheme="majorBidi" w:cstheme="majorBidi"/>
          <w:lang w:val="en-GB"/>
        </w:rPr>
        <w:t xml:space="preserve"> sp., </w:t>
      </w:r>
      <w:r w:rsidRPr="00050CCB">
        <w:rPr>
          <w:rFonts w:asciiTheme="majorBidi" w:hAnsiTheme="majorBidi" w:cstheme="majorBidi"/>
          <w:i/>
          <w:iCs/>
          <w:lang w:val="en-GB"/>
        </w:rPr>
        <w:t>Cypris</w:t>
      </w:r>
      <w:r w:rsidRPr="00050CCB">
        <w:rPr>
          <w:rFonts w:asciiTheme="majorBidi" w:hAnsiTheme="majorBidi" w:cstheme="majorBidi"/>
          <w:lang w:val="en-GB"/>
        </w:rPr>
        <w:t xml:space="preserve"> sp. and </w:t>
      </w:r>
      <w:proofErr w:type="spellStart"/>
      <w:r w:rsidRPr="00050CCB">
        <w:rPr>
          <w:rFonts w:asciiTheme="majorBidi" w:hAnsiTheme="majorBidi" w:cstheme="majorBidi"/>
          <w:i/>
          <w:iCs/>
          <w:lang w:val="en-GB"/>
        </w:rPr>
        <w:t>Potamocypris</w:t>
      </w:r>
      <w:proofErr w:type="spellEnd"/>
      <w:r w:rsidRPr="00050CCB">
        <w:rPr>
          <w:rFonts w:asciiTheme="majorBidi" w:hAnsiTheme="majorBidi" w:cstheme="majorBidi"/>
          <w:lang w:val="en-GB"/>
        </w:rPr>
        <w:t xml:space="preserve"> sp. being the most abundant), insects (which included Ephemeroptera, and </w:t>
      </w:r>
      <w:proofErr w:type="spellStart"/>
      <w:r w:rsidRPr="00050CCB">
        <w:rPr>
          <w:rFonts w:asciiTheme="majorBidi" w:hAnsiTheme="majorBidi" w:cstheme="majorBidi"/>
          <w:lang w:val="en-GB"/>
        </w:rPr>
        <w:t>Diptera</w:t>
      </w:r>
      <w:proofErr w:type="spellEnd"/>
      <w:r w:rsidRPr="00050CCB">
        <w:rPr>
          <w:rFonts w:asciiTheme="majorBidi" w:hAnsiTheme="majorBidi" w:cstheme="majorBidi"/>
          <w:lang w:val="en-GB"/>
        </w:rPr>
        <w:t xml:space="preserve">), </w:t>
      </w:r>
      <w:proofErr w:type="spellStart"/>
      <w:r w:rsidRPr="00050CCB">
        <w:rPr>
          <w:rFonts w:asciiTheme="majorBidi" w:hAnsiTheme="majorBidi" w:cstheme="majorBidi"/>
          <w:lang w:val="en-GB"/>
        </w:rPr>
        <w:t>Physidae</w:t>
      </w:r>
      <w:proofErr w:type="spellEnd"/>
      <w:r w:rsidRPr="00050CCB">
        <w:rPr>
          <w:rFonts w:asciiTheme="majorBidi" w:hAnsiTheme="majorBidi" w:cstheme="majorBidi"/>
          <w:lang w:val="en-GB"/>
        </w:rPr>
        <w:t xml:space="preserve"> and tadpoles (</w:t>
      </w:r>
      <w:proofErr w:type="spellStart"/>
      <w:r w:rsidRPr="00050CCB">
        <w:rPr>
          <w:rFonts w:asciiTheme="majorBidi" w:hAnsiTheme="majorBidi" w:cstheme="majorBidi"/>
          <w:i/>
          <w:iCs/>
          <w:lang w:val="en-GB"/>
        </w:rPr>
        <w:t>Hyla</w:t>
      </w:r>
      <w:proofErr w:type="spellEnd"/>
      <w:r w:rsidRPr="00050CCB">
        <w:rPr>
          <w:rFonts w:asciiTheme="majorBidi" w:hAnsiTheme="majorBidi" w:cstheme="majorBidi"/>
          <w:i/>
          <w:iCs/>
          <w:lang w:val="en-GB"/>
        </w:rPr>
        <w:t xml:space="preserve"> </w:t>
      </w:r>
      <w:proofErr w:type="spellStart"/>
      <w:r w:rsidRPr="00050CCB">
        <w:rPr>
          <w:rFonts w:asciiTheme="majorBidi" w:hAnsiTheme="majorBidi" w:cstheme="majorBidi"/>
          <w:i/>
          <w:iCs/>
          <w:lang w:val="en-GB"/>
        </w:rPr>
        <w:t>savignyi</w:t>
      </w:r>
      <w:proofErr w:type="spellEnd"/>
      <w:r w:rsidRPr="00050CCB">
        <w:rPr>
          <w:rFonts w:asciiTheme="majorBidi" w:hAnsiTheme="majorBidi" w:cstheme="majorBidi"/>
          <w:lang w:val="en-GB"/>
        </w:rPr>
        <w:t xml:space="preserve">). </w:t>
      </w:r>
      <w:r w:rsidRPr="00050CCB">
        <w:rPr>
          <w:rFonts w:asciiTheme="majorBidi" w:hAnsiTheme="majorBidi" w:cstheme="majorBidi"/>
          <w:i/>
          <w:lang w:val="en-GB"/>
        </w:rPr>
        <w:t>Chironomus</w:t>
      </w:r>
      <w:r w:rsidRPr="00050CCB">
        <w:rPr>
          <w:rFonts w:asciiTheme="majorBidi" w:hAnsiTheme="majorBidi" w:cstheme="majorBidi"/>
          <w:lang w:val="en-GB"/>
        </w:rPr>
        <w:t xml:space="preserve"> sp. and </w:t>
      </w:r>
      <w:proofErr w:type="spellStart"/>
      <w:r w:rsidRPr="00050CCB">
        <w:rPr>
          <w:rFonts w:asciiTheme="majorBidi" w:hAnsiTheme="majorBidi" w:cstheme="majorBidi"/>
          <w:i/>
          <w:lang w:val="en-GB"/>
        </w:rPr>
        <w:t>Dasyhelea</w:t>
      </w:r>
      <w:proofErr w:type="spellEnd"/>
      <w:r w:rsidRPr="00050CCB">
        <w:rPr>
          <w:rFonts w:asciiTheme="majorBidi" w:hAnsiTheme="majorBidi" w:cstheme="majorBidi"/>
          <w:lang w:val="en-GB"/>
        </w:rPr>
        <w:t xml:space="preserve"> sp. were the most abundant insects. </w:t>
      </w:r>
    </w:p>
    <w:p w14:paraId="6D1424E7" w14:textId="64D4A26B" w:rsidR="00182AB0" w:rsidRPr="00050CCB" w:rsidRDefault="00182AB0" w:rsidP="006864B8">
      <w:pPr>
        <w:spacing w:line="480" w:lineRule="auto"/>
        <w:jc w:val="both"/>
        <w:rPr>
          <w:rFonts w:asciiTheme="majorBidi" w:hAnsiTheme="majorBidi" w:cstheme="majorBidi"/>
          <w:lang w:val="en-GB"/>
        </w:rPr>
      </w:pPr>
      <w:r w:rsidRPr="00050CCB">
        <w:rPr>
          <w:rFonts w:asciiTheme="majorBidi" w:hAnsiTheme="majorBidi" w:cstheme="majorBidi"/>
          <w:lang w:val="en-GB"/>
        </w:rPr>
        <w:t>There were significant time x treatment interactions for active disperser richness, and for passive disperser richness after desiccation (</w:t>
      </w:r>
      <w:r w:rsidRPr="00050CCB">
        <w:rPr>
          <w:rFonts w:asciiTheme="majorBidi" w:hAnsiTheme="majorBidi" w:cstheme="majorBidi"/>
          <w:i/>
          <w:iCs/>
          <w:lang w:val="en-GB"/>
        </w:rPr>
        <w:t>p</w:t>
      </w:r>
      <w:r w:rsidRPr="00050CCB">
        <w:rPr>
          <w:rFonts w:asciiTheme="majorBidi" w:hAnsiTheme="majorBidi" w:cstheme="majorBidi"/>
          <w:lang w:val="en-GB"/>
        </w:rPr>
        <w:t xml:space="preserve"> = 0.033, and </w:t>
      </w:r>
      <w:r w:rsidRPr="00050CCB">
        <w:rPr>
          <w:rFonts w:asciiTheme="majorBidi" w:hAnsiTheme="majorBidi" w:cstheme="majorBidi"/>
          <w:i/>
          <w:iCs/>
          <w:lang w:val="en-GB"/>
        </w:rPr>
        <w:t>p</w:t>
      </w:r>
      <w:r w:rsidRPr="00050CCB">
        <w:rPr>
          <w:rFonts w:asciiTheme="majorBidi" w:hAnsiTheme="majorBidi" w:cstheme="majorBidi"/>
          <w:lang w:val="en-GB"/>
        </w:rPr>
        <w:t xml:space="preserve"> = 0.001, respectively; Table 3), between the short-drought pools and the controls. </w:t>
      </w:r>
      <w:r w:rsidRPr="00050CCB">
        <w:rPr>
          <w:rFonts w:asciiTheme="majorBidi" w:hAnsiTheme="majorBidi" w:cstheme="majorBidi"/>
          <w:bCs/>
          <w:lang w:val="en-GB"/>
        </w:rPr>
        <w:t xml:space="preserve">Active disperser richness was higher in short-drought pools than in control </w:t>
      </w:r>
      <w:r w:rsidR="00311E82" w:rsidRPr="00050CCB">
        <w:rPr>
          <w:rFonts w:asciiTheme="majorBidi" w:hAnsiTheme="majorBidi" w:cstheme="majorBidi"/>
          <w:bCs/>
          <w:lang w:val="en-GB"/>
        </w:rPr>
        <w:t xml:space="preserve">pools </w:t>
      </w:r>
      <w:r w:rsidRPr="00050CCB">
        <w:rPr>
          <w:rFonts w:asciiTheme="majorBidi" w:hAnsiTheme="majorBidi" w:cstheme="majorBidi"/>
          <w:bCs/>
          <w:lang w:val="en-GB"/>
        </w:rPr>
        <w:t xml:space="preserve">from 12 May to 9 June (Fig. 3A). Passive disperser richness was lower in short-drought pools than in control pools from 28 April to 12 May (Fig. 3B). </w:t>
      </w:r>
    </w:p>
    <w:p w14:paraId="38D8A0D0" w14:textId="15EA6A15"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Before desiccation, there </w:t>
      </w:r>
      <w:r w:rsidRPr="00050CCB">
        <w:rPr>
          <w:rFonts w:asciiTheme="majorBidi" w:hAnsiTheme="majorBidi" w:cstheme="majorBidi"/>
          <w:lang w:val="en-GB"/>
        </w:rPr>
        <w:t>was an overall significant effect of the short</w:t>
      </w:r>
      <w:r w:rsidR="00986A46">
        <w:rPr>
          <w:rFonts w:asciiTheme="majorBidi" w:hAnsiTheme="majorBidi" w:cstheme="majorBidi"/>
          <w:lang w:val="en-GB"/>
        </w:rPr>
        <w:t xml:space="preserve"> </w:t>
      </w:r>
      <w:r w:rsidRPr="00050CCB">
        <w:rPr>
          <w:rFonts w:asciiTheme="majorBidi" w:hAnsiTheme="majorBidi" w:cstheme="majorBidi"/>
          <w:lang w:val="en-GB"/>
        </w:rPr>
        <w:t>drought on filter-feeder biomass in comparison to control (</w:t>
      </w:r>
      <w:r w:rsidRPr="00050CCB">
        <w:rPr>
          <w:rFonts w:asciiTheme="majorBidi" w:hAnsiTheme="majorBidi" w:cstheme="majorBidi"/>
          <w:i/>
          <w:iCs/>
          <w:lang w:val="en-GB"/>
        </w:rPr>
        <w:t>p</w:t>
      </w:r>
      <w:r w:rsidRPr="00050CCB">
        <w:rPr>
          <w:rFonts w:asciiTheme="majorBidi" w:hAnsiTheme="majorBidi" w:cstheme="majorBidi"/>
          <w:lang w:val="en-GB"/>
        </w:rPr>
        <w:t xml:space="preserve"> &lt; 0.001; Table 3), but no differences were observed between long-drought pools and control (</w:t>
      </w:r>
      <w:r w:rsidRPr="00050CCB">
        <w:rPr>
          <w:rFonts w:asciiTheme="majorBidi" w:hAnsiTheme="majorBidi" w:cstheme="majorBidi"/>
          <w:i/>
          <w:iCs/>
          <w:lang w:val="en-GB"/>
        </w:rPr>
        <w:t>p</w:t>
      </w:r>
      <w:r w:rsidRPr="00050CCB">
        <w:rPr>
          <w:rFonts w:asciiTheme="majorBidi" w:hAnsiTheme="majorBidi" w:cstheme="majorBidi"/>
          <w:lang w:val="en-GB"/>
        </w:rPr>
        <w:t xml:space="preserve"> &gt; 0.05; Table 3).</w:t>
      </w:r>
      <w:r w:rsidRPr="00050CCB">
        <w:rPr>
          <w:rFonts w:asciiTheme="majorBidi" w:hAnsiTheme="majorBidi" w:cstheme="majorBidi"/>
          <w:bCs/>
        </w:rPr>
        <w:t xml:space="preserve"> Filter feeder biomass</w:t>
      </w:r>
      <w:r w:rsidRPr="00050CCB">
        <w:rPr>
          <w:rFonts w:asciiTheme="majorBidi" w:hAnsiTheme="majorBidi" w:cstheme="majorBidi"/>
          <w:bCs/>
          <w:iCs/>
        </w:rPr>
        <w:t xml:space="preserve"> </w:t>
      </w:r>
      <w:r w:rsidRPr="00050CCB">
        <w:rPr>
          <w:rFonts w:asciiTheme="majorBidi" w:hAnsiTheme="majorBidi" w:cstheme="majorBidi"/>
          <w:bCs/>
        </w:rPr>
        <w:t>was higher in the short-drought pools than in controls from 17 March to 31 March (Fig. 2).</w:t>
      </w:r>
      <w:r w:rsidRPr="00050CCB">
        <w:rPr>
          <w:rFonts w:asciiTheme="majorBidi" w:hAnsiTheme="majorBidi" w:cstheme="majorBidi"/>
          <w:lang w:val="en-GB"/>
        </w:rPr>
        <w:t xml:space="preserve"> </w:t>
      </w:r>
      <w:r w:rsidRPr="00050CCB">
        <w:rPr>
          <w:rFonts w:asciiTheme="majorBidi" w:hAnsiTheme="majorBidi" w:cstheme="majorBidi"/>
          <w:bCs/>
        </w:rPr>
        <w:t xml:space="preserve">After desiccation, </w:t>
      </w:r>
      <w:r w:rsidRPr="00050CCB">
        <w:rPr>
          <w:rFonts w:asciiTheme="majorBidi" w:hAnsiTheme="majorBidi" w:cstheme="majorBidi"/>
          <w:lang w:val="en-GB"/>
        </w:rPr>
        <w:t>time x treatment interactions were statistically significant for filter feeder biomass between the short-drought pools and the controls (</w:t>
      </w:r>
      <w:r w:rsidRPr="00050CCB">
        <w:rPr>
          <w:rFonts w:asciiTheme="majorBidi" w:hAnsiTheme="majorBidi" w:cstheme="majorBidi"/>
          <w:i/>
          <w:iCs/>
          <w:lang w:val="en-GB"/>
        </w:rPr>
        <w:t>p</w:t>
      </w:r>
      <w:r w:rsidRPr="00050CCB">
        <w:rPr>
          <w:rFonts w:asciiTheme="majorBidi" w:hAnsiTheme="majorBidi" w:cstheme="majorBidi"/>
          <w:lang w:val="en-GB"/>
        </w:rPr>
        <w:t xml:space="preserve"> &lt; 0.001; Table 3), and between the long-drought pools and the controls (</w:t>
      </w:r>
      <w:r w:rsidRPr="00050CCB">
        <w:rPr>
          <w:rFonts w:asciiTheme="majorBidi" w:hAnsiTheme="majorBidi" w:cstheme="majorBidi"/>
          <w:i/>
          <w:iCs/>
          <w:lang w:val="en-GB"/>
        </w:rPr>
        <w:t>p</w:t>
      </w:r>
      <w:r w:rsidRPr="00050CCB">
        <w:rPr>
          <w:rFonts w:asciiTheme="majorBidi" w:hAnsiTheme="majorBidi" w:cstheme="majorBidi"/>
          <w:lang w:val="en-GB"/>
        </w:rPr>
        <w:t xml:space="preserve"> = 0.002; Table 3). </w:t>
      </w:r>
      <w:r w:rsidRPr="00050CCB">
        <w:rPr>
          <w:rFonts w:asciiTheme="majorBidi" w:hAnsiTheme="majorBidi" w:cstheme="majorBidi"/>
          <w:bCs/>
        </w:rPr>
        <w:t xml:space="preserve">Biomass of filter feeders was lower in the short-drought pools than in controls from 28 April to 26 May (Fig. 4A). </w:t>
      </w:r>
      <w:r w:rsidRPr="00050CCB">
        <w:rPr>
          <w:rFonts w:asciiTheme="majorBidi" w:hAnsiTheme="majorBidi" w:cstheme="majorBidi"/>
          <w:bCs/>
          <w:lang w:val="en-GB"/>
        </w:rPr>
        <w:t>F</w:t>
      </w:r>
      <w:proofErr w:type="spellStart"/>
      <w:r w:rsidRPr="00050CCB">
        <w:rPr>
          <w:rFonts w:asciiTheme="majorBidi" w:hAnsiTheme="majorBidi" w:cstheme="majorBidi"/>
          <w:bCs/>
        </w:rPr>
        <w:t>ilter</w:t>
      </w:r>
      <w:proofErr w:type="spellEnd"/>
      <w:r w:rsidRPr="00050CCB">
        <w:rPr>
          <w:rFonts w:asciiTheme="majorBidi" w:hAnsiTheme="majorBidi" w:cstheme="majorBidi"/>
          <w:bCs/>
        </w:rPr>
        <w:t>-feeder biomass was lower in the long-drought pools than in controls on 26 May, but higher on 9 June and 23 June (Fig 4A).</w:t>
      </w:r>
    </w:p>
    <w:p w14:paraId="699E1ECE" w14:textId="77777777"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lastRenderedPageBreak/>
        <w:t xml:space="preserve">Regarding the </w:t>
      </w:r>
      <w:r w:rsidRPr="00050CCB">
        <w:rPr>
          <w:rFonts w:asciiTheme="majorBidi" w:hAnsiTheme="majorBidi" w:cstheme="majorBidi"/>
          <w:lang w:val="en-GB"/>
        </w:rPr>
        <w:t>grazer / scraper</w:t>
      </w:r>
      <w:r w:rsidRPr="00050CCB">
        <w:rPr>
          <w:rFonts w:asciiTheme="majorBidi" w:hAnsiTheme="majorBidi" w:cstheme="majorBidi"/>
          <w:bCs/>
        </w:rPr>
        <w:t xml:space="preserve"> biomass, there </w:t>
      </w:r>
      <w:r w:rsidRPr="00050CCB">
        <w:rPr>
          <w:rFonts w:asciiTheme="majorBidi" w:hAnsiTheme="majorBidi" w:cstheme="majorBidi"/>
          <w:lang w:val="en-GB"/>
        </w:rPr>
        <w:t xml:space="preserve">were no statistical differences between the treatments and control, </w:t>
      </w:r>
      <w:r w:rsidRPr="00050CCB">
        <w:rPr>
          <w:rFonts w:asciiTheme="majorBidi" w:hAnsiTheme="majorBidi" w:cstheme="majorBidi"/>
          <w:bCs/>
        </w:rPr>
        <w:t xml:space="preserve">before desiccation, </w:t>
      </w:r>
      <w:r w:rsidRPr="00050CCB">
        <w:rPr>
          <w:rFonts w:asciiTheme="majorBidi" w:hAnsiTheme="majorBidi" w:cstheme="majorBidi"/>
          <w:lang w:val="en-GB"/>
        </w:rPr>
        <w:t>(</w:t>
      </w:r>
      <w:r w:rsidRPr="00050CCB">
        <w:rPr>
          <w:rFonts w:asciiTheme="majorBidi" w:hAnsiTheme="majorBidi" w:cstheme="majorBidi"/>
          <w:i/>
          <w:iCs/>
          <w:lang w:val="en-GB"/>
        </w:rPr>
        <w:t>p</w:t>
      </w:r>
      <w:r w:rsidRPr="00050CCB">
        <w:rPr>
          <w:rFonts w:asciiTheme="majorBidi" w:hAnsiTheme="majorBidi" w:cstheme="majorBidi"/>
          <w:lang w:val="en-GB"/>
        </w:rPr>
        <w:t xml:space="preserve"> &gt; 0.05; Table 3). After desiccation, there were significant time x treatment interactions for the biomass of grazers / scrapers, between the short-drought pools and the controls (</w:t>
      </w:r>
      <w:r w:rsidRPr="00050CCB">
        <w:rPr>
          <w:rFonts w:asciiTheme="majorBidi" w:hAnsiTheme="majorBidi" w:cstheme="majorBidi"/>
          <w:i/>
          <w:iCs/>
          <w:lang w:val="en-GB"/>
        </w:rPr>
        <w:t>p</w:t>
      </w:r>
      <w:r w:rsidRPr="00050CCB">
        <w:rPr>
          <w:rFonts w:asciiTheme="majorBidi" w:hAnsiTheme="majorBidi" w:cstheme="majorBidi"/>
          <w:lang w:val="en-GB"/>
        </w:rPr>
        <w:t xml:space="preserve"> = 0.024; Table 3), and between the long-drought pools and the controls (</w:t>
      </w:r>
      <w:r w:rsidRPr="00050CCB">
        <w:rPr>
          <w:rFonts w:asciiTheme="majorBidi" w:hAnsiTheme="majorBidi" w:cstheme="majorBidi"/>
          <w:i/>
          <w:iCs/>
          <w:lang w:val="en-GB"/>
        </w:rPr>
        <w:t>p</w:t>
      </w:r>
      <w:r w:rsidRPr="00050CCB">
        <w:rPr>
          <w:rFonts w:asciiTheme="majorBidi" w:hAnsiTheme="majorBidi" w:cstheme="majorBidi"/>
          <w:lang w:val="en-GB"/>
        </w:rPr>
        <w:t xml:space="preserve"> = 0.023; Table 3). Biomass of grazers / scrapers was higher on 9 June and 23 June in the short-drought pools in comparison to control, and it was lower in the long-drought pools compared to controls on 26 May (Fig. 4B). </w:t>
      </w:r>
    </w:p>
    <w:p w14:paraId="7210BD78" w14:textId="2490058A"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Before desiccation, communities were not segregated in NMDS space according to treatments, and except for 2 pools (pool 3 (3L) and pool 10 (10L) of the long-drought treatment group), all the pools were grouped together (Stress = 0.23; Fig. 5A). However, after desiccation, communities segregated </w:t>
      </w:r>
      <w:r w:rsidR="00311E82" w:rsidRPr="00050CCB">
        <w:rPr>
          <w:rFonts w:asciiTheme="majorBidi" w:hAnsiTheme="majorBidi" w:cstheme="majorBidi"/>
          <w:bCs/>
        </w:rPr>
        <w:t>by treatment a</w:t>
      </w:r>
      <w:r w:rsidRPr="00050CCB">
        <w:rPr>
          <w:rFonts w:asciiTheme="majorBidi" w:hAnsiTheme="majorBidi" w:cstheme="majorBidi"/>
          <w:bCs/>
        </w:rPr>
        <w:t xml:space="preserve">long </w:t>
      </w:r>
      <w:r w:rsidR="00311E82" w:rsidRPr="00050CCB">
        <w:rPr>
          <w:rFonts w:asciiTheme="majorBidi" w:hAnsiTheme="majorBidi" w:cstheme="majorBidi"/>
          <w:bCs/>
        </w:rPr>
        <w:t xml:space="preserve">NMDS </w:t>
      </w:r>
      <w:r w:rsidRPr="00050CCB">
        <w:rPr>
          <w:rFonts w:asciiTheme="majorBidi" w:hAnsiTheme="majorBidi" w:cstheme="majorBidi"/>
          <w:bCs/>
        </w:rPr>
        <w:t>dimension 1 (control, short-drought and long-drought; Stress = 0.19, Fig. 5B).</w:t>
      </w:r>
    </w:p>
    <w:p w14:paraId="07418F5F" w14:textId="32CB2F00"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Before desiccation, the hypothesis of no difference </w:t>
      </w:r>
      <w:r w:rsidR="00311E82" w:rsidRPr="00050CCB">
        <w:rPr>
          <w:rFonts w:asciiTheme="majorBidi" w:hAnsiTheme="majorBidi" w:cstheme="majorBidi"/>
          <w:bCs/>
        </w:rPr>
        <w:t xml:space="preserve">in taxon composition </w:t>
      </w:r>
      <w:r w:rsidRPr="00050CCB">
        <w:rPr>
          <w:rFonts w:asciiTheme="majorBidi" w:hAnsiTheme="majorBidi" w:cstheme="majorBidi"/>
          <w:bCs/>
        </w:rPr>
        <w:t xml:space="preserve">among treatments could not be rejected (ANOSIM; R = 0.096, </w:t>
      </w:r>
      <w:r w:rsidRPr="00050CCB">
        <w:rPr>
          <w:rFonts w:asciiTheme="majorBidi" w:hAnsiTheme="majorBidi" w:cstheme="majorBidi"/>
          <w:bCs/>
          <w:i/>
          <w:iCs/>
        </w:rPr>
        <w:t>p</w:t>
      </w:r>
      <w:r w:rsidRPr="00050CCB">
        <w:rPr>
          <w:rFonts w:asciiTheme="majorBidi" w:hAnsiTheme="majorBidi" w:cstheme="majorBidi"/>
          <w:bCs/>
        </w:rPr>
        <w:t xml:space="preserve"> = 0.063), but tax</w:t>
      </w:r>
      <w:r w:rsidR="00311E82" w:rsidRPr="00050CCB">
        <w:rPr>
          <w:rFonts w:asciiTheme="majorBidi" w:hAnsiTheme="majorBidi" w:cstheme="majorBidi"/>
          <w:bCs/>
        </w:rPr>
        <w:t>on</w:t>
      </w:r>
      <w:r w:rsidRPr="00050CCB">
        <w:rPr>
          <w:rFonts w:asciiTheme="majorBidi" w:hAnsiTheme="majorBidi" w:cstheme="majorBidi"/>
          <w:bCs/>
        </w:rPr>
        <w:t xml:space="preserve"> composition was significantly different among treatments after desiccation (R = 0.14, </w:t>
      </w:r>
      <w:r w:rsidRPr="00050CCB">
        <w:rPr>
          <w:rFonts w:asciiTheme="majorBidi" w:hAnsiTheme="majorBidi" w:cstheme="majorBidi"/>
          <w:bCs/>
          <w:i/>
          <w:iCs/>
        </w:rPr>
        <w:t>p</w:t>
      </w:r>
      <w:r w:rsidRPr="00050CCB">
        <w:rPr>
          <w:rFonts w:asciiTheme="majorBidi" w:hAnsiTheme="majorBidi" w:cstheme="majorBidi"/>
          <w:bCs/>
        </w:rPr>
        <w:t xml:space="preserve"> = 0.022). In this case, SIMPER was run and indicated that ostracods and the </w:t>
      </w:r>
      <w:proofErr w:type="spellStart"/>
      <w:r w:rsidRPr="00050CCB">
        <w:rPr>
          <w:rFonts w:asciiTheme="majorBidi" w:hAnsiTheme="majorBidi" w:cstheme="majorBidi"/>
          <w:bCs/>
        </w:rPr>
        <w:t>cladoceran</w:t>
      </w:r>
      <w:proofErr w:type="spellEnd"/>
      <w:r w:rsidRPr="00050CCB">
        <w:rPr>
          <w:rFonts w:asciiTheme="majorBidi" w:hAnsiTheme="majorBidi" w:cstheme="majorBidi"/>
          <w:bCs/>
        </w:rPr>
        <w:t xml:space="preserve"> </w:t>
      </w:r>
      <w:proofErr w:type="spellStart"/>
      <w:r w:rsidRPr="00050CCB">
        <w:rPr>
          <w:rFonts w:asciiTheme="majorBidi" w:hAnsiTheme="majorBidi" w:cstheme="majorBidi"/>
          <w:bCs/>
          <w:i/>
          <w:iCs/>
        </w:rPr>
        <w:t>Moina</w:t>
      </w:r>
      <w:proofErr w:type="spellEnd"/>
      <w:r w:rsidRPr="00050CCB">
        <w:rPr>
          <w:rFonts w:asciiTheme="majorBidi" w:hAnsiTheme="majorBidi" w:cstheme="majorBidi"/>
          <w:bCs/>
        </w:rPr>
        <w:t xml:space="preserve"> contributed most to differences among these treatments (75% and 68% respectively for short-drought and long-drought pools; Table 4). </w:t>
      </w:r>
      <w:proofErr w:type="spellStart"/>
      <w:r w:rsidRPr="00050CCB">
        <w:rPr>
          <w:rFonts w:asciiTheme="majorBidi" w:hAnsiTheme="majorBidi" w:cstheme="majorBidi"/>
          <w:bCs/>
        </w:rPr>
        <w:t>Chironomidae</w:t>
      </w:r>
      <w:proofErr w:type="spellEnd"/>
      <w:r w:rsidRPr="00050CCB">
        <w:rPr>
          <w:rFonts w:asciiTheme="majorBidi" w:hAnsiTheme="majorBidi" w:cstheme="majorBidi"/>
          <w:bCs/>
        </w:rPr>
        <w:t xml:space="preserve"> contributed 6.3% of the difference between short-drought pools and control (Table 4). The ceratopogonid </w:t>
      </w:r>
      <w:proofErr w:type="spellStart"/>
      <w:r w:rsidRPr="00050CCB">
        <w:rPr>
          <w:rFonts w:asciiTheme="majorBidi" w:hAnsiTheme="majorBidi" w:cstheme="majorBidi"/>
          <w:bCs/>
          <w:i/>
          <w:iCs/>
        </w:rPr>
        <w:t>Dasyhelea</w:t>
      </w:r>
      <w:proofErr w:type="spellEnd"/>
      <w:r w:rsidRPr="00050CCB">
        <w:rPr>
          <w:rFonts w:asciiTheme="majorBidi" w:hAnsiTheme="majorBidi" w:cstheme="majorBidi"/>
          <w:bCs/>
        </w:rPr>
        <w:t xml:space="preserve"> (6.3%) and the clam shrimp </w:t>
      </w:r>
      <w:r w:rsidRPr="00050CCB">
        <w:rPr>
          <w:rFonts w:asciiTheme="majorBidi" w:hAnsiTheme="majorBidi" w:cstheme="majorBidi"/>
          <w:bCs/>
          <w:i/>
        </w:rPr>
        <w:t>Cyzicus</w:t>
      </w:r>
      <w:r w:rsidRPr="00050CCB">
        <w:rPr>
          <w:rFonts w:asciiTheme="majorBidi" w:hAnsiTheme="majorBidi" w:cstheme="majorBidi"/>
          <w:bCs/>
        </w:rPr>
        <w:t xml:space="preserve"> (5.4%) contributed to differences between long-drought pools and control. The rest of the species contributed less than 5% to differences in both treatments in comparison to control. </w:t>
      </w:r>
    </w:p>
    <w:p w14:paraId="7925DCD7" w14:textId="77777777" w:rsidR="00182AB0" w:rsidRPr="00050CCB" w:rsidRDefault="00182AB0" w:rsidP="006864B8">
      <w:pPr>
        <w:spacing w:line="480" w:lineRule="auto"/>
        <w:rPr>
          <w:rFonts w:asciiTheme="majorBidi" w:hAnsiTheme="majorBidi" w:cstheme="majorBidi"/>
          <w:bCs/>
          <w:i/>
          <w:iCs/>
        </w:rPr>
      </w:pPr>
    </w:p>
    <w:p w14:paraId="3C962030" w14:textId="77777777" w:rsidR="00182AB0" w:rsidRPr="00050CCB" w:rsidRDefault="00182AB0" w:rsidP="006864B8">
      <w:pPr>
        <w:spacing w:line="480" w:lineRule="auto"/>
        <w:rPr>
          <w:rFonts w:asciiTheme="majorBidi" w:hAnsiTheme="majorBidi" w:cstheme="majorBidi"/>
          <w:bCs/>
          <w:i/>
          <w:iCs/>
        </w:rPr>
      </w:pPr>
      <w:r w:rsidRPr="00050CCB">
        <w:rPr>
          <w:rFonts w:asciiTheme="majorBidi" w:hAnsiTheme="majorBidi" w:cstheme="majorBidi"/>
          <w:bCs/>
          <w:i/>
          <w:iCs/>
        </w:rPr>
        <w:t>Mosquito oviposition habitat selection and larval performance</w:t>
      </w:r>
    </w:p>
    <w:p w14:paraId="665DA37B" w14:textId="3486CEBA" w:rsidR="00182AB0" w:rsidRPr="00050CCB" w:rsidRDefault="009D5833" w:rsidP="006864B8">
      <w:pPr>
        <w:spacing w:line="480" w:lineRule="auto"/>
        <w:jc w:val="both"/>
        <w:rPr>
          <w:rFonts w:asciiTheme="majorBidi" w:hAnsiTheme="majorBidi" w:cstheme="majorBidi"/>
          <w:bCs/>
          <w:lang w:val="en-GB"/>
        </w:rPr>
      </w:pPr>
      <w:r>
        <w:rPr>
          <w:rFonts w:asciiTheme="majorBidi" w:hAnsiTheme="majorBidi" w:cstheme="majorBidi"/>
          <w:bCs/>
          <w:lang w:val="en-GB"/>
        </w:rPr>
        <w:lastRenderedPageBreak/>
        <w:t xml:space="preserve">Four different species </w:t>
      </w:r>
      <w:proofErr w:type="spellStart"/>
      <w:r>
        <w:rPr>
          <w:rFonts w:asciiTheme="majorBidi" w:hAnsiTheme="majorBidi" w:cstheme="majorBidi"/>
          <w:bCs/>
          <w:lang w:val="en-GB"/>
        </w:rPr>
        <w:t>oviposited</w:t>
      </w:r>
      <w:proofErr w:type="spellEnd"/>
      <w:r>
        <w:rPr>
          <w:rFonts w:asciiTheme="majorBidi" w:hAnsiTheme="majorBidi" w:cstheme="majorBidi"/>
          <w:bCs/>
          <w:lang w:val="en-GB"/>
        </w:rPr>
        <w:t xml:space="preserve"> in the mesocosms: </w:t>
      </w:r>
      <w:proofErr w:type="spellStart"/>
      <w:r w:rsidRPr="009D5833">
        <w:rPr>
          <w:rFonts w:asciiTheme="majorBidi" w:hAnsiTheme="majorBidi" w:cstheme="majorBidi"/>
          <w:bCs/>
          <w:i/>
          <w:iCs/>
          <w:lang w:val="en-GB"/>
        </w:rPr>
        <w:t>Culiseta</w:t>
      </w:r>
      <w:proofErr w:type="spellEnd"/>
      <w:r w:rsidRPr="009D5833">
        <w:rPr>
          <w:rFonts w:asciiTheme="majorBidi" w:hAnsiTheme="majorBidi" w:cstheme="majorBidi"/>
          <w:bCs/>
          <w:i/>
          <w:iCs/>
          <w:lang w:val="en-GB"/>
        </w:rPr>
        <w:t xml:space="preserve"> </w:t>
      </w:r>
      <w:proofErr w:type="spellStart"/>
      <w:r w:rsidRPr="009D5833">
        <w:rPr>
          <w:rFonts w:asciiTheme="majorBidi" w:hAnsiTheme="majorBidi" w:cstheme="majorBidi"/>
          <w:bCs/>
          <w:i/>
          <w:iCs/>
          <w:lang w:val="en-GB"/>
        </w:rPr>
        <w:t>longiareolata</w:t>
      </w:r>
      <w:proofErr w:type="spellEnd"/>
      <w:r w:rsidRPr="009D5833">
        <w:rPr>
          <w:rFonts w:asciiTheme="majorBidi" w:hAnsiTheme="majorBidi" w:cstheme="majorBidi"/>
          <w:bCs/>
          <w:lang w:val="en-GB"/>
        </w:rPr>
        <w:t xml:space="preserve">, </w:t>
      </w:r>
      <w:r w:rsidRPr="009D5833">
        <w:rPr>
          <w:rFonts w:asciiTheme="majorBidi" w:hAnsiTheme="majorBidi" w:cstheme="majorBidi"/>
          <w:bCs/>
          <w:i/>
          <w:iCs/>
          <w:lang w:val="en-GB"/>
        </w:rPr>
        <w:t xml:space="preserve">Culex </w:t>
      </w:r>
      <w:proofErr w:type="spellStart"/>
      <w:r w:rsidRPr="009D5833">
        <w:rPr>
          <w:rFonts w:asciiTheme="majorBidi" w:hAnsiTheme="majorBidi" w:cstheme="majorBidi"/>
          <w:bCs/>
          <w:i/>
          <w:iCs/>
          <w:lang w:val="en-GB"/>
        </w:rPr>
        <w:t>laticinctus</w:t>
      </w:r>
      <w:proofErr w:type="spellEnd"/>
      <w:r w:rsidRPr="009D5833">
        <w:rPr>
          <w:rFonts w:asciiTheme="majorBidi" w:hAnsiTheme="majorBidi" w:cstheme="majorBidi"/>
          <w:bCs/>
          <w:lang w:val="en-GB"/>
        </w:rPr>
        <w:t xml:space="preserve">, </w:t>
      </w:r>
      <w:proofErr w:type="spellStart"/>
      <w:r w:rsidRPr="009D5833">
        <w:rPr>
          <w:rFonts w:asciiTheme="majorBidi" w:hAnsiTheme="majorBidi" w:cstheme="majorBidi"/>
          <w:bCs/>
          <w:i/>
          <w:iCs/>
          <w:lang w:val="en-GB"/>
        </w:rPr>
        <w:t>Cx</w:t>
      </w:r>
      <w:proofErr w:type="spellEnd"/>
      <w:r w:rsidRPr="009D5833">
        <w:rPr>
          <w:rFonts w:asciiTheme="majorBidi" w:hAnsiTheme="majorBidi" w:cstheme="majorBidi"/>
          <w:bCs/>
          <w:i/>
          <w:iCs/>
          <w:lang w:val="en-GB"/>
        </w:rPr>
        <w:t xml:space="preserve">. </w:t>
      </w:r>
      <w:proofErr w:type="spellStart"/>
      <w:r w:rsidRPr="009D5833">
        <w:rPr>
          <w:rFonts w:asciiTheme="majorBidi" w:hAnsiTheme="majorBidi" w:cstheme="majorBidi"/>
          <w:bCs/>
          <w:i/>
          <w:iCs/>
          <w:lang w:val="en-GB"/>
        </w:rPr>
        <w:t>pipiens</w:t>
      </w:r>
      <w:proofErr w:type="spellEnd"/>
      <w:r w:rsidRPr="009D5833">
        <w:rPr>
          <w:rFonts w:asciiTheme="majorBidi" w:hAnsiTheme="majorBidi" w:cstheme="majorBidi"/>
          <w:bCs/>
          <w:lang w:val="en-GB"/>
        </w:rPr>
        <w:t xml:space="preserve"> and </w:t>
      </w:r>
      <w:proofErr w:type="spellStart"/>
      <w:r w:rsidRPr="009D5833">
        <w:rPr>
          <w:rFonts w:asciiTheme="majorBidi" w:hAnsiTheme="majorBidi" w:cstheme="majorBidi"/>
          <w:bCs/>
          <w:i/>
          <w:iCs/>
          <w:lang w:val="en-GB"/>
        </w:rPr>
        <w:t>Cx</w:t>
      </w:r>
      <w:proofErr w:type="spellEnd"/>
      <w:r w:rsidRPr="009D5833">
        <w:rPr>
          <w:rFonts w:asciiTheme="majorBidi" w:hAnsiTheme="majorBidi" w:cstheme="majorBidi"/>
          <w:bCs/>
          <w:i/>
          <w:iCs/>
          <w:lang w:val="en-GB"/>
        </w:rPr>
        <w:t xml:space="preserve">. </w:t>
      </w:r>
      <w:proofErr w:type="spellStart"/>
      <w:r w:rsidRPr="009D5833">
        <w:rPr>
          <w:rFonts w:asciiTheme="majorBidi" w:hAnsiTheme="majorBidi" w:cstheme="majorBidi"/>
          <w:bCs/>
          <w:i/>
          <w:iCs/>
          <w:lang w:val="en-GB"/>
        </w:rPr>
        <w:t>theileri</w:t>
      </w:r>
      <w:proofErr w:type="spellEnd"/>
      <w:r w:rsidRPr="009D5833">
        <w:rPr>
          <w:rFonts w:asciiTheme="majorBidi" w:hAnsiTheme="majorBidi" w:cstheme="majorBidi"/>
          <w:bCs/>
          <w:lang w:val="en-GB"/>
        </w:rPr>
        <w:t xml:space="preserve">. </w:t>
      </w:r>
      <w:r>
        <w:rPr>
          <w:rFonts w:asciiTheme="majorBidi" w:hAnsiTheme="majorBidi" w:cstheme="majorBidi"/>
          <w:bCs/>
          <w:lang w:val="en-GB"/>
        </w:rPr>
        <w:t>However, t</w:t>
      </w:r>
      <w:r w:rsidR="00182AB0" w:rsidRPr="00050CCB">
        <w:rPr>
          <w:rFonts w:asciiTheme="majorBidi" w:hAnsiTheme="majorBidi" w:cstheme="majorBidi"/>
          <w:bCs/>
          <w:lang w:val="en-GB"/>
        </w:rPr>
        <w:t xml:space="preserve">he mosquito species </w:t>
      </w:r>
      <w:r w:rsidR="00182AB0" w:rsidRPr="00050CCB">
        <w:rPr>
          <w:rFonts w:asciiTheme="majorBidi" w:hAnsiTheme="majorBidi" w:cstheme="majorBidi"/>
          <w:bCs/>
          <w:i/>
          <w:iCs/>
          <w:lang w:val="en-GB"/>
        </w:rPr>
        <w:t>C</w:t>
      </w:r>
      <w:r>
        <w:rPr>
          <w:rFonts w:asciiTheme="majorBidi" w:hAnsiTheme="majorBidi" w:cstheme="majorBidi"/>
          <w:bCs/>
          <w:i/>
          <w:iCs/>
          <w:lang w:val="en-GB"/>
        </w:rPr>
        <w:t>.</w:t>
      </w:r>
      <w:r w:rsidR="00182AB0" w:rsidRPr="00050CCB">
        <w:rPr>
          <w:rFonts w:asciiTheme="majorBidi" w:hAnsiTheme="majorBidi" w:cstheme="majorBidi"/>
          <w:bCs/>
          <w:lang w:val="en-GB"/>
        </w:rPr>
        <w:t xml:space="preserve"> </w:t>
      </w:r>
      <w:proofErr w:type="spellStart"/>
      <w:r w:rsidR="00182AB0" w:rsidRPr="00050CCB">
        <w:rPr>
          <w:rFonts w:asciiTheme="majorBidi" w:hAnsiTheme="majorBidi" w:cstheme="majorBidi"/>
          <w:bCs/>
          <w:i/>
          <w:iCs/>
          <w:lang w:val="en-GB"/>
        </w:rPr>
        <w:t>longiareolata</w:t>
      </w:r>
      <w:proofErr w:type="spellEnd"/>
      <w:r w:rsidR="00182AB0" w:rsidRPr="00050CCB">
        <w:rPr>
          <w:rFonts w:asciiTheme="majorBidi" w:hAnsiTheme="majorBidi" w:cstheme="majorBidi"/>
          <w:bCs/>
          <w:lang w:val="en-GB"/>
        </w:rPr>
        <w:t xml:space="preserve"> was the main mosquito species </w:t>
      </w:r>
      <w:proofErr w:type="spellStart"/>
      <w:r w:rsidR="00182AB0" w:rsidRPr="00050CCB">
        <w:rPr>
          <w:rFonts w:asciiTheme="majorBidi" w:hAnsiTheme="majorBidi" w:cstheme="majorBidi"/>
          <w:bCs/>
          <w:lang w:val="en-GB"/>
        </w:rPr>
        <w:t>ovipositing</w:t>
      </w:r>
      <w:proofErr w:type="spellEnd"/>
      <w:r w:rsidR="00182AB0" w:rsidRPr="00050CCB">
        <w:rPr>
          <w:rFonts w:asciiTheme="majorBidi" w:hAnsiTheme="majorBidi" w:cstheme="majorBidi"/>
          <w:bCs/>
          <w:lang w:val="en-GB"/>
        </w:rPr>
        <w:t xml:space="preserve"> in the mesocosms during the experiment (Fig. 6A). </w:t>
      </w:r>
      <w:proofErr w:type="spellStart"/>
      <w:r w:rsidR="00182AB0" w:rsidRPr="00050CCB">
        <w:rPr>
          <w:rFonts w:asciiTheme="majorBidi" w:hAnsiTheme="majorBidi" w:cstheme="majorBidi"/>
          <w:bCs/>
          <w:i/>
          <w:iCs/>
          <w:lang w:val="en-GB"/>
        </w:rPr>
        <w:t>Cx</w:t>
      </w:r>
      <w:proofErr w:type="spellEnd"/>
      <w:r>
        <w:rPr>
          <w:rFonts w:asciiTheme="majorBidi" w:hAnsiTheme="majorBidi" w:cstheme="majorBidi"/>
          <w:bCs/>
          <w:i/>
          <w:iCs/>
          <w:lang w:val="en-GB"/>
        </w:rPr>
        <w:t>.</w:t>
      </w:r>
      <w:r w:rsidR="00182AB0" w:rsidRPr="00050CCB">
        <w:rPr>
          <w:rFonts w:asciiTheme="majorBidi" w:hAnsiTheme="majorBidi" w:cstheme="majorBidi"/>
          <w:bCs/>
          <w:i/>
          <w:iCs/>
          <w:lang w:val="en-GB"/>
        </w:rPr>
        <w:t xml:space="preserve"> </w:t>
      </w:r>
      <w:proofErr w:type="spellStart"/>
      <w:r w:rsidR="00182AB0" w:rsidRPr="00050CCB">
        <w:rPr>
          <w:rFonts w:asciiTheme="majorBidi" w:hAnsiTheme="majorBidi" w:cstheme="majorBidi"/>
          <w:bCs/>
          <w:i/>
          <w:iCs/>
          <w:lang w:val="en-GB"/>
        </w:rPr>
        <w:t>laticinctus</w:t>
      </w:r>
      <w:proofErr w:type="spellEnd"/>
      <w:r w:rsidR="00182AB0" w:rsidRPr="00050CCB">
        <w:rPr>
          <w:rFonts w:asciiTheme="majorBidi" w:hAnsiTheme="majorBidi" w:cstheme="majorBidi"/>
          <w:bCs/>
          <w:lang w:val="en-GB"/>
        </w:rPr>
        <w:t xml:space="preserve"> started to oviposit into the experimental pools later, starting from the 8</w:t>
      </w:r>
      <w:r w:rsidR="00182AB0" w:rsidRPr="00050CCB">
        <w:rPr>
          <w:rFonts w:asciiTheme="majorBidi" w:hAnsiTheme="majorBidi" w:cstheme="majorBidi"/>
          <w:bCs/>
          <w:vertAlign w:val="superscript"/>
          <w:lang w:val="en-GB"/>
        </w:rPr>
        <w:t>th</w:t>
      </w:r>
      <w:r w:rsidR="00182AB0" w:rsidRPr="00050CCB">
        <w:rPr>
          <w:rFonts w:asciiTheme="majorBidi" w:hAnsiTheme="majorBidi" w:cstheme="majorBidi"/>
          <w:bCs/>
          <w:lang w:val="en-GB"/>
        </w:rPr>
        <w:t xml:space="preserve"> week of the experiment (Fig. 7A). Due to the lack of </w:t>
      </w:r>
      <w:r w:rsidR="00182AB0" w:rsidRPr="00050CCB">
        <w:rPr>
          <w:rFonts w:asciiTheme="majorBidi" w:hAnsiTheme="majorBidi" w:cstheme="majorBidi"/>
          <w:bCs/>
          <w:i/>
          <w:iCs/>
          <w:lang w:val="en-GB"/>
        </w:rPr>
        <w:t>Culex</w:t>
      </w:r>
      <w:r w:rsidR="00182AB0" w:rsidRPr="00050CCB">
        <w:rPr>
          <w:rFonts w:asciiTheme="majorBidi" w:hAnsiTheme="majorBidi" w:cstheme="majorBidi"/>
          <w:bCs/>
          <w:lang w:val="en-GB"/>
        </w:rPr>
        <w:t xml:space="preserve"> egg rafts before desiccation, analyses were run from week 8 to the end of the experiment. </w:t>
      </w:r>
    </w:p>
    <w:p w14:paraId="3155A1EA" w14:textId="2B68094A" w:rsidR="00182AB0" w:rsidRPr="00050CCB" w:rsidRDefault="00182AB0" w:rsidP="006864B8">
      <w:pPr>
        <w:spacing w:line="480" w:lineRule="auto"/>
        <w:jc w:val="both"/>
        <w:rPr>
          <w:rFonts w:asciiTheme="majorBidi" w:hAnsiTheme="majorBidi" w:cstheme="majorBidi"/>
          <w:bCs/>
          <w:lang w:val="en-GB"/>
        </w:rPr>
      </w:pPr>
      <w:r w:rsidRPr="00050CCB">
        <w:rPr>
          <w:rFonts w:asciiTheme="majorBidi" w:hAnsiTheme="majorBidi" w:cstheme="majorBidi"/>
          <w:bCs/>
          <w:lang w:val="en-GB"/>
        </w:rPr>
        <w:t xml:space="preserve">Before desiccation, there were no significant differences among treatments </w:t>
      </w:r>
      <w:r w:rsidR="00986A46">
        <w:rPr>
          <w:rFonts w:asciiTheme="majorBidi" w:hAnsiTheme="majorBidi" w:cstheme="majorBidi"/>
          <w:bCs/>
          <w:lang w:val="en-GB"/>
        </w:rPr>
        <w:t>in</w:t>
      </w:r>
      <w:r w:rsidR="00986A46" w:rsidRPr="00050CCB">
        <w:rPr>
          <w:rFonts w:asciiTheme="majorBidi" w:hAnsiTheme="majorBidi" w:cstheme="majorBidi"/>
          <w:bCs/>
          <w:lang w:val="en-GB"/>
        </w:rPr>
        <w:t xml:space="preserve">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i/>
          <w:iCs/>
          <w:lang w:val="en-GB"/>
        </w:rPr>
        <w:t xml:space="preserve"> </w:t>
      </w:r>
      <w:r w:rsidRPr="00050CCB">
        <w:rPr>
          <w:rFonts w:asciiTheme="majorBidi" w:hAnsiTheme="majorBidi" w:cstheme="majorBidi"/>
          <w:bCs/>
          <w:lang w:val="en-GB"/>
        </w:rPr>
        <w:t xml:space="preserve">oviposition,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i/>
          <w:iCs/>
          <w:lang w:val="en-GB"/>
        </w:rPr>
        <w:t xml:space="preserve"> </w:t>
      </w:r>
      <w:r w:rsidRPr="00050CCB">
        <w:rPr>
          <w:rFonts w:asciiTheme="majorBidi" w:hAnsiTheme="majorBidi" w:cstheme="majorBidi"/>
          <w:bCs/>
          <w:lang w:val="en-GB"/>
        </w:rPr>
        <w:t xml:space="preserve">larval abundance,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oviposition or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larval abundance (Table 5). </w:t>
      </w:r>
    </w:p>
    <w:p w14:paraId="3D316DFE" w14:textId="65F80F80" w:rsidR="00182AB0" w:rsidRPr="00050CCB" w:rsidRDefault="00182AB0" w:rsidP="006864B8">
      <w:pPr>
        <w:spacing w:line="480" w:lineRule="auto"/>
        <w:jc w:val="both"/>
        <w:rPr>
          <w:rFonts w:asciiTheme="majorBidi" w:hAnsiTheme="majorBidi" w:cstheme="majorBidi"/>
          <w:bCs/>
          <w:lang w:val="en-GB"/>
        </w:rPr>
      </w:pPr>
      <w:r w:rsidRPr="00050CCB">
        <w:rPr>
          <w:rFonts w:asciiTheme="majorBidi" w:hAnsiTheme="majorBidi" w:cstheme="majorBidi"/>
          <w:bCs/>
          <w:lang w:val="en-GB"/>
        </w:rPr>
        <w:t xml:space="preserve">After desiccation, there were significant time x treatment interactions between the short-drought pools and the control for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i/>
          <w:iCs/>
          <w:lang w:val="en-GB"/>
        </w:rPr>
        <w:t xml:space="preserve"> </w:t>
      </w:r>
      <w:r w:rsidRPr="00050CCB">
        <w:rPr>
          <w:rFonts w:asciiTheme="majorBidi" w:hAnsiTheme="majorBidi" w:cstheme="majorBidi"/>
          <w:bCs/>
          <w:lang w:val="en-GB"/>
        </w:rPr>
        <w:t>oviposition (</w:t>
      </w:r>
      <w:r w:rsidRPr="00050CCB">
        <w:rPr>
          <w:rFonts w:asciiTheme="majorBidi" w:hAnsiTheme="majorBidi" w:cstheme="majorBidi"/>
          <w:bCs/>
          <w:i/>
          <w:lang w:val="en-GB"/>
        </w:rPr>
        <w:t xml:space="preserve">p </w:t>
      </w:r>
      <w:r w:rsidRPr="00050CCB">
        <w:rPr>
          <w:rFonts w:asciiTheme="majorBidi" w:hAnsiTheme="majorBidi" w:cstheme="majorBidi"/>
          <w:bCs/>
          <w:lang w:val="en-GB"/>
        </w:rPr>
        <w:t xml:space="preserve">= 0.029; Table 5),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i/>
          <w:iCs/>
          <w:lang w:val="en-GB"/>
        </w:rPr>
        <w:t xml:space="preserve"> </w:t>
      </w:r>
      <w:r w:rsidRPr="00050CCB">
        <w:rPr>
          <w:rFonts w:asciiTheme="majorBidi" w:hAnsiTheme="majorBidi" w:cstheme="majorBidi"/>
          <w:bCs/>
          <w:lang w:val="en-GB"/>
        </w:rPr>
        <w:t>larval abundance (</w:t>
      </w:r>
      <w:r w:rsidRPr="00050CCB">
        <w:rPr>
          <w:rFonts w:asciiTheme="majorBidi" w:hAnsiTheme="majorBidi" w:cstheme="majorBidi"/>
          <w:bCs/>
          <w:i/>
          <w:lang w:val="en-GB"/>
        </w:rPr>
        <w:t xml:space="preserve">p </w:t>
      </w:r>
      <w:r w:rsidRPr="00050CCB">
        <w:rPr>
          <w:rFonts w:asciiTheme="majorBidi" w:hAnsiTheme="majorBidi" w:cstheme="majorBidi"/>
          <w:bCs/>
          <w:lang w:val="en-GB"/>
        </w:rPr>
        <w:t xml:space="preserve">&lt; 0.001; Table 5),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oviposition (</w:t>
      </w:r>
      <w:r w:rsidRPr="00050CCB">
        <w:rPr>
          <w:rFonts w:asciiTheme="majorBidi" w:hAnsiTheme="majorBidi" w:cstheme="majorBidi"/>
          <w:bCs/>
          <w:i/>
          <w:lang w:val="en-GB"/>
        </w:rPr>
        <w:t xml:space="preserve">p </w:t>
      </w:r>
      <w:r w:rsidRPr="00050CCB">
        <w:rPr>
          <w:rFonts w:asciiTheme="majorBidi" w:hAnsiTheme="majorBidi" w:cstheme="majorBidi"/>
          <w:bCs/>
          <w:lang w:val="en-GB"/>
        </w:rPr>
        <w:t xml:space="preserve">= 0.012; Table 5) and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larval abundance (</w:t>
      </w:r>
      <w:r w:rsidRPr="00050CCB">
        <w:rPr>
          <w:rFonts w:asciiTheme="majorBidi" w:hAnsiTheme="majorBidi" w:cstheme="majorBidi"/>
          <w:bCs/>
          <w:i/>
          <w:lang w:val="en-GB"/>
        </w:rPr>
        <w:t xml:space="preserve">p </w:t>
      </w:r>
      <w:r w:rsidRPr="00050CCB">
        <w:rPr>
          <w:rFonts w:asciiTheme="majorBidi" w:hAnsiTheme="majorBidi" w:cstheme="majorBidi"/>
          <w:bCs/>
          <w:lang w:val="en-GB"/>
        </w:rPr>
        <w:t xml:space="preserve">= 0.036; Table 5). </w:t>
      </w:r>
      <w:proofErr w:type="spellStart"/>
      <w:r w:rsidRPr="00050CCB">
        <w:rPr>
          <w:rFonts w:asciiTheme="majorBidi" w:hAnsiTheme="majorBidi" w:cstheme="majorBidi"/>
          <w:bCs/>
          <w:i/>
          <w:iCs/>
          <w:lang w:val="en-GB"/>
        </w:rPr>
        <w:t>Culiseta</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lang w:val="en-GB"/>
        </w:rPr>
        <w:t xml:space="preserve"> egg rafts were more abundant in the short-drought pools than in the control from week 8 to week 10 (Fig. 6A) and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lang w:val="en-GB"/>
        </w:rPr>
        <w:t xml:space="preserve"> larval abundance was higher in short-drought pools compared to control pools from week 9 to week 11 (Fig. 6B).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oviposition was higher in the short-drought pools than in control from week 8 to week 10 (Fig. 7A) and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larval abundance was higher in the short-drought pools than in controls from week 9 to week 11 and on week 13 (Fig. 7B).</w:t>
      </w:r>
    </w:p>
    <w:p w14:paraId="2C5576E7" w14:textId="0747C22B" w:rsidR="00182AB0" w:rsidRDefault="00182AB0" w:rsidP="006864B8">
      <w:pPr>
        <w:spacing w:line="480" w:lineRule="auto"/>
        <w:jc w:val="both"/>
        <w:rPr>
          <w:rFonts w:asciiTheme="majorBidi" w:hAnsiTheme="majorBidi" w:cstheme="majorBidi"/>
          <w:bCs/>
          <w:lang w:val="en-GB"/>
        </w:rPr>
      </w:pPr>
      <w:r w:rsidRPr="00050CCB">
        <w:rPr>
          <w:rFonts w:asciiTheme="majorBidi" w:hAnsiTheme="majorBidi" w:cstheme="majorBidi"/>
          <w:lang w:val="en-GB"/>
        </w:rPr>
        <w:t xml:space="preserve">There was an overall significant effect of the </w:t>
      </w:r>
      <w:r w:rsidR="00257421" w:rsidRPr="00050CCB">
        <w:rPr>
          <w:rFonts w:asciiTheme="majorBidi" w:hAnsiTheme="majorBidi" w:cstheme="majorBidi"/>
          <w:lang w:val="en-GB"/>
        </w:rPr>
        <w:t>long</w:t>
      </w:r>
      <w:r w:rsidR="00257421">
        <w:rPr>
          <w:rFonts w:asciiTheme="majorBidi" w:hAnsiTheme="majorBidi" w:cstheme="majorBidi"/>
          <w:lang w:val="en-GB"/>
        </w:rPr>
        <w:t xml:space="preserve"> drought</w:t>
      </w:r>
      <w:r w:rsidRPr="00050CCB">
        <w:rPr>
          <w:rFonts w:asciiTheme="majorBidi" w:hAnsiTheme="majorBidi" w:cstheme="majorBidi"/>
          <w:lang w:val="en-GB"/>
        </w:rPr>
        <w:t xml:space="preserve"> on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i/>
          <w:iCs/>
          <w:lang w:val="en-GB"/>
        </w:rPr>
        <w:t xml:space="preserve"> </w:t>
      </w:r>
      <w:r w:rsidRPr="00050CCB">
        <w:rPr>
          <w:rFonts w:asciiTheme="majorBidi" w:hAnsiTheme="majorBidi" w:cstheme="majorBidi"/>
          <w:bCs/>
          <w:lang w:val="en-GB"/>
        </w:rPr>
        <w:t xml:space="preserve">and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oviposition,</w:t>
      </w:r>
      <w:r w:rsidRPr="00050CCB">
        <w:rPr>
          <w:rFonts w:asciiTheme="majorBidi" w:hAnsiTheme="majorBidi" w:cstheme="majorBidi"/>
          <w:lang w:val="en-GB"/>
        </w:rPr>
        <w:t xml:space="preserve"> in comparison to control </w:t>
      </w:r>
      <w:r w:rsidRPr="00050CCB">
        <w:rPr>
          <w:rFonts w:asciiTheme="majorBidi" w:hAnsiTheme="majorBidi" w:cstheme="majorBidi"/>
          <w:bCs/>
          <w:lang w:val="en-GB"/>
        </w:rPr>
        <w:t>(</w:t>
      </w:r>
      <w:r w:rsidRPr="00050CCB">
        <w:rPr>
          <w:rFonts w:asciiTheme="majorBidi" w:hAnsiTheme="majorBidi" w:cstheme="majorBidi"/>
          <w:bCs/>
          <w:i/>
          <w:lang w:val="en-GB"/>
        </w:rPr>
        <w:t xml:space="preserve">p </w:t>
      </w:r>
      <w:r w:rsidRPr="00050CCB">
        <w:rPr>
          <w:rFonts w:asciiTheme="majorBidi" w:hAnsiTheme="majorBidi" w:cstheme="majorBidi"/>
          <w:bCs/>
          <w:lang w:val="en-GB"/>
        </w:rPr>
        <w:t>= 0.013 for both; Table 5)</w:t>
      </w:r>
      <w:r w:rsidRPr="00050CCB">
        <w:rPr>
          <w:rFonts w:asciiTheme="majorBidi" w:hAnsiTheme="majorBidi" w:cstheme="majorBidi"/>
          <w:lang w:val="en-GB"/>
        </w:rPr>
        <w:t xml:space="preserve">. </w:t>
      </w:r>
      <w:r w:rsidRPr="00050CCB">
        <w:rPr>
          <w:rFonts w:asciiTheme="majorBidi" w:hAnsiTheme="majorBidi" w:cstheme="majorBidi"/>
          <w:bCs/>
          <w:lang w:val="en-GB"/>
        </w:rPr>
        <w:t xml:space="preserve">From week 12 to week 16,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lang w:val="en-GB"/>
        </w:rPr>
        <w:t xml:space="preserve"> egg raft abundance was higher in the long-drought pools than in the control (Fig. 6A) and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laticinctus</w:t>
      </w:r>
      <w:proofErr w:type="spellEnd"/>
      <w:r w:rsidRPr="00050CCB">
        <w:rPr>
          <w:rFonts w:asciiTheme="majorBidi" w:hAnsiTheme="majorBidi" w:cstheme="majorBidi"/>
          <w:bCs/>
          <w:lang w:val="en-GB"/>
        </w:rPr>
        <w:t xml:space="preserve"> oviposition was higher </w:t>
      </w:r>
      <w:r w:rsidRPr="00050CCB">
        <w:rPr>
          <w:rFonts w:asciiTheme="majorBidi" w:hAnsiTheme="majorBidi" w:cstheme="majorBidi"/>
          <w:bCs/>
          <w:lang w:val="en-GB"/>
        </w:rPr>
        <w:lastRenderedPageBreak/>
        <w:t xml:space="preserve">in the long-drought pools than in control pools from week 12 to the end of the experiment (Fig. 7B). There were significant time x treatment interactions for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lang w:val="en-GB"/>
        </w:rPr>
        <w:t xml:space="preserve"> larval abundance between long-drought pools and control</w:t>
      </w:r>
      <w:r w:rsidR="00986A46">
        <w:rPr>
          <w:rFonts w:asciiTheme="majorBidi" w:hAnsiTheme="majorBidi" w:cstheme="majorBidi"/>
          <w:bCs/>
          <w:lang w:val="en-GB"/>
        </w:rPr>
        <w:t xml:space="preserve"> pools</w:t>
      </w:r>
      <w:r w:rsidRPr="00050CCB">
        <w:rPr>
          <w:rFonts w:asciiTheme="majorBidi" w:hAnsiTheme="majorBidi" w:cstheme="majorBidi"/>
          <w:bCs/>
          <w:lang w:val="en-GB"/>
        </w:rPr>
        <w:t xml:space="preserve"> (</w:t>
      </w:r>
      <w:r w:rsidRPr="00050CCB">
        <w:rPr>
          <w:rFonts w:asciiTheme="majorBidi" w:hAnsiTheme="majorBidi" w:cstheme="majorBidi"/>
          <w:bCs/>
          <w:i/>
          <w:lang w:val="en-GB"/>
        </w:rPr>
        <w:t>p</w:t>
      </w:r>
      <w:r w:rsidRPr="00050CCB">
        <w:rPr>
          <w:rFonts w:asciiTheme="majorBidi" w:hAnsiTheme="majorBidi" w:cstheme="majorBidi"/>
          <w:bCs/>
          <w:lang w:val="en-GB"/>
        </w:rPr>
        <w:t xml:space="preserve"> = 0.012; Table 5). </w:t>
      </w:r>
      <w:r w:rsidRPr="00050CCB">
        <w:rPr>
          <w:rFonts w:asciiTheme="majorBidi" w:hAnsiTheme="majorBidi" w:cstheme="majorBidi"/>
          <w:bCs/>
          <w:i/>
          <w:iCs/>
          <w:lang w:val="en-GB"/>
        </w:rPr>
        <w:t xml:space="preserve">C. </w:t>
      </w:r>
      <w:proofErr w:type="spellStart"/>
      <w:r w:rsidRPr="00050CCB">
        <w:rPr>
          <w:rFonts w:asciiTheme="majorBidi" w:hAnsiTheme="majorBidi" w:cstheme="majorBidi"/>
          <w:bCs/>
          <w:i/>
          <w:iCs/>
          <w:lang w:val="en-GB"/>
        </w:rPr>
        <w:t>longiareolata</w:t>
      </w:r>
      <w:proofErr w:type="spellEnd"/>
      <w:r w:rsidRPr="00050CCB">
        <w:rPr>
          <w:rFonts w:asciiTheme="majorBidi" w:hAnsiTheme="majorBidi" w:cstheme="majorBidi"/>
          <w:bCs/>
          <w:lang w:val="en-GB"/>
        </w:rPr>
        <w:t xml:space="preserve"> larval abundance was higher in long-drought pools compared to control</w:t>
      </w:r>
      <w:r w:rsidR="00986A46">
        <w:rPr>
          <w:rFonts w:asciiTheme="majorBidi" w:hAnsiTheme="majorBidi" w:cstheme="majorBidi"/>
          <w:bCs/>
          <w:lang w:val="en-GB"/>
        </w:rPr>
        <w:t xml:space="preserve"> pool</w:t>
      </w:r>
      <w:r w:rsidRPr="00050CCB">
        <w:rPr>
          <w:rFonts w:asciiTheme="majorBidi" w:hAnsiTheme="majorBidi" w:cstheme="majorBidi"/>
          <w:bCs/>
          <w:lang w:val="en-GB"/>
        </w:rPr>
        <w:t xml:space="preserve">s from week 13 to week 16 (Fig. 6B). </w:t>
      </w:r>
      <w:r w:rsidRPr="00050CCB">
        <w:rPr>
          <w:rFonts w:asciiTheme="majorBidi" w:hAnsiTheme="majorBidi" w:cstheme="majorBidi"/>
          <w:lang w:val="en-GB"/>
        </w:rPr>
        <w:t xml:space="preserve">Time x treatment interactions were statistically significant for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latincinctus</w:t>
      </w:r>
      <w:proofErr w:type="spellEnd"/>
      <w:r w:rsidRPr="00050CCB">
        <w:rPr>
          <w:rFonts w:asciiTheme="majorBidi" w:hAnsiTheme="majorBidi" w:cstheme="majorBidi"/>
          <w:bCs/>
          <w:lang w:val="en-GB"/>
        </w:rPr>
        <w:t xml:space="preserve"> larval abundance</w:t>
      </w:r>
      <w:r w:rsidRPr="00050CCB">
        <w:rPr>
          <w:rFonts w:asciiTheme="majorBidi" w:hAnsiTheme="majorBidi" w:cstheme="majorBidi"/>
          <w:lang w:val="en-GB"/>
        </w:rPr>
        <w:t xml:space="preserve"> between long-drought pools and control </w:t>
      </w:r>
      <w:r w:rsidR="00986A46">
        <w:rPr>
          <w:rFonts w:asciiTheme="majorBidi" w:hAnsiTheme="majorBidi" w:cstheme="majorBidi"/>
          <w:lang w:val="en-GB"/>
        </w:rPr>
        <w:t xml:space="preserve">pools </w:t>
      </w:r>
      <w:r w:rsidRPr="00050CCB">
        <w:rPr>
          <w:rFonts w:asciiTheme="majorBidi" w:hAnsiTheme="majorBidi" w:cstheme="majorBidi"/>
          <w:lang w:val="en-GB"/>
        </w:rPr>
        <w:t>(</w:t>
      </w:r>
      <w:r w:rsidRPr="00050CCB">
        <w:rPr>
          <w:rFonts w:asciiTheme="majorBidi" w:hAnsiTheme="majorBidi" w:cstheme="majorBidi"/>
          <w:i/>
          <w:lang w:val="en-GB"/>
        </w:rPr>
        <w:t xml:space="preserve">p = </w:t>
      </w:r>
      <w:r w:rsidRPr="00050CCB">
        <w:rPr>
          <w:rFonts w:asciiTheme="majorBidi" w:hAnsiTheme="majorBidi" w:cstheme="majorBidi"/>
          <w:lang w:val="en-GB"/>
        </w:rPr>
        <w:t xml:space="preserve">0.001; Table 5). </w:t>
      </w:r>
      <w:proofErr w:type="spellStart"/>
      <w:r w:rsidRPr="00050CCB">
        <w:rPr>
          <w:rFonts w:asciiTheme="majorBidi" w:hAnsiTheme="majorBidi" w:cstheme="majorBidi"/>
          <w:bCs/>
          <w:i/>
          <w:iCs/>
          <w:lang w:val="en-GB"/>
        </w:rPr>
        <w:t>Cx</w:t>
      </w:r>
      <w:proofErr w:type="spellEnd"/>
      <w:r w:rsidRPr="00050CCB">
        <w:rPr>
          <w:rFonts w:asciiTheme="majorBidi" w:hAnsiTheme="majorBidi" w:cstheme="majorBidi"/>
          <w:bCs/>
          <w:i/>
          <w:iCs/>
          <w:lang w:val="en-GB"/>
        </w:rPr>
        <w:t xml:space="preserve">. </w:t>
      </w:r>
      <w:proofErr w:type="spellStart"/>
      <w:r w:rsidRPr="00050CCB">
        <w:rPr>
          <w:rFonts w:asciiTheme="majorBidi" w:hAnsiTheme="majorBidi" w:cstheme="majorBidi"/>
          <w:bCs/>
          <w:i/>
          <w:iCs/>
          <w:lang w:val="en-GB"/>
        </w:rPr>
        <w:t>latincinctus</w:t>
      </w:r>
      <w:proofErr w:type="spellEnd"/>
      <w:r w:rsidRPr="00050CCB">
        <w:rPr>
          <w:rFonts w:asciiTheme="majorBidi" w:hAnsiTheme="majorBidi" w:cstheme="majorBidi"/>
          <w:bCs/>
          <w:lang w:val="en-GB"/>
        </w:rPr>
        <w:t xml:space="preserve"> larval abundance was higher in the long-drought pools than in control</w:t>
      </w:r>
      <w:r w:rsidR="00986A46">
        <w:rPr>
          <w:rFonts w:asciiTheme="majorBidi" w:hAnsiTheme="majorBidi" w:cstheme="majorBidi"/>
          <w:bCs/>
          <w:lang w:val="en-GB"/>
        </w:rPr>
        <w:t xml:space="preserve"> pool</w:t>
      </w:r>
      <w:r w:rsidRPr="00050CCB">
        <w:rPr>
          <w:rFonts w:asciiTheme="majorBidi" w:hAnsiTheme="majorBidi" w:cstheme="majorBidi"/>
          <w:bCs/>
          <w:lang w:val="en-GB"/>
        </w:rPr>
        <w:t>s from week 13 to the end of the experiment (Fig. 7B).</w:t>
      </w:r>
    </w:p>
    <w:p w14:paraId="3886C66C" w14:textId="71D96190" w:rsidR="006A036E" w:rsidRDefault="006A036E" w:rsidP="006864B8">
      <w:pPr>
        <w:spacing w:line="480" w:lineRule="auto"/>
        <w:jc w:val="both"/>
        <w:rPr>
          <w:rFonts w:asciiTheme="majorBidi" w:hAnsiTheme="majorBidi" w:cstheme="majorBidi"/>
          <w:bCs/>
          <w:lang w:val="en-GB"/>
        </w:rPr>
      </w:pPr>
    </w:p>
    <w:p w14:paraId="3B80B5F1" w14:textId="73637131" w:rsidR="006A036E" w:rsidRDefault="006A036E" w:rsidP="006864B8">
      <w:pPr>
        <w:spacing w:line="480" w:lineRule="auto"/>
        <w:jc w:val="both"/>
        <w:rPr>
          <w:rFonts w:asciiTheme="majorBidi" w:hAnsiTheme="majorBidi" w:cstheme="majorBidi"/>
          <w:bCs/>
          <w:lang w:val="en-GB"/>
        </w:rPr>
      </w:pPr>
      <w:r>
        <w:rPr>
          <w:rFonts w:asciiTheme="majorBidi" w:hAnsiTheme="majorBidi" w:cstheme="majorBidi"/>
          <w:bCs/>
          <w:i/>
          <w:lang w:val="en-GB"/>
        </w:rPr>
        <w:t>Path analysis</w:t>
      </w:r>
    </w:p>
    <w:p w14:paraId="48FA5A5D" w14:textId="35196944" w:rsidR="006A036E" w:rsidRPr="00403D2F" w:rsidRDefault="003E0D43" w:rsidP="006864B8">
      <w:pPr>
        <w:spacing w:line="480" w:lineRule="auto"/>
        <w:jc w:val="both"/>
        <w:rPr>
          <w:rFonts w:ascii="Times New Roman" w:hAnsi="Times New Roman" w:cs="Times New Roman"/>
          <w:bCs/>
          <w:lang w:val="en-GB"/>
        </w:rPr>
      </w:pPr>
      <w:r w:rsidRPr="00403D2F">
        <w:rPr>
          <w:rFonts w:ascii="Times New Roman" w:hAnsi="Times New Roman" w:cs="Times New Roman"/>
          <w:bCs/>
          <w:lang w:val="en-GB"/>
        </w:rPr>
        <w:t xml:space="preserve">Path analyses for both </w:t>
      </w:r>
      <w:r w:rsidRPr="00403D2F">
        <w:rPr>
          <w:rFonts w:ascii="Times New Roman" w:hAnsi="Times New Roman" w:cs="Times New Roman"/>
          <w:bCs/>
          <w:i/>
          <w:lang w:val="en-GB"/>
        </w:rPr>
        <w:t xml:space="preserve">C. </w:t>
      </w:r>
      <w:proofErr w:type="spellStart"/>
      <w:r w:rsidRPr="00403D2F">
        <w:rPr>
          <w:rFonts w:ascii="Times New Roman" w:hAnsi="Times New Roman" w:cs="Times New Roman"/>
          <w:bCs/>
          <w:i/>
          <w:lang w:val="en-GB"/>
        </w:rPr>
        <w:t>longiareolata</w:t>
      </w:r>
      <w:proofErr w:type="spellEnd"/>
      <w:r w:rsidRPr="00403D2F">
        <w:rPr>
          <w:rFonts w:ascii="Times New Roman" w:hAnsi="Times New Roman" w:cs="Times New Roman"/>
        </w:rPr>
        <w:t xml:space="preserve"> and </w:t>
      </w:r>
      <w:proofErr w:type="spellStart"/>
      <w:r w:rsidRPr="00403D2F">
        <w:rPr>
          <w:rFonts w:ascii="Times New Roman" w:hAnsi="Times New Roman" w:cs="Times New Roman"/>
          <w:i/>
        </w:rPr>
        <w:t>Cx</w:t>
      </w:r>
      <w:proofErr w:type="spellEnd"/>
      <w:r w:rsidRPr="00403D2F">
        <w:rPr>
          <w:rFonts w:ascii="Times New Roman" w:hAnsi="Times New Roman" w:cs="Times New Roman"/>
          <w:i/>
        </w:rPr>
        <w:t xml:space="preserve">. </w:t>
      </w:r>
      <w:proofErr w:type="spellStart"/>
      <w:r w:rsidRPr="00403D2F">
        <w:rPr>
          <w:rFonts w:ascii="Times New Roman" w:hAnsi="Times New Roman" w:cs="Times New Roman"/>
          <w:i/>
        </w:rPr>
        <w:t>Laticinctus</w:t>
      </w:r>
      <w:proofErr w:type="spellEnd"/>
      <w:r w:rsidRPr="00403D2F">
        <w:rPr>
          <w:rFonts w:ascii="Times New Roman" w:hAnsi="Times New Roman" w:cs="Times New Roman"/>
          <w:bCs/>
          <w:lang w:val="en-GB"/>
        </w:rPr>
        <w:t xml:space="preserve"> showed the same qualitat</w:t>
      </w:r>
      <w:r w:rsidRPr="003E0D43">
        <w:rPr>
          <w:rFonts w:ascii="Times New Roman" w:hAnsi="Times New Roman" w:cs="Times New Roman"/>
          <w:bCs/>
          <w:lang w:val="en-GB"/>
        </w:rPr>
        <w:t>ive patterns (Figure 8</w:t>
      </w:r>
      <w:r w:rsidR="000D16D9">
        <w:rPr>
          <w:rFonts w:ascii="Times New Roman" w:hAnsi="Times New Roman" w:cs="Times New Roman"/>
          <w:bCs/>
          <w:lang w:val="en-GB"/>
        </w:rPr>
        <w:t>, Table 6</w:t>
      </w:r>
      <w:r w:rsidRPr="003E0D43">
        <w:rPr>
          <w:rFonts w:ascii="Times New Roman" w:hAnsi="Times New Roman" w:cs="Times New Roman"/>
          <w:bCs/>
          <w:lang w:val="en-GB"/>
        </w:rPr>
        <w:t xml:space="preserve">). There were </w:t>
      </w:r>
      <w:r>
        <w:rPr>
          <w:rFonts w:ascii="Times New Roman" w:hAnsi="Times New Roman" w:cs="Times New Roman"/>
          <w:bCs/>
          <w:lang w:val="en-GB"/>
        </w:rPr>
        <w:t xml:space="preserve">negative but not significant relationships between the two drought treatments and filter feeder abundance, and between filter feeder abundance and chlorophyll </w:t>
      </w:r>
      <w:r>
        <w:rPr>
          <w:rFonts w:ascii="Times New Roman" w:hAnsi="Times New Roman" w:cs="Times New Roman"/>
          <w:bCs/>
          <w:i/>
          <w:lang w:val="en-GB"/>
        </w:rPr>
        <w:t>a</w:t>
      </w:r>
      <w:r>
        <w:rPr>
          <w:rFonts w:ascii="Times New Roman" w:hAnsi="Times New Roman" w:cs="Times New Roman"/>
          <w:bCs/>
          <w:lang w:val="en-GB"/>
        </w:rPr>
        <w:t xml:space="preserve"> (Figure 8, dashed arrows)</w:t>
      </w:r>
      <w:r w:rsidR="00464007">
        <w:rPr>
          <w:rFonts w:ascii="Times New Roman" w:hAnsi="Times New Roman" w:cs="Times New Roman"/>
          <w:bCs/>
          <w:lang w:val="en-GB"/>
        </w:rPr>
        <w:t xml:space="preserve">, but very little of the variation in filter feeder abundance and chlorophyll </w:t>
      </w:r>
      <w:r w:rsidR="00464007">
        <w:rPr>
          <w:rFonts w:ascii="Times New Roman" w:hAnsi="Times New Roman" w:cs="Times New Roman"/>
          <w:bCs/>
          <w:i/>
          <w:lang w:val="en-GB"/>
        </w:rPr>
        <w:t>a</w:t>
      </w:r>
      <w:r w:rsidR="00464007">
        <w:rPr>
          <w:rFonts w:ascii="Times New Roman" w:hAnsi="Times New Roman" w:cs="Times New Roman"/>
          <w:bCs/>
          <w:lang w:val="en-GB"/>
        </w:rPr>
        <w:t xml:space="preserve"> was explained by the model (Table 6, </w:t>
      </w:r>
      <w:r w:rsidR="00464007">
        <w:rPr>
          <w:rFonts w:ascii="Times New Roman" w:hAnsi="Times New Roman" w:cs="Times New Roman"/>
          <w:bCs/>
          <w:i/>
          <w:lang w:val="en-GB"/>
        </w:rPr>
        <w:t>R</w:t>
      </w:r>
      <w:r w:rsidR="00464007" w:rsidRPr="00403D2F">
        <w:rPr>
          <w:rFonts w:ascii="Times New Roman" w:hAnsi="Times New Roman" w:cs="Times New Roman"/>
          <w:bCs/>
          <w:vertAlign w:val="superscript"/>
          <w:lang w:val="en-GB"/>
        </w:rPr>
        <w:t>2</w:t>
      </w:r>
      <w:r w:rsidR="00464007">
        <w:rPr>
          <w:rFonts w:ascii="Times New Roman" w:hAnsi="Times New Roman" w:cs="Times New Roman"/>
          <w:bCs/>
          <w:lang w:val="en-GB"/>
        </w:rPr>
        <w:t xml:space="preserve"> values)</w:t>
      </w:r>
      <w:r>
        <w:rPr>
          <w:rFonts w:ascii="Times New Roman" w:hAnsi="Times New Roman" w:cs="Times New Roman"/>
          <w:bCs/>
          <w:lang w:val="en-GB"/>
        </w:rPr>
        <w:t xml:space="preserve">. For both </w:t>
      </w:r>
      <w:r w:rsidR="00464007">
        <w:rPr>
          <w:rFonts w:ascii="Times New Roman" w:hAnsi="Times New Roman" w:cs="Times New Roman"/>
          <w:bCs/>
          <w:lang w:val="en-GB"/>
        </w:rPr>
        <w:t xml:space="preserve">mosquito </w:t>
      </w:r>
      <w:r>
        <w:rPr>
          <w:rFonts w:ascii="Times New Roman" w:hAnsi="Times New Roman" w:cs="Times New Roman"/>
          <w:bCs/>
          <w:lang w:val="en-GB"/>
        </w:rPr>
        <w:t xml:space="preserve">species, there was a significant positive relationship between chlorophyll </w:t>
      </w:r>
      <w:r>
        <w:rPr>
          <w:rFonts w:ascii="Times New Roman" w:hAnsi="Times New Roman" w:cs="Times New Roman"/>
          <w:bCs/>
          <w:i/>
          <w:lang w:val="en-GB"/>
        </w:rPr>
        <w:t>a</w:t>
      </w:r>
      <w:r>
        <w:rPr>
          <w:rFonts w:ascii="Times New Roman" w:hAnsi="Times New Roman" w:cs="Times New Roman"/>
          <w:bCs/>
          <w:lang w:val="en-GB"/>
        </w:rPr>
        <w:t xml:space="preserve"> and oviposition (Figure 8, bold vertical arrows). The direct effect of filter feeders on oviposition was positive for both </w:t>
      </w:r>
      <w:r w:rsidR="00E2115B">
        <w:rPr>
          <w:rFonts w:ascii="Times New Roman" w:hAnsi="Times New Roman" w:cs="Times New Roman"/>
          <w:bCs/>
          <w:lang w:val="en-GB"/>
        </w:rPr>
        <w:t>species but</w:t>
      </w:r>
      <w:r>
        <w:rPr>
          <w:rFonts w:ascii="Times New Roman" w:hAnsi="Times New Roman" w:cs="Times New Roman"/>
          <w:bCs/>
          <w:lang w:val="en-GB"/>
        </w:rPr>
        <w:t xml:space="preserve"> was significant only for </w:t>
      </w:r>
      <w:proofErr w:type="spellStart"/>
      <w:r>
        <w:rPr>
          <w:rFonts w:ascii="Times New Roman" w:hAnsi="Times New Roman" w:cs="Times New Roman"/>
          <w:bCs/>
          <w:i/>
          <w:lang w:val="en-GB"/>
        </w:rPr>
        <w:t>Cx</w:t>
      </w:r>
      <w:proofErr w:type="spellEnd"/>
      <w:r>
        <w:rPr>
          <w:rFonts w:ascii="Times New Roman" w:hAnsi="Times New Roman" w:cs="Times New Roman"/>
          <w:bCs/>
          <w:i/>
          <w:lang w:val="en-GB"/>
        </w:rPr>
        <w:t xml:space="preserve">. </w:t>
      </w:r>
      <w:proofErr w:type="spellStart"/>
      <w:r>
        <w:rPr>
          <w:rFonts w:ascii="Times New Roman" w:hAnsi="Times New Roman" w:cs="Times New Roman"/>
          <w:bCs/>
          <w:i/>
          <w:lang w:val="en-GB"/>
        </w:rPr>
        <w:t>Laticinctus</w:t>
      </w:r>
      <w:proofErr w:type="spellEnd"/>
      <w:r>
        <w:rPr>
          <w:rFonts w:ascii="Times New Roman" w:hAnsi="Times New Roman" w:cs="Times New Roman"/>
          <w:bCs/>
          <w:lang w:val="en-GB"/>
        </w:rPr>
        <w:t xml:space="preserve"> (Figure 8b, curved bold arrow).</w:t>
      </w:r>
      <w:r w:rsidR="00464007">
        <w:rPr>
          <w:rFonts w:ascii="Times New Roman" w:hAnsi="Times New Roman" w:cs="Times New Roman"/>
          <w:bCs/>
          <w:lang w:val="en-GB"/>
        </w:rPr>
        <w:t xml:space="preserve"> </w:t>
      </w:r>
      <w:r w:rsidR="00986A46">
        <w:rPr>
          <w:rFonts w:ascii="Times New Roman" w:hAnsi="Times New Roman" w:cs="Times New Roman"/>
          <w:bCs/>
          <w:lang w:val="en-GB"/>
        </w:rPr>
        <w:t>M</w:t>
      </w:r>
      <w:r w:rsidR="00464007">
        <w:rPr>
          <w:rFonts w:ascii="Times New Roman" w:hAnsi="Times New Roman" w:cs="Times New Roman"/>
          <w:bCs/>
          <w:lang w:val="en-GB"/>
        </w:rPr>
        <w:t>ost of the variation in oviposition was unexplained</w:t>
      </w:r>
      <w:r w:rsidR="00986A46">
        <w:rPr>
          <w:rFonts w:ascii="Times New Roman" w:hAnsi="Times New Roman" w:cs="Times New Roman"/>
          <w:bCs/>
          <w:lang w:val="en-GB"/>
        </w:rPr>
        <w:t xml:space="preserve">, although the </w:t>
      </w:r>
      <w:r w:rsidR="00986A46">
        <w:rPr>
          <w:rFonts w:ascii="Times New Roman" w:hAnsi="Times New Roman" w:cs="Times New Roman"/>
          <w:bCs/>
          <w:i/>
          <w:lang w:val="en-GB"/>
        </w:rPr>
        <w:t>R</w:t>
      </w:r>
      <w:r w:rsidR="00986A46" w:rsidRPr="008400E6">
        <w:rPr>
          <w:rFonts w:ascii="Times New Roman" w:hAnsi="Times New Roman" w:cs="Times New Roman"/>
          <w:bCs/>
          <w:vertAlign w:val="superscript"/>
          <w:lang w:val="en-GB"/>
        </w:rPr>
        <w:t>2</w:t>
      </w:r>
      <w:r w:rsidR="00464007">
        <w:rPr>
          <w:rFonts w:ascii="Times New Roman" w:hAnsi="Times New Roman" w:cs="Times New Roman"/>
          <w:bCs/>
          <w:lang w:val="en-GB"/>
        </w:rPr>
        <w:t xml:space="preserve"> </w:t>
      </w:r>
      <w:r w:rsidR="00986A46">
        <w:rPr>
          <w:rFonts w:ascii="Times New Roman" w:hAnsi="Times New Roman" w:cs="Times New Roman"/>
          <w:bCs/>
          <w:lang w:val="en-GB"/>
        </w:rPr>
        <w:t xml:space="preserve">values for oviposition were much higher than those for filter feeder abundance or chlorophyll </w:t>
      </w:r>
      <w:r w:rsidR="00986A46">
        <w:rPr>
          <w:rFonts w:ascii="Times New Roman" w:hAnsi="Times New Roman" w:cs="Times New Roman"/>
          <w:bCs/>
          <w:i/>
          <w:lang w:val="en-GB"/>
        </w:rPr>
        <w:t>a</w:t>
      </w:r>
      <w:r w:rsidR="00986A46">
        <w:rPr>
          <w:rFonts w:ascii="Times New Roman" w:hAnsi="Times New Roman" w:cs="Times New Roman"/>
          <w:bCs/>
          <w:lang w:val="en-GB"/>
        </w:rPr>
        <w:t xml:space="preserve"> </w:t>
      </w:r>
      <w:r w:rsidR="00464007">
        <w:rPr>
          <w:rFonts w:ascii="Times New Roman" w:hAnsi="Times New Roman" w:cs="Times New Roman"/>
          <w:bCs/>
          <w:lang w:val="en-GB"/>
        </w:rPr>
        <w:t xml:space="preserve">(Table 6, </w:t>
      </w:r>
      <w:r w:rsidR="00464007">
        <w:rPr>
          <w:rFonts w:ascii="Times New Roman" w:hAnsi="Times New Roman" w:cs="Times New Roman"/>
          <w:bCs/>
          <w:i/>
          <w:lang w:val="en-GB"/>
        </w:rPr>
        <w:t>R</w:t>
      </w:r>
      <w:r w:rsidR="00464007" w:rsidRPr="00403D2F">
        <w:rPr>
          <w:rFonts w:ascii="Times New Roman" w:hAnsi="Times New Roman" w:cs="Times New Roman"/>
          <w:bCs/>
          <w:vertAlign w:val="superscript"/>
          <w:lang w:val="en-GB"/>
        </w:rPr>
        <w:t>2</w:t>
      </w:r>
      <w:r w:rsidR="00464007">
        <w:rPr>
          <w:rFonts w:ascii="Times New Roman" w:hAnsi="Times New Roman" w:cs="Times New Roman"/>
          <w:bCs/>
          <w:lang w:val="en-GB"/>
        </w:rPr>
        <w:t xml:space="preserve"> values).</w:t>
      </w:r>
    </w:p>
    <w:p w14:paraId="65BF3649" w14:textId="77777777" w:rsidR="00182AB0" w:rsidRPr="00050CCB" w:rsidRDefault="00182AB0" w:rsidP="006864B8">
      <w:pPr>
        <w:spacing w:line="480" w:lineRule="auto"/>
        <w:jc w:val="both"/>
        <w:rPr>
          <w:rFonts w:asciiTheme="majorBidi" w:hAnsiTheme="majorBidi" w:cstheme="majorBidi"/>
          <w:bCs/>
          <w:lang w:val="en-GB"/>
        </w:rPr>
      </w:pPr>
    </w:p>
    <w:p w14:paraId="73927B76" w14:textId="77777777" w:rsidR="00182AB0" w:rsidRPr="00050CCB" w:rsidRDefault="00182AB0" w:rsidP="006864B8">
      <w:pPr>
        <w:spacing w:line="480" w:lineRule="auto"/>
        <w:rPr>
          <w:rFonts w:asciiTheme="majorBidi" w:hAnsiTheme="majorBidi" w:cstheme="majorBidi"/>
          <w:b/>
        </w:rPr>
      </w:pPr>
      <w:r w:rsidRPr="00050CCB">
        <w:rPr>
          <w:rFonts w:asciiTheme="majorBidi" w:hAnsiTheme="majorBidi" w:cstheme="majorBidi"/>
          <w:b/>
        </w:rPr>
        <w:t>Discussion</w:t>
      </w:r>
    </w:p>
    <w:p w14:paraId="5597621D" w14:textId="160E4FAD"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lastRenderedPageBreak/>
        <w:t xml:space="preserve">We assessed the effect of desiccation in temporary habitats on mosquito populations during post-disturbance community recovery. </w:t>
      </w:r>
      <w:r w:rsidR="00986A46">
        <w:rPr>
          <w:rFonts w:asciiTheme="majorBidi" w:hAnsiTheme="majorBidi" w:cstheme="majorBidi"/>
          <w:bCs/>
        </w:rPr>
        <w:t>Desiccation had a negative effect on</w:t>
      </w:r>
      <w:r w:rsidRPr="00050CCB">
        <w:rPr>
          <w:rFonts w:asciiTheme="majorBidi" w:hAnsiTheme="majorBidi" w:cstheme="majorBidi"/>
          <w:bCs/>
        </w:rPr>
        <w:t xml:space="preserve"> invertebrate community </w:t>
      </w:r>
      <w:r w:rsidR="008C2B18">
        <w:rPr>
          <w:rFonts w:asciiTheme="majorBidi" w:hAnsiTheme="majorBidi" w:cstheme="majorBidi"/>
          <w:bCs/>
        </w:rPr>
        <w:t>richness</w:t>
      </w:r>
      <w:r w:rsidR="008C2B18" w:rsidRPr="00050CCB">
        <w:rPr>
          <w:rFonts w:asciiTheme="majorBidi" w:hAnsiTheme="majorBidi" w:cstheme="majorBidi"/>
          <w:bCs/>
        </w:rPr>
        <w:t xml:space="preserve"> </w:t>
      </w:r>
      <w:r w:rsidR="00986A46">
        <w:rPr>
          <w:rFonts w:asciiTheme="majorBidi" w:hAnsiTheme="majorBidi" w:cstheme="majorBidi"/>
          <w:bCs/>
        </w:rPr>
        <w:t>and a positive effect on</w:t>
      </w:r>
      <w:r w:rsidRPr="00050CCB">
        <w:rPr>
          <w:rFonts w:asciiTheme="majorBidi" w:hAnsiTheme="majorBidi" w:cstheme="majorBidi"/>
          <w:bCs/>
        </w:rPr>
        <w:t xml:space="preserve"> phytoplankton</w:t>
      </w:r>
      <w:r w:rsidR="00986A46">
        <w:rPr>
          <w:rFonts w:asciiTheme="majorBidi" w:hAnsiTheme="majorBidi" w:cstheme="majorBidi"/>
          <w:bCs/>
        </w:rPr>
        <w:t xml:space="preserve">, </w:t>
      </w:r>
      <w:r w:rsidR="004F3E58">
        <w:rPr>
          <w:rFonts w:asciiTheme="majorBidi" w:hAnsiTheme="majorBidi" w:cstheme="majorBidi"/>
          <w:bCs/>
        </w:rPr>
        <w:t xml:space="preserve">which may have contributed </w:t>
      </w:r>
      <w:r w:rsidRPr="00050CCB">
        <w:rPr>
          <w:rFonts w:asciiTheme="majorBidi" w:hAnsiTheme="majorBidi" w:cstheme="majorBidi"/>
          <w:bCs/>
        </w:rPr>
        <w:t xml:space="preserve">to an increase of mosquito oviposition in the disturbed habitats. </w:t>
      </w:r>
    </w:p>
    <w:p w14:paraId="2B9BE34E" w14:textId="77777777" w:rsidR="00182AB0" w:rsidRPr="00050CCB" w:rsidRDefault="00182AB0" w:rsidP="006864B8">
      <w:pPr>
        <w:spacing w:line="480" w:lineRule="auto"/>
        <w:rPr>
          <w:rFonts w:asciiTheme="majorBidi" w:hAnsiTheme="majorBidi" w:cstheme="majorBidi"/>
          <w:bCs/>
        </w:rPr>
      </w:pPr>
    </w:p>
    <w:p w14:paraId="166BE8FA" w14:textId="107507E1" w:rsidR="00182AB0" w:rsidRPr="00050CCB" w:rsidRDefault="00182AB0" w:rsidP="006864B8">
      <w:pPr>
        <w:spacing w:line="480" w:lineRule="auto"/>
        <w:rPr>
          <w:rFonts w:asciiTheme="majorBidi" w:hAnsiTheme="majorBidi" w:cstheme="majorBidi"/>
          <w:bCs/>
          <w:i/>
          <w:iCs/>
        </w:rPr>
      </w:pPr>
      <w:r w:rsidRPr="00050CCB">
        <w:rPr>
          <w:rFonts w:asciiTheme="majorBidi" w:hAnsiTheme="majorBidi" w:cstheme="majorBidi"/>
          <w:bCs/>
          <w:i/>
          <w:iCs/>
        </w:rPr>
        <w:t>Impact of drought on communities</w:t>
      </w:r>
    </w:p>
    <w:p w14:paraId="44D576CB" w14:textId="15CD9D5E"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Most </w:t>
      </w:r>
      <w:r w:rsidR="00194622" w:rsidRPr="00050CCB">
        <w:rPr>
          <w:rFonts w:asciiTheme="majorBidi" w:hAnsiTheme="majorBidi" w:cstheme="majorBidi"/>
          <w:bCs/>
        </w:rPr>
        <w:t>published</w:t>
      </w:r>
      <w:r w:rsidRPr="00050CCB">
        <w:rPr>
          <w:rFonts w:asciiTheme="majorBidi" w:hAnsiTheme="majorBidi" w:cstheme="majorBidi"/>
          <w:bCs/>
        </w:rPr>
        <w:t xml:space="preserve"> studies </w:t>
      </w:r>
      <w:r w:rsidR="00194622" w:rsidRPr="00050CCB">
        <w:rPr>
          <w:rFonts w:asciiTheme="majorBidi" w:hAnsiTheme="majorBidi" w:cstheme="majorBidi"/>
          <w:bCs/>
        </w:rPr>
        <w:t>of the effects of drought in freshwater communities are on</w:t>
      </w:r>
      <w:r w:rsidRPr="00050CCB">
        <w:rPr>
          <w:rFonts w:asciiTheme="majorBidi" w:hAnsiTheme="majorBidi" w:cstheme="majorBidi"/>
          <w:bCs/>
        </w:rPr>
        <w:t xml:space="preserve"> </w:t>
      </w:r>
      <w:r w:rsidR="007B7055" w:rsidRPr="00050CCB">
        <w:rPr>
          <w:rFonts w:asciiTheme="majorBidi" w:hAnsiTheme="majorBidi" w:cstheme="majorBidi"/>
          <w:bCs/>
        </w:rPr>
        <w:t>l</w:t>
      </w:r>
      <w:r w:rsidR="007B7055">
        <w:rPr>
          <w:rFonts w:asciiTheme="majorBidi" w:hAnsiTheme="majorBidi" w:cstheme="majorBidi"/>
          <w:bCs/>
        </w:rPr>
        <w:t>en</w:t>
      </w:r>
      <w:r w:rsidR="007B7055" w:rsidRPr="00050CCB">
        <w:rPr>
          <w:rFonts w:asciiTheme="majorBidi" w:hAnsiTheme="majorBidi" w:cstheme="majorBidi"/>
          <w:bCs/>
        </w:rPr>
        <w:t xml:space="preserve">tic </w:t>
      </w:r>
      <w:r w:rsidRPr="00050CCB">
        <w:rPr>
          <w:rFonts w:asciiTheme="majorBidi" w:hAnsiTheme="majorBidi" w:cstheme="majorBidi"/>
          <w:bCs/>
        </w:rPr>
        <w:t>ecosystems</w:t>
      </w:r>
      <w:r w:rsidR="00194622" w:rsidRPr="00050CCB">
        <w:rPr>
          <w:rFonts w:asciiTheme="majorBidi" w:hAnsiTheme="majorBidi" w:cstheme="majorBidi"/>
          <w:bCs/>
        </w:rPr>
        <w:t>,</w:t>
      </w:r>
      <w:r w:rsidRPr="00050CCB">
        <w:rPr>
          <w:rFonts w:asciiTheme="majorBidi" w:hAnsiTheme="majorBidi" w:cstheme="majorBidi"/>
          <w:bCs/>
        </w:rPr>
        <w:t xml:space="preserve"> and very few concern </w:t>
      </w:r>
      <w:r w:rsidR="007B7055" w:rsidRPr="00050CCB">
        <w:rPr>
          <w:rFonts w:asciiTheme="majorBidi" w:hAnsiTheme="majorBidi" w:cstheme="majorBidi"/>
          <w:bCs/>
        </w:rPr>
        <w:t>l</w:t>
      </w:r>
      <w:r w:rsidR="007B7055">
        <w:rPr>
          <w:rFonts w:asciiTheme="majorBidi" w:hAnsiTheme="majorBidi" w:cstheme="majorBidi"/>
          <w:bCs/>
        </w:rPr>
        <w:t>o</w:t>
      </w:r>
      <w:r w:rsidR="007B7055" w:rsidRPr="00050CCB">
        <w:rPr>
          <w:rFonts w:asciiTheme="majorBidi" w:hAnsiTheme="majorBidi" w:cstheme="majorBidi"/>
          <w:bCs/>
        </w:rPr>
        <w:t xml:space="preserve">tic </w:t>
      </w:r>
      <w:r w:rsidRPr="00050CCB">
        <w:rPr>
          <w:rFonts w:asciiTheme="majorBidi" w:hAnsiTheme="majorBidi" w:cstheme="majorBidi"/>
          <w:bCs/>
        </w:rPr>
        <w:t xml:space="preserve">ecosystems. In the latter, stream flow variability has been identified as a major factor affecting abiotic and biotic factors that regulate lotic macrozoobenthic processes </w:t>
      </w:r>
      <w:r w:rsidRPr="00050CCB">
        <w:rPr>
          <w:rFonts w:asciiTheme="majorBidi" w:hAnsiTheme="majorBidi" w:cstheme="majorBidi"/>
          <w:bCs/>
          <w:noProof/>
        </w:rPr>
        <w:t>(Naiman</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2008; Ceola</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2013)</w:t>
      </w:r>
      <w:r w:rsidRPr="00050CCB">
        <w:rPr>
          <w:rFonts w:asciiTheme="majorBidi" w:hAnsiTheme="majorBidi" w:cstheme="majorBidi"/>
          <w:bCs/>
        </w:rPr>
        <w:t xml:space="preserve">. Mediterranean streams are characterized by flooding and droughts. </w:t>
      </w:r>
      <w:r w:rsidR="002C2CA3">
        <w:rPr>
          <w:rFonts w:asciiTheme="majorBidi" w:hAnsiTheme="majorBidi" w:cstheme="majorBidi"/>
          <w:bCs/>
        </w:rPr>
        <w:t xml:space="preserve">Recession of flood waters </w:t>
      </w:r>
      <w:r w:rsidRPr="00050CCB">
        <w:rPr>
          <w:rFonts w:asciiTheme="majorBidi" w:hAnsiTheme="majorBidi" w:cstheme="majorBidi"/>
          <w:bCs/>
        </w:rPr>
        <w:t xml:space="preserve">results in the formation of isolated rock pools </w:t>
      </w:r>
      <w:r w:rsidR="00E2115B" w:rsidRPr="00050CCB">
        <w:rPr>
          <w:rFonts w:asciiTheme="majorBidi" w:hAnsiTheme="majorBidi" w:cstheme="majorBidi"/>
          <w:bCs/>
        </w:rPr>
        <w:t>along wadi</w:t>
      </w:r>
      <w:r w:rsidRPr="00050CCB">
        <w:rPr>
          <w:rFonts w:asciiTheme="majorBidi" w:hAnsiTheme="majorBidi" w:cstheme="majorBidi"/>
          <w:bCs/>
        </w:rPr>
        <w:t xml:space="preserve"> channel</w:t>
      </w:r>
      <w:r w:rsidR="001A6C25">
        <w:rPr>
          <w:rFonts w:asciiTheme="majorBidi" w:hAnsiTheme="majorBidi" w:cstheme="majorBidi"/>
          <w:bCs/>
        </w:rPr>
        <w:t>s</w:t>
      </w:r>
      <w:r w:rsidRPr="00050CCB">
        <w:rPr>
          <w:rFonts w:asciiTheme="majorBidi" w:hAnsiTheme="majorBidi" w:cstheme="majorBidi"/>
          <w:bCs/>
        </w:rPr>
        <w:t xml:space="preserve">, which can last from several weeks to several months, depending on the weather conditions </w:t>
      </w:r>
      <w:r w:rsidRPr="00050CCB">
        <w:rPr>
          <w:rFonts w:asciiTheme="majorBidi" w:hAnsiTheme="majorBidi" w:cstheme="majorBidi"/>
          <w:bCs/>
          <w:noProof/>
        </w:rPr>
        <w:t>(Ward &amp; Blaustein 1994)</w:t>
      </w:r>
      <w:r w:rsidRPr="00050CCB">
        <w:rPr>
          <w:rFonts w:asciiTheme="majorBidi" w:hAnsiTheme="majorBidi" w:cstheme="majorBidi"/>
          <w:bCs/>
        </w:rPr>
        <w:t xml:space="preserve">. Environmental parameters such as temperature, conductivity, depth and width and dissolved oxygen influence invertebrate distribution, genera richness and abundance </w:t>
      </w:r>
      <w:r w:rsidRPr="00050CCB">
        <w:rPr>
          <w:rFonts w:asciiTheme="majorBidi" w:hAnsiTheme="majorBidi" w:cstheme="majorBidi"/>
          <w:bCs/>
          <w:noProof/>
        </w:rPr>
        <w:t>(Pires</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2000; Tarr</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2005)</w:t>
      </w:r>
      <w:r w:rsidRPr="00050CCB">
        <w:rPr>
          <w:rFonts w:asciiTheme="majorBidi" w:hAnsiTheme="majorBidi" w:cstheme="majorBidi"/>
          <w:bCs/>
        </w:rPr>
        <w:t xml:space="preserve">. In our study, the difference in water conductivity between treatments before desiccation was due to the addition of distilled water in the control pools to maintain the water level. This led to low conductivity in the control pools in comparison to the short-drought and long-drought pools. pH and dissolved oxygen were significantly lower in the long-drought pools </w:t>
      </w:r>
      <w:r w:rsidR="001A6C25">
        <w:rPr>
          <w:rFonts w:asciiTheme="majorBidi" w:hAnsiTheme="majorBidi" w:cstheme="majorBidi"/>
          <w:bCs/>
        </w:rPr>
        <w:t xml:space="preserve">than </w:t>
      </w:r>
      <w:r w:rsidRPr="00050CCB">
        <w:rPr>
          <w:rFonts w:asciiTheme="majorBidi" w:hAnsiTheme="majorBidi" w:cstheme="majorBidi"/>
          <w:bCs/>
        </w:rPr>
        <w:t>the controls after the desiccation period. Indeed, the “bloom” of algae observed in the long-drought pools may have influenced pH levels and dissolved oxygen concentrations through respiration and photosynthetic activity.</w:t>
      </w:r>
    </w:p>
    <w:p w14:paraId="4C3B1785" w14:textId="2F0B918F" w:rsidR="00182AB0" w:rsidRPr="00050CCB"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In our pools, the invertebrate community was generally comprised of crustaceans and insects, the </w:t>
      </w:r>
      <w:proofErr w:type="spellStart"/>
      <w:r w:rsidRPr="00050CCB">
        <w:rPr>
          <w:rFonts w:asciiTheme="majorBidi" w:hAnsiTheme="majorBidi" w:cstheme="majorBidi"/>
          <w:bCs/>
        </w:rPr>
        <w:t>diptera</w:t>
      </w:r>
      <w:proofErr w:type="spellEnd"/>
      <w:r w:rsidRPr="00050CCB">
        <w:rPr>
          <w:rFonts w:asciiTheme="majorBidi" w:hAnsiTheme="majorBidi" w:cstheme="majorBidi"/>
          <w:bCs/>
        </w:rPr>
        <w:t xml:space="preserve"> </w:t>
      </w:r>
      <w:r w:rsidRPr="00050CCB">
        <w:rPr>
          <w:rFonts w:asciiTheme="majorBidi" w:hAnsiTheme="majorBidi" w:cstheme="majorBidi"/>
          <w:bCs/>
          <w:i/>
        </w:rPr>
        <w:t>Chironomus</w:t>
      </w:r>
      <w:r w:rsidRPr="00050CCB">
        <w:rPr>
          <w:rFonts w:asciiTheme="majorBidi" w:hAnsiTheme="majorBidi" w:cstheme="majorBidi"/>
          <w:bCs/>
        </w:rPr>
        <w:t xml:space="preserve"> sp. and </w:t>
      </w:r>
      <w:proofErr w:type="spellStart"/>
      <w:r w:rsidRPr="00050CCB">
        <w:rPr>
          <w:rFonts w:asciiTheme="majorBidi" w:hAnsiTheme="majorBidi" w:cstheme="majorBidi"/>
          <w:bCs/>
          <w:i/>
        </w:rPr>
        <w:t>Dasyhelea</w:t>
      </w:r>
      <w:proofErr w:type="spellEnd"/>
      <w:r w:rsidRPr="00050CCB">
        <w:rPr>
          <w:rFonts w:asciiTheme="majorBidi" w:hAnsiTheme="majorBidi" w:cstheme="majorBidi"/>
          <w:bCs/>
        </w:rPr>
        <w:t xml:space="preserve"> sp. being the most abundant insects </w:t>
      </w:r>
      <w:r w:rsidRPr="00050CCB">
        <w:rPr>
          <w:rFonts w:asciiTheme="majorBidi" w:hAnsiTheme="majorBidi" w:cstheme="majorBidi"/>
          <w:bCs/>
        </w:rPr>
        <w:lastRenderedPageBreak/>
        <w:t>after mosquitoes. After the drought, dipterans colonize</w:t>
      </w:r>
      <w:r w:rsidR="00194622" w:rsidRPr="00050CCB">
        <w:rPr>
          <w:rFonts w:asciiTheme="majorBidi" w:hAnsiTheme="majorBidi" w:cstheme="majorBidi"/>
          <w:bCs/>
        </w:rPr>
        <w:t>d</w:t>
      </w:r>
      <w:r w:rsidRPr="00050CCB">
        <w:rPr>
          <w:rFonts w:asciiTheme="majorBidi" w:hAnsiTheme="majorBidi" w:cstheme="majorBidi"/>
          <w:bCs/>
        </w:rPr>
        <w:t xml:space="preserve"> the pools first, </w:t>
      </w:r>
      <w:r w:rsidR="00194622" w:rsidRPr="00050CCB">
        <w:rPr>
          <w:rFonts w:asciiTheme="majorBidi" w:hAnsiTheme="majorBidi" w:cstheme="majorBidi"/>
          <w:bCs/>
        </w:rPr>
        <w:t xml:space="preserve">with </w:t>
      </w:r>
      <w:r w:rsidRPr="00050CCB">
        <w:rPr>
          <w:rFonts w:asciiTheme="majorBidi" w:hAnsiTheme="majorBidi" w:cstheme="majorBidi"/>
          <w:bCs/>
        </w:rPr>
        <w:t xml:space="preserve">non-flying taxa (mainly zooplankton, and mainly filter feeders in our case) </w:t>
      </w:r>
      <w:r w:rsidR="004F3E58">
        <w:rPr>
          <w:rFonts w:asciiTheme="majorBidi" w:hAnsiTheme="majorBidi" w:cstheme="majorBidi"/>
          <w:bCs/>
        </w:rPr>
        <w:t>arriving</w:t>
      </w:r>
      <w:r w:rsidR="004F3E58" w:rsidRPr="00050CCB">
        <w:rPr>
          <w:rFonts w:asciiTheme="majorBidi" w:hAnsiTheme="majorBidi" w:cstheme="majorBidi"/>
          <w:bCs/>
        </w:rPr>
        <w:t xml:space="preserve"> </w:t>
      </w:r>
      <w:r w:rsidRPr="00050CCB">
        <w:rPr>
          <w:rFonts w:asciiTheme="majorBidi" w:hAnsiTheme="majorBidi" w:cstheme="majorBidi"/>
          <w:bCs/>
        </w:rPr>
        <w:t>later</w:t>
      </w:r>
      <w:r w:rsidR="00194622" w:rsidRPr="00050CCB">
        <w:rPr>
          <w:rFonts w:asciiTheme="majorBidi" w:hAnsiTheme="majorBidi" w:cstheme="majorBidi"/>
          <w:bCs/>
        </w:rPr>
        <w:t>. T</w:t>
      </w:r>
      <w:r w:rsidRPr="00050CCB">
        <w:rPr>
          <w:rFonts w:asciiTheme="majorBidi" w:hAnsiTheme="majorBidi" w:cstheme="majorBidi"/>
          <w:bCs/>
        </w:rPr>
        <w:t xml:space="preserve">his delay </w:t>
      </w:r>
      <w:r w:rsidR="002C2CA3">
        <w:rPr>
          <w:rFonts w:asciiTheme="majorBidi" w:hAnsiTheme="majorBidi" w:cstheme="majorBidi"/>
          <w:bCs/>
        </w:rPr>
        <w:t xml:space="preserve">may have </w:t>
      </w:r>
      <w:r w:rsidRPr="00050CCB">
        <w:rPr>
          <w:rFonts w:asciiTheme="majorBidi" w:hAnsiTheme="majorBidi" w:cstheme="majorBidi"/>
          <w:bCs/>
        </w:rPr>
        <w:t xml:space="preserve">led to an increase </w:t>
      </w:r>
      <w:r w:rsidR="004F3E58">
        <w:rPr>
          <w:rFonts w:asciiTheme="majorBidi" w:hAnsiTheme="majorBidi" w:cstheme="majorBidi"/>
          <w:bCs/>
        </w:rPr>
        <w:t>in</w:t>
      </w:r>
      <w:r w:rsidRPr="00050CCB">
        <w:rPr>
          <w:rFonts w:asciiTheme="majorBidi" w:hAnsiTheme="majorBidi" w:cstheme="majorBidi"/>
          <w:bCs/>
        </w:rPr>
        <w:t xml:space="preserve"> phytoplankton</w:t>
      </w:r>
      <w:r w:rsidR="002C2CA3">
        <w:rPr>
          <w:rFonts w:asciiTheme="majorBidi" w:hAnsiTheme="majorBidi" w:cstheme="majorBidi"/>
          <w:bCs/>
        </w:rPr>
        <w:t xml:space="preserve"> because of reduced grazing</w:t>
      </w:r>
      <w:r w:rsidRPr="00050CCB">
        <w:rPr>
          <w:rFonts w:asciiTheme="majorBidi" w:hAnsiTheme="majorBidi" w:cstheme="majorBidi"/>
          <w:bCs/>
        </w:rPr>
        <w:t xml:space="preserve">. The effect of drought is linked to intrinsic characteristics of invertebrates </w:t>
      </w:r>
      <w:r w:rsidRPr="00050CCB">
        <w:rPr>
          <w:rFonts w:asciiTheme="majorBidi" w:hAnsiTheme="majorBidi" w:cstheme="majorBidi"/>
          <w:bCs/>
          <w:noProof/>
        </w:rPr>
        <w:t>(Johnson &amp; Vaughn 1995)</w:t>
      </w:r>
      <w:r w:rsidRPr="00050CCB">
        <w:rPr>
          <w:rFonts w:asciiTheme="majorBidi" w:hAnsiTheme="majorBidi" w:cstheme="majorBidi"/>
          <w:bCs/>
        </w:rPr>
        <w:t>: high recolonization rates, delayed hatching of drought</w:t>
      </w:r>
      <w:r w:rsidR="002C2CA3">
        <w:rPr>
          <w:rFonts w:asciiTheme="majorBidi" w:hAnsiTheme="majorBidi" w:cstheme="majorBidi"/>
          <w:bCs/>
        </w:rPr>
        <w:t>-</w:t>
      </w:r>
      <w:r w:rsidRPr="00050CCB">
        <w:rPr>
          <w:rFonts w:asciiTheme="majorBidi" w:hAnsiTheme="majorBidi" w:cstheme="majorBidi"/>
          <w:bCs/>
        </w:rPr>
        <w:t xml:space="preserve">resistant eggs, and ability to take refuge </w:t>
      </w:r>
      <w:r w:rsidRPr="00050CCB">
        <w:rPr>
          <w:rFonts w:asciiTheme="majorBidi" w:hAnsiTheme="majorBidi" w:cstheme="majorBidi"/>
          <w:bCs/>
          <w:noProof/>
        </w:rPr>
        <w:t>(Delucchi 1988)</w:t>
      </w:r>
      <w:r w:rsidRPr="00050CCB">
        <w:rPr>
          <w:rFonts w:asciiTheme="majorBidi" w:hAnsiTheme="majorBidi" w:cstheme="majorBidi"/>
          <w:bCs/>
        </w:rPr>
        <w:t xml:space="preserve">. Therefore, drought appears to favor dipterans, which are more tolerant of drought conditions and have more efficient recolonization mechanisms </w:t>
      </w:r>
      <w:r w:rsidRPr="00050CCB">
        <w:rPr>
          <w:rFonts w:asciiTheme="majorBidi" w:hAnsiTheme="majorBidi" w:cstheme="majorBidi"/>
          <w:bCs/>
          <w:noProof/>
        </w:rPr>
        <w:t>(Extence 1981; Pires</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2000)</w:t>
      </w:r>
      <w:r w:rsidRPr="00050CCB">
        <w:rPr>
          <w:rFonts w:asciiTheme="majorBidi" w:hAnsiTheme="majorBidi" w:cstheme="majorBidi"/>
          <w:bCs/>
        </w:rPr>
        <w:t xml:space="preserve">. However, after a drought period, </w:t>
      </w:r>
      <w:r w:rsidRPr="00050CCB">
        <w:rPr>
          <w:rFonts w:asciiTheme="majorBidi" w:hAnsiTheme="majorBidi" w:cstheme="majorBidi"/>
          <w:bCs/>
          <w:noProof/>
        </w:rPr>
        <w:t>Otermin</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w:t>
      </w:r>
      <w:r w:rsidR="007A74CE" w:rsidRPr="00050CCB">
        <w:rPr>
          <w:rFonts w:asciiTheme="majorBidi" w:hAnsiTheme="majorBidi" w:cstheme="majorBidi"/>
          <w:bCs/>
          <w:noProof/>
        </w:rPr>
        <w:t>(</w:t>
      </w:r>
      <w:r w:rsidRPr="00050CCB">
        <w:rPr>
          <w:rFonts w:asciiTheme="majorBidi" w:hAnsiTheme="majorBidi" w:cstheme="majorBidi"/>
          <w:bCs/>
          <w:noProof/>
        </w:rPr>
        <w:t>2002)</w:t>
      </w:r>
      <w:r w:rsidRPr="00050CCB">
        <w:rPr>
          <w:rFonts w:asciiTheme="majorBidi" w:hAnsiTheme="majorBidi" w:cstheme="majorBidi"/>
          <w:bCs/>
        </w:rPr>
        <w:t xml:space="preserve"> observed non-flying taxa to be more abundant as they are more resistant to drought than flying taxa. </w:t>
      </w:r>
    </w:p>
    <w:p w14:paraId="120237FD" w14:textId="7E11C766" w:rsidR="00182AB0" w:rsidRPr="00866AC1" w:rsidRDefault="00182AB0" w:rsidP="006864B8">
      <w:pPr>
        <w:spacing w:line="480" w:lineRule="auto"/>
        <w:jc w:val="both"/>
        <w:rPr>
          <w:rFonts w:asciiTheme="majorBidi" w:hAnsiTheme="majorBidi" w:cstheme="majorBidi"/>
          <w:bCs/>
        </w:rPr>
      </w:pPr>
      <w:r w:rsidRPr="00050CCB">
        <w:rPr>
          <w:rFonts w:asciiTheme="majorBidi" w:hAnsiTheme="majorBidi" w:cstheme="majorBidi"/>
          <w:bCs/>
        </w:rPr>
        <w:t xml:space="preserve">In our study, the two drought regimes </w:t>
      </w:r>
      <w:r w:rsidR="002C2CA3">
        <w:rPr>
          <w:rFonts w:asciiTheme="majorBidi" w:hAnsiTheme="majorBidi" w:cstheme="majorBidi"/>
          <w:bCs/>
        </w:rPr>
        <w:t>had different</w:t>
      </w:r>
      <w:r w:rsidRPr="00050CCB">
        <w:rPr>
          <w:rFonts w:asciiTheme="majorBidi" w:hAnsiTheme="majorBidi" w:cstheme="majorBidi"/>
          <w:bCs/>
        </w:rPr>
        <w:t xml:space="preserve"> effect</w:t>
      </w:r>
      <w:r w:rsidR="002C2CA3">
        <w:rPr>
          <w:rFonts w:asciiTheme="majorBidi" w:hAnsiTheme="majorBidi" w:cstheme="majorBidi"/>
          <w:bCs/>
        </w:rPr>
        <w:t>s</w:t>
      </w:r>
      <w:r w:rsidRPr="00050CCB">
        <w:rPr>
          <w:rFonts w:asciiTheme="majorBidi" w:hAnsiTheme="majorBidi" w:cstheme="majorBidi"/>
          <w:bCs/>
        </w:rPr>
        <w:t xml:space="preserve"> on the invertebrate community. The duration of the hydroperiod and seasonality influence the composition and dynamics of the communities inhabiting temporary </w:t>
      </w:r>
      <w:r w:rsidR="00E2115B" w:rsidRPr="00050CCB">
        <w:rPr>
          <w:rFonts w:asciiTheme="majorBidi" w:hAnsiTheme="majorBidi" w:cstheme="majorBidi"/>
          <w:bCs/>
        </w:rPr>
        <w:t>habitats</w:t>
      </w:r>
      <w:r w:rsidR="00E2115B">
        <w:rPr>
          <w:rFonts w:asciiTheme="majorBidi" w:hAnsiTheme="majorBidi" w:cstheme="majorBidi"/>
          <w:bCs/>
        </w:rPr>
        <w:t xml:space="preserve"> and</w:t>
      </w:r>
      <w:r w:rsidRPr="00050CCB">
        <w:rPr>
          <w:rFonts w:asciiTheme="majorBidi" w:hAnsiTheme="majorBidi" w:cstheme="majorBidi"/>
          <w:bCs/>
        </w:rPr>
        <w:t xml:space="preserve"> determine the faunal composition and structure of aquatic communities in these systems </w:t>
      </w:r>
      <w:r w:rsidRPr="00050CCB">
        <w:rPr>
          <w:rFonts w:asciiTheme="majorBidi" w:hAnsiTheme="majorBidi" w:cstheme="majorBidi"/>
          <w:bCs/>
          <w:noProof/>
        </w:rPr>
        <w:t>(McLachlan 1985; Jeffries 1994; Boix</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2001)</w:t>
      </w:r>
      <w:r w:rsidRPr="00050CCB">
        <w:rPr>
          <w:rFonts w:asciiTheme="majorBidi" w:hAnsiTheme="majorBidi" w:cstheme="majorBidi"/>
          <w:bCs/>
        </w:rPr>
        <w:t>. Drought imposes changes in the macroinvertebrate community</w:t>
      </w:r>
      <w:r w:rsidR="002C2CA3">
        <w:rPr>
          <w:rFonts w:asciiTheme="majorBidi" w:hAnsiTheme="majorBidi" w:cstheme="majorBidi"/>
          <w:bCs/>
        </w:rPr>
        <w:t>,</w:t>
      </w:r>
      <w:r w:rsidRPr="00050CCB">
        <w:rPr>
          <w:rFonts w:asciiTheme="majorBidi" w:hAnsiTheme="majorBidi" w:cstheme="majorBidi"/>
          <w:bCs/>
        </w:rPr>
        <w:t xml:space="preserve"> and the magnitude of the changes depends on the degree and duration of the drought </w:t>
      </w:r>
      <w:r w:rsidRPr="00050CCB">
        <w:rPr>
          <w:rFonts w:asciiTheme="majorBidi" w:hAnsiTheme="majorBidi" w:cstheme="majorBidi"/>
          <w:bCs/>
          <w:noProof/>
        </w:rPr>
        <w:t>(Boix</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2010)</w:t>
      </w:r>
      <w:r w:rsidRPr="00050CCB">
        <w:rPr>
          <w:rFonts w:asciiTheme="majorBidi" w:hAnsiTheme="majorBidi" w:cstheme="majorBidi"/>
          <w:bCs/>
        </w:rPr>
        <w:t xml:space="preserve">. However, the timing of inundation has a greater and positive impact on both </w:t>
      </w:r>
      <w:proofErr w:type="gramStart"/>
      <w:r w:rsidRPr="00050CCB">
        <w:rPr>
          <w:rFonts w:asciiTheme="majorBidi" w:hAnsiTheme="majorBidi" w:cstheme="majorBidi"/>
          <w:bCs/>
        </w:rPr>
        <w:t>species</w:t>
      </w:r>
      <w:proofErr w:type="gramEnd"/>
      <w:r w:rsidRPr="00050CCB">
        <w:rPr>
          <w:rFonts w:asciiTheme="majorBidi" w:hAnsiTheme="majorBidi" w:cstheme="majorBidi"/>
          <w:bCs/>
        </w:rPr>
        <w:t xml:space="preserve"> richness and density than hydroperiod duration </w:t>
      </w:r>
      <w:r w:rsidRPr="00050CCB">
        <w:rPr>
          <w:rFonts w:asciiTheme="majorBidi" w:hAnsiTheme="majorBidi" w:cstheme="majorBidi"/>
          <w:bCs/>
          <w:noProof/>
        </w:rPr>
        <w:t>(Kneitel 2014)</w:t>
      </w:r>
      <w:r w:rsidRPr="00050CCB">
        <w:rPr>
          <w:rFonts w:asciiTheme="majorBidi" w:hAnsiTheme="majorBidi" w:cstheme="majorBidi"/>
          <w:bCs/>
        </w:rPr>
        <w:t xml:space="preserve">. </w:t>
      </w:r>
      <w:r w:rsidR="00194622" w:rsidRPr="00050CCB">
        <w:rPr>
          <w:rFonts w:asciiTheme="majorBidi" w:hAnsiTheme="majorBidi" w:cstheme="majorBidi"/>
          <w:bCs/>
        </w:rPr>
        <w:t>D</w:t>
      </w:r>
      <w:r w:rsidR="006D40C7" w:rsidRPr="00050CCB">
        <w:rPr>
          <w:rFonts w:asciiTheme="majorBidi" w:hAnsiTheme="majorBidi" w:cstheme="majorBidi"/>
          <w:bCs/>
        </w:rPr>
        <w:t xml:space="preserve">ensities </w:t>
      </w:r>
      <w:r w:rsidR="00BD767E" w:rsidRPr="00050CCB">
        <w:rPr>
          <w:rFonts w:asciiTheme="majorBidi" w:hAnsiTheme="majorBidi" w:cstheme="majorBidi"/>
          <w:bCs/>
        </w:rPr>
        <w:t xml:space="preserve">of </w:t>
      </w:r>
      <w:r w:rsidR="00194622" w:rsidRPr="00050CCB">
        <w:rPr>
          <w:rFonts w:asciiTheme="majorBidi" w:hAnsiTheme="majorBidi" w:cstheme="majorBidi"/>
          <w:bCs/>
        </w:rPr>
        <w:t xml:space="preserve">active dispersers such as </w:t>
      </w:r>
      <w:proofErr w:type="spellStart"/>
      <w:r w:rsidR="00BD767E" w:rsidRPr="00050CCB">
        <w:rPr>
          <w:rFonts w:asciiTheme="majorBidi" w:hAnsiTheme="majorBidi" w:cstheme="majorBidi"/>
          <w:bCs/>
        </w:rPr>
        <w:t>Chironomidae</w:t>
      </w:r>
      <w:proofErr w:type="spellEnd"/>
      <w:r w:rsidR="00BD767E" w:rsidRPr="00050CCB">
        <w:rPr>
          <w:rFonts w:asciiTheme="majorBidi" w:hAnsiTheme="majorBidi" w:cstheme="majorBidi"/>
          <w:bCs/>
        </w:rPr>
        <w:t xml:space="preserve"> and Culicidae increased in late inundation (</w:t>
      </w:r>
      <w:r w:rsidR="0009299F" w:rsidRPr="00050CCB">
        <w:rPr>
          <w:rFonts w:asciiTheme="majorBidi" w:hAnsiTheme="majorBidi" w:cstheme="majorBidi"/>
          <w:bCs/>
        </w:rPr>
        <w:t xml:space="preserve">in spring) </w:t>
      </w:r>
      <w:r w:rsidR="00BD767E" w:rsidRPr="00050CCB">
        <w:rPr>
          <w:rFonts w:asciiTheme="majorBidi" w:hAnsiTheme="majorBidi" w:cstheme="majorBidi"/>
          <w:bCs/>
        </w:rPr>
        <w:t xml:space="preserve">and more specifically in the case of short-inundation treatment </w:t>
      </w:r>
      <w:r w:rsidR="0009299F" w:rsidRPr="00050CCB">
        <w:rPr>
          <w:rFonts w:asciiTheme="majorBidi" w:hAnsiTheme="majorBidi" w:cstheme="majorBidi"/>
          <w:bCs/>
        </w:rPr>
        <w:t xml:space="preserve">(8 weeks of inundation), when compared to early inundation (in winter) and to long-inundation treatment </w:t>
      </w:r>
      <w:r w:rsidR="00BD767E" w:rsidRPr="00050CCB">
        <w:rPr>
          <w:rFonts w:asciiTheme="majorBidi" w:hAnsiTheme="majorBidi" w:cstheme="majorBidi"/>
          <w:bCs/>
        </w:rPr>
        <w:t>(</w:t>
      </w:r>
      <w:r w:rsidR="0009299F" w:rsidRPr="00050CCB">
        <w:rPr>
          <w:rFonts w:asciiTheme="majorBidi" w:hAnsiTheme="majorBidi" w:cstheme="majorBidi"/>
          <w:bCs/>
        </w:rPr>
        <w:t xml:space="preserve">16 weeks; </w:t>
      </w:r>
      <w:r w:rsidR="00BD767E" w:rsidRPr="00050CCB">
        <w:rPr>
          <w:rFonts w:asciiTheme="majorBidi" w:hAnsiTheme="majorBidi" w:cstheme="majorBidi"/>
          <w:bCs/>
        </w:rPr>
        <w:t xml:space="preserve">Kneitel 2014). </w:t>
      </w:r>
      <w:r w:rsidRPr="00050CCB">
        <w:rPr>
          <w:rFonts w:asciiTheme="majorBidi" w:hAnsiTheme="majorBidi" w:cstheme="majorBidi"/>
          <w:bCs/>
        </w:rPr>
        <w:t xml:space="preserve">In our study, the inundation in the long-drought pools, which was later than in the short-drought pools, led to higher concentrations of chlorophyll </w:t>
      </w:r>
      <w:r w:rsidRPr="00050CCB">
        <w:rPr>
          <w:rFonts w:asciiTheme="majorBidi" w:hAnsiTheme="majorBidi" w:cstheme="majorBidi"/>
          <w:bCs/>
          <w:i/>
        </w:rPr>
        <w:t>a</w:t>
      </w:r>
      <w:r w:rsidRPr="00050CCB">
        <w:rPr>
          <w:rFonts w:asciiTheme="majorBidi" w:hAnsiTheme="majorBidi" w:cstheme="majorBidi"/>
          <w:bCs/>
        </w:rPr>
        <w:t xml:space="preserve">, </w:t>
      </w:r>
      <w:r w:rsidR="00866AC1">
        <w:rPr>
          <w:rFonts w:asciiTheme="majorBidi" w:hAnsiTheme="majorBidi" w:cstheme="majorBidi"/>
          <w:bCs/>
        </w:rPr>
        <w:t xml:space="preserve">perhaps </w:t>
      </w:r>
      <w:r w:rsidRPr="00050CCB">
        <w:rPr>
          <w:rFonts w:asciiTheme="majorBidi" w:hAnsiTheme="majorBidi" w:cstheme="majorBidi"/>
          <w:bCs/>
        </w:rPr>
        <w:t xml:space="preserve">due to the late development of the filter feeders, </w:t>
      </w:r>
      <w:proofErr w:type="spellStart"/>
      <w:r w:rsidRPr="00050CCB">
        <w:rPr>
          <w:rFonts w:asciiTheme="majorBidi" w:hAnsiTheme="majorBidi" w:cstheme="majorBidi"/>
          <w:bCs/>
          <w:i/>
        </w:rPr>
        <w:t>Moina</w:t>
      </w:r>
      <w:proofErr w:type="spellEnd"/>
      <w:r w:rsidRPr="00050CCB">
        <w:rPr>
          <w:rFonts w:asciiTheme="majorBidi" w:hAnsiTheme="majorBidi" w:cstheme="majorBidi"/>
          <w:bCs/>
        </w:rPr>
        <w:t xml:space="preserve"> being the crustacean the most impacted by the drought. </w:t>
      </w:r>
      <w:r w:rsidR="00866AC1">
        <w:rPr>
          <w:rFonts w:asciiTheme="majorBidi" w:hAnsiTheme="majorBidi" w:cstheme="majorBidi"/>
          <w:bCs/>
        </w:rPr>
        <w:t xml:space="preserve">We </w:t>
      </w:r>
      <w:r w:rsidR="00866AC1">
        <w:rPr>
          <w:rFonts w:asciiTheme="majorBidi" w:hAnsiTheme="majorBidi" w:cstheme="majorBidi"/>
          <w:bCs/>
        </w:rPr>
        <w:lastRenderedPageBreak/>
        <w:t>hypothesized that there would be a</w:t>
      </w:r>
      <w:r w:rsidR="00866AC1" w:rsidRPr="00050CCB">
        <w:rPr>
          <w:rFonts w:asciiTheme="majorBidi" w:hAnsiTheme="majorBidi" w:cstheme="majorBidi"/>
          <w:bCs/>
        </w:rPr>
        <w:t xml:space="preserve"> </w:t>
      </w:r>
      <w:r w:rsidRPr="00050CCB">
        <w:rPr>
          <w:rFonts w:asciiTheme="majorBidi" w:hAnsiTheme="majorBidi" w:cstheme="majorBidi"/>
          <w:bCs/>
        </w:rPr>
        <w:t xml:space="preserve">negative impact of </w:t>
      </w:r>
      <w:r w:rsidR="002C2CA3">
        <w:rPr>
          <w:rFonts w:asciiTheme="majorBidi" w:hAnsiTheme="majorBidi" w:cstheme="majorBidi"/>
          <w:bCs/>
        </w:rPr>
        <w:t>both drought</w:t>
      </w:r>
      <w:r w:rsidR="002C2CA3" w:rsidRPr="00050CCB">
        <w:rPr>
          <w:rFonts w:asciiTheme="majorBidi" w:hAnsiTheme="majorBidi" w:cstheme="majorBidi"/>
          <w:bCs/>
        </w:rPr>
        <w:t xml:space="preserve"> </w:t>
      </w:r>
      <w:r w:rsidRPr="00050CCB">
        <w:rPr>
          <w:rFonts w:asciiTheme="majorBidi" w:hAnsiTheme="majorBidi" w:cstheme="majorBidi"/>
          <w:bCs/>
        </w:rPr>
        <w:t xml:space="preserve">treatments on zooplankton, which are mainly herbivores, </w:t>
      </w:r>
      <w:r w:rsidR="00866AC1">
        <w:rPr>
          <w:rFonts w:asciiTheme="majorBidi" w:hAnsiTheme="majorBidi" w:cstheme="majorBidi"/>
          <w:bCs/>
        </w:rPr>
        <w:t>and that this would lead to an</w:t>
      </w:r>
      <w:r w:rsidR="00866AC1" w:rsidRPr="00050CCB">
        <w:rPr>
          <w:rFonts w:asciiTheme="majorBidi" w:hAnsiTheme="majorBidi" w:cstheme="majorBidi"/>
          <w:bCs/>
        </w:rPr>
        <w:t xml:space="preserve"> </w:t>
      </w:r>
      <w:r w:rsidRPr="00050CCB">
        <w:rPr>
          <w:rFonts w:asciiTheme="majorBidi" w:hAnsiTheme="majorBidi" w:cstheme="majorBidi"/>
          <w:bCs/>
        </w:rPr>
        <w:t xml:space="preserve">increase </w:t>
      </w:r>
      <w:r w:rsidR="00866AC1">
        <w:rPr>
          <w:rFonts w:asciiTheme="majorBidi" w:hAnsiTheme="majorBidi" w:cstheme="majorBidi"/>
          <w:bCs/>
        </w:rPr>
        <w:t>in</w:t>
      </w:r>
      <w:r w:rsidRPr="00050CCB">
        <w:rPr>
          <w:rFonts w:asciiTheme="majorBidi" w:hAnsiTheme="majorBidi" w:cstheme="majorBidi"/>
          <w:bCs/>
        </w:rPr>
        <w:t xml:space="preserve"> algae.</w:t>
      </w:r>
      <w:r w:rsidR="00866AC1">
        <w:rPr>
          <w:rFonts w:asciiTheme="majorBidi" w:hAnsiTheme="majorBidi" w:cstheme="majorBidi"/>
          <w:bCs/>
        </w:rPr>
        <w:t xml:space="preserve"> However, although our path analyses were consistent with this hypothesis, the relationships among these variables were not significant, and very little of the variation in filter feeder biomass and chlorophyll </w:t>
      </w:r>
      <w:r w:rsidR="00866AC1">
        <w:rPr>
          <w:rFonts w:asciiTheme="majorBidi" w:hAnsiTheme="majorBidi" w:cstheme="majorBidi"/>
          <w:bCs/>
          <w:i/>
        </w:rPr>
        <w:t>a</w:t>
      </w:r>
      <w:r w:rsidR="00866AC1">
        <w:rPr>
          <w:rFonts w:asciiTheme="majorBidi" w:hAnsiTheme="majorBidi" w:cstheme="majorBidi"/>
          <w:bCs/>
        </w:rPr>
        <w:t xml:space="preserve"> was explained. Other factors that were not considered in our model may therefore be important.</w:t>
      </w:r>
    </w:p>
    <w:p w14:paraId="7A2AA33F" w14:textId="77777777" w:rsidR="00182AB0" w:rsidRPr="00050CCB" w:rsidRDefault="00182AB0" w:rsidP="006864B8">
      <w:pPr>
        <w:spacing w:line="480" w:lineRule="auto"/>
        <w:jc w:val="both"/>
        <w:rPr>
          <w:rFonts w:asciiTheme="majorBidi" w:hAnsiTheme="majorBidi" w:cstheme="majorBidi"/>
          <w:bCs/>
        </w:rPr>
      </w:pPr>
    </w:p>
    <w:p w14:paraId="50C5ACE2" w14:textId="77777777" w:rsidR="00182AB0" w:rsidRPr="00050CCB" w:rsidRDefault="00182AB0" w:rsidP="006864B8">
      <w:pPr>
        <w:spacing w:line="480" w:lineRule="auto"/>
        <w:rPr>
          <w:rFonts w:asciiTheme="majorBidi" w:hAnsiTheme="majorBidi" w:cstheme="majorBidi"/>
          <w:bCs/>
          <w:i/>
          <w:iCs/>
        </w:rPr>
      </w:pPr>
      <w:r w:rsidRPr="00050CCB">
        <w:rPr>
          <w:rFonts w:asciiTheme="majorBidi" w:hAnsiTheme="majorBidi" w:cstheme="majorBidi"/>
          <w:bCs/>
          <w:i/>
          <w:iCs/>
        </w:rPr>
        <w:t>Impact of drought on mosquitoes</w:t>
      </w:r>
    </w:p>
    <w:p w14:paraId="4A8643D3" w14:textId="32E16DE7" w:rsidR="00182AB0" w:rsidRPr="00050CCB" w:rsidRDefault="00182AB0" w:rsidP="00F66339">
      <w:pPr>
        <w:spacing w:line="480" w:lineRule="auto"/>
        <w:jc w:val="both"/>
        <w:rPr>
          <w:rFonts w:asciiTheme="majorBidi" w:hAnsiTheme="majorBidi" w:cstheme="majorBidi"/>
          <w:bCs/>
        </w:rPr>
      </w:pPr>
      <w:r w:rsidRPr="00050CCB">
        <w:rPr>
          <w:rFonts w:asciiTheme="majorBidi" w:hAnsiTheme="majorBidi" w:cstheme="majorBidi"/>
          <w:bCs/>
        </w:rPr>
        <w:t xml:space="preserve">Mosquito oviposition habitat selection is not random, and mosquitoes lay eggs selectively </w:t>
      </w:r>
      <w:r w:rsidRPr="00050CCB">
        <w:rPr>
          <w:rFonts w:asciiTheme="majorBidi" w:hAnsiTheme="majorBidi" w:cstheme="majorBidi"/>
          <w:bCs/>
          <w:noProof/>
        </w:rPr>
        <w:t>(Yoshioka</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2012)</w:t>
      </w:r>
      <w:r w:rsidRPr="00050CCB">
        <w:rPr>
          <w:rFonts w:asciiTheme="majorBidi" w:hAnsiTheme="majorBidi" w:cstheme="majorBidi"/>
          <w:bCs/>
        </w:rPr>
        <w:t>. Indeed, while selecting habitat to lay the</w:t>
      </w:r>
      <w:r w:rsidR="004F3E58">
        <w:rPr>
          <w:rFonts w:asciiTheme="majorBidi" w:hAnsiTheme="majorBidi" w:cstheme="majorBidi"/>
          <w:bCs/>
        </w:rPr>
        <w:t>ir</w:t>
      </w:r>
      <w:r w:rsidRPr="00050CCB">
        <w:rPr>
          <w:rFonts w:asciiTheme="majorBidi" w:hAnsiTheme="majorBidi" w:cstheme="majorBidi"/>
          <w:bCs/>
        </w:rPr>
        <w:t xml:space="preserve"> eggs, females integrate environmental information, on which they base </w:t>
      </w:r>
      <w:proofErr w:type="spellStart"/>
      <w:r w:rsidRPr="00050CCB">
        <w:rPr>
          <w:rFonts w:asciiTheme="majorBidi" w:hAnsiTheme="majorBidi" w:cstheme="majorBidi"/>
          <w:bCs/>
        </w:rPr>
        <w:t>ovipositing</w:t>
      </w:r>
      <w:proofErr w:type="spellEnd"/>
      <w:r w:rsidRPr="00050CCB">
        <w:rPr>
          <w:rFonts w:asciiTheme="majorBidi" w:hAnsiTheme="majorBidi" w:cstheme="majorBidi"/>
          <w:bCs/>
        </w:rPr>
        <w:t xml:space="preserve"> decisions </w:t>
      </w:r>
      <w:r w:rsidRPr="00050CCB">
        <w:rPr>
          <w:rFonts w:asciiTheme="majorBidi" w:hAnsiTheme="majorBidi" w:cstheme="majorBidi"/>
          <w:bCs/>
          <w:noProof/>
        </w:rPr>
        <w:t>(Edgerly</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1998)</w:t>
      </w:r>
      <w:r w:rsidRPr="00050CCB">
        <w:rPr>
          <w:rFonts w:asciiTheme="majorBidi" w:hAnsiTheme="majorBidi" w:cstheme="majorBidi"/>
          <w:bCs/>
        </w:rPr>
        <w:t xml:space="preserve">, which can ultimately influence the offspring’s fitness </w:t>
      </w:r>
      <w:r w:rsidRPr="00050CCB">
        <w:rPr>
          <w:rFonts w:asciiTheme="majorBidi" w:hAnsiTheme="majorBidi" w:cstheme="majorBidi"/>
          <w:bCs/>
          <w:noProof/>
        </w:rPr>
        <w:t>(Edgerly</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1998)</w:t>
      </w:r>
      <w:r w:rsidRPr="00050CCB">
        <w:rPr>
          <w:rFonts w:asciiTheme="majorBidi" w:hAnsiTheme="majorBidi" w:cstheme="majorBidi"/>
          <w:bCs/>
        </w:rPr>
        <w:t xml:space="preserve">. When facing choices, the female mosquito will select the habitat which is more suitable for </w:t>
      </w:r>
      <w:r w:rsidR="00F75AE1">
        <w:rPr>
          <w:rFonts w:asciiTheme="majorBidi" w:hAnsiTheme="majorBidi" w:cstheme="majorBidi"/>
          <w:bCs/>
        </w:rPr>
        <w:t>her</w:t>
      </w:r>
      <w:r w:rsidR="00F75AE1" w:rsidRPr="00050CCB">
        <w:rPr>
          <w:rFonts w:asciiTheme="majorBidi" w:hAnsiTheme="majorBidi" w:cstheme="majorBidi"/>
          <w:bCs/>
        </w:rPr>
        <w:t xml:space="preserve"> </w:t>
      </w:r>
      <w:r w:rsidRPr="00050CCB">
        <w:rPr>
          <w:rFonts w:asciiTheme="majorBidi" w:hAnsiTheme="majorBidi" w:cstheme="majorBidi"/>
          <w:bCs/>
        </w:rPr>
        <w:t xml:space="preserve">progeny, avoiding antagonists (competitor and/or predators; </w:t>
      </w:r>
      <w:r w:rsidRPr="00050CCB">
        <w:rPr>
          <w:rFonts w:asciiTheme="majorBidi" w:hAnsiTheme="majorBidi" w:cstheme="majorBidi"/>
          <w:bCs/>
          <w:noProof/>
        </w:rPr>
        <w:t>Blaustein</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1995; Blaustein 1998; Bond</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2005)</w:t>
      </w:r>
      <w:r w:rsidRPr="00050CCB">
        <w:rPr>
          <w:rFonts w:asciiTheme="majorBidi" w:hAnsiTheme="majorBidi" w:cstheme="majorBidi"/>
          <w:bCs/>
        </w:rPr>
        <w:t xml:space="preserve">. </w:t>
      </w:r>
      <w:r w:rsidR="007E038C">
        <w:rPr>
          <w:rFonts w:asciiTheme="majorBidi" w:hAnsiTheme="majorBidi" w:cstheme="majorBidi"/>
          <w:bCs/>
        </w:rPr>
        <w:t xml:space="preserve">However, in some </w:t>
      </w:r>
      <w:r w:rsidR="006864B8">
        <w:rPr>
          <w:rFonts w:asciiTheme="majorBidi" w:hAnsiTheme="majorBidi" w:cstheme="majorBidi"/>
          <w:bCs/>
        </w:rPr>
        <w:t xml:space="preserve">specific </w:t>
      </w:r>
      <w:r w:rsidR="007E038C">
        <w:rPr>
          <w:rFonts w:asciiTheme="majorBidi" w:hAnsiTheme="majorBidi" w:cstheme="majorBidi"/>
          <w:bCs/>
        </w:rPr>
        <w:t xml:space="preserve">cases, the mosquito </w:t>
      </w:r>
      <w:r w:rsidR="007E038C" w:rsidRPr="006864B8">
        <w:rPr>
          <w:rFonts w:asciiTheme="majorBidi" w:hAnsiTheme="majorBidi" w:cstheme="majorBidi"/>
          <w:bCs/>
          <w:i/>
          <w:iCs/>
        </w:rPr>
        <w:t>Aedes aegypti</w:t>
      </w:r>
      <w:r w:rsidR="007E038C">
        <w:rPr>
          <w:rFonts w:asciiTheme="majorBidi" w:hAnsiTheme="majorBidi" w:cstheme="majorBidi"/>
          <w:bCs/>
        </w:rPr>
        <w:t xml:space="preserve"> will preferentially oviposit in habitats </w:t>
      </w:r>
      <w:r w:rsidR="00F75AE1">
        <w:rPr>
          <w:rFonts w:asciiTheme="majorBidi" w:hAnsiTheme="majorBidi" w:cstheme="majorBidi"/>
          <w:bCs/>
        </w:rPr>
        <w:t xml:space="preserve">in which </w:t>
      </w:r>
      <w:r w:rsidR="007E038C">
        <w:rPr>
          <w:rFonts w:asciiTheme="majorBidi" w:hAnsiTheme="majorBidi" w:cstheme="majorBidi"/>
          <w:bCs/>
        </w:rPr>
        <w:t xml:space="preserve">the predator </w:t>
      </w:r>
      <w:proofErr w:type="spellStart"/>
      <w:r w:rsidR="007E038C" w:rsidRPr="007E038C">
        <w:rPr>
          <w:rFonts w:asciiTheme="majorBidi" w:hAnsiTheme="majorBidi" w:cstheme="majorBidi"/>
          <w:bCs/>
          <w:i/>
          <w:iCs/>
        </w:rPr>
        <w:t>Toxorhynchites</w:t>
      </w:r>
      <w:proofErr w:type="spellEnd"/>
      <w:r w:rsidR="007E038C" w:rsidRPr="007E038C">
        <w:rPr>
          <w:rFonts w:asciiTheme="majorBidi" w:hAnsiTheme="majorBidi" w:cstheme="majorBidi"/>
          <w:bCs/>
          <w:i/>
          <w:iCs/>
        </w:rPr>
        <w:t xml:space="preserve"> </w:t>
      </w:r>
      <w:proofErr w:type="spellStart"/>
      <w:r w:rsidR="007E038C" w:rsidRPr="007E038C">
        <w:rPr>
          <w:rFonts w:asciiTheme="majorBidi" w:hAnsiTheme="majorBidi" w:cstheme="majorBidi"/>
          <w:bCs/>
          <w:i/>
          <w:iCs/>
        </w:rPr>
        <w:t>theobaldi</w:t>
      </w:r>
      <w:proofErr w:type="spellEnd"/>
      <w:r w:rsidR="007E038C">
        <w:rPr>
          <w:rFonts w:asciiTheme="majorBidi" w:hAnsiTheme="majorBidi" w:cstheme="majorBidi"/>
          <w:bCs/>
        </w:rPr>
        <w:t xml:space="preserve"> and dead conspecific larvae </w:t>
      </w:r>
      <w:r w:rsidR="00F75AE1">
        <w:rPr>
          <w:rFonts w:asciiTheme="majorBidi" w:hAnsiTheme="majorBidi" w:cstheme="majorBidi"/>
          <w:bCs/>
        </w:rPr>
        <w:t xml:space="preserve">are present, </w:t>
      </w:r>
      <w:r w:rsidR="007E038C">
        <w:rPr>
          <w:rFonts w:asciiTheme="majorBidi" w:hAnsiTheme="majorBidi" w:cstheme="majorBidi"/>
          <w:bCs/>
        </w:rPr>
        <w:t xml:space="preserve">as the </w:t>
      </w:r>
      <w:proofErr w:type="spellStart"/>
      <w:r w:rsidR="007E038C">
        <w:rPr>
          <w:rFonts w:asciiTheme="majorBidi" w:hAnsiTheme="majorBidi" w:cstheme="majorBidi"/>
          <w:bCs/>
        </w:rPr>
        <w:t>ovipositing</w:t>
      </w:r>
      <w:proofErr w:type="spellEnd"/>
      <w:r w:rsidR="007E038C">
        <w:rPr>
          <w:rFonts w:asciiTheme="majorBidi" w:hAnsiTheme="majorBidi" w:cstheme="majorBidi"/>
          <w:bCs/>
        </w:rPr>
        <w:t xml:space="preserve"> females are attracted by increasing bacterial abundance</w:t>
      </w:r>
      <w:r w:rsidR="007B7055">
        <w:rPr>
          <w:rFonts w:asciiTheme="majorBidi" w:hAnsiTheme="majorBidi" w:cstheme="majorBidi"/>
          <w:bCs/>
        </w:rPr>
        <w:t xml:space="preserve"> due to dead larvae</w:t>
      </w:r>
      <w:r w:rsidR="007E038C">
        <w:rPr>
          <w:rFonts w:asciiTheme="majorBidi" w:hAnsiTheme="majorBidi" w:cstheme="majorBidi"/>
          <w:bCs/>
        </w:rPr>
        <w:t xml:space="preserve"> (</w:t>
      </w:r>
      <w:proofErr w:type="spellStart"/>
      <w:r w:rsidR="007E038C">
        <w:rPr>
          <w:rFonts w:asciiTheme="majorBidi" w:hAnsiTheme="majorBidi" w:cstheme="majorBidi"/>
          <w:bCs/>
        </w:rPr>
        <w:t>Albeny-Sim</w:t>
      </w:r>
      <w:r w:rsidR="00225C63">
        <w:rPr>
          <w:rFonts w:asciiTheme="majorBidi" w:hAnsiTheme="majorBidi" w:cstheme="majorBidi"/>
          <w:bCs/>
        </w:rPr>
        <w:t>õ</w:t>
      </w:r>
      <w:r w:rsidR="007E038C">
        <w:rPr>
          <w:rFonts w:asciiTheme="majorBidi" w:hAnsiTheme="majorBidi" w:cstheme="majorBidi"/>
          <w:bCs/>
        </w:rPr>
        <w:t>es</w:t>
      </w:r>
      <w:proofErr w:type="spellEnd"/>
      <w:r w:rsidR="007E038C">
        <w:rPr>
          <w:rFonts w:asciiTheme="majorBidi" w:hAnsiTheme="majorBidi" w:cstheme="majorBidi"/>
          <w:bCs/>
        </w:rPr>
        <w:t xml:space="preserve"> et al. 2014) </w:t>
      </w:r>
      <w:r w:rsidRPr="00050CCB">
        <w:rPr>
          <w:rFonts w:asciiTheme="majorBidi" w:hAnsiTheme="majorBidi" w:cstheme="majorBidi"/>
          <w:bCs/>
        </w:rPr>
        <w:t xml:space="preserve">Increasing the amount of food increases mosquito oviposition </w:t>
      </w:r>
      <w:r w:rsidRPr="00050CCB">
        <w:rPr>
          <w:rFonts w:asciiTheme="majorBidi" w:hAnsiTheme="majorBidi" w:cstheme="majorBidi"/>
          <w:bCs/>
          <w:noProof/>
        </w:rPr>
        <w:t>(Blaustein &amp; Kotler 1993)</w:t>
      </w:r>
      <w:r w:rsidRPr="00050CCB">
        <w:rPr>
          <w:rFonts w:asciiTheme="majorBidi" w:hAnsiTheme="majorBidi" w:cstheme="majorBidi"/>
          <w:bCs/>
        </w:rPr>
        <w:t xml:space="preserve">. Pulsed disturbances of larval mosquito sites can have an immediate negative effect on mosquitoes but can also favor mosquito oviposition during the post-disturbance recovery period due to the alteration of community structure </w:t>
      </w:r>
      <w:r w:rsidRPr="00050CCB">
        <w:rPr>
          <w:rFonts w:asciiTheme="majorBidi" w:hAnsiTheme="majorBidi" w:cstheme="majorBidi"/>
          <w:bCs/>
          <w:noProof/>
        </w:rPr>
        <w:t>(Duchet</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2017; Duchet</w:t>
      </w:r>
      <w:r w:rsidRPr="00050CCB">
        <w:rPr>
          <w:rFonts w:asciiTheme="majorBidi" w:hAnsiTheme="majorBidi" w:cstheme="majorBidi"/>
          <w:bCs/>
          <w:i/>
          <w:noProof/>
        </w:rPr>
        <w:t xml:space="preserve"> et al.</w:t>
      </w:r>
      <w:r w:rsidRPr="00050CCB">
        <w:rPr>
          <w:rFonts w:asciiTheme="majorBidi" w:hAnsiTheme="majorBidi" w:cstheme="majorBidi"/>
          <w:bCs/>
          <w:noProof/>
        </w:rPr>
        <w:t xml:space="preserve"> 2018)</w:t>
      </w:r>
      <w:r w:rsidRPr="00050CCB">
        <w:rPr>
          <w:rFonts w:asciiTheme="majorBidi" w:hAnsiTheme="majorBidi" w:cstheme="majorBidi"/>
          <w:bCs/>
        </w:rPr>
        <w:t xml:space="preserve">. Indeed, Duchet </w:t>
      </w:r>
      <w:r w:rsidRPr="00050CCB">
        <w:rPr>
          <w:rFonts w:asciiTheme="majorBidi" w:hAnsiTheme="majorBidi" w:cstheme="majorBidi"/>
          <w:bCs/>
          <w:i/>
        </w:rPr>
        <w:t>et al</w:t>
      </w:r>
      <w:r w:rsidR="007A74CE" w:rsidRPr="00050CCB">
        <w:rPr>
          <w:rFonts w:asciiTheme="majorBidi" w:hAnsiTheme="majorBidi" w:cstheme="majorBidi"/>
          <w:bCs/>
        </w:rPr>
        <w:t>.</w:t>
      </w:r>
      <w:r w:rsidRPr="00050CCB">
        <w:rPr>
          <w:rFonts w:asciiTheme="majorBidi" w:hAnsiTheme="majorBidi" w:cstheme="majorBidi"/>
          <w:bCs/>
        </w:rPr>
        <w:t xml:space="preserve"> (2017, 2018) have shown that altered communities become attractive to gravid mosquitoes searching for oviposition sites when the disturbances decrease the </w:t>
      </w:r>
      <w:r w:rsidRPr="00050CCB">
        <w:rPr>
          <w:rFonts w:asciiTheme="majorBidi" w:hAnsiTheme="majorBidi" w:cstheme="majorBidi"/>
          <w:bCs/>
        </w:rPr>
        <w:lastRenderedPageBreak/>
        <w:t>abundance of mosquito antagonists but increase mosquito food resources. In our study, the disturbed pools, and more specifically the long</w:t>
      </w:r>
      <w:r w:rsidR="00A756D5">
        <w:rPr>
          <w:rFonts w:asciiTheme="majorBidi" w:hAnsiTheme="majorBidi" w:cstheme="majorBidi"/>
          <w:bCs/>
        </w:rPr>
        <w:t>-</w:t>
      </w:r>
      <w:r w:rsidRPr="00050CCB">
        <w:rPr>
          <w:rFonts w:asciiTheme="majorBidi" w:hAnsiTheme="majorBidi" w:cstheme="majorBidi"/>
          <w:bCs/>
        </w:rPr>
        <w:t>drought pools</w:t>
      </w:r>
      <w:r w:rsidR="00A756D5">
        <w:rPr>
          <w:rFonts w:asciiTheme="majorBidi" w:hAnsiTheme="majorBidi" w:cstheme="majorBidi"/>
          <w:bCs/>
        </w:rPr>
        <w:t>,</w:t>
      </w:r>
      <w:r w:rsidRPr="00050CCB">
        <w:rPr>
          <w:rFonts w:asciiTheme="majorBidi" w:hAnsiTheme="majorBidi" w:cstheme="majorBidi"/>
          <w:bCs/>
        </w:rPr>
        <w:t xml:space="preserve"> had more food resources and fewer mosquito larvae competitors, making the pools more attractive for </w:t>
      </w:r>
      <w:proofErr w:type="spellStart"/>
      <w:r w:rsidRPr="00050CCB">
        <w:rPr>
          <w:rFonts w:asciiTheme="majorBidi" w:hAnsiTheme="majorBidi" w:cstheme="majorBidi"/>
          <w:bCs/>
          <w:i/>
        </w:rPr>
        <w:t>Cx</w:t>
      </w:r>
      <w:proofErr w:type="spellEnd"/>
      <w:r w:rsidRPr="00050CCB">
        <w:rPr>
          <w:rFonts w:asciiTheme="majorBidi" w:hAnsiTheme="majorBidi" w:cstheme="majorBidi"/>
          <w:bCs/>
          <w:i/>
        </w:rPr>
        <w:t xml:space="preserve">. </w:t>
      </w:r>
      <w:proofErr w:type="spellStart"/>
      <w:r w:rsidR="0034408A" w:rsidRPr="00050CCB">
        <w:rPr>
          <w:rFonts w:asciiTheme="majorBidi" w:hAnsiTheme="majorBidi" w:cstheme="majorBidi"/>
          <w:bCs/>
          <w:i/>
        </w:rPr>
        <w:t>laticinctus</w:t>
      </w:r>
      <w:proofErr w:type="spellEnd"/>
      <w:r w:rsidRPr="00050CCB">
        <w:rPr>
          <w:rFonts w:asciiTheme="majorBidi" w:hAnsiTheme="majorBidi" w:cstheme="majorBidi"/>
          <w:bCs/>
        </w:rPr>
        <w:t>, reflected in an increase in mosquito oviposition.</w:t>
      </w:r>
      <w:r w:rsidR="00F66339">
        <w:rPr>
          <w:rFonts w:asciiTheme="majorBidi" w:hAnsiTheme="majorBidi" w:cstheme="majorBidi"/>
          <w:bCs/>
        </w:rPr>
        <w:t xml:space="preserve"> </w:t>
      </w:r>
      <w:r w:rsidR="00866AC1">
        <w:rPr>
          <w:rFonts w:asciiTheme="majorBidi" w:hAnsiTheme="majorBidi" w:cstheme="majorBidi"/>
          <w:bCs/>
        </w:rPr>
        <w:t xml:space="preserve">Our path analysis supported the hypothesis that pools with more food would be more attractive to </w:t>
      </w:r>
      <w:proofErr w:type="spellStart"/>
      <w:r w:rsidR="00866AC1">
        <w:rPr>
          <w:rFonts w:asciiTheme="majorBidi" w:hAnsiTheme="majorBidi" w:cstheme="majorBidi"/>
          <w:bCs/>
        </w:rPr>
        <w:t>ovipositing</w:t>
      </w:r>
      <w:proofErr w:type="spellEnd"/>
      <w:r w:rsidR="00866AC1">
        <w:rPr>
          <w:rFonts w:asciiTheme="majorBidi" w:hAnsiTheme="majorBidi" w:cstheme="majorBidi"/>
          <w:bCs/>
        </w:rPr>
        <w:t xml:space="preserve"> mosquitoes. However, e</w:t>
      </w:r>
      <w:r w:rsidR="00F66339" w:rsidRPr="00866AC1">
        <w:rPr>
          <w:rFonts w:asciiTheme="majorBidi" w:hAnsiTheme="majorBidi" w:cstheme="majorBidi"/>
          <w:bCs/>
        </w:rPr>
        <w:t>xtensive</w:t>
      </w:r>
      <w:r w:rsidR="00F66339" w:rsidRPr="00F66339">
        <w:rPr>
          <w:rFonts w:asciiTheme="majorBidi" w:hAnsiTheme="majorBidi" w:cstheme="majorBidi"/>
          <w:bCs/>
        </w:rPr>
        <w:t xml:space="preserve"> studies are still needed in order to validate </w:t>
      </w:r>
      <w:r w:rsidR="00F66339">
        <w:rPr>
          <w:rFonts w:asciiTheme="majorBidi" w:hAnsiTheme="majorBidi" w:cstheme="majorBidi"/>
          <w:bCs/>
        </w:rPr>
        <w:t>th</w:t>
      </w:r>
      <w:r w:rsidR="00866AC1">
        <w:rPr>
          <w:rFonts w:asciiTheme="majorBidi" w:hAnsiTheme="majorBidi" w:cstheme="majorBidi"/>
          <w:bCs/>
        </w:rPr>
        <w:t>is</w:t>
      </w:r>
      <w:r w:rsidR="00F66339">
        <w:rPr>
          <w:rFonts w:asciiTheme="majorBidi" w:hAnsiTheme="majorBidi" w:cstheme="majorBidi"/>
          <w:bCs/>
        </w:rPr>
        <w:t xml:space="preserve"> hypothe</w:t>
      </w:r>
      <w:r w:rsidR="0029267E">
        <w:rPr>
          <w:rFonts w:asciiTheme="majorBidi" w:hAnsiTheme="majorBidi" w:cstheme="majorBidi"/>
          <w:bCs/>
        </w:rPr>
        <w:t>sis</w:t>
      </w:r>
      <w:r w:rsidR="00F66339">
        <w:rPr>
          <w:rFonts w:asciiTheme="majorBidi" w:hAnsiTheme="majorBidi" w:cstheme="majorBidi"/>
          <w:bCs/>
        </w:rPr>
        <w:t xml:space="preserve">. </w:t>
      </w:r>
      <w:r w:rsidR="00F66339" w:rsidRPr="00F66339">
        <w:rPr>
          <w:rFonts w:asciiTheme="majorBidi" w:hAnsiTheme="majorBidi" w:cstheme="majorBidi"/>
          <w:bCs/>
        </w:rPr>
        <w:t>They should</w:t>
      </w:r>
      <w:r w:rsidR="00F66339">
        <w:rPr>
          <w:rFonts w:asciiTheme="majorBidi" w:hAnsiTheme="majorBidi" w:cstheme="majorBidi"/>
          <w:bCs/>
        </w:rPr>
        <w:t xml:space="preserve"> </w:t>
      </w:r>
      <w:r w:rsidR="00F66339" w:rsidRPr="00F66339">
        <w:rPr>
          <w:rFonts w:asciiTheme="majorBidi" w:hAnsiTheme="majorBidi" w:cstheme="majorBidi"/>
          <w:bCs/>
        </w:rPr>
        <w:t xml:space="preserve">include field studies in </w:t>
      </w:r>
      <w:r w:rsidR="00F66339">
        <w:rPr>
          <w:rFonts w:asciiTheme="majorBidi" w:hAnsiTheme="majorBidi" w:cstheme="majorBidi"/>
          <w:bCs/>
        </w:rPr>
        <w:t>rock pool systems</w:t>
      </w:r>
      <w:r w:rsidR="00F66339" w:rsidRPr="00F66339">
        <w:rPr>
          <w:rFonts w:asciiTheme="majorBidi" w:hAnsiTheme="majorBidi" w:cstheme="majorBidi"/>
          <w:bCs/>
        </w:rPr>
        <w:t xml:space="preserve"> where </w:t>
      </w:r>
      <w:r w:rsidR="00F66339">
        <w:rPr>
          <w:rFonts w:asciiTheme="majorBidi" w:hAnsiTheme="majorBidi" w:cstheme="majorBidi"/>
          <w:bCs/>
        </w:rPr>
        <w:t xml:space="preserve">abiotic and biotic parameters may be carefully monitored </w:t>
      </w:r>
      <w:r w:rsidR="00F66339" w:rsidRPr="00F66339">
        <w:rPr>
          <w:rFonts w:asciiTheme="majorBidi" w:hAnsiTheme="majorBidi" w:cstheme="majorBidi"/>
          <w:bCs/>
        </w:rPr>
        <w:t>in combination</w:t>
      </w:r>
      <w:r w:rsidR="00F66339">
        <w:rPr>
          <w:rFonts w:asciiTheme="majorBidi" w:hAnsiTheme="majorBidi" w:cstheme="majorBidi"/>
          <w:bCs/>
        </w:rPr>
        <w:t xml:space="preserve"> </w:t>
      </w:r>
      <w:r w:rsidR="00F66339" w:rsidRPr="00F66339">
        <w:rPr>
          <w:rFonts w:asciiTheme="majorBidi" w:hAnsiTheme="majorBidi" w:cstheme="majorBidi"/>
          <w:bCs/>
        </w:rPr>
        <w:t xml:space="preserve">with measurements of </w:t>
      </w:r>
      <w:r w:rsidR="00F66339">
        <w:rPr>
          <w:rFonts w:asciiTheme="majorBidi" w:hAnsiTheme="majorBidi" w:cstheme="majorBidi"/>
          <w:bCs/>
        </w:rPr>
        <w:t>invertebrate</w:t>
      </w:r>
      <w:r w:rsidR="00F66339" w:rsidRPr="00F66339">
        <w:rPr>
          <w:rFonts w:asciiTheme="majorBidi" w:hAnsiTheme="majorBidi" w:cstheme="majorBidi"/>
          <w:bCs/>
        </w:rPr>
        <w:t xml:space="preserve"> biomass </w:t>
      </w:r>
      <w:r w:rsidR="00F66339">
        <w:rPr>
          <w:rFonts w:asciiTheme="majorBidi" w:hAnsiTheme="majorBidi" w:cstheme="majorBidi"/>
          <w:bCs/>
        </w:rPr>
        <w:t xml:space="preserve">and mosquito oviposition </w:t>
      </w:r>
      <w:r w:rsidR="00F66339" w:rsidRPr="00F66339">
        <w:rPr>
          <w:rFonts w:asciiTheme="majorBidi" w:hAnsiTheme="majorBidi" w:cstheme="majorBidi"/>
          <w:bCs/>
        </w:rPr>
        <w:t>for demonstrating</w:t>
      </w:r>
      <w:r w:rsidR="00F66339">
        <w:rPr>
          <w:rFonts w:asciiTheme="majorBidi" w:hAnsiTheme="majorBidi" w:cstheme="majorBidi"/>
          <w:bCs/>
        </w:rPr>
        <w:t xml:space="preserve"> the role</w:t>
      </w:r>
      <w:r w:rsidR="00F66339" w:rsidRPr="00F66339">
        <w:rPr>
          <w:rFonts w:asciiTheme="majorBidi" w:hAnsiTheme="majorBidi" w:cstheme="majorBidi"/>
          <w:bCs/>
        </w:rPr>
        <w:t xml:space="preserve"> </w:t>
      </w:r>
      <w:r w:rsidR="00F66339">
        <w:rPr>
          <w:rFonts w:asciiTheme="majorBidi" w:hAnsiTheme="majorBidi" w:cstheme="majorBidi"/>
          <w:bCs/>
        </w:rPr>
        <w:t xml:space="preserve">of algae </w:t>
      </w:r>
      <w:r w:rsidR="00F66339" w:rsidRPr="00F66339">
        <w:rPr>
          <w:rFonts w:asciiTheme="majorBidi" w:hAnsiTheme="majorBidi" w:cstheme="majorBidi"/>
          <w:bCs/>
        </w:rPr>
        <w:t>dynamics</w:t>
      </w:r>
      <w:r w:rsidR="00F66339">
        <w:rPr>
          <w:rFonts w:asciiTheme="majorBidi" w:hAnsiTheme="majorBidi" w:cstheme="majorBidi"/>
          <w:bCs/>
        </w:rPr>
        <w:t xml:space="preserve"> on mosquito oviposition. </w:t>
      </w:r>
      <w:r w:rsidR="005435CB">
        <w:rPr>
          <w:rFonts w:asciiTheme="majorBidi" w:hAnsiTheme="majorBidi" w:cstheme="majorBidi"/>
          <w:bCs/>
        </w:rPr>
        <w:t>In contrast</w:t>
      </w:r>
      <w:r w:rsidR="00866AC1">
        <w:rPr>
          <w:rFonts w:asciiTheme="majorBidi" w:hAnsiTheme="majorBidi" w:cstheme="majorBidi"/>
          <w:bCs/>
        </w:rPr>
        <w:t xml:space="preserve">, the direct effect of filter feeders on oviposition </w:t>
      </w:r>
      <w:r w:rsidR="005435CB">
        <w:rPr>
          <w:rFonts w:asciiTheme="majorBidi" w:hAnsiTheme="majorBidi" w:cstheme="majorBidi"/>
          <w:bCs/>
        </w:rPr>
        <w:t xml:space="preserve">estimated from our path analysis </w:t>
      </w:r>
      <w:r w:rsidR="00866AC1">
        <w:rPr>
          <w:rFonts w:asciiTheme="majorBidi" w:hAnsiTheme="majorBidi" w:cstheme="majorBidi"/>
          <w:bCs/>
        </w:rPr>
        <w:t xml:space="preserve">was unexpectedly positive (and significantly so for </w:t>
      </w:r>
      <w:proofErr w:type="spellStart"/>
      <w:r w:rsidR="00866AC1">
        <w:rPr>
          <w:rFonts w:asciiTheme="majorBidi" w:hAnsiTheme="majorBidi" w:cstheme="majorBidi"/>
          <w:bCs/>
          <w:i/>
        </w:rPr>
        <w:t>Cx</w:t>
      </w:r>
      <w:proofErr w:type="spellEnd"/>
      <w:r w:rsidR="00866AC1" w:rsidRPr="00866AC1">
        <w:rPr>
          <w:rFonts w:asciiTheme="majorBidi" w:hAnsiTheme="majorBidi" w:cstheme="majorBidi"/>
          <w:bCs/>
          <w:i/>
        </w:rPr>
        <w:t xml:space="preserve">. </w:t>
      </w:r>
      <w:proofErr w:type="spellStart"/>
      <w:r w:rsidR="00094860">
        <w:rPr>
          <w:rFonts w:asciiTheme="majorBidi" w:hAnsiTheme="majorBidi" w:cstheme="majorBidi"/>
          <w:bCs/>
          <w:i/>
        </w:rPr>
        <w:t>laticinct</w:t>
      </w:r>
      <w:r w:rsidR="00866AC1" w:rsidRPr="00866AC1">
        <w:rPr>
          <w:rFonts w:asciiTheme="majorBidi" w:hAnsiTheme="majorBidi" w:cstheme="majorBidi"/>
          <w:bCs/>
          <w:i/>
        </w:rPr>
        <w:t>us</w:t>
      </w:r>
      <w:proofErr w:type="spellEnd"/>
      <w:r w:rsidR="00866AC1">
        <w:rPr>
          <w:rFonts w:asciiTheme="majorBidi" w:hAnsiTheme="majorBidi" w:cstheme="majorBidi"/>
          <w:bCs/>
        </w:rPr>
        <w:t xml:space="preserve">). </w:t>
      </w:r>
      <w:r w:rsidR="008D40E3">
        <w:rPr>
          <w:rFonts w:asciiTheme="majorBidi" w:hAnsiTheme="majorBidi" w:cstheme="majorBidi"/>
          <w:bCs/>
        </w:rPr>
        <w:t xml:space="preserve">This is unlikely to be because high chlorophyll </w:t>
      </w:r>
      <w:r w:rsidR="008D40E3" w:rsidRPr="008D40E3">
        <w:rPr>
          <w:rFonts w:asciiTheme="majorBidi" w:hAnsiTheme="majorBidi" w:cstheme="majorBidi"/>
          <w:bCs/>
          <w:i/>
        </w:rPr>
        <w:t>a</w:t>
      </w:r>
      <w:r w:rsidR="008D40E3">
        <w:rPr>
          <w:rFonts w:asciiTheme="majorBidi" w:hAnsiTheme="majorBidi" w:cstheme="majorBidi"/>
          <w:bCs/>
        </w:rPr>
        <w:t xml:space="preserve"> </w:t>
      </w:r>
      <w:proofErr w:type="spellStart"/>
      <w:r w:rsidR="008D40E3">
        <w:rPr>
          <w:rFonts w:asciiTheme="majorBidi" w:hAnsiTheme="majorBidi" w:cstheme="majorBidi"/>
          <w:bCs/>
        </w:rPr>
        <w:t>favours</w:t>
      </w:r>
      <w:proofErr w:type="spellEnd"/>
      <w:r w:rsidR="008D40E3">
        <w:rPr>
          <w:rFonts w:asciiTheme="majorBidi" w:hAnsiTheme="majorBidi" w:cstheme="majorBidi"/>
          <w:bCs/>
        </w:rPr>
        <w:t xml:space="preserve"> both high filter feeder biomass and oviposition</w:t>
      </w:r>
      <w:r w:rsidR="008237CF">
        <w:rPr>
          <w:rFonts w:asciiTheme="majorBidi" w:hAnsiTheme="majorBidi" w:cstheme="majorBidi"/>
          <w:bCs/>
        </w:rPr>
        <w:t>. T</w:t>
      </w:r>
      <w:r w:rsidR="008D40E3">
        <w:rPr>
          <w:rFonts w:asciiTheme="majorBidi" w:hAnsiTheme="majorBidi" w:cstheme="majorBidi"/>
          <w:bCs/>
        </w:rPr>
        <w:t xml:space="preserve">his pathway is already included in our analysis, and would require a positive rather than a negative sign for the relationship between filter feeder biomass and chlorophyll </w:t>
      </w:r>
      <w:r w:rsidR="008D40E3">
        <w:rPr>
          <w:rFonts w:asciiTheme="majorBidi" w:hAnsiTheme="majorBidi" w:cstheme="majorBidi"/>
          <w:bCs/>
          <w:i/>
        </w:rPr>
        <w:t>a</w:t>
      </w:r>
      <w:r w:rsidR="008D40E3">
        <w:rPr>
          <w:rFonts w:asciiTheme="majorBidi" w:hAnsiTheme="majorBidi" w:cstheme="majorBidi"/>
          <w:bCs/>
        </w:rPr>
        <w:t xml:space="preserve">. </w:t>
      </w:r>
      <w:r w:rsidR="008237CF">
        <w:rPr>
          <w:rFonts w:asciiTheme="majorBidi" w:hAnsiTheme="majorBidi" w:cstheme="majorBidi"/>
          <w:bCs/>
        </w:rPr>
        <w:t>An indirect mutualism also seems unlikely, because it would require mosquitoes and filter feeders to specialize on different components of the phytoplankton, rather than competing (</w:t>
      </w:r>
      <w:proofErr w:type="spellStart"/>
      <w:r w:rsidR="008237CF">
        <w:rPr>
          <w:rFonts w:asciiTheme="majorBidi" w:hAnsiTheme="majorBidi" w:cstheme="majorBidi"/>
          <w:bCs/>
        </w:rPr>
        <w:t>Dethier</w:t>
      </w:r>
      <w:proofErr w:type="spellEnd"/>
      <w:r w:rsidR="008237CF">
        <w:rPr>
          <w:rFonts w:asciiTheme="majorBidi" w:hAnsiTheme="majorBidi" w:cstheme="majorBidi"/>
          <w:bCs/>
        </w:rPr>
        <w:t xml:space="preserve"> &amp; </w:t>
      </w:r>
      <w:proofErr w:type="spellStart"/>
      <w:r w:rsidR="008237CF">
        <w:rPr>
          <w:rFonts w:asciiTheme="majorBidi" w:hAnsiTheme="majorBidi" w:cstheme="majorBidi"/>
          <w:bCs/>
        </w:rPr>
        <w:t>Duggins</w:t>
      </w:r>
      <w:proofErr w:type="spellEnd"/>
      <w:r w:rsidR="008237CF">
        <w:rPr>
          <w:rFonts w:asciiTheme="majorBidi" w:hAnsiTheme="majorBidi" w:cstheme="majorBidi"/>
          <w:bCs/>
        </w:rPr>
        <w:t xml:space="preserve"> 1984). However, i</w:t>
      </w:r>
      <w:r w:rsidR="00866AC1" w:rsidRPr="008D40E3">
        <w:rPr>
          <w:rFonts w:asciiTheme="majorBidi" w:hAnsiTheme="majorBidi" w:cstheme="majorBidi"/>
          <w:bCs/>
        </w:rPr>
        <w:t>t</w:t>
      </w:r>
      <w:r w:rsidR="00866AC1">
        <w:rPr>
          <w:rFonts w:asciiTheme="majorBidi" w:hAnsiTheme="majorBidi" w:cstheme="majorBidi"/>
          <w:bCs/>
        </w:rPr>
        <w:t xml:space="preserve"> is possible that </w:t>
      </w:r>
      <w:r w:rsidR="008D40E3">
        <w:rPr>
          <w:rFonts w:asciiTheme="majorBidi" w:hAnsiTheme="majorBidi" w:cstheme="majorBidi"/>
          <w:bCs/>
        </w:rPr>
        <w:t>there is an indirect effect of some</w:t>
      </w:r>
      <w:r w:rsidR="00866AC1">
        <w:rPr>
          <w:rFonts w:asciiTheme="majorBidi" w:hAnsiTheme="majorBidi" w:cstheme="majorBidi"/>
          <w:bCs/>
        </w:rPr>
        <w:t xml:space="preserve"> physicochemical variable not considered in the path analysis, leading to some pools having high filter feeder biomass </w:t>
      </w:r>
      <w:proofErr w:type="gramStart"/>
      <w:r w:rsidR="00866AC1">
        <w:rPr>
          <w:rFonts w:asciiTheme="majorBidi" w:hAnsiTheme="majorBidi" w:cstheme="majorBidi"/>
          <w:bCs/>
        </w:rPr>
        <w:t xml:space="preserve">and </w:t>
      </w:r>
      <w:r w:rsidR="00094860">
        <w:rPr>
          <w:rFonts w:asciiTheme="majorBidi" w:hAnsiTheme="majorBidi" w:cstheme="majorBidi"/>
          <w:bCs/>
        </w:rPr>
        <w:t>also</w:t>
      </w:r>
      <w:proofErr w:type="gramEnd"/>
      <w:r w:rsidR="00094860">
        <w:rPr>
          <w:rFonts w:asciiTheme="majorBidi" w:hAnsiTheme="majorBidi" w:cstheme="majorBidi"/>
          <w:bCs/>
        </w:rPr>
        <w:t xml:space="preserve"> </w:t>
      </w:r>
      <w:r w:rsidR="00866AC1">
        <w:rPr>
          <w:rFonts w:asciiTheme="majorBidi" w:hAnsiTheme="majorBidi" w:cstheme="majorBidi"/>
          <w:bCs/>
        </w:rPr>
        <w:t>being attractive to mosquitoes.</w:t>
      </w:r>
      <w:r w:rsidR="00921737">
        <w:rPr>
          <w:rFonts w:asciiTheme="majorBidi" w:hAnsiTheme="majorBidi" w:cstheme="majorBidi"/>
          <w:bCs/>
        </w:rPr>
        <w:t xml:space="preserve"> </w:t>
      </w:r>
    </w:p>
    <w:p w14:paraId="1BE4DACF" w14:textId="68EE82A6" w:rsidR="00182AB0" w:rsidRPr="00050CCB" w:rsidRDefault="00182AB0" w:rsidP="006864B8">
      <w:pPr>
        <w:spacing w:line="480" w:lineRule="auto"/>
        <w:jc w:val="both"/>
        <w:rPr>
          <w:rFonts w:asciiTheme="majorBidi" w:hAnsiTheme="majorBidi" w:cstheme="majorBidi"/>
          <w:bCs/>
          <w:lang w:val="en-GB"/>
        </w:rPr>
      </w:pPr>
      <w:r w:rsidRPr="00050CCB">
        <w:rPr>
          <w:rFonts w:asciiTheme="majorBidi" w:hAnsiTheme="majorBidi" w:cstheme="majorBidi"/>
          <w:bCs/>
          <w:lang w:val="en-GB"/>
        </w:rPr>
        <w:t xml:space="preserve">This </w:t>
      </w:r>
      <w:r w:rsidR="0034408A" w:rsidRPr="00050CCB">
        <w:rPr>
          <w:rFonts w:asciiTheme="majorBidi" w:hAnsiTheme="majorBidi" w:cstheme="majorBidi"/>
          <w:bCs/>
          <w:lang w:val="en-GB"/>
        </w:rPr>
        <w:t xml:space="preserve">post-drought increase in mosquito oviposition </w:t>
      </w:r>
      <w:r w:rsidRPr="00050CCB">
        <w:rPr>
          <w:rFonts w:asciiTheme="majorBidi" w:hAnsiTheme="majorBidi" w:cstheme="majorBidi"/>
          <w:bCs/>
          <w:lang w:val="en-GB"/>
        </w:rPr>
        <w:t xml:space="preserve">supports the observations from </w:t>
      </w:r>
      <w:r w:rsidRPr="00050CCB">
        <w:rPr>
          <w:rFonts w:asciiTheme="majorBidi" w:hAnsiTheme="majorBidi" w:cstheme="majorBidi"/>
          <w:bCs/>
          <w:noProof/>
          <w:lang w:val="en-GB"/>
        </w:rPr>
        <w:t xml:space="preserve">Chase &amp; Knight </w:t>
      </w:r>
      <w:r w:rsidR="007A74CE" w:rsidRPr="00050CCB">
        <w:rPr>
          <w:rFonts w:asciiTheme="majorBidi" w:hAnsiTheme="majorBidi" w:cstheme="majorBidi"/>
          <w:bCs/>
          <w:noProof/>
          <w:lang w:val="en-GB"/>
        </w:rPr>
        <w:t>(</w:t>
      </w:r>
      <w:r w:rsidRPr="00050CCB">
        <w:rPr>
          <w:rFonts w:asciiTheme="majorBidi" w:hAnsiTheme="majorBidi" w:cstheme="majorBidi"/>
          <w:bCs/>
          <w:noProof/>
          <w:lang w:val="en-GB"/>
        </w:rPr>
        <w:t>2003)</w:t>
      </w:r>
      <w:r w:rsidRPr="00050CCB">
        <w:rPr>
          <w:rFonts w:asciiTheme="majorBidi" w:hAnsiTheme="majorBidi" w:cstheme="majorBidi"/>
          <w:bCs/>
          <w:lang w:val="en-GB"/>
        </w:rPr>
        <w:t xml:space="preserve">. </w:t>
      </w:r>
      <w:r w:rsidR="0034408A" w:rsidRPr="00050CCB">
        <w:rPr>
          <w:rFonts w:asciiTheme="majorBidi" w:hAnsiTheme="majorBidi" w:cstheme="majorBidi"/>
          <w:bCs/>
          <w:lang w:val="en-GB"/>
        </w:rPr>
        <w:t>T</w:t>
      </w:r>
      <w:r w:rsidRPr="00050CCB">
        <w:rPr>
          <w:rFonts w:asciiTheme="majorBidi" w:hAnsiTheme="majorBidi" w:cstheme="majorBidi"/>
          <w:bCs/>
          <w:lang w:val="en-GB"/>
        </w:rPr>
        <w:t xml:space="preserve">hese authors evaluated the effect of hydroperiod length on mosquito abundance and showed that emergence of mosquitoes increased after a drought event as predators and competitors, which usually contain mosquito populations, were limited after such events. Although predators can recolonize these </w:t>
      </w:r>
      <w:r w:rsidRPr="00050CCB">
        <w:rPr>
          <w:rFonts w:asciiTheme="majorBidi" w:hAnsiTheme="majorBidi" w:cstheme="majorBidi"/>
          <w:bCs/>
          <w:lang w:val="en-GB"/>
        </w:rPr>
        <w:lastRenderedPageBreak/>
        <w:t xml:space="preserve">semi-permanent habitats following drought, mosquitoes, considered as pioneer insects, typically have much more rapid population dynamics than predators, allowing them to escape predation, leading to population outbreaks in a very short period. </w:t>
      </w:r>
    </w:p>
    <w:p w14:paraId="51414CEC" w14:textId="796265FF" w:rsidR="00D827E5" w:rsidRPr="00E2115B" w:rsidRDefault="00F75BDA" w:rsidP="006864B8">
      <w:pPr>
        <w:spacing w:line="480" w:lineRule="auto"/>
        <w:jc w:val="both"/>
        <w:rPr>
          <w:rFonts w:asciiTheme="majorBidi" w:hAnsiTheme="majorBidi" w:cstheme="majorBidi"/>
          <w:bCs/>
          <w:lang w:val="en-GB"/>
        </w:rPr>
      </w:pPr>
      <w:r w:rsidRPr="00050CCB">
        <w:rPr>
          <w:rFonts w:asciiTheme="majorBidi" w:hAnsiTheme="majorBidi" w:cstheme="majorBidi"/>
          <w:bCs/>
          <w:lang w:val="en-GB"/>
        </w:rPr>
        <w:t>In conclusion, changes to the hydrological cycle are likely under an enhanced greenhouse effect. An increased frequency of moderate to heavy rainfall events alternating with drought periods is expected in Mediterranean regions. This will increase the potential for flooding, which this study shows may have a profound effect on mosquito populations. One possible consequence is increased transmission rates for mosquito-borne diseases.</w:t>
      </w:r>
    </w:p>
    <w:p w14:paraId="1F368B6C" w14:textId="77777777" w:rsidR="00F75BDA" w:rsidRDefault="00F75BDA" w:rsidP="006864B8">
      <w:pPr>
        <w:spacing w:line="480" w:lineRule="auto"/>
        <w:jc w:val="both"/>
        <w:rPr>
          <w:rFonts w:asciiTheme="majorBidi" w:hAnsiTheme="majorBidi" w:cstheme="majorBidi"/>
          <w:bCs/>
        </w:rPr>
      </w:pPr>
    </w:p>
    <w:p w14:paraId="5D3C6F5B" w14:textId="77777777" w:rsidR="00182AB0" w:rsidRPr="00DF7132" w:rsidRDefault="00182AB0" w:rsidP="006864B8">
      <w:pPr>
        <w:spacing w:line="480" w:lineRule="auto"/>
        <w:rPr>
          <w:rFonts w:asciiTheme="majorBidi" w:hAnsiTheme="majorBidi" w:cstheme="majorBidi"/>
          <w:b/>
        </w:rPr>
      </w:pPr>
      <w:r w:rsidRPr="00DF7132">
        <w:rPr>
          <w:rFonts w:asciiTheme="majorBidi" w:hAnsiTheme="majorBidi" w:cstheme="majorBidi"/>
          <w:b/>
        </w:rPr>
        <w:t>Acknowledgements</w:t>
      </w:r>
    </w:p>
    <w:p w14:paraId="7288EB65" w14:textId="7B8B1708" w:rsidR="00182AB0" w:rsidRDefault="00182AB0" w:rsidP="006864B8">
      <w:pPr>
        <w:spacing w:line="480" w:lineRule="auto"/>
        <w:jc w:val="both"/>
        <w:rPr>
          <w:rFonts w:asciiTheme="majorBidi" w:hAnsiTheme="majorBidi" w:cstheme="majorBidi"/>
          <w:bCs/>
        </w:rPr>
      </w:pPr>
      <w:r>
        <w:rPr>
          <w:rFonts w:asciiTheme="majorBidi" w:hAnsiTheme="majorBidi" w:cstheme="majorBidi"/>
          <w:bCs/>
        </w:rPr>
        <w:t>The project w</w:t>
      </w:r>
      <w:r w:rsidRPr="0043710B">
        <w:rPr>
          <w:rFonts w:asciiTheme="majorBidi" w:hAnsiTheme="majorBidi" w:cstheme="majorBidi"/>
          <w:bCs/>
        </w:rPr>
        <w:t xml:space="preserve">as </w:t>
      </w:r>
      <w:r>
        <w:rPr>
          <w:rFonts w:asciiTheme="majorBidi" w:hAnsiTheme="majorBidi" w:cstheme="majorBidi"/>
          <w:bCs/>
        </w:rPr>
        <w:t>conducted with the financial support of</w:t>
      </w:r>
      <w:r w:rsidRPr="0043710B">
        <w:rPr>
          <w:rFonts w:asciiTheme="majorBidi" w:hAnsiTheme="majorBidi" w:cstheme="majorBidi"/>
          <w:bCs/>
        </w:rPr>
        <w:t xml:space="preserve"> </w:t>
      </w:r>
      <w:r>
        <w:rPr>
          <w:rFonts w:asciiTheme="majorBidi" w:hAnsiTheme="majorBidi" w:cstheme="majorBidi"/>
          <w:bCs/>
        </w:rPr>
        <w:t xml:space="preserve">the </w:t>
      </w:r>
      <w:r w:rsidRPr="0043710B">
        <w:rPr>
          <w:rFonts w:asciiTheme="majorBidi" w:hAnsiTheme="majorBidi" w:cstheme="majorBidi"/>
          <w:bCs/>
        </w:rPr>
        <w:t>Israel Science Foundation</w:t>
      </w:r>
      <w:r>
        <w:rPr>
          <w:rFonts w:asciiTheme="majorBidi" w:hAnsiTheme="majorBidi" w:cstheme="majorBidi"/>
          <w:bCs/>
        </w:rPr>
        <w:t xml:space="preserve"> </w:t>
      </w:r>
      <w:r w:rsidRPr="0043710B">
        <w:rPr>
          <w:rFonts w:asciiTheme="majorBidi" w:hAnsiTheme="majorBidi" w:cstheme="majorBidi"/>
          <w:bCs/>
        </w:rPr>
        <w:t>(ISF)</w:t>
      </w:r>
      <w:r>
        <w:rPr>
          <w:rFonts w:asciiTheme="majorBidi" w:hAnsiTheme="majorBidi" w:cstheme="majorBidi"/>
          <w:bCs/>
        </w:rPr>
        <w:t>,</w:t>
      </w:r>
      <w:r w:rsidRPr="0043710B">
        <w:rPr>
          <w:rFonts w:asciiTheme="majorBidi" w:hAnsiTheme="majorBidi" w:cstheme="majorBidi"/>
          <w:bCs/>
        </w:rPr>
        <w:t xml:space="preserve"> grant </w:t>
      </w:r>
      <w:r>
        <w:rPr>
          <w:rFonts w:asciiTheme="majorBidi" w:hAnsiTheme="majorBidi" w:cstheme="majorBidi"/>
          <w:bCs/>
        </w:rPr>
        <w:t>891</w:t>
      </w:r>
      <w:r w:rsidRPr="0043710B">
        <w:rPr>
          <w:rFonts w:asciiTheme="majorBidi" w:hAnsiTheme="majorBidi" w:cstheme="majorBidi"/>
          <w:bCs/>
        </w:rPr>
        <w:t>-</w:t>
      </w:r>
      <w:r>
        <w:rPr>
          <w:rFonts w:asciiTheme="majorBidi" w:hAnsiTheme="majorBidi" w:cstheme="majorBidi"/>
          <w:bCs/>
        </w:rPr>
        <w:t>12,</w:t>
      </w:r>
      <w:r w:rsidRPr="0043710B">
        <w:rPr>
          <w:rFonts w:asciiTheme="majorBidi" w:hAnsiTheme="majorBidi" w:cstheme="majorBidi"/>
          <w:bCs/>
        </w:rPr>
        <w:t xml:space="preserve"> awarded to </w:t>
      </w:r>
      <w:r>
        <w:rPr>
          <w:rFonts w:asciiTheme="majorBidi" w:hAnsiTheme="majorBidi" w:cstheme="majorBidi"/>
          <w:bCs/>
        </w:rPr>
        <w:t xml:space="preserve">Pr. </w:t>
      </w:r>
      <w:r w:rsidRPr="0043710B">
        <w:rPr>
          <w:rFonts w:asciiTheme="majorBidi" w:hAnsiTheme="majorBidi" w:cstheme="majorBidi"/>
          <w:bCs/>
        </w:rPr>
        <w:t>Leon Blaustein</w:t>
      </w:r>
      <w:r>
        <w:rPr>
          <w:rFonts w:asciiTheme="majorBidi" w:hAnsiTheme="majorBidi" w:cstheme="majorBidi"/>
          <w:bCs/>
        </w:rPr>
        <w:t xml:space="preserve">. </w:t>
      </w:r>
      <w:r w:rsidR="00050CCB">
        <w:rPr>
          <w:rFonts w:asciiTheme="majorBidi" w:hAnsiTheme="majorBidi" w:cstheme="majorBidi"/>
          <w:bCs/>
        </w:rPr>
        <w:t>The authors</w:t>
      </w:r>
      <w:r>
        <w:rPr>
          <w:rFonts w:asciiTheme="majorBidi" w:hAnsiTheme="majorBidi" w:cstheme="majorBidi"/>
          <w:bCs/>
        </w:rPr>
        <w:t xml:space="preserve"> thank the </w:t>
      </w:r>
      <w:r w:rsidRPr="0043710B">
        <w:rPr>
          <w:rFonts w:asciiTheme="majorBidi" w:hAnsiTheme="majorBidi" w:cstheme="majorBidi"/>
          <w:bCs/>
        </w:rPr>
        <w:t xml:space="preserve">Israel National Parks Authority </w:t>
      </w:r>
      <w:r>
        <w:rPr>
          <w:rFonts w:asciiTheme="majorBidi" w:hAnsiTheme="majorBidi" w:cstheme="majorBidi"/>
          <w:bCs/>
        </w:rPr>
        <w:t xml:space="preserve">for allowing </w:t>
      </w:r>
      <w:r w:rsidR="00050CCB">
        <w:rPr>
          <w:rFonts w:asciiTheme="majorBidi" w:hAnsiTheme="majorBidi" w:cstheme="majorBidi"/>
          <w:bCs/>
        </w:rPr>
        <w:t>them</w:t>
      </w:r>
      <w:r>
        <w:rPr>
          <w:rFonts w:asciiTheme="majorBidi" w:hAnsiTheme="majorBidi" w:cstheme="majorBidi"/>
          <w:bCs/>
        </w:rPr>
        <w:t xml:space="preserve"> to carry out the experiment in the Hai Bar Reserve (Haifa, Israel). </w:t>
      </w:r>
    </w:p>
    <w:p w14:paraId="63B55B77" w14:textId="31B9DC42" w:rsidR="00893557" w:rsidRPr="00B92927" w:rsidRDefault="00893557" w:rsidP="006864B8">
      <w:pPr>
        <w:spacing w:line="480" w:lineRule="auto"/>
        <w:jc w:val="both"/>
        <w:rPr>
          <w:rFonts w:asciiTheme="majorBidi" w:hAnsiTheme="majorBidi" w:cstheme="majorBidi"/>
          <w:bCs/>
        </w:rPr>
      </w:pPr>
      <w:r w:rsidRPr="00B92927">
        <w:rPr>
          <w:rFonts w:asciiTheme="majorBidi" w:hAnsiTheme="majorBidi" w:cstheme="majorBidi"/>
          <w:bCs/>
        </w:rPr>
        <w:t xml:space="preserve">The authors have no conflicts of interest and there are no disputes over the ownership of the data reported in the present study. </w:t>
      </w:r>
    </w:p>
    <w:p w14:paraId="4248D7C3" w14:textId="29311C8E" w:rsidR="00893557" w:rsidRPr="00B92927" w:rsidRDefault="00893557" w:rsidP="006864B8">
      <w:pPr>
        <w:spacing w:line="480" w:lineRule="auto"/>
        <w:jc w:val="both"/>
        <w:rPr>
          <w:rFonts w:asciiTheme="majorBidi" w:hAnsiTheme="majorBidi" w:cstheme="majorBidi"/>
          <w:bCs/>
        </w:rPr>
      </w:pPr>
      <w:r w:rsidRPr="00B92927">
        <w:rPr>
          <w:rFonts w:asciiTheme="majorBidi" w:hAnsiTheme="majorBidi" w:cstheme="majorBidi"/>
          <w:bCs/>
        </w:rPr>
        <w:t xml:space="preserve">CD, LB, and SM proposed and designed the study. CD performed fieldwork and data gathering with the assistance of </w:t>
      </w:r>
      <w:proofErr w:type="spellStart"/>
      <w:r w:rsidR="008400E6" w:rsidRPr="00B92927">
        <w:rPr>
          <w:rFonts w:asciiTheme="majorBidi" w:hAnsiTheme="majorBidi" w:cstheme="majorBidi"/>
          <w:bCs/>
        </w:rPr>
        <w:t>M</w:t>
      </w:r>
      <w:r w:rsidR="008400E6">
        <w:rPr>
          <w:rFonts w:asciiTheme="majorBidi" w:hAnsiTheme="majorBidi" w:cstheme="majorBidi"/>
          <w:bCs/>
        </w:rPr>
        <w:t>S</w:t>
      </w:r>
      <w:r w:rsidR="002F0225">
        <w:rPr>
          <w:rFonts w:asciiTheme="majorBidi" w:hAnsiTheme="majorBidi" w:cstheme="majorBidi"/>
          <w:bCs/>
        </w:rPr>
        <w:t>t</w:t>
      </w:r>
      <w:proofErr w:type="spellEnd"/>
      <w:r w:rsidR="008400E6" w:rsidRPr="00B92927">
        <w:rPr>
          <w:rFonts w:asciiTheme="majorBidi" w:hAnsiTheme="majorBidi" w:cstheme="majorBidi"/>
          <w:bCs/>
        </w:rPr>
        <w:t xml:space="preserve"> </w:t>
      </w:r>
      <w:r w:rsidRPr="00B92927">
        <w:rPr>
          <w:rFonts w:asciiTheme="majorBidi" w:hAnsiTheme="majorBidi" w:cstheme="majorBidi"/>
          <w:bCs/>
        </w:rPr>
        <w:t xml:space="preserve">and SM. CD performed the data analysis with the assistance of </w:t>
      </w:r>
      <w:proofErr w:type="spellStart"/>
      <w:r w:rsidRPr="00B92927">
        <w:rPr>
          <w:rFonts w:asciiTheme="majorBidi" w:hAnsiTheme="majorBidi" w:cstheme="majorBidi"/>
          <w:bCs/>
        </w:rPr>
        <w:t>MS</w:t>
      </w:r>
      <w:r w:rsidR="002F0225">
        <w:rPr>
          <w:rFonts w:asciiTheme="majorBidi" w:hAnsiTheme="majorBidi" w:cstheme="majorBidi"/>
          <w:bCs/>
        </w:rPr>
        <w:t>p</w:t>
      </w:r>
      <w:proofErr w:type="spellEnd"/>
      <w:r w:rsidR="00B92927" w:rsidRPr="00B92927">
        <w:rPr>
          <w:rFonts w:asciiTheme="majorBidi" w:hAnsiTheme="majorBidi" w:cstheme="majorBidi"/>
          <w:bCs/>
        </w:rPr>
        <w:t xml:space="preserve"> and carried out the manuscript preparation</w:t>
      </w:r>
      <w:r w:rsidRPr="00B92927">
        <w:rPr>
          <w:rFonts w:asciiTheme="majorBidi" w:hAnsiTheme="majorBidi" w:cstheme="majorBidi"/>
          <w:bCs/>
        </w:rPr>
        <w:t xml:space="preserve">. </w:t>
      </w:r>
      <w:r w:rsidR="00B92927" w:rsidRPr="00B92927">
        <w:rPr>
          <w:rFonts w:asciiTheme="majorBidi" w:hAnsiTheme="majorBidi" w:cstheme="majorBidi"/>
          <w:bCs/>
        </w:rPr>
        <w:t>All authors contributed critically to the drafts and gave their final approval to the manuscript submitted for publication.</w:t>
      </w:r>
    </w:p>
    <w:p w14:paraId="09BB83C5" w14:textId="77777777" w:rsidR="00182AB0" w:rsidRPr="0044168F" w:rsidRDefault="00182AB0" w:rsidP="006864B8">
      <w:pPr>
        <w:spacing w:line="480" w:lineRule="auto"/>
        <w:rPr>
          <w:rFonts w:asciiTheme="majorBidi" w:hAnsiTheme="majorBidi" w:cstheme="majorBidi"/>
          <w:bCs/>
        </w:rPr>
      </w:pPr>
    </w:p>
    <w:p w14:paraId="79BADCA0" w14:textId="77777777" w:rsidR="00182AB0" w:rsidRPr="003939F2" w:rsidRDefault="00182AB0" w:rsidP="006864B8">
      <w:pPr>
        <w:spacing w:line="480" w:lineRule="auto"/>
        <w:rPr>
          <w:rFonts w:asciiTheme="majorBidi" w:hAnsiTheme="majorBidi" w:cstheme="majorBidi"/>
          <w:b/>
          <w:lang w:val="fr-FR"/>
        </w:rPr>
      </w:pPr>
      <w:proofErr w:type="spellStart"/>
      <w:r w:rsidRPr="003939F2">
        <w:rPr>
          <w:rFonts w:asciiTheme="majorBidi" w:hAnsiTheme="majorBidi" w:cstheme="majorBidi"/>
          <w:b/>
          <w:lang w:val="fr-FR"/>
        </w:rPr>
        <w:t>References</w:t>
      </w:r>
      <w:proofErr w:type="spellEnd"/>
    </w:p>
    <w:p w14:paraId="10AEF1F2" w14:textId="089AC933" w:rsidR="00182AB0" w:rsidRDefault="007A74CE" w:rsidP="006F7A67">
      <w:pPr>
        <w:spacing w:line="480" w:lineRule="auto"/>
        <w:ind w:left="810" w:hanging="810"/>
        <w:jc w:val="both"/>
        <w:rPr>
          <w:rFonts w:ascii="Times New Roman" w:hAnsi="Times New Roman" w:cs="Times New Roman"/>
          <w:lang w:val="fr-FR"/>
        </w:rPr>
      </w:pPr>
      <w:r w:rsidRPr="007A74CE">
        <w:rPr>
          <w:rFonts w:ascii="Times New Roman" w:hAnsi="Times New Roman" w:cs="Times New Roman"/>
          <w:lang w:val="fr-FR"/>
        </w:rPr>
        <w:lastRenderedPageBreak/>
        <w:t>AFNOR</w:t>
      </w:r>
      <w:r w:rsidR="00FD3295">
        <w:rPr>
          <w:rFonts w:ascii="Times New Roman" w:hAnsi="Times New Roman" w:cs="Times New Roman"/>
          <w:lang w:val="fr-FR"/>
        </w:rPr>
        <w:t xml:space="preserve"> (</w:t>
      </w:r>
      <w:r w:rsidRPr="007A74CE">
        <w:rPr>
          <w:rFonts w:ascii="Times New Roman" w:hAnsi="Times New Roman" w:cs="Times New Roman"/>
          <w:lang w:val="fr-FR"/>
        </w:rPr>
        <w:t>2006</w:t>
      </w:r>
      <w:r w:rsidR="00FD3295">
        <w:rPr>
          <w:rFonts w:ascii="Times New Roman" w:hAnsi="Times New Roman" w:cs="Times New Roman"/>
          <w:lang w:val="fr-FR"/>
        </w:rPr>
        <w:t>)</w:t>
      </w:r>
      <w:r w:rsidRPr="007A74CE">
        <w:rPr>
          <w:rFonts w:ascii="Times New Roman" w:hAnsi="Times New Roman" w:cs="Times New Roman"/>
          <w:lang w:val="fr-FR"/>
        </w:rPr>
        <w:t xml:space="preserve"> Norme guide pour le dénombrement du phytoplancton par microscopie inversée (méthode </w:t>
      </w:r>
      <w:proofErr w:type="spellStart"/>
      <w:r w:rsidRPr="007A74CE">
        <w:rPr>
          <w:rFonts w:ascii="Times New Roman" w:hAnsi="Times New Roman" w:cs="Times New Roman"/>
          <w:lang w:val="fr-FR"/>
        </w:rPr>
        <w:t>Utermöhl</w:t>
      </w:r>
      <w:proofErr w:type="spellEnd"/>
      <w:r w:rsidRPr="007A74CE">
        <w:rPr>
          <w:rFonts w:ascii="Times New Roman" w:hAnsi="Times New Roman" w:cs="Times New Roman"/>
          <w:lang w:val="fr-FR"/>
        </w:rPr>
        <w:t>) NF EN 15204.</w:t>
      </w:r>
    </w:p>
    <w:p w14:paraId="3525670B" w14:textId="33EA2125" w:rsidR="00225C63" w:rsidRPr="00225C63" w:rsidRDefault="00225C63" w:rsidP="006F7A67">
      <w:pPr>
        <w:spacing w:line="480" w:lineRule="auto"/>
        <w:ind w:left="810" w:hanging="810"/>
        <w:jc w:val="both"/>
        <w:rPr>
          <w:rFonts w:ascii="Times New Roman" w:hAnsi="Times New Roman" w:cs="Times New Roman"/>
          <w:lang w:val="fr-FR"/>
        </w:rPr>
      </w:pPr>
      <w:proofErr w:type="spellStart"/>
      <w:r w:rsidRPr="00225C63">
        <w:rPr>
          <w:rFonts w:ascii="Times New Roman" w:hAnsi="Times New Roman" w:cs="Times New Roman"/>
        </w:rPr>
        <w:t>Albeny-Simões</w:t>
      </w:r>
      <w:proofErr w:type="spellEnd"/>
      <w:r w:rsidRPr="00225C63">
        <w:rPr>
          <w:rFonts w:ascii="Times New Roman" w:hAnsi="Times New Roman" w:cs="Times New Roman"/>
        </w:rPr>
        <w:t xml:space="preserve"> D., Murrell E.G., Elliot S.L., Andrade M.R., Lima E., </w:t>
      </w:r>
      <w:proofErr w:type="spellStart"/>
      <w:r w:rsidRPr="00225C63">
        <w:rPr>
          <w:rFonts w:ascii="Times New Roman" w:hAnsi="Times New Roman" w:cs="Times New Roman"/>
        </w:rPr>
        <w:t>Juliano</w:t>
      </w:r>
      <w:proofErr w:type="spellEnd"/>
      <w:r w:rsidRPr="00225C63">
        <w:rPr>
          <w:rFonts w:ascii="Times New Roman" w:hAnsi="Times New Roman" w:cs="Times New Roman"/>
        </w:rPr>
        <w:t xml:space="preserve"> S.A., &amp; </w:t>
      </w:r>
      <w:proofErr w:type="spellStart"/>
      <w:r w:rsidRPr="00225C63">
        <w:rPr>
          <w:rFonts w:ascii="Times New Roman" w:hAnsi="Times New Roman" w:cs="Times New Roman"/>
        </w:rPr>
        <w:t>Vilela</w:t>
      </w:r>
      <w:proofErr w:type="spellEnd"/>
      <w:r w:rsidRPr="00225C63">
        <w:rPr>
          <w:rFonts w:ascii="Times New Roman" w:hAnsi="Times New Roman" w:cs="Times New Roman"/>
        </w:rPr>
        <w:t xml:space="preserve"> E. F. (2014). Attracted to the enemy: </w:t>
      </w:r>
      <w:r w:rsidRPr="00225C63">
        <w:rPr>
          <w:rFonts w:ascii="Times New Roman" w:hAnsi="Times New Roman" w:cs="Times New Roman"/>
          <w:i/>
          <w:iCs/>
        </w:rPr>
        <w:t>Aedes aegypti</w:t>
      </w:r>
      <w:r w:rsidRPr="00225C63">
        <w:rPr>
          <w:rFonts w:ascii="Times New Roman" w:hAnsi="Times New Roman" w:cs="Times New Roman"/>
        </w:rPr>
        <w:t xml:space="preserve"> prefers oviposition sites with predator-killed conspecifics. </w:t>
      </w:r>
      <w:proofErr w:type="spellStart"/>
      <w:r w:rsidRPr="00225C63">
        <w:rPr>
          <w:rFonts w:ascii="Times New Roman" w:hAnsi="Times New Roman" w:cs="Times New Roman"/>
          <w:i/>
          <w:iCs/>
          <w:lang w:val="fr-FR"/>
        </w:rPr>
        <w:t>Oecologia</w:t>
      </w:r>
      <w:proofErr w:type="spellEnd"/>
      <w:r w:rsidRPr="00225C63">
        <w:rPr>
          <w:rFonts w:ascii="Times New Roman" w:hAnsi="Times New Roman" w:cs="Times New Roman"/>
          <w:lang w:val="fr-FR"/>
        </w:rPr>
        <w:t>, 175(2), 481-492.</w:t>
      </w:r>
    </w:p>
    <w:p w14:paraId="2284824B" w14:textId="77777777" w:rsidR="007A74CE" w:rsidRDefault="007A74CE" w:rsidP="006F7A67">
      <w:pPr>
        <w:spacing w:line="480" w:lineRule="auto"/>
        <w:ind w:left="810" w:hanging="810"/>
        <w:jc w:val="both"/>
        <w:rPr>
          <w:rFonts w:ascii="Times New Roman" w:hAnsi="Times New Roman" w:cs="Times New Roman"/>
          <w:lang w:val="fr-FR"/>
        </w:rPr>
      </w:pPr>
      <w:r w:rsidRPr="007A74CE">
        <w:rPr>
          <w:rFonts w:ascii="Times New Roman" w:hAnsi="Times New Roman" w:cs="Times New Roman"/>
          <w:lang w:val="fr-FR"/>
        </w:rPr>
        <w:t>Amoros C</w:t>
      </w:r>
      <w:r w:rsidR="00893D72">
        <w:rPr>
          <w:rFonts w:ascii="Times New Roman" w:hAnsi="Times New Roman" w:cs="Times New Roman"/>
          <w:lang w:val="fr-FR"/>
        </w:rPr>
        <w:t xml:space="preserve"> (</w:t>
      </w:r>
      <w:r w:rsidRPr="007A74CE">
        <w:rPr>
          <w:rFonts w:ascii="Times New Roman" w:hAnsi="Times New Roman" w:cs="Times New Roman"/>
          <w:lang w:val="fr-FR"/>
        </w:rPr>
        <w:t>1984</w:t>
      </w:r>
      <w:r w:rsidR="00893D72">
        <w:rPr>
          <w:rFonts w:ascii="Times New Roman" w:hAnsi="Times New Roman" w:cs="Times New Roman"/>
          <w:lang w:val="fr-FR"/>
        </w:rPr>
        <w:t>)</w:t>
      </w:r>
      <w:r w:rsidRPr="007A74CE">
        <w:rPr>
          <w:rFonts w:ascii="Times New Roman" w:hAnsi="Times New Roman" w:cs="Times New Roman"/>
          <w:lang w:val="fr-FR"/>
        </w:rPr>
        <w:t xml:space="preserve"> Introduction pratique à la systématique des organismes des eaux continentales françaises-5. Crustacés Cladocères. Bulletin mensuel de la Société Linnéenne de Lyon 53</w:t>
      </w:r>
      <w:r w:rsidR="00893D72">
        <w:rPr>
          <w:rFonts w:ascii="Times New Roman" w:hAnsi="Times New Roman" w:cs="Times New Roman"/>
          <w:lang w:val="fr-FR"/>
        </w:rPr>
        <w:t xml:space="preserve">, </w:t>
      </w:r>
      <w:r w:rsidRPr="007A74CE">
        <w:rPr>
          <w:rFonts w:ascii="Times New Roman" w:hAnsi="Times New Roman" w:cs="Times New Roman"/>
          <w:lang w:val="fr-FR"/>
        </w:rPr>
        <w:t>72-107.</w:t>
      </w:r>
    </w:p>
    <w:p w14:paraId="5087459F" w14:textId="77777777" w:rsidR="007A74CE" w:rsidRPr="001B687A" w:rsidRDefault="007A74CE" w:rsidP="006F7A67">
      <w:pPr>
        <w:spacing w:line="480" w:lineRule="auto"/>
        <w:ind w:left="810" w:hanging="810"/>
        <w:jc w:val="both"/>
        <w:rPr>
          <w:rFonts w:ascii="Times New Roman" w:hAnsi="Times New Roman" w:cs="Times New Roman"/>
        </w:rPr>
      </w:pPr>
      <w:r w:rsidRPr="001B687A">
        <w:rPr>
          <w:rFonts w:ascii="Times New Roman" w:hAnsi="Times New Roman" w:cs="Times New Roman"/>
        </w:rPr>
        <w:t xml:space="preserve">Ayalon O., Shechter M., </w:t>
      </w:r>
      <w:proofErr w:type="spellStart"/>
      <w:r w:rsidRPr="001B687A">
        <w:rPr>
          <w:rFonts w:ascii="Times New Roman" w:hAnsi="Times New Roman" w:cs="Times New Roman"/>
        </w:rPr>
        <w:t>Kutiel</w:t>
      </w:r>
      <w:proofErr w:type="spellEnd"/>
      <w:r w:rsidRPr="001B687A">
        <w:rPr>
          <w:rFonts w:ascii="Times New Roman" w:hAnsi="Times New Roman" w:cs="Times New Roman"/>
        </w:rPr>
        <w:t xml:space="preserve"> H., </w:t>
      </w:r>
      <w:proofErr w:type="spellStart"/>
      <w:r w:rsidRPr="001B687A">
        <w:rPr>
          <w:rFonts w:ascii="Times New Roman" w:hAnsi="Times New Roman" w:cs="Times New Roman"/>
        </w:rPr>
        <w:t>Kliot</w:t>
      </w:r>
      <w:proofErr w:type="spellEnd"/>
      <w:r w:rsidRPr="001B687A">
        <w:rPr>
          <w:rFonts w:ascii="Times New Roman" w:hAnsi="Times New Roman" w:cs="Times New Roman"/>
        </w:rPr>
        <w:t xml:space="preserve"> N., Green M., </w:t>
      </w:r>
      <w:proofErr w:type="spellStart"/>
      <w:r w:rsidRPr="001B687A">
        <w:rPr>
          <w:rFonts w:ascii="Times New Roman" w:hAnsi="Times New Roman" w:cs="Times New Roman"/>
        </w:rPr>
        <w:t>Sterenberg</w:t>
      </w:r>
      <w:proofErr w:type="spellEnd"/>
      <w:r w:rsidRPr="001B687A">
        <w:rPr>
          <w:rFonts w:ascii="Times New Roman" w:hAnsi="Times New Roman" w:cs="Times New Roman"/>
        </w:rPr>
        <w:t xml:space="preserve"> M., </w:t>
      </w:r>
      <w:proofErr w:type="spellStart"/>
      <w:r w:rsidRPr="001B687A">
        <w:rPr>
          <w:rFonts w:ascii="Times New Roman" w:hAnsi="Times New Roman" w:cs="Times New Roman"/>
        </w:rPr>
        <w:t>Capeluto</w:t>
      </w:r>
      <w:proofErr w:type="spellEnd"/>
      <w:r w:rsidRPr="001B687A">
        <w:rPr>
          <w:rFonts w:ascii="Times New Roman" w:hAnsi="Times New Roman" w:cs="Times New Roman"/>
        </w:rPr>
        <w:t xml:space="preserve"> I.G., </w:t>
      </w:r>
      <w:proofErr w:type="spellStart"/>
      <w:r w:rsidRPr="001B687A">
        <w:rPr>
          <w:rFonts w:ascii="Times New Roman" w:hAnsi="Times New Roman" w:cs="Times New Roman"/>
        </w:rPr>
        <w:t>Sofer</w:t>
      </w:r>
      <w:proofErr w:type="spellEnd"/>
      <w:r w:rsidRPr="001B687A">
        <w:rPr>
          <w:rFonts w:ascii="Times New Roman" w:hAnsi="Times New Roman" w:cs="Times New Roman"/>
        </w:rPr>
        <w:t xml:space="preserve"> A. </w:t>
      </w:r>
      <w:r w:rsidR="00893D72" w:rsidRPr="001B687A">
        <w:rPr>
          <w:rFonts w:ascii="Times New Roman" w:hAnsi="Times New Roman" w:cs="Times New Roman"/>
        </w:rPr>
        <w:t>(</w:t>
      </w:r>
      <w:r w:rsidRPr="001B687A">
        <w:rPr>
          <w:rFonts w:ascii="Times New Roman" w:hAnsi="Times New Roman" w:cs="Times New Roman"/>
        </w:rPr>
        <w:t>2011</w:t>
      </w:r>
      <w:r w:rsidR="00893D72" w:rsidRPr="001B687A">
        <w:rPr>
          <w:rFonts w:ascii="Times New Roman" w:hAnsi="Times New Roman" w:cs="Times New Roman"/>
        </w:rPr>
        <w:t>)</w:t>
      </w:r>
      <w:r w:rsidRPr="001B687A">
        <w:rPr>
          <w:rFonts w:ascii="Times New Roman" w:hAnsi="Times New Roman" w:cs="Times New Roman"/>
        </w:rPr>
        <w:t xml:space="preserve"> </w:t>
      </w:r>
      <w:r w:rsidR="00893D72" w:rsidRPr="001B687A">
        <w:rPr>
          <w:rFonts w:ascii="Times New Roman" w:hAnsi="Times New Roman" w:cs="Times New Roman"/>
        </w:rPr>
        <w:t>Existing</w:t>
      </w:r>
      <w:r w:rsidRPr="001B687A">
        <w:rPr>
          <w:rFonts w:ascii="Times New Roman" w:hAnsi="Times New Roman" w:cs="Times New Roman"/>
        </w:rPr>
        <w:t xml:space="preserve"> </w:t>
      </w:r>
      <w:r w:rsidR="00893D72" w:rsidRPr="001B687A">
        <w:rPr>
          <w:rFonts w:ascii="Times New Roman" w:hAnsi="Times New Roman" w:cs="Times New Roman"/>
        </w:rPr>
        <w:t>literature</w:t>
      </w:r>
      <w:r w:rsidRPr="001B687A">
        <w:rPr>
          <w:rFonts w:ascii="Times New Roman" w:hAnsi="Times New Roman" w:cs="Times New Roman"/>
        </w:rPr>
        <w:t xml:space="preserve"> and information review, knowledge gaps and priorities for completion – Report #1 – Israel Climate Change Information Center, Jerusalem, Israel. 256p.</w:t>
      </w:r>
      <w:r w:rsidR="00893D72" w:rsidRPr="001B687A">
        <w:rPr>
          <w:rFonts w:ascii="Times New Roman" w:hAnsi="Times New Roman" w:cs="Times New Roman"/>
        </w:rPr>
        <w:t xml:space="preserve"> </w:t>
      </w:r>
    </w:p>
    <w:p w14:paraId="7086BE73" w14:textId="77777777" w:rsidR="00182AB0" w:rsidRPr="00B6140A" w:rsidRDefault="00182AB0" w:rsidP="006F7A67">
      <w:pPr>
        <w:spacing w:line="480" w:lineRule="auto"/>
        <w:ind w:left="720" w:hanging="720"/>
        <w:jc w:val="both"/>
        <w:rPr>
          <w:rFonts w:ascii="Times New Roman" w:hAnsi="Times New Roman" w:cs="Times New Roman"/>
          <w:noProof/>
        </w:rPr>
      </w:pPr>
      <w:bookmarkStart w:id="0" w:name="_ENREF_1"/>
      <w:r w:rsidRPr="00B6140A">
        <w:rPr>
          <w:rFonts w:ascii="Times New Roman" w:hAnsi="Times New Roman" w:cs="Times New Roman"/>
          <w:noProof/>
        </w:rPr>
        <w:t xml:space="preserve">Batzer D.P. &amp; Resh V. (1992). Wetland management strategies that enhance waterfowl habitats can also control mosquitoes. </w:t>
      </w:r>
      <w:r w:rsidRPr="00B6140A">
        <w:rPr>
          <w:rFonts w:ascii="Times New Roman" w:hAnsi="Times New Roman" w:cs="Times New Roman"/>
          <w:i/>
          <w:noProof/>
        </w:rPr>
        <w:t>J Am Mosq Control Assoc</w:t>
      </w:r>
      <w:r w:rsidRPr="00B6140A">
        <w:rPr>
          <w:rFonts w:ascii="Times New Roman" w:hAnsi="Times New Roman" w:cs="Times New Roman"/>
          <w:noProof/>
        </w:rPr>
        <w:t>, 8, 117.</w:t>
      </w:r>
      <w:bookmarkEnd w:id="0"/>
    </w:p>
    <w:p w14:paraId="7C452BDF" w14:textId="77777777" w:rsidR="00182AB0" w:rsidRPr="00B6140A" w:rsidRDefault="00182AB0" w:rsidP="006F7A67">
      <w:pPr>
        <w:spacing w:line="480" w:lineRule="auto"/>
        <w:ind w:left="720" w:hanging="720"/>
        <w:jc w:val="both"/>
        <w:rPr>
          <w:rFonts w:ascii="Times New Roman" w:hAnsi="Times New Roman" w:cs="Times New Roman"/>
          <w:noProof/>
        </w:rPr>
      </w:pPr>
      <w:bookmarkStart w:id="1" w:name="_ENREF_2"/>
      <w:r w:rsidRPr="00B6140A">
        <w:rPr>
          <w:rFonts w:ascii="Times New Roman" w:hAnsi="Times New Roman" w:cs="Times New Roman"/>
          <w:noProof/>
        </w:rPr>
        <w:t xml:space="preserve">Blaustein L. (1998). Influence of the predatory backswimmer, </w:t>
      </w:r>
      <w:r w:rsidRPr="003B375D">
        <w:rPr>
          <w:rFonts w:ascii="Times New Roman" w:hAnsi="Times New Roman" w:cs="Times New Roman"/>
          <w:i/>
          <w:iCs/>
          <w:noProof/>
        </w:rPr>
        <w:t>Notonecta maculata</w:t>
      </w:r>
      <w:r w:rsidRPr="00B6140A">
        <w:rPr>
          <w:rFonts w:ascii="Times New Roman" w:hAnsi="Times New Roman" w:cs="Times New Roman"/>
          <w:noProof/>
        </w:rPr>
        <w:t xml:space="preserve">, on invertebrate community structure. </w:t>
      </w:r>
      <w:r w:rsidRPr="00B6140A">
        <w:rPr>
          <w:rFonts w:ascii="Times New Roman" w:hAnsi="Times New Roman" w:cs="Times New Roman"/>
          <w:i/>
          <w:noProof/>
        </w:rPr>
        <w:t>Ecological Entomology</w:t>
      </w:r>
      <w:r w:rsidRPr="00B6140A">
        <w:rPr>
          <w:rFonts w:ascii="Times New Roman" w:hAnsi="Times New Roman" w:cs="Times New Roman"/>
          <w:noProof/>
        </w:rPr>
        <w:t>, 23, 246-252.</w:t>
      </w:r>
      <w:bookmarkEnd w:id="1"/>
    </w:p>
    <w:p w14:paraId="04B11203" w14:textId="054BFDE0" w:rsidR="00182AB0" w:rsidRDefault="00182AB0" w:rsidP="006F7A67">
      <w:pPr>
        <w:spacing w:line="480" w:lineRule="auto"/>
        <w:ind w:left="720" w:hanging="720"/>
        <w:jc w:val="both"/>
        <w:rPr>
          <w:rFonts w:ascii="Times New Roman" w:hAnsi="Times New Roman" w:cs="Times New Roman"/>
          <w:noProof/>
        </w:rPr>
      </w:pPr>
      <w:bookmarkStart w:id="2" w:name="_ENREF_3"/>
      <w:r w:rsidRPr="00B6140A">
        <w:rPr>
          <w:rFonts w:ascii="Times New Roman" w:hAnsi="Times New Roman" w:cs="Times New Roman"/>
          <w:noProof/>
        </w:rPr>
        <w:t xml:space="preserve">Blaustein L. &amp; Chase J. (2007). The role of species sharing the same trophic level as mosquitoes on mosquito populations. </w:t>
      </w:r>
      <w:r w:rsidRPr="00B6140A">
        <w:rPr>
          <w:rFonts w:ascii="Times New Roman" w:hAnsi="Times New Roman" w:cs="Times New Roman"/>
          <w:i/>
          <w:noProof/>
        </w:rPr>
        <w:t>Annu Rev Entomol</w:t>
      </w:r>
      <w:r w:rsidRPr="00B6140A">
        <w:rPr>
          <w:rFonts w:ascii="Times New Roman" w:hAnsi="Times New Roman" w:cs="Times New Roman"/>
          <w:noProof/>
        </w:rPr>
        <w:t>, 52, 489-507.</w:t>
      </w:r>
      <w:bookmarkEnd w:id="2"/>
    </w:p>
    <w:p w14:paraId="4F57204A" w14:textId="19AC1212" w:rsidR="009A1C8E" w:rsidRPr="00B6140A" w:rsidRDefault="009A1C8E" w:rsidP="006F7A67">
      <w:pPr>
        <w:spacing w:line="480" w:lineRule="auto"/>
        <w:ind w:left="720" w:hanging="720"/>
        <w:jc w:val="both"/>
        <w:rPr>
          <w:rFonts w:ascii="Times New Roman" w:hAnsi="Times New Roman" w:cs="Times New Roman"/>
          <w:noProof/>
        </w:rPr>
      </w:pPr>
      <w:r w:rsidRPr="009A1C8E">
        <w:rPr>
          <w:rFonts w:ascii="Times New Roman" w:hAnsi="Times New Roman" w:cs="Times New Roman"/>
          <w:noProof/>
        </w:rPr>
        <w:t xml:space="preserve">Blaustein L., Kiflawi M., Eitam A., Mangel M. </w:t>
      </w:r>
      <w:r>
        <w:rPr>
          <w:rFonts w:ascii="Times New Roman" w:hAnsi="Times New Roman" w:cs="Times New Roman"/>
          <w:noProof/>
        </w:rPr>
        <w:t xml:space="preserve">&amp; </w:t>
      </w:r>
      <w:r w:rsidRPr="009A1C8E">
        <w:rPr>
          <w:rFonts w:ascii="Times New Roman" w:hAnsi="Times New Roman" w:cs="Times New Roman"/>
          <w:noProof/>
        </w:rPr>
        <w:t>Cohen J.E.</w:t>
      </w:r>
      <w:r>
        <w:rPr>
          <w:rFonts w:ascii="Times New Roman" w:hAnsi="Times New Roman" w:cs="Times New Roman"/>
          <w:noProof/>
        </w:rPr>
        <w:t xml:space="preserve"> (</w:t>
      </w:r>
      <w:r w:rsidRPr="009A1C8E">
        <w:rPr>
          <w:rFonts w:ascii="Times New Roman" w:hAnsi="Times New Roman" w:cs="Times New Roman"/>
          <w:noProof/>
        </w:rPr>
        <w:t>2004</w:t>
      </w:r>
      <w:r>
        <w:rPr>
          <w:rFonts w:ascii="Times New Roman" w:hAnsi="Times New Roman" w:cs="Times New Roman"/>
          <w:noProof/>
        </w:rPr>
        <w:t>)</w:t>
      </w:r>
      <w:r w:rsidRPr="009A1C8E">
        <w:rPr>
          <w:rFonts w:ascii="Times New Roman" w:hAnsi="Times New Roman" w:cs="Times New Roman"/>
          <w:noProof/>
        </w:rPr>
        <w:t>. Oviposition habitat selection in</w:t>
      </w:r>
      <w:r>
        <w:rPr>
          <w:rFonts w:ascii="Times New Roman" w:hAnsi="Times New Roman" w:cs="Times New Roman"/>
          <w:noProof/>
        </w:rPr>
        <w:t xml:space="preserve"> </w:t>
      </w:r>
      <w:r w:rsidRPr="009A1C8E">
        <w:rPr>
          <w:rFonts w:ascii="Times New Roman" w:hAnsi="Times New Roman" w:cs="Times New Roman"/>
          <w:noProof/>
        </w:rPr>
        <w:t>response to risk of predation in temporary pools:</w:t>
      </w:r>
      <w:r>
        <w:rPr>
          <w:rFonts w:ascii="Times New Roman" w:hAnsi="Times New Roman" w:cs="Times New Roman"/>
          <w:noProof/>
        </w:rPr>
        <w:t xml:space="preserve"> </w:t>
      </w:r>
      <w:r w:rsidRPr="009A1C8E">
        <w:rPr>
          <w:rFonts w:ascii="Times New Roman" w:hAnsi="Times New Roman" w:cs="Times New Roman"/>
          <w:noProof/>
        </w:rPr>
        <w:t>mode of detection and consistency across experimental</w:t>
      </w:r>
      <w:r>
        <w:rPr>
          <w:rFonts w:ascii="Times New Roman" w:hAnsi="Times New Roman" w:cs="Times New Roman"/>
          <w:noProof/>
        </w:rPr>
        <w:t xml:space="preserve"> </w:t>
      </w:r>
      <w:r w:rsidRPr="009A1C8E">
        <w:rPr>
          <w:rFonts w:ascii="Times New Roman" w:hAnsi="Times New Roman" w:cs="Times New Roman"/>
          <w:noProof/>
        </w:rPr>
        <w:t xml:space="preserve">venue. </w:t>
      </w:r>
      <w:r w:rsidRPr="009A1C8E">
        <w:rPr>
          <w:rFonts w:ascii="Times New Roman" w:hAnsi="Times New Roman" w:cs="Times New Roman"/>
          <w:i/>
          <w:noProof/>
        </w:rPr>
        <w:t>Oecologia</w:t>
      </w:r>
      <w:r>
        <w:rPr>
          <w:rFonts w:ascii="Times New Roman" w:hAnsi="Times New Roman" w:cs="Times New Roman"/>
          <w:noProof/>
        </w:rPr>
        <w:t>,</w:t>
      </w:r>
      <w:r w:rsidRPr="009A1C8E">
        <w:rPr>
          <w:rFonts w:ascii="Times New Roman" w:hAnsi="Times New Roman" w:cs="Times New Roman"/>
          <w:noProof/>
        </w:rPr>
        <w:t xml:space="preserve"> 138</w:t>
      </w:r>
      <w:r>
        <w:rPr>
          <w:rFonts w:ascii="Times New Roman" w:hAnsi="Times New Roman" w:cs="Times New Roman"/>
          <w:noProof/>
        </w:rPr>
        <w:t xml:space="preserve">, </w:t>
      </w:r>
      <w:r w:rsidRPr="009A1C8E">
        <w:rPr>
          <w:rFonts w:ascii="Times New Roman" w:hAnsi="Times New Roman" w:cs="Times New Roman"/>
          <w:noProof/>
        </w:rPr>
        <w:t>300–305.</w:t>
      </w:r>
    </w:p>
    <w:p w14:paraId="180CA448" w14:textId="77777777" w:rsidR="00182AB0" w:rsidRPr="00B6140A" w:rsidRDefault="00182AB0" w:rsidP="006F7A67">
      <w:pPr>
        <w:spacing w:line="480" w:lineRule="auto"/>
        <w:ind w:left="720" w:hanging="720"/>
        <w:jc w:val="both"/>
        <w:rPr>
          <w:rFonts w:ascii="Times New Roman" w:hAnsi="Times New Roman" w:cs="Times New Roman"/>
          <w:noProof/>
        </w:rPr>
      </w:pPr>
      <w:bookmarkStart w:id="3" w:name="_ENREF_4"/>
      <w:r w:rsidRPr="00B6140A">
        <w:rPr>
          <w:rFonts w:ascii="Times New Roman" w:hAnsi="Times New Roman" w:cs="Times New Roman"/>
          <w:noProof/>
        </w:rPr>
        <w:t xml:space="preserve">Blaustein L. &amp; Kotler B.P. (1993). Oviposition habitat selection by the mosquito, </w:t>
      </w:r>
      <w:r w:rsidRPr="003B375D">
        <w:rPr>
          <w:rFonts w:ascii="Times New Roman" w:hAnsi="Times New Roman" w:cs="Times New Roman"/>
          <w:i/>
          <w:iCs/>
          <w:noProof/>
        </w:rPr>
        <w:t>Culiseta longiareolata</w:t>
      </w:r>
      <w:r w:rsidRPr="00B6140A">
        <w:rPr>
          <w:rFonts w:ascii="Times New Roman" w:hAnsi="Times New Roman" w:cs="Times New Roman"/>
          <w:noProof/>
        </w:rPr>
        <w:t xml:space="preserve">: effects of conspecifics, food and green toad tadpoles. </w:t>
      </w:r>
      <w:r w:rsidRPr="00B6140A">
        <w:rPr>
          <w:rFonts w:ascii="Times New Roman" w:hAnsi="Times New Roman" w:cs="Times New Roman"/>
          <w:i/>
          <w:noProof/>
        </w:rPr>
        <w:t>Ecological Entomology</w:t>
      </w:r>
      <w:r w:rsidRPr="00B6140A">
        <w:rPr>
          <w:rFonts w:ascii="Times New Roman" w:hAnsi="Times New Roman" w:cs="Times New Roman"/>
          <w:noProof/>
        </w:rPr>
        <w:t>, 18, 104-108.</w:t>
      </w:r>
      <w:bookmarkEnd w:id="3"/>
    </w:p>
    <w:p w14:paraId="3807118F" w14:textId="77777777" w:rsidR="00182AB0" w:rsidRPr="00B6140A" w:rsidRDefault="00182AB0" w:rsidP="006F7A67">
      <w:pPr>
        <w:spacing w:line="480" w:lineRule="auto"/>
        <w:ind w:left="720" w:hanging="720"/>
        <w:jc w:val="both"/>
        <w:rPr>
          <w:rFonts w:ascii="Times New Roman" w:hAnsi="Times New Roman" w:cs="Times New Roman"/>
          <w:noProof/>
        </w:rPr>
      </w:pPr>
      <w:bookmarkStart w:id="4" w:name="_ENREF_5"/>
      <w:r w:rsidRPr="00B6140A">
        <w:rPr>
          <w:rFonts w:ascii="Times New Roman" w:hAnsi="Times New Roman" w:cs="Times New Roman"/>
          <w:noProof/>
        </w:rPr>
        <w:lastRenderedPageBreak/>
        <w:t>Blaustein L., Kotler B.P. &amp; Ward D. (1995). Direct and indirect effects of a predatory backswimmer (</w:t>
      </w:r>
      <w:r w:rsidRPr="00B6140A">
        <w:rPr>
          <w:rFonts w:ascii="Times New Roman" w:hAnsi="Times New Roman" w:cs="Times New Roman"/>
          <w:i/>
          <w:noProof/>
        </w:rPr>
        <w:t>Notonecta maculata</w:t>
      </w:r>
      <w:r w:rsidRPr="00B6140A">
        <w:rPr>
          <w:rFonts w:ascii="Times New Roman" w:hAnsi="Times New Roman" w:cs="Times New Roman"/>
          <w:noProof/>
        </w:rPr>
        <w:t xml:space="preserve">) on community structure of desert temporary pools  </w:t>
      </w:r>
      <w:r w:rsidRPr="00B6140A">
        <w:rPr>
          <w:rFonts w:ascii="Times New Roman" w:hAnsi="Times New Roman" w:cs="Times New Roman"/>
          <w:i/>
          <w:noProof/>
        </w:rPr>
        <w:t xml:space="preserve">Ecological Entomology </w:t>
      </w:r>
      <w:r w:rsidRPr="00B6140A">
        <w:rPr>
          <w:rFonts w:ascii="Times New Roman" w:hAnsi="Times New Roman" w:cs="Times New Roman"/>
          <w:noProof/>
        </w:rPr>
        <w:t>20, 311-318.</w:t>
      </w:r>
      <w:bookmarkEnd w:id="4"/>
    </w:p>
    <w:p w14:paraId="023965A8" w14:textId="5D5A55D2" w:rsidR="00182AB0" w:rsidRDefault="00182AB0" w:rsidP="006F7A67">
      <w:pPr>
        <w:spacing w:line="480" w:lineRule="auto"/>
        <w:ind w:left="720" w:hanging="720"/>
        <w:jc w:val="both"/>
        <w:rPr>
          <w:rFonts w:ascii="Times New Roman" w:hAnsi="Times New Roman" w:cs="Times New Roman"/>
          <w:noProof/>
        </w:rPr>
      </w:pPr>
      <w:bookmarkStart w:id="5" w:name="_ENREF_6"/>
      <w:r w:rsidRPr="00B6140A">
        <w:rPr>
          <w:rFonts w:ascii="Times New Roman" w:hAnsi="Times New Roman" w:cs="Times New Roman"/>
          <w:noProof/>
        </w:rPr>
        <w:t>Blaustein L. &amp; Margalit J. (1994). Mosquito larvae (</w:t>
      </w:r>
      <w:r w:rsidRPr="003B375D">
        <w:rPr>
          <w:rFonts w:ascii="Times New Roman" w:hAnsi="Times New Roman" w:cs="Times New Roman"/>
          <w:i/>
          <w:iCs/>
          <w:noProof/>
        </w:rPr>
        <w:t>Culiseta longiareolata</w:t>
      </w:r>
      <w:r w:rsidRPr="00B6140A">
        <w:rPr>
          <w:rFonts w:ascii="Times New Roman" w:hAnsi="Times New Roman" w:cs="Times New Roman"/>
          <w:noProof/>
        </w:rPr>
        <w:t>) prey upon and compete with toad tadpoles (</w:t>
      </w:r>
      <w:r w:rsidRPr="003B375D">
        <w:rPr>
          <w:rFonts w:ascii="Times New Roman" w:hAnsi="Times New Roman" w:cs="Times New Roman"/>
          <w:i/>
          <w:iCs/>
          <w:noProof/>
        </w:rPr>
        <w:t>Bufo viridis</w:t>
      </w:r>
      <w:r w:rsidRPr="00B6140A">
        <w:rPr>
          <w:rFonts w:ascii="Times New Roman" w:hAnsi="Times New Roman" w:cs="Times New Roman"/>
          <w:noProof/>
        </w:rPr>
        <w:t xml:space="preserve">). </w:t>
      </w:r>
      <w:r w:rsidRPr="00B6140A">
        <w:rPr>
          <w:rFonts w:ascii="Times New Roman" w:hAnsi="Times New Roman" w:cs="Times New Roman"/>
          <w:i/>
          <w:noProof/>
        </w:rPr>
        <w:t>Journal of Animal Ecology</w:t>
      </w:r>
      <w:r w:rsidRPr="00B6140A">
        <w:rPr>
          <w:rFonts w:ascii="Times New Roman" w:hAnsi="Times New Roman" w:cs="Times New Roman"/>
          <w:noProof/>
        </w:rPr>
        <w:t>, 841-850.</w:t>
      </w:r>
      <w:bookmarkEnd w:id="5"/>
    </w:p>
    <w:p w14:paraId="6D9B37FF" w14:textId="34A641ED" w:rsidR="009D5833" w:rsidRPr="00B6140A" w:rsidRDefault="009D5833" w:rsidP="006F7A67">
      <w:pPr>
        <w:spacing w:line="480" w:lineRule="auto"/>
        <w:ind w:left="720" w:hanging="720"/>
        <w:jc w:val="both"/>
        <w:rPr>
          <w:rFonts w:ascii="Times New Roman" w:hAnsi="Times New Roman" w:cs="Times New Roman"/>
          <w:noProof/>
        </w:rPr>
      </w:pPr>
      <w:r w:rsidRPr="009D5833">
        <w:rPr>
          <w:rFonts w:ascii="Times New Roman" w:hAnsi="Times New Roman" w:cs="Times New Roman"/>
          <w:noProof/>
        </w:rPr>
        <w:t xml:space="preserve">Bohenek J.R., Pintar M.R., Breech T.M. &amp; Resetarits Jr W.J. (2017). Patch size influences perceived patch quality for colonising </w:t>
      </w:r>
      <w:r w:rsidRPr="009D5833">
        <w:rPr>
          <w:rFonts w:ascii="Times New Roman" w:hAnsi="Times New Roman" w:cs="Times New Roman"/>
          <w:i/>
          <w:iCs/>
          <w:noProof/>
        </w:rPr>
        <w:t>Culex</w:t>
      </w:r>
      <w:r w:rsidRPr="009D5833">
        <w:rPr>
          <w:rFonts w:ascii="Times New Roman" w:hAnsi="Times New Roman" w:cs="Times New Roman"/>
          <w:noProof/>
        </w:rPr>
        <w:t xml:space="preserve"> mosquitoes. </w:t>
      </w:r>
      <w:r w:rsidRPr="009D5833">
        <w:rPr>
          <w:rFonts w:ascii="Times New Roman" w:hAnsi="Times New Roman" w:cs="Times New Roman"/>
          <w:i/>
          <w:iCs/>
          <w:noProof/>
        </w:rPr>
        <w:t>Freshwater biology</w:t>
      </w:r>
      <w:r w:rsidRPr="009D5833">
        <w:rPr>
          <w:rFonts w:ascii="Times New Roman" w:hAnsi="Times New Roman" w:cs="Times New Roman"/>
          <w:noProof/>
        </w:rPr>
        <w:t>, 62(9), 1614-1622.</w:t>
      </w:r>
    </w:p>
    <w:p w14:paraId="6EFD952D" w14:textId="77777777" w:rsidR="00182AB0" w:rsidRPr="00B6140A" w:rsidRDefault="00182AB0" w:rsidP="006F7A67">
      <w:pPr>
        <w:spacing w:line="480" w:lineRule="auto"/>
        <w:ind w:left="720" w:hanging="720"/>
        <w:jc w:val="both"/>
        <w:rPr>
          <w:rFonts w:ascii="Times New Roman" w:hAnsi="Times New Roman" w:cs="Times New Roman"/>
          <w:noProof/>
        </w:rPr>
      </w:pPr>
      <w:bookmarkStart w:id="6" w:name="_ENREF_7"/>
      <w:r w:rsidRPr="00B6140A">
        <w:rPr>
          <w:rFonts w:ascii="Times New Roman" w:hAnsi="Times New Roman" w:cs="Times New Roman"/>
          <w:noProof/>
        </w:rPr>
        <w:t xml:space="preserve">Boix D., García-Berthou E., Gascón S., Benejam L., Tornés E., Sala J., Benito J., Munné A., Solà C. &amp; Sabater S. (2010). Response of community structure to sustained drought in Mediterranean rivers. </w:t>
      </w:r>
      <w:r w:rsidRPr="00B6140A">
        <w:rPr>
          <w:rFonts w:ascii="Times New Roman" w:hAnsi="Times New Roman" w:cs="Times New Roman"/>
          <w:i/>
          <w:noProof/>
        </w:rPr>
        <w:t>Journal of Hydrology</w:t>
      </w:r>
      <w:r w:rsidRPr="00B6140A">
        <w:rPr>
          <w:rFonts w:ascii="Times New Roman" w:hAnsi="Times New Roman" w:cs="Times New Roman"/>
          <w:noProof/>
        </w:rPr>
        <w:t>, 383, 135-146.</w:t>
      </w:r>
      <w:bookmarkEnd w:id="6"/>
    </w:p>
    <w:p w14:paraId="1150D391" w14:textId="77777777" w:rsidR="00182AB0" w:rsidRPr="00B6140A" w:rsidRDefault="00182AB0" w:rsidP="006F7A67">
      <w:pPr>
        <w:spacing w:line="480" w:lineRule="auto"/>
        <w:ind w:left="720" w:hanging="720"/>
        <w:jc w:val="both"/>
        <w:rPr>
          <w:rFonts w:ascii="Times New Roman" w:hAnsi="Times New Roman" w:cs="Times New Roman"/>
          <w:noProof/>
        </w:rPr>
      </w:pPr>
      <w:bookmarkStart w:id="7" w:name="_ENREF_8"/>
      <w:r w:rsidRPr="00B6140A">
        <w:rPr>
          <w:rFonts w:ascii="Times New Roman" w:hAnsi="Times New Roman" w:cs="Times New Roman"/>
          <w:noProof/>
        </w:rPr>
        <w:t xml:space="preserve">Boix D., Sala J. &amp; Moreno-Amich R. (2001). The faunal composition of Espolla pond (NE Iberian peninsula): the neglected biodiversity of temporary waters. </w:t>
      </w:r>
      <w:r w:rsidRPr="00B6140A">
        <w:rPr>
          <w:rFonts w:ascii="Times New Roman" w:hAnsi="Times New Roman" w:cs="Times New Roman"/>
          <w:i/>
          <w:noProof/>
        </w:rPr>
        <w:t>Wetlands</w:t>
      </w:r>
      <w:r w:rsidRPr="00B6140A">
        <w:rPr>
          <w:rFonts w:ascii="Times New Roman" w:hAnsi="Times New Roman" w:cs="Times New Roman"/>
          <w:noProof/>
        </w:rPr>
        <w:t>, 21, 577-592.</w:t>
      </w:r>
      <w:bookmarkEnd w:id="7"/>
    </w:p>
    <w:p w14:paraId="64D12196" w14:textId="77777777" w:rsidR="00182AB0" w:rsidRPr="00B6140A" w:rsidRDefault="00182AB0" w:rsidP="006F7A67">
      <w:pPr>
        <w:spacing w:line="480" w:lineRule="auto"/>
        <w:ind w:left="720" w:hanging="720"/>
        <w:jc w:val="both"/>
        <w:rPr>
          <w:rFonts w:ascii="Times New Roman" w:hAnsi="Times New Roman" w:cs="Times New Roman"/>
          <w:noProof/>
        </w:rPr>
      </w:pPr>
      <w:bookmarkStart w:id="8" w:name="_ENREF_9"/>
      <w:r w:rsidRPr="00B6140A">
        <w:rPr>
          <w:rFonts w:ascii="Times New Roman" w:hAnsi="Times New Roman" w:cs="Times New Roman"/>
          <w:noProof/>
        </w:rPr>
        <w:t xml:space="preserve">Bond J.G., Arredondo-Jiménez J.I., Rodríguez M.H., Quiroz-Martínez H. &amp; Williams T. (2005). Oviposition habitat selection for a predator refuge and food source in a mosquito. </w:t>
      </w:r>
      <w:r w:rsidRPr="00B6140A">
        <w:rPr>
          <w:rFonts w:ascii="Times New Roman" w:hAnsi="Times New Roman" w:cs="Times New Roman"/>
          <w:i/>
          <w:noProof/>
        </w:rPr>
        <w:t>Ecological Entomology</w:t>
      </w:r>
      <w:r w:rsidRPr="00B6140A">
        <w:rPr>
          <w:rFonts w:ascii="Times New Roman" w:hAnsi="Times New Roman" w:cs="Times New Roman"/>
          <w:noProof/>
        </w:rPr>
        <w:t>, 30, 255-263.</w:t>
      </w:r>
      <w:bookmarkEnd w:id="8"/>
    </w:p>
    <w:p w14:paraId="4602755F" w14:textId="77777777" w:rsidR="00182AB0" w:rsidRPr="00B6140A" w:rsidRDefault="00182AB0" w:rsidP="006F7A67">
      <w:pPr>
        <w:spacing w:line="480" w:lineRule="auto"/>
        <w:ind w:left="720" w:hanging="720"/>
        <w:jc w:val="both"/>
        <w:rPr>
          <w:rFonts w:ascii="Times New Roman" w:hAnsi="Times New Roman" w:cs="Times New Roman"/>
          <w:noProof/>
        </w:rPr>
      </w:pPr>
      <w:bookmarkStart w:id="9" w:name="_ENREF_10"/>
      <w:r w:rsidRPr="00B6140A">
        <w:rPr>
          <w:rFonts w:ascii="Times New Roman" w:hAnsi="Times New Roman" w:cs="Times New Roman"/>
          <w:noProof/>
        </w:rPr>
        <w:t xml:space="preserve">Bradshaw W. &amp; Holzapfel C. (1988). Drought and the organization of tree-hole mosquito communities. </w:t>
      </w:r>
      <w:r w:rsidRPr="00B6140A">
        <w:rPr>
          <w:rFonts w:ascii="Times New Roman" w:hAnsi="Times New Roman" w:cs="Times New Roman"/>
          <w:i/>
          <w:noProof/>
        </w:rPr>
        <w:t>Oecologia</w:t>
      </w:r>
      <w:r w:rsidRPr="00B6140A">
        <w:rPr>
          <w:rFonts w:ascii="Times New Roman" w:hAnsi="Times New Roman" w:cs="Times New Roman"/>
          <w:noProof/>
        </w:rPr>
        <w:t>, 74, 507-514.</w:t>
      </w:r>
      <w:bookmarkEnd w:id="9"/>
    </w:p>
    <w:p w14:paraId="675D9D58" w14:textId="77777777" w:rsidR="00182AB0" w:rsidRPr="00B6140A" w:rsidRDefault="00182AB0" w:rsidP="006F7A67">
      <w:pPr>
        <w:spacing w:line="480" w:lineRule="auto"/>
        <w:ind w:left="720" w:hanging="720"/>
        <w:jc w:val="both"/>
        <w:rPr>
          <w:rFonts w:ascii="Times New Roman" w:hAnsi="Times New Roman" w:cs="Times New Roman"/>
          <w:noProof/>
        </w:rPr>
      </w:pPr>
      <w:bookmarkStart w:id="10" w:name="_ENREF_11"/>
      <w:r w:rsidRPr="00B6140A">
        <w:rPr>
          <w:rFonts w:ascii="Times New Roman" w:hAnsi="Times New Roman" w:cs="Times New Roman"/>
          <w:noProof/>
        </w:rPr>
        <w:t xml:space="preserve">Ceola S., Hödl I., Adlboller M., Singer G., Bertuzzo E., Mari L., Botter G., Waringer J., Battin T.J. &amp; Rinaldo A. (2013). Hydrologic variability affects invertebrate grazing on phototrophic biofilms in stream microcosms. </w:t>
      </w:r>
      <w:r w:rsidRPr="00B6140A">
        <w:rPr>
          <w:rFonts w:ascii="Times New Roman" w:hAnsi="Times New Roman" w:cs="Times New Roman"/>
          <w:i/>
          <w:noProof/>
        </w:rPr>
        <w:t>PLoS One</w:t>
      </w:r>
      <w:r w:rsidRPr="00B6140A">
        <w:rPr>
          <w:rFonts w:ascii="Times New Roman" w:hAnsi="Times New Roman" w:cs="Times New Roman"/>
          <w:noProof/>
        </w:rPr>
        <w:t>, 8, e60629.</w:t>
      </w:r>
      <w:bookmarkEnd w:id="10"/>
    </w:p>
    <w:p w14:paraId="0D6A1F06" w14:textId="77777777" w:rsidR="00182AB0" w:rsidRPr="00B6140A" w:rsidRDefault="00182AB0" w:rsidP="006F7A67">
      <w:pPr>
        <w:spacing w:line="480" w:lineRule="auto"/>
        <w:ind w:left="720" w:hanging="720"/>
        <w:jc w:val="both"/>
        <w:rPr>
          <w:rFonts w:ascii="Times New Roman" w:hAnsi="Times New Roman" w:cs="Times New Roman"/>
          <w:noProof/>
        </w:rPr>
      </w:pPr>
      <w:bookmarkStart w:id="11" w:name="_ENREF_12"/>
      <w:r w:rsidRPr="00B6140A">
        <w:rPr>
          <w:rFonts w:ascii="Times New Roman" w:hAnsi="Times New Roman" w:cs="Times New Roman"/>
          <w:noProof/>
        </w:rPr>
        <w:t xml:space="preserve">Chase J.M. &amp; Knight T.M. (2003). Drought‐induced mosquito outbreaks in wetlands. </w:t>
      </w:r>
      <w:r w:rsidRPr="00B6140A">
        <w:rPr>
          <w:rFonts w:ascii="Times New Roman" w:hAnsi="Times New Roman" w:cs="Times New Roman"/>
          <w:i/>
          <w:noProof/>
        </w:rPr>
        <w:t>Ecol Lett</w:t>
      </w:r>
      <w:r w:rsidRPr="00B6140A">
        <w:rPr>
          <w:rFonts w:ascii="Times New Roman" w:hAnsi="Times New Roman" w:cs="Times New Roman"/>
          <w:noProof/>
        </w:rPr>
        <w:t>, 6, 1017-1024.</w:t>
      </w:r>
      <w:bookmarkEnd w:id="11"/>
    </w:p>
    <w:p w14:paraId="3B34EBCB" w14:textId="77777777" w:rsidR="00182AB0" w:rsidRPr="00B6140A" w:rsidRDefault="00182AB0" w:rsidP="006F7A67">
      <w:pPr>
        <w:spacing w:line="480" w:lineRule="auto"/>
        <w:ind w:left="720" w:hanging="720"/>
        <w:jc w:val="both"/>
        <w:rPr>
          <w:rFonts w:ascii="Times New Roman" w:hAnsi="Times New Roman" w:cs="Times New Roman"/>
          <w:noProof/>
        </w:rPr>
      </w:pPr>
      <w:bookmarkStart w:id="12" w:name="_ENREF_13"/>
      <w:r w:rsidRPr="00B6140A">
        <w:rPr>
          <w:rFonts w:ascii="Times New Roman" w:hAnsi="Times New Roman" w:cs="Times New Roman"/>
          <w:noProof/>
        </w:rPr>
        <w:lastRenderedPageBreak/>
        <w:t xml:space="preserve">Cowx I., Young W. &amp; Hellawell J. (1984). The influence of drought on the fish and invertebrate populations of an upland stream in Wales. </w:t>
      </w:r>
      <w:r w:rsidRPr="00B6140A">
        <w:rPr>
          <w:rFonts w:ascii="Times New Roman" w:hAnsi="Times New Roman" w:cs="Times New Roman"/>
          <w:i/>
          <w:noProof/>
        </w:rPr>
        <w:t>Freshwater biology</w:t>
      </w:r>
      <w:r w:rsidRPr="00B6140A">
        <w:rPr>
          <w:rFonts w:ascii="Times New Roman" w:hAnsi="Times New Roman" w:cs="Times New Roman"/>
          <w:noProof/>
        </w:rPr>
        <w:t>, 14, 165-177.</w:t>
      </w:r>
      <w:bookmarkEnd w:id="12"/>
    </w:p>
    <w:p w14:paraId="78469093" w14:textId="77777777" w:rsidR="00182AB0" w:rsidRPr="00B6140A" w:rsidRDefault="00182AB0" w:rsidP="006F7A67">
      <w:pPr>
        <w:spacing w:line="480" w:lineRule="auto"/>
        <w:ind w:left="720" w:hanging="720"/>
        <w:jc w:val="both"/>
        <w:rPr>
          <w:rFonts w:ascii="Times New Roman" w:hAnsi="Times New Roman" w:cs="Times New Roman"/>
          <w:noProof/>
        </w:rPr>
      </w:pPr>
      <w:bookmarkStart w:id="13" w:name="_ENREF_14"/>
      <w:r w:rsidRPr="00B6140A">
        <w:rPr>
          <w:rFonts w:ascii="Times New Roman" w:hAnsi="Times New Roman" w:cs="Times New Roman"/>
          <w:noProof/>
        </w:rPr>
        <w:t xml:space="preserve">D'antonio C., Dudley T. &amp; Mack M. (1999). Disturbance and biological invasions: direct effects and feedbacks. </w:t>
      </w:r>
      <w:r w:rsidRPr="00B6140A">
        <w:rPr>
          <w:rFonts w:ascii="Times New Roman" w:hAnsi="Times New Roman" w:cs="Times New Roman"/>
          <w:i/>
          <w:noProof/>
        </w:rPr>
        <w:t>Ecosystems of the world</w:t>
      </w:r>
      <w:r w:rsidRPr="00B6140A">
        <w:rPr>
          <w:rFonts w:ascii="Times New Roman" w:hAnsi="Times New Roman" w:cs="Times New Roman"/>
          <w:noProof/>
        </w:rPr>
        <w:t>, 413-452.</w:t>
      </w:r>
      <w:bookmarkEnd w:id="13"/>
    </w:p>
    <w:p w14:paraId="462562B2" w14:textId="77777777" w:rsidR="00182AB0" w:rsidRPr="00B6140A" w:rsidRDefault="00182AB0" w:rsidP="006F7A67">
      <w:pPr>
        <w:spacing w:line="480" w:lineRule="auto"/>
        <w:ind w:left="720" w:hanging="720"/>
        <w:jc w:val="both"/>
        <w:rPr>
          <w:rFonts w:ascii="Times New Roman" w:hAnsi="Times New Roman" w:cs="Times New Roman"/>
          <w:noProof/>
        </w:rPr>
      </w:pPr>
      <w:bookmarkStart w:id="14" w:name="_ENREF_15"/>
      <w:r w:rsidRPr="00B6140A">
        <w:rPr>
          <w:rFonts w:ascii="Times New Roman" w:hAnsi="Times New Roman" w:cs="Times New Roman"/>
          <w:noProof/>
        </w:rPr>
        <w:t xml:space="preserve">Dawson T.D., Jenson J.J. &amp; Norberg-King T.J. (2000). Laboratory culture of </w:t>
      </w:r>
      <w:r w:rsidRPr="003B375D">
        <w:rPr>
          <w:rFonts w:ascii="Times New Roman" w:hAnsi="Times New Roman" w:cs="Times New Roman"/>
          <w:i/>
          <w:iCs/>
          <w:noProof/>
        </w:rPr>
        <w:t>Chironomus tentans</w:t>
      </w:r>
      <w:r w:rsidRPr="00B6140A">
        <w:rPr>
          <w:rFonts w:ascii="Times New Roman" w:hAnsi="Times New Roman" w:cs="Times New Roman"/>
          <w:noProof/>
        </w:rPr>
        <w:t xml:space="preserve"> for use in toxicity testing: optimum initial egg-stocking densities. </w:t>
      </w:r>
      <w:r w:rsidRPr="00B6140A">
        <w:rPr>
          <w:rFonts w:ascii="Times New Roman" w:hAnsi="Times New Roman" w:cs="Times New Roman"/>
          <w:i/>
          <w:noProof/>
        </w:rPr>
        <w:t>Hydrobiologia</w:t>
      </w:r>
      <w:r w:rsidRPr="00B6140A">
        <w:rPr>
          <w:rFonts w:ascii="Times New Roman" w:hAnsi="Times New Roman" w:cs="Times New Roman"/>
          <w:noProof/>
        </w:rPr>
        <w:t>, 438, 251-256.</w:t>
      </w:r>
      <w:bookmarkEnd w:id="14"/>
    </w:p>
    <w:p w14:paraId="234813EB" w14:textId="01A20E3F" w:rsidR="00182AB0" w:rsidRDefault="00182AB0" w:rsidP="006F7A67">
      <w:pPr>
        <w:spacing w:line="480" w:lineRule="auto"/>
        <w:ind w:left="720" w:hanging="720"/>
        <w:jc w:val="both"/>
        <w:rPr>
          <w:rFonts w:ascii="Times New Roman" w:hAnsi="Times New Roman" w:cs="Times New Roman"/>
          <w:noProof/>
        </w:rPr>
      </w:pPr>
      <w:bookmarkStart w:id="15" w:name="_ENREF_16"/>
      <w:r w:rsidRPr="00B6140A">
        <w:rPr>
          <w:rFonts w:ascii="Times New Roman" w:hAnsi="Times New Roman" w:cs="Times New Roman"/>
          <w:noProof/>
        </w:rPr>
        <w:t xml:space="preserve">Delucchi C.M. (1988). Comparison of community structure among streams with different temporal flow regimes. </w:t>
      </w:r>
      <w:r w:rsidRPr="00B6140A">
        <w:rPr>
          <w:rFonts w:ascii="Times New Roman" w:hAnsi="Times New Roman" w:cs="Times New Roman"/>
          <w:i/>
          <w:noProof/>
        </w:rPr>
        <w:t>Canadian Journal of Zoology</w:t>
      </w:r>
      <w:r w:rsidRPr="00B6140A">
        <w:rPr>
          <w:rFonts w:ascii="Times New Roman" w:hAnsi="Times New Roman" w:cs="Times New Roman"/>
          <w:noProof/>
        </w:rPr>
        <w:t>, 66, 579-586.</w:t>
      </w:r>
      <w:bookmarkEnd w:id="15"/>
    </w:p>
    <w:p w14:paraId="41094A66" w14:textId="15DA7D28" w:rsidR="00921737" w:rsidRPr="00921737" w:rsidRDefault="00921737" w:rsidP="006F7A67">
      <w:pPr>
        <w:spacing w:line="480" w:lineRule="auto"/>
        <w:ind w:left="720" w:hanging="720"/>
        <w:jc w:val="both"/>
        <w:rPr>
          <w:rFonts w:ascii="Times New Roman" w:hAnsi="Times New Roman" w:cs="Times New Roman"/>
          <w:noProof/>
        </w:rPr>
      </w:pPr>
      <w:r>
        <w:rPr>
          <w:rFonts w:ascii="Times New Roman" w:hAnsi="Times New Roman" w:cs="Times New Roman"/>
          <w:noProof/>
        </w:rPr>
        <w:t xml:space="preserve">Dethier, M.N. &amp; Duggins, D.O. (1984). An “indirect commensalism” between marine herbivores and the importance of competitive hierarchies. </w:t>
      </w:r>
      <w:r>
        <w:rPr>
          <w:rFonts w:ascii="Times New Roman" w:hAnsi="Times New Roman" w:cs="Times New Roman"/>
          <w:i/>
          <w:noProof/>
        </w:rPr>
        <w:t>American Naturalist</w:t>
      </w:r>
      <w:r>
        <w:rPr>
          <w:rFonts w:ascii="Times New Roman" w:hAnsi="Times New Roman" w:cs="Times New Roman"/>
          <w:noProof/>
        </w:rPr>
        <w:t>, 124, 205-219.</w:t>
      </w:r>
    </w:p>
    <w:p w14:paraId="1F30DC44" w14:textId="77777777" w:rsidR="00182AB0" w:rsidRPr="00B6140A" w:rsidRDefault="00182AB0" w:rsidP="006F7A67">
      <w:pPr>
        <w:spacing w:line="480" w:lineRule="auto"/>
        <w:ind w:left="720" w:hanging="720"/>
        <w:jc w:val="both"/>
        <w:rPr>
          <w:rFonts w:ascii="Times New Roman" w:hAnsi="Times New Roman" w:cs="Times New Roman"/>
          <w:noProof/>
        </w:rPr>
      </w:pPr>
      <w:bookmarkStart w:id="16" w:name="_ENREF_17"/>
      <w:r w:rsidRPr="00B6140A">
        <w:rPr>
          <w:rFonts w:ascii="Times New Roman" w:hAnsi="Times New Roman" w:cs="Times New Roman"/>
          <w:noProof/>
        </w:rPr>
        <w:t xml:space="preserve">Duchet C., Moraru G., Segev O., Spencer M., Hayoon A.G. &amp; Blaustein L. (2017). Effects of flash flooding on mosquito and community dynamics in experimental pools. </w:t>
      </w:r>
      <w:r w:rsidRPr="00B6140A">
        <w:rPr>
          <w:rFonts w:ascii="Times New Roman" w:hAnsi="Times New Roman" w:cs="Times New Roman"/>
          <w:i/>
          <w:noProof/>
        </w:rPr>
        <w:t>Journal of Vector Ecology</w:t>
      </w:r>
      <w:r w:rsidRPr="00B6140A">
        <w:rPr>
          <w:rFonts w:ascii="Times New Roman" w:hAnsi="Times New Roman" w:cs="Times New Roman"/>
          <w:noProof/>
        </w:rPr>
        <w:t>, 42, 254-263.</w:t>
      </w:r>
      <w:bookmarkEnd w:id="16"/>
    </w:p>
    <w:p w14:paraId="307ED187" w14:textId="77777777" w:rsidR="00182AB0" w:rsidRPr="00B6140A" w:rsidRDefault="00182AB0" w:rsidP="006F7A67">
      <w:pPr>
        <w:spacing w:line="480" w:lineRule="auto"/>
        <w:ind w:left="720" w:hanging="720"/>
        <w:jc w:val="both"/>
        <w:rPr>
          <w:rFonts w:ascii="Times New Roman" w:hAnsi="Times New Roman" w:cs="Times New Roman"/>
          <w:noProof/>
          <w:lang w:val="fr-FR"/>
        </w:rPr>
      </w:pPr>
      <w:bookmarkStart w:id="17" w:name="_ENREF_18"/>
      <w:r w:rsidRPr="00B6140A">
        <w:rPr>
          <w:rFonts w:ascii="Times New Roman" w:hAnsi="Times New Roman" w:cs="Times New Roman"/>
          <w:noProof/>
        </w:rPr>
        <w:t xml:space="preserve">Duchet C., Moraru G.M., Spencer M., Saurav K., Bertrand C., Fayolle S., Hayoon A.G., Shapir R., Steindler L. &amp; Blaustein L. (2018). Pesticide‐mediated trophic cascade and an ecological trap for mosquitoes. </w:t>
      </w:r>
      <w:r w:rsidRPr="00B6140A">
        <w:rPr>
          <w:rFonts w:ascii="Times New Roman" w:hAnsi="Times New Roman" w:cs="Times New Roman"/>
          <w:i/>
          <w:noProof/>
          <w:lang w:val="fr-FR"/>
        </w:rPr>
        <w:t>Ecosphere</w:t>
      </w:r>
      <w:r w:rsidRPr="00B6140A">
        <w:rPr>
          <w:rFonts w:ascii="Times New Roman" w:hAnsi="Times New Roman" w:cs="Times New Roman"/>
          <w:noProof/>
          <w:lang w:val="fr-FR"/>
        </w:rPr>
        <w:t>, 9.</w:t>
      </w:r>
      <w:bookmarkEnd w:id="17"/>
    </w:p>
    <w:p w14:paraId="0C39040F" w14:textId="77777777" w:rsidR="00182AB0" w:rsidRPr="00B6140A" w:rsidRDefault="00182AB0" w:rsidP="006F7A67">
      <w:pPr>
        <w:spacing w:line="480" w:lineRule="auto"/>
        <w:ind w:left="720" w:hanging="720"/>
        <w:jc w:val="both"/>
        <w:rPr>
          <w:rFonts w:ascii="Times New Roman" w:hAnsi="Times New Roman" w:cs="Times New Roman"/>
          <w:noProof/>
        </w:rPr>
      </w:pPr>
      <w:bookmarkStart w:id="18" w:name="_ENREF_19"/>
      <w:r w:rsidRPr="00B6140A">
        <w:rPr>
          <w:rFonts w:ascii="Times New Roman" w:hAnsi="Times New Roman" w:cs="Times New Roman"/>
          <w:noProof/>
          <w:lang w:val="fr-FR"/>
        </w:rPr>
        <w:t xml:space="preserve">Dumont H.J., Van de Velde I. &amp; Dumont S. (1975). </w:t>
      </w:r>
      <w:r w:rsidRPr="00B6140A">
        <w:rPr>
          <w:rFonts w:ascii="Times New Roman" w:hAnsi="Times New Roman" w:cs="Times New Roman"/>
          <w:noProof/>
        </w:rPr>
        <w:t xml:space="preserve">The dry weight estimate of biomass in a selection of Cladocera, Copepoda and Rotifera from the plankton, periphyton and benthos of continental waters. </w:t>
      </w:r>
      <w:r w:rsidRPr="00B6140A">
        <w:rPr>
          <w:rFonts w:ascii="Times New Roman" w:hAnsi="Times New Roman" w:cs="Times New Roman"/>
          <w:i/>
          <w:noProof/>
        </w:rPr>
        <w:t>Oecologia</w:t>
      </w:r>
      <w:r w:rsidRPr="00B6140A">
        <w:rPr>
          <w:rFonts w:ascii="Times New Roman" w:hAnsi="Times New Roman" w:cs="Times New Roman"/>
          <w:noProof/>
        </w:rPr>
        <w:t>, 19, 75-97.</w:t>
      </w:r>
      <w:bookmarkEnd w:id="18"/>
    </w:p>
    <w:p w14:paraId="025D6907" w14:textId="3A20D806" w:rsidR="00182AB0" w:rsidRDefault="00182AB0" w:rsidP="006F7A67">
      <w:pPr>
        <w:spacing w:line="480" w:lineRule="auto"/>
        <w:ind w:left="720" w:hanging="720"/>
        <w:jc w:val="both"/>
        <w:rPr>
          <w:rFonts w:ascii="Times New Roman" w:hAnsi="Times New Roman" w:cs="Times New Roman"/>
          <w:noProof/>
        </w:rPr>
      </w:pPr>
      <w:bookmarkStart w:id="19" w:name="_ENREF_20"/>
      <w:r w:rsidRPr="00B6140A">
        <w:rPr>
          <w:rFonts w:ascii="Times New Roman" w:hAnsi="Times New Roman" w:cs="Times New Roman"/>
          <w:noProof/>
        </w:rPr>
        <w:t xml:space="preserve">Duquesne S., Kroeger I., Kutyniok M. &amp; Liess M. (2011). The potential of cladocerans as controphic competitors of the mosquito </w:t>
      </w:r>
      <w:r w:rsidRPr="003B375D">
        <w:rPr>
          <w:rFonts w:ascii="Times New Roman" w:hAnsi="Times New Roman" w:cs="Times New Roman"/>
          <w:i/>
          <w:iCs/>
          <w:noProof/>
        </w:rPr>
        <w:t>Culex pipiens</w:t>
      </w:r>
      <w:r w:rsidRPr="00B6140A">
        <w:rPr>
          <w:rFonts w:ascii="Times New Roman" w:hAnsi="Times New Roman" w:cs="Times New Roman"/>
          <w:noProof/>
        </w:rPr>
        <w:t xml:space="preserve">. </w:t>
      </w:r>
      <w:r w:rsidRPr="00B6140A">
        <w:rPr>
          <w:rFonts w:ascii="Times New Roman" w:hAnsi="Times New Roman" w:cs="Times New Roman"/>
          <w:i/>
          <w:noProof/>
        </w:rPr>
        <w:t>J Med Entomol</w:t>
      </w:r>
      <w:r w:rsidRPr="00B6140A">
        <w:rPr>
          <w:rFonts w:ascii="Times New Roman" w:hAnsi="Times New Roman" w:cs="Times New Roman"/>
          <w:noProof/>
        </w:rPr>
        <w:t>, 48, 554-60.</w:t>
      </w:r>
      <w:bookmarkEnd w:id="19"/>
    </w:p>
    <w:p w14:paraId="190C43A3" w14:textId="2DBD451F" w:rsidR="009A1C8E" w:rsidRPr="00B6140A" w:rsidRDefault="009A1C8E" w:rsidP="006F7A67">
      <w:pPr>
        <w:spacing w:line="480" w:lineRule="auto"/>
        <w:ind w:left="720" w:hanging="720"/>
        <w:jc w:val="both"/>
        <w:rPr>
          <w:rFonts w:ascii="Times New Roman" w:hAnsi="Times New Roman" w:cs="Times New Roman"/>
          <w:noProof/>
        </w:rPr>
      </w:pPr>
      <w:r w:rsidRPr="00185D85">
        <w:rPr>
          <w:rFonts w:ascii="Times New Roman" w:hAnsi="Times New Roman" w:cs="Times New Roman"/>
          <w:noProof/>
        </w:rPr>
        <w:lastRenderedPageBreak/>
        <w:t xml:space="preserve">Eitam A., Blaustein L., Van Damme K., Dumont H.J. &amp; Martens K. (2004). </w:t>
      </w:r>
      <w:r w:rsidRPr="009A1C8E">
        <w:rPr>
          <w:rFonts w:ascii="Times New Roman" w:hAnsi="Times New Roman" w:cs="Times New Roman"/>
          <w:noProof/>
        </w:rPr>
        <w:t>Crustacean species richness</w:t>
      </w:r>
      <w:r>
        <w:rPr>
          <w:rFonts w:ascii="Times New Roman" w:hAnsi="Times New Roman" w:cs="Times New Roman"/>
          <w:noProof/>
        </w:rPr>
        <w:t xml:space="preserve"> </w:t>
      </w:r>
      <w:r w:rsidRPr="009A1C8E">
        <w:rPr>
          <w:rFonts w:ascii="Times New Roman" w:hAnsi="Times New Roman" w:cs="Times New Roman"/>
          <w:noProof/>
        </w:rPr>
        <w:t>in temporary pools: relationships with habitat</w:t>
      </w:r>
      <w:r>
        <w:rPr>
          <w:rFonts w:ascii="Times New Roman" w:hAnsi="Times New Roman" w:cs="Times New Roman"/>
          <w:noProof/>
        </w:rPr>
        <w:t xml:space="preserve"> </w:t>
      </w:r>
      <w:r w:rsidRPr="009A1C8E">
        <w:rPr>
          <w:rFonts w:ascii="Times New Roman" w:hAnsi="Times New Roman" w:cs="Times New Roman"/>
          <w:noProof/>
        </w:rPr>
        <w:t xml:space="preserve">traits. </w:t>
      </w:r>
      <w:r w:rsidRPr="009A1C8E">
        <w:rPr>
          <w:rFonts w:ascii="Times New Roman" w:hAnsi="Times New Roman" w:cs="Times New Roman"/>
          <w:i/>
          <w:noProof/>
        </w:rPr>
        <w:t>Hydrobiologia</w:t>
      </w:r>
      <w:r>
        <w:rPr>
          <w:rFonts w:ascii="Times New Roman" w:hAnsi="Times New Roman" w:cs="Times New Roman"/>
          <w:noProof/>
        </w:rPr>
        <w:t>,</w:t>
      </w:r>
      <w:r w:rsidRPr="009A1C8E">
        <w:rPr>
          <w:rFonts w:ascii="Times New Roman" w:hAnsi="Times New Roman" w:cs="Times New Roman"/>
          <w:noProof/>
        </w:rPr>
        <w:t xml:space="preserve"> 525</w:t>
      </w:r>
      <w:r>
        <w:rPr>
          <w:rFonts w:ascii="Times New Roman" w:hAnsi="Times New Roman" w:cs="Times New Roman"/>
          <w:noProof/>
        </w:rPr>
        <w:t xml:space="preserve">, </w:t>
      </w:r>
      <w:r w:rsidRPr="009A1C8E">
        <w:rPr>
          <w:rFonts w:ascii="Times New Roman" w:hAnsi="Times New Roman" w:cs="Times New Roman"/>
          <w:noProof/>
        </w:rPr>
        <w:t>125–130.</w:t>
      </w:r>
    </w:p>
    <w:p w14:paraId="5492E026" w14:textId="77777777" w:rsidR="00182AB0" w:rsidRPr="00B6140A" w:rsidRDefault="00182AB0" w:rsidP="006F7A67">
      <w:pPr>
        <w:spacing w:line="480" w:lineRule="auto"/>
        <w:ind w:left="720" w:hanging="720"/>
        <w:jc w:val="both"/>
        <w:rPr>
          <w:rFonts w:ascii="Times New Roman" w:hAnsi="Times New Roman" w:cs="Times New Roman"/>
          <w:noProof/>
        </w:rPr>
      </w:pPr>
      <w:bookmarkStart w:id="20" w:name="_ENREF_21"/>
      <w:r w:rsidRPr="00B6140A">
        <w:rPr>
          <w:rFonts w:ascii="Times New Roman" w:hAnsi="Times New Roman" w:cs="Times New Roman"/>
          <w:noProof/>
        </w:rPr>
        <w:t xml:space="preserve">Edgerly J., McFarland M., Morgan P. &amp; Livdahl T. (1998). A seasonal shift in egg‐laying behaviour in response to cues of future competition in a treehole mosquito. </w:t>
      </w:r>
      <w:r w:rsidRPr="00B6140A">
        <w:rPr>
          <w:rFonts w:ascii="Times New Roman" w:hAnsi="Times New Roman" w:cs="Times New Roman"/>
          <w:i/>
          <w:noProof/>
        </w:rPr>
        <w:t>Journal of Animal Ecology</w:t>
      </w:r>
      <w:r w:rsidRPr="00B6140A">
        <w:rPr>
          <w:rFonts w:ascii="Times New Roman" w:hAnsi="Times New Roman" w:cs="Times New Roman"/>
          <w:noProof/>
        </w:rPr>
        <w:t>, 67, 805-818.</w:t>
      </w:r>
      <w:bookmarkEnd w:id="20"/>
    </w:p>
    <w:p w14:paraId="21ADEAE6" w14:textId="77777777" w:rsidR="00182AB0" w:rsidRPr="00B6140A" w:rsidRDefault="00182AB0" w:rsidP="006F7A67">
      <w:pPr>
        <w:spacing w:line="480" w:lineRule="auto"/>
        <w:ind w:left="720" w:hanging="720"/>
        <w:jc w:val="both"/>
        <w:rPr>
          <w:rFonts w:ascii="Times New Roman" w:hAnsi="Times New Roman" w:cs="Times New Roman"/>
          <w:noProof/>
        </w:rPr>
      </w:pPr>
      <w:bookmarkStart w:id="21" w:name="_ENREF_22"/>
      <w:r w:rsidRPr="00B6140A">
        <w:rPr>
          <w:rFonts w:ascii="Times New Roman" w:hAnsi="Times New Roman" w:cs="Times New Roman"/>
          <w:noProof/>
        </w:rPr>
        <w:t xml:space="preserve">Extence C. (1981). The effect of drought on benthic invertebrate communities in a lowland river. </w:t>
      </w:r>
      <w:r w:rsidRPr="00B6140A">
        <w:rPr>
          <w:rFonts w:ascii="Times New Roman" w:hAnsi="Times New Roman" w:cs="Times New Roman"/>
          <w:i/>
          <w:noProof/>
        </w:rPr>
        <w:t>Hydrobiologia</w:t>
      </w:r>
      <w:r w:rsidRPr="00B6140A">
        <w:rPr>
          <w:rFonts w:ascii="Times New Roman" w:hAnsi="Times New Roman" w:cs="Times New Roman"/>
          <w:noProof/>
        </w:rPr>
        <w:t>, 83, 217-224.</w:t>
      </w:r>
      <w:bookmarkEnd w:id="21"/>
    </w:p>
    <w:p w14:paraId="281942E9" w14:textId="77777777" w:rsidR="00182AB0" w:rsidRPr="00B6140A" w:rsidRDefault="00182AB0" w:rsidP="006F7A67">
      <w:pPr>
        <w:spacing w:line="480" w:lineRule="auto"/>
        <w:ind w:left="720" w:hanging="720"/>
        <w:jc w:val="both"/>
        <w:rPr>
          <w:rFonts w:ascii="Times New Roman" w:hAnsi="Times New Roman" w:cs="Times New Roman"/>
          <w:noProof/>
        </w:rPr>
      </w:pPr>
      <w:bookmarkStart w:id="22" w:name="_ENREF_23"/>
      <w:r w:rsidRPr="00B6140A">
        <w:rPr>
          <w:rFonts w:ascii="Times New Roman" w:hAnsi="Times New Roman" w:cs="Times New Roman"/>
          <w:noProof/>
        </w:rPr>
        <w:t xml:space="preserve">Gleiser R.M., Gorla D.E. &amp; Schelotto G. (2000). Population dynamics of </w:t>
      </w:r>
      <w:r w:rsidRPr="003B375D">
        <w:rPr>
          <w:rFonts w:ascii="Times New Roman" w:hAnsi="Times New Roman" w:cs="Times New Roman"/>
          <w:i/>
          <w:iCs/>
          <w:noProof/>
        </w:rPr>
        <w:t>Aedes albifasciatus</w:t>
      </w:r>
      <w:r w:rsidRPr="00B6140A">
        <w:rPr>
          <w:rFonts w:ascii="Times New Roman" w:hAnsi="Times New Roman" w:cs="Times New Roman"/>
          <w:noProof/>
        </w:rPr>
        <w:t xml:space="preserve"> (Diptera: Culicidae) South of Mar Chiquita Lake, Central Argentina. </w:t>
      </w:r>
      <w:r w:rsidRPr="00B6140A">
        <w:rPr>
          <w:rFonts w:ascii="Times New Roman" w:hAnsi="Times New Roman" w:cs="Times New Roman"/>
          <w:i/>
          <w:noProof/>
        </w:rPr>
        <w:t>Journal of Medical Entomology</w:t>
      </w:r>
      <w:r w:rsidRPr="00B6140A">
        <w:rPr>
          <w:rFonts w:ascii="Times New Roman" w:hAnsi="Times New Roman" w:cs="Times New Roman"/>
          <w:noProof/>
        </w:rPr>
        <w:t>, 37, 21-26.</w:t>
      </w:r>
      <w:bookmarkEnd w:id="22"/>
    </w:p>
    <w:p w14:paraId="6C28B7D0" w14:textId="77777777" w:rsidR="00182AB0" w:rsidRPr="00B6140A" w:rsidRDefault="00182AB0" w:rsidP="006F7A67">
      <w:pPr>
        <w:spacing w:line="480" w:lineRule="auto"/>
        <w:ind w:left="720" w:hanging="720"/>
        <w:jc w:val="both"/>
        <w:rPr>
          <w:rFonts w:ascii="Times New Roman" w:hAnsi="Times New Roman" w:cs="Times New Roman"/>
          <w:noProof/>
        </w:rPr>
      </w:pPr>
      <w:bookmarkStart w:id="23" w:name="_ENREF_24"/>
      <w:r w:rsidRPr="00B6140A">
        <w:rPr>
          <w:rFonts w:ascii="Times New Roman" w:hAnsi="Times New Roman" w:cs="Times New Roman"/>
          <w:noProof/>
        </w:rPr>
        <w:t xml:space="preserve">Griswold M.W., Berzinis R.W., Crisman T.L. &amp; Golladay S.W. (2008). Impacts of climatic stability on the structural and functional aspects of macroinvertebrate communities after severe drought. </w:t>
      </w:r>
      <w:r w:rsidRPr="00B6140A">
        <w:rPr>
          <w:rFonts w:ascii="Times New Roman" w:hAnsi="Times New Roman" w:cs="Times New Roman"/>
          <w:i/>
          <w:noProof/>
        </w:rPr>
        <w:t>Freshwater Biology</w:t>
      </w:r>
      <w:r w:rsidRPr="00B6140A">
        <w:rPr>
          <w:rFonts w:ascii="Times New Roman" w:hAnsi="Times New Roman" w:cs="Times New Roman"/>
          <w:noProof/>
        </w:rPr>
        <w:t>, 53, 2465-2483.</w:t>
      </w:r>
      <w:bookmarkEnd w:id="23"/>
    </w:p>
    <w:p w14:paraId="7120983A" w14:textId="77777777" w:rsidR="00182AB0" w:rsidRDefault="00182AB0" w:rsidP="006F7A67">
      <w:pPr>
        <w:spacing w:line="480" w:lineRule="auto"/>
        <w:ind w:left="720" w:hanging="720"/>
        <w:jc w:val="both"/>
        <w:rPr>
          <w:rFonts w:ascii="Times New Roman" w:hAnsi="Times New Roman" w:cs="Times New Roman"/>
          <w:noProof/>
        </w:rPr>
      </w:pPr>
      <w:bookmarkStart w:id="24" w:name="_ENREF_25"/>
      <w:r w:rsidRPr="00B6140A">
        <w:rPr>
          <w:rFonts w:ascii="Times New Roman" w:hAnsi="Times New Roman" w:cs="Times New Roman"/>
          <w:noProof/>
        </w:rPr>
        <w:t xml:space="preserve">Gupta S., Michael R. &amp; Gupta A. (1993). Influence of diet on growth, food retention time, and gill ventilation rate of nymphs of </w:t>
      </w:r>
      <w:r w:rsidRPr="003B375D">
        <w:rPr>
          <w:rFonts w:ascii="Times New Roman" w:hAnsi="Times New Roman" w:cs="Times New Roman"/>
          <w:i/>
          <w:iCs/>
          <w:noProof/>
        </w:rPr>
        <w:t>Cloeon</w:t>
      </w:r>
      <w:r w:rsidRPr="00B6140A">
        <w:rPr>
          <w:rFonts w:ascii="Times New Roman" w:hAnsi="Times New Roman" w:cs="Times New Roman"/>
          <w:noProof/>
        </w:rPr>
        <w:t xml:space="preserve"> sp.(Ephemeroptera: Baetidae). </w:t>
      </w:r>
      <w:r w:rsidRPr="00B6140A">
        <w:rPr>
          <w:rFonts w:ascii="Times New Roman" w:hAnsi="Times New Roman" w:cs="Times New Roman"/>
          <w:i/>
          <w:noProof/>
        </w:rPr>
        <w:t>Hydrobiologia</w:t>
      </w:r>
      <w:r w:rsidRPr="00B6140A">
        <w:rPr>
          <w:rFonts w:ascii="Times New Roman" w:hAnsi="Times New Roman" w:cs="Times New Roman"/>
          <w:noProof/>
        </w:rPr>
        <w:t>, 271, 41-44.</w:t>
      </w:r>
      <w:bookmarkEnd w:id="24"/>
    </w:p>
    <w:p w14:paraId="0A7CD80B" w14:textId="77777777" w:rsidR="00B21FCB" w:rsidRPr="00B6140A" w:rsidRDefault="00B21FCB" w:rsidP="006F7A67">
      <w:pPr>
        <w:spacing w:line="480" w:lineRule="auto"/>
        <w:ind w:left="720" w:hanging="720"/>
        <w:jc w:val="both"/>
        <w:rPr>
          <w:rFonts w:ascii="Times New Roman" w:hAnsi="Times New Roman" w:cs="Times New Roman"/>
          <w:noProof/>
        </w:rPr>
      </w:pPr>
      <w:r w:rsidRPr="00B21FCB">
        <w:rPr>
          <w:rFonts w:ascii="Times New Roman" w:hAnsi="Times New Roman" w:cs="Times New Roman"/>
          <w:noProof/>
        </w:rPr>
        <w:t xml:space="preserve">Hammer Ø., Harper D.A. &amp; Ryan P.D. (2001). PAST: paleontological statistics software package for education and data analysis. </w:t>
      </w:r>
      <w:r w:rsidRPr="00B21FCB">
        <w:rPr>
          <w:rFonts w:ascii="Times New Roman" w:hAnsi="Times New Roman" w:cs="Times New Roman"/>
          <w:i/>
          <w:noProof/>
        </w:rPr>
        <w:t>Palaeontologia electronica</w:t>
      </w:r>
      <w:r w:rsidRPr="00B21FCB">
        <w:rPr>
          <w:rFonts w:ascii="Times New Roman" w:hAnsi="Times New Roman" w:cs="Times New Roman"/>
          <w:noProof/>
        </w:rPr>
        <w:t>, 4(1), 9.</w:t>
      </w:r>
    </w:p>
    <w:p w14:paraId="7278D1EB" w14:textId="77777777" w:rsidR="00182AB0" w:rsidRPr="00B6140A" w:rsidRDefault="00182AB0" w:rsidP="006F7A67">
      <w:pPr>
        <w:spacing w:line="480" w:lineRule="auto"/>
        <w:ind w:left="720" w:hanging="720"/>
        <w:jc w:val="both"/>
        <w:rPr>
          <w:rFonts w:ascii="Times New Roman" w:hAnsi="Times New Roman" w:cs="Times New Roman"/>
          <w:noProof/>
        </w:rPr>
      </w:pPr>
      <w:bookmarkStart w:id="25" w:name="_ENREF_26"/>
      <w:r w:rsidRPr="00B6140A">
        <w:rPr>
          <w:rFonts w:ascii="Times New Roman" w:hAnsi="Times New Roman" w:cs="Times New Roman"/>
          <w:noProof/>
        </w:rPr>
        <w:t xml:space="preserve">Harbach R.E. (1985). Pictorial keys to the genera of mosquitoes, subgenera of </w:t>
      </w:r>
      <w:r w:rsidRPr="003B375D">
        <w:rPr>
          <w:rFonts w:ascii="Times New Roman" w:hAnsi="Times New Roman" w:cs="Times New Roman"/>
          <w:i/>
          <w:iCs/>
          <w:noProof/>
        </w:rPr>
        <w:t>Culex</w:t>
      </w:r>
      <w:r w:rsidRPr="00B6140A">
        <w:rPr>
          <w:rFonts w:ascii="Times New Roman" w:hAnsi="Times New Roman" w:cs="Times New Roman"/>
          <w:noProof/>
        </w:rPr>
        <w:t xml:space="preserve"> and the species of </w:t>
      </w:r>
      <w:r w:rsidRPr="003B375D">
        <w:rPr>
          <w:rFonts w:ascii="Times New Roman" w:hAnsi="Times New Roman" w:cs="Times New Roman"/>
          <w:i/>
          <w:iCs/>
          <w:noProof/>
        </w:rPr>
        <w:t>Culex</w:t>
      </w:r>
      <w:r w:rsidRPr="00B6140A">
        <w:rPr>
          <w:rFonts w:ascii="Times New Roman" w:hAnsi="Times New Roman" w:cs="Times New Roman"/>
          <w:noProof/>
        </w:rPr>
        <w:t xml:space="preserve"> (</w:t>
      </w:r>
      <w:r w:rsidRPr="003B375D">
        <w:rPr>
          <w:rFonts w:ascii="Times New Roman" w:hAnsi="Times New Roman" w:cs="Times New Roman"/>
          <w:i/>
          <w:iCs/>
          <w:noProof/>
        </w:rPr>
        <w:t>Culex</w:t>
      </w:r>
      <w:r w:rsidRPr="00B6140A">
        <w:rPr>
          <w:rFonts w:ascii="Times New Roman" w:hAnsi="Times New Roman" w:cs="Times New Roman"/>
          <w:noProof/>
        </w:rPr>
        <w:t xml:space="preserve">) occurring in southwestern Asia and Egypt, with a note on the subgeneric placement of </w:t>
      </w:r>
      <w:r w:rsidRPr="003B375D">
        <w:rPr>
          <w:rFonts w:ascii="Times New Roman" w:hAnsi="Times New Roman" w:cs="Times New Roman"/>
          <w:i/>
          <w:iCs/>
          <w:noProof/>
        </w:rPr>
        <w:t>Culex deserticola</w:t>
      </w:r>
      <w:r w:rsidRPr="00B6140A">
        <w:rPr>
          <w:rFonts w:ascii="Times New Roman" w:hAnsi="Times New Roman" w:cs="Times New Roman"/>
          <w:noProof/>
        </w:rPr>
        <w:t xml:space="preserve"> (Diptera: Culicidae). In. DTIC Document.</w:t>
      </w:r>
      <w:bookmarkEnd w:id="25"/>
    </w:p>
    <w:p w14:paraId="201A1FDB" w14:textId="116E538D" w:rsidR="00182AB0" w:rsidRDefault="00182AB0" w:rsidP="006F7A67">
      <w:pPr>
        <w:spacing w:line="480" w:lineRule="auto"/>
        <w:ind w:left="720" w:hanging="720"/>
        <w:jc w:val="both"/>
        <w:rPr>
          <w:rFonts w:ascii="Times New Roman" w:hAnsi="Times New Roman" w:cs="Times New Roman"/>
          <w:noProof/>
        </w:rPr>
      </w:pPr>
      <w:bookmarkStart w:id="26" w:name="_ENREF_27"/>
      <w:r w:rsidRPr="00B6140A">
        <w:rPr>
          <w:rFonts w:ascii="Times New Roman" w:hAnsi="Times New Roman" w:cs="Times New Roman"/>
          <w:noProof/>
        </w:rPr>
        <w:lastRenderedPageBreak/>
        <w:t xml:space="preserve">Jeffries M. (1994). Invertebrate communities and turnover in wetland ponds affected by drought. </w:t>
      </w:r>
      <w:r w:rsidRPr="00B6140A">
        <w:rPr>
          <w:rFonts w:ascii="Times New Roman" w:hAnsi="Times New Roman" w:cs="Times New Roman"/>
          <w:i/>
          <w:noProof/>
        </w:rPr>
        <w:t>Freshwater biology</w:t>
      </w:r>
      <w:r w:rsidRPr="00B6140A">
        <w:rPr>
          <w:rFonts w:ascii="Times New Roman" w:hAnsi="Times New Roman" w:cs="Times New Roman"/>
          <w:noProof/>
        </w:rPr>
        <w:t>, 32, 603-612.</w:t>
      </w:r>
      <w:bookmarkEnd w:id="26"/>
    </w:p>
    <w:p w14:paraId="5087FB53" w14:textId="15BEC6C7" w:rsidR="008D08DF" w:rsidRPr="00B6140A" w:rsidRDefault="008D08DF" w:rsidP="006F7A67">
      <w:pPr>
        <w:spacing w:line="480" w:lineRule="auto"/>
        <w:ind w:left="720" w:hanging="720"/>
        <w:jc w:val="both"/>
        <w:rPr>
          <w:rFonts w:ascii="Times New Roman" w:hAnsi="Times New Roman" w:cs="Times New Roman"/>
          <w:noProof/>
        </w:rPr>
      </w:pPr>
      <w:r w:rsidRPr="008D08DF">
        <w:rPr>
          <w:rFonts w:ascii="Times New Roman" w:hAnsi="Times New Roman" w:cs="Times New Roman"/>
          <w:noProof/>
        </w:rPr>
        <w:t xml:space="preserve">Johannsen O.A. </w:t>
      </w:r>
      <w:r>
        <w:rPr>
          <w:rFonts w:ascii="Times New Roman" w:hAnsi="Times New Roman" w:cs="Times New Roman"/>
          <w:noProof/>
        </w:rPr>
        <w:t>&amp;</w:t>
      </w:r>
      <w:r w:rsidRPr="008D08DF">
        <w:rPr>
          <w:rFonts w:ascii="Times New Roman" w:hAnsi="Times New Roman" w:cs="Times New Roman"/>
          <w:noProof/>
        </w:rPr>
        <w:t xml:space="preserve"> Thomsen L.C. </w:t>
      </w:r>
      <w:r>
        <w:rPr>
          <w:rFonts w:ascii="Times New Roman" w:hAnsi="Times New Roman" w:cs="Times New Roman"/>
          <w:noProof/>
        </w:rPr>
        <w:t>(</w:t>
      </w:r>
      <w:r w:rsidRPr="008D08DF">
        <w:rPr>
          <w:rFonts w:ascii="Times New Roman" w:hAnsi="Times New Roman" w:cs="Times New Roman"/>
          <w:noProof/>
        </w:rPr>
        <w:t>1937</w:t>
      </w:r>
      <w:r>
        <w:rPr>
          <w:rFonts w:ascii="Times New Roman" w:hAnsi="Times New Roman" w:cs="Times New Roman"/>
          <w:noProof/>
        </w:rPr>
        <w:t>)</w:t>
      </w:r>
      <w:r w:rsidRPr="008D08DF">
        <w:rPr>
          <w:rFonts w:ascii="Times New Roman" w:hAnsi="Times New Roman" w:cs="Times New Roman"/>
          <w:noProof/>
        </w:rPr>
        <w:t xml:space="preserve"> Aquatic Diptera. Cornell University.</w:t>
      </w:r>
    </w:p>
    <w:p w14:paraId="2544D539" w14:textId="77777777" w:rsidR="00182AB0" w:rsidRPr="00B6140A" w:rsidRDefault="00182AB0" w:rsidP="006F7A67">
      <w:pPr>
        <w:spacing w:line="480" w:lineRule="auto"/>
        <w:ind w:left="720" w:hanging="720"/>
        <w:jc w:val="both"/>
        <w:rPr>
          <w:rFonts w:ascii="Times New Roman" w:hAnsi="Times New Roman" w:cs="Times New Roman"/>
          <w:noProof/>
        </w:rPr>
      </w:pPr>
      <w:bookmarkStart w:id="27" w:name="_ENREF_28"/>
      <w:r w:rsidRPr="00B6140A">
        <w:rPr>
          <w:rFonts w:ascii="Times New Roman" w:hAnsi="Times New Roman" w:cs="Times New Roman"/>
          <w:noProof/>
        </w:rPr>
        <w:t xml:space="preserve">Johnson E. &amp; Colón-Gaud C. (2013). Aquatic macroinvertebrate community responses to drought conditions in a coastal plains floodplain. In: </w:t>
      </w:r>
      <w:r w:rsidRPr="00B6140A">
        <w:rPr>
          <w:rFonts w:ascii="Times New Roman" w:hAnsi="Times New Roman" w:cs="Times New Roman"/>
          <w:i/>
          <w:noProof/>
        </w:rPr>
        <w:t>Georgia Water Resources Conference</w:t>
      </w:r>
      <w:r w:rsidRPr="00B6140A">
        <w:rPr>
          <w:rFonts w:ascii="Times New Roman" w:hAnsi="Times New Roman" w:cs="Times New Roman"/>
          <w:noProof/>
        </w:rPr>
        <w:t xml:space="preserve"> University of Georgia.</w:t>
      </w:r>
      <w:bookmarkEnd w:id="27"/>
    </w:p>
    <w:p w14:paraId="5CB4BC2E" w14:textId="6183EBA3" w:rsidR="00182AB0" w:rsidRDefault="00182AB0" w:rsidP="006F7A67">
      <w:pPr>
        <w:spacing w:line="480" w:lineRule="auto"/>
        <w:ind w:left="720" w:hanging="720"/>
        <w:jc w:val="both"/>
        <w:rPr>
          <w:rFonts w:ascii="Times New Roman" w:hAnsi="Times New Roman" w:cs="Times New Roman"/>
          <w:noProof/>
        </w:rPr>
      </w:pPr>
      <w:bookmarkStart w:id="28" w:name="_ENREF_29"/>
      <w:r w:rsidRPr="00B6140A">
        <w:rPr>
          <w:rFonts w:ascii="Times New Roman" w:hAnsi="Times New Roman" w:cs="Times New Roman"/>
          <w:noProof/>
        </w:rPr>
        <w:t xml:space="preserve">Johnson S. &amp; Vaughn C. (1995). A hierarchical study of macroinvertebrate recolonization of disturbed patches along a longitudinal gradient in a prairie river. </w:t>
      </w:r>
      <w:r w:rsidRPr="00B6140A">
        <w:rPr>
          <w:rFonts w:ascii="Times New Roman" w:hAnsi="Times New Roman" w:cs="Times New Roman"/>
          <w:i/>
          <w:noProof/>
        </w:rPr>
        <w:t>Freshwater Biology</w:t>
      </w:r>
      <w:r w:rsidRPr="00B6140A">
        <w:rPr>
          <w:rFonts w:ascii="Times New Roman" w:hAnsi="Times New Roman" w:cs="Times New Roman"/>
          <w:noProof/>
        </w:rPr>
        <w:t>, 34, 531-540.</w:t>
      </w:r>
      <w:bookmarkEnd w:id="28"/>
    </w:p>
    <w:p w14:paraId="1CF3A8D4" w14:textId="3EA2E74C" w:rsidR="001C7D59" w:rsidRPr="00B6140A" w:rsidRDefault="001C7D59" w:rsidP="006F7A67">
      <w:pPr>
        <w:spacing w:line="480" w:lineRule="auto"/>
        <w:ind w:left="720" w:hanging="720"/>
        <w:jc w:val="both"/>
        <w:rPr>
          <w:rFonts w:ascii="Times New Roman" w:hAnsi="Times New Roman" w:cs="Times New Roman"/>
          <w:noProof/>
        </w:rPr>
      </w:pPr>
      <w:r w:rsidRPr="001C7D59">
        <w:rPr>
          <w:rFonts w:ascii="Times New Roman" w:hAnsi="Times New Roman" w:cs="Times New Roman"/>
          <w:noProof/>
        </w:rPr>
        <w:t>Juliano S</w:t>
      </w:r>
      <w:r>
        <w:rPr>
          <w:rFonts w:ascii="Times New Roman" w:hAnsi="Times New Roman" w:cs="Times New Roman"/>
          <w:noProof/>
        </w:rPr>
        <w:t>.</w:t>
      </w:r>
      <w:r w:rsidRPr="001C7D59">
        <w:rPr>
          <w:rFonts w:ascii="Times New Roman" w:hAnsi="Times New Roman" w:cs="Times New Roman"/>
          <w:noProof/>
        </w:rPr>
        <w:t xml:space="preserve">A., Westby K.M. &amp; Ower G.D. (2019). Know your enemy: Effects of a predator on native and invasive container mosquitoes. </w:t>
      </w:r>
      <w:r w:rsidRPr="001C7D59">
        <w:rPr>
          <w:rFonts w:ascii="Times New Roman" w:hAnsi="Times New Roman" w:cs="Times New Roman"/>
          <w:i/>
          <w:iCs/>
          <w:noProof/>
        </w:rPr>
        <w:t>Journal of medical entomology</w:t>
      </w:r>
      <w:r w:rsidRPr="001C7D59">
        <w:rPr>
          <w:rFonts w:ascii="Times New Roman" w:hAnsi="Times New Roman" w:cs="Times New Roman"/>
          <w:noProof/>
        </w:rPr>
        <w:t>, 56(2), 320-328.</w:t>
      </w:r>
    </w:p>
    <w:p w14:paraId="1CA40DB3" w14:textId="77777777" w:rsidR="00182AB0" w:rsidRPr="00B6140A" w:rsidRDefault="00182AB0" w:rsidP="006F7A67">
      <w:pPr>
        <w:spacing w:line="480" w:lineRule="auto"/>
        <w:ind w:left="720" w:hanging="720"/>
        <w:jc w:val="both"/>
        <w:rPr>
          <w:rFonts w:ascii="Times New Roman" w:hAnsi="Times New Roman" w:cs="Times New Roman"/>
          <w:noProof/>
        </w:rPr>
      </w:pPr>
      <w:bookmarkStart w:id="29" w:name="_ENREF_30"/>
      <w:r w:rsidRPr="00B6140A">
        <w:rPr>
          <w:rFonts w:ascii="Times New Roman" w:hAnsi="Times New Roman" w:cs="Times New Roman"/>
          <w:noProof/>
        </w:rPr>
        <w:t xml:space="preserve">Kneitel J.M. (2014). Inundation timing, more than duration, affects the community structure of California vernal pool mesocosms. </w:t>
      </w:r>
      <w:r w:rsidRPr="00B6140A">
        <w:rPr>
          <w:rFonts w:ascii="Times New Roman" w:hAnsi="Times New Roman" w:cs="Times New Roman"/>
          <w:i/>
          <w:noProof/>
        </w:rPr>
        <w:t>Hydrobiologia</w:t>
      </w:r>
      <w:r w:rsidRPr="00B6140A">
        <w:rPr>
          <w:rFonts w:ascii="Times New Roman" w:hAnsi="Times New Roman" w:cs="Times New Roman"/>
          <w:noProof/>
        </w:rPr>
        <w:t>, 732, 71-83.</w:t>
      </w:r>
      <w:bookmarkEnd w:id="29"/>
    </w:p>
    <w:p w14:paraId="5CAE4F76" w14:textId="77777777" w:rsidR="00182AB0" w:rsidRPr="00B6140A" w:rsidRDefault="00182AB0" w:rsidP="006F7A67">
      <w:pPr>
        <w:spacing w:line="480" w:lineRule="auto"/>
        <w:ind w:left="720" w:hanging="720"/>
        <w:jc w:val="both"/>
        <w:rPr>
          <w:rFonts w:ascii="Times New Roman" w:hAnsi="Times New Roman" w:cs="Times New Roman"/>
          <w:noProof/>
        </w:rPr>
      </w:pPr>
      <w:bookmarkStart w:id="30" w:name="_ENREF_31"/>
      <w:r w:rsidRPr="00B6140A">
        <w:rPr>
          <w:rFonts w:ascii="Times New Roman" w:hAnsi="Times New Roman" w:cs="Times New Roman"/>
          <w:noProof/>
        </w:rPr>
        <w:t xml:space="preserve">Lozon J.D. &amp; MacIsaac H.J. (1997). Biological invasions: are they dependent on disturbance? </w:t>
      </w:r>
      <w:r w:rsidRPr="00B6140A">
        <w:rPr>
          <w:rFonts w:ascii="Times New Roman" w:hAnsi="Times New Roman" w:cs="Times New Roman"/>
          <w:i/>
          <w:noProof/>
        </w:rPr>
        <w:t>Environmental Reviews</w:t>
      </w:r>
      <w:r w:rsidRPr="00B6140A">
        <w:rPr>
          <w:rFonts w:ascii="Times New Roman" w:hAnsi="Times New Roman" w:cs="Times New Roman"/>
          <w:noProof/>
        </w:rPr>
        <w:t>, 5, 131-144.</w:t>
      </w:r>
      <w:bookmarkEnd w:id="30"/>
    </w:p>
    <w:p w14:paraId="262B4DFE" w14:textId="6DBBD0AE" w:rsidR="00182AB0" w:rsidRDefault="00182AB0" w:rsidP="006F7A67">
      <w:pPr>
        <w:spacing w:line="480" w:lineRule="auto"/>
        <w:ind w:left="720" w:hanging="720"/>
        <w:jc w:val="both"/>
        <w:rPr>
          <w:rFonts w:ascii="Times New Roman" w:hAnsi="Times New Roman" w:cs="Times New Roman"/>
          <w:noProof/>
        </w:rPr>
      </w:pPr>
      <w:bookmarkStart w:id="31" w:name="_ENREF_32"/>
      <w:r w:rsidRPr="00B6140A">
        <w:rPr>
          <w:rFonts w:ascii="Times New Roman" w:hAnsi="Times New Roman" w:cs="Times New Roman"/>
          <w:noProof/>
        </w:rPr>
        <w:t xml:space="preserve">McLachlan A.J. (1985). What determines the species present in a rain-pool? </w:t>
      </w:r>
      <w:r w:rsidRPr="00B6140A">
        <w:rPr>
          <w:rFonts w:ascii="Times New Roman" w:hAnsi="Times New Roman" w:cs="Times New Roman"/>
          <w:i/>
          <w:noProof/>
        </w:rPr>
        <w:t>Oikos</w:t>
      </w:r>
      <w:r w:rsidRPr="00B6140A">
        <w:rPr>
          <w:rFonts w:ascii="Times New Roman" w:hAnsi="Times New Roman" w:cs="Times New Roman"/>
          <w:noProof/>
        </w:rPr>
        <w:t>, 1-7.</w:t>
      </w:r>
      <w:bookmarkEnd w:id="31"/>
    </w:p>
    <w:p w14:paraId="5941A62F" w14:textId="41ACB609" w:rsidR="00C11421" w:rsidRPr="00B6140A" w:rsidRDefault="00C11421" w:rsidP="006F7A67">
      <w:pPr>
        <w:spacing w:line="480" w:lineRule="auto"/>
        <w:ind w:left="720" w:hanging="720"/>
        <w:jc w:val="both"/>
        <w:rPr>
          <w:rFonts w:ascii="Times New Roman" w:hAnsi="Times New Roman" w:cs="Times New Roman"/>
          <w:noProof/>
        </w:rPr>
      </w:pPr>
      <w:r w:rsidRPr="00C11421">
        <w:rPr>
          <w:rFonts w:ascii="Times New Roman" w:hAnsi="Times New Roman" w:cs="Times New Roman"/>
          <w:noProof/>
        </w:rPr>
        <w:t xml:space="preserve">Mogi M. </w:t>
      </w:r>
      <w:r>
        <w:rPr>
          <w:rFonts w:ascii="Times New Roman" w:hAnsi="Times New Roman" w:cs="Times New Roman"/>
          <w:noProof/>
        </w:rPr>
        <w:t>(</w:t>
      </w:r>
      <w:r w:rsidRPr="00C11421">
        <w:rPr>
          <w:rFonts w:ascii="Times New Roman" w:hAnsi="Times New Roman" w:cs="Times New Roman"/>
          <w:noProof/>
        </w:rPr>
        <w:t>1993</w:t>
      </w:r>
      <w:r>
        <w:rPr>
          <w:rFonts w:ascii="Times New Roman" w:hAnsi="Times New Roman" w:cs="Times New Roman"/>
          <w:noProof/>
        </w:rPr>
        <w:t>)</w:t>
      </w:r>
      <w:r w:rsidRPr="00C11421">
        <w:rPr>
          <w:rFonts w:ascii="Times New Roman" w:hAnsi="Times New Roman" w:cs="Times New Roman"/>
          <w:noProof/>
        </w:rPr>
        <w:t xml:space="preserve"> Effect of intermittent irrigation on mosquitoes (Diptera: Culicidae) and</w:t>
      </w:r>
      <w:r>
        <w:rPr>
          <w:rFonts w:ascii="Times New Roman" w:hAnsi="Times New Roman" w:cs="Times New Roman"/>
          <w:noProof/>
        </w:rPr>
        <w:t xml:space="preserve"> </w:t>
      </w:r>
      <w:r w:rsidRPr="00C11421">
        <w:rPr>
          <w:rFonts w:ascii="Times New Roman" w:hAnsi="Times New Roman" w:cs="Times New Roman"/>
          <w:noProof/>
        </w:rPr>
        <w:t xml:space="preserve">larvivorous predators in rice fields. </w:t>
      </w:r>
      <w:r w:rsidRPr="00C11421">
        <w:rPr>
          <w:rFonts w:ascii="Times New Roman" w:hAnsi="Times New Roman" w:cs="Times New Roman"/>
          <w:i/>
          <w:noProof/>
        </w:rPr>
        <w:t>Journal of Medical Entomology</w:t>
      </w:r>
      <w:r>
        <w:rPr>
          <w:rFonts w:ascii="Times New Roman" w:hAnsi="Times New Roman" w:cs="Times New Roman"/>
          <w:noProof/>
        </w:rPr>
        <w:t>,</w:t>
      </w:r>
      <w:r w:rsidRPr="00C11421">
        <w:rPr>
          <w:rFonts w:ascii="Times New Roman" w:hAnsi="Times New Roman" w:cs="Times New Roman"/>
          <w:noProof/>
        </w:rPr>
        <w:t xml:space="preserve"> 30</w:t>
      </w:r>
      <w:r>
        <w:rPr>
          <w:rFonts w:ascii="Times New Roman" w:hAnsi="Times New Roman" w:cs="Times New Roman"/>
          <w:noProof/>
        </w:rPr>
        <w:t xml:space="preserve">, </w:t>
      </w:r>
      <w:r w:rsidRPr="00C11421">
        <w:rPr>
          <w:rFonts w:ascii="Times New Roman" w:hAnsi="Times New Roman" w:cs="Times New Roman"/>
          <w:noProof/>
        </w:rPr>
        <w:t>309-319.</w:t>
      </w:r>
    </w:p>
    <w:p w14:paraId="665BC0DE" w14:textId="77777777" w:rsidR="00182AB0" w:rsidRPr="00B6140A" w:rsidRDefault="00182AB0" w:rsidP="006F7A67">
      <w:pPr>
        <w:spacing w:line="480" w:lineRule="auto"/>
        <w:ind w:left="720" w:hanging="720"/>
        <w:jc w:val="both"/>
        <w:rPr>
          <w:rFonts w:ascii="Times New Roman" w:hAnsi="Times New Roman" w:cs="Times New Roman"/>
          <w:noProof/>
        </w:rPr>
      </w:pPr>
      <w:bookmarkStart w:id="32" w:name="_ENREF_33"/>
      <w:r w:rsidRPr="00B6140A">
        <w:rPr>
          <w:rFonts w:ascii="Times New Roman" w:hAnsi="Times New Roman" w:cs="Times New Roman"/>
          <w:noProof/>
        </w:rPr>
        <w:t xml:space="preserve">Morante T., García-Arberas L., Antón A. &amp; Rallo A. (2012). Macroinvertebrate biomass estimates in Cantabrian streams and relationship with brown trout (Salmo trutta) populations. In: </w:t>
      </w:r>
      <w:r w:rsidRPr="00B6140A">
        <w:rPr>
          <w:rFonts w:ascii="Times New Roman" w:hAnsi="Times New Roman" w:cs="Times New Roman"/>
          <w:i/>
          <w:noProof/>
        </w:rPr>
        <w:t>Limnetica</w:t>
      </w:r>
      <w:r w:rsidRPr="00B6140A">
        <w:rPr>
          <w:rFonts w:ascii="Times New Roman" w:hAnsi="Times New Roman" w:cs="Times New Roman"/>
          <w:noProof/>
        </w:rPr>
        <w:t>, pp. 0085-94.</w:t>
      </w:r>
      <w:bookmarkEnd w:id="32"/>
    </w:p>
    <w:p w14:paraId="6902FC4F" w14:textId="77777777" w:rsidR="00182AB0" w:rsidRPr="00B6140A" w:rsidRDefault="00182AB0" w:rsidP="006F7A67">
      <w:pPr>
        <w:spacing w:line="480" w:lineRule="auto"/>
        <w:ind w:left="720" w:hanging="720"/>
        <w:jc w:val="both"/>
        <w:rPr>
          <w:rFonts w:ascii="Times New Roman" w:hAnsi="Times New Roman" w:cs="Times New Roman"/>
          <w:noProof/>
        </w:rPr>
      </w:pPr>
      <w:bookmarkStart w:id="33" w:name="_ENREF_34"/>
      <w:r w:rsidRPr="00B6140A">
        <w:rPr>
          <w:rFonts w:ascii="Times New Roman" w:hAnsi="Times New Roman" w:cs="Times New Roman"/>
          <w:noProof/>
        </w:rPr>
        <w:lastRenderedPageBreak/>
        <w:t xml:space="preserve">Naiman R.J., Latterell J.J., Pettit N.E. &amp; Olden J.D. (2008). Flow variability and the biophysical vitality of river systems. </w:t>
      </w:r>
      <w:r w:rsidRPr="00B6140A">
        <w:rPr>
          <w:rFonts w:ascii="Times New Roman" w:hAnsi="Times New Roman" w:cs="Times New Roman"/>
          <w:i/>
          <w:noProof/>
        </w:rPr>
        <w:t>Comptes Rendus Geoscience</w:t>
      </w:r>
      <w:r w:rsidRPr="00B6140A">
        <w:rPr>
          <w:rFonts w:ascii="Times New Roman" w:hAnsi="Times New Roman" w:cs="Times New Roman"/>
          <w:noProof/>
        </w:rPr>
        <w:t>, 340, 629-643.</w:t>
      </w:r>
      <w:bookmarkEnd w:id="33"/>
    </w:p>
    <w:p w14:paraId="49132681" w14:textId="3F361323" w:rsidR="00182AB0" w:rsidRDefault="00182AB0" w:rsidP="006F7A67">
      <w:pPr>
        <w:spacing w:line="480" w:lineRule="auto"/>
        <w:ind w:left="720" w:hanging="720"/>
        <w:jc w:val="both"/>
        <w:rPr>
          <w:rFonts w:ascii="Times New Roman" w:hAnsi="Times New Roman" w:cs="Times New Roman"/>
          <w:noProof/>
        </w:rPr>
      </w:pPr>
      <w:bookmarkStart w:id="34" w:name="_ENREF_36"/>
      <w:r w:rsidRPr="00B6140A">
        <w:rPr>
          <w:rFonts w:ascii="Times New Roman" w:hAnsi="Times New Roman" w:cs="Times New Roman"/>
          <w:noProof/>
        </w:rPr>
        <w:t xml:space="preserve">Otermin A., Basaguren A. &amp; Pozo J. (2002). Re-colonization by the macroinvertebrate community after a drought period in a first-order stream (Agüera Basin, Northern Spain). </w:t>
      </w:r>
      <w:r w:rsidRPr="00B6140A">
        <w:rPr>
          <w:rFonts w:ascii="Times New Roman" w:hAnsi="Times New Roman" w:cs="Times New Roman"/>
          <w:i/>
          <w:noProof/>
        </w:rPr>
        <w:t>Limnetica</w:t>
      </w:r>
      <w:r w:rsidRPr="00B6140A">
        <w:rPr>
          <w:rFonts w:ascii="Times New Roman" w:hAnsi="Times New Roman" w:cs="Times New Roman"/>
          <w:noProof/>
        </w:rPr>
        <w:t>, 21, 117-128.</w:t>
      </w:r>
      <w:bookmarkEnd w:id="34"/>
    </w:p>
    <w:p w14:paraId="1889016E" w14:textId="18181262" w:rsidR="008D08DF" w:rsidRPr="00B6140A" w:rsidRDefault="008D08DF" w:rsidP="006F7A67">
      <w:pPr>
        <w:spacing w:line="480" w:lineRule="auto"/>
        <w:ind w:left="720" w:hanging="720"/>
        <w:jc w:val="both"/>
        <w:rPr>
          <w:rFonts w:ascii="Times New Roman" w:hAnsi="Times New Roman" w:cs="Times New Roman"/>
          <w:noProof/>
        </w:rPr>
      </w:pPr>
      <w:r w:rsidRPr="008D08DF">
        <w:rPr>
          <w:rFonts w:ascii="Times New Roman" w:hAnsi="Times New Roman" w:cs="Times New Roman"/>
          <w:noProof/>
        </w:rPr>
        <w:t xml:space="preserve">Pennak R.W. </w:t>
      </w:r>
      <w:r>
        <w:rPr>
          <w:rFonts w:ascii="Times New Roman" w:hAnsi="Times New Roman" w:cs="Times New Roman"/>
          <w:noProof/>
        </w:rPr>
        <w:t>(</w:t>
      </w:r>
      <w:r w:rsidRPr="008D08DF">
        <w:rPr>
          <w:rFonts w:ascii="Times New Roman" w:hAnsi="Times New Roman" w:cs="Times New Roman"/>
          <w:noProof/>
        </w:rPr>
        <w:t>1978</w:t>
      </w:r>
      <w:r>
        <w:rPr>
          <w:rFonts w:ascii="Times New Roman" w:hAnsi="Times New Roman" w:cs="Times New Roman"/>
          <w:noProof/>
        </w:rPr>
        <w:t>)</w:t>
      </w:r>
      <w:r w:rsidRPr="008D08DF">
        <w:rPr>
          <w:rFonts w:ascii="Times New Roman" w:hAnsi="Times New Roman" w:cs="Times New Roman"/>
          <w:noProof/>
        </w:rPr>
        <w:t xml:space="preserve"> Fresh-water Invertebrates of the United States. John Wiley and Sons, NY.</w:t>
      </w:r>
    </w:p>
    <w:p w14:paraId="7EB8ECBD" w14:textId="77777777" w:rsidR="00182AB0" w:rsidRPr="00B6140A" w:rsidRDefault="00182AB0" w:rsidP="006F7A67">
      <w:pPr>
        <w:spacing w:line="480" w:lineRule="auto"/>
        <w:ind w:left="720" w:hanging="720"/>
        <w:jc w:val="both"/>
        <w:rPr>
          <w:rFonts w:ascii="Times New Roman" w:hAnsi="Times New Roman" w:cs="Times New Roman"/>
          <w:noProof/>
          <w:lang w:val="fr-FR"/>
        </w:rPr>
      </w:pPr>
      <w:bookmarkStart w:id="35" w:name="_ENREF_37"/>
      <w:r w:rsidRPr="00B6140A">
        <w:rPr>
          <w:rFonts w:ascii="Times New Roman" w:hAnsi="Times New Roman" w:cs="Times New Roman"/>
          <w:noProof/>
        </w:rPr>
        <w:t xml:space="preserve">Pires A., Cowx I. &amp; Coelho M. (2000). Benthic macroinvertebrate communities of intermittent streams in the middle reaches of the Guadiana Basin (Portugal). </w:t>
      </w:r>
      <w:r w:rsidRPr="00B6140A">
        <w:rPr>
          <w:rFonts w:ascii="Times New Roman" w:hAnsi="Times New Roman" w:cs="Times New Roman"/>
          <w:i/>
          <w:noProof/>
          <w:lang w:val="fr-FR"/>
        </w:rPr>
        <w:t>Hydrobiologia</w:t>
      </w:r>
      <w:r w:rsidRPr="00B6140A">
        <w:rPr>
          <w:rFonts w:ascii="Times New Roman" w:hAnsi="Times New Roman" w:cs="Times New Roman"/>
          <w:noProof/>
          <w:lang w:val="fr-FR"/>
        </w:rPr>
        <w:t>, 435, 167-175.</w:t>
      </w:r>
      <w:bookmarkEnd w:id="35"/>
    </w:p>
    <w:p w14:paraId="175F129D" w14:textId="75AA2234" w:rsidR="00182AB0" w:rsidRPr="00836396" w:rsidRDefault="00182AB0" w:rsidP="006F7A67">
      <w:pPr>
        <w:spacing w:line="480" w:lineRule="auto"/>
        <w:ind w:left="720" w:hanging="720"/>
        <w:jc w:val="both"/>
        <w:rPr>
          <w:rFonts w:ascii="Times New Roman" w:hAnsi="Times New Roman" w:cs="Times New Roman"/>
          <w:noProof/>
        </w:rPr>
      </w:pPr>
      <w:bookmarkStart w:id="36" w:name="_ENREF_38"/>
      <w:r w:rsidRPr="00B6140A">
        <w:rPr>
          <w:rFonts w:ascii="Times New Roman" w:hAnsi="Times New Roman" w:cs="Times New Roman"/>
          <w:noProof/>
          <w:lang w:val="fr-FR"/>
        </w:rPr>
        <w:t xml:space="preserve">Rioux J.-A. (1958). Les Culicides du Midi Mediterranéen, Jean-A. </w:t>
      </w:r>
      <w:r w:rsidRPr="00836396">
        <w:rPr>
          <w:rFonts w:ascii="Times New Roman" w:hAnsi="Times New Roman" w:cs="Times New Roman"/>
          <w:noProof/>
        </w:rPr>
        <w:t xml:space="preserve">Rioux. </w:t>
      </w:r>
      <w:r w:rsidRPr="00836396">
        <w:rPr>
          <w:rFonts w:ascii="Times New Roman" w:hAnsi="Times New Roman" w:cs="Times New Roman"/>
          <w:i/>
          <w:noProof/>
        </w:rPr>
        <w:t>Encyclopédie entomologique</w:t>
      </w:r>
      <w:r w:rsidRPr="00836396">
        <w:rPr>
          <w:rFonts w:ascii="Times New Roman" w:hAnsi="Times New Roman" w:cs="Times New Roman"/>
          <w:noProof/>
        </w:rPr>
        <w:t>, 35.</w:t>
      </w:r>
      <w:bookmarkEnd w:id="36"/>
    </w:p>
    <w:p w14:paraId="1AEF2B9E" w14:textId="7E136572" w:rsidR="008D08DF" w:rsidRPr="00E96C85" w:rsidRDefault="008D08DF" w:rsidP="006F7A67">
      <w:pPr>
        <w:spacing w:line="480" w:lineRule="auto"/>
        <w:ind w:left="720" w:hanging="720"/>
        <w:jc w:val="both"/>
        <w:rPr>
          <w:rFonts w:ascii="Times New Roman" w:hAnsi="Times New Roman" w:cs="Times New Roman"/>
          <w:noProof/>
        </w:rPr>
      </w:pPr>
      <w:r w:rsidRPr="008D08DF">
        <w:rPr>
          <w:rFonts w:ascii="Times New Roman" w:hAnsi="Times New Roman" w:cs="Times New Roman"/>
          <w:noProof/>
        </w:rPr>
        <w:t xml:space="preserve">Ritchie R.J. </w:t>
      </w:r>
      <w:r>
        <w:rPr>
          <w:rFonts w:ascii="Times New Roman" w:hAnsi="Times New Roman" w:cs="Times New Roman"/>
          <w:noProof/>
        </w:rPr>
        <w:t>(</w:t>
      </w:r>
      <w:r w:rsidRPr="008D08DF">
        <w:rPr>
          <w:rFonts w:ascii="Times New Roman" w:hAnsi="Times New Roman" w:cs="Times New Roman"/>
          <w:noProof/>
        </w:rPr>
        <w:t>2006</w:t>
      </w:r>
      <w:r>
        <w:rPr>
          <w:rFonts w:ascii="Times New Roman" w:hAnsi="Times New Roman" w:cs="Times New Roman"/>
          <w:noProof/>
        </w:rPr>
        <w:t>)</w:t>
      </w:r>
      <w:r w:rsidRPr="008D08DF">
        <w:rPr>
          <w:rFonts w:ascii="Times New Roman" w:hAnsi="Times New Roman" w:cs="Times New Roman"/>
          <w:noProof/>
        </w:rPr>
        <w:t xml:space="preserve"> Consistent sets of spectrophotometric chlorophyll equations for acetone, </w:t>
      </w:r>
      <w:r w:rsidRPr="00E96C85">
        <w:rPr>
          <w:rFonts w:ascii="Times New Roman" w:hAnsi="Times New Roman" w:cs="Times New Roman"/>
          <w:noProof/>
        </w:rPr>
        <w:t xml:space="preserve">methanol and ethanol solvents. </w:t>
      </w:r>
      <w:r w:rsidRPr="00E96C85">
        <w:rPr>
          <w:rFonts w:ascii="Times New Roman" w:hAnsi="Times New Roman" w:cs="Times New Roman"/>
          <w:i/>
          <w:noProof/>
        </w:rPr>
        <w:t>Photosynthesis Research</w:t>
      </w:r>
      <w:r w:rsidRPr="00E96C85">
        <w:rPr>
          <w:rFonts w:ascii="Times New Roman" w:hAnsi="Times New Roman" w:cs="Times New Roman"/>
          <w:noProof/>
        </w:rPr>
        <w:t>, 89, 27-41.</w:t>
      </w:r>
    </w:p>
    <w:p w14:paraId="0BCABE23" w14:textId="5C8C24A3" w:rsidR="00E96C85" w:rsidRPr="00E96C85" w:rsidRDefault="00E96C85" w:rsidP="006F7A67">
      <w:pPr>
        <w:spacing w:line="480" w:lineRule="auto"/>
        <w:ind w:left="720" w:hanging="720"/>
        <w:jc w:val="both"/>
        <w:rPr>
          <w:rFonts w:ascii="Times New Roman" w:hAnsi="Times New Roman" w:cs="Times New Roman"/>
          <w:noProof/>
        </w:rPr>
      </w:pPr>
      <w:bookmarkStart w:id="37" w:name="_ENREF_40"/>
      <w:proofErr w:type="spellStart"/>
      <w:r w:rsidRPr="00403D2F">
        <w:rPr>
          <w:rFonts w:ascii="Times New Roman" w:hAnsi="Times New Roman" w:cs="Times New Roman"/>
        </w:rPr>
        <w:t>Rosseel</w:t>
      </w:r>
      <w:proofErr w:type="spellEnd"/>
      <w:r w:rsidRPr="00403D2F">
        <w:rPr>
          <w:rFonts w:ascii="Times New Roman" w:hAnsi="Times New Roman" w:cs="Times New Roman"/>
        </w:rPr>
        <w:t xml:space="preserve"> Y. (2012). </w:t>
      </w:r>
      <w:proofErr w:type="spellStart"/>
      <w:r w:rsidRPr="00403D2F">
        <w:rPr>
          <w:rFonts w:ascii="Times New Roman" w:hAnsi="Times New Roman" w:cs="Times New Roman"/>
        </w:rPr>
        <w:t>Lavaan</w:t>
      </w:r>
      <w:proofErr w:type="spellEnd"/>
      <w:r w:rsidRPr="00403D2F">
        <w:rPr>
          <w:rFonts w:ascii="Times New Roman" w:hAnsi="Times New Roman" w:cs="Times New Roman"/>
        </w:rPr>
        <w:t xml:space="preserve">: </w:t>
      </w:r>
      <w:proofErr w:type="gramStart"/>
      <w:r w:rsidRPr="00403D2F">
        <w:rPr>
          <w:rFonts w:ascii="Times New Roman" w:hAnsi="Times New Roman" w:cs="Times New Roman"/>
        </w:rPr>
        <w:t>an</w:t>
      </w:r>
      <w:proofErr w:type="gramEnd"/>
      <w:r w:rsidRPr="00403D2F">
        <w:rPr>
          <w:rFonts w:ascii="Times New Roman" w:hAnsi="Times New Roman" w:cs="Times New Roman"/>
        </w:rPr>
        <w:t xml:space="preserve"> R package for structural</w:t>
      </w:r>
      <w:r>
        <w:rPr>
          <w:rFonts w:ascii="Times New Roman" w:hAnsi="Times New Roman" w:cs="Times New Roman"/>
        </w:rPr>
        <w:t xml:space="preserve"> </w:t>
      </w:r>
      <w:r w:rsidRPr="00403D2F">
        <w:rPr>
          <w:rFonts w:ascii="Times New Roman" w:hAnsi="Times New Roman" w:cs="Times New Roman"/>
        </w:rPr>
        <w:t xml:space="preserve">equation modeling. </w:t>
      </w:r>
      <w:r w:rsidRPr="00403D2F">
        <w:rPr>
          <w:rFonts w:ascii="Times New Roman" w:hAnsi="Times New Roman" w:cs="Times New Roman"/>
          <w:i/>
        </w:rPr>
        <w:t>Journal of Statistical Software</w:t>
      </w:r>
      <w:r>
        <w:rPr>
          <w:rFonts w:ascii="Times New Roman" w:hAnsi="Times New Roman" w:cs="Times New Roman"/>
        </w:rPr>
        <w:t xml:space="preserve">, </w:t>
      </w:r>
      <w:r w:rsidRPr="00403D2F">
        <w:rPr>
          <w:rFonts w:ascii="Times New Roman" w:hAnsi="Times New Roman" w:cs="Times New Roman"/>
        </w:rPr>
        <w:t>48:1–36.</w:t>
      </w:r>
    </w:p>
    <w:p w14:paraId="4F16EFCC" w14:textId="0148A5DF" w:rsidR="00182AB0" w:rsidRPr="00B6140A" w:rsidRDefault="00182AB0" w:rsidP="006F7A67">
      <w:pPr>
        <w:spacing w:line="480" w:lineRule="auto"/>
        <w:ind w:left="720" w:hanging="720"/>
        <w:jc w:val="both"/>
        <w:rPr>
          <w:rFonts w:ascii="Times New Roman" w:hAnsi="Times New Roman" w:cs="Times New Roman"/>
          <w:noProof/>
        </w:rPr>
      </w:pPr>
      <w:r w:rsidRPr="00E96C85">
        <w:rPr>
          <w:rFonts w:ascii="Times New Roman" w:hAnsi="Times New Roman" w:cs="Times New Roman"/>
          <w:noProof/>
        </w:rPr>
        <w:t>Sangiorgio</w:t>
      </w:r>
      <w:r w:rsidRPr="00836396">
        <w:rPr>
          <w:rFonts w:ascii="Times New Roman" w:hAnsi="Times New Roman" w:cs="Times New Roman"/>
          <w:noProof/>
        </w:rPr>
        <w:t xml:space="preserve"> F., Fonnesu A. &amp; Mancinelli G. (2007). </w:t>
      </w:r>
      <w:r w:rsidRPr="00B6140A">
        <w:rPr>
          <w:rFonts w:ascii="Times New Roman" w:hAnsi="Times New Roman" w:cs="Times New Roman"/>
          <w:noProof/>
        </w:rPr>
        <w:t xml:space="preserve">Effect of drought frequency and other reach characteristics on invertebrate communities and litter breakdown in the intermittent Mediterranean River Pula (Sardinia, Italy). </w:t>
      </w:r>
      <w:r w:rsidRPr="00B6140A">
        <w:rPr>
          <w:rFonts w:ascii="Times New Roman" w:hAnsi="Times New Roman" w:cs="Times New Roman"/>
          <w:i/>
          <w:noProof/>
        </w:rPr>
        <w:t>International Review of Hydrobiology</w:t>
      </w:r>
      <w:r w:rsidRPr="00B6140A">
        <w:rPr>
          <w:rFonts w:ascii="Times New Roman" w:hAnsi="Times New Roman" w:cs="Times New Roman"/>
          <w:noProof/>
        </w:rPr>
        <w:t>, 92, 156-172.</w:t>
      </w:r>
      <w:bookmarkEnd w:id="37"/>
    </w:p>
    <w:p w14:paraId="474BB227" w14:textId="3759E16A" w:rsidR="00C11421" w:rsidRPr="00B6140A" w:rsidRDefault="00C11421" w:rsidP="006F7A67">
      <w:pPr>
        <w:spacing w:line="480" w:lineRule="auto"/>
        <w:ind w:left="720" w:hanging="720"/>
        <w:jc w:val="both"/>
        <w:rPr>
          <w:rFonts w:ascii="Times New Roman" w:hAnsi="Times New Roman" w:cs="Times New Roman"/>
          <w:noProof/>
        </w:rPr>
      </w:pPr>
      <w:r w:rsidRPr="00C11421">
        <w:rPr>
          <w:rFonts w:ascii="Times New Roman" w:hAnsi="Times New Roman" w:cs="Times New Roman"/>
          <w:noProof/>
        </w:rPr>
        <w:t>Silberbush A., Markman S., Lewinsohn E., Bar E., Cohen J.</w:t>
      </w:r>
      <w:r>
        <w:rPr>
          <w:rFonts w:ascii="Times New Roman" w:hAnsi="Times New Roman" w:cs="Times New Roman"/>
          <w:noProof/>
        </w:rPr>
        <w:t>E.</w:t>
      </w:r>
      <w:r w:rsidRPr="00C11421">
        <w:rPr>
          <w:rFonts w:ascii="Times New Roman" w:hAnsi="Times New Roman" w:cs="Times New Roman"/>
          <w:noProof/>
        </w:rPr>
        <w:t xml:space="preserve"> </w:t>
      </w:r>
      <w:r>
        <w:rPr>
          <w:rFonts w:ascii="Times New Roman" w:hAnsi="Times New Roman" w:cs="Times New Roman"/>
          <w:noProof/>
        </w:rPr>
        <w:t>&amp;</w:t>
      </w:r>
      <w:r w:rsidRPr="00C11421">
        <w:rPr>
          <w:rFonts w:ascii="Times New Roman" w:hAnsi="Times New Roman" w:cs="Times New Roman"/>
          <w:noProof/>
        </w:rPr>
        <w:t xml:space="preserve"> Blaustein L. </w:t>
      </w:r>
      <w:r>
        <w:rPr>
          <w:rFonts w:ascii="Times New Roman" w:hAnsi="Times New Roman" w:cs="Times New Roman"/>
          <w:noProof/>
        </w:rPr>
        <w:t>(</w:t>
      </w:r>
      <w:r w:rsidRPr="00C11421">
        <w:rPr>
          <w:rFonts w:ascii="Times New Roman" w:hAnsi="Times New Roman" w:cs="Times New Roman"/>
          <w:noProof/>
        </w:rPr>
        <w:t>2010</w:t>
      </w:r>
      <w:r>
        <w:rPr>
          <w:rFonts w:ascii="Times New Roman" w:hAnsi="Times New Roman" w:cs="Times New Roman"/>
          <w:noProof/>
        </w:rPr>
        <w:t>)</w:t>
      </w:r>
      <w:r w:rsidRPr="00C11421">
        <w:rPr>
          <w:rFonts w:ascii="Times New Roman" w:hAnsi="Times New Roman" w:cs="Times New Roman"/>
          <w:noProof/>
        </w:rPr>
        <w:t xml:space="preserve"> Mosquitoes use</w:t>
      </w:r>
      <w:r>
        <w:rPr>
          <w:rFonts w:ascii="Times New Roman" w:hAnsi="Times New Roman" w:cs="Times New Roman"/>
          <w:noProof/>
        </w:rPr>
        <w:t xml:space="preserve"> </w:t>
      </w:r>
      <w:r w:rsidRPr="00C11421">
        <w:rPr>
          <w:rFonts w:ascii="Times New Roman" w:hAnsi="Times New Roman" w:cs="Times New Roman"/>
          <w:noProof/>
        </w:rPr>
        <w:t>hydrocarbons to detect larval predators when</w:t>
      </w:r>
      <w:r>
        <w:rPr>
          <w:rFonts w:ascii="Times New Roman" w:hAnsi="Times New Roman" w:cs="Times New Roman"/>
          <w:noProof/>
        </w:rPr>
        <w:t xml:space="preserve"> </w:t>
      </w:r>
      <w:r w:rsidRPr="00C11421">
        <w:rPr>
          <w:rFonts w:ascii="Times New Roman" w:hAnsi="Times New Roman" w:cs="Times New Roman"/>
          <w:noProof/>
        </w:rPr>
        <w:t xml:space="preserve">selecting an oviposition site. </w:t>
      </w:r>
      <w:r w:rsidRPr="00C11421">
        <w:rPr>
          <w:rFonts w:ascii="Times New Roman" w:hAnsi="Times New Roman" w:cs="Times New Roman"/>
          <w:i/>
          <w:noProof/>
        </w:rPr>
        <w:t>Ecology Letters</w:t>
      </w:r>
      <w:r>
        <w:rPr>
          <w:rFonts w:ascii="Times New Roman" w:hAnsi="Times New Roman" w:cs="Times New Roman"/>
          <w:i/>
          <w:noProof/>
        </w:rPr>
        <w:t>,</w:t>
      </w:r>
      <w:r>
        <w:rPr>
          <w:rFonts w:ascii="Times New Roman" w:hAnsi="Times New Roman" w:cs="Times New Roman"/>
          <w:noProof/>
        </w:rPr>
        <w:t xml:space="preserve"> </w:t>
      </w:r>
      <w:r w:rsidRPr="00C11421">
        <w:rPr>
          <w:rFonts w:ascii="Times New Roman" w:hAnsi="Times New Roman" w:cs="Times New Roman"/>
          <w:noProof/>
        </w:rPr>
        <w:t>13</w:t>
      </w:r>
      <w:r>
        <w:rPr>
          <w:rFonts w:ascii="Times New Roman" w:hAnsi="Times New Roman" w:cs="Times New Roman"/>
          <w:noProof/>
        </w:rPr>
        <w:t xml:space="preserve">, </w:t>
      </w:r>
      <w:r w:rsidRPr="00C11421">
        <w:rPr>
          <w:rFonts w:ascii="Times New Roman" w:hAnsi="Times New Roman" w:cs="Times New Roman"/>
          <w:noProof/>
        </w:rPr>
        <w:t>1129–1138.</w:t>
      </w:r>
    </w:p>
    <w:p w14:paraId="3116EC4B" w14:textId="77777777" w:rsidR="00182AB0" w:rsidRPr="00B6140A" w:rsidRDefault="00182AB0" w:rsidP="006F7A67">
      <w:pPr>
        <w:spacing w:line="480" w:lineRule="auto"/>
        <w:ind w:left="720" w:hanging="720"/>
        <w:jc w:val="both"/>
        <w:rPr>
          <w:rFonts w:ascii="Times New Roman" w:hAnsi="Times New Roman" w:cs="Times New Roman"/>
          <w:noProof/>
        </w:rPr>
      </w:pPr>
      <w:bookmarkStart w:id="38" w:name="_ENREF_43"/>
      <w:r w:rsidRPr="00B6140A">
        <w:rPr>
          <w:rFonts w:ascii="Times New Roman" w:hAnsi="Times New Roman" w:cs="Times New Roman"/>
          <w:noProof/>
        </w:rPr>
        <w:lastRenderedPageBreak/>
        <w:t xml:space="preserve">Smith W.W. &amp; Love G. (1956). Effects of Drought on the Composition of Rural Mosquito Populations as reflected by Light Trap Catches. </w:t>
      </w:r>
      <w:r w:rsidRPr="00B6140A">
        <w:rPr>
          <w:rFonts w:ascii="Times New Roman" w:hAnsi="Times New Roman" w:cs="Times New Roman"/>
          <w:i/>
          <w:noProof/>
        </w:rPr>
        <w:t>Mosquito News</w:t>
      </w:r>
      <w:r w:rsidRPr="00B6140A">
        <w:rPr>
          <w:rFonts w:ascii="Times New Roman" w:hAnsi="Times New Roman" w:cs="Times New Roman"/>
          <w:noProof/>
        </w:rPr>
        <w:t>, 16, 279-81.</w:t>
      </w:r>
      <w:bookmarkEnd w:id="38"/>
    </w:p>
    <w:p w14:paraId="5773D675" w14:textId="77777777" w:rsidR="00182AB0" w:rsidRPr="00B6140A" w:rsidRDefault="00182AB0" w:rsidP="006F7A67">
      <w:pPr>
        <w:spacing w:line="480" w:lineRule="auto"/>
        <w:ind w:left="720" w:hanging="720"/>
        <w:jc w:val="both"/>
        <w:rPr>
          <w:rFonts w:ascii="Times New Roman" w:hAnsi="Times New Roman" w:cs="Times New Roman"/>
          <w:noProof/>
        </w:rPr>
      </w:pPr>
      <w:bookmarkStart w:id="39" w:name="_ENREF_44"/>
      <w:r w:rsidRPr="00B6140A">
        <w:rPr>
          <w:rFonts w:ascii="Times New Roman" w:hAnsi="Times New Roman" w:cs="Times New Roman"/>
          <w:noProof/>
        </w:rPr>
        <w:t xml:space="preserve">Smock L.A. (1999). Riverine floodplain forests of the southeastern United States: invertebrates in an aquaticterrestrial ecotone. </w:t>
      </w:r>
      <w:r w:rsidRPr="00B6140A">
        <w:rPr>
          <w:rFonts w:ascii="Times New Roman" w:hAnsi="Times New Roman" w:cs="Times New Roman"/>
          <w:i/>
          <w:noProof/>
        </w:rPr>
        <w:t>Invertebrates in Freshwater Wetlands of North America: Ecology and Management</w:t>
      </w:r>
      <w:r w:rsidRPr="00B6140A">
        <w:rPr>
          <w:rFonts w:ascii="Times New Roman" w:hAnsi="Times New Roman" w:cs="Times New Roman"/>
          <w:noProof/>
        </w:rPr>
        <w:t>, 137-65.</w:t>
      </w:r>
      <w:bookmarkEnd w:id="39"/>
    </w:p>
    <w:p w14:paraId="11F71ED9" w14:textId="77777777" w:rsidR="00182AB0" w:rsidRPr="00B6140A" w:rsidRDefault="00182AB0" w:rsidP="006F7A67">
      <w:pPr>
        <w:spacing w:line="480" w:lineRule="auto"/>
        <w:ind w:left="720" w:hanging="720"/>
        <w:jc w:val="both"/>
        <w:rPr>
          <w:rFonts w:ascii="Times New Roman" w:hAnsi="Times New Roman" w:cs="Times New Roman"/>
          <w:noProof/>
        </w:rPr>
      </w:pPr>
      <w:bookmarkStart w:id="40" w:name="_ENREF_45"/>
      <w:r w:rsidRPr="00B6140A">
        <w:rPr>
          <w:rFonts w:ascii="Times New Roman" w:hAnsi="Times New Roman" w:cs="Times New Roman"/>
          <w:noProof/>
        </w:rPr>
        <w:t xml:space="preserve">Smock L.A., Gilinsky E. &amp; Stoneburner D.L. (1985). Macroinvertebrate production in a southeastern United States blackwater stream. </w:t>
      </w:r>
      <w:r w:rsidRPr="00B6140A">
        <w:rPr>
          <w:rFonts w:ascii="Times New Roman" w:hAnsi="Times New Roman" w:cs="Times New Roman"/>
          <w:i/>
          <w:noProof/>
        </w:rPr>
        <w:t>Ecology</w:t>
      </w:r>
      <w:r w:rsidRPr="00B6140A">
        <w:rPr>
          <w:rFonts w:ascii="Times New Roman" w:hAnsi="Times New Roman" w:cs="Times New Roman"/>
          <w:noProof/>
        </w:rPr>
        <w:t>, 1491-1503.</w:t>
      </w:r>
      <w:bookmarkEnd w:id="40"/>
    </w:p>
    <w:p w14:paraId="5067243A" w14:textId="1705622D" w:rsidR="00182AB0" w:rsidRPr="00B6140A" w:rsidRDefault="00182AB0" w:rsidP="006F7A67">
      <w:pPr>
        <w:spacing w:line="480" w:lineRule="auto"/>
        <w:ind w:left="720" w:hanging="720"/>
        <w:jc w:val="both"/>
        <w:rPr>
          <w:rFonts w:ascii="Times New Roman" w:hAnsi="Times New Roman" w:cs="Times New Roman"/>
          <w:noProof/>
        </w:rPr>
      </w:pPr>
      <w:bookmarkStart w:id="41" w:name="_ENREF_46"/>
      <w:r w:rsidRPr="00B6140A">
        <w:rPr>
          <w:rFonts w:ascii="Times New Roman" w:hAnsi="Times New Roman" w:cs="Times New Roman"/>
          <w:noProof/>
        </w:rPr>
        <w:t xml:space="preserve">Sota T., Mogi M. &amp; Kato K. (1998). Local and Regional‐Scale Food Web Structure in </w:t>
      </w:r>
      <w:r w:rsidRPr="003B375D">
        <w:rPr>
          <w:rFonts w:ascii="Times New Roman" w:hAnsi="Times New Roman" w:cs="Times New Roman"/>
          <w:i/>
          <w:iCs/>
          <w:noProof/>
        </w:rPr>
        <w:t>Nepenthes alata</w:t>
      </w:r>
      <w:r w:rsidRPr="00B6140A">
        <w:rPr>
          <w:rFonts w:ascii="Times New Roman" w:hAnsi="Times New Roman" w:cs="Times New Roman"/>
          <w:noProof/>
        </w:rPr>
        <w:t xml:space="preserve"> Pitchers. </w:t>
      </w:r>
      <w:r w:rsidRPr="00B6140A">
        <w:rPr>
          <w:rFonts w:ascii="Times New Roman" w:hAnsi="Times New Roman" w:cs="Times New Roman"/>
          <w:i/>
          <w:noProof/>
        </w:rPr>
        <w:t>Biotropica</w:t>
      </w:r>
      <w:r w:rsidRPr="00B6140A">
        <w:rPr>
          <w:rFonts w:ascii="Times New Roman" w:hAnsi="Times New Roman" w:cs="Times New Roman"/>
          <w:noProof/>
        </w:rPr>
        <w:t>, 30, 82-91.</w:t>
      </w:r>
      <w:bookmarkEnd w:id="41"/>
    </w:p>
    <w:p w14:paraId="59A2E0D2" w14:textId="5D153590" w:rsidR="004C16EB" w:rsidRPr="00B6140A" w:rsidRDefault="004C16EB" w:rsidP="006F7A67">
      <w:pPr>
        <w:spacing w:line="480" w:lineRule="auto"/>
        <w:ind w:left="720" w:hanging="720"/>
        <w:jc w:val="both"/>
        <w:rPr>
          <w:rFonts w:ascii="Times New Roman" w:hAnsi="Times New Roman" w:cs="Times New Roman"/>
          <w:noProof/>
        </w:rPr>
      </w:pPr>
      <w:bookmarkStart w:id="42" w:name="_ENREF_48"/>
      <w:r w:rsidRPr="004C16EB">
        <w:rPr>
          <w:rFonts w:ascii="Times New Roman" w:hAnsi="Times New Roman" w:cs="Times New Roman"/>
          <w:noProof/>
        </w:rPr>
        <w:t xml:space="preserve">Spencer, M., Blaustein L. </w:t>
      </w:r>
      <w:r>
        <w:rPr>
          <w:rFonts w:ascii="Times New Roman" w:hAnsi="Times New Roman" w:cs="Times New Roman"/>
          <w:noProof/>
        </w:rPr>
        <w:t>&amp;</w:t>
      </w:r>
      <w:r w:rsidRPr="004C16EB">
        <w:rPr>
          <w:rFonts w:ascii="Times New Roman" w:hAnsi="Times New Roman" w:cs="Times New Roman"/>
          <w:noProof/>
        </w:rPr>
        <w:t xml:space="preserve"> Cohen J. E. </w:t>
      </w:r>
      <w:r>
        <w:rPr>
          <w:rFonts w:ascii="Times New Roman" w:hAnsi="Times New Roman" w:cs="Times New Roman"/>
          <w:noProof/>
        </w:rPr>
        <w:t>(</w:t>
      </w:r>
      <w:r w:rsidRPr="004C16EB">
        <w:rPr>
          <w:rFonts w:ascii="Times New Roman" w:hAnsi="Times New Roman" w:cs="Times New Roman"/>
          <w:noProof/>
        </w:rPr>
        <w:t>2002</w:t>
      </w:r>
      <w:r>
        <w:rPr>
          <w:rFonts w:ascii="Times New Roman" w:hAnsi="Times New Roman" w:cs="Times New Roman"/>
          <w:noProof/>
        </w:rPr>
        <w:t>)</w:t>
      </w:r>
      <w:r w:rsidRPr="004C16EB">
        <w:rPr>
          <w:rFonts w:ascii="Times New Roman" w:hAnsi="Times New Roman" w:cs="Times New Roman"/>
          <w:noProof/>
        </w:rPr>
        <w:t>. Oviposition</w:t>
      </w:r>
      <w:r>
        <w:rPr>
          <w:rFonts w:ascii="Times New Roman" w:hAnsi="Times New Roman" w:cs="Times New Roman"/>
          <w:noProof/>
        </w:rPr>
        <w:t xml:space="preserve"> </w:t>
      </w:r>
      <w:r w:rsidRPr="004C16EB">
        <w:rPr>
          <w:rFonts w:ascii="Times New Roman" w:hAnsi="Times New Roman" w:cs="Times New Roman"/>
          <w:noProof/>
        </w:rPr>
        <w:t>habitat selection by mosquitoes (</w:t>
      </w:r>
      <w:r w:rsidRPr="004C16EB">
        <w:rPr>
          <w:rFonts w:ascii="Times New Roman" w:hAnsi="Times New Roman" w:cs="Times New Roman"/>
          <w:i/>
          <w:noProof/>
        </w:rPr>
        <w:t>Culiseta longiareolata</w:t>
      </w:r>
      <w:r w:rsidRPr="004C16EB">
        <w:rPr>
          <w:rFonts w:ascii="Times New Roman" w:hAnsi="Times New Roman" w:cs="Times New Roman"/>
          <w:noProof/>
        </w:rPr>
        <w:t>)</w:t>
      </w:r>
      <w:r>
        <w:rPr>
          <w:rFonts w:ascii="Times New Roman" w:hAnsi="Times New Roman" w:cs="Times New Roman"/>
          <w:noProof/>
        </w:rPr>
        <w:t xml:space="preserve"> </w:t>
      </w:r>
      <w:r w:rsidRPr="004C16EB">
        <w:rPr>
          <w:rFonts w:ascii="Times New Roman" w:hAnsi="Times New Roman" w:cs="Times New Roman"/>
          <w:noProof/>
        </w:rPr>
        <w:t>and consequences for population size.</w:t>
      </w:r>
      <w:r>
        <w:rPr>
          <w:rFonts w:ascii="Times New Roman" w:hAnsi="Times New Roman" w:cs="Times New Roman"/>
          <w:noProof/>
        </w:rPr>
        <w:t xml:space="preserve"> </w:t>
      </w:r>
      <w:r w:rsidRPr="004C16EB">
        <w:rPr>
          <w:rFonts w:ascii="Times New Roman" w:hAnsi="Times New Roman" w:cs="Times New Roman"/>
          <w:i/>
          <w:noProof/>
        </w:rPr>
        <w:t>Ecology</w:t>
      </w:r>
      <w:r w:rsidRPr="004C16EB">
        <w:rPr>
          <w:rFonts w:ascii="Times New Roman" w:hAnsi="Times New Roman" w:cs="Times New Roman"/>
          <w:noProof/>
        </w:rPr>
        <w:t>, 83</w:t>
      </w:r>
      <w:r>
        <w:rPr>
          <w:rFonts w:ascii="Times New Roman" w:hAnsi="Times New Roman" w:cs="Times New Roman"/>
          <w:noProof/>
        </w:rPr>
        <w:t xml:space="preserve">, </w:t>
      </w:r>
      <w:r w:rsidRPr="004C16EB">
        <w:rPr>
          <w:rFonts w:ascii="Times New Roman" w:hAnsi="Times New Roman" w:cs="Times New Roman"/>
          <w:noProof/>
        </w:rPr>
        <w:t>669–679.</w:t>
      </w:r>
    </w:p>
    <w:p w14:paraId="1FE5A428" w14:textId="785B5CFE" w:rsidR="00182AB0" w:rsidRDefault="00182AB0" w:rsidP="006F7A67">
      <w:pPr>
        <w:spacing w:line="480" w:lineRule="auto"/>
        <w:ind w:left="720" w:hanging="720"/>
        <w:jc w:val="both"/>
        <w:rPr>
          <w:rFonts w:ascii="Times New Roman" w:hAnsi="Times New Roman" w:cs="Times New Roman"/>
          <w:noProof/>
        </w:rPr>
      </w:pPr>
      <w:r w:rsidRPr="00B6140A">
        <w:rPr>
          <w:rFonts w:ascii="Times New Roman" w:hAnsi="Times New Roman" w:cs="Times New Roman"/>
          <w:noProof/>
        </w:rPr>
        <w:t>Spencer M., Blaustein L., Schwartz S. &amp; Cohen J.</w:t>
      </w:r>
      <w:r w:rsidR="004C16EB">
        <w:rPr>
          <w:rFonts w:ascii="Times New Roman" w:hAnsi="Times New Roman" w:cs="Times New Roman"/>
          <w:noProof/>
        </w:rPr>
        <w:t>E.</w:t>
      </w:r>
      <w:r w:rsidRPr="00B6140A">
        <w:rPr>
          <w:rFonts w:ascii="Times New Roman" w:hAnsi="Times New Roman" w:cs="Times New Roman"/>
          <w:noProof/>
        </w:rPr>
        <w:t xml:space="preserve"> (1999). Species richness and the proportion of predatory animal species in temporary freshwater pools: relationships with habitat size and permanence. </w:t>
      </w:r>
      <w:r w:rsidRPr="00B6140A">
        <w:rPr>
          <w:rFonts w:ascii="Times New Roman" w:hAnsi="Times New Roman" w:cs="Times New Roman"/>
          <w:i/>
          <w:noProof/>
        </w:rPr>
        <w:t>Ecology Letters (United Kingdom)</w:t>
      </w:r>
      <w:r w:rsidRPr="00B6140A">
        <w:rPr>
          <w:rFonts w:ascii="Times New Roman" w:hAnsi="Times New Roman" w:cs="Times New Roman"/>
          <w:noProof/>
        </w:rPr>
        <w:t>.</w:t>
      </w:r>
      <w:bookmarkEnd w:id="42"/>
    </w:p>
    <w:p w14:paraId="47D75943" w14:textId="77777777" w:rsidR="00182AB0" w:rsidRPr="00B6140A" w:rsidRDefault="00182AB0" w:rsidP="006F7A67">
      <w:pPr>
        <w:spacing w:line="480" w:lineRule="auto"/>
        <w:ind w:left="720" w:hanging="720"/>
        <w:jc w:val="both"/>
        <w:rPr>
          <w:rFonts w:ascii="Times New Roman" w:hAnsi="Times New Roman" w:cs="Times New Roman"/>
          <w:noProof/>
        </w:rPr>
      </w:pPr>
      <w:bookmarkStart w:id="43" w:name="_ENREF_49"/>
      <w:r w:rsidRPr="00185D85">
        <w:rPr>
          <w:rFonts w:ascii="Times New Roman" w:hAnsi="Times New Roman" w:cs="Times New Roman"/>
          <w:noProof/>
        </w:rPr>
        <w:t xml:space="preserve">Stav G., Blaustein L. &amp; Margalit Y. (2005). </w:t>
      </w:r>
      <w:r w:rsidRPr="00B6140A">
        <w:rPr>
          <w:rFonts w:ascii="Times New Roman" w:hAnsi="Times New Roman" w:cs="Times New Roman"/>
          <w:noProof/>
        </w:rPr>
        <w:t xml:space="preserve">Individual and interactive effects of a predator and controphic species on mosquito populations. </w:t>
      </w:r>
      <w:r w:rsidRPr="00B6140A">
        <w:rPr>
          <w:rFonts w:ascii="Times New Roman" w:hAnsi="Times New Roman" w:cs="Times New Roman"/>
          <w:i/>
          <w:noProof/>
        </w:rPr>
        <w:t>Ecological applications</w:t>
      </w:r>
      <w:r w:rsidRPr="00B6140A">
        <w:rPr>
          <w:rFonts w:ascii="Times New Roman" w:hAnsi="Times New Roman" w:cs="Times New Roman"/>
          <w:noProof/>
        </w:rPr>
        <w:t>, 15, 587-598.</w:t>
      </w:r>
      <w:bookmarkEnd w:id="43"/>
    </w:p>
    <w:p w14:paraId="2B884B2A" w14:textId="77777777" w:rsidR="00182AB0" w:rsidRPr="00B6140A" w:rsidRDefault="00182AB0" w:rsidP="006F7A67">
      <w:pPr>
        <w:spacing w:line="480" w:lineRule="auto"/>
        <w:ind w:left="720" w:hanging="720"/>
        <w:jc w:val="both"/>
        <w:rPr>
          <w:rFonts w:ascii="Times New Roman" w:hAnsi="Times New Roman" w:cs="Times New Roman"/>
          <w:noProof/>
        </w:rPr>
      </w:pPr>
      <w:bookmarkStart w:id="44" w:name="_ENREF_50"/>
      <w:r w:rsidRPr="00B6140A">
        <w:rPr>
          <w:rFonts w:ascii="Times New Roman" w:hAnsi="Times New Roman" w:cs="Times New Roman"/>
          <w:noProof/>
        </w:rPr>
        <w:t xml:space="preserve">Stein M. &amp; Blaustein L. (2015). Larval performance and oviposition habitat selection of the tree frog, </w:t>
      </w:r>
      <w:r w:rsidRPr="003B375D">
        <w:rPr>
          <w:rFonts w:ascii="Times New Roman" w:hAnsi="Times New Roman" w:cs="Times New Roman"/>
          <w:i/>
          <w:iCs/>
          <w:noProof/>
        </w:rPr>
        <w:t>Hyla savignyi</w:t>
      </w:r>
      <w:r w:rsidRPr="00B6140A">
        <w:rPr>
          <w:rFonts w:ascii="Times New Roman" w:hAnsi="Times New Roman" w:cs="Times New Roman"/>
          <w:noProof/>
        </w:rPr>
        <w:t xml:space="preserve">, in response to conspecific larval density. </w:t>
      </w:r>
      <w:r w:rsidRPr="00B6140A">
        <w:rPr>
          <w:rFonts w:ascii="Times New Roman" w:hAnsi="Times New Roman" w:cs="Times New Roman"/>
          <w:i/>
          <w:noProof/>
        </w:rPr>
        <w:t>Israel Journal of Ecology &amp; Evolution</w:t>
      </w:r>
      <w:r w:rsidRPr="00B6140A">
        <w:rPr>
          <w:rFonts w:ascii="Times New Roman" w:hAnsi="Times New Roman" w:cs="Times New Roman"/>
          <w:noProof/>
        </w:rPr>
        <w:t>, 61, 61-66.</w:t>
      </w:r>
      <w:bookmarkEnd w:id="44"/>
    </w:p>
    <w:p w14:paraId="26B84C59" w14:textId="3491318A" w:rsidR="00182AB0" w:rsidRDefault="00182AB0" w:rsidP="006F7A67">
      <w:pPr>
        <w:spacing w:line="480" w:lineRule="auto"/>
        <w:ind w:left="720" w:hanging="720"/>
        <w:jc w:val="both"/>
        <w:rPr>
          <w:rFonts w:ascii="Times New Roman" w:hAnsi="Times New Roman" w:cs="Times New Roman"/>
          <w:noProof/>
        </w:rPr>
      </w:pPr>
      <w:bookmarkStart w:id="45" w:name="_ENREF_51"/>
      <w:r w:rsidRPr="00B6140A">
        <w:rPr>
          <w:rFonts w:ascii="Times New Roman" w:hAnsi="Times New Roman" w:cs="Times New Roman"/>
          <w:noProof/>
        </w:rPr>
        <w:lastRenderedPageBreak/>
        <w:t xml:space="preserve">Tarr T., Baber M. &amp; Babbitt K. (2005). Macroinvertebrate community structure across a wetland hydroperiod gradient in southern New Hampshire, USA. </w:t>
      </w:r>
      <w:r w:rsidRPr="00B6140A">
        <w:rPr>
          <w:rFonts w:ascii="Times New Roman" w:hAnsi="Times New Roman" w:cs="Times New Roman"/>
          <w:i/>
          <w:noProof/>
        </w:rPr>
        <w:t>Wetlands Ecology and Management</w:t>
      </w:r>
      <w:r w:rsidRPr="00B6140A">
        <w:rPr>
          <w:rFonts w:ascii="Times New Roman" w:hAnsi="Times New Roman" w:cs="Times New Roman"/>
          <w:noProof/>
        </w:rPr>
        <w:t>, 13, 321-334.</w:t>
      </w:r>
      <w:bookmarkEnd w:id="45"/>
    </w:p>
    <w:p w14:paraId="4126508D" w14:textId="69D50BBB" w:rsidR="009A1C8E" w:rsidRPr="00B6140A" w:rsidRDefault="009A1C8E" w:rsidP="006F7A67">
      <w:pPr>
        <w:spacing w:line="480" w:lineRule="auto"/>
        <w:ind w:left="720" w:hanging="720"/>
        <w:jc w:val="both"/>
        <w:rPr>
          <w:rFonts w:ascii="Times New Roman" w:hAnsi="Times New Roman" w:cs="Times New Roman"/>
          <w:noProof/>
        </w:rPr>
      </w:pPr>
      <w:r w:rsidRPr="009A1C8E">
        <w:rPr>
          <w:rFonts w:ascii="Times New Roman" w:hAnsi="Times New Roman" w:cs="Times New Roman"/>
          <w:noProof/>
        </w:rPr>
        <w:t>Van Dam A.R.</w:t>
      </w:r>
      <w:r>
        <w:rPr>
          <w:rFonts w:ascii="Times New Roman" w:hAnsi="Times New Roman" w:cs="Times New Roman"/>
          <w:noProof/>
        </w:rPr>
        <w:t xml:space="preserve"> </w:t>
      </w:r>
      <w:r w:rsidR="0016724B">
        <w:rPr>
          <w:rFonts w:ascii="Times New Roman" w:hAnsi="Times New Roman" w:cs="Times New Roman"/>
          <w:noProof/>
        </w:rPr>
        <w:t>&amp;</w:t>
      </w:r>
      <w:r w:rsidRPr="009A1C8E">
        <w:rPr>
          <w:rFonts w:ascii="Times New Roman" w:hAnsi="Times New Roman" w:cs="Times New Roman"/>
          <w:noProof/>
        </w:rPr>
        <w:t xml:space="preserve"> Walton</w:t>
      </w:r>
      <w:r w:rsidR="0016724B" w:rsidRPr="0016724B">
        <w:rPr>
          <w:rFonts w:ascii="Times New Roman" w:hAnsi="Times New Roman" w:cs="Times New Roman"/>
          <w:noProof/>
        </w:rPr>
        <w:t xml:space="preserve"> </w:t>
      </w:r>
      <w:r w:rsidR="0016724B" w:rsidRPr="009A1C8E">
        <w:rPr>
          <w:rFonts w:ascii="Times New Roman" w:hAnsi="Times New Roman" w:cs="Times New Roman"/>
          <w:noProof/>
        </w:rPr>
        <w:t>W.E.</w:t>
      </w:r>
      <w:r w:rsidRPr="009A1C8E">
        <w:rPr>
          <w:rFonts w:ascii="Times New Roman" w:hAnsi="Times New Roman" w:cs="Times New Roman"/>
          <w:noProof/>
        </w:rPr>
        <w:t xml:space="preserve"> </w:t>
      </w:r>
      <w:r w:rsidR="0016724B">
        <w:rPr>
          <w:rFonts w:ascii="Times New Roman" w:hAnsi="Times New Roman" w:cs="Times New Roman"/>
          <w:noProof/>
        </w:rPr>
        <w:t>(</w:t>
      </w:r>
      <w:r w:rsidRPr="009A1C8E">
        <w:rPr>
          <w:rFonts w:ascii="Times New Roman" w:hAnsi="Times New Roman" w:cs="Times New Roman"/>
          <w:noProof/>
        </w:rPr>
        <w:t>2008</w:t>
      </w:r>
      <w:r w:rsidR="0016724B">
        <w:rPr>
          <w:rFonts w:ascii="Times New Roman" w:hAnsi="Times New Roman" w:cs="Times New Roman"/>
          <w:noProof/>
        </w:rPr>
        <w:t>)</w:t>
      </w:r>
      <w:r w:rsidRPr="009A1C8E">
        <w:rPr>
          <w:rFonts w:ascii="Times New Roman" w:hAnsi="Times New Roman" w:cs="Times New Roman"/>
          <w:noProof/>
        </w:rPr>
        <w:t xml:space="preserve"> The effect</w:t>
      </w:r>
      <w:r w:rsidR="0016724B">
        <w:rPr>
          <w:rFonts w:ascii="Times New Roman" w:hAnsi="Times New Roman" w:cs="Times New Roman"/>
          <w:noProof/>
        </w:rPr>
        <w:t xml:space="preserve"> </w:t>
      </w:r>
      <w:r w:rsidRPr="009A1C8E">
        <w:rPr>
          <w:rFonts w:ascii="Times New Roman" w:hAnsi="Times New Roman" w:cs="Times New Roman"/>
          <w:noProof/>
        </w:rPr>
        <w:t>of predatory fish exudates on the ovipostional</w:t>
      </w:r>
      <w:r w:rsidR="0016724B">
        <w:rPr>
          <w:rFonts w:ascii="Times New Roman" w:hAnsi="Times New Roman" w:cs="Times New Roman"/>
          <w:noProof/>
        </w:rPr>
        <w:t xml:space="preserve"> </w:t>
      </w:r>
      <w:r w:rsidRPr="009A1C8E">
        <w:rPr>
          <w:rFonts w:ascii="Times New Roman" w:hAnsi="Times New Roman" w:cs="Times New Roman"/>
          <w:noProof/>
        </w:rPr>
        <w:t xml:space="preserve">behaviour of three mosquito species: </w:t>
      </w:r>
      <w:r w:rsidRPr="0016724B">
        <w:rPr>
          <w:rFonts w:ascii="Times New Roman" w:hAnsi="Times New Roman" w:cs="Times New Roman"/>
          <w:i/>
          <w:noProof/>
        </w:rPr>
        <w:t>Culex</w:t>
      </w:r>
      <w:r w:rsidR="0016724B" w:rsidRPr="0016724B">
        <w:rPr>
          <w:rFonts w:ascii="Times New Roman" w:hAnsi="Times New Roman" w:cs="Times New Roman"/>
          <w:i/>
          <w:noProof/>
        </w:rPr>
        <w:t xml:space="preserve"> </w:t>
      </w:r>
      <w:r w:rsidRPr="0016724B">
        <w:rPr>
          <w:rFonts w:ascii="Times New Roman" w:hAnsi="Times New Roman" w:cs="Times New Roman"/>
          <w:i/>
          <w:noProof/>
        </w:rPr>
        <w:t>quinquefasciatus</w:t>
      </w:r>
      <w:r w:rsidRPr="009A1C8E">
        <w:rPr>
          <w:rFonts w:ascii="Times New Roman" w:hAnsi="Times New Roman" w:cs="Times New Roman"/>
          <w:noProof/>
        </w:rPr>
        <w:t xml:space="preserve">, </w:t>
      </w:r>
      <w:r w:rsidRPr="0016724B">
        <w:rPr>
          <w:rFonts w:ascii="Times New Roman" w:hAnsi="Times New Roman" w:cs="Times New Roman"/>
          <w:i/>
          <w:noProof/>
        </w:rPr>
        <w:t>Aedes aegypti</w:t>
      </w:r>
      <w:r w:rsidRPr="009A1C8E">
        <w:rPr>
          <w:rFonts w:ascii="Times New Roman" w:hAnsi="Times New Roman" w:cs="Times New Roman"/>
          <w:noProof/>
        </w:rPr>
        <w:t xml:space="preserve"> and </w:t>
      </w:r>
      <w:r w:rsidRPr="0016724B">
        <w:rPr>
          <w:rFonts w:ascii="Times New Roman" w:hAnsi="Times New Roman" w:cs="Times New Roman"/>
          <w:i/>
          <w:noProof/>
        </w:rPr>
        <w:t>Culex tarsalis</w:t>
      </w:r>
      <w:r w:rsidRPr="009A1C8E">
        <w:rPr>
          <w:rFonts w:ascii="Times New Roman" w:hAnsi="Times New Roman" w:cs="Times New Roman"/>
          <w:noProof/>
        </w:rPr>
        <w:t>.</w:t>
      </w:r>
      <w:r w:rsidR="0016724B">
        <w:rPr>
          <w:rFonts w:ascii="Times New Roman" w:hAnsi="Times New Roman" w:cs="Times New Roman"/>
          <w:noProof/>
        </w:rPr>
        <w:t xml:space="preserve"> </w:t>
      </w:r>
      <w:r w:rsidRPr="0016724B">
        <w:rPr>
          <w:rFonts w:ascii="Times New Roman" w:hAnsi="Times New Roman" w:cs="Times New Roman"/>
          <w:i/>
          <w:noProof/>
        </w:rPr>
        <w:t>Medical and Veterinary Entomology</w:t>
      </w:r>
      <w:r w:rsidR="0016724B">
        <w:rPr>
          <w:rFonts w:ascii="Times New Roman" w:hAnsi="Times New Roman" w:cs="Times New Roman"/>
          <w:noProof/>
        </w:rPr>
        <w:t>,</w:t>
      </w:r>
      <w:r w:rsidRPr="009A1C8E">
        <w:rPr>
          <w:rFonts w:ascii="Times New Roman" w:hAnsi="Times New Roman" w:cs="Times New Roman"/>
          <w:noProof/>
        </w:rPr>
        <w:t xml:space="preserve"> 22</w:t>
      </w:r>
      <w:r w:rsidR="0016724B">
        <w:rPr>
          <w:rFonts w:ascii="Times New Roman" w:hAnsi="Times New Roman" w:cs="Times New Roman"/>
          <w:noProof/>
        </w:rPr>
        <w:t xml:space="preserve">, </w:t>
      </w:r>
      <w:r w:rsidRPr="009A1C8E">
        <w:rPr>
          <w:rFonts w:ascii="Times New Roman" w:hAnsi="Times New Roman" w:cs="Times New Roman"/>
          <w:noProof/>
        </w:rPr>
        <w:t>399–404.</w:t>
      </w:r>
    </w:p>
    <w:p w14:paraId="0755ADC1" w14:textId="746D4128" w:rsidR="00182AB0" w:rsidRDefault="00182AB0" w:rsidP="006F7A67">
      <w:pPr>
        <w:spacing w:line="480" w:lineRule="auto"/>
        <w:ind w:left="720" w:hanging="720"/>
        <w:jc w:val="both"/>
        <w:rPr>
          <w:rFonts w:ascii="Times New Roman" w:hAnsi="Times New Roman" w:cs="Times New Roman"/>
          <w:noProof/>
        </w:rPr>
      </w:pPr>
      <w:bookmarkStart w:id="46" w:name="_ENREF_52"/>
      <w:r w:rsidRPr="00B6140A">
        <w:rPr>
          <w:rFonts w:ascii="Times New Roman" w:hAnsi="Times New Roman" w:cs="Times New Roman"/>
          <w:noProof/>
        </w:rPr>
        <w:t xml:space="preserve">Ward D. &amp; Blaustein L. (1994). The Overriding Influence of Flash Floods on Species-Area Curves in Ephemeral Negev Desert Pools: A Consideration of the Value of Island Biogeography Theory. </w:t>
      </w:r>
      <w:r w:rsidRPr="00B6140A">
        <w:rPr>
          <w:rFonts w:ascii="Times New Roman" w:hAnsi="Times New Roman" w:cs="Times New Roman"/>
          <w:i/>
          <w:noProof/>
        </w:rPr>
        <w:t>Journal of Biogeography</w:t>
      </w:r>
      <w:r w:rsidRPr="00B6140A">
        <w:rPr>
          <w:rFonts w:ascii="Times New Roman" w:hAnsi="Times New Roman" w:cs="Times New Roman"/>
          <w:noProof/>
        </w:rPr>
        <w:t>, 21, 595-603.</w:t>
      </w:r>
      <w:bookmarkEnd w:id="46"/>
    </w:p>
    <w:p w14:paraId="1E698FF9" w14:textId="35283CC6" w:rsidR="00AC374A" w:rsidRPr="00B6140A" w:rsidRDefault="00AC374A" w:rsidP="006F7A67">
      <w:pPr>
        <w:spacing w:line="480" w:lineRule="auto"/>
        <w:ind w:left="720" w:hanging="720"/>
        <w:jc w:val="both"/>
        <w:rPr>
          <w:rFonts w:ascii="Times New Roman" w:hAnsi="Times New Roman" w:cs="Times New Roman"/>
          <w:noProof/>
        </w:rPr>
      </w:pPr>
      <w:r w:rsidRPr="00AC374A">
        <w:rPr>
          <w:rFonts w:ascii="Times New Roman" w:hAnsi="Times New Roman" w:cs="Times New Roman"/>
          <w:noProof/>
        </w:rPr>
        <w:t xml:space="preserve">Westby K.M. &amp; Juliano S.A. (2017). No detectable role for predators mediating effects of aquatic habitat size and permanence on populations and communities of container‐dwelling mosquitoes. </w:t>
      </w:r>
      <w:r w:rsidRPr="00AC374A">
        <w:rPr>
          <w:rFonts w:ascii="Times New Roman" w:hAnsi="Times New Roman" w:cs="Times New Roman"/>
          <w:i/>
          <w:iCs/>
          <w:noProof/>
        </w:rPr>
        <w:t>Ecological entomology</w:t>
      </w:r>
      <w:r w:rsidRPr="00AC374A">
        <w:rPr>
          <w:rFonts w:ascii="Times New Roman" w:hAnsi="Times New Roman" w:cs="Times New Roman"/>
          <w:noProof/>
        </w:rPr>
        <w:t>, 42(4), 439-448.</w:t>
      </w:r>
    </w:p>
    <w:p w14:paraId="7CF77A29" w14:textId="77777777" w:rsidR="00182AB0" w:rsidRPr="00B6140A" w:rsidRDefault="00182AB0" w:rsidP="006F7A67">
      <w:pPr>
        <w:spacing w:line="480" w:lineRule="auto"/>
        <w:ind w:left="720" w:hanging="720"/>
        <w:jc w:val="both"/>
        <w:rPr>
          <w:rFonts w:ascii="Times New Roman" w:hAnsi="Times New Roman" w:cs="Times New Roman"/>
          <w:noProof/>
        </w:rPr>
      </w:pPr>
      <w:bookmarkStart w:id="47" w:name="_ENREF_53"/>
      <w:r w:rsidRPr="00B6140A">
        <w:rPr>
          <w:rFonts w:ascii="Times New Roman" w:hAnsi="Times New Roman" w:cs="Times New Roman"/>
          <w:noProof/>
        </w:rPr>
        <w:t xml:space="preserve">Widbom B. (1984). Determination of average individual dry weights and ash-free dry weights in different sieve fractions of marine meiofauna. </w:t>
      </w:r>
      <w:r w:rsidRPr="00B6140A">
        <w:rPr>
          <w:rFonts w:ascii="Times New Roman" w:hAnsi="Times New Roman" w:cs="Times New Roman"/>
          <w:i/>
          <w:noProof/>
        </w:rPr>
        <w:t>Marine Biology</w:t>
      </w:r>
      <w:r w:rsidRPr="00B6140A">
        <w:rPr>
          <w:rFonts w:ascii="Times New Roman" w:hAnsi="Times New Roman" w:cs="Times New Roman"/>
          <w:noProof/>
        </w:rPr>
        <w:t>, 84, 101-108.</w:t>
      </w:r>
      <w:bookmarkEnd w:id="47"/>
    </w:p>
    <w:p w14:paraId="3D1667D0" w14:textId="39FDDEE0" w:rsidR="001B04A8" w:rsidRDefault="00182AB0" w:rsidP="006F7A67">
      <w:pPr>
        <w:spacing w:line="480" w:lineRule="auto"/>
        <w:ind w:left="720" w:hanging="720"/>
        <w:jc w:val="both"/>
        <w:rPr>
          <w:rFonts w:ascii="Times New Roman" w:hAnsi="Times New Roman" w:cs="Times New Roman"/>
          <w:noProof/>
        </w:rPr>
      </w:pPr>
      <w:bookmarkStart w:id="48" w:name="_ENREF_54"/>
      <w:r w:rsidRPr="00B6140A">
        <w:rPr>
          <w:rFonts w:ascii="Times New Roman" w:hAnsi="Times New Roman" w:cs="Times New Roman"/>
          <w:noProof/>
        </w:rPr>
        <w:t xml:space="preserve">Yoshioka M., Couret J., Kim F., McMillan J., Burkot T.R., Dotson E.M., Kitron U. &amp; Vazquez-Prokopec G.M. (2012). Diet and density dependent competition affect larval performance and oviposition site selection in the mosquito species </w:t>
      </w:r>
      <w:r w:rsidRPr="003B375D">
        <w:rPr>
          <w:rFonts w:ascii="Times New Roman" w:hAnsi="Times New Roman" w:cs="Times New Roman"/>
          <w:i/>
          <w:iCs/>
          <w:noProof/>
        </w:rPr>
        <w:t>Aedes albopictus</w:t>
      </w:r>
      <w:r w:rsidRPr="00B6140A">
        <w:rPr>
          <w:rFonts w:ascii="Times New Roman" w:hAnsi="Times New Roman" w:cs="Times New Roman"/>
          <w:noProof/>
        </w:rPr>
        <w:t xml:space="preserve"> (Diptera: Culicidae). </w:t>
      </w:r>
      <w:r w:rsidRPr="00B6140A">
        <w:rPr>
          <w:rFonts w:ascii="Times New Roman" w:hAnsi="Times New Roman" w:cs="Times New Roman"/>
          <w:i/>
          <w:noProof/>
        </w:rPr>
        <w:t>Parasites &amp; vectors</w:t>
      </w:r>
      <w:r w:rsidRPr="00B6140A">
        <w:rPr>
          <w:rFonts w:ascii="Times New Roman" w:hAnsi="Times New Roman" w:cs="Times New Roman"/>
          <w:noProof/>
        </w:rPr>
        <w:t>, 5, 225.</w:t>
      </w:r>
      <w:bookmarkEnd w:id="48"/>
    </w:p>
    <w:p w14:paraId="5B5C1D17" w14:textId="77D4D81D" w:rsidR="005A0764" w:rsidRDefault="005A0764" w:rsidP="006F7A67">
      <w:pPr>
        <w:spacing w:line="480" w:lineRule="auto"/>
        <w:ind w:left="720" w:hanging="720"/>
        <w:jc w:val="both"/>
        <w:rPr>
          <w:rFonts w:ascii="Times New Roman" w:hAnsi="Times New Roman" w:cs="Times New Roman"/>
          <w:noProof/>
        </w:rPr>
      </w:pPr>
    </w:p>
    <w:p w14:paraId="3B73CBCB" w14:textId="645DFCF1" w:rsidR="005A0764" w:rsidRDefault="005A0764" w:rsidP="006F7A67">
      <w:pPr>
        <w:spacing w:line="480" w:lineRule="auto"/>
        <w:ind w:left="720" w:hanging="720"/>
        <w:jc w:val="both"/>
        <w:rPr>
          <w:rFonts w:ascii="Times New Roman" w:hAnsi="Times New Roman" w:cs="Times New Roman"/>
          <w:noProof/>
        </w:rPr>
      </w:pPr>
    </w:p>
    <w:p w14:paraId="04BD8D5C" w14:textId="76E4B3CC" w:rsidR="005A0764" w:rsidRDefault="005A0764" w:rsidP="006F7A67">
      <w:pPr>
        <w:spacing w:line="480" w:lineRule="auto"/>
        <w:ind w:left="720" w:hanging="720"/>
        <w:jc w:val="both"/>
        <w:rPr>
          <w:rFonts w:ascii="Times New Roman" w:hAnsi="Times New Roman" w:cs="Times New Roman"/>
          <w:noProof/>
        </w:rPr>
      </w:pPr>
    </w:p>
    <w:p w14:paraId="3ED28DD9" w14:textId="2E9897AC" w:rsidR="005A0764" w:rsidRDefault="005A0764" w:rsidP="006F7A67">
      <w:pPr>
        <w:spacing w:line="480" w:lineRule="auto"/>
        <w:ind w:left="720" w:hanging="720"/>
        <w:jc w:val="both"/>
        <w:rPr>
          <w:rFonts w:ascii="Times New Roman" w:hAnsi="Times New Roman" w:cs="Times New Roman"/>
          <w:noProof/>
        </w:rPr>
      </w:pPr>
    </w:p>
    <w:p w14:paraId="2EFF7328" w14:textId="77777777" w:rsidR="005A0764" w:rsidRDefault="005A0764" w:rsidP="006F7A67">
      <w:pPr>
        <w:spacing w:line="480" w:lineRule="auto"/>
        <w:ind w:left="720" w:hanging="720"/>
        <w:jc w:val="both"/>
        <w:rPr>
          <w:rFonts w:ascii="Times New Roman" w:hAnsi="Times New Roman" w:cs="Times New Roman"/>
          <w:noProof/>
        </w:rPr>
      </w:pPr>
    </w:p>
    <w:p w14:paraId="4542AC7E" w14:textId="77777777" w:rsidR="005A0764" w:rsidRPr="00363366" w:rsidRDefault="005A0764" w:rsidP="005A0764">
      <w:pPr>
        <w:spacing w:line="480" w:lineRule="auto"/>
        <w:jc w:val="center"/>
        <w:rPr>
          <w:rFonts w:asciiTheme="majorBidi" w:hAnsiTheme="majorBidi" w:cstheme="majorBidi"/>
          <w:b/>
          <w:bCs/>
          <w:sz w:val="32"/>
          <w:szCs w:val="32"/>
        </w:rPr>
      </w:pPr>
      <w:r w:rsidRPr="00363366">
        <w:rPr>
          <w:rFonts w:asciiTheme="majorBidi" w:hAnsiTheme="majorBidi" w:cstheme="majorBidi"/>
          <w:b/>
          <w:bCs/>
          <w:sz w:val="32"/>
          <w:szCs w:val="32"/>
        </w:rPr>
        <w:lastRenderedPageBreak/>
        <w:t>Figures</w:t>
      </w:r>
    </w:p>
    <w:p w14:paraId="29E03E35" w14:textId="77777777" w:rsidR="005A0764" w:rsidRDefault="005A0764" w:rsidP="005A0764">
      <w:pPr>
        <w:spacing w:line="480" w:lineRule="auto"/>
        <w:jc w:val="both"/>
        <w:rPr>
          <w:rFonts w:asciiTheme="majorBidi" w:hAnsiTheme="majorBidi" w:cstheme="majorBidi"/>
        </w:rPr>
      </w:pPr>
      <w:r>
        <w:rPr>
          <w:rFonts w:asciiTheme="majorBidi" w:hAnsiTheme="majorBidi" w:cstheme="majorBidi"/>
        </w:rPr>
        <w:t>Figure 1. Timing of the desiccation and flooding process in the experimental pools. Control: control pools; 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pools.</w:t>
      </w:r>
    </w:p>
    <w:p w14:paraId="1ABF4854" w14:textId="77777777" w:rsidR="005A0764" w:rsidRDefault="005A0764" w:rsidP="005A0764">
      <w:pPr>
        <w:spacing w:line="480" w:lineRule="auto"/>
        <w:jc w:val="both"/>
        <w:rPr>
          <w:rFonts w:asciiTheme="majorBidi" w:hAnsiTheme="majorBidi" w:cstheme="majorBidi"/>
        </w:rPr>
      </w:pPr>
      <w:r w:rsidRPr="000D3E2D">
        <w:rPr>
          <w:rFonts w:asciiTheme="majorBidi" w:hAnsiTheme="majorBidi" w:cstheme="majorBidi"/>
        </w:rPr>
        <w:t xml:space="preserve">Figure </w:t>
      </w:r>
      <w:r>
        <w:rPr>
          <w:rFonts w:asciiTheme="majorBidi" w:hAnsiTheme="majorBidi" w:cstheme="majorBidi"/>
        </w:rPr>
        <w:t>2</w:t>
      </w:r>
      <w:r w:rsidRPr="000D3E2D">
        <w:rPr>
          <w:rFonts w:asciiTheme="majorBidi" w:hAnsiTheme="majorBidi" w:cstheme="majorBidi"/>
        </w:rPr>
        <w:t xml:space="preserve">: </w:t>
      </w:r>
      <w:r>
        <w:rPr>
          <w:rFonts w:asciiTheme="majorBidi" w:hAnsiTheme="majorBidi" w:cstheme="majorBidi"/>
        </w:rPr>
        <w:t xml:space="preserve">Chlorophyll </w:t>
      </w:r>
      <w:r w:rsidRPr="004E18FF">
        <w:rPr>
          <w:rFonts w:asciiTheme="majorBidi" w:hAnsiTheme="majorBidi" w:cstheme="majorBidi"/>
          <w:i/>
          <w:iCs/>
        </w:rPr>
        <w:t>a</w:t>
      </w:r>
      <w:r>
        <w:rPr>
          <w:rFonts w:asciiTheme="majorBidi" w:hAnsiTheme="majorBidi" w:cstheme="majorBidi"/>
        </w:rPr>
        <w:t xml:space="preserve"> </w:t>
      </w:r>
      <w:proofErr w:type="gramStart"/>
      <w:r>
        <w:rPr>
          <w:rFonts w:asciiTheme="majorBidi" w:hAnsiTheme="majorBidi" w:cstheme="majorBidi"/>
        </w:rPr>
        <w:t>concentrations</w:t>
      </w:r>
      <w:proofErr w:type="gramEnd"/>
      <w:r>
        <w:rPr>
          <w:rFonts w:asciiTheme="majorBidi" w:hAnsiTheme="majorBidi" w:cstheme="majorBidi"/>
        </w:rPr>
        <w:t xml:space="preserve"> (m</w:t>
      </w:r>
      <w:r w:rsidRPr="000D3E2D">
        <w:rPr>
          <w:rFonts w:asciiTheme="majorBidi" w:hAnsiTheme="majorBidi" w:cstheme="majorBidi"/>
        </w:rPr>
        <w:t>ean</w:t>
      </w:r>
      <w:r>
        <w:rPr>
          <w:rFonts w:asciiTheme="majorBidi" w:hAnsiTheme="majorBidi" w:cstheme="majorBidi"/>
        </w:rPr>
        <w:t xml:space="preserve"> + </w:t>
      </w:r>
      <w:r w:rsidRPr="000D3E2D">
        <w:rPr>
          <w:rFonts w:asciiTheme="majorBidi" w:hAnsiTheme="majorBidi" w:cstheme="majorBidi"/>
        </w:rPr>
        <w:t>SE, n = 8) in each trea</w:t>
      </w:r>
      <w:r>
        <w:rPr>
          <w:rFonts w:asciiTheme="majorBidi" w:hAnsiTheme="majorBidi" w:cstheme="majorBidi"/>
        </w:rPr>
        <w:t>tment. Control: control pools; 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 xml:space="preserve">pools. </w:t>
      </w:r>
    </w:p>
    <w:p w14:paraId="37468686" w14:textId="77777777" w:rsidR="005A0764" w:rsidRDefault="005A0764" w:rsidP="005A0764">
      <w:pPr>
        <w:spacing w:line="480" w:lineRule="auto"/>
        <w:jc w:val="both"/>
        <w:rPr>
          <w:rFonts w:asciiTheme="majorBidi" w:hAnsiTheme="majorBidi" w:cstheme="majorBidi"/>
        </w:rPr>
      </w:pPr>
      <w:r w:rsidRPr="000D3E2D">
        <w:rPr>
          <w:rFonts w:asciiTheme="majorBidi" w:hAnsiTheme="majorBidi" w:cstheme="majorBidi"/>
        </w:rPr>
        <w:t xml:space="preserve">Figure </w:t>
      </w:r>
      <w:r>
        <w:rPr>
          <w:rFonts w:asciiTheme="majorBidi" w:hAnsiTheme="majorBidi" w:cstheme="majorBidi"/>
        </w:rPr>
        <w:t>3</w:t>
      </w:r>
      <w:r w:rsidRPr="000D3E2D">
        <w:rPr>
          <w:rFonts w:asciiTheme="majorBidi" w:hAnsiTheme="majorBidi" w:cstheme="majorBidi"/>
        </w:rPr>
        <w:t xml:space="preserve">: </w:t>
      </w:r>
      <w:r>
        <w:rPr>
          <w:rFonts w:asciiTheme="majorBidi" w:hAnsiTheme="majorBidi" w:cstheme="majorBidi"/>
        </w:rPr>
        <w:t>T</w:t>
      </w:r>
      <w:r w:rsidRPr="000D3E2D">
        <w:rPr>
          <w:rFonts w:asciiTheme="majorBidi" w:hAnsiTheme="majorBidi" w:cstheme="majorBidi"/>
        </w:rPr>
        <w:t>axonomic richness</w:t>
      </w:r>
      <w:r>
        <w:rPr>
          <w:rFonts w:asciiTheme="majorBidi" w:hAnsiTheme="majorBidi" w:cstheme="majorBidi"/>
        </w:rPr>
        <w:t xml:space="preserve"> (m</w:t>
      </w:r>
      <w:r w:rsidRPr="000D3E2D">
        <w:rPr>
          <w:rFonts w:asciiTheme="majorBidi" w:hAnsiTheme="majorBidi" w:cstheme="majorBidi"/>
        </w:rPr>
        <w:t xml:space="preserve">ean </w:t>
      </w:r>
      <w:r>
        <w:rPr>
          <w:rFonts w:asciiTheme="majorBidi" w:hAnsiTheme="majorBidi" w:cstheme="majorBidi"/>
        </w:rPr>
        <w:t xml:space="preserve">+ </w:t>
      </w:r>
      <w:r w:rsidRPr="000D3E2D">
        <w:rPr>
          <w:rFonts w:asciiTheme="majorBidi" w:hAnsiTheme="majorBidi" w:cstheme="majorBidi"/>
        </w:rPr>
        <w:t xml:space="preserve">SE, n = 8) </w:t>
      </w:r>
      <w:r>
        <w:rPr>
          <w:rFonts w:asciiTheme="majorBidi" w:hAnsiTheme="majorBidi" w:cstheme="majorBidi"/>
        </w:rPr>
        <w:t>of active (A) and passive dispersers (B)</w:t>
      </w:r>
      <w:r w:rsidRPr="000D3E2D">
        <w:rPr>
          <w:rFonts w:asciiTheme="majorBidi" w:hAnsiTheme="majorBidi" w:cstheme="majorBidi"/>
        </w:rPr>
        <w:t xml:space="preserve">, in each treatment. Control: control pools; </w:t>
      </w:r>
      <w:r>
        <w:rPr>
          <w:rFonts w:asciiTheme="majorBidi" w:hAnsiTheme="majorBidi" w:cstheme="majorBidi"/>
        </w:rPr>
        <w:t>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 xml:space="preserve">pools. </w:t>
      </w:r>
    </w:p>
    <w:p w14:paraId="27A38B83" w14:textId="77777777" w:rsidR="005A0764" w:rsidRDefault="005A0764" w:rsidP="005A0764">
      <w:pPr>
        <w:spacing w:line="480" w:lineRule="auto"/>
        <w:jc w:val="both"/>
        <w:rPr>
          <w:rFonts w:asciiTheme="majorBidi" w:hAnsiTheme="majorBidi" w:cstheme="majorBidi"/>
        </w:rPr>
      </w:pPr>
      <w:r w:rsidRPr="000D3E2D">
        <w:rPr>
          <w:rFonts w:asciiTheme="majorBidi" w:hAnsiTheme="majorBidi" w:cstheme="majorBidi"/>
        </w:rPr>
        <w:t xml:space="preserve">Figure </w:t>
      </w:r>
      <w:r>
        <w:rPr>
          <w:rFonts w:asciiTheme="majorBidi" w:hAnsiTheme="majorBidi" w:cstheme="majorBidi"/>
        </w:rPr>
        <w:t>4</w:t>
      </w:r>
      <w:r w:rsidRPr="000D3E2D">
        <w:rPr>
          <w:rFonts w:asciiTheme="majorBidi" w:hAnsiTheme="majorBidi" w:cstheme="majorBidi"/>
        </w:rPr>
        <w:t xml:space="preserve">: </w:t>
      </w:r>
      <w:r>
        <w:rPr>
          <w:rFonts w:asciiTheme="majorBidi" w:hAnsiTheme="majorBidi" w:cstheme="majorBidi"/>
        </w:rPr>
        <w:t>Biomass (m</w:t>
      </w:r>
      <w:r w:rsidRPr="000D3E2D">
        <w:rPr>
          <w:rFonts w:asciiTheme="majorBidi" w:hAnsiTheme="majorBidi" w:cstheme="majorBidi"/>
        </w:rPr>
        <w:t xml:space="preserve">ean </w:t>
      </w:r>
      <w:r>
        <w:rPr>
          <w:rFonts w:asciiTheme="majorBidi" w:hAnsiTheme="majorBidi" w:cstheme="majorBidi"/>
        </w:rPr>
        <w:t xml:space="preserve">+ </w:t>
      </w:r>
      <w:r w:rsidRPr="000D3E2D">
        <w:rPr>
          <w:rFonts w:asciiTheme="majorBidi" w:hAnsiTheme="majorBidi" w:cstheme="majorBidi"/>
        </w:rPr>
        <w:t xml:space="preserve">SE, n = 8) </w:t>
      </w:r>
      <w:r>
        <w:rPr>
          <w:rFonts w:asciiTheme="majorBidi" w:hAnsiTheme="majorBidi" w:cstheme="majorBidi"/>
        </w:rPr>
        <w:t>of filter feeders (A) and grazers / scrapers (B)</w:t>
      </w:r>
      <w:r w:rsidRPr="000D3E2D">
        <w:rPr>
          <w:rFonts w:asciiTheme="majorBidi" w:hAnsiTheme="majorBidi" w:cstheme="majorBidi"/>
        </w:rPr>
        <w:t xml:space="preserve">, in each treatment. Control: control pools; </w:t>
      </w:r>
      <w:r>
        <w:rPr>
          <w:rFonts w:asciiTheme="majorBidi" w:hAnsiTheme="majorBidi" w:cstheme="majorBidi"/>
        </w:rPr>
        <w:t>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pools.</w:t>
      </w:r>
    </w:p>
    <w:p w14:paraId="482BE958" w14:textId="77777777" w:rsidR="005A0764" w:rsidRDefault="005A0764" w:rsidP="005A0764">
      <w:pPr>
        <w:spacing w:line="480" w:lineRule="auto"/>
        <w:jc w:val="both"/>
        <w:rPr>
          <w:rFonts w:asciiTheme="majorBidi" w:hAnsiTheme="majorBidi" w:cstheme="majorBidi"/>
          <w:lang w:val="en-GB"/>
        </w:rPr>
      </w:pPr>
      <w:r>
        <w:rPr>
          <w:rFonts w:asciiTheme="majorBidi" w:hAnsiTheme="majorBidi" w:cstheme="majorBidi"/>
          <w:lang w:val="en-GB"/>
        </w:rPr>
        <w:t>Figure 5</w:t>
      </w:r>
      <w:r w:rsidRPr="00280211">
        <w:rPr>
          <w:rFonts w:asciiTheme="majorBidi" w:hAnsiTheme="majorBidi" w:cstheme="majorBidi"/>
          <w:lang w:val="en-GB"/>
        </w:rPr>
        <w:t>: Nonmetric multidimensional scaling (NMDS) plot of aquatic communities in the short-</w:t>
      </w:r>
      <w:r>
        <w:rPr>
          <w:rFonts w:asciiTheme="majorBidi" w:hAnsiTheme="majorBidi" w:cstheme="majorBidi"/>
          <w:lang w:val="en-GB"/>
        </w:rPr>
        <w:t>drought (S) circled in blue, long-drought</w:t>
      </w:r>
      <w:r w:rsidRPr="00280211">
        <w:rPr>
          <w:rFonts w:asciiTheme="majorBidi" w:hAnsiTheme="majorBidi" w:cstheme="majorBidi"/>
          <w:lang w:val="en-GB"/>
        </w:rPr>
        <w:t xml:space="preserve"> pools (L)</w:t>
      </w:r>
      <w:r>
        <w:rPr>
          <w:rFonts w:asciiTheme="majorBidi" w:hAnsiTheme="majorBidi" w:cstheme="majorBidi"/>
          <w:lang w:val="en-GB"/>
        </w:rPr>
        <w:t xml:space="preserve"> circled in red</w:t>
      </w:r>
      <w:r w:rsidRPr="00280211">
        <w:rPr>
          <w:rFonts w:asciiTheme="majorBidi" w:hAnsiTheme="majorBidi" w:cstheme="majorBidi"/>
          <w:lang w:val="en-GB"/>
        </w:rPr>
        <w:t>, and control (C)</w:t>
      </w:r>
      <w:r>
        <w:rPr>
          <w:rFonts w:asciiTheme="majorBidi" w:hAnsiTheme="majorBidi" w:cstheme="majorBidi"/>
          <w:lang w:val="en-GB"/>
        </w:rPr>
        <w:t xml:space="preserve"> circled in green, before desiccation (from March, 4</w:t>
      </w:r>
      <w:r w:rsidRPr="00280211">
        <w:rPr>
          <w:rFonts w:asciiTheme="majorBidi" w:hAnsiTheme="majorBidi" w:cstheme="majorBidi"/>
          <w:vertAlign w:val="superscript"/>
          <w:lang w:val="en-GB"/>
        </w:rPr>
        <w:t>th</w:t>
      </w:r>
      <w:r>
        <w:rPr>
          <w:rFonts w:asciiTheme="majorBidi" w:hAnsiTheme="majorBidi" w:cstheme="majorBidi"/>
          <w:lang w:val="en-GB"/>
        </w:rPr>
        <w:t xml:space="preserve"> to March, 31</w:t>
      </w:r>
      <w:r w:rsidRPr="00280211">
        <w:rPr>
          <w:rFonts w:asciiTheme="majorBidi" w:hAnsiTheme="majorBidi" w:cstheme="majorBidi"/>
          <w:vertAlign w:val="superscript"/>
          <w:lang w:val="en-GB"/>
        </w:rPr>
        <w:t>st</w:t>
      </w:r>
      <w:r>
        <w:rPr>
          <w:rFonts w:asciiTheme="majorBidi" w:hAnsiTheme="majorBidi" w:cstheme="majorBidi"/>
          <w:lang w:val="en-GB"/>
        </w:rPr>
        <w:t>; A) and after desiccation, when all the pools are filled (from May, 26</w:t>
      </w:r>
      <w:r w:rsidRPr="00280211">
        <w:rPr>
          <w:rFonts w:asciiTheme="majorBidi" w:hAnsiTheme="majorBidi" w:cstheme="majorBidi"/>
          <w:vertAlign w:val="superscript"/>
          <w:lang w:val="en-GB"/>
        </w:rPr>
        <w:t>th</w:t>
      </w:r>
      <w:r>
        <w:rPr>
          <w:rFonts w:asciiTheme="majorBidi" w:hAnsiTheme="majorBidi" w:cstheme="majorBidi"/>
          <w:lang w:val="en-GB"/>
        </w:rPr>
        <w:t xml:space="preserve"> to June, 23</w:t>
      </w:r>
      <w:r w:rsidRPr="00C329A6">
        <w:rPr>
          <w:rFonts w:asciiTheme="majorBidi" w:hAnsiTheme="majorBidi" w:cstheme="majorBidi"/>
          <w:vertAlign w:val="superscript"/>
          <w:lang w:val="en-GB"/>
        </w:rPr>
        <w:t>rd</w:t>
      </w:r>
      <w:r>
        <w:rPr>
          <w:rFonts w:asciiTheme="majorBidi" w:hAnsiTheme="majorBidi" w:cstheme="majorBidi"/>
          <w:lang w:val="en-GB"/>
        </w:rPr>
        <w:t>; B).</w:t>
      </w:r>
    </w:p>
    <w:p w14:paraId="57A3BD1E" w14:textId="77777777" w:rsidR="005A0764" w:rsidRDefault="005A0764" w:rsidP="005A0764">
      <w:pPr>
        <w:spacing w:line="480" w:lineRule="auto"/>
        <w:jc w:val="both"/>
        <w:rPr>
          <w:rFonts w:asciiTheme="majorBidi" w:hAnsiTheme="majorBidi" w:cstheme="majorBidi"/>
        </w:rPr>
      </w:pPr>
      <w:r w:rsidRPr="000D3E2D">
        <w:rPr>
          <w:rFonts w:asciiTheme="majorBidi" w:hAnsiTheme="majorBidi" w:cstheme="majorBidi"/>
        </w:rPr>
        <w:t xml:space="preserve">Figure </w:t>
      </w:r>
      <w:r>
        <w:rPr>
          <w:rFonts w:asciiTheme="majorBidi" w:hAnsiTheme="majorBidi" w:cstheme="majorBidi"/>
        </w:rPr>
        <w:t>6</w:t>
      </w:r>
      <w:r w:rsidRPr="000D3E2D">
        <w:rPr>
          <w:rFonts w:asciiTheme="majorBidi" w:hAnsiTheme="majorBidi" w:cstheme="majorBidi"/>
        </w:rPr>
        <w:t xml:space="preserve">: </w:t>
      </w:r>
      <w:r>
        <w:rPr>
          <w:rFonts w:asciiTheme="majorBidi" w:hAnsiTheme="majorBidi" w:cstheme="majorBidi"/>
        </w:rPr>
        <w:t xml:space="preserve">Abundance of egg rafts (A) and </w:t>
      </w:r>
      <w:r>
        <w:rPr>
          <w:rFonts w:asciiTheme="majorBidi" w:hAnsiTheme="majorBidi" w:cstheme="majorBidi"/>
          <w:i/>
          <w:iCs/>
        </w:rPr>
        <w:t xml:space="preserve">C. </w:t>
      </w:r>
      <w:proofErr w:type="spellStart"/>
      <w:r>
        <w:rPr>
          <w:rFonts w:asciiTheme="majorBidi" w:hAnsiTheme="majorBidi" w:cstheme="majorBidi"/>
          <w:i/>
          <w:iCs/>
        </w:rPr>
        <w:t>longiareolata</w:t>
      </w:r>
      <w:proofErr w:type="spellEnd"/>
      <w:r>
        <w:rPr>
          <w:rFonts w:asciiTheme="majorBidi" w:hAnsiTheme="majorBidi" w:cstheme="majorBidi"/>
        </w:rPr>
        <w:t xml:space="preserve"> larvae (B) (m</w:t>
      </w:r>
      <w:r w:rsidRPr="000D3E2D">
        <w:rPr>
          <w:rFonts w:asciiTheme="majorBidi" w:hAnsiTheme="majorBidi" w:cstheme="majorBidi"/>
        </w:rPr>
        <w:t xml:space="preserve">ean </w:t>
      </w:r>
      <w:r>
        <w:rPr>
          <w:rFonts w:asciiTheme="majorBidi" w:hAnsiTheme="majorBidi" w:cstheme="majorBidi"/>
        </w:rPr>
        <w:t xml:space="preserve">+ </w:t>
      </w:r>
      <w:r w:rsidRPr="000D3E2D">
        <w:rPr>
          <w:rFonts w:asciiTheme="majorBidi" w:hAnsiTheme="majorBidi" w:cstheme="majorBidi"/>
        </w:rPr>
        <w:t xml:space="preserve">SE, n = 8). Control: control pools; </w:t>
      </w:r>
      <w:r>
        <w:rPr>
          <w:rFonts w:asciiTheme="majorBidi" w:hAnsiTheme="majorBidi" w:cstheme="majorBidi"/>
        </w:rPr>
        <w:t>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pools.</w:t>
      </w:r>
    </w:p>
    <w:p w14:paraId="3F9B142C" w14:textId="77777777" w:rsidR="005A0764" w:rsidRPr="00363366" w:rsidRDefault="005A0764" w:rsidP="005A0764">
      <w:pPr>
        <w:spacing w:line="480" w:lineRule="auto"/>
        <w:jc w:val="both"/>
        <w:rPr>
          <w:rFonts w:asciiTheme="majorBidi" w:hAnsiTheme="majorBidi" w:cstheme="majorBidi"/>
        </w:rPr>
      </w:pPr>
      <w:r w:rsidRPr="000D3E2D">
        <w:rPr>
          <w:rFonts w:asciiTheme="majorBidi" w:hAnsiTheme="majorBidi" w:cstheme="majorBidi"/>
        </w:rPr>
        <w:t xml:space="preserve">Figure </w:t>
      </w:r>
      <w:r>
        <w:rPr>
          <w:rFonts w:asciiTheme="majorBidi" w:hAnsiTheme="majorBidi" w:cstheme="majorBidi"/>
        </w:rPr>
        <w:t>7</w:t>
      </w:r>
      <w:r w:rsidRPr="000D3E2D">
        <w:rPr>
          <w:rFonts w:asciiTheme="majorBidi" w:hAnsiTheme="majorBidi" w:cstheme="majorBidi"/>
        </w:rPr>
        <w:t xml:space="preserve">: </w:t>
      </w:r>
      <w:r>
        <w:rPr>
          <w:rFonts w:asciiTheme="majorBidi" w:hAnsiTheme="majorBidi" w:cstheme="majorBidi"/>
        </w:rPr>
        <w:t xml:space="preserve">Abundance of egg rafts (A) and </w:t>
      </w:r>
      <w:proofErr w:type="spellStart"/>
      <w:r>
        <w:rPr>
          <w:rFonts w:asciiTheme="majorBidi" w:hAnsiTheme="majorBidi" w:cstheme="majorBidi"/>
          <w:i/>
          <w:iCs/>
        </w:rPr>
        <w:t>Cx</w:t>
      </w:r>
      <w:proofErr w:type="spellEnd"/>
      <w:r>
        <w:rPr>
          <w:rFonts w:asciiTheme="majorBidi" w:hAnsiTheme="majorBidi" w:cstheme="majorBidi"/>
          <w:i/>
          <w:iCs/>
        </w:rPr>
        <w:t xml:space="preserve">. </w:t>
      </w:r>
      <w:proofErr w:type="spellStart"/>
      <w:r>
        <w:rPr>
          <w:rFonts w:asciiTheme="majorBidi" w:hAnsiTheme="majorBidi" w:cstheme="majorBidi"/>
          <w:i/>
          <w:iCs/>
        </w:rPr>
        <w:t>latincinctus</w:t>
      </w:r>
      <w:proofErr w:type="spellEnd"/>
      <w:r>
        <w:rPr>
          <w:rFonts w:asciiTheme="majorBidi" w:hAnsiTheme="majorBidi" w:cstheme="majorBidi"/>
        </w:rPr>
        <w:t xml:space="preserve"> larvae (B) (m</w:t>
      </w:r>
      <w:r w:rsidRPr="000D3E2D">
        <w:rPr>
          <w:rFonts w:asciiTheme="majorBidi" w:hAnsiTheme="majorBidi" w:cstheme="majorBidi"/>
        </w:rPr>
        <w:t xml:space="preserve">ean </w:t>
      </w:r>
      <w:r>
        <w:rPr>
          <w:rFonts w:asciiTheme="majorBidi" w:hAnsiTheme="majorBidi" w:cstheme="majorBidi"/>
        </w:rPr>
        <w:t xml:space="preserve">+ </w:t>
      </w:r>
      <w:r w:rsidRPr="000D3E2D">
        <w:rPr>
          <w:rFonts w:asciiTheme="majorBidi" w:hAnsiTheme="majorBidi" w:cstheme="majorBidi"/>
        </w:rPr>
        <w:t xml:space="preserve">SE, n = 8). Control: control pools; </w:t>
      </w:r>
      <w:r>
        <w:rPr>
          <w:rFonts w:asciiTheme="majorBidi" w:hAnsiTheme="majorBidi" w:cstheme="majorBidi"/>
        </w:rPr>
        <w:t>s</w:t>
      </w:r>
      <w:r w:rsidRPr="000D3E2D">
        <w:rPr>
          <w:rFonts w:asciiTheme="majorBidi" w:hAnsiTheme="majorBidi" w:cstheme="majorBidi"/>
        </w:rPr>
        <w:t xml:space="preserve">hort </w:t>
      </w:r>
      <w:r>
        <w:rPr>
          <w:rFonts w:asciiTheme="majorBidi" w:hAnsiTheme="majorBidi" w:cstheme="majorBidi"/>
        </w:rPr>
        <w:t>drought: s</w:t>
      </w:r>
      <w:r w:rsidRPr="000D3E2D">
        <w:rPr>
          <w:rFonts w:asciiTheme="majorBidi" w:hAnsiTheme="majorBidi" w:cstheme="majorBidi"/>
        </w:rPr>
        <w:t>hort-</w:t>
      </w:r>
      <w:r>
        <w:rPr>
          <w:rFonts w:asciiTheme="majorBidi" w:hAnsiTheme="majorBidi" w:cstheme="majorBidi"/>
        </w:rPr>
        <w:t>drought pools; l</w:t>
      </w:r>
      <w:r w:rsidRPr="000D3E2D">
        <w:rPr>
          <w:rFonts w:asciiTheme="majorBidi" w:hAnsiTheme="majorBidi" w:cstheme="majorBidi"/>
        </w:rPr>
        <w:t xml:space="preserve">ong </w:t>
      </w:r>
      <w:r>
        <w:rPr>
          <w:rFonts w:asciiTheme="majorBidi" w:hAnsiTheme="majorBidi" w:cstheme="majorBidi"/>
        </w:rPr>
        <w:t>drought: l</w:t>
      </w:r>
      <w:r w:rsidRPr="000D3E2D">
        <w:rPr>
          <w:rFonts w:asciiTheme="majorBidi" w:hAnsiTheme="majorBidi" w:cstheme="majorBidi"/>
        </w:rPr>
        <w:t>ong-</w:t>
      </w:r>
      <w:r>
        <w:rPr>
          <w:rFonts w:asciiTheme="majorBidi" w:hAnsiTheme="majorBidi" w:cstheme="majorBidi"/>
        </w:rPr>
        <w:t xml:space="preserve">drought </w:t>
      </w:r>
      <w:r w:rsidRPr="000D3E2D">
        <w:rPr>
          <w:rFonts w:asciiTheme="majorBidi" w:hAnsiTheme="majorBidi" w:cstheme="majorBidi"/>
        </w:rPr>
        <w:t>pools.</w:t>
      </w:r>
    </w:p>
    <w:p w14:paraId="0B6774C3" w14:textId="77777777" w:rsidR="005A0764" w:rsidRDefault="005A0764" w:rsidP="005A0764">
      <w:pPr>
        <w:spacing w:line="480" w:lineRule="auto"/>
        <w:jc w:val="both"/>
        <w:rPr>
          <w:rFonts w:asciiTheme="majorBidi" w:hAnsiTheme="majorBidi" w:cstheme="majorBidi"/>
        </w:rPr>
        <w:sectPr w:rsidR="005A0764">
          <w:pgSz w:w="11906" w:h="16838"/>
          <w:pgMar w:top="1440" w:right="1800" w:bottom="1440" w:left="1800" w:header="720" w:footer="720" w:gutter="0"/>
          <w:cols w:space="720"/>
          <w:docGrid w:linePitch="360"/>
        </w:sectPr>
      </w:pPr>
      <w:r>
        <w:rPr>
          <w:rFonts w:asciiTheme="majorBidi" w:hAnsiTheme="majorBidi" w:cstheme="majorBidi"/>
        </w:rPr>
        <w:t xml:space="preserve">Figure 8: path analyses representing relationships between oviposition, chlorophyll </w:t>
      </w:r>
      <w:r>
        <w:rPr>
          <w:rFonts w:asciiTheme="majorBidi" w:hAnsiTheme="majorBidi" w:cstheme="majorBidi"/>
          <w:i/>
        </w:rPr>
        <w:t>a</w:t>
      </w:r>
      <w:r>
        <w:rPr>
          <w:rFonts w:asciiTheme="majorBidi" w:hAnsiTheme="majorBidi" w:cstheme="majorBidi"/>
        </w:rPr>
        <w:t xml:space="preserve">, filter feeders and treatment after second flooding, for (A) </w:t>
      </w:r>
      <w:r>
        <w:rPr>
          <w:rFonts w:asciiTheme="majorBidi" w:hAnsiTheme="majorBidi" w:cstheme="majorBidi"/>
          <w:i/>
        </w:rPr>
        <w:t xml:space="preserve">C. </w:t>
      </w:r>
      <w:proofErr w:type="spellStart"/>
      <w:r>
        <w:rPr>
          <w:rFonts w:asciiTheme="majorBidi" w:hAnsiTheme="majorBidi" w:cstheme="majorBidi"/>
          <w:i/>
        </w:rPr>
        <w:t>longiareolata</w:t>
      </w:r>
      <w:proofErr w:type="spellEnd"/>
      <w:r>
        <w:rPr>
          <w:rFonts w:asciiTheme="majorBidi" w:hAnsiTheme="majorBidi" w:cstheme="majorBidi"/>
        </w:rPr>
        <w:t xml:space="preserve">, (B) </w:t>
      </w:r>
      <w:proofErr w:type="spellStart"/>
      <w:r>
        <w:rPr>
          <w:rFonts w:asciiTheme="majorBidi" w:hAnsiTheme="majorBidi" w:cstheme="majorBidi"/>
          <w:i/>
        </w:rPr>
        <w:t>Cx</w:t>
      </w:r>
      <w:proofErr w:type="spellEnd"/>
      <w:r>
        <w:rPr>
          <w:rFonts w:asciiTheme="majorBidi" w:hAnsiTheme="majorBidi" w:cstheme="majorBidi"/>
          <w:i/>
        </w:rPr>
        <w:t xml:space="preserve">. </w:t>
      </w:r>
      <w:proofErr w:type="spellStart"/>
      <w:r>
        <w:rPr>
          <w:rFonts w:asciiTheme="majorBidi" w:hAnsiTheme="majorBidi" w:cstheme="majorBidi"/>
          <w:i/>
        </w:rPr>
        <w:t>Laticinctus</w:t>
      </w:r>
      <w:proofErr w:type="spellEnd"/>
      <w:r>
        <w:rPr>
          <w:rFonts w:asciiTheme="majorBidi" w:hAnsiTheme="majorBidi" w:cstheme="majorBidi"/>
        </w:rPr>
        <w:t xml:space="preserve">. Solid arrows represent positive relationships, and dashed arrows negative </w:t>
      </w:r>
      <w:r>
        <w:rPr>
          <w:rFonts w:asciiTheme="majorBidi" w:hAnsiTheme="majorBidi" w:cstheme="majorBidi"/>
        </w:rPr>
        <w:lastRenderedPageBreak/>
        <w:t xml:space="preserve">relationships.  Bold arrows represent significant relationships at the 0.05 level, based on </w:t>
      </w:r>
      <w:r>
        <w:rPr>
          <w:rFonts w:asciiTheme="majorBidi" w:hAnsiTheme="majorBidi" w:cstheme="majorBidi"/>
          <w:i/>
        </w:rPr>
        <w:t>z</w:t>
      </w:r>
      <w:r>
        <w:rPr>
          <w:rFonts w:asciiTheme="majorBidi" w:hAnsiTheme="majorBidi" w:cstheme="majorBidi"/>
        </w:rPr>
        <w:t>-tests. Numbers are standardized coefficients.</w:t>
      </w:r>
    </w:p>
    <w:p w14:paraId="630AD9B9" w14:textId="514086B5" w:rsidR="005A0764" w:rsidRPr="009C248A" w:rsidRDefault="005A0764" w:rsidP="005A0764">
      <w:pPr>
        <w:spacing w:line="480" w:lineRule="auto"/>
        <w:jc w:val="both"/>
        <w:rPr>
          <w:rFonts w:asciiTheme="majorBidi" w:hAnsiTheme="majorBidi" w:cstheme="majorBidi"/>
        </w:rPr>
      </w:pPr>
      <w:r w:rsidRPr="009C248A">
        <w:rPr>
          <w:rFonts w:asciiTheme="majorBidi" w:hAnsiTheme="majorBidi" w:cstheme="majorBidi"/>
        </w:rPr>
        <w:lastRenderedPageBreak/>
        <w:t>Figure 1</w:t>
      </w:r>
    </w:p>
    <w:p w14:paraId="324F832C" w14:textId="77777777" w:rsidR="005A0764" w:rsidRDefault="005A0764" w:rsidP="005A0764">
      <w:pPr>
        <w:spacing w:line="480" w:lineRule="auto"/>
        <w:jc w:val="both"/>
        <w:rPr>
          <w:rFonts w:asciiTheme="majorBidi" w:hAnsiTheme="majorBidi" w:cstheme="majorBidi"/>
          <w:sz w:val="20"/>
          <w:szCs w:val="20"/>
        </w:rPr>
      </w:pPr>
      <w:r>
        <w:rPr>
          <w:noProof/>
          <w:lang w:val="en-GB" w:eastAsia="en-GB"/>
        </w:rPr>
        <mc:AlternateContent>
          <mc:Choice Requires="wps">
            <w:drawing>
              <wp:anchor distT="0" distB="0" distL="114300" distR="114300" simplePos="0" relativeHeight="251674624" behindDoc="0" locked="0" layoutInCell="1" allowOverlap="1" wp14:anchorId="126B71CF" wp14:editId="3EF9C527">
                <wp:simplePos x="0" y="0"/>
                <wp:positionH relativeFrom="column">
                  <wp:posOffset>2425700</wp:posOffset>
                </wp:positionH>
                <wp:positionV relativeFrom="paragraph">
                  <wp:posOffset>443230</wp:posOffset>
                </wp:positionV>
                <wp:extent cx="914400" cy="2794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wps:spPr>
                      <wps:txbx>
                        <w:txbxContent>
                          <w:p w14:paraId="6A17EB6C" w14:textId="77777777" w:rsidR="005A0764" w:rsidRPr="00FB2043" w:rsidRDefault="005A0764" w:rsidP="005A0764">
                            <w:pPr>
                              <w:jc w:val="center"/>
                              <w:rPr>
                                <w:rFonts w:cstheme="minorHAnsi"/>
                                <w:sz w:val="20"/>
                                <w:szCs w:val="20"/>
                              </w:rPr>
                            </w:pPr>
                            <w:r>
                              <w:rPr>
                                <w:rFonts w:cstheme="minorHAnsi"/>
                                <w:sz w:val="20"/>
                                <w:szCs w:val="20"/>
                              </w:rPr>
                              <w:t>After re-flooding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B71CF" id="_x0000_t202" coordsize="21600,21600" o:spt="202" path="m,l,21600r21600,l21600,xe">
                <v:stroke joinstyle="miter"/>
                <v:path gradientshapeok="t" o:connecttype="rect"/>
              </v:shapetype>
              <v:shape id="Text Box 5" o:spid="_x0000_s1026" type="#_x0000_t202" style="position:absolute;left:0;text-align:left;margin-left:191pt;margin-top:34.9pt;width:1in;height:22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" filled="f" stroked="f" strokeweight=".5pt">
                <v:textbox>
                  <w:txbxContent>
                    <w:p w14:paraId="6A17EB6C" w14:textId="77777777" w:rsidR="005A0764" w:rsidRPr="00FB2043" w:rsidRDefault="005A0764" w:rsidP="005A0764">
                      <w:pPr>
                        <w:jc w:val="center"/>
                        <w:rPr>
                          <w:rFonts w:cstheme="minorHAnsi"/>
                          <w:sz w:val="20"/>
                          <w:szCs w:val="20"/>
                        </w:rPr>
                      </w:pPr>
                      <w:r>
                        <w:rPr>
                          <w:rFonts w:cstheme="minorHAnsi"/>
                          <w:sz w:val="20"/>
                          <w:szCs w:val="20"/>
                        </w:rPr>
                        <w:t>After re-flooding</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F0D306E" wp14:editId="0807957A">
                <wp:simplePos x="0" y="0"/>
                <wp:positionH relativeFrom="column">
                  <wp:posOffset>723900</wp:posOffset>
                </wp:positionH>
                <wp:positionV relativeFrom="paragraph">
                  <wp:posOffset>443230</wp:posOffset>
                </wp:positionV>
                <wp:extent cx="914400" cy="279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914400" cy="279400"/>
                        </a:xfrm>
                        <a:prstGeom prst="rect">
                          <a:avLst/>
                        </a:prstGeom>
                        <a:noFill/>
                        <a:ln w="6350">
                          <a:noFill/>
                        </a:ln>
                      </wps:spPr>
                      <wps:txbx>
                        <w:txbxContent>
                          <w:p w14:paraId="1362B716" w14:textId="77777777" w:rsidR="005A0764" w:rsidRPr="00FB2043" w:rsidRDefault="005A0764" w:rsidP="005A0764">
                            <w:pPr>
                              <w:jc w:val="center"/>
                              <w:rPr>
                                <w:rFonts w:cstheme="minorHAnsi"/>
                                <w:sz w:val="20"/>
                                <w:szCs w:val="20"/>
                              </w:rPr>
                            </w:pPr>
                            <w:r w:rsidRPr="00FB2043">
                              <w:rPr>
                                <w:rFonts w:cstheme="minorHAnsi"/>
                                <w:sz w:val="20"/>
                                <w:szCs w:val="20"/>
                              </w:rPr>
                              <w:t>Before d</w:t>
                            </w:r>
                            <w:r>
                              <w:rPr>
                                <w:rFonts w:cstheme="minorHAnsi"/>
                                <w:sz w:val="20"/>
                                <w:szCs w:val="20"/>
                              </w:rPr>
                              <w:t>rought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D306E" id="Text Box 3" o:spid="_x0000_s1027" type="#_x0000_t202" style="position:absolute;left:0;text-align:left;margin-left:57pt;margin-top:34.9pt;width:1in;height:22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" filled="f" stroked="f" strokeweight=".5pt">
                <v:textbox>
                  <w:txbxContent>
                    <w:p w14:paraId="1362B716" w14:textId="77777777" w:rsidR="005A0764" w:rsidRPr="00FB2043" w:rsidRDefault="005A0764" w:rsidP="005A0764">
                      <w:pPr>
                        <w:jc w:val="center"/>
                        <w:rPr>
                          <w:rFonts w:cstheme="minorHAnsi"/>
                          <w:sz w:val="20"/>
                          <w:szCs w:val="20"/>
                        </w:rPr>
                      </w:pPr>
                      <w:r w:rsidRPr="00FB2043">
                        <w:rPr>
                          <w:rFonts w:cstheme="minorHAnsi"/>
                          <w:sz w:val="20"/>
                          <w:szCs w:val="20"/>
                        </w:rPr>
                        <w:t>Before d</w:t>
                      </w:r>
                      <w:r>
                        <w:rPr>
                          <w:rFonts w:cstheme="minorHAnsi"/>
                          <w:sz w:val="20"/>
                          <w:szCs w:val="20"/>
                        </w:rPr>
                        <w:t>rought</w:t>
                      </w:r>
                    </w:p>
                  </w:txbxContent>
                </v:textbox>
              </v:shape>
            </w:pict>
          </mc:Fallback>
        </mc:AlternateContent>
      </w:r>
      <w:r>
        <w:rPr>
          <w:noProof/>
          <w:lang w:val="en-GB" w:eastAsia="en-GB"/>
        </w:rPr>
        <w:drawing>
          <wp:inline distT="0" distB="0" distL="0" distR="0" wp14:anchorId="25FE0E90" wp14:editId="1E81685B">
            <wp:extent cx="5274310" cy="3006725"/>
            <wp:effectExtent l="0" t="0" r="2540" b="3175"/>
            <wp:docPr id="8" name="Graphique 8">
              <a:extLst xmlns:a="http://schemas.openxmlformats.org/drawingml/2006/main">
                <a:ext uri="{FF2B5EF4-FFF2-40B4-BE49-F238E27FC236}">
                  <a16:creationId xmlns:a16="http://schemas.microsoft.com/office/drawing/2014/main" id="{4372F536-87DC-4471-82D4-B7B6D8E43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67F737" w14:textId="77777777" w:rsidR="005A0764" w:rsidRDefault="005A0764" w:rsidP="005A0764">
      <w:pPr>
        <w:spacing w:line="480" w:lineRule="auto"/>
        <w:jc w:val="both"/>
        <w:rPr>
          <w:rFonts w:asciiTheme="majorBidi" w:hAnsiTheme="majorBidi" w:cstheme="majorBidi"/>
          <w:sz w:val="20"/>
          <w:szCs w:val="20"/>
        </w:rPr>
      </w:pPr>
    </w:p>
    <w:p w14:paraId="4283D6B7" w14:textId="77777777" w:rsidR="005A0764" w:rsidRDefault="005A0764" w:rsidP="005A0764">
      <w:pPr>
        <w:spacing w:line="480" w:lineRule="auto"/>
        <w:jc w:val="both"/>
        <w:rPr>
          <w:rFonts w:asciiTheme="majorBidi" w:hAnsiTheme="majorBidi" w:cstheme="majorBidi"/>
          <w:sz w:val="20"/>
          <w:szCs w:val="20"/>
        </w:rPr>
        <w:sectPr w:rsidR="005A0764">
          <w:pgSz w:w="11906" w:h="16838"/>
          <w:pgMar w:top="1440" w:right="1800" w:bottom="1440" w:left="1800" w:header="720" w:footer="720" w:gutter="0"/>
          <w:cols w:space="720"/>
          <w:docGrid w:linePitch="360"/>
        </w:sectPr>
      </w:pPr>
    </w:p>
    <w:p w14:paraId="56D10D3C" w14:textId="77777777" w:rsidR="005A0764" w:rsidRPr="00363366" w:rsidRDefault="005A0764" w:rsidP="005A0764">
      <w:pPr>
        <w:spacing w:line="480" w:lineRule="auto"/>
        <w:jc w:val="both"/>
        <w:rPr>
          <w:rFonts w:asciiTheme="majorBidi" w:hAnsiTheme="majorBidi" w:cstheme="majorBidi"/>
        </w:rPr>
      </w:pPr>
      <w:r w:rsidRPr="00363366">
        <w:rPr>
          <w:rFonts w:asciiTheme="majorBidi" w:hAnsiTheme="majorBidi" w:cstheme="majorBidi"/>
        </w:rPr>
        <w:lastRenderedPageBreak/>
        <w:t xml:space="preserve">Figure </w:t>
      </w:r>
      <w:r>
        <w:rPr>
          <w:rFonts w:asciiTheme="majorBidi" w:hAnsiTheme="majorBidi" w:cstheme="majorBidi"/>
        </w:rPr>
        <w:t>2</w:t>
      </w:r>
      <w:r w:rsidRPr="00262F97">
        <w:rPr>
          <w:noProof/>
          <w:lang w:eastAsia="fr-FR"/>
        </w:rPr>
        <w:t xml:space="preserve"> </w:t>
      </w:r>
    </w:p>
    <w:p w14:paraId="2CF5A013" w14:textId="77777777" w:rsidR="005A0764" w:rsidRDefault="005A0764" w:rsidP="005A0764">
      <w:pPr>
        <w:spacing w:line="480" w:lineRule="auto"/>
        <w:jc w:val="both"/>
        <w:rPr>
          <w:rFonts w:asciiTheme="majorBidi" w:hAnsiTheme="majorBidi" w:cstheme="majorBidi"/>
          <w:sz w:val="20"/>
          <w:szCs w:val="20"/>
        </w:rPr>
      </w:pPr>
      <w:r>
        <w:rPr>
          <w:noProof/>
          <w:lang w:val="en-GB" w:eastAsia="en-GB"/>
        </w:rPr>
        <mc:AlternateContent>
          <mc:Choice Requires="wps">
            <w:drawing>
              <wp:anchor distT="0" distB="0" distL="114300" distR="114300" simplePos="0" relativeHeight="251672576" behindDoc="0" locked="0" layoutInCell="1" allowOverlap="1" wp14:anchorId="658D2DD1" wp14:editId="7423A50E">
                <wp:simplePos x="0" y="0"/>
                <wp:positionH relativeFrom="column">
                  <wp:posOffset>4742538</wp:posOffset>
                </wp:positionH>
                <wp:positionV relativeFrom="paragraph">
                  <wp:posOffset>1105313</wp:posOffset>
                </wp:positionV>
                <wp:extent cx="235613" cy="263662"/>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235613" cy="263662"/>
                        </a:xfrm>
                        <a:prstGeom prst="rect">
                          <a:avLst/>
                        </a:prstGeom>
                        <a:noFill/>
                        <a:ln w="6350">
                          <a:noFill/>
                        </a:ln>
                      </wps:spPr>
                      <wps:txbx>
                        <w:txbxContent>
                          <w:p w14:paraId="75B2393E" w14:textId="77777777" w:rsidR="005A0764" w:rsidRPr="00241DFD" w:rsidRDefault="005A0764" w:rsidP="005A0764">
                            <w:pPr>
                              <w:rPr>
                                <w:b/>
                                <w:sz w:val="32"/>
                                <w:szCs w:val="32"/>
                              </w:rPr>
                            </w:pPr>
                            <w:r w:rsidRPr="00241DFD">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D2DD1" id="Text Box 31" o:spid="_x0000_s1028" type="#_x0000_t202" style="position:absolute;left:0;text-align:left;margin-left:373.45pt;margin-top:87.05pt;width:18.55pt;height:20.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" filled="f" stroked="f" strokeweight=".5pt">
                <v:textbox>
                  <w:txbxContent>
                    <w:p w14:paraId="75B2393E" w14:textId="77777777" w:rsidR="005A0764" w:rsidRPr="00241DFD" w:rsidRDefault="005A0764" w:rsidP="005A0764">
                      <w:pPr>
                        <w:rPr>
                          <w:b/>
                          <w:sz w:val="32"/>
                          <w:szCs w:val="32"/>
                        </w:rPr>
                      </w:pPr>
                      <w:r w:rsidRPr="00241DFD">
                        <w:rPr>
                          <w:b/>
                          <w:sz w:val="32"/>
                          <w:szCs w:val="32"/>
                        </w:rPr>
                        <w:t>*</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6800D23" wp14:editId="4984C5B7">
                <wp:simplePos x="0" y="0"/>
                <wp:positionH relativeFrom="column">
                  <wp:posOffset>4237503</wp:posOffset>
                </wp:positionH>
                <wp:positionV relativeFrom="paragraph">
                  <wp:posOffset>1043083</wp:posOffset>
                </wp:positionV>
                <wp:extent cx="235613" cy="263662"/>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235613" cy="263662"/>
                        </a:xfrm>
                        <a:prstGeom prst="rect">
                          <a:avLst/>
                        </a:prstGeom>
                        <a:noFill/>
                        <a:ln w="6350">
                          <a:noFill/>
                        </a:ln>
                      </wps:spPr>
                      <wps:txbx>
                        <w:txbxContent>
                          <w:p w14:paraId="41D77BA2" w14:textId="77777777" w:rsidR="005A0764" w:rsidRPr="00241DFD" w:rsidRDefault="005A0764" w:rsidP="005A0764">
                            <w:pPr>
                              <w:rPr>
                                <w:b/>
                                <w:sz w:val="32"/>
                                <w:szCs w:val="32"/>
                              </w:rPr>
                            </w:pPr>
                            <w:r w:rsidRPr="00241DFD">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00D23" id="Text Box 30" o:spid="_x0000_s1029" type="#_x0000_t202" style="position:absolute;left:0;text-align:left;margin-left:333.65pt;margin-top:82.15pt;width:18.55pt;height:2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" filled="f" stroked="f" strokeweight=".5pt">
                <v:textbox>
                  <w:txbxContent>
                    <w:p w14:paraId="41D77BA2" w14:textId="77777777" w:rsidR="005A0764" w:rsidRPr="00241DFD" w:rsidRDefault="005A0764" w:rsidP="005A0764">
                      <w:pPr>
                        <w:rPr>
                          <w:b/>
                          <w:sz w:val="32"/>
                          <w:szCs w:val="32"/>
                        </w:rPr>
                      </w:pPr>
                      <w:r w:rsidRPr="00241DFD">
                        <w:rPr>
                          <w:b/>
                          <w:sz w:val="32"/>
                          <w:szCs w:val="32"/>
                        </w:rPr>
                        <w:t>*</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5A1DAB2" wp14:editId="2D4F90A5">
                <wp:simplePos x="0" y="0"/>
                <wp:positionH relativeFrom="column">
                  <wp:posOffset>3719195</wp:posOffset>
                </wp:positionH>
                <wp:positionV relativeFrom="paragraph">
                  <wp:posOffset>979910</wp:posOffset>
                </wp:positionV>
                <wp:extent cx="235613" cy="263662"/>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235613" cy="263662"/>
                        </a:xfrm>
                        <a:prstGeom prst="rect">
                          <a:avLst/>
                        </a:prstGeom>
                        <a:noFill/>
                        <a:ln w="6350">
                          <a:noFill/>
                        </a:ln>
                      </wps:spPr>
                      <wps:txbx>
                        <w:txbxContent>
                          <w:p w14:paraId="0662B67D" w14:textId="77777777" w:rsidR="005A0764" w:rsidRPr="00241DFD" w:rsidRDefault="005A0764" w:rsidP="005A0764">
                            <w:pPr>
                              <w:rPr>
                                <w:b/>
                                <w:sz w:val="32"/>
                                <w:szCs w:val="32"/>
                              </w:rPr>
                            </w:pPr>
                            <w:r w:rsidRPr="00241DFD">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A1DAB2" id="Text Box 29" o:spid="_x0000_s1030" type="#_x0000_t202" style="position:absolute;left:0;text-align:left;margin-left:292.85pt;margin-top:77.15pt;width:18.55pt;height:20.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" filled="f" stroked="f" strokeweight=".5pt">
                <v:textbox>
                  <w:txbxContent>
                    <w:p w14:paraId="0662B67D" w14:textId="77777777" w:rsidR="005A0764" w:rsidRPr="00241DFD" w:rsidRDefault="005A0764" w:rsidP="005A0764">
                      <w:pPr>
                        <w:rPr>
                          <w:b/>
                          <w:sz w:val="32"/>
                          <w:szCs w:val="32"/>
                        </w:rPr>
                      </w:pPr>
                      <w:r w:rsidRPr="00241DFD">
                        <w:rPr>
                          <w:b/>
                          <w:sz w:val="32"/>
                          <w:szCs w:val="32"/>
                        </w:rPr>
                        <w:t>*</w:t>
                      </w:r>
                    </w:p>
                  </w:txbxContent>
                </v:textbox>
              </v:shape>
            </w:pict>
          </mc:Fallback>
        </mc:AlternateContent>
      </w:r>
      <w:r>
        <w:rPr>
          <w:noProof/>
          <w:lang w:val="en-GB" w:eastAsia="en-GB"/>
        </w:rPr>
        <w:drawing>
          <wp:inline distT="0" distB="0" distL="0" distR="0" wp14:anchorId="606CC356" wp14:editId="478E9953">
            <wp:extent cx="5274310" cy="3696869"/>
            <wp:effectExtent l="0" t="0" r="2540" b="0"/>
            <wp:docPr id="7" name="Chart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0AB43E" w14:textId="77777777" w:rsidR="005A0764" w:rsidRDefault="005A0764" w:rsidP="005A0764">
      <w:pPr>
        <w:spacing w:line="480" w:lineRule="auto"/>
        <w:jc w:val="both"/>
        <w:rPr>
          <w:rFonts w:asciiTheme="majorBidi" w:hAnsiTheme="majorBidi" w:cstheme="majorBidi"/>
          <w:sz w:val="20"/>
          <w:szCs w:val="20"/>
        </w:rPr>
      </w:pPr>
    </w:p>
    <w:p w14:paraId="43B1A955" w14:textId="77777777" w:rsidR="005A0764" w:rsidRDefault="005A0764" w:rsidP="005A0764">
      <w:pPr>
        <w:spacing w:line="480" w:lineRule="auto"/>
        <w:jc w:val="both"/>
        <w:rPr>
          <w:rFonts w:asciiTheme="majorBidi" w:hAnsiTheme="majorBidi" w:cstheme="majorBidi"/>
          <w:sz w:val="20"/>
          <w:szCs w:val="20"/>
        </w:rPr>
        <w:sectPr w:rsidR="005A0764">
          <w:pgSz w:w="11906" w:h="16838"/>
          <w:pgMar w:top="1440" w:right="1800" w:bottom="1440" w:left="1800" w:header="720" w:footer="720" w:gutter="0"/>
          <w:cols w:space="720"/>
          <w:docGrid w:linePitch="360"/>
        </w:sectPr>
      </w:pPr>
    </w:p>
    <w:p w14:paraId="11B9F08F" w14:textId="77777777" w:rsidR="005A0764" w:rsidRPr="00363366" w:rsidRDefault="005A0764" w:rsidP="005A0764">
      <w:pPr>
        <w:spacing w:line="480" w:lineRule="auto"/>
        <w:jc w:val="both"/>
        <w:rPr>
          <w:rFonts w:asciiTheme="majorBidi" w:hAnsiTheme="majorBidi" w:cstheme="majorBidi"/>
        </w:rPr>
      </w:pPr>
      <w:r w:rsidRPr="00363366">
        <w:rPr>
          <w:rFonts w:asciiTheme="majorBidi" w:hAnsiTheme="majorBidi" w:cstheme="majorBidi"/>
          <w:noProof/>
          <w:lang w:val="en-GB" w:eastAsia="en-GB"/>
        </w:rPr>
        <w:lastRenderedPageBreak/>
        <mc:AlternateContent>
          <mc:Choice Requires="wps">
            <w:drawing>
              <wp:anchor distT="0" distB="0" distL="114300" distR="114300" simplePos="0" relativeHeight="251662336" behindDoc="0" locked="0" layoutInCell="1" allowOverlap="1" wp14:anchorId="449CF23F" wp14:editId="540646B5">
                <wp:simplePos x="0" y="0"/>
                <wp:positionH relativeFrom="margin">
                  <wp:align>left</wp:align>
                </wp:positionH>
                <wp:positionV relativeFrom="paragraph">
                  <wp:posOffset>263922</wp:posOffset>
                </wp:positionV>
                <wp:extent cx="409575" cy="3714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4B34C701" w14:textId="77777777" w:rsidR="005A0764" w:rsidRPr="00633EA2" w:rsidRDefault="005A0764" w:rsidP="005A0764">
                            <w:pPr>
                              <w:rPr>
                                <w:b/>
                                <w:bCs/>
                                <w:sz w:val="40"/>
                                <w:szCs w:val="40"/>
                              </w:rPr>
                            </w:pPr>
                            <w:r w:rsidRPr="00633EA2">
                              <w:rPr>
                                <w:b/>
                                <w:bCs/>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CF23F" id="Text Box 2" o:spid="_x0000_s1031" type="#_x0000_t202" style="position:absolute;left:0;text-align:left;margin-left:0;margin-top:20.8pt;width:32.25pt;height:2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" stroked="f">
                <v:textbox>
                  <w:txbxContent>
                    <w:p w14:paraId="4B34C701" w14:textId="77777777" w:rsidR="005A0764" w:rsidRPr="00633EA2" w:rsidRDefault="005A0764" w:rsidP="005A0764">
                      <w:pPr>
                        <w:rPr>
                          <w:b/>
                          <w:bCs/>
                          <w:sz w:val="40"/>
                          <w:szCs w:val="40"/>
                        </w:rPr>
                      </w:pPr>
                      <w:r w:rsidRPr="00633EA2">
                        <w:rPr>
                          <w:b/>
                          <w:bCs/>
                          <w:sz w:val="40"/>
                          <w:szCs w:val="40"/>
                        </w:rPr>
                        <w:t>A</w:t>
                      </w:r>
                    </w:p>
                  </w:txbxContent>
                </v:textbox>
                <w10:wrap anchorx="margin"/>
              </v:shape>
            </w:pict>
          </mc:Fallback>
        </mc:AlternateContent>
      </w:r>
      <w:r w:rsidRPr="00363366">
        <w:rPr>
          <w:rFonts w:asciiTheme="majorBidi" w:hAnsiTheme="majorBidi" w:cstheme="majorBidi"/>
        </w:rPr>
        <w:t xml:space="preserve">Figure </w:t>
      </w:r>
      <w:r>
        <w:rPr>
          <w:rFonts w:asciiTheme="majorBidi" w:hAnsiTheme="majorBidi" w:cstheme="majorBidi"/>
        </w:rPr>
        <w:t>3</w:t>
      </w:r>
    </w:p>
    <w:p w14:paraId="254E46C9" w14:textId="77777777" w:rsidR="005A0764" w:rsidRDefault="005A0764" w:rsidP="005A0764">
      <w:pPr>
        <w:spacing w:line="480" w:lineRule="auto"/>
        <w:jc w:val="both"/>
        <w:rPr>
          <w:rFonts w:asciiTheme="majorBidi" w:hAnsiTheme="majorBidi" w:cstheme="majorBidi"/>
          <w:sz w:val="20"/>
          <w:szCs w:val="20"/>
        </w:rPr>
      </w:pPr>
      <w:r>
        <w:rPr>
          <w:noProof/>
          <w:lang w:val="en-GB" w:eastAsia="en-GB"/>
        </w:rPr>
        <w:drawing>
          <wp:inline distT="0" distB="0" distL="0" distR="0" wp14:anchorId="0FD37635" wp14:editId="3E6A8AAC">
            <wp:extent cx="5071274" cy="3691255"/>
            <wp:effectExtent l="0" t="0" r="0" b="44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FE66A2" w14:textId="77777777" w:rsidR="005A0764" w:rsidRDefault="005A0764" w:rsidP="005A0764">
      <w:pPr>
        <w:spacing w:line="480" w:lineRule="auto"/>
        <w:jc w:val="both"/>
        <w:rPr>
          <w:rFonts w:asciiTheme="majorBidi" w:hAnsiTheme="majorBidi" w:cstheme="majorBidi"/>
          <w:sz w:val="20"/>
          <w:szCs w:val="20"/>
        </w:rPr>
      </w:pPr>
      <w:r w:rsidRPr="00363366">
        <w:rPr>
          <w:rFonts w:asciiTheme="majorBidi" w:hAnsiTheme="majorBidi" w:cstheme="majorBidi"/>
          <w:noProof/>
          <w:lang w:val="en-GB" w:eastAsia="en-GB"/>
        </w:rPr>
        <mc:AlternateContent>
          <mc:Choice Requires="wps">
            <w:drawing>
              <wp:anchor distT="0" distB="0" distL="114300" distR="114300" simplePos="0" relativeHeight="251666432" behindDoc="0" locked="0" layoutInCell="1" allowOverlap="1" wp14:anchorId="1856C3E6" wp14:editId="53A6191C">
                <wp:simplePos x="0" y="0"/>
                <wp:positionH relativeFrom="margin">
                  <wp:posOffset>111125</wp:posOffset>
                </wp:positionH>
                <wp:positionV relativeFrom="paragraph">
                  <wp:posOffset>3701</wp:posOffset>
                </wp:positionV>
                <wp:extent cx="409575" cy="371475"/>
                <wp:effectExtent l="0" t="0" r="9525" b="95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5A218056" w14:textId="77777777" w:rsidR="005A0764" w:rsidRPr="00633EA2" w:rsidRDefault="005A0764" w:rsidP="005A0764">
                            <w:pPr>
                              <w:rPr>
                                <w:b/>
                                <w:bCs/>
                                <w:sz w:val="40"/>
                                <w:szCs w:val="40"/>
                              </w:rPr>
                            </w:pPr>
                            <w:r>
                              <w:rPr>
                                <w:b/>
                                <w:bCs/>
                                <w:sz w:val="40"/>
                                <w:szCs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6C3E6" id="_x0000_s1032" type="#_x0000_t202" style="position:absolute;left:0;text-align:left;margin-left:8.75pt;margin-top:.3pt;width:32.25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wwIwIAACM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" stroked="f">
                <v:textbox>
                  <w:txbxContent>
                    <w:p w14:paraId="5A218056" w14:textId="77777777" w:rsidR="005A0764" w:rsidRPr="00633EA2" w:rsidRDefault="005A0764" w:rsidP="005A0764">
                      <w:pPr>
                        <w:rPr>
                          <w:b/>
                          <w:bCs/>
                          <w:sz w:val="40"/>
                          <w:szCs w:val="40"/>
                        </w:rPr>
                      </w:pPr>
                      <w:r>
                        <w:rPr>
                          <w:b/>
                          <w:bCs/>
                          <w:sz w:val="40"/>
                          <w:szCs w:val="40"/>
                        </w:rPr>
                        <w:t>B</w:t>
                      </w:r>
                    </w:p>
                  </w:txbxContent>
                </v:textbox>
                <w10:wrap anchorx="margin"/>
              </v:shape>
            </w:pict>
          </mc:Fallback>
        </mc:AlternateContent>
      </w:r>
      <w:r>
        <w:rPr>
          <w:noProof/>
          <w:lang w:val="en-GB" w:eastAsia="en-GB"/>
        </w:rPr>
        <w:drawing>
          <wp:inline distT="0" distB="0" distL="0" distR="0" wp14:anchorId="261E16BF" wp14:editId="6B5B737A">
            <wp:extent cx="5222739" cy="3842385"/>
            <wp:effectExtent l="0" t="0" r="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437FC" w14:textId="77777777" w:rsidR="005A0764" w:rsidRDefault="005A0764" w:rsidP="005A0764">
      <w:pPr>
        <w:spacing w:line="480" w:lineRule="auto"/>
        <w:jc w:val="both"/>
        <w:rPr>
          <w:rFonts w:asciiTheme="majorBidi" w:hAnsiTheme="majorBidi" w:cstheme="majorBidi"/>
          <w:sz w:val="20"/>
          <w:szCs w:val="20"/>
        </w:rPr>
      </w:pPr>
    </w:p>
    <w:p w14:paraId="24D47DF0" w14:textId="77777777" w:rsidR="005A0764" w:rsidRDefault="005A0764" w:rsidP="005A0764">
      <w:pPr>
        <w:spacing w:line="480" w:lineRule="auto"/>
        <w:jc w:val="both"/>
        <w:rPr>
          <w:rFonts w:asciiTheme="majorBidi" w:hAnsiTheme="majorBidi" w:cstheme="majorBidi"/>
          <w:sz w:val="20"/>
          <w:szCs w:val="20"/>
        </w:rPr>
        <w:sectPr w:rsidR="005A0764">
          <w:pgSz w:w="11906" w:h="16838"/>
          <w:pgMar w:top="1440" w:right="1800" w:bottom="1440" w:left="1800" w:header="720" w:footer="720" w:gutter="0"/>
          <w:cols w:space="720"/>
          <w:docGrid w:linePitch="360"/>
        </w:sectPr>
      </w:pPr>
    </w:p>
    <w:p w14:paraId="06F02D4B" w14:textId="77777777" w:rsidR="005A0764" w:rsidRDefault="005A0764" w:rsidP="005A0764">
      <w:pPr>
        <w:spacing w:line="480" w:lineRule="auto"/>
        <w:jc w:val="both"/>
        <w:rPr>
          <w:rFonts w:asciiTheme="majorBidi" w:hAnsiTheme="majorBidi" w:cstheme="majorBidi"/>
        </w:rPr>
      </w:pPr>
      <w:r w:rsidRPr="00363366">
        <w:rPr>
          <w:rFonts w:asciiTheme="majorBidi" w:hAnsiTheme="majorBidi" w:cstheme="majorBidi"/>
          <w:noProof/>
          <w:lang w:val="en-GB" w:eastAsia="en-GB"/>
        </w:rPr>
        <w:lastRenderedPageBreak/>
        <mc:AlternateContent>
          <mc:Choice Requires="wps">
            <w:drawing>
              <wp:anchor distT="0" distB="0" distL="114300" distR="114300" simplePos="0" relativeHeight="251667456" behindDoc="0" locked="0" layoutInCell="1" allowOverlap="1" wp14:anchorId="2E6A0436" wp14:editId="34304CE1">
                <wp:simplePos x="0" y="0"/>
                <wp:positionH relativeFrom="margin">
                  <wp:align>left</wp:align>
                </wp:positionH>
                <wp:positionV relativeFrom="paragraph">
                  <wp:posOffset>453224</wp:posOffset>
                </wp:positionV>
                <wp:extent cx="409575" cy="371475"/>
                <wp:effectExtent l="0" t="0" r="9525" b="95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48C03836" w14:textId="77777777" w:rsidR="005A0764" w:rsidRPr="00633EA2" w:rsidRDefault="005A0764" w:rsidP="005A0764">
                            <w:pPr>
                              <w:rPr>
                                <w:b/>
                                <w:bCs/>
                                <w:sz w:val="40"/>
                                <w:szCs w:val="40"/>
                              </w:rPr>
                            </w:pPr>
                            <w:r w:rsidRPr="00633EA2">
                              <w:rPr>
                                <w:b/>
                                <w:bCs/>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0436" id="_x0000_s1033" type="#_x0000_t202" style="position:absolute;left:0;text-align:left;margin-left:0;margin-top:35.7pt;width:32.25pt;height:2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" stroked="f">
                <v:textbox>
                  <w:txbxContent>
                    <w:p w14:paraId="48C03836" w14:textId="77777777" w:rsidR="005A0764" w:rsidRPr="00633EA2" w:rsidRDefault="005A0764" w:rsidP="005A0764">
                      <w:pPr>
                        <w:rPr>
                          <w:b/>
                          <w:bCs/>
                          <w:sz w:val="40"/>
                          <w:szCs w:val="40"/>
                        </w:rPr>
                      </w:pPr>
                      <w:r w:rsidRPr="00633EA2">
                        <w:rPr>
                          <w:b/>
                          <w:bCs/>
                          <w:sz w:val="40"/>
                          <w:szCs w:val="40"/>
                        </w:rPr>
                        <w:t>A</w:t>
                      </w:r>
                    </w:p>
                  </w:txbxContent>
                </v:textbox>
                <w10:wrap anchorx="margin"/>
              </v:shape>
            </w:pict>
          </mc:Fallback>
        </mc:AlternateContent>
      </w:r>
      <w:r>
        <w:rPr>
          <w:rFonts w:asciiTheme="majorBidi" w:hAnsiTheme="majorBidi" w:cstheme="majorBidi"/>
        </w:rPr>
        <w:t>Figure 4</w:t>
      </w:r>
    </w:p>
    <w:p w14:paraId="47064633" w14:textId="77777777" w:rsidR="005A0764" w:rsidRDefault="005A0764" w:rsidP="005A0764">
      <w:pPr>
        <w:spacing w:line="480" w:lineRule="auto"/>
        <w:jc w:val="both"/>
        <w:rPr>
          <w:rFonts w:asciiTheme="majorBidi" w:hAnsiTheme="majorBidi" w:cstheme="majorBidi"/>
          <w:sz w:val="20"/>
          <w:szCs w:val="20"/>
        </w:rPr>
      </w:pPr>
      <w:r>
        <w:rPr>
          <w:noProof/>
          <w:lang w:val="en-GB" w:eastAsia="en-GB"/>
        </w:rPr>
        <w:drawing>
          <wp:inline distT="0" distB="0" distL="0" distR="0" wp14:anchorId="3C023598" wp14:editId="3BCEEA9A">
            <wp:extent cx="5351145" cy="3758576"/>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BFF5F5" w14:textId="77777777" w:rsidR="005A0764" w:rsidRDefault="005A0764" w:rsidP="005A0764">
      <w:pPr>
        <w:spacing w:line="480" w:lineRule="auto"/>
        <w:jc w:val="both"/>
        <w:rPr>
          <w:rFonts w:asciiTheme="majorBidi" w:hAnsiTheme="majorBidi" w:cstheme="majorBidi"/>
          <w:sz w:val="20"/>
          <w:szCs w:val="20"/>
        </w:rPr>
      </w:pPr>
      <w:r>
        <w:rPr>
          <w:noProof/>
          <w:lang w:val="en-GB" w:eastAsia="en-GB"/>
        </w:rPr>
        <w:drawing>
          <wp:inline distT="0" distB="0" distL="0" distR="0" wp14:anchorId="0C0ADC62" wp14:editId="17B54531">
            <wp:extent cx="5166641" cy="358965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63366">
        <w:rPr>
          <w:rFonts w:asciiTheme="majorBidi" w:hAnsiTheme="majorBidi" w:cstheme="majorBidi"/>
          <w:noProof/>
          <w:lang w:val="en-GB" w:eastAsia="en-GB"/>
        </w:rPr>
        <mc:AlternateContent>
          <mc:Choice Requires="wps">
            <w:drawing>
              <wp:anchor distT="0" distB="0" distL="114300" distR="114300" simplePos="0" relativeHeight="251668480" behindDoc="0" locked="0" layoutInCell="1" allowOverlap="1" wp14:anchorId="202C1503" wp14:editId="562ECE02">
                <wp:simplePos x="0" y="0"/>
                <wp:positionH relativeFrom="margin">
                  <wp:posOffset>280156</wp:posOffset>
                </wp:positionH>
                <wp:positionV relativeFrom="paragraph">
                  <wp:posOffset>-22564</wp:posOffset>
                </wp:positionV>
                <wp:extent cx="409575" cy="371475"/>
                <wp:effectExtent l="0" t="0" r="9525" b="952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solidFill>
                          <a:srgbClr val="FFFFFF"/>
                        </a:solidFill>
                        <a:ln w="9525">
                          <a:noFill/>
                          <a:miter lim="800000"/>
                          <a:headEnd/>
                          <a:tailEnd/>
                        </a:ln>
                      </wps:spPr>
                      <wps:txbx>
                        <w:txbxContent>
                          <w:p w14:paraId="5BF7F3DE" w14:textId="77777777" w:rsidR="005A0764" w:rsidRPr="00633EA2" w:rsidRDefault="005A0764" w:rsidP="005A0764">
                            <w:pPr>
                              <w:rPr>
                                <w:b/>
                                <w:bCs/>
                                <w:sz w:val="40"/>
                                <w:szCs w:val="40"/>
                              </w:rPr>
                            </w:pPr>
                            <w:r>
                              <w:rPr>
                                <w:b/>
                                <w:bCs/>
                                <w:sz w:val="40"/>
                                <w:szCs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C1503" id="_x0000_s1034" type="#_x0000_t202" style="position:absolute;left:0;text-align:left;margin-left:22.05pt;margin-top:-1.8pt;width:32.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0fIwIAACM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" stroked="f">
                <v:textbox>
                  <w:txbxContent>
                    <w:p w14:paraId="5BF7F3DE" w14:textId="77777777" w:rsidR="005A0764" w:rsidRPr="00633EA2" w:rsidRDefault="005A0764" w:rsidP="005A0764">
                      <w:pPr>
                        <w:rPr>
                          <w:b/>
                          <w:bCs/>
                          <w:sz w:val="40"/>
                          <w:szCs w:val="40"/>
                        </w:rPr>
                      </w:pPr>
                      <w:r>
                        <w:rPr>
                          <w:b/>
                          <w:bCs/>
                          <w:sz w:val="40"/>
                          <w:szCs w:val="40"/>
                        </w:rPr>
                        <w:t>B</w:t>
                      </w:r>
                    </w:p>
                  </w:txbxContent>
                </v:textbox>
                <w10:wrap anchorx="margin"/>
              </v:shape>
            </w:pict>
          </mc:Fallback>
        </mc:AlternateContent>
      </w:r>
    </w:p>
    <w:p w14:paraId="1D4B9345" w14:textId="77777777" w:rsidR="005A0764" w:rsidRDefault="005A0764" w:rsidP="005A0764">
      <w:pPr>
        <w:spacing w:line="480" w:lineRule="auto"/>
        <w:jc w:val="both"/>
        <w:rPr>
          <w:rFonts w:asciiTheme="majorBidi" w:hAnsiTheme="majorBidi" w:cstheme="majorBidi"/>
          <w:sz w:val="20"/>
          <w:szCs w:val="20"/>
        </w:rPr>
      </w:pPr>
    </w:p>
    <w:p w14:paraId="775D7AAE" w14:textId="77777777" w:rsidR="005A0764" w:rsidRDefault="005A0764" w:rsidP="005A0764">
      <w:pPr>
        <w:spacing w:line="480" w:lineRule="auto"/>
        <w:jc w:val="both"/>
        <w:rPr>
          <w:rFonts w:asciiTheme="majorBidi" w:hAnsiTheme="majorBidi" w:cstheme="majorBidi"/>
          <w:sz w:val="20"/>
          <w:szCs w:val="20"/>
        </w:rPr>
      </w:pPr>
    </w:p>
    <w:p w14:paraId="58386364" w14:textId="77777777" w:rsidR="005A0764" w:rsidRDefault="005A0764" w:rsidP="005A0764">
      <w:pPr>
        <w:spacing w:line="480" w:lineRule="auto"/>
        <w:jc w:val="both"/>
        <w:rPr>
          <w:rFonts w:asciiTheme="majorBidi" w:hAnsiTheme="majorBidi" w:cstheme="majorBidi"/>
          <w:sz w:val="20"/>
          <w:szCs w:val="20"/>
        </w:rPr>
        <w:sectPr w:rsidR="005A0764">
          <w:pgSz w:w="11906" w:h="16838"/>
          <w:pgMar w:top="1440" w:right="1800" w:bottom="1440" w:left="1800" w:header="720" w:footer="720" w:gutter="0"/>
          <w:cols w:space="720"/>
          <w:docGrid w:linePitch="360"/>
        </w:sectPr>
      </w:pPr>
    </w:p>
    <w:p w14:paraId="0649C8AD" w14:textId="77777777" w:rsidR="005A0764" w:rsidRDefault="005A0764" w:rsidP="005A0764">
      <w:pPr>
        <w:spacing w:line="480" w:lineRule="auto"/>
        <w:rPr>
          <w:rFonts w:asciiTheme="majorBidi" w:hAnsiTheme="majorBidi" w:cstheme="majorBidi"/>
        </w:rPr>
      </w:pPr>
      <w:r w:rsidRPr="00363366">
        <w:rPr>
          <w:rFonts w:asciiTheme="majorBidi" w:hAnsiTheme="majorBidi" w:cstheme="majorBidi"/>
        </w:rPr>
        <w:lastRenderedPageBreak/>
        <w:t xml:space="preserve">Figure </w:t>
      </w:r>
      <w:r>
        <w:rPr>
          <w:rFonts w:asciiTheme="majorBidi" w:hAnsiTheme="majorBidi" w:cstheme="majorBidi"/>
        </w:rPr>
        <w:t xml:space="preserve">5 </w:t>
      </w:r>
    </w:p>
    <w:p w14:paraId="57A4440D" w14:textId="77777777" w:rsidR="005A0764" w:rsidRDefault="005A0764" w:rsidP="005A0764">
      <w:pPr>
        <w:spacing w:line="480" w:lineRule="auto"/>
        <w:rPr>
          <w:rFonts w:asciiTheme="majorBidi" w:hAnsiTheme="majorBidi" w:cstheme="majorBidi"/>
        </w:rPr>
      </w:pPr>
      <w:r>
        <w:rPr>
          <w:noProof/>
          <w:lang w:val="en-GB" w:eastAsia="en-GB"/>
        </w:rPr>
        <mc:AlternateContent>
          <mc:Choice Requires="wps">
            <w:drawing>
              <wp:anchor distT="0" distB="0" distL="114300" distR="114300" simplePos="0" relativeHeight="251665408" behindDoc="0" locked="0" layoutInCell="1" allowOverlap="1" wp14:anchorId="5CA20C39" wp14:editId="4FBBDD51">
                <wp:simplePos x="0" y="0"/>
                <wp:positionH relativeFrom="column">
                  <wp:posOffset>93759</wp:posOffset>
                </wp:positionH>
                <wp:positionV relativeFrom="paragraph">
                  <wp:posOffset>4109444</wp:posOffset>
                </wp:positionV>
                <wp:extent cx="504825" cy="419100"/>
                <wp:effectExtent l="0" t="0" r="9525" b="0"/>
                <wp:wrapNone/>
                <wp:docPr id="25" name="Zone de texte 25"/>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noFill/>
                        </a:ln>
                      </wps:spPr>
                      <wps:txbx>
                        <w:txbxContent>
                          <w:p w14:paraId="656BF271" w14:textId="77777777" w:rsidR="005A0764" w:rsidRPr="009C248A" w:rsidRDefault="005A0764" w:rsidP="005A0764">
                            <w:pPr>
                              <w:rPr>
                                <w:b/>
                                <w:bCs/>
                                <w:sz w:val="40"/>
                                <w:szCs w:val="40"/>
                              </w:rPr>
                            </w:pPr>
                            <w:r w:rsidRPr="009C248A">
                              <w:rPr>
                                <w:b/>
                                <w:bCs/>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20C39" id="Zone de texte 25" o:spid="_x0000_s1035" type="#_x0000_t202" style="position:absolute;margin-left:7.4pt;margin-top:323.6pt;width:39.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" fillcolor="white [3201]" stroked="f" strokeweight=".5pt">
                <v:textbox>
                  <w:txbxContent>
                    <w:p w14:paraId="656BF271" w14:textId="77777777" w:rsidR="005A0764" w:rsidRPr="009C248A" w:rsidRDefault="005A0764" w:rsidP="005A0764">
                      <w:pPr>
                        <w:rPr>
                          <w:b/>
                          <w:bCs/>
                          <w:sz w:val="40"/>
                          <w:szCs w:val="40"/>
                        </w:rPr>
                      </w:pPr>
                      <w:r w:rsidRPr="009C248A">
                        <w:rPr>
                          <w:b/>
                          <w:bCs/>
                          <w:sz w:val="40"/>
                          <w:szCs w:val="40"/>
                        </w:rPr>
                        <w:t>B</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5265ADE" wp14:editId="5B78ECCF">
                <wp:simplePos x="0" y="0"/>
                <wp:positionH relativeFrom="margin">
                  <wp:align>left</wp:align>
                </wp:positionH>
                <wp:positionV relativeFrom="paragraph">
                  <wp:posOffset>5274</wp:posOffset>
                </wp:positionV>
                <wp:extent cx="504825" cy="419100"/>
                <wp:effectExtent l="0" t="0" r="9525" b="0"/>
                <wp:wrapNone/>
                <wp:docPr id="24" name="Zone de texte 24"/>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noFill/>
                        </a:ln>
                      </wps:spPr>
                      <wps:txbx>
                        <w:txbxContent>
                          <w:p w14:paraId="43F3114A" w14:textId="77777777" w:rsidR="005A0764" w:rsidRPr="009C248A" w:rsidRDefault="005A0764" w:rsidP="005A0764">
                            <w:pPr>
                              <w:rPr>
                                <w:b/>
                                <w:bCs/>
                                <w:sz w:val="40"/>
                                <w:szCs w:val="40"/>
                              </w:rPr>
                            </w:pPr>
                            <w:r w:rsidRPr="009C248A">
                              <w:rPr>
                                <w:b/>
                                <w:bCs/>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5ADE" id="Zone de texte 24" o:spid="_x0000_s1036" type="#_x0000_t202" style="position:absolute;margin-left:0;margin-top:.4pt;width:39.7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" fillcolor="white [3201]" stroked="f" strokeweight=".5pt">
                <v:textbox>
                  <w:txbxContent>
                    <w:p w14:paraId="43F3114A" w14:textId="77777777" w:rsidR="005A0764" w:rsidRPr="009C248A" w:rsidRDefault="005A0764" w:rsidP="005A0764">
                      <w:pPr>
                        <w:rPr>
                          <w:b/>
                          <w:bCs/>
                          <w:sz w:val="40"/>
                          <w:szCs w:val="40"/>
                        </w:rPr>
                      </w:pPr>
                      <w:r w:rsidRPr="009C248A">
                        <w:rPr>
                          <w:b/>
                          <w:bCs/>
                          <w:sz w:val="40"/>
                          <w:szCs w:val="40"/>
                        </w:rPr>
                        <w:t>A</w:t>
                      </w:r>
                    </w:p>
                  </w:txbxContent>
                </v:textbox>
                <w10:wrap anchorx="margin"/>
              </v:shape>
            </w:pict>
          </mc:Fallback>
        </mc:AlternateContent>
      </w:r>
      <w:r>
        <w:rPr>
          <w:rFonts w:asciiTheme="majorBidi" w:hAnsiTheme="majorBidi" w:cstheme="majorBidi"/>
          <w:noProof/>
          <w:sz w:val="20"/>
          <w:szCs w:val="20"/>
          <w:lang w:val="en-GB" w:eastAsia="en-GB"/>
        </w:rPr>
        <w:drawing>
          <wp:inline distT="0" distB="0" distL="0" distR="0" wp14:anchorId="4921AC46" wp14:editId="2BDAC290">
            <wp:extent cx="3890058"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9967" cy="3896099"/>
                    </a:xfrm>
                    <a:prstGeom prst="rect">
                      <a:avLst/>
                    </a:prstGeom>
                    <a:noFill/>
                  </pic:spPr>
                </pic:pic>
              </a:graphicData>
            </a:graphic>
          </wp:inline>
        </w:drawing>
      </w:r>
    </w:p>
    <w:p w14:paraId="53D39132" w14:textId="77777777" w:rsidR="005A0764" w:rsidRDefault="005A0764" w:rsidP="005A0764">
      <w:pPr>
        <w:spacing w:line="480" w:lineRule="auto"/>
        <w:rPr>
          <w:rFonts w:asciiTheme="majorBidi" w:hAnsiTheme="majorBidi" w:cstheme="majorBidi"/>
          <w:noProof/>
          <w:lang w:eastAsia="fr-FR"/>
        </w:rPr>
      </w:pPr>
      <w:r>
        <w:rPr>
          <w:rFonts w:asciiTheme="majorBidi" w:hAnsiTheme="majorBidi" w:cstheme="majorBidi"/>
          <w:noProof/>
          <w:lang w:val="en-GB" w:eastAsia="en-GB"/>
        </w:rPr>
        <w:drawing>
          <wp:inline distT="0" distB="0" distL="0" distR="0" wp14:anchorId="0266CC95" wp14:editId="3CC3216F">
            <wp:extent cx="3841135" cy="383732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3384" cy="3849561"/>
                    </a:xfrm>
                    <a:prstGeom prst="rect">
                      <a:avLst/>
                    </a:prstGeom>
                    <a:noFill/>
                  </pic:spPr>
                </pic:pic>
              </a:graphicData>
            </a:graphic>
          </wp:inline>
        </w:drawing>
      </w:r>
    </w:p>
    <w:p w14:paraId="76760945" w14:textId="77777777" w:rsidR="005A0764" w:rsidRDefault="005A0764" w:rsidP="005A0764">
      <w:pPr>
        <w:spacing w:line="480" w:lineRule="auto"/>
        <w:rPr>
          <w:rFonts w:asciiTheme="majorBidi" w:hAnsiTheme="majorBidi" w:cstheme="majorBidi"/>
        </w:rPr>
        <w:sectPr w:rsidR="005A0764">
          <w:pgSz w:w="11906" w:h="16838"/>
          <w:pgMar w:top="1440" w:right="1800" w:bottom="1440" w:left="1800" w:header="720" w:footer="720" w:gutter="0"/>
          <w:cols w:space="720"/>
          <w:docGrid w:linePitch="360"/>
        </w:sectPr>
      </w:pPr>
    </w:p>
    <w:p w14:paraId="294EA1AA" w14:textId="77777777" w:rsidR="005A0764" w:rsidRDefault="005A0764" w:rsidP="005A0764">
      <w:pPr>
        <w:spacing w:line="480" w:lineRule="auto"/>
        <w:rPr>
          <w:rFonts w:asciiTheme="majorBidi" w:hAnsiTheme="majorBidi" w:cstheme="majorBidi"/>
        </w:rPr>
      </w:pPr>
      <w:r>
        <w:rPr>
          <w:noProof/>
          <w:lang w:val="en-GB" w:eastAsia="en-GB"/>
        </w:rPr>
        <w:lastRenderedPageBreak/>
        <mc:AlternateContent>
          <mc:Choice Requires="wps">
            <w:drawing>
              <wp:anchor distT="0" distB="0" distL="114300" distR="114300" simplePos="0" relativeHeight="251663360" behindDoc="0" locked="0" layoutInCell="1" allowOverlap="1" wp14:anchorId="24E666BC" wp14:editId="360008BF">
                <wp:simplePos x="0" y="0"/>
                <wp:positionH relativeFrom="margin">
                  <wp:align>left</wp:align>
                </wp:positionH>
                <wp:positionV relativeFrom="paragraph">
                  <wp:posOffset>329467</wp:posOffset>
                </wp:positionV>
                <wp:extent cx="504825" cy="4191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noFill/>
                        </a:ln>
                      </wps:spPr>
                      <wps:txbx>
                        <w:txbxContent>
                          <w:p w14:paraId="7F07FB0B" w14:textId="77777777" w:rsidR="005A0764" w:rsidRPr="009C248A" w:rsidRDefault="005A0764" w:rsidP="005A0764">
                            <w:pPr>
                              <w:rPr>
                                <w:b/>
                                <w:bCs/>
                                <w:sz w:val="40"/>
                                <w:szCs w:val="40"/>
                              </w:rPr>
                            </w:pPr>
                            <w:r w:rsidRPr="009C248A">
                              <w:rPr>
                                <w:b/>
                                <w:bCs/>
                                <w:sz w:val="40"/>
                                <w:szCs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66BC" id="Zone de texte 16" o:spid="_x0000_s1037" type="#_x0000_t202" style="position:absolute;margin-left:0;margin-top:25.95pt;width:39.75pt;height:3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" fillcolor="white [3201]" stroked="f" strokeweight=".5pt">
                <v:textbox>
                  <w:txbxContent>
                    <w:p w14:paraId="7F07FB0B" w14:textId="77777777" w:rsidR="005A0764" w:rsidRPr="009C248A" w:rsidRDefault="005A0764" w:rsidP="005A0764">
                      <w:pPr>
                        <w:rPr>
                          <w:b/>
                          <w:bCs/>
                          <w:sz w:val="40"/>
                          <w:szCs w:val="40"/>
                        </w:rPr>
                      </w:pPr>
                      <w:r w:rsidRPr="009C248A">
                        <w:rPr>
                          <w:b/>
                          <w:bCs/>
                          <w:sz w:val="40"/>
                          <w:szCs w:val="40"/>
                        </w:rPr>
                        <w:t>A</w:t>
                      </w:r>
                    </w:p>
                  </w:txbxContent>
                </v:textbox>
                <w10:wrap anchorx="margin"/>
              </v:shape>
            </w:pict>
          </mc:Fallback>
        </mc:AlternateContent>
      </w:r>
      <w:r>
        <w:rPr>
          <w:rFonts w:asciiTheme="majorBidi" w:hAnsiTheme="majorBidi" w:cstheme="majorBidi"/>
        </w:rPr>
        <w:t>Figure 6</w:t>
      </w:r>
    </w:p>
    <w:p w14:paraId="489CCB80" w14:textId="77777777" w:rsidR="005A0764" w:rsidRPr="00363366" w:rsidRDefault="005A0764" w:rsidP="005A0764">
      <w:pPr>
        <w:spacing w:line="480" w:lineRule="auto"/>
        <w:rPr>
          <w:rFonts w:asciiTheme="majorBidi" w:hAnsiTheme="majorBidi" w:cstheme="majorBidi"/>
        </w:rPr>
      </w:pPr>
    </w:p>
    <w:p w14:paraId="4237D80C" w14:textId="77777777" w:rsidR="005A0764" w:rsidRDefault="005A0764" w:rsidP="005A0764">
      <w:pPr>
        <w:spacing w:line="480" w:lineRule="auto"/>
        <w:jc w:val="both"/>
        <w:rPr>
          <w:rFonts w:asciiTheme="majorBidi" w:hAnsiTheme="majorBidi" w:cstheme="majorBidi"/>
          <w:sz w:val="20"/>
          <w:szCs w:val="20"/>
        </w:rPr>
      </w:pPr>
      <w:r w:rsidRPr="000320A3">
        <w:rPr>
          <w:noProof/>
          <w:lang w:val="en-GB" w:eastAsia="en-GB"/>
        </w:rPr>
        <mc:AlternateContent>
          <mc:Choice Requires="wps">
            <w:drawing>
              <wp:anchor distT="0" distB="0" distL="114300" distR="114300" simplePos="0" relativeHeight="251669504" behindDoc="0" locked="0" layoutInCell="1" allowOverlap="1" wp14:anchorId="3A5C680B" wp14:editId="061053FA">
                <wp:simplePos x="0" y="0"/>
                <wp:positionH relativeFrom="column">
                  <wp:posOffset>528078</wp:posOffset>
                </wp:positionH>
                <wp:positionV relativeFrom="paragraph">
                  <wp:posOffset>358888</wp:posOffset>
                </wp:positionV>
                <wp:extent cx="1241425" cy="247615"/>
                <wp:effectExtent l="0" t="0" r="0" b="0"/>
                <wp:wrapNone/>
                <wp:docPr id="2" name="Zone de texte 7"/>
                <wp:cNvGraphicFramePr/>
                <a:graphic xmlns:a="http://schemas.openxmlformats.org/drawingml/2006/main">
                  <a:graphicData uri="http://schemas.microsoft.com/office/word/2010/wordprocessingShape">
                    <wps:wsp>
                      <wps:cNvSpPr txBox="1"/>
                      <wps:spPr>
                        <a:xfrm>
                          <a:off x="0" y="0"/>
                          <a:ext cx="1241425" cy="247615"/>
                        </a:xfrm>
                        <a:prstGeom prst="rect">
                          <a:avLst/>
                        </a:prstGeom>
                        <a:noFill/>
                        <a:ln w="6350">
                          <a:noFill/>
                        </a:ln>
                      </wps:spPr>
                      <wps:txbx>
                        <w:txbxContent>
                          <w:p w14:paraId="04B47F39" w14:textId="77777777" w:rsidR="005A0764" w:rsidRDefault="005A0764" w:rsidP="005A0764">
                            <w:pPr>
                              <w:pStyle w:val="NormalWeb"/>
                              <w:spacing w:before="0" w:beforeAutospacing="0" w:after="200" w:afterAutospacing="0" w:line="276" w:lineRule="auto"/>
                              <w:jc w:val="center"/>
                            </w:pPr>
                            <w:proofErr w:type="spellStart"/>
                            <w:r>
                              <w:rPr>
                                <w:rFonts w:ascii="Calibri" w:eastAsia="Calibri" w:hAnsi="Calibri" w:cs="Arial"/>
                                <w:sz w:val="22"/>
                                <w:szCs w:val="22"/>
                              </w:rPr>
                              <w:t>Before</w:t>
                            </w:r>
                            <w:proofErr w:type="spellEnd"/>
                            <w:r>
                              <w:rPr>
                                <w:rFonts w:ascii="Calibri" w:eastAsia="Calibri" w:hAnsi="Calibri" w:cs="Arial"/>
                                <w:sz w:val="22"/>
                                <w:szCs w:val="22"/>
                              </w:rPr>
                              <w:t xml:space="preserve"> </w:t>
                            </w:r>
                            <w:proofErr w:type="spellStart"/>
                            <w:r>
                              <w:rPr>
                                <w:rFonts w:ascii="Calibri" w:eastAsia="Calibri" w:hAnsi="Calibri" w:cs="Arial"/>
                                <w:sz w:val="22"/>
                                <w:szCs w:val="22"/>
                              </w:rPr>
                              <w:t>drought</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C680B" id="Zone de texte 7" o:spid="_x0000_s1038" type="#_x0000_t202" style="position:absolute;left:0;text-align:left;margin-left:41.6pt;margin-top:28.25pt;width:97.75pt;height:19.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" filled="f" stroked="f" strokeweight=".5pt">
                <v:textbox>
                  <w:txbxContent>
                    <w:p w14:paraId="04B47F39" w14:textId="77777777" w:rsidR="005A0764" w:rsidRDefault="005A0764" w:rsidP="005A0764">
                      <w:pPr>
                        <w:pStyle w:val="NormalWeb"/>
                        <w:spacing w:before="0" w:beforeAutospacing="0" w:after="200" w:afterAutospacing="0" w:line="276" w:lineRule="auto"/>
                        <w:jc w:val="center"/>
                      </w:pPr>
                      <w:proofErr w:type="spellStart"/>
                      <w:r>
                        <w:rPr>
                          <w:rFonts w:ascii="Calibri" w:eastAsia="Calibri" w:hAnsi="Calibri" w:cs="Arial"/>
                          <w:sz w:val="22"/>
                          <w:szCs w:val="22"/>
                        </w:rPr>
                        <w:t>Before</w:t>
                      </w:r>
                      <w:proofErr w:type="spellEnd"/>
                      <w:r>
                        <w:rPr>
                          <w:rFonts w:ascii="Calibri" w:eastAsia="Calibri" w:hAnsi="Calibri" w:cs="Arial"/>
                          <w:sz w:val="22"/>
                          <w:szCs w:val="22"/>
                        </w:rPr>
                        <w:t xml:space="preserve"> </w:t>
                      </w:r>
                      <w:proofErr w:type="spellStart"/>
                      <w:r>
                        <w:rPr>
                          <w:rFonts w:ascii="Calibri" w:eastAsia="Calibri" w:hAnsi="Calibri" w:cs="Arial"/>
                          <w:sz w:val="22"/>
                          <w:szCs w:val="22"/>
                        </w:rPr>
                        <w:t>drought</w:t>
                      </w:r>
                      <w:proofErr w:type="spellEnd"/>
                    </w:p>
                  </w:txbxContent>
                </v:textbox>
              </v:shape>
            </w:pict>
          </mc:Fallback>
        </mc:AlternateContent>
      </w:r>
      <w:r>
        <w:rPr>
          <w:noProof/>
          <w:lang w:val="en-GB" w:eastAsia="en-GB"/>
        </w:rPr>
        <w:drawing>
          <wp:inline distT="0" distB="0" distL="0" distR="0" wp14:anchorId="3B725977" wp14:editId="2CDEF430">
            <wp:extent cx="5274310" cy="3417570"/>
            <wp:effectExtent l="0" t="0" r="254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68296F" w14:textId="77777777" w:rsidR="005A0764" w:rsidRDefault="005A0764" w:rsidP="005A0764">
      <w:pPr>
        <w:spacing w:line="480" w:lineRule="auto"/>
        <w:jc w:val="both"/>
        <w:rPr>
          <w:rFonts w:asciiTheme="majorBidi" w:hAnsiTheme="majorBidi" w:cstheme="majorBidi"/>
          <w:sz w:val="20"/>
          <w:szCs w:val="20"/>
        </w:rPr>
      </w:pPr>
      <w:r>
        <w:rPr>
          <w:noProof/>
          <w:lang w:val="en-GB" w:eastAsia="en-GB"/>
        </w:rPr>
        <mc:AlternateContent>
          <mc:Choice Requires="wps">
            <w:drawing>
              <wp:anchor distT="0" distB="0" distL="114300" distR="114300" simplePos="0" relativeHeight="251659264" behindDoc="0" locked="0" layoutInCell="1" allowOverlap="1" wp14:anchorId="004A93A2" wp14:editId="480E5830">
                <wp:simplePos x="0" y="0"/>
                <wp:positionH relativeFrom="margin">
                  <wp:align>left</wp:align>
                </wp:positionH>
                <wp:positionV relativeFrom="paragraph">
                  <wp:posOffset>30925</wp:posOffset>
                </wp:positionV>
                <wp:extent cx="365760" cy="4191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65760" cy="419100"/>
                        </a:xfrm>
                        <a:prstGeom prst="rect">
                          <a:avLst/>
                        </a:prstGeom>
                        <a:solidFill>
                          <a:schemeClr val="lt1"/>
                        </a:solidFill>
                        <a:ln w="6350">
                          <a:noFill/>
                        </a:ln>
                      </wps:spPr>
                      <wps:txbx>
                        <w:txbxContent>
                          <w:p w14:paraId="4E93CD12" w14:textId="77777777" w:rsidR="005A0764" w:rsidRPr="009C248A" w:rsidRDefault="005A0764" w:rsidP="005A0764">
                            <w:pPr>
                              <w:rPr>
                                <w:b/>
                                <w:bCs/>
                                <w:sz w:val="40"/>
                                <w:szCs w:val="40"/>
                              </w:rPr>
                            </w:pPr>
                            <w:r w:rsidRPr="009C248A">
                              <w:rPr>
                                <w:b/>
                                <w:bCs/>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93A2" id="Zone de texte 17" o:spid="_x0000_s1039" type="#_x0000_t202" style="position:absolute;left:0;text-align:left;margin-left:0;margin-top:2.45pt;width:28.8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" fillcolor="white [3201]" stroked="f" strokeweight=".5pt">
                <v:textbox>
                  <w:txbxContent>
                    <w:p w14:paraId="4E93CD12" w14:textId="77777777" w:rsidR="005A0764" w:rsidRPr="009C248A" w:rsidRDefault="005A0764" w:rsidP="005A0764">
                      <w:pPr>
                        <w:rPr>
                          <w:b/>
                          <w:bCs/>
                          <w:sz w:val="40"/>
                          <w:szCs w:val="40"/>
                        </w:rPr>
                      </w:pPr>
                      <w:r w:rsidRPr="009C248A">
                        <w:rPr>
                          <w:b/>
                          <w:bCs/>
                          <w:sz w:val="40"/>
                          <w:szCs w:val="40"/>
                        </w:rPr>
                        <w:t>B</w:t>
                      </w:r>
                    </w:p>
                  </w:txbxContent>
                </v:textbox>
                <w10:wrap anchorx="margin"/>
              </v:shape>
            </w:pict>
          </mc:Fallback>
        </mc:AlternateContent>
      </w:r>
    </w:p>
    <w:p w14:paraId="7E0A88CC" w14:textId="77777777" w:rsidR="005A0764" w:rsidRDefault="005A0764" w:rsidP="005A0764">
      <w:pPr>
        <w:spacing w:line="480" w:lineRule="auto"/>
        <w:jc w:val="both"/>
        <w:rPr>
          <w:rFonts w:asciiTheme="majorBidi" w:hAnsiTheme="majorBidi" w:cstheme="majorBidi"/>
          <w:sz w:val="20"/>
          <w:szCs w:val="20"/>
        </w:rPr>
      </w:pPr>
      <w:r>
        <w:rPr>
          <w:noProof/>
          <w:lang w:val="en-GB" w:eastAsia="en-GB"/>
        </w:rPr>
        <w:drawing>
          <wp:inline distT="0" distB="0" distL="0" distR="0" wp14:anchorId="6959F4F7" wp14:editId="3B17938E">
            <wp:extent cx="5274310" cy="3401496"/>
            <wp:effectExtent l="0" t="0" r="2540" b="889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2EF583" w14:textId="77777777" w:rsidR="005A0764" w:rsidRDefault="005A0764" w:rsidP="005A0764">
      <w:pPr>
        <w:spacing w:line="480" w:lineRule="auto"/>
        <w:jc w:val="both"/>
        <w:rPr>
          <w:rFonts w:asciiTheme="majorBidi" w:hAnsiTheme="majorBidi" w:cstheme="majorBidi"/>
          <w:sz w:val="20"/>
          <w:szCs w:val="20"/>
        </w:rPr>
      </w:pPr>
    </w:p>
    <w:p w14:paraId="258DA917" w14:textId="77777777" w:rsidR="005A0764" w:rsidRDefault="005A0764" w:rsidP="005A0764">
      <w:pPr>
        <w:spacing w:line="480" w:lineRule="auto"/>
        <w:jc w:val="both"/>
        <w:rPr>
          <w:rFonts w:asciiTheme="majorBidi" w:hAnsiTheme="majorBidi" w:cstheme="majorBidi"/>
          <w:sz w:val="20"/>
          <w:szCs w:val="20"/>
        </w:rPr>
        <w:sectPr w:rsidR="005A0764">
          <w:pgSz w:w="11906" w:h="16838"/>
          <w:pgMar w:top="1440" w:right="1800" w:bottom="1440" w:left="1800" w:header="720" w:footer="720" w:gutter="0"/>
          <w:cols w:space="720"/>
          <w:docGrid w:linePitch="360"/>
        </w:sectPr>
      </w:pPr>
    </w:p>
    <w:p w14:paraId="469C8CA1" w14:textId="77777777" w:rsidR="005A0764" w:rsidRDefault="005A0764" w:rsidP="005A0764">
      <w:pPr>
        <w:spacing w:line="480" w:lineRule="auto"/>
        <w:rPr>
          <w:rFonts w:asciiTheme="majorBidi" w:hAnsiTheme="majorBidi" w:cstheme="majorBidi"/>
        </w:rPr>
      </w:pPr>
      <w:r w:rsidRPr="005A0FDA">
        <w:rPr>
          <w:rFonts w:asciiTheme="majorBidi" w:hAnsiTheme="majorBidi" w:cstheme="majorBidi"/>
          <w:noProof/>
          <w:lang w:val="en-GB" w:eastAsia="en-GB"/>
        </w:rPr>
        <w:lastRenderedPageBreak/>
        <mc:AlternateContent>
          <mc:Choice Requires="wps">
            <w:drawing>
              <wp:anchor distT="0" distB="0" distL="114300" distR="114300" simplePos="0" relativeHeight="251661312" behindDoc="0" locked="0" layoutInCell="1" allowOverlap="1" wp14:anchorId="128470AD" wp14:editId="7DE35843">
                <wp:simplePos x="0" y="0"/>
                <wp:positionH relativeFrom="margin">
                  <wp:align>left</wp:align>
                </wp:positionH>
                <wp:positionV relativeFrom="paragraph">
                  <wp:posOffset>292266</wp:posOffset>
                </wp:positionV>
                <wp:extent cx="495300" cy="4667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66725"/>
                        </a:xfrm>
                        <a:prstGeom prst="rect">
                          <a:avLst/>
                        </a:prstGeom>
                        <a:solidFill>
                          <a:srgbClr val="FFFFFF"/>
                        </a:solidFill>
                        <a:ln w="9525">
                          <a:noFill/>
                          <a:miter lim="800000"/>
                          <a:headEnd/>
                          <a:tailEnd/>
                        </a:ln>
                      </wps:spPr>
                      <wps:txbx>
                        <w:txbxContent>
                          <w:p w14:paraId="04948D65" w14:textId="77777777" w:rsidR="005A0764" w:rsidRPr="005A0FDA" w:rsidRDefault="005A0764" w:rsidP="005A0764">
                            <w:pPr>
                              <w:jc w:val="center"/>
                              <w:rPr>
                                <w:b/>
                                <w:bCs/>
                                <w:sz w:val="40"/>
                                <w:szCs w:val="40"/>
                              </w:rPr>
                            </w:pPr>
                            <w:r w:rsidRPr="005A0FDA">
                              <w:rPr>
                                <w:b/>
                                <w:bCs/>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470AD" id="_x0000_s1040" type="#_x0000_t202" style="position:absolute;margin-left:0;margin-top:23pt;width:39pt;height:3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" stroked="f">
                <v:textbox>
                  <w:txbxContent>
                    <w:p w14:paraId="04948D65" w14:textId="77777777" w:rsidR="005A0764" w:rsidRPr="005A0FDA" w:rsidRDefault="005A0764" w:rsidP="005A0764">
                      <w:pPr>
                        <w:jc w:val="center"/>
                        <w:rPr>
                          <w:b/>
                          <w:bCs/>
                          <w:sz w:val="40"/>
                          <w:szCs w:val="40"/>
                        </w:rPr>
                      </w:pPr>
                      <w:r w:rsidRPr="005A0FDA">
                        <w:rPr>
                          <w:b/>
                          <w:bCs/>
                          <w:sz w:val="40"/>
                          <w:szCs w:val="40"/>
                        </w:rPr>
                        <w:t>A</w:t>
                      </w:r>
                    </w:p>
                  </w:txbxContent>
                </v:textbox>
                <w10:wrap anchorx="margin"/>
              </v:shape>
            </w:pict>
          </mc:Fallback>
        </mc:AlternateContent>
      </w:r>
      <w:r w:rsidRPr="00363366">
        <w:rPr>
          <w:rFonts w:asciiTheme="majorBidi" w:hAnsiTheme="majorBidi" w:cstheme="majorBidi"/>
        </w:rPr>
        <w:t xml:space="preserve">Figure </w:t>
      </w:r>
      <w:r>
        <w:rPr>
          <w:rFonts w:asciiTheme="majorBidi" w:hAnsiTheme="majorBidi" w:cstheme="majorBidi"/>
        </w:rPr>
        <w:t>7</w:t>
      </w:r>
    </w:p>
    <w:p w14:paraId="7ECBDBF2" w14:textId="77777777" w:rsidR="005A0764" w:rsidRDefault="005A0764" w:rsidP="005A0764">
      <w:pPr>
        <w:spacing w:line="480" w:lineRule="auto"/>
        <w:rPr>
          <w:rFonts w:asciiTheme="majorBidi" w:hAnsiTheme="majorBidi" w:cstheme="majorBidi"/>
        </w:rPr>
      </w:pPr>
    </w:p>
    <w:p w14:paraId="6DC1BC7C" w14:textId="77777777" w:rsidR="005A0764" w:rsidRDefault="005A0764" w:rsidP="005A0764">
      <w:pPr>
        <w:spacing w:line="480" w:lineRule="auto"/>
        <w:rPr>
          <w:rFonts w:asciiTheme="majorBidi" w:hAnsiTheme="majorBidi" w:cstheme="majorBidi"/>
        </w:rPr>
      </w:pPr>
      <w:r>
        <w:rPr>
          <w:noProof/>
          <w:lang w:val="en-GB" w:eastAsia="en-GB"/>
        </w:rPr>
        <w:drawing>
          <wp:inline distT="0" distB="0" distL="0" distR="0" wp14:anchorId="15BE041E" wp14:editId="35B0BD74">
            <wp:extent cx="5274310" cy="3240405"/>
            <wp:effectExtent l="0" t="0" r="254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68DEB4" w14:textId="77777777" w:rsidR="005A0764" w:rsidRPr="00363366" w:rsidRDefault="005A0764" w:rsidP="005A0764">
      <w:pPr>
        <w:spacing w:line="480" w:lineRule="auto"/>
        <w:rPr>
          <w:rFonts w:asciiTheme="majorBidi" w:hAnsiTheme="majorBidi" w:cstheme="majorBidi"/>
        </w:rPr>
      </w:pPr>
      <w:r w:rsidRPr="005A0FDA">
        <w:rPr>
          <w:rFonts w:asciiTheme="majorBidi" w:hAnsiTheme="majorBidi" w:cstheme="majorBidi"/>
          <w:noProof/>
          <w:lang w:val="en-GB" w:eastAsia="en-GB"/>
        </w:rPr>
        <mc:AlternateContent>
          <mc:Choice Requires="wps">
            <w:drawing>
              <wp:anchor distT="0" distB="0" distL="114300" distR="114300" simplePos="0" relativeHeight="251660288" behindDoc="0" locked="0" layoutInCell="1" allowOverlap="1" wp14:anchorId="5860DAB7" wp14:editId="16B37493">
                <wp:simplePos x="0" y="0"/>
                <wp:positionH relativeFrom="margin">
                  <wp:align>left</wp:align>
                </wp:positionH>
                <wp:positionV relativeFrom="paragraph">
                  <wp:posOffset>71003</wp:posOffset>
                </wp:positionV>
                <wp:extent cx="413468" cy="4667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466725"/>
                        </a:xfrm>
                        <a:prstGeom prst="rect">
                          <a:avLst/>
                        </a:prstGeom>
                        <a:solidFill>
                          <a:srgbClr val="FFFFFF"/>
                        </a:solidFill>
                        <a:ln w="9525">
                          <a:noFill/>
                          <a:miter lim="800000"/>
                          <a:headEnd/>
                          <a:tailEnd/>
                        </a:ln>
                      </wps:spPr>
                      <wps:txbx>
                        <w:txbxContent>
                          <w:p w14:paraId="0B990E5A" w14:textId="77777777" w:rsidR="005A0764" w:rsidRPr="005A0FDA" w:rsidRDefault="005A0764" w:rsidP="005A0764">
                            <w:pPr>
                              <w:rPr>
                                <w:b/>
                                <w:bCs/>
                                <w:sz w:val="40"/>
                                <w:szCs w:val="40"/>
                              </w:rPr>
                            </w:pPr>
                            <w:r>
                              <w:rPr>
                                <w:b/>
                                <w:bCs/>
                                <w:sz w:val="40"/>
                                <w:szCs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0DAB7" id="_x0000_s1041" type="#_x0000_t202" style="position:absolute;margin-left:0;margin-top:5.6pt;width:32.55pt;height:3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" stroked="f">
                <v:textbox>
                  <w:txbxContent>
                    <w:p w14:paraId="0B990E5A" w14:textId="77777777" w:rsidR="005A0764" w:rsidRPr="005A0FDA" w:rsidRDefault="005A0764" w:rsidP="005A0764">
                      <w:pPr>
                        <w:rPr>
                          <w:b/>
                          <w:bCs/>
                          <w:sz w:val="40"/>
                          <w:szCs w:val="40"/>
                        </w:rPr>
                      </w:pPr>
                      <w:r>
                        <w:rPr>
                          <w:b/>
                          <w:bCs/>
                          <w:sz w:val="40"/>
                          <w:szCs w:val="40"/>
                        </w:rPr>
                        <w:t>B</w:t>
                      </w:r>
                    </w:p>
                  </w:txbxContent>
                </v:textbox>
                <w10:wrap anchorx="margin"/>
              </v:shape>
            </w:pict>
          </mc:Fallback>
        </mc:AlternateContent>
      </w:r>
    </w:p>
    <w:p w14:paraId="1E346A65" w14:textId="77777777" w:rsidR="005A0764" w:rsidRDefault="005A0764" w:rsidP="005A0764">
      <w:pPr>
        <w:spacing w:line="480" w:lineRule="auto"/>
        <w:jc w:val="both"/>
        <w:rPr>
          <w:rFonts w:asciiTheme="majorBidi" w:hAnsiTheme="majorBidi" w:cstheme="majorBidi"/>
          <w:sz w:val="20"/>
          <w:szCs w:val="20"/>
        </w:rPr>
      </w:pPr>
      <w:r>
        <w:rPr>
          <w:noProof/>
          <w:lang w:val="en-GB" w:eastAsia="en-GB"/>
        </w:rPr>
        <w:drawing>
          <wp:inline distT="0" distB="0" distL="0" distR="0" wp14:anchorId="7D8BF9EC" wp14:editId="7DFFE0B8">
            <wp:extent cx="5385424" cy="3154680"/>
            <wp:effectExtent l="0" t="0" r="635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E277B6" w14:textId="77777777" w:rsidR="005A0764" w:rsidRDefault="005A0764" w:rsidP="005A0764">
      <w:pPr>
        <w:rPr>
          <w:rFonts w:asciiTheme="majorBidi" w:hAnsiTheme="majorBidi" w:cstheme="majorBidi"/>
          <w:sz w:val="20"/>
          <w:szCs w:val="20"/>
        </w:rPr>
      </w:pPr>
      <w:r>
        <w:rPr>
          <w:rFonts w:asciiTheme="majorBidi" w:hAnsiTheme="majorBidi" w:cstheme="majorBidi"/>
          <w:sz w:val="20"/>
          <w:szCs w:val="20"/>
        </w:rPr>
        <w:br w:type="page"/>
      </w:r>
    </w:p>
    <w:p w14:paraId="1A1764D9" w14:textId="77777777" w:rsidR="005A0764" w:rsidRDefault="005A0764" w:rsidP="005A0764">
      <w:pPr>
        <w:spacing w:line="480" w:lineRule="auto"/>
        <w:rPr>
          <w:rFonts w:asciiTheme="majorBidi" w:hAnsiTheme="majorBidi" w:cstheme="majorBidi"/>
          <w:sz w:val="20"/>
          <w:szCs w:val="20"/>
        </w:rPr>
      </w:pPr>
      <w:r w:rsidRPr="00E21F45">
        <w:rPr>
          <w:rFonts w:asciiTheme="majorBidi" w:hAnsiTheme="majorBidi" w:cstheme="majorBidi"/>
        </w:rPr>
        <w:lastRenderedPageBreak/>
        <w:t>Figure 8</w:t>
      </w:r>
    </w:p>
    <w:p w14:paraId="0E84A99C" w14:textId="77777777" w:rsidR="005A0764" w:rsidRDefault="005A0764" w:rsidP="005A0764">
      <w:pPr>
        <w:spacing w:line="480" w:lineRule="auto"/>
        <w:rPr>
          <w:rFonts w:asciiTheme="majorBidi" w:hAnsiTheme="majorBidi" w:cstheme="majorBidi"/>
          <w:sz w:val="20"/>
          <w:szCs w:val="20"/>
        </w:rPr>
      </w:pPr>
      <w:r>
        <w:rPr>
          <w:rFonts w:asciiTheme="majorBidi" w:hAnsiTheme="majorBidi" w:cstheme="majorBidi"/>
          <w:sz w:val="20"/>
          <w:szCs w:val="20"/>
        </w:rPr>
        <w:object w:dxaOrig="5775" w:dyaOrig="5805" w14:anchorId="7BC90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74.75pt" o:ole="">
            <v:imagedata r:id="rId21" o:title=""/>
          </v:shape>
          <o:OLEObject Type="Embed" ProgID="AcroExch.Document.DC" ShapeID="_x0000_i1025" DrawAspect="Content" ObjectID="_1633850861" r:id="rId22"/>
        </w:object>
      </w:r>
    </w:p>
    <w:p w14:paraId="5555D855" w14:textId="77777777" w:rsidR="005A0764" w:rsidRDefault="005A0764" w:rsidP="006F7A67">
      <w:pPr>
        <w:spacing w:line="480" w:lineRule="auto"/>
        <w:ind w:left="720" w:hanging="720"/>
        <w:jc w:val="both"/>
        <w:rPr>
          <w:rFonts w:ascii="Times New Roman" w:hAnsi="Times New Roman" w:cs="Times New Roman"/>
          <w:noProof/>
        </w:rPr>
        <w:sectPr w:rsidR="005A0764" w:rsidSect="006864B8">
          <w:pgSz w:w="12240" w:h="15840"/>
          <w:pgMar w:top="1440" w:right="1440" w:bottom="1440" w:left="1440" w:header="720" w:footer="720" w:gutter="0"/>
          <w:lnNumType w:countBy="1" w:restart="continuous"/>
          <w:cols w:space="720"/>
          <w:docGrid w:linePitch="360"/>
        </w:sectPr>
      </w:pPr>
    </w:p>
    <w:p w14:paraId="261978FF" w14:textId="0D855FE3" w:rsidR="005A0764" w:rsidRDefault="005A0764" w:rsidP="005A0764">
      <w:pPr>
        <w:spacing w:line="360" w:lineRule="auto"/>
        <w:jc w:val="both"/>
        <w:rPr>
          <w:rFonts w:asciiTheme="majorBidi" w:hAnsiTheme="majorBidi" w:cstheme="majorBidi"/>
        </w:rPr>
      </w:pPr>
      <w:r w:rsidRPr="00C17F8C">
        <w:rPr>
          <w:rFonts w:asciiTheme="majorBidi" w:hAnsiTheme="majorBidi" w:cstheme="majorBidi"/>
        </w:rPr>
        <w:lastRenderedPageBreak/>
        <w:t>Table 1: Abiotic parameters measured in the experimental pools. Mean</w:t>
      </w:r>
      <w:r>
        <w:rPr>
          <w:rFonts w:asciiTheme="majorBidi" w:hAnsiTheme="majorBidi" w:cstheme="majorBidi"/>
        </w:rPr>
        <w:t>s</w:t>
      </w:r>
      <w:r w:rsidRPr="00C17F8C">
        <w:rPr>
          <w:rFonts w:asciiTheme="majorBidi" w:hAnsiTheme="majorBidi" w:cstheme="majorBidi"/>
        </w:rPr>
        <w:t xml:space="preserve"> </w:t>
      </w:r>
      <w:r>
        <w:rPr>
          <w:rFonts w:asciiTheme="majorBidi" w:hAnsiTheme="majorBidi" w:cstheme="majorBidi"/>
        </w:rPr>
        <w:t>±</w:t>
      </w:r>
      <w:r w:rsidRPr="00C17F8C">
        <w:rPr>
          <w:rFonts w:asciiTheme="majorBidi" w:hAnsiTheme="majorBidi" w:cstheme="majorBidi"/>
        </w:rPr>
        <w:t xml:space="preserve"> standard error</w:t>
      </w:r>
      <w:r>
        <w:rPr>
          <w:rFonts w:asciiTheme="majorBidi" w:hAnsiTheme="majorBidi" w:cstheme="majorBidi"/>
        </w:rPr>
        <w:t>s</w:t>
      </w:r>
      <w:r w:rsidRPr="00C17F8C">
        <w:rPr>
          <w:rFonts w:asciiTheme="majorBidi" w:hAnsiTheme="majorBidi" w:cstheme="majorBidi"/>
        </w:rPr>
        <w:t xml:space="preserve"> are presented (</w:t>
      </w:r>
      <w:r w:rsidRPr="00A21CA7">
        <w:rPr>
          <w:rFonts w:asciiTheme="majorBidi" w:hAnsiTheme="majorBidi" w:cstheme="majorBidi"/>
          <w:i/>
          <w:iCs/>
        </w:rPr>
        <w:t>n</w:t>
      </w:r>
      <w:r>
        <w:rPr>
          <w:rFonts w:asciiTheme="majorBidi" w:hAnsiTheme="majorBidi" w:cstheme="majorBidi"/>
          <w:i/>
          <w:iCs/>
        </w:rPr>
        <w:t xml:space="preserve"> </w:t>
      </w:r>
      <w:r w:rsidRPr="00C17F8C">
        <w:rPr>
          <w:rFonts w:asciiTheme="majorBidi" w:hAnsiTheme="majorBidi" w:cstheme="majorBidi"/>
        </w:rPr>
        <w:t>=</w:t>
      </w:r>
      <w:r>
        <w:rPr>
          <w:rFonts w:asciiTheme="majorBidi" w:hAnsiTheme="majorBidi" w:cstheme="majorBidi"/>
        </w:rPr>
        <w:t xml:space="preserve"> </w:t>
      </w:r>
      <w:r w:rsidRPr="00C17F8C">
        <w:rPr>
          <w:rFonts w:asciiTheme="majorBidi" w:hAnsiTheme="majorBidi" w:cstheme="majorBidi"/>
        </w:rPr>
        <w:t>8 for each treatment). C: control pools; S</w:t>
      </w:r>
      <w:r>
        <w:rPr>
          <w:rFonts w:asciiTheme="majorBidi" w:hAnsiTheme="majorBidi" w:cstheme="majorBidi"/>
        </w:rPr>
        <w:t>hort</w:t>
      </w:r>
      <w:r w:rsidRPr="00C17F8C">
        <w:rPr>
          <w:rFonts w:asciiTheme="majorBidi" w:hAnsiTheme="majorBidi" w:cstheme="majorBidi"/>
        </w:rPr>
        <w:t>: Short</w:t>
      </w:r>
      <w:r>
        <w:rPr>
          <w:rFonts w:asciiTheme="majorBidi" w:hAnsiTheme="majorBidi" w:cstheme="majorBidi"/>
        </w:rPr>
        <w:t xml:space="preserve"> drought</w:t>
      </w:r>
      <w:r w:rsidRPr="00C17F8C">
        <w:rPr>
          <w:rFonts w:asciiTheme="majorBidi" w:hAnsiTheme="majorBidi" w:cstheme="majorBidi"/>
        </w:rPr>
        <w:t xml:space="preserve"> pools; L</w:t>
      </w:r>
      <w:r>
        <w:rPr>
          <w:rFonts w:asciiTheme="majorBidi" w:hAnsiTheme="majorBidi" w:cstheme="majorBidi"/>
        </w:rPr>
        <w:t>ong</w:t>
      </w:r>
      <w:r w:rsidRPr="00C17F8C">
        <w:rPr>
          <w:rFonts w:asciiTheme="majorBidi" w:hAnsiTheme="majorBidi" w:cstheme="majorBidi"/>
        </w:rPr>
        <w:t>: Long</w:t>
      </w:r>
      <w:r>
        <w:rPr>
          <w:rFonts w:asciiTheme="majorBidi" w:hAnsiTheme="majorBidi" w:cstheme="majorBidi"/>
        </w:rPr>
        <w:t xml:space="preserve"> drought</w:t>
      </w:r>
      <w:r w:rsidRPr="00C17F8C">
        <w:rPr>
          <w:rFonts w:asciiTheme="majorBidi" w:hAnsiTheme="majorBidi" w:cstheme="majorBidi"/>
        </w:rPr>
        <w:t xml:space="preserve"> pools.</w:t>
      </w:r>
      <w:r>
        <w:rPr>
          <w:rFonts w:asciiTheme="majorBidi" w:hAnsiTheme="majorBidi" w:cstheme="majorBidi"/>
        </w:rPr>
        <w:t xml:space="preserve"> Cells in grey represent missing data due to the drought (28 April and 12 May for the long drought pools), due to a</w:t>
      </w:r>
      <w:r>
        <w:rPr>
          <w:rFonts w:asciiTheme="majorBidi" w:hAnsiTheme="majorBidi" w:cstheme="majorBidi"/>
          <w:lang w:val="en-GB"/>
        </w:rPr>
        <w:t xml:space="preserve"> technical problem with the dissolved oxygen probe on 4 March, or due to the sampling frequency (every four weeks for the TSS).</w:t>
      </w:r>
    </w:p>
    <w:tbl>
      <w:tblPr>
        <w:tblW w:w="13031" w:type="dxa"/>
        <w:tblInd w:w="80" w:type="dxa"/>
        <w:tblCellMar>
          <w:left w:w="70" w:type="dxa"/>
          <w:right w:w="70" w:type="dxa"/>
        </w:tblCellMar>
        <w:tblLook w:val="04A0" w:firstRow="1" w:lastRow="0" w:firstColumn="1" w:lastColumn="0" w:noHBand="0" w:noVBand="1"/>
      </w:tblPr>
      <w:tblGrid>
        <w:gridCol w:w="1266"/>
        <w:gridCol w:w="1191"/>
        <w:gridCol w:w="1219"/>
        <w:gridCol w:w="1224"/>
        <w:gridCol w:w="1327"/>
        <w:gridCol w:w="1276"/>
        <w:gridCol w:w="1276"/>
        <w:gridCol w:w="1276"/>
        <w:gridCol w:w="1275"/>
        <w:gridCol w:w="1701"/>
      </w:tblGrid>
      <w:tr w:rsidR="005A0764" w:rsidRPr="00E035F7" w14:paraId="79B36262" w14:textId="77777777" w:rsidTr="009561A0">
        <w:trPr>
          <w:trHeight w:val="510"/>
        </w:trPr>
        <w:tc>
          <w:tcPr>
            <w:tcW w:w="1266"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A43A27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Parameters</w:t>
            </w:r>
          </w:p>
        </w:tc>
        <w:tc>
          <w:tcPr>
            <w:tcW w:w="1191" w:type="dxa"/>
            <w:tcBorders>
              <w:top w:val="single" w:sz="8" w:space="0" w:color="auto"/>
              <w:left w:val="single" w:sz="4" w:space="0" w:color="auto"/>
              <w:bottom w:val="nil"/>
              <w:right w:val="single" w:sz="4" w:space="0" w:color="auto"/>
            </w:tcBorders>
            <w:shd w:val="clear" w:color="auto" w:fill="auto"/>
            <w:noWrap/>
            <w:vAlign w:val="center"/>
            <w:hideMark/>
          </w:tcPr>
          <w:p w14:paraId="4FBD2C5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Treatment</w:t>
            </w:r>
          </w:p>
        </w:tc>
        <w:tc>
          <w:tcPr>
            <w:tcW w:w="1219" w:type="dxa"/>
            <w:tcBorders>
              <w:top w:val="single" w:sz="8" w:space="0" w:color="auto"/>
              <w:left w:val="single" w:sz="4" w:space="0" w:color="auto"/>
              <w:bottom w:val="nil"/>
              <w:right w:val="nil"/>
            </w:tcBorders>
            <w:shd w:val="clear" w:color="auto" w:fill="auto"/>
            <w:noWrap/>
            <w:vAlign w:val="center"/>
            <w:hideMark/>
          </w:tcPr>
          <w:p w14:paraId="275ACF6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4 March</w:t>
            </w:r>
          </w:p>
        </w:tc>
        <w:tc>
          <w:tcPr>
            <w:tcW w:w="1224" w:type="dxa"/>
            <w:tcBorders>
              <w:top w:val="single" w:sz="8" w:space="0" w:color="auto"/>
              <w:left w:val="nil"/>
              <w:bottom w:val="nil"/>
              <w:right w:val="nil"/>
            </w:tcBorders>
            <w:shd w:val="clear" w:color="auto" w:fill="auto"/>
            <w:noWrap/>
            <w:vAlign w:val="center"/>
            <w:hideMark/>
          </w:tcPr>
          <w:p w14:paraId="61D3C5C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17 March</w:t>
            </w:r>
          </w:p>
        </w:tc>
        <w:tc>
          <w:tcPr>
            <w:tcW w:w="1327" w:type="dxa"/>
            <w:tcBorders>
              <w:top w:val="single" w:sz="8" w:space="0" w:color="auto"/>
              <w:left w:val="nil"/>
              <w:bottom w:val="nil"/>
              <w:right w:val="nil"/>
            </w:tcBorders>
            <w:shd w:val="clear" w:color="auto" w:fill="auto"/>
            <w:noWrap/>
            <w:vAlign w:val="center"/>
            <w:hideMark/>
          </w:tcPr>
          <w:p w14:paraId="1456A2C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31 March</w:t>
            </w:r>
          </w:p>
        </w:tc>
        <w:tc>
          <w:tcPr>
            <w:tcW w:w="1276" w:type="dxa"/>
            <w:tcBorders>
              <w:top w:val="single" w:sz="8" w:space="0" w:color="auto"/>
              <w:left w:val="nil"/>
              <w:bottom w:val="nil"/>
              <w:right w:val="nil"/>
            </w:tcBorders>
            <w:shd w:val="clear" w:color="auto" w:fill="auto"/>
            <w:noWrap/>
            <w:vAlign w:val="center"/>
            <w:hideMark/>
          </w:tcPr>
          <w:p w14:paraId="5AAF9D6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28 April</w:t>
            </w:r>
          </w:p>
        </w:tc>
        <w:tc>
          <w:tcPr>
            <w:tcW w:w="1276" w:type="dxa"/>
            <w:tcBorders>
              <w:top w:val="single" w:sz="8" w:space="0" w:color="auto"/>
              <w:left w:val="nil"/>
              <w:bottom w:val="nil"/>
              <w:right w:val="nil"/>
            </w:tcBorders>
            <w:shd w:val="clear" w:color="auto" w:fill="auto"/>
            <w:noWrap/>
            <w:vAlign w:val="center"/>
            <w:hideMark/>
          </w:tcPr>
          <w:p w14:paraId="1E378FC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12 May</w:t>
            </w:r>
          </w:p>
        </w:tc>
        <w:tc>
          <w:tcPr>
            <w:tcW w:w="1276" w:type="dxa"/>
            <w:tcBorders>
              <w:top w:val="single" w:sz="8" w:space="0" w:color="auto"/>
              <w:left w:val="nil"/>
              <w:bottom w:val="nil"/>
              <w:right w:val="nil"/>
            </w:tcBorders>
            <w:shd w:val="clear" w:color="auto" w:fill="auto"/>
            <w:noWrap/>
            <w:vAlign w:val="center"/>
            <w:hideMark/>
          </w:tcPr>
          <w:p w14:paraId="54949B90"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26 May</w:t>
            </w:r>
          </w:p>
        </w:tc>
        <w:tc>
          <w:tcPr>
            <w:tcW w:w="1275" w:type="dxa"/>
            <w:tcBorders>
              <w:top w:val="single" w:sz="8" w:space="0" w:color="auto"/>
              <w:left w:val="nil"/>
              <w:bottom w:val="nil"/>
              <w:right w:val="nil"/>
            </w:tcBorders>
            <w:shd w:val="clear" w:color="auto" w:fill="auto"/>
            <w:noWrap/>
            <w:vAlign w:val="center"/>
            <w:hideMark/>
          </w:tcPr>
          <w:p w14:paraId="6420D95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 June</w:t>
            </w:r>
          </w:p>
        </w:tc>
        <w:tc>
          <w:tcPr>
            <w:tcW w:w="1701" w:type="dxa"/>
            <w:tcBorders>
              <w:top w:val="single" w:sz="8" w:space="0" w:color="auto"/>
              <w:left w:val="nil"/>
              <w:bottom w:val="nil"/>
              <w:right w:val="single" w:sz="8" w:space="0" w:color="auto"/>
            </w:tcBorders>
            <w:shd w:val="clear" w:color="auto" w:fill="auto"/>
            <w:noWrap/>
            <w:vAlign w:val="center"/>
            <w:hideMark/>
          </w:tcPr>
          <w:p w14:paraId="5B3E2236"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23 June</w:t>
            </w:r>
          </w:p>
        </w:tc>
      </w:tr>
      <w:tr w:rsidR="005A0764" w:rsidRPr="00E035F7" w14:paraId="5ED5B324" w14:textId="77777777" w:rsidTr="009561A0">
        <w:trPr>
          <w:trHeight w:val="397"/>
        </w:trPr>
        <w:tc>
          <w:tcPr>
            <w:tcW w:w="126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D2319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pH</w:t>
            </w:r>
          </w:p>
        </w:tc>
        <w:tc>
          <w:tcPr>
            <w:tcW w:w="1191" w:type="dxa"/>
            <w:tcBorders>
              <w:top w:val="single" w:sz="8" w:space="0" w:color="auto"/>
              <w:left w:val="single" w:sz="4" w:space="0" w:color="auto"/>
              <w:bottom w:val="nil"/>
              <w:right w:val="single" w:sz="4" w:space="0" w:color="auto"/>
            </w:tcBorders>
            <w:shd w:val="clear" w:color="auto" w:fill="auto"/>
            <w:noWrap/>
            <w:vAlign w:val="center"/>
            <w:hideMark/>
          </w:tcPr>
          <w:p w14:paraId="27C5BF4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Control</w:t>
            </w:r>
          </w:p>
        </w:tc>
        <w:tc>
          <w:tcPr>
            <w:tcW w:w="1219" w:type="dxa"/>
            <w:tcBorders>
              <w:top w:val="single" w:sz="8" w:space="0" w:color="auto"/>
              <w:left w:val="single" w:sz="4" w:space="0" w:color="auto"/>
              <w:bottom w:val="nil"/>
              <w:right w:val="nil"/>
            </w:tcBorders>
            <w:shd w:val="clear" w:color="auto" w:fill="auto"/>
            <w:noWrap/>
            <w:vAlign w:val="center"/>
            <w:hideMark/>
          </w:tcPr>
          <w:p w14:paraId="6847FB0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0.05</w:t>
            </w:r>
          </w:p>
        </w:tc>
        <w:tc>
          <w:tcPr>
            <w:tcW w:w="1224" w:type="dxa"/>
            <w:tcBorders>
              <w:top w:val="single" w:sz="8" w:space="0" w:color="auto"/>
              <w:left w:val="nil"/>
              <w:bottom w:val="nil"/>
              <w:right w:val="nil"/>
            </w:tcBorders>
            <w:shd w:val="clear" w:color="auto" w:fill="auto"/>
            <w:noWrap/>
            <w:vAlign w:val="center"/>
            <w:hideMark/>
          </w:tcPr>
          <w:p w14:paraId="2C754B0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7.8 ± 0.11</w:t>
            </w:r>
          </w:p>
        </w:tc>
        <w:tc>
          <w:tcPr>
            <w:tcW w:w="1327" w:type="dxa"/>
            <w:tcBorders>
              <w:top w:val="single" w:sz="8" w:space="0" w:color="auto"/>
              <w:left w:val="nil"/>
              <w:bottom w:val="nil"/>
              <w:right w:val="nil"/>
            </w:tcBorders>
            <w:shd w:val="clear" w:color="auto" w:fill="auto"/>
            <w:noWrap/>
            <w:vAlign w:val="center"/>
            <w:hideMark/>
          </w:tcPr>
          <w:p w14:paraId="2ACB1F9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8.1 ± 0.10</w:t>
            </w:r>
          </w:p>
        </w:tc>
        <w:tc>
          <w:tcPr>
            <w:tcW w:w="1276" w:type="dxa"/>
            <w:tcBorders>
              <w:top w:val="single" w:sz="8" w:space="0" w:color="auto"/>
              <w:left w:val="nil"/>
              <w:bottom w:val="nil"/>
              <w:right w:val="nil"/>
            </w:tcBorders>
            <w:shd w:val="clear" w:color="auto" w:fill="auto"/>
            <w:noWrap/>
            <w:vAlign w:val="center"/>
            <w:hideMark/>
          </w:tcPr>
          <w:p w14:paraId="4D87762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8.1 ± 0.10</w:t>
            </w:r>
          </w:p>
        </w:tc>
        <w:tc>
          <w:tcPr>
            <w:tcW w:w="1276" w:type="dxa"/>
            <w:tcBorders>
              <w:top w:val="single" w:sz="8" w:space="0" w:color="auto"/>
              <w:left w:val="nil"/>
              <w:bottom w:val="nil"/>
              <w:right w:val="nil"/>
            </w:tcBorders>
            <w:shd w:val="clear" w:color="auto" w:fill="auto"/>
            <w:noWrap/>
            <w:vAlign w:val="center"/>
            <w:hideMark/>
          </w:tcPr>
          <w:p w14:paraId="60CC02D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8.1 ± 0.13</w:t>
            </w:r>
          </w:p>
        </w:tc>
        <w:tc>
          <w:tcPr>
            <w:tcW w:w="1276" w:type="dxa"/>
            <w:tcBorders>
              <w:top w:val="single" w:sz="8" w:space="0" w:color="auto"/>
              <w:left w:val="nil"/>
              <w:bottom w:val="nil"/>
              <w:right w:val="nil"/>
            </w:tcBorders>
            <w:shd w:val="clear" w:color="auto" w:fill="auto"/>
            <w:noWrap/>
            <w:vAlign w:val="center"/>
            <w:hideMark/>
          </w:tcPr>
          <w:p w14:paraId="0D95E20D"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8.6 ± 0.18</w:t>
            </w:r>
          </w:p>
        </w:tc>
        <w:tc>
          <w:tcPr>
            <w:tcW w:w="1275" w:type="dxa"/>
            <w:tcBorders>
              <w:top w:val="single" w:sz="8" w:space="0" w:color="auto"/>
              <w:left w:val="nil"/>
              <w:bottom w:val="nil"/>
              <w:right w:val="nil"/>
            </w:tcBorders>
            <w:shd w:val="clear" w:color="auto" w:fill="auto"/>
            <w:noWrap/>
            <w:vAlign w:val="center"/>
            <w:hideMark/>
          </w:tcPr>
          <w:p w14:paraId="4A0DCE6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9.2 ± 0.18</w:t>
            </w:r>
          </w:p>
        </w:tc>
        <w:tc>
          <w:tcPr>
            <w:tcW w:w="1701" w:type="dxa"/>
            <w:tcBorders>
              <w:top w:val="single" w:sz="8" w:space="0" w:color="auto"/>
              <w:left w:val="nil"/>
              <w:bottom w:val="nil"/>
              <w:right w:val="single" w:sz="8" w:space="0" w:color="auto"/>
            </w:tcBorders>
            <w:shd w:val="clear" w:color="auto" w:fill="auto"/>
            <w:noWrap/>
            <w:vAlign w:val="center"/>
            <w:hideMark/>
          </w:tcPr>
          <w:p w14:paraId="0EB55DA1"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9.0 ± 0.10</w:t>
            </w:r>
          </w:p>
        </w:tc>
      </w:tr>
      <w:tr w:rsidR="005A0764" w:rsidRPr="00E035F7" w14:paraId="33EBF3C6" w14:textId="77777777" w:rsidTr="009561A0">
        <w:trPr>
          <w:trHeight w:val="397"/>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47465B1F"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nil"/>
              <w:right w:val="single" w:sz="4" w:space="0" w:color="auto"/>
            </w:tcBorders>
            <w:shd w:val="clear" w:color="auto" w:fill="auto"/>
            <w:noWrap/>
            <w:vAlign w:val="center"/>
            <w:hideMark/>
          </w:tcPr>
          <w:p w14:paraId="71229571" w14:textId="77777777" w:rsidR="005A0764" w:rsidRPr="00D52709"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hAnsiTheme="majorBidi" w:cstheme="majorBidi"/>
                <w:sz w:val="20"/>
                <w:szCs w:val="20"/>
              </w:rPr>
              <w:t>Short</w:t>
            </w:r>
          </w:p>
        </w:tc>
        <w:tc>
          <w:tcPr>
            <w:tcW w:w="1219" w:type="dxa"/>
            <w:tcBorders>
              <w:top w:val="nil"/>
              <w:left w:val="single" w:sz="4" w:space="0" w:color="auto"/>
              <w:bottom w:val="nil"/>
              <w:right w:val="nil"/>
            </w:tcBorders>
            <w:shd w:val="clear" w:color="auto" w:fill="auto"/>
            <w:noWrap/>
            <w:vAlign w:val="center"/>
            <w:hideMark/>
          </w:tcPr>
          <w:p w14:paraId="56CC007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0.13</w:t>
            </w:r>
          </w:p>
        </w:tc>
        <w:tc>
          <w:tcPr>
            <w:tcW w:w="1224" w:type="dxa"/>
            <w:tcBorders>
              <w:top w:val="nil"/>
              <w:left w:val="nil"/>
              <w:bottom w:val="nil"/>
              <w:right w:val="nil"/>
            </w:tcBorders>
            <w:shd w:val="clear" w:color="auto" w:fill="auto"/>
            <w:noWrap/>
            <w:vAlign w:val="center"/>
            <w:hideMark/>
          </w:tcPr>
          <w:p w14:paraId="6B39DA9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0.10</w:t>
            </w:r>
          </w:p>
        </w:tc>
        <w:tc>
          <w:tcPr>
            <w:tcW w:w="1327" w:type="dxa"/>
            <w:tcBorders>
              <w:top w:val="nil"/>
              <w:left w:val="nil"/>
              <w:bottom w:val="nil"/>
              <w:right w:val="nil"/>
            </w:tcBorders>
            <w:shd w:val="clear" w:color="auto" w:fill="auto"/>
            <w:noWrap/>
            <w:vAlign w:val="center"/>
            <w:hideMark/>
          </w:tcPr>
          <w:p w14:paraId="258305F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8.1 ± 0.07</w:t>
            </w:r>
          </w:p>
        </w:tc>
        <w:tc>
          <w:tcPr>
            <w:tcW w:w="1276" w:type="dxa"/>
            <w:tcBorders>
              <w:top w:val="nil"/>
              <w:left w:val="nil"/>
              <w:bottom w:val="nil"/>
              <w:right w:val="nil"/>
            </w:tcBorders>
            <w:shd w:val="clear" w:color="auto" w:fill="auto"/>
            <w:noWrap/>
            <w:vAlign w:val="center"/>
            <w:hideMark/>
          </w:tcPr>
          <w:p w14:paraId="2E893A3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0.12</w:t>
            </w:r>
          </w:p>
        </w:tc>
        <w:tc>
          <w:tcPr>
            <w:tcW w:w="1276" w:type="dxa"/>
            <w:tcBorders>
              <w:top w:val="nil"/>
              <w:left w:val="nil"/>
              <w:bottom w:val="nil"/>
              <w:right w:val="nil"/>
            </w:tcBorders>
            <w:shd w:val="clear" w:color="auto" w:fill="auto"/>
            <w:noWrap/>
            <w:vAlign w:val="center"/>
            <w:hideMark/>
          </w:tcPr>
          <w:p w14:paraId="618BF7A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0.10</w:t>
            </w:r>
          </w:p>
        </w:tc>
        <w:tc>
          <w:tcPr>
            <w:tcW w:w="1276" w:type="dxa"/>
            <w:tcBorders>
              <w:top w:val="nil"/>
              <w:left w:val="nil"/>
              <w:bottom w:val="nil"/>
              <w:right w:val="nil"/>
            </w:tcBorders>
            <w:shd w:val="clear" w:color="auto" w:fill="auto"/>
            <w:noWrap/>
            <w:vAlign w:val="center"/>
            <w:hideMark/>
          </w:tcPr>
          <w:p w14:paraId="51A86BB4"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8.3 ± 0.21</w:t>
            </w:r>
          </w:p>
        </w:tc>
        <w:tc>
          <w:tcPr>
            <w:tcW w:w="1275" w:type="dxa"/>
            <w:tcBorders>
              <w:top w:val="nil"/>
              <w:left w:val="nil"/>
              <w:bottom w:val="nil"/>
              <w:right w:val="nil"/>
            </w:tcBorders>
            <w:shd w:val="clear" w:color="auto" w:fill="auto"/>
            <w:noWrap/>
            <w:vAlign w:val="center"/>
            <w:hideMark/>
          </w:tcPr>
          <w:p w14:paraId="4538AE6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9.1 ± 0.16</w:t>
            </w:r>
          </w:p>
        </w:tc>
        <w:tc>
          <w:tcPr>
            <w:tcW w:w="1701" w:type="dxa"/>
            <w:tcBorders>
              <w:top w:val="nil"/>
              <w:left w:val="nil"/>
              <w:bottom w:val="nil"/>
              <w:right w:val="single" w:sz="8" w:space="0" w:color="auto"/>
            </w:tcBorders>
            <w:shd w:val="clear" w:color="auto" w:fill="auto"/>
            <w:noWrap/>
            <w:vAlign w:val="center"/>
            <w:hideMark/>
          </w:tcPr>
          <w:p w14:paraId="2A87B9B4"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8.9 ± 0.14</w:t>
            </w:r>
          </w:p>
        </w:tc>
      </w:tr>
      <w:tr w:rsidR="005A0764" w:rsidRPr="00E035F7" w14:paraId="53FB910B" w14:textId="77777777" w:rsidTr="009561A0">
        <w:trPr>
          <w:trHeight w:val="397"/>
        </w:trPr>
        <w:tc>
          <w:tcPr>
            <w:tcW w:w="1266" w:type="dxa"/>
            <w:vMerge/>
            <w:tcBorders>
              <w:top w:val="single" w:sz="8" w:space="0" w:color="auto"/>
              <w:left w:val="single" w:sz="8" w:space="0" w:color="auto"/>
              <w:bottom w:val="single" w:sz="8" w:space="0" w:color="000000"/>
              <w:right w:val="single" w:sz="4" w:space="0" w:color="auto"/>
            </w:tcBorders>
            <w:vAlign w:val="center"/>
            <w:hideMark/>
          </w:tcPr>
          <w:p w14:paraId="7DF3D468"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0E28A60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eastAsia="Times New Roman" w:hAnsiTheme="majorBidi" w:cstheme="majorBidi"/>
                <w:color w:val="000000"/>
                <w:sz w:val="20"/>
                <w:szCs w:val="20"/>
                <w:lang w:val="en-GB" w:eastAsia="fr-FR"/>
              </w:rPr>
              <w:t>Long</w:t>
            </w:r>
          </w:p>
        </w:tc>
        <w:tc>
          <w:tcPr>
            <w:tcW w:w="1219" w:type="dxa"/>
            <w:tcBorders>
              <w:top w:val="nil"/>
              <w:left w:val="single" w:sz="4" w:space="0" w:color="auto"/>
              <w:bottom w:val="single" w:sz="8" w:space="0" w:color="auto"/>
              <w:right w:val="nil"/>
            </w:tcBorders>
            <w:shd w:val="clear" w:color="auto" w:fill="auto"/>
            <w:noWrap/>
            <w:vAlign w:val="center"/>
            <w:hideMark/>
          </w:tcPr>
          <w:p w14:paraId="4876F56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7.7 ± 0.07</w:t>
            </w:r>
          </w:p>
        </w:tc>
        <w:tc>
          <w:tcPr>
            <w:tcW w:w="1224" w:type="dxa"/>
            <w:tcBorders>
              <w:top w:val="nil"/>
              <w:left w:val="nil"/>
              <w:bottom w:val="single" w:sz="8" w:space="0" w:color="auto"/>
              <w:right w:val="nil"/>
            </w:tcBorders>
            <w:shd w:val="clear" w:color="auto" w:fill="auto"/>
            <w:noWrap/>
            <w:vAlign w:val="center"/>
            <w:hideMark/>
          </w:tcPr>
          <w:p w14:paraId="16B1182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7.8 ± 0.12</w:t>
            </w:r>
          </w:p>
        </w:tc>
        <w:tc>
          <w:tcPr>
            <w:tcW w:w="1327" w:type="dxa"/>
            <w:tcBorders>
              <w:top w:val="nil"/>
              <w:left w:val="nil"/>
              <w:bottom w:val="single" w:sz="8" w:space="0" w:color="auto"/>
              <w:right w:val="nil"/>
            </w:tcBorders>
            <w:shd w:val="clear" w:color="auto" w:fill="auto"/>
            <w:noWrap/>
            <w:vAlign w:val="center"/>
            <w:hideMark/>
          </w:tcPr>
          <w:p w14:paraId="22F78E2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8.1 ± 0.14</w:t>
            </w:r>
          </w:p>
        </w:tc>
        <w:tc>
          <w:tcPr>
            <w:tcW w:w="1276" w:type="dxa"/>
            <w:tcBorders>
              <w:top w:val="nil"/>
              <w:left w:val="nil"/>
              <w:bottom w:val="single" w:sz="8" w:space="0" w:color="auto"/>
              <w:right w:val="nil"/>
            </w:tcBorders>
            <w:shd w:val="clear" w:color="000000" w:fill="D9D9D9"/>
            <w:noWrap/>
            <w:vAlign w:val="center"/>
            <w:hideMark/>
          </w:tcPr>
          <w:p w14:paraId="0E15DBD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000000" w:fill="D9D9D9"/>
            <w:noWrap/>
            <w:vAlign w:val="center"/>
            <w:hideMark/>
          </w:tcPr>
          <w:p w14:paraId="779FA73C"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auto" w:fill="auto"/>
            <w:noWrap/>
            <w:vAlign w:val="center"/>
            <w:hideMark/>
          </w:tcPr>
          <w:p w14:paraId="42DFAAB9"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8.4 ± 0.23</w:t>
            </w:r>
          </w:p>
        </w:tc>
        <w:tc>
          <w:tcPr>
            <w:tcW w:w="1275" w:type="dxa"/>
            <w:tcBorders>
              <w:top w:val="nil"/>
              <w:left w:val="nil"/>
              <w:bottom w:val="single" w:sz="8" w:space="0" w:color="auto"/>
              <w:right w:val="nil"/>
            </w:tcBorders>
            <w:shd w:val="clear" w:color="auto" w:fill="auto"/>
            <w:noWrap/>
            <w:vAlign w:val="center"/>
            <w:hideMark/>
          </w:tcPr>
          <w:p w14:paraId="19A553DA"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7.9 ± 0.07</w:t>
            </w:r>
          </w:p>
        </w:tc>
        <w:tc>
          <w:tcPr>
            <w:tcW w:w="1701" w:type="dxa"/>
            <w:tcBorders>
              <w:top w:val="nil"/>
              <w:left w:val="nil"/>
              <w:bottom w:val="single" w:sz="8" w:space="0" w:color="auto"/>
              <w:right w:val="single" w:sz="8" w:space="0" w:color="auto"/>
            </w:tcBorders>
            <w:shd w:val="clear" w:color="auto" w:fill="auto"/>
            <w:noWrap/>
            <w:vAlign w:val="center"/>
            <w:hideMark/>
          </w:tcPr>
          <w:p w14:paraId="768E8119"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8.2 ± 0.08</w:t>
            </w:r>
          </w:p>
        </w:tc>
      </w:tr>
      <w:tr w:rsidR="005A0764" w:rsidRPr="00E035F7" w14:paraId="5EDF253D" w14:textId="77777777" w:rsidTr="009561A0">
        <w:trPr>
          <w:trHeight w:val="397"/>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14:paraId="74F841AA"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 xml:space="preserve">conductivity (mS </w:t>
            </w:r>
            <w:proofErr w:type="gramStart"/>
            <w:r w:rsidRPr="00CB2CCF">
              <w:rPr>
                <w:rFonts w:asciiTheme="majorBidi" w:eastAsia="Times New Roman" w:hAnsiTheme="majorBidi" w:cstheme="majorBidi"/>
                <w:color w:val="000000"/>
                <w:sz w:val="20"/>
                <w:szCs w:val="20"/>
                <w:lang w:val="en-GB" w:eastAsia="fr-FR"/>
              </w:rPr>
              <w:t>cm</w:t>
            </w:r>
            <w:r w:rsidRPr="00CB2CCF">
              <w:rPr>
                <w:rFonts w:asciiTheme="majorBidi" w:eastAsia="Times New Roman" w:hAnsiTheme="majorBidi" w:cstheme="majorBidi"/>
                <w:color w:val="000000"/>
                <w:sz w:val="20"/>
                <w:szCs w:val="20"/>
                <w:vertAlign w:val="superscript"/>
                <w:lang w:val="en-GB" w:eastAsia="fr-FR"/>
              </w:rPr>
              <w:t>-1</w:t>
            </w:r>
            <w:proofErr w:type="gramEnd"/>
            <w:r w:rsidRPr="00CB2CCF">
              <w:rPr>
                <w:rFonts w:asciiTheme="majorBidi" w:eastAsia="Times New Roman" w:hAnsiTheme="majorBidi" w:cstheme="majorBidi"/>
                <w:color w:val="000000"/>
                <w:sz w:val="20"/>
                <w:szCs w:val="20"/>
                <w:lang w:val="en-GB" w:eastAsia="fr-FR"/>
              </w:rPr>
              <w:t>)</w:t>
            </w:r>
          </w:p>
        </w:tc>
        <w:tc>
          <w:tcPr>
            <w:tcW w:w="1191" w:type="dxa"/>
            <w:tcBorders>
              <w:top w:val="nil"/>
              <w:left w:val="single" w:sz="4" w:space="0" w:color="auto"/>
              <w:bottom w:val="nil"/>
              <w:right w:val="single" w:sz="4" w:space="0" w:color="auto"/>
            </w:tcBorders>
            <w:shd w:val="clear" w:color="auto" w:fill="auto"/>
            <w:noWrap/>
            <w:vAlign w:val="center"/>
            <w:hideMark/>
          </w:tcPr>
          <w:p w14:paraId="72FBFB7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Control</w:t>
            </w:r>
          </w:p>
        </w:tc>
        <w:tc>
          <w:tcPr>
            <w:tcW w:w="1219" w:type="dxa"/>
            <w:tcBorders>
              <w:top w:val="nil"/>
              <w:left w:val="single" w:sz="4" w:space="0" w:color="auto"/>
              <w:bottom w:val="nil"/>
              <w:right w:val="nil"/>
            </w:tcBorders>
            <w:shd w:val="clear" w:color="auto" w:fill="auto"/>
            <w:noWrap/>
            <w:vAlign w:val="center"/>
            <w:hideMark/>
          </w:tcPr>
          <w:p w14:paraId="47EABC8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0.29 ± 0.04</w:t>
            </w:r>
          </w:p>
        </w:tc>
        <w:tc>
          <w:tcPr>
            <w:tcW w:w="1224" w:type="dxa"/>
            <w:tcBorders>
              <w:top w:val="nil"/>
              <w:left w:val="nil"/>
              <w:bottom w:val="nil"/>
              <w:right w:val="nil"/>
            </w:tcBorders>
            <w:shd w:val="clear" w:color="auto" w:fill="auto"/>
            <w:noWrap/>
            <w:vAlign w:val="center"/>
            <w:hideMark/>
          </w:tcPr>
          <w:p w14:paraId="134E643A"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0.30 ± 0.03</w:t>
            </w:r>
          </w:p>
        </w:tc>
        <w:tc>
          <w:tcPr>
            <w:tcW w:w="1327" w:type="dxa"/>
            <w:tcBorders>
              <w:top w:val="nil"/>
              <w:left w:val="nil"/>
              <w:bottom w:val="nil"/>
              <w:right w:val="nil"/>
            </w:tcBorders>
            <w:shd w:val="clear" w:color="auto" w:fill="auto"/>
            <w:noWrap/>
            <w:vAlign w:val="center"/>
            <w:hideMark/>
          </w:tcPr>
          <w:p w14:paraId="4167C3DC"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0.22 ± 0.02</w:t>
            </w:r>
          </w:p>
        </w:tc>
        <w:tc>
          <w:tcPr>
            <w:tcW w:w="1276" w:type="dxa"/>
            <w:tcBorders>
              <w:top w:val="nil"/>
              <w:left w:val="nil"/>
              <w:bottom w:val="nil"/>
              <w:right w:val="nil"/>
            </w:tcBorders>
            <w:shd w:val="clear" w:color="auto" w:fill="auto"/>
            <w:noWrap/>
            <w:vAlign w:val="center"/>
            <w:hideMark/>
          </w:tcPr>
          <w:p w14:paraId="44D1B10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0.25 ± 0.02</w:t>
            </w:r>
          </w:p>
        </w:tc>
        <w:tc>
          <w:tcPr>
            <w:tcW w:w="1276" w:type="dxa"/>
            <w:tcBorders>
              <w:top w:val="nil"/>
              <w:left w:val="nil"/>
              <w:bottom w:val="nil"/>
              <w:right w:val="nil"/>
            </w:tcBorders>
            <w:shd w:val="clear" w:color="auto" w:fill="auto"/>
            <w:noWrap/>
            <w:vAlign w:val="center"/>
            <w:hideMark/>
          </w:tcPr>
          <w:p w14:paraId="3B80444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0.26 ± 0.02</w:t>
            </w:r>
          </w:p>
        </w:tc>
        <w:tc>
          <w:tcPr>
            <w:tcW w:w="1276" w:type="dxa"/>
            <w:tcBorders>
              <w:top w:val="nil"/>
              <w:left w:val="nil"/>
              <w:bottom w:val="nil"/>
              <w:right w:val="nil"/>
            </w:tcBorders>
            <w:shd w:val="clear" w:color="auto" w:fill="auto"/>
            <w:noWrap/>
            <w:vAlign w:val="center"/>
            <w:hideMark/>
          </w:tcPr>
          <w:p w14:paraId="42C884F4"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0.21 ± 0.01</w:t>
            </w:r>
          </w:p>
        </w:tc>
        <w:tc>
          <w:tcPr>
            <w:tcW w:w="1275" w:type="dxa"/>
            <w:tcBorders>
              <w:top w:val="nil"/>
              <w:left w:val="nil"/>
              <w:bottom w:val="nil"/>
              <w:right w:val="nil"/>
            </w:tcBorders>
            <w:shd w:val="clear" w:color="auto" w:fill="auto"/>
            <w:noWrap/>
            <w:vAlign w:val="center"/>
            <w:hideMark/>
          </w:tcPr>
          <w:p w14:paraId="21A155B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0.24 ± 0.02</w:t>
            </w:r>
          </w:p>
        </w:tc>
        <w:tc>
          <w:tcPr>
            <w:tcW w:w="1701" w:type="dxa"/>
            <w:tcBorders>
              <w:top w:val="nil"/>
              <w:left w:val="nil"/>
              <w:bottom w:val="nil"/>
              <w:right w:val="single" w:sz="8" w:space="0" w:color="auto"/>
            </w:tcBorders>
            <w:shd w:val="clear" w:color="auto" w:fill="auto"/>
            <w:noWrap/>
            <w:vAlign w:val="center"/>
            <w:hideMark/>
          </w:tcPr>
          <w:p w14:paraId="4562157D"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0.32 ± 0.04</w:t>
            </w:r>
          </w:p>
        </w:tc>
      </w:tr>
      <w:tr w:rsidR="005A0764" w:rsidRPr="00E035F7" w14:paraId="7BCED27C"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31A48448"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nil"/>
              <w:right w:val="single" w:sz="4" w:space="0" w:color="auto"/>
            </w:tcBorders>
            <w:shd w:val="clear" w:color="auto" w:fill="auto"/>
            <w:noWrap/>
            <w:vAlign w:val="center"/>
            <w:hideMark/>
          </w:tcPr>
          <w:p w14:paraId="0F737FF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hAnsiTheme="majorBidi" w:cstheme="majorBidi"/>
                <w:sz w:val="20"/>
                <w:szCs w:val="20"/>
              </w:rPr>
              <w:t>Short</w:t>
            </w:r>
          </w:p>
        </w:tc>
        <w:tc>
          <w:tcPr>
            <w:tcW w:w="1219" w:type="dxa"/>
            <w:tcBorders>
              <w:top w:val="nil"/>
              <w:left w:val="single" w:sz="4" w:space="0" w:color="auto"/>
              <w:bottom w:val="nil"/>
              <w:right w:val="nil"/>
            </w:tcBorders>
            <w:shd w:val="clear" w:color="auto" w:fill="auto"/>
            <w:noWrap/>
            <w:vAlign w:val="center"/>
            <w:hideMark/>
          </w:tcPr>
          <w:p w14:paraId="5D002CD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0.35 ± 0.04</w:t>
            </w:r>
          </w:p>
        </w:tc>
        <w:tc>
          <w:tcPr>
            <w:tcW w:w="1224" w:type="dxa"/>
            <w:tcBorders>
              <w:top w:val="nil"/>
              <w:left w:val="nil"/>
              <w:bottom w:val="nil"/>
              <w:right w:val="nil"/>
            </w:tcBorders>
            <w:shd w:val="clear" w:color="auto" w:fill="auto"/>
            <w:noWrap/>
            <w:vAlign w:val="center"/>
            <w:hideMark/>
          </w:tcPr>
          <w:p w14:paraId="6AC4602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0.43 ± 0.04</w:t>
            </w:r>
          </w:p>
        </w:tc>
        <w:tc>
          <w:tcPr>
            <w:tcW w:w="1327" w:type="dxa"/>
            <w:tcBorders>
              <w:top w:val="nil"/>
              <w:left w:val="nil"/>
              <w:bottom w:val="nil"/>
              <w:right w:val="nil"/>
            </w:tcBorders>
            <w:shd w:val="clear" w:color="auto" w:fill="auto"/>
            <w:noWrap/>
            <w:vAlign w:val="center"/>
            <w:hideMark/>
          </w:tcPr>
          <w:p w14:paraId="0AAADA7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0.53 ± 0.07</w:t>
            </w:r>
          </w:p>
        </w:tc>
        <w:tc>
          <w:tcPr>
            <w:tcW w:w="1276" w:type="dxa"/>
            <w:tcBorders>
              <w:top w:val="nil"/>
              <w:left w:val="nil"/>
              <w:bottom w:val="nil"/>
              <w:right w:val="nil"/>
            </w:tcBorders>
            <w:shd w:val="clear" w:color="auto" w:fill="auto"/>
            <w:noWrap/>
            <w:vAlign w:val="center"/>
            <w:hideMark/>
          </w:tcPr>
          <w:p w14:paraId="578CF18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0.17 ± 0.02</w:t>
            </w:r>
          </w:p>
        </w:tc>
        <w:tc>
          <w:tcPr>
            <w:tcW w:w="1276" w:type="dxa"/>
            <w:tcBorders>
              <w:top w:val="nil"/>
              <w:left w:val="nil"/>
              <w:bottom w:val="nil"/>
              <w:right w:val="nil"/>
            </w:tcBorders>
            <w:shd w:val="clear" w:color="auto" w:fill="auto"/>
            <w:noWrap/>
            <w:vAlign w:val="center"/>
            <w:hideMark/>
          </w:tcPr>
          <w:p w14:paraId="5519EAF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0.21 ± 0.02</w:t>
            </w:r>
          </w:p>
        </w:tc>
        <w:tc>
          <w:tcPr>
            <w:tcW w:w="1276" w:type="dxa"/>
            <w:tcBorders>
              <w:top w:val="nil"/>
              <w:left w:val="nil"/>
              <w:bottom w:val="nil"/>
              <w:right w:val="nil"/>
            </w:tcBorders>
            <w:shd w:val="clear" w:color="auto" w:fill="auto"/>
            <w:noWrap/>
            <w:vAlign w:val="center"/>
            <w:hideMark/>
          </w:tcPr>
          <w:p w14:paraId="5E588875"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0.16 ± 0.01</w:t>
            </w:r>
          </w:p>
        </w:tc>
        <w:tc>
          <w:tcPr>
            <w:tcW w:w="1275" w:type="dxa"/>
            <w:tcBorders>
              <w:top w:val="nil"/>
              <w:left w:val="nil"/>
              <w:bottom w:val="nil"/>
              <w:right w:val="nil"/>
            </w:tcBorders>
            <w:shd w:val="clear" w:color="auto" w:fill="auto"/>
            <w:noWrap/>
            <w:vAlign w:val="center"/>
            <w:hideMark/>
          </w:tcPr>
          <w:p w14:paraId="0577D23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0.18 ± 0.01</w:t>
            </w:r>
          </w:p>
        </w:tc>
        <w:tc>
          <w:tcPr>
            <w:tcW w:w="1701" w:type="dxa"/>
            <w:tcBorders>
              <w:top w:val="nil"/>
              <w:left w:val="nil"/>
              <w:bottom w:val="nil"/>
              <w:right w:val="single" w:sz="8" w:space="0" w:color="auto"/>
            </w:tcBorders>
            <w:shd w:val="clear" w:color="auto" w:fill="auto"/>
            <w:noWrap/>
            <w:vAlign w:val="center"/>
            <w:hideMark/>
          </w:tcPr>
          <w:p w14:paraId="60C8360F"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0.22 ± 0.02</w:t>
            </w:r>
          </w:p>
        </w:tc>
      </w:tr>
      <w:tr w:rsidR="005A0764" w:rsidRPr="00E035F7" w14:paraId="7CA863CE"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486DD49C"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38823E5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eastAsia="Times New Roman" w:hAnsiTheme="majorBidi" w:cstheme="majorBidi"/>
                <w:color w:val="000000"/>
                <w:sz w:val="20"/>
                <w:szCs w:val="20"/>
                <w:lang w:val="en-GB" w:eastAsia="fr-FR"/>
              </w:rPr>
              <w:t>Long</w:t>
            </w:r>
          </w:p>
        </w:tc>
        <w:tc>
          <w:tcPr>
            <w:tcW w:w="1219" w:type="dxa"/>
            <w:tcBorders>
              <w:top w:val="nil"/>
              <w:left w:val="single" w:sz="4" w:space="0" w:color="auto"/>
              <w:bottom w:val="single" w:sz="8" w:space="0" w:color="auto"/>
              <w:right w:val="nil"/>
            </w:tcBorders>
            <w:shd w:val="clear" w:color="auto" w:fill="auto"/>
            <w:noWrap/>
            <w:vAlign w:val="center"/>
            <w:hideMark/>
          </w:tcPr>
          <w:p w14:paraId="779F3984"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0.36 ± 0.05</w:t>
            </w:r>
          </w:p>
        </w:tc>
        <w:tc>
          <w:tcPr>
            <w:tcW w:w="1224" w:type="dxa"/>
            <w:tcBorders>
              <w:top w:val="nil"/>
              <w:left w:val="nil"/>
              <w:bottom w:val="single" w:sz="8" w:space="0" w:color="auto"/>
              <w:right w:val="nil"/>
            </w:tcBorders>
            <w:shd w:val="clear" w:color="auto" w:fill="auto"/>
            <w:noWrap/>
            <w:vAlign w:val="center"/>
            <w:hideMark/>
          </w:tcPr>
          <w:p w14:paraId="326E84F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0.39 ± 0.04</w:t>
            </w:r>
          </w:p>
        </w:tc>
        <w:tc>
          <w:tcPr>
            <w:tcW w:w="1327" w:type="dxa"/>
            <w:tcBorders>
              <w:top w:val="nil"/>
              <w:left w:val="nil"/>
              <w:bottom w:val="single" w:sz="8" w:space="0" w:color="auto"/>
              <w:right w:val="nil"/>
            </w:tcBorders>
            <w:shd w:val="clear" w:color="auto" w:fill="auto"/>
            <w:noWrap/>
            <w:vAlign w:val="center"/>
            <w:hideMark/>
          </w:tcPr>
          <w:p w14:paraId="54EF2BD4"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0.45 ± 0.04</w:t>
            </w:r>
          </w:p>
        </w:tc>
        <w:tc>
          <w:tcPr>
            <w:tcW w:w="1276" w:type="dxa"/>
            <w:tcBorders>
              <w:top w:val="nil"/>
              <w:left w:val="nil"/>
              <w:bottom w:val="single" w:sz="8" w:space="0" w:color="auto"/>
              <w:right w:val="nil"/>
            </w:tcBorders>
            <w:shd w:val="clear" w:color="000000" w:fill="D9D9D9"/>
            <w:noWrap/>
            <w:vAlign w:val="center"/>
            <w:hideMark/>
          </w:tcPr>
          <w:p w14:paraId="76713DC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000000" w:fill="D9D9D9"/>
            <w:noWrap/>
            <w:vAlign w:val="center"/>
            <w:hideMark/>
          </w:tcPr>
          <w:p w14:paraId="715BEC5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auto" w:fill="auto"/>
            <w:noWrap/>
            <w:vAlign w:val="center"/>
            <w:hideMark/>
          </w:tcPr>
          <w:p w14:paraId="6E876301"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0.17 ± 0.01</w:t>
            </w:r>
          </w:p>
        </w:tc>
        <w:tc>
          <w:tcPr>
            <w:tcW w:w="1275" w:type="dxa"/>
            <w:tcBorders>
              <w:top w:val="nil"/>
              <w:left w:val="nil"/>
              <w:bottom w:val="single" w:sz="8" w:space="0" w:color="auto"/>
              <w:right w:val="nil"/>
            </w:tcBorders>
            <w:shd w:val="clear" w:color="auto" w:fill="auto"/>
            <w:noWrap/>
            <w:vAlign w:val="center"/>
            <w:hideMark/>
          </w:tcPr>
          <w:p w14:paraId="5AEE189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0.24 ± 0.02</w:t>
            </w:r>
          </w:p>
        </w:tc>
        <w:tc>
          <w:tcPr>
            <w:tcW w:w="1701" w:type="dxa"/>
            <w:tcBorders>
              <w:top w:val="nil"/>
              <w:left w:val="nil"/>
              <w:bottom w:val="single" w:sz="8" w:space="0" w:color="auto"/>
              <w:right w:val="single" w:sz="8" w:space="0" w:color="auto"/>
            </w:tcBorders>
            <w:shd w:val="clear" w:color="auto" w:fill="auto"/>
            <w:noWrap/>
            <w:vAlign w:val="center"/>
            <w:hideMark/>
          </w:tcPr>
          <w:p w14:paraId="7B335DF4"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0.29 ± 0.02</w:t>
            </w:r>
          </w:p>
        </w:tc>
      </w:tr>
      <w:tr w:rsidR="005A0764" w:rsidRPr="00E035F7" w14:paraId="6EA67A9C" w14:textId="77777777" w:rsidTr="009561A0">
        <w:trPr>
          <w:trHeight w:val="397"/>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14:paraId="6309D3F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water temperature (°C)</w:t>
            </w:r>
          </w:p>
        </w:tc>
        <w:tc>
          <w:tcPr>
            <w:tcW w:w="1191" w:type="dxa"/>
            <w:tcBorders>
              <w:top w:val="nil"/>
              <w:left w:val="single" w:sz="4" w:space="0" w:color="auto"/>
              <w:bottom w:val="nil"/>
              <w:right w:val="single" w:sz="4" w:space="0" w:color="auto"/>
            </w:tcBorders>
            <w:shd w:val="clear" w:color="auto" w:fill="auto"/>
            <w:noWrap/>
            <w:vAlign w:val="center"/>
            <w:hideMark/>
          </w:tcPr>
          <w:p w14:paraId="0B14930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Control</w:t>
            </w:r>
          </w:p>
        </w:tc>
        <w:tc>
          <w:tcPr>
            <w:tcW w:w="1219" w:type="dxa"/>
            <w:tcBorders>
              <w:top w:val="nil"/>
              <w:left w:val="single" w:sz="4" w:space="0" w:color="auto"/>
              <w:bottom w:val="nil"/>
              <w:right w:val="nil"/>
            </w:tcBorders>
            <w:shd w:val="clear" w:color="auto" w:fill="auto"/>
            <w:noWrap/>
            <w:vAlign w:val="center"/>
            <w:hideMark/>
          </w:tcPr>
          <w:p w14:paraId="2F5847A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14.2 ± 0.06</w:t>
            </w:r>
          </w:p>
        </w:tc>
        <w:tc>
          <w:tcPr>
            <w:tcW w:w="1224" w:type="dxa"/>
            <w:tcBorders>
              <w:top w:val="nil"/>
              <w:left w:val="nil"/>
              <w:bottom w:val="nil"/>
              <w:right w:val="nil"/>
            </w:tcBorders>
            <w:shd w:val="clear" w:color="auto" w:fill="auto"/>
            <w:noWrap/>
            <w:vAlign w:val="center"/>
            <w:hideMark/>
          </w:tcPr>
          <w:p w14:paraId="68C1DE0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12.8 ± 0.10</w:t>
            </w:r>
          </w:p>
        </w:tc>
        <w:tc>
          <w:tcPr>
            <w:tcW w:w="1327" w:type="dxa"/>
            <w:tcBorders>
              <w:top w:val="nil"/>
              <w:left w:val="nil"/>
              <w:bottom w:val="nil"/>
              <w:right w:val="nil"/>
            </w:tcBorders>
            <w:shd w:val="clear" w:color="auto" w:fill="auto"/>
            <w:noWrap/>
            <w:vAlign w:val="center"/>
            <w:hideMark/>
          </w:tcPr>
          <w:p w14:paraId="706ED4B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Pr>
                <w:rFonts w:asciiTheme="majorBidi" w:eastAsia="Times New Roman" w:hAnsiTheme="majorBidi" w:cstheme="majorBidi"/>
                <w:color w:val="000000"/>
                <w:sz w:val="20"/>
                <w:szCs w:val="20"/>
                <w:lang w:val="en-GB" w:eastAsia="fr-FR"/>
              </w:rPr>
              <w:t xml:space="preserve">16.7 ± </w:t>
            </w:r>
            <w:r w:rsidRPr="00CB2CCF">
              <w:rPr>
                <w:rFonts w:asciiTheme="majorBidi" w:eastAsia="Times New Roman" w:hAnsiTheme="majorBidi" w:cstheme="majorBidi"/>
                <w:color w:val="000000"/>
                <w:sz w:val="20"/>
                <w:szCs w:val="20"/>
                <w:lang w:val="en-GB" w:eastAsia="fr-FR"/>
              </w:rPr>
              <w:t>0.13</w:t>
            </w:r>
          </w:p>
        </w:tc>
        <w:tc>
          <w:tcPr>
            <w:tcW w:w="1276" w:type="dxa"/>
            <w:tcBorders>
              <w:top w:val="nil"/>
              <w:left w:val="nil"/>
              <w:bottom w:val="nil"/>
              <w:right w:val="nil"/>
            </w:tcBorders>
            <w:shd w:val="clear" w:color="auto" w:fill="auto"/>
            <w:noWrap/>
            <w:vAlign w:val="center"/>
            <w:hideMark/>
          </w:tcPr>
          <w:p w14:paraId="66E3FA4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19.0 ± 0.29</w:t>
            </w:r>
          </w:p>
        </w:tc>
        <w:tc>
          <w:tcPr>
            <w:tcW w:w="1276" w:type="dxa"/>
            <w:tcBorders>
              <w:top w:val="nil"/>
              <w:left w:val="nil"/>
              <w:bottom w:val="nil"/>
              <w:right w:val="nil"/>
            </w:tcBorders>
            <w:shd w:val="clear" w:color="auto" w:fill="auto"/>
            <w:noWrap/>
            <w:vAlign w:val="center"/>
            <w:hideMark/>
          </w:tcPr>
          <w:p w14:paraId="53044DE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18.2 ± 0.13</w:t>
            </w:r>
          </w:p>
        </w:tc>
        <w:tc>
          <w:tcPr>
            <w:tcW w:w="1276" w:type="dxa"/>
            <w:tcBorders>
              <w:top w:val="nil"/>
              <w:left w:val="nil"/>
              <w:bottom w:val="nil"/>
              <w:right w:val="nil"/>
            </w:tcBorders>
            <w:shd w:val="clear" w:color="auto" w:fill="auto"/>
            <w:noWrap/>
            <w:vAlign w:val="center"/>
            <w:hideMark/>
          </w:tcPr>
          <w:p w14:paraId="672C8867"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20.3 ± 0.15</w:t>
            </w:r>
          </w:p>
        </w:tc>
        <w:tc>
          <w:tcPr>
            <w:tcW w:w="1275" w:type="dxa"/>
            <w:tcBorders>
              <w:top w:val="nil"/>
              <w:left w:val="nil"/>
              <w:bottom w:val="nil"/>
              <w:right w:val="nil"/>
            </w:tcBorders>
            <w:shd w:val="clear" w:color="auto" w:fill="auto"/>
            <w:noWrap/>
            <w:vAlign w:val="center"/>
            <w:hideMark/>
          </w:tcPr>
          <w:p w14:paraId="3279C53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23.1 ± 0.25</w:t>
            </w:r>
          </w:p>
        </w:tc>
        <w:tc>
          <w:tcPr>
            <w:tcW w:w="1701" w:type="dxa"/>
            <w:tcBorders>
              <w:top w:val="nil"/>
              <w:left w:val="nil"/>
              <w:bottom w:val="nil"/>
              <w:right w:val="single" w:sz="8" w:space="0" w:color="auto"/>
            </w:tcBorders>
            <w:shd w:val="clear" w:color="auto" w:fill="auto"/>
            <w:noWrap/>
            <w:vAlign w:val="center"/>
            <w:hideMark/>
          </w:tcPr>
          <w:p w14:paraId="048EA040"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20.8 ± 0.11</w:t>
            </w:r>
          </w:p>
        </w:tc>
      </w:tr>
      <w:tr w:rsidR="005A0764" w:rsidRPr="00E035F7" w14:paraId="6C651E99"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03BA97D4"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nil"/>
              <w:right w:val="single" w:sz="4" w:space="0" w:color="auto"/>
            </w:tcBorders>
            <w:shd w:val="clear" w:color="auto" w:fill="auto"/>
            <w:noWrap/>
            <w:vAlign w:val="center"/>
            <w:hideMark/>
          </w:tcPr>
          <w:p w14:paraId="285F5BE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hAnsiTheme="majorBidi" w:cstheme="majorBidi"/>
                <w:sz w:val="20"/>
                <w:szCs w:val="20"/>
              </w:rPr>
              <w:t>Short</w:t>
            </w:r>
          </w:p>
        </w:tc>
        <w:tc>
          <w:tcPr>
            <w:tcW w:w="1219" w:type="dxa"/>
            <w:tcBorders>
              <w:top w:val="nil"/>
              <w:left w:val="single" w:sz="4" w:space="0" w:color="auto"/>
              <w:bottom w:val="nil"/>
              <w:right w:val="nil"/>
            </w:tcBorders>
            <w:shd w:val="clear" w:color="auto" w:fill="auto"/>
            <w:noWrap/>
            <w:vAlign w:val="center"/>
            <w:hideMark/>
          </w:tcPr>
          <w:p w14:paraId="6D54CBF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14.2 ± 0.11</w:t>
            </w:r>
          </w:p>
        </w:tc>
        <w:tc>
          <w:tcPr>
            <w:tcW w:w="1224" w:type="dxa"/>
            <w:tcBorders>
              <w:top w:val="nil"/>
              <w:left w:val="nil"/>
              <w:bottom w:val="nil"/>
              <w:right w:val="nil"/>
            </w:tcBorders>
            <w:shd w:val="clear" w:color="auto" w:fill="auto"/>
            <w:noWrap/>
            <w:vAlign w:val="center"/>
            <w:hideMark/>
          </w:tcPr>
          <w:p w14:paraId="6921748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12.8 ± 0.12</w:t>
            </w:r>
          </w:p>
        </w:tc>
        <w:tc>
          <w:tcPr>
            <w:tcW w:w="1327" w:type="dxa"/>
            <w:tcBorders>
              <w:top w:val="nil"/>
              <w:left w:val="nil"/>
              <w:bottom w:val="nil"/>
              <w:right w:val="nil"/>
            </w:tcBorders>
            <w:shd w:val="clear" w:color="auto" w:fill="auto"/>
            <w:noWrap/>
            <w:vAlign w:val="center"/>
            <w:hideMark/>
          </w:tcPr>
          <w:p w14:paraId="438163D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17.2 ± 0.15</w:t>
            </w:r>
          </w:p>
        </w:tc>
        <w:tc>
          <w:tcPr>
            <w:tcW w:w="1276" w:type="dxa"/>
            <w:tcBorders>
              <w:top w:val="nil"/>
              <w:left w:val="nil"/>
              <w:bottom w:val="nil"/>
              <w:right w:val="nil"/>
            </w:tcBorders>
            <w:shd w:val="clear" w:color="auto" w:fill="auto"/>
            <w:noWrap/>
            <w:vAlign w:val="center"/>
            <w:hideMark/>
          </w:tcPr>
          <w:p w14:paraId="55E043C3"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19.2 ± 0.49</w:t>
            </w:r>
          </w:p>
        </w:tc>
        <w:tc>
          <w:tcPr>
            <w:tcW w:w="1276" w:type="dxa"/>
            <w:tcBorders>
              <w:top w:val="nil"/>
              <w:left w:val="nil"/>
              <w:bottom w:val="nil"/>
              <w:right w:val="nil"/>
            </w:tcBorders>
            <w:shd w:val="clear" w:color="auto" w:fill="auto"/>
            <w:noWrap/>
            <w:vAlign w:val="center"/>
            <w:hideMark/>
          </w:tcPr>
          <w:p w14:paraId="1794781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18.5 ± 0.44</w:t>
            </w:r>
          </w:p>
        </w:tc>
        <w:tc>
          <w:tcPr>
            <w:tcW w:w="1276" w:type="dxa"/>
            <w:tcBorders>
              <w:top w:val="nil"/>
              <w:left w:val="nil"/>
              <w:bottom w:val="nil"/>
              <w:right w:val="nil"/>
            </w:tcBorders>
            <w:shd w:val="clear" w:color="auto" w:fill="auto"/>
            <w:noWrap/>
            <w:vAlign w:val="center"/>
            <w:hideMark/>
          </w:tcPr>
          <w:p w14:paraId="35CEF10E"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20.5 ± 0.18</w:t>
            </w:r>
          </w:p>
        </w:tc>
        <w:tc>
          <w:tcPr>
            <w:tcW w:w="1275" w:type="dxa"/>
            <w:tcBorders>
              <w:top w:val="nil"/>
              <w:left w:val="nil"/>
              <w:bottom w:val="nil"/>
              <w:right w:val="nil"/>
            </w:tcBorders>
            <w:shd w:val="clear" w:color="auto" w:fill="auto"/>
            <w:noWrap/>
            <w:vAlign w:val="center"/>
            <w:hideMark/>
          </w:tcPr>
          <w:p w14:paraId="5F02677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23.4 ± 0.19</w:t>
            </w:r>
          </w:p>
        </w:tc>
        <w:tc>
          <w:tcPr>
            <w:tcW w:w="1701" w:type="dxa"/>
            <w:tcBorders>
              <w:top w:val="nil"/>
              <w:left w:val="nil"/>
              <w:bottom w:val="nil"/>
              <w:right w:val="single" w:sz="8" w:space="0" w:color="auto"/>
            </w:tcBorders>
            <w:shd w:val="clear" w:color="auto" w:fill="auto"/>
            <w:noWrap/>
            <w:vAlign w:val="center"/>
            <w:hideMark/>
          </w:tcPr>
          <w:p w14:paraId="7A4962ED"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20.9 ± 0.10</w:t>
            </w:r>
          </w:p>
        </w:tc>
      </w:tr>
      <w:tr w:rsidR="005A0764" w:rsidRPr="00E035F7" w14:paraId="2DD15F3C"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7E53C133"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6E27B7D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eastAsia="Times New Roman" w:hAnsiTheme="majorBidi" w:cstheme="majorBidi"/>
                <w:color w:val="000000"/>
                <w:sz w:val="20"/>
                <w:szCs w:val="20"/>
                <w:lang w:val="en-GB" w:eastAsia="fr-FR"/>
              </w:rPr>
              <w:t>Long</w:t>
            </w:r>
          </w:p>
        </w:tc>
        <w:tc>
          <w:tcPr>
            <w:tcW w:w="1219" w:type="dxa"/>
            <w:tcBorders>
              <w:top w:val="nil"/>
              <w:left w:val="single" w:sz="4" w:space="0" w:color="auto"/>
              <w:bottom w:val="single" w:sz="8" w:space="0" w:color="auto"/>
              <w:right w:val="nil"/>
            </w:tcBorders>
            <w:shd w:val="clear" w:color="auto" w:fill="auto"/>
            <w:noWrap/>
            <w:vAlign w:val="center"/>
            <w:hideMark/>
          </w:tcPr>
          <w:p w14:paraId="04C485C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14.1 ± 0.08</w:t>
            </w:r>
          </w:p>
        </w:tc>
        <w:tc>
          <w:tcPr>
            <w:tcW w:w="1224" w:type="dxa"/>
            <w:tcBorders>
              <w:top w:val="nil"/>
              <w:left w:val="nil"/>
              <w:bottom w:val="single" w:sz="8" w:space="0" w:color="auto"/>
              <w:right w:val="nil"/>
            </w:tcBorders>
            <w:shd w:val="clear" w:color="auto" w:fill="auto"/>
            <w:noWrap/>
            <w:vAlign w:val="center"/>
            <w:hideMark/>
          </w:tcPr>
          <w:p w14:paraId="024BFE1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12.8 ± 0.11</w:t>
            </w:r>
          </w:p>
        </w:tc>
        <w:tc>
          <w:tcPr>
            <w:tcW w:w="1327" w:type="dxa"/>
            <w:tcBorders>
              <w:top w:val="nil"/>
              <w:left w:val="nil"/>
              <w:bottom w:val="single" w:sz="8" w:space="0" w:color="auto"/>
              <w:right w:val="nil"/>
            </w:tcBorders>
            <w:shd w:val="clear" w:color="auto" w:fill="auto"/>
            <w:noWrap/>
            <w:vAlign w:val="center"/>
            <w:hideMark/>
          </w:tcPr>
          <w:p w14:paraId="385F0B4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17.1 ± 0.11</w:t>
            </w:r>
          </w:p>
        </w:tc>
        <w:tc>
          <w:tcPr>
            <w:tcW w:w="1276" w:type="dxa"/>
            <w:tcBorders>
              <w:top w:val="nil"/>
              <w:left w:val="nil"/>
              <w:bottom w:val="single" w:sz="8" w:space="0" w:color="auto"/>
              <w:right w:val="nil"/>
            </w:tcBorders>
            <w:shd w:val="clear" w:color="000000" w:fill="D9D9D9"/>
            <w:noWrap/>
            <w:vAlign w:val="center"/>
            <w:hideMark/>
          </w:tcPr>
          <w:p w14:paraId="313F62C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000000" w:fill="D9D9D9"/>
            <w:noWrap/>
            <w:vAlign w:val="center"/>
            <w:hideMark/>
          </w:tcPr>
          <w:p w14:paraId="67BC620C"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auto" w:fill="auto"/>
            <w:noWrap/>
            <w:vAlign w:val="center"/>
            <w:hideMark/>
          </w:tcPr>
          <w:p w14:paraId="410A61B1"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20.3 ± 0.11</w:t>
            </w:r>
          </w:p>
        </w:tc>
        <w:tc>
          <w:tcPr>
            <w:tcW w:w="1275" w:type="dxa"/>
            <w:tcBorders>
              <w:top w:val="nil"/>
              <w:left w:val="nil"/>
              <w:bottom w:val="single" w:sz="8" w:space="0" w:color="auto"/>
              <w:right w:val="nil"/>
            </w:tcBorders>
            <w:shd w:val="clear" w:color="auto" w:fill="auto"/>
            <w:noWrap/>
            <w:vAlign w:val="center"/>
            <w:hideMark/>
          </w:tcPr>
          <w:p w14:paraId="46529C64"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23.0 ± 0.21</w:t>
            </w:r>
          </w:p>
        </w:tc>
        <w:tc>
          <w:tcPr>
            <w:tcW w:w="1701" w:type="dxa"/>
            <w:tcBorders>
              <w:top w:val="nil"/>
              <w:left w:val="nil"/>
              <w:bottom w:val="single" w:sz="8" w:space="0" w:color="auto"/>
              <w:right w:val="single" w:sz="8" w:space="0" w:color="auto"/>
            </w:tcBorders>
            <w:shd w:val="clear" w:color="auto" w:fill="auto"/>
            <w:noWrap/>
            <w:vAlign w:val="center"/>
            <w:hideMark/>
          </w:tcPr>
          <w:p w14:paraId="6A46810A"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20.8 ± 0.10</w:t>
            </w:r>
          </w:p>
        </w:tc>
      </w:tr>
      <w:tr w:rsidR="005A0764" w:rsidRPr="00E035F7" w14:paraId="7F51EA6E" w14:textId="77777777" w:rsidTr="009561A0">
        <w:trPr>
          <w:trHeight w:val="397"/>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14:paraId="543F4B4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 xml:space="preserve">Dissolved oxygen   </w:t>
            </w:r>
            <w:proofErr w:type="gramStart"/>
            <w:r w:rsidRPr="00CB2CCF">
              <w:rPr>
                <w:rFonts w:asciiTheme="majorBidi" w:eastAsia="Times New Roman" w:hAnsiTheme="majorBidi" w:cstheme="majorBidi"/>
                <w:color w:val="000000"/>
                <w:sz w:val="20"/>
                <w:szCs w:val="20"/>
                <w:lang w:val="en-GB" w:eastAsia="fr-FR"/>
              </w:rPr>
              <w:t xml:space="preserve">   (</w:t>
            </w:r>
            <w:proofErr w:type="gramEnd"/>
            <w:r w:rsidRPr="00CB2CCF">
              <w:rPr>
                <w:rFonts w:asciiTheme="majorBidi" w:eastAsia="Times New Roman" w:hAnsiTheme="majorBidi" w:cstheme="majorBidi"/>
                <w:color w:val="000000"/>
                <w:sz w:val="20"/>
                <w:szCs w:val="20"/>
                <w:lang w:val="en-GB" w:eastAsia="fr-FR"/>
              </w:rPr>
              <w:t>mg L-1)</w:t>
            </w:r>
          </w:p>
        </w:tc>
        <w:tc>
          <w:tcPr>
            <w:tcW w:w="1191" w:type="dxa"/>
            <w:tcBorders>
              <w:top w:val="nil"/>
              <w:left w:val="single" w:sz="4" w:space="0" w:color="auto"/>
              <w:bottom w:val="nil"/>
              <w:right w:val="single" w:sz="4" w:space="0" w:color="auto"/>
            </w:tcBorders>
            <w:shd w:val="clear" w:color="auto" w:fill="auto"/>
            <w:noWrap/>
            <w:vAlign w:val="center"/>
            <w:hideMark/>
          </w:tcPr>
          <w:p w14:paraId="1B37AB6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Control</w:t>
            </w:r>
          </w:p>
        </w:tc>
        <w:tc>
          <w:tcPr>
            <w:tcW w:w="1219" w:type="dxa"/>
            <w:tcBorders>
              <w:top w:val="nil"/>
              <w:left w:val="single" w:sz="4" w:space="0" w:color="auto"/>
              <w:bottom w:val="nil"/>
              <w:right w:val="nil"/>
            </w:tcBorders>
            <w:shd w:val="clear" w:color="000000" w:fill="D9D9D9"/>
            <w:noWrap/>
            <w:vAlign w:val="center"/>
            <w:hideMark/>
          </w:tcPr>
          <w:p w14:paraId="41B7424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24" w:type="dxa"/>
            <w:tcBorders>
              <w:top w:val="nil"/>
              <w:left w:val="nil"/>
              <w:bottom w:val="nil"/>
              <w:right w:val="nil"/>
            </w:tcBorders>
            <w:shd w:val="clear" w:color="auto" w:fill="auto"/>
            <w:noWrap/>
            <w:vAlign w:val="center"/>
            <w:hideMark/>
          </w:tcPr>
          <w:p w14:paraId="2E761F3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8.5 ± 0.47</w:t>
            </w:r>
          </w:p>
        </w:tc>
        <w:tc>
          <w:tcPr>
            <w:tcW w:w="1327" w:type="dxa"/>
            <w:tcBorders>
              <w:top w:val="nil"/>
              <w:left w:val="nil"/>
              <w:bottom w:val="nil"/>
              <w:right w:val="nil"/>
            </w:tcBorders>
            <w:shd w:val="clear" w:color="auto" w:fill="auto"/>
            <w:noWrap/>
            <w:vAlign w:val="center"/>
            <w:hideMark/>
          </w:tcPr>
          <w:p w14:paraId="04986C2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8.6 ± 0.56</w:t>
            </w:r>
          </w:p>
        </w:tc>
        <w:tc>
          <w:tcPr>
            <w:tcW w:w="1276" w:type="dxa"/>
            <w:tcBorders>
              <w:top w:val="nil"/>
              <w:left w:val="nil"/>
              <w:bottom w:val="nil"/>
              <w:right w:val="nil"/>
            </w:tcBorders>
            <w:shd w:val="clear" w:color="auto" w:fill="auto"/>
            <w:noWrap/>
            <w:vAlign w:val="center"/>
            <w:hideMark/>
          </w:tcPr>
          <w:p w14:paraId="6678FE16"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7.6 ± 0.36</w:t>
            </w:r>
          </w:p>
        </w:tc>
        <w:tc>
          <w:tcPr>
            <w:tcW w:w="1276" w:type="dxa"/>
            <w:tcBorders>
              <w:top w:val="nil"/>
              <w:left w:val="nil"/>
              <w:bottom w:val="nil"/>
              <w:right w:val="nil"/>
            </w:tcBorders>
            <w:shd w:val="clear" w:color="auto" w:fill="auto"/>
            <w:noWrap/>
            <w:vAlign w:val="center"/>
            <w:hideMark/>
          </w:tcPr>
          <w:p w14:paraId="4AB8728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7.2 ± 0.38</w:t>
            </w:r>
          </w:p>
        </w:tc>
        <w:tc>
          <w:tcPr>
            <w:tcW w:w="1276" w:type="dxa"/>
            <w:tcBorders>
              <w:top w:val="nil"/>
              <w:left w:val="nil"/>
              <w:bottom w:val="nil"/>
              <w:right w:val="nil"/>
            </w:tcBorders>
            <w:shd w:val="clear" w:color="auto" w:fill="auto"/>
            <w:noWrap/>
            <w:vAlign w:val="center"/>
            <w:hideMark/>
          </w:tcPr>
          <w:p w14:paraId="210D708B"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7.3 ± 0.31</w:t>
            </w:r>
          </w:p>
        </w:tc>
        <w:tc>
          <w:tcPr>
            <w:tcW w:w="1275" w:type="dxa"/>
            <w:tcBorders>
              <w:top w:val="nil"/>
              <w:left w:val="nil"/>
              <w:bottom w:val="nil"/>
              <w:right w:val="nil"/>
            </w:tcBorders>
            <w:shd w:val="clear" w:color="auto" w:fill="auto"/>
            <w:noWrap/>
            <w:vAlign w:val="center"/>
            <w:hideMark/>
          </w:tcPr>
          <w:p w14:paraId="1BA3486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9.8 ± 0.68</w:t>
            </w:r>
          </w:p>
        </w:tc>
        <w:tc>
          <w:tcPr>
            <w:tcW w:w="1701" w:type="dxa"/>
            <w:tcBorders>
              <w:top w:val="nil"/>
              <w:left w:val="nil"/>
              <w:bottom w:val="nil"/>
              <w:right w:val="single" w:sz="8" w:space="0" w:color="auto"/>
            </w:tcBorders>
            <w:shd w:val="clear" w:color="auto" w:fill="auto"/>
            <w:noWrap/>
            <w:vAlign w:val="center"/>
            <w:hideMark/>
          </w:tcPr>
          <w:p w14:paraId="621CA0CE"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9.9 ± 0.69</w:t>
            </w:r>
          </w:p>
        </w:tc>
      </w:tr>
      <w:tr w:rsidR="005A0764" w:rsidRPr="00E035F7" w14:paraId="7733C94B"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049B77E0"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nil"/>
              <w:right w:val="single" w:sz="4" w:space="0" w:color="auto"/>
            </w:tcBorders>
            <w:shd w:val="clear" w:color="auto" w:fill="auto"/>
            <w:noWrap/>
            <w:vAlign w:val="center"/>
            <w:hideMark/>
          </w:tcPr>
          <w:p w14:paraId="5B526DD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hAnsiTheme="majorBidi" w:cstheme="majorBidi"/>
                <w:sz w:val="20"/>
                <w:szCs w:val="20"/>
              </w:rPr>
              <w:t>Short</w:t>
            </w:r>
          </w:p>
        </w:tc>
        <w:tc>
          <w:tcPr>
            <w:tcW w:w="1219" w:type="dxa"/>
            <w:tcBorders>
              <w:top w:val="nil"/>
              <w:left w:val="single" w:sz="4" w:space="0" w:color="auto"/>
              <w:bottom w:val="nil"/>
              <w:right w:val="nil"/>
            </w:tcBorders>
            <w:shd w:val="clear" w:color="000000" w:fill="D9D9D9"/>
            <w:noWrap/>
            <w:vAlign w:val="center"/>
            <w:hideMark/>
          </w:tcPr>
          <w:p w14:paraId="044DBEE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24" w:type="dxa"/>
            <w:tcBorders>
              <w:top w:val="nil"/>
              <w:left w:val="nil"/>
              <w:bottom w:val="nil"/>
              <w:right w:val="nil"/>
            </w:tcBorders>
            <w:shd w:val="clear" w:color="auto" w:fill="auto"/>
            <w:noWrap/>
            <w:vAlign w:val="center"/>
            <w:hideMark/>
          </w:tcPr>
          <w:p w14:paraId="35A19B4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8.8 ± 0.36</w:t>
            </w:r>
          </w:p>
        </w:tc>
        <w:tc>
          <w:tcPr>
            <w:tcW w:w="1327" w:type="dxa"/>
            <w:tcBorders>
              <w:top w:val="nil"/>
              <w:left w:val="nil"/>
              <w:bottom w:val="nil"/>
              <w:right w:val="nil"/>
            </w:tcBorders>
            <w:shd w:val="clear" w:color="auto" w:fill="auto"/>
            <w:noWrap/>
            <w:vAlign w:val="center"/>
            <w:hideMark/>
          </w:tcPr>
          <w:p w14:paraId="13CEDA3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8.9 ± 0.44</w:t>
            </w:r>
          </w:p>
        </w:tc>
        <w:tc>
          <w:tcPr>
            <w:tcW w:w="1276" w:type="dxa"/>
            <w:tcBorders>
              <w:top w:val="nil"/>
              <w:left w:val="nil"/>
              <w:bottom w:val="nil"/>
              <w:right w:val="nil"/>
            </w:tcBorders>
            <w:shd w:val="clear" w:color="auto" w:fill="auto"/>
            <w:noWrap/>
            <w:vAlign w:val="center"/>
            <w:hideMark/>
          </w:tcPr>
          <w:p w14:paraId="01957D1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6.5 ± 0.44</w:t>
            </w:r>
          </w:p>
        </w:tc>
        <w:tc>
          <w:tcPr>
            <w:tcW w:w="1276" w:type="dxa"/>
            <w:tcBorders>
              <w:top w:val="nil"/>
              <w:left w:val="nil"/>
              <w:bottom w:val="nil"/>
              <w:right w:val="nil"/>
            </w:tcBorders>
            <w:shd w:val="clear" w:color="auto" w:fill="auto"/>
            <w:noWrap/>
            <w:vAlign w:val="center"/>
            <w:hideMark/>
          </w:tcPr>
          <w:p w14:paraId="5EEDB04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7.2 ± 0.55</w:t>
            </w:r>
          </w:p>
        </w:tc>
        <w:tc>
          <w:tcPr>
            <w:tcW w:w="1276" w:type="dxa"/>
            <w:tcBorders>
              <w:top w:val="nil"/>
              <w:left w:val="nil"/>
              <w:bottom w:val="nil"/>
              <w:right w:val="nil"/>
            </w:tcBorders>
            <w:shd w:val="clear" w:color="auto" w:fill="auto"/>
            <w:noWrap/>
            <w:vAlign w:val="center"/>
            <w:hideMark/>
          </w:tcPr>
          <w:p w14:paraId="5F907F77"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7.8 ± 0.39</w:t>
            </w:r>
          </w:p>
        </w:tc>
        <w:tc>
          <w:tcPr>
            <w:tcW w:w="1275" w:type="dxa"/>
            <w:tcBorders>
              <w:top w:val="nil"/>
              <w:left w:val="nil"/>
              <w:bottom w:val="nil"/>
              <w:right w:val="nil"/>
            </w:tcBorders>
            <w:shd w:val="clear" w:color="auto" w:fill="auto"/>
            <w:noWrap/>
            <w:vAlign w:val="center"/>
            <w:hideMark/>
          </w:tcPr>
          <w:p w14:paraId="4576DE3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17.3 ± 7.68</w:t>
            </w:r>
          </w:p>
        </w:tc>
        <w:tc>
          <w:tcPr>
            <w:tcW w:w="1701" w:type="dxa"/>
            <w:tcBorders>
              <w:top w:val="nil"/>
              <w:left w:val="nil"/>
              <w:bottom w:val="nil"/>
              <w:right w:val="single" w:sz="8" w:space="0" w:color="auto"/>
            </w:tcBorders>
            <w:shd w:val="clear" w:color="auto" w:fill="auto"/>
            <w:noWrap/>
            <w:vAlign w:val="center"/>
            <w:hideMark/>
          </w:tcPr>
          <w:p w14:paraId="7C377942"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10.0 ± 0.47</w:t>
            </w:r>
          </w:p>
        </w:tc>
      </w:tr>
      <w:tr w:rsidR="005A0764" w:rsidRPr="00E035F7" w14:paraId="0F138F39"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18BE26E1"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51E6371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eastAsia="Times New Roman" w:hAnsiTheme="majorBidi" w:cstheme="majorBidi"/>
                <w:color w:val="000000"/>
                <w:sz w:val="20"/>
                <w:szCs w:val="20"/>
                <w:lang w:val="en-GB" w:eastAsia="fr-FR"/>
              </w:rPr>
              <w:t>Long</w:t>
            </w:r>
          </w:p>
        </w:tc>
        <w:tc>
          <w:tcPr>
            <w:tcW w:w="1219" w:type="dxa"/>
            <w:tcBorders>
              <w:top w:val="nil"/>
              <w:left w:val="single" w:sz="4" w:space="0" w:color="auto"/>
              <w:bottom w:val="single" w:sz="8" w:space="0" w:color="auto"/>
              <w:right w:val="nil"/>
            </w:tcBorders>
            <w:shd w:val="clear" w:color="000000" w:fill="D9D9D9"/>
            <w:noWrap/>
            <w:vAlign w:val="center"/>
            <w:hideMark/>
          </w:tcPr>
          <w:p w14:paraId="07DD4847"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24" w:type="dxa"/>
            <w:tcBorders>
              <w:top w:val="nil"/>
              <w:left w:val="nil"/>
              <w:bottom w:val="single" w:sz="8" w:space="0" w:color="auto"/>
              <w:right w:val="nil"/>
            </w:tcBorders>
            <w:shd w:val="clear" w:color="auto" w:fill="auto"/>
            <w:noWrap/>
            <w:vAlign w:val="center"/>
            <w:hideMark/>
          </w:tcPr>
          <w:p w14:paraId="4F2A7F1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9.0 ± 0.51</w:t>
            </w:r>
          </w:p>
        </w:tc>
        <w:tc>
          <w:tcPr>
            <w:tcW w:w="1327" w:type="dxa"/>
            <w:tcBorders>
              <w:top w:val="nil"/>
              <w:left w:val="nil"/>
              <w:bottom w:val="single" w:sz="8" w:space="0" w:color="auto"/>
              <w:right w:val="nil"/>
            </w:tcBorders>
            <w:shd w:val="clear" w:color="auto" w:fill="auto"/>
            <w:noWrap/>
            <w:vAlign w:val="center"/>
            <w:hideMark/>
          </w:tcPr>
          <w:p w14:paraId="2C5B8C0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9.1 ± 0.59</w:t>
            </w:r>
          </w:p>
        </w:tc>
        <w:tc>
          <w:tcPr>
            <w:tcW w:w="1276" w:type="dxa"/>
            <w:tcBorders>
              <w:top w:val="nil"/>
              <w:left w:val="nil"/>
              <w:bottom w:val="single" w:sz="8" w:space="0" w:color="auto"/>
              <w:right w:val="nil"/>
            </w:tcBorders>
            <w:shd w:val="clear" w:color="000000" w:fill="D9D9D9"/>
            <w:noWrap/>
            <w:vAlign w:val="center"/>
            <w:hideMark/>
          </w:tcPr>
          <w:p w14:paraId="4F16974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000000" w:fill="D9D9D9"/>
            <w:noWrap/>
            <w:vAlign w:val="center"/>
            <w:hideMark/>
          </w:tcPr>
          <w:p w14:paraId="30B5FF8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single" w:sz="8" w:space="0" w:color="auto"/>
              <w:right w:val="nil"/>
            </w:tcBorders>
            <w:shd w:val="clear" w:color="auto" w:fill="auto"/>
            <w:noWrap/>
            <w:vAlign w:val="center"/>
            <w:hideMark/>
          </w:tcPr>
          <w:p w14:paraId="51194A4B"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7.7 ± 0.76</w:t>
            </w:r>
          </w:p>
        </w:tc>
        <w:tc>
          <w:tcPr>
            <w:tcW w:w="1275" w:type="dxa"/>
            <w:tcBorders>
              <w:top w:val="nil"/>
              <w:left w:val="nil"/>
              <w:bottom w:val="single" w:sz="8" w:space="0" w:color="auto"/>
              <w:right w:val="nil"/>
            </w:tcBorders>
            <w:shd w:val="clear" w:color="auto" w:fill="auto"/>
            <w:noWrap/>
            <w:vAlign w:val="center"/>
            <w:hideMark/>
          </w:tcPr>
          <w:p w14:paraId="5243EE12"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6.1 ± 0.51</w:t>
            </w:r>
          </w:p>
        </w:tc>
        <w:tc>
          <w:tcPr>
            <w:tcW w:w="1701" w:type="dxa"/>
            <w:tcBorders>
              <w:top w:val="nil"/>
              <w:left w:val="nil"/>
              <w:bottom w:val="single" w:sz="8" w:space="0" w:color="auto"/>
              <w:right w:val="single" w:sz="8" w:space="0" w:color="auto"/>
            </w:tcBorders>
            <w:shd w:val="clear" w:color="auto" w:fill="auto"/>
            <w:noWrap/>
            <w:vAlign w:val="center"/>
            <w:hideMark/>
          </w:tcPr>
          <w:p w14:paraId="131105AE"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8.5 ± 0.46</w:t>
            </w:r>
          </w:p>
        </w:tc>
      </w:tr>
      <w:tr w:rsidR="005A0764" w:rsidRPr="00E035F7" w14:paraId="02A9AAF1" w14:textId="77777777" w:rsidTr="009561A0">
        <w:trPr>
          <w:trHeight w:val="397"/>
        </w:trPr>
        <w:tc>
          <w:tcPr>
            <w:tcW w:w="1266" w:type="dxa"/>
            <w:vMerge w:val="restart"/>
            <w:tcBorders>
              <w:top w:val="nil"/>
              <w:left w:val="single" w:sz="8" w:space="0" w:color="auto"/>
              <w:bottom w:val="single" w:sz="8" w:space="0" w:color="000000"/>
              <w:right w:val="single" w:sz="4" w:space="0" w:color="auto"/>
            </w:tcBorders>
            <w:shd w:val="clear" w:color="auto" w:fill="auto"/>
            <w:vAlign w:val="center"/>
            <w:hideMark/>
          </w:tcPr>
          <w:p w14:paraId="7C6A3B38"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TSS (mg L-1)</w:t>
            </w:r>
          </w:p>
        </w:tc>
        <w:tc>
          <w:tcPr>
            <w:tcW w:w="1191" w:type="dxa"/>
            <w:tcBorders>
              <w:top w:val="nil"/>
              <w:left w:val="single" w:sz="4" w:space="0" w:color="auto"/>
              <w:bottom w:val="nil"/>
              <w:right w:val="single" w:sz="4" w:space="0" w:color="auto"/>
            </w:tcBorders>
            <w:shd w:val="clear" w:color="auto" w:fill="auto"/>
            <w:noWrap/>
            <w:vAlign w:val="center"/>
            <w:hideMark/>
          </w:tcPr>
          <w:p w14:paraId="126ED86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Control</w:t>
            </w:r>
          </w:p>
        </w:tc>
        <w:tc>
          <w:tcPr>
            <w:tcW w:w="1219" w:type="dxa"/>
            <w:tcBorders>
              <w:top w:val="nil"/>
              <w:left w:val="single" w:sz="4" w:space="0" w:color="auto"/>
              <w:bottom w:val="nil"/>
              <w:right w:val="nil"/>
            </w:tcBorders>
            <w:shd w:val="clear" w:color="auto" w:fill="auto"/>
            <w:noWrap/>
            <w:vAlign w:val="center"/>
            <w:hideMark/>
          </w:tcPr>
          <w:p w14:paraId="41714B20"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16.3 ± 2.68</w:t>
            </w:r>
          </w:p>
        </w:tc>
        <w:tc>
          <w:tcPr>
            <w:tcW w:w="1224" w:type="dxa"/>
            <w:tcBorders>
              <w:top w:val="nil"/>
              <w:left w:val="nil"/>
              <w:bottom w:val="nil"/>
              <w:right w:val="nil"/>
            </w:tcBorders>
            <w:shd w:val="clear" w:color="000000" w:fill="D9D9D9"/>
            <w:noWrap/>
            <w:vAlign w:val="center"/>
            <w:hideMark/>
          </w:tcPr>
          <w:p w14:paraId="325BE4B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327" w:type="dxa"/>
            <w:tcBorders>
              <w:top w:val="nil"/>
              <w:left w:val="nil"/>
              <w:bottom w:val="nil"/>
              <w:right w:val="nil"/>
            </w:tcBorders>
            <w:shd w:val="clear" w:color="auto" w:fill="auto"/>
            <w:noWrap/>
            <w:vAlign w:val="center"/>
            <w:hideMark/>
          </w:tcPr>
          <w:p w14:paraId="0A611A8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45.1 ± 15.09</w:t>
            </w:r>
          </w:p>
        </w:tc>
        <w:tc>
          <w:tcPr>
            <w:tcW w:w="1276" w:type="dxa"/>
            <w:tcBorders>
              <w:top w:val="nil"/>
              <w:left w:val="nil"/>
              <w:bottom w:val="nil"/>
              <w:right w:val="nil"/>
            </w:tcBorders>
            <w:shd w:val="clear" w:color="auto" w:fill="auto"/>
            <w:noWrap/>
            <w:vAlign w:val="center"/>
            <w:hideMark/>
          </w:tcPr>
          <w:p w14:paraId="4A4306F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62.2 ± 23.03</w:t>
            </w:r>
          </w:p>
        </w:tc>
        <w:tc>
          <w:tcPr>
            <w:tcW w:w="1276" w:type="dxa"/>
            <w:tcBorders>
              <w:top w:val="nil"/>
              <w:left w:val="nil"/>
              <w:bottom w:val="nil"/>
              <w:right w:val="nil"/>
            </w:tcBorders>
            <w:shd w:val="clear" w:color="000000" w:fill="D9D9D9"/>
            <w:noWrap/>
            <w:vAlign w:val="center"/>
            <w:hideMark/>
          </w:tcPr>
          <w:p w14:paraId="086F9A8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nil"/>
              <w:right w:val="nil"/>
            </w:tcBorders>
            <w:shd w:val="clear" w:color="auto" w:fill="auto"/>
            <w:noWrap/>
            <w:vAlign w:val="center"/>
            <w:hideMark/>
          </w:tcPr>
          <w:p w14:paraId="3C883AF5"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65.7 ± 13.72</w:t>
            </w:r>
          </w:p>
        </w:tc>
        <w:tc>
          <w:tcPr>
            <w:tcW w:w="1275" w:type="dxa"/>
            <w:tcBorders>
              <w:top w:val="nil"/>
              <w:left w:val="nil"/>
              <w:bottom w:val="nil"/>
              <w:right w:val="nil"/>
            </w:tcBorders>
            <w:shd w:val="clear" w:color="000000" w:fill="D9D9D9"/>
            <w:noWrap/>
            <w:vAlign w:val="center"/>
            <w:hideMark/>
          </w:tcPr>
          <w:p w14:paraId="514AA3E4"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701" w:type="dxa"/>
            <w:tcBorders>
              <w:top w:val="nil"/>
              <w:left w:val="nil"/>
              <w:bottom w:val="nil"/>
              <w:right w:val="single" w:sz="8" w:space="0" w:color="auto"/>
            </w:tcBorders>
            <w:shd w:val="clear" w:color="auto" w:fill="auto"/>
            <w:noWrap/>
            <w:vAlign w:val="center"/>
            <w:hideMark/>
          </w:tcPr>
          <w:p w14:paraId="377E4855"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46.5 ± 7.42</w:t>
            </w:r>
          </w:p>
        </w:tc>
      </w:tr>
      <w:tr w:rsidR="005A0764" w:rsidRPr="00E035F7" w14:paraId="3442C46E"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420F8CA8" w14:textId="77777777" w:rsidR="005A0764" w:rsidRPr="00CB2CCF" w:rsidRDefault="005A0764" w:rsidP="009561A0">
            <w:pPr>
              <w:rPr>
                <w:rFonts w:asciiTheme="majorBidi" w:eastAsia="Times New Roman" w:hAnsiTheme="majorBidi" w:cstheme="majorBidi"/>
                <w:color w:val="000000"/>
                <w:sz w:val="20"/>
                <w:szCs w:val="20"/>
                <w:lang w:val="en-GB" w:eastAsia="fr-FR"/>
              </w:rPr>
            </w:pPr>
          </w:p>
        </w:tc>
        <w:tc>
          <w:tcPr>
            <w:tcW w:w="1191" w:type="dxa"/>
            <w:tcBorders>
              <w:top w:val="nil"/>
              <w:left w:val="single" w:sz="4" w:space="0" w:color="auto"/>
              <w:bottom w:val="nil"/>
              <w:right w:val="single" w:sz="4" w:space="0" w:color="auto"/>
            </w:tcBorders>
            <w:shd w:val="clear" w:color="auto" w:fill="auto"/>
            <w:noWrap/>
            <w:vAlign w:val="center"/>
            <w:hideMark/>
          </w:tcPr>
          <w:p w14:paraId="6993F035"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hAnsiTheme="majorBidi" w:cstheme="majorBidi"/>
                <w:sz w:val="20"/>
                <w:szCs w:val="20"/>
              </w:rPr>
              <w:t>Short</w:t>
            </w:r>
          </w:p>
        </w:tc>
        <w:tc>
          <w:tcPr>
            <w:tcW w:w="1219" w:type="dxa"/>
            <w:tcBorders>
              <w:top w:val="nil"/>
              <w:left w:val="single" w:sz="4" w:space="0" w:color="auto"/>
              <w:bottom w:val="nil"/>
              <w:right w:val="nil"/>
            </w:tcBorders>
            <w:shd w:val="clear" w:color="auto" w:fill="auto"/>
            <w:noWrap/>
            <w:vAlign w:val="center"/>
            <w:hideMark/>
          </w:tcPr>
          <w:p w14:paraId="6B7316AA"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11.3 ± 2.36</w:t>
            </w:r>
          </w:p>
        </w:tc>
        <w:tc>
          <w:tcPr>
            <w:tcW w:w="1224" w:type="dxa"/>
            <w:tcBorders>
              <w:top w:val="nil"/>
              <w:left w:val="nil"/>
              <w:bottom w:val="nil"/>
              <w:right w:val="nil"/>
            </w:tcBorders>
            <w:shd w:val="clear" w:color="000000" w:fill="D9D9D9"/>
            <w:noWrap/>
            <w:vAlign w:val="center"/>
            <w:hideMark/>
          </w:tcPr>
          <w:p w14:paraId="393969C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327" w:type="dxa"/>
            <w:tcBorders>
              <w:top w:val="nil"/>
              <w:left w:val="nil"/>
              <w:bottom w:val="nil"/>
              <w:right w:val="nil"/>
            </w:tcBorders>
            <w:shd w:val="clear" w:color="auto" w:fill="auto"/>
            <w:noWrap/>
            <w:vAlign w:val="center"/>
            <w:hideMark/>
          </w:tcPr>
          <w:p w14:paraId="6A9CA2A1"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101.4 ± 29.77</w:t>
            </w:r>
          </w:p>
        </w:tc>
        <w:tc>
          <w:tcPr>
            <w:tcW w:w="1276" w:type="dxa"/>
            <w:tcBorders>
              <w:top w:val="nil"/>
              <w:left w:val="nil"/>
              <w:bottom w:val="nil"/>
              <w:right w:val="nil"/>
            </w:tcBorders>
            <w:shd w:val="clear" w:color="auto" w:fill="auto"/>
            <w:noWrap/>
            <w:vAlign w:val="center"/>
            <w:hideMark/>
          </w:tcPr>
          <w:p w14:paraId="1617ED6E"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7.0 ± 0.90</w:t>
            </w:r>
          </w:p>
        </w:tc>
        <w:tc>
          <w:tcPr>
            <w:tcW w:w="1276" w:type="dxa"/>
            <w:tcBorders>
              <w:top w:val="nil"/>
              <w:left w:val="nil"/>
              <w:bottom w:val="nil"/>
              <w:right w:val="nil"/>
            </w:tcBorders>
            <w:shd w:val="clear" w:color="000000" w:fill="D9D9D9"/>
            <w:noWrap/>
            <w:vAlign w:val="center"/>
            <w:hideMark/>
          </w:tcPr>
          <w:p w14:paraId="2EFC60D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276" w:type="dxa"/>
            <w:tcBorders>
              <w:top w:val="nil"/>
              <w:left w:val="nil"/>
              <w:bottom w:val="nil"/>
              <w:right w:val="nil"/>
            </w:tcBorders>
            <w:shd w:val="clear" w:color="auto" w:fill="auto"/>
            <w:noWrap/>
            <w:vAlign w:val="center"/>
            <w:hideMark/>
          </w:tcPr>
          <w:p w14:paraId="231CD834"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34.9 ± 9.12</w:t>
            </w:r>
          </w:p>
        </w:tc>
        <w:tc>
          <w:tcPr>
            <w:tcW w:w="1275" w:type="dxa"/>
            <w:tcBorders>
              <w:top w:val="nil"/>
              <w:left w:val="nil"/>
              <w:bottom w:val="nil"/>
              <w:right w:val="nil"/>
            </w:tcBorders>
            <w:shd w:val="clear" w:color="000000" w:fill="D9D9D9"/>
            <w:noWrap/>
            <w:vAlign w:val="center"/>
            <w:hideMark/>
          </w:tcPr>
          <w:p w14:paraId="249EF52B"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701" w:type="dxa"/>
            <w:tcBorders>
              <w:top w:val="nil"/>
              <w:left w:val="nil"/>
              <w:bottom w:val="nil"/>
              <w:right w:val="single" w:sz="8" w:space="0" w:color="auto"/>
            </w:tcBorders>
            <w:shd w:val="clear" w:color="auto" w:fill="auto"/>
            <w:noWrap/>
            <w:vAlign w:val="center"/>
            <w:hideMark/>
          </w:tcPr>
          <w:p w14:paraId="013047E5"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68.3 ± 16.35</w:t>
            </w:r>
          </w:p>
        </w:tc>
      </w:tr>
      <w:tr w:rsidR="005A0764" w:rsidRPr="0086367F" w14:paraId="74D5FD25" w14:textId="77777777" w:rsidTr="009561A0">
        <w:trPr>
          <w:trHeight w:val="397"/>
        </w:trPr>
        <w:tc>
          <w:tcPr>
            <w:tcW w:w="1266" w:type="dxa"/>
            <w:vMerge/>
            <w:tcBorders>
              <w:top w:val="nil"/>
              <w:left w:val="single" w:sz="8" w:space="0" w:color="auto"/>
              <w:bottom w:val="single" w:sz="8" w:space="0" w:color="000000"/>
              <w:right w:val="single" w:sz="4" w:space="0" w:color="auto"/>
            </w:tcBorders>
            <w:vAlign w:val="center"/>
            <w:hideMark/>
          </w:tcPr>
          <w:p w14:paraId="00767832" w14:textId="77777777" w:rsidR="005A0764" w:rsidRPr="0086367F" w:rsidRDefault="005A0764" w:rsidP="009561A0">
            <w:pPr>
              <w:rPr>
                <w:rFonts w:ascii="Calibri" w:eastAsia="Times New Roman" w:hAnsi="Calibri" w:cs="Calibri"/>
                <w:color w:val="000000"/>
                <w:lang w:val="en-GB" w:eastAsia="fr-FR"/>
              </w:rPr>
            </w:pPr>
          </w:p>
        </w:tc>
        <w:tc>
          <w:tcPr>
            <w:tcW w:w="1191" w:type="dxa"/>
            <w:tcBorders>
              <w:top w:val="nil"/>
              <w:left w:val="single" w:sz="4" w:space="0" w:color="auto"/>
              <w:bottom w:val="single" w:sz="8" w:space="0" w:color="auto"/>
              <w:right w:val="single" w:sz="4" w:space="0" w:color="auto"/>
            </w:tcBorders>
            <w:shd w:val="clear" w:color="auto" w:fill="auto"/>
            <w:noWrap/>
            <w:vAlign w:val="center"/>
            <w:hideMark/>
          </w:tcPr>
          <w:p w14:paraId="5BEDD909"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D52709">
              <w:rPr>
                <w:rFonts w:asciiTheme="majorBidi" w:eastAsia="Times New Roman" w:hAnsiTheme="majorBidi" w:cstheme="majorBidi"/>
                <w:color w:val="000000"/>
                <w:sz w:val="20"/>
                <w:szCs w:val="20"/>
                <w:lang w:val="en-GB" w:eastAsia="fr-FR"/>
              </w:rPr>
              <w:t>Long</w:t>
            </w:r>
          </w:p>
        </w:tc>
        <w:tc>
          <w:tcPr>
            <w:tcW w:w="1219" w:type="dxa"/>
            <w:tcBorders>
              <w:top w:val="nil"/>
              <w:left w:val="single" w:sz="4" w:space="0" w:color="auto"/>
              <w:bottom w:val="single" w:sz="8" w:space="0" w:color="auto"/>
              <w:right w:val="nil"/>
            </w:tcBorders>
            <w:shd w:val="clear" w:color="auto" w:fill="auto"/>
            <w:noWrap/>
            <w:vAlign w:val="center"/>
            <w:hideMark/>
          </w:tcPr>
          <w:p w14:paraId="4EAC1FAD"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25.6 ± 6.32</w:t>
            </w:r>
          </w:p>
        </w:tc>
        <w:tc>
          <w:tcPr>
            <w:tcW w:w="1224" w:type="dxa"/>
            <w:tcBorders>
              <w:top w:val="nil"/>
              <w:left w:val="nil"/>
              <w:bottom w:val="single" w:sz="8" w:space="0" w:color="auto"/>
              <w:right w:val="nil"/>
            </w:tcBorders>
            <w:shd w:val="clear" w:color="000000" w:fill="D9D9D9"/>
            <w:noWrap/>
            <w:vAlign w:val="center"/>
            <w:hideMark/>
          </w:tcPr>
          <w:p w14:paraId="3C47FEAC"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p>
        </w:tc>
        <w:tc>
          <w:tcPr>
            <w:tcW w:w="1327" w:type="dxa"/>
            <w:tcBorders>
              <w:top w:val="nil"/>
              <w:left w:val="nil"/>
              <w:bottom w:val="single" w:sz="8" w:space="0" w:color="auto"/>
              <w:right w:val="nil"/>
            </w:tcBorders>
            <w:shd w:val="clear" w:color="auto" w:fill="auto"/>
            <w:noWrap/>
            <w:vAlign w:val="center"/>
            <w:hideMark/>
          </w:tcPr>
          <w:p w14:paraId="3101E99F" w14:textId="77777777" w:rsidR="005A0764" w:rsidRPr="00CB2CCF" w:rsidRDefault="005A0764" w:rsidP="009561A0">
            <w:pPr>
              <w:jc w:val="center"/>
              <w:rPr>
                <w:rFonts w:asciiTheme="majorBidi" w:eastAsia="Times New Roman" w:hAnsiTheme="majorBidi" w:cstheme="majorBidi"/>
                <w:color w:val="000000"/>
                <w:sz w:val="20"/>
                <w:szCs w:val="20"/>
                <w:lang w:val="en-GB" w:eastAsia="fr-FR"/>
              </w:rPr>
            </w:pPr>
            <w:r w:rsidRPr="00CB2CCF">
              <w:rPr>
                <w:rFonts w:asciiTheme="majorBidi" w:eastAsia="Times New Roman" w:hAnsiTheme="majorBidi" w:cstheme="majorBidi"/>
                <w:color w:val="000000"/>
                <w:sz w:val="20"/>
                <w:szCs w:val="20"/>
                <w:lang w:val="en-GB" w:eastAsia="fr-FR"/>
              </w:rPr>
              <w:t>53.7 ± 10.70</w:t>
            </w:r>
          </w:p>
        </w:tc>
        <w:tc>
          <w:tcPr>
            <w:tcW w:w="1276" w:type="dxa"/>
            <w:tcBorders>
              <w:top w:val="nil"/>
              <w:left w:val="nil"/>
              <w:bottom w:val="single" w:sz="8" w:space="0" w:color="auto"/>
              <w:right w:val="nil"/>
            </w:tcBorders>
            <w:shd w:val="clear" w:color="000000" w:fill="D9D9D9"/>
            <w:noWrap/>
            <w:vAlign w:val="center"/>
            <w:hideMark/>
          </w:tcPr>
          <w:p w14:paraId="316C4A23" w14:textId="77777777" w:rsidR="005A0764" w:rsidRPr="0086367F" w:rsidRDefault="005A0764" w:rsidP="009561A0">
            <w:pPr>
              <w:jc w:val="center"/>
              <w:rPr>
                <w:rFonts w:ascii="Calibri" w:eastAsia="Times New Roman" w:hAnsi="Calibri" w:cs="Calibri"/>
                <w:color w:val="000000"/>
                <w:lang w:val="en-GB" w:eastAsia="fr-FR"/>
              </w:rPr>
            </w:pPr>
          </w:p>
        </w:tc>
        <w:tc>
          <w:tcPr>
            <w:tcW w:w="1276" w:type="dxa"/>
            <w:tcBorders>
              <w:top w:val="nil"/>
              <w:left w:val="nil"/>
              <w:bottom w:val="single" w:sz="8" w:space="0" w:color="auto"/>
              <w:right w:val="nil"/>
            </w:tcBorders>
            <w:shd w:val="clear" w:color="000000" w:fill="D9D9D9"/>
            <w:noWrap/>
            <w:vAlign w:val="center"/>
            <w:hideMark/>
          </w:tcPr>
          <w:p w14:paraId="2264DE3C" w14:textId="77777777" w:rsidR="005A0764" w:rsidRPr="0086367F" w:rsidRDefault="005A0764" w:rsidP="009561A0">
            <w:pPr>
              <w:jc w:val="center"/>
              <w:rPr>
                <w:rFonts w:ascii="Calibri" w:eastAsia="Times New Roman" w:hAnsi="Calibri" w:cs="Calibri"/>
                <w:color w:val="000000"/>
                <w:lang w:val="en-GB" w:eastAsia="fr-FR"/>
              </w:rPr>
            </w:pPr>
          </w:p>
        </w:tc>
        <w:tc>
          <w:tcPr>
            <w:tcW w:w="1276" w:type="dxa"/>
            <w:tcBorders>
              <w:top w:val="nil"/>
              <w:left w:val="nil"/>
              <w:bottom w:val="single" w:sz="8" w:space="0" w:color="auto"/>
              <w:right w:val="nil"/>
            </w:tcBorders>
            <w:shd w:val="clear" w:color="auto" w:fill="auto"/>
            <w:noWrap/>
            <w:vAlign w:val="center"/>
            <w:hideMark/>
          </w:tcPr>
          <w:p w14:paraId="12AE5C25"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16.1 ± 2.32</w:t>
            </w:r>
          </w:p>
        </w:tc>
        <w:tc>
          <w:tcPr>
            <w:tcW w:w="1275" w:type="dxa"/>
            <w:tcBorders>
              <w:top w:val="nil"/>
              <w:left w:val="nil"/>
              <w:bottom w:val="single" w:sz="8" w:space="0" w:color="auto"/>
              <w:right w:val="nil"/>
            </w:tcBorders>
            <w:shd w:val="clear" w:color="000000" w:fill="D9D9D9"/>
            <w:noWrap/>
            <w:vAlign w:val="center"/>
            <w:hideMark/>
          </w:tcPr>
          <w:p w14:paraId="4611C1B2" w14:textId="77777777" w:rsidR="005A0764" w:rsidRPr="0086367F" w:rsidRDefault="005A0764" w:rsidP="009561A0">
            <w:pPr>
              <w:jc w:val="center"/>
              <w:rPr>
                <w:rFonts w:ascii="Calibri" w:eastAsia="Times New Roman" w:hAnsi="Calibri" w:cs="Calibri"/>
                <w:color w:val="000000"/>
                <w:lang w:val="en-GB" w:eastAsia="fr-FR"/>
              </w:rPr>
            </w:pPr>
          </w:p>
        </w:tc>
        <w:tc>
          <w:tcPr>
            <w:tcW w:w="1701" w:type="dxa"/>
            <w:tcBorders>
              <w:top w:val="nil"/>
              <w:left w:val="nil"/>
              <w:bottom w:val="single" w:sz="8" w:space="0" w:color="auto"/>
              <w:right w:val="single" w:sz="8" w:space="0" w:color="auto"/>
            </w:tcBorders>
            <w:shd w:val="clear" w:color="auto" w:fill="auto"/>
            <w:noWrap/>
            <w:vAlign w:val="center"/>
            <w:hideMark/>
          </w:tcPr>
          <w:p w14:paraId="3240A3BB" w14:textId="77777777" w:rsidR="005A0764" w:rsidRPr="00E035F7" w:rsidRDefault="005A0764" w:rsidP="009561A0">
            <w:pPr>
              <w:jc w:val="center"/>
              <w:rPr>
                <w:rFonts w:asciiTheme="majorBidi" w:eastAsia="Times New Roman" w:hAnsiTheme="majorBidi" w:cstheme="majorBidi"/>
                <w:color w:val="000000"/>
                <w:sz w:val="20"/>
                <w:szCs w:val="20"/>
                <w:lang w:val="en-GB" w:eastAsia="fr-FR"/>
              </w:rPr>
            </w:pPr>
            <w:r w:rsidRPr="00E035F7">
              <w:rPr>
                <w:rFonts w:asciiTheme="majorBidi" w:eastAsia="Times New Roman" w:hAnsiTheme="majorBidi" w:cstheme="majorBidi"/>
                <w:color w:val="000000"/>
                <w:sz w:val="20"/>
                <w:szCs w:val="20"/>
                <w:lang w:val="en-GB" w:eastAsia="fr-FR"/>
              </w:rPr>
              <w:t>65.5 ± 13.58</w:t>
            </w:r>
          </w:p>
        </w:tc>
      </w:tr>
    </w:tbl>
    <w:p w14:paraId="505D67D5" w14:textId="77777777" w:rsidR="005A0764" w:rsidRDefault="005A0764" w:rsidP="005A0764">
      <w:pPr>
        <w:jc w:val="center"/>
        <w:sectPr w:rsidR="005A0764" w:rsidSect="00CB2CCF">
          <w:pgSz w:w="16838" w:h="11906" w:orient="landscape"/>
          <w:pgMar w:top="1800" w:right="1440" w:bottom="1800" w:left="1440" w:header="720" w:footer="720" w:gutter="0"/>
          <w:cols w:space="720"/>
          <w:docGrid w:linePitch="360"/>
        </w:sectPr>
      </w:pPr>
    </w:p>
    <w:p w14:paraId="2A6525BB" w14:textId="77777777" w:rsidR="005A0764" w:rsidRDefault="005A0764" w:rsidP="005A0764">
      <w:pPr>
        <w:rPr>
          <w:rFonts w:ascii="Times New Roman" w:hAnsi="Times New Roman" w:cs="Times New Roman"/>
        </w:rPr>
      </w:pPr>
      <w:r>
        <w:rPr>
          <w:rFonts w:asciiTheme="majorBidi" w:hAnsiTheme="majorBidi" w:cstheme="majorBidi"/>
        </w:rPr>
        <w:lastRenderedPageBreak/>
        <w:t xml:space="preserve">Table 2. </w:t>
      </w:r>
      <w:r>
        <w:rPr>
          <w:rFonts w:ascii="Times New Roman" w:hAnsi="Times New Roman" w:cs="Times New Roman"/>
        </w:rPr>
        <w:t>Results of r</w:t>
      </w:r>
      <w:r w:rsidRPr="00722685">
        <w:rPr>
          <w:rFonts w:ascii="Times New Roman" w:hAnsi="Times New Roman" w:cs="Times New Roman"/>
        </w:rPr>
        <w:t xml:space="preserve">epeated-measures ANOVA </w:t>
      </w:r>
      <w:r>
        <w:rPr>
          <w:rFonts w:ascii="Times New Roman" w:hAnsi="Times New Roman" w:cs="Times New Roman"/>
        </w:rPr>
        <w:t xml:space="preserve">for the abiotic parameters before and after the complete desiccation of the pools </w:t>
      </w:r>
    </w:p>
    <w:tbl>
      <w:tblPr>
        <w:tblW w:w="12854" w:type="dxa"/>
        <w:tblInd w:w="-380" w:type="dxa"/>
        <w:tblBorders>
          <w:top w:val="double" w:sz="4" w:space="0" w:color="auto"/>
          <w:bottom w:val="single" w:sz="8" w:space="0" w:color="auto"/>
        </w:tblBorders>
        <w:tblLayout w:type="fixed"/>
        <w:tblCellMar>
          <w:left w:w="70" w:type="dxa"/>
          <w:right w:w="70" w:type="dxa"/>
        </w:tblCellMar>
        <w:tblLook w:val="04A0" w:firstRow="1" w:lastRow="0" w:firstColumn="1" w:lastColumn="0" w:noHBand="0" w:noVBand="1"/>
      </w:tblPr>
      <w:tblGrid>
        <w:gridCol w:w="160"/>
        <w:gridCol w:w="1769"/>
        <w:gridCol w:w="704"/>
        <w:gridCol w:w="138"/>
        <w:gridCol w:w="708"/>
        <w:gridCol w:w="142"/>
        <w:gridCol w:w="1004"/>
        <w:gridCol w:w="842"/>
        <w:gridCol w:w="850"/>
        <w:gridCol w:w="1005"/>
        <w:gridCol w:w="841"/>
        <w:gridCol w:w="850"/>
        <w:gridCol w:w="1002"/>
        <w:gridCol w:w="840"/>
        <w:gridCol w:w="11"/>
        <w:gridCol w:w="850"/>
        <w:gridCol w:w="131"/>
        <w:gridCol w:w="992"/>
        <w:gridCol w:w="15"/>
      </w:tblGrid>
      <w:tr w:rsidR="005A0764" w:rsidRPr="00F8240F" w14:paraId="529621F2" w14:textId="77777777" w:rsidTr="009561A0">
        <w:trPr>
          <w:gridAfter w:val="1"/>
          <w:wAfter w:w="15" w:type="dxa"/>
          <w:trHeight w:val="300"/>
        </w:trPr>
        <w:tc>
          <w:tcPr>
            <w:tcW w:w="160" w:type="dxa"/>
            <w:tcBorders>
              <w:top w:val="nil"/>
              <w:bottom w:val="nil"/>
            </w:tcBorders>
          </w:tcPr>
          <w:p w14:paraId="05653820" w14:textId="77777777" w:rsidR="005A0764" w:rsidRPr="00195DCE" w:rsidRDefault="005A0764" w:rsidP="009561A0">
            <w:pPr>
              <w:rPr>
                <w:rFonts w:asciiTheme="majorBidi" w:eastAsia="Times New Roman" w:hAnsiTheme="majorBidi" w:cstheme="majorBidi"/>
                <w:sz w:val="20"/>
                <w:szCs w:val="20"/>
                <w:lang w:eastAsia="fr-FR"/>
              </w:rPr>
            </w:pPr>
          </w:p>
        </w:tc>
        <w:tc>
          <w:tcPr>
            <w:tcW w:w="1769" w:type="dxa"/>
            <w:tcBorders>
              <w:top w:val="nil"/>
              <w:bottom w:val="nil"/>
              <w:right w:val="single" w:sz="4" w:space="0" w:color="auto"/>
            </w:tcBorders>
            <w:shd w:val="clear" w:color="auto" w:fill="auto"/>
            <w:noWrap/>
            <w:vAlign w:val="center"/>
          </w:tcPr>
          <w:p w14:paraId="1726D827"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53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83F104E"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Before desiccation</w:t>
            </w:r>
          </w:p>
        </w:tc>
        <w:tc>
          <w:tcPr>
            <w:tcW w:w="5517" w:type="dxa"/>
            <w:gridSpan w:val="8"/>
            <w:tcBorders>
              <w:top w:val="single" w:sz="4" w:space="0" w:color="auto"/>
              <w:left w:val="single" w:sz="4" w:space="0" w:color="auto"/>
              <w:bottom w:val="single" w:sz="4" w:space="0" w:color="auto"/>
              <w:right w:val="single" w:sz="4" w:space="0" w:color="auto"/>
            </w:tcBorders>
            <w:vAlign w:val="center"/>
          </w:tcPr>
          <w:p w14:paraId="36616CC2"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After desiccation</w:t>
            </w:r>
          </w:p>
        </w:tc>
      </w:tr>
      <w:tr w:rsidR="005A0764" w:rsidRPr="002340EF" w14:paraId="2BFE1097" w14:textId="77777777" w:rsidTr="009561A0">
        <w:trPr>
          <w:gridAfter w:val="1"/>
          <w:wAfter w:w="15" w:type="dxa"/>
          <w:trHeight w:val="300"/>
        </w:trPr>
        <w:tc>
          <w:tcPr>
            <w:tcW w:w="160" w:type="dxa"/>
            <w:tcBorders>
              <w:top w:val="nil"/>
              <w:bottom w:val="double" w:sz="4" w:space="0" w:color="auto"/>
            </w:tcBorders>
          </w:tcPr>
          <w:p w14:paraId="64A12817" w14:textId="77777777" w:rsidR="005A0764" w:rsidRPr="00195DCE" w:rsidRDefault="005A0764" w:rsidP="009561A0">
            <w:pPr>
              <w:rPr>
                <w:rFonts w:asciiTheme="majorBidi" w:eastAsia="Times New Roman" w:hAnsiTheme="majorBidi" w:cstheme="majorBidi"/>
                <w:sz w:val="20"/>
                <w:szCs w:val="20"/>
                <w:lang w:eastAsia="fr-FR"/>
              </w:rPr>
            </w:pPr>
          </w:p>
        </w:tc>
        <w:tc>
          <w:tcPr>
            <w:tcW w:w="1769" w:type="dxa"/>
            <w:tcBorders>
              <w:top w:val="nil"/>
              <w:bottom w:val="double" w:sz="4" w:space="0" w:color="auto"/>
              <w:right w:val="single" w:sz="8" w:space="0" w:color="auto"/>
            </w:tcBorders>
            <w:shd w:val="clear" w:color="auto" w:fill="auto"/>
            <w:noWrap/>
            <w:vAlign w:val="center"/>
          </w:tcPr>
          <w:p w14:paraId="158BD8C5"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696" w:type="dxa"/>
            <w:gridSpan w:val="5"/>
            <w:tcBorders>
              <w:top w:val="single" w:sz="4" w:space="0" w:color="auto"/>
              <w:left w:val="single" w:sz="8" w:space="0" w:color="auto"/>
              <w:bottom w:val="double" w:sz="4" w:space="0" w:color="auto"/>
              <w:right w:val="single" w:sz="8" w:space="0" w:color="auto"/>
            </w:tcBorders>
            <w:shd w:val="clear" w:color="auto" w:fill="auto"/>
            <w:noWrap/>
            <w:vAlign w:val="center"/>
          </w:tcPr>
          <w:p w14:paraId="3107ABF3"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Short drought vs. Control</w:t>
            </w:r>
          </w:p>
        </w:tc>
        <w:tc>
          <w:tcPr>
            <w:tcW w:w="2697" w:type="dxa"/>
            <w:gridSpan w:val="3"/>
            <w:tcBorders>
              <w:top w:val="single" w:sz="4" w:space="0" w:color="auto"/>
              <w:left w:val="single" w:sz="8" w:space="0" w:color="auto"/>
              <w:bottom w:val="double" w:sz="4" w:space="0" w:color="auto"/>
              <w:right w:val="single" w:sz="4" w:space="0" w:color="auto"/>
            </w:tcBorders>
            <w:vAlign w:val="center"/>
          </w:tcPr>
          <w:p w14:paraId="0E5C4D77"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Long drought vs. Control</w:t>
            </w:r>
          </w:p>
        </w:tc>
        <w:tc>
          <w:tcPr>
            <w:tcW w:w="2693" w:type="dxa"/>
            <w:gridSpan w:val="3"/>
            <w:tcBorders>
              <w:top w:val="single" w:sz="4" w:space="0" w:color="auto"/>
              <w:left w:val="single" w:sz="4" w:space="0" w:color="auto"/>
              <w:bottom w:val="double" w:sz="4" w:space="0" w:color="auto"/>
              <w:right w:val="single" w:sz="4" w:space="0" w:color="auto"/>
            </w:tcBorders>
            <w:vAlign w:val="center"/>
          </w:tcPr>
          <w:p w14:paraId="06148CF3"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Short drought vs. Control</w:t>
            </w:r>
          </w:p>
        </w:tc>
        <w:tc>
          <w:tcPr>
            <w:tcW w:w="2824" w:type="dxa"/>
            <w:gridSpan w:val="5"/>
            <w:tcBorders>
              <w:top w:val="single" w:sz="4" w:space="0" w:color="auto"/>
              <w:left w:val="single" w:sz="4" w:space="0" w:color="auto"/>
              <w:bottom w:val="double" w:sz="4" w:space="0" w:color="auto"/>
              <w:right w:val="single" w:sz="4" w:space="0" w:color="auto"/>
            </w:tcBorders>
            <w:vAlign w:val="center"/>
          </w:tcPr>
          <w:p w14:paraId="5D6FFB07"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Long drought vs. Control</w:t>
            </w:r>
          </w:p>
        </w:tc>
      </w:tr>
      <w:tr w:rsidR="005A0764" w:rsidRPr="002340EF" w14:paraId="31B6E3C7" w14:textId="77777777" w:rsidTr="009561A0">
        <w:trPr>
          <w:gridAfter w:val="1"/>
          <w:wAfter w:w="15" w:type="dxa"/>
          <w:trHeight w:val="300"/>
        </w:trPr>
        <w:tc>
          <w:tcPr>
            <w:tcW w:w="160" w:type="dxa"/>
            <w:tcBorders>
              <w:top w:val="double" w:sz="4" w:space="0" w:color="auto"/>
              <w:bottom w:val="single" w:sz="8" w:space="0" w:color="auto"/>
            </w:tcBorders>
          </w:tcPr>
          <w:p w14:paraId="4CCF2A8D" w14:textId="77777777" w:rsidR="005A0764" w:rsidRPr="00195DCE" w:rsidRDefault="005A0764" w:rsidP="009561A0">
            <w:pPr>
              <w:rPr>
                <w:rFonts w:asciiTheme="majorBidi" w:eastAsia="Times New Roman" w:hAnsiTheme="majorBidi" w:cstheme="majorBidi"/>
                <w:sz w:val="20"/>
                <w:szCs w:val="20"/>
                <w:lang w:eastAsia="fr-FR"/>
              </w:rPr>
            </w:pPr>
          </w:p>
        </w:tc>
        <w:tc>
          <w:tcPr>
            <w:tcW w:w="1769" w:type="dxa"/>
            <w:tcBorders>
              <w:top w:val="double" w:sz="4" w:space="0" w:color="auto"/>
              <w:bottom w:val="single" w:sz="8" w:space="0" w:color="auto"/>
              <w:right w:val="single" w:sz="8" w:space="0" w:color="auto"/>
            </w:tcBorders>
            <w:shd w:val="clear" w:color="auto" w:fill="auto"/>
            <w:noWrap/>
            <w:vAlign w:val="center"/>
            <w:hideMark/>
          </w:tcPr>
          <w:p w14:paraId="42A037D1" w14:textId="77777777" w:rsidR="005A0764" w:rsidRPr="00F8240F" w:rsidRDefault="005A0764" w:rsidP="009561A0">
            <w:pPr>
              <w:rPr>
                <w:rFonts w:asciiTheme="majorBidi" w:eastAsia="Times New Roman" w:hAnsiTheme="majorBidi" w:cstheme="majorBidi"/>
                <w:sz w:val="20"/>
                <w:szCs w:val="20"/>
                <w:lang w:val="en-GB" w:eastAsia="fr-FR"/>
              </w:rPr>
            </w:pPr>
            <w:r w:rsidRPr="00195DCE">
              <w:rPr>
                <w:rFonts w:asciiTheme="majorBidi" w:eastAsia="Times New Roman" w:hAnsiTheme="majorBidi" w:cstheme="majorBidi"/>
                <w:color w:val="000000"/>
                <w:sz w:val="20"/>
                <w:szCs w:val="20"/>
                <w:lang w:eastAsia="fr-FR"/>
              </w:rPr>
              <w:t>Source of variation</w:t>
            </w:r>
          </w:p>
        </w:tc>
        <w:tc>
          <w:tcPr>
            <w:tcW w:w="842" w:type="dxa"/>
            <w:gridSpan w:val="2"/>
            <w:tcBorders>
              <w:top w:val="double" w:sz="4" w:space="0" w:color="auto"/>
              <w:left w:val="single" w:sz="8" w:space="0" w:color="auto"/>
              <w:bottom w:val="single" w:sz="8" w:space="0" w:color="auto"/>
            </w:tcBorders>
            <w:shd w:val="clear" w:color="auto" w:fill="auto"/>
            <w:noWrap/>
            <w:vAlign w:val="center"/>
            <w:hideMark/>
          </w:tcPr>
          <w:p w14:paraId="178A298A"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gridSpan w:val="2"/>
            <w:tcBorders>
              <w:top w:val="double" w:sz="4" w:space="0" w:color="auto"/>
              <w:bottom w:val="single" w:sz="8" w:space="0" w:color="auto"/>
            </w:tcBorders>
            <w:shd w:val="clear" w:color="auto" w:fill="auto"/>
            <w:noWrap/>
            <w:vAlign w:val="center"/>
            <w:hideMark/>
          </w:tcPr>
          <w:p w14:paraId="2A685A17"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4" w:type="dxa"/>
            <w:tcBorders>
              <w:top w:val="double" w:sz="4" w:space="0" w:color="auto"/>
              <w:bottom w:val="single" w:sz="8" w:space="0" w:color="auto"/>
              <w:right w:val="single" w:sz="8" w:space="0" w:color="auto"/>
            </w:tcBorders>
            <w:shd w:val="clear" w:color="auto" w:fill="auto"/>
            <w:noWrap/>
            <w:vAlign w:val="center"/>
            <w:hideMark/>
          </w:tcPr>
          <w:p w14:paraId="0054FEB9"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2" w:type="dxa"/>
            <w:tcBorders>
              <w:top w:val="double" w:sz="4" w:space="0" w:color="auto"/>
              <w:left w:val="single" w:sz="8" w:space="0" w:color="auto"/>
              <w:bottom w:val="single" w:sz="8" w:space="0" w:color="auto"/>
            </w:tcBorders>
            <w:vAlign w:val="center"/>
          </w:tcPr>
          <w:p w14:paraId="57BCB4EE"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tcBorders>
              <w:top w:val="double" w:sz="4" w:space="0" w:color="auto"/>
              <w:bottom w:val="single" w:sz="8" w:space="0" w:color="auto"/>
            </w:tcBorders>
            <w:vAlign w:val="center"/>
          </w:tcPr>
          <w:p w14:paraId="7D75F15D"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5" w:type="dxa"/>
            <w:tcBorders>
              <w:top w:val="double" w:sz="4" w:space="0" w:color="auto"/>
              <w:bottom w:val="single" w:sz="8" w:space="0" w:color="auto"/>
              <w:right w:val="single" w:sz="4" w:space="0" w:color="auto"/>
            </w:tcBorders>
            <w:vAlign w:val="center"/>
          </w:tcPr>
          <w:p w14:paraId="30B98262"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1" w:type="dxa"/>
            <w:tcBorders>
              <w:top w:val="double" w:sz="4" w:space="0" w:color="auto"/>
              <w:left w:val="single" w:sz="4" w:space="0" w:color="auto"/>
              <w:bottom w:val="single" w:sz="4" w:space="0" w:color="auto"/>
              <w:right w:val="nil"/>
            </w:tcBorders>
            <w:vAlign w:val="center"/>
          </w:tcPr>
          <w:p w14:paraId="57CBBE58"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tcBorders>
              <w:top w:val="double" w:sz="4" w:space="0" w:color="auto"/>
              <w:left w:val="nil"/>
              <w:bottom w:val="single" w:sz="4" w:space="0" w:color="auto"/>
              <w:right w:val="nil"/>
            </w:tcBorders>
            <w:vAlign w:val="center"/>
          </w:tcPr>
          <w:p w14:paraId="3E522084"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2" w:type="dxa"/>
            <w:tcBorders>
              <w:top w:val="double" w:sz="4" w:space="0" w:color="auto"/>
              <w:left w:val="nil"/>
              <w:bottom w:val="single" w:sz="4" w:space="0" w:color="auto"/>
              <w:right w:val="single" w:sz="4" w:space="0" w:color="auto"/>
            </w:tcBorders>
            <w:vAlign w:val="center"/>
          </w:tcPr>
          <w:p w14:paraId="6FB64D07"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0" w:type="dxa"/>
            <w:tcBorders>
              <w:top w:val="double" w:sz="4" w:space="0" w:color="auto"/>
              <w:left w:val="single" w:sz="4" w:space="0" w:color="auto"/>
              <w:bottom w:val="single" w:sz="4" w:space="0" w:color="auto"/>
              <w:right w:val="nil"/>
            </w:tcBorders>
            <w:vAlign w:val="center"/>
          </w:tcPr>
          <w:p w14:paraId="3FB60705"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992" w:type="dxa"/>
            <w:gridSpan w:val="3"/>
            <w:tcBorders>
              <w:top w:val="double" w:sz="4" w:space="0" w:color="auto"/>
              <w:left w:val="nil"/>
              <w:bottom w:val="single" w:sz="4" w:space="0" w:color="auto"/>
              <w:right w:val="nil"/>
            </w:tcBorders>
            <w:vAlign w:val="center"/>
          </w:tcPr>
          <w:p w14:paraId="45381FDC"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992" w:type="dxa"/>
            <w:tcBorders>
              <w:top w:val="double" w:sz="4" w:space="0" w:color="auto"/>
              <w:left w:val="nil"/>
              <w:bottom w:val="single" w:sz="4" w:space="0" w:color="auto"/>
              <w:right w:val="single" w:sz="4" w:space="0" w:color="auto"/>
            </w:tcBorders>
            <w:vAlign w:val="center"/>
          </w:tcPr>
          <w:p w14:paraId="152B1AFC"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r>
      <w:tr w:rsidR="005A0764" w:rsidRPr="002340EF" w14:paraId="189BBE93" w14:textId="77777777" w:rsidTr="009561A0">
        <w:trPr>
          <w:trHeight w:val="300"/>
        </w:trPr>
        <w:tc>
          <w:tcPr>
            <w:tcW w:w="1929" w:type="dxa"/>
            <w:gridSpan w:val="2"/>
            <w:tcBorders>
              <w:top w:val="single" w:sz="8" w:space="0" w:color="auto"/>
              <w:bottom w:val="nil"/>
              <w:right w:val="single" w:sz="8" w:space="0" w:color="auto"/>
            </w:tcBorders>
            <w:vAlign w:val="center"/>
          </w:tcPr>
          <w:p w14:paraId="504D25E7" w14:textId="77777777" w:rsidR="005A0764" w:rsidRPr="00F8240F" w:rsidRDefault="005A0764" w:rsidP="009561A0">
            <w:pP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pH</w:t>
            </w:r>
          </w:p>
        </w:tc>
        <w:tc>
          <w:tcPr>
            <w:tcW w:w="704" w:type="dxa"/>
            <w:tcBorders>
              <w:top w:val="single" w:sz="8" w:space="0" w:color="auto"/>
              <w:left w:val="single" w:sz="8" w:space="0" w:color="auto"/>
              <w:bottom w:val="nil"/>
            </w:tcBorders>
            <w:shd w:val="clear" w:color="auto" w:fill="auto"/>
            <w:noWrap/>
            <w:vAlign w:val="center"/>
          </w:tcPr>
          <w:p w14:paraId="3AB3FC3D"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846" w:type="dxa"/>
            <w:gridSpan w:val="2"/>
            <w:tcBorders>
              <w:top w:val="single" w:sz="8" w:space="0" w:color="auto"/>
              <w:bottom w:val="nil"/>
            </w:tcBorders>
            <w:shd w:val="clear" w:color="auto" w:fill="auto"/>
            <w:noWrap/>
            <w:vAlign w:val="center"/>
          </w:tcPr>
          <w:p w14:paraId="25E08A87"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1146" w:type="dxa"/>
            <w:gridSpan w:val="2"/>
            <w:tcBorders>
              <w:top w:val="single" w:sz="4" w:space="0" w:color="auto"/>
              <w:bottom w:val="nil"/>
              <w:right w:val="single" w:sz="8" w:space="0" w:color="auto"/>
            </w:tcBorders>
            <w:shd w:val="clear" w:color="auto" w:fill="auto"/>
            <w:noWrap/>
            <w:vAlign w:val="center"/>
          </w:tcPr>
          <w:p w14:paraId="322F12C5"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42" w:type="dxa"/>
            <w:tcBorders>
              <w:top w:val="single" w:sz="4" w:space="0" w:color="auto"/>
              <w:left w:val="single" w:sz="8" w:space="0" w:color="auto"/>
              <w:bottom w:val="nil"/>
            </w:tcBorders>
          </w:tcPr>
          <w:p w14:paraId="52EFCC1C"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bottom w:val="nil"/>
            </w:tcBorders>
          </w:tcPr>
          <w:p w14:paraId="54761F05"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005" w:type="dxa"/>
            <w:tcBorders>
              <w:top w:val="single" w:sz="4" w:space="0" w:color="auto"/>
              <w:bottom w:val="nil"/>
              <w:right w:val="single" w:sz="4" w:space="0" w:color="auto"/>
            </w:tcBorders>
          </w:tcPr>
          <w:p w14:paraId="5290DC48"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41" w:type="dxa"/>
            <w:tcBorders>
              <w:top w:val="single" w:sz="4" w:space="0" w:color="auto"/>
              <w:left w:val="single" w:sz="4" w:space="0" w:color="auto"/>
              <w:bottom w:val="nil"/>
              <w:right w:val="nil"/>
            </w:tcBorders>
          </w:tcPr>
          <w:p w14:paraId="1A5F8B5A"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left w:val="nil"/>
              <w:bottom w:val="nil"/>
              <w:right w:val="nil"/>
            </w:tcBorders>
          </w:tcPr>
          <w:p w14:paraId="5E71C353"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002" w:type="dxa"/>
            <w:tcBorders>
              <w:top w:val="single" w:sz="4" w:space="0" w:color="auto"/>
              <w:left w:val="nil"/>
              <w:bottom w:val="nil"/>
              <w:right w:val="single" w:sz="4" w:space="0" w:color="auto"/>
            </w:tcBorders>
          </w:tcPr>
          <w:p w14:paraId="4D5F39DE"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gridSpan w:val="2"/>
            <w:tcBorders>
              <w:top w:val="single" w:sz="4" w:space="0" w:color="auto"/>
              <w:left w:val="single" w:sz="4" w:space="0" w:color="auto"/>
              <w:bottom w:val="nil"/>
              <w:right w:val="nil"/>
            </w:tcBorders>
          </w:tcPr>
          <w:p w14:paraId="593BD702"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left w:val="nil"/>
              <w:bottom w:val="nil"/>
              <w:right w:val="nil"/>
            </w:tcBorders>
          </w:tcPr>
          <w:p w14:paraId="67B44E00"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138" w:type="dxa"/>
            <w:gridSpan w:val="3"/>
            <w:tcBorders>
              <w:top w:val="single" w:sz="4" w:space="0" w:color="auto"/>
              <w:left w:val="nil"/>
              <w:bottom w:val="nil"/>
              <w:right w:val="single" w:sz="4" w:space="0" w:color="auto"/>
            </w:tcBorders>
          </w:tcPr>
          <w:p w14:paraId="0B2153E2"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r>
      <w:tr w:rsidR="005A0764" w:rsidRPr="00195DCE" w14:paraId="04020091" w14:textId="77777777" w:rsidTr="009561A0">
        <w:trPr>
          <w:trHeight w:val="300"/>
        </w:trPr>
        <w:tc>
          <w:tcPr>
            <w:tcW w:w="160" w:type="dxa"/>
            <w:tcBorders>
              <w:top w:val="nil"/>
            </w:tcBorders>
            <w:vAlign w:val="center"/>
          </w:tcPr>
          <w:p w14:paraId="29EACD18" w14:textId="77777777" w:rsidR="005A0764" w:rsidRPr="00F8240F" w:rsidRDefault="005A0764" w:rsidP="009561A0">
            <w:pPr>
              <w:rPr>
                <w:rFonts w:asciiTheme="majorBidi" w:eastAsia="Times New Roman" w:hAnsiTheme="majorBidi" w:cstheme="majorBidi"/>
                <w:i/>
                <w:iCs/>
                <w:color w:val="000000"/>
                <w:sz w:val="20"/>
                <w:szCs w:val="20"/>
                <w:lang w:val="en-GB" w:eastAsia="fr-FR"/>
              </w:rPr>
            </w:pPr>
          </w:p>
        </w:tc>
        <w:tc>
          <w:tcPr>
            <w:tcW w:w="1769" w:type="dxa"/>
            <w:tcBorders>
              <w:top w:val="nil"/>
              <w:right w:val="single" w:sz="8" w:space="0" w:color="auto"/>
            </w:tcBorders>
            <w:vAlign w:val="center"/>
          </w:tcPr>
          <w:p w14:paraId="2FCAD455" w14:textId="77777777" w:rsidR="005A0764" w:rsidRPr="00F8240F" w:rsidRDefault="005A0764" w:rsidP="009561A0">
            <w:pPr>
              <w:rPr>
                <w:rFonts w:asciiTheme="majorBidi" w:eastAsia="Times New Roman" w:hAnsiTheme="majorBidi" w:cstheme="majorBidi"/>
                <w:color w:val="000000"/>
                <w:sz w:val="20"/>
                <w:szCs w:val="20"/>
                <w:lang w:val="en-GB" w:eastAsia="fr-FR"/>
              </w:rPr>
            </w:pPr>
            <w:r w:rsidRPr="00F8240F">
              <w:rPr>
                <w:rFonts w:asciiTheme="majorBidi" w:eastAsia="Times New Roman" w:hAnsiTheme="majorBidi" w:cstheme="majorBidi"/>
                <w:color w:val="000000"/>
                <w:sz w:val="20"/>
                <w:szCs w:val="20"/>
                <w:lang w:val="en-GB" w:eastAsia="fr-FR"/>
              </w:rPr>
              <w:t>Treatment</w:t>
            </w:r>
          </w:p>
        </w:tc>
        <w:tc>
          <w:tcPr>
            <w:tcW w:w="842" w:type="dxa"/>
            <w:gridSpan w:val="2"/>
            <w:tcBorders>
              <w:top w:val="nil"/>
              <w:left w:val="single" w:sz="8" w:space="0" w:color="auto"/>
              <w:bottom w:val="nil"/>
            </w:tcBorders>
            <w:shd w:val="clear" w:color="auto" w:fill="auto"/>
            <w:noWrap/>
            <w:vAlign w:val="center"/>
          </w:tcPr>
          <w:p w14:paraId="134086B7"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color w:val="000000"/>
                <w:sz w:val="20"/>
                <w:szCs w:val="20"/>
                <w:lang w:val="en-GB"/>
              </w:rPr>
              <w:t>1, 14</w:t>
            </w:r>
          </w:p>
        </w:tc>
        <w:tc>
          <w:tcPr>
            <w:tcW w:w="850" w:type="dxa"/>
            <w:gridSpan w:val="2"/>
            <w:tcBorders>
              <w:top w:val="nil"/>
              <w:bottom w:val="nil"/>
            </w:tcBorders>
            <w:shd w:val="clear" w:color="auto" w:fill="auto"/>
            <w:noWrap/>
            <w:vAlign w:val="center"/>
          </w:tcPr>
          <w:p w14:paraId="2D7CD90C"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color w:val="000000"/>
                <w:sz w:val="20"/>
                <w:szCs w:val="20"/>
                <w:lang w:val="en-GB"/>
              </w:rPr>
              <w:t>0.2</w:t>
            </w:r>
          </w:p>
        </w:tc>
        <w:tc>
          <w:tcPr>
            <w:tcW w:w="1004" w:type="dxa"/>
            <w:tcBorders>
              <w:top w:val="nil"/>
              <w:bottom w:val="nil"/>
              <w:right w:val="single" w:sz="8" w:space="0" w:color="auto"/>
            </w:tcBorders>
            <w:shd w:val="clear" w:color="auto" w:fill="auto"/>
            <w:noWrap/>
            <w:vAlign w:val="center"/>
          </w:tcPr>
          <w:p w14:paraId="299F6E8A"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color w:val="000000"/>
                <w:sz w:val="20"/>
                <w:szCs w:val="20"/>
                <w:lang w:val="en-GB"/>
              </w:rPr>
              <w:t>0.645</w:t>
            </w:r>
          </w:p>
        </w:tc>
        <w:tc>
          <w:tcPr>
            <w:tcW w:w="842" w:type="dxa"/>
            <w:tcBorders>
              <w:top w:val="nil"/>
              <w:left w:val="single" w:sz="8" w:space="0" w:color="auto"/>
              <w:bottom w:val="nil"/>
            </w:tcBorders>
          </w:tcPr>
          <w:p w14:paraId="64605B0E"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sz w:val="20"/>
                <w:szCs w:val="20"/>
                <w:lang w:val="en-GB"/>
              </w:rPr>
              <w:t>1, 14</w:t>
            </w:r>
          </w:p>
        </w:tc>
        <w:tc>
          <w:tcPr>
            <w:tcW w:w="850" w:type="dxa"/>
            <w:tcBorders>
              <w:top w:val="nil"/>
              <w:bottom w:val="nil"/>
            </w:tcBorders>
          </w:tcPr>
          <w:p w14:paraId="5F920765"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sz w:val="20"/>
                <w:szCs w:val="20"/>
                <w:lang w:val="en-GB"/>
              </w:rPr>
              <w:t>0.0</w:t>
            </w:r>
          </w:p>
        </w:tc>
        <w:tc>
          <w:tcPr>
            <w:tcW w:w="1005" w:type="dxa"/>
            <w:tcBorders>
              <w:top w:val="nil"/>
              <w:bottom w:val="nil"/>
              <w:right w:val="single" w:sz="4" w:space="0" w:color="auto"/>
            </w:tcBorders>
          </w:tcPr>
          <w:p w14:paraId="00328955"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2340EF">
              <w:rPr>
                <w:rFonts w:asciiTheme="majorBidi" w:hAnsiTheme="majorBidi" w:cstheme="majorBidi"/>
                <w:sz w:val="20"/>
                <w:szCs w:val="20"/>
                <w:lang w:val="en-GB"/>
              </w:rPr>
              <w:t>0</w:t>
            </w:r>
            <w:r>
              <w:rPr>
                <w:rFonts w:asciiTheme="majorBidi" w:hAnsiTheme="majorBidi" w:cstheme="majorBidi"/>
                <w:sz w:val="20"/>
                <w:szCs w:val="20"/>
              </w:rPr>
              <w:t>.87</w:t>
            </w:r>
            <w:r w:rsidRPr="00886AA2">
              <w:rPr>
                <w:rFonts w:asciiTheme="majorBidi" w:hAnsiTheme="majorBidi" w:cstheme="majorBidi"/>
                <w:sz w:val="20"/>
                <w:szCs w:val="20"/>
              </w:rPr>
              <w:t>7</w:t>
            </w:r>
          </w:p>
        </w:tc>
        <w:tc>
          <w:tcPr>
            <w:tcW w:w="841" w:type="dxa"/>
            <w:tcBorders>
              <w:top w:val="nil"/>
              <w:left w:val="single" w:sz="4" w:space="0" w:color="auto"/>
              <w:bottom w:val="nil"/>
              <w:right w:val="nil"/>
            </w:tcBorders>
            <w:vAlign w:val="center"/>
          </w:tcPr>
          <w:p w14:paraId="2DCB3AFA" w14:textId="77777777" w:rsidR="005A0764" w:rsidRDefault="005A0764" w:rsidP="009561A0">
            <w:pPr>
              <w:jc w:val="center"/>
              <w:rPr>
                <w:rFonts w:asciiTheme="majorBidi" w:hAnsiTheme="majorBidi" w:cstheme="majorBidi"/>
                <w:sz w:val="20"/>
                <w:szCs w:val="20"/>
              </w:rPr>
            </w:pPr>
            <w:r w:rsidRPr="00075C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68A24C08" w14:textId="77777777" w:rsidR="005A0764"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1.2</w:t>
            </w:r>
          </w:p>
        </w:tc>
        <w:tc>
          <w:tcPr>
            <w:tcW w:w="1002" w:type="dxa"/>
            <w:tcBorders>
              <w:top w:val="nil"/>
              <w:left w:val="nil"/>
              <w:bottom w:val="nil"/>
              <w:right w:val="single" w:sz="4" w:space="0" w:color="auto"/>
            </w:tcBorders>
            <w:vAlign w:val="center"/>
          </w:tcPr>
          <w:p w14:paraId="354BB483" w14:textId="77777777" w:rsidR="005A0764"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0.293</w:t>
            </w:r>
          </w:p>
        </w:tc>
        <w:tc>
          <w:tcPr>
            <w:tcW w:w="840" w:type="dxa"/>
            <w:tcBorders>
              <w:top w:val="nil"/>
              <w:left w:val="single" w:sz="4" w:space="0" w:color="auto"/>
              <w:bottom w:val="nil"/>
              <w:right w:val="nil"/>
            </w:tcBorders>
            <w:vAlign w:val="center"/>
          </w:tcPr>
          <w:p w14:paraId="3458C4C1" w14:textId="77777777" w:rsidR="005A0764"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4C80FEAC" w14:textId="77777777" w:rsidR="005A0764" w:rsidRDefault="005A0764" w:rsidP="009561A0">
            <w:pPr>
              <w:jc w:val="center"/>
              <w:rPr>
                <w:rFonts w:asciiTheme="majorBidi" w:hAnsiTheme="majorBidi" w:cstheme="majorBidi"/>
                <w:color w:val="000000"/>
                <w:sz w:val="20"/>
                <w:szCs w:val="20"/>
              </w:rPr>
            </w:pPr>
            <w:r w:rsidRPr="00075C70">
              <w:rPr>
                <w:rFonts w:asciiTheme="majorBidi" w:hAnsiTheme="majorBidi" w:cstheme="majorBidi"/>
                <w:b/>
                <w:bCs/>
                <w:color w:val="000000"/>
                <w:sz w:val="20"/>
                <w:szCs w:val="20"/>
              </w:rPr>
              <w:t>27</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2</w:t>
            </w:r>
          </w:p>
        </w:tc>
        <w:tc>
          <w:tcPr>
            <w:tcW w:w="1007" w:type="dxa"/>
            <w:gridSpan w:val="2"/>
            <w:tcBorders>
              <w:top w:val="nil"/>
              <w:left w:val="nil"/>
              <w:bottom w:val="nil"/>
              <w:right w:val="single" w:sz="4" w:space="0" w:color="auto"/>
            </w:tcBorders>
            <w:vAlign w:val="center"/>
          </w:tcPr>
          <w:p w14:paraId="0BB6EF2B" w14:textId="77777777" w:rsidR="005A0764"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p>
        </w:tc>
      </w:tr>
      <w:tr w:rsidR="005A0764" w:rsidRPr="00195DCE" w14:paraId="6ECDF286" w14:textId="77777777" w:rsidTr="009561A0">
        <w:trPr>
          <w:trHeight w:val="300"/>
        </w:trPr>
        <w:tc>
          <w:tcPr>
            <w:tcW w:w="160" w:type="dxa"/>
            <w:vAlign w:val="center"/>
          </w:tcPr>
          <w:p w14:paraId="5BDC7A24"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1769" w:type="dxa"/>
            <w:tcBorders>
              <w:right w:val="single" w:sz="8" w:space="0" w:color="auto"/>
            </w:tcBorders>
            <w:vAlign w:val="center"/>
          </w:tcPr>
          <w:p w14:paraId="34468B26"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11550301" w14:textId="77777777" w:rsidR="005A0764" w:rsidRPr="00F016D3" w:rsidRDefault="005A0764" w:rsidP="009561A0">
            <w:pPr>
              <w:jc w:val="center"/>
              <w:rPr>
                <w:rFonts w:asciiTheme="majorBidi" w:eastAsia="Times New Roman" w:hAnsiTheme="majorBidi" w:cstheme="majorBidi"/>
                <w:color w:val="000000"/>
                <w:sz w:val="20"/>
                <w:szCs w:val="20"/>
                <w:lang w:eastAsia="fr-FR"/>
              </w:rPr>
            </w:pPr>
            <w:r w:rsidRPr="00F016D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F016D3">
              <w:rPr>
                <w:rFonts w:asciiTheme="majorBidi" w:hAnsiTheme="majorBidi" w:cstheme="majorBidi"/>
                <w:color w:val="000000"/>
                <w:sz w:val="20"/>
                <w:szCs w:val="20"/>
              </w:rPr>
              <w:t>28</w:t>
            </w:r>
          </w:p>
        </w:tc>
        <w:tc>
          <w:tcPr>
            <w:tcW w:w="850" w:type="dxa"/>
            <w:gridSpan w:val="2"/>
            <w:tcBorders>
              <w:top w:val="nil"/>
              <w:bottom w:val="nil"/>
            </w:tcBorders>
            <w:shd w:val="clear" w:color="auto" w:fill="auto"/>
            <w:noWrap/>
            <w:vAlign w:val="center"/>
          </w:tcPr>
          <w:p w14:paraId="0560FACF" w14:textId="77777777" w:rsidR="005A0764" w:rsidRPr="00F016D3" w:rsidRDefault="005A0764" w:rsidP="009561A0">
            <w:pPr>
              <w:jc w:val="center"/>
              <w:rPr>
                <w:rFonts w:asciiTheme="majorBidi" w:eastAsia="Times New Roman" w:hAnsiTheme="majorBidi" w:cstheme="majorBidi"/>
                <w:b/>
                <w:bCs/>
                <w:color w:val="000000"/>
                <w:sz w:val="20"/>
                <w:szCs w:val="20"/>
                <w:lang w:eastAsia="fr-FR"/>
              </w:rPr>
            </w:pPr>
            <w:r w:rsidRPr="00F016D3">
              <w:rPr>
                <w:rFonts w:asciiTheme="majorBidi" w:hAnsiTheme="majorBidi" w:cstheme="majorBidi"/>
                <w:b/>
                <w:bCs/>
                <w:color w:val="000000"/>
                <w:sz w:val="20"/>
                <w:szCs w:val="20"/>
              </w:rPr>
              <w:t>5</w:t>
            </w:r>
            <w:r>
              <w:rPr>
                <w:rFonts w:asciiTheme="majorBidi" w:hAnsiTheme="majorBidi" w:cstheme="majorBidi"/>
                <w:b/>
                <w:bCs/>
                <w:color w:val="000000"/>
                <w:sz w:val="20"/>
                <w:szCs w:val="20"/>
              </w:rPr>
              <w:t>.</w:t>
            </w:r>
            <w:r w:rsidRPr="00F016D3">
              <w:rPr>
                <w:rFonts w:asciiTheme="majorBidi" w:hAnsiTheme="majorBidi" w:cstheme="majorBidi"/>
                <w:b/>
                <w:bCs/>
                <w:color w:val="000000"/>
                <w:sz w:val="20"/>
                <w:szCs w:val="20"/>
              </w:rPr>
              <w:t>5</w:t>
            </w:r>
          </w:p>
        </w:tc>
        <w:tc>
          <w:tcPr>
            <w:tcW w:w="1004" w:type="dxa"/>
            <w:tcBorders>
              <w:top w:val="nil"/>
              <w:bottom w:val="nil"/>
              <w:right w:val="single" w:sz="8" w:space="0" w:color="auto"/>
            </w:tcBorders>
            <w:shd w:val="clear" w:color="auto" w:fill="auto"/>
            <w:noWrap/>
            <w:vAlign w:val="center"/>
          </w:tcPr>
          <w:p w14:paraId="74828893" w14:textId="77777777" w:rsidR="005A0764" w:rsidRPr="00F016D3" w:rsidRDefault="005A0764" w:rsidP="009561A0">
            <w:pPr>
              <w:jc w:val="center"/>
              <w:rPr>
                <w:rFonts w:asciiTheme="majorBidi" w:eastAsia="Times New Roman" w:hAnsiTheme="majorBidi" w:cstheme="majorBidi"/>
                <w:b/>
                <w:bCs/>
                <w:color w:val="000000"/>
                <w:sz w:val="20"/>
                <w:szCs w:val="20"/>
                <w:lang w:eastAsia="fr-FR"/>
              </w:rPr>
            </w:pPr>
            <w:r w:rsidRPr="00F016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F016D3">
              <w:rPr>
                <w:rFonts w:asciiTheme="majorBidi" w:hAnsiTheme="majorBidi" w:cstheme="majorBidi"/>
                <w:b/>
                <w:bCs/>
                <w:color w:val="000000"/>
                <w:sz w:val="20"/>
                <w:szCs w:val="20"/>
              </w:rPr>
              <w:t>010</w:t>
            </w:r>
          </w:p>
        </w:tc>
        <w:tc>
          <w:tcPr>
            <w:tcW w:w="842" w:type="dxa"/>
            <w:tcBorders>
              <w:top w:val="nil"/>
              <w:left w:val="single" w:sz="8" w:space="0" w:color="auto"/>
              <w:bottom w:val="nil"/>
            </w:tcBorders>
          </w:tcPr>
          <w:p w14:paraId="4EBE6424" w14:textId="77777777" w:rsidR="005A0764" w:rsidRPr="00886AA2" w:rsidRDefault="005A0764" w:rsidP="009561A0">
            <w:pPr>
              <w:jc w:val="center"/>
              <w:rPr>
                <w:rFonts w:asciiTheme="majorBidi" w:eastAsia="Times New Roman" w:hAnsiTheme="majorBidi" w:cstheme="majorBidi"/>
                <w:color w:val="000000"/>
                <w:sz w:val="20"/>
                <w:szCs w:val="20"/>
                <w:lang w:eastAsia="fr-FR"/>
              </w:rPr>
            </w:pPr>
            <w:r w:rsidRPr="00886AA2">
              <w:rPr>
                <w:rFonts w:asciiTheme="majorBidi" w:hAnsiTheme="majorBidi" w:cstheme="majorBidi"/>
                <w:sz w:val="20"/>
                <w:szCs w:val="20"/>
              </w:rPr>
              <w:t>2,</w:t>
            </w:r>
            <w:r>
              <w:rPr>
                <w:rFonts w:asciiTheme="majorBidi" w:hAnsiTheme="majorBidi" w:cstheme="majorBidi"/>
                <w:sz w:val="20"/>
                <w:szCs w:val="20"/>
              </w:rPr>
              <w:t xml:space="preserve"> </w:t>
            </w:r>
            <w:r w:rsidRPr="00886AA2">
              <w:rPr>
                <w:rFonts w:asciiTheme="majorBidi" w:hAnsiTheme="majorBidi" w:cstheme="majorBidi"/>
                <w:sz w:val="20"/>
                <w:szCs w:val="20"/>
              </w:rPr>
              <w:t>28</w:t>
            </w:r>
          </w:p>
        </w:tc>
        <w:tc>
          <w:tcPr>
            <w:tcW w:w="850" w:type="dxa"/>
            <w:tcBorders>
              <w:top w:val="nil"/>
              <w:bottom w:val="nil"/>
            </w:tcBorders>
          </w:tcPr>
          <w:p w14:paraId="791492EA" w14:textId="77777777" w:rsidR="005A0764" w:rsidRPr="00C824B3" w:rsidRDefault="005A0764" w:rsidP="009561A0">
            <w:pPr>
              <w:jc w:val="center"/>
              <w:rPr>
                <w:rFonts w:asciiTheme="majorBidi" w:eastAsia="Times New Roman" w:hAnsiTheme="majorBidi" w:cstheme="majorBidi"/>
                <w:b/>
                <w:bCs/>
                <w:color w:val="000000"/>
                <w:sz w:val="20"/>
                <w:szCs w:val="20"/>
                <w:lang w:eastAsia="fr-FR"/>
              </w:rPr>
            </w:pPr>
            <w:r w:rsidRPr="00C824B3">
              <w:rPr>
                <w:rFonts w:asciiTheme="majorBidi" w:hAnsiTheme="majorBidi" w:cstheme="majorBidi"/>
                <w:b/>
                <w:bCs/>
                <w:sz w:val="20"/>
                <w:szCs w:val="20"/>
              </w:rPr>
              <w:t>11</w:t>
            </w:r>
            <w:r>
              <w:rPr>
                <w:rFonts w:asciiTheme="majorBidi" w:hAnsiTheme="majorBidi" w:cstheme="majorBidi"/>
                <w:b/>
                <w:bCs/>
                <w:sz w:val="20"/>
                <w:szCs w:val="20"/>
              </w:rPr>
              <w:t>.</w:t>
            </w:r>
            <w:r w:rsidRPr="00C824B3">
              <w:rPr>
                <w:rFonts w:asciiTheme="majorBidi" w:hAnsiTheme="majorBidi" w:cstheme="majorBidi"/>
                <w:b/>
                <w:bCs/>
                <w:sz w:val="20"/>
                <w:szCs w:val="20"/>
              </w:rPr>
              <w:t>8</w:t>
            </w:r>
          </w:p>
        </w:tc>
        <w:tc>
          <w:tcPr>
            <w:tcW w:w="1005" w:type="dxa"/>
            <w:tcBorders>
              <w:top w:val="nil"/>
              <w:bottom w:val="nil"/>
              <w:right w:val="single" w:sz="4" w:space="0" w:color="auto"/>
            </w:tcBorders>
          </w:tcPr>
          <w:p w14:paraId="2555130B" w14:textId="77777777" w:rsidR="005A0764" w:rsidRPr="00886AA2" w:rsidRDefault="005A0764" w:rsidP="009561A0">
            <w:pPr>
              <w:jc w:val="center"/>
              <w:rPr>
                <w:rFonts w:asciiTheme="majorBidi" w:eastAsia="Times New Roman" w:hAnsiTheme="majorBidi" w:cstheme="majorBidi"/>
                <w:color w:val="000000"/>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1" w:type="dxa"/>
            <w:tcBorders>
              <w:top w:val="nil"/>
              <w:left w:val="single" w:sz="4" w:space="0" w:color="auto"/>
              <w:bottom w:val="nil"/>
              <w:right w:val="nil"/>
            </w:tcBorders>
            <w:vAlign w:val="center"/>
          </w:tcPr>
          <w:p w14:paraId="4BC86689"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621271E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b/>
                <w:bCs/>
                <w:color w:val="000000"/>
                <w:sz w:val="20"/>
                <w:szCs w:val="20"/>
              </w:rPr>
              <w:t>43</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3</w:t>
            </w:r>
          </w:p>
        </w:tc>
        <w:tc>
          <w:tcPr>
            <w:tcW w:w="1002" w:type="dxa"/>
            <w:tcBorders>
              <w:top w:val="nil"/>
              <w:left w:val="nil"/>
              <w:bottom w:val="nil"/>
              <w:right w:val="single" w:sz="4" w:space="0" w:color="auto"/>
            </w:tcBorders>
            <w:vAlign w:val="center"/>
          </w:tcPr>
          <w:p w14:paraId="78A9A155"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1E9F2CF9"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1.6, 22.</w:t>
            </w:r>
            <w:r w:rsidRPr="00075C70">
              <w:rPr>
                <w:rFonts w:asciiTheme="majorBidi" w:hAnsiTheme="majorBidi" w:cstheme="majorBidi"/>
                <w:color w:val="000000"/>
                <w:sz w:val="20"/>
                <w:szCs w:val="20"/>
              </w:rPr>
              <w:t>9</w:t>
            </w:r>
          </w:p>
        </w:tc>
        <w:tc>
          <w:tcPr>
            <w:tcW w:w="992" w:type="dxa"/>
            <w:gridSpan w:val="3"/>
            <w:tcBorders>
              <w:top w:val="nil"/>
              <w:left w:val="nil"/>
              <w:bottom w:val="nil"/>
              <w:right w:val="nil"/>
            </w:tcBorders>
            <w:vAlign w:val="center"/>
          </w:tcPr>
          <w:p w14:paraId="5B8CFFE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0.8</w:t>
            </w:r>
          </w:p>
        </w:tc>
        <w:tc>
          <w:tcPr>
            <w:tcW w:w="1007" w:type="dxa"/>
            <w:gridSpan w:val="2"/>
            <w:tcBorders>
              <w:top w:val="nil"/>
              <w:left w:val="nil"/>
              <w:bottom w:val="nil"/>
              <w:right w:val="single" w:sz="4" w:space="0" w:color="auto"/>
            </w:tcBorders>
            <w:vAlign w:val="center"/>
          </w:tcPr>
          <w:p w14:paraId="4B43457F"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0.427</w:t>
            </w:r>
            <w:r w:rsidRPr="00F966A3">
              <w:rPr>
                <w:rFonts w:asciiTheme="majorBidi" w:eastAsia="Times New Roman" w:hAnsiTheme="majorBidi" w:cstheme="majorBidi"/>
                <w:sz w:val="20"/>
                <w:szCs w:val="20"/>
                <w:vertAlign w:val="superscript"/>
                <w:lang w:eastAsia="fr-FR"/>
              </w:rPr>
              <w:t>#</w:t>
            </w:r>
          </w:p>
        </w:tc>
      </w:tr>
      <w:tr w:rsidR="005A0764" w:rsidRPr="00195DCE" w14:paraId="1328198D" w14:textId="77777777" w:rsidTr="009561A0">
        <w:trPr>
          <w:trHeight w:val="300"/>
        </w:trPr>
        <w:tc>
          <w:tcPr>
            <w:tcW w:w="160" w:type="dxa"/>
            <w:tcBorders>
              <w:bottom w:val="single" w:sz="8" w:space="0" w:color="auto"/>
            </w:tcBorders>
            <w:vAlign w:val="center"/>
          </w:tcPr>
          <w:p w14:paraId="6DDDF344"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1769" w:type="dxa"/>
            <w:tcBorders>
              <w:bottom w:val="single" w:sz="8" w:space="0" w:color="auto"/>
              <w:right w:val="single" w:sz="8" w:space="0" w:color="auto"/>
            </w:tcBorders>
            <w:vAlign w:val="center"/>
          </w:tcPr>
          <w:p w14:paraId="76CA69D1"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4E4A6957"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F016D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F016D3">
              <w:rPr>
                <w:rFonts w:asciiTheme="majorBidi" w:hAnsiTheme="majorBidi" w:cstheme="majorBidi"/>
                <w:color w:val="000000"/>
                <w:sz w:val="20"/>
                <w:szCs w:val="20"/>
              </w:rPr>
              <w:t>28</w:t>
            </w:r>
          </w:p>
        </w:tc>
        <w:tc>
          <w:tcPr>
            <w:tcW w:w="850" w:type="dxa"/>
            <w:gridSpan w:val="2"/>
            <w:tcBorders>
              <w:top w:val="nil"/>
              <w:bottom w:val="single" w:sz="8" w:space="0" w:color="auto"/>
            </w:tcBorders>
            <w:shd w:val="clear" w:color="auto" w:fill="auto"/>
            <w:noWrap/>
            <w:vAlign w:val="center"/>
          </w:tcPr>
          <w:p w14:paraId="17B81689"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F016D3">
              <w:rPr>
                <w:rFonts w:asciiTheme="majorBidi" w:hAnsiTheme="majorBidi" w:cstheme="majorBidi"/>
                <w:color w:val="000000"/>
                <w:sz w:val="20"/>
                <w:szCs w:val="20"/>
              </w:rPr>
              <w:t>0</w:t>
            </w:r>
            <w:r>
              <w:rPr>
                <w:rFonts w:asciiTheme="majorBidi" w:hAnsiTheme="majorBidi" w:cstheme="majorBidi"/>
                <w:color w:val="000000"/>
                <w:sz w:val="20"/>
                <w:szCs w:val="20"/>
              </w:rPr>
              <w:t>.</w:t>
            </w:r>
            <w:r w:rsidRPr="00F016D3">
              <w:rPr>
                <w:rFonts w:asciiTheme="majorBidi" w:hAnsiTheme="majorBidi" w:cstheme="majorBidi"/>
                <w:color w:val="000000"/>
                <w:sz w:val="20"/>
                <w:szCs w:val="20"/>
              </w:rPr>
              <w:t>2</w:t>
            </w:r>
          </w:p>
        </w:tc>
        <w:tc>
          <w:tcPr>
            <w:tcW w:w="1004" w:type="dxa"/>
            <w:tcBorders>
              <w:top w:val="nil"/>
              <w:bottom w:val="single" w:sz="8" w:space="0" w:color="auto"/>
              <w:right w:val="single" w:sz="8" w:space="0" w:color="auto"/>
            </w:tcBorders>
            <w:shd w:val="clear" w:color="auto" w:fill="auto"/>
            <w:noWrap/>
            <w:vAlign w:val="center"/>
          </w:tcPr>
          <w:p w14:paraId="0C4536C7"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0.789</w:t>
            </w:r>
          </w:p>
        </w:tc>
        <w:tc>
          <w:tcPr>
            <w:tcW w:w="842" w:type="dxa"/>
            <w:tcBorders>
              <w:top w:val="nil"/>
              <w:left w:val="single" w:sz="8" w:space="0" w:color="auto"/>
              <w:bottom w:val="single" w:sz="8" w:space="0" w:color="auto"/>
            </w:tcBorders>
          </w:tcPr>
          <w:p w14:paraId="56531BD3"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886AA2">
              <w:rPr>
                <w:rFonts w:asciiTheme="majorBidi" w:hAnsiTheme="majorBidi" w:cstheme="majorBidi"/>
                <w:sz w:val="20"/>
                <w:szCs w:val="20"/>
              </w:rPr>
              <w:t>2,</w:t>
            </w:r>
            <w:r>
              <w:rPr>
                <w:rFonts w:asciiTheme="majorBidi" w:hAnsiTheme="majorBidi" w:cstheme="majorBidi"/>
                <w:sz w:val="20"/>
                <w:szCs w:val="20"/>
              </w:rPr>
              <w:t xml:space="preserve"> </w:t>
            </w:r>
            <w:r w:rsidRPr="00886AA2">
              <w:rPr>
                <w:rFonts w:asciiTheme="majorBidi" w:hAnsiTheme="majorBidi" w:cstheme="majorBidi"/>
                <w:sz w:val="20"/>
                <w:szCs w:val="20"/>
              </w:rPr>
              <w:t>28</w:t>
            </w:r>
          </w:p>
        </w:tc>
        <w:tc>
          <w:tcPr>
            <w:tcW w:w="850" w:type="dxa"/>
            <w:tcBorders>
              <w:top w:val="nil"/>
              <w:bottom w:val="single" w:sz="8" w:space="0" w:color="auto"/>
            </w:tcBorders>
          </w:tcPr>
          <w:p w14:paraId="4D5F5BF2"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886AA2">
              <w:rPr>
                <w:rFonts w:asciiTheme="majorBidi" w:hAnsiTheme="majorBidi" w:cstheme="majorBidi"/>
                <w:sz w:val="20"/>
                <w:szCs w:val="20"/>
              </w:rPr>
              <w:t>1</w:t>
            </w:r>
            <w:r>
              <w:rPr>
                <w:rFonts w:asciiTheme="majorBidi" w:hAnsiTheme="majorBidi" w:cstheme="majorBidi"/>
                <w:sz w:val="20"/>
                <w:szCs w:val="20"/>
              </w:rPr>
              <w:t>.</w:t>
            </w:r>
            <w:r w:rsidRPr="00886AA2">
              <w:rPr>
                <w:rFonts w:asciiTheme="majorBidi" w:hAnsiTheme="majorBidi" w:cstheme="majorBidi"/>
                <w:sz w:val="20"/>
                <w:szCs w:val="20"/>
              </w:rPr>
              <w:t>0</w:t>
            </w:r>
          </w:p>
        </w:tc>
        <w:tc>
          <w:tcPr>
            <w:tcW w:w="1005" w:type="dxa"/>
            <w:tcBorders>
              <w:top w:val="nil"/>
              <w:bottom w:val="single" w:sz="8" w:space="0" w:color="auto"/>
              <w:right w:val="single" w:sz="4" w:space="0" w:color="auto"/>
            </w:tcBorders>
          </w:tcPr>
          <w:p w14:paraId="5E573B23"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886AA2">
              <w:rPr>
                <w:rFonts w:asciiTheme="majorBidi" w:hAnsiTheme="majorBidi" w:cstheme="majorBidi"/>
                <w:sz w:val="20"/>
                <w:szCs w:val="20"/>
              </w:rPr>
              <w:t>0</w:t>
            </w:r>
            <w:r>
              <w:rPr>
                <w:rFonts w:asciiTheme="majorBidi" w:hAnsiTheme="majorBidi" w:cstheme="majorBidi"/>
                <w:sz w:val="20"/>
                <w:szCs w:val="20"/>
              </w:rPr>
              <w:t>.</w:t>
            </w:r>
            <w:r w:rsidRPr="00886AA2">
              <w:rPr>
                <w:rFonts w:asciiTheme="majorBidi" w:hAnsiTheme="majorBidi" w:cstheme="majorBidi"/>
                <w:sz w:val="20"/>
                <w:szCs w:val="20"/>
              </w:rPr>
              <w:t>372</w:t>
            </w:r>
          </w:p>
        </w:tc>
        <w:tc>
          <w:tcPr>
            <w:tcW w:w="841" w:type="dxa"/>
            <w:tcBorders>
              <w:top w:val="nil"/>
              <w:left w:val="single" w:sz="4" w:space="0" w:color="auto"/>
              <w:bottom w:val="single" w:sz="4" w:space="0" w:color="auto"/>
              <w:right w:val="nil"/>
            </w:tcBorders>
            <w:vAlign w:val="center"/>
          </w:tcPr>
          <w:p w14:paraId="5384A0F4" w14:textId="77777777" w:rsidR="005A0764" w:rsidRPr="00886AA2" w:rsidRDefault="005A0764" w:rsidP="009561A0">
            <w:pPr>
              <w:jc w:val="center"/>
              <w:rPr>
                <w:rFonts w:asciiTheme="majorBidi" w:hAnsiTheme="majorBidi" w:cstheme="majorBidi"/>
                <w:sz w:val="20"/>
                <w:szCs w:val="20"/>
              </w:rPr>
            </w:pPr>
            <w:r w:rsidRPr="00075C70">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221F986B" w14:textId="77777777" w:rsidR="005A0764" w:rsidRPr="00886AA2"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0.2</w:t>
            </w:r>
          </w:p>
        </w:tc>
        <w:tc>
          <w:tcPr>
            <w:tcW w:w="1002" w:type="dxa"/>
            <w:tcBorders>
              <w:top w:val="nil"/>
              <w:left w:val="nil"/>
              <w:bottom w:val="single" w:sz="4" w:space="0" w:color="auto"/>
              <w:right w:val="single" w:sz="4" w:space="0" w:color="auto"/>
            </w:tcBorders>
            <w:vAlign w:val="center"/>
          </w:tcPr>
          <w:p w14:paraId="31270A4D" w14:textId="77777777" w:rsidR="005A0764" w:rsidRPr="00886AA2" w:rsidRDefault="005A0764" w:rsidP="009561A0">
            <w:pPr>
              <w:jc w:val="center"/>
              <w:rPr>
                <w:rFonts w:asciiTheme="majorBidi" w:hAnsiTheme="majorBidi" w:cstheme="majorBidi"/>
                <w:sz w:val="20"/>
                <w:szCs w:val="20"/>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944</w:t>
            </w:r>
          </w:p>
        </w:tc>
        <w:tc>
          <w:tcPr>
            <w:tcW w:w="840" w:type="dxa"/>
            <w:tcBorders>
              <w:top w:val="nil"/>
              <w:left w:val="single" w:sz="4" w:space="0" w:color="auto"/>
              <w:bottom w:val="single" w:sz="4" w:space="0" w:color="auto"/>
              <w:right w:val="nil"/>
            </w:tcBorders>
            <w:vAlign w:val="center"/>
          </w:tcPr>
          <w:p w14:paraId="41C3061D"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1.6, 22.</w:t>
            </w:r>
            <w:r w:rsidRPr="00075C70">
              <w:rPr>
                <w:rFonts w:asciiTheme="majorBidi" w:hAnsiTheme="majorBidi" w:cstheme="majorBidi"/>
                <w:color w:val="000000"/>
                <w:sz w:val="20"/>
                <w:szCs w:val="20"/>
              </w:rPr>
              <w:t>9</w:t>
            </w:r>
          </w:p>
        </w:tc>
        <w:tc>
          <w:tcPr>
            <w:tcW w:w="992" w:type="dxa"/>
            <w:gridSpan w:val="3"/>
            <w:tcBorders>
              <w:top w:val="nil"/>
              <w:left w:val="nil"/>
              <w:bottom w:val="single" w:sz="4" w:space="0" w:color="auto"/>
              <w:right w:val="nil"/>
            </w:tcBorders>
            <w:vAlign w:val="center"/>
          </w:tcPr>
          <w:p w14:paraId="71CE4DB7"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b/>
                <w:bCs/>
                <w:color w:val="000000"/>
                <w:sz w:val="20"/>
                <w:szCs w:val="20"/>
              </w:rPr>
              <w:t>7</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5</w:t>
            </w:r>
          </w:p>
        </w:tc>
        <w:tc>
          <w:tcPr>
            <w:tcW w:w="1007" w:type="dxa"/>
            <w:gridSpan w:val="2"/>
            <w:tcBorders>
              <w:top w:val="nil"/>
              <w:left w:val="nil"/>
              <w:bottom w:val="single" w:sz="4" w:space="0" w:color="auto"/>
              <w:right w:val="single" w:sz="4" w:space="0" w:color="auto"/>
            </w:tcBorders>
            <w:vAlign w:val="center"/>
          </w:tcPr>
          <w:p w14:paraId="128854C1"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005</w:t>
            </w:r>
            <w:r w:rsidRPr="00F966A3">
              <w:rPr>
                <w:rFonts w:asciiTheme="majorBidi" w:eastAsia="Times New Roman" w:hAnsiTheme="majorBidi" w:cstheme="majorBidi"/>
                <w:sz w:val="20"/>
                <w:szCs w:val="20"/>
                <w:vertAlign w:val="superscript"/>
                <w:lang w:eastAsia="fr-FR"/>
              </w:rPr>
              <w:t>#</w:t>
            </w:r>
          </w:p>
        </w:tc>
      </w:tr>
      <w:tr w:rsidR="005A0764" w:rsidRPr="00195DCE" w14:paraId="2562EC7B" w14:textId="77777777" w:rsidTr="009561A0">
        <w:trPr>
          <w:trHeight w:val="300"/>
        </w:trPr>
        <w:tc>
          <w:tcPr>
            <w:tcW w:w="1929" w:type="dxa"/>
            <w:gridSpan w:val="2"/>
            <w:tcBorders>
              <w:top w:val="nil"/>
              <w:right w:val="single" w:sz="8" w:space="0" w:color="auto"/>
            </w:tcBorders>
            <w:vAlign w:val="center"/>
          </w:tcPr>
          <w:p w14:paraId="0468FADC" w14:textId="77777777" w:rsidR="005A0764" w:rsidRPr="007115F1" w:rsidRDefault="005A0764" w:rsidP="009561A0">
            <w:pPr>
              <w:rPr>
                <w:rFonts w:asciiTheme="majorBidi" w:eastAsia="Times New Roman" w:hAnsiTheme="majorBidi" w:cstheme="majorBidi"/>
                <w:i/>
                <w:iCs/>
                <w:color w:val="000000"/>
                <w:sz w:val="20"/>
                <w:szCs w:val="20"/>
                <w:lang w:val="en-GB" w:eastAsia="fr-FR"/>
              </w:rPr>
            </w:pPr>
            <w:r w:rsidRPr="007115F1">
              <w:rPr>
                <w:rFonts w:asciiTheme="majorBidi" w:eastAsia="Times New Roman" w:hAnsiTheme="majorBidi" w:cstheme="majorBidi"/>
                <w:i/>
                <w:iCs/>
                <w:color w:val="000000"/>
                <w:sz w:val="20"/>
                <w:szCs w:val="20"/>
                <w:lang w:val="en-GB" w:eastAsia="fr-FR"/>
              </w:rPr>
              <w:t>Conductivity</w:t>
            </w:r>
          </w:p>
        </w:tc>
        <w:tc>
          <w:tcPr>
            <w:tcW w:w="842" w:type="dxa"/>
            <w:gridSpan w:val="2"/>
            <w:tcBorders>
              <w:top w:val="nil"/>
              <w:left w:val="single" w:sz="8" w:space="0" w:color="auto"/>
              <w:bottom w:val="nil"/>
            </w:tcBorders>
            <w:shd w:val="clear" w:color="auto" w:fill="auto"/>
            <w:noWrap/>
            <w:vAlign w:val="center"/>
          </w:tcPr>
          <w:p w14:paraId="4A6C8C15" w14:textId="77777777" w:rsidR="005A0764" w:rsidRPr="00C824B3"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4146EA61" w14:textId="77777777" w:rsidR="005A0764" w:rsidRPr="00C824B3" w:rsidRDefault="005A0764" w:rsidP="009561A0">
            <w:pPr>
              <w:jc w:val="center"/>
              <w:rPr>
                <w:rFonts w:asciiTheme="majorBidi" w:hAnsiTheme="majorBidi" w:cstheme="majorBidi"/>
                <w:b/>
                <w:bCs/>
                <w:color w:val="000000"/>
                <w:sz w:val="20"/>
                <w:szCs w:val="20"/>
              </w:rPr>
            </w:pPr>
          </w:p>
        </w:tc>
        <w:tc>
          <w:tcPr>
            <w:tcW w:w="1004" w:type="dxa"/>
            <w:tcBorders>
              <w:top w:val="nil"/>
              <w:bottom w:val="nil"/>
              <w:right w:val="single" w:sz="8" w:space="0" w:color="auto"/>
            </w:tcBorders>
            <w:shd w:val="clear" w:color="auto" w:fill="auto"/>
            <w:noWrap/>
            <w:vAlign w:val="center"/>
          </w:tcPr>
          <w:p w14:paraId="589A6287" w14:textId="77777777" w:rsidR="005A0764" w:rsidRPr="00C824B3" w:rsidRDefault="005A0764" w:rsidP="009561A0">
            <w:pPr>
              <w:jc w:val="center"/>
              <w:rPr>
                <w:rFonts w:asciiTheme="majorBidi" w:hAnsiTheme="majorBidi" w:cstheme="majorBidi"/>
                <w:b/>
                <w:bCs/>
                <w:color w:val="000000"/>
                <w:sz w:val="20"/>
                <w:szCs w:val="20"/>
              </w:rPr>
            </w:pPr>
          </w:p>
        </w:tc>
        <w:tc>
          <w:tcPr>
            <w:tcW w:w="842" w:type="dxa"/>
            <w:tcBorders>
              <w:top w:val="nil"/>
              <w:left w:val="single" w:sz="8" w:space="0" w:color="auto"/>
              <w:bottom w:val="nil"/>
            </w:tcBorders>
            <w:vAlign w:val="center"/>
          </w:tcPr>
          <w:p w14:paraId="35C2C656" w14:textId="77777777" w:rsidR="005A0764" w:rsidRPr="00C824B3"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0C3F9D4C" w14:textId="77777777" w:rsidR="005A0764" w:rsidRPr="00397E73" w:rsidRDefault="005A0764" w:rsidP="009561A0">
            <w:pPr>
              <w:jc w:val="center"/>
              <w:rPr>
                <w:rFonts w:asciiTheme="majorBidi" w:hAnsiTheme="majorBidi" w:cstheme="majorBidi"/>
                <w:b/>
                <w:bCs/>
                <w:color w:val="000000"/>
                <w:sz w:val="20"/>
                <w:szCs w:val="20"/>
              </w:rPr>
            </w:pPr>
          </w:p>
        </w:tc>
        <w:tc>
          <w:tcPr>
            <w:tcW w:w="1005" w:type="dxa"/>
            <w:tcBorders>
              <w:top w:val="nil"/>
              <w:bottom w:val="nil"/>
              <w:right w:val="single" w:sz="4" w:space="0" w:color="auto"/>
            </w:tcBorders>
            <w:vAlign w:val="center"/>
          </w:tcPr>
          <w:p w14:paraId="7F822E18" w14:textId="77777777" w:rsidR="005A0764" w:rsidRPr="00397E73" w:rsidRDefault="005A0764" w:rsidP="009561A0">
            <w:pPr>
              <w:jc w:val="center"/>
              <w:rPr>
                <w:rFonts w:asciiTheme="majorBidi" w:hAnsiTheme="majorBidi" w:cstheme="majorBidi"/>
                <w:b/>
                <w:bCs/>
                <w:color w:val="000000"/>
                <w:sz w:val="20"/>
                <w:szCs w:val="20"/>
              </w:rPr>
            </w:pPr>
          </w:p>
        </w:tc>
        <w:tc>
          <w:tcPr>
            <w:tcW w:w="841" w:type="dxa"/>
            <w:tcBorders>
              <w:top w:val="nil"/>
              <w:left w:val="single" w:sz="4" w:space="0" w:color="auto"/>
              <w:bottom w:val="nil"/>
              <w:right w:val="nil"/>
            </w:tcBorders>
            <w:vAlign w:val="center"/>
          </w:tcPr>
          <w:p w14:paraId="402F457B" w14:textId="77777777" w:rsidR="005A0764" w:rsidRPr="00075C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708955C6" w14:textId="77777777" w:rsidR="005A0764"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5FAC81D1"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77FD168C" w14:textId="77777777" w:rsidR="005A0764" w:rsidRPr="00075C70"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43570114" w14:textId="77777777" w:rsidR="005A0764"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7BD13ECB" w14:textId="77777777" w:rsidR="005A0764" w:rsidRDefault="005A0764" w:rsidP="009561A0">
            <w:pPr>
              <w:jc w:val="center"/>
              <w:rPr>
                <w:rFonts w:asciiTheme="majorBidi" w:hAnsiTheme="majorBidi" w:cstheme="majorBidi"/>
                <w:color w:val="000000"/>
                <w:sz w:val="20"/>
                <w:szCs w:val="20"/>
              </w:rPr>
            </w:pPr>
          </w:p>
        </w:tc>
      </w:tr>
      <w:tr w:rsidR="005A0764" w:rsidRPr="00195DCE" w14:paraId="4C54BF5C" w14:textId="77777777" w:rsidTr="009561A0">
        <w:trPr>
          <w:trHeight w:val="300"/>
        </w:trPr>
        <w:tc>
          <w:tcPr>
            <w:tcW w:w="160" w:type="dxa"/>
            <w:vMerge w:val="restart"/>
            <w:tcBorders>
              <w:top w:val="nil"/>
            </w:tcBorders>
            <w:vAlign w:val="center"/>
          </w:tcPr>
          <w:p w14:paraId="5F16F28A"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769" w:type="dxa"/>
            <w:tcBorders>
              <w:top w:val="nil"/>
              <w:bottom w:val="nil"/>
              <w:right w:val="single" w:sz="8" w:space="0" w:color="auto"/>
            </w:tcBorders>
            <w:shd w:val="clear" w:color="auto" w:fill="auto"/>
            <w:noWrap/>
            <w:vAlign w:val="center"/>
            <w:hideMark/>
          </w:tcPr>
          <w:p w14:paraId="0E637965"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Treatment</w:t>
            </w:r>
          </w:p>
        </w:tc>
        <w:tc>
          <w:tcPr>
            <w:tcW w:w="842" w:type="dxa"/>
            <w:gridSpan w:val="2"/>
            <w:tcBorders>
              <w:top w:val="nil"/>
              <w:left w:val="single" w:sz="8" w:space="0" w:color="auto"/>
              <w:bottom w:val="nil"/>
            </w:tcBorders>
            <w:shd w:val="clear" w:color="auto" w:fill="auto"/>
            <w:noWrap/>
            <w:vAlign w:val="center"/>
            <w:hideMark/>
          </w:tcPr>
          <w:p w14:paraId="1934C254"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C824B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hideMark/>
          </w:tcPr>
          <w:p w14:paraId="180FD18E"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sidRPr="00C824B3">
              <w:rPr>
                <w:rFonts w:asciiTheme="majorBidi" w:hAnsiTheme="majorBidi" w:cstheme="majorBidi"/>
                <w:b/>
                <w:bCs/>
                <w:color w:val="000000"/>
                <w:sz w:val="20"/>
                <w:szCs w:val="20"/>
              </w:rPr>
              <w:t>9</w:t>
            </w:r>
            <w:r>
              <w:rPr>
                <w:rFonts w:asciiTheme="majorBidi" w:hAnsiTheme="majorBidi" w:cstheme="majorBidi"/>
                <w:b/>
                <w:bCs/>
                <w:color w:val="000000"/>
                <w:sz w:val="20"/>
                <w:szCs w:val="20"/>
              </w:rPr>
              <w:t>.</w:t>
            </w:r>
            <w:r w:rsidRPr="00C824B3">
              <w:rPr>
                <w:rFonts w:asciiTheme="majorBidi" w:hAnsiTheme="majorBidi" w:cstheme="majorBidi"/>
                <w:b/>
                <w:bCs/>
                <w:color w:val="000000"/>
                <w:sz w:val="20"/>
                <w:szCs w:val="20"/>
              </w:rPr>
              <w:t>1</w:t>
            </w:r>
          </w:p>
        </w:tc>
        <w:tc>
          <w:tcPr>
            <w:tcW w:w="1004" w:type="dxa"/>
            <w:tcBorders>
              <w:top w:val="nil"/>
              <w:bottom w:val="nil"/>
              <w:right w:val="single" w:sz="8" w:space="0" w:color="auto"/>
            </w:tcBorders>
            <w:shd w:val="clear" w:color="auto" w:fill="auto"/>
            <w:noWrap/>
            <w:vAlign w:val="center"/>
            <w:hideMark/>
          </w:tcPr>
          <w:p w14:paraId="31E7018A"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sidRPr="00C824B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C824B3">
              <w:rPr>
                <w:rFonts w:asciiTheme="majorBidi" w:hAnsiTheme="majorBidi" w:cstheme="majorBidi"/>
                <w:b/>
                <w:bCs/>
                <w:color w:val="000000"/>
                <w:sz w:val="20"/>
                <w:szCs w:val="20"/>
              </w:rPr>
              <w:t>009</w:t>
            </w:r>
          </w:p>
        </w:tc>
        <w:tc>
          <w:tcPr>
            <w:tcW w:w="842" w:type="dxa"/>
            <w:tcBorders>
              <w:top w:val="nil"/>
              <w:left w:val="single" w:sz="8" w:space="0" w:color="auto"/>
              <w:bottom w:val="nil"/>
            </w:tcBorders>
            <w:vAlign w:val="center"/>
          </w:tcPr>
          <w:p w14:paraId="0632D384"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C824B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14</w:t>
            </w:r>
          </w:p>
        </w:tc>
        <w:tc>
          <w:tcPr>
            <w:tcW w:w="850" w:type="dxa"/>
            <w:tcBorders>
              <w:top w:val="nil"/>
              <w:bottom w:val="nil"/>
            </w:tcBorders>
            <w:vAlign w:val="center"/>
          </w:tcPr>
          <w:p w14:paraId="66E93442"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sidRPr="00397E73">
              <w:rPr>
                <w:rFonts w:asciiTheme="majorBidi" w:hAnsiTheme="majorBidi" w:cstheme="majorBidi"/>
                <w:b/>
                <w:bCs/>
                <w:color w:val="000000"/>
                <w:sz w:val="20"/>
                <w:szCs w:val="20"/>
              </w:rPr>
              <w:t>8</w:t>
            </w:r>
            <w:r>
              <w:rPr>
                <w:rFonts w:asciiTheme="majorBidi" w:hAnsiTheme="majorBidi" w:cstheme="majorBidi"/>
                <w:b/>
                <w:bCs/>
                <w:color w:val="000000"/>
                <w:sz w:val="20"/>
                <w:szCs w:val="20"/>
              </w:rPr>
              <w:t>.</w:t>
            </w:r>
            <w:r w:rsidRPr="00397E73">
              <w:rPr>
                <w:rFonts w:asciiTheme="majorBidi" w:hAnsiTheme="majorBidi" w:cstheme="majorBidi"/>
                <w:b/>
                <w:bCs/>
                <w:color w:val="000000"/>
                <w:sz w:val="20"/>
                <w:szCs w:val="20"/>
              </w:rPr>
              <w:t>0</w:t>
            </w:r>
          </w:p>
        </w:tc>
        <w:tc>
          <w:tcPr>
            <w:tcW w:w="1005" w:type="dxa"/>
            <w:tcBorders>
              <w:top w:val="nil"/>
              <w:bottom w:val="nil"/>
              <w:right w:val="single" w:sz="4" w:space="0" w:color="auto"/>
            </w:tcBorders>
            <w:vAlign w:val="center"/>
          </w:tcPr>
          <w:p w14:paraId="1B86C8DB"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sidRPr="00397E7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397E73">
              <w:rPr>
                <w:rFonts w:asciiTheme="majorBidi" w:hAnsiTheme="majorBidi" w:cstheme="majorBidi"/>
                <w:b/>
                <w:bCs/>
                <w:color w:val="000000"/>
                <w:sz w:val="20"/>
                <w:szCs w:val="20"/>
              </w:rPr>
              <w:t>014</w:t>
            </w:r>
          </w:p>
        </w:tc>
        <w:tc>
          <w:tcPr>
            <w:tcW w:w="841" w:type="dxa"/>
            <w:tcBorders>
              <w:top w:val="nil"/>
              <w:left w:val="single" w:sz="4" w:space="0" w:color="auto"/>
              <w:bottom w:val="nil"/>
              <w:right w:val="nil"/>
            </w:tcBorders>
            <w:vAlign w:val="center"/>
          </w:tcPr>
          <w:p w14:paraId="1CD43D39" w14:textId="77777777" w:rsidR="005A0764" w:rsidRPr="00397E73" w:rsidRDefault="005A0764" w:rsidP="009561A0">
            <w:pPr>
              <w:jc w:val="center"/>
              <w:rPr>
                <w:rFonts w:asciiTheme="majorBidi" w:hAnsiTheme="majorBidi" w:cstheme="majorBidi"/>
                <w:b/>
                <w:bCs/>
                <w:color w:val="000000"/>
                <w:sz w:val="20"/>
                <w:szCs w:val="20"/>
              </w:rPr>
            </w:pPr>
            <w:r w:rsidRPr="00075C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153D6803" w14:textId="77777777" w:rsidR="005A0764" w:rsidRPr="00523827" w:rsidRDefault="005A0764" w:rsidP="009561A0">
            <w:pPr>
              <w:jc w:val="center"/>
              <w:rPr>
                <w:rFonts w:asciiTheme="majorBidi" w:hAnsiTheme="majorBidi" w:cstheme="majorBidi"/>
                <w:b/>
                <w:bCs/>
                <w:color w:val="000000"/>
                <w:sz w:val="20"/>
                <w:szCs w:val="20"/>
              </w:rPr>
            </w:pPr>
            <w:r w:rsidRPr="00523827">
              <w:rPr>
                <w:rFonts w:asciiTheme="majorBidi" w:hAnsiTheme="majorBidi" w:cstheme="majorBidi"/>
                <w:b/>
                <w:bCs/>
                <w:color w:val="000000"/>
                <w:sz w:val="20"/>
                <w:szCs w:val="20"/>
              </w:rPr>
              <w:t>9.2</w:t>
            </w:r>
          </w:p>
        </w:tc>
        <w:tc>
          <w:tcPr>
            <w:tcW w:w="1002" w:type="dxa"/>
            <w:tcBorders>
              <w:top w:val="nil"/>
              <w:left w:val="nil"/>
              <w:bottom w:val="nil"/>
              <w:right w:val="single" w:sz="4" w:space="0" w:color="auto"/>
            </w:tcBorders>
            <w:vAlign w:val="center"/>
          </w:tcPr>
          <w:p w14:paraId="6FCBE652" w14:textId="77777777" w:rsidR="005A0764" w:rsidRPr="00EB11DA" w:rsidRDefault="005A0764" w:rsidP="009561A0">
            <w:pPr>
              <w:jc w:val="center"/>
              <w:rPr>
                <w:rFonts w:asciiTheme="majorBidi" w:hAnsiTheme="majorBidi" w:cstheme="majorBidi"/>
                <w:b/>
                <w:bCs/>
                <w:color w:val="000000"/>
                <w:sz w:val="20"/>
                <w:szCs w:val="20"/>
              </w:rPr>
            </w:pPr>
            <w:r w:rsidRPr="00EB11DA">
              <w:rPr>
                <w:rFonts w:asciiTheme="majorBidi" w:hAnsiTheme="majorBidi" w:cstheme="majorBidi"/>
                <w:b/>
                <w:bCs/>
                <w:color w:val="000000"/>
                <w:sz w:val="20"/>
                <w:szCs w:val="20"/>
              </w:rPr>
              <w:t>0.009</w:t>
            </w:r>
          </w:p>
        </w:tc>
        <w:tc>
          <w:tcPr>
            <w:tcW w:w="840" w:type="dxa"/>
            <w:tcBorders>
              <w:top w:val="nil"/>
              <w:left w:val="single" w:sz="4" w:space="0" w:color="auto"/>
              <w:bottom w:val="nil"/>
              <w:right w:val="nil"/>
            </w:tcBorders>
            <w:vAlign w:val="center"/>
          </w:tcPr>
          <w:p w14:paraId="7C4FD092" w14:textId="77777777" w:rsidR="005A0764"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1D0169C0"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0.5</w:t>
            </w:r>
          </w:p>
        </w:tc>
        <w:tc>
          <w:tcPr>
            <w:tcW w:w="1007" w:type="dxa"/>
            <w:gridSpan w:val="2"/>
            <w:tcBorders>
              <w:top w:val="nil"/>
              <w:left w:val="nil"/>
              <w:bottom w:val="nil"/>
              <w:right w:val="single" w:sz="4" w:space="0" w:color="auto"/>
            </w:tcBorders>
            <w:vAlign w:val="center"/>
          </w:tcPr>
          <w:p w14:paraId="5A42B634"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0.487</w:t>
            </w:r>
          </w:p>
        </w:tc>
      </w:tr>
      <w:tr w:rsidR="005A0764" w:rsidRPr="00195DCE" w14:paraId="74009D99" w14:textId="77777777" w:rsidTr="009561A0">
        <w:trPr>
          <w:trHeight w:val="300"/>
        </w:trPr>
        <w:tc>
          <w:tcPr>
            <w:tcW w:w="160" w:type="dxa"/>
            <w:vMerge/>
          </w:tcPr>
          <w:p w14:paraId="6A3DF76C"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769" w:type="dxa"/>
            <w:tcBorders>
              <w:top w:val="nil"/>
              <w:bottom w:val="nil"/>
              <w:right w:val="single" w:sz="8" w:space="0" w:color="auto"/>
            </w:tcBorders>
            <w:shd w:val="clear" w:color="auto" w:fill="auto"/>
            <w:noWrap/>
            <w:vAlign w:val="center"/>
            <w:hideMark/>
          </w:tcPr>
          <w:p w14:paraId="6649E39E"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w:t>
            </w:r>
          </w:p>
        </w:tc>
        <w:tc>
          <w:tcPr>
            <w:tcW w:w="842" w:type="dxa"/>
            <w:gridSpan w:val="2"/>
            <w:tcBorders>
              <w:top w:val="nil"/>
              <w:left w:val="single" w:sz="8" w:space="0" w:color="auto"/>
              <w:bottom w:val="nil"/>
            </w:tcBorders>
            <w:shd w:val="clear" w:color="auto" w:fill="auto"/>
            <w:noWrap/>
            <w:vAlign w:val="center"/>
            <w:hideMark/>
          </w:tcPr>
          <w:p w14:paraId="3BAE0821"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C824B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28</w:t>
            </w:r>
          </w:p>
        </w:tc>
        <w:tc>
          <w:tcPr>
            <w:tcW w:w="850" w:type="dxa"/>
            <w:gridSpan w:val="2"/>
            <w:tcBorders>
              <w:top w:val="nil"/>
              <w:bottom w:val="nil"/>
            </w:tcBorders>
            <w:shd w:val="clear" w:color="auto" w:fill="auto"/>
            <w:noWrap/>
            <w:vAlign w:val="center"/>
            <w:hideMark/>
          </w:tcPr>
          <w:p w14:paraId="1E7AAAC3"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sidRPr="00C824B3">
              <w:rPr>
                <w:rFonts w:asciiTheme="majorBidi" w:hAnsiTheme="majorBidi" w:cstheme="majorBidi"/>
                <w:b/>
                <w:bCs/>
                <w:color w:val="000000"/>
                <w:sz w:val="20"/>
                <w:szCs w:val="20"/>
              </w:rPr>
              <w:t>8</w:t>
            </w:r>
            <w:r>
              <w:rPr>
                <w:rFonts w:asciiTheme="majorBidi" w:hAnsiTheme="majorBidi" w:cstheme="majorBidi"/>
                <w:b/>
                <w:bCs/>
                <w:color w:val="000000"/>
                <w:sz w:val="20"/>
                <w:szCs w:val="20"/>
              </w:rPr>
              <w:t>.</w:t>
            </w:r>
            <w:r w:rsidRPr="00C824B3">
              <w:rPr>
                <w:rFonts w:asciiTheme="majorBidi" w:hAnsiTheme="majorBidi" w:cstheme="majorBidi"/>
                <w:b/>
                <w:bCs/>
                <w:color w:val="000000"/>
                <w:sz w:val="20"/>
                <w:szCs w:val="20"/>
              </w:rPr>
              <w:t>3</w:t>
            </w:r>
          </w:p>
        </w:tc>
        <w:tc>
          <w:tcPr>
            <w:tcW w:w="1004" w:type="dxa"/>
            <w:tcBorders>
              <w:top w:val="nil"/>
              <w:bottom w:val="nil"/>
              <w:right w:val="single" w:sz="8" w:space="0" w:color="auto"/>
            </w:tcBorders>
            <w:shd w:val="clear" w:color="auto" w:fill="auto"/>
            <w:noWrap/>
            <w:vAlign w:val="center"/>
            <w:hideMark/>
          </w:tcPr>
          <w:p w14:paraId="62F5CD56"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sidRPr="00C824B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C824B3">
              <w:rPr>
                <w:rFonts w:asciiTheme="majorBidi" w:hAnsiTheme="majorBidi" w:cstheme="majorBidi"/>
                <w:b/>
                <w:bCs/>
                <w:color w:val="000000"/>
                <w:sz w:val="20"/>
                <w:szCs w:val="20"/>
              </w:rPr>
              <w:t>001</w:t>
            </w:r>
          </w:p>
        </w:tc>
        <w:tc>
          <w:tcPr>
            <w:tcW w:w="842" w:type="dxa"/>
            <w:tcBorders>
              <w:top w:val="nil"/>
              <w:left w:val="single" w:sz="8" w:space="0" w:color="auto"/>
              <w:bottom w:val="nil"/>
            </w:tcBorders>
            <w:vAlign w:val="center"/>
          </w:tcPr>
          <w:p w14:paraId="0AD3358F"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C824B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28</w:t>
            </w:r>
          </w:p>
        </w:tc>
        <w:tc>
          <w:tcPr>
            <w:tcW w:w="850" w:type="dxa"/>
            <w:tcBorders>
              <w:top w:val="nil"/>
              <w:bottom w:val="nil"/>
            </w:tcBorders>
            <w:vAlign w:val="center"/>
          </w:tcPr>
          <w:p w14:paraId="63BA7634"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sidRPr="00397E73">
              <w:rPr>
                <w:rFonts w:asciiTheme="majorBidi" w:hAnsiTheme="majorBidi" w:cstheme="majorBidi"/>
                <w:color w:val="000000"/>
                <w:sz w:val="20"/>
                <w:szCs w:val="20"/>
              </w:rPr>
              <w:t>2</w:t>
            </w:r>
            <w:r>
              <w:rPr>
                <w:rFonts w:asciiTheme="majorBidi" w:hAnsiTheme="majorBidi" w:cstheme="majorBidi"/>
                <w:color w:val="000000"/>
                <w:sz w:val="20"/>
                <w:szCs w:val="20"/>
              </w:rPr>
              <w:t>.</w:t>
            </w:r>
            <w:r w:rsidRPr="00397E73">
              <w:rPr>
                <w:rFonts w:asciiTheme="majorBidi" w:hAnsiTheme="majorBidi" w:cstheme="majorBidi"/>
                <w:color w:val="000000"/>
                <w:sz w:val="20"/>
                <w:szCs w:val="20"/>
              </w:rPr>
              <w:t>7</w:t>
            </w:r>
          </w:p>
        </w:tc>
        <w:tc>
          <w:tcPr>
            <w:tcW w:w="1005" w:type="dxa"/>
            <w:tcBorders>
              <w:top w:val="nil"/>
              <w:bottom w:val="nil"/>
              <w:right w:val="single" w:sz="4" w:space="0" w:color="auto"/>
            </w:tcBorders>
            <w:vAlign w:val="center"/>
          </w:tcPr>
          <w:p w14:paraId="03559F22"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sidRPr="00397E73">
              <w:rPr>
                <w:rFonts w:asciiTheme="majorBidi" w:hAnsiTheme="majorBidi" w:cstheme="majorBidi"/>
                <w:color w:val="000000"/>
                <w:sz w:val="20"/>
                <w:szCs w:val="20"/>
              </w:rPr>
              <w:t>0</w:t>
            </w:r>
            <w:r>
              <w:rPr>
                <w:rFonts w:asciiTheme="majorBidi" w:hAnsiTheme="majorBidi" w:cstheme="majorBidi"/>
                <w:color w:val="000000"/>
                <w:sz w:val="20"/>
                <w:szCs w:val="20"/>
              </w:rPr>
              <w:t>.</w:t>
            </w:r>
            <w:r w:rsidRPr="00397E73">
              <w:rPr>
                <w:rFonts w:asciiTheme="majorBidi" w:hAnsiTheme="majorBidi" w:cstheme="majorBidi"/>
                <w:color w:val="000000"/>
                <w:sz w:val="20"/>
                <w:szCs w:val="20"/>
              </w:rPr>
              <w:t>087</w:t>
            </w:r>
          </w:p>
        </w:tc>
        <w:tc>
          <w:tcPr>
            <w:tcW w:w="841" w:type="dxa"/>
            <w:tcBorders>
              <w:top w:val="nil"/>
              <w:left w:val="single" w:sz="4" w:space="0" w:color="auto"/>
              <w:bottom w:val="nil"/>
              <w:right w:val="nil"/>
            </w:tcBorders>
            <w:vAlign w:val="center"/>
          </w:tcPr>
          <w:p w14:paraId="06C68098"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08400543"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b/>
                <w:bCs/>
                <w:color w:val="000000"/>
                <w:sz w:val="20"/>
                <w:szCs w:val="20"/>
              </w:rPr>
              <w:t>10</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7</w:t>
            </w:r>
          </w:p>
        </w:tc>
        <w:tc>
          <w:tcPr>
            <w:tcW w:w="1002" w:type="dxa"/>
            <w:tcBorders>
              <w:top w:val="nil"/>
              <w:left w:val="nil"/>
              <w:bottom w:val="nil"/>
              <w:right w:val="single" w:sz="4" w:space="0" w:color="auto"/>
            </w:tcBorders>
            <w:vAlign w:val="center"/>
          </w:tcPr>
          <w:p w14:paraId="1B169E1B" w14:textId="77777777" w:rsidR="005A0764" w:rsidRPr="00397E73"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4DBC1F3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2, 28</w:t>
            </w:r>
          </w:p>
        </w:tc>
        <w:tc>
          <w:tcPr>
            <w:tcW w:w="992" w:type="dxa"/>
            <w:gridSpan w:val="3"/>
            <w:tcBorders>
              <w:top w:val="nil"/>
              <w:left w:val="nil"/>
              <w:bottom w:val="nil"/>
              <w:right w:val="nil"/>
            </w:tcBorders>
            <w:vAlign w:val="center"/>
          </w:tcPr>
          <w:p w14:paraId="45065DAB"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b/>
                <w:bCs/>
                <w:color w:val="000000"/>
                <w:sz w:val="20"/>
                <w:szCs w:val="20"/>
              </w:rPr>
              <w:t>34</w:t>
            </w:r>
            <w:r>
              <w:rPr>
                <w:rFonts w:asciiTheme="majorBidi" w:hAnsiTheme="majorBidi" w:cstheme="majorBidi"/>
                <w:b/>
                <w:bCs/>
                <w:color w:val="000000"/>
                <w:sz w:val="20"/>
                <w:szCs w:val="20"/>
              </w:rPr>
              <w:t>.</w:t>
            </w:r>
            <w:r w:rsidRPr="00075C70">
              <w:rPr>
                <w:rFonts w:asciiTheme="majorBidi" w:hAnsiTheme="majorBidi" w:cstheme="majorBidi"/>
                <w:b/>
                <w:bCs/>
                <w:color w:val="000000"/>
                <w:sz w:val="20"/>
                <w:szCs w:val="20"/>
              </w:rPr>
              <w:t>3</w:t>
            </w:r>
          </w:p>
        </w:tc>
        <w:tc>
          <w:tcPr>
            <w:tcW w:w="1007" w:type="dxa"/>
            <w:gridSpan w:val="2"/>
            <w:tcBorders>
              <w:top w:val="nil"/>
              <w:left w:val="nil"/>
              <w:bottom w:val="nil"/>
              <w:right w:val="single" w:sz="4" w:space="0" w:color="auto"/>
            </w:tcBorders>
            <w:vAlign w:val="center"/>
          </w:tcPr>
          <w:p w14:paraId="2044370C"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r>
      <w:tr w:rsidR="005A0764" w:rsidRPr="00195DCE" w14:paraId="40B7B65B" w14:textId="77777777" w:rsidTr="009561A0">
        <w:trPr>
          <w:trHeight w:val="300"/>
        </w:trPr>
        <w:tc>
          <w:tcPr>
            <w:tcW w:w="160" w:type="dxa"/>
            <w:vMerge/>
            <w:tcBorders>
              <w:bottom w:val="single" w:sz="8" w:space="0" w:color="auto"/>
            </w:tcBorders>
          </w:tcPr>
          <w:p w14:paraId="56AAF968"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769" w:type="dxa"/>
            <w:tcBorders>
              <w:top w:val="nil"/>
              <w:bottom w:val="single" w:sz="8" w:space="0" w:color="auto"/>
              <w:right w:val="single" w:sz="8" w:space="0" w:color="auto"/>
            </w:tcBorders>
            <w:shd w:val="clear" w:color="auto" w:fill="auto"/>
            <w:noWrap/>
            <w:vAlign w:val="center"/>
            <w:hideMark/>
          </w:tcPr>
          <w:p w14:paraId="782EEA50"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 * Treatment</w:t>
            </w:r>
          </w:p>
        </w:tc>
        <w:tc>
          <w:tcPr>
            <w:tcW w:w="842" w:type="dxa"/>
            <w:gridSpan w:val="2"/>
            <w:tcBorders>
              <w:top w:val="nil"/>
              <w:left w:val="single" w:sz="8" w:space="0" w:color="auto"/>
              <w:bottom w:val="single" w:sz="8" w:space="0" w:color="auto"/>
            </w:tcBorders>
            <w:shd w:val="clear" w:color="auto" w:fill="auto"/>
            <w:noWrap/>
            <w:vAlign w:val="center"/>
            <w:hideMark/>
          </w:tcPr>
          <w:p w14:paraId="3ADFEF9B" w14:textId="77777777" w:rsidR="005A0764" w:rsidRPr="00C824B3" w:rsidRDefault="005A0764" w:rsidP="009561A0">
            <w:pPr>
              <w:jc w:val="center"/>
              <w:rPr>
                <w:rFonts w:asciiTheme="majorBidi" w:eastAsia="Times New Roman" w:hAnsiTheme="majorBidi" w:cstheme="majorBidi"/>
                <w:color w:val="000000"/>
                <w:sz w:val="20"/>
                <w:szCs w:val="20"/>
                <w:lang w:val="en-GB" w:eastAsia="fr-FR"/>
              </w:rPr>
            </w:pPr>
            <w:r w:rsidRPr="00C824B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28</w:t>
            </w:r>
          </w:p>
        </w:tc>
        <w:tc>
          <w:tcPr>
            <w:tcW w:w="850" w:type="dxa"/>
            <w:gridSpan w:val="2"/>
            <w:tcBorders>
              <w:top w:val="nil"/>
              <w:bottom w:val="single" w:sz="8" w:space="0" w:color="auto"/>
            </w:tcBorders>
            <w:shd w:val="clear" w:color="auto" w:fill="auto"/>
            <w:noWrap/>
            <w:vAlign w:val="center"/>
            <w:hideMark/>
          </w:tcPr>
          <w:p w14:paraId="3BF7E08E"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sidRPr="00C824B3">
              <w:rPr>
                <w:rFonts w:asciiTheme="majorBidi" w:hAnsiTheme="majorBidi" w:cstheme="majorBidi"/>
                <w:b/>
                <w:bCs/>
                <w:color w:val="000000"/>
                <w:sz w:val="20"/>
                <w:szCs w:val="20"/>
              </w:rPr>
              <w:t>44</w:t>
            </w:r>
            <w:r>
              <w:rPr>
                <w:rFonts w:asciiTheme="majorBidi" w:hAnsiTheme="majorBidi" w:cstheme="majorBidi"/>
                <w:b/>
                <w:bCs/>
                <w:color w:val="000000"/>
                <w:sz w:val="20"/>
                <w:szCs w:val="20"/>
              </w:rPr>
              <w:t>.</w:t>
            </w:r>
            <w:r w:rsidRPr="00C824B3">
              <w:rPr>
                <w:rFonts w:asciiTheme="majorBidi" w:hAnsiTheme="majorBidi" w:cstheme="majorBidi"/>
                <w:b/>
                <w:bCs/>
                <w:color w:val="000000"/>
                <w:sz w:val="20"/>
                <w:szCs w:val="20"/>
              </w:rPr>
              <w:t>5</w:t>
            </w:r>
          </w:p>
        </w:tc>
        <w:tc>
          <w:tcPr>
            <w:tcW w:w="1004" w:type="dxa"/>
            <w:tcBorders>
              <w:top w:val="nil"/>
              <w:bottom w:val="single" w:sz="8" w:space="0" w:color="auto"/>
              <w:right w:val="single" w:sz="8" w:space="0" w:color="auto"/>
            </w:tcBorders>
            <w:shd w:val="clear" w:color="auto" w:fill="auto"/>
            <w:noWrap/>
            <w:vAlign w:val="center"/>
            <w:hideMark/>
          </w:tcPr>
          <w:p w14:paraId="2F6E79DC" w14:textId="77777777" w:rsidR="005A0764" w:rsidRPr="00C824B3" w:rsidRDefault="005A0764" w:rsidP="009561A0">
            <w:pPr>
              <w:jc w:val="center"/>
              <w:rPr>
                <w:rFonts w:asciiTheme="majorBidi" w:eastAsia="Times New Roman" w:hAnsiTheme="majorBidi" w:cstheme="majorBidi"/>
                <w:b/>
                <w:bCs/>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2" w:type="dxa"/>
            <w:tcBorders>
              <w:top w:val="nil"/>
              <w:left w:val="single" w:sz="8" w:space="0" w:color="auto"/>
              <w:bottom w:val="single" w:sz="8" w:space="0" w:color="auto"/>
            </w:tcBorders>
            <w:vAlign w:val="center"/>
          </w:tcPr>
          <w:p w14:paraId="3C45B155" w14:textId="77777777" w:rsidR="005A0764" w:rsidRPr="00C824B3" w:rsidRDefault="005A0764" w:rsidP="009561A0">
            <w:pPr>
              <w:jc w:val="center"/>
              <w:rPr>
                <w:rFonts w:asciiTheme="majorBidi" w:eastAsia="Times New Roman" w:hAnsiTheme="majorBidi" w:cstheme="majorBidi"/>
                <w:color w:val="000000"/>
                <w:sz w:val="20"/>
                <w:szCs w:val="20"/>
                <w:lang w:val="en-GB" w:eastAsia="fr-FR"/>
              </w:rPr>
            </w:pPr>
            <w:r w:rsidRPr="00C824B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C824B3">
              <w:rPr>
                <w:rFonts w:asciiTheme="majorBidi" w:hAnsiTheme="majorBidi" w:cstheme="majorBidi"/>
                <w:color w:val="000000"/>
                <w:sz w:val="20"/>
                <w:szCs w:val="20"/>
              </w:rPr>
              <w:t>28</w:t>
            </w:r>
          </w:p>
        </w:tc>
        <w:tc>
          <w:tcPr>
            <w:tcW w:w="850" w:type="dxa"/>
            <w:tcBorders>
              <w:top w:val="nil"/>
              <w:bottom w:val="single" w:sz="8" w:space="0" w:color="auto"/>
            </w:tcBorders>
            <w:vAlign w:val="center"/>
          </w:tcPr>
          <w:p w14:paraId="58B0DD7F"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sidRPr="00397E73">
              <w:rPr>
                <w:rFonts w:asciiTheme="majorBidi" w:hAnsiTheme="majorBidi" w:cstheme="majorBidi"/>
                <w:b/>
                <w:bCs/>
                <w:color w:val="000000"/>
                <w:sz w:val="20"/>
                <w:szCs w:val="20"/>
              </w:rPr>
              <w:t>28</w:t>
            </w:r>
            <w:r>
              <w:rPr>
                <w:rFonts w:asciiTheme="majorBidi" w:hAnsiTheme="majorBidi" w:cstheme="majorBidi"/>
                <w:b/>
                <w:bCs/>
                <w:color w:val="000000"/>
                <w:sz w:val="20"/>
                <w:szCs w:val="20"/>
              </w:rPr>
              <w:t>.</w:t>
            </w:r>
            <w:r w:rsidRPr="00397E73">
              <w:rPr>
                <w:rFonts w:asciiTheme="majorBidi" w:hAnsiTheme="majorBidi" w:cstheme="majorBidi"/>
                <w:b/>
                <w:bCs/>
                <w:color w:val="000000"/>
                <w:sz w:val="20"/>
                <w:szCs w:val="20"/>
              </w:rPr>
              <w:t>3</w:t>
            </w:r>
          </w:p>
        </w:tc>
        <w:tc>
          <w:tcPr>
            <w:tcW w:w="1005" w:type="dxa"/>
            <w:tcBorders>
              <w:top w:val="nil"/>
              <w:bottom w:val="single" w:sz="8" w:space="0" w:color="auto"/>
              <w:right w:val="single" w:sz="4" w:space="0" w:color="auto"/>
            </w:tcBorders>
            <w:vAlign w:val="center"/>
          </w:tcPr>
          <w:p w14:paraId="142E4641"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sidRPr="00397E73">
              <w:rPr>
                <w:rFonts w:asciiTheme="majorBidi" w:eastAsia="Times New Roman" w:hAnsiTheme="majorBidi" w:cstheme="majorBidi"/>
                <w:b/>
                <w:bCs/>
                <w:sz w:val="20"/>
                <w:szCs w:val="20"/>
                <w:lang w:val="en-GB" w:eastAsia="fr-FR"/>
              </w:rPr>
              <w:t>&lt; 0.001</w:t>
            </w:r>
          </w:p>
        </w:tc>
        <w:tc>
          <w:tcPr>
            <w:tcW w:w="841" w:type="dxa"/>
            <w:tcBorders>
              <w:top w:val="nil"/>
              <w:left w:val="single" w:sz="4" w:space="0" w:color="auto"/>
              <w:bottom w:val="single" w:sz="4" w:space="0" w:color="auto"/>
              <w:right w:val="nil"/>
            </w:tcBorders>
            <w:vAlign w:val="center"/>
          </w:tcPr>
          <w:p w14:paraId="4E49DB6B"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02736D5E"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1.3</w:t>
            </w:r>
          </w:p>
        </w:tc>
        <w:tc>
          <w:tcPr>
            <w:tcW w:w="1002" w:type="dxa"/>
            <w:tcBorders>
              <w:top w:val="nil"/>
              <w:left w:val="nil"/>
              <w:bottom w:val="single" w:sz="4" w:space="0" w:color="auto"/>
              <w:right w:val="single" w:sz="4" w:space="0" w:color="auto"/>
            </w:tcBorders>
            <w:vAlign w:val="center"/>
          </w:tcPr>
          <w:p w14:paraId="21376C4B"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29</w:t>
            </w:r>
            <w:r>
              <w:rPr>
                <w:rFonts w:asciiTheme="majorBidi" w:hAnsiTheme="majorBidi" w:cstheme="majorBidi"/>
                <w:color w:val="000000"/>
                <w:sz w:val="20"/>
                <w:szCs w:val="20"/>
              </w:rPr>
              <w:t>1</w:t>
            </w:r>
          </w:p>
        </w:tc>
        <w:tc>
          <w:tcPr>
            <w:tcW w:w="840" w:type="dxa"/>
            <w:tcBorders>
              <w:top w:val="nil"/>
              <w:left w:val="single" w:sz="4" w:space="0" w:color="auto"/>
              <w:bottom w:val="single" w:sz="4" w:space="0" w:color="auto"/>
              <w:right w:val="nil"/>
            </w:tcBorders>
            <w:vAlign w:val="center"/>
          </w:tcPr>
          <w:p w14:paraId="6642351D"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2, 28</w:t>
            </w:r>
          </w:p>
        </w:tc>
        <w:tc>
          <w:tcPr>
            <w:tcW w:w="992" w:type="dxa"/>
            <w:gridSpan w:val="3"/>
            <w:tcBorders>
              <w:top w:val="nil"/>
              <w:left w:val="nil"/>
              <w:bottom w:val="single" w:sz="4" w:space="0" w:color="auto"/>
              <w:right w:val="nil"/>
            </w:tcBorders>
            <w:vAlign w:val="center"/>
          </w:tcPr>
          <w:p w14:paraId="14FC8F66"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1007" w:type="dxa"/>
            <w:gridSpan w:val="2"/>
            <w:tcBorders>
              <w:top w:val="nil"/>
              <w:left w:val="nil"/>
              <w:bottom w:val="single" w:sz="4" w:space="0" w:color="auto"/>
              <w:right w:val="single" w:sz="4" w:space="0" w:color="auto"/>
            </w:tcBorders>
            <w:vAlign w:val="center"/>
          </w:tcPr>
          <w:p w14:paraId="38160B2E"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272</w:t>
            </w:r>
          </w:p>
        </w:tc>
      </w:tr>
      <w:tr w:rsidR="005A0764" w:rsidRPr="00195DCE" w14:paraId="5362B9E6" w14:textId="77777777" w:rsidTr="009561A0">
        <w:trPr>
          <w:trHeight w:val="300"/>
        </w:trPr>
        <w:tc>
          <w:tcPr>
            <w:tcW w:w="1929" w:type="dxa"/>
            <w:gridSpan w:val="2"/>
            <w:tcBorders>
              <w:top w:val="single" w:sz="8" w:space="0" w:color="auto"/>
              <w:bottom w:val="nil"/>
              <w:right w:val="single" w:sz="8" w:space="0" w:color="auto"/>
            </w:tcBorders>
            <w:vAlign w:val="center"/>
          </w:tcPr>
          <w:p w14:paraId="62DBA84F" w14:textId="77777777" w:rsidR="005A0764" w:rsidRPr="007115F1" w:rsidRDefault="005A0764" w:rsidP="009561A0">
            <w:pPr>
              <w:rPr>
                <w:rFonts w:asciiTheme="majorBidi" w:eastAsia="Times New Roman" w:hAnsiTheme="majorBidi" w:cstheme="majorBidi"/>
                <w:i/>
                <w:iCs/>
                <w:color w:val="000000"/>
                <w:sz w:val="20"/>
                <w:szCs w:val="20"/>
                <w:lang w:eastAsia="fr-FR"/>
              </w:rPr>
            </w:pPr>
            <w:r w:rsidRPr="007115F1">
              <w:rPr>
                <w:rFonts w:asciiTheme="majorBidi" w:eastAsia="Times New Roman" w:hAnsiTheme="majorBidi" w:cstheme="majorBidi"/>
                <w:i/>
                <w:iCs/>
                <w:color w:val="000000"/>
                <w:sz w:val="20"/>
                <w:szCs w:val="20"/>
                <w:lang w:eastAsia="fr-FR"/>
              </w:rPr>
              <w:t>Water temperature</w:t>
            </w:r>
          </w:p>
        </w:tc>
        <w:tc>
          <w:tcPr>
            <w:tcW w:w="842" w:type="dxa"/>
            <w:gridSpan w:val="2"/>
            <w:tcBorders>
              <w:top w:val="nil"/>
              <w:left w:val="single" w:sz="8" w:space="0" w:color="auto"/>
              <w:bottom w:val="nil"/>
            </w:tcBorders>
            <w:shd w:val="clear" w:color="auto" w:fill="auto"/>
            <w:noWrap/>
            <w:vAlign w:val="center"/>
          </w:tcPr>
          <w:p w14:paraId="1FD4C414" w14:textId="77777777" w:rsidR="005A0764" w:rsidRPr="00397E73"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407303E4" w14:textId="77777777" w:rsidR="005A0764" w:rsidRPr="00397E73" w:rsidRDefault="005A0764" w:rsidP="009561A0">
            <w:pPr>
              <w:jc w:val="center"/>
              <w:rPr>
                <w:rFonts w:asciiTheme="majorBidi" w:hAnsiTheme="majorBidi" w:cstheme="majorBidi"/>
                <w:color w:val="000000"/>
                <w:sz w:val="20"/>
                <w:szCs w:val="20"/>
              </w:rPr>
            </w:pPr>
          </w:p>
        </w:tc>
        <w:tc>
          <w:tcPr>
            <w:tcW w:w="1004" w:type="dxa"/>
            <w:tcBorders>
              <w:top w:val="nil"/>
              <w:bottom w:val="nil"/>
              <w:right w:val="single" w:sz="8" w:space="0" w:color="auto"/>
            </w:tcBorders>
            <w:shd w:val="clear" w:color="auto" w:fill="auto"/>
            <w:noWrap/>
            <w:vAlign w:val="center"/>
          </w:tcPr>
          <w:p w14:paraId="17690664" w14:textId="77777777" w:rsidR="005A0764" w:rsidRPr="00397E73" w:rsidRDefault="005A0764" w:rsidP="009561A0">
            <w:pPr>
              <w:jc w:val="center"/>
              <w:rPr>
                <w:rFonts w:asciiTheme="majorBidi" w:hAnsiTheme="majorBidi" w:cstheme="majorBidi"/>
                <w:color w:val="000000"/>
                <w:sz w:val="20"/>
                <w:szCs w:val="20"/>
              </w:rPr>
            </w:pPr>
          </w:p>
        </w:tc>
        <w:tc>
          <w:tcPr>
            <w:tcW w:w="842" w:type="dxa"/>
            <w:tcBorders>
              <w:top w:val="nil"/>
              <w:left w:val="single" w:sz="8" w:space="0" w:color="auto"/>
              <w:bottom w:val="nil"/>
            </w:tcBorders>
            <w:vAlign w:val="center"/>
          </w:tcPr>
          <w:p w14:paraId="3326E586" w14:textId="77777777" w:rsidR="005A0764" w:rsidRPr="00397E73"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76400C2F" w14:textId="77777777" w:rsidR="005A0764" w:rsidRPr="00397E73"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1220645C" w14:textId="77777777" w:rsidR="005A0764" w:rsidRPr="00397E73"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7FB6C581" w14:textId="77777777" w:rsidR="005A0764" w:rsidRPr="00075C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21C3ECE3" w14:textId="77777777" w:rsidR="005A0764" w:rsidRPr="00075C70"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7463803A"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283B2104" w14:textId="77777777" w:rsidR="005A0764" w:rsidRPr="00075C70"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7F6E5850" w14:textId="77777777" w:rsidR="005A0764" w:rsidRPr="00075C70"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473EE84D" w14:textId="77777777" w:rsidR="005A0764" w:rsidRDefault="005A0764" w:rsidP="009561A0">
            <w:pPr>
              <w:jc w:val="center"/>
              <w:rPr>
                <w:rFonts w:asciiTheme="majorBidi" w:hAnsiTheme="majorBidi" w:cstheme="majorBidi"/>
                <w:color w:val="000000"/>
                <w:sz w:val="20"/>
                <w:szCs w:val="20"/>
              </w:rPr>
            </w:pPr>
          </w:p>
        </w:tc>
      </w:tr>
      <w:tr w:rsidR="005A0764" w:rsidRPr="00195DCE" w14:paraId="435EF8AF" w14:textId="77777777" w:rsidTr="009561A0">
        <w:trPr>
          <w:trHeight w:val="300"/>
        </w:trPr>
        <w:tc>
          <w:tcPr>
            <w:tcW w:w="160" w:type="dxa"/>
            <w:vMerge w:val="restart"/>
            <w:tcBorders>
              <w:top w:val="nil"/>
              <w:bottom w:val="single" w:sz="8" w:space="0" w:color="auto"/>
            </w:tcBorders>
            <w:vAlign w:val="center"/>
          </w:tcPr>
          <w:p w14:paraId="0D8283ED"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hideMark/>
          </w:tcPr>
          <w:p w14:paraId="630BC6A1"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hideMark/>
          </w:tcPr>
          <w:p w14:paraId="55CFFCC8"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hideMark/>
          </w:tcPr>
          <w:p w14:paraId="27216CE2"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3</w:t>
            </w:r>
            <w:r>
              <w:rPr>
                <w:rFonts w:asciiTheme="majorBidi" w:hAnsiTheme="majorBidi" w:cstheme="majorBidi"/>
                <w:color w:val="000000"/>
                <w:sz w:val="20"/>
                <w:szCs w:val="20"/>
              </w:rPr>
              <w:t>.</w:t>
            </w:r>
            <w:r w:rsidRPr="00397E73">
              <w:rPr>
                <w:rFonts w:asciiTheme="majorBidi" w:hAnsiTheme="majorBidi" w:cstheme="majorBidi"/>
                <w:color w:val="000000"/>
                <w:sz w:val="20"/>
                <w:szCs w:val="20"/>
              </w:rPr>
              <w:t>7</w:t>
            </w:r>
          </w:p>
        </w:tc>
        <w:tc>
          <w:tcPr>
            <w:tcW w:w="1004" w:type="dxa"/>
            <w:tcBorders>
              <w:top w:val="nil"/>
              <w:bottom w:val="nil"/>
              <w:right w:val="single" w:sz="8" w:space="0" w:color="auto"/>
            </w:tcBorders>
            <w:shd w:val="clear" w:color="auto" w:fill="auto"/>
            <w:noWrap/>
            <w:vAlign w:val="center"/>
            <w:hideMark/>
          </w:tcPr>
          <w:p w14:paraId="485AE6FA"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0</w:t>
            </w:r>
            <w:r>
              <w:rPr>
                <w:rFonts w:asciiTheme="majorBidi" w:hAnsiTheme="majorBidi" w:cstheme="majorBidi"/>
                <w:color w:val="000000"/>
                <w:sz w:val="20"/>
                <w:szCs w:val="20"/>
              </w:rPr>
              <w:t>.</w:t>
            </w:r>
            <w:r w:rsidRPr="00397E73">
              <w:rPr>
                <w:rFonts w:asciiTheme="majorBidi" w:hAnsiTheme="majorBidi" w:cstheme="majorBidi"/>
                <w:color w:val="000000"/>
                <w:sz w:val="20"/>
                <w:szCs w:val="20"/>
              </w:rPr>
              <w:t>074</w:t>
            </w:r>
          </w:p>
        </w:tc>
        <w:tc>
          <w:tcPr>
            <w:tcW w:w="842" w:type="dxa"/>
            <w:tcBorders>
              <w:top w:val="nil"/>
              <w:left w:val="single" w:sz="8" w:space="0" w:color="auto"/>
              <w:bottom w:val="nil"/>
            </w:tcBorders>
            <w:vAlign w:val="center"/>
          </w:tcPr>
          <w:p w14:paraId="625BEC98"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14</w:t>
            </w:r>
          </w:p>
        </w:tc>
        <w:tc>
          <w:tcPr>
            <w:tcW w:w="850" w:type="dxa"/>
            <w:tcBorders>
              <w:top w:val="nil"/>
              <w:bottom w:val="nil"/>
            </w:tcBorders>
            <w:vAlign w:val="center"/>
          </w:tcPr>
          <w:p w14:paraId="7B907302"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2</w:t>
            </w:r>
          </w:p>
        </w:tc>
        <w:tc>
          <w:tcPr>
            <w:tcW w:w="1005" w:type="dxa"/>
            <w:tcBorders>
              <w:top w:val="nil"/>
              <w:bottom w:val="nil"/>
              <w:right w:val="single" w:sz="4" w:space="0" w:color="auto"/>
            </w:tcBorders>
            <w:vAlign w:val="center"/>
          </w:tcPr>
          <w:p w14:paraId="6F99143A"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0</w:t>
            </w:r>
            <w:r>
              <w:rPr>
                <w:rFonts w:asciiTheme="majorBidi" w:hAnsiTheme="majorBidi" w:cstheme="majorBidi"/>
                <w:color w:val="000000"/>
                <w:sz w:val="20"/>
                <w:szCs w:val="20"/>
              </w:rPr>
              <w:t>.</w:t>
            </w:r>
            <w:r w:rsidRPr="00397E73">
              <w:rPr>
                <w:rFonts w:asciiTheme="majorBidi" w:hAnsiTheme="majorBidi" w:cstheme="majorBidi"/>
                <w:color w:val="000000"/>
                <w:sz w:val="20"/>
                <w:szCs w:val="20"/>
              </w:rPr>
              <w:t>14</w:t>
            </w:r>
            <w:r>
              <w:rPr>
                <w:rFonts w:asciiTheme="majorBidi" w:hAnsiTheme="majorBidi" w:cstheme="majorBidi"/>
                <w:color w:val="000000"/>
                <w:sz w:val="20"/>
                <w:szCs w:val="20"/>
              </w:rPr>
              <w:t>9</w:t>
            </w:r>
          </w:p>
        </w:tc>
        <w:tc>
          <w:tcPr>
            <w:tcW w:w="841" w:type="dxa"/>
            <w:tcBorders>
              <w:top w:val="nil"/>
              <w:left w:val="single" w:sz="4" w:space="0" w:color="auto"/>
              <w:bottom w:val="nil"/>
              <w:right w:val="nil"/>
            </w:tcBorders>
            <w:vAlign w:val="center"/>
          </w:tcPr>
          <w:p w14:paraId="5EA9E2B0"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366A7040"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2</w:t>
            </w:r>
          </w:p>
        </w:tc>
        <w:tc>
          <w:tcPr>
            <w:tcW w:w="1002" w:type="dxa"/>
            <w:tcBorders>
              <w:top w:val="nil"/>
              <w:left w:val="nil"/>
              <w:bottom w:val="nil"/>
              <w:right w:val="single" w:sz="4" w:space="0" w:color="auto"/>
            </w:tcBorders>
            <w:vAlign w:val="center"/>
          </w:tcPr>
          <w:p w14:paraId="2C6119D3" w14:textId="77777777" w:rsidR="005A0764" w:rsidRPr="00397E7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0.149</w:t>
            </w:r>
          </w:p>
        </w:tc>
        <w:tc>
          <w:tcPr>
            <w:tcW w:w="840" w:type="dxa"/>
            <w:tcBorders>
              <w:top w:val="nil"/>
              <w:left w:val="single" w:sz="4" w:space="0" w:color="auto"/>
              <w:bottom w:val="nil"/>
              <w:right w:val="nil"/>
            </w:tcBorders>
            <w:vAlign w:val="center"/>
          </w:tcPr>
          <w:p w14:paraId="24286D93" w14:textId="77777777" w:rsidR="005A0764"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3E00638A" w14:textId="77777777" w:rsidR="005A0764"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0</w:t>
            </w:r>
          </w:p>
        </w:tc>
        <w:tc>
          <w:tcPr>
            <w:tcW w:w="1007" w:type="dxa"/>
            <w:gridSpan w:val="2"/>
            <w:tcBorders>
              <w:top w:val="nil"/>
              <w:left w:val="nil"/>
              <w:bottom w:val="nil"/>
              <w:right w:val="single" w:sz="4" w:space="0" w:color="auto"/>
            </w:tcBorders>
            <w:vAlign w:val="center"/>
          </w:tcPr>
          <w:p w14:paraId="2FF77562"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0.992</w:t>
            </w:r>
          </w:p>
        </w:tc>
      </w:tr>
      <w:tr w:rsidR="005A0764" w:rsidRPr="00195DCE" w14:paraId="2586D33D" w14:textId="77777777" w:rsidTr="009561A0">
        <w:trPr>
          <w:trHeight w:val="300"/>
        </w:trPr>
        <w:tc>
          <w:tcPr>
            <w:tcW w:w="160" w:type="dxa"/>
            <w:vMerge/>
            <w:tcBorders>
              <w:bottom w:val="single" w:sz="8" w:space="0" w:color="auto"/>
            </w:tcBorders>
          </w:tcPr>
          <w:p w14:paraId="2D772160"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hideMark/>
          </w:tcPr>
          <w:p w14:paraId="4E482482"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hideMark/>
          </w:tcPr>
          <w:p w14:paraId="40AD77C0"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28</w:t>
            </w:r>
          </w:p>
        </w:tc>
        <w:tc>
          <w:tcPr>
            <w:tcW w:w="850" w:type="dxa"/>
            <w:gridSpan w:val="2"/>
            <w:tcBorders>
              <w:top w:val="nil"/>
              <w:bottom w:val="nil"/>
            </w:tcBorders>
            <w:shd w:val="clear" w:color="auto" w:fill="auto"/>
            <w:noWrap/>
            <w:vAlign w:val="center"/>
            <w:hideMark/>
          </w:tcPr>
          <w:p w14:paraId="59D7E980" w14:textId="77777777" w:rsidR="005A0764" w:rsidRPr="00965B52" w:rsidRDefault="005A0764" w:rsidP="009561A0">
            <w:pPr>
              <w:jc w:val="center"/>
              <w:rPr>
                <w:rFonts w:asciiTheme="majorBidi" w:eastAsia="Times New Roman" w:hAnsiTheme="majorBidi" w:cstheme="majorBidi"/>
                <w:b/>
                <w:bCs/>
                <w:sz w:val="20"/>
                <w:szCs w:val="20"/>
                <w:lang w:eastAsia="fr-FR"/>
              </w:rPr>
            </w:pPr>
            <w:r w:rsidRPr="00965B52">
              <w:rPr>
                <w:rFonts w:asciiTheme="majorBidi" w:hAnsiTheme="majorBidi" w:cstheme="majorBidi"/>
                <w:b/>
                <w:bCs/>
                <w:color w:val="000000"/>
                <w:sz w:val="20"/>
                <w:szCs w:val="20"/>
              </w:rPr>
              <w:t>659</w:t>
            </w:r>
            <w:r>
              <w:rPr>
                <w:rFonts w:asciiTheme="majorBidi" w:hAnsiTheme="majorBidi" w:cstheme="majorBidi"/>
                <w:b/>
                <w:bCs/>
                <w:color w:val="000000"/>
                <w:sz w:val="20"/>
                <w:szCs w:val="20"/>
              </w:rPr>
              <w:t>.</w:t>
            </w:r>
            <w:r w:rsidRPr="00965B52">
              <w:rPr>
                <w:rFonts w:asciiTheme="majorBidi" w:hAnsiTheme="majorBidi" w:cstheme="majorBidi"/>
                <w:b/>
                <w:bCs/>
                <w:color w:val="000000"/>
                <w:sz w:val="20"/>
                <w:szCs w:val="20"/>
              </w:rPr>
              <w:t>8</w:t>
            </w:r>
          </w:p>
        </w:tc>
        <w:tc>
          <w:tcPr>
            <w:tcW w:w="1004" w:type="dxa"/>
            <w:tcBorders>
              <w:top w:val="nil"/>
              <w:bottom w:val="nil"/>
              <w:right w:val="single" w:sz="8" w:space="0" w:color="auto"/>
            </w:tcBorders>
            <w:shd w:val="clear" w:color="auto" w:fill="auto"/>
            <w:noWrap/>
            <w:vAlign w:val="center"/>
            <w:hideMark/>
          </w:tcPr>
          <w:p w14:paraId="4B25AACB" w14:textId="77777777" w:rsidR="005A0764" w:rsidRPr="00397E73" w:rsidRDefault="005A0764" w:rsidP="009561A0">
            <w:pPr>
              <w:jc w:val="center"/>
              <w:rPr>
                <w:rFonts w:asciiTheme="majorBidi" w:eastAsia="Times New Roman" w:hAnsiTheme="majorBidi" w:cstheme="majorBidi"/>
                <w:b/>
                <w:bCs/>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2" w:type="dxa"/>
            <w:tcBorders>
              <w:top w:val="nil"/>
              <w:left w:val="single" w:sz="8" w:space="0" w:color="auto"/>
              <w:bottom w:val="nil"/>
            </w:tcBorders>
            <w:vAlign w:val="center"/>
          </w:tcPr>
          <w:p w14:paraId="7F15F8AC"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28</w:t>
            </w:r>
          </w:p>
        </w:tc>
        <w:tc>
          <w:tcPr>
            <w:tcW w:w="850" w:type="dxa"/>
            <w:tcBorders>
              <w:top w:val="nil"/>
              <w:bottom w:val="nil"/>
            </w:tcBorders>
            <w:vAlign w:val="center"/>
          </w:tcPr>
          <w:p w14:paraId="08F1D0E7" w14:textId="77777777" w:rsidR="005A0764" w:rsidRPr="00965B52" w:rsidRDefault="005A0764" w:rsidP="009561A0">
            <w:pPr>
              <w:jc w:val="center"/>
              <w:rPr>
                <w:rFonts w:asciiTheme="majorBidi" w:eastAsia="Times New Roman" w:hAnsiTheme="majorBidi" w:cstheme="majorBidi"/>
                <w:b/>
                <w:bCs/>
                <w:color w:val="000000"/>
                <w:sz w:val="20"/>
                <w:szCs w:val="20"/>
                <w:lang w:eastAsia="fr-FR"/>
              </w:rPr>
            </w:pPr>
            <w:r w:rsidRPr="00965B52">
              <w:rPr>
                <w:rFonts w:asciiTheme="majorBidi" w:hAnsiTheme="majorBidi" w:cstheme="majorBidi"/>
                <w:b/>
                <w:bCs/>
                <w:color w:val="000000"/>
                <w:sz w:val="20"/>
                <w:szCs w:val="20"/>
              </w:rPr>
              <w:t>698</w:t>
            </w:r>
          </w:p>
        </w:tc>
        <w:tc>
          <w:tcPr>
            <w:tcW w:w="1005" w:type="dxa"/>
            <w:tcBorders>
              <w:top w:val="nil"/>
              <w:bottom w:val="nil"/>
              <w:right w:val="single" w:sz="4" w:space="0" w:color="auto"/>
            </w:tcBorders>
            <w:vAlign w:val="center"/>
          </w:tcPr>
          <w:p w14:paraId="3FE7EF7B" w14:textId="77777777" w:rsidR="005A0764" w:rsidRPr="00397E73" w:rsidRDefault="005A0764" w:rsidP="009561A0">
            <w:pPr>
              <w:jc w:val="center"/>
              <w:rPr>
                <w:rFonts w:asciiTheme="majorBidi" w:eastAsia="Times New Roman" w:hAnsiTheme="majorBidi" w:cstheme="majorBidi"/>
                <w:b/>
                <w:bCs/>
                <w:color w:val="000000"/>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1" w:type="dxa"/>
            <w:tcBorders>
              <w:top w:val="nil"/>
              <w:left w:val="single" w:sz="4" w:space="0" w:color="auto"/>
              <w:bottom w:val="nil"/>
              <w:right w:val="nil"/>
            </w:tcBorders>
            <w:vAlign w:val="center"/>
          </w:tcPr>
          <w:p w14:paraId="3FDB190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2, 28</w:t>
            </w:r>
          </w:p>
        </w:tc>
        <w:tc>
          <w:tcPr>
            <w:tcW w:w="850" w:type="dxa"/>
            <w:tcBorders>
              <w:top w:val="nil"/>
              <w:left w:val="nil"/>
              <w:bottom w:val="nil"/>
              <w:right w:val="nil"/>
            </w:tcBorders>
            <w:vAlign w:val="center"/>
          </w:tcPr>
          <w:p w14:paraId="535CD99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b/>
                <w:bCs/>
                <w:color w:val="000000"/>
                <w:sz w:val="20"/>
                <w:szCs w:val="20"/>
              </w:rPr>
              <w:t>698</w:t>
            </w:r>
          </w:p>
        </w:tc>
        <w:tc>
          <w:tcPr>
            <w:tcW w:w="1002" w:type="dxa"/>
            <w:tcBorders>
              <w:top w:val="nil"/>
              <w:left w:val="nil"/>
              <w:bottom w:val="nil"/>
              <w:right w:val="single" w:sz="4" w:space="0" w:color="auto"/>
            </w:tcBorders>
            <w:vAlign w:val="center"/>
          </w:tcPr>
          <w:p w14:paraId="2C1570B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4D911E8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color w:val="000000"/>
                <w:sz w:val="20"/>
                <w:szCs w:val="20"/>
              </w:rPr>
              <w:t>2, 28</w:t>
            </w:r>
          </w:p>
        </w:tc>
        <w:tc>
          <w:tcPr>
            <w:tcW w:w="992" w:type="dxa"/>
            <w:gridSpan w:val="3"/>
            <w:tcBorders>
              <w:top w:val="nil"/>
              <w:left w:val="nil"/>
              <w:bottom w:val="nil"/>
              <w:right w:val="nil"/>
            </w:tcBorders>
            <w:vAlign w:val="center"/>
          </w:tcPr>
          <w:p w14:paraId="534CEDEB"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075C70">
              <w:rPr>
                <w:rFonts w:asciiTheme="majorBidi" w:hAnsiTheme="majorBidi" w:cstheme="majorBidi"/>
                <w:b/>
                <w:bCs/>
                <w:color w:val="000000"/>
                <w:sz w:val="20"/>
                <w:szCs w:val="20"/>
              </w:rPr>
              <w:t>288</w:t>
            </w:r>
          </w:p>
        </w:tc>
        <w:tc>
          <w:tcPr>
            <w:tcW w:w="1007" w:type="dxa"/>
            <w:gridSpan w:val="2"/>
            <w:tcBorders>
              <w:top w:val="nil"/>
              <w:left w:val="nil"/>
              <w:bottom w:val="nil"/>
              <w:right w:val="single" w:sz="4" w:space="0" w:color="auto"/>
            </w:tcBorders>
            <w:vAlign w:val="center"/>
          </w:tcPr>
          <w:p w14:paraId="49503826"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r>
      <w:tr w:rsidR="005A0764" w:rsidRPr="00195DCE" w14:paraId="628200D3" w14:textId="77777777" w:rsidTr="009561A0">
        <w:trPr>
          <w:trHeight w:val="300"/>
        </w:trPr>
        <w:tc>
          <w:tcPr>
            <w:tcW w:w="160" w:type="dxa"/>
            <w:vMerge/>
            <w:tcBorders>
              <w:bottom w:val="single" w:sz="8" w:space="0" w:color="auto"/>
            </w:tcBorders>
          </w:tcPr>
          <w:p w14:paraId="40627EF0"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single" w:sz="8" w:space="0" w:color="auto"/>
              <w:right w:val="single" w:sz="8" w:space="0" w:color="auto"/>
            </w:tcBorders>
            <w:shd w:val="clear" w:color="auto" w:fill="auto"/>
            <w:noWrap/>
            <w:vAlign w:val="center"/>
            <w:hideMark/>
          </w:tcPr>
          <w:p w14:paraId="1DAC845F"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hideMark/>
          </w:tcPr>
          <w:p w14:paraId="7E5EF96A" w14:textId="77777777" w:rsidR="005A0764" w:rsidRPr="00397E73" w:rsidRDefault="005A0764" w:rsidP="009561A0">
            <w:pPr>
              <w:jc w:val="center"/>
              <w:rPr>
                <w:rFonts w:asciiTheme="majorBidi" w:eastAsia="Times New Roman" w:hAnsiTheme="majorBidi" w:cstheme="majorBidi"/>
                <w:sz w:val="20"/>
                <w:szCs w:val="20"/>
                <w:lang w:val="en-GB" w:eastAsia="fr-FR"/>
              </w:rPr>
            </w:pPr>
            <w:r w:rsidRPr="00397E7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28</w:t>
            </w:r>
          </w:p>
        </w:tc>
        <w:tc>
          <w:tcPr>
            <w:tcW w:w="850" w:type="dxa"/>
            <w:gridSpan w:val="2"/>
            <w:tcBorders>
              <w:top w:val="nil"/>
              <w:bottom w:val="single" w:sz="8" w:space="0" w:color="auto"/>
            </w:tcBorders>
            <w:shd w:val="clear" w:color="auto" w:fill="auto"/>
            <w:noWrap/>
            <w:vAlign w:val="center"/>
            <w:hideMark/>
          </w:tcPr>
          <w:p w14:paraId="1C934D99"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1</w:t>
            </w:r>
            <w:r>
              <w:rPr>
                <w:rFonts w:asciiTheme="majorBidi" w:hAnsiTheme="majorBidi" w:cstheme="majorBidi"/>
                <w:color w:val="000000"/>
                <w:sz w:val="20"/>
                <w:szCs w:val="20"/>
              </w:rPr>
              <w:t>.</w:t>
            </w:r>
            <w:r w:rsidRPr="00397E73">
              <w:rPr>
                <w:rFonts w:asciiTheme="majorBidi" w:hAnsiTheme="majorBidi" w:cstheme="majorBidi"/>
                <w:color w:val="000000"/>
                <w:sz w:val="20"/>
                <w:szCs w:val="20"/>
              </w:rPr>
              <w:t>7</w:t>
            </w:r>
          </w:p>
        </w:tc>
        <w:tc>
          <w:tcPr>
            <w:tcW w:w="1004" w:type="dxa"/>
            <w:tcBorders>
              <w:top w:val="nil"/>
              <w:bottom w:val="single" w:sz="8" w:space="0" w:color="auto"/>
              <w:right w:val="single" w:sz="8" w:space="0" w:color="auto"/>
            </w:tcBorders>
            <w:shd w:val="clear" w:color="auto" w:fill="auto"/>
            <w:noWrap/>
            <w:vAlign w:val="center"/>
            <w:hideMark/>
          </w:tcPr>
          <w:p w14:paraId="5A14A43F" w14:textId="77777777" w:rsidR="005A0764" w:rsidRPr="00397E73" w:rsidRDefault="005A0764" w:rsidP="009561A0">
            <w:pPr>
              <w:jc w:val="center"/>
              <w:rPr>
                <w:rFonts w:asciiTheme="majorBidi" w:eastAsia="Times New Roman" w:hAnsiTheme="majorBidi" w:cstheme="majorBidi"/>
                <w:sz w:val="20"/>
                <w:szCs w:val="20"/>
                <w:lang w:eastAsia="fr-FR"/>
              </w:rPr>
            </w:pPr>
            <w:r w:rsidRPr="00397E73">
              <w:rPr>
                <w:rFonts w:asciiTheme="majorBidi" w:hAnsiTheme="majorBidi" w:cstheme="majorBidi"/>
                <w:color w:val="000000"/>
                <w:sz w:val="20"/>
                <w:szCs w:val="20"/>
              </w:rPr>
              <w:t>0</w:t>
            </w:r>
            <w:r>
              <w:rPr>
                <w:rFonts w:asciiTheme="majorBidi" w:hAnsiTheme="majorBidi" w:cstheme="majorBidi"/>
                <w:color w:val="000000"/>
                <w:sz w:val="20"/>
                <w:szCs w:val="20"/>
              </w:rPr>
              <w:t>.</w:t>
            </w:r>
            <w:r w:rsidRPr="00397E73">
              <w:rPr>
                <w:rFonts w:asciiTheme="majorBidi" w:hAnsiTheme="majorBidi" w:cstheme="majorBidi"/>
                <w:color w:val="000000"/>
                <w:sz w:val="20"/>
                <w:szCs w:val="20"/>
              </w:rPr>
              <w:t>207</w:t>
            </w:r>
          </w:p>
        </w:tc>
        <w:tc>
          <w:tcPr>
            <w:tcW w:w="842" w:type="dxa"/>
            <w:tcBorders>
              <w:top w:val="nil"/>
              <w:left w:val="single" w:sz="8" w:space="0" w:color="auto"/>
              <w:bottom w:val="single" w:sz="8" w:space="0" w:color="auto"/>
            </w:tcBorders>
            <w:vAlign w:val="center"/>
          </w:tcPr>
          <w:p w14:paraId="64EDF188"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sidRPr="00397E73">
              <w:rPr>
                <w:rFonts w:asciiTheme="majorBidi" w:hAnsiTheme="majorBidi" w:cstheme="majorBidi"/>
                <w:color w:val="000000"/>
                <w:sz w:val="20"/>
                <w:szCs w:val="20"/>
              </w:rPr>
              <w:t>2,</w:t>
            </w:r>
            <w:r>
              <w:rPr>
                <w:rFonts w:asciiTheme="majorBidi" w:hAnsiTheme="majorBidi" w:cstheme="majorBidi"/>
                <w:color w:val="000000"/>
                <w:sz w:val="20"/>
                <w:szCs w:val="20"/>
              </w:rPr>
              <w:t xml:space="preserve"> </w:t>
            </w:r>
            <w:r w:rsidRPr="00397E73">
              <w:rPr>
                <w:rFonts w:asciiTheme="majorBidi" w:hAnsiTheme="majorBidi" w:cstheme="majorBidi"/>
                <w:color w:val="000000"/>
                <w:sz w:val="20"/>
                <w:szCs w:val="20"/>
              </w:rPr>
              <w:t>28</w:t>
            </w:r>
          </w:p>
        </w:tc>
        <w:tc>
          <w:tcPr>
            <w:tcW w:w="850" w:type="dxa"/>
            <w:tcBorders>
              <w:top w:val="nil"/>
              <w:bottom w:val="single" w:sz="8" w:space="0" w:color="auto"/>
            </w:tcBorders>
            <w:vAlign w:val="center"/>
          </w:tcPr>
          <w:p w14:paraId="1757D6C9"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1</w:t>
            </w:r>
          </w:p>
        </w:tc>
        <w:tc>
          <w:tcPr>
            <w:tcW w:w="1005" w:type="dxa"/>
            <w:tcBorders>
              <w:top w:val="nil"/>
              <w:bottom w:val="single" w:sz="8" w:space="0" w:color="auto"/>
              <w:right w:val="single" w:sz="4" w:space="0" w:color="auto"/>
            </w:tcBorders>
            <w:vAlign w:val="center"/>
          </w:tcPr>
          <w:p w14:paraId="1FD79179"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397E73">
              <w:rPr>
                <w:rFonts w:asciiTheme="majorBidi" w:hAnsiTheme="majorBidi" w:cstheme="majorBidi"/>
                <w:color w:val="000000"/>
                <w:sz w:val="20"/>
                <w:szCs w:val="20"/>
              </w:rPr>
              <w:t>0</w:t>
            </w:r>
            <w:r>
              <w:rPr>
                <w:rFonts w:asciiTheme="majorBidi" w:hAnsiTheme="majorBidi" w:cstheme="majorBidi"/>
                <w:color w:val="000000"/>
                <w:sz w:val="20"/>
                <w:szCs w:val="20"/>
              </w:rPr>
              <w:t>.</w:t>
            </w:r>
            <w:r w:rsidRPr="00397E73">
              <w:rPr>
                <w:rFonts w:asciiTheme="majorBidi" w:hAnsiTheme="majorBidi" w:cstheme="majorBidi"/>
                <w:color w:val="000000"/>
                <w:sz w:val="20"/>
                <w:szCs w:val="20"/>
              </w:rPr>
              <w:t>354</w:t>
            </w:r>
          </w:p>
        </w:tc>
        <w:tc>
          <w:tcPr>
            <w:tcW w:w="841" w:type="dxa"/>
            <w:tcBorders>
              <w:top w:val="nil"/>
              <w:left w:val="single" w:sz="4" w:space="0" w:color="auto"/>
              <w:bottom w:val="single" w:sz="4" w:space="0" w:color="auto"/>
              <w:right w:val="nil"/>
            </w:tcBorders>
            <w:vAlign w:val="center"/>
          </w:tcPr>
          <w:p w14:paraId="2BF48821"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2, 28</w:t>
            </w:r>
          </w:p>
        </w:tc>
        <w:tc>
          <w:tcPr>
            <w:tcW w:w="850" w:type="dxa"/>
            <w:tcBorders>
              <w:top w:val="nil"/>
              <w:left w:val="nil"/>
              <w:bottom w:val="single" w:sz="4" w:space="0" w:color="auto"/>
              <w:right w:val="nil"/>
            </w:tcBorders>
            <w:vAlign w:val="center"/>
          </w:tcPr>
          <w:p w14:paraId="5F17242A"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1</w:t>
            </w:r>
          </w:p>
        </w:tc>
        <w:tc>
          <w:tcPr>
            <w:tcW w:w="1002" w:type="dxa"/>
            <w:tcBorders>
              <w:top w:val="nil"/>
              <w:left w:val="nil"/>
              <w:bottom w:val="single" w:sz="4" w:space="0" w:color="auto"/>
              <w:right w:val="single" w:sz="4" w:space="0" w:color="auto"/>
            </w:tcBorders>
            <w:vAlign w:val="center"/>
          </w:tcPr>
          <w:p w14:paraId="15D358B8" w14:textId="77777777" w:rsidR="005A0764" w:rsidRPr="00397E73"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354</w:t>
            </w:r>
          </w:p>
        </w:tc>
        <w:tc>
          <w:tcPr>
            <w:tcW w:w="840" w:type="dxa"/>
            <w:tcBorders>
              <w:top w:val="nil"/>
              <w:left w:val="single" w:sz="4" w:space="0" w:color="auto"/>
              <w:bottom w:val="single" w:sz="4" w:space="0" w:color="auto"/>
              <w:right w:val="nil"/>
            </w:tcBorders>
            <w:vAlign w:val="center"/>
          </w:tcPr>
          <w:p w14:paraId="67FF4F2D"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2, 28</w:t>
            </w:r>
          </w:p>
        </w:tc>
        <w:tc>
          <w:tcPr>
            <w:tcW w:w="992" w:type="dxa"/>
            <w:gridSpan w:val="3"/>
            <w:tcBorders>
              <w:top w:val="nil"/>
              <w:left w:val="nil"/>
              <w:bottom w:val="single" w:sz="4" w:space="0" w:color="auto"/>
              <w:right w:val="nil"/>
            </w:tcBorders>
            <w:vAlign w:val="center"/>
          </w:tcPr>
          <w:p w14:paraId="488D645D" w14:textId="77777777" w:rsidR="005A0764" w:rsidRPr="00075C70" w:rsidRDefault="005A0764" w:rsidP="009561A0">
            <w:pPr>
              <w:jc w:val="center"/>
              <w:rPr>
                <w:rFonts w:asciiTheme="majorBidi" w:hAnsiTheme="majorBidi" w:cstheme="majorBidi"/>
                <w:color w:val="000000"/>
                <w:sz w:val="20"/>
                <w:szCs w:val="20"/>
              </w:rPr>
            </w:pPr>
            <w:r w:rsidRPr="00075C70">
              <w:rPr>
                <w:rFonts w:asciiTheme="majorBidi" w:hAnsiTheme="majorBidi" w:cstheme="majorBidi"/>
                <w:color w:val="000000"/>
                <w:sz w:val="20"/>
                <w:szCs w:val="20"/>
              </w:rPr>
              <w:t>0</w:t>
            </w:r>
            <w:r>
              <w:rPr>
                <w:rFonts w:asciiTheme="majorBidi" w:hAnsiTheme="majorBidi" w:cstheme="majorBidi"/>
                <w:color w:val="000000"/>
                <w:sz w:val="20"/>
                <w:szCs w:val="20"/>
              </w:rPr>
              <w:t>.</w:t>
            </w:r>
            <w:r w:rsidRPr="00075C70">
              <w:rPr>
                <w:rFonts w:asciiTheme="majorBidi" w:hAnsiTheme="majorBidi" w:cstheme="majorBidi"/>
                <w:color w:val="000000"/>
                <w:sz w:val="20"/>
                <w:szCs w:val="20"/>
              </w:rPr>
              <w:t>2</w:t>
            </w:r>
          </w:p>
        </w:tc>
        <w:tc>
          <w:tcPr>
            <w:tcW w:w="1007" w:type="dxa"/>
            <w:gridSpan w:val="2"/>
            <w:tcBorders>
              <w:top w:val="nil"/>
              <w:left w:val="nil"/>
              <w:bottom w:val="single" w:sz="4" w:space="0" w:color="auto"/>
              <w:right w:val="single" w:sz="4" w:space="0" w:color="auto"/>
            </w:tcBorders>
            <w:vAlign w:val="center"/>
          </w:tcPr>
          <w:p w14:paraId="735016A7"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0.808</w:t>
            </w:r>
          </w:p>
        </w:tc>
      </w:tr>
      <w:tr w:rsidR="005A0764" w:rsidRPr="00195DCE" w14:paraId="21249DCE" w14:textId="77777777" w:rsidTr="009561A0">
        <w:trPr>
          <w:trHeight w:val="300"/>
        </w:trPr>
        <w:tc>
          <w:tcPr>
            <w:tcW w:w="1929" w:type="dxa"/>
            <w:gridSpan w:val="2"/>
            <w:tcBorders>
              <w:top w:val="single" w:sz="8" w:space="0" w:color="auto"/>
              <w:bottom w:val="nil"/>
              <w:right w:val="single" w:sz="8" w:space="0" w:color="auto"/>
            </w:tcBorders>
            <w:vAlign w:val="center"/>
          </w:tcPr>
          <w:p w14:paraId="306677BE" w14:textId="77777777" w:rsidR="005A0764" w:rsidRPr="00BF56D4" w:rsidRDefault="005A0764" w:rsidP="009561A0">
            <w:pPr>
              <w:rPr>
                <w:rFonts w:asciiTheme="majorBidi" w:eastAsia="Times New Roman" w:hAnsiTheme="majorBidi" w:cstheme="majorBidi"/>
                <w:i/>
                <w:iCs/>
                <w:color w:val="000000"/>
                <w:sz w:val="20"/>
                <w:szCs w:val="20"/>
                <w:lang w:eastAsia="fr-FR"/>
              </w:rPr>
            </w:pPr>
            <w:r>
              <w:rPr>
                <w:rFonts w:asciiTheme="majorBidi" w:eastAsia="Times New Roman" w:hAnsiTheme="majorBidi" w:cstheme="majorBidi"/>
                <w:i/>
                <w:iCs/>
                <w:color w:val="000000"/>
                <w:sz w:val="20"/>
                <w:szCs w:val="20"/>
                <w:lang w:eastAsia="fr-FR"/>
              </w:rPr>
              <w:t>Dissolved oxygen</w:t>
            </w:r>
          </w:p>
        </w:tc>
        <w:tc>
          <w:tcPr>
            <w:tcW w:w="842" w:type="dxa"/>
            <w:gridSpan w:val="2"/>
            <w:tcBorders>
              <w:top w:val="single" w:sz="8" w:space="0" w:color="auto"/>
              <w:left w:val="single" w:sz="8" w:space="0" w:color="auto"/>
              <w:bottom w:val="nil"/>
            </w:tcBorders>
            <w:shd w:val="clear" w:color="auto" w:fill="auto"/>
            <w:noWrap/>
            <w:vAlign w:val="center"/>
          </w:tcPr>
          <w:p w14:paraId="660C8CBD" w14:textId="77777777" w:rsidR="005A0764" w:rsidRPr="00EA43BF" w:rsidRDefault="005A0764" w:rsidP="009561A0">
            <w:pPr>
              <w:jc w:val="center"/>
              <w:rPr>
                <w:rFonts w:asciiTheme="majorBidi" w:eastAsia="Times New Roman" w:hAnsiTheme="majorBidi" w:cstheme="majorBidi"/>
                <w:sz w:val="20"/>
                <w:szCs w:val="20"/>
                <w:lang w:val="en-GB" w:eastAsia="fr-FR"/>
              </w:rPr>
            </w:pPr>
          </w:p>
        </w:tc>
        <w:tc>
          <w:tcPr>
            <w:tcW w:w="850" w:type="dxa"/>
            <w:gridSpan w:val="2"/>
            <w:tcBorders>
              <w:top w:val="single" w:sz="8" w:space="0" w:color="auto"/>
              <w:bottom w:val="nil"/>
            </w:tcBorders>
            <w:shd w:val="clear" w:color="auto" w:fill="auto"/>
            <w:noWrap/>
            <w:vAlign w:val="center"/>
          </w:tcPr>
          <w:p w14:paraId="0A800AE7" w14:textId="77777777" w:rsidR="005A0764" w:rsidRPr="00EA43BF" w:rsidRDefault="005A0764" w:rsidP="009561A0">
            <w:pPr>
              <w:jc w:val="center"/>
              <w:rPr>
                <w:rFonts w:asciiTheme="majorBidi" w:eastAsia="Times New Roman" w:hAnsiTheme="majorBidi" w:cstheme="majorBidi"/>
                <w:sz w:val="20"/>
                <w:szCs w:val="20"/>
                <w:lang w:eastAsia="fr-FR"/>
              </w:rPr>
            </w:pPr>
          </w:p>
        </w:tc>
        <w:tc>
          <w:tcPr>
            <w:tcW w:w="1004" w:type="dxa"/>
            <w:tcBorders>
              <w:top w:val="single" w:sz="8" w:space="0" w:color="auto"/>
              <w:bottom w:val="nil"/>
              <w:right w:val="single" w:sz="8" w:space="0" w:color="auto"/>
            </w:tcBorders>
            <w:shd w:val="clear" w:color="auto" w:fill="auto"/>
            <w:noWrap/>
            <w:vAlign w:val="center"/>
          </w:tcPr>
          <w:p w14:paraId="6D2EE408" w14:textId="77777777" w:rsidR="005A0764" w:rsidRPr="00EA43BF" w:rsidRDefault="005A0764" w:rsidP="009561A0">
            <w:pPr>
              <w:jc w:val="center"/>
              <w:rPr>
                <w:rFonts w:asciiTheme="majorBidi" w:eastAsia="Times New Roman" w:hAnsiTheme="majorBidi" w:cstheme="majorBidi"/>
                <w:sz w:val="20"/>
                <w:szCs w:val="20"/>
                <w:lang w:eastAsia="fr-FR"/>
              </w:rPr>
            </w:pPr>
          </w:p>
        </w:tc>
        <w:tc>
          <w:tcPr>
            <w:tcW w:w="842" w:type="dxa"/>
            <w:tcBorders>
              <w:top w:val="single" w:sz="8" w:space="0" w:color="auto"/>
              <w:left w:val="single" w:sz="8" w:space="0" w:color="auto"/>
              <w:bottom w:val="nil"/>
            </w:tcBorders>
            <w:vAlign w:val="center"/>
          </w:tcPr>
          <w:p w14:paraId="3AEEF5E0" w14:textId="77777777" w:rsidR="005A0764" w:rsidRPr="00195DCE" w:rsidRDefault="005A0764" w:rsidP="009561A0">
            <w:pPr>
              <w:jc w:val="center"/>
              <w:rPr>
                <w:rFonts w:asciiTheme="majorBidi" w:eastAsia="Times New Roman" w:hAnsiTheme="majorBidi" w:cstheme="majorBidi"/>
                <w:color w:val="000000"/>
                <w:sz w:val="20"/>
                <w:szCs w:val="20"/>
                <w:lang w:val="en-GB" w:eastAsia="fr-FR"/>
              </w:rPr>
            </w:pPr>
          </w:p>
        </w:tc>
        <w:tc>
          <w:tcPr>
            <w:tcW w:w="850" w:type="dxa"/>
            <w:tcBorders>
              <w:top w:val="single" w:sz="8" w:space="0" w:color="auto"/>
              <w:bottom w:val="nil"/>
            </w:tcBorders>
            <w:vAlign w:val="center"/>
          </w:tcPr>
          <w:p w14:paraId="7C5B6CA9"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1005" w:type="dxa"/>
            <w:tcBorders>
              <w:top w:val="single" w:sz="8" w:space="0" w:color="auto"/>
              <w:bottom w:val="nil"/>
              <w:right w:val="single" w:sz="4" w:space="0" w:color="auto"/>
            </w:tcBorders>
            <w:vAlign w:val="center"/>
          </w:tcPr>
          <w:p w14:paraId="5A648AE0"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841" w:type="dxa"/>
            <w:tcBorders>
              <w:top w:val="single" w:sz="4" w:space="0" w:color="auto"/>
              <w:left w:val="single" w:sz="4" w:space="0" w:color="auto"/>
              <w:bottom w:val="nil"/>
              <w:right w:val="nil"/>
            </w:tcBorders>
            <w:vAlign w:val="center"/>
          </w:tcPr>
          <w:p w14:paraId="5E309A66"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850" w:type="dxa"/>
            <w:tcBorders>
              <w:top w:val="single" w:sz="4" w:space="0" w:color="auto"/>
              <w:left w:val="nil"/>
              <w:bottom w:val="nil"/>
              <w:right w:val="nil"/>
            </w:tcBorders>
            <w:vAlign w:val="center"/>
          </w:tcPr>
          <w:p w14:paraId="09A031E5"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1002" w:type="dxa"/>
            <w:tcBorders>
              <w:top w:val="single" w:sz="4" w:space="0" w:color="auto"/>
              <w:left w:val="nil"/>
              <w:bottom w:val="nil"/>
              <w:right w:val="single" w:sz="4" w:space="0" w:color="auto"/>
            </w:tcBorders>
            <w:vAlign w:val="center"/>
          </w:tcPr>
          <w:p w14:paraId="61A6D4D0"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840" w:type="dxa"/>
            <w:tcBorders>
              <w:top w:val="single" w:sz="4" w:space="0" w:color="auto"/>
              <w:left w:val="single" w:sz="4" w:space="0" w:color="auto"/>
              <w:bottom w:val="nil"/>
              <w:right w:val="nil"/>
            </w:tcBorders>
          </w:tcPr>
          <w:p w14:paraId="583F195C"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992" w:type="dxa"/>
            <w:gridSpan w:val="3"/>
            <w:tcBorders>
              <w:top w:val="single" w:sz="4" w:space="0" w:color="auto"/>
              <w:left w:val="nil"/>
              <w:bottom w:val="nil"/>
              <w:right w:val="nil"/>
            </w:tcBorders>
          </w:tcPr>
          <w:p w14:paraId="07BCCA8C"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1007" w:type="dxa"/>
            <w:gridSpan w:val="2"/>
            <w:tcBorders>
              <w:top w:val="single" w:sz="4" w:space="0" w:color="auto"/>
              <w:left w:val="nil"/>
              <w:bottom w:val="nil"/>
              <w:right w:val="single" w:sz="4" w:space="0" w:color="auto"/>
            </w:tcBorders>
          </w:tcPr>
          <w:p w14:paraId="70B31474" w14:textId="77777777" w:rsidR="005A0764" w:rsidRDefault="005A0764" w:rsidP="009561A0">
            <w:pPr>
              <w:jc w:val="center"/>
              <w:rPr>
                <w:rFonts w:asciiTheme="majorBidi" w:eastAsia="Times New Roman" w:hAnsiTheme="majorBidi" w:cstheme="majorBidi"/>
                <w:color w:val="000000"/>
                <w:sz w:val="20"/>
                <w:szCs w:val="20"/>
                <w:lang w:eastAsia="fr-FR"/>
              </w:rPr>
            </w:pPr>
          </w:p>
        </w:tc>
      </w:tr>
      <w:tr w:rsidR="005A0764" w:rsidRPr="00195DCE" w14:paraId="51BE3557" w14:textId="77777777" w:rsidTr="009561A0">
        <w:trPr>
          <w:trHeight w:val="300"/>
        </w:trPr>
        <w:tc>
          <w:tcPr>
            <w:tcW w:w="160" w:type="dxa"/>
            <w:tcBorders>
              <w:top w:val="nil"/>
              <w:bottom w:val="nil"/>
            </w:tcBorders>
          </w:tcPr>
          <w:p w14:paraId="14C69E76"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tcPr>
          <w:p w14:paraId="22B9D84E"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tcPr>
          <w:p w14:paraId="4EABEE18"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tcPr>
          <w:p w14:paraId="34D9ECAE"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0.5</w:t>
            </w:r>
          </w:p>
        </w:tc>
        <w:tc>
          <w:tcPr>
            <w:tcW w:w="1004" w:type="dxa"/>
            <w:tcBorders>
              <w:top w:val="nil"/>
              <w:bottom w:val="nil"/>
              <w:right w:val="single" w:sz="8" w:space="0" w:color="auto"/>
            </w:tcBorders>
            <w:shd w:val="clear" w:color="auto" w:fill="auto"/>
            <w:noWrap/>
            <w:vAlign w:val="center"/>
          </w:tcPr>
          <w:p w14:paraId="2759A083"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0.505</w:t>
            </w:r>
          </w:p>
        </w:tc>
        <w:tc>
          <w:tcPr>
            <w:tcW w:w="842" w:type="dxa"/>
            <w:tcBorders>
              <w:top w:val="nil"/>
              <w:left w:val="single" w:sz="8" w:space="0" w:color="auto"/>
              <w:bottom w:val="nil"/>
            </w:tcBorders>
            <w:vAlign w:val="center"/>
          </w:tcPr>
          <w:p w14:paraId="346F7824"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tcBorders>
              <w:top w:val="nil"/>
              <w:bottom w:val="nil"/>
            </w:tcBorders>
            <w:vAlign w:val="center"/>
          </w:tcPr>
          <w:p w14:paraId="3360B98C"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0.6</w:t>
            </w:r>
          </w:p>
        </w:tc>
        <w:tc>
          <w:tcPr>
            <w:tcW w:w="1005" w:type="dxa"/>
            <w:tcBorders>
              <w:top w:val="nil"/>
              <w:bottom w:val="nil"/>
              <w:right w:val="single" w:sz="4" w:space="0" w:color="auto"/>
            </w:tcBorders>
            <w:vAlign w:val="center"/>
          </w:tcPr>
          <w:p w14:paraId="20BAF9BE"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0.438</w:t>
            </w:r>
          </w:p>
        </w:tc>
        <w:tc>
          <w:tcPr>
            <w:tcW w:w="841" w:type="dxa"/>
            <w:tcBorders>
              <w:top w:val="nil"/>
              <w:left w:val="single" w:sz="4" w:space="0" w:color="auto"/>
              <w:bottom w:val="nil"/>
              <w:right w:val="nil"/>
            </w:tcBorders>
            <w:vAlign w:val="center"/>
          </w:tcPr>
          <w:p w14:paraId="400BA53F"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19CF36B5"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0.1</w:t>
            </w:r>
          </w:p>
        </w:tc>
        <w:tc>
          <w:tcPr>
            <w:tcW w:w="1002" w:type="dxa"/>
            <w:tcBorders>
              <w:top w:val="nil"/>
              <w:left w:val="nil"/>
              <w:bottom w:val="nil"/>
              <w:right w:val="single" w:sz="4" w:space="0" w:color="auto"/>
            </w:tcBorders>
            <w:vAlign w:val="center"/>
          </w:tcPr>
          <w:p w14:paraId="3D7288E8"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0.743</w:t>
            </w:r>
          </w:p>
        </w:tc>
        <w:tc>
          <w:tcPr>
            <w:tcW w:w="840" w:type="dxa"/>
            <w:tcBorders>
              <w:top w:val="nil"/>
              <w:left w:val="single" w:sz="4" w:space="0" w:color="auto"/>
              <w:bottom w:val="nil"/>
              <w:right w:val="nil"/>
            </w:tcBorders>
            <w:vAlign w:val="center"/>
          </w:tcPr>
          <w:p w14:paraId="6DFB0D3C"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5337B8A6"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b/>
                <w:bCs/>
                <w:color w:val="000000"/>
                <w:sz w:val="20"/>
                <w:szCs w:val="20"/>
              </w:rPr>
              <w:t>10</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4</w:t>
            </w:r>
          </w:p>
        </w:tc>
        <w:tc>
          <w:tcPr>
            <w:tcW w:w="1007" w:type="dxa"/>
            <w:gridSpan w:val="2"/>
            <w:tcBorders>
              <w:top w:val="nil"/>
              <w:left w:val="nil"/>
              <w:bottom w:val="nil"/>
              <w:right w:val="single" w:sz="4" w:space="0" w:color="auto"/>
            </w:tcBorders>
            <w:vAlign w:val="center"/>
          </w:tcPr>
          <w:p w14:paraId="1BB389E7"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006</w:t>
            </w:r>
          </w:p>
        </w:tc>
      </w:tr>
      <w:tr w:rsidR="005A0764" w:rsidRPr="00563BC5" w14:paraId="0DE95852" w14:textId="77777777" w:rsidTr="009561A0">
        <w:trPr>
          <w:trHeight w:val="300"/>
        </w:trPr>
        <w:tc>
          <w:tcPr>
            <w:tcW w:w="160" w:type="dxa"/>
            <w:tcBorders>
              <w:top w:val="nil"/>
              <w:bottom w:val="nil"/>
            </w:tcBorders>
          </w:tcPr>
          <w:p w14:paraId="09111CF5"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tcPr>
          <w:p w14:paraId="70908804"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73BEF750"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tcPr>
          <w:p w14:paraId="0022ADA1" w14:textId="77777777" w:rsidR="005A0764" w:rsidRPr="00B17368" w:rsidRDefault="005A0764" w:rsidP="009561A0">
            <w:pPr>
              <w:jc w:val="center"/>
              <w:rPr>
                <w:rFonts w:asciiTheme="majorBidi" w:eastAsia="Times New Roman" w:hAnsiTheme="majorBidi" w:cstheme="majorBidi"/>
                <w:b/>
                <w:bCs/>
                <w:sz w:val="20"/>
                <w:szCs w:val="20"/>
                <w:lang w:eastAsia="fr-FR"/>
              </w:rPr>
            </w:pPr>
            <w:r w:rsidRPr="00B17368">
              <w:rPr>
                <w:rFonts w:asciiTheme="majorBidi" w:hAnsiTheme="majorBidi" w:cstheme="majorBidi"/>
                <w:b/>
                <w:bCs/>
                <w:color w:val="000000"/>
                <w:sz w:val="20"/>
                <w:szCs w:val="20"/>
              </w:rPr>
              <w:t>8.9</w:t>
            </w:r>
          </w:p>
        </w:tc>
        <w:tc>
          <w:tcPr>
            <w:tcW w:w="1004" w:type="dxa"/>
            <w:tcBorders>
              <w:top w:val="nil"/>
              <w:bottom w:val="nil"/>
              <w:right w:val="single" w:sz="8" w:space="0" w:color="auto"/>
            </w:tcBorders>
            <w:shd w:val="clear" w:color="auto" w:fill="auto"/>
            <w:noWrap/>
            <w:vAlign w:val="center"/>
          </w:tcPr>
          <w:p w14:paraId="4D6BACD0" w14:textId="77777777" w:rsidR="005A0764" w:rsidRPr="00B17368" w:rsidRDefault="005A0764" w:rsidP="009561A0">
            <w:pPr>
              <w:jc w:val="center"/>
              <w:rPr>
                <w:rFonts w:asciiTheme="majorBidi" w:eastAsia="Times New Roman" w:hAnsiTheme="majorBidi" w:cstheme="majorBidi"/>
                <w:b/>
                <w:bCs/>
                <w:sz w:val="20"/>
                <w:szCs w:val="20"/>
                <w:lang w:eastAsia="fr-FR"/>
              </w:rPr>
            </w:pPr>
            <w:r w:rsidRPr="00B17368">
              <w:rPr>
                <w:rFonts w:asciiTheme="majorBidi" w:hAnsiTheme="majorBidi" w:cstheme="majorBidi"/>
                <w:b/>
                <w:bCs/>
                <w:color w:val="000000"/>
                <w:sz w:val="20"/>
                <w:szCs w:val="20"/>
              </w:rPr>
              <w:t>0.010</w:t>
            </w:r>
          </w:p>
        </w:tc>
        <w:tc>
          <w:tcPr>
            <w:tcW w:w="842" w:type="dxa"/>
            <w:tcBorders>
              <w:top w:val="nil"/>
              <w:left w:val="single" w:sz="8" w:space="0" w:color="auto"/>
              <w:bottom w:val="nil"/>
            </w:tcBorders>
            <w:vAlign w:val="center"/>
          </w:tcPr>
          <w:p w14:paraId="36D191AA"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tcBorders>
              <w:top w:val="nil"/>
              <w:bottom w:val="nil"/>
            </w:tcBorders>
            <w:vAlign w:val="center"/>
          </w:tcPr>
          <w:p w14:paraId="20CDF06A" w14:textId="77777777" w:rsidR="005A0764" w:rsidRPr="00B17368" w:rsidRDefault="005A0764" w:rsidP="009561A0">
            <w:pPr>
              <w:jc w:val="center"/>
              <w:rPr>
                <w:rFonts w:asciiTheme="majorBidi" w:eastAsia="Times New Roman" w:hAnsiTheme="majorBidi" w:cstheme="majorBidi"/>
                <w:b/>
                <w:bCs/>
                <w:color w:val="000000"/>
                <w:sz w:val="20"/>
                <w:szCs w:val="20"/>
                <w:lang w:eastAsia="fr-FR"/>
              </w:rPr>
            </w:pPr>
            <w:r w:rsidRPr="00B17368">
              <w:rPr>
                <w:rFonts w:asciiTheme="majorBidi" w:hAnsiTheme="majorBidi" w:cstheme="majorBidi"/>
                <w:b/>
                <w:bCs/>
                <w:color w:val="000000"/>
                <w:sz w:val="20"/>
                <w:szCs w:val="20"/>
              </w:rPr>
              <w:t>9.7</w:t>
            </w:r>
          </w:p>
        </w:tc>
        <w:tc>
          <w:tcPr>
            <w:tcW w:w="1005" w:type="dxa"/>
            <w:tcBorders>
              <w:top w:val="nil"/>
              <w:bottom w:val="nil"/>
              <w:right w:val="single" w:sz="4" w:space="0" w:color="auto"/>
            </w:tcBorders>
            <w:vAlign w:val="center"/>
          </w:tcPr>
          <w:p w14:paraId="178CDB31" w14:textId="77777777" w:rsidR="005A0764" w:rsidRPr="00B17368" w:rsidRDefault="005A0764" w:rsidP="009561A0">
            <w:pPr>
              <w:jc w:val="center"/>
              <w:rPr>
                <w:rFonts w:asciiTheme="majorBidi" w:eastAsia="Times New Roman" w:hAnsiTheme="majorBidi" w:cstheme="majorBidi"/>
                <w:b/>
                <w:bCs/>
                <w:color w:val="000000"/>
                <w:sz w:val="20"/>
                <w:szCs w:val="20"/>
                <w:lang w:eastAsia="fr-FR"/>
              </w:rPr>
            </w:pPr>
            <w:r w:rsidRPr="00B17368">
              <w:rPr>
                <w:rFonts w:asciiTheme="majorBidi" w:hAnsiTheme="majorBidi" w:cstheme="majorBidi"/>
                <w:b/>
                <w:bCs/>
                <w:color w:val="000000"/>
                <w:sz w:val="20"/>
                <w:szCs w:val="20"/>
              </w:rPr>
              <w:t>0.008</w:t>
            </w:r>
          </w:p>
        </w:tc>
        <w:tc>
          <w:tcPr>
            <w:tcW w:w="841" w:type="dxa"/>
            <w:tcBorders>
              <w:top w:val="nil"/>
              <w:left w:val="single" w:sz="4" w:space="0" w:color="auto"/>
              <w:bottom w:val="nil"/>
              <w:right w:val="nil"/>
            </w:tcBorders>
            <w:vAlign w:val="center"/>
          </w:tcPr>
          <w:p w14:paraId="11C1A19F"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4C621ACA"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b/>
                <w:bCs/>
                <w:color w:val="000000"/>
                <w:sz w:val="20"/>
                <w:szCs w:val="20"/>
              </w:rPr>
              <w:t>22</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7</w:t>
            </w:r>
          </w:p>
        </w:tc>
        <w:tc>
          <w:tcPr>
            <w:tcW w:w="1002" w:type="dxa"/>
            <w:tcBorders>
              <w:top w:val="nil"/>
              <w:left w:val="nil"/>
              <w:bottom w:val="nil"/>
              <w:right w:val="single" w:sz="4" w:space="0" w:color="auto"/>
            </w:tcBorders>
            <w:vAlign w:val="center"/>
          </w:tcPr>
          <w:p w14:paraId="6AAAA2E7" w14:textId="77777777" w:rsidR="005A0764"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2F386ADC"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1.9, 27.</w:t>
            </w:r>
            <w:r w:rsidRPr="00F573BE">
              <w:rPr>
                <w:rFonts w:asciiTheme="majorBidi" w:hAnsiTheme="majorBidi" w:cstheme="majorBidi"/>
                <w:color w:val="000000"/>
                <w:sz w:val="20"/>
                <w:szCs w:val="20"/>
              </w:rPr>
              <w:t>7</w:t>
            </w:r>
          </w:p>
        </w:tc>
        <w:tc>
          <w:tcPr>
            <w:tcW w:w="992" w:type="dxa"/>
            <w:gridSpan w:val="3"/>
            <w:tcBorders>
              <w:top w:val="nil"/>
              <w:left w:val="nil"/>
              <w:bottom w:val="nil"/>
              <w:right w:val="nil"/>
            </w:tcBorders>
            <w:vAlign w:val="center"/>
          </w:tcPr>
          <w:p w14:paraId="226845D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F573BE">
              <w:rPr>
                <w:rFonts w:asciiTheme="majorBidi" w:hAnsiTheme="majorBidi" w:cstheme="majorBidi"/>
                <w:b/>
                <w:bCs/>
                <w:color w:val="000000"/>
                <w:sz w:val="20"/>
                <w:szCs w:val="20"/>
              </w:rPr>
              <w:t>5</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2</w:t>
            </w:r>
          </w:p>
        </w:tc>
        <w:tc>
          <w:tcPr>
            <w:tcW w:w="1007" w:type="dxa"/>
            <w:gridSpan w:val="2"/>
            <w:tcBorders>
              <w:top w:val="nil"/>
              <w:left w:val="nil"/>
              <w:bottom w:val="nil"/>
              <w:right w:val="single" w:sz="4" w:space="0" w:color="auto"/>
            </w:tcBorders>
            <w:vAlign w:val="center"/>
          </w:tcPr>
          <w:p w14:paraId="154B899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F573BE">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012</w:t>
            </w:r>
            <w:r w:rsidRPr="00F966A3">
              <w:rPr>
                <w:rFonts w:asciiTheme="majorBidi" w:eastAsia="Times New Roman" w:hAnsiTheme="majorBidi" w:cstheme="majorBidi"/>
                <w:sz w:val="20"/>
                <w:szCs w:val="20"/>
                <w:vertAlign w:val="superscript"/>
                <w:lang w:eastAsia="fr-FR"/>
              </w:rPr>
              <w:t>#</w:t>
            </w:r>
          </w:p>
        </w:tc>
      </w:tr>
      <w:tr w:rsidR="005A0764" w:rsidRPr="00563BC5" w14:paraId="39ECB4D1" w14:textId="77777777" w:rsidTr="009561A0">
        <w:trPr>
          <w:trHeight w:val="300"/>
        </w:trPr>
        <w:tc>
          <w:tcPr>
            <w:tcW w:w="160" w:type="dxa"/>
            <w:tcBorders>
              <w:top w:val="nil"/>
              <w:bottom w:val="single" w:sz="8" w:space="0" w:color="auto"/>
            </w:tcBorders>
          </w:tcPr>
          <w:p w14:paraId="4BEDF0B2"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single" w:sz="8" w:space="0" w:color="auto"/>
              <w:right w:val="single" w:sz="8" w:space="0" w:color="auto"/>
            </w:tcBorders>
            <w:shd w:val="clear" w:color="auto" w:fill="auto"/>
            <w:noWrap/>
            <w:vAlign w:val="center"/>
          </w:tcPr>
          <w:p w14:paraId="0237AB45" w14:textId="77777777" w:rsidR="005A0764" w:rsidRPr="00563BC5" w:rsidRDefault="005A0764" w:rsidP="009561A0">
            <w:pPr>
              <w:rPr>
                <w:rFonts w:asciiTheme="majorBidi" w:eastAsia="Times New Roman" w:hAnsiTheme="majorBidi" w:cstheme="majorBidi"/>
                <w:color w:val="000000"/>
                <w:sz w:val="20"/>
                <w:szCs w:val="20"/>
                <w:lang w:eastAsia="fr-FR"/>
              </w:rPr>
            </w:pPr>
            <w:r w:rsidRPr="00563BC5">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2CB217EF"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gridSpan w:val="2"/>
            <w:tcBorders>
              <w:top w:val="nil"/>
              <w:bottom w:val="single" w:sz="8" w:space="0" w:color="auto"/>
            </w:tcBorders>
            <w:shd w:val="clear" w:color="auto" w:fill="auto"/>
            <w:noWrap/>
            <w:vAlign w:val="center"/>
          </w:tcPr>
          <w:p w14:paraId="474D0990" w14:textId="77777777" w:rsidR="005A0764" w:rsidRPr="00B61C1F" w:rsidRDefault="005A0764" w:rsidP="009561A0">
            <w:pPr>
              <w:jc w:val="center"/>
              <w:rPr>
                <w:rFonts w:asciiTheme="majorBidi" w:eastAsia="Times New Roman" w:hAnsiTheme="majorBidi" w:cstheme="majorBidi"/>
                <w:sz w:val="20"/>
                <w:szCs w:val="20"/>
                <w:lang w:eastAsia="fr-FR"/>
              </w:rPr>
            </w:pPr>
            <w:r w:rsidRPr="00B61C1F">
              <w:rPr>
                <w:rFonts w:asciiTheme="majorBidi" w:hAnsiTheme="majorBidi" w:cstheme="majorBidi"/>
                <w:color w:val="000000"/>
                <w:sz w:val="20"/>
                <w:szCs w:val="20"/>
              </w:rPr>
              <w:t>0</w:t>
            </w:r>
            <w:r>
              <w:rPr>
                <w:rFonts w:asciiTheme="majorBidi" w:hAnsiTheme="majorBidi" w:cstheme="majorBidi"/>
                <w:color w:val="000000"/>
                <w:sz w:val="20"/>
                <w:szCs w:val="20"/>
              </w:rPr>
              <w:t>.</w:t>
            </w:r>
            <w:r w:rsidRPr="00B61C1F">
              <w:rPr>
                <w:rFonts w:asciiTheme="majorBidi" w:hAnsiTheme="majorBidi" w:cstheme="majorBidi"/>
                <w:color w:val="000000"/>
                <w:sz w:val="20"/>
                <w:szCs w:val="20"/>
              </w:rPr>
              <w:t>02</w:t>
            </w:r>
          </w:p>
        </w:tc>
        <w:tc>
          <w:tcPr>
            <w:tcW w:w="1004" w:type="dxa"/>
            <w:tcBorders>
              <w:top w:val="nil"/>
              <w:bottom w:val="single" w:sz="8" w:space="0" w:color="auto"/>
              <w:right w:val="single" w:sz="8" w:space="0" w:color="auto"/>
            </w:tcBorders>
            <w:shd w:val="clear" w:color="auto" w:fill="auto"/>
            <w:noWrap/>
            <w:vAlign w:val="center"/>
          </w:tcPr>
          <w:p w14:paraId="7174ACB4"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0.901</w:t>
            </w:r>
          </w:p>
        </w:tc>
        <w:tc>
          <w:tcPr>
            <w:tcW w:w="842" w:type="dxa"/>
            <w:tcBorders>
              <w:top w:val="nil"/>
              <w:left w:val="single" w:sz="8" w:space="0" w:color="auto"/>
              <w:bottom w:val="single" w:sz="8" w:space="0" w:color="auto"/>
            </w:tcBorders>
            <w:vAlign w:val="center"/>
          </w:tcPr>
          <w:p w14:paraId="24127BF7" w14:textId="77777777" w:rsidR="005A0764" w:rsidRPr="00B61C1F" w:rsidRDefault="005A0764" w:rsidP="009561A0">
            <w:pPr>
              <w:jc w:val="center"/>
              <w:rPr>
                <w:rFonts w:asciiTheme="majorBidi" w:eastAsia="Times New Roman" w:hAnsiTheme="majorBidi" w:cstheme="majorBidi"/>
                <w:color w:val="000000"/>
                <w:sz w:val="20"/>
                <w:szCs w:val="20"/>
                <w:lang w:val="en-GB" w:eastAsia="fr-FR"/>
              </w:rPr>
            </w:pPr>
            <w:r w:rsidRPr="00B61C1F">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B61C1F">
              <w:rPr>
                <w:rFonts w:asciiTheme="majorBidi" w:hAnsiTheme="majorBidi" w:cstheme="majorBidi"/>
                <w:color w:val="000000"/>
                <w:sz w:val="20"/>
                <w:szCs w:val="20"/>
              </w:rPr>
              <w:t>14</w:t>
            </w:r>
          </w:p>
        </w:tc>
        <w:tc>
          <w:tcPr>
            <w:tcW w:w="850" w:type="dxa"/>
            <w:tcBorders>
              <w:top w:val="nil"/>
              <w:bottom w:val="single" w:sz="8" w:space="0" w:color="auto"/>
            </w:tcBorders>
            <w:vAlign w:val="center"/>
          </w:tcPr>
          <w:p w14:paraId="742A6EE5"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B61C1F">
              <w:rPr>
                <w:rFonts w:asciiTheme="majorBidi" w:hAnsiTheme="majorBidi" w:cstheme="majorBidi"/>
                <w:color w:val="000000"/>
                <w:sz w:val="20"/>
                <w:szCs w:val="20"/>
              </w:rPr>
              <w:t>0</w:t>
            </w:r>
            <w:r>
              <w:rPr>
                <w:rFonts w:asciiTheme="majorBidi" w:hAnsiTheme="majorBidi" w:cstheme="majorBidi"/>
                <w:color w:val="000000"/>
                <w:sz w:val="20"/>
                <w:szCs w:val="20"/>
              </w:rPr>
              <w:t>.</w:t>
            </w:r>
            <w:r w:rsidRPr="00B61C1F">
              <w:rPr>
                <w:rFonts w:asciiTheme="majorBidi" w:hAnsiTheme="majorBidi" w:cstheme="majorBidi"/>
                <w:color w:val="000000"/>
                <w:sz w:val="20"/>
                <w:szCs w:val="20"/>
              </w:rPr>
              <w:t>00</w:t>
            </w:r>
          </w:p>
        </w:tc>
        <w:tc>
          <w:tcPr>
            <w:tcW w:w="1005" w:type="dxa"/>
            <w:tcBorders>
              <w:top w:val="nil"/>
              <w:bottom w:val="single" w:sz="8" w:space="0" w:color="auto"/>
              <w:right w:val="single" w:sz="4" w:space="0" w:color="auto"/>
            </w:tcBorders>
            <w:vAlign w:val="center"/>
          </w:tcPr>
          <w:p w14:paraId="1AED41ED"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0.984</w:t>
            </w:r>
          </w:p>
        </w:tc>
        <w:tc>
          <w:tcPr>
            <w:tcW w:w="841" w:type="dxa"/>
            <w:tcBorders>
              <w:top w:val="nil"/>
              <w:left w:val="single" w:sz="4" w:space="0" w:color="auto"/>
              <w:bottom w:val="single" w:sz="4" w:space="0" w:color="auto"/>
              <w:right w:val="nil"/>
            </w:tcBorders>
            <w:vAlign w:val="center"/>
          </w:tcPr>
          <w:p w14:paraId="1B06E8F5"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7323B9E5"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0.9</w:t>
            </w:r>
          </w:p>
        </w:tc>
        <w:tc>
          <w:tcPr>
            <w:tcW w:w="1002" w:type="dxa"/>
            <w:tcBorders>
              <w:top w:val="nil"/>
              <w:left w:val="nil"/>
              <w:bottom w:val="single" w:sz="4" w:space="0" w:color="auto"/>
              <w:right w:val="single" w:sz="4" w:space="0" w:color="auto"/>
            </w:tcBorders>
            <w:vAlign w:val="center"/>
          </w:tcPr>
          <w:p w14:paraId="3C9F7D8D"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0.473</w:t>
            </w:r>
          </w:p>
        </w:tc>
        <w:tc>
          <w:tcPr>
            <w:tcW w:w="840" w:type="dxa"/>
            <w:tcBorders>
              <w:top w:val="nil"/>
              <w:left w:val="single" w:sz="4" w:space="0" w:color="auto"/>
              <w:bottom w:val="single" w:sz="4" w:space="0" w:color="auto"/>
              <w:right w:val="nil"/>
            </w:tcBorders>
            <w:vAlign w:val="center"/>
          </w:tcPr>
          <w:p w14:paraId="4DA071B3"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w:t>
            </w:r>
            <w:r w:rsidRPr="00F573BE">
              <w:rPr>
                <w:rFonts w:asciiTheme="majorBidi" w:hAnsiTheme="majorBidi" w:cstheme="majorBidi"/>
                <w:color w:val="000000"/>
                <w:sz w:val="20"/>
                <w:szCs w:val="20"/>
              </w:rPr>
              <w:t>9, 27</w:t>
            </w:r>
            <w:r>
              <w:rPr>
                <w:rFonts w:asciiTheme="majorBidi" w:hAnsiTheme="majorBidi" w:cstheme="majorBidi"/>
                <w:color w:val="000000"/>
                <w:sz w:val="20"/>
                <w:szCs w:val="20"/>
              </w:rPr>
              <w:t>.</w:t>
            </w:r>
            <w:r w:rsidRPr="00F573BE">
              <w:rPr>
                <w:rFonts w:asciiTheme="majorBidi" w:hAnsiTheme="majorBidi" w:cstheme="majorBidi"/>
                <w:color w:val="000000"/>
                <w:sz w:val="20"/>
                <w:szCs w:val="20"/>
              </w:rPr>
              <w:t>7</w:t>
            </w:r>
          </w:p>
        </w:tc>
        <w:tc>
          <w:tcPr>
            <w:tcW w:w="992" w:type="dxa"/>
            <w:gridSpan w:val="3"/>
            <w:tcBorders>
              <w:top w:val="nil"/>
              <w:left w:val="nil"/>
              <w:bottom w:val="single" w:sz="4" w:space="0" w:color="auto"/>
              <w:right w:val="nil"/>
            </w:tcBorders>
            <w:vAlign w:val="center"/>
          </w:tcPr>
          <w:p w14:paraId="1F36B3F3"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b/>
                <w:bCs/>
                <w:color w:val="000000"/>
                <w:sz w:val="20"/>
                <w:szCs w:val="20"/>
              </w:rPr>
              <w:t>6</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8</w:t>
            </w:r>
          </w:p>
        </w:tc>
        <w:tc>
          <w:tcPr>
            <w:tcW w:w="1007" w:type="dxa"/>
            <w:gridSpan w:val="2"/>
            <w:tcBorders>
              <w:top w:val="nil"/>
              <w:left w:val="nil"/>
              <w:bottom w:val="single" w:sz="4" w:space="0" w:color="auto"/>
              <w:right w:val="single" w:sz="4" w:space="0" w:color="auto"/>
            </w:tcBorders>
            <w:vAlign w:val="center"/>
          </w:tcPr>
          <w:p w14:paraId="10A2358A" w14:textId="77777777" w:rsidR="005A0764" w:rsidRDefault="005A0764" w:rsidP="009561A0">
            <w:pPr>
              <w:jc w:val="center"/>
              <w:rPr>
                <w:rFonts w:asciiTheme="majorBidi" w:hAnsiTheme="majorBidi" w:cstheme="majorBidi"/>
                <w:color w:val="000000"/>
                <w:sz w:val="20"/>
                <w:szCs w:val="20"/>
              </w:rPr>
            </w:pPr>
            <w:r w:rsidRPr="00F573BE">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F573BE">
              <w:rPr>
                <w:rFonts w:asciiTheme="majorBidi" w:hAnsiTheme="majorBidi" w:cstheme="majorBidi"/>
                <w:b/>
                <w:bCs/>
                <w:color w:val="000000"/>
                <w:sz w:val="20"/>
                <w:szCs w:val="20"/>
              </w:rPr>
              <w:t>004</w:t>
            </w:r>
            <w:r w:rsidRPr="00F966A3">
              <w:rPr>
                <w:rFonts w:asciiTheme="majorBidi" w:eastAsia="Times New Roman" w:hAnsiTheme="majorBidi" w:cstheme="majorBidi"/>
                <w:sz w:val="20"/>
                <w:szCs w:val="20"/>
                <w:vertAlign w:val="superscript"/>
                <w:lang w:eastAsia="fr-FR"/>
              </w:rPr>
              <w:t>#</w:t>
            </w:r>
          </w:p>
        </w:tc>
      </w:tr>
      <w:tr w:rsidR="005A0764" w:rsidRPr="00563BC5" w14:paraId="7F0BD915" w14:textId="77777777" w:rsidTr="009561A0">
        <w:trPr>
          <w:trHeight w:val="300"/>
        </w:trPr>
        <w:tc>
          <w:tcPr>
            <w:tcW w:w="1929" w:type="dxa"/>
            <w:gridSpan w:val="2"/>
            <w:tcBorders>
              <w:top w:val="nil"/>
              <w:bottom w:val="nil"/>
              <w:right w:val="single" w:sz="8" w:space="0" w:color="auto"/>
            </w:tcBorders>
            <w:vAlign w:val="center"/>
          </w:tcPr>
          <w:p w14:paraId="48E18CEB" w14:textId="77777777" w:rsidR="005A0764" w:rsidRPr="007115F1" w:rsidRDefault="005A0764" w:rsidP="009561A0">
            <w:pPr>
              <w:rPr>
                <w:rFonts w:asciiTheme="majorBidi" w:eastAsia="Times New Roman" w:hAnsiTheme="majorBidi" w:cstheme="majorBidi"/>
                <w:i/>
                <w:iCs/>
                <w:color w:val="000000"/>
                <w:sz w:val="20"/>
                <w:szCs w:val="20"/>
                <w:lang w:eastAsia="fr-FR"/>
              </w:rPr>
            </w:pPr>
            <w:r w:rsidRPr="007115F1">
              <w:rPr>
                <w:rFonts w:asciiTheme="majorBidi" w:eastAsia="Times New Roman" w:hAnsiTheme="majorBidi" w:cstheme="majorBidi"/>
                <w:i/>
                <w:iCs/>
                <w:color w:val="000000"/>
                <w:sz w:val="20"/>
                <w:szCs w:val="20"/>
                <w:lang w:eastAsia="fr-FR"/>
              </w:rPr>
              <w:t>TSS</w:t>
            </w:r>
          </w:p>
        </w:tc>
        <w:tc>
          <w:tcPr>
            <w:tcW w:w="842" w:type="dxa"/>
            <w:gridSpan w:val="2"/>
            <w:tcBorders>
              <w:top w:val="nil"/>
              <w:left w:val="single" w:sz="8" w:space="0" w:color="auto"/>
              <w:bottom w:val="nil"/>
            </w:tcBorders>
            <w:shd w:val="clear" w:color="auto" w:fill="auto"/>
            <w:noWrap/>
            <w:vAlign w:val="center"/>
          </w:tcPr>
          <w:p w14:paraId="0FE7E8CB" w14:textId="77777777" w:rsidR="005A0764" w:rsidRPr="00464623"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4EDA69EB" w14:textId="77777777" w:rsidR="005A0764" w:rsidRPr="00464623" w:rsidRDefault="005A0764" w:rsidP="009561A0">
            <w:pPr>
              <w:jc w:val="center"/>
              <w:rPr>
                <w:rFonts w:asciiTheme="majorBidi" w:hAnsiTheme="majorBidi" w:cstheme="majorBidi"/>
                <w:color w:val="000000"/>
                <w:sz w:val="20"/>
                <w:szCs w:val="20"/>
              </w:rPr>
            </w:pPr>
          </w:p>
        </w:tc>
        <w:tc>
          <w:tcPr>
            <w:tcW w:w="1004" w:type="dxa"/>
            <w:tcBorders>
              <w:top w:val="nil"/>
              <w:bottom w:val="nil"/>
              <w:right w:val="single" w:sz="8" w:space="0" w:color="auto"/>
            </w:tcBorders>
            <w:shd w:val="clear" w:color="auto" w:fill="auto"/>
            <w:noWrap/>
            <w:vAlign w:val="center"/>
          </w:tcPr>
          <w:p w14:paraId="2C1E42BA" w14:textId="77777777" w:rsidR="005A0764" w:rsidRPr="00464623" w:rsidRDefault="005A0764" w:rsidP="009561A0">
            <w:pPr>
              <w:jc w:val="center"/>
              <w:rPr>
                <w:rFonts w:asciiTheme="majorBidi" w:hAnsiTheme="majorBidi" w:cstheme="majorBidi"/>
                <w:color w:val="000000"/>
                <w:sz w:val="20"/>
                <w:szCs w:val="20"/>
              </w:rPr>
            </w:pPr>
          </w:p>
        </w:tc>
        <w:tc>
          <w:tcPr>
            <w:tcW w:w="842" w:type="dxa"/>
            <w:tcBorders>
              <w:top w:val="nil"/>
              <w:left w:val="single" w:sz="8" w:space="0" w:color="auto"/>
              <w:bottom w:val="nil"/>
            </w:tcBorders>
            <w:vAlign w:val="center"/>
          </w:tcPr>
          <w:p w14:paraId="1FF291B2" w14:textId="77777777" w:rsidR="005A0764" w:rsidRPr="00464623"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37CC0F04" w14:textId="77777777" w:rsidR="005A0764" w:rsidRPr="00464623"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2A68CC85" w14:textId="77777777" w:rsidR="005A0764" w:rsidRPr="00464623"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117AC969" w14:textId="77777777" w:rsidR="005A0764" w:rsidRPr="00426B87"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2E8D7260" w14:textId="77777777" w:rsidR="005A0764"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03698D51"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035F17FF" w14:textId="77777777" w:rsidR="005A0764" w:rsidRPr="00426B87"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7228549F" w14:textId="77777777" w:rsidR="005A0764"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10434071" w14:textId="77777777" w:rsidR="005A0764" w:rsidRDefault="005A0764" w:rsidP="009561A0">
            <w:pPr>
              <w:jc w:val="center"/>
              <w:rPr>
                <w:rFonts w:asciiTheme="majorBidi" w:hAnsiTheme="majorBidi" w:cstheme="majorBidi"/>
                <w:color w:val="000000"/>
                <w:sz w:val="20"/>
                <w:szCs w:val="20"/>
              </w:rPr>
            </w:pPr>
          </w:p>
        </w:tc>
      </w:tr>
      <w:tr w:rsidR="005A0764" w:rsidRPr="00563BC5" w14:paraId="50E18E35" w14:textId="77777777" w:rsidTr="009561A0">
        <w:trPr>
          <w:trHeight w:val="300"/>
        </w:trPr>
        <w:tc>
          <w:tcPr>
            <w:tcW w:w="160" w:type="dxa"/>
            <w:tcBorders>
              <w:top w:val="nil"/>
              <w:bottom w:val="nil"/>
            </w:tcBorders>
          </w:tcPr>
          <w:p w14:paraId="0493F704"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tcPr>
          <w:p w14:paraId="3B77F5A6"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tcPr>
          <w:p w14:paraId="0417A6B1" w14:textId="77777777" w:rsidR="005A0764" w:rsidRPr="00464623" w:rsidRDefault="005A0764" w:rsidP="009561A0">
            <w:pPr>
              <w:jc w:val="center"/>
              <w:rPr>
                <w:rFonts w:asciiTheme="majorBidi" w:eastAsia="Times New Roman" w:hAnsiTheme="majorBidi" w:cstheme="majorBidi"/>
                <w:sz w:val="20"/>
                <w:szCs w:val="20"/>
                <w:lang w:val="en-GB"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tcPr>
          <w:p w14:paraId="1A628F6C" w14:textId="77777777" w:rsidR="005A0764" w:rsidRPr="00464623" w:rsidRDefault="005A0764" w:rsidP="009561A0">
            <w:pPr>
              <w:jc w:val="center"/>
              <w:rPr>
                <w:rFonts w:asciiTheme="majorBidi" w:eastAsia="Times New Roman" w:hAnsiTheme="majorBidi" w:cstheme="majorBidi"/>
                <w:sz w:val="20"/>
                <w:szCs w:val="20"/>
                <w:lang w:eastAsia="fr-FR"/>
              </w:rPr>
            </w:pPr>
            <w:r w:rsidRPr="00464623">
              <w:rPr>
                <w:rFonts w:asciiTheme="majorBidi" w:hAnsiTheme="majorBidi" w:cstheme="majorBidi"/>
                <w:color w:val="000000"/>
                <w:sz w:val="20"/>
                <w:szCs w:val="20"/>
              </w:rPr>
              <w:t>2</w:t>
            </w:r>
            <w:r>
              <w:rPr>
                <w:rFonts w:asciiTheme="majorBidi" w:hAnsiTheme="majorBidi" w:cstheme="majorBidi"/>
                <w:color w:val="000000"/>
                <w:sz w:val="20"/>
                <w:szCs w:val="20"/>
              </w:rPr>
              <w:t>.</w:t>
            </w:r>
            <w:r w:rsidRPr="00464623">
              <w:rPr>
                <w:rFonts w:asciiTheme="majorBidi" w:hAnsiTheme="majorBidi" w:cstheme="majorBidi"/>
                <w:color w:val="000000"/>
                <w:sz w:val="20"/>
                <w:szCs w:val="20"/>
              </w:rPr>
              <w:t>2</w:t>
            </w:r>
          </w:p>
        </w:tc>
        <w:tc>
          <w:tcPr>
            <w:tcW w:w="1004" w:type="dxa"/>
            <w:tcBorders>
              <w:top w:val="nil"/>
              <w:bottom w:val="nil"/>
              <w:right w:val="single" w:sz="8" w:space="0" w:color="auto"/>
            </w:tcBorders>
            <w:shd w:val="clear" w:color="auto" w:fill="auto"/>
            <w:noWrap/>
            <w:vAlign w:val="center"/>
          </w:tcPr>
          <w:p w14:paraId="5224E1C6" w14:textId="77777777" w:rsidR="005A0764" w:rsidRPr="00464623" w:rsidRDefault="005A0764" w:rsidP="009561A0">
            <w:pPr>
              <w:jc w:val="center"/>
              <w:rPr>
                <w:rFonts w:asciiTheme="majorBidi" w:eastAsia="Times New Roman" w:hAnsiTheme="majorBidi" w:cstheme="majorBidi"/>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1</w:t>
            </w:r>
            <w:r>
              <w:rPr>
                <w:rFonts w:asciiTheme="majorBidi" w:hAnsiTheme="majorBidi" w:cstheme="majorBidi"/>
                <w:color w:val="000000"/>
                <w:sz w:val="20"/>
                <w:szCs w:val="20"/>
              </w:rPr>
              <w:t>60</w:t>
            </w:r>
          </w:p>
        </w:tc>
        <w:tc>
          <w:tcPr>
            <w:tcW w:w="842" w:type="dxa"/>
            <w:tcBorders>
              <w:top w:val="nil"/>
              <w:left w:val="single" w:sz="8" w:space="0" w:color="auto"/>
              <w:bottom w:val="nil"/>
            </w:tcBorders>
            <w:vAlign w:val="center"/>
          </w:tcPr>
          <w:p w14:paraId="6BF643F7"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tcBorders>
              <w:top w:val="nil"/>
              <w:bottom w:val="nil"/>
            </w:tcBorders>
            <w:vAlign w:val="center"/>
          </w:tcPr>
          <w:p w14:paraId="619A4F2B"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.2</w:t>
            </w:r>
          </w:p>
        </w:tc>
        <w:tc>
          <w:tcPr>
            <w:tcW w:w="1005" w:type="dxa"/>
            <w:tcBorders>
              <w:top w:val="nil"/>
              <w:bottom w:val="nil"/>
              <w:right w:val="single" w:sz="4" w:space="0" w:color="auto"/>
            </w:tcBorders>
            <w:vAlign w:val="center"/>
          </w:tcPr>
          <w:p w14:paraId="77DC08F2"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670</w:t>
            </w:r>
          </w:p>
        </w:tc>
        <w:tc>
          <w:tcPr>
            <w:tcW w:w="841" w:type="dxa"/>
            <w:tcBorders>
              <w:top w:val="nil"/>
              <w:left w:val="single" w:sz="4" w:space="0" w:color="auto"/>
              <w:bottom w:val="nil"/>
              <w:right w:val="nil"/>
            </w:tcBorders>
            <w:vAlign w:val="center"/>
          </w:tcPr>
          <w:p w14:paraId="4F50346F" w14:textId="77777777" w:rsidR="005A0764" w:rsidRPr="00464623" w:rsidRDefault="005A0764" w:rsidP="009561A0">
            <w:pPr>
              <w:jc w:val="center"/>
              <w:rPr>
                <w:rFonts w:asciiTheme="majorBidi" w:hAnsiTheme="majorBidi" w:cstheme="majorBidi"/>
                <w:color w:val="000000"/>
                <w:sz w:val="20"/>
                <w:szCs w:val="20"/>
              </w:rPr>
            </w:pPr>
            <w:r w:rsidRPr="00426B87">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52F85E5D"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1.5</w:t>
            </w:r>
          </w:p>
        </w:tc>
        <w:tc>
          <w:tcPr>
            <w:tcW w:w="1002" w:type="dxa"/>
            <w:tcBorders>
              <w:top w:val="nil"/>
              <w:left w:val="nil"/>
              <w:bottom w:val="nil"/>
              <w:right w:val="single" w:sz="4" w:space="0" w:color="auto"/>
            </w:tcBorders>
            <w:vAlign w:val="center"/>
          </w:tcPr>
          <w:p w14:paraId="1D490009"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0.248</w:t>
            </w:r>
          </w:p>
        </w:tc>
        <w:tc>
          <w:tcPr>
            <w:tcW w:w="840" w:type="dxa"/>
            <w:tcBorders>
              <w:top w:val="nil"/>
              <w:left w:val="single" w:sz="4" w:space="0" w:color="auto"/>
              <w:bottom w:val="nil"/>
              <w:right w:val="nil"/>
            </w:tcBorders>
            <w:vAlign w:val="center"/>
          </w:tcPr>
          <w:p w14:paraId="1493227A" w14:textId="77777777" w:rsidR="005A0764" w:rsidRDefault="005A0764" w:rsidP="009561A0">
            <w:pPr>
              <w:jc w:val="center"/>
              <w:rPr>
                <w:rFonts w:asciiTheme="majorBidi" w:hAnsiTheme="majorBidi" w:cstheme="majorBidi"/>
                <w:color w:val="000000"/>
                <w:sz w:val="20"/>
                <w:szCs w:val="20"/>
              </w:rPr>
            </w:pPr>
            <w:r w:rsidRPr="00426B87">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6B9E678D"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0.3</w:t>
            </w:r>
          </w:p>
        </w:tc>
        <w:tc>
          <w:tcPr>
            <w:tcW w:w="1007" w:type="dxa"/>
            <w:gridSpan w:val="2"/>
            <w:tcBorders>
              <w:top w:val="nil"/>
              <w:left w:val="nil"/>
              <w:bottom w:val="nil"/>
              <w:right w:val="single" w:sz="4" w:space="0" w:color="auto"/>
            </w:tcBorders>
            <w:vAlign w:val="center"/>
          </w:tcPr>
          <w:p w14:paraId="36F78622"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0.569</w:t>
            </w:r>
          </w:p>
        </w:tc>
      </w:tr>
      <w:tr w:rsidR="005A0764" w:rsidRPr="00563BC5" w14:paraId="27AED691" w14:textId="77777777" w:rsidTr="009561A0">
        <w:trPr>
          <w:trHeight w:val="300"/>
        </w:trPr>
        <w:tc>
          <w:tcPr>
            <w:tcW w:w="160" w:type="dxa"/>
            <w:tcBorders>
              <w:top w:val="nil"/>
              <w:bottom w:val="nil"/>
            </w:tcBorders>
          </w:tcPr>
          <w:p w14:paraId="78196882"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nil"/>
              <w:right w:val="single" w:sz="8" w:space="0" w:color="auto"/>
            </w:tcBorders>
            <w:shd w:val="clear" w:color="auto" w:fill="auto"/>
            <w:noWrap/>
            <w:vAlign w:val="center"/>
          </w:tcPr>
          <w:p w14:paraId="01CB3A97"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6C9373F7" w14:textId="77777777" w:rsidR="005A0764" w:rsidRPr="00464623" w:rsidRDefault="005A0764" w:rsidP="009561A0">
            <w:pPr>
              <w:jc w:val="center"/>
              <w:rPr>
                <w:rFonts w:asciiTheme="majorBidi" w:eastAsia="Times New Roman" w:hAnsiTheme="majorBidi" w:cstheme="majorBidi"/>
                <w:sz w:val="20"/>
                <w:szCs w:val="20"/>
                <w:lang w:val="en-GB"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gridSpan w:val="2"/>
            <w:tcBorders>
              <w:top w:val="nil"/>
              <w:bottom w:val="nil"/>
            </w:tcBorders>
            <w:shd w:val="clear" w:color="auto" w:fill="auto"/>
            <w:noWrap/>
            <w:vAlign w:val="center"/>
          </w:tcPr>
          <w:p w14:paraId="6FD4C503" w14:textId="77777777" w:rsidR="005A0764" w:rsidRPr="00464623" w:rsidRDefault="005A0764" w:rsidP="009561A0">
            <w:pPr>
              <w:jc w:val="center"/>
              <w:rPr>
                <w:rFonts w:asciiTheme="majorBidi" w:eastAsia="Times New Roman" w:hAnsiTheme="majorBidi" w:cstheme="majorBidi"/>
                <w:b/>
                <w:bCs/>
                <w:sz w:val="20"/>
                <w:szCs w:val="20"/>
                <w:lang w:eastAsia="fr-FR"/>
              </w:rPr>
            </w:pPr>
            <w:r w:rsidRPr="00464623">
              <w:rPr>
                <w:rFonts w:asciiTheme="majorBidi" w:hAnsiTheme="majorBidi" w:cstheme="majorBidi"/>
                <w:color w:val="000000"/>
                <w:sz w:val="20"/>
                <w:szCs w:val="20"/>
              </w:rPr>
              <w:t>21</w:t>
            </w:r>
            <w:r>
              <w:rPr>
                <w:rFonts w:asciiTheme="majorBidi" w:hAnsiTheme="majorBidi" w:cstheme="majorBidi"/>
                <w:color w:val="000000"/>
                <w:sz w:val="20"/>
                <w:szCs w:val="20"/>
              </w:rPr>
              <w:t>.1</w:t>
            </w:r>
          </w:p>
        </w:tc>
        <w:tc>
          <w:tcPr>
            <w:tcW w:w="1004" w:type="dxa"/>
            <w:tcBorders>
              <w:top w:val="nil"/>
              <w:bottom w:val="nil"/>
              <w:right w:val="single" w:sz="8" w:space="0" w:color="auto"/>
            </w:tcBorders>
            <w:shd w:val="clear" w:color="auto" w:fill="auto"/>
            <w:noWrap/>
            <w:vAlign w:val="center"/>
          </w:tcPr>
          <w:p w14:paraId="509705CA" w14:textId="77777777" w:rsidR="005A0764" w:rsidRPr="00464623" w:rsidRDefault="005A0764" w:rsidP="009561A0">
            <w:pPr>
              <w:jc w:val="center"/>
              <w:rPr>
                <w:rFonts w:asciiTheme="majorBidi" w:eastAsia="Times New Roman" w:hAnsiTheme="majorBidi" w:cstheme="majorBidi"/>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2" w:type="dxa"/>
            <w:tcBorders>
              <w:top w:val="nil"/>
              <w:left w:val="single" w:sz="8" w:space="0" w:color="auto"/>
              <w:bottom w:val="nil"/>
            </w:tcBorders>
            <w:vAlign w:val="center"/>
          </w:tcPr>
          <w:p w14:paraId="4CC60068"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tcBorders>
              <w:top w:val="nil"/>
              <w:bottom w:val="nil"/>
            </w:tcBorders>
            <w:vAlign w:val="center"/>
          </w:tcPr>
          <w:p w14:paraId="630A7071"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464623">
              <w:rPr>
                <w:rFonts w:asciiTheme="majorBidi" w:hAnsiTheme="majorBidi" w:cstheme="majorBidi"/>
                <w:color w:val="000000"/>
                <w:sz w:val="20"/>
                <w:szCs w:val="20"/>
              </w:rPr>
              <w:t>18</w:t>
            </w:r>
            <w:r>
              <w:rPr>
                <w:rFonts w:asciiTheme="majorBidi" w:hAnsiTheme="majorBidi" w:cstheme="majorBidi"/>
                <w:color w:val="000000"/>
                <w:sz w:val="20"/>
                <w:szCs w:val="20"/>
              </w:rPr>
              <w:t>.9</w:t>
            </w:r>
          </w:p>
        </w:tc>
        <w:tc>
          <w:tcPr>
            <w:tcW w:w="1005" w:type="dxa"/>
            <w:tcBorders>
              <w:top w:val="nil"/>
              <w:bottom w:val="nil"/>
              <w:right w:val="single" w:sz="4" w:space="0" w:color="auto"/>
            </w:tcBorders>
            <w:vAlign w:val="center"/>
          </w:tcPr>
          <w:p w14:paraId="22889703"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1" w:type="dxa"/>
            <w:tcBorders>
              <w:top w:val="nil"/>
              <w:left w:val="single" w:sz="4" w:space="0" w:color="auto"/>
              <w:bottom w:val="nil"/>
              <w:right w:val="nil"/>
            </w:tcBorders>
            <w:vAlign w:val="center"/>
          </w:tcPr>
          <w:p w14:paraId="6D16208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426B87">
              <w:rPr>
                <w:rFonts w:asciiTheme="majorBidi" w:hAnsiTheme="majorBidi" w:cstheme="majorBidi"/>
                <w:color w:val="000000"/>
                <w:sz w:val="20"/>
                <w:szCs w:val="20"/>
              </w:rPr>
              <w:t>2, 28</w:t>
            </w:r>
          </w:p>
        </w:tc>
        <w:tc>
          <w:tcPr>
            <w:tcW w:w="850" w:type="dxa"/>
            <w:tcBorders>
              <w:top w:val="nil"/>
              <w:left w:val="nil"/>
              <w:bottom w:val="nil"/>
              <w:right w:val="nil"/>
            </w:tcBorders>
            <w:vAlign w:val="center"/>
          </w:tcPr>
          <w:p w14:paraId="04EA13F1"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426B87">
              <w:rPr>
                <w:rFonts w:asciiTheme="majorBidi" w:hAnsiTheme="majorBidi" w:cstheme="majorBidi"/>
                <w:b/>
                <w:bCs/>
                <w:color w:val="000000"/>
                <w:sz w:val="20"/>
                <w:szCs w:val="20"/>
              </w:rPr>
              <w:t>27</w:t>
            </w:r>
            <w:r>
              <w:rPr>
                <w:rFonts w:asciiTheme="majorBidi" w:hAnsiTheme="majorBidi" w:cstheme="majorBidi"/>
                <w:b/>
                <w:bCs/>
                <w:color w:val="000000"/>
                <w:sz w:val="20"/>
                <w:szCs w:val="20"/>
              </w:rPr>
              <w:t>.</w:t>
            </w:r>
            <w:r w:rsidRPr="00426B87">
              <w:rPr>
                <w:rFonts w:asciiTheme="majorBidi" w:hAnsiTheme="majorBidi" w:cstheme="majorBidi"/>
                <w:b/>
                <w:bCs/>
                <w:color w:val="000000"/>
                <w:sz w:val="20"/>
                <w:szCs w:val="20"/>
              </w:rPr>
              <w:t>2</w:t>
            </w:r>
          </w:p>
        </w:tc>
        <w:tc>
          <w:tcPr>
            <w:tcW w:w="1002" w:type="dxa"/>
            <w:tcBorders>
              <w:top w:val="nil"/>
              <w:left w:val="nil"/>
              <w:bottom w:val="nil"/>
              <w:right w:val="single" w:sz="4" w:space="0" w:color="auto"/>
            </w:tcBorders>
            <w:vAlign w:val="center"/>
          </w:tcPr>
          <w:p w14:paraId="230BA9A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1177CF0C"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426B87">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3C4ECA5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426B87">
              <w:rPr>
                <w:rFonts w:asciiTheme="majorBidi" w:hAnsiTheme="majorBidi" w:cstheme="majorBidi"/>
                <w:b/>
                <w:bCs/>
                <w:color w:val="000000"/>
                <w:sz w:val="20"/>
                <w:szCs w:val="20"/>
              </w:rPr>
              <w:t>6</w:t>
            </w:r>
            <w:r>
              <w:rPr>
                <w:rFonts w:asciiTheme="majorBidi" w:hAnsiTheme="majorBidi" w:cstheme="majorBidi"/>
                <w:b/>
                <w:bCs/>
                <w:color w:val="000000"/>
                <w:sz w:val="20"/>
                <w:szCs w:val="20"/>
              </w:rPr>
              <w:t>.</w:t>
            </w:r>
            <w:r w:rsidRPr="00426B87">
              <w:rPr>
                <w:rFonts w:asciiTheme="majorBidi" w:hAnsiTheme="majorBidi" w:cstheme="majorBidi"/>
                <w:b/>
                <w:bCs/>
                <w:color w:val="000000"/>
                <w:sz w:val="20"/>
                <w:szCs w:val="20"/>
              </w:rPr>
              <w:t>6</w:t>
            </w:r>
          </w:p>
        </w:tc>
        <w:tc>
          <w:tcPr>
            <w:tcW w:w="1007" w:type="dxa"/>
            <w:gridSpan w:val="2"/>
            <w:tcBorders>
              <w:top w:val="nil"/>
              <w:left w:val="nil"/>
              <w:bottom w:val="nil"/>
              <w:right w:val="single" w:sz="4" w:space="0" w:color="auto"/>
            </w:tcBorders>
            <w:vAlign w:val="center"/>
          </w:tcPr>
          <w:p w14:paraId="35B624CF"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426B87">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426B87">
              <w:rPr>
                <w:rFonts w:asciiTheme="majorBidi" w:hAnsiTheme="majorBidi" w:cstheme="majorBidi"/>
                <w:b/>
                <w:bCs/>
                <w:color w:val="000000"/>
                <w:sz w:val="20"/>
                <w:szCs w:val="20"/>
              </w:rPr>
              <w:t>023</w:t>
            </w:r>
          </w:p>
        </w:tc>
      </w:tr>
      <w:tr w:rsidR="005A0764" w:rsidRPr="00563BC5" w14:paraId="089DEEA2" w14:textId="77777777" w:rsidTr="009561A0">
        <w:trPr>
          <w:trHeight w:val="300"/>
        </w:trPr>
        <w:tc>
          <w:tcPr>
            <w:tcW w:w="160" w:type="dxa"/>
            <w:tcBorders>
              <w:top w:val="nil"/>
              <w:bottom w:val="single" w:sz="8" w:space="0" w:color="auto"/>
            </w:tcBorders>
          </w:tcPr>
          <w:p w14:paraId="796A4972"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769" w:type="dxa"/>
            <w:tcBorders>
              <w:top w:val="nil"/>
              <w:bottom w:val="single" w:sz="8" w:space="0" w:color="auto"/>
              <w:right w:val="single" w:sz="8" w:space="0" w:color="auto"/>
            </w:tcBorders>
            <w:shd w:val="clear" w:color="auto" w:fill="auto"/>
            <w:noWrap/>
            <w:vAlign w:val="center"/>
          </w:tcPr>
          <w:p w14:paraId="7D909345" w14:textId="77777777" w:rsidR="005A0764" w:rsidRPr="00563BC5" w:rsidRDefault="005A0764" w:rsidP="009561A0">
            <w:pPr>
              <w:rPr>
                <w:rFonts w:asciiTheme="majorBidi" w:eastAsia="Times New Roman" w:hAnsiTheme="majorBidi" w:cstheme="majorBidi"/>
                <w:color w:val="000000"/>
                <w:sz w:val="20"/>
                <w:szCs w:val="20"/>
                <w:lang w:eastAsia="fr-FR"/>
              </w:rPr>
            </w:pPr>
            <w:r w:rsidRPr="00563BC5">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2E6EBDD2" w14:textId="77777777" w:rsidR="005A0764" w:rsidRPr="00464623" w:rsidRDefault="005A0764" w:rsidP="009561A0">
            <w:pPr>
              <w:jc w:val="center"/>
              <w:rPr>
                <w:rFonts w:asciiTheme="majorBidi" w:eastAsia="Times New Roman" w:hAnsiTheme="majorBidi" w:cstheme="majorBidi"/>
                <w:sz w:val="20"/>
                <w:szCs w:val="20"/>
                <w:lang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gridSpan w:val="2"/>
            <w:tcBorders>
              <w:top w:val="nil"/>
              <w:bottom w:val="single" w:sz="8" w:space="0" w:color="auto"/>
            </w:tcBorders>
            <w:shd w:val="clear" w:color="auto" w:fill="auto"/>
            <w:noWrap/>
            <w:vAlign w:val="center"/>
          </w:tcPr>
          <w:p w14:paraId="6974EF96" w14:textId="77777777" w:rsidR="005A0764" w:rsidRPr="00464623" w:rsidRDefault="005A0764" w:rsidP="009561A0">
            <w:pPr>
              <w:jc w:val="center"/>
              <w:rPr>
                <w:rFonts w:asciiTheme="majorBidi" w:eastAsia="Times New Roman" w:hAnsiTheme="majorBidi" w:cstheme="majorBidi"/>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4</w:t>
            </w:r>
          </w:p>
        </w:tc>
        <w:tc>
          <w:tcPr>
            <w:tcW w:w="1004" w:type="dxa"/>
            <w:tcBorders>
              <w:top w:val="nil"/>
              <w:bottom w:val="single" w:sz="8" w:space="0" w:color="auto"/>
              <w:right w:val="single" w:sz="8" w:space="0" w:color="auto"/>
            </w:tcBorders>
            <w:shd w:val="clear" w:color="auto" w:fill="auto"/>
            <w:noWrap/>
            <w:vAlign w:val="center"/>
          </w:tcPr>
          <w:p w14:paraId="46184694" w14:textId="77777777" w:rsidR="005A0764" w:rsidRPr="00464623" w:rsidRDefault="005A0764" w:rsidP="009561A0">
            <w:pPr>
              <w:jc w:val="center"/>
              <w:rPr>
                <w:rFonts w:asciiTheme="majorBidi" w:eastAsia="Times New Roman" w:hAnsiTheme="majorBidi" w:cstheme="majorBidi"/>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53</w:t>
            </w:r>
            <w:r>
              <w:rPr>
                <w:rFonts w:asciiTheme="majorBidi" w:hAnsiTheme="majorBidi" w:cstheme="majorBidi"/>
                <w:color w:val="000000"/>
                <w:sz w:val="20"/>
                <w:szCs w:val="20"/>
              </w:rPr>
              <w:t>4</w:t>
            </w:r>
          </w:p>
        </w:tc>
        <w:tc>
          <w:tcPr>
            <w:tcW w:w="842" w:type="dxa"/>
            <w:tcBorders>
              <w:top w:val="nil"/>
              <w:left w:val="single" w:sz="8" w:space="0" w:color="auto"/>
              <w:bottom w:val="single" w:sz="8" w:space="0" w:color="auto"/>
            </w:tcBorders>
            <w:vAlign w:val="center"/>
          </w:tcPr>
          <w:p w14:paraId="2C5863A0"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464623">
              <w:rPr>
                <w:rFonts w:asciiTheme="majorBidi" w:hAnsiTheme="majorBidi" w:cstheme="majorBidi"/>
                <w:color w:val="000000"/>
                <w:sz w:val="20"/>
                <w:szCs w:val="20"/>
              </w:rPr>
              <w:t>1,</w:t>
            </w:r>
            <w:r>
              <w:rPr>
                <w:rFonts w:asciiTheme="majorBidi" w:hAnsiTheme="majorBidi" w:cstheme="majorBidi"/>
                <w:color w:val="000000"/>
                <w:sz w:val="20"/>
                <w:szCs w:val="20"/>
              </w:rPr>
              <w:t xml:space="preserve"> </w:t>
            </w:r>
            <w:r w:rsidRPr="00464623">
              <w:rPr>
                <w:rFonts w:asciiTheme="majorBidi" w:hAnsiTheme="majorBidi" w:cstheme="majorBidi"/>
                <w:color w:val="000000"/>
                <w:sz w:val="20"/>
                <w:szCs w:val="20"/>
              </w:rPr>
              <w:t>14</w:t>
            </w:r>
          </w:p>
        </w:tc>
        <w:tc>
          <w:tcPr>
            <w:tcW w:w="850" w:type="dxa"/>
            <w:tcBorders>
              <w:top w:val="nil"/>
              <w:bottom w:val="single" w:sz="8" w:space="0" w:color="auto"/>
            </w:tcBorders>
            <w:vAlign w:val="center"/>
          </w:tcPr>
          <w:p w14:paraId="55F2AC05"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8</w:t>
            </w:r>
          </w:p>
        </w:tc>
        <w:tc>
          <w:tcPr>
            <w:tcW w:w="1005" w:type="dxa"/>
            <w:tcBorders>
              <w:top w:val="nil"/>
              <w:bottom w:val="single" w:sz="8" w:space="0" w:color="auto"/>
              <w:right w:val="single" w:sz="4" w:space="0" w:color="auto"/>
            </w:tcBorders>
            <w:vAlign w:val="center"/>
          </w:tcPr>
          <w:p w14:paraId="59BE0CD0"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sidRPr="00464623">
              <w:rPr>
                <w:rFonts w:asciiTheme="majorBidi" w:hAnsiTheme="majorBidi" w:cstheme="majorBidi"/>
                <w:color w:val="000000"/>
                <w:sz w:val="20"/>
                <w:szCs w:val="20"/>
              </w:rPr>
              <w:t>0</w:t>
            </w:r>
            <w:r>
              <w:rPr>
                <w:rFonts w:asciiTheme="majorBidi" w:hAnsiTheme="majorBidi" w:cstheme="majorBidi"/>
                <w:color w:val="000000"/>
                <w:sz w:val="20"/>
                <w:szCs w:val="20"/>
              </w:rPr>
              <w:t>.</w:t>
            </w:r>
            <w:r w:rsidRPr="00464623">
              <w:rPr>
                <w:rFonts w:asciiTheme="majorBidi" w:hAnsiTheme="majorBidi" w:cstheme="majorBidi"/>
                <w:color w:val="000000"/>
                <w:sz w:val="20"/>
                <w:szCs w:val="20"/>
              </w:rPr>
              <w:t>385</w:t>
            </w:r>
          </w:p>
        </w:tc>
        <w:tc>
          <w:tcPr>
            <w:tcW w:w="841" w:type="dxa"/>
            <w:tcBorders>
              <w:top w:val="nil"/>
              <w:left w:val="single" w:sz="4" w:space="0" w:color="auto"/>
              <w:bottom w:val="single" w:sz="4" w:space="0" w:color="auto"/>
              <w:right w:val="nil"/>
            </w:tcBorders>
            <w:vAlign w:val="center"/>
          </w:tcPr>
          <w:p w14:paraId="6AFE6EF6" w14:textId="77777777" w:rsidR="005A0764" w:rsidRPr="00464623" w:rsidRDefault="005A0764" w:rsidP="009561A0">
            <w:pPr>
              <w:jc w:val="center"/>
              <w:rPr>
                <w:rFonts w:asciiTheme="majorBidi" w:hAnsiTheme="majorBidi" w:cstheme="majorBidi"/>
                <w:color w:val="000000"/>
                <w:sz w:val="20"/>
                <w:szCs w:val="20"/>
              </w:rPr>
            </w:pPr>
            <w:r w:rsidRPr="00426B87">
              <w:rPr>
                <w:rFonts w:asciiTheme="majorBidi" w:hAnsiTheme="majorBidi" w:cstheme="majorBidi"/>
                <w:color w:val="000000"/>
                <w:sz w:val="20"/>
                <w:szCs w:val="20"/>
              </w:rPr>
              <w:t>2, 28</w:t>
            </w:r>
          </w:p>
        </w:tc>
        <w:tc>
          <w:tcPr>
            <w:tcW w:w="850" w:type="dxa"/>
            <w:tcBorders>
              <w:top w:val="nil"/>
              <w:left w:val="nil"/>
              <w:bottom w:val="single" w:sz="4" w:space="0" w:color="auto"/>
              <w:right w:val="nil"/>
            </w:tcBorders>
            <w:vAlign w:val="center"/>
          </w:tcPr>
          <w:p w14:paraId="3DF3C6AF"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0.1</w:t>
            </w:r>
          </w:p>
        </w:tc>
        <w:tc>
          <w:tcPr>
            <w:tcW w:w="1002" w:type="dxa"/>
            <w:tcBorders>
              <w:top w:val="nil"/>
              <w:left w:val="nil"/>
              <w:bottom w:val="single" w:sz="4" w:space="0" w:color="auto"/>
              <w:right w:val="single" w:sz="4" w:space="0" w:color="auto"/>
            </w:tcBorders>
            <w:vAlign w:val="center"/>
          </w:tcPr>
          <w:p w14:paraId="4C19F008"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0.928</w:t>
            </w:r>
          </w:p>
        </w:tc>
        <w:tc>
          <w:tcPr>
            <w:tcW w:w="840" w:type="dxa"/>
            <w:tcBorders>
              <w:top w:val="nil"/>
              <w:left w:val="single" w:sz="4" w:space="0" w:color="auto"/>
              <w:bottom w:val="single" w:sz="4" w:space="0" w:color="auto"/>
              <w:right w:val="nil"/>
            </w:tcBorders>
            <w:vAlign w:val="center"/>
          </w:tcPr>
          <w:p w14:paraId="1A1A2F30" w14:textId="77777777" w:rsidR="005A0764" w:rsidRDefault="005A0764" w:rsidP="009561A0">
            <w:pPr>
              <w:jc w:val="center"/>
              <w:rPr>
                <w:rFonts w:asciiTheme="majorBidi" w:hAnsiTheme="majorBidi" w:cstheme="majorBidi"/>
                <w:color w:val="000000"/>
                <w:sz w:val="20"/>
                <w:szCs w:val="20"/>
              </w:rPr>
            </w:pPr>
            <w:r w:rsidRPr="00426B87">
              <w:rPr>
                <w:rFonts w:asciiTheme="majorBidi" w:hAnsiTheme="majorBidi" w:cstheme="majorBidi"/>
                <w:color w:val="000000"/>
                <w:sz w:val="20"/>
                <w:szCs w:val="20"/>
              </w:rPr>
              <w:t>1, 14</w:t>
            </w:r>
          </w:p>
        </w:tc>
        <w:tc>
          <w:tcPr>
            <w:tcW w:w="992" w:type="dxa"/>
            <w:gridSpan w:val="3"/>
            <w:tcBorders>
              <w:top w:val="nil"/>
              <w:left w:val="nil"/>
              <w:bottom w:val="single" w:sz="4" w:space="0" w:color="auto"/>
              <w:right w:val="nil"/>
            </w:tcBorders>
            <w:vAlign w:val="center"/>
          </w:tcPr>
          <w:p w14:paraId="7990F477"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0.7</w:t>
            </w:r>
          </w:p>
        </w:tc>
        <w:tc>
          <w:tcPr>
            <w:tcW w:w="1007" w:type="dxa"/>
            <w:gridSpan w:val="2"/>
            <w:tcBorders>
              <w:top w:val="nil"/>
              <w:left w:val="nil"/>
              <w:bottom w:val="single" w:sz="4" w:space="0" w:color="auto"/>
              <w:right w:val="single" w:sz="4" w:space="0" w:color="auto"/>
            </w:tcBorders>
            <w:vAlign w:val="center"/>
          </w:tcPr>
          <w:p w14:paraId="48FF63A1"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0.405</w:t>
            </w:r>
          </w:p>
        </w:tc>
      </w:tr>
    </w:tbl>
    <w:p w14:paraId="2DD879D8" w14:textId="77777777" w:rsidR="005A0764" w:rsidRDefault="005A0764" w:rsidP="005A0764">
      <w:pPr>
        <w:spacing w:after="120" w:line="480" w:lineRule="auto"/>
        <w:rPr>
          <w:rFonts w:asciiTheme="majorBidi" w:hAnsiTheme="majorBidi" w:cstheme="majorBidi"/>
          <w:i/>
          <w:iCs/>
        </w:rPr>
      </w:pPr>
      <w:r w:rsidRPr="00F966A3">
        <w:rPr>
          <w:rFonts w:asciiTheme="majorBidi" w:eastAsia="Times New Roman" w:hAnsiTheme="majorBidi" w:cstheme="majorBidi"/>
          <w:sz w:val="20"/>
          <w:szCs w:val="20"/>
          <w:vertAlign w:val="superscript"/>
          <w:lang w:eastAsia="fr-FR"/>
        </w:rPr>
        <w:t>#</w:t>
      </w:r>
      <w:r>
        <w:rPr>
          <w:rFonts w:asciiTheme="majorBidi" w:eastAsia="Times New Roman" w:hAnsiTheme="majorBidi" w:cstheme="majorBidi"/>
          <w:color w:val="000000"/>
          <w:sz w:val="20"/>
          <w:szCs w:val="20"/>
          <w:vertAlign w:val="superscript"/>
          <w:lang w:eastAsia="fr-FR"/>
        </w:rPr>
        <w:t xml:space="preserve"> </w:t>
      </w:r>
      <w:r w:rsidRPr="001D0E89">
        <w:rPr>
          <w:rFonts w:asciiTheme="majorBidi" w:hAnsiTheme="majorBidi" w:cstheme="majorBidi"/>
          <w:i/>
          <w:iCs/>
        </w:rPr>
        <w:t>with the Greenhouse-</w:t>
      </w:r>
      <w:proofErr w:type="spellStart"/>
      <w:r w:rsidRPr="001D0E89">
        <w:rPr>
          <w:rFonts w:asciiTheme="majorBidi" w:hAnsiTheme="majorBidi" w:cstheme="majorBidi"/>
          <w:i/>
          <w:iCs/>
        </w:rPr>
        <w:t>Geisser</w:t>
      </w:r>
      <w:proofErr w:type="spellEnd"/>
      <w:r w:rsidRPr="001D0E89">
        <w:rPr>
          <w:rFonts w:asciiTheme="majorBidi" w:hAnsiTheme="majorBidi" w:cstheme="majorBidi"/>
          <w:i/>
          <w:iCs/>
        </w:rPr>
        <w:t xml:space="preserve"> correction</w:t>
      </w:r>
    </w:p>
    <w:p w14:paraId="64C727C3" w14:textId="77777777" w:rsidR="005A0764" w:rsidRDefault="005A0764" w:rsidP="005A0764">
      <w:pPr>
        <w:spacing w:after="120" w:line="480" w:lineRule="auto"/>
        <w:rPr>
          <w:rFonts w:asciiTheme="majorBidi" w:hAnsiTheme="majorBidi" w:cstheme="majorBidi"/>
        </w:rPr>
        <w:sectPr w:rsidR="005A0764" w:rsidSect="00016BE9">
          <w:pgSz w:w="16838" w:h="11906" w:orient="landscape"/>
          <w:pgMar w:top="1800" w:right="1440" w:bottom="1800" w:left="1440" w:header="720" w:footer="720" w:gutter="0"/>
          <w:cols w:space="720"/>
          <w:docGrid w:linePitch="360"/>
        </w:sectPr>
      </w:pPr>
    </w:p>
    <w:p w14:paraId="474D4AF1" w14:textId="77777777" w:rsidR="005A0764" w:rsidRDefault="005A0764" w:rsidP="005A0764">
      <w:pPr>
        <w:rPr>
          <w:rFonts w:ascii="Times New Roman" w:hAnsi="Times New Roman" w:cs="Times New Roman"/>
        </w:rPr>
      </w:pPr>
      <w:r>
        <w:rPr>
          <w:rFonts w:asciiTheme="majorBidi" w:hAnsiTheme="majorBidi" w:cstheme="majorBidi"/>
        </w:rPr>
        <w:lastRenderedPageBreak/>
        <w:t xml:space="preserve">Table 3. </w:t>
      </w:r>
      <w:r>
        <w:rPr>
          <w:rFonts w:ascii="Times New Roman" w:hAnsi="Times New Roman" w:cs="Times New Roman"/>
        </w:rPr>
        <w:t>Results of r</w:t>
      </w:r>
      <w:r w:rsidRPr="00722685">
        <w:rPr>
          <w:rFonts w:ascii="Times New Roman" w:hAnsi="Times New Roman" w:cs="Times New Roman"/>
        </w:rPr>
        <w:t xml:space="preserve">epeated-measures ANOVA </w:t>
      </w:r>
      <w:r>
        <w:rPr>
          <w:rFonts w:ascii="Times New Roman" w:hAnsi="Times New Roman" w:cs="Times New Roman"/>
        </w:rPr>
        <w:t xml:space="preserve">for the biotic parameters before and after the complete desiccation of the pools </w:t>
      </w:r>
    </w:p>
    <w:tbl>
      <w:tblPr>
        <w:tblW w:w="13052" w:type="dxa"/>
        <w:tblInd w:w="-567" w:type="dxa"/>
        <w:tblBorders>
          <w:top w:val="double" w:sz="4" w:space="0" w:color="auto"/>
          <w:bottom w:val="single" w:sz="8" w:space="0" w:color="auto"/>
        </w:tblBorders>
        <w:tblLayout w:type="fixed"/>
        <w:tblCellMar>
          <w:left w:w="70" w:type="dxa"/>
          <w:right w:w="70" w:type="dxa"/>
        </w:tblCellMar>
        <w:tblLook w:val="04A0" w:firstRow="1" w:lastRow="0" w:firstColumn="1" w:lastColumn="0" w:noHBand="0" w:noVBand="1"/>
      </w:tblPr>
      <w:tblGrid>
        <w:gridCol w:w="160"/>
        <w:gridCol w:w="1967"/>
        <w:gridCol w:w="704"/>
        <w:gridCol w:w="138"/>
        <w:gridCol w:w="708"/>
        <w:gridCol w:w="142"/>
        <w:gridCol w:w="1004"/>
        <w:gridCol w:w="842"/>
        <w:gridCol w:w="850"/>
        <w:gridCol w:w="1005"/>
        <w:gridCol w:w="841"/>
        <w:gridCol w:w="850"/>
        <w:gridCol w:w="1002"/>
        <w:gridCol w:w="840"/>
        <w:gridCol w:w="11"/>
        <w:gridCol w:w="850"/>
        <w:gridCol w:w="131"/>
        <w:gridCol w:w="992"/>
        <w:gridCol w:w="15"/>
      </w:tblGrid>
      <w:tr w:rsidR="005A0764" w:rsidRPr="00F8240F" w14:paraId="1EAEF8C7" w14:textId="77777777" w:rsidTr="009561A0">
        <w:trPr>
          <w:gridAfter w:val="1"/>
          <w:wAfter w:w="15" w:type="dxa"/>
          <w:trHeight w:val="300"/>
        </w:trPr>
        <w:tc>
          <w:tcPr>
            <w:tcW w:w="160" w:type="dxa"/>
            <w:tcBorders>
              <w:top w:val="nil"/>
              <w:bottom w:val="nil"/>
            </w:tcBorders>
          </w:tcPr>
          <w:p w14:paraId="7B40D6FD" w14:textId="77777777" w:rsidR="005A0764" w:rsidRPr="00195DCE" w:rsidRDefault="005A0764" w:rsidP="009561A0">
            <w:pPr>
              <w:rPr>
                <w:rFonts w:asciiTheme="majorBidi" w:eastAsia="Times New Roman" w:hAnsiTheme="majorBidi" w:cstheme="majorBidi"/>
                <w:sz w:val="20"/>
                <w:szCs w:val="20"/>
                <w:lang w:eastAsia="fr-FR"/>
              </w:rPr>
            </w:pPr>
          </w:p>
        </w:tc>
        <w:tc>
          <w:tcPr>
            <w:tcW w:w="1967" w:type="dxa"/>
            <w:tcBorders>
              <w:top w:val="nil"/>
              <w:bottom w:val="nil"/>
              <w:right w:val="single" w:sz="4" w:space="0" w:color="auto"/>
            </w:tcBorders>
            <w:shd w:val="clear" w:color="auto" w:fill="auto"/>
            <w:noWrap/>
            <w:vAlign w:val="center"/>
          </w:tcPr>
          <w:p w14:paraId="0184A724"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53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90CD409"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Before desiccation</w:t>
            </w:r>
          </w:p>
        </w:tc>
        <w:tc>
          <w:tcPr>
            <w:tcW w:w="5517" w:type="dxa"/>
            <w:gridSpan w:val="8"/>
            <w:tcBorders>
              <w:top w:val="single" w:sz="4" w:space="0" w:color="auto"/>
              <w:left w:val="single" w:sz="4" w:space="0" w:color="auto"/>
              <w:bottom w:val="single" w:sz="4" w:space="0" w:color="auto"/>
              <w:right w:val="single" w:sz="4" w:space="0" w:color="auto"/>
            </w:tcBorders>
            <w:vAlign w:val="center"/>
          </w:tcPr>
          <w:p w14:paraId="5C2F53CE"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After desiccation</w:t>
            </w:r>
          </w:p>
        </w:tc>
      </w:tr>
      <w:tr w:rsidR="005A0764" w:rsidRPr="002340EF" w14:paraId="1A5232D7" w14:textId="77777777" w:rsidTr="009561A0">
        <w:trPr>
          <w:gridAfter w:val="1"/>
          <w:wAfter w:w="15" w:type="dxa"/>
          <w:trHeight w:val="300"/>
        </w:trPr>
        <w:tc>
          <w:tcPr>
            <w:tcW w:w="160" w:type="dxa"/>
            <w:tcBorders>
              <w:top w:val="nil"/>
              <w:bottom w:val="double" w:sz="4" w:space="0" w:color="auto"/>
            </w:tcBorders>
          </w:tcPr>
          <w:p w14:paraId="398AB632" w14:textId="77777777" w:rsidR="005A0764" w:rsidRPr="00195DCE" w:rsidRDefault="005A0764" w:rsidP="009561A0">
            <w:pPr>
              <w:rPr>
                <w:rFonts w:asciiTheme="majorBidi" w:eastAsia="Times New Roman" w:hAnsiTheme="majorBidi" w:cstheme="majorBidi"/>
                <w:sz w:val="20"/>
                <w:szCs w:val="20"/>
                <w:lang w:eastAsia="fr-FR"/>
              </w:rPr>
            </w:pPr>
          </w:p>
        </w:tc>
        <w:tc>
          <w:tcPr>
            <w:tcW w:w="1967" w:type="dxa"/>
            <w:tcBorders>
              <w:top w:val="nil"/>
              <w:bottom w:val="double" w:sz="4" w:space="0" w:color="auto"/>
              <w:right w:val="single" w:sz="8" w:space="0" w:color="auto"/>
            </w:tcBorders>
            <w:shd w:val="clear" w:color="auto" w:fill="auto"/>
            <w:noWrap/>
            <w:vAlign w:val="center"/>
          </w:tcPr>
          <w:p w14:paraId="197C7615"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696" w:type="dxa"/>
            <w:gridSpan w:val="5"/>
            <w:tcBorders>
              <w:top w:val="single" w:sz="4" w:space="0" w:color="auto"/>
              <w:left w:val="single" w:sz="8" w:space="0" w:color="auto"/>
              <w:bottom w:val="double" w:sz="4" w:space="0" w:color="auto"/>
              <w:right w:val="single" w:sz="8" w:space="0" w:color="auto"/>
            </w:tcBorders>
            <w:shd w:val="clear" w:color="auto" w:fill="auto"/>
            <w:noWrap/>
            <w:vAlign w:val="center"/>
          </w:tcPr>
          <w:p w14:paraId="56CAB5E8"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Short drought vs. Control</w:t>
            </w:r>
          </w:p>
        </w:tc>
        <w:tc>
          <w:tcPr>
            <w:tcW w:w="2697" w:type="dxa"/>
            <w:gridSpan w:val="3"/>
            <w:tcBorders>
              <w:top w:val="single" w:sz="4" w:space="0" w:color="auto"/>
              <w:left w:val="single" w:sz="8" w:space="0" w:color="auto"/>
              <w:bottom w:val="double" w:sz="4" w:space="0" w:color="auto"/>
              <w:right w:val="single" w:sz="4" w:space="0" w:color="auto"/>
            </w:tcBorders>
            <w:vAlign w:val="center"/>
          </w:tcPr>
          <w:p w14:paraId="39B15A8D"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Long drought vs. Control</w:t>
            </w:r>
          </w:p>
        </w:tc>
        <w:tc>
          <w:tcPr>
            <w:tcW w:w="2693" w:type="dxa"/>
            <w:gridSpan w:val="3"/>
            <w:tcBorders>
              <w:top w:val="single" w:sz="4" w:space="0" w:color="auto"/>
              <w:left w:val="single" w:sz="4" w:space="0" w:color="auto"/>
              <w:bottom w:val="double" w:sz="4" w:space="0" w:color="auto"/>
              <w:right w:val="single" w:sz="4" w:space="0" w:color="auto"/>
            </w:tcBorders>
            <w:vAlign w:val="center"/>
          </w:tcPr>
          <w:p w14:paraId="63EBA1D2"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Short drought vs. Control</w:t>
            </w:r>
          </w:p>
        </w:tc>
        <w:tc>
          <w:tcPr>
            <w:tcW w:w="2824" w:type="dxa"/>
            <w:gridSpan w:val="5"/>
            <w:tcBorders>
              <w:top w:val="single" w:sz="4" w:space="0" w:color="auto"/>
              <w:left w:val="single" w:sz="4" w:space="0" w:color="auto"/>
              <w:bottom w:val="double" w:sz="4" w:space="0" w:color="auto"/>
              <w:right w:val="single" w:sz="4" w:space="0" w:color="auto"/>
            </w:tcBorders>
            <w:vAlign w:val="center"/>
          </w:tcPr>
          <w:p w14:paraId="61ABE3E2"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Long drought vs. Control</w:t>
            </w:r>
          </w:p>
        </w:tc>
      </w:tr>
      <w:tr w:rsidR="005A0764" w:rsidRPr="002340EF" w14:paraId="56CE749B" w14:textId="77777777" w:rsidTr="009561A0">
        <w:trPr>
          <w:gridAfter w:val="1"/>
          <w:wAfter w:w="15" w:type="dxa"/>
          <w:trHeight w:val="300"/>
        </w:trPr>
        <w:tc>
          <w:tcPr>
            <w:tcW w:w="160" w:type="dxa"/>
            <w:tcBorders>
              <w:top w:val="double" w:sz="4" w:space="0" w:color="auto"/>
              <w:bottom w:val="single" w:sz="8" w:space="0" w:color="auto"/>
            </w:tcBorders>
          </w:tcPr>
          <w:p w14:paraId="5E751E7F" w14:textId="77777777" w:rsidR="005A0764" w:rsidRPr="00195DCE" w:rsidRDefault="005A0764" w:rsidP="009561A0">
            <w:pPr>
              <w:rPr>
                <w:rFonts w:asciiTheme="majorBidi" w:eastAsia="Times New Roman" w:hAnsiTheme="majorBidi" w:cstheme="majorBidi"/>
                <w:sz w:val="20"/>
                <w:szCs w:val="20"/>
                <w:lang w:eastAsia="fr-FR"/>
              </w:rPr>
            </w:pPr>
          </w:p>
        </w:tc>
        <w:tc>
          <w:tcPr>
            <w:tcW w:w="1967" w:type="dxa"/>
            <w:tcBorders>
              <w:top w:val="double" w:sz="4" w:space="0" w:color="auto"/>
              <w:bottom w:val="single" w:sz="8" w:space="0" w:color="auto"/>
              <w:right w:val="single" w:sz="8" w:space="0" w:color="auto"/>
            </w:tcBorders>
            <w:shd w:val="clear" w:color="auto" w:fill="auto"/>
            <w:noWrap/>
            <w:vAlign w:val="center"/>
            <w:hideMark/>
          </w:tcPr>
          <w:p w14:paraId="4E1FD769" w14:textId="77777777" w:rsidR="005A0764" w:rsidRPr="00F8240F" w:rsidRDefault="005A0764" w:rsidP="009561A0">
            <w:pPr>
              <w:rPr>
                <w:rFonts w:asciiTheme="majorBidi" w:eastAsia="Times New Roman" w:hAnsiTheme="majorBidi" w:cstheme="majorBidi"/>
                <w:sz w:val="20"/>
                <w:szCs w:val="20"/>
                <w:lang w:val="en-GB" w:eastAsia="fr-FR"/>
              </w:rPr>
            </w:pPr>
            <w:r w:rsidRPr="00195DCE">
              <w:rPr>
                <w:rFonts w:asciiTheme="majorBidi" w:eastAsia="Times New Roman" w:hAnsiTheme="majorBidi" w:cstheme="majorBidi"/>
                <w:color w:val="000000"/>
                <w:sz w:val="20"/>
                <w:szCs w:val="20"/>
                <w:lang w:eastAsia="fr-FR"/>
              </w:rPr>
              <w:t>Source of variation</w:t>
            </w:r>
          </w:p>
        </w:tc>
        <w:tc>
          <w:tcPr>
            <w:tcW w:w="842" w:type="dxa"/>
            <w:gridSpan w:val="2"/>
            <w:tcBorders>
              <w:top w:val="double" w:sz="4" w:space="0" w:color="auto"/>
              <w:left w:val="single" w:sz="8" w:space="0" w:color="auto"/>
              <w:bottom w:val="single" w:sz="8" w:space="0" w:color="auto"/>
            </w:tcBorders>
            <w:shd w:val="clear" w:color="auto" w:fill="auto"/>
            <w:noWrap/>
            <w:vAlign w:val="center"/>
            <w:hideMark/>
          </w:tcPr>
          <w:p w14:paraId="3697B8DA"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gridSpan w:val="2"/>
            <w:tcBorders>
              <w:top w:val="double" w:sz="4" w:space="0" w:color="auto"/>
              <w:bottom w:val="single" w:sz="8" w:space="0" w:color="auto"/>
            </w:tcBorders>
            <w:shd w:val="clear" w:color="auto" w:fill="auto"/>
            <w:noWrap/>
            <w:vAlign w:val="center"/>
            <w:hideMark/>
          </w:tcPr>
          <w:p w14:paraId="759B57A3"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4" w:type="dxa"/>
            <w:tcBorders>
              <w:top w:val="double" w:sz="4" w:space="0" w:color="auto"/>
              <w:bottom w:val="single" w:sz="8" w:space="0" w:color="auto"/>
              <w:right w:val="single" w:sz="8" w:space="0" w:color="auto"/>
            </w:tcBorders>
            <w:shd w:val="clear" w:color="auto" w:fill="auto"/>
            <w:noWrap/>
            <w:vAlign w:val="center"/>
            <w:hideMark/>
          </w:tcPr>
          <w:p w14:paraId="637DFD40"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2" w:type="dxa"/>
            <w:tcBorders>
              <w:top w:val="double" w:sz="4" w:space="0" w:color="auto"/>
              <w:left w:val="single" w:sz="8" w:space="0" w:color="auto"/>
              <w:bottom w:val="single" w:sz="8" w:space="0" w:color="auto"/>
            </w:tcBorders>
            <w:vAlign w:val="center"/>
          </w:tcPr>
          <w:p w14:paraId="736975F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tcBorders>
              <w:top w:val="double" w:sz="4" w:space="0" w:color="auto"/>
              <w:bottom w:val="single" w:sz="8" w:space="0" w:color="auto"/>
            </w:tcBorders>
            <w:vAlign w:val="center"/>
          </w:tcPr>
          <w:p w14:paraId="2FDF45EB"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5" w:type="dxa"/>
            <w:tcBorders>
              <w:top w:val="double" w:sz="4" w:space="0" w:color="auto"/>
              <w:bottom w:val="single" w:sz="8" w:space="0" w:color="auto"/>
              <w:right w:val="single" w:sz="4" w:space="0" w:color="auto"/>
            </w:tcBorders>
            <w:vAlign w:val="center"/>
          </w:tcPr>
          <w:p w14:paraId="238A2369"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1" w:type="dxa"/>
            <w:tcBorders>
              <w:top w:val="double" w:sz="4" w:space="0" w:color="auto"/>
              <w:left w:val="single" w:sz="4" w:space="0" w:color="auto"/>
              <w:bottom w:val="single" w:sz="4" w:space="0" w:color="auto"/>
              <w:right w:val="nil"/>
            </w:tcBorders>
            <w:vAlign w:val="center"/>
          </w:tcPr>
          <w:p w14:paraId="057D4139"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0" w:type="dxa"/>
            <w:tcBorders>
              <w:top w:val="double" w:sz="4" w:space="0" w:color="auto"/>
              <w:left w:val="nil"/>
              <w:bottom w:val="single" w:sz="4" w:space="0" w:color="auto"/>
              <w:right w:val="nil"/>
            </w:tcBorders>
            <w:vAlign w:val="center"/>
          </w:tcPr>
          <w:p w14:paraId="313BE58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002" w:type="dxa"/>
            <w:tcBorders>
              <w:top w:val="double" w:sz="4" w:space="0" w:color="auto"/>
              <w:left w:val="nil"/>
              <w:bottom w:val="single" w:sz="4" w:space="0" w:color="auto"/>
              <w:right w:val="single" w:sz="4" w:space="0" w:color="auto"/>
            </w:tcBorders>
            <w:vAlign w:val="center"/>
          </w:tcPr>
          <w:p w14:paraId="61E119E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40" w:type="dxa"/>
            <w:tcBorders>
              <w:top w:val="double" w:sz="4" w:space="0" w:color="auto"/>
              <w:left w:val="single" w:sz="4" w:space="0" w:color="auto"/>
              <w:bottom w:val="single" w:sz="4" w:space="0" w:color="auto"/>
              <w:right w:val="nil"/>
            </w:tcBorders>
            <w:vAlign w:val="center"/>
          </w:tcPr>
          <w:p w14:paraId="13AB6CB1"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992" w:type="dxa"/>
            <w:gridSpan w:val="3"/>
            <w:tcBorders>
              <w:top w:val="double" w:sz="4" w:space="0" w:color="auto"/>
              <w:left w:val="nil"/>
              <w:bottom w:val="single" w:sz="4" w:space="0" w:color="auto"/>
              <w:right w:val="nil"/>
            </w:tcBorders>
            <w:vAlign w:val="center"/>
          </w:tcPr>
          <w:p w14:paraId="32757780"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992" w:type="dxa"/>
            <w:tcBorders>
              <w:top w:val="double" w:sz="4" w:space="0" w:color="auto"/>
              <w:left w:val="nil"/>
              <w:bottom w:val="single" w:sz="4" w:space="0" w:color="auto"/>
              <w:right w:val="single" w:sz="4" w:space="0" w:color="auto"/>
            </w:tcBorders>
            <w:vAlign w:val="center"/>
          </w:tcPr>
          <w:p w14:paraId="5F7641FD"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r>
      <w:tr w:rsidR="005A0764" w:rsidRPr="002340EF" w14:paraId="60AF7D91" w14:textId="77777777" w:rsidTr="009561A0">
        <w:trPr>
          <w:trHeight w:val="300"/>
        </w:trPr>
        <w:tc>
          <w:tcPr>
            <w:tcW w:w="2127" w:type="dxa"/>
            <w:gridSpan w:val="2"/>
            <w:tcBorders>
              <w:top w:val="single" w:sz="8" w:space="0" w:color="auto"/>
              <w:bottom w:val="nil"/>
              <w:right w:val="single" w:sz="8" w:space="0" w:color="auto"/>
            </w:tcBorders>
            <w:vAlign w:val="center"/>
          </w:tcPr>
          <w:p w14:paraId="495C3526" w14:textId="77777777" w:rsidR="005A0764" w:rsidRPr="00F8240F" w:rsidRDefault="005A0764" w:rsidP="009561A0">
            <w:pP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i/>
                <w:iCs/>
                <w:color w:val="000000"/>
                <w:sz w:val="20"/>
                <w:szCs w:val="20"/>
                <w:lang w:val="en-GB" w:eastAsia="fr-FR"/>
              </w:rPr>
              <w:t xml:space="preserve">Chlorophyll </w:t>
            </w:r>
            <w:r>
              <w:rPr>
                <w:rFonts w:asciiTheme="majorBidi" w:eastAsia="Times New Roman" w:hAnsiTheme="majorBidi" w:cstheme="majorBidi"/>
                <w:color w:val="000000"/>
                <w:sz w:val="20"/>
                <w:szCs w:val="20"/>
                <w:lang w:val="en-GB" w:eastAsia="fr-FR"/>
              </w:rPr>
              <w:t>a</w:t>
            </w:r>
          </w:p>
        </w:tc>
        <w:tc>
          <w:tcPr>
            <w:tcW w:w="704" w:type="dxa"/>
            <w:tcBorders>
              <w:top w:val="single" w:sz="8" w:space="0" w:color="auto"/>
              <w:left w:val="single" w:sz="8" w:space="0" w:color="auto"/>
              <w:bottom w:val="nil"/>
            </w:tcBorders>
            <w:shd w:val="clear" w:color="auto" w:fill="auto"/>
            <w:noWrap/>
            <w:vAlign w:val="center"/>
          </w:tcPr>
          <w:p w14:paraId="716FE0A6"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846" w:type="dxa"/>
            <w:gridSpan w:val="2"/>
            <w:tcBorders>
              <w:top w:val="single" w:sz="8" w:space="0" w:color="auto"/>
              <w:bottom w:val="nil"/>
            </w:tcBorders>
            <w:shd w:val="clear" w:color="auto" w:fill="auto"/>
            <w:noWrap/>
            <w:vAlign w:val="center"/>
          </w:tcPr>
          <w:p w14:paraId="6C0A2515"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1146" w:type="dxa"/>
            <w:gridSpan w:val="2"/>
            <w:tcBorders>
              <w:top w:val="single" w:sz="4" w:space="0" w:color="auto"/>
              <w:bottom w:val="nil"/>
              <w:right w:val="single" w:sz="8" w:space="0" w:color="auto"/>
            </w:tcBorders>
            <w:shd w:val="clear" w:color="auto" w:fill="auto"/>
            <w:noWrap/>
            <w:vAlign w:val="center"/>
          </w:tcPr>
          <w:p w14:paraId="5C3D7C4E"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42" w:type="dxa"/>
            <w:tcBorders>
              <w:top w:val="single" w:sz="4" w:space="0" w:color="auto"/>
              <w:left w:val="single" w:sz="8" w:space="0" w:color="auto"/>
              <w:bottom w:val="nil"/>
            </w:tcBorders>
          </w:tcPr>
          <w:p w14:paraId="3DD6A8E8"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bottom w:val="nil"/>
            </w:tcBorders>
          </w:tcPr>
          <w:p w14:paraId="6F1AADAF"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005" w:type="dxa"/>
            <w:tcBorders>
              <w:top w:val="single" w:sz="4" w:space="0" w:color="auto"/>
              <w:bottom w:val="nil"/>
              <w:right w:val="single" w:sz="4" w:space="0" w:color="auto"/>
            </w:tcBorders>
          </w:tcPr>
          <w:p w14:paraId="6D8617DF"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41" w:type="dxa"/>
            <w:tcBorders>
              <w:top w:val="single" w:sz="4" w:space="0" w:color="auto"/>
              <w:left w:val="single" w:sz="4" w:space="0" w:color="auto"/>
              <w:bottom w:val="nil"/>
              <w:right w:val="nil"/>
            </w:tcBorders>
          </w:tcPr>
          <w:p w14:paraId="4C4EA53F"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left w:val="nil"/>
              <w:bottom w:val="nil"/>
              <w:right w:val="nil"/>
            </w:tcBorders>
          </w:tcPr>
          <w:p w14:paraId="002636A3"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002" w:type="dxa"/>
            <w:tcBorders>
              <w:top w:val="single" w:sz="4" w:space="0" w:color="auto"/>
              <w:left w:val="nil"/>
              <w:bottom w:val="nil"/>
              <w:right w:val="single" w:sz="4" w:space="0" w:color="auto"/>
            </w:tcBorders>
          </w:tcPr>
          <w:p w14:paraId="550AA909"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gridSpan w:val="2"/>
            <w:tcBorders>
              <w:top w:val="single" w:sz="4" w:space="0" w:color="auto"/>
              <w:left w:val="single" w:sz="4" w:space="0" w:color="auto"/>
              <w:bottom w:val="nil"/>
              <w:right w:val="nil"/>
            </w:tcBorders>
          </w:tcPr>
          <w:p w14:paraId="1503A35A"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4" w:space="0" w:color="auto"/>
              <w:left w:val="nil"/>
              <w:bottom w:val="nil"/>
              <w:right w:val="nil"/>
            </w:tcBorders>
          </w:tcPr>
          <w:p w14:paraId="479E76D5"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138" w:type="dxa"/>
            <w:gridSpan w:val="3"/>
            <w:tcBorders>
              <w:top w:val="single" w:sz="4" w:space="0" w:color="auto"/>
              <w:left w:val="nil"/>
              <w:bottom w:val="nil"/>
              <w:right w:val="single" w:sz="4" w:space="0" w:color="auto"/>
            </w:tcBorders>
          </w:tcPr>
          <w:p w14:paraId="254199A1"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r>
      <w:tr w:rsidR="005A0764" w:rsidRPr="00195DCE" w14:paraId="7A81854E" w14:textId="77777777" w:rsidTr="009561A0">
        <w:trPr>
          <w:trHeight w:val="300"/>
        </w:trPr>
        <w:tc>
          <w:tcPr>
            <w:tcW w:w="160" w:type="dxa"/>
            <w:tcBorders>
              <w:top w:val="nil"/>
            </w:tcBorders>
            <w:vAlign w:val="center"/>
          </w:tcPr>
          <w:p w14:paraId="477119D6" w14:textId="77777777" w:rsidR="005A0764" w:rsidRPr="00F8240F" w:rsidRDefault="005A0764" w:rsidP="009561A0">
            <w:pPr>
              <w:rPr>
                <w:rFonts w:asciiTheme="majorBidi" w:eastAsia="Times New Roman" w:hAnsiTheme="majorBidi" w:cstheme="majorBidi"/>
                <w:i/>
                <w:iCs/>
                <w:color w:val="000000"/>
                <w:sz w:val="20"/>
                <w:szCs w:val="20"/>
                <w:lang w:val="en-GB" w:eastAsia="fr-FR"/>
              </w:rPr>
            </w:pPr>
          </w:p>
        </w:tc>
        <w:tc>
          <w:tcPr>
            <w:tcW w:w="1967" w:type="dxa"/>
            <w:tcBorders>
              <w:top w:val="nil"/>
              <w:right w:val="single" w:sz="8" w:space="0" w:color="auto"/>
            </w:tcBorders>
            <w:vAlign w:val="center"/>
          </w:tcPr>
          <w:p w14:paraId="58F911BD" w14:textId="77777777" w:rsidR="005A0764" w:rsidRPr="00F8240F" w:rsidRDefault="005A0764" w:rsidP="009561A0">
            <w:pPr>
              <w:rPr>
                <w:rFonts w:asciiTheme="majorBidi" w:eastAsia="Times New Roman" w:hAnsiTheme="majorBidi" w:cstheme="majorBidi"/>
                <w:color w:val="000000"/>
                <w:sz w:val="20"/>
                <w:szCs w:val="20"/>
                <w:lang w:val="en-GB" w:eastAsia="fr-FR"/>
              </w:rPr>
            </w:pPr>
            <w:r w:rsidRPr="00F8240F">
              <w:rPr>
                <w:rFonts w:asciiTheme="majorBidi" w:eastAsia="Times New Roman" w:hAnsiTheme="majorBidi" w:cstheme="majorBidi"/>
                <w:color w:val="000000"/>
                <w:sz w:val="20"/>
                <w:szCs w:val="20"/>
                <w:lang w:val="en-GB" w:eastAsia="fr-FR"/>
              </w:rPr>
              <w:t>Treatment</w:t>
            </w:r>
          </w:p>
        </w:tc>
        <w:tc>
          <w:tcPr>
            <w:tcW w:w="842" w:type="dxa"/>
            <w:gridSpan w:val="2"/>
            <w:tcBorders>
              <w:top w:val="nil"/>
              <w:left w:val="single" w:sz="8" w:space="0" w:color="auto"/>
              <w:bottom w:val="nil"/>
            </w:tcBorders>
            <w:shd w:val="clear" w:color="auto" w:fill="auto"/>
            <w:noWrap/>
            <w:vAlign w:val="center"/>
          </w:tcPr>
          <w:p w14:paraId="662A682F"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1, 14</w:t>
            </w:r>
          </w:p>
        </w:tc>
        <w:tc>
          <w:tcPr>
            <w:tcW w:w="850" w:type="dxa"/>
            <w:gridSpan w:val="2"/>
            <w:tcBorders>
              <w:top w:val="nil"/>
              <w:bottom w:val="nil"/>
            </w:tcBorders>
            <w:shd w:val="clear" w:color="auto" w:fill="auto"/>
            <w:noWrap/>
            <w:vAlign w:val="center"/>
          </w:tcPr>
          <w:p w14:paraId="03EBBBD4"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0.4</w:t>
            </w:r>
          </w:p>
        </w:tc>
        <w:tc>
          <w:tcPr>
            <w:tcW w:w="1004" w:type="dxa"/>
            <w:tcBorders>
              <w:top w:val="nil"/>
              <w:bottom w:val="nil"/>
              <w:right w:val="single" w:sz="8" w:space="0" w:color="auto"/>
            </w:tcBorders>
            <w:shd w:val="clear" w:color="auto" w:fill="auto"/>
            <w:noWrap/>
            <w:vAlign w:val="center"/>
          </w:tcPr>
          <w:p w14:paraId="059164F3"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0.558</w:t>
            </w:r>
          </w:p>
        </w:tc>
        <w:tc>
          <w:tcPr>
            <w:tcW w:w="842" w:type="dxa"/>
            <w:tcBorders>
              <w:top w:val="nil"/>
              <w:left w:val="single" w:sz="8" w:space="0" w:color="auto"/>
              <w:bottom w:val="nil"/>
            </w:tcBorders>
            <w:vAlign w:val="center"/>
          </w:tcPr>
          <w:p w14:paraId="35DA62D8"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1, 14</w:t>
            </w:r>
          </w:p>
        </w:tc>
        <w:tc>
          <w:tcPr>
            <w:tcW w:w="850" w:type="dxa"/>
            <w:tcBorders>
              <w:top w:val="nil"/>
              <w:bottom w:val="nil"/>
            </w:tcBorders>
            <w:vAlign w:val="center"/>
          </w:tcPr>
          <w:p w14:paraId="160EC486"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1.7</w:t>
            </w:r>
          </w:p>
        </w:tc>
        <w:tc>
          <w:tcPr>
            <w:tcW w:w="1005" w:type="dxa"/>
            <w:tcBorders>
              <w:top w:val="nil"/>
              <w:bottom w:val="nil"/>
              <w:right w:val="single" w:sz="4" w:space="0" w:color="auto"/>
            </w:tcBorders>
            <w:vAlign w:val="center"/>
          </w:tcPr>
          <w:p w14:paraId="4F960A2B"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0.207</w:t>
            </w:r>
          </w:p>
        </w:tc>
        <w:tc>
          <w:tcPr>
            <w:tcW w:w="841" w:type="dxa"/>
            <w:tcBorders>
              <w:top w:val="nil"/>
              <w:left w:val="single" w:sz="4" w:space="0" w:color="auto"/>
              <w:bottom w:val="nil"/>
              <w:right w:val="nil"/>
            </w:tcBorders>
            <w:vAlign w:val="center"/>
          </w:tcPr>
          <w:p w14:paraId="4A10E405" w14:textId="77777777" w:rsidR="005A0764" w:rsidRDefault="005A0764" w:rsidP="009561A0">
            <w:pPr>
              <w:jc w:val="center"/>
              <w:rPr>
                <w:rFonts w:asciiTheme="majorBidi" w:hAnsiTheme="majorBidi" w:cstheme="majorBidi"/>
                <w:sz w:val="20"/>
                <w:szCs w:val="20"/>
              </w:rPr>
            </w:pPr>
            <w:r w:rsidRPr="007E1B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050869D7" w14:textId="77777777" w:rsidR="005A0764"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3.4</w:t>
            </w:r>
          </w:p>
        </w:tc>
        <w:tc>
          <w:tcPr>
            <w:tcW w:w="1002" w:type="dxa"/>
            <w:tcBorders>
              <w:top w:val="nil"/>
              <w:left w:val="nil"/>
              <w:bottom w:val="nil"/>
              <w:right w:val="single" w:sz="4" w:space="0" w:color="auto"/>
            </w:tcBorders>
            <w:vAlign w:val="center"/>
          </w:tcPr>
          <w:p w14:paraId="2ED0FE4D" w14:textId="77777777" w:rsidR="005A0764"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0.087</w:t>
            </w:r>
          </w:p>
        </w:tc>
        <w:tc>
          <w:tcPr>
            <w:tcW w:w="840" w:type="dxa"/>
            <w:tcBorders>
              <w:top w:val="nil"/>
              <w:left w:val="single" w:sz="4" w:space="0" w:color="auto"/>
              <w:bottom w:val="nil"/>
              <w:right w:val="nil"/>
            </w:tcBorders>
            <w:vAlign w:val="center"/>
          </w:tcPr>
          <w:p w14:paraId="22B8955C"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1E46A58B"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29</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7</w:t>
            </w:r>
          </w:p>
        </w:tc>
        <w:tc>
          <w:tcPr>
            <w:tcW w:w="1007" w:type="dxa"/>
            <w:gridSpan w:val="2"/>
            <w:tcBorders>
              <w:top w:val="nil"/>
              <w:left w:val="nil"/>
              <w:bottom w:val="nil"/>
              <w:right w:val="single" w:sz="4" w:space="0" w:color="auto"/>
            </w:tcBorders>
            <w:vAlign w:val="center"/>
          </w:tcPr>
          <w:p w14:paraId="1749850A" w14:textId="77777777" w:rsidR="005A0764"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p>
        </w:tc>
      </w:tr>
      <w:tr w:rsidR="005A0764" w:rsidRPr="00195DCE" w14:paraId="772C6841" w14:textId="77777777" w:rsidTr="009561A0">
        <w:trPr>
          <w:trHeight w:val="300"/>
        </w:trPr>
        <w:tc>
          <w:tcPr>
            <w:tcW w:w="160" w:type="dxa"/>
            <w:vAlign w:val="center"/>
          </w:tcPr>
          <w:p w14:paraId="55E3F5C6"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1967" w:type="dxa"/>
            <w:tcBorders>
              <w:right w:val="single" w:sz="8" w:space="0" w:color="auto"/>
            </w:tcBorders>
            <w:vAlign w:val="center"/>
          </w:tcPr>
          <w:p w14:paraId="25589143"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51C97322" w14:textId="77777777" w:rsidR="005A0764" w:rsidRPr="00F016D3"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2, 28</w:t>
            </w:r>
          </w:p>
        </w:tc>
        <w:tc>
          <w:tcPr>
            <w:tcW w:w="850" w:type="dxa"/>
            <w:gridSpan w:val="2"/>
            <w:tcBorders>
              <w:top w:val="nil"/>
              <w:bottom w:val="nil"/>
            </w:tcBorders>
            <w:shd w:val="clear" w:color="auto" w:fill="auto"/>
            <w:noWrap/>
            <w:vAlign w:val="center"/>
          </w:tcPr>
          <w:p w14:paraId="3852B73E" w14:textId="77777777" w:rsidR="005A0764" w:rsidRPr="00F016D3"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0.9</w:t>
            </w:r>
          </w:p>
        </w:tc>
        <w:tc>
          <w:tcPr>
            <w:tcW w:w="1004" w:type="dxa"/>
            <w:tcBorders>
              <w:top w:val="nil"/>
              <w:bottom w:val="nil"/>
              <w:right w:val="single" w:sz="8" w:space="0" w:color="auto"/>
            </w:tcBorders>
            <w:shd w:val="clear" w:color="auto" w:fill="auto"/>
            <w:noWrap/>
            <w:vAlign w:val="center"/>
          </w:tcPr>
          <w:p w14:paraId="584CA1D5" w14:textId="77777777" w:rsidR="005A0764" w:rsidRPr="00F016D3"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0.402</w:t>
            </w:r>
          </w:p>
        </w:tc>
        <w:tc>
          <w:tcPr>
            <w:tcW w:w="842" w:type="dxa"/>
            <w:tcBorders>
              <w:top w:val="nil"/>
              <w:left w:val="single" w:sz="8" w:space="0" w:color="auto"/>
              <w:bottom w:val="nil"/>
            </w:tcBorders>
            <w:vAlign w:val="center"/>
          </w:tcPr>
          <w:p w14:paraId="0EE96031" w14:textId="77777777" w:rsidR="005A0764" w:rsidRPr="00886AA2"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2, 28</w:t>
            </w:r>
          </w:p>
        </w:tc>
        <w:tc>
          <w:tcPr>
            <w:tcW w:w="850" w:type="dxa"/>
            <w:tcBorders>
              <w:top w:val="nil"/>
              <w:bottom w:val="nil"/>
            </w:tcBorders>
            <w:vAlign w:val="center"/>
          </w:tcPr>
          <w:p w14:paraId="2A1BFC49" w14:textId="77777777" w:rsidR="005A0764" w:rsidRPr="00C824B3"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0.2</w:t>
            </w:r>
          </w:p>
        </w:tc>
        <w:tc>
          <w:tcPr>
            <w:tcW w:w="1005" w:type="dxa"/>
            <w:tcBorders>
              <w:top w:val="nil"/>
              <w:bottom w:val="nil"/>
              <w:right w:val="single" w:sz="4" w:space="0" w:color="auto"/>
            </w:tcBorders>
            <w:vAlign w:val="center"/>
          </w:tcPr>
          <w:p w14:paraId="0EAA571C" w14:textId="77777777" w:rsidR="005A0764" w:rsidRPr="00886AA2"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0.823</w:t>
            </w:r>
          </w:p>
        </w:tc>
        <w:tc>
          <w:tcPr>
            <w:tcW w:w="841" w:type="dxa"/>
            <w:tcBorders>
              <w:top w:val="nil"/>
              <w:left w:val="single" w:sz="4" w:space="0" w:color="auto"/>
              <w:bottom w:val="nil"/>
              <w:right w:val="nil"/>
            </w:tcBorders>
            <w:vAlign w:val="center"/>
          </w:tcPr>
          <w:p w14:paraId="37DC97C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24B86A0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2</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5</w:t>
            </w:r>
          </w:p>
        </w:tc>
        <w:tc>
          <w:tcPr>
            <w:tcW w:w="1002" w:type="dxa"/>
            <w:tcBorders>
              <w:top w:val="nil"/>
              <w:left w:val="nil"/>
              <w:bottom w:val="nil"/>
              <w:right w:val="single" w:sz="4" w:space="0" w:color="auto"/>
            </w:tcBorders>
            <w:vAlign w:val="center"/>
          </w:tcPr>
          <w:p w14:paraId="51C7ED6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049</w:t>
            </w:r>
          </w:p>
        </w:tc>
        <w:tc>
          <w:tcPr>
            <w:tcW w:w="840" w:type="dxa"/>
            <w:tcBorders>
              <w:top w:val="nil"/>
              <w:left w:val="single" w:sz="4" w:space="0" w:color="auto"/>
              <w:bottom w:val="nil"/>
              <w:right w:val="nil"/>
            </w:tcBorders>
            <w:vAlign w:val="center"/>
          </w:tcPr>
          <w:p w14:paraId="7DEC3D7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2, 28</w:t>
            </w:r>
          </w:p>
        </w:tc>
        <w:tc>
          <w:tcPr>
            <w:tcW w:w="992" w:type="dxa"/>
            <w:gridSpan w:val="3"/>
            <w:tcBorders>
              <w:top w:val="nil"/>
              <w:left w:val="nil"/>
              <w:bottom w:val="nil"/>
              <w:right w:val="nil"/>
            </w:tcBorders>
            <w:vAlign w:val="center"/>
          </w:tcPr>
          <w:p w14:paraId="6B00153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0.225</w:t>
            </w:r>
          </w:p>
        </w:tc>
        <w:tc>
          <w:tcPr>
            <w:tcW w:w="1007" w:type="dxa"/>
            <w:gridSpan w:val="2"/>
            <w:tcBorders>
              <w:top w:val="nil"/>
              <w:left w:val="nil"/>
              <w:bottom w:val="nil"/>
              <w:right w:val="single" w:sz="4" w:space="0" w:color="auto"/>
            </w:tcBorders>
            <w:vAlign w:val="center"/>
          </w:tcPr>
          <w:p w14:paraId="7D3BB8C5"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0</w:t>
            </w:r>
            <w:r>
              <w:rPr>
                <w:rFonts w:asciiTheme="majorBidi" w:hAnsiTheme="majorBidi" w:cstheme="majorBidi"/>
                <w:color w:val="000000"/>
                <w:sz w:val="20"/>
                <w:szCs w:val="20"/>
              </w:rPr>
              <w:t>.</w:t>
            </w:r>
            <w:r w:rsidRPr="007E1B70">
              <w:rPr>
                <w:rFonts w:asciiTheme="majorBidi" w:hAnsiTheme="majorBidi" w:cstheme="majorBidi"/>
                <w:color w:val="000000"/>
                <w:sz w:val="20"/>
                <w:szCs w:val="20"/>
              </w:rPr>
              <w:t>800</w:t>
            </w:r>
          </w:p>
        </w:tc>
      </w:tr>
      <w:tr w:rsidR="005A0764" w:rsidRPr="00195DCE" w14:paraId="17190B75" w14:textId="77777777" w:rsidTr="009561A0">
        <w:trPr>
          <w:trHeight w:val="300"/>
        </w:trPr>
        <w:tc>
          <w:tcPr>
            <w:tcW w:w="160" w:type="dxa"/>
            <w:tcBorders>
              <w:bottom w:val="single" w:sz="8" w:space="0" w:color="auto"/>
            </w:tcBorders>
            <w:vAlign w:val="center"/>
          </w:tcPr>
          <w:p w14:paraId="7DA88E34"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1967" w:type="dxa"/>
            <w:tcBorders>
              <w:bottom w:val="single" w:sz="8" w:space="0" w:color="auto"/>
              <w:right w:val="single" w:sz="8" w:space="0" w:color="auto"/>
            </w:tcBorders>
            <w:vAlign w:val="center"/>
          </w:tcPr>
          <w:p w14:paraId="46646630"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14B11EAD"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2, 28</w:t>
            </w:r>
          </w:p>
        </w:tc>
        <w:tc>
          <w:tcPr>
            <w:tcW w:w="850" w:type="dxa"/>
            <w:gridSpan w:val="2"/>
            <w:tcBorders>
              <w:top w:val="nil"/>
              <w:bottom w:val="single" w:sz="8" w:space="0" w:color="auto"/>
            </w:tcBorders>
            <w:shd w:val="clear" w:color="auto" w:fill="auto"/>
            <w:noWrap/>
            <w:vAlign w:val="center"/>
          </w:tcPr>
          <w:p w14:paraId="69F28127"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0.3</w:t>
            </w:r>
          </w:p>
        </w:tc>
        <w:tc>
          <w:tcPr>
            <w:tcW w:w="1004" w:type="dxa"/>
            <w:tcBorders>
              <w:top w:val="nil"/>
              <w:bottom w:val="single" w:sz="8" w:space="0" w:color="auto"/>
              <w:right w:val="single" w:sz="8" w:space="0" w:color="auto"/>
            </w:tcBorders>
            <w:shd w:val="clear" w:color="auto" w:fill="auto"/>
            <w:noWrap/>
            <w:vAlign w:val="center"/>
          </w:tcPr>
          <w:p w14:paraId="175198C0" w14:textId="77777777" w:rsidR="005A0764" w:rsidRPr="00F016D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0.775</w:t>
            </w:r>
          </w:p>
        </w:tc>
        <w:tc>
          <w:tcPr>
            <w:tcW w:w="842" w:type="dxa"/>
            <w:tcBorders>
              <w:top w:val="nil"/>
              <w:left w:val="single" w:sz="8" w:space="0" w:color="auto"/>
              <w:bottom w:val="single" w:sz="8" w:space="0" w:color="auto"/>
            </w:tcBorders>
            <w:vAlign w:val="center"/>
          </w:tcPr>
          <w:p w14:paraId="305DC096"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2, 28</w:t>
            </w:r>
          </w:p>
        </w:tc>
        <w:tc>
          <w:tcPr>
            <w:tcW w:w="850" w:type="dxa"/>
            <w:tcBorders>
              <w:top w:val="nil"/>
              <w:bottom w:val="single" w:sz="8" w:space="0" w:color="auto"/>
            </w:tcBorders>
            <w:vAlign w:val="center"/>
          </w:tcPr>
          <w:p w14:paraId="17B2153C"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1.2</w:t>
            </w:r>
          </w:p>
        </w:tc>
        <w:tc>
          <w:tcPr>
            <w:tcW w:w="1005" w:type="dxa"/>
            <w:tcBorders>
              <w:top w:val="nil"/>
              <w:bottom w:val="single" w:sz="8" w:space="0" w:color="auto"/>
              <w:right w:val="single" w:sz="4" w:space="0" w:color="auto"/>
            </w:tcBorders>
            <w:vAlign w:val="center"/>
          </w:tcPr>
          <w:p w14:paraId="25E55100" w14:textId="77777777" w:rsidR="005A0764" w:rsidRPr="00886AA2"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0.321</w:t>
            </w:r>
          </w:p>
        </w:tc>
        <w:tc>
          <w:tcPr>
            <w:tcW w:w="841" w:type="dxa"/>
            <w:tcBorders>
              <w:top w:val="nil"/>
              <w:left w:val="single" w:sz="4" w:space="0" w:color="auto"/>
              <w:bottom w:val="single" w:sz="4" w:space="0" w:color="auto"/>
              <w:right w:val="nil"/>
            </w:tcBorders>
            <w:vAlign w:val="center"/>
          </w:tcPr>
          <w:p w14:paraId="69613B4C" w14:textId="77777777" w:rsidR="005A0764" w:rsidRPr="00886AA2" w:rsidRDefault="005A0764" w:rsidP="009561A0">
            <w:pPr>
              <w:jc w:val="center"/>
              <w:rPr>
                <w:rFonts w:asciiTheme="majorBidi" w:hAnsiTheme="majorBidi" w:cstheme="majorBidi"/>
                <w:sz w:val="20"/>
                <w:szCs w:val="20"/>
              </w:rPr>
            </w:pPr>
            <w:r w:rsidRPr="007E1B70">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522CCBB1" w14:textId="77777777" w:rsidR="005A0764" w:rsidRPr="00886AA2"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1.1</w:t>
            </w:r>
          </w:p>
        </w:tc>
        <w:tc>
          <w:tcPr>
            <w:tcW w:w="1002" w:type="dxa"/>
            <w:tcBorders>
              <w:top w:val="nil"/>
              <w:left w:val="nil"/>
              <w:bottom w:val="single" w:sz="4" w:space="0" w:color="auto"/>
              <w:right w:val="single" w:sz="4" w:space="0" w:color="auto"/>
            </w:tcBorders>
            <w:vAlign w:val="center"/>
          </w:tcPr>
          <w:p w14:paraId="1B8F3386" w14:textId="77777777" w:rsidR="005A0764" w:rsidRPr="00886AA2" w:rsidRDefault="005A0764" w:rsidP="009561A0">
            <w:pPr>
              <w:jc w:val="center"/>
              <w:rPr>
                <w:rFonts w:asciiTheme="majorBidi" w:hAnsiTheme="majorBidi" w:cstheme="majorBidi"/>
                <w:sz w:val="20"/>
                <w:szCs w:val="20"/>
              </w:rPr>
            </w:pPr>
            <w:r>
              <w:rPr>
                <w:rFonts w:asciiTheme="majorBidi" w:hAnsiTheme="majorBidi" w:cstheme="majorBidi"/>
                <w:color w:val="000000"/>
                <w:sz w:val="20"/>
                <w:szCs w:val="20"/>
              </w:rPr>
              <w:t>0.374</w:t>
            </w:r>
          </w:p>
        </w:tc>
        <w:tc>
          <w:tcPr>
            <w:tcW w:w="840" w:type="dxa"/>
            <w:tcBorders>
              <w:top w:val="nil"/>
              <w:left w:val="single" w:sz="4" w:space="0" w:color="auto"/>
              <w:bottom w:val="single" w:sz="4" w:space="0" w:color="auto"/>
              <w:right w:val="nil"/>
            </w:tcBorders>
            <w:vAlign w:val="center"/>
          </w:tcPr>
          <w:p w14:paraId="5FB85692" w14:textId="77777777" w:rsidR="005A0764" w:rsidRPr="00075C70"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2, 28</w:t>
            </w:r>
          </w:p>
        </w:tc>
        <w:tc>
          <w:tcPr>
            <w:tcW w:w="992" w:type="dxa"/>
            <w:gridSpan w:val="3"/>
            <w:tcBorders>
              <w:top w:val="nil"/>
              <w:left w:val="nil"/>
              <w:bottom w:val="single" w:sz="4" w:space="0" w:color="auto"/>
              <w:right w:val="nil"/>
            </w:tcBorders>
            <w:vAlign w:val="center"/>
          </w:tcPr>
          <w:p w14:paraId="3DDE1666"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0.410</w:t>
            </w:r>
          </w:p>
        </w:tc>
        <w:tc>
          <w:tcPr>
            <w:tcW w:w="1007" w:type="dxa"/>
            <w:gridSpan w:val="2"/>
            <w:tcBorders>
              <w:top w:val="nil"/>
              <w:left w:val="nil"/>
              <w:bottom w:val="single" w:sz="4" w:space="0" w:color="auto"/>
              <w:right w:val="single" w:sz="4" w:space="0" w:color="auto"/>
            </w:tcBorders>
            <w:vAlign w:val="center"/>
          </w:tcPr>
          <w:p w14:paraId="0C0E2E76" w14:textId="77777777" w:rsidR="005A0764" w:rsidRPr="00075C70"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0</w:t>
            </w:r>
            <w:r>
              <w:rPr>
                <w:rFonts w:asciiTheme="majorBidi" w:hAnsiTheme="majorBidi" w:cstheme="majorBidi"/>
                <w:color w:val="000000"/>
                <w:sz w:val="20"/>
                <w:szCs w:val="20"/>
              </w:rPr>
              <w:t>.</w:t>
            </w:r>
            <w:r w:rsidRPr="007E1B70">
              <w:rPr>
                <w:rFonts w:asciiTheme="majorBidi" w:hAnsiTheme="majorBidi" w:cstheme="majorBidi"/>
                <w:color w:val="000000"/>
                <w:sz w:val="20"/>
                <w:szCs w:val="20"/>
              </w:rPr>
              <w:t>667</w:t>
            </w:r>
          </w:p>
        </w:tc>
      </w:tr>
      <w:tr w:rsidR="005A0764" w:rsidRPr="00195DCE" w14:paraId="4FEDFCAD" w14:textId="77777777" w:rsidTr="009561A0">
        <w:trPr>
          <w:trHeight w:val="300"/>
        </w:trPr>
        <w:tc>
          <w:tcPr>
            <w:tcW w:w="2127" w:type="dxa"/>
            <w:gridSpan w:val="2"/>
            <w:tcBorders>
              <w:top w:val="nil"/>
              <w:right w:val="single" w:sz="8" w:space="0" w:color="auto"/>
            </w:tcBorders>
            <w:vAlign w:val="center"/>
          </w:tcPr>
          <w:p w14:paraId="36D94FE3" w14:textId="77777777" w:rsidR="005A0764" w:rsidRPr="00E97076" w:rsidRDefault="005A0764" w:rsidP="009561A0">
            <w:pPr>
              <w:rPr>
                <w:rFonts w:asciiTheme="majorBidi" w:eastAsia="Times New Roman" w:hAnsiTheme="majorBidi" w:cstheme="majorBidi"/>
                <w:i/>
                <w:iCs/>
                <w:color w:val="000000"/>
                <w:sz w:val="20"/>
                <w:szCs w:val="20"/>
                <w:lang w:val="en-GB" w:eastAsia="fr-FR"/>
              </w:rPr>
            </w:pPr>
            <w:r w:rsidRPr="00E97076">
              <w:rPr>
                <w:rFonts w:asciiTheme="majorBidi" w:eastAsia="Times New Roman" w:hAnsiTheme="majorBidi" w:cstheme="majorBidi"/>
                <w:i/>
                <w:iCs/>
                <w:color w:val="000000"/>
                <w:sz w:val="20"/>
                <w:szCs w:val="20"/>
                <w:lang w:val="en-GB" w:eastAsia="fr-FR"/>
              </w:rPr>
              <w:t>Active disperser richness</w:t>
            </w:r>
          </w:p>
        </w:tc>
        <w:tc>
          <w:tcPr>
            <w:tcW w:w="842" w:type="dxa"/>
            <w:gridSpan w:val="2"/>
            <w:tcBorders>
              <w:top w:val="nil"/>
              <w:left w:val="single" w:sz="8" w:space="0" w:color="auto"/>
              <w:bottom w:val="nil"/>
            </w:tcBorders>
            <w:shd w:val="clear" w:color="auto" w:fill="auto"/>
            <w:noWrap/>
            <w:vAlign w:val="center"/>
          </w:tcPr>
          <w:p w14:paraId="49DA7CC6" w14:textId="77777777" w:rsidR="005A0764" w:rsidRPr="005C5945"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5DF19271" w14:textId="77777777" w:rsidR="005A0764" w:rsidRDefault="005A0764" w:rsidP="009561A0">
            <w:pPr>
              <w:jc w:val="center"/>
              <w:rPr>
                <w:rFonts w:asciiTheme="majorBidi" w:hAnsiTheme="majorBidi" w:cstheme="majorBidi"/>
                <w:color w:val="000000"/>
                <w:sz w:val="20"/>
                <w:szCs w:val="20"/>
              </w:rPr>
            </w:pPr>
          </w:p>
        </w:tc>
        <w:tc>
          <w:tcPr>
            <w:tcW w:w="1004" w:type="dxa"/>
            <w:tcBorders>
              <w:top w:val="nil"/>
              <w:bottom w:val="nil"/>
              <w:right w:val="single" w:sz="8" w:space="0" w:color="auto"/>
            </w:tcBorders>
            <w:shd w:val="clear" w:color="auto" w:fill="auto"/>
            <w:noWrap/>
            <w:vAlign w:val="center"/>
          </w:tcPr>
          <w:p w14:paraId="178BE314" w14:textId="77777777" w:rsidR="005A0764" w:rsidRDefault="005A0764" w:rsidP="009561A0">
            <w:pPr>
              <w:jc w:val="center"/>
              <w:rPr>
                <w:rFonts w:asciiTheme="majorBidi" w:hAnsiTheme="majorBidi" w:cstheme="majorBidi"/>
                <w:color w:val="000000"/>
                <w:sz w:val="20"/>
                <w:szCs w:val="20"/>
              </w:rPr>
            </w:pPr>
          </w:p>
        </w:tc>
        <w:tc>
          <w:tcPr>
            <w:tcW w:w="842" w:type="dxa"/>
            <w:tcBorders>
              <w:top w:val="nil"/>
              <w:left w:val="single" w:sz="8" w:space="0" w:color="auto"/>
              <w:bottom w:val="nil"/>
            </w:tcBorders>
            <w:vAlign w:val="center"/>
          </w:tcPr>
          <w:p w14:paraId="6C932A90" w14:textId="77777777" w:rsidR="005A0764" w:rsidRPr="005C5945"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64D4CE45" w14:textId="77777777" w:rsidR="005A0764"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52FA25ED" w14:textId="77777777" w:rsidR="005A0764"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618DCE69" w14:textId="77777777" w:rsidR="005A0764" w:rsidRPr="007E1B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18347FC4" w14:textId="77777777" w:rsidR="005A0764"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31165214"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405794DE" w14:textId="77777777" w:rsidR="005A0764" w:rsidRPr="007E1B70"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7AF6ED0D" w14:textId="77777777" w:rsidR="005A0764" w:rsidRPr="007E1B70"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6DF0F4D8" w14:textId="77777777" w:rsidR="005A0764" w:rsidRDefault="005A0764" w:rsidP="009561A0">
            <w:pPr>
              <w:jc w:val="center"/>
              <w:rPr>
                <w:rFonts w:asciiTheme="majorBidi" w:hAnsiTheme="majorBidi" w:cstheme="majorBidi"/>
                <w:color w:val="000000"/>
                <w:sz w:val="20"/>
                <w:szCs w:val="20"/>
              </w:rPr>
            </w:pPr>
          </w:p>
        </w:tc>
      </w:tr>
      <w:tr w:rsidR="005A0764" w:rsidRPr="00195DCE" w14:paraId="6100CE01" w14:textId="77777777" w:rsidTr="009561A0">
        <w:trPr>
          <w:trHeight w:val="300"/>
        </w:trPr>
        <w:tc>
          <w:tcPr>
            <w:tcW w:w="160" w:type="dxa"/>
            <w:vMerge w:val="restart"/>
            <w:tcBorders>
              <w:top w:val="nil"/>
            </w:tcBorders>
            <w:vAlign w:val="center"/>
          </w:tcPr>
          <w:p w14:paraId="78035C93"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967" w:type="dxa"/>
            <w:tcBorders>
              <w:top w:val="nil"/>
              <w:bottom w:val="nil"/>
              <w:right w:val="single" w:sz="8" w:space="0" w:color="auto"/>
            </w:tcBorders>
            <w:shd w:val="clear" w:color="auto" w:fill="auto"/>
            <w:noWrap/>
            <w:vAlign w:val="center"/>
            <w:hideMark/>
          </w:tcPr>
          <w:p w14:paraId="34036A8A"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Treatment</w:t>
            </w:r>
          </w:p>
        </w:tc>
        <w:tc>
          <w:tcPr>
            <w:tcW w:w="842" w:type="dxa"/>
            <w:gridSpan w:val="2"/>
            <w:tcBorders>
              <w:top w:val="nil"/>
              <w:left w:val="single" w:sz="8" w:space="0" w:color="auto"/>
              <w:bottom w:val="nil"/>
            </w:tcBorders>
            <w:shd w:val="clear" w:color="auto" w:fill="auto"/>
            <w:noWrap/>
            <w:vAlign w:val="center"/>
            <w:hideMark/>
          </w:tcPr>
          <w:p w14:paraId="021B02C8"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1, 14</w:t>
            </w:r>
          </w:p>
        </w:tc>
        <w:tc>
          <w:tcPr>
            <w:tcW w:w="850" w:type="dxa"/>
            <w:gridSpan w:val="2"/>
            <w:tcBorders>
              <w:top w:val="nil"/>
              <w:bottom w:val="nil"/>
            </w:tcBorders>
            <w:shd w:val="clear" w:color="auto" w:fill="auto"/>
            <w:noWrap/>
            <w:vAlign w:val="center"/>
            <w:hideMark/>
          </w:tcPr>
          <w:p w14:paraId="6146738B"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0.1</w:t>
            </w:r>
          </w:p>
        </w:tc>
        <w:tc>
          <w:tcPr>
            <w:tcW w:w="1004" w:type="dxa"/>
            <w:tcBorders>
              <w:top w:val="nil"/>
              <w:bottom w:val="nil"/>
              <w:right w:val="single" w:sz="8" w:space="0" w:color="auto"/>
            </w:tcBorders>
            <w:shd w:val="clear" w:color="auto" w:fill="auto"/>
            <w:noWrap/>
            <w:vAlign w:val="center"/>
            <w:hideMark/>
          </w:tcPr>
          <w:p w14:paraId="66CB80E0"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0.822</w:t>
            </w:r>
          </w:p>
        </w:tc>
        <w:tc>
          <w:tcPr>
            <w:tcW w:w="842" w:type="dxa"/>
            <w:tcBorders>
              <w:top w:val="nil"/>
              <w:left w:val="single" w:sz="8" w:space="0" w:color="auto"/>
              <w:bottom w:val="nil"/>
            </w:tcBorders>
            <w:vAlign w:val="center"/>
          </w:tcPr>
          <w:p w14:paraId="281BF901"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1, 14</w:t>
            </w:r>
          </w:p>
        </w:tc>
        <w:tc>
          <w:tcPr>
            <w:tcW w:w="850" w:type="dxa"/>
            <w:tcBorders>
              <w:top w:val="nil"/>
              <w:bottom w:val="nil"/>
            </w:tcBorders>
            <w:vAlign w:val="center"/>
          </w:tcPr>
          <w:p w14:paraId="542C56DB"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0.01</w:t>
            </w:r>
          </w:p>
        </w:tc>
        <w:tc>
          <w:tcPr>
            <w:tcW w:w="1005" w:type="dxa"/>
            <w:tcBorders>
              <w:top w:val="nil"/>
              <w:bottom w:val="nil"/>
              <w:right w:val="single" w:sz="4" w:space="0" w:color="auto"/>
            </w:tcBorders>
            <w:vAlign w:val="center"/>
          </w:tcPr>
          <w:p w14:paraId="440CF1F1"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0.901</w:t>
            </w:r>
          </w:p>
        </w:tc>
        <w:tc>
          <w:tcPr>
            <w:tcW w:w="841" w:type="dxa"/>
            <w:tcBorders>
              <w:top w:val="nil"/>
              <w:left w:val="single" w:sz="4" w:space="0" w:color="auto"/>
              <w:bottom w:val="nil"/>
              <w:right w:val="nil"/>
            </w:tcBorders>
            <w:vAlign w:val="center"/>
          </w:tcPr>
          <w:p w14:paraId="3FAA70FC" w14:textId="77777777" w:rsidR="005A0764" w:rsidRPr="00397E73" w:rsidRDefault="005A0764" w:rsidP="009561A0">
            <w:pPr>
              <w:jc w:val="center"/>
              <w:rPr>
                <w:rFonts w:asciiTheme="majorBidi" w:hAnsiTheme="majorBidi" w:cstheme="majorBidi"/>
                <w:b/>
                <w:bCs/>
                <w:color w:val="000000"/>
                <w:sz w:val="20"/>
                <w:szCs w:val="20"/>
              </w:rPr>
            </w:pPr>
            <w:r w:rsidRPr="007E1B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08BD4380" w14:textId="77777777" w:rsidR="005A0764" w:rsidRPr="00397E73" w:rsidRDefault="005A0764" w:rsidP="009561A0">
            <w:pPr>
              <w:jc w:val="center"/>
              <w:rPr>
                <w:rFonts w:asciiTheme="majorBidi" w:hAnsiTheme="majorBidi" w:cstheme="majorBidi"/>
                <w:b/>
                <w:bCs/>
                <w:color w:val="000000"/>
                <w:sz w:val="20"/>
                <w:szCs w:val="20"/>
              </w:rPr>
            </w:pPr>
            <w:r>
              <w:rPr>
                <w:rFonts w:asciiTheme="majorBidi" w:hAnsiTheme="majorBidi" w:cstheme="majorBidi"/>
                <w:color w:val="000000"/>
                <w:sz w:val="20"/>
                <w:szCs w:val="20"/>
              </w:rPr>
              <w:t>0.8</w:t>
            </w:r>
          </w:p>
        </w:tc>
        <w:tc>
          <w:tcPr>
            <w:tcW w:w="1002" w:type="dxa"/>
            <w:tcBorders>
              <w:top w:val="nil"/>
              <w:left w:val="nil"/>
              <w:bottom w:val="nil"/>
              <w:right w:val="single" w:sz="4" w:space="0" w:color="auto"/>
            </w:tcBorders>
            <w:vAlign w:val="center"/>
          </w:tcPr>
          <w:p w14:paraId="5FD331B5" w14:textId="77777777" w:rsidR="005A0764" w:rsidRPr="00397E73" w:rsidRDefault="005A0764" w:rsidP="009561A0">
            <w:pPr>
              <w:jc w:val="center"/>
              <w:rPr>
                <w:rFonts w:asciiTheme="majorBidi" w:hAnsiTheme="majorBidi" w:cstheme="majorBidi"/>
                <w:b/>
                <w:bCs/>
                <w:color w:val="000000"/>
                <w:sz w:val="20"/>
                <w:szCs w:val="20"/>
              </w:rPr>
            </w:pPr>
            <w:r>
              <w:rPr>
                <w:rFonts w:asciiTheme="majorBidi" w:hAnsiTheme="majorBidi" w:cstheme="majorBidi"/>
                <w:color w:val="000000"/>
                <w:sz w:val="20"/>
                <w:szCs w:val="20"/>
              </w:rPr>
              <w:t>0.383</w:t>
            </w:r>
          </w:p>
        </w:tc>
        <w:tc>
          <w:tcPr>
            <w:tcW w:w="840" w:type="dxa"/>
            <w:tcBorders>
              <w:top w:val="nil"/>
              <w:left w:val="single" w:sz="4" w:space="0" w:color="auto"/>
              <w:bottom w:val="nil"/>
              <w:right w:val="nil"/>
            </w:tcBorders>
            <w:vAlign w:val="center"/>
          </w:tcPr>
          <w:p w14:paraId="4426CD09"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1F94BBC5"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0</w:t>
            </w:r>
            <w:r>
              <w:rPr>
                <w:rFonts w:asciiTheme="majorBidi" w:hAnsiTheme="majorBidi" w:cstheme="majorBidi"/>
                <w:color w:val="000000"/>
                <w:sz w:val="20"/>
                <w:szCs w:val="20"/>
              </w:rPr>
              <w:t>.</w:t>
            </w:r>
            <w:r w:rsidRPr="007E1B70">
              <w:rPr>
                <w:rFonts w:asciiTheme="majorBidi" w:hAnsiTheme="majorBidi" w:cstheme="majorBidi"/>
                <w:color w:val="000000"/>
                <w:sz w:val="20"/>
                <w:szCs w:val="20"/>
              </w:rPr>
              <w:t>001</w:t>
            </w:r>
          </w:p>
        </w:tc>
        <w:tc>
          <w:tcPr>
            <w:tcW w:w="1007" w:type="dxa"/>
            <w:gridSpan w:val="2"/>
            <w:tcBorders>
              <w:top w:val="nil"/>
              <w:left w:val="nil"/>
              <w:bottom w:val="nil"/>
              <w:right w:val="single" w:sz="4" w:space="0" w:color="auto"/>
            </w:tcBorders>
            <w:vAlign w:val="center"/>
          </w:tcPr>
          <w:p w14:paraId="27F444D1"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0.973</w:t>
            </w:r>
          </w:p>
        </w:tc>
      </w:tr>
      <w:tr w:rsidR="005A0764" w:rsidRPr="00195DCE" w14:paraId="3FF24D3F" w14:textId="77777777" w:rsidTr="009561A0">
        <w:trPr>
          <w:trHeight w:val="300"/>
        </w:trPr>
        <w:tc>
          <w:tcPr>
            <w:tcW w:w="160" w:type="dxa"/>
            <w:vMerge/>
          </w:tcPr>
          <w:p w14:paraId="76EBF286"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967" w:type="dxa"/>
            <w:tcBorders>
              <w:top w:val="nil"/>
              <w:bottom w:val="nil"/>
              <w:right w:val="single" w:sz="8" w:space="0" w:color="auto"/>
            </w:tcBorders>
            <w:shd w:val="clear" w:color="auto" w:fill="auto"/>
            <w:noWrap/>
            <w:vAlign w:val="center"/>
            <w:hideMark/>
          </w:tcPr>
          <w:p w14:paraId="54C3E9AD"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w:t>
            </w:r>
          </w:p>
        </w:tc>
        <w:tc>
          <w:tcPr>
            <w:tcW w:w="842" w:type="dxa"/>
            <w:gridSpan w:val="2"/>
            <w:tcBorders>
              <w:top w:val="nil"/>
              <w:left w:val="single" w:sz="8" w:space="0" w:color="auto"/>
              <w:bottom w:val="nil"/>
            </w:tcBorders>
            <w:shd w:val="clear" w:color="auto" w:fill="auto"/>
            <w:noWrap/>
            <w:vAlign w:val="center"/>
            <w:hideMark/>
          </w:tcPr>
          <w:p w14:paraId="7AE87A5F"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2, 28</w:t>
            </w:r>
          </w:p>
        </w:tc>
        <w:tc>
          <w:tcPr>
            <w:tcW w:w="850" w:type="dxa"/>
            <w:gridSpan w:val="2"/>
            <w:tcBorders>
              <w:top w:val="nil"/>
              <w:bottom w:val="nil"/>
            </w:tcBorders>
            <w:shd w:val="clear" w:color="auto" w:fill="auto"/>
            <w:noWrap/>
            <w:vAlign w:val="center"/>
            <w:hideMark/>
          </w:tcPr>
          <w:p w14:paraId="43AB7743"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1.5</w:t>
            </w:r>
          </w:p>
        </w:tc>
        <w:tc>
          <w:tcPr>
            <w:tcW w:w="1004" w:type="dxa"/>
            <w:tcBorders>
              <w:top w:val="nil"/>
              <w:bottom w:val="nil"/>
              <w:right w:val="single" w:sz="8" w:space="0" w:color="auto"/>
            </w:tcBorders>
            <w:shd w:val="clear" w:color="auto" w:fill="auto"/>
            <w:noWrap/>
            <w:vAlign w:val="center"/>
            <w:hideMark/>
          </w:tcPr>
          <w:p w14:paraId="240B1CC8"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0.231</w:t>
            </w:r>
          </w:p>
        </w:tc>
        <w:tc>
          <w:tcPr>
            <w:tcW w:w="842" w:type="dxa"/>
            <w:tcBorders>
              <w:top w:val="nil"/>
              <w:left w:val="single" w:sz="8" w:space="0" w:color="auto"/>
              <w:bottom w:val="nil"/>
            </w:tcBorders>
            <w:vAlign w:val="center"/>
          </w:tcPr>
          <w:p w14:paraId="595BFD85" w14:textId="77777777" w:rsidR="005A0764" w:rsidRPr="00C824B3" w:rsidRDefault="005A0764" w:rsidP="009561A0">
            <w:pPr>
              <w:jc w:val="center"/>
              <w:rPr>
                <w:rFonts w:asciiTheme="majorBidi" w:eastAsia="Times New Roman" w:hAnsiTheme="majorBidi" w:cstheme="majorBidi"/>
                <w:color w:val="000000"/>
                <w:sz w:val="20"/>
                <w:szCs w:val="20"/>
                <w:lang w:eastAsia="fr-FR"/>
              </w:rPr>
            </w:pPr>
            <w:r w:rsidRPr="005C5945">
              <w:rPr>
                <w:rFonts w:asciiTheme="majorBidi" w:hAnsiTheme="majorBidi" w:cstheme="majorBidi"/>
                <w:color w:val="000000"/>
                <w:sz w:val="20"/>
                <w:szCs w:val="20"/>
              </w:rPr>
              <w:t>2, 28</w:t>
            </w:r>
          </w:p>
        </w:tc>
        <w:tc>
          <w:tcPr>
            <w:tcW w:w="850" w:type="dxa"/>
            <w:tcBorders>
              <w:top w:val="nil"/>
              <w:bottom w:val="nil"/>
            </w:tcBorders>
            <w:vAlign w:val="center"/>
          </w:tcPr>
          <w:p w14:paraId="3919C17E"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0.9</w:t>
            </w:r>
          </w:p>
        </w:tc>
        <w:tc>
          <w:tcPr>
            <w:tcW w:w="1005" w:type="dxa"/>
            <w:tcBorders>
              <w:top w:val="nil"/>
              <w:bottom w:val="nil"/>
              <w:right w:val="single" w:sz="4" w:space="0" w:color="auto"/>
            </w:tcBorders>
            <w:vAlign w:val="center"/>
          </w:tcPr>
          <w:p w14:paraId="2C20C103"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0.398</w:t>
            </w:r>
          </w:p>
        </w:tc>
        <w:tc>
          <w:tcPr>
            <w:tcW w:w="841" w:type="dxa"/>
            <w:tcBorders>
              <w:top w:val="nil"/>
              <w:left w:val="single" w:sz="4" w:space="0" w:color="auto"/>
              <w:bottom w:val="nil"/>
              <w:right w:val="nil"/>
            </w:tcBorders>
            <w:vAlign w:val="center"/>
          </w:tcPr>
          <w:p w14:paraId="7F995971"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39093D96"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4</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7</w:t>
            </w:r>
          </w:p>
        </w:tc>
        <w:tc>
          <w:tcPr>
            <w:tcW w:w="1002" w:type="dxa"/>
            <w:tcBorders>
              <w:top w:val="nil"/>
              <w:left w:val="nil"/>
              <w:bottom w:val="nil"/>
              <w:right w:val="single" w:sz="4" w:space="0" w:color="auto"/>
            </w:tcBorders>
            <w:vAlign w:val="center"/>
          </w:tcPr>
          <w:p w14:paraId="328C6EF2"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002</w:t>
            </w:r>
          </w:p>
        </w:tc>
        <w:tc>
          <w:tcPr>
            <w:tcW w:w="840" w:type="dxa"/>
            <w:tcBorders>
              <w:top w:val="nil"/>
              <w:left w:val="single" w:sz="4" w:space="0" w:color="auto"/>
              <w:bottom w:val="nil"/>
              <w:right w:val="nil"/>
            </w:tcBorders>
            <w:vAlign w:val="center"/>
          </w:tcPr>
          <w:p w14:paraId="50891061"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2, 28</w:t>
            </w:r>
          </w:p>
        </w:tc>
        <w:tc>
          <w:tcPr>
            <w:tcW w:w="992" w:type="dxa"/>
            <w:gridSpan w:val="3"/>
            <w:tcBorders>
              <w:top w:val="nil"/>
              <w:left w:val="nil"/>
              <w:bottom w:val="nil"/>
              <w:right w:val="nil"/>
            </w:tcBorders>
            <w:vAlign w:val="center"/>
          </w:tcPr>
          <w:p w14:paraId="35464A9B"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0.1</w:t>
            </w:r>
          </w:p>
        </w:tc>
        <w:tc>
          <w:tcPr>
            <w:tcW w:w="1007" w:type="dxa"/>
            <w:gridSpan w:val="2"/>
            <w:tcBorders>
              <w:top w:val="nil"/>
              <w:left w:val="nil"/>
              <w:bottom w:val="nil"/>
              <w:right w:val="single" w:sz="4" w:space="0" w:color="auto"/>
            </w:tcBorders>
            <w:vAlign w:val="center"/>
          </w:tcPr>
          <w:p w14:paraId="64A8EF5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0.878</w:t>
            </w:r>
          </w:p>
        </w:tc>
      </w:tr>
      <w:tr w:rsidR="005A0764" w:rsidRPr="00195DCE" w14:paraId="0FDE1714" w14:textId="77777777" w:rsidTr="009561A0">
        <w:trPr>
          <w:trHeight w:val="300"/>
        </w:trPr>
        <w:tc>
          <w:tcPr>
            <w:tcW w:w="160" w:type="dxa"/>
            <w:vMerge/>
            <w:tcBorders>
              <w:bottom w:val="single" w:sz="8" w:space="0" w:color="auto"/>
            </w:tcBorders>
          </w:tcPr>
          <w:p w14:paraId="4D8A3AA9"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1967" w:type="dxa"/>
            <w:tcBorders>
              <w:top w:val="nil"/>
              <w:bottom w:val="single" w:sz="8" w:space="0" w:color="auto"/>
              <w:right w:val="single" w:sz="8" w:space="0" w:color="auto"/>
            </w:tcBorders>
            <w:shd w:val="clear" w:color="auto" w:fill="auto"/>
            <w:noWrap/>
            <w:vAlign w:val="center"/>
            <w:hideMark/>
          </w:tcPr>
          <w:p w14:paraId="4AF937E4"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 * Treatment</w:t>
            </w:r>
          </w:p>
        </w:tc>
        <w:tc>
          <w:tcPr>
            <w:tcW w:w="842" w:type="dxa"/>
            <w:gridSpan w:val="2"/>
            <w:tcBorders>
              <w:top w:val="nil"/>
              <w:left w:val="single" w:sz="8" w:space="0" w:color="auto"/>
              <w:bottom w:val="single" w:sz="8" w:space="0" w:color="auto"/>
            </w:tcBorders>
            <w:shd w:val="clear" w:color="auto" w:fill="auto"/>
            <w:noWrap/>
            <w:vAlign w:val="center"/>
            <w:hideMark/>
          </w:tcPr>
          <w:p w14:paraId="55E1FF24" w14:textId="77777777" w:rsidR="005A0764" w:rsidRPr="00C824B3"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2, 28</w:t>
            </w:r>
          </w:p>
        </w:tc>
        <w:tc>
          <w:tcPr>
            <w:tcW w:w="850" w:type="dxa"/>
            <w:gridSpan w:val="2"/>
            <w:tcBorders>
              <w:top w:val="nil"/>
              <w:bottom w:val="single" w:sz="8" w:space="0" w:color="auto"/>
            </w:tcBorders>
            <w:shd w:val="clear" w:color="auto" w:fill="auto"/>
            <w:noWrap/>
            <w:vAlign w:val="center"/>
            <w:hideMark/>
          </w:tcPr>
          <w:p w14:paraId="5A05F5B2" w14:textId="77777777" w:rsidR="005A0764" w:rsidRPr="00C824B3"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1.1</w:t>
            </w:r>
          </w:p>
        </w:tc>
        <w:tc>
          <w:tcPr>
            <w:tcW w:w="1004" w:type="dxa"/>
            <w:tcBorders>
              <w:top w:val="nil"/>
              <w:bottom w:val="single" w:sz="8" w:space="0" w:color="auto"/>
              <w:right w:val="single" w:sz="8" w:space="0" w:color="auto"/>
            </w:tcBorders>
            <w:shd w:val="clear" w:color="auto" w:fill="auto"/>
            <w:noWrap/>
            <w:vAlign w:val="center"/>
            <w:hideMark/>
          </w:tcPr>
          <w:p w14:paraId="31AFA3E7" w14:textId="77777777" w:rsidR="005A0764" w:rsidRPr="00C824B3"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0.345</w:t>
            </w:r>
          </w:p>
        </w:tc>
        <w:tc>
          <w:tcPr>
            <w:tcW w:w="842" w:type="dxa"/>
            <w:tcBorders>
              <w:top w:val="nil"/>
              <w:left w:val="single" w:sz="8" w:space="0" w:color="auto"/>
              <w:bottom w:val="single" w:sz="8" w:space="0" w:color="auto"/>
            </w:tcBorders>
            <w:vAlign w:val="center"/>
          </w:tcPr>
          <w:p w14:paraId="3A2FA085" w14:textId="77777777" w:rsidR="005A0764" w:rsidRPr="00C824B3" w:rsidRDefault="005A0764" w:rsidP="009561A0">
            <w:pPr>
              <w:jc w:val="center"/>
              <w:rPr>
                <w:rFonts w:asciiTheme="majorBidi" w:eastAsia="Times New Roman" w:hAnsiTheme="majorBidi" w:cstheme="majorBidi"/>
                <w:color w:val="000000"/>
                <w:sz w:val="20"/>
                <w:szCs w:val="20"/>
                <w:lang w:val="en-GB" w:eastAsia="fr-FR"/>
              </w:rPr>
            </w:pPr>
            <w:r w:rsidRPr="005C5945">
              <w:rPr>
                <w:rFonts w:asciiTheme="majorBidi" w:hAnsiTheme="majorBidi" w:cstheme="majorBidi"/>
                <w:color w:val="000000"/>
                <w:sz w:val="20"/>
                <w:szCs w:val="20"/>
              </w:rPr>
              <w:t>2, 28</w:t>
            </w:r>
          </w:p>
        </w:tc>
        <w:tc>
          <w:tcPr>
            <w:tcW w:w="850" w:type="dxa"/>
            <w:tcBorders>
              <w:top w:val="nil"/>
              <w:bottom w:val="single" w:sz="8" w:space="0" w:color="auto"/>
            </w:tcBorders>
            <w:vAlign w:val="center"/>
          </w:tcPr>
          <w:p w14:paraId="502DF2B8"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0.9</w:t>
            </w:r>
          </w:p>
        </w:tc>
        <w:tc>
          <w:tcPr>
            <w:tcW w:w="1005" w:type="dxa"/>
            <w:tcBorders>
              <w:top w:val="nil"/>
              <w:bottom w:val="single" w:sz="8" w:space="0" w:color="auto"/>
              <w:right w:val="single" w:sz="4" w:space="0" w:color="auto"/>
            </w:tcBorders>
            <w:vAlign w:val="center"/>
          </w:tcPr>
          <w:p w14:paraId="0DC565F9" w14:textId="77777777" w:rsidR="005A0764" w:rsidRPr="00397E73"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0.414</w:t>
            </w:r>
          </w:p>
        </w:tc>
        <w:tc>
          <w:tcPr>
            <w:tcW w:w="841" w:type="dxa"/>
            <w:tcBorders>
              <w:top w:val="nil"/>
              <w:left w:val="single" w:sz="4" w:space="0" w:color="auto"/>
              <w:bottom w:val="single" w:sz="4" w:space="0" w:color="auto"/>
              <w:right w:val="nil"/>
            </w:tcBorders>
            <w:vAlign w:val="center"/>
          </w:tcPr>
          <w:p w14:paraId="68E5AEDD"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4E7230F9"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2</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8</w:t>
            </w:r>
          </w:p>
        </w:tc>
        <w:tc>
          <w:tcPr>
            <w:tcW w:w="1002" w:type="dxa"/>
            <w:tcBorders>
              <w:top w:val="nil"/>
              <w:left w:val="nil"/>
              <w:bottom w:val="single" w:sz="4" w:space="0" w:color="auto"/>
              <w:right w:val="single" w:sz="4" w:space="0" w:color="auto"/>
            </w:tcBorders>
            <w:vAlign w:val="center"/>
          </w:tcPr>
          <w:p w14:paraId="0DCD8E63" w14:textId="77777777" w:rsidR="005A0764" w:rsidRPr="00397E73"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033</w:t>
            </w:r>
          </w:p>
        </w:tc>
        <w:tc>
          <w:tcPr>
            <w:tcW w:w="840" w:type="dxa"/>
            <w:tcBorders>
              <w:top w:val="nil"/>
              <w:left w:val="single" w:sz="4" w:space="0" w:color="auto"/>
              <w:bottom w:val="single" w:sz="4" w:space="0" w:color="auto"/>
              <w:right w:val="nil"/>
            </w:tcBorders>
            <w:vAlign w:val="center"/>
          </w:tcPr>
          <w:p w14:paraId="21DC1BD9" w14:textId="77777777" w:rsidR="005A0764" w:rsidRPr="00075C70"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2, 28</w:t>
            </w:r>
          </w:p>
        </w:tc>
        <w:tc>
          <w:tcPr>
            <w:tcW w:w="992" w:type="dxa"/>
            <w:gridSpan w:val="3"/>
            <w:tcBorders>
              <w:top w:val="nil"/>
              <w:left w:val="nil"/>
              <w:bottom w:val="single" w:sz="4" w:space="0" w:color="auto"/>
              <w:right w:val="nil"/>
            </w:tcBorders>
            <w:vAlign w:val="center"/>
          </w:tcPr>
          <w:p w14:paraId="142509EF"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1.8</w:t>
            </w:r>
          </w:p>
        </w:tc>
        <w:tc>
          <w:tcPr>
            <w:tcW w:w="1007" w:type="dxa"/>
            <w:gridSpan w:val="2"/>
            <w:tcBorders>
              <w:top w:val="nil"/>
              <w:left w:val="nil"/>
              <w:bottom w:val="single" w:sz="4" w:space="0" w:color="auto"/>
              <w:right w:val="single" w:sz="4" w:space="0" w:color="auto"/>
            </w:tcBorders>
            <w:vAlign w:val="center"/>
          </w:tcPr>
          <w:p w14:paraId="6BFACED8"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0.178</w:t>
            </w:r>
          </w:p>
        </w:tc>
      </w:tr>
      <w:tr w:rsidR="005A0764" w:rsidRPr="00195DCE" w14:paraId="01A77F44" w14:textId="77777777" w:rsidTr="009561A0">
        <w:trPr>
          <w:trHeight w:val="300"/>
        </w:trPr>
        <w:tc>
          <w:tcPr>
            <w:tcW w:w="2127" w:type="dxa"/>
            <w:gridSpan w:val="2"/>
            <w:tcBorders>
              <w:top w:val="single" w:sz="8" w:space="0" w:color="auto"/>
              <w:bottom w:val="nil"/>
              <w:right w:val="single" w:sz="8" w:space="0" w:color="auto"/>
            </w:tcBorders>
            <w:vAlign w:val="center"/>
          </w:tcPr>
          <w:p w14:paraId="56280F3D" w14:textId="77777777" w:rsidR="005A0764" w:rsidRPr="00E97076" w:rsidRDefault="005A0764" w:rsidP="009561A0">
            <w:pPr>
              <w:rPr>
                <w:rFonts w:asciiTheme="majorBidi" w:eastAsia="Times New Roman" w:hAnsiTheme="majorBidi" w:cstheme="majorBidi"/>
                <w:i/>
                <w:iCs/>
                <w:color w:val="000000"/>
                <w:sz w:val="20"/>
                <w:szCs w:val="20"/>
                <w:lang w:eastAsia="fr-FR"/>
              </w:rPr>
            </w:pPr>
            <w:r w:rsidRPr="00E97076">
              <w:rPr>
                <w:rFonts w:asciiTheme="majorBidi" w:eastAsia="Times New Roman" w:hAnsiTheme="majorBidi" w:cstheme="majorBidi"/>
                <w:i/>
                <w:iCs/>
                <w:color w:val="000000"/>
                <w:sz w:val="20"/>
                <w:szCs w:val="20"/>
                <w:lang w:eastAsia="fr-FR"/>
              </w:rPr>
              <w:t>Passive disperser richness</w:t>
            </w:r>
          </w:p>
        </w:tc>
        <w:tc>
          <w:tcPr>
            <w:tcW w:w="842" w:type="dxa"/>
            <w:gridSpan w:val="2"/>
            <w:tcBorders>
              <w:top w:val="nil"/>
              <w:left w:val="single" w:sz="8" w:space="0" w:color="auto"/>
              <w:bottom w:val="nil"/>
            </w:tcBorders>
            <w:shd w:val="clear" w:color="auto" w:fill="auto"/>
            <w:noWrap/>
            <w:vAlign w:val="center"/>
          </w:tcPr>
          <w:p w14:paraId="59DD811C" w14:textId="77777777" w:rsidR="005A0764" w:rsidRPr="00EE3BE8"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21AEE2DE" w14:textId="77777777" w:rsidR="005A0764" w:rsidRPr="00EE3BE8" w:rsidRDefault="005A0764" w:rsidP="009561A0">
            <w:pPr>
              <w:jc w:val="center"/>
              <w:rPr>
                <w:rFonts w:asciiTheme="majorBidi" w:hAnsiTheme="majorBidi" w:cstheme="majorBidi"/>
                <w:color w:val="000000"/>
                <w:sz w:val="20"/>
                <w:szCs w:val="20"/>
              </w:rPr>
            </w:pPr>
          </w:p>
        </w:tc>
        <w:tc>
          <w:tcPr>
            <w:tcW w:w="1004" w:type="dxa"/>
            <w:tcBorders>
              <w:top w:val="nil"/>
              <w:bottom w:val="nil"/>
              <w:right w:val="single" w:sz="8" w:space="0" w:color="auto"/>
            </w:tcBorders>
            <w:shd w:val="clear" w:color="auto" w:fill="auto"/>
            <w:noWrap/>
            <w:vAlign w:val="center"/>
          </w:tcPr>
          <w:p w14:paraId="4D42345E" w14:textId="77777777" w:rsidR="005A0764" w:rsidRDefault="005A0764" w:rsidP="009561A0">
            <w:pPr>
              <w:jc w:val="center"/>
              <w:rPr>
                <w:rFonts w:asciiTheme="majorBidi" w:hAnsiTheme="majorBidi" w:cstheme="majorBidi"/>
                <w:color w:val="000000"/>
                <w:sz w:val="20"/>
                <w:szCs w:val="20"/>
              </w:rPr>
            </w:pPr>
          </w:p>
        </w:tc>
        <w:tc>
          <w:tcPr>
            <w:tcW w:w="842" w:type="dxa"/>
            <w:tcBorders>
              <w:top w:val="nil"/>
              <w:left w:val="single" w:sz="8" w:space="0" w:color="auto"/>
              <w:bottom w:val="nil"/>
            </w:tcBorders>
            <w:vAlign w:val="center"/>
          </w:tcPr>
          <w:p w14:paraId="7FDFCC31" w14:textId="77777777" w:rsidR="005A0764" w:rsidRPr="00075085"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47A97008" w14:textId="77777777" w:rsidR="005A0764"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4A3BC30A" w14:textId="77777777" w:rsidR="005A0764"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71B63231" w14:textId="77777777" w:rsidR="005A0764" w:rsidRPr="007E1B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75B080A7" w14:textId="77777777" w:rsidR="005A0764" w:rsidRPr="007E1B70" w:rsidRDefault="005A0764" w:rsidP="009561A0">
            <w:pPr>
              <w:jc w:val="center"/>
              <w:rPr>
                <w:rFonts w:asciiTheme="majorBidi" w:hAnsiTheme="majorBidi" w:cstheme="majorBidi"/>
                <w:b/>
                <w:bCs/>
                <w:color w:val="000000"/>
                <w:sz w:val="20"/>
                <w:szCs w:val="20"/>
              </w:rPr>
            </w:pPr>
          </w:p>
        </w:tc>
        <w:tc>
          <w:tcPr>
            <w:tcW w:w="1002" w:type="dxa"/>
            <w:tcBorders>
              <w:top w:val="nil"/>
              <w:left w:val="nil"/>
              <w:bottom w:val="nil"/>
              <w:right w:val="single" w:sz="4" w:space="0" w:color="auto"/>
            </w:tcBorders>
            <w:vAlign w:val="center"/>
          </w:tcPr>
          <w:p w14:paraId="0F447471" w14:textId="77777777" w:rsidR="005A0764" w:rsidRPr="007E1B70" w:rsidRDefault="005A0764" w:rsidP="009561A0">
            <w:pPr>
              <w:jc w:val="center"/>
              <w:rPr>
                <w:rFonts w:asciiTheme="majorBidi" w:hAnsiTheme="majorBidi" w:cstheme="majorBidi"/>
                <w:b/>
                <w:bCs/>
                <w:color w:val="000000"/>
                <w:sz w:val="20"/>
                <w:szCs w:val="20"/>
              </w:rPr>
            </w:pPr>
          </w:p>
        </w:tc>
        <w:tc>
          <w:tcPr>
            <w:tcW w:w="840" w:type="dxa"/>
            <w:tcBorders>
              <w:top w:val="nil"/>
              <w:left w:val="single" w:sz="4" w:space="0" w:color="auto"/>
              <w:bottom w:val="nil"/>
              <w:right w:val="nil"/>
            </w:tcBorders>
            <w:vAlign w:val="center"/>
          </w:tcPr>
          <w:p w14:paraId="5033CA92" w14:textId="77777777" w:rsidR="005A0764" w:rsidRPr="007E1B70"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6DEF33BB" w14:textId="77777777" w:rsidR="005A0764"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0CA06DF8" w14:textId="77777777" w:rsidR="005A0764" w:rsidRDefault="005A0764" w:rsidP="009561A0">
            <w:pPr>
              <w:jc w:val="center"/>
              <w:rPr>
                <w:rFonts w:asciiTheme="majorBidi" w:hAnsiTheme="majorBidi" w:cstheme="majorBidi"/>
                <w:color w:val="000000"/>
                <w:sz w:val="20"/>
                <w:szCs w:val="20"/>
              </w:rPr>
            </w:pPr>
          </w:p>
        </w:tc>
      </w:tr>
      <w:tr w:rsidR="005A0764" w:rsidRPr="00195DCE" w14:paraId="5637FC53" w14:textId="77777777" w:rsidTr="009561A0">
        <w:trPr>
          <w:trHeight w:val="300"/>
        </w:trPr>
        <w:tc>
          <w:tcPr>
            <w:tcW w:w="160" w:type="dxa"/>
            <w:vMerge w:val="restart"/>
            <w:tcBorders>
              <w:top w:val="nil"/>
              <w:bottom w:val="single" w:sz="8" w:space="0" w:color="auto"/>
            </w:tcBorders>
            <w:vAlign w:val="center"/>
          </w:tcPr>
          <w:p w14:paraId="11CA01B6"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hideMark/>
          </w:tcPr>
          <w:p w14:paraId="0DB06AD4"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hideMark/>
          </w:tcPr>
          <w:p w14:paraId="43FEFF79" w14:textId="77777777" w:rsidR="005A0764" w:rsidRPr="00397E73" w:rsidRDefault="005A0764" w:rsidP="009561A0">
            <w:pPr>
              <w:jc w:val="center"/>
              <w:rPr>
                <w:rFonts w:asciiTheme="majorBidi" w:eastAsia="Times New Roman" w:hAnsiTheme="majorBidi" w:cstheme="majorBidi"/>
                <w:sz w:val="20"/>
                <w:szCs w:val="20"/>
                <w:lang w:eastAsia="fr-FR"/>
              </w:rPr>
            </w:pPr>
            <w:r w:rsidRPr="00EE3BE8">
              <w:rPr>
                <w:rFonts w:asciiTheme="majorBidi" w:hAnsiTheme="majorBidi" w:cstheme="majorBidi"/>
                <w:color w:val="000000"/>
                <w:sz w:val="20"/>
                <w:szCs w:val="20"/>
              </w:rPr>
              <w:t>1, 14</w:t>
            </w:r>
          </w:p>
        </w:tc>
        <w:tc>
          <w:tcPr>
            <w:tcW w:w="850" w:type="dxa"/>
            <w:gridSpan w:val="2"/>
            <w:tcBorders>
              <w:top w:val="nil"/>
              <w:bottom w:val="nil"/>
            </w:tcBorders>
            <w:shd w:val="clear" w:color="auto" w:fill="auto"/>
            <w:noWrap/>
            <w:vAlign w:val="center"/>
            <w:hideMark/>
          </w:tcPr>
          <w:p w14:paraId="289BACD9" w14:textId="77777777" w:rsidR="005A0764" w:rsidRPr="00397E73" w:rsidRDefault="005A0764" w:rsidP="009561A0">
            <w:pPr>
              <w:jc w:val="center"/>
              <w:rPr>
                <w:rFonts w:asciiTheme="majorBidi" w:eastAsia="Times New Roman" w:hAnsiTheme="majorBidi" w:cstheme="majorBidi"/>
                <w:sz w:val="20"/>
                <w:szCs w:val="20"/>
                <w:lang w:eastAsia="fr-FR"/>
              </w:rPr>
            </w:pPr>
            <w:r w:rsidRPr="00EE3BE8">
              <w:rPr>
                <w:rFonts w:asciiTheme="majorBidi" w:hAnsiTheme="majorBidi" w:cstheme="majorBidi"/>
                <w:color w:val="000000"/>
                <w:sz w:val="20"/>
                <w:szCs w:val="20"/>
              </w:rPr>
              <w:t>0</w:t>
            </w:r>
            <w:r>
              <w:rPr>
                <w:rFonts w:asciiTheme="majorBidi" w:hAnsiTheme="majorBidi" w:cstheme="majorBidi"/>
                <w:color w:val="000000"/>
                <w:sz w:val="20"/>
                <w:szCs w:val="20"/>
              </w:rPr>
              <w:t>.</w:t>
            </w:r>
            <w:r w:rsidRPr="00EE3BE8">
              <w:rPr>
                <w:rFonts w:asciiTheme="majorBidi" w:hAnsiTheme="majorBidi" w:cstheme="majorBidi"/>
                <w:color w:val="000000"/>
                <w:sz w:val="20"/>
                <w:szCs w:val="20"/>
              </w:rPr>
              <w:t>004</w:t>
            </w:r>
          </w:p>
        </w:tc>
        <w:tc>
          <w:tcPr>
            <w:tcW w:w="1004" w:type="dxa"/>
            <w:tcBorders>
              <w:top w:val="nil"/>
              <w:bottom w:val="nil"/>
              <w:right w:val="single" w:sz="8" w:space="0" w:color="auto"/>
            </w:tcBorders>
            <w:shd w:val="clear" w:color="auto" w:fill="auto"/>
            <w:noWrap/>
            <w:vAlign w:val="center"/>
            <w:hideMark/>
          </w:tcPr>
          <w:p w14:paraId="7742C191" w14:textId="77777777" w:rsidR="005A0764" w:rsidRPr="00397E7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0.951</w:t>
            </w:r>
          </w:p>
        </w:tc>
        <w:tc>
          <w:tcPr>
            <w:tcW w:w="842" w:type="dxa"/>
            <w:tcBorders>
              <w:top w:val="nil"/>
              <w:left w:val="single" w:sz="8" w:space="0" w:color="auto"/>
              <w:bottom w:val="nil"/>
            </w:tcBorders>
            <w:vAlign w:val="center"/>
          </w:tcPr>
          <w:p w14:paraId="5708D57B"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color w:val="000000"/>
                <w:sz w:val="20"/>
                <w:szCs w:val="20"/>
              </w:rPr>
              <w:t>1, 14</w:t>
            </w:r>
          </w:p>
        </w:tc>
        <w:tc>
          <w:tcPr>
            <w:tcW w:w="850" w:type="dxa"/>
            <w:tcBorders>
              <w:top w:val="nil"/>
              <w:bottom w:val="nil"/>
            </w:tcBorders>
            <w:vAlign w:val="center"/>
          </w:tcPr>
          <w:p w14:paraId="08F2A8A1"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1.3</w:t>
            </w:r>
          </w:p>
        </w:tc>
        <w:tc>
          <w:tcPr>
            <w:tcW w:w="1005" w:type="dxa"/>
            <w:tcBorders>
              <w:top w:val="nil"/>
              <w:bottom w:val="nil"/>
              <w:right w:val="single" w:sz="4" w:space="0" w:color="auto"/>
            </w:tcBorders>
            <w:vAlign w:val="center"/>
          </w:tcPr>
          <w:p w14:paraId="603BCCE7"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0.278</w:t>
            </w:r>
          </w:p>
        </w:tc>
        <w:tc>
          <w:tcPr>
            <w:tcW w:w="841" w:type="dxa"/>
            <w:tcBorders>
              <w:top w:val="nil"/>
              <w:left w:val="single" w:sz="4" w:space="0" w:color="auto"/>
              <w:bottom w:val="nil"/>
              <w:right w:val="nil"/>
            </w:tcBorders>
            <w:vAlign w:val="center"/>
          </w:tcPr>
          <w:p w14:paraId="71309E65"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713978C8"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4</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9</w:t>
            </w:r>
          </w:p>
        </w:tc>
        <w:tc>
          <w:tcPr>
            <w:tcW w:w="1002" w:type="dxa"/>
            <w:tcBorders>
              <w:top w:val="nil"/>
              <w:left w:val="nil"/>
              <w:bottom w:val="nil"/>
              <w:right w:val="single" w:sz="4" w:space="0" w:color="auto"/>
            </w:tcBorders>
            <w:vAlign w:val="center"/>
          </w:tcPr>
          <w:p w14:paraId="44DB86AB"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043</w:t>
            </w:r>
          </w:p>
        </w:tc>
        <w:tc>
          <w:tcPr>
            <w:tcW w:w="840" w:type="dxa"/>
            <w:tcBorders>
              <w:top w:val="nil"/>
              <w:left w:val="single" w:sz="4" w:space="0" w:color="auto"/>
              <w:bottom w:val="nil"/>
              <w:right w:val="nil"/>
            </w:tcBorders>
            <w:vAlign w:val="center"/>
          </w:tcPr>
          <w:p w14:paraId="34CA2B42"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4AEA5459"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0.3</w:t>
            </w:r>
          </w:p>
        </w:tc>
        <w:tc>
          <w:tcPr>
            <w:tcW w:w="1007" w:type="dxa"/>
            <w:gridSpan w:val="2"/>
            <w:tcBorders>
              <w:top w:val="nil"/>
              <w:left w:val="nil"/>
              <w:bottom w:val="nil"/>
              <w:right w:val="single" w:sz="4" w:space="0" w:color="auto"/>
            </w:tcBorders>
            <w:vAlign w:val="center"/>
          </w:tcPr>
          <w:p w14:paraId="1AB2BE37"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0.608</w:t>
            </w:r>
          </w:p>
        </w:tc>
      </w:tr>
      <w:tr w:rsidR="005A0764" w:rsidRPr="00195DCE" w14:paraId="0AF002AE" w14:textId="77777777" w:rsidTr="009561A0">
        <w:trPr>
          <w:trHeight w:val="300"/>
        </w:trPr>
        <w:tc>
          <w:tcPr>
            <w:tcW w:w="160" w:type="dxa"/>
            <w:vMerge/>
            <w:tcBorders>
              <w:bottom w:val="single" w:sz="8" w:space="0" w:color="auto"/>
            </w:tcBorders>
          </w:tcPr>
          <w:p w14:paraId="3CD7ECC5"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hideMark/>
          </w:tcPr>
          <w:p w14:paraId="42A31BA1"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hideMark/>
          </w:tcPr>
          <w:p w14:paraId="0667D612" w14:textId="77777777" w:rsidR="005A0764" w:rsidRPr="00397E73" w:rsidRDefault="005A0764" w:rsidP="009561A0">
            <w:pPr>
              <w:jc w:val="center"/>
              <w:rPr>
                <w:rFonts w:asciiTheme="majorBidi" w:eastAsia="Times New Roman" w:hAnsiTheme="majorBidi" w:cstheme="majorBidi"/>
                <w:sz w:val="20"/>
                <w:szCs w:val="20"/>
                <w:lang w:eastAsia="fr-FR"/>
              </w:rPr>
            </w:pPr>
            <w:r w:rsidRPr="00EE3BE8">
              <w:rPr>
                <w:rFonts w:asciiTheme="majorBidi" w:hAnsiTheme="majorBidi" w:cstheme="majorBidi"/>
                <w:color w:val="000000"/>
                <w:sz w:val="20"/>
                <w:szCs w:val="20"/>
              </w:rPr>
              <w:t>2, 28</w:t>
            </w:r>
          </w:p>
        </w:tc>
        <w:tc>
          <w:tcPr>
            <w:tcW w:w="850" w:type="dxa"/>
            <w:gridSpan w:val="2"/>
            <w:tcBorders>
              <w:top w:val="nil"/>
              <w:bottom w:val="nil"/>
            </w:tcBorders>
            <w:shd w:val="clear" w:color="auto" w:fill="auto"/>
            <w:noWrap/>
            <w:vAlign w:val="center"/>
            <w:hideMark/>
          </w:tcPr>
          <w:p w14:paraId="588C1733" w14:textId="77777777" w:rsidR="005A0764" w:rsidRPr="00965B52"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0.7</w:t>
            </w:r>
          </w:p>
        </w:tc>
        <w:tc>
          <w:tcPr>
            <w:tcW w:w="1004" w:type="dxa"/>
            <w:tcBorders>
              <w:top w:val="nil"/>
              <w:bottom w:val="nil"/>
              <w:right w:val="single" w:sz="8" w:space="0" w:color="auto"/>
            </w:tcBorders>
            <w:shd w:val="clear" w:color="auto" w:fill="auto"/>
            <w:noWrap/>
            <w:vAlign w:val="center"/>
            <w:hideMark/>
          </w:tcPr>
          <w:p w14:paraId="1162F53E" w14:textId="77777777" w:rsidR="005A0764" w:rsidRPr="00397E73"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0.517</w:t>
            </w:r>
          </w:p>
        </w:tc>
        <w:tc>
          <w:tcPr>
            <w:tcW w:w="842" w:type="dxa"/>
            <w:tcBorders>
              <w:top w:val="nil"/>
              <w:left w:val="single" w:sz="8" w:space="0" w:color="auto"/>
              <w:bottom w:val="nil"/>
            </w:tcBorders>
            <w:vAlign w:val="center"/>
          </w:tcPr>
          <w:p w14:paraId="1C670CB7"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color w:val="000000"/>
                <w:sz w:val="20"/>
                <w:szCs w:val="20"/>
              </w:rPr>
              <w:t>2, 28</w:t>
            </w:r>
          </w:p>
        </w:tc>
        <w:tc>
          <w:tcPr>
            <w:tcW w:w="850" w:type="dxa"/>
            <w:tcBorders>
              <w:top w:val="nil"/>
              <w:bottom w:val="nil"/>
            </w:tcBorders>
            <w:vAlign w:val="center"/>
          </w:tcPr>
          <w:p w14:paraId="385F7D02" w14:textId="77777777" w:rsidR="005A0764" w:rsidRPr="00965B52"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1.2</w:t>
            </w:r>
          </w:p>
        </w:tc>
        <w:tc>
          <w:tcPr>
            <w:tcW w:w="1005" w:type="dxa"/>
            <w:tcBorders>
              <w:top w:val="nil"/>
              <w:bottom w:val="nil"/>
              <w:right w:val="single" w:sz="4" w:space="0" w:color="auto"/>
            </w:tcBorders>
            <w:vAlign w:val="center"/>
          </w:tcPr>
          <w:p w14:paraId="424B75DE" w14:textId="77777777" w:rsidR="005A0764" w:rsidRPr="00397E73"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0.306</w:t>
            </w:r>
          </w:p>
        </w:tc>
        <w:tc>
          <w:tcPr>
            <w:tcW w:w="841" w:type="dxa"/>
            <w:tcBorders>
              <w:top w:val="nil"/>
              <w:left w:val="single" w:sz="4" w:space="0" w:color="auto"/>
              <w:bottom w:val="nil"/>
              <w:right w:val="nil"/>
            </w:tcBorders>
            <w:vAlign w:val="center"/>
          </w:tcPr>
          <w:p w14:paraId="63F58BB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2,3, 32,9</w:t>
            </w:r>
          </w:p>
        </w:tc>
        <w:tc>
          <w:tcPr>
            <w:tcW w:w="850" w:type="dxa"/>
            <w:tcBorders>
              <w:top w:val="nil"/>
              <w:left w:val="nil"/>
              <w:bottom w:val="nil"/>
              <w:right w:val="nil"/>
            </w:tcBorders>
            <w:vAlign w:val="center"/>
          </w:tcPr>
          <w:p w14:paraId="5DFD7239"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6</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7</w:t>
            </w:r>
          </w:p>
        </w:tc>
        <w:tc>
          <w:tcPr>
            <w:tcW w:w="1002" w:type="dxa"/>
            <w:tcBorders>
              <w:top w:val="nil"/>
              <w:left w:val="nil"/>
              <w:bottom w:val="nil"/>
              <w:right w:val="single" w:sz="4" w:space="0" w:color="auto"/>
            </w:tcBorders>
            <w:vAlign w:val="center"/>
          </w:tcPr>
          <w:p w14:paraId="5F13DBE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002</w:t>
            </w:r>
            <w:r w:rsidRPr="00F966A3">
              <w:rPr>
                <w:rFonts w:asciiTheme="majorBidi" w:eastAsia="Times New Roman" w:hAnsiTheme="majorBidi" w:cstheme="majorBidi"/>
                <w:sz w:val="20"/>
                <w:szCs w:val="20"/>
                <w:vertAlign w:val="superscript"/>
                <w:lang w:eastAsia="fr-FR"/>
              </w:rPr>
              <w:t>#</w:t>
            </w:r>
          </w:p>
        </w:tc>
        <w:tc>
          <w:tcPr>
            <w:tcW w:w="840" w:type="dxa"/>
            <w:tcBorders>
              <w:top w:val="nil"/>
              <w:left w:val="single" w:sz="4" w:space="0" w:color="auto"/>
              <w:bottom w:val="nil"/>
              <w:right w:val="nil"/>
            </w:tcBorders>
            <w:vAlign w:val="center"/>
          </w:tcPr>
          <w:p w14:paraId="17E74B84"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2, 28</w:t>
            </w:r>
          </w:p>
        </w:tc>
        <w:tc>
          <w:tcPr>
            <w:tcW w:w="992" w:type="dxa"/>
            <w:gridSpan w:val="3"/>
            <w:tcBorders>
              <w:top w:val="nil"/>
              <w:left w:val="nil"/>
              <w:bottom w:val="nil"/>
              <w:right w:val="nil"/>
            </w:tcBorders>
            <w:vAlign w:val="center"/>
          </w:tcPr>
          <w:p w14:paraId="1F48B556"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5</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9</w:t>
            </w:r>
          </w:p>
        </w:tc>
        <w:tc>
          <w:tcPr>
            <w:tcW w:w="1007" w:type="dxa"/>
            <w:gridSpan w:val="2"/>
            <w:tcBorders>
              <w:top w:val="nil"/>
              <w:left w:val="nil"/>
              <w:bottom w:val="nil"/>
              <w:right w:val="single" w:sz="4" w:space="0" w:color="auto"/>
            </w:tcBorders>
            <w:vAlign w:val="center"/>
          </w:tcPr>
          <w:p w14:paraId="4361686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007</w:t>
            </w:r>
          </w:p>
        </w:tc>
      </w:tr>
      <w:tr w:rsidR="005A0764" w:rsidRPr="00195DCE" w14:paraId="7EE7F8E6" w14:textId="77777777" w:rsidTr="009561A0">
        <w:trPr>
          <w:trHeight w:val="300"/>
        </w:trPr>
        <w:tc>
          <w:tcPr>
            <w:tcW w:w="160" w:type="dxa"/>
            <w:vMerge/>
            <w:tcBorders>
              <w:bottom w:val="single" w:sz="8" w:space="0" w:color="auto"/>
            </w:tcBorders>
          </w:tcPr>
          <w:p w14:paraId="34A381F6"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single" w:sz="8" w:space="0" w:color="auto"/>
              <w:right w:val="single" w:sz="8" w:space="0" w:color="auto"/>
            </w:tcBorders>
            <w:shd w:val="clear" w:color="auto" w:fill="auto"/>
            <w:noWrap/>
            <w:vAlign w:val="center"/>
            <w:hideMark/>
          </w:tcPr>
          <w:p w14:paraId="7FBD8F68"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hideMark/>
          </w:tcPr>
          <w:p w14:paraId="26338F34" w14:textId="77777777" w:rsidR="005A0764" w:rsidRPr="00397E73" w:rsidRDefault="005A0764" w:rsidP="009561A0">
            <w:pPr>
              <w:jc w:val="center"/>
              <w:rPr>
                <w:rFonts w:asciiTheme="majorBidi" w:eastAsia="Times New Roman" w:hAnsiTheme="majorBidi" w:cstheme="majorBidi"/>
                <w:sz w:val="20"/>
                <w:szCs w:val="20"/>
                <w:lang w:val="en-GB" w:eastAsia="fr-FR"/>
              </w:rPr>
            </w:pPr>
            <w:r w:rsidRPr="00EE3BE8">
              <w:rPr>
                <w:rFonts w:asciiTheme="majorBidi" w:hAnsiTheme="majorBidi" w:cstheme="majorBidi"/>
                <w:color w:val="000000"/>
                <w:sz w:val="20"/>
                <w:szCs w:val="20"/>
              </w:rPr>
              <w:t>2, 28</w:t>
            </w:r>
          </w:p>
        </w:tc>
        <w:tc>
          <w:tcPr>
            <w:tcW w:w="850" w:type="dxa"/>
            <w:gridSpan w:val="2"/>
            <w:tcBorders>
              <w:top w:val="nil"/>
              <w:bottom w:val="single" w:sz="8" w:space="0" w:color="auto"/>
            </w:tcBorders>
            <w:shd w:val="clear" w:color="auto" w:fill="auto"/>
            <w:noWrap/>
            <w:vAlign w:val="center"/>
            <w:hideMark/>
          </w:tcPr>
          <w:p w14:paraId="230992A3" w14:textId="77777777" w:rsidR="005A0764" w:rsidRPr="00397E7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1.1</w:t>
            </w:r>
          </w:p>
        </w:tc>
        <w:tc>
          <w:tcPr>
            <w:tcW w:w="1004" w:type="dxa"/>
            <w:tcBorders>
              <w:top w:val="nil"/>
              <w:bottom w:val="single" w:sz="8" w:space="0" w:color="auto"/>
              <w:right w:val="single" w:sz="8" w:space="0" w:color="auto"/>
            </w:tcBorders>
            <w:shd w:val="clear" w:color="auto" w:fill="auto"/>
            <w:noWrap/>
            <w:vAlign w:val="center"/>
            <w:hideMark/>
          </w:tcPr>
          <w:p w14:paraId="414B3B66" w14:textId="77777777" w:rsidR="005A0764" w:rsidRPr="00397E7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0.344</w:t>
            </w:r>
          </w:p>
        </w:tc>
        <w:tc>
          <w:tcPr>
            <w:tcW w:w="842" w:type="dxa"/>
            <w:tcBorders>
              <w:top w:val="nil"/>
              <w:left w:val="single" w:sz="8" w:space="0" w:color="auto"/>
              <w:bottom w:val="single" w:sz="8" w:space="0" w:color="auto"/>
            </w:tcBorders>
            <w:vAlign w:val="center"/>
          </w:tcPr>
          <w:p w14:paraId="7E329D21" w14:textId="77777777" w:rsidR="005A0764" w:rsidRPr="00397E73" w:rsidRDefault="005A0764" w:rsidP="009561A0">
            <w:pPr>
              <w:jc w:val="center"/>
              <w:rPr>
                <w:rFonts w:asciiTheme="majorBidi" w:eastAsia="Times New Roman" w:hAnsiTheme="majorBidi" w:cstheme="majorBidi"/>
                <w:color w:val="000000"/>
                <w:sz w:val="20"/>
                <w:szCs w:val="20"/>
                <w:lang w:val="en-GB" w:eastAsia="fr-FR"/>
              </w:rPr>
            </w:pPr>
            <w:r w:rsidRPr="00075085">
              <w:rPr>
                <w:rFonts w:asciiTheme="majorBidi" w:hAnsiTheme="majorBidi" w:cstheme="majorBidi"/>
                <w:color w:val="000000"/>
                <w:sz w:val="20"/>
                <w:szCs w:val="20"/>
              </w:rPr>
              <w:t>2, 28</w:t>
            </w:r>
          </w:p>
        </w:tc>
        <w:tc>
          <w:tcPr>
            <w:tcW w:w="850" w:type="dxa"/>
            <w:tcBorders>
              <w:top w:val="nil"/>
              <w:bottom w:val="single" w:sz="8" w:space="0" w:color="auto"/>
            </w:tcBorders>
            <w:vAlign w:val="center"/>
          </w:tcPr>
          <w:p w14:paraId="76C2FC76"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0.6</w:t>
            </w:r>
          </w:p>
        </w:tc>
        <w:tc>
          <w:tcPr>
            <w:tcW w:w="1005" w:type="dxa"/>
            <w:tcBorders>
              <w:top w:val="nil"/>
              <w:bottom w:val="single" w:sz="8" w:space="0" w:color="auto"/>
              <w:right w:val="single" w:sz="4" w:space="0" w:color="auto"/>
            </w:tcBorders>
            <w:vAlign w:val="center"/>
          </w:tcPr>
          <w:p w14:paraId="315C3646" w14:textId="77777777" w:rsidR="005A0764" w:rsidRPr="00397E7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0.541</w:t>
            </w:r>
          </w:p>
        </w:tc>
        <w:tc>
          <w:tcPr>
            <w:tcW w:w="841" w:type="dxa"/>
            <w:tcBorders>
              <w:top w:val="nil"/>
              <w:left w:val="single" w:sz="4" w:space="0" w:color="auto"/>
              <w:bottom w:val="single" w:sz="4" w:space="0" w:color="auto"/>
              <w:right w:val="nil"/>
            </w:tcBorders>
            <w:vAlign w:val="center"/>
          </w:tcPr>
          <w:p w14:paraId="399AFB90" w14:textId="77777777" w:rsidR="005A0764" w:rsidRPr="00397E7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2,3, 32,9</w:t>
            </w:r>
          </w:p>
        </w:tc>
        <w:tc>
          <w:tcPr>
            <w:tcW w:w="850" w:type="dxa"/>
            <w:tcBorders>
              <w:top w:val="nil"/>
              <w:left w:val="nil"/>
              <w:bottom w:val="single" w:sz="4" w:space="0" w:color="auto"/>
              <w:right w:val="nil"/>
            </w:tcBorders>
            <w:vAlign w:val="center"/>
          </w:tcPr>
          <w:p w14:paraId="09B19EE1"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7</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6</w:t>
            </w:r>
          </w:p>
        </w:tc>
        <w:tc>
          <w:tcPr>
            <w:tcW w:w="1002" w:type="dxa"/>
            <w:tcBorders>
              <w:top w:val="nil"/>
              <w:left w:val="nil"/>
              <w:bottom w:val="single" w:sz="4" w:space="0" w:color="auto"/>
              <w:right w:val="single" w:sz="4" w:space="0" w:color="auto"/>
            </w:tcBorders>
            <w:vAlign w:val="center"/>
          </w:tcPr>
          <w:p w14:paraId="7E28CFDD" w14:textId="77777777" w:rsidR="005A0764" w:rsidRPr="00397E73"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001</w:t>
            </w:r>
            <w:r w:rsidRPr="00F966A3">
              <w:rPr>
                <w:rFonts w:asciiTheme="majorBidi" w:eastAsia="Times New Roman" w:hAnsiTheme="majorBidi" w:cstheme="majorBidi"/>
                <w:sz w:val="20"/>
                <w:szCs w:val="20"/>
                <w:vertAlign w:val="superscript"/>
                <w:lang w:eastAsia="fr-FR"/>
              </w:rPr>
              <w:t>#</w:t>
            </w:r>
          </w:p>
        </w:tc>
        <w:tc>
          <w:tcPr>
            <w:tcW w:w="840" w:type="dxa"/>
            <w:tcBorders>
              <w:top w:val="nil"/>
              <w:left w:val="single" w:sz="4" w:space="0" w:color="auto"/>
              <w:bottom w:val="single" w:sz="4" w:space="0" w:color="auto"/>
              <w:right w:val="nil"/>
            </w:tcBorders>
            <w:vAlign w:val="center"/>
          </w:tcPr>
          <w:p w14:paraId="7EBB3EFA" w14:textId="77777777" w:rsidR="005A0764" w:rsidRPr="00075C70"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2, 28</w:t>
            </w:r>
          </w:p>
        </w:tc>
        <w:tc>
          <w:tcPr>
            <w:tcW w:w="992" w:type="dxa"/>
            <w:gridSpan w:val="3"/>
            <w:tcBorders>
              <w:top w:val="nil"/>
              <w:left w:val="nil"/>
              <w:bottom w:val="single" w:sz="4" w:space="0" w:color="auto"/>
              <w:right w:val="nil"/>
            </w:tcBorders>
            <w:vAlign w:val="center"/>
          </w:tcPr>
          <w:p w14:paraId="706BFA06"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2.8</w:t>
            </w:r>
          </w:p>
        </w:tc>
        <w:tc>
          <w:tcPr>
            <w:tcW w:w="1007" w:type="dxa"/>
            <w:gridSpan w:val="2"/>
            <w:tcBorders>
              <w:top w:val="nil"/>
              <w:left w:val="nil"/>
              <w:bottom w:val="single" w:sz="4" w:space="0" w:color="auto"/>
              <w:right w:val="single" w:sz="4" w:space="0" w:color="auto"/>
            </w:tcBorders>
            <w:vAlign w:val="center"/>
          </w:tcPr>
          <w:p w14:paraId="7963A619" w14:textId="77777777" w:rsidR="005A0764" w:rsidRPr="00075C70"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0.078</w:t>
            </w:r>
          </w:p>
        </w:tc>
      </w:tr>
      <w:tr w:rsidR="005A0764" w:rsidRPr="00195DCE" w14:paraId="086B0356" w14:textId="77777777" w:rsidTr="009561A0">
        <w:trPr>
          <w:trHeight w:val="300"/>
        </w:trPr>
        <w:tc>
          <w:tcPr>
            <w:tcW w:w="2127" w:type="dxa"/>
            <w:gridSpan w:val="2"/>
            <w:tcBorders>
              <w:top w:val="nil"/>
              <w:bottom w:val="nil"/>
              <w:right w:val="single" w:sz="8" w:space="0" w:color="auto"/>
            </w:tcBorders>
            <w:vAlign w:val="center"/>
          </w:tcPr>
          <w:p w14:paraId="24449E72" w14:textId="77777777" w:rsidR="005A0764" w:rsidRPr="00B46856" w:rsidRDefault="005A0764" w:rsidP="009561A0">
            <w:pPr>
              <w:rPr>
                <w:rFonts w:asciiTheme="majorBidi" w:eastAsia="Times New Roman" w:hAnsiTheme="majorBidi" w:cstheme="majorBidi"/>
                <w:i/>
                <w:iCs/>
                <w:color w:val="000000"/>
                <w:sz w:val="20"/>
                <w:szCs w:val="20"/>
                <w:lang w:eastAsia="fr-FR"/>
              </w:rPr>
            </w:pPr>
            <w:r w:rsidRPr="00B46856">
              <w:rPr>
                <w:rFonts w:asciiTheme="majorBidi" w:eastAsia="Times New Roman" w:hAnsiTheme="majorBidi" w:cstheme="majorBidi"/>
                <w:i/>
                <w:iCs/>
                <w:color w:val="000000"/>
                <w:sz w:val="20"/>
                <w:szCs w:val="20"/>
                <w:lang w:eastAsia="fr-FR"/>
              </w:rPr>
              <w:t>Filter feeder biomass</w:t>
            </w:r>
          </w:p>
        </w:tc>
        <w:tc>
          <w:tcPr>
            <w:tcW w:w="842" w:type="dxa"/>
            <w:gridSpan w:val="2"/>
            <w:tcBorders>
              <w:top w:val="nil"/>
              <w:left w:val="single" w:sz="8" w:space="0" w:color="auto"/>
              <w:bottom w:val="nil"/>
            </w:tcBorders>
            <w:shd w:val="clear" w:color="auto" w:fill="auto"/>
            <w:noWrap/>
            <w:vAlign w:val="center"/>
          </w:tcPr>
          <w:p w14:paraId="777F3DDF" w14:textId="77777777" w:rsidR="005A0764" w:rsidRPr="00075085"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677598A2" w14:textId="77777777" w:rsidR="005A0764" w:rsidRPr="00075085" w:rsidRDefault="005A0764" w:rsidP="009561A0">
            <w:pPr>
              <w:jc w:val="center"/>
              <w:rPr>
                <w:rFonts w:asciiTheme="majorBidi" w:hAnsiTheme="majorBidi" w:cstheme="majorBidi"/>
                <w:b/>
                <w:bCs/>
                <w:color w:val="000000"/>
                <w:sz w:val="20"/>
                <w:szCs w:val="20"/>
              </w:rPr>
            </w:pPr>
          </w:p>
        </w:tc>
        <w:tc>
          <w:tcPr>
            <w:tcW w:w="1004" w:type="dxa"/>
            <w:tcBorders>
              <w:top w:val="nil"/>
              <w:bottom w:val="nil"/>
              <w:right w:val="single" w:sz="8" w:space="0" w:color="auto"/>
            </w:tcBorders>
            <w:shd w:val="clear" w:color="auto" w:fill="auto"/>
            <w:noWrap/>
            <w:vAlign w:val="center"/>
          </w:tcPr>
          <w:p w14:paraId="256D6C2D" w14:textId="77777777" w:rsidR="005A0764" w:rsidRPr="003B3D6F" w:rsidRDefault="005A0764" w:rsidP="009561A0">
            <w:pPr>
              <w:jc w:val="center"/>
              <w:rPr>
                <w:rFonts w:asciiTheme="majorBidi" w:eastAsia="Times New Roman" w:hAnsiTheme="majorBidi" w:cstheme="majorBidi"/>
                <w:b/>
                <w:bCs/>
                <w:sz w:val="20"/>
                <w:szCs w:val="20"/>
                <w:lang w:val="en-GB" w:eastAsia="fr-FR"/>
              </w:rPr>
            </w:pPr>
          </w:p>
        </w:tc>
        <w:tc>
          <w:tcPr>
            <w:tcW w:w="842" w:type="dxa"/>
            <w:tcBorders>
              <w:top w:val="nil"/>
              <w:left w:val="single" w:sz="8" w:space="0" w:color="auto"/>
              <w:bottom w:val="nil"/>
            </w:tcBorders>
            <w:vAlign w:val="center"/>
          </w:tcPr>
          <w:p w14:paraId="71DBAE58" w14:textId="77777777" w:rsidR="005A0764" w:rsidRPr="00075085"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13BC686C" w14:textId="77777777" w:rsidR="005A0764"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3DFEB3DA" w14:textId="77777777" w:rsidR="005A0764"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6F468A02" w14:textId="77777777" w:rsidR="005A0764" w:rsidRPr="007E1B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00296A70" w14:textId="77777777" w:rsidR="005A0764"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4FE4F9F7"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1E566A2D" w14:textId="77777777" w:rsidR="005A0764" w:rsidRPr="007E1B70"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7434025B" w14:textId="77777777" w:rsidR="005A0764" w:rsidRDefault="005A0764" w:rsidP="009561A0">
            <w:pPr>
              <w:jc w:val="center"/>
              <w:rPr>
                <w:rFonts w:asciiTheme="majorBidi" w:hAnsiTheme="majorBidi" w:cstheme="majorBidi"/>
                <w:color w:val="000000"/>
                <w:sz w:val="20"/>
                <w:szCs w:val="20"/>
              </w:rPr>
            </w:pPr>
          </w:p>
        </w:tc>
        <w:tc>
          <w:tcPr>
            <w:tcW w:w="1007" w:type="dxa"/>
            <w:gridSpan w:val="2"/>
            <w:tcBorders>
              <w:top w:val="nil"/>
              <w:left w:val="nil"/>
              <w:bottom w:val="nil"/>
              <w:right w:val="single" w:sz="4" w:space="0" w:color="auto"/>
            </w:tcBorders>
            <w:vAlign w:val="center"/>
          </w:tcPr>
          <w:p w14:paraId="0A4B5E3D" w14:textId="77777777" w:rsidR="005A0764" w:rsidRDefault="005A0764" w:rsidP="009561A0">
            <w:pPr>
              <w:jc w:val="center"/>
              <w:rPr>
                <w:rFonts w:asciiTheme="majorBidi" w:hAnsiTheme="majorBidi" w:cstheme="majorBidi"/>
                <w:color w:val="000000"/>
                <w:sz w:val="20"/>
                <w:szCs w:val="20"/>
              </w:rPr>
            </w:pPr>
          </w:p>
        </w:tc>
      </w:tr>
      <w:tr w:rsidR="005A0764" w:rsidRPr="00195DCE" w14:paraId="53229D81" w14:textId="77777777" w:rsidTr="009561A0">
        <w:trPr>
          <w:trHeight w:val="300"/>
        </w:trPr>
        <w:tc>
          <w:tcPr>
            <w:tcW w:w="160" w:type="dxa"/>
            <w:tcBorders>
              <w:top w:val="nil"/>
              <w:bottom w:val="nil"/>
            </w:tcBorders>
          </w:tcPr>
          <w:p w14:paraId="0C6B9E10"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tcPr>
          <w:p w14:paraId="179B788C"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tcPr>
          <w:p w14:paraId="426C5732"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075085">
              <w:rPr>
                <w:rFonts w:asciiTheme="majorBidi" w:hAnsiTheme="majorBidi" w:cstheme="majorBidi"/>
                <w:color w:val="000000"/>
                <w:sz w:val="20"/>
                <w:szCs w:val="20"/>
              </w:rPr>
              <w:t>1, 14</w:t>
            </w:r>
          </w:p>
        </w:tc>
        <w:tc>
          <w:tcPr>
            <w:tcW w:w="850" w:type="dxa"/>
            <w:gridSpan w:val="2"/>
            <w:tcBorders>
              <w:top w:val="nil"/>
              <w:bottom w:val="nil"/>
            </w:tcBorders>
            <w:shd w:val="clear" w:color="auto" w:fill="auto"/>
            <w:noWrap/>
            <w:vAlign w:val="center"/>
          </w:tcPr>
          <w:p w14:paraId="5159E5D1" w14:textId="77777777" w:rsidR="005A0764" w:rsidRPr="00B61C1F" w:rsidRDefault="005A0764" w:rsidP="009561A0">
            <w:pPr>
              <w:jc w:val="center"/>
              <w:rPr>
                <w:rFonts w:asciiTheme="majorBidi" w:eastAsia="Times New Roman" w:hAnsiTheme="majorBidi" w:cstheme="majorBidi"/>
                <w:sz w:val="20"/>
                <w:szCs w:val="20"/>
                <w:lang w:eastAsia="fr-FR"/>
              </w:rPr>
            </w:pPr>
            <w:r w:rsidRPr="00075085">
              <w:rPr>
                <w:rFonts w:asciiTheme="majorBidi" w:hAnsiTheme="majorBidi" w:cstheme="majorBidi"/>
                <w:b/>
                <w:bCs/>
                <w:color w:val="000000"/>
                <w:sz w:val="20"/>
                <w:szCs w:val="20"/>
              </w:rPr>
              <w:t>17</w:t>
            </w:r>
            <w:r>
              <w:rPr>
                <w:rFonts w:asciiTheme="majorBidi" w:hAnsiTheme="majorBidi" w:cstheme="majorBidi"/>
                <w:b/>
                <w:bCs/>
                <w:color w:val="000000"/>
                <w:sz w:val="20"/>
                <w:szCs w:val="20"/>
              </w:rPr>
              <w:t>.</w:t>
            </w:r>
            <w:r w:rsidRPr="00075085">
              <w:rPr>
                <w:rFonts w:asciiTheme="majorBidi" w:hAnsiTheme="majorBidi" w:cstheme="majorBidi"/>
                <w:b/>
                <w:bCs/>
                <w:color w:val="000000"/>
                <w:sz w:val="20"/>
                <w:szCs w:val="20"/>
              </w:rPr>
              <w:t>2</w:t>
            </w:r>
          </w:p>
        </w:tc>
        <w:tc>
          <w:tcPr>
            <w:tcW w:w="1004" w:type="dxa"/>
            <w:tcBorders>
              <w:top w:val="nil"/>
              <w:bottom w:val="nil"/>
              <w:right w:val="single" w:sz="8" w:space="0" w:color="auto"/>
            </w:tcBorders>
            <w:shd w:val="clear" w:color="auto" w:fill="auto"/>
            <w:noWrap/>
            <w:vAlign w:val="center"/>
          </w:tcPr>
          <w:p w14:paraId="00D255CD" w14:textId="77777777" w:rsidR="005A0764" w:rsidRPr="00B61C1F" w:rsidRDefault="005A0764" w:rsidP="009561A0">
            <w:pPr>
              <w:jc w:val="center"/>
              <w:rPr>
                <w:rFonts w:asciiTheme="majorBidi" w:eastAsia="Times New Roman" w:hAnsiTheme="majorBidi" w:cstheme="majorBidi"/>
                <w:sz w:val="20"/>
                <w:szCs w:val="20"/>
                <w:lang w:eastAsia="fr-FR"/>
              </w:rPr>
            </w:pPr>
            <w:r w:rsidRPr="003B3D6F">
              <w:rPr>
                <w:rFonts w:asciiTheme="majorBidi" w:eastAsia="Times New Roman" w:hAnsiTheme="majorBidi" w:cstheme="majorBidi"/>
                <w:b/>
                <w:bCs/>
                <w:sz w:val="20"/>
                <w:szCs w:val="20"/>
                <w:lang w:val="en-GB" w:eastAsia="fr-FR"/>
              </w:rPr>
              <w:t>&lt; 0.001</w:t>
            </w:r>
          </w:p>
        </w:tc>
        <w:tc>
          <w:tcPr>
            <w:tcW w:w="842" w:type="dxa"/>
            <w:tcBorders>
              <w:top w:val="nil"/>
              <w:left w:val="single" w:sz="8" w:space="0" w:color="auto"/>
              <w:bottom w:val="nil"/>
            </w:tcBorders>
            <w:vAlign w:val="center"/>
          </w:tcPr>
          <w:p w14:paraId="203248E8"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color w:val="000000"/>
                <w:sz w:val="20"/>
                <w:szCs w:val="20"/>
              </w:rPr>
              <w:t>1, 14</w:t>
            </w:r>
          </w:p>
        </w:tc>
        <w:tc>
          <w:tcPr>
            <w:tcW w:w="850" w:type="dxa"/>
            <w:tcBorders>
              <w:top w:val="nil"/>
              <w:bottom w:val="nil"/>
            </w:tcBorders>
            <w:vAlign w:val="center"/>
          </w:tcPr>
          <w:p w14:paraId="44239EEF"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0.9</w:t>
            </w:r>
          </w:p>
        </w:tc>
        <w:tc>
          <w:tcPr>
            <w:tcW w:w="1005" w:type="dxa"/>
            <w:tcBorders>
              <w:top w:val="nil"/>
              <w:bottom w:val="nil"/>
              <w:right w:val="single" w:sz="4" w:space="0" w:color="auto"/>
            </w:tcBorders>
            <w:vAlign w:val="center"/>
          </w:tcPr>
          <w:p w14:paraId="25951413"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0.368</w:t>
            </w:r>
          </w:p>
        </w:tc>
        <w:tc>
          <w:tcPr>
            <w:tcW w:w="841" w:type="dxa"/>
            <w:tcBorders>
              <w:top w:val="nil"/>
              <w:left w:val="single" w:sz="4" w:space="0" w:color="auto"/>
              <w:bottom w:val="nil"/>
              <w:right w:val="nil"/>
            </w:tcBorders>
            <w:vAlign w:val="center"/>
          </w:tcPr>
          <w:p w14:paraId="632FE595"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3F876650"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14.1</w:t>
            </w:r>
          </w:p>
        </w:tc>
        <w:tc>
          <w:tcPr>
            <w:tcW w:w="1002" w:type="dxa"/>
            <w:tcBorders>
              <w:top w:val="nil"/>
              <w:left w:val="nil"/>
              <w:bottom w:val="nil"/>
              <w:right w:val="single" w:sz="4" w:space="0" w:color="auto"/>
            </w:tcBorders>
            <w:vAlign w:val="center"/>
          </w:tcPr>
          <w:p w14:paraId="486CD517"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0.002</w:t>
            </w:r>
          </w:p>
        </w:tc>
        <w:tc>
          <w:tcPr>
            <w:tcW w:w="840" w:type="dxa"/>
            <w:tcBorders>
              <w:top w:val="nil"/>
              <w:left w:val="single" w:sz="4" w:space="0" w:color="auto"/>
              <w:bottom w:val="nil"/>
              <w:right w:val="nil"/>
            </w:tcBorders>
            <w:vAlign w:val="center"/>
          </w:tcPr>
          <w:p w14:paraId="1237BEE1"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7FA28A50"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0.003</w:t>
            </w:r>
          </w:p>
        </w:tc>
        <w:tc>
          <w:tcPr>
            <w:tcW w:w="1007" w:type="dxa"/>
            <w:gridSpan w:val="2"/>
            <w:tcBorders>
              <w:top w:val="nil"/>
              <w:left w:val="nil"/>
              <w:bottom w:val="nil"/>
              <w:right w:val="single" w:sz="4" w:space="0" w:color="auto"/>
            </w:tcBorders>
            <w:vAlign w:val="center"/>
          </w:tcPr>
          <w:p w14:paraId="19A11155"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0.958</w:t>
            </w:r>
          </w:p>
        </w:tc>
      </w:tr>
      <w:tr w:rsidR="005A0764" w:rsidRPr="00563BC5" w14:paraId="12C5CCCA" w14:textId="77777777" w:rsidTr="009561A0">
        <w:trPr>
          <w:trHeight w:val="300"/>
        </w:trPr>
        <w:tc>
          <w:tcPr>
            <w:tcW w:w="160" w:type="dxa"/>
            <w:tcBorders>
              <w:top w:val="nil"/>
              <w:bottom w:val="nil"/>
            </w:tcBorders>
          </w:tcPr>
          <w:p w14:paraId="72013D78"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tcPr>
          <w:p w14:paraId="34A01C1B"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7D6306DB"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075085">
              <w:rPr>
                <w:rFonts w:asciiTheme="majorBidi" w:hAnsiTheme="majorBidi" w:cstheme="majorBidi"/>
                <w:color w:val="000000"/>
                <w:sz w:val="20"/>
                <w:szCs w:val="20"/>
              </w:rPr>
              <w:t>2, 28</w:t>
            </w:r>
          </w:p>
        </w:tc>
        <w:tc>
          <w:tcPr>
            <w:tcW w:w="850" w:type="dxa"/>
            <w:gridSpan w:val="2"/>
            <w:tcBorders>
              <w:top w:val="nil"/>
              <w:bottom w:val="nil"/>
            </w:tcBorders>
            <w:shd w:val="clear" w:color="auto" w:fill="auto"/>
            <w:noWrap/>
            <w:vAlign w:val="center"/>
          </w:tcPr>
          <w:p w14:paraId="5B0AF199" w14:textId="77777777" w:rsidR="005A0764" w:rsidRPr="00B61C1F"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0.04</w:t>
            </w:r>
          </w:p>
        </w:tc>
        <w:tc>
          <w:tcPr>
            <w:tcW w:w="1004" w:type="dxa"/>
            <w:tcBorders>
              <w:top w:val="nil"/>
              <w:bottom w:val="nil"/>
              <w:right w:val="single" w:sz="8" w:space="0" w:color="auto"/>
            </w:tcBorders>
            <w:shd w:val="clear" w:color="auto" w:fill="auto"/>
            <w:noWrap/>
            <w:vAlign w:val="center"/>
          </w:tcPr>
          <w:p w14:paraId="4DE3661B"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0.966</w:t>
            </w:r>
          </w:p>
        </w:tc>
        <w:tc>
          <w:tcPr>
            <w:tcW w:w="842" w:type="dxa"/>
            <w:tcBorders>
              <w:top w:val="nil"/>
              <w:left w:val="single" w:sz="8" w:space="0" w:color="auto"/>
              <w:bottom w:val="nil"/>
            </w:tcBorders>
            <w:vAlign w:val="center"/>
          </w:tcPr>
          <w:p w14:paraId="27D0E663"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color w:val="000000"/>
                <w:sz w:val="20"/>
                <w:szCs w:val="20"/>
              </w:rPr>
              <w:t>2, 28</w:t>
            </w:r>
          </w:p>
        </w:tc>
        <w:tc>
          <w:tcPr>
            <w:tcW w:w="850" w:type="dxa"/>
            <w:tcBorders>
              <w:top w:val="nil"/>
              <w:bottom w:val="nil"/>
            </w:tcBorders>
            <w:vAlign w:val="center"/>
          </w:tcPr>
          <w:p w14:paraId="14232FDF"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b/>
                <w:bCs/>
                <w:color w:val="000000"/>
                <w:sz w:val="20"/>
                <w:szCs w:val="20"/>
              </w:rPr>
              <w:t>4</w:t>
            </w:r>
            <w:r>
              <w:rPr>
                <w:rFonts w:asciiTheme="majorBidi" w:hAnsiTheme="majorBidi" w:cstheme="majorBidi"/>
                <w:b/>
                <w:bCs/>
                <w:color w:val="000000"/>
                <w:sz w:val="20"/>
                <w:szCs w:val="20"/>
              </w:rPr>
              <w:t>.</w:t>
            </w:r>
            <w:r w:rsidRPr="00075085">
              <w:rPr>
                <w:rFonts w:asciiTheme="majorBidi" w:hAnsiTheme="majorBidi" w:cstheme="majorBidi"/>
                <w:b/>
                <w:bCs/>
                <w:color w:val="000000"/>
                <w:sz w:val="20"/>
                <w:szCs w:val="20"/>
              </w:rPr>
              <w:t>2</w:t>
            </w:r>
          </w:p>
        </w:tc>
        <w:tc>
          <w:tcPr>
            <w:tcW w:w="1005" w:type="dxa"/>
            <w:tcBorders>
              <w:top w:val="nil"/>
              <w:bottom w:val="nil"/>
              <w:right w:val="single" w:sz="4" w:space="0" w:color="auto"/>
            </w:tcBorders>
            <w:vAlign w:val="center"/>
          </w:tcPr>
          <w:p w14:paraId="24F03190"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sidRPr="00075085">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075085">
              <w:rPr>
                <w:rFonts w:asciiTheme="majorBidi" w:hAnsiTheme="majorBidi" w:cstheme="majorBidi"/>
                <w:b/>
                <w:bCs/>
                <w:color w:val="000000"/>
                <w:sz w:val="20"/>
                <w:szCs w:val="20"/>
              </w:rPr>
              <w:t>026</w:t>
            </w:r>
          </w:p>
        </w:tc>
        <w:tc>
          <w:tcPr>
            <w:tcW w:w="841" w:type="dxa"/>
            <w:tcBorders>
              <w:top w:val="nil"/>
              <w:left w:val="single" w:sz="4" w:space="0" w:color="auto"/>
              <w:bottom w:val="nil"/>
              <w:right w:val="nil"/>
            </w:tcBorders>
            <w:vAlign w:val="center"/>
          </w:tcPr>
          <w:p w14:paraId="2DAA39F4"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3,3, 45,7</w:t>
            </w:r>
          </w:p>
        </w:tc>
        <w:tc>
          <w:tcPr>
            <w:tcW w:w="850" w:type="dxa"/>
            <w:tcBorders>
              <w:top w:val="nil"/>
              <w:left w:val="nil"/>
              <w:bottom w:val="nil"/>
              <w:right w:val="nil"/>
            </w:tcBorders>
            <w:vAlign w:val="center"/>
          </w:tcPr>
          <w:p w14:paraId="767E1AE8"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rPr>
              <w:t>10</w:t>
            </w:r>
            <w:r>
              <w:rPr>
                <w:rFonts w:asciiTheme="majorBidi" w:hAnsiTheme="majorBidi" w:cstheme="majorBidi"/>
                <w:b/>
                <w:bCs/>
                <w:color w:val="000000"/>
                <w:sz w:val="20"/>
                <w:szCs w:val="20"/>
              </w:rPr>
              <w:t>.</w:t>
            </w:r>
            <w:r w:rsidRPr="007E1B70">
              <w:rPr>
                <w:rFonts w:asciiTheme="majorBidi" w:hAnsiTheme="majorBidi" w:cstheme="majorBidi"/>
                <w:b/>
                <w:bCs/>
                <w:color w:val="000000"/>
                <w:sz w:val="20"/>
                <w:szCs w:val="20"/>
              </w:rPr>
              <w:t>5</w:t>
            </w:r>
          </w:p>
        </w:tc>
        <w:tc>
          <w:tcPr>
            <w:tcW w:w="1002" w:type="dxa"/>
            <w:tcBorders>
              <w:top w:val="nil"/>
              <w:left w:val="nil"/>
              <w:bottom w:val="nil"/>
              <w:right w:val="single" w:sz="4" w:space="0" w:color="auto"/>
            </w:tcBorders>
            <w:vAlign w:val="center"/>
          </w:tcPr>
          <w:p w14:paraId="5EDB2B3E" w14:textId="77777777" w:rsidR="005A0764"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r w:rsidRPr="00F966A3">
              <w:rPr>
                <w:rFonts w:asciiTheme="majorBidi" w:eastAsia="Times New Roman" w:hAnsiTheme="majorBidi" w:cstheme="majorBidi"/>
                <w:sz w:val="20"/>
                <w:szCs w:val="20"/>
                <w:vertAlign w:val="superscript"/>
                <w:lang w:eastAsia="fr-FR"/>
              </w:rPr>
              <w:t>#</w:t>
            </w:r>
          </w:p>
        </w:tc>
        <w:tc>
          <w:tcPr>
            <w:tcW w:w="840" w:type="dxa"/>
            <w:tcBorders>
              <w:top w:val="nil"/>
              <w:left w:val="single" w:sz="4" w:space="0" w:color="auto"/>
              <w:bottom w:val="nil"/>
              <w:right w:val="nil"/>
            </w:tcBorders>
            <w:vAlign w:val="center"/>
          </w:tcPr>
          <w:p w14:paraId="1916D83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lang w:val="en-GB"/>
              </w:rPr>
              <w:t>2.</w:t>
            </w:r>
            <w:r>
              <w:rPr>
                <w:rFonts w:asciiTheme="majorBidi" w:hAnsiTheme="majorBidi" w:cstheme="majorBidi"/>
                <w:color w:val="000000"/>
                <w:sz w:val="20"/>
                <w:szCs w:val="20"/>
                <w:lang w:val="en-GB"/>
              </w:rPr>
              <w:t>0, 27,9</w:t>
            </w:r>
          </w:p>
        </w:tc>
        <w:tc>
          <w:tcPr>
            <w:tcW w:w="992" w:type="dxa"/>
            <w:gridSpan w:val="3"/>
            <w:tcBorders>
              <w:top w:val="nil"/>
              <w:left w:val="nil"/>
              <w:bottom w:val="nil"/>
              <w:right w:val="nil"/>
            </w:tcBorders>
            <w:vAlign w:val="center"/>
          </w:tcPr>
          <w:p w14:paraId="1C70B48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lang w:val="en-GB"/>
              </w:rPr>
              <w:t>2.1</w:t>
            </w:r>
          </w:p>
        </w:tc>
        <w:tc>
          <w:tcPr>
            <w:tcW w:w="1007" w:type="dxa"/>
            <w:gridSpan w:val="2"/>
            <w:tcBorders>
              <w:top w:val="nil"/>
              <w:left w:val="nil"/>
              <w:bottom w:val="nil"/>
              <w:right w:val="single" w:sz="4" w:space="0" w:color="auto"/>
            </w:tcBorders>
            <w:vAlign w:val="center"/>
          </w:tcPr>
          <w:p w14:paraId="2AC99780"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lang w:val="en-GB"/>
              </w:rPr>
              <w:t>0.141</w:t>
            </w:r>
            <w:r w:rsidRPr="00F966A3">
              <w:rPr>
                <w:rFonts w:asciiTheme="majorBidi" w:eastAsia="Times New Roman" w:hAnsiTheme="majorBidi" w:cstheme="majorBidi"/>
                <w:sz w:val="20"/>
                <w:szCs w:val="20"/>
                <w:vertAlign w:val="superscript"/>
                <w:lang w:eastAsia="fr-FR"/>
              </w:rPr>
              <w:t>#</w:t>
            </w:r>
          </w:p>
        </w:tc>
      </w:tr>
      <w:tr w:rsidR="005A0764" w:rsidRPr="00563BC5" w14:paraId="3E2D1319" w14:textId="77777777" w:rsidTr="009561A0">
        <w:trPr>
          <w:trHeight w:val="300"/>
        </w:trPr>
        <w:tc>
          <w:tcPr>
            <w:tcW w:w="160" w:type="dxa"/>
            <w:tcBorders>
              <w:top w:val="nil"/>
              <w:bottom w:val="single" w:sz="8" w:space="0" w:color="auto"/>
            </w:tcBorders>
          </w:tcPr>
          <w:p w14:paraId="494E1934"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single" w:sz="8" w:space="0" w:color="auto"/>
              <w:right w:val="single" w:sz="8" w:space="0" w:color="auto"/>
            </w:tcBorders>
            <w:shd w:val="clear" w:color="auto" w:fill="auto"/>
            <w:noWrap/>
            <w:vAlign w:val="center"/>
          </w:tcPr>
          <w:p w14:paraId="5429C618" w14:textId="77777777" w:rsidR="005A0764" w:rsidRPr="00563BC5" w:rsidRDefault="005A0764" w:rsidP="009561A0">
            <w:pPr>
              <w:rPr>
                <w:rFonts w:asciiTheme="majorBidi" w:eastAsia="Times New Roman" w:hAnsiTheme="majorBidi" w:cstheme="majorBidi"/>
                <w:color w:val="000000"/>
                <w:sz w:val="20"/>
                <w:szCs w:val="20"/>
                <w:lang w:eastAsia="fr-FR"/>
              </w:rPr>
            </w:pPr>
            <w:r w:rsidRPr="00563BC5">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61A15744" w14:textId="77777777" w:rsidR="005A0764" w:rsidRPr="00B61C1F" w:rsidRDefault="005A0764" w:rsidP="009561A0">
            <w:pPr>
              <w:jc w:val="center"/>
              <w:rPr>
                <w:rFonts w:asciiTheme="majorBidi" w:eastAsia="Times New Roman" w:hAnsiTheme="majorBidi" w:cstheme="majorBidi"/>
                <w:sz w:val="20"/>
                <w:szCs w:val="20"/>
                <w:lang w:val="en-GB" w:eastAsia="fr-FR"/>
              </w:rPr>
            </w:pPr>
            <w:r w:rsidRPr="00075085">
              <w:rPr>
                <w:rFonts w:asciiTheme="majorBidi" w:hAnsiTheme="majorBidi" w:cstheme="majorBidi"/>
                <w:color w:val="000000"/>
                <w:sz w:val="20"/>
                <w:szCs w:val="20"/>
              </w:rPr>
              <w:t>2, 28</w:t>
            </w:r>
          </w:p>
        </w:tc>
        <w:tc>
          <w:tcPr>
            <w:tcW w:w="850" w:type="dxa"/>
            <w:gridSpan w:val="2"/>
            <w:tcBorders>
              <w:top w:val="nil"/>
              <w:bottom w:val="single" w:sz="8" w:space="0" w:color="auto"/>
            </w:tcBorders>
            <w:shd w:val="clear" w:color="auto" w:fill="auto"/>
            <w:noWrap/>
            <w:vAlign w:val="center"/>
          </w:tcPr>
          <w:p w14:paraId="059DAFA9"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3.1</w:t>
            </w:r>
          </w:p>
        </w:tc>
        <w:tc>
          <w:tcPr>
            <w:tcW w:w="1004" w:type="dxa"/>
            <w:tcBorders>
              <w:top w:val="nil"/>
              <w:bottom w:val="single" w:sz="8" w:space="0" w:color="auto"/>
              <w:right w:val="single" w:sz="8" w:space="0" w:color="auto"/>
            </w:tcBorders>
            <w:shd w:val="clear" w:color="auto" w:fill="auto"/>
            <w:noWrap/>
            <w:vAlign w:val="center"/>
          </w:tcPr>
          <w:p w14:paraId="0D68A5B6" w14:textId="77777777" w:rsidR="005A0764" w:rsidRPr="00B61C1F"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0.061</w:t>
            </w:r>
          </w:p>
        </w:tc>
        <w:tc>
          <w:tcPr>
            <w:tcW w:w="842" w:type="dxa"/>
            <w:tcBorders>
              <w:top w:val="nil"/>
              <w:left w:val="single" w:sz="8" w:space="0" w:color="auto"/>
              <w:bottom w:val="single" w:sz="8" w:space="0" w:color="auto"/>
            </w:tcBorders>
            <w:vAlign w:val="center"/>
          </w:tcPr>
          <w:p w14:paraId="02A9FD41" w14:textId="77777777" w:rsidR="005A0764" w:rsidRPr="00B61C1F" w:rsidRDefault="005A0764" w:rsidP="009561A0">
            <w:pPr>
              <w:jc w:val="center"/>
              <w:rPr>
                <w:rFonts w:asciiTheme="majorBidi" w:eastAsia="Times New Roman" w:hAnsiTheme="majorBidi" w:cstheme="majorBidi"/>
                <w:color w:val="000000"/>
                <w:sz w:val="20"/>
                <w:szCs w:val="20"/>
                <w:lang w:val="en-GB" w:eastAsia="fr-FR"/>
              </w:rPr>
            </w:pPr>
            <w:r w:rsidRPr="00075085">
              <w:rPr>
                <w:rFonts w:asciiTheme="majorBidi" w:hAnsiTheme="majorBidi" w:cstheme="majorBidi"/>
                <w:color w:val="000000"/>
                <w:sz w:val="20"/>
                <w:szCs w:val="20"/>
              </w:rPr>
              <w:t>2, 28</w:t>
            </w:r>
          </w:p>
        </w:tc>
        <w:tc>
          <w:tcPr>
            <w:tcW w:w="850" w:type="dxa"/>
            <w:tcBorders>
              <w:top w:val="nil"/>
              <w:bottom w:val="single" w:sz="8" w:space="0" w:color="auto"/>
            </w:tcBorders>
            <w:vAlign w:val="center"/>
          </w:tcPr>
          <w:p w14:paraId="4E655AB0"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0.3</w:t>
            </w:r>
          </w:p>
        </w:tc>
        <w:tc>
          <w:tcPr>
            <w:tcW w:w="1005" w:type="dxa"/>
            <w:tcBorders>
              <w:top w:val="nil"/>
              <w:bottom w:val="single" w:sz="8" w:space="0" w:color="auto"/>
              <w:right w:val="single" w:sz="4" w:space="0" w:color="auto"/>
            </w:tcBorders>
            <w:vAlign w:val="center"/>
          </w:tcPr>
          <w:p w14:paraId="2154F4FF" w14:textId="77777777" w:rsidR="005A0764" w:rsidRPr="00B61C1F"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0.756</w:t>
            </w:r>
          </w:p>
        </w:tc>
        <w:tc>
          <w:tcPr>
            <w:tcW w:w="841" w:type="dxa"/>
            <w:tcBorders>
              <w:top w:val="nil"/>
              <w:left w:val="single" w:sz="4" w:space="0" w:color="auto"/>
              <w:bottom w:val="single" w:sz="4" w:space="0" w:color="auto"/>
              <w:right w:val="nil"/>
            </w:tcBorders>
            <w:vAlign w:val="center"/>
          </w:tcPr>
          <w:p w14:paraId="5347AA0F"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lang w:val="en-GB"/>
              </w:rPr>
              <w:t>3,3, 45,7</w:t>
            </w:r>
          </w:p>
        </w:tc>
        <w:tc>
          <w:tcPr>
            <w:tcW w:w="850" w:type="dxa"/>
            <w:tcBorders>
              <w:top w:val="nil"/>
              <w:left w:val="nil"/>
              <w:bottom w:val="single" w:sz="4" w:space="0" w:color="auto"/>
              <w:right w:val="nil"/>
            </w:tcBorders>
            <w:vAlign w:val="center"/>
          </w:tcPr>
          <w:p w14:paraId="7F53EFF7"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lang w:val="en-GB"/>
              </w:rPr>
              <w:t>11</w:t>
            </w:r>
            <w:r>
              <w:rPr>
                <w:rFonts w:asciiTheme="majorBidi" w:hAnsiTheme="majorBidi" w:cstheme="majorBidi"/>
                <w:b/>
                <w:bCs/>
                <w:color w:val="000000"/>
                <w:sz w:val="20"/>
                <w:szCs w:val="20"/>
                <w:lang w:val="en-GB"/>
              </w:rPr>
              <w:t>.</w:t>
            </w:r>
            <w:r w:rsidRPr="007E1B70">
              <w:rPr>
                <w:rFonts w:asciiTheme="majorBidi" w:hAnsiTheme="majorBidi" w:cstheme="majorBidi"/>
                <w:b/>
                <w:bCs/>
                <w:color w:val="000000"/>
                <w:sz w:val="20"/>
                <w:szCs w:val="20"/>
                <w:lang w:val="en-GB"/>
              </w:rPr>
              <w:t>2</w:t>
            </w:r>
          </w:p>
        </w:tc>
        <w:tc>
          <w:tcPr>
            <w:tcW w:w="1002" w:type="dxa"/>
            <w:tcBorders>
              <w:top w:val="nil"/>
              <w:left w:val="nil"/>
              <w:bottom w:val="single" w:sz="4" w:space="0" w:color="auto"/>
              <w:right w:val="single" w:sz="4" w:space="0" w:color="auto"/>
            </w:tcBorders>
            <w:vAlign w:val="center"/>
          </w:tcPr>
          <w:p w14:paraId="5229D3DC" w14:textId="77777777" w:rsidR="005A0764" w:rsidRDefault="005A0764" w:rsidP="009561A0">
            <w:pPr>
              <w:jc w:val="center"/>
              <w:rPr>
                <w:rFonts w:asciiTheme="majorBidi" w:hAnsiTheme="majorBidi" w:cstheme="majorBidi"/>
                <w:color w:val="000000"/>
                <w:sz w:val="20"/>
                <w:szCs w:val="20"/>
              </w:rPr>
            </w:pPr>
            <w:r w:rsidRPr="003B3D6F">
              <w:rPr>
                <w:rFonts w:asciiTheme="majorBidi" w:eastAsia="Times New Roman" w:hAnsiTheme="majorBidi" w:cstheme="majorBidi"/>
                <w:b/>
                <w:bCs/>
                <w:sz w:val="20"/>
                <w:szCs w:val="20"/>
                <w:lang w:val="en-GB" w:eastAsia="fr-FR"/>
              </w:rPr>
              <w:t>&lt; 0.001</w:t>
            </w:r>
            <w:r w:rsidRPr="00F966A3">
              <w:rPr>
                <w:rFonts w:asciiTheme="majorBidi" w:eastAsia="Times New Roman" w:hAnsiTheme="majorBidi" w:cstheme="majorBidi"/>
                <w:sz w:val="20"/>
                <w:szCs w:val="20"/>
                <w:vertAlign w:val="superscript"/>
                <w:lang w:eastAsia="fr-FR"/>
              </w:rPr>
              <w:t>#</w:t>
            </w:r>
          </w:p>
        </w:tc>
        <w:tc>
          <w:tcPr>
            <w:tcW w:w="840" w:type="dxa"/>
            <w:tcBorders>
              <w:top w:val="nil"/>
              <w:left w:val="single" w:sz="4" w:space="0" w:color="auto"/>
              <w:bottom w:val="single" w:sz="4" w:space="0" w:color="auto"/>
              <w:right w:val="nil"/>
            </w:tcBorders>
            <w:vAlign w:val="center"/>
          </w:tcPr>
          <w:p w14:paraId="29B185F3"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lang w:val="en-GB"/>
              </w:rPr>
              <w:t>2.</w:t>
            </w:r>
            <w:r>
              <w:rPr>
                <w:rFonts w:asciiTheme="majorBidi" w:hAnsiTheme="majorBidi" w:cstheme="majorBidi"/>
                <w:color w:val="000000"/>
                <w:sz w:val="20"/>
                <w:szCs w:val="20"/>
                <w:lang w:val="en-GB"/>
              </w:rPr>
              <w:t>0, 27,9</w:t>
            </w:r>
          </w:p>
        </w:tc>
        <w:tc>
          <w:tcPr>
            <w:tcW w:w="992" w:type="dxa"/>
            <w:gridSpan w:val="3"/>
            <w:tcBorders>
              <w:top w:val="nil"/>
              <w:left w:val="nil"/>
              <w:bottom w:val="single" w:sz="4" w:space="0" w:color="auto"/>
              <w:right w:val="nil"/>
            </w:tcBorders>
            <w:vAlign w:val="center"/>
          </w:tcPr>
          <w:p w14:paraId="1A6C8BC1"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lang w:val="en-GB"/>
              </w:rPr>
              <w:t>8</w:t>
            </w:r>
            <w:r>
              <w:rPr>
                <w:rFonts w:asciiTheme="majorBidi" w:hAnsiTheme="majorBidi" w:cstheme="majorBidi"/>
                <w:b/>
                <w:bCs/>
                <w:color w:val="000000"/>
                <w:sz w:val="20"/>
                <w:szCs w:val="20"/>
                <w:lang w:val="en-GB"/>
              </w:rPr>
              <w:t>.</w:t>
            </w:r>
            <w:r w:rsidRPr="007E1B70">
              <w:rPr>
                <w:rFonts w:asciiTheme="majorBidi" w:hAnsiTheme="majorBidi" w:cstheme="majorBidi"/>
                <w:b/>
                <w:bCs/>
                <w:color w:val="000000"/>
                <w:sz w:val="20"/>
                <w:szCs w:val="20"/>
                <w:lang w:val="en-GB"/>
              </w:rPr>
              <w:t>2</w:t>
            </w:r>
          </w:p>
        </w:tc>
        <w:tc>
          <w:tcPr>
            <w:tcW w:w="1007" w:type="dxa"/>
            <w:gridSpan w:val="2"/>
            <w:tcBorders>
              <w:top w:val="nil"/>
              <w:left w:val="nil"/>
              <w:bottom w:val="single" w:sz="4" w:space="0" w:color="auto"/>
              <w:right w:val="single" w:sz="4" w:space="0" w:color="auto"/>
            </w:tcBorders>
            <w:vAlign w:val="center"/>
          </w:tcPr>
          <w:p w14:paraId="513A21BC" w14:textId="77777777" w:rsidR="005A0764" w:rsidRDefault="005A0764" w:rsidP="009561A0">
            <w:pPr>
              <w:jc w:val="center"/>
              <w:rPr>
                <w:rFonts w:asciiTheme="majorBidi" w:hAnsiTheme="majorBidi" w:cstheme="majorBidi"/>
                <w:color w:val="000000"/>
                <w:sz w:val="20"/>
                <w:szCs w:val="20"/>
              </w:rPr>
            </w:pPr>
            <w:r w:rsidRPr="007E1B70">
              <w:rPr>
                <w:rFonts w:asciiTheme="majorBidi" w:hAnsiTheme="majorBidi" w:cstheme="majorBidi"/>
                <w:b/>
                <w:bCs/>
                <w:color w:val="000000"/>
                <w:sz w:val="20"/>
                <w:szCs w:val="20"/>
                <w:lang w:val="en-GB"/>
              </w:rPr>
              <w:t>0</w:t>
            </w:r>
            <w:r>
              <w:rPr>
                <w:rFonts w:asciiTheme="majorBidi" w:hAnsiTheme="majorBidi" w:cstheme="majorBidi"/>
                <w:b/>
                <w:bCs/>
                <w:color w:val="000000"/>
                <w:sz w:val="20"/>
                <w:szCs w:val="20"/>
                <w:lang w:val="en-GB"/>
              </w:rPr>
              <w:t>.</w:t>
            </w:r>
            <w:r w:rsidRPr="007E1B70">
              <w:rPr>
                <w:rFonts w:asciiTheme="majorBidi" w:hAnsiTheme="majorBidi" w:cstheme="majorBidi"/>
                <w:b/>
                <w:bCs/>
                <w:color w:val="000000"/>
                <w:sz w:val="20"/>
                <w:szCs w:val="20"/>
                <w:lang w:val="en-GB"/>
              </w:rPr>
              <w:t>002</w:t>
            </w:r>
            <w:r w:rsidRPr="00F966A3">
              <w:rPr>
                <w:rFonts w:asciiTheme="majorBidi" w:eastAsia="Times New Roman" w:hAnsiTheme="majorBidi" w:cstheme="majorBidi"/>
                <w:sz w:val="20"/>
                <w:szCs w:val="20"/>
                <w:vertAlign w:val="superscript"/>
                <w:lang w:eastAsia="fr-FR"/>
              </w:rPr>
              <w:t>#</w:t>
            </w:r>
          </w:p>
        </w:tc>
      </w:tr>
      <w:tr w:rsidR="005A0764" w:rsidRPr="00563BC5" w14:paraId="54390CC2" w14:textId="77777777" w:rsidTr="009561A0">
        <w:trPr>
          <w:trHeight w:val="300"/>
        </w:trPr>
        <w:tc>
          <w:tcPr>
            <w:tcW w:w="2127" w:type="dxa"/>
            <w:gridSpan w:val="2"/>
            <w:tcBorders>
              <w:top w:val="nil"/>
              <w:bottom w:val="nil"/>
              <w:right w:val="single" w:sz="8" w:space="0" w:color="auto"/>
            </w:tcBorders>
            <w:vAlign w:val="center"/>
          </w:tcPr>
          <w:p w14:paraId="62426BD7" w14:textId="77777777" w:rsidR="005A0764" w:rsidRPr="00B46856" w:rsidRDefault="005A0764" w:rsidP="009561A0">
            <w:pPr>
              <w:rPr>
                <w:rFonts w:asciiTheme="majorBidi" w:eastAsia="Times New Roman" w:hAnsiTheme="majorBidi" w:cstheme="majorBidi"/>
                <w:i/>
                <w:iCs/>
                <w:color w:val="000000"/>
                <w:sz w:val="20"/>
                <w:szCs w:val="20"/>
                <w:lang w:eastAsia="fr-FR"/>
              </w:rPr>
            </w:pPr>
            <w:r w:rsidRPr="00B46856">
              <w:rPr>
                <w:rFonts w:asciiTheme="majorBidi" w:eastAsia="Times New Roman" w:hAnsiTheme="majorBidi" w:cstheme="majorBidi"/>
                <w:i/>
                <w:iCs/>
                <w:color w:val="000000"/>
                <w:sz w:val="20"/>
                <w:szCs w:val="20"/>
                <w:lang w:eastAsia="fr-FR"/>
              </w:rPr>
              <w:t>Grazer/scraper biomass</w:t>
            </w:r>
          </w:p>
        </w:tc>
        <w:tc>
          <w:tcPr>
            <w:tcW w:w="842" w:type="dxa"/>
            <w:gridSpan w:val="2"/>
            <w:tcBorders>
              <w:top w:val="nil"/>
              <w:left w:val="single" w:sz="8" w:space="0" w:color="auto"/>
              <w:bottom w:val="nil"/>
            </w:tcBorders>
            <w:shd w:val="clear" w:color="auto" w:fill="auto"/>
            <w:noWrap/>
            <w:vAlign w:val="center"/>
          </w:tcPr>
          <w:p w14:paraId="292FF511" w14:textId="77777777" w:rsidR="005A0764" w:rsidRPr="00075085" w:rsidRDefault="005A0764" w:rsidP="009561A0">
            <w:pPr>
              <w:jc w:val="center"/>
              <w:rPr>
                <w:rFonts w:asciiTheme="majorBidi" w:hAnsiTheme="majorBidi" w:cstheme="majorBidi"/>
                <w:color w:val="000000"/>
                <w:sz w:val="20"/>
                <w:szCs w:val="20"/>
              </w:rPr>
            </w:pPr>
          </w:p>
        </w:tc>
        <w:tc>
          <w:tcPr>
            <w:tcW w:w="850" w:type="dxa"/>
            <w:gridSpan w:val="2"/>
            <w:tcBorders>
              <w:top w:val="nil"/>
              <w:bottom w:val="nil"/>
            </w:tcBorders>
            <w:shd w:val="clear" w:color="auto" w:fill="auto"/>
            <w:noWrap/>
            <w:vAlign w:val="center"/>
          </w:tcPr>
          <w:p w14:paraId="2FD95E79" w14:textId="77777777" w:rsidR="005A0764" w:rsidRPr="00075085" w:rsidRDefault="005A0764" w:rsidP="009561A0">
            <w:pPr>
              <w:jc w:val="center"/>
              <w:rPr>
                <w:rFonts w:asciiTheme="majorBidi" w:hAnsiTheme="majorBidi" w:cstheme="majorBidi"/>
                <w:color w:val="000000"/>
                <w:sz w:val="20"/>
                <w:szCs w:val="20"/>
              </w:rPr>
            </w:pPr>
          </w:p>
        </w:tc>
        <w:tc>
          <w:tcPr>
            <w:tcW w:w="1004" w:type="dxa"/>
            <w:tcBorders>
              <w:top w:val="nil"/>
              <w:bottom w:val="nil"/>
              <w:right w:val="single" w:sz="8" w:space="0" w:color="auto"/>
            </w:tcBorders>
            <w:shd w:val="clear" w:color="auto" w:fill="auto"/>
            <w:noWrap/>
            <w:vAlign w:val="center"/>
          </w:tcPr>
          <w:p w14:paraId="410A24DE" w14:textId="77777777" w:rsidR="005A0764" w:rsidRDefault="005A0764" w:rsidP="009561A0">
            <w:pPr>
              <w:jc w:val="center"/>
              <w:rPr>
                <w:rFonts w:asciiTheme="majorBidi" w:hAnsiTheme="majorBidi" w:cstheme="majorBidi"/>
                <w:color w:val="000000"/>
                <w:sz w:val="20"/>
                <w:szCs w:val="20"/>
              </w:rPr>
            </w:pPr>
          </w:p>
        </w:tc>
        <w:tc>
          <w:tcPr>
            <w:tcW w:w="842" w:type="dxa"/>
            <w:tcBorders>
              <w:top w:val="nil"/>
              <w:left w:val="single" w:sz="8" w:space="0" w:color="auto"/>
              <w:bottom w:val="nil"/>
            </w:tcBorders>
            <w:vAlign w:val="center"/>
          </w:tcPr>
          <w:p w14:paraId="3D353B7B" w14:textId="77777777" w:rsidR="005A0764" w:rsidRPr="00075085" w:rsidRDefault="005A0764" w:rsidP="009561A0">
            <w:pPr>
              <w:jc w:val="center"/>
              <w:rPr>
                <w:rFonts w:asciiTheme="majorBidi" w:hAnsiTheme="majorBidi" w:cstheme="majorBidi"/>
                <w:color w:val="000000"/>
                <w:sz w:val="20"/>
                <w:szCs w:val="20"/>
              </w:rPr>
            </w:pPr>
          </w:p>
        </w:tc>
        <w:tc>
          <w:tcPr>
            <w:tcW w:w="850" w:type="dxa"/>
            <w:tcBorders>
              <w:top w:val="nil"/>
              <w:bottom w:val="nil"/>
            </w:tcBorders>
            <w:vAlign w:val="center"/>
          </w:tcPr>
          <w:p w14:paraId="3E37A790" w14:textId="77777777" w:rsidR="005A0764" w:rsidRDefault="005A0764" w:rsidP="009561A0">
            <w:pPr>
              <w:jc w:val="center"/>
              <w:rPr>
                <w:rFonts w:asciiTheme="majorBidi" w:hAnsiTheme="majorBidi" w:cstheme="majorBidi"/>
                <w:color w:val="000000"/>
                <w:sz w:val="20"/>
                <w:szCs w:val="20"/>
              </w:rPr>
            </w:pPr>
          </w:p>
        </w:tc>
        <w:tc>
          <w:tcPr>
            <w:tcW w:w="1005" w:type="dxa"/>
            <w:tcBorders>
              <w:top w:val="nil"/>
              <w:bottom w:val="nil"/>
              <w:right w:val="single" w:sz="4" w:space="0" w:color="auto"/>
            </w:tcBorders>
            <w:vAlign w:val="center"/>
          </w:tcPr>
          <w:p w14:paraId="78241CE5" w14:textId="77777777" w:rsidR="005A0764" w:rsidRDefault="005A0764" w:rsidP="009561A0">
            <w:pPr>
              <w:jc w:val="center"/>
              <w:rPr>
                <w:rFonts w:asciiTheme="majorBidi" w:hAnsiTheme="majorBidi" w:cstheme="majorBidi"/>
                <w:color w:val="000000"/>
                <w:sz w:val="20"/>
                <w:szCs w:val="20"/>
              </w:rPr>
            </w:pPr>
          </w:p>
        </w:tc>
        <w:tc>
          <w:tcPr>
            <w:tcW w:w="841" w:type="dxa"/>
            <w:tcBorders>
              <w:top w:val="nil"/>
              <w:left w:val="single" w:sz="4" w:space="0" w:color="auto"/>
              <w:bottom w:val="nil"/>
              <w:right w:val="nil"/>
            </w:tcBorders>
            <w:vAlign w:val="center"/>
          </w:tcPr>
          <w:p w14:paraId="1C757860" w14:textId="77777777" w:rsidR="005A0764" w:rsidRPr="007E1B70" w:rsidRDefault="005A0764" w:rsidP="009561A0">
            <w:pPr>
              <w:jc w:val="center"/>
              <w:rPr>
                <w:rFonts w:asciiTheme="majorBidi" w:hAnsiTheme="majorBidi" w:cstheme="majorBidi"/>
                <w:color w:val="000000"/>
                <w:sz w:val="20"/>
                <w:szCs w:val="20"/>
              </w:rPr>
            </w:pPr>
          </w:p>
        </w:tc>
        <w:tc>
          <w:tcPr>
            <w:tcW w:w="850" w:type="dxa"/>
            <w:tcBorders>
              <w:top w:val="nil"/>
              <w:left w:val="nil"/>
              <w:bottom w:val="nil"/>
              <w:right w:val="nil"/>
            </w:tcBorders>
            <w:vAlign w:val="center"/>
          </w:tcPr>
          <w:p w14:paraId="6197C607" w14:textId="77777777" w:rsidR="005A0764" w:rsidRDefault="005A0764" w:rsidP="009561A0">
            <w:pPr>
              <w:jc w:val="center"/>
              <w:rPr>
                <w:rFonts w:asciiTheme="majorBidi" w:hAnsiTheme="majorBidi" w:cstheme="majorBidi"/>
                <w:color w:val="000000"/>
                <w:sz w:val="20"/>
                <w:szCs w:val="20"/>
              </w:rPr>
            </w:pPr>
          </w:p>
        </w:tc>
        <w:tc>
          <w:tcPr>
            <w:tcW w:w="1002" w:type="dxa"/>
            <w:tcBorders>
              <w:top w:val="nil"/>
              <w:left w:val="nil"/>
              <w:bottom w:val="nil"/>
              <w:right w:val="single" w:sz="4" w:space="0" w:color="auto"/>
            </w:tcBorders>
            <w:vAlign w:val="center"/>
          </w:tcPr>
          <w:p w14:paraId="1694DB81" w14:textId="77777777" w:rsidR="005A0764" w:rsidRDefault="005A0764" w:rsidP="009561A0">
            <w:pPr>
              <w:jc w:val="center"/>
              <w:rPr>
                <w:rFonts w:asciiTheme="majorBidi" w:hAnsiTheme="majorBidi" w:cstheme="majorBidi"/>
                <w:color w:val="000000"/>
                <w:sz w:val="20"/>
                <w:szCs w:val="20"/>
              </w:rPr>
            </w:pPr>
          </w:p>
        </w:tc>
        <w:tc>
          <w:tcPr>
            <w:tcW w:w="840" w:type="dxa"/>
            <w:tcBorders>
              <w:top w:val="nil"/>
              <w:left w:val="single" w:sz="4" w:space="0" w:color="auto"/>
              <w:bottom w:val="nil"/>
              <w:right w:val="nil"/>
            </w:tcBorders>
            <w:vAlign w:val="center"/>
          </w:tcPr>
          <w:p w14:paraId="67B598FC" w14:textId="77777777" w:rsidR="005A0764" w:rsidRPr="0082132C" w:rsidRDefault="005A0764" w:rsidP="009561A0">
            <w:pPr>
              <w:jc w:val="center"/>
              <w:rPr>
                <w:rFonts w:asciiTheme="majorBidi" w:hAnsiTheme="majorBidi" w:cstheme="majorBidi"/>
                <w:color w:val="000000"/>
                <w:sz w:val="20"/>
                <w:szCs w:val="20"/>
              </w:rPr>
            </w:pPr>
          </w:p>
        </w:tc>
        <w:tc>
          <w:tcPr>
            <w:tcW w:w="992" w:type="dxa"/>
            <w:gridSpan w:val="3"/>
            <w:tcBorders>
              <w:top w:val="nil"/>
              <w:left w:val="nil"/>
              <w:bottom w:val="nil"/>
              <w:right w:val="nil"/>
            </w:tcBorders>
            <w:vAlign w:val="center"/>
          </w:tcPr>
          <w:p w14:paraId="3CBAF36F" w14:textId="77777777" w:rsidR="005A0764" w:rsidRPr="0082132C" w:rsidRDefault="005A0764" w:rsidP="009561A0">
            <w:pPr>
              <w:jc w:val="center"/>
              <w:rPr>
                <w:rFonts w:asciiTheme="majorBidi" w:hAnsiTheme="majorBidi" w:cstheme="majorBidi"/>
                <w:b/>
                <w:bCs/>
                <w:color w:val="000000"/>
                <w:sz w:val="20"/>
                <w:szCs w:val="20"/>
              </w:rPr>
            </w:pPr>
          </w:p>
        </w:tc>
        <w:tc>
          <w:tcPr>
            <w:tcW w:w="1007" w:type="dxa"/>
            <w:gridSpan w:val="2"/>
            <w:tcBorders>
              <w:top w:val="nil"/>
              <w:left w:val="nil"/>
              <w:bottom w:val="nil"/>
              <w:right w:val="single" w:sz="4" w:space="0" w:color="auto"/>
            </w:tcBorders>
            <w:vAlign w:val="center"/>
          </w:tcPr>
          <w:p w14:paraId="6B19B4C6" w14:textId="77777777" w:rsidR="005A0764" w:rsidRPr="0082132C" w:rsidRDefault="005A0764" w:rsidP="009561A0">
            <w:pPr>
              <w:jc w:val="center"/>
              <w:rPr>
                <w:rFonts w:asciiTheme="majorBidi" w:hAnsiTheme="majorBidi" w:cstheme="majorBidi"/>
                <w:b/>
                <w:bCs/>
                <w:color w:val="000000"/>
                <w:sz w:val="20"/>
                <w:szCs w:val="20"/>
              </w:rPr>
            </w:pPr>
          </w:p>
        </w:tc>
      </w:tr>
      <w:tr w:rsidR="005A0764" w:rsidRPr="00563BC5" w14:paraId="47061AEC" w14:textId="77777777" w:rsidTr="009561A0">
        <w:trPr>
          <w:trHeight w:val="300"/>
        </w:trPr>
        <w:tc>
          <w:tcPr>
            <w:tcW w:w="160" w:type="dxa"/>
            <w:tcBorders>
              <w:top w:val="nil"/>
              <w:bottom w:val="nil"/>
            </w:tcBorders>
          </w:tcPr>
          <w:p w14:paraId="2BAB5FFF"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tcPr>
          <w:p w14:paraId="688E743A"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42" w:type="dxa"/>
            <w:gridSpan w:val="2"/>
            <w:tcBorders>
              <w:top w:val="nil"/>
              <w:left w:val="single" w:sz="8" w:space="0" w:color="auto"/>
              <w:bottom w:val="nil"/>
            </w:tcBorders>
            <w:shd w:val="clear" w:color="auto" w:fill="auto"/>
            <w:noWrap/>
            <w:vAlign w:val="center"/>
          </w:tcPr>
          <w:p w14:paraId="3C0DD6EC" w14:textId="77777777" w:rsidR="005A0764" w:rsidRPr="00464623" w:rsidRDefault="005A0764" w:rsidP="009561A0">
            <w:pPr>
              <w:jc w:val="center"/>
              <w:rPr>
                <w:rFonts w:asciiTheme="majorBidi" w:eastAsia="Times New Roman" w:hAnsiTheme="majorBidi" w:cstheme="majorBidi"/>
                <w:sz w:val="20"/>
                <w:szCs w:val="20"/>
                <w:lang w:val="en-GB" w:eastAsia="fr-FR"/>
              </w:rPr>
            </w:pPr>
            <w:r w:rsidRPr="00075085">
              <w:rPr>
                <w:rFonts w:asciiTheme="majorBidi" w:hAnsiTheme="majorBidi" w:cstheme="majorBidi"/>
                <w:color w:val="000000"/>
                <w:sz w:val="20"/>
                <w:szCs w:val="20"/>
              </w:rPr>
              <w:t>1, 14</w:t>
            </w:r>
          </w:p>
        </w:tc>
        <w:tc>
          <w:tcPr>
            <w:tcW w:w="850" w:type="dxa"/>
            <w:gridSpan w:val="2"/>
            <w:tcBorders>
              <w:top w:val="nil"/>
              <w:bottom w:val="nil"/>
            </w:tcBorders>
            <w:shd w:val="clear" w:color="auto" w:fill="auto"/>
            <w:noWrap/>
            <w:vAlign w:val="center"/>
          </w:tcPr>
          <w:p w14:paraId="79FAED41" w14:textId="77777777" w:rsidR="005A0764" w:rsidRPr="00464623" w:rsidRDefault="005A0764" w:rsidP="009561A0">
            <w:pPr>
              <w:jc w:val="center"/>
              <w:rPr>
                <w:rFonts w:asciiTheme="majorBidi" w:eastAsia="Times New Roman" w:hAnsiTheme="majorBidi" w:cstheme="majorBidi"/>
                <w:sz w:val="20"/>
                <w:szCs w:val="20"/>
                <w:lang w:eastAsia="fr-FR"/>
              </w:rPr>
            </w:pPr>
            <w:r w:rsidRPr="00075085">
              <w:rPr>
                <w:rFonts w:asciiTheme="majorBidi" w:hAnsiTheme="majorBidi" w:cstheme="majorBidi"/>
                <w:color w:val="000000"/>
                <w:sz w:val="20"/>
                <w:szCs w:val="20"/>
              </w:rPr>
              <w:t>0</w:t>
            </w:r>
            <w:r>
              <w:rPr>
                <w:rFonts w:asciiTheme="majorBidi" w:hAnsiTheme="majorBidi" w:cstheme="majorBidi"/>
                <w:color w:val="000000"/>
                <w:sz w:val="20"/>
                <w:szCs w:val="20"/>
              </w:rPr>
              <w:t>.</w:t>
            </w:r>
            <w:r w:rsidRPr="00075085">
              <w:rPr>
                <w:rFonts w:asciiTheme="majorBidi" w:hAnsiTheme="majorBidi" w:cstheme="majorBidi"/>
                <w:color w:val="000000"/>
                <w:sz w:val="20"/>
                <w:szCs w:val="20"/>
              </w:rPr>
              <w:t>0</w:t>
            </w:r>
            <w:r>
              <w:rPr>
                <w:rFonts w:asciiTheme="majorBidi" w:hAnsiTheme="majorBidi" w:cstheme="majorBidi"/>
                <w:color w:val="000000"/>
                <w:sz w:val="20"/>
                <w:szCs w:val="20"/>
              </w:rPr>
              <w:t>1</w:t>
            </w:r>
          </w:p>
        </w:tc>
        <w:tc>
          <w:tcPr>
            <w:tcW w:w="1004" w:type="dxa"/>
            <w:tcBorders>
              <w:top w:val="nil"/>
              <w:bottom w:val="nil"/>
              <w:right w:val="single" w:sz="8" w:space="0" w:color="auto"/>
            </w:tcBorders>
            <w:shd w:val="clear" w:color="auto" w:fill="auto"/>
            <w:noWrap/>
            <w:vAlign w:val="center"/>
          </w:tcPr>
          <w:p w14:paraId="2A6CC86E" w14:textId="77777777" w:rsidR="005A0764" w:rsidRPr="0046462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0.926</w:t>
            </w:r>
          </w:p>
        </w:tc>
        <w:tc>
          <w:tcPr>
            <w:tcW w:w="842" w:type="dxa"/>
            <w:tcBorders>
              <w:top w:val="nil"/>
              <w:left w:val="single" w:sz="8" w:space="0" w:color="auto"/>
              <w:bottom w:val="nil"/>
            </w:tcBorders>
            <w:vAlign w:val="center"/>
          </w:tcPr>
          <w:p w14:paraId="2A51FA81"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075085">
              <w:rPr>
                <w:rFonts w:asciiTheme="majorBidi" w:hAnsiTheme="majorBidi" w:cstheme="majorBidi"/>
                <w:color w:val="000000"/>
                <w:sz w:val="20"/>
                <w:szCs w:val="20"/>
              </w:rPr>
              <w:t>1, 14</w:t>
            </w:r>
          </w:p>
        </w:tc>
        <w:tc>
          <w:tcPr>
            <w:tcW w:w="850" w:type="dxa"/>
            <w:tcBorders>
              <w:top w:val="nil"/>
              <w:bottom w:val="nil"/>
            </w:tcBorders>
            <w:vAlign w:val="center"/>
          </w:tcPr>
          <w:p w14:paraId="2603F8D6"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1.1</w:t>
            </w:r>
          </w:p>
        </w:tc>
        <w:tc>
          <w:tcPr>
            <w:tcW w:w="1005" w:type="dxa"/>
            <w:tcBorders>
              <w:top w:val="nil"/>
              <w:bottom w:val="nil"/>
              <w:right w:val="single" w:sz="4" w:space="0" w:color="auto"/>
            </w:tcBorders>
            <w:vAlign w:val="center"/>
          </w:tcPr>
          <w:p w14:paraId="016DF8A5"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0.314</w:t>
            </w:r>
          </w:p>
        </w:tc>
        <w:tc>
          <w:tcPr>
            <w:tcW w:w="841" w:type="dxa"/>
            <w:tcBorders>
              <w:top w:val="nil"/>
              <w:left w:val="single" w:sz="4" w:space="0" w:color="auto"/>
              <w:bottom w:val="nil"/>
              <w:right w:val="nil"/>
            </w:tcBorders>
            <w:vAlign w:val="center"/>
          </w:tcPr>
          <w:p w14:paraId="72E88FAE" w14:textId="77777777" w:rsidR="005A0764" w:rsidRPr="00464623"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1, 14</w:t>
            </w:r>
          </w:p>
        </w:tc>
        <w:tc>
          <w:tcPr>
            <w:tcW w:w="850" w:type="dxa"/>
            <w:tcBorders>
              <w:top w:val="nil"/>
              <w:left w:val="nil"/>
              <w:bottom w:val="nil"/>
              <w:right w:val="nil"/>
            </w:tcBorders>
            <w:vAlign w:val="center"/>
          </w:tcPr>
          <w:p w14:paraId="5EDCF9D3"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0.5</w:t>
            </w:r>
          </w:p>
        </w:tc>
        <w:tc>
          <w:tcPr>
            <w:tcW w:w="1002" w:type="dxa"/>
            <w:tcBorders>
              <w:top w:val="nil"/>
              <w:left w:val="nil"/>
              <w:bottom w:val="nil"/>
              <w:right w:val="single" w:sz="4" w:space="0" w:color="auto"/>
            </w:tcBorders>
            <w:vAlign w:val="center"/>
          </w:tcPr>
          <w:p w14:paraId="5E690385" w14:textId="77777777" w:rsidR="005A0764" w:rsidRPr="00464623"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0.495</w:t>
            </w:r>
          </w:p>
        </w:tc>
        <w:tc>
          <w:tcPr>
            <w:tcW w:w="840" w:type="dxa"/>
            <w:tcBorders>
              <w:top w:val="nil"/>
              <w:left w:val="single" w:sz="4" w:space="0" w:color="auto"/>
              <w:bottom w:val="nil"/>
              <w:right w:val="nil"/>
            </w:tcBorders>
            <w:vAlign w:val="center"/>
          </w:tcPr>
          <w:p w14:paraId="7DB8E66C" w14:textId="77777777" w:rsidR="005A0764" w:rsidRDefault="005A0764" w:rsidP="009561A0">
            <w:pPr>
              <w:jc w:val="center"/>
              <w:rPr>
                <w:rFonts w:asciiTheme="majorBidi" w:hAnsiTheme="majorBidi" w:cstheme="majorBidi"/>
                <w:color w:val="000000"/>
                <w:sz w:val="20"/>
                <w:szCs w:val="20"/>
              </w:rPr>
            </w:pPr>
            <w:r w:rsidRPr="0082132C">
              <w:rPr>
                <w:rFonts w:asciiTheme="majorBidi" w:hAnsiTheme="majorBidi" w:cstheme="majorBidi"/>
                <w:color w:val="000000"/>
                <w:sz w:val="20"/>
                <w:szCs w:val="20"/>
              </w:rPr>
              <w:t>1, 14</w:t>
            </w:r>
          </w:p>
        </w:tc>
        <w:tc>
          <w:tcPr>
            <w:tcW w:w="992" w:type="dxa"/>
            <w:gridSpan w:val="3"/>
            <w:tcBorders>
              <w:top w:val="nil"/>
              <w:left w:val="nil"/>
              <w:bottom w:val="nil"/>
              <w:right w:val="nil"/>
            </w:tcBorders>
            <w:vAlign w:val="center"/>
          </w:tcPr>
          <w:p w14:paraId="396CA6A9" w14:textId="77777777" w:rsidR="005A0764"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7</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3</w:t>
            </w:r>
          </w:p>
        </w:tc>
        <w:tc>
          <w:tcPr>
            <w:tcW w:w="1007" w:type="dxa"/>
            <w:gridSpan w:val="2"/>
            <w:tcBorders>
              <w:top w:val="nil"/>
              <w:left w:val="nil"/>
              <w:bottom w:val="nil"/>
              <w:right w:val="single" w:sz="4" w:space="0" w:color="auto"/>
            </w:tcBorders>
            <w:vAlign w:val="center"/>
          </w:tcPr>
          <w:p w14:paraId="18426AC1" w14:textId="77777777" w:rsidR="005A0764"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017</w:t>
            </w:r>
          </w:p>
        </w:tc>
      </w:tr>
      <w:tr w:rsidR="005A0764" w:rsidRPr="00563BC5" w14:paraId="1974AFD3" w14:textId="77777777" w:rsidTr="009561A0">
        <w:trPr>
          <w:trHeight w:val="300"/>
        </w:trPr>
        <w:tc>
          <w:tcPr>
            <w:tcW w:w="160" w:type="dxa"/>
            <w:tcBorders>
              <w:top w:val="nil"/>
              <w:bottom w:val="nil"/>
            </w:tcBorders>
          </w:tcPr>
          <w:p w14:paraId="50439B09"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nil"/>
              <w:right w:val="single" w:sz="8" w:space="0" w:color="auto"/>
            </w:tcBorders>
            <w:shd w:val="clear" w:color="auto" w:fill="auto"/>
            <w:noWrap/>
            <w:vAlign w:val="center"/>
          </w:tcPr>
          <w:p w14:paraId="4C9F972A"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42" w:type="dxa"/>
            <w:gridSpan w:val="2"/>
            <w:tcBorders>
              <w:top w:val="nil"/>
              <w:left w:val="single" w:sz="8" w:space="0" w:color="auto"/>
              <w:bottom w:val="nil"/>
            </w:tcBorders>
            <w:shd w:val="clear" w:color="auto" w:fill="auto"/>
            <w:noWrap/>
            <w:vAlign w:val="center"/>
          </w:tcPr>
          <w:p w14:paraId="2176F981" w14:textId="77777777" w:rsidR="005A0764" w:rsidRPr="00464623" w:rsidRDefault="005A0764" w:rsidP="009561A0">
            <w:pPr>
              <w:jc w:val="center"/>
              <w:rPr>
                <w:rFonts w:asciiTheme="majorBidi" w:eastAsia="Times New Roman" w:hAnsiTheme="majorBidi" w:cstheme="majorBidi"/>
                <w:sz w:val="20"/>
                <w:szCs w:val="20"/>
                <w:lang w:val="en-GB" w:eastAsia="fr-FR"/>
              </w:rPr>
            </w:pPr>
            <w:r w:rsidRPr="00075085">
              <w:rPr>
                <w:rFonts w:asciiTheme="majorBidi" w:hAnsiTheme="majorBidi" w:cstheme="majorBidi"/>
                <w:color w:val="000000"/>
                <w:sz w:val="20"/>
                <w:szCs w:val="20"/>
              </w:rPr>
              <w:t>2, 28</w:t>
            </w:r>
          </w:p>
        </w:tc>
        <w:tc>
          <w:tcPr>
            <w:tcW w:w="850" w:type="dxa"/>
            <w:gridSpan w:val="2"/>
            <w:tcBorders>
              <w:top w:val="nil"/>
              <w:bottom w:val="nil"/>
            </w:tcBorders>
            <w:shd w:val="clear" w:color="auto" w:fill="auto"/>
            <w:noWrap/>
            <w:vAlign w:val="center"/>
          </w:tcPr>
          <w:p w14:paraId="6C4E9C22" w14:textId="77777777" w:rsidR="005A0764" w:rsidRPr="00464623"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0.8</w:t>
            </w:r>
          </w:p>
        </w:tc>
        <w:tc>
          <w:tcPr>
            <w:tcW w:w="1004" w:type="dxa"/>
            <w:tcBorders>
              <w:top w:val="nil"/>
              <w:bottom w:val="nil"/>
              <w:right w:val="single" w:sz="8" w:space="0" w:color="auto"/>
            </w:tcBorders>
            <w:shd w:val="clear" w:color="auto" w:fill="auto"/>
            <w:noWrap/>
            <w:vAlign w:val="center"/>
          </w:tcPr>
          <w:p w14:paraId="1EC8AF20" w14:textId="77777777" w:rsidR="005A0764" w:rsidRPr="0046462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0.454</w:t>
            </w:r>
          </w:p>
        </w:tc>
        <w:tc>
          <w:tcPr>
            <w:tcW w:w="842" w:type="dxa"/>
            <w:tcBorders>
              <w:top w:val="nil"/>
              <w:left w:val="single" w:sz="8" w:space="0" w:color="auto"/>
              <w:bottom w:val="nil"/>
            </w:tcBorders>
            <w:vAlign w:val="center"/>
          </w:tcPr>
          <w:p w14:paraId="13F33253"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075085">
              <w:rPr>
                <w:rFonts w:asciiTheme="majorBidi" w:hAnsiTheme="majorBidi" w:cstheme="majorBidi"/>
                <w:color w:val="000000"/>
                <w:sz w:val="20"/>
                <w:szCs w:val="20"/>
              </w:rPr>
              <w:t>2, 28</w:t>
            </w:r>
          </w:p>
        </w:tc>
        <w:tc>
          <w:tcPr>
            <w:tcW w:w="850" w:type="dxa"/>
            <w:tcBorders>
              <w:top w:val="nil"/>
              <w:bottom w:val="nil"/>
            </w:tcBorders>
            <w:vAlign w:val="center"/>
          </w:tcPr>
          <w:p w14:paraId="73DE4981"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0.2</w:t>
            </w:r>
          </w:p>
        </w:tc>
        <w:tc>
          <w:tcPr>
            <w:tcW w:w="1005" w:type="dxa"/>
            <w:tcBorders>
              <w:top w:val="nil"/>
              <w:bottom w:val="nil"/>
              <w:right w:val="single" w:sz="4" w:space="0" w:color="auto"/>
            </w:tcBorders>
            <w:vAlign w:val="center"/>
          </w:tcPr>
          <w:p w14:paraId="31B6D246"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0.846</w:t>
            </w:r>
          </w:p>
        </w:tc>
        <w:tc>
          <w:tcPr>
            <w:tcW w:w="841" w:type="dxa"/>
            <w:tcBorders>
              <w:top w:val="nil"/>
              <w:left w:val="single" w:sz="4" w:space="0" w:color="auto"/>
              <w:bottom w:val="nil"/>
              <w:right w:val="nil"/>
            </w:tcBorders>
            <w:vAlign w:val="center"/>
          </w:tcPr>
          <w:p w14:paraId="4DAD9D5F"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E1B70">
              <w:rPr>
                <w:rFonts w:asciiTheme="majorBidi" w:hAnsiTheme="majorBidi" w:cstheme="majorBidi"/>
                <w:color w:val="000000"/>
                <w:sz w:val="20"/>
                <w:szCs w:val="20"/>
              </w:rPr>
              <w:t>4, 56</w:t>
            </w:r>
          </w:p>
        </w:tc>
        <w:tc>
          <w:tcPr>
            <w:tcW w:w="850" w:type="dxa"/>
            <w:tcBorders>
              <w:top w:val="nil"/>
              <w:left w:val="nil"/>
              <w:bottom w:val="nil"/>
              <w:right w:val="nil"/>
            </w:tcBorders>
            <w:vAlign w:val="center"/>
          </w:tcPr>
          <w:p w14:paraId="187B2C7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82132C">
              <w:rPr>
                <w:rFonts w:asciiTheme="majorBidi" w:hAnsiTheme="majorBidi" w:cstheme="majorBidi"/>
                <w:b/>
                <w:bCs/>
                <w:color w:val="000000"/>
                <w:sz w:val="20"/>
                <w:szCs w:val="20"/>
              </w:rPr>
              <w:t>28</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2</w:t>
            </w:r>
          </w:p>
        </w:tc>
        <w:tc>
          <w:tcPr>
            <w:tcW w:w="1002" w:type="dxa"/>
            <w:tcBorders>
              <w:top w:val="nil"/>
              <w:left w:val="nil"/>
              <w:bottom w:val="nil"/>
              <w:right w:val="single" w:sz="4" w:space="0" w:color="auto"/>
            </w:tcBorders>
            <w:vAlign w:val="center"/>
          </w:tcPr>
          <w:p w14:paraId="48659ABC"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82132C">
              <w:rPr>
                <w:rFonts w:asciiTheme="majorBidi" w:eastAsia="Times New Roman" w:hAnsiTheme="majorBidi" w:cstheme="majorBidi"/>
                <w:b/>
                <w:bCs/>
                <w:sz w:val="20"/>
                <w:szCs w:val="20"/>
                <w:lang w:val="en-GB" w:eastAsia="fr-FR"/>
              </w:rPr>
              <w:t>&lt; 0.001</w:t>
            </w:r>
          </w:p>
        </w:tc>
        <w:tc>
          <w:tcPr>
            <w:tcW w:w="840" w:type="dxa"/>
            <w:tcBorders>
              <w:top w:val="nil"/>
              <w:left w:val="single" w:sz="4" w:space="0" w:color="auto"/>
              <w:bottom w:val="nil"/>
              <w:right w:val="nil"/>
            </w:tcBorders>
            <w:vAlign w:val="center"/>
          </w:tcPr>
          <w:p w14:paraId="7CEDFF6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1,9, 26,2</w:t>
            </w:r>
          </w:p>
        </w:tc>
        <w:tc>
          <w:tcPr>
            <w:tcW w:w="992" w:type="dxa"/>
            <w:gridSpan w:val="3"/>
            <w:tcBorders>
              <w:top w:val="nil"/>
              <w:left w:val="nil"/>
              <w:bottom w:val="nil"/>
              <w:right w:val="nil"/>
            </w:tcBorders>
            <w:vAlign w:val="center"/>
          </w:tcPr>
          <w:p w14:paraId="516BFBD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2.7</w:t>
            </w:r>
          </w:p>
        </w:tc>
        <w:tc>
          <w:tcPr>
            <w:tcW w:w="1007" w:type="dxa"/>
            <w:gridSpan w:val="2"/>
            <w:tcBorders>
              <w:top w:val="nil"/>
              <w:left w:val="nil"/>
              <w:bottom w:val="nil"/>
              <w:right w:val="single" w:sz="4" w:space="0" w:color="auto"/>
            </w:tcBorders>
            <w:vAlign w:val="center"/>
          </w:tcPr>
          <w:p w14:paraId="36A956D3"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0.087</w:t>
            </w:r>
            <w:r w:rsidRPr="00F966A3">
              <w:rPr>
                <w:rFonts w:asciiTheme="majorBidi" w:eastAsia="Times New Roman" w:hAnsiTheme="majorBidi" w:cstheme="majorBidi"/>
                <w:sz w:val="20"/>
                <w:szCs w:val="20"/>
                <w:vertAlign w:val="superscript"/>
                <w:lang w:eastAsia="fr-FR"/>
              </w:rPr>
              <w:t>#</w:t>
            </w:r>
          </w:p>
        </w:tc>
      </w:tr>
      <w:tr w:rsidR="005A0764" w:rsidRPr="00563BC5" w14:paraId="5020E901" w14:textId="77777777" w:rsidTr="009561A0">
        <w:trPr>
          <w:trHeight w:val="300"/>
        </w:trPr>
        <w:tc>
          <w:tcPr>
            <w:tcW w:w="160" w:type="dxa"/>
            <w:tcBorders>
              <w:top w:val="nil"/>
              <w:bottom w:val="single" w:sz="8" w:space="0" w:color="auto"/>
            </w:tcBorders>
          </w:tcPr>
          <w:p w14:paraId="2C89FCF5"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1967" w:type="dxa"/>
            <w:tcBorders>
              <w:top w:val="nil"/>
              <w:bottom w:val="single" w:sz="8" w:space="0" w:color="auto"/>
              <w:right w:val="single" w:sz="8" w:space="0" w:color="auto"/>
            </w:tcBorders>
            <w:shd w:val="clear" w:color="auto" w:fill="auto"/>
            <w:noWrap/>
            <w:vAlign w:val="center"/>
          </w:tcPr>
          <w:p w14:paraId="44BA0B89" w14:textId="77777777" w:rsidR="005A0764" w:rsidRPr="00563BC5" w:rsidRDefault="005A0764" w:rsidP="009561A0">
            <w:pPr>
              <w:rPr>
                <w:rFonts w:asciiTheme="majorBidi" w:eastAsia="Times New Roman" w:hAnsiTheme="majorBidi" w:cstheme="majorBidi"/>
                <w:color w:val="000000"/>
                <w:sz w:val="20"/>
                <w:szCs w:val="20"/>
                <w:lang w:eastAsia="fr-FR"/>
              </w:rPr>
            </w:pPr>
            <w:r w:rsidRPr="00563BC5">
              <w:rPr>
                <w:rFonts w:asciiTheme="majorBidi" w:eastAsia="Times New Roman" w:hAnsiTheme="majorBidi" w:cstheme="majorBidi"/>
                <w:color w:val="000000"/>
                <w:sz w:val="20"/>
                <w:szCs w:val="20"/>
                <w:lang w:eastAsia="fr-FR"/>
              </w:rPr>
              <w:t>Time * Treatment</w:t>
            </w:r>
          </w:p>
        </w:tc>
        <w:tc>
          <w:tcPr>
            <w:tcW w:w="842" w:type="dxa"/>
            <w:gridSpan w:val="2"/>
            <w:tcBorders>
              <w:top w:val="nil"/>
              <w:left w:val="single" w:sz="8" w:space="0" w:color="auto"/>
              <w:bottom w:val="single" w:sz="8" w:space="0" w:color="auto"/>
            </w:tcBorders>
            <w:shd w:val="clear" w:color="auto" w:fill="auto"/>
            <w:noWrap/>
            <w:vAlign w:val="center"/>
          </w:tcPr>
          <w:p w14:paraId="30595A04" w14:textId="77777777" w:rsidR="005A0764" w:rsidRPr="00464623" w:rsidRDefault="005A0764" w:rsidP="009561A0">
            <w:pPr>
              <w:jc w:val="center"/>
              <w:rPr>
                <w:rFonts w:asciiTheme="majorBidi" w:eastAsia="Times New Roman" w:hAnsiTheme="majorBidi" w:cstheme="majorBidi"/>
                <w:sz w:val="20"/>
                <w:szCs w:val="20"/>
                <w:lang w:eastAsia="fr-FR"/>
              </w:rPr>
            </w:pPr>
            <w:r w:rsidRPr="00075085">
              <w:rPr>
                <w:rFonts w:asciiTheme="majorBidi" w:hAnsiTheme="majorBidi" w:cstheme="majorBidi"/>
                <w:color w:val="000000"/>
                <w:sz w:val="20"/>
                <w:szCs w:val="20"/>
              </w:rPr>
              <w:t>2, 28</w:t>
            </w:r>
          </w:p>
        </w:tc>
        <w:tc>
          <w:tcPr>
            <w:tcW w:w="850" w:type="dxa"/>
            <w:gridSpan w:val="2"/>
            <w:tcBorders>
              <w:top w:val="nil"/>
              <w:bottom w:val="single" w:sz="8" w:space="0" w:color="auto"/>
            </w:tcBorders>
            <w:shd w:val="clear" w:color="auto" w:fill="auto"/>
            <w:noWrap/>
            <w:vAlign w:val="center"/>
          </w:tcPr>
          <w:p w14:paraId="6EDF1DB9" w14:textId="77777777" w:rsidR="005A0764" w:rsidRPr="0046462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0.3</w:t>
            </w:r>
          </w:p>
        </w:tc>
        <w:tc>
          <w:tcPr>
            <w:tcW w:w="1004" w:type="dxa"/>
            <w:tcBorders>
              <w:top w:val="nil"/>
              <w:bottom w:val="single" w:sz="8" w:space="0" w:color="auto"/>
              <w:right w:val="single" w:sz="8" w:space="0" w:color="auto"/>
            </w:tcBorders>
            <w:shd w:val="clear" w:color="auto" w:fill="auto"/>
            <w:noWrap/>
            <w:vAlign w:val="center"/>
          </w:tcPr>
          <w:p w14:paraId="00842CFC" w14:textId="77777777" w:rsidR="005A0764" w:rsidRPr="00464623"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0.738</w:t>
            </w:r>
          </w:p>
        </w:tc>
        <w:tc>
          <w:tcPr>
            <w:tcW w:w="842" w:type="dxa"/>
            <w:tcBorders>
              <w:top w:val="nil"/>
              <w:left w:val="single" w:sz="8" w:space="0" w:color="auto"/>
              <w:bottom w:val="single" w:sz="8" w:space="0" w:color="auto"/>
            </w:tcBorders>
            <w:vAlign w:val="center"/>
          </w:tcPr>
          <w:p w14:paraId="69BE6CE0" w14:textId="77777777" w:rsidR="005A0764" w:rsidRPr="00464623" w:rsidRDefault="005A0764" w:rsidP="009561A0">
            <w:pPr>
              <w:jc w:val="center"/>
              <w:rPr>
                <w:rFonts w:asciiTheme="majorBidi" w:eastAsia="Times New Roman" w:hAnsiTheme="majorBidi" w:cstheme="majorBidi"/>
                <w:color w:val="000000"/>
                <w:sz w:val="20"/>
                <w:szCs w:val="20"/>
                <w:lang w:val="en-GB" w:eastAsia="fr-FR"/>
              </w:rPr>
            </w:pPr>
            <w:r w:rsidRPr="00075085">
              <w:rPr>
                <w:rFonts w:asciiTheme="majorBidi" w:hAnsiTheme="majorBidi" w:cstheme="majorBidi"/>
                <w:color w:val="000000"/>
                <w:sz w:val="20"/>
                <w:szCs w:val="20"/>
              </w:rPr>
              <w:t>2, 28</w:t>
            </w:r>
          </w:p>
        </w:tc>
        <w:tc>
          <w:tcPr>
            <w:tcW w:w="850" w:type="dxa"/>
            <w:tcBorders>
              <w:top w:val="nil"/>
              <w:bottom w:val="single" w:sz="8" w:space="0" w:color="auto"/>
            </w:tcBorders>
            <w:vAlign w:val="center"/>
          </w:tcPr>
          <w:p w14:paraId="4963C975"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0.1</w:t>
            </w:r>
          </w:p>
        </w:tc>
        <w:tc>
          <w:tcPr>
            <w:tcW w:w="1005" w:type="dxa"/>
            <w:tcBorders>
              <w:top w:val="nil"/>
              <w:bottom w:val="single" w:sz="8" w:space="0" w:color="auto"/>
              <w:right w:val="single" w:sz="4" w:space="0" w:color="auto"/>
            </w:tcBorders>
            <w:vAlign w:val="center"/>
          </w:tcPr>
          <w:p w14:paraId="14346B04" w14:textId="77777777" w:rsidR="005A0764" w:rsidRPr="00464623"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0.923</w:t>
            </w:r>
          </w:p>
        </w:tc>
        <w:tc>
          <w:tcPr>
            <w:tcW w:w="841" w:type="dxa"/>
            <w:tcBorders>
              <w:top w:val="nil"/>
              <w:left w:val="single" w:sz="4" w:space="0" w:color="auto"/>
              <w:bottom w:val="single" w:sz="4" w:space="0" w:color="auto"/>
              <w:right w:val="nil"/>
            </w:tcBorders>
            <w:vAlign w:val="center"/>
          </w:tcPr>
          <w:p w14:paraId="39FA464E" w14:textId="77777777" w:rsidR="005A0764" w:rsidRPr="00464623" w:rsidRDefault="005A0764" w:rsidP="009561A0">
            <w:pPr>
              <w:jc w:val="center"/>
              <w:rPr>
                <w:rFonts w:asciiTheme="majorBidi" w:hAnsiTheme="majorBidi" w:cstheme="majorBidi"/>
                <w:color w:val="000000"/>
                <w:sz w:val="20"/>
                <w:szCs w:val="20"/>
              </w:rPr>
            </w:pPr>
            <w:r w:rsidRPr="007E1B70">
              <w:rPr>
                <w:rFonts w:asciiTheme="majorBidi" w:hAnsiTheme="majorBidi" w:cstheme="majorBidi"/>
                <w:color w:val="000000"/>
                <w:sz w:val="20"/>
                <w:szCs w:val="20"/>
              </w:rPr>
              <w:t>4, 56</w:t>
            </w:r>
          </w:p>
        </w:tc>
        <w:tc>
          <w:tcPr>
            <w:tcW w:w="850" w:type="dxa"/>
            <w:tcBorders>
              <w:top w:val="nil"/>
              <w:left w:val="nil"/>
              <w:bottom w:val="single" w:sz="4" w:space="0" w:color="auto"/>
              <w:right w:val="nil"/>
            </w:tcBorders>
            <w:vAlign w:val="center"/>
          </w:tcPr>
          <w:p w14:paraId="5167ED9C" w14:textId="77777777" w:rsidR="005A0764" w:rsidRPr="00464623"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3</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0</w:t>
            </w:r>
          </w:p>
        </w:tc>
        <w:tc>
          <w:tcPr>
            <w:tcW w:w="1002" w:type="dxa"/>
            <w:tcBorders>
              <w:top w:val="nil"/>
              <w:left w:val="nil"/>
              <w:bottom w:val="single" w:sz="4" w:space="0" w:color="auto"/>
              <w:right w:val="single" w:sz="4" w:space="0" w:color="auto"/>
            </w:tcBorders>
            <w:vAlign w:val="center"/>
          </w:tcPr>
          <w:p w14:paraId="1B135A42" w14:textId="77777777" w:rsidR="005A0764" w:rsidRPr="00464623"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024</w:t>
            </w:r>
          </w:p>
        </w:tc>
        <w:tc>
          <w:tcPr>
            <w:tcW w:w="840" w:type="dxa"/>
            <w:tcBorders>
              <w:top w:val="nil"/>
              <w:left w:val="single" w:sz="4" w:space="0" w:color="auto"/>
              <w:bottom w:val="single" w:sz="4" w:space="0" w:color="auto"/>
              <w:right w:val="nil"/>
            </w:tcBorders>
            <w:vAlign w:val="center"/>
          </w:tcPr>
          <w:p w14:paraId="507A4E9F"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1,9, 26,2</w:t>
            </w:r>
          </w:p>
        </w:tc>
        <w:tc>
          <w:tcPr>
            <w:tcW w:w="992" w:type="dxa"/>
            <w:gridSpan w:val="3"/>
            <w:tcBorders>
              <w:top w:val="nil"/>
              <w:left w:val="nil"/>
              <w:bottom w:val="single" w:sz="4" w:space="0" w:color="auto"/>
              <w:right w:val="nil"/>
            </w:tcBorders>
            <w:vAlign w:val="center"/>
          </w:tcPr>
          <w:p w14:paraId="7F270FE3" w14:textId="77777777" w:rsidR="005A0764"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4</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5</w:t>
            </w:r>
          </w:p>
        </w:tc>
        <w:tc>
          <w:tcPr>
            <w:tcW w:w="1007" w:type="dxa"/>
            <w:gridSpan w:val="2"/>
            <w:tcBorders>
              <w:top w:val="nil"/>
              <w:left w:val="nil"/>
              <w:bottom w:val="single" w:sz="4" w:space="0" w:color="auto"/>
              <w:right w:val="single" w:sz="4" w:space="0" w:color="auto"/>
            </w:tcBorders>
            <w:vAlign w:val="center"/>
          </w:tcPr>
          <w:p w14:paraId="18996769" w14:textId="77777777" w:rsidR="005A0764" w:rsidRDefault="005A0764" w:rsidP="009561A0">
            <w:pPr>
              <w:jc w:val="center"/>
              <w:rPr>
                <w:rFonts w:asciiTheme="majorBidi" w:hAnsiTheme="majorBidi" w:cstheme="majorBidi"/>
                <w:color w:val="000000"/>
                <w:sz w:val="20"/>
                <w:szCs w:val="20"/>
              </w:rPr>
            </w:pPr>
            <w:r w:rsidRPr="0082132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82132C">
              <w:rPr>
                <w:rFonts w:asciiTheme="majorBidi" w:hAnsiTheme="majorBidi" w:cstheme="majorBidi"/>
                <w:b/>
                <w:bCs/>
                <w:color w:val="000000"/>
                <w:sz w:val="20"/>
                <w:szCs w:val="20"/>
              </w:rPr>
              <w:t>023</w:t>
            </w:r>
            <w:r w:rsidRPr="00F966A3">
              <w:rPr>
                <w:rFonts w:asciiTheme="majorBidi" w:eastAsia="Times New Roman" w:hAnsiTheme="majorBidi" w:cstheme="majorBidi"/>
                <w:sz w:val="20"/>
                <w:szCs w:val="20"/>
                <w:vertAlign w:val="superscript"/>
                <w:lang w:eastAsia="fr-FR"/>
              </w:rPr>
              <w:t>#</w:t>
            </w:r>
          </w:p>
        </w:tc>
      </w:tr>
    </w:tbl>
    <w:p w14:paraId="1997BE9B" w14:textId="77777777" w:rsidR="005A0764" w:rsidRPr="000F4CB2" w:rsidRDefault="005A0764" w:rsidP="005A0764">
      <w:pPr>
        <w:spacing w:after="120" w:line="480" w:lineRule="auto"/>
        <w:rPr>
          <w:rFonts w:asciiTheme="majorBidi" w:hAnsiTheme="majorBidi" w:cstheme="majorBidi"/>
        </w:rPr>
        <w:sectPr w:rsidR="005A0764" w:rsidRPr="000F4CB2" w:rsidSect="00016BE9">
          <w:pgSz w:w="16838" w:h="11906" w:orient="landscape"/>
          <w:pgMar w:top="1800" w:right="1440" w:bottom="1800" w:left="1440" w:header="720" w:footer="720" w:gutter="0"/>
          <w:cols w:space="720"/>
          <w:docGrid w:linePitch="360"/>
        </w:sectPr>
      </w:pPr>
      <w:r w:rsidRPr="00F966A3">
        <w:rPr>
          <w:rFonts w:asciiTheme="majorBidi" w:eastAsia="Times New Roman" w:hAnsiTheme="majorBidi" w:cstheme="majorBidi"/>
          <w:sz w:val="20"/>
          <w:szCs w:val="20"/>
          <w:vertAlign w:val="superscript"/>
          <w:lang w:eastAsia="fr-FR"/>
        </w:rPr>
        <w:t>#</w:t>
      </w:r>
      <w:r>
        <w:rPr>
          <w:rFonts w:asciiTheme="majorBidi" w:eastAsia="Times New Roman" w:hAnsiTheme="majorBidi" w:cstheme="majorBidi"/>
          <w:color w:val="000000"/>
          <w:sz w:val="20"/>
          <w:szCs w:val="20"/>
          <w:vertAlign w:val="superscript"/>
          <w:lang w:eastAsia="fr-FR"/>
        </w:rPr>
        <w:t xml:space="preserve"> </w:t>
      </w:r>
      <w:r w:rsidRPr="001D0E89">
        <w:rPr>
          <w:rFonts w:asciiTheme="majorBidi" w:hAnsiTheme="majorBidi" w:cstheme="majorBidi"/>
          <w:i/>
          <w:iCs/>
        </w:rPr>
        <w:t>with the Greenhouse-</w:t>
      </w:r>
      <w:proofErr w:type="spellStart"/>
      <w:r w:rsidRPr="001D0E89">
        <w:rPr>
          <w:rFonts w:asciiTheme="majorBidi" w:hAnsiTheme="majorBidi" w:cstheme="majorBidi"/>
          <w:i/>
          <w:iCs/>
        </w:rPr>
        <w:t>Geisser</w:t>
      </w:r>
      <w:proofErr w:type="spellEnd"/>
      <w:r w:rsidRPr="001D0E89">
        <w:rPr>
          <w:rFonts w:asciiTheme="majorBidi" w:hAnsiTheme="majorBidi" w:cstheme="majorBidi"/>
          <w:i/>
          <w:iCs/>
        </w:rPr>
        <w:t xml:space="preserve"> correction</w:t>
      </w:r>
      <w:r>
        <w:rPr>
          <w:rFonts w:asciiTheme="majorBidi" w:hAnsiTheme="majorBidi" w:cstheme="majorBidi"/>
          <w:i/>
          <w:iCs/>
        </w:rPr>
        <w:t xml:space="preserve"> </w:t>
      </w:r>
    </w:p>
    <w:p w14:paraId="6D7801B8" w14:textId="77777777" w:rsidR="005A0764" w:rsidRDefault="005A0764" w:rsidP="005A0764">
      <w:pPr>
        <w:jc w:val="both"/>
        <w:rPr>
          <w:rFonts w:asciiTheme="majorBidi" w:hAnsiTheme="majorBidi" w:cstheme="majorBidi"/>
        </w:rPr>
      </w:pPr>
      <w:r w:rsidRPr="00EF3A8A">
        <w:rPr>
          <w:rFonts w:asciiTheme="majorBidi" w:hAnsiTheme="majorBidi" w:cstheme="majorBidi"/>
        </w:rPr>
        <w:lastRenderedPageBreak/>
        <w:t xml:space="preserve">Table </w:t>
      </w:r>
      <w:r>
        <w:rPr>
          <w:rFonts w:asciiTheme="majorBidi" w:hAnsiTheme="majorBidi" w:cstheme="majorBidi"/>
        </w:rPr>
        <w:t>4</w:t>
      </w:r>
      <w:r w:rsidRPr="00EF3A8A">
        <w:rPr>
          <w:rFonts w:asciiTheme="majorBidi" w:hAnsiTheme="majorBidi" w:cstheme="majorBidi"/>
        </w:rPr>
        <w:t xml:space="preserve">: SIMPER results for comparisons of </w:t>
      </w:r>
      <w:r>
        <w:rPr>
          <w:rFonts w:asciiTheme="majorBidi" w:hAnsiTheme="majorBidi" w:cstheme="majorBidi"/>
        </w:rPr>
        <w:t xml:space="preserve">desiccation treatment (Control, short drought and long drought pools) </w:t>
      </w:r>
    </w:p>
    <w:p w14:paraId="2FE6DFA3" w14:textId="77777777" w:rsidR="005A0764" w:rsidRPr="00A46427" w:rsidRDefault="005A0764" w:rsidP="005A0764">
      <w:pPr>
        <w:autoSpaceDE w:val="0"/>
        <w:autoSpaceDN w:val="0"/>
        <w:adjustRightInd w:val="0"/>
        <w:rPr>
          <w:rFonts w:asciiTheme="majorBidi" w:hAnsiTheme="majorBidi" w:cstheme="majorBidi"/>
        </w:rPr>
      </w:pPr>
      <w:r>
        <w:rPr>
          <w:rFonts w:asciiTheme="majorBidi" w:hAnsiTheme="majorBidi" w:cstheme="majorBidi"/>
        </w:rPr>
        <w:t>Short drought pools</w:t>
      </w:r>
      <w:r w:rsidRPr="00A46427">
        <w:rPr>
          <w:rFonts w:asciiTheme="majorBidi" w:hAnsiTheme="majorBidi" w:cstheme="majorBidi"/>
        </w:rPr>
        <w:t xml:space="preserve"> versus </w:t>
      </w:r>
      <w:r>
        <w:rPr>
          <w:rFonts w:asciiTheme="majorBidi" w:hAnsiTheme="majorBidi" w:cstheme="majorBidi"/>
        </w:rPr>
        <w:t>control</w:t>
      </w:r>
      <w:r w:rsidRPr="00A46427">
        <w:rPr>
          <w:rFonts w:asciiTheme="majorBidi" w:hAnsiTheme="majorBidi" w:cstheme="majorBidi"/>
        </w:rPr>
        <w:t xml:space="preserve"> (dissimilarity = </w:t>
      </w:r>
      <w:r>
        <w:rPr>
          <w:rFonts w:asciiTheme="majorBidi" w:hAnsiTheme="majorBidi" w:cstheme="majorBidi"/>
        </w:rPr>
        <w:t>99.6</w:t>
      </w:r>
      <w:r w:rsidRPr="00A46427">
        <w:rPr>
          <w:rFonts w:asciiTheme="majorBidi" w:hAnsiTheme="majorBidi" w:cstheme="majorBidi"/>
        </w:rPr>
        <w:t>)</w:t>
      </w:r>
    </w:p>
    <w:tbl>
      <w:tblPr>
        <w:tblStyle w:val="TableGrid"/>
        <w:tblW w:w="0" w:type="auto"/>
        <w:tblLook w:val="04A0" w:firstRow="1" w:lastRow="0" w:firstColumn="1" w:lastColumn="0" w:noHBand="0" w:noVBand="1"/>
      </w:tblPr>
      <w:tblGrid>
        <w:gridCol w:w="1802"/>
        <w:gridCol w:w="1673"/>
        <w:gridCol w:w="1713"/>
        <w:gridCol w:w="3118"/>
      </w:tblGrid>
      <w:tr w:rsidR="005A0764" w:rsidRPr="00523827" w14:paraId="1320A37A" w14:textId="77777777" w:rsidTr="009561A0">
        <w:trPr>
          <w:trHeight w:val="683"/>
        </w:trPr>
        <w:tc>
          <w:tcPr>
            <w:tcW w:w="1818" w:type="dxa"/>
            <w:tcBorders>
              <w:left w:val="nil"/>
              <w:bottom w:val="single" w:sz="12" w:space="0" w:color="auto"/>
              <w:right w:val="nil"/>
            </w:tcBorders>
          </w:tcPr>
          <w:p w14:paraId="471E4A5A"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Taxon</w:t>
            </w:r>
          </w:p>
        </w:tc>
        <w:tc>
          <w:tcPr>
            <w:tcW w:w="1687" w:type="dxa"/>
            <w:tcBorders>
              <w:left w:val="nil"/>
              <w:bottom w:val="single" w:sz="12" w:space="0" w:color="auto"/>
              <w:right w:val="nil"/>
            </w:tcBorders>
          </w:tcPr>
          <w:p w14:paraId="70174C3D"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 xml:space="preserve">Contribution </w:t>
            </w:r>
          </w:p>
        </w:tc>
        <w:tc>
          <w:tcPr>
            <w:tcW w:w="1736" w:type="dxa"/>
            <w:tcBorders>
              <w:left w:val="nil"/>
              <w:bottom w:val="single" w:sz="12" w:space="0" w:color="auto"/>
              <w:right w:val="nil"/>
            </w:tcBorders>
          </w:tcPr>
          <w:p w14:paraId="48D4AF6E"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Cumulative %</w:t>
            </w:r>
          </w:p>
        </w:tc>
        <w:tc>
          <w:tcPr>
            <w:tcW w:w="3237" w:type="dxa"/>
            <w:tcBorders>
              <w:left w:val="nil"/>
              <w:bottom w:val="single" w:sz="12" w:space="0" w:color="auto"/>
              <w:right w:val="nil"/>
            </w:tcBorders>
          </w:tcPr>
          <w:p w14:paraId="225ADEC3" w14:textId="77777777" w:rsidR="005A0764" w:rsidRPr="009A4E5B" w:rsidRDefault="005A0764" w:rsidP="009561A0">
            <w:pPr>
              <w:autoSpaceDE w:val="0"/>
              <w:autoSpaceDN w:val="0"/>
              <w:adjustRightInd w:val="0"/>
              <w:jc w:val="center"/>
              <w:rPr>
                <w:rFonts w:asciiTheme="majorBidi" w:hAnsiTheme="majorBidi" w:cstheme="majorBidi"/>
                <w:lang w:val="en-US"/>
              </w:rPr>
            </w:pPr>
            <w:r w:rsidRPr="009A4E5B">
              <w:rPr>
                <w:rFonts w:asciiTheme="majorBidi" w:hAnsiTheme="majorBidi" w:cstheme="majorBidi"/>
                <w:lang w:val="en-US"/>
              </w:rPr>
              <w:t xml:space="preserve">Direction of </w:t>
            </w:r>
            <w:r>
              <w:rPr>
                <w:rFonts w:asciiTheme="majorBidi" w:hAnsiTheme="majorBidi" w:cstheme="majorBidi"/>
                <w:lang w:val="en-US"/>
              </w:rPr>
              <w:t>difference with Control</w:t>
            </w:r>
          </w:p>
        </w:tc>
      </w:tr>
      <w:tr w:rsidR="005A0764" w14:paraId="457EBF92" w14:textId="77777777" w:rsidTr="009561A0">
        <w:tc>
          <w:tcPr>
            <w:tcW w:w="1818" w:type="dxa"/>
            <w:tcBorders>
              <w:top w:val="single" w:sz="12" w:space="0" w:color="auto"/>
              <w:left w:val="nil"/>
              <w:bottom w:val="nil"/>
              <w:right w:val="nil"/>
            </w:tcBorders>
          </w:tcPr>
          <w:p w14:paraId="662C417B"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Potamocypris</w:t>
            </w:r>
            <w:proofErr w:type="spellEnd"/>
          </w:p>
        </w:tc>
        <w:tc>
          <w:tcPr>
            <w:tcW w:w="1687" w:type="dxa"/>
            <w:tcBorders>
              <w:top w:val="single" w:sz="12" w:space="0" w:color="auto"/>
              <w:left w:val="nil"/>
              <w:bottom w:val="nil"/>
              <w:right w:val="nil"/>
            </w:tcBorders>
          </w:tcPr>
          <w:p w14:paraId="4AD8F46F"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23</w:t>
            </w:r>
          </w:p>
        </w:tc>
        <w:tc>
          <w:tcPr>
            <w:tcW w:w="1736" w:type="dxa"/>
            <w:tcBorders>
              <w:top w:val="single" w:sz="12" w:space="0" w:color="auto"/>
              <w:left w:val="nil"/>
              <w:bottom w:val="nil"/>
              <w:right w:val="nil"/>
            </w:tcBorders>
          </w:tcPr>
          <w:p w14:paraId="00261D9F"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41.5</w:t>
            </w:r>
          </w:p>
        </w:tc>
        <w:tc>
          <w:tcPr>
            <w:tcW w:w="3237" w:type="dxa"/>
            <w:tcBorders>
              <w:top w:val="single" w:sz="12" w:space="0" w:color="auto"/>
              <w:left w:val="nil"/>
              <w:bottom w:val="nil"/>
              <w:right w:val="nil"/>
            </w:tcBorders>
          </w:tcPr>
          <w:p w14:paraId="514B0153"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08A564F" w14:textId="77777777" w:rsidTr="009561A0">
        <w:tc>
          <w:tcPr>
            <w:tcW w:w="1818" w:type="dxa"/>
            <w:tcBorders>
              <w:top w:val="nil"/>
              <w:left w:val="nil"/>
              <w:bottom w:val="nil"/>
              <w:right w:val="nil"/>
            </w:tcBorders>
          </w:tcPr>
          <w:p w14:paraId="2A8813EA" w14:textId="77777777" w:rsidR="005A0764" w:rsidRPr="000B59AF" w:rsidRDefault="005A0764" w:rsidP="009561A0">
            <w:pPr>
              <w:rPr>
                <w:rFonts w:asciiTheme="majorBidi" w:hAnsiTheme="majorBidi" w:cstheme="majorBidi"/>
                <w:lang w:val="en-US"/>
              </w:rPr>
            </w:pPr>
            <w:r w:rsidRPr="000B59AF">
              <w:rPr>
                <w:rFonts w:asciiTheme="majorBidi" w:hAnsiTheme="majorBidi" w:cstheme="majorBidi"/>
                <w:i/>
                <w:iCs/>
                <w:lang w:val="en-US"/>
              </w:rPr>
              <w:t>Cypris</w:t>
            </w:r>
          </w:p>
        </w:tc>
        <w:tc>
          <w:tcPr>
            <w:tcW w:w="1687" w:type="dxa"/>
            <w:tcBorders>
              <w:top w:val="nil"/>
              <w:left w:val="nil"/>
              <w:bottom w:val="nil"/>
              <w:right w:val="nil"/>
            </w:tcBorders>
          </w:tcPr>
          <w:p w14:paraId="4170C39C"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7.5</w:t>
            </w:r>
          </w:p>
        </w:tc>
        <w:tc>
          <w:tcPr>
            <w:tcW w:w="1736" w:type="dxa"/>
            <w:tcBorders>
              <w:top w:val="nil"/>
              <w:left w:val="nil"/>
              <w:bottom w:val="nil"/>
              <w:right w:val="nil"/>
            </w:tcBorders>
          </w:tcPr>
          <w:p w14:paraId="1E0D1C14"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54.7</w:t>
            </w:r>
          </w:p>
        </w:tc>
        <w:tc>
          <w:tcPr>
            <w:tcW w:w="3237" w:type="dxa"/>
            <w:tcBorders>
              <w:top w:val="nil"/>
              <w:left w:val="nil"/>
              <w:bottom w:val="nil"/>
              <w:right w:val="nil"/>
            </w:tcBorders>
          </w:tcPr>
          <w:p w14:paraId="77FAEE06"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E1A473F" w14:textId="77777777" w:rsidTr="009561A0">
        <w:tc>
          <w:tcPr>
            <w:tcW w:w="1818" w:type="dxa"/>
            <w:tcBorders>
              <w:top w:val="nil"/>
              <w:left w:val="nil"/>
              <w:bottom w:val="nil"/>
              <w:right w:val="nil"/>
            </w:tcBorders>
          </w:tcPr>
          <w:p w14:paraId="061E17E7"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Moina</w:t>
            </w:r>
            <w:proofErr w:type="spellEnd"/>
          </w:p>
        </w:tc>
        <w:tc>
          <w:tcPr>
            <w:tcW w:w="1687" w:type="dxa"/>
            <w:tcBorders>
              <w:top w:val="nil"/>
              <w:left w:val="nil"/>
              <w:bottom w:val="nil"/>
              <w:right w:val="nil"/>
            </w:tcBorders>
          </w:tcPr>
          <w:p w14:paraId="4B87AE7E"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6.7</w:t>
            </w:r>
          </w:p>
        </w:tc>
        <w:tc>
          <w:tcPr>
            <w:tcW w:w="1736" w:type="dxa"/>
            <w:tcBorders>
              <w:top w:val="nil"/>
              <w:left w:val="nil"/>
              <w:bottom w:val="nil"/>
              <w:right w:val="nil"/>
            </w:tcBorders>
          </w:tcPr>
          <w:p w14:paraId="2F3DECBE"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66.6</w:t>
            </w:r>
          </w:p>
        </w:tc>
        <w:tc>
          <w:tcPr>
            <w:tcW w:w="3237" w:type="dxa"/>
            <w:tcBorders>
              <w:top w:val="nil"/>
              <w:left w:val="nil"/>
              <w:bottom w:val="nil"/>
              <w:right w:val="nil"/>
            </w:tcBorders>
          </w:tcPr>
          <w:p w14:paraId="75B00E1C"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3F65DA7C" w14:textId="77777777" w:rsidTr="009561A0">
        <w:tc>
          <w:tcPr>
            <w:tcW w:w="1818" w:type="dxa"/>
            <w:tcBorders>
              <w:top w:val="nil"/>
              <w:left w:val="nil"/>
              <w:bottom w:val="nil"/>
              <w:right w:val="nil"/>
            </w:tcBorders>
          </w:tcPr>
          <w:p w14:paraId="512C3E7C"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Heterocypris</w:t>
            </w:r>
            <w:proofErr w:type="spellEnd"/>
          </w:p>
        </w:tc>
        <w:tc>
          <w:tcPr>
            <w:tcW w:w="1687" w:type="dxa"/>
            <w:tcBorders>
              <w:top w:val="nil"/>
              <w:left w:val="nil"/>
              <w:bottom w:val="nil"/>
              <w:right w:val="nil"/>
            </w:tcBorders>
          </w:tcPr>
          <w:p w14:paraId="29660BF7"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4.9</w:t>
            </w:r>
          </w:p>
        </w:tc>
        <w:tc>
          <w:tcPr>
            <w:tcW w:w="1736" w:type="dxa"/>
            <w:tcBorders>
              <w:top w:val="nil"/>
              <w:left w:val="nil"/>
              <w:bottom w:val="nil"/>
              <w:right w:val="nil"/>
            </w:tcBorders>
          </w:tcPr>
          <w:p w14:paraId="4AE5D24E"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75</w:t>
            </w:r>
          </w:p>
        </w:tc>
        <w:tc>
          <w:tcPr>
            <w:tcW w:w="3237" w:type="dxa"/>
            <w:tcBorders>
              <w:top w:val="nil"/>
              <w:left w:val="nil"/>
              <w:bottom w:val="nil"/>
              <w:right w:val="nil"/>
            </w:tcBorders>
          </w:tcPr>
          <w:p w14:paraId="6DC1D06D"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6D78C8EA" w14:textId="77777777" w:rsidTr="009561A0">
        <w:tc>
          <w:tcPr>
            <w:tcW w:w="1818" w:type="dxa"/>
            <w:tcBorders>
              <w:top w:val="nil"/>
              <w:left w:val="nil"/>
              <w:bottom w:val="nil"/>
              <w:right w:val="nil"/>
            </w:tcBorders>
          </w:tcPr>
          <w:p w14:paraId="417BAEAC" w14:textId="77777777" w:rsidR="005A0764" w:rsidRPr="000B59AF" w:rsidRDefault="005A0764" w:rsidP="009561A0">
            <w:pPr>
              <w:rPr>
                <w:rFonts w:asciiTheme="majorBidi" w:hAnsiTheme="majorBidi" w:cstheme="majorBidi"/>
                <w:lang w:val="en-US"/>
              </w:rPr>
            </w:pPr>
            <w:r w:rsidRPr="000B59AF">
              <w:rPr>
                <w:rFonts w:asciiTheme="majorBidi" w:hAnsiTheme="majorBidi" w:cstheme="majorBidi"/>
                <w:i/>
                <w:iCs/>
                <w:lang w:val="en-US"/>
              </w:rPr>
              <w:t>Chironomus</w:t>
            </w:r>
          </w:p>
        </w:tc>
        <w:tc>
          <w:tcPr>
            <w:tcW w:w="1687" w:type="dxa"/>
            <w:tcBorders>
              <w:top w:val="nil"/>
              <w:left w:val="nil"/>
              <w:bottom w:val="nil"/>
              <w:right w:val="nil"/>
            </w:tcBorders>
          </w:tcPr>
          <w:p w14:paraId="40E8DE57"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3.4</w:t>
            </w:r>
          </w:p>
        </w:tc>
        <w:tc>
          <w:tcPr>
            <w:tcW w:w="1736" w:type="dxa"/>
            <w:tcBorders>
              <w:top w:val="nil"/>
              <w:left w:val="nil"/>
              <w:bottom w:val="nil"/>
              <w:right w:val="nil"/>
            </w:tcBorders>
          </w:tcPr>
          <w:p w14:paraId="40A691FD"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81.3</w:t>
            </w:r>
          </w:p>
        </w:tc>
        <w:tc>
          <w:tcPr>
            <w:tcW w:w="3237" w:type="dxa"/>
            <w:tcBorders>
              <w:top w:val="nil"/>
              <w:left w:val="nil"/>
              <w:bottom w:val="nil"/>
              <w:right w:val="nil"/>
            </w:tcBorders>
          </w:tcPr>
          <w:p w14:paraId="513B5D58"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A9D0323" w14:textId="77777777" w:rsidTr="009561A0">
        <w:tc>
          <w:tcPr>
            <w:tcW w:w="1818" w:type="dxa"/>
            <w:tcBorders>
              <w:top w:val="nil"/>
              <w:left w:val="nil"/>
              <w:bottom w:val="nil"/>
              <w:right w:val="nil"/>
            </w:tcBorders>
          </w:tcPr>
          <w:p w14:paraId="4DC0B1F1"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Alona</w:t>
            </w:r>
            <w:proofErr w:type="spellEnd"/>
          </w:p>
        </w:tc>
        <w:tc>
          <w:tcPr>
            <w:tcW w:w="1687" w:type="dxa"/>
            <w:tcBorders>
              <w:top w:val="nil"/>
              <w:left w:val="nil"/>
              <w:bottom w:val="nil"/>
              <w:right w:val="nil"/>
            </w:tcBorders>
          </w:tcPr>
          <w:p w14:paraId="74774AF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2.7</w:t>
            </w:r>
          </w:p>
        </w:tc>
        <w:tc>
          <w:tcPr>
            <w:tcW w:w="1736" w:type="dxa"/>
            <w:tcBorders>
              <w:top w:val="nil"/>
              <w:left w:val="nil"/>
              <w:bottom w:val="nil"/>
              <w:right w:val="nil"/>
            </w:tcBorders>
          </w:tcPr>
          <w:p w14:paraId="1F84769F"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86.1</w:t>
            </w:r>
          </w:p>
        </w:tc>
        <w:tc>
          <w:tcPr>
            <w:tcW w:w="3237" w:type="dxa"/>
            <w:tcBorders>
              <w:top w:val="nil"/>
              <w:left w:val="nil"/>
              <w:bottom w:val="nil"/>
              <w:right w:val="nil"/>
            </w:tcBorders>
          </w:tcPr>
          <w:p w14:paraId="37C779E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9305FEC" w14:textId="77777777" w:rsidTr="009561A0">
        <w:tc>
          <w:tcPr>
            <w:tcW w:w="1818" w:type="dxa"/>
            <w:tcBorders>
              <w:top w:val="nil"/>
              <w:left w:val="nil"/>
              <w:bottom w:val="nil"/>
              <w:right w:val="nil"/>
            </w:tcBorders>
          </w:tcPr>
          <w:p w14:paraId="748E3C97"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Ceriodaphnia</w:t>
            </w:r>
            <w:proofErr w:type="spellEnd"/>
          </w:p>
        </w:tc>
        <w:tc>
          <w:tcPr>
            <w:tcW w:w="1687" w:type="dxa"/>
            <w:tcBorders>
              <w:top w:val="nil"/>
              <w:left w:val="nil"/>
              <w:bottom w:val="nil"/>
              <w:right w:val="nil"/>
            </w:tcBorders>
          </w:tcPr>
          <w:p w14:paraId="0FB755D5"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2.0</w:t>
            </w:r>
          </w:p>
        </w:tc>
        <w:tc>
          <w:tcPr>
            <w:tcW w:w="1736" w:type="dxa"/>
            <w:tcBorders>
              <w:top w:val="nil"/>
              <w:left w:val="nil"/>
              <w:bottom w:val="nil"/>
              <w:right w:val="nil"/>
            </w:tcBorders>
          </w:tcPr>
          <w:p w14:paraId="0764924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89.6</w:t>
            </w:r>
          </w:p>
        </w:tc>
        <w:tc>
          <w:tcPr>
            <w:tcW w:w="3237" w:type="dxa"/>
            <w:tcBorders>
              <w:top w:val="nil"/>
              <w:left w:val="nil"/>
              <w:bottom w:val="nil"/>
              <w:right w:val="nil"/>
            </w:tcBorders>
          </w:tcPr>
          <w:p w14:paraId="384CE66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20CC0ADD" w14:textId="77777777" w:rsidTr="009561A0">
        <w:tc>
          <w:tcPr>
            <w:tcW w:w="1818" w:type="dxa"/>
            <w:tcBorders>
              <w:top w:val="nil"/>
              <w:left w:val="nil"/>
              <w:bottom w:val="nil"/>
              <w:right w:val="nil"/>
            </w:tcBorders>
          </w:tcPr>
          <w:p w14:paraId="4FDCE4C2" w14:textId="77777777" w:rsidR="005A0764" w:rsidRPr="000B59AF" w:rsidRDefault="005A0764" w:rsidP="009561A0">
            <w:pPr>
              <w:rPr>
                <w:rFonts w:asciiTheme="majorBidi" w:hAnsiTheme="majorBidi" w:cstheme="majorBidi"/>
                <w:i/>
                <w:iCs/>
                <w:lang w:val="en-US"/>
              </w:rPr>
            </w:pPr>
            <w:r w:rsidRPr="000B59AF">
              <w:rPr>
                <w:rFonts w:asciiTheme="majorBidi" w:hAnsiTheme="majorBidi" w:cstheme="majorBidi"/>
                <w:lang w:val="en-US"/>
              </w:rPr>
              <w:t>Calanoid</w:t>
            </w:r>
          </w:p>
        </w:tc>
        <w:tc>
          <w:tcPr>
            <w:tcW w:w="1687" w:type="dxa"/>
            <w:tcBorders>
              <w:top w:val="nil"/>
              <w:left w:val="nil"/>
              <w:bottom w:val="nil"/>
              <w:right w:val="nil"/>
            </w:tcBorders>
          </w:tcPr>
          <w:p w14:paraId="6840C269"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1.9</w:t>
            </w:r>
          </w:p>
        </w:tc>
        <w:tc>
          <w:tcPr>
            <w:tcW w:w="1736" w:type="dxa"/>
            <w:tcBorders>
              <w:top w:val="nil"/>
              <w:left w:val="nil"/>
              <w:bottom w:val="nil"/>
              <w:right w:val="nil"/>
            </w:tcBorders>
          </w:tcPr>
          <w:p w14:paraId="176F317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93.0</w:t>
            </w:r>
          </w:p>
        </w:tc>
        <w:tc>
          <w:tcPr>
            <w:tcW w:w="3237" w:type="dxa"/>
            <w:tcBorders>
              <w:top w:val="nil"/>
              <w:left w:val="nil"/>
              <w:bottom w:val="nil"/>
              <w:right w:val="nil"/>
            </w:tcBorders>
          </w:tcPr>
          <w:p w14:paraId="1FC9EE6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65A31B4" w14:textId="77777777" w:rsidTr="009561A0">
        <w:tc>
          <w:tcPr>
            <w:tcW w:w="1818" w:type="dxa"/>
            <w:tcBorders>
              <w:top w:val="nil"/>
              <w:left w:val="nil"/>
              <w:bottom w:val="nil"/>
              <w:right w:val="nil"/>
            </w:tcBorders>
          </w:tcPr>
          <w:p w14:paraId="4EC97628" w14:textId="77777777" w:rsidR="005A0764" w:rsidRPr="000B59AF" w:rsidRDefault="005A0764" w:rsidP="009561A0">
            <w:pPr>
              <w:rPr>
                <w:rFonts w:asciiTheme="majorBidi" w:hAnsiTheme="majorBidi" w:cstheme="majorBidi"/>
                <w:i/>
                <w:iCs/>
                <w:lang w:val="en-US"/>
              </w:rPr>
            </w:pPr>
            <w:proofErr w:type="spellStart"/>
            <w:r w:rsidRPr="000B59AF">
              <w:rPr>
                <w:rFonts w:asciiTheme="majorBidi" w:hAnsiTheme="majorBidi" w:cstheme="majorBidi"/>
                <w:i/>
                <w:iCs/>
                <w:lang w:val="en-US"/>
              </w:rPr>
              <w:t>Hyla</w:t>
            </w:r>
            <w:proofErr w:type="spellEnd"/>
            <w:r w:rsidRPr="000B59AF">
              <w:rPr>
                <w:rFonts w:asciiTheme="majorBidi" w:hAnsiTheme="majorBidi" w:cstheme="majorBidi"/>
                <w:i/>
                <w:iCs/>
                <w:lang w:val="en-US"/>
              </w:rPr>
              <w:t xml:space="preserve"> </w:t>
            </w:r>
            <w:proofErr w:type="spellStart"/>
            <w:r w:rsidRPr="000B59AF">
              <w:rPr>
                <w:rFonts w:asciiTheme="majorBidi" w:hAnsiTheme="majorBidi" w:cstheme="majorBidi"/>
                <w:i/>
                <w:iCs/>
                <w:lang w:val="en-US"/>
              </w:rPr>
              <w:t>savignyi</w:t>
            </w:r>
            <w:proofErr w:type="spellEnd"/>
          </w:p>
        </w:tc>
        <w:tc>
          <w:tcPr>
            <w:tcW w:w="1687" w:type="dxa"/>
            <w:tcBorders>
              <w:top w:val="nil"/>
              <w:left w:val="nil"/>
              <w:bottom w:val="nil"/>
              <w:right w:val="nil"/>
            </w:tcBorders>
          </w:tcPr>
          <w:p w14:paraId="21C6CD60"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1.3</w:t>
            </w:r>
          </w:p>
        </w:tc>
        <w:tc>
          <w:tcPr>
            <w:tcW w:w="1736" w:type="dxa"/>
            <w:tcBorders>
              <w:top w:val="nil"/>
              <w:left w:val="nil"/>
              <w:bottom w:val="nil"/>
              <w:right w:val="nil"/>
            </w:tcBorders>
          </w:tcPr>
          <w:p w14:paraId="62C1A47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95.4</w:t>
            </w:r>
          </w:p>
        </w:tc>
        <w:tc>
          <w:tcPr>
            <w:tcW w:w="3237" w:type="dxa"/>
            <w:tcBorders>
              <w:top w:val="nil"/>
              <w:left w:val="nil"/>
              <w:bottom w:val="nil"/>
              <w:right w:val="nil"/>
            </w:tcBorders>
          </w:tcPr>
          <w:p w14:paraId="39CFDCE6"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6A341C58" w14:textId="77777777" w:rsidTr="009561A0">
        <w:tc>
          <w:tcPr>
            <w:tcW w:w="1818" w:type="dxa"/>
            <w:tcBorders>
              <w:top w:val="nil"/>
              <w:left w:val="nil"/>
              <w:bottom w:val="nil"/>
              <w:right w:val="nil"/>
            </w:tcBorders>
          </w:tcPr>
          <w:p w14:paraId="7D31B189" w14:textId="77777777" w:rsidR="005A0764" w:rsidRPr="000B59AF" w:rsidRDefault="005A0764" w:rsidP="009561A0">
            <w:pPr>
              <w:rPr>
                <w:rFonts w:asciiTheme="majorBidi" w:hAnsiTheme="majorBidi" w:cstheme="majorBidi"/>
                <w:i/>
                <w:iCs/>
                <w:lang w:val="en-US"/>
              </w:rPr>
            </w:pPr>
            <w:proofErr w:type="spellStart"/>
            <w:r w:rsidRPr="000B59AF">
              <w:rPr>
                <w:rFonts w:asciiTheme="majorBidi" w:hAnsiTheme="majorBidi" w:cstheme="majorBidi"/>
                <w:i/>
                <w:iCs/>
                <w:lang w:val="en-US"/>
              </w:rPr>
              <w:t>Dasyhelea</w:t>
            </w:r>
            <w:proofErr w:type="spellEnd"/>
          </w:p>
        </w:tc>
        <w:tc>
          <w:tcPr>
            <w:tcW w:w="1687" w:type="dxa"/>
            <w:tcBorders>
              <w:top w:val="nil"/>
              <w:left w:val="nil"/>
              <w:bottom w:val="nil"/>
              <w:right w:val="nil"/>
            </w:tcBorders>
          </w:tcPr>
          <w:p w14:paraId="7674CB61"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1.2</w:t>
            </w:r>
          </w:p>
        </w:tc>
        <w:tc>
          <w:tcPr>
            <w:tcW w:w="1736" w:type="dxa"/>
            <w:tcBorders>
              <w:top w:val="nil"/>
              <w:left w:val="nil"/>
              <w:bottom w:val="nil"/>
              <w:right w:val="nil"/>
            </w:tcBorders>
          </w:tcPr>
          <w:p w14:paraId="79AB36C1"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97.5</w:t>
            </w:r>
          </w:p>
        </w:tc>
        <w:tc>
          <w:tcPr>
            <w:tcW w:w="3237" w:type="dxa"/>
            <w:tcBorders>
              <w:top w:val="nil"/>
              <w:left w:val="nil"/>
              <w:bottom w:val="nil"/>
              <w:right w:val="nil"/>
            </w:tcBorders>
          </w:tcPr>
          <w:p w14:paraId="38608752"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012600C7" w14:textId="77777777" w:rsidTr="009561A0">
        <w:tc>
          <w:tcPr>
            <w:tcW w:w="1818" w:type="dxa"/>
            <w:tcBorders>
              <w:top w:val="nil"/>
              <w:left w:val="nil"/>
              <w:right w:val="nil"/>
            </w:tcBorders>
          </w:tcPr>
          <w:p w14:paraId="6C3047B7" w14:textId="77777777" w:rsidR="005A0764" w:rsidRPr="000B59AF" w:rsidRDefault="005A0764" w:rsidP="009561A0">
            <w:pPr>
              <w:rPr>
                <w:rFonts w:asciiTheme="majorBidi" w:hAnsiTheme="majorBidi" w:cstheme="majorBidi"/>
                <w:i/>
                <w:iCs/>
                <w:lang w:val="en-US"/>
              </w:rPr>
            </w:pPr>
            <w:r w:rsidRPr="000B59AF">
              <w:rPr>
                <w:rFonts w:asciiTheme="majorBidi" w:hAnsiTheme="majorBidi" w:cstheme="majorBidi"/>
                <w:i/>
                <w:iCs/>
                <w:lang w:val="en-US"/>
              </w:rPr>
              <w:t>Cyzicus</w:t>
            </w:r>
          </w:p>
        </w:tc>
        <w:tc>
          <w:tcPr>
            <w:tcW w:w="1687" w:type="dxa"/>
            <w:tcBorders>
              <w:top w:val="nil"/>
              <w:left w:val="nil"/>
              <w:right w:val="nil"/>
            </w:tcBorders>
          </w:tcPr>
          <w:p w14:paraId="133C18F7"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1.2</w:t>
            </w:r>
          </w:p>
        </w:tc>
        <w:tc>
          <w:tcPr>
            <w:tcW w:w="1736" w:type="dxa"/>
            <w:tcBorders>
              <w:top w:val="nil"/>
              <w:left w:val="nil"/>
              <w:right w:val="nil"/>
            </w:tcBorders>
          </w:tcPr>
          <w:p w14:paraId="03967B59"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99.6</w:t>
            </w:r>
          </w:p>
        </w:tc>
        <w:tc>
          <w:tcPr>
            <w:tcW w:w="3237" w:type="dxa"/>
            <w:tcBorders>
              <w:top w:val="nil"/>
              <w:left w:val="nil"/>
              <w:right w:val="nil"/>
            </w:tcBorders>
          </w:tcPr>
          <w:p w14:paraId="3F06C0F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bl>
    <w:p w14:paraId="29F8907C" w14:textId="77777777" w:rsidR="005A0764" w:rsidRDefault="005A0764" w:rsidP="005A0764"/>
    <w:p w14:paraId="3FCBB5BF" w14:textId="77777777" w:rsidR="005A0764" w:rsidRPr="00A46427" w:rsidRDefault="005A0764" w:rsidP="005A0764">
      <w:pPr>
        <w:autoSpaceDE w:val="0"/>
        <w:autoSpaceDN w:val="0"/>
        <w:adjustRightInd w:val="0"/>
        <w:rPr>
          <w:rFonts w:asciiTheme="majorBidi" w:hAnsiTheme="majorBidi" w:cstheme="majorBidi"/>
        </w:rPr>
      </w:pPr>
      <w:r>
        <w:rPr>
          <w:rFonts w:asciiTheme="majorBidi" w:hAnsiTheme="majorBidi" w:cstheme="majorBidi"/>
        </w:rPr>
        <w:t>Long drought pools</w:t>
      </w:r>
      <w:r w:rsidRPr="00A46427">
        <w:rPr>
          <w:rFonts w:asciiTheme="majorBidi" w:hAnsiTheme="majorBidi" w:cstheme="majorBidi"/>
        </w:rPr>
        <w:t xml:space="preserve"> versus </w:t>
      </w:r>
      <w:r>
        <w:rPr>
          <w:rFonts w:asciiTheme="majorBidi" w:hAnsiTheme="majorBidi" w:cstheme="majorBidi"/>
        </w:rPr>
        <w:t>control</w:t>
      </w:r>
      <w:r w:rsidRPr="00A46427">
        <w:rPr>
          <w:rFonts w:asciiTheme="majorBidi" w:hAnsiTheme="majorBidi" w:cstheme="majorBidi"/>
        </w:rPr>
        <w:t xml:space="preserve"> (dissimilarity = </w:t>
      </w:r>
      <w:r>
        <w:rPr>
          <w:rFonts w:asciiTheme="majorBidi" w:hAnsiTheme="majorBidi" w:cstheme="majorBidi"/>
        </w:rPr>
        <w:t>99.4</w:t>
      </w:r>
      <w:r w:rsidRPr="00A46427">
        <w:rPr>
          <w:rFonts w:asciiTheme="majorBidi" w:hAnsiTheme="majorBidi" w:cstheme="majorBidi"/>
        </w:rPr>
        <w:t>)</w:t>
      </w:r>
    </w:p>
    <w:tbl>
      <w:tblPr>
        <w:tblStyle w:val="TableGrid"/>
        <w:tblW w:w="0" w:type="auto"/>
        <w:tblLook w:val="04A0" w:firstRow="1" w:lastRow="0" w:firstColumn="1" w:lastColumn="0" w:noHBand="0" w:noVBand="1"/>
      </w:tblPr>
      <w:tblGrid>
        <w:gridCol w:w="1802"/>
        <w:gridCol w:w="1673"/>
        <w:gridCol w:w="1713"/>
        <w:gridCol w:w="3118"/>
      </w:tblGrid>
      <w:tr w:rsidR="005A0764" w:rsidRPr="00523827" w14:paraId="2583799D" w14:textId="77777777" w:rsidTr="009561A0">
        <w:trPr>
          <w:trHeight w:val="683"/>
        </w:trPr>
        <w:tc>
          <w:tcPr>
            <w:tcW w:w="1818" w:type="dxa"/>
            <w:tcBorders>
              <w:left w:val="nil"/>
              <w:bottom w:val="single" w:sz="12" w:space="0" w:color="auto"/>
              <w:right w:val="nil"/>
            </w:tcBorders>
          </w:tcPr>
          <w:p w14:paraId="0508376B"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Taxon</w:t>
            </w:r>
          </w:p>
        </w:tc>
        <w:tc>
          <w:tcPr>
            <w:tcW w:w="1687" w:type="dxa"/>
            <w:tcBorders>
              <w:left w:val="nil"/>
              <w:bottom w:val="single" w:sz="12" w:space="0" w:color="auto"/>
              <w:right w:val="nil"/>
            </w:tcBorders>
          </w:tcPr>
          <w:p w14:paraId="2742C98E"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 xml:space="preserve">Contribution </w:t>
            </w:r>
          </w:p>
        </w:tc>
        <w:tc>
          <w:tcPr>
            <w:tcW w:w="1736" w:type="dxa"/>
            <w:tcBorders>
              <w:left w:val="nil"/>
              <w:bottom w:val="single" w:sz="12" w:space="0" w:color="auto"/>
              <w:right w:val="nil"/>
            </w:tcBorders>
          </w:tcPr>
          <w:p w14:paraId="483B2394" w14:textId="77777777" w:rsidR="005A0764" w:rsidRPr="009A4E5B" w:rsidRDefault="005A0764" w:rsidP="009561A0">
            <w:pPr>
              <w:rPr>
                <w:rFonts w:asciiTheme="majorBidi" w:hAnsiTheme="majorBidi" w:cstheme="majorBidi"/>
                <w:lang w:val="en-US"/>
              </w:rPr>
            </w:pPr>
            <w:r w:rsidRPr="009A4E5B">
              <w:rPr>
                <w:rFonts w:asciiTheme="majorBidi" w:hAnsiTheme="majorBidi" w:cstheme="majorBidi"/>
                <w:lang w:val="en-US"/>
              </w:rPr>
              <w:t>Cumulative %</w:t>
            </w:r>
          </w:p>
        </w:tc>
        <w:tc>
          <w:tcPr>
            <w:tcW w:w="3237" w:type="dxa"/>
            <w:tcBorders>
              <w:left w:val="nil"/>
              <w:bottom w:val="single" w:sz="12" w:space="0" w:color="auto"/>
              <w:right w:val="nil"/>
            </w:tcBorders>
          </w:tcPr>
          <w:p w14:paraId="1FD0BA30" w14:textId="77777777" w:rsidR="005A0764" w:rsidRPr="009A4E5B" w:rsidRDefault="005A0764" w:rsidP="009561A0">
            <w:pPr>
              <w:autoSpaceDE w:val="0"/>
              <w:autoSpaceDN w:val="0"/>
              <w:adjustRightInd w:val="0"/>
              <w:jc w:val="center"/>
              <w:rPr>
                <w:rFonts w:asciiTheme="majorBidi" w:hAnsiTheme="majorBidi" w:cstheme="majorBidi"/>
                <w:lang w:val="en-US"/>
              </w:rPr>
            </w:pPr>
            <w:r w:rsidRPr="009A4E5B">
              <w:rPr>
                <w:rFonts w:asciiTheme="majorBidi" w:hAnsiTheme="majorBidi" w:cstheme="majorBidi"/>
                <w:lang w:val="en-US"/>
              </w:rPr>
              <w:t xml:space="preserve">Direction of </w:t>
            </w:r>
            <w:r>
              <w:rPr>
                <w:rFonts w:asciiTheme="majorBidi" w:hAnsiTheme="majorBidi" w:cstheme="majorBidi"/>
                <w:lang w:val="en-US"/>
              </w:rPr>
              <w:t>difference with Control</w:t>
            </w:r>
          </w:p>
        </w:tc>
      </w:tr>
      <w:tr w:rsidR="005A0764" w14:paraId="0ED24C46" w14:textId="77777777" w:rsidTr="009561A0">
        <w:tc>
          <w:tcPr>
            <w:tcW w:w="1818" w:type="dxa"/>
            <w:tcBorders>
              <w:top w:val="single" w:sz="12" w:space="0" w:color="auto"/>
              <w:left w:val="nil"/>
              <w:bottom w:val="nil"/>
              <w:right w:val="nil"/>
            </w:tcBorders>
          </w:tcPr>
          <w:p w14:paraId="3FDD3C06"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Potamocypris</w:t>
            </w:r>
            <w:proofErr w:type="spellEnd"/>
          </w:p>
        </w:tc>
        <w:tc>
          <w:tcPr>
            <w:tcW w:w="1687" w:type="dxa"/>
            <w:tcBorders>
              <w:top w:val="single" w:sz="12" w:space="0" w:color="auto"/>
              <w:left w:val="nil"/>
              <w:bottom w:val="nil"/>
              <w:right w:val="nil"/>
            </w:tcBorders>
          </w:tcPr>
          <w:p w14:paraId="255490A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22</w:t>
            </w:r>
          </w:p>
        </w:tc>
        <w:tc>
          <w:tcPr>
            <w:tcW w:w="1736" w:type="dxa"/>
            <w:tcBorders>
              <w:top w:val="single" w:sz="12" w:space="0" w:color="auto"/>
              <w:left w:val="nil"/>
              <w:bottom w:val="nil"/>
              <w:right w:val="nil"/>
            </w:tcBorders>
          </w:tcPr>
          <w:p w14:paraId="383EA579"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35.8</w:t>
            </w:r>
          </w:p>
        </w:tc>
        <w:tc>
          <w:tcPr>
            <w:tcW w:w="3237" w:type="dxa"/>
            <w:tcBorders>
              <w:top w:val="single" w:sz="12" w:space="0" w:color="auto"/>
              <w:left w:val="nil"/>
              <w:bottom w:val="nil"/>
              <w:right w:val="nil"/>
            </w:tcBorders>
          </w:tcPr>
          <w:p w14:paraId="565ED305"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6D9A92E7" w14:textId="77777777" w:rsidTr="009561A0">
        <w:tc>
          <w:tcPr>
            <w:tcW w:w="1818" w:type="dxa"/>
            <w:tcBorders>
              <w:top w:val="nil"/>
              <w:left w:val="nil"/>
              <w:bottom w:val="nil"/>
              <w:right w:val="nil"/>
            </w:tcBorders>
          </w:tcPr>
          <w:p w14:paraId="34C4CAA9"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Moina</w:t>
            </w:r>
            <w:proofErr w:type="spellEnd"/>
          </w:p>
        </w:tc>
        <w:tc>
          <w:tcPr>
            <w:tcW w:w="1687" w:type="dxa"/>
            <w:tcBorders>
              <w:top w:val="nil"/>
              <w:left w:val="nil"/>
              <w:bottom w:val="nil"/>
              <w:right w:val="nil"/>
            </w:tcBorders>
          </w:tcPr>
          <w:p w14:paraId="7C9F75D4"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11.6</w:t>
            </w:r>
          </w:p>
        </w:tc>
        <w:tc>
          <w:tcPr>
            <w:tcW w:w="1736" w:type="dxa"/>
            <w:tcBorders>
              <w:top w:val="nil"/>
              <w:left w:val="nil"/>
              <w:bottom w:val="nil"/>
              <w:right w:val="nil"/>
            </w:tcBorders>
          </w:tcPr>
          <w:p w14:paraId="0C784E50"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54.6</w:t>
            </w:r>
          </w:p>
        </w:tc>
        <w:tc>
          <w:tcPr>
            <w:tcW w:w="3237" w:type="dxa"/>
            <w:tcBorders>
              <w:top w:val="nil"/>
              <w:left w:val="nil"/>
              <w:bottom w:val="nil"/>
              <w:right w:val="nil"/>
            </w:tcBorders>
          </w:tcPr>
          <w:p w14:paraId="7E61161F"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47B8EACA" w14:textId="77777777" w:rsidTr="009561A0">
        <w:tc>
          <w:tcPr>
            <w:tcW w:w="1818" w:type="dxa"/>
            <w:tcBorders>
              <w:top w:val="nil"/>
              <w:left w:val="nil"/>
              <w:bottom w:val="nil"/>
              <w:right w:val="nil"/>
            </w:tcBorders>
          </w:tcPr>
          <w:p w14:paraId="5E029AA2"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Heterocypris</w:t>
            </w:r>
            <w:proofErr w:type="spellEnd"/>
          </w:p>
        </w:tc>
        <w:tc>
          <w:tcPr>
            <w:tcW w:w="1687" w:type="dxa"/>
            <w:tcBorders>
              <w:top w:val="nil"/>
              <w:left w:val="nil"/>
              <w:bottom w:val="nil"/>
              <w:right w:val="nil"/>
            </w:tcBorders>
          </w:tcPr>
          <w:p w14:paraId="24F3164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w:t>
            </w:r>
          </w:p>
        </w:tc>
        <w:tc>
          <w:tcPr>
            <w:tcW w:w="1736" w:type="dxa"/>
            <w:tcBorders>
              <w:top w:val="nil"/>
              <w:left w:val="nil"/>
              <w:bottom w:val="nil"/>
              <w:right w:val="nil"/>
            </w:tcBorders>
          </w:tcPr>
          <w:p w14:paraId="1CAADBC4"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67.7</w:t>
            </w:r>
          </w:p>
        </w:tc>
        <w:tc>
          <w:tcPr>
            <w:tcW w:w="3237" w:type="dxa"/>
            <w:tcBorders>
              <w:top w:val="nil"/>
              <w:left w:val="nil"/>
              <w:bottom w:val="nil"/>
              <w:right w:val="nil"/>
            </w:tcBorders>
          </w:tcPr>
          <w:p w14:paraId="61BDC199"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42A2F409" w14:textId="77777777" w:rsidTr="009561A0">
        <w:tc>
          <w:tcPr>
            <w:tcW w:w="1818" w:type="dxa"/>
            <w:tcBorders>
              <w:top w:val="nil"/>
              <w:left w:val="nil"/>
              <w:bottom w:val="nil"/>
              <w:right w:val="nil"/>
            </w:tcBorders>
          </w:tcPr>
          <w:p w14:paraId="1C1429EB"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Dasyhelea</w:t>
            </w:r>
            <w:proofErr w:type="spellEnd"/>
          </w:p>
        </w:tc>
        <w:tc>
          <w:tcPr>
            <w:tcW w:w="1687" w:type="dxa"/>
            <w:tcBorders>
              <w:top w:val="nil"/>
              <w:left w:val="nil"/>
              <w:bottom w:val="nil"/>
              <w:right w:val="nil"/>
            </w:tcBorders>
          </w:tcPr>
          <w:p w14:paraId="4C98CA60"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3.9</w:t>
            </w:r>
          </w:p>
        </w:tc>
        <w:tc>
          <w:tcPr>
            <w:tcW w:w="1736" w:type="dxa"/>
            <w:tcBorders>
              <w:top w:val="nil"/>
              <w:left w:val="nil"/>
              <w:bottom w:val="nil"/>
              <w:right w:val="nil"/>
            </w:tcBorders>
          </w:tcPr>
          <w:p w14:paraId="1C98B2F2"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74</w:t>
            </w:r>
          </w:p>
        </w:tc>
        <w:tc>
          <w:tcPr>
            <w:tcW w:w="3237" w:type="dxa"/>
            <w:tcBorders>
              <w:top w:val="nil"/>
              <w:left w:val="nil"/>
              <w:bottom w:val="nil"/>
              <w:right w:val="nil"/>
            </w:tcBorders>
          </w:tcPr>
          <w:p w14:paraId="2915C13C"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222FD8DF" w14:textId="77777777" w:rsidTr="009561A0">
        <w:tc>
          <w:tcPr>
            <w:tcW w:w="1818" w:type="dxa"/>
            <w:tcBorders>
              <w:top w:val="nil"/>
              <w:left w:val="nil"/>
              <w:bottom w:val="nil"/>
              <w:right w:val="nil"/>
            </w:tcBorders>
          </w:tcPr>
          <w:p w14:paraId="0078E3ED" w14:textId="77777777" w:rsidR="005A0764" w:rsidRPr="000B59AF" w:rsidRDefault="005A0764" w:rsidP="009561A0">
            <w:pPr>
              <w:rPr>
                <w:rFonts w:asciiTheme="majorBidi" w:hAnsiTheme="majorBidi" w:cstheme="majorBidi"/>
                <w:lang w:val="en-US"/>
              </w:rPr>
            </w:pPr>
            <w:r w:rsidRPr="000B59AF">
              <w:rPr>
                <w:rFonts w:asciiTheme="majorBidi" w:hAnsiTheme="majorBidi" w:cstheme="majorBidi"/>
                <w:i/>
                <w:iCs/>
                <w:lang w:val="en-US"/>
              </w:rPr>
              <w:t>Cyzicus</w:t>
            </w:r>
          </w:p>
        </w:tc>
        <w:tc>
          <w:tcPr>
            <w:tcW w:w="1687" w:type="dxa"/>
            <w:tcBorders>
              <w:top w:val="nil"/>
              <w:left w:val="nil"/>
              <w:bottom w:val="nil"/>
              <w:right w:val="nil"/>
            </w:tcBorders>
          </w:tcPr>
          <w:p w14:paraId="38CCA8B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3.3</w:t>
            </w:r>
          </w:p>
        </w:tc>
        <w:tc>
          <w:tcPr>
            <w:tcW w:w="1736" w:type="dxa"/>
            <w:tcBorders>
              <w:top w:val="nil"/>
              <w:left w:val="nil"/>
              <w:bottom w:val="nil"/>
              <w:right w:val="nil"/>
            </w:tcBorders>
          </w:tcPr>
          <w:p w14:paraId="1E71D92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79.4</w:t>
            </w:r>
          </w:p>
        </w:tc>
        <w:tc>
          <w:tcPr>
            <w:tcW w:w="3237" w:type="dxa"/>
            <w:tcBorders>
              <w:top w:val="nil"/>
              <w:left w:val="nil"/>
              <w:bottom w:val="nil"/>
              <w:right w:val="nil"/>
            </w:tcBorders>
          </w:tcPr>
          <w:p w14:paraId="10A4ED4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B446A46" w14:textId="77777777" w:rsidTr="009561A0">
        <w:tc>
          <w:tcPr>
            <w:tcW w:w="1818" w:type="dxa"/>
            <w:tcBorders>
              <w:top w:val="nil"/>
              <w:left w:val="nil"/>
              <w:bottom w:val="nil"/>
              <w:right w:val="nil"/>
            </w:tcBorders>
          </w:tcPr>
          <w:p w14:paraId="209FA434" w14:textId="77777777" w:rsidR="005A0764" w:rsidRPr="000B59AF" w:rsidRDefault="005A0764" w:rsidP="009561A0">
            <w:pPr>
              <w:rPr>
                <w:rFonts w:asciiTheme="majorBidi" w:hAnsiTheme="majorBidi" w:cstheme="majorBidi"/>
                <w:lang w:val="en-US"/>
              </w:rPr>
            </w:pPr>
            <w:proofErr w:type="spellStart"/>
            <w:r w:rsidRPr="000B59AF">
              <w:rPr>
                <w:rFonts w:asciiTheme="majorBidi" w:hAnsiTheme="majorBidi" w:cstheme="majorBidi"/>
                <w:i/>
                <w:iCs/>
                <w:lang w:val="en-US"/>
              </w:rPr>
              <w:t>Alona</w:t>
            </w:r>
            <w:proofErr w:type="spellEnd"/>
          </w:p>
        </w:tc>
        <w:tc>
          <w:tcPr>
            <w:tcW w:w="1687" w:type="dxa"/>
            <w:tcBorders>
              <w:top w:val="nil"/>
              <w:left w:val="nil"/>
              <w:bottom w:val="nil"/>
              <w:right w:val="nil"/>
            </w:tcBorders>
          </w:tcPr>
          <w:p w14:paraId="276B136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2.9</w:t>
            </w:r>
          </w:p>
        </w:tc>
        <w:tc>
          <w:tcPr>
            <w:tcW w:w="1736" w:type="dxa"/>
            <w:tcBorders>
              <w:top w:val="nil"/>
              <w:left w:val="nil"/>
              <w:bottom w:val="nil"/>
              <w:right w:val="nil"/>
            </w:tcBorders>
          </w:tcPr>
          <w:p w14:paraId="51D4B002"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84.2</w:t>
            </w:r>
          </w:p>
        </w:tc>
        <w:tc>
          <w:tcPr>
            <w:tcW w:w="3237" w:type="dxa"/>
            <w:tcBorders>
              <w:top w:val="nil"/>
              <w:left w:val="nil"/>
              <w:bottom w:val="nil"/>
              <w:right w:val="nil"/>
            </w:tcBorders>
          </w:tcPr>
          <w:p w14:paraId="67712925"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2CEF82EA" w14:textId="77777777" w:rsidTr="009561A0">
        <w:tc>
          <w:tcPr>
            <w:tcW w:w="1818" w:type="dxa"/>
            <w:tcBorders>
              <w:top w:val="nil"/>
              <w:left w:val="nil"/>
              <w:bottom w:val="nil"/>
              <w:right w:val="nil"/>
            </w:tcBorders>
          </w:tcPr>
          <w:p w14:paraId="0AADE69C" w14:textId="77777777" w:rsidR="005A0764" w:rsidRPr="000B59AF" w:rsidRDefault="005A0764" w:rsidP="009561A0">
            <w:pPr>
              <w:rPr>
                <w:rFonts w:asciiTheme="majorBidi" w:hAnsiTheme="majorBidi" w:cstheme="majorBidi"/>
                <w:lang w:val="en-US"/>
              </w:rPr>
            </w:pPr>
            <w:r w:rsidRPr="000B59AF">
              <w:rPr>
                <w:rFonts w:asciiTheme="majorBidi" w:hAnsiTheme="majorBidi" w:cstheme="majorBidi"/>
                <w:i/>
                <w:iCs/>
                <w:lang w:val="en-US"/>
              </w:rPr>
              <w:t>Cypris</w:t>
            </w:r>
          </w:p>
        </w:tc>
        <w:tc>
          <w:tcPr>
            <w:tcW w:w="1687" w:type="dxa"/>
            <w:tcBorders>
              <w:top w:val="nil"/>
              <w:left w:val="nil"/>
              <w:bottom w:val="nil"/>
              <w:right w:val="nil"/>
            </w:tcBorders>
          </w:tcPr>
          <w:p w14:paraId="4C74A6C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2.6</w:t>
            </w:r>
          </w:p>
        </w:tc>
        <w:tc>
          <w:tcPr>
            <w:tcW w:w="1736" w:type="dxa"/>
            <w:tcBorders>
              <w:top w:val="nil"/>
              <w:left w:val="nil"/>
              <w:bottom w:val="nil"/>
              <w:right w:val="nil"/>
            </w:tcBorders>
          </w:tcPr>
          <w:p w14:paraId="322F9576"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88.4</w:t>
            </w:r>
          </w:p>
        </w:tc>
        <w:tc>
          <w:tcPr>
            <w:tcW w:w="3237" w:type="dxa"/>
            <w:tcBorders>
              <w:top w:val="nil"/>
              <w:left w:val="nil"/>
              <w:bottom w:val="nil"/>
              <w:right w:val="nil"/>
            </w:tcBorders>
          </w:tcPr>
          <w:p w14:paraId="66858FEE"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4BEA75CA" w14:textId="77777777" w:rsidTr="009561A0">
        <w:tc>
          <w:tcPr>
            <w:tcW w:w="1818" w:type="dxa"/>
            <w:tcBorders>
              <w:top w:val="nil"/>
              <w:left w:val="nil"/>
              <w:bottom w:val="nil"/>
              <w:right w:val="nil"/>
            </w:tcBorders>
          </w:tcPr>
          <w:p w14:paraId="7B7E2298" w14:textId="77777777" w:rsidR="005A0764" w:rsidRPr="000B59AF" w:rsidRDefault="005A0764" w:rsidP="009561A0">
            <w:pPr>
              <w:rPr>
                <w:rFonts w:asciiTheme="majorBidi" w:hAnsiTheme="majorBidi" w:cstheme="majorBidi"/>
                <w:i/>
                <w:iCs/>
                <w:lang w:val="en-US"/>
              </w:rPr>
            </w:pPr>
            <w:proofErr w:type="spellStart"/>
            <w:r w:rsidRPr="000B59AF">
              <w:rPr>
                <w:rFonts w:asciiTheme="majorBidi" w:hAnsiTheme="majorBidi" w:cstheme="majorBidi"/>
                <w:i/>
                <w:iCs/>
                <w:lang w:val="en-US"/>
              </w:rPr>
              <w:t>Ceriodaphnia</w:t>
            </w:r>
            <w:proofErr w:type="spellEnd"/>
          </w:p>
        </w:tc>
        <w:tc>
          <w:tcPr>
            <w:tcW w:w="1687" w:type="dxa"/>
            <w:tcBorders>
              <w:top w:val="nil"/>
              <w:left w:val="nil"/>
              <w:bottom w:val="nil"/>
              <w:right w:val="nil"/>
            </w:tcBorders>
          </w:tcPr>
          <w:p w14:paraId="31022E63"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2.0</w:t>
            </w:r>
          </w:p>
        </w:tc>
        <w:tc>
          <w:tcPr>
            <w:tcW w:w="1736" w:type="dxa"/>
            <w:tcBorders>
              <w:top w:val="nil"/>
              <w:left w:val="nil"/>
              <w:bottom w:val="nil"/>
              <w:right w:val="nil"/>
            </w:tcBorders>
          </w:tcPr>
          <w:p w14:paraId="3BBA4789"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91.7</w:t>
            </w:r>
          </w:p>
        </w:tc>
        <w:tc>
          <w:tcPr>
            <w:tcW w:w="3237" w:type="dxa"/>
            <w:tcBorders>
              <w:top w:val="nil"/>
              <w:left w:val="nil"/>
              <w:bottom w:val="nil"/>
              <w:right w:val="nil"/>
            </w:tcBorders>
          </w:tcPr>
          <w:p w14:paraId="745715C1"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3C890BBD" w14:textId="77777777" w:rsidTr="009561A0">
        <w:tc>
          <w:tcPr>
            <w:tcW w:w="1818" w:type="dxa"/>
            <w:tcBorders>
              <w:top w:val="nil"/>
              <w:left w:val="nil"/>
              <w:bottom w:val="nil"/>
              <w:right w:val="nil"/>
            </w:tcBorders>
          </w:tcPr>
          <w:p w14:paraId="7CB596C7" w14:textId="77777777" w:rsidR="005A0764" w:rsidRPr="000B59AF" w:rsidRDefault="005A0764" w:rsidP="009561A0">
            <w:pPr>
              <w:rPr>
                <w:rFonts w:asciiTheme="majorBidi" w:hAnsiTheme="majorBidi" w:cstheme="majorBidi"/>
                <w:lang w:val="en-US"/>
              </w:rPr>
            </w:pPr>
            <w:r w:rsidRPr="000B59AF">
              <w:rPr>
                <w:rFonts w:asciiTheme="majorBidi" w:hAnsiTheme="majorBidi" w:cstheme="majorBidi"/>
                <w:lang w:val="en-US"/>
              </w:rPr>
              <w:t>Calanoid</w:t>
            </w:r>
          </w:p>
        </w:tc>
        <w:tc>
          <w:tcPr>
            <w:tcW w:w="1687" w:type="dxa"/>
            <w:tcBorders>
              <w:top w:val="nil"/>
              <w:left w:val="nil"/>
              <w:bottom w:val="nil"/>
              <w:right w:val="nil"/>
            </w:tcBorders>
          </w:tcPr>
          <w:p w14:paraId="5D664CAC"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1.7</w:t>
            </w:r>
          </w:p>
        </w:tc>
        <w:tc>
          <w:tcPr>
            <w:tcW w:w="1736" w:type="dxa"/>
            <w:tcBorders>
              <w:top w:val="nil"/>
              <w:left w:val="nil"/>
              <w:bottom w:val="nil"/>
              <w:right w:val="nil"/>
            </w:tcBorders>
          </w:tcPr>
          <w:p w14:paraId="38985068"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94.4</w:t>
            </w:r>
          </w:p>
        </w:tc>
        <w:tc>
          <w:tcPr>
            <w:tcW w:w="3237" w:type="dxa"/>
            <w:tcBorders>
              <w:top w:val="nil"/>
              <w:left w:val="nil"/>
              <w:bottom w:val="nil"/>
              <w:right w:val="nil"/>
            </w:tcBorders>
          </w:tcPr>
          <w:p w14:paraId="46516B2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703A3A08" w14:textId="77777777" w:rsidTr="009561A0">
        <w:tc>
          <w:tcPr>
            <w:tcW w:w="1818" w:type="dxa"/>
            <w:tcBorders>
              <w:top w:val="nil"/>
              <w:left w:val="nil"/>
              <w:bottom w:val="nil"/>
              <w:right w:val="nil"/>
            </w:tcBorders>
          </w:tcPr>
          <w:p w14:paraId="7094378F" w14:textId="77777777" w:rsidR="005A0764" w:rsidRPr="000B59AF" w:rsidRDefault="005A0764" w:rsidP="009561A0">
            <w:pPr>
              <w:rPr>
                <w:rFonts w:asciiTheme="majorBidi" w:hAnsiTheme="majorBidi" w:cstheme="majorBidi"/>
                <w:i/>
                <w:iCs/>
                <w:lang w:val="en-US"/>
              </w:rPr>
            </w:pPr>
            <w:proofErr w:type="spellStart"/>
            <w:r w:rsidRPr="000B59AF">
              <w:rPr>
                <w:rFonts w:asciiTheme="majorBidi" w:hAnsiTheme="majorBidi" w:cstheme="majorBidi"/>
                <w:i/>
                <w:iCs/>
                <w:lang w:val="en-US"/>
              </w:rPr>
              <w:t>Hyla</w:t>
            </w:r>
            <w:proofErr w:type="spellEnd"/>
            <w:r w:rsidRPr="000B59AF">
              <w:rPr>
                <w:rFonts w:asciiTheme="majorBidi" w:hAnsiTheme="majorBidi" w:cstheme="majorBidi"/>
                <w:i/>
                <w:iCs/>
                <w:lang w:val="en-US"/>
              </w:rPr>
              <w:t xml:space="preserve"> </w:t>
            </w:r>
            <w:proofErr w:type="spellStart"/>
            <w:r w:rsidRPr="000B59AF">
              <w:rPr>
                <w:rFonts w:asciiTheme="majorBidi" w:hAnsiTheme="majorBidi" w:cstheme="majorBidi"/>
                <w:i/>
                <w:iCs/>
                <w:lang w:val="en-US"/>
              </w:rPr>
              <w:t>savignyi</w:t>
            </w:r>
            <w:proofErr w:type="spellEnd"/>
          </w:p>
        </w:tc>
        <w:tc>
          <w:tcPr>
            <w:tcW w:w="1687" w:type="dxa"/>
            <w:tcBorders>
              <w:top w:val="nil"/>
              <w:left w:val="nil"/>
              <w:bottom w:val="nil"/>
              <w:right w:val="nil"/>
            </w:tcBorders>
          </w:tcPr>
          <w:p w14:paraId="01246A5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1.6</w:t>
            </w:r>
          </w:p>
        </w:tc>
        <w:tc>
          <w:tcPr>
            <w:tcW w:w="1736" w:type="dxa"/>
            <w:tcBorders>
              <w:top w:val="nil"/>
              <w:left w:val="nil"/>
              <w:bottom w:val="nil"/>
              <w:right w:val="nil"/>
            </w:tcBorders>
          </w:tcPr>
          <w:p w14:paraId="6D10CCD8"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97.0</w:t>
            </w:r>
          </w:p>
        </w:tc>
        <w:tc>
          <w:tcPr>
            <w:tcW w:w="3237" w:type="dxa"/>
            <w:tcBorders>
              <w:top w:val="nil"/>
              <w:left w:val="nil"/>
              <w:bottom w:val="nil"/>
              <w:right w:val="nil"/>
            </w:tcBorders>
          </w:tcPr>
          <w:p w14:paraId="388F659E"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r w:rsidR="005A0764" w14:paraId="0B397762" w14:textId="77777777" w:rsidTr="009561A0">
        <w:tc>
          <w:tcPr>
            <w:tcW w:w="1818" w:type="dxa"/>
            <w:tcBorders>
              <w:top w:val="nil"/>
              <w:left w:val="nil"/>
              <w:right w:val="nil"/>
            </w:tcBorders>
          </w:tcPr>
          <w:p w14:paraId="04D14ABB" w14:textId="77777777" w:rsidR="005A0764" w:rsidRPr="000B59AF" w:rsidRDefault="005A0764" w:rsidP="009561A0">
            <w:pPr>
              <w:rPr>
                <w:rFonts w:asciiTheme="majorBidi" w:hAnsiTheme="majorBidi" w:cstheme="majorBidi"/>
                <w:i/>
                <w:iCs/>
                <w:lang w:val="en-US"/>
              </w:rPr>
            </w:pPr>
            <w:r w:rsidRPr="000B59AF">
              <w:rPr>
                <w:rFonts w:asciiTheme="majorBidi" w:hAnsiTheme="majorBidi" w:cstheme="majorBidi"/>
                <w:i/>
                <w:iCs/>
                <w:lang w:val="en-US"/>
              </w:rPr>
              <w:t>Chironomus</w:t>
            </w:r>
          </w:p>
        </w:tc>
        <w:tc>
          <w:tcPr>
            <w:tcW w:w="1687" w:type="dxa"/>
            <w:tcBorders>
              <w:top w:val="nil"/>
              <w:left w:val="nil"/>
              <w:right w:val="nil"/>
            </w:tcBorders>
          </w:tcPr>
          <w:p w14:paraId="6C2CAB4B"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1.4</w:t>
            </w:r>
          </w:p>
        </w:tc>
        <w:tc>
          <w:tcPr>
            <w:tcW w:w="1736" w:type="dxa"/>
            <w:tcBorders>
              <w:top w:val="nil"/>
              <w:left w:val="nil"/>
              <w:right w:val="nil"/>
            </w:tcBorders>
          </w:tcPr>
          <w:p w14:paraId="08B44167"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99.4</w:t>
            </w:r>
          </w:p>
        </w:tc>
        <w:tc>
          <w:tcPr>
            <w:tcW w:w="3237" w:type="dxa"/>
            <w:tcBorders>
              <w:top w:val="nil"/>
              <w:left w:val="nil"/>
              <w:right w:val="nil"/>
            </w:tcBorders>
          </w:tcPr>
          <w:p w14:paraId="063DC84A" w14:textId="77777777" w:rsidR="005A0764" w:rsidRPr="000B59AF" w:rsidRDefault="005A0764" w:rsidP="009561A0">
            <w:pPr>
              <w:jc w:val="center"/>
              <w:rPr>
                <w:rFonts w:asciiTheme="majorBidi" w:hAnsiTheme="majorBidi" w:cstheme="majorBidi"/>
                <w:lang w:val="en-US"/>
              </w:rPr>
            </w:pPr>
            <w:r w:rsidRPr="000B59AF">
              <w:rPr>
                <w:rFonts w:asciiTheme="majorBidi" w:hAnsiTheme="majorBidi" w:cstheme="majorBidi"/>
                <w:lang w:val="en-US"/>
              </w:rPr>
              <w:t>+</w:t>
            </w:r>
          </w:p>
        </w:tc>
      </w:tr>
    </w:tbl>
    <w:p w14:paraId="36A59C6E" w14:textId="77777777" w:rsidR="005A0764" w:rsidRDefault="005A0764" w:rsidP="005A0764">
      <w:pPr>
        <w:sectPr w:rsidR="005A0764" w:rsidSect="00DC6ED1">
          <w:pgSz w:w="11906" w:h="16838"/>
          <w:pgMar w:top="1440" w:right="1800" w:bottom="1440" w:left="1800" w:header="720" w:footer="720" w:gutter="0"/>
          <w:cols w:space="720"/>
          <w:docGrid w:linePitch="360"/>
        </w:sectPr>
      </w:pPr>
    </w:p>
    <w:p w14:paraId="5CC7D70B" w14:textId="77777777" w:rsidR="005A0764" w:rsidRDefault="005A0764" w:rsidP="005A0764">
      <w:pPr>
        <w:jc w:val="both"/>
        <w:rPr>
          <w:rFonts w:ascii="Times New Roman" w:hAnsi="Times New Roman" w:cs="Times New Roman"/>
        </w:rPr>
      </w:pPr>
      <w:r>
        <w:rPr>
          <w:rFonts w:asciiTheme="majorBidi" w:hAnsiTheme="majorBidi" w:cstheme="majorBidi"/>
        </w:rPr>
        <w:lastRenderedPageBreak/>
        <w:t xml:space="preserve">Table 5. </w:t>
      </w:r>
      <w:r>
        <w:rPr>
          <w:rFonts w:ascii="Times New Roman" w:hAnsi="Times New Roman" w:cs="Times New Roman"/>
        </w:rPr>
        <w:t>Results of r</w:t>
      </w:r>
      <w:r w:rsidRPr="00722685">
        <w:rPr>
          <w:rFonts w:ascii="Times New Roman" w:hAnsi="Times New Roman" w:cs="Times New Roman"/>
        </w:rPr>
        <w:t xml:space="preserve">epeated-measures ANOVA </w:t>
      </w:r>
      <w:r>
        <w:rPr>
          <w:rFonts w:ascii="Times New Roman" w:hAnsi="Times New Roman" w:cs="Times New Roman"/>
        </w:rPr>
        <w:t xml:space="preserve">for </w:t>
      </w:r>
      <w:r w:rsidRPr="00077A8C">
        <w:rPr>
          <w:rFonts w:ascii="Times New Roman" w:hAnsi="Times New Roman" w:cs="Times New Roman"/>
        </w:rPr>
        <w:t>mosquito</w:t>
      </w:r>
      <w:r>
        <w:rPr>
          <w:rFonts w:ascii="Times New Roman" w:hAnsi="Times New Roman" w:cs="Times New Roman"/>
        </w:rPr>
        <w:t xml:space="preserve"> variables (</w:t>
      </w:r>
      <w:proofErr w:type="spellStart"/>
      <w:r w:rsidRPr="00761D32">
        <w:rPr>
          <w:rFonts w:ascii="Times New Roman" w:hAnsi="Times New Roman" w:cs="Times New Roman"/>
          <w:i/>
          <w:iCs/>
        </w:rPr>
        <w:t>Culiseta</w:t>
      </w:r>
      <w:proofErr w:type="spellEnd"/>
      <w:r>
        <w:rPr>
          <w:rFonts w:ascii="Times New Roman" w:hAnsi="Times New Roman" w:cs="Times New Roman"/>
        </w:rPr>
        <w:t xml:space="preserve"> </w:t>
      </w:r>
      <w:proofErr w:type="spellStart"/>
      <w:r w:rsidRPr="00E61878">
        <w:rPr>
          <w:rFonts w:ascii="Times New Roman" w:hAnsi="Times New Roman" w:cs="Times New Roman"/>
          <w:i/>
          <w:iCs/>
        </w:rPr>
        <w:t>longiareolata</w:t>
      </w:r>
      <w:proofErr w:type="spellEnd"/>
      <w:r>
        <w:rPr>
          <w:rFonts w:ascii="Times New Roman" w:hAnsi="Times New Roman" w:cs="Times New Roman"/>
        </w:rPr>
        <w:t xml:space="preserve"> and </w:t>
      </w:r>
      <w:r w:rsidRPr="00E61878">
        <w:rPr>
          <w:rFonts w:ascii="Times New Roman" w:hAnsi="Times New Roman" w:cs="Times New Roman"/>
          <w:i/>
          <w:iCs/>
        </w:rPr>
        <w:t xml:space="preserve">Culex </w:t>
      </w:r>
      <w:proofErr w:type="spellStart"/>
      <w:r w:rsidRPr="00E61878">
        <w:rPr>
          <w:rFonts w:ascii="Times New Roman" w:hAnsi="Times New Roman" w:cs="Times New Roman"/>
          <w:i/>
          <w:iCs/>
        </w:rPr>
        <w:t>laticinctus</w:t>
      </w:r>
      <w:proofErr w:type="spellEnd"/>
      <w:r>
        <w:rPr>
          <w:rFonts w:ascii="Times New Roman" w:hAnsi="Times New Roman" w:cs="Times New Roman"/>
        </w:rPr>
        <w:t>) before and after desiccation in the short drought and long drought pools. NA = not applicable (insufficient data for analysis).</w:t>
      </w:r>
    </w:p>
    <w:p w14:paraId="0A6EF9C9" w14:textId="2064F997" w:rsidR="005A0764" w:rsidRDefault="005A0764" w:rsidP="005A0764">
      <w:pPr>
        <w:jc w:val="both"/>
        <w:rPr>
          <w:rFonts w:ascii="Times New Roman" w:hAnsi="Times New Roman" w:cs="Times New Roman"/>
        </w:rPr>
      </w:pPr>
      <w:r>
        <w:rPr>
          <w:rFonts w:ascii="Times New Roman" w:hAnsi="Times New Roman" w:cs="Times New Roman"/>
        </w:rPr>
        <w:t xml:space="preserve"> </w:t>
      </w:r>
    </w:p>
    <w:tbl>
      <w:tblPr>
        <w:tblW w:w="15264" w:type="dxa"/>
        <w:tblInd w:w="-380" w:type="dxa"/>
        <w:tblBorders>
          <w:top w:val="double" w:sz="4" w:space="0" w:color="auto"/>
          <w:bottom w:val="single" w:sz="8" w:space="0" w:color="auto"/>
        </w:tblBorders>
        <w:tblLayout w:type="fixed"/>
        <w:tblCellMar>
          <w:left w:w="70" w:type="dxa"/>
          <w:right w:w="70" w:type="dxa"/>
        </w:tblCellMar>
        <w:tblLook w:val="04A0" w:firstRow="1" w:lastRow="0" w:firstColumn="1" w:lastColumn="0" w:noHBand="0" w:noVBand="1"/>
      </w:tblPr>
      <w:tblGrid>
        <w:gridCol w:w="160"/>
        <w:gridCol w:w="2205"/>
        <w:gridCol w:w="850"/>
        <w:gridCol w:w="851"/>
        <w:gridCol w:w="1134"/>
        <w:gridCol w:w="851"/>
        <w:gridCol w:w="1134"/>
        <w:gridCol w:w="992"/>
        <w:gridCol w:w="850"/>
        <w:gridCol w:w="1134"/>
        <w:gridCol w:w="992"/>
        <w:gridCol w:w="851"/>
        <w:gridCol w:w="1134"/>
        <w:gridCol w:w="992"/>
        <w:gridCol w:w="1134"/>
      </w:tblGrid>
      <w:tr w:rsidR="005A0764" w:rsidRPr="00523827" w14:paraId="528C4F73" w14:textId="77777777" w:rsidTr="009561A0">
        <w:trPr>
          <w:gridAfter w:val="1"/>
          <w:wAfter w:w="1134" w:type="dxa"/>
          <w:trHeight w:val="549"/>
        </w:trPr>
        <w:tc>
          <w:tcPr>
            <w:tcW w:w="160" w:type="dxa"/>
            <w:tcBorders>
              <w:bottom w:val="single" w:sz="8" w:space="0" w:color="auto"/>
            </w:tcBorders>
          </w:tcPr>
          <w:p w14:paraId="5E7154FB" w14:textId="77777777" w:rsidR="005A0764" w:rsidRPr="00195DCE" w:rsidRDefault="005A0764" w:rsidP="009561A0">
            <w:pPr>
              <w:rPr>
                <w:rFonts w:asciiTheme="majorBidi" w:eastAsia="Times New Roman" w:hAnsiTheme="majorBidi" w:cstheme="majorBidi"/>
                <w:sz w:val="20"/>
                <w:szCs w:val="20"/>
                <w:lang w:eastAsia="fr-FR"/>
              </w:rPr>
            </w:pPr>
          </w:p>
        </w:tc>
        <w:tc>
          <w:tcPr>
            <w:tcW w:w="2205" w:type="dxa"/>
            <w:tcBorders>
              <w:bottom w:val="single" w:sz="8" w:space="0" w:color="auto"/>
              <w:right w:val="single" w:sz="8" w:space="0" w:color="auto"/>
            </w:tcBorders>
            <w:shd w:val="clear" w:color="auto" w:fill="auto"/>
            <w:noWrap/>
            <w:vAlign w:val="center"/>
          </w:tcPr>
          <w:p w14:paraId="3CD60D88"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835" w:type="dxa"/>
            <w:gridSpan w:val="3"/>
            <w:tcBorders>
              <w:top w:val="double" w:sz="4" w:space="0" w:color="auto"/>
              <w:left w:val="single" w:sz="8" w:space="0" w:color="auto"/>
              <w:bottom w:val="single" w:sz="8" w:space="0" w:color="auto"/>
              <w:right w:val="single" w:sz="8" w:space="0" w:color="auto"/>
            </w:tcBorders>
            <w:shd w:val="clear" w:color="auto" w:fill="auto"/>
            <w:noWrap/>
            <w:vAlign w:val="center"/>
          </w:tcPr>
          <w:p w14:paraId="7AD1E6E8"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r>
              <w:rPr>
                <w:rFonts w:asciiTheme="majorBidi" w:eastAsia="Times New Roman" w:hAnsiTheme="majorBidi" w:cstheme="majorBidi"/>
                <w:color w:val="000000"/>
                <w:sz w:val="20"/>
                <w:szCs w:val="20"/>
                <w:lang w:val="en-GB" w:eastAsia="fr-FR"/>
              </w:rPr>
              <w:t>Before desiccation in short drought</w:t>
            </w:r>
          </w:p>
        </w:tc>
        <w:tc>
          <w:tcPr>
            <w:tcW w:w="2977" w:type="dxa"/>
            <w:gridSpan w:val="3"/>
            <w:tcBorders>
              <w:top w:val="double" w:sz="4" w:space="0" w:color="auto"/>
              <w:left w:val="single" w:sz="8" w:space="0" w:color="auto"/>
              <w:bottom w:val="single" w:sz="8" w:space="0" w:color="auto"/>
              <w:right w:val="single" w:sz="8" w:space="0" w:color="auto"/>
            </w:tcBorders>
            <w:vAlign w:val="center"/>
          </w:tcPr>
          <w:p w14:paraId="61943D94"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Pr>
                <w:rFonts w:asciiTheme="majorBidi" w:eastAsia="Times New Roman" w:hAnsiTheme="majorBidi" w:cstheme="majorBidi"/>
                <w:color w:val="000000"/>
                <w:sz w:val="20"/>
                <w:szCs w:val="20"/>
                <w:lang w:val="en-GB" w:eastAsia="fr-FR"/>
              </w:rPr>
              <w:t>After desiccation in short drought</w:t>
            </w:r>
          </w:p>
        </w:tc>
        <w:tc>
          <w:tcPr>
            <w:tcW w:w="2976" w:type="dxa"/>
            <w:gridSpan w:val="3"/>
            <w:tcBorders>
              <w:top w:val="double" w:sz="4" w:space="0" w:color="auto"/>
              <w:left w:val="single" w:sz="8" w:space="0" w:color="auto"/>
              <w:bottom w:val="single" w:sz="8" w:space="0" w:color="auto"/>
              <w:right w:val="single" w:sz="8" w:space="0" w:color="auto"/>
            </w:tcBorders>
            <w:vAlign w:val="center"/>
          </w:tcPr>
          <w:p w14:paraId="0F0B34CE" w14:textId="77777777" w:rsidR="005A0764" w:rsidRDefault="005A0764" w:rsidP="009561A0">
            <w:pPr>
              <w:jc w:val="center"/>
              <w:rPr>
                <w:rFonts w:asciiTheme="majorBidi" w:eastAsia="Times New Roman" w:hAnsiTheme="majorBidi" w:cstheme="majorBidi"/>
                <w:color w:val="000000"/>
                <w:sz w:val="20"/>
                <w:szCs w:val="20"/>
                <w:lang w:val="en-GB" w:eastAsia="fr-FR"/>
              </w:rPr>
            </w:pPr>
            <w:r>
              <w:rPr>
                <w:rFonts w:asciiTheme="majorBidi" w:eastAsia="Times New Roman" w:hAnsiTheme="majorBidi" w:cstheme="majorBidi"/>
                <w:color w:val="000000"/>
                <w:sz w:val="20"/>
                <w:szCs w:val="20"/>
                <w:lang w:val="en-GB" w:eastAsia="fr-FR"/>
              </w:rPr>
              <w:t>Before desiccation in long drought</w:t>
            </w:r>
          </w:p>
        </w:tc>
        <w:tc>
          <w:tcPr>
            <w:tcW w:w="2977" w:type="dxa"/>
            <w:gridSpan w:val="3"/>
            <w:tcBorders>
              <w:top w:val="double" w:sz="4" w:space="0" w:color="auto"/>
              <w:left w:val="single" w:sz="8" w:space="0" w:color="auto"/>
              <w:bottom w:val="single" w:sz="8" w:space="0" w:color="auto"/>
              <w:right w:val="single" w:sz="8" w:space="0" w:color="auto"/>
            </w:tcBorders>
            <w:vAlign w:val="center"/>
          </w:tcPr>
          <w:p w14:paraId="3BF574BD" w14:textId="77777777" w:rsidR="005A0764" w:rsidRDefault="005A0764" w:rsidP="009561A0">
            <w:pPr>
              <w:jc w:val="center"/>
              <w:rPr>
                <w:rFonts w:asciiTheme="majorBidi" w:eastAsia="Times New Roman" w:hAnsiTheme="majorBidi" w:cstheme="majorBidi"/>
                <w:color w:val="000000"/>
                <w:sz w:val="20"/>
                <w:szCs w:val="20"/>
                <w:lang w:val="en-GB" w:eastAsia="fr-FR"/>
              </w:rPr>
            </w:pPr>
            <w:r>
              <w:rPr>
                <w:rFonts w:asciiTheme="majorBidi" w:eastAsia="Times New Roman" w:hAnsiTheme="majorBidi" w:cstheme="majorBidi"/>
                <w:color w:val="000000"/>
                <w:sz w:val="20"/>
                <w:szCs w:val="20"/>
                <w:lang w:val="en-GB" w:eastAsia="fr-FR"/>
              </w:rPr>
              <w:t>After desiccation in long drought</w:t>
            </w:r>
          </w:p>
        </w:tc>
      </w:tr>
      <w:tr w:rsidR="005A0764" w:rsidRPr="00F8240F" w14:paraId="2BF120C9" w14:textId="77777777" w:rsidTr="009561A0">
        <w:trPr>
          <w:gridAfter w:val="1"/>
          <w:wAfter w:w="1134" w:type="dxa"/>
          <w:trHeight w:val="300"/>
        </w:trPr>
        <w:tc>
          <w:tcPr>
            <w:tcW w:w="160" w:type="dxa"/>
            <w:tcBorders>
              <w:bottom w:val="single" w:sz="8" w:space="0" w:color="auto"/>
            </w:tcBorders>
          </w:tcPr>
          <w:p w14:paraId="6BD0D1FB" w14:textId="77777777" w:rsidR="005A0764" w:rsidRPr="00195DCE" w:rsidRDefault="005A0764" w:rsidP="009561A0">
            <w:pPr>
              <w:rPr>
                <w:rFonts w:asciiTheme="majorBidi" w:eastAsia="Times New Roman" w:hAnsiTheme="majorBidi" w:cstheme="majorBidi"/>
                <w:sz w:val="20"/>
                <w:szCs w:val="20"/>
                <w:lang w:eastAsia="fr-FR"/>
              </w:rPr>
            </w:pPr>
          </w:p>
        </w:tc>
        <w:tc>
          <w:tcPr>
            <w:tcW w:w="2205" w:type="dxa"/>
            <w:tcBorders>
              <w:bottom w:val="single" w:sz="8" w:space="0" w:color="auto"/>
              <w:right w:val="single" w:sz="8" w:space="0" w:color="auto"/>
            </w:tcBorders>
            <w:shd w:val="clear" w:color="auto" w:fill="auto"/>
            <w:noWrap/>
            <w:vAlign w:val="center"/>
            <w:hideMark/>
          </w:tcPr>
          <w:p w14:paraId="451476E8" w14:textId="77777777" w:rsidR="005A0764" w:rsidRPr="00F8240F" w:rsidRDefault="005A0764" w:rsidP="009561A0">
            <w:pPr>
              <w:rPr>
                <w:rFonts w:asciiTheme="majorBidi" w:eastAsia="Times New Roman" w:hAnsiTheme="majorBidi" w:cstheme="majorBidi"/>
                <w:sz w:val="20"/>
                <w:szCs w:val="20"/>
                <w:lang w:val="en-GB" w:eastAsia="fr-FR"/>
              </w:rPr>
            </w:pPr>
            <w:r w:rsidRPr="00195DCE">
              <w:rPr>
                <w:rFonts w:asciiTheme="majorBidi" w:eastAsia="Times New Roman" w:hAnsiTheme="majorBidi" w:cstheme="majorBidi"/>
                <w:color w:val="000000"/>
                <w:sz w:val="20"/>
                <w:szCs w:val="20"/>
                <w:lang w:eastAsia="fr-FR"/>
              </w:rPr>
              <w:t>Source of variation</w:t>
            </w:r>
          </w:p>
        </w:tc>
        <w:tc>
          <w:tcPr>
            <w:tcW w:w="850" w:type="dxa"/>
            <w:tcBorders>
              <w:top w:val="nil"/>
              <w:left w:val="single" w:sz="8" w:space="0" w:color="auto"/>
              <w:bottom w:val="single" w:sz="8" w:space="0" w:color="auto"/>
            </w:tcBorders>
            <w:shd w:val="clear" w:color="auto" w:fill="auto"/>
            <w:noWrap/>
            <w:vAlign w:val="center"/>
            <w:hideMark/>
          </w:tcPr>
          <w:p w14:paraId="3D226B5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851" w:type="dxa"/>
            <w:tcBorders>
              <w:top w:val="nil"/>
              <w:bottom w:val="single" w:sz="8" w:space="0" w:color="auto"/>
            </w:tcBorders>
            <w:shd w:val="clear" w:color="auto" w:fill="auto"/>
            <w:noWrap/>
            <w:vAlign w:val="center"/>
            <w:hideMark/>
          </w:tcPr>
          <w:p w14:paraId="6C7C9FE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1134" w:type="dxa"/>
            <w:tcBorders>
              <w:top w:val="nil"/>
              <w:bottom w:val="single" w:sz="8" w:space="0" w:color="auto"/>
              <w:right w:val="single" w:sz="8" w:space="0" w:color="auto"/>
            </w:tcBorders>
            <w:shd w:val="clear" w:color="auto" w:fill="auto"/>
            <w:noWrap/>
            <w:vAlign w:val="center"/>
            <w:hideMark/>
          </w:tcPr>
          <w:p w14:paraId="040F3CB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51" w:type="dxa"/>
            <w:tcBorders>
              <w:top w:val="single" w:sz="8" w:space="0" w:color="auto"/>
              <w:left w:val="single" w:sz="8" w:space="0" w:color="auto"/>
              <w:bottom w:val="single" w:sz="8" w:space="0" w:color="auto"/>
            </w:tcBorders>
            <w:vAlign w:val="center"/>
          </w:tcPr>
          <w:p w14:paraId="5798B2DC"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1134" w:type="dxa"/>
            <w:tcBorders>
              <w:top w:val="single" w:sz="8" w:space="0" w:color="auto"/>
              <w:bottom w:val="single" w:sz="8" w:space="0" w:color="auto"/>
            </w:tcBorders>
            <w:vAlign w:val="center"/>
          </w:tcPr>
          <w:p w14:paraId="18128A3A"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992" w:type="dxa"/>
            <w:tcBorders>
              <w:top w:val="single" w:sz="8" w:space="0" w:color="auto"/>
              <w:bottom w:val="single" w:sz="8" w:space="0" w:color="auto"/>
              <w:right w:val="single" w:sz="8" w:space="0" w:color="auto"/>
            </w:tcBorders>
            <w:vAlign w:val="center"/>
          </w:tcPr>
          <w:p w14:paraId="1A4D808E"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50" w:type="dxa"/>
            <w:tcBorders>
              <w:top w:val="single" w:sz="8" w:space="0" w:color="auto"/>
              <w:bottom w:val="single" w:sz="8" w:space="0" w:color="auto"/>
              <w:right w:val="nil"/>
            </w:tcBorders>
            <w:vAlign w:val="center"/>
          </w:tcPr>
          <w:p w14:paraId="2A4984E1"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1134" w:type="dxa"/>
            <w:tcBorders>
              <w:top w:val="single" w:sz="8" w:space="0" w:color="auto"/>
              <w:left w:val="nil"/>
              <w:bottom w:val="single" w:sz="8" w:space="0" w:color="auto"/>
              <w:right w:val="nil"/>
            </w:tcBorders>
            <w:vAlign w:val="center"/>
          </w:tcPr>
          <w:p w14:paraId="617B758A"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992" w:type="dxa"/>
            <w:tcBorders>
              <w:top w:val="single" w:sz="8" w:space="0" w:color="auto"/>
              <w:left w:val="nil"/>
              <w:bottom w:val="single" w:sz="8" w:space="0" w:color="auto"/>
              <w:right w:val="single" w:sz="8" w:space="0" w:color="auto"/>
            </w:tcBorders>
            <w:vAlign w:val="center"/>
          </w:tcPr>
          <w:p w14:paraId="58592C1D"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c>
          <w:tcPr>
            <w:tcW w:w="851" w:type="dxa"/>
            <w:tcBorders>
              <w:top w:val="single" w:sz="8" w:space="0" w:color="auto"/>
              <w:left w:val="nil"/>
              <w:bottom w:val="single" w:sz="8" w:space="0" w:color="auto"/>
              <w:right w:val="nil"/>
            </w:tcBorders>
            <w:vAlign w:val="center"/>
          </w:tcPr>
          <w:p w14:paraId="6FFE2D79"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df</w:t>
            </w:r>
          </w:p>
        </w:tc>
        <w:tc>
          <w:tcPr>
            <w:tcW w:w="1134" w:type="dxa"/>
            <w:tcBorders>
              <w:top w:val="single" w:sz="8" w:space="0" w:color="auto"/>
              <w:left w:val="nil"/>
              <w:bottom w:val="single" w:sz="8" w:space="0" w:color="auto"/>
              <w:right w:val="nil"/>
            </w:tcBorders>
            <w:vAlign w:val="center"/>
          </w:tcPr>
          <w:p w14:paraId="05236C1A"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F</w:t>
            </w:r>
          </w:p>
        </w:tc>
        <w:tc>
          <w:tcPr>
            <w:tcW w:w="992" w:type="dxa"/>
            <w:tcBorders>
              <w:top w:val="single" w:sz="8" w:space="0" w:color="auto"/>
              <w:left w:val="nil"/>
              <w:bottom w:val="single" w:sz="8" w:space="0" w:color="auto"/>
              <w:right w:val="single" w:sz="8" w:space="0" w:color="auto"/>
            </w:tcBorders>
            <w:vAlign w:val="center"/>
          </w:tcPr>
          <w:p w14:paraId="3AF6DFB6" w14:textId="77777777" w:rsidR="005A0764" w:rsidRPr="00F8240F" w:rsidRDefault="005A0764" w:rsidP="009561A0">
            <w:pPr>
              <w:jc w:val="center"/>
              <w:rPr>
                <w:rFonts w:asciiTheme="majorBidi" w:eastAsia="Times New Roman" w:hAnsiTheme="majorBidi" w:cstheme="majorBidi"/>
                <w:i/>
                <w:iCs/>
                <w:color w:val="000000"/>
                <w:sz w:val="20"/>
                <w:szCs w:val="20"/>
                <w:lang w:val="en-GB" w:eastAsia="fr-FR"/>
              </w:rPr>
            </w:pPr>
            <w:r w:rsidRPr="00F8240F">
              <w:rPr>
                <w:rFonts w:asciiTheme="majorBidi" w:eastAsia="Times New Roman" w:hAnsiTheme="majorBidi" w:cstheme="majorBidi"/>
                <w:i/>
                <w:iCs/>
                <w:color w:val="000000"/>
                <w:sz w:val="20"/>
                <w:szCs w:val="20"/>
                <w:lang w:val="en-GB" w:eastAsia="fr-FR"/>
              </w:rPr>
              <w:t>p</w:t>
            </w:r>
          </w:p>
        </w:tc>
      </w:tr>
      <w:tr w:rsidR="005A0764" w:rsidRPr="00F8240F" w14:paraId="05B921C1" w14:textId="77777777" w:rsidTr="009561A0">
        <w:trPr>
          <w:gridAfter w:val="1"/>
          <w:wAfter w:w="1134" w:type="dxa"/>
          <w:trHeight w:val="300"/>
        </w:trPr>
        <w:tc>
          <w:tcPr>
            <w:tcW w:w="2365" w:type="dxa"/>
            <w:gridSpan w:val="2"/>
            <w:tcBorders>
              <w:top w:val="single" w:sz="8" w:space="0" w:color="auto"/>
              <w:bottom w:val="nil"/>
              <w:right w:val="single" w:sz="8" w:space="0" w:color="auto"/>
            </w:tcBorders>
            <w:vAlign w:val="center"/>
          </w:tcPr>
          <w:p w14:paraId="5C83866D" w14:textId="77777777" w:rsidR="005A0764" w:rsidRPr="007A7EA4" w:rsidRDefault="005A0764" w:rsidP="009561A0">
            <w:pPr>
              <w:rPr>
                <w:rFonts w:asciiTheme="majorBidi" w:eastAsia="Times New Roman" w:hAnsiTheme="majorBidi" w:cstheme="majorBidi"/>
                <w:color w:val="000000"/>
                <w:sz w:val="20"/>
                <w:szCs w:val="20"/>
                <w:lang w:val="en-GB" w:eastAsia="fr-FR"/>
              </w:rPr>
            </w:pPr>
            <w:proofErr w:type="spellStart"/>
            <w:r>
              <w:rPr>
                <w:rFonts w:asciiTheme="majorBidi" w:eastAsia="Times New Roman" w:hAnsiTheme="majorBidi" w:cstheme="majorBidi"/>
                <w:i/>
                <w:iCs/>
                <w:color w:val="000000"/>
                <w:sz w:val="20"/>
                <w:szCs w:val="20"/>
                <w:lang w:eastAsia="fr-FR"/>
              </w:rPr>
              <w:t>Culiseta</w:t>
            </w:r>
            <w:proofErr w:type="spellEnd"/>
            <w:r>
              <w:rPr>
                <w:rFonts w:asciiTheme="majorBidi" w:eastAsia="Times New Roman" w:hAnsiTheme="majorBidi" w:cstheme="majorBidi"/>
                <w:i/>
                <w:iCs/>
                <w:color w:val="000000"/>
                <w:sz w:val="20"/>
                <w:szCs w:val="20"/>
                <w:lang w:eastAsia="fr-FR"/>
              </w:rPr>
              <w:t xml:space="preserve"> Egg raft abundance</w:t>
            </w:r>
          </w:p>
        </w:tc>
        <w:tc>
          <w:tcPr>
            <w:tcW w:w="850" w:type="dxa"/>
            <w:tcBorders>
              <w:top w:val="single" w:sz="8" w:space="0" w:color="auto"/>
              <w:left w:val="single" w:sz="8" w:space="0" w:color="auto"/>
              <w:bottom w:val="nil"/>
            </w:tcBorders>
            <w:shd w:val="clear" w:color="auto" w:fill="auto"/>
            <w:noWrap/>
            <w:vAlign w:val="center"/>
          </w:tcPr>
          <w:p w14:paraId="3CC8E169"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851" w:type="dxa"/>
            <w:tcBorders>
              <w:top w:val="single" w:sz="8" w:space="0" w:color="auto"/>
              <w:bottom w:val="nil"/>
            </w:tcBorders>
            <w:shd w:val="clear" w:color="auto" w:fill="auto"/>
            <w:noWrap/>
            <w:vAlign w:val="center"/>
          </w:tcPr>
          <w:p w14:paraId="017C3C82" w14:textId="77777777" w:rsidR="005A0764" w:rsidRPr="00F8240F" w:rsidRDefault="005A0764" w:rsidP="009561A0">
            <w:pPr>
              <w:jc w:val="center"/>
              <w:rPr>
                <w:rFonts w:asciiTheme="majorBidi" w:eastAsia="Times New Roman" w:hAnsiTheme="majorBidi" w:cstheme="majorBidi"/>
                <w:color w:val="000000"/>
                <w:sz w:val="20"/>
                <w:szCs w:val="20"/>
                <w:lang w:val="en-GB" w:eastAsia="fr-FR"/>
              </w:rPr>
            </w:pPr>
          </w:p>
        </w:tc>
        <w:tc>
          <w:tcPr>
            <w:tcW w:w="1134" w:type="dxa"/>
            <w:tcBorders>
              <w:top w:val="single" w:sz="8" w:space="0" w:color="auto"/>
              <w:bottom w:val="nil"/>
              <w:right w:val="single" w:sz="8" w:space="0" w:color="auto"/>
            </w:tcBorders>
            <w:shd w:val="clear" w:color="auto" w:fill="auto"/>
            <w:noWrap/>
            <w:vAlign w:val="center"/>
          </w:tcPr>
          <w:p w14:paraId="162A0605"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tcBorders>
              <w:top w:val="single" w:sz="8" w:space="0" w:color="auto"/>
              <w:left w:val="single" w:sz="8" w:space="0" w:color="auto"/>
              <w:bottom w:val="nil"/>
            </w:tcBorders>
          </w:tcPr>
          <w:p w14:paraId="6535A989"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134" w:type="dxa"/>
            <w:tcBorders>
              <w:top w:val="single" w:sz="8" w:space="0" w:color="auto"/>
              <w:bottom w:val="nil"/>
            </w:tcBorders>
          </w:tcPr>
          <w:p w14:paraId="56B5C931"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992" w:type="dxa"/>
            <w:tcBorders>
              <w:top w:val="single" w:sz="8" w:space="0" w:color="auto"/>
              <w:bottom w:val="nil"/>
              <w:right w:val="single" w:sz="8" w:space="0" w:color="auto"/>
            </w:tcBorders>
          </w:tcPr>
          <w:p w14:paraId="16F44BD9"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8" w:space="0" w:color="auto"/>
              <w:bottom w:val="nil"/>
              <w:right w:val="nil"/>
            </w:tcBorders>
          </w:tcPr>
          <w:p w14:paraId="350E7EA7"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134" w:type="dxa"/>
            <w:tcBorders>
              <w:top w:val="single" w:sz="8" w:space="0" w:color="auto"/>
              <w:left w:val="nil"/>
              <w:bottom w:val="nil"/>
              <w:right w:val="nil"/>
            </w:tcBorders>
          </w:tcPr>
          <w:p w14:paraId="081D96B3"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992" w:type="dxa"/>
            <w:tcBorders>
              <w:top w:val="single" w:sz="8" w:space="0" w:color="auto"/>
              <w:left w:val="nil"/>
              <w:bottom w:val="nil"/>
              <w:right w:val="single" w:sz="8" w:space="0" w:color="auto"/>
            </w:tcBorders>
          </w:tcPr>
          <w:p w14:paraId="722B162F"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tcBorders>
              <w:top w:val="single" w:sz="8" w:space="0" w:color="auto"/>
              <w:left w:val="nil"/>
              <w:bottom w:val="nil"/>
              <w:right w:val="nil"/>
            </w:tcBorders>
          </w:tcPr>
          <w:p w14:paraId="79FEFC03"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1134" w:type="dxa"/>
            <w:tcBorders>
              <w:top w:val="single" w:sz="8" w:space="0" w:color="auto"/>
              <w:left w:val="nil"/>
              <w:bottom w:val="nil"/>
              <w:right w:val="nil"/>
            </w:tcBorders>
          </w:tcPr>
          <w:p w14:paraId="4616F181"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c>
          <w:tcPr>
            <w:tcW w:w="992" w:type="dxa"/>
            <w:tcBorders>
              <w:top w:val="single" w:sz="8" w:space="0" w:color="auto"/>
              <w:left w:val="nil"/>
              <w:bottom w:val="nil"/>
              <w:right w:val="single" w:sz="8" w:space="0" w:color="auto"/>
            </w:tcBorders>
          </w:tcPr>
          <w:p w14:paraId="793BC9C9" w14:textId="77777777" w:rsidR="005A0764" w:rsidRPr="00F8240F" w:rsidRDefault="005A0764" w:rsidP="009561A0">
            <w:pPr>
              <w:jc w:val="center"/>
              <w:rPr>
                <w:rFonts w:asciiTheme="majorBidi" w:eastAsia="Times New Roman" w:hAnsiTheme="majorBidi" w:cstheme="majorBidi"/>
                <w:b/>
                <w:bCs/>
                <w:color w:val="000000"/>
                <w:sz w:val="20"/>
                <w:szCs w:val="20"/>
                <w:lang w:val="en-GB" w:eastAsia="fr-FR"/>
              </w:rPr>
            </w:pPr>
          </w:p>
        </w:tc>
      </w:tr>
      <w:tr w:rsidR="005A0764" w:rsidRPr="00195DCE" w14:paraId="5E9B7144" w14:textId="77777777" w:rsidTr="009561A0">
        <w:trPr>
          <w:gridAfter w:val="1"/>
          <w:wAfter w:w="1134" w:type="dxa"/>
          <w:trHeight w:val="300"/>
        </w:trPr>
        <w:tc>
          <w:tcPr>
            <w:tcW w:w="160" w:type="dxa"/>
            <w:tcBorders>
              <w:top w:val="nil"/>
            </w:tcBorders>
            <w:vAlign w:val="center"/>
          </w:tcPr>
          <w:p w14:paraId="2A5094CC" w14:textId="77777777" w:rsidR="005A0764" w:rsidRPr="00F8240F" w:rsidRDefault="005A0764" w:rsidP="009561A0">
            <w:pPr>
              <w:rPr>
                <w:rFonts w:asciiTheme="majorBidi" w:eastAsia="Times New Roman" w:hAnsiTheme="majorBidi" w:cstheme="majorBidi"/>
                <w:i/>
                <w:iCs/>
                <w:color w:val="000000"/>
                <w:sz w:val="20"/>
                <w:szCs w:val="20"/>
                <w:lang w:val="en-GB" w:eastAsia="fr-FR"/>
              </w:rPr>
            </w:pPr>
          </w:p>
        </w:tc>
        <w:tc>
          <w:tcPr>
            <w:tcW w:w="2205" w:type="dxa"/>
            <w:tcBorders>
              <w:top w:val="nil"/>
              <w:right w:val="single" w:sz="8" w:space="0" w:color="auto"/>
            </w:tcBorders>
            <w:vAlign w:val="center"/>
          </w:tcPr>
          <w:p w14:paraId="70692BF9" w14:textId="77777777" w:rsidR="005A0764" w:rsidRPr="00F8240F" w:rsidRDefault="005A0764" w:rsidP="009561A0">
            <w:pPr>
              <w:rPr>
                <w:rFonts w:asciiTheme="majorBidi" w:eastAsia="Times New Roman" w:hAnsiTheme="majorBidi" w:cstheme="majorBidi"/>
                <w:color w:val="000000"/>
                <w:sz w:val="20"/>
                <w:szCs w:val="20"/>
                <w:lang w:val="en-GB" w:eastAsia="fr-FR"/>
              </w:rPr>
            </w:pPr>
            <w:r w:rsidRPr="00F8240F">
              <w:rPr>
                <w:rFonts w:asciiTheme="majorBidi" w:eastAsia="Times New Roman" w:hAnsiTheme="majorBidi" w:cstheme="majorBidi"/>
                <w:color w:val="000000"/>
                <w:sz w:val="20"/>
                <w:szCs w:val="20"/>
                <w:lang w:val="en-GB" w:eastAsia="fr-FR"/>
              </w:rPr>
              <w:t>Treatment</w:t>
            </w:r>
          </w:p>
        </w:tc>
        <w:tc>
          <w:tcPr>
            <w:tcW w:w="850" w:type="dxa"/>
            <w:tcBorders>
              <w:top w:val="nil"/>
              <w:left w:val="single" w:sz="8" w:space="0" w:color="auto"/>
              <w:bottom w:val="nil"/>
            </w:tcBorders>
            <w:shd w:val="clear" w:color="auto" w:fill="auto"/>
            <w:noWrap/>
            <w:vAlign w:val="center"/>
          </w:tcPr>
          <w:p w14:paraId="0DC8F5CF"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1, 14</w:t>
            </w:r>
          </w:p>
        </w:tc>
        <w:tc>
          <w:tcPr>
            <w:tcW w:w="851" w:type="dxa"/>
            <w:tcBorders>
              <w:top w:val="nil"/>
              <w:bottom w:val="nil"/>
            </w:tcBorders>
            <w:shd w:val="clear" w:color="auto" w:fill="auto"/>
            <w:noWrap/>
            <w:vAlign w:val="center"/>
          </w:tcPr>
          <w:p w14:paraId="718AAD89"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0.4</w:t>
            </w:r>
          </w:p>
        </w:tc>
        <w:tc>
          <w:tcPr>
            <w:tcW w:w="1134" w:type="dxa"/>
            <w:tcBorders>
              <w:top w:val="nil"/>
              <w:bottom w:val="nil"/>
              <w:right w:val="single" w:sz="8" w:space="0" w:color="auto"/>
            </w:tcBorders>
            <w:shd w:val="clear" w:color="auto" w:fill="auto"/>
            <w:noWrap/>
            <w:vAlign w:val="center"/>
          </w:tcPr>
          <w:p w14:paraId="70304878"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0.532</w:t>
            </w:r>
          </w:p>
        </w:tc>
        <w:tc>
          <w:tcPr>
            <w:tcW w:w="851" w:type="dxa"/>
            <w:tcBorders>
              <w:top w:val="nil"/>
              <w:left w:val="single" w:sz="8" w:space="0" w:color="auto"/>
              <w:bottom w:val="nil"/>
            </w:tcBorders>
            <w:vAlign w:val="center"/>
          </w:tcPr>
          <w:p w14:paraId="07590C6C"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1, 14</w:t>
            </w:r>
          </w:p>
        </w:tc>
        <w:tc>
          <w:tcPr>
            <w:tcW w:w="1134" w:type="dxa"/>
            <w:tcBorders>
              <w:top w:val="nil"/>
              <w:bottom w:val="nil"/>
            </w:tcBorders>
            <w:vAlign w:val="center"/>
          </w:tcPr>
          <w:p w14:paraId="7E3E4334"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1.5</w:t>
            </w:r>
          </w:p>
        </w:tc>
        <w:tc>
          <w:tcPr>
            <w:tcW w:w="992" w:type="dxa"/>
            <w:tcBorders>
              <w:top w:val="nil"/>
              <w:bottom w:val="nil"/>
              <w:right w:val="single" w:sz="8" w:space="0" w:color="auto"/>
            </w:tcBorders>
            <w:vAlign w:val="center"/>
          </w:tcPr>
          <w:p w14:paraId="35A51608"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0.241</w:t>
            </w:r>
          </w:p>
        </w:tc>
        <w:tc>
          <w:tcPr>
            <w:tcW w:w="850" w:type="dxa"/>
            <w:tcBorders>
              <w:top w:val="nil"/>
              <w:bottom w:val="nil"/>
              <w:right w:val="nil"/>
            </w:tcBorders>
            <w:vAlign w:val="center"/>
          </w:tcPr>
          <w:p w14:paraId="194AF95D"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6C4D310F"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0.3</w:t>
            </w:r>
          </w:p>
        </w:tc>
        <w:tc>
          <w:tcPr>
            <w:tcW w:w="992" w:type="dxa"/>
            <w:tcBorders>
              <w:top w:val="nil"/>
              <w:left w:val="nil"/>
              <w:bottom w:val="nil"/>
              <w:right w:val="single" w:sz="8" w:space="0" w:color="auto"/>
            </w:tcBorders>
            <w:vAlign w:val="center"/>
          </w:tcPr>
          <w:p w14:paraId="68600934"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0.618</w:t>
            </w:r>
          </w:p>
        </w:tc>
        <w:tc>
          <w:tcPr>
            <w:tcW w:w="851" w:type="dxa"/>
            <w:tcBorders>
              <w:top w:val="nil"/>
              <w:left w:val="nil"/>
              <w:bottom w:val="nil"/>
              <w:right w:val="nil"/>
            </w:tcBorders>
            <w:vAlign w:val="center"/>
          </w:tcPr>
          <w:p w14:paraId="474DFA5D"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158A9FE6" w14:textId="77777777" w:rsidR="005A0764" w:rsidRDefault="005A0764" w:rsidP="009561A0">
            <w:pPr>
              <w:jc w:val="center"/>
              <w:rPr>
                <w:rFonts w:asciiTheme="majorBidi" w:hAnsiTheme="majorBidi" w:cstheme="majorBidi"/>
                <w:color w:val="000000"/>
                <w:sz w:val="20"/>
                <w:szCs w:val="20"/>
              </w:rPr>
            </w:pPr>
            <w:r w:rsidRPr="00D9609C">
              <w:rPr>
                <w:rFonts w:asciiTheme="majorBidi" w:hAnsiTheme="majorBidi" w:cstheme="majorBidi"/>
                <w:b/>
                <w:bCs/>
                <w:color w:val="000000"/>
                <w:sz w:val="20"/>
                <w:szCs w:val="20"/>
              </w:rPr>
              <w:t>8</w:t>
            </w:r>
            <w:r>
              <w:rPr>
                <w:rFonts w:asciiTheme="majorBidi" w:hAnsiTheme="majorBidi" w:cstheme="majorBidi"/>
                <w:b/>
                <w:bCs/>
                <w:color w:val="000000"/>
                <w:sz w:val="20"/>
                <w:szCs w:val="20"/>
              </w:rPr>
              <w:t>.</w:t>
            </w:r>
            <w:r w:rsidRPr="00D9609C">
              <w:rPr>
                <w:rFonts w:asciiTheme="majorBidi" w:hAnsiTheme="majorBidi" w:cstheme="majorBidi"/>
                <w:b/>
                <w:bCs/>
                <w:color w:val="000000"/>
                <w:sz w:val="20"/>
                <w:szCs w:val="20"/>
              </w:rPr>
              <w:t>1</w:t>
            </w:r>
          </w:p>
        </w:tc>
        <w:tc>
          <w:tcPr>
            <w:tcW w:w="992" w:type="dxa"/>
            <w:tcBorders>
              <w:top w:val="nil"/>
              <w:left w:val="nil"/>
              <w:bottom w:val="nil"/>
              <w:right w:val="single" w:sz="8" w:space="0" w:color="auto"/>
            </w:tcBorders>
            <w:vAlign w:val="center"/>
          </w:tcPr>
          <w:p w14:paraId="0224F36E" w14:textId="77777777" w:rsidR="005A0764" w:rsidRDefault="005A0764" w:rsidP="009561A0">
            <w:pPr>
              <w:jc w:val="center"/>
              <w:rPr>
                <w:rFonts w:asciiTheme="majorBidi" w:hAnsiTheme="majorBidi" w:cstheme="majorBidi"/>
                <w:color w:val="000000"/>
                <w:sz w:val="20"/>
                <w:szCs w:val="20"/>
              </w:rPr>
            </w:pPr>
            <w:r w:rsidRPr="00D9609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D9609C">
              <w:rPr>
                <w:rFonts w:asciiTheme="majorBidi" w:hAnsiTheme="majorBidi" w:cstheme="majorBidi"/>
                <w:b/>
                <w:bCs/>
                <w:color w:val="000000"/>
                <w:sz w:val="20"/>
                <w:szCs w:val="20"/>
              </w:rPr>
              <w:t>013</w:t>
            </w:r>
          </w:p>
        </w:tc>
      </w:tr>
      <w:tr w:rsidR="005A0764" w:rsidRPr="00195DCE" w14:paraId="375BC691" w14:textId="77777777" w:rsidTr="009561A0">
        <w:trPr>
          <w:gridAfter w:val="1"/>
          <w:wAfter w:w="1134" w:type="dxa"/>
          <w:trHeight w:val="300"/>
        </w:trPr>
        <w:tc>
          <w:tcPr>
            <w:tcW w:w="160" w:type="dxa"/>
            <w:vAlign w:val="center"/>
          </w:tcPr>
          <w:p w14:paraId="0C55214A"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2205" w:type="dxa"/>
            <w:tcBorders>
              <w:right w:val="single" w:sz="8" w:space="0" w:color="auto"/>
            </w:tcBorders>
            <w:vAlign w:val="center"/>
          </w:tcPr>
          <w:p w14:paraId="38EAC75C"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50" w:type="dxa"/>
            <w:tcBorders>
              <w:top w:val="nil"/>
              <w:left w:val="single" w:sz="8" w:space="0" w:color="auto"/>
              <w:bottom w:val="nil"/>
            </w:tcBorders>
            <w:shd w:val="clear" w:color="auto" w:fill="auto"/>
            <w:noWrap/>
            <w:vAlign w:val="center"/>
          </w:tcPr>
          <w:p w14:paraId="21EEE619"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3,9, 54,1</w:t>
            </w:r>
          </w:p>
        </w:tc>
        <w:tc>
          <w:tcPr>
            <w:tcW w:w="851" w:type="dxa"/>
            <w:tcBorders>
              <w:top w:val="nil"/>
              <w:bottom w:val="nil"/>
            </w:tcBorders>
            <w:shd w:val="clear" w:color="auto" w:fill="auto"/>
            <w:noWrap/>
            <w:vAlign w:val="center"/>
          </w:tcPr>
          <w:p w14:paraId="64FE001B"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2.5</w:t>
            </w:r>
          </w:p>
        </w:tc>
        <w:tc>
          <w:tcPr>
            <w:tcW w:w="1134" w:type="dxa"/>
            <w:tcBorders>
              <w:top w:val="nil"/>
              <w:bottom w:val="nil"/>
              <w:right w:val="single" w:sz="8" w:space="0" w:color="auto"/>
            </w:tcBorders>
            <w:shd w:val="clear" w:color="auto" w:fill="auto"/>
            <w:noWrap/>
            <w:vAlign w:val="center"/>
          </w:tcPr>
          <w:p w14:paraId="7F570065"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0.055</w:t>
            </w:r>
          </w:p>
        </w:tc>
        <w:tc>
          <w:tcPr>
            <w:tcW w:w="851" w:type="dxa"/>
            <w:tcBorders>
              <w:top w:val="nil"/>
              <w:left w:val="single" w:sz="8" w:space="0" w:color="auto"/>
              <w:bottom w:val="nil"/>
            </w:tcBorders>
            <w:vAlign w:val="center"/>
          </w:tcPr>
          <w:p w14:paraId="47B714CF"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9, 126</w:t>
            </w:r>
          </w:p>
        </w:tc>
        <w:tc>
          <w:tcPr>
            <w:tcW w:w="1134" w:type="dxa"/>
            <w:tcBorders>
              <w:top w:val="nil"/>
              <w:bottom w:val="nil"/>
            </w:tcBorders>
            <w:vAlign w:val="center"/>
          </w:tcPr>
          <w:p w14:paraId="55A61540"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sidRPr="00D2094C">
              <w:rPr>
                <w:rFonts w:asciiTheme="majorBidi" w:hAnsiTheme="majorBidi" w:cstheme="majorBidi"/>
                <w:b/>
                <w:bCs/>
                <w:color w:val="000000"/>
                <w:sz w:val="20"/>
                <w:szCs w:val="20"/>
              </w:rPr>
              <w:t>14</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8</w:t>
            </w:r>
          </w:p>
        </w:tc>
        <w:tc>
          <w:tcPr>
            <w:tcW w:w="992" w:type="dxa"/>
            <w:tcBorders>
              <w:top w:val="nil"/>
              <w:bottom w:val="nil"/>
              <w:right w:val="single" w:sz="8" w:space="0" w:color="auto"/>
            </w:tcBorders>
            <w:vAlign w:val="center"/>
          </w:tcPr>
          <w:p w14:paraId="5F8A2019"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3B3D6F">
              <w:rPr>
                <w:rFonts w:asciiTheme="majorBidi" w:eastAsia="Times New Roman" w:hAnsiTheme="majorBidi" w:cstheme="majorBidi"/>
                <w:b/>
                <w:bCs/>
                <w:sz w:val="20"/>
                <w:szCs w:val="20"/>
                <w:lang w:val="en-GB" w:eastAsia="fr-FR"/>
              </w:rPr>
              <w:t>&lt; 0.001</w:t>
            </w:r>
          </w:p>
        </w:tc>
        <w:tc>
          <w:tcPr>
            <w:tcW w:w="850" w:type="dxa"/>
            <w:tcBorders>
              <w:top w:val="nil"/>
              <w:bottom w:val="nil"/>
              <w:right w:val="nil"/>
            </w:tcBorders>
            <w:vAlign w:val="center"/>
          </w:tcPr>
          <w:p w14:paraId="50FE55D8"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C1438">
              <w:rPr>
                <w:rFonts w:asciiTheme="majorBidi" w:hAnsiTheme="majorBidi" w:cstheme="majorBidi"/>
                <w:color w:val="000000"/>
                <w:sz w:val="20"/>
                <w:szCs w:val="20"/>
              </w:rPr>
              <w:t>5, 70</w:t>
            </w:r>
          </w:p>
        </w:tc>
        <w:tc>
          <w:tcPr>
            <w:tcW w:w="1134" w:type="dxa"/>
            <w:tcBorders>
              <w:top w:val="nil"/>
              <w:left w:val="nil"/>
              <w:bottom w:val="nil"/>
              <w:right w:val="nil"/>
            </w:tcBorders>
            <w:vAlign w:val="center"/>
          </w:tcPr>
          <w:p w14:paraId="4830157C"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1.6</w:t>
            </w:r>
          </w:p>
        </w:tc>
        <w:tc>
          <w:tcPr>
            <w:tcW w:w="992" w:type="dxa"/>
            <w:tcBorders>
              <w:top w:val="nil"/>
              <w:left w:val="nil"/>
              <w:bottom w:val="nil"/>
              <w:right w:val="single" w:sz="8" w:space="0" w:color="auto"/>
            </w:tcBorders>
            <w:vAlign w:val="center"/>
          </w:tcPr>
          <w:p w14:paraId="77B523F7"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0.170</w:t>
            </w:r>
          </w:p>
        </w:tc>
        <w:tc>
          <w:tcPr>
            <w:tcW w:w="851" w:type="dxa"/>
            <w:tcBorders>
              <w:top w:val="nil"/>
              <w:left w:val="nil"/>
              <w:bottom w:val="nil"/>
              <w:right w:val="nil"/>
            </w:tcBorders>
            <w:vAlign w:val="center"/>
          </w:tcPr>
          <w:p w14:paraId="7B31A679"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5, 70</w:t>
            </w:r>
          </w:p>
        </w:tc>
        <w:tc>
          <w:tcPr>
            <w:tcW w:w="1134" w:type="dxa"/>
            <w:tcBorders>
              <w:top w:val="nil"/>
              <w:left w:val="nil"/>
              <w:bottom w:val="nil"/>
              <w:right w:val="nil"/>
            </w:tcBorders>
            <w:vAlign w:val="center"/>
          </w:tcPr>
          <w:p w14:paraId="3ACC77F4"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b/>
                <w:bCs/>
                <w:color w:val="000000"/>
                <w:sz w:val="20"/>
                <w:szCs w:val="20"/>
              </w:rPr>
              <w:t>3</w:t>
            </w:r>
            <w:r>
              <w:rPr>
                <w:rFonts w:asciiTheme="majorBidi" w:hAnsiTheme="majorBidi" w:cstheme="majorBidi"/>
                <w:b/>
                <w:bCs/>
                <w:color w:val="000000"/>
                <w:sz w:val="20"/>
                <w:szCs w:val="20"/>
              </w:rPr>
              <w:t>.</w:t>
            </w:r>
            <w:r w:rsidRPr="003C1438">
              <w:rPr>
                <w:rFonts w:asciiTheme="majorBidi" w:hAnsiTheme="majorBidi" w:cstheme="majorBidi"/>
                <w:b/>
                <w:bCs/>
                <w:color w:val="000000"/>
                <w:sz w:val="20"/>
                <w:szCs w:val="20"/>
              </w:rPr>
              <w:t>7</w:t>
            </w:r>
          </w:p>
        </w:tc>
        <w:tc>
          <w:tcPr>
            <w:tcW w:w="992" w:type="dxa"/>
            <w:tcBorders>
              <w:top w:val="nil"/>
              <w:left w:val="nil"/>
              <w:bottom w:val="nil"/>
              <w:right w:val="single" w:sz="8" w:space="0" w:color="auto"/>
            </w:tcBorders>
            <w:vAlign w:val="center"/>
          </w:tcPr>
          <w:p w14:paraId="51229931"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3C1438">
              <w:rPr>
                <w:rFonts w:asciiTheme="majorBidi" w:hAnsiTheme="majorBidi" w:cstheme="majorBidi"/>
                <w:b/>
                <w:bCs/>
                <w:color w:val="000000"/>
                <w:sz w:val="20"/>
                <w:szCs w:val="20"/>
              </w:rPr>
              <w:t>005</w:t>
            </w:r>
          </w:p>
        </w:tc>
      </w:tr>
      <w:tr w:rsidR="005A0764" w:rsidRPr="00195DCE" w14:paraId="15F344E0" w14:textId="77777777" w:rsidTr="009561A0">
        <w:trPr>
          <w:gridAfter w:val="1"/>
          <w:wAfter w:w="1134" w:type="dxa"/>
          <w:trHeight w:val="300"/>
        </w:trPr>
        <w:tc>
          <w:tcPr>
            <w:tcW w:w="160" w:type="dxa"/>
            <w:tcBorders>
              <w:bottom w:val="single" w:sz="8" w:space="0" w:color="auto"/>
            </w:tcBorders>
            <w:vAlign w:val="center"/>
          </w:tcPr>
          <w:p w14:paraId="56DD7361" w14:textId="77777777" w:rsidR="005A0764" w:rsidRPr="00195DCE" w:rsidRDefault="005A0764" w:rsidP="009561A0">
            <w:pPr>
              <w:rPr>
                <w:rFonts w:asciiTheme="majorBidi" w:eastAsia="Times New Roman" w:hAnsiTheme="majorBidi" w:cstheme="majorBidi"/>
                <w:i/>
                <w:iCs/>
                <w:color w:val="000000"/>
                <w:sz w:val="20"/>
                <w:szCs w:val="20"/>
                <w:lang w:eastAsia="fr-FR"/>
              </w:rPr>
            </w:pPr>
          </w:p>
        </w:tc>
        <w:tc>
          <w:tcPr>
            <w:tcW w:w="2205" w:type="dxa"/>
            <w:tcBorders>
              <w:bottom w:val="single" w:sz="8" w:space="0" w:color="auto"/>
              <w:right w:val="single" w:sz="8" w:space="0" w:color="auto"/>
            </w:tcBorders>
            <w:vAlign w:val="center"/>
          </w:tcPr>
          <w:p w14:paraId="08A02DC1"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50" w:type="dxa"/>
            <w:tcBorders>
              <w:top w:val="nil"/>
              <w:left w:val="single" w:sz="8" w:space="0" w:color="auto"/>
              <w:bottom w:val="single" w:sz="8" w:space="0" w:color="auto"/>
            </w:tcBorders>
            <w:shd w:val="clear" w:color="auto" w:fill="auto"/>
            <w:noWrap/>
            <w:vAlign w:val="center"/>
          </w:tcPr>
          <w:p w14:paraId="0407EC9B"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3,9, 54,1</w:t>
            </w:r>
          </w:p>
        </w:tc>
        <w:tc>
          <w:tcPr>
            <w:tcW w:w="851" w:type="dxa"/>
            <w:tcBorders>
              <w:top w:val="nil"/>
              <w:bottom w:val="single" w:sz="8" w:space="0" w:color="auto"/>
            </w:tcBorders>
            <w:shd w:val="clear" w:color="auto" w:fill="auto"/>
            <w:noWrap/>
            <w:vAlign w:val="center"/>
          </w:tcPr>
          <w:p w14:paraId="3F0C9F38"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2.4</w:t>
            </w:r>
          </w:p>
        </w:tc>
        <w:tc>
          <w:tcPr>
            <w:tcW w:w="1134" w:type="dxa"/>
            <w:tcBorders>
              <w:top w:val="nil"/>
              <w:bottom w:val="single" w:sz="8" w:space="0" w:color="auto"/>
              <w:right w:val="single" w:sz="8" w:space="0" w:color="auto"/>
            </w:tcBorders>
            <w:shd w:val="clear" w:color="auto" w:fill="auto"/>
            <w:noWrap/>
            <w:vAlign w:val="center"/>
          </w:tcPr>
          <w:p w14:paraId="624507ED"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Pr>
                <w:rFonts w:asciiTheme="majorBidi" w:hAnsiTheme="majorBidi" w:cstheme="majorBidi"/>
                <w:color w:val="000000"/>
                <w:sz w:val="20"/>
                <w:szCs w:val="20"/>
              </w:rPr>
              <w:t>0.065</w:t>
            </w:r>
          </w:p>
        </w:tc>
        <w:tc>
          <w:tcPr>
            <w:tcW w:w="851" w:type="dxa"/>
            <w:tcBorders>
              <w:top w:val="nil"/>
              <w:left w:val="single" w:sz="8" w:space="0" w:color="auto"/>
              <w:bottom w:val="single" w:sz="8" w:space="0" w:color="auto"/>
            </w:tcBorders>
            <w:vAlign w:val="center"/>
          </w:tcPr>
          <w:p w14:paraId="0D4DEE1C"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9, 126</w:t>
            </w:r>
          </w:p>
        </w:tc>
        <w:tc>
          <w:tcPr>
            <w:tcW w:w="1134" w:type="dxa"/>
            <w:tcBorders>
              <w:top w:val="nil"/>
              <w:bottom w:val="single" w:sz="8" w:space="0" w:color="auto"/>
            </w:tcBorders>
            <w:vAlign w:val="center"/>
          </w:tcPr>
          <w:p w14:paraId="01B467F1"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sidRPr="00D2094C">
              <w:rPr>
                <w:rFonts w:asciiTheme="majorBidi" w:hAnsiTheme="majorBidi" w:cstheme="majorBidi"/>
                <w:b/>
                <w:bCs/>
                <w:color w:val="000000"/>
                <w:sz w:val="20"/>
                <w:szCs w:val="20"/>
              </w:rPr>
              <w:t>2</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2</w:t>
            </w:r>
          </w:p>
        </w:tc>
        <w:tc>
          <w:tcPr>
            <w:tcW w:w="992" w:type="dxa"/>
            <w:tcBorders>
              <w:top w:val="nil"/>
              <w:bottom w:val="single" w:sz="8" w:space="0" w:color="auto"/>
              <w:right w:val="single" w:sz="8" w:space="0" w:color="auto"/>
            </w:tcBorders>
            <w:vAlign w:val="center"/>
          </w:tcPr>
          <w:p w14:paraId="01042BC5"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sidRPr="00D2094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029</w:t>
            </w:r>
          </w:p>
        </w:tc>
        <w:tc>
          <w:tcPr>
            <w:tcW w:w="850" w:type="dxa"/>
            <w:tcBorders>
              <w:top w:val="nil"/>
              <w:bottom w:val="single" w:sz="8" w:space="0" w:color="auto"/>
              <w:right w:val="nil"/>
            </w:tcBorders>
            <w:vAlign w:val="center"/>
          </w:tcPr>
          <w:p w14:paraId="180FE649" w14:textId="77777777" w:rsidR="005A0764" w:rsidRPr="00D2094C" w:rsidRDefault="005A0764" w:rsidP="009561A0">
            <w:pPr>
              <w:jc w:val="center"/>
              <w:rPr>
                <w:rFonts w:asciiTheme="majorBidi" w:hAnsiTheme="majorBidi" w:cstheme="majorBidi"/>
                <w:b/>
                <w:bCs/>
                <w:color w:val="000000"/>
                <w:sz w:val="20"/>
                <w:szCs w:val="20"/>
              </w:rPr>
            </w:pPr>
            <w:r w:rsidRPr="003C1438">
              <w:rPr>
                <w:rFonts w:asciiTheme="majorBidi" w:hAnsiTheme="majorBidi" w:cstheme="majorBidi"/>
                <w:color w:val="000000"/>
                <w:sz w:val="20"/>
                <w:szCs w:val="20"/>
              </w:rPr>
              <w:t>5, 70</w:t>
            </w:r>
          </w:p>
        </w:tc>
        <w:tc>
          <w:tcPr>
            <w:tcW w:w="1134" w:type="dxa"/>
            <w:tcBorders>
              <w:top w:val="nil"/>
              <w:left w:val="nil"/>
              <w:bottom w:val="single" w:sz="8" w:space="0" w:color="auto"/>
              <w:right w:val="nil"/>
            </w:tcBorders>
            <w:vAlign w:val="center"/>
          </w:tcPr>
          <w:p w14:paraId="35022E18" w14:textId="77777777" w:rsidR="005A0764" w:rsidRPr="00D2094C" w:rsidRDefault="005A0764" w:rsidP="009561A0">
            <w:pPr>
              <w:jc w:val="center"/>
              <w:rPr>
                <w:rFonts w:asciiTheme="majorBidi" w:hAnsiTheme="majorBidi" w:cstheme="majorBidi"/>
                <w:b/>
                <w:bCs/>
                <w:color w:val="000000"/>
                <w:sz w:val="20"/>
                <w:szCs w:val="20"/>
              </w:rPr>
            </w:pPr>
            <w:r>
              <w:rPr>
                <w:rFonts w:asciiTheme="majorBidi" w:hAnsiTheme="majorBidi" w:cstheme="majorBidi"/>
                <w:color w:val="000000"/>
                <w:sz w:val="20"/>
                <w:szCs w:val="20"/>
              </w:rPr>
              <w:t>1.0</w:t>
            </w:r>
          </w:p>
        </w:tc>
        <w:tc>
          <w:tcPr>
            <w:tcW w:w="992" w:type="dxa"/>
            <w:tcBorders>
              <w:top w:val="nil"/>
              <w:left w:val="nil"/>
              <w:bottom w:val="single" w:sz="8" w:space="0" w:color="auto"/>
              <w:right w:val="single" w:sz="8" w:space="0" w:color="auto"/>
            </w:tcBorders>
            <w:vAlign w:val="center"/>
          </w:tcPr>
          <w:p w14:paraId="2FAF228C" w14:textId="77777777" w:rsidR="005A0764" w:rsidRPr="00D2094C" w:rsidRDefault="005A0764" w:rsidP="009561A0">
            <w:pPr>
              <w:jc w:val="center"/>
              <w:rPr>
                <w:rFonts w:asciiTheme="majorBidi" w:hAnsiTheme="majorBidi" w:cstheme="majorBidi"/>
                <w:b/>
                <w:bCs/>
                <w:color w:val="000000"/>
                <w:sz w:val="20"/>
                <w:szCs w:val="20"/>
              </w:rPr>
            </w:pPr>
            <w:r>
              <w:rPr>
                <w:rFonts w:asciiTheme="majorBidi" w:hAnsiTheme="majorBidi" w:cstheme="majorBidi"/>
                <w:color w:val="000000"/>
                <w:sz w:val="20"/>
                <w:szCs w:val="20"/>
              </w:rPr>
              <w:t>0.413</w:t>
            </w:r>
          </w:p>
        </w:tc>
        <w:tc>
          <w:tcPr>
            <w:tcW w:w="851" w:type="dxa"/>
            <w:tcBorders>
              <w:top w:val="nil"/>
              <w:left w:val="nil"/>
              <w:bottom w:val="single" w:sz="8" w:space="0" w:color="auto"/>
              <w:right w:val="nil"/>
            </w:tcBorders>
            <w:vAlign w:val="center"/>
          </w:tcPr>
          <w:p w14:paraId="6CCD1A04"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5, 70</w:t>
            </w:r>
          </w:p>
        </w:tc>
        <w:tc>
          <w:tcPr>
            <w:tcW w:w="1134" w:type="dxa"/>
            <w:tcBorders>
              <w:top w:val="nil"/>
              <w:left w:val="nil"/>
              <w:bottom w:val="single" w:sz="8" w:space="0" w:color="auto"/>
              <w:right w:val="nil"/>
            </w:tcBorders>
            <w:vAlign w:val="center"/>
          </w:tcPr>
          <w:p w14:paraId="136BFE65"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tc>
        <w:tc>
          <w:tcPr>
            <w:tcW w:w="992" w:type="dxa"/>
            <w:tcBorders>
              <w:top w:val="nil"/>
              <w:left w:val="nil"/>
              <w:bottom w:val="single" w:sz="8" w:space="0" w:color="auto"/>
              <w:right w:val="single" w:sz="8" w:space="0" w:color="auto"/>
            </w:tcBorders>
            <w:vAlign w:val="center"/>
          </w:tcPr>
          <w:p w14:paraId="310B34BF"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0.315</w:t>
            </w:r>
          </w:p>
        </w:tc>
      </w:tr>
      <w:tr w:rsidR="005A0764" w:rsidRPr="00195DCE" w14:paraId="67014AD4" w14:textId="77777777" w:rsidTr="009561A0">
        <w:trPr>
          <w:trHeight w:val="300"/>
        </w:trPr>
        <w:tc>
          <w:tcPr>
            <w:tcW w:w="2365" w:type="dxa"/>
            <w:gridSpan w:val="2"/>
            <w:tcBorders>
              <w:top w:val="single" w:sz="8" w:space="0" w:color="auto"/>
              <w:bottom w:val="nil"/>
              <w:right w:val="single" w:sz="8" w:space="0" w:color="auto"/>
            </w:tcBorders>
            <w:vAlign w:val="center"/>
          </w:tcPr>
          <w:p w14:paraId="30A615C6" w14:textId="77777777" w:rsidR="005A0764" w:rsidRPr="00195DCE" w:rsidRDefault="005A0764" w:rsidP="009561A0">
            <w:pPr>
              <w:rPr>
                <w:rFonts w:asciiTheme="majorBidi" w:eastAsia="Times New Roman" w:hAnsiTheme="majorBidi" w:cstheme="majorBidi"/>
                <w:i/>
                <w:iCs/>
                <w:color w:val="000000"/>
                <w:sz w:val="20"/>
                <w:szCs w:val="20"/>
                <w:lang w:val="en-GB" w:eastAsia="fr-FR"/>
              </w:rPr>
            </w:pPr>
            <w:proofErr w:type="spellStart"/>
            <w:r>
              <w:rPr>
                <w:rFonts w:asciiTheme="majorBidi" w:eastAsia="Times New Roman" w:hAnsiTheme="majorBidi" w:cstheme="majorBidi"/>
                <w:i/>
                <w:iCs/>
                <w:color w:val="000000"/>
                <w:sz w:val="20"/>
                <w:szCs w:val="20"/>
                <w:lang w:val="en-GB" w:eastAsia="fr-FR"/>
              </w:rPr>
              <w:t>Culiseta</w:t>
            </w:r>
            <w:proofErr w:type="spellEnd"/>
            <w:r>
              <w:rPr>
                <w:rFonts w:asciiTheme="majorBidi" w:eastAsia="Times New Roman" w:hAnsiTheme="majorBidi" w:cstheme="majorBidi"/>
                <w:i/>
                <w:iCs/>
                <w:color w:val="000000"/>
                <w:sz w:val="20"/>
                <w:szCs w:val="20"/>
                <w:lang w:val="en-GB" w:eastAsia="fr-FR"/>
              </w:rPr>
              <w:t xml:space="preserve"> larval abundance</w:t>
            </w:r>
          </w:p>
        </w:tc>
        <w:tc>
          <w:tcPr>
            <w:tcW w:w="850" w:type="dxa"/>
            <w:tcBorders>
              <w:top w:val="single" w:sz="8" w:space="0" w:color="auto"/>
              <w:left w:val="single" w:sz="8" w:space="0" w:color="auto"/>
              <w:bottom w:val="nil"/>
            </w:tcBorders>
            <w:shd w:val="clear" w:color="auto" w:fill="auto"/>
            <w:noWrap/>
            <w:vAlign w:val="center"/>
          </w:tcPr>
          <w:p w14:paraId="6E9E22F2" w14:textId="77777777" w:rsidR="005A0764" w:rsidRPr="00195DCE" w:rsidRDefault="005A0764" w:rsidP="009561A0">
            <w:pPr>
              <w:jc w:val="center"/>
              <w:rPr>
                <w:rFonts w:asciiTheme="majorBidi" w:eastAsia="Times New Roman" w:hAnsiTheme="majorBidi" w:cstheme="majorBidi"/>
                <w:color w:val="000000"/>
                <w:sz w:val="20"/>
                <w:szCs w:val="20"/>
                <w:lang w:val="en-GB" w:eastAsia="fr-FR"/>
              </w:rPr>
            </w:pPr>
          </w:p>
        </w:tc>
        <w:tc>
          <w:tcPr>
            <w:tcW w:w="851" w:type="dxa"/>
            <w:tcBorders>
              <w:top w:val="single" w:sz="8" w:space="0" w:color="auto"/>
              <w:bottom w:val="nil"/>
            </w:tcBorders>
            <w:shd w:val="clear" w:color="auto" w:fill="auto"/>
            <w:noWrap/>
            <w:vAlign w:val="center"/>
          </w:tcPr>
          <w:p w14:paraId="43AF8BD5" w14:textId="77777777" w:rsidR="005A0764" w:rsidRPr="00195DCE" w:rsidRDefault="005A0764" w:rsidP="009561A0">
            <w:pPr>
              <w:jc w:val="center"/>
              <w:rPr>
                <w:rFonts w:asciiTheme="majorBidi" w:eastAsia="Times New Roman" w:hAnsiTheme="majorBidi" w:cstheme="majorBidi"/>
                <w:color w:val="000000"/>
                <w:sz w:val="20"/>
                <w:szCs w:val="20"/>
                <w:lang w:val="en-GB" w:eastAsia="fr-FR"/>
              </w:rPr>
            </w:pPr>
          </w:p>
        </w:tc>
        <w:tc>
          <w:tcPr>
            <w:tcW w:w="1134" w:type="dxa"/>
            <w:tcBorders>
              <w:top w:val="single" w:sz="8" w:space="0" w:color="auto"/>
              <w:bottom w:val="nil"/>
              <w:right w:val="single" w:sz="8" w:space="0" w:color="auto"/>
            </w:tcBorders>
            <w:shd w:val="clear" w:color="auto" w:fill="auto"/>
            <w:noWrap/>
            <w:vAlign w:val="center"/>
          </w:tcPr>
          <w:p w14:paraId="40945633"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tcBorders>
              <w:top w:val="single" w:sz="8" w:space="0" w:color="auto"/>
              <w:left w:val="single" w:sz="8" w:space="0" w:color="auto"/>
              <w:bottom w:val="nil"/>
            </w:tcBorders>
            <w:vAlign w:val="center"/>
          </w:tcPr>
          <w:p w14:paraId="15BBCAFB"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1134" w:type="dxa"/>
            <w:tcBorders>
              <w:top w:val="single" w:sz="8" w:space="0" w:color="auto"/>
              <w:bottom w:val="nil"/>
            </w:tcBorders>
            <w:vAlign w:val="center"/>
          </w:tcPr>
          <w:p w14:paraId="6066BA9A"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992" w:type="dxa"/>
            <w:tcBorders>
              <w:top w:val="single" w:sz="8" w:space="0" w:color="auto"/>
              <w:bottom w:val="nil"/>
              <w:right w:val="single" w:sz="8" w:space="0" w:color="auto"/>
            </w:tcBorders>
            <w:vAlign w:val="center"/>
          </w:tcPr>
          <w:p w14:paraId="6011815B"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850" w:type="dxa"/>
            <w:tcBorders>
              <w:top w:val="single" w:sz="8" w:space="0" w:color="auto"/>
              <w:bottom w:val="nil"/>
              <w:right w:val="nil"/>
            </w:tcBorders>
            <w:vAlign w:val="center"/>
          </w:tcPr>
          <w:p w14:paraId="1A9C70FA"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1134" w:type="dxa"/>
            <w:tcBorders>
              <w:top w:val="single" w:sz="8" w:space="0" w:color="auto"/>
              <w:left w:val="nil"/>
              <w:bottom w:val="nil"/>
              <w:right w:val="nil"/>
            </w:tcBorders>
            <w:vAlign w:val="center"/>
          </w:tcPr>
          <w:p w14:paraId="7EA6F664"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992" w:type="dxa"/>
            <w:tcBorders>
              <w:top w:val="single" w:sz="8" w:space="0" w:color="auto"/>
              <w:left w:val="nil"/>
              <w:bottom w:val="nil"/>
              <w:right w:val="single" w:sz="8" w:space="0" w:color="auto"/>
            </w:tcBorders>
            <w:vAlign w:val="center"/>
          </w:tcPr>
          <w:p w14:paraId="664756C8" w14:textId="77777777" w:rsidR="005A0764" w:rsidRPr="00195DCE" w:rsidRDefault="005A0764" w:rsidP="009561A0">
            <w:pPr>
              <w:jc w:val="center"/>
              <w:rPr>
                <w:rFonts w:asciiTheme="majorBidi" w:eastAsia="Times New Roman" w:hAnsiTheme="majorBidi" w:cstheme="majorBidi"/>
                <w:b/>
                <w:bCs/>
                <w:color w:val="000000"/>
                <w:sz w:val="20"/>
                <w:szCs w:val="20"/>
                <w:lang w:val="en-GB" w:eastAsia="fr-FR"/>
              </w:rPr>
            </w:pPr>
          </w:p>
        </w:tc>
        <w:tc>
          <w:tcPr>
            <w:tcW w:w="851" w:type="dxa"/>
            <w:tcBorders>
              <w:top w:val="single" w:sz="8" w:space="0" w:color="auto"/>
              <w:bottom w:val="nil"/>
            </w:tcBorders>
            <w:vAlign w:val="center"/>
          </w:tcPr>
          <w:p w14:paraId="59D92B9E" w14:textId="77777777" w:rsidR="005A0764" w:rsidRPr="00C922FD" w:rsidRDefault="005A0764" w:rsidP="009561A0">
            <w:pPr>
              <w:jc w:val="center"/>
              <w:rPr>
                <w:rFonts w:asciiTheme="majorBidi" w:hAnsiTheme="majorBidi" w:cstheme="majorBidi"/>
                <w:sz w:val="20"/>
                <w:szCs w:val="20"/>
              </w:rPr>
            </w:pPr>
          </w:p>
        </w:tc>
        <w:tc>
          <w:tcPr>
            <w:tcW w:w="1134" w:type="dxa"/>
            <w:tcBorders>
              <w:top w:val="single" w:sz="8" w:space="0" w:color="auto"/>
              <w:bottom w:val="nil"/>
            </w:tcBorders>
          </w:tcPr>
          <w:p w14:paraId="7B6B3AFD" w14:textId="77777777" w:rsidR="005A0764" w:rsidRPr="00C922FD" w:rsidRDefault="005A0764" w:rsidP="009561A0">
            <w:pPr>
              <w:jc w:val="center"/>
              <w:rPr>
                <w:rFonts w:asciiTheme="majorBidi" w:hAnsiTheme="majorBidi" w:cstheme="majorBidi"/>
                <w:sz w:val="20"/>
                <w:szCs w:val="20"/>
              </w:rPr>
            </w:pPr>
          </w:p>
        </w:tc>
        <w:tc>
          <w:tcPr>
            <w:tcW w:w="992" w:type="dxa"/>
            <w:tcBorders>
              <w:top w:val="single" w:sz="8" w:space="0" w:color="auto"/>
              <w:bottom w:val="nil"/>
              <w:right w:val="single" w:sz="8" w:space="0" w:color="auto"/>
            </w:tcBorders>
          </w:tcPr>
          <w:p w14:paraId="5BC30002" w14:textId="77777777" w:rsidR="005A0764" w:rsidRPr="00C922FD" w:rsidRDefault="005A0764" w:rsidP="009561A0">
            <w:pPr>
              <w:jc w:val="center"/>
              <w:rPr>
                <w:rFonts w:asciiTheme="majorBidi" w:hAnsiTheme="majorBidi" w:cstheme="majorBidi"/>
                <w:sz w:val="20"/>
                <w:szCs w:val="20"/>
              </w:rPr>
            </w:pPr>
          </w:p>
        </w:tc>
        <w:tc>
          <w:tcPr>
            <w:tcW w:w="1134" w:type="dxa"/>
            <w:tcBorders>
              <w:left w:val="single" w:sz="8" w:space="0" w:color="auto"/>
            </w:tcBorders>
          </w:tcPr>
          <w:p w14:paraId="62E42F8E" w14:textId="77777777" w:rsidR="005A0764" w:rsidRPr="00195DCE" w:rsidRDefault="005A0764" w:rsidP="009561A0"/>
        </w:tc>
      </w:tr>
      <w:tr w:rsidR="005A0764" w:rsidRPr="00195DCE" w14:paraId="37109A05" w14:textId="77777777" w:rsidTr="009561A0">
        <w:trPr>
          <w:gridAfter w:val="1"/>
          <w:wAfter w:w="1134" w:type="dxa"/>
          <w:trHeight w:val="63"/>
        </w:trPr>
        <w:tc>
          <w:tcPr>
            <w:tcW w:w="160" w:type="dxa"/>
            <w:vMerge w:val="restart"/>
            <w:tcBorders>
              <w:top w:val="nil"/>
            </w:tcBorders>
            <w:vAlign w:val="center"/>
          </w:tcPr>
          <w:p w14:paraId="37A0849A"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2205" w:type="dxa"/>
            <w:tcBorders>
              <w:top w:val="nil"/>
              <w:bottom w:val="nil"/>
              <w:right w:val="single" w:sz="8" w:space="0" w:color="auto"/>
            </w:tcBorders>
            <w:shd w:val="clear" w:color="auto" w:fill="auto"/>
            <w:noWrap/>
            <w:vAlign w:val="center"/>
            <w:hideMark/>
          </w:tcPr>
          <w:p w14:paraId="240BDCC4"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Treatment</w:t>
            </w:r>
          </w:p>
        </w:tc>
        <w:tc>
          <w:tcPr>
            <w:tcW w:w="850" w:type="dxa"/>
            <w:tcBorders>
              <w:top w:val="nil"/>
              <w:left w:val="single" w:sz="8" w:space="0" w:color="auto"/>
              <w:bottom w:val="nil"/>
            </w:tcBorders>
            <w:shd w:val="clear" w:color="auto" w:fill="auto"/>
            <w:noWrap/>
            <w:vAlign w:val="center"/>
            <w:hideMark/>
          </w:tcPr>
          <w:p w14:paraId="7621165A"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1, 14</w:t>
            </w:r>
          </w:p>
        </w:tc>
        <w:tc>
          <w:tcPr>
            <w:tcW w:w="851" w:type="dxa"/>
            <w:tcBorders>
              <w:top w:val="nil"/>
              <w:bottom w:val="nil"/>
            </w:tcBorders>
            <w:shd w:val="clear" w:color="auto" w:fill="auto"/>
            <w:noWrap/>
            <w:vAlign w:val="center"/>
            <w:hideMark/>
          </w:tcPr>
          <w:p w14:paraId="6E638203" w14:textId="77777777" w:rsidR="005A0764" w:rsidRPr="00D2094C"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2.1</w:t>
            </w:r>
          </w:p>
        </w:tc>
        <w:tc>
          <w:tcPr>
            <w:tcW w:w="1134" w:type="dxa"/>
            <w:tcBorders>
              <w:top w:val="nil"/>
              <w:bottom w:val="nil"/>
              <w:right w:val="single" w:sz="8" w:space="0" w:color="auto"/>
            </w:tcBorders>
            <w:shd w:val="clear" w:color="auto" w:fill="auto"/>
            <w:noWrap/>
            <w:vAlign w:val="center"/>
            <w:hideMark/>
          </w:tcPr>
          <w:p w14:paraId="7A7FAF16" w14:textId="77777777" w:rsidR="005A0764" w:rsidRPr="00D2094C"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0.167</w:t>
            </w:r>
          </w:p>
        </w:tc>
        <w:tc>
          <w:tcPr>
            <w:tcW w:w="851" w:type="dxa"/>
            <w:tcBorders>
              <w:top w:val="nil"/>
              <w:left w:val="single" w:sz="8" w:space="0" w:color="auto"/>
              <w:bottom w:val="nil"/>
            </w:tcBorders>
            <w:vAlign w:val="center"/>
          </w:tcPr>
          <w:p w14:paraId="0F6CE4E4"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1, 14</w:t>
            </w:r>
          </w:p>
        </w:tc>
        <w:tc>
          <w:tcPr>
            <w:tcW w:w="1134" w:type="dxa"/>
            <w:tcBorders>
              <w:top w:val="nil"/>
              <w:bottom w:val="nil"/>
            </w:tcBorders>
            <w:vAlign w:val="center"/>
          </w:tcPr>
          <w:p w14:paraId="5F95C915"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2.0</w:t>
            </w:r>
          </w:p>
        </w:tc>
        <w:tc>
          <w:tcPr>
            <w:tcW w:w="992" w:type="dxa"/>
            <w:tcBorders>
              <w:top w:val="nil"/>
              <w:bottom w:val="nil"/>
              <w:right w:val="single" w:sz="8" w:space="0" w:color="auto"/>
            </w:tcBorders>
            <w:vAlign w:val="center"/>
          </w:tcPr>
          <w:p w14:paraId="105004B2"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0.179</w:t>
            </w:r>
          </w:p>
        </w:tc>
        <w:tc>
          <w:tcPr>
            <w:tcW w:w="850" w:type="dxa"/>
            <w:tcBorders>
              <w:top w:val="nil"/>
              <w:bottom w:val="nil"/>
              <w:right w:val="nil"/>
            </w:tcBorders>
            <w:vAlign w:val="center"/>
          </w:tcPr>
          <w:p w14:paraId="68D0E0E0"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304FE4C4"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2.1</w:t>
            </w:r>
          </w:p>
        </w:tc>
        <w:tc>
          <w:tcPr>
            <w:tcW w:w="992" w:type="dxa"/>
            <w:tcBorders>
              <w:top w:val="nil"/>
              <w:left w:val="nil"/>
              <w:bottom w:val="nil"/>
              <w:right w:val="single" w:sz="8" w:space="0" w:color="auto"/>
            </w:tcBorders>
            <w:vAlign w:val="center"/>
          </w:tcPr>
          <w:p w14:paraId="0408028E"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0.167</w:t>
            </w:r>
          </w:p>
        </w:tc>
        <w:tc>
          <w:tcPr>
            <w:tcW w:w="851" w:type="dxa"/>
            <w:tcBorders>
              <w:top w:val="nil"/>
              <w:left w:val="nil"/>
              <w:bottom w:val="nil"/>
              <w:right w:val="nil"/>
            </w:tcBorders>
            <w:vAlign w:val="center"/>
          </w:tcPr>
          <w:p w14:paraId="4256C2C6" w14:textId="77777777" w:rsidR="005A0764"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157B00D2" w14:textId="77777777" w:rsidR="005A076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15</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4</w:t>
            </w:r>
          </w:p>
        </w:tc>
        <w:tc>
          <w:tcPr>
            <w:tcW w:w="992" w:type="dxa"/>
            <w:tcBorders>
              <w:top w:val="nil"/>
              <w:left w:val="nil"/>
              <w:bottom w:val="nil"/>
              <w:right w:val="single" w:sz="8" w:space="0" w:color="auto"/>
            </w:tcBorders>
            <w:vAlign w:val="center"/>
          </w:tcPr>
          <w:p w14:paraId="2ADB386E" w14:textId="77777777" w:rsidR="005A076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002</w:t>
            </w:r>
          </w:p>
        </w:tc>
      </w:tr>
      <w:tr w:rsidR="005A0764" w:rsidRPr="00195DCE" w14:paraId="0005839C" w14:textId="77777777" w:rsidTr="009561A0">
        <w:trPr>
          <w:gridAfter w:val="1"/>
          <w:wAfter w:w="1134" w:type="dxa"/>
          <w:trHeight w:val="300"/>
        </w:trPr>
        <w:tc>
          <w:tcPr>
            <w:tcW w:w="160" w:type="dxa"/>
            <w:vMerge/>
          </w:tcPr>
          <w:p w14:paraId="12F1854A"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2205" w:type="dxa"/>
            <w:tcBorders>
              <w:top w:val="nil"/>
              <w:bottom w:val="nil"/>
              <w:right w:val="single" w:sz="8" w:space="0" w:color="auto"/>
            </w:tcBorders>
            <w:shd w:val="clear" w:color="auto" w:fill="auto"/>
            <w:noWrap/>
            <w:vAlign w:val="center"/>
            <w:hideMark/>
          </w:tcPr>
          <w:p w14:paraId="569328B2"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w:t>
            </w:r>
          </w:p>
        </w:tc>
        <w:tc>
          <w:tcPr>
            <w:tcW w:w="850" w:type="dxa"/>
            <w:tcBorders>
              <w:top w:val="nil"/>
              <w:left w:val="single" w:sz="8" w:space="0" w:color="auto"/>
              <w:bottom w:val="nil"/>
            </w:tcBorders>
            <w:shd w:val="clear" w:color="auto" w:fill="auto"/>
            <w:noWrap/>
            <w:vAlign w:val="center"/>
            <w:hideMark/>
          </w:tcPr>
          <w:p w14:paraId="668D1312"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5, 70</w:t>
            </w:r>
          </w:p>
        </w:tc>
        <w:tc>
          <w:tcPr>
            <w:tcW w:w="851" w:type="dxa"/>
            <w:tcBorders>
              <w:top w:val="nil"/>
              <w:bottom w:val="nil"/>
            </w:tcBorders>
            <w:shd w:val="clear" w:color="auto" w:fill="auto"/>
            <w:noWrap/>
            <w:vAlign w:val="center"/>
            <w:hideMark/>
          </w:tcPr>
          <w:p w14:paraId="4D2194A5" w14:textId="77777777" w:rsidR="005A0764" w:rsidRPr="00D2094C" w:rsidRDefault="005A0764" w:rsidP="009561A0">
            <w:pPr>
              <w:jc w:val="center"/>
              <w:rPr>
                <w:rFonts w:asciiTheme="majorBidi" w:eastAsia="Times New Roman" w:hAnsiTheme="majorBidi" w:cstheme="majorBidi"/>
                <w:b/>
                <w:bCs/>
                <w:sz w:val="20"/>
                <w:szCs w:val="20"/>
                <w:lang w:val="en-GB" w:eastAsia="fr-FR"/>
              </w:rPr>
            </w:pPr>
            <w:r w:rsidRPr="00D2094C">
              <w:rPr>
                <w:rFonts w:asciiTheme="majorBidi" w:hAnsiTheme="majorBidi" w:cstheme="majorBidi"/>
                <w:b/>
                <w:bCs/>
                <w:color w:val="000000"/>
                <w:sz w:val="20"/>
                <w:szCs w:val="20"/>
              </w:rPr>
              <w:t>14</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6</w:t>
            </w:r>
          </w:p>
        </w:tc>
        <w:tc>
          <w:tcPr>
            <w:tcW w:w="1134" w:type="dxa"/>
            <w:tcBorders>
              <w:top w:val="nil"/>
              <w:bottom w:val="nil"/>
              <w:right w:val="single" w:sz="8" w:space="0" w:color="auto"/>
            </w:tcBorders>
            <w:shd w:val="clear" w:color="auto" w:fill="auto"/>
            <w:noWrap/>
            <w:vAlign w:val="center"/>
            <w:hideMark/>
          </w:tcPr>
          <w:p w14:paraId="1C50687E" w14:textId="77777777" w:rsidR="005A0764" w:rsidRPr="00D2094C"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51" w:type="dxa"/>
            <w:tcBorders>
              <w:top w:val="nil"/>
              <w:left w:val="single" w:sz="8" w:space="0" w:color="auto"/>
              <w:bottom w:val="nil"/>
            </w:tcBorders>
            <w:vAlign w:val="center"/>
          </w:tcPr>
          <w:p w14:paraId="53C5687D"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3.2, 44.8</w:t>
            </w:r>
          </w:p>
        </w:tc>
        <w:tc>
          <w:tcPr>
            <w:tcW w:w="1134" w:type="dxa"/>
            <w:tcBorders>
              <w:top w:val="nil"/>
              <w:bottom w:val="nil"/>
            </w:tcBorders>
            <w:vAlign w:val="center"/>
          </w:tcPr>
          <w:p w14:paraId="57465E86"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sidRPr="00D2094C">
              <w:rPr>
                <w:rFonts w:asciiTheme="majorBidi" w:hAnsiTheme="majorBidi" w:cstheme="majorBidi"/>
                <w:b/>
                <w:bCs/>
                <w:color w:val="000000"/>
                <w:sz w:val="20"/>
                <w:szCs w:val="20"/>
              </w:rPr>
              <w:t>10</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7</w:t>
            </w:r>
          </w:p>
        </w:tc>
        <w:tc>
          <w:tcPr>
            <w:tcW w:w="992" w:type="dxa"/>
            <w:tcBorders>
              <w:top w:val="nil"/>
              <w:bottom w:val="nil"/>
              <w:right w:val="single" w:sz="8" w:space="0" w:color="auto"/>
            </w:tcBorders>
            <w:vAlign w:val="center"/>
          </w:tcPr>
          <w:p w14:paraId="41A50FB9"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50" w:type="dxa"/>
            <w:tcBorders>
              <w:top w:val="nil"/>
              <w:bottom w:val="nil"/>
              <w:right w:val="nil"/>
            </w:tcBorders>
            <w:vAlign w:val="center"/>
          </w:tcPr>
          <w:p w14:paraId="74590C43"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C1438">
              <w:rPr>
                <w:rFonts w:asciiTheme="majorBidi" w:hAnsiTheme="majorBidi" w:cstheme="majorBidi"/>
                <w:color w:val="000000"/>
                <w:sz w:val="20"/>
                <w:szCs w:val="20"/>
              </w:rPr>
              <w:t>5, 70</w:t>
            </w:r>
          </w:p>
        </w:tc>
        <w:tc>
          <w:tcPr>
            <w:tcW w:w="1134" w:type="dxa"/>
            <w:tcBorders>
              <w:top w:val="nil"/>
              <w:left w:val="nil"/>
              <w:bottom w:val="nil"/>
              <w:right w:val="nil"/>
            </w:tcBorders>
            <w:vAlign w:val="center"/>
          </w:tcPr>
          <w:p w14:paraId="1738614D"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14.6</w:t>
            </w:r>
          </w:p>
        </w:tc>
        <w:tc>
          <w:tcPr>
            <w:tcW w:w="992" w:type="dxa"/>
            <w:tcBorders>
              <w:top w:val="nil"/>
              <w:left w:val="nil"/>
              <w:bottom w:val="nil"/>
              <w:right w:val="single" w:sz="8" w:space="0" w:color="auto"/>
            </w:tcBorders>
            <w:vAlign w:val="center"/>
          </w:tcPr>
          <w:p w14:paraId="68F97D4B"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51" w:type="dxa"/>
            <w:tcBorders>
              <w:top w:val="nil"/>
              <w:left w:val="nil"/>
              <w:bottom w:val="nil"/>
              <w:right w:val="nil"/>
            </w:tcBorders>
            <w:vAlign w:val="center"/>
          </w:tcPr>
          <w:p w14:paraId="46489A89"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C1438">
              <w:rPr>
                <w:rFonts w:asciiTheme="majorBidi" w:hAnsiTheme="majorBidi" w:cstheme="majorBidi"/>
                <w:color w:val="000000"/>
                <w:sz w:val="20"/>
                <w:szCs w:val="20"/>
              </w:rPr>
              <w:t>2.1, 30.1</w:t>
            </w:r>
          </w:p>
        </w:tc>
        <w:tc>
          <w:tcPr>
            <w:tcW w:w="1134" w:type="dxa"/>
            <w:tcBorders>
              <w:top w:val="nil"/>
              <w:left w:val="nil"/>
              <w:bottom w:val="nil"/>
              <w:right w:val="nil"/>
            </w:tcBorders>
            <w:vAlign w:val="center"/>
          </w:tcPr>
          <w:p w14:paraId="6A5D5002"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11AD3">
              <w:rPr>
                <w:rFonts w:asciiTheme="majorBidi" w:hAnsiTheme="majorBidi" w:cstheme="majorBidi"/>
                <w:b/>
                <w:bCs/>
                <w:color w:val="000000"/>
                <w:sz w:val="20"/>
                <w:szCs w:val="20"/>
              </w:rPr>
              <w:t>11</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4</w:t>
            </w:r>
          </w:p>
        </w:tc>
        <w:tc>
          <w:tcPr>
            <w:tcW w:w="992" w:type="dxa"/>
            <w:tcBorders>
              <w:top w:val="nil"/>
              <w:left w:val="nil"/>
              <w:bottom w:val="nil"/>
              <w:right w:val="single" w:sz="8" w:space="0" w:color="auto"/>
            </w:tcBorders>
            <w:vAlign w:val="center"/>
          </w:tcPr>
          <w:p w14:paraId="18D35F8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711AD3">
              <w:rPr>
                <w:rFonts w:asciiTheme="majorBidi" w:eastAsia="Times New Roman" w:hAnsiTheme="majorBidi" w:cstheme="majorBidi"/>
                <w:b/>
                <w:bCs/>
                <w:sz w:val="20"/>
                <w:szCs w:val="20"/>
                <w:lang w:val="en-GB" w:eastAsia="fr-FR"/>
              </w:rPr>
              <w:t>&lt; 0.001</w:t>
            </w:r>
          </w:p>
        </w:tc>
      </w:tr>
      <w:tr w:rsidR="005A0764" w:rsidRPr="00195DCE" w14:paraId="6BA2D37C" w14:textId="77777777" w:rsidTr="009561A0">
        <w:trPr>
          <w:gridAfter w:val="1"/>
          <w:wAfter w:w="1134" w:type="dxa"/>
          <w:trHeight w:val="300"/>
        </w:trPr>
        <w:tc>
          <w:tcPr>
            <w:tcW w:w="160" w:type="dxa"/>
            <w:vMerge/>
            <w:tcBorders>
              <w:bottom w:val="single" w:sz="8" w:space="0" w:color="auto"/>
            </w:tcBorders>
          </w:tcPr>
          <w:p w14:paraId="6E96B3E9" w14:textId="77777777" w:rsidR="005A0764" w:rsidRPr="00195DCE" w:rsidRDefault="005A0764" w:rsidP="009561A0">
            <w:pPr>
              <w:rPr>
                <w:rFonts w:asciiTheme="majorBidi" w:eastAsia="Times New Roman" w:hAnsiTheme="majorBidi" w:cstheme="majorBidi"/>
                <w:color w:val="000000"/>
                <w:sz w:val="20"/>
                <w:szCs w:val="20"/>
                <w:lang w:val="en-GB" w:eastAsia="fr-FR"/>
              </w:rPr>
            </w:pPr>
          </w:p>
        </w:tc>
        <w:tc>
          <w:tcPr>
            <w:tcW w:w="2205" w:type="dxa"/>
            <w:tcBorders>
              <w:top w:val="nil"/>
              <w:bottom w:val="single" w:sz="8" w:space="0" w:color="auto"/>
              <w:right w:val="single" w:sz="8" w:space="0" w:color="auto"/>
            </w:tcBorders>
            <w:shd w:val="clear" w:color="auto" w:fill="auto"/>
            <w:noWrap/>
            <w:vAlign w:val="center"/>
            <w:hideMark/>
          </w:tcPr>
          <w:p w14:paraId="2680F359" w14:textId="77777777" w:rsidR="005A0764" w:rsidRPr="00195DCE" w:rsidRDefault="005A0764" w:rsidP="009561A0">
            <w:pPr>
              <w:rPr>
                <w:rFonts w:asciiTheme="majorBidi" w:eastAsia="Times New Roman" w:hAnsiTheme="majorBidi" w:cstheme="majorBidi"/>
                <w:color w:val="000000"/>
                <w:sz w:val="20"/>
                <w:szCs w:val="20"/>
                <w:lang w:val="en-GB" w:eastAsia="fr-FR"/>
              </w:rPr>
            </w:pPr>
            <w:r w:rsidRPr="00195DCE">
              <w:rPr>
                <w:rFonts w:asciiTheme="majorBidi" w:eastAsia="Times New Roman" w:hAnsiTheme="majorBidi" w:cstheme="majorBidi"/>
                <w:color w:val="000000"/>
                <w:sz w:val="20"/>
                <w:szCs w:val="20"/>
                <w:lang w:val="en-GB" w:eastAsia="fr-FR"/>
              </w:rPr>
              <w:t>Time * Treatment</w:t>
            </w:r>
          </w:p>
        </w:tc>
        <w:tc>
          <w:tcPr>
            <w:tcW w:w="850" w:type="dxa"/>
            <w:tcBorders>
              <w:top w:val="nil"/>
              <w:left w:val="single" w:sz="8" w:space="0" w:color="auto"/>
              <w:bottom w:val="single" w:sz="8" w:space="0" w:color="auto"/>
            </w:tcBorders>
            <w:shd w:val="clear" w:color="auto" w:fill="auto"/>
            <w:noWrap/>
            <w:vAlign w:val="center"/>
            <w:hideMark/>
          </w:tcPr>
          <w:p w14:paraId="3C046EC8"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5, 70</w:t>
            </w:r>
          </w:p>
        </w:tc>
        <w:tc>
          <w:tcPr>
            <w:tcW w:w="851" w:type="dxa"/>
            <w:tcBorders>
              <w:top w:val="nil"/>
              <w:bottom w:val="single" w:sz="8" w:space="0" w:color="auto"/>
            </w:tcBorders>
            <w:shd w:val="clear" w:color="auto" w:fill="auto"/>
            <w:noWrap/>
            <w:vAlign w:val="center"/>
            <w:hideMark/>
          </w:tcPr>
          <w:p w14:paraId="111AB325" w14:textId="77777777" w:rsidR="005A0764" w:rsidRPr="00D2094C"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1.8</w:t>
            </w:r>
          </w:p>
        </w:tc>
        <w:tc>
          <w:tcPr>
            <w:tcW w:w="1134" w:type="dxa"/>
            <w:tcBorders>
              <w:top w:val="nil"/>
              <w:bottom w:val="single" w:sz="8" w:space="0" w:color="auto"/>
              <w:right w:val="single" w:sz="8" w:space="0" w:color="auto"/>
            </w:tcBorders>
            <w:shd w:val="clear" w:color="auto" w:fill="auto"/>
            <w:noWrap/>
            <w:vAlign w:val="center"/>
            <w:hideMark/>
          </w:tcPr>
          <w:p w14:paraId="485746AB" w14:textId="77777777" w:rsidR="005A0764" w:rsidRPr="00D2094C" w:rsidRDefault="005A0764" w:rsidP="009561A0">
            <w:pPr>
              <w:jc w:val="center"/>
              <w:rPr>
                <w:rFonts w:asciiTheme="majorBidi" w:eastAsia="Times New Roman" w:hAnsiTheme="majorBidi" w:cstheme="majorBidi"/>
                <w:b/>
                <w:bCs/>
                <w:sz w:val="20"/>
                <w:szCs w:val="20"/>
                <w:lang w:eastAsia="fr-FR"/>
              </w:rPr>
            </w:pPr>
            <w:r>
              <w:rPr>
                <w:rFonts w:asciiTheme="majorBidi" w:hAnsiTheme="majorBidi" w:cstheme="majorBidi"/>
                <w:color w:val="000000"/>
                <w:sz w:val="20"/>
                <w:szCs w:val="20"/>
              </w:rPr>
              <w:t>0.127</w:t>
            </w:r>
          </w:p>
        </w:tc>
        <w:tc>
          <w:tcPr>
            <w:tcW w:w="851" w:type="dxa"/>
            <w:tcBorders>
              <w:top w:val="nil"/>
              <w:left w:val="single" w:sz="8" w:space="0" w:color="auto"/>
              <w:bottom w:val="single" w:sz="8" w:space="0" w:color="auto"/>
            </w:tcBorders>
            <w:vAlign w:val="center"/>
          </w:tcPr>
          <w:p w14:paraId="573ED8C0"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3.2, 44.8</w:t>
            </w:r>
          </w:p>
        </w:tc>
        <w:tc>
          <w:tcPr>
            <w:tcW w:w="1134" w:type="dxa"/>
            <w:tcBorders>
              <w:top w:val="nil"/>
              <w:bottom w:val="single" w:sz="8" w:space="0" w:color="auto"/>
            </w:tcBorders>
            <w:vAlign w:val="center"/>
          </w:tcPr>
          <w:p w14:paraId="210E144B"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sidRPr="00D2094C">
              <w:rPr>
                <w:rFonts w:asciiTheme="majorBidi" w:hAnsiTheme="majorBidi" w:cstheme="majorBidi"/>
                <w:b/>
                <w:bCs/>
                <w:color w:val="000000"/>
                <w:sz w:val="20"/>
                <w:szCs w:val="20"/>
              </w:rPr>
              <w:t>9</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6</w:t>
            </w:r>
          </w:p>
        </w:tc>
        <w:tc>
          <w:tcPr>
            <w:tcW w:w="992" w:type="dxa"/>
            <w:tcBorders>
              <w:top w:val="nil"/>
              <w:bottom w:val="single" w:sz="8" w:space="0" w:color="auto"/>
              <w:right w:val="single" w:sz="8" w:space="0" w:color="auto"/>
            </w:tcBorders>
            <w:vAlign w:val="center"/>
          </w:tcPr>
          <w:p w14:paraId="342D5338"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sidRPr="003B3D6F">
              <w:rPr>
                <w:rFonts w:asciiTheme="majorBidi" w:eastAsia="Times New Roman" w:hAnsiTheme="majorBidi" w:cstheme="majorBidi"/>
                <w:b/>
                <w:bCs/>
                <w:sz w:val="20"/>
                <w:szCs w:val="20"/>
                <w:lang w:val="en-GB" w:eastAsia="fr-FR"/>
              </w:rPr>
              <w:t>&lt; 0.001</w:t>
            </w:r>
          </w:p>
        </w:tc>
        <w:tc>
          <w:tcPr>
            <w:tcW w:w="850" w:type="dxa"/>
            <w:tcBorders>
              <w:top w:val="nil"/>
              <w:bottom w:val="single" w:sz="8" w:space="0" w:color="auto"/>
              <w:right w:val="nil"/>
            </w:tcBorders>
            <w:vAlign w:val="center"/>
          </w:tcPr>
          <w:p w14:paraId="49DE5A3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C1438">
              <w:rPr>
                <w:rFonts w:asciiTheme="majorBidi" w:hAnsiTheme="majorBidi" w:cstheme="majorBidi"/>
                <w:color w:val="000000"/>
                <w:sz w:val="20"/>
                <w:szCs w:val="20"/>
              </w:rPr>
              <w:t>5, 70</w:t>
            </w:r>
          </w:p>
        </w:tc>
        <w:tc>
          <w:tcPr>
            <w:tcW w:w="1134" w:type="dxa"/>
            <w:tcBorders>
              <w:top w:val="nil"/>
              <w:left w:val="nil"/>
              <w:bottom w:val="single" w:sz="8" w:space="0" w:color="auto"/>
              <w:right w:val="nil"/>
            </w:tcBorders>
            <w:vAlign w:val="center"/>
          </w:tcPr>
          <w:p w14:paraId="7238E0A0"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Pr>
                <w:rFonts w:asciiTheme="majorBidi" w:hAnsiTheme="majorBidi" w:cstheme="majorBidi"/>
                <w:color w:val="000000"/>
                <w:sz w:val="20"/>
                <w:szCs w:val="20"/>
              </w:rPr>
              <w:t>1.8</w:t>
            </w:r>
          </w:p>
        </w:tc>
        <w:tc>
          <w:tcPr>
            <w:tcW w:w="992" w:type="dxa"/>
            <w:tcBorders>
              <w:top w:val="nil"/>
              <w:left w:val="nil"/>
              <w:bottom w:val="single" w:sz="8" w:space="0" w:color="auto"/>
              <w:right w:val="single" w:sz="8" w:space="0" w:color="auto"/>
            </w:tcBorders>
            <w:vAlign w:val="center"/>
          </w:tcPr>
          <w:p w14:paraId="0B0E4DBE" w14:textId="77777777" w:rsidR="005A0764" w:rsidRPr="003B3D6F" w:rsidRDefault="005A0764" w:rsidP="009561A0">
            <w:pPr>
              <w:jc w:val="center"/>
              <w:rPr>
                <w:rFonts w:asciiTheme="majorBidi" w:eastAsia="Times New Roman" w:hAnsiTheme="majorBidi" w:cstheme="majorBidi"/>
                <w:b/>
                <w:bCs/>
                <w:sz w:val="20"/>
                <w:szCs w:val="20"/>
                <w:lang w:val="en-GB" w:eastAsia="fr-FR"/>
              </w:rPr>
            </w:pPr>
            <w:r w:rsidRPr="003C1438">
              <w:rPr>
                <w:rFonts w:asciiTheme="majorBidi" w:hAnsiTheme="majorBidi" w:cstheme="majorBidi"/>
                <w:color w:val="000000"/>
                <w:sz w:val="20"/>
                <w:szCs w:val="20"/>
              </w:rPr>
              <w:t>0</w:t>
            </w:r>
            <w:r>
              <w:rPr>
                <w:rFonts w:asciiTheme="majorBidi" w:hAnsiTheme="majorBidi" w:cstheme="majorBidi"/>
                <w:color w:val="000000"/>
                <w:sz w:val="20"/>
                <w:szCs w:val="20"/>
              </w:rPr>
              <w:t>.</w:t>
            </w:r>
            <w:r w:rsidRPr="003C1438">
              <w:rPr>
                <w:rFonts w:asciiTheme="majorBidi" w:hAnsiTheme="majorBidi" w:cstheme="majorBidi"/>
                <w:color w:val="000000"/>
                <w:sz w:val="20"/>
                <w:szCs w:val="20"/>
              </w:rPr>
              <w:t>127</w:t>
            </w:r>
          </w:p>
        </w:tc>
        <w:tc>
          <w:tcPr>
            <w:tcW w:w="851" w:type="dxa"/>
            <w:tcBorders>
              <w:top w:val="nil"/>
              <w:left w:val="nil"/>
              <w:bottom w:val="single" w:sz="8" w:space="0" w:color="auto"/>
              <w:right w:val="nil"/>
            </w:tcBorders>
            <w:vAlign w:val="center"/>
          </w:tcPr>
          <w:p w14:paraId="3EC92FFD" w14:textId="77777777" w:rsidR="005A0764" w:rsidRPr="003C1438" w:rsidRDefault="005A0764" w:rsidP="009561A0">
            <w:pPr>
              <w:jc w:val="center"/>
              <w:rPr>
                <w:rFonts w:asciiTheme="majorBidi" w:hAnsiTheme="majorBidi" w:cstheme="majorBidi"/>
                <w:color w:val="000000"/>
                <w:sz w:val="20"/>
                <w:szCs w:val="20"/>
              </w:rPr>
            </w:pPr>
            <w:r w:rsidRPr="003C1438">
              <w:rPr>
                <w:rFonts w:asciiTheme="majorBidi" w:hAnsiTheme="majorBidi" w:cstheme="majorBidi"/>
                <w:color w:val="000000"/>
                <w:sz w:val="20"/>
                <w:szCs w:val="20"/>
              </w:rPr>
              <w:t>2.1, 30.1</w:t>
            </w:r>
          </w:p>
        </w:tc>
        <w:tc>
          <w:tcPr>
            <w:tcW w:w="1134" w:type="dxa"/>
            <w:tcBorders>
              <w:top w:val="nil"/>
              <w:left w:val="nil"/>
              <w:bottom w:val="single" w:sz="8" w:space="0" w:color="auto"/>
              <w:right w:val="nil"/>
            </w:tcBorders>
            <w:vAlign w:val="center"/>
          </w:tcPr>
          <w:p w14:paraId="4742DF11" w14:textId="77777777" w:rsidR="005A0764" w:rsidRPr="003C1438"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5</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w:t>
            </w:r>
          </w:p>
        </w:tc>
        <w:tc>
          <w:tcPr>
            <w:tcW w:w="992" w:type="dxa"/>
            <w:tcBorders>
              <w:top w:val="nil"/>
              <w:left w:val="nil"/>
              <w:bottom w:val="single" w:sz="8" w:space="0" w:color="auto"/>
              <w:right w:val="single" w:sz="8" w:space="0" w:color="auto"/>
            </w:tcBorders>
            <w:vAlign w:val="center"/>
          </w:tcPr>
          <w:p w14:paraId="6B746710" w14:textId="77777777" w:rsidR="005A0764" w:rsidRPr="003C1438"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012</w:t>
            </w:r>
          </w:p>
        </w:tc>
      </w:tr>
      <w:tr w:rsidR="005A0764" w:rsidRPr="00195DCE" w14:paraId="66A650D9" w14:textId="77777777" w:rsidTr="009561A0">
        <w:trPr>
          <w:trHeight w:val="472"/>
        </w:trPr>
        <w:tc>
          <w:tcPr>
            <w:tcW w:w="2365" w:type="dxa"/>
            <w:gridSpan w:val="2"/>
            <w:tcBorders>
              <w:top w:val="single" w:sz="8" w:space="0" w:color="auto"/>
              <w:bottom w:val="nil"/>
              <w:right w:val="single" w:sz="8" w:space="0" w:color="auto"/>
            </w:tcBorders>
            <w:vAlign w:val="center"/>
          </w:tcPr>
          <w:p w14:paraId="609833DB" w14:textId="77777777" w:rsidR="005A0764" w:rsidRPr="00195DCE" w:rsidRDefault="005A0764" w:rsidP="009561A0">
            <w:pPr>
              <w:rPr>
                <w:rFonts w:asciiTheme="majorBidi" w:eastAsia="Times New Roman" w:hAnsiTheme="majorBidi" w:cstheme="majorBidi"/>
                <w:i/>
                <w:iCs/>
                <w:color w:val="000000"/>
                <w:sz w:val="20"/>
                <w:szCs w:val="20"/>
                <w:lang w:eastAsia="fr-FR"/>
              </w:rPr>
            </w:pPr>
            <w:r>
              <w:rPr>
                <w:rFonts w:asciiTheme="majorBidi" w:eastAsia="Times New Roman" w:hAnsiTheme="majorBidi" w:cstheme="majorBidi"/>
                <w:i/>
                <w:iCs/>
                <w:color w:val="000000"/>
                <w:sz w:val="20"/>
                <w:szCs w:val="20"/>
                <w:lang w:eastAsia="fr-FR"/>
              </w:rPr>
              <w:t>Culex egg raft abundance</w:t>
            </w:r>
          </w:p>
        </w:tc>
        <w:tc>
          <w:tcPr>
            <w:tcW w:w="850" w:type="dxa"/>
            <w:tcBorders>
              <w:top w:val="single" w:sz="8" w:space="0" w:color="auto"/>
              <w:left w:val="single" w:sz="8" w:space="0" w:color="auto"/>
              <w:bottom w:val="nil"/>
            </w:tcBorders>
            <w:shd w:val="clear" w:color="auto" w:fill="auto"/>
            <w:noWrap/>
            <w:vAlign w:val="center"/>
          </w:tcPr>
          <w:p w14:paraId="4A0A437B" w14:textId="77777777" w:rsidR="005A0764" w:rsidRPr="000606F1" w:rsidRDefault="005A0764" w:rsidP="009561A0">
            <w:pPr>
              <w:jc w:val="center"/>
              <w:rPr>
                <w:rFonts w:asciiTheme="majorBidi" w:eastAsia="Times New Roman" w:hAnsiTheme="majorBidi" w:cstheme="majorBidi"/>
                <w:sz w:val="20"/>
                <w:szCs w:val="20"/>
                <w:lang w:eastAsia="fr-FR"/>
              </w:rPr>
            </w:pPr>
          </w:p>
        </w:tc>
        <w:tc>
          <w:tcPr>
            <w:tcW w:w="851" w:type="dxa"/>
            <w:tcBorders>
              <w:top w:val="single" w:sz="8" w:space="0" w:color="auto"/>
              <w:bottom w:val="nil"/>
            </w:tcBorders>
            <w:shd w:val="clear" w:color="auto" w:fill="auto"/>
            <w:noWrap/>
            <w:vAlign w:val="center"/>
          </w:tcPr>
          <w:p w14:paraId="06CBA73E" w14:textId="77777777" w:rsidR="005A0764" w:rsidRPr="000606F1" w:rsidRDefault="005A0764" w:rsidP="009561A0">
            <w:pPr>
              <w:jc w:val="center"/>
              <w:rPr>
                <w:rFonts w:asciiTheme="majorBidi" w:eastAsia="Times New Roman" w:hAnsiTheme="majorBidi" w:cstheme="majorBidi"/>
                <w:sz w:val="20"/>
                <w:szCs w:val="20"/>
                <w:lang w:eastAsia="fr-FR"/>
              </w:rPr>
            </w:pPr>
          </w:p>
        </w:tc>
        <w:tc>
          <w:tcPr>
            <w:tcW w:w="1134" w:type="dxa"/>
            <w:tcBorders>
              <w:top w:val="single" w:sz="8" w:space="0" w:color="auto"/>
              <w:bottom w:val="nil"/>
              <w:right w:val="single" w:sz="8" w:space="0" w:color="auto"/>
            </w:tcBorders>
            <w:shd w:val="clear" w:color="auto" w:fill="auto"/>
            <w:noWrap/>
            <w:vAlign w:val="center"/>
          </w:tcPr>
          <w:p w14:paraId="4DDBBC08" w14:textId="77777777" w:rsidR="005A0764" w:rsidRPr="000606F1" w:rsidRDefault="005A0764" w:rsidP="009561A0">
            <w:pPr>
              <w:jc w:val="center"/>
              <w:rPr>
                <w:rFonts w:asciiTheme="majorBidi" w:eastAsia="Times New Roman" w:hAnsiTheme="majorBidi" w:cstheme="majorBidi"/>
                <w:sz w:val="20"/>
                <w:szCs w:val="20"/>
                <w:lang w:eastAsia="fr-FR"/>
              </w:rPr>
            </w:pPr>
          </w:p>
        </w:tc>
        <w:tc>
          <w:tcPr>
            <w:tcW w:w="851" w:type="dxa"/>
            <w:tcBorders>
              <w:top w:val="single" w:sz="8" w:space="0" w:color="auto"/>
              <w:left w:val="single" w:sz="8" w:space="0" w:color="auto"/>
              <w:bottom w:val="nil"/>
            </w:tcBorders>
            <w:vAlign w:val="center"/>
          </w:tcPr>
          <w:p w14:paraId="01C955D4"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1134" w:type="dxa"/>
            <w:tcBorders>
              <w:top w:val="single" w:sz="8" w:space="0" w:color="auto"/>
              <w:bottom w:val="nil"/>
            </w:tcBorders>
            <w:vAlign w:val="center"/>
          </w:tcPr>
          <w:p w14:paraId="23EE4E1B"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992" w:type="dxa"/>
            <w:tcBorders>
              <w:top w:val="single" w:sz="8" w:space="0" w:color="auto"/>
              <w:bottom w:val="nil"/>
              <w:right w:val="single" w:sz="8" w:space="0" w:color="auto"/>
            </w:tcBorders>
            <w:vAlign w:val="center"/>
          </w:tcPr>
          <w:p w14:paraId="08371C1C"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850" w:type="dxa"/>
            <w:tcBorders>
              <w:top w:val="single" w:sz="8" w:space="0" w:color="auto"/>
              <w:bottom w:val="nil"/>
              <w:right w:val="nil"/>
            </w:tcBorders>
            <w:vAlign w:val="center"/>
          </w:tcPr>
          <w:p w14:paraId="453E0E6D"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1134" w:type="dxa"/>
            <w:tcBorders>
              <w:top w:val="single" w:sz="8" w:space="0" w:color="auto"/>
              <w:left w:val="nil"/>
              <w:bottom w:val="nil"/>
              <w:right w:val="nil"/>
            </w:tcBorders>
            <w:vAlign w:val="center"/>
          </w:tcPr>
          <w:p w14:paraId="78BC4489"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992" w:type="dxa"/>
            <w:tcBorders>
              <w:top w:val="single" w:sz="8" w:space="0" w:color="auto"/>
              <w:left w:val="nil"/>
              <w:bottom w:val="nil"/>
              <w:right w:val="single" w:sz="8" w:space="0" w:color="auto"/>
            </w:tcBorders>
            <w:vAlign w:val="center"/>
          </w:tcPr>
          <w:p w14:paraId="699E2CE9" w14:textId="77777777" w:rsidR="005A0764" w:rsidRPr="000606F1" w:rsidRDefault="005A0764" w:rsidP="009561A0">
            <w:pPr>
              <w:jc w:val="center"/>
              <w:rPr>
                <w:rFonts w:asciiTheme="majorBidi" w:eastAsia="Times New Roman" w:hAnsiTheme="majorBidi" w:cstheme="majorBidi"/>
                <w:color w:val="000000"/>
                <w:sz w:val="20"/>
                <w:szCs w:val="20"/>
                <w:lang w:eastAsia="fr-FR"/>
              </w:rPr>
            </w:pPr>
          </w:p>
        </w:tc>
        <w:tc>
          <w:tcPr>
            <w:tcW w:w="851" w:type="dxa"/>
            <w:tcBorders>
              <w:top w:val="single" w:sz="8" w:space="0" w:color="auto"/>
              <w:bottom w:val="nil"/>
            </w:tcBorders>
            <w:vAlign w:val="center"/>
          </w:tcPr>
          <w:p w14:paraId="742DCB45" w14:textId="77777777" w:rsidR="005A0764" w:rsidRPr="000606F1" w:rsidRDefault="005A0764" w:rsidP="009561A0">
            <w:pPr>
              <w:jc w:val="center"/>
              <w:rPr>
                <w:rFonts w:asciiTheme="majorBidi" w:hAnsiTheme="majorBidi" w:cstheme="majorBidi"/>
                <w:sz w:val="20"/>
                <w:szCs w:val="20"/>
              </w:rPr>
            </w:pPr>
          </w:p>
        </w:tc>
        <w:tc>
          <w:tcPr>
            <w:tcW w:w="1134" w:type="dxa"/>
            <w:tcBorders>
              <w:top w:val="single" w:sz="8" w:space="0" w:color="auto"/>
              <w:bottom w:val="nil"/>
            </w:tcBorders>
          </w:tcPr>
          <w:p w14:paraId="1BDC1419" w14:textId="77777777" w:rsidR="005A0764" w:rsidRPr="000606F1" w:rsidRDefault="005A0764" w:rsidP="009561A0">
            <w:pPr>
              <w:jc w:val="center"/>
              <w:rPr>
                <w:rFonts w:asciiTheme="majorBidi" w:hAnsiTheme="majorBidi" w:cstheme="majorBidi"/>
                <w:sz w:val="20"/>
                <w:szCs w:val="20"/>
              </w:rPr>
            </w:pPr>
          </w:p>
        </w:tc>
        <w:tc>
          <w:tcPr>
            <w:tcW w:w="992" w:type="dxa"/>
            <w:tcBorders>
              <w:top w:val="single" w:sz="8" w:space="0" w:color="auto"/>
              <w:bottom w:val="nil"/>
              <w:right w:val="single" w:sz="8" w:space="0" w:color="auto"/>
            </w:tcBorders>
          </w:tcPr>
          <w:p w14:paraId="64FBCAA3" w14:textId="77777777" w:rsidR="005A0764" w:rsidRPr="000606F1" w:rsidRDefault="005A0764" w:rsidP="009561A0">
            <w:pPr>
              <w:jc w:val="center"/>
              <w:rPr>
                <w:rFonts w:asciiTheme="majorBidi" w:hAnsiTheme="majorBidi" w:cstheme="majorBidi"/>
                <w:sz w:val="20"/>
                <w:szCs w:val="20"/>
              </w:rPr>
            </w:pPr>
          </w:p>
        </w:tc>
        <w:tc>
          <w:tcPr>
            <w:tcW w:w="1134" w:type="dxa"/>
            <w:tcBorders>
              <w:left w:val="single" w:sz="8" w:space="0" w:color="auto"/>
            </w:tcBorders>
          </w:tcPr>
          <w:p w14:paraId="2A99BAF7" w14:textId="77777777" w:rsidR="005A0764" w:rsidRPr="00195DCE" w:rsidRDefault="005A0764" w:rsidP="009561A0"/>
        </w:tc>
      </w:tr>
      <w:tr w:rsidR="005A0764" w:rsidRPr="00195DCE" w14:paraId="527B35F6" w14:textId="77777777" w:rsidTr="009561A0">
        <w:trPr>
          <w:gridAfter w:val="1"/>
          <w:wAfter w:w="1134" w:type="dxa"/>
          <w:trHeight w:val="300"/>
        </w:trPr>
        <w:tc>
          <w:tcPr>
            <w:tcW w:w="160" w:type="dxa"/>
            <w:vMerge w:val="restart"/>
            <w:tcBorders>
              <w:top w:val="nil"/>
              <w:bottom w:val="single" w:sz="8" w:space="0" w:color="auto"/>
            </w:tcBorders>
            <w:vAlign w:val="center"/>
          </w:tcPr>
          <w:p w14:paraId="15787ABD"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nil"/>
              <w:right w:val="single" w:sz="8" w:space="0" w:color="auto"/>
            </w:tcBorders>
            <w:shd w:val="clear" w:color="auto" w:fill="auto"/>
            <w:noWrap/>
            <w:vAlign w:val="center"/>
            <w:hideMark/>
          </w:tcPr>
          <w:p w14:paraId="4A095956"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50" w:type="dxa"/>
            <w:tcBorders>
              <w:top w:val="nil"/>
              <w:left w:val="single" w:sz="8" w:space="0" w:color="auto"/>
              <w:bottom w:val="nil"/>
            </w:tcBorders>
            <w:shd w:val="clear" w:color="auto" w:fill="auto"/>
            <w:noWrap/>
            <w:vAlign w:val="center"/>
            <w:hideMark/>
          </w:tcPr>
          <w:p w14:paraId="63B50651" w14:textId="77777777" w:rsidR="005A0764" w:rsidRPr="007E1B70" w:rsidRDefault="005A0764" w:rsidP="009561A0">
            <w:pPr>
              <w:jc w:val="center"/>
              <w:rPr>
                <w:rFonts w:asciiTheme="majorBidi" w:eastAsia="Times New Roman" w:hAnsiTheme="majorBidi" w:cstheme="majorBidi"/>
                <w:sz w:val="20"/>
                <w:szCs w:val="20"/>
                <w:lang w:eastAsia="fr-FR"/>
              </w:rPr>
            </w:pPr>
            <w:r>
              <w:rPr>
                <w:rFonts w:asciiTheme="majorBidi" w:hAnsiTheme="majorBidi" w:cstheme="majorBidi"/>
                <w:color w:val="000000"/>
                <w:sz w:val="20"/>
                <w:szCs w:val="20"/>
              </w:rPr>
              <w:t>NA</w:t>
            </w:r>
          </w:p>
        </w:tc>
        <w:tc>
          <w:tcPr>
            <w:tcW w:w="851" w:type="dxa"/>
            <w:tcBorders>
              <w:top w:val="nil"/>
              <w:bottom w:val="nil"/>
            </w:tcBorders>
            <w:shd w:val="clear" w:color="auto" w:fill="auto"/>
            <w:noWrap/>
            <w:hideMark/>
          </w:tcPr>
          <w:p w14:paraId="32C0359B"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nil"/>
              <w:right w:val="single" w:sz="8" w:space="0" w:color="auto"/>
            </w:tcBorders>
            <w:shd w:val="clear" w:color="auto" w:fill="auto"/>
            <w:noWrap/>
            <w:hideMark/>
          </w:tcPr>
          <w:p w14:paraId="12D54F88"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nil"/>
            </w:tcBorders>
            <w:vAlign w:val="center"/>
          </w:tcPr>
          <w:p w14:paraId="1C58CE2E"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1, 14</w:t>
            </w:r>
          </w:p>
        </w:tc>
        <w:tc>
          <w:tcPr>
            <w:tcW w:w="1134" w:type="dxa"/>
            <w:tcBorders>
              <w:top w:val="nil"/>
              <w:bottom w:val="nil"/>
            </w:tcBorders>
            <w:vAlign w:val="center"/>
          </w:tcPr>
          <w:p w14:paraId="15EA6FEA"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0.1</w:t>
            </w:r>
          </w:p>
        </w:tc>
        <w:tc>
          <w:tcPr>
            <w:tcW w:w="992" w:type="dxa"/>
            <w:tcBorders>
              <w:top w:val="nil"/>
              <w:bottom w:val="nil"/>
              <w:right w:val="single" w:sz="8" w:space="0" w:color="auto"/>
            </w:tcBorders>
            <w:vAlign w:val="center"/>
          </w:tcPr>
          <w:p w14:paraId="5DD41622"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0.815</w:t>
            </w:r>
          </w:p>
        </w:tc>
        <w:tc>
          <w:tcPr>
            <w:tcW w:w="850" w:type="dxa"/>
            <w:tcBorders>
              <w:top w:val="nil"/>
              <w:bottom w:val="nil"/>
              <w:right w:val="nil"/>
            </w:tcBorders>
            <w:vAlign w:val="center"/>
          </w:tcPr>
          <w:p w14:paraId="2C62040C"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NA</w:t>
            </w:r>
          </w:p>
        </w:tc>
        <w:tc>
          <w:tcPr>
            <w:tcW w:w="1134" w:type="dxa"/>
            <w:tcBorders>
              <w:top w:val="nil"/>
              <w:left w:val="nil"/>
              <w:bottom w:val="nil"/>
              <w:right w:val="nil"/>
            </w:tcBorders>
          </w:tcPr>
          <w:p w14:paraId="47421733"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nil"/>
              <w:right w:val="single" w:sz="8" w:space="0" w:color="auto"/>
            </w:tcBorders>
          </w:tcPr>
          <w:p w14:paraId="4D80ED5F"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nil"/>
              <w:right w:val="nil"/>
            </w:tcBorders>
            <w:vAlign w:val="center"/>
          </w:tcPr>
          <w:p w14:paraId="661F3A4A"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570C0E7C"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8</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1</w:t>
            </w:r>
          </w:p>
        </w:tc>
        <w:tc>
          <w:tcPr>
            <w:tcW w:w="992" w:type="dxa"/>
            <w:tcBorders>
              <w:top w:val="nil"/>
              <w:left w:val="nil"/>
              <w:bottom w:val="nil"/>
              <w:right w:val="single" w:sz="8" w:space="0" w:color="auto"/>
            </w:tcBorders>
            <w:vAlign w:val="center"/>
          </w:tcPr>
          <w:p w14:paraId="04949094"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013</w:t>
            </w:r>
          </w:p>
        </w:tc>
      </w:tr>
      <w:tr w:rsidR="005A0764" w:rsidRPr="00195DCE" w14:paraId="33937D38" w14:textId="77777777" w:rsidTr="009561A0">
        <w:trPr>
          <w:gridAfter w:val="1"/>
          <w:wAfter w:w="1134" w:type="dxa"/>
          <w:trHeight w:val="300"/>
        </w:trPr>
        <w:tc>
          <w:tcPr>
            <w:tcW w:w="160" w:type="dxa"/>
            <w:vMerge/>
            <w:tcBorders>
              <w:bottom w:val="single" w:sz="8" w:space="0" w:color="auto"/>
            </w:tcBorders>
          </w:tcPr>
          <w:p w14:paraId="5BD2010C"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nil"/>
              <w:right w:val="single" w:sz="8" w:space="0" w:color="auto"/>
            </w:tcBorders>
            <w:shd w:val="clear" w:color="auto" w:fill="auto"/>
            <w:noWrap/>
            <w:vAlign w:val="center"/>
            <w:hideMark/>
          </w:tcPr>
          <w:p w14:paraId="227F0BAB"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50" w:type="dxa"/>
            <w:tcBorders>
              <w:top w:val="nil"/>
              <w:left w:val="single" w:sz="8" w:space="0" w:color="auto"/>
              <w:bottom w:val="nil"/>
            </w:tcBorders>
            <w:shd w:val="clear" w:color="auto" w:fill="auto"/>
            <w:noWrap/>
            <w:hideMark/>
          </w:tcPr>
          <w:p w14:paraId="7EEF5E95" w14:textId="77777777" w:rsidR="005A0764" w:rsidRPr="007E1B70" w:rsidRDefault="005A0764" w:rsidP="009561A0">
            <w:pPr>
              <w:jc w:val="center"/>
              <w:rPr>
                <w:rFonts w:asciiTheme="majorBidi" w:eastAsia="Times New Roman" w:hAnsiTheme="majorBidi" w:cstheme="majorBidi"/>
                <w:sz w:val="20"/>
                <w:szCs w:val="20"/>
                <w:lang w:eastAsia="fr-FR"/>
              </w:rPr>
            </w:pPr>
            <w:r w:rsidRPr="0048315B">
              <w:rPr>
                <w:rFonts w:asciiTheme="majorBidi" w:hAnsiTheme="majorBidi" w:cstheme="majorBidi"/>
                <w:color w:val="000000"/>
                <w:sz w:val="20"/>
                <w:szCs w:val="20"/>
              </w:rPr>
              <w:t>NA</w:t>
            </w:r>
          </w:p>
        </w:tc>
        <w:tc>
          <w:tcPr>
            <w:tcW w:w="851" w:type="dxa"/>
            <w:tcBorders>
              <w:top w:val="nil"/>
              <w:bottom w:val="nil"/>
            </w:tcBorders>
            <w:shd w:val="clear" w:color="auto" w:fill="auto"/>
            <w:noWrap/>
            <w:hideMark/>
          </w:tcPr>
          <w:p w14:paraId="400C7490"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nil"/>
              <w:right w:val="single" w:sz="8" w:space="0" w:color="auto"/>
            </w:tcBorders>
            <w:shd w:val="clear" w:color="auto" w:fill="auto"/>
            <w:noWrap/>
            <w:hideMark/>
          </w:tcPr>
          <w:p w14:paraId="38E08AA9"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nil"/>
            </w:tcBorders>
            <w:vAlign w:val="center"/>
          </w:tcPr>
          <w:p w14:paraId="193440C6"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5,7, 79,2</w:t>
            </w:r>
          </w:p>
        </w:tc>
        <w:tc>
          <w:tcPr>
            <w:tcW w:w="1134" w:type="dxa"/>
            <w:tcBorders>
              <w:top w:val="nil"/>
              <w:bottom w:val="nil"/>
            </w:tcBorders>
            <w:vAlign w:val="center"/>
          </w:tcPr>
          <w:p w14:paraId="04A5BB6F"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1.9</w:t>
            </w:r>
          </w:p>
        </w:tc>
        <w:tc>
          <w:tcPr>
            <w:tcW w:w="992" w:type="dxa"/>
            <w:tcBorders>
              <w:top w:val="nil"/>
              <w:bottom w:val="nil"/>
              <w:right w:val="single" w:sz="8" w:space="0" w:color="auto"/>
            </w:tcBorders>
            <w:vAlign w:val="center"/>
          </w:tcPr>
          <w:p w14:paraId="65143A15"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Pr>
                <w:rFonts w:asciiTheme="majorBidi" w:hAnsiTheme="majorBidi" w:cstheme="majorBidi"/>
                <w:color w:val="000000"/>
                <w:sz w:val="20"/>
                <w:szCs w:val="20"/>
              </w:rPr>
              <w:t>0.088</w:t>
            </w:r>
          </w:p>
        </w:tc>
        <w:tc>
          <w:tcPr>
            <w:tcW w:w="850" w:type="dxa"/>
            <w:tcBorders>
              <w:top w:val="nil"/>
              <w:bottom w:val="nil"/>
              <w:right w:val="nil"/>
            </w:tcBorders>
          </w:tcPr>
          <w:p w14:paraId="540530A3" w14:textId="77777777" w:rsidR="005A0764" w:rsidRDefault="005A0764" w:rsidP="009561A0">
            <w:pPr>
              <w:jc w:val="center"/>
              <w:rPr>
                <w:rFonts w:asciiTheme="majorBidi" w:hAnsiTheme="majorBidi" w:cstheme="majorBidi"/>
                <w:color w:val="000000"/>
                <w:sz w:val="20"/>
                <w:szCs w:val="20"/>
              </w:rPr>
            </w:pPr>
            <w:r w:rsidRPr="0048315B">
              <w:rPr>
                <w:rFonts w:asciiTheme="majorBidi" w:hAnsiTheme="majorBidi" w:cstheme="majorBidi"/>
                <w:color w:val="000000"/>
                <w:sz w:val="20"/>
                <w:szCs w:val="20"/>
              </w:rPr>
              <w:t>NA</w:t>
            </w:r>
          </w:p>
        </w:tc>
        <w:tc>
          <w:tcPr>
            <w:tcW w:w="1134" w:type="dxa"/>
            <w:tcBorders>
              <w:top w:val="nil"/>
              <w:left w:val="nil"/>
              <w:bottom w:val="nil"/>
              <w:right w:val="nil"/>
            </w:tcBorders>
          </w:tcPr>
          <w:p w14:paraId="6627C477"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nil"/>
              <w:right w:val="single" w:sz="8" w:space="0" w:color="auto"/>
            </w:tcBorders>
          </w:tcPr>
          <w:p w14:paraId="1EA8EE9C"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nil"/>
              <w:right w:val="nil"/>
            </w:tcBorders>
            <w:vAlign w:val="center"/>
          </w:tcPr>
          <w:p w14:paraId="51D6A74B"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5, 70</w:t>
            </w:r>
          </w:p>
        </w:tc>
        <w:tc>
          <w:tcPr>
            <w:tcW w:w="1134" w:type="dxa"/>
            <w:tcBorders>
              <w:top w:val="nil"/>
              <w:left w:val="nil"/>
              <w:bottom w:val="nil"/>
              <w:right w:val="nil"/>
            </w:tcBorders>
            <w:vAlign w:val="center"/>
          </w:tcPr>
          <w:p w14:paraId="32DCD32B"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3</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7</w:t>
            </w:r>
          </w:p>
        </w:tc>
        <w:tc>
          <w:tcPr>
            <w:tcW w:w="992" w:type="dxa"/>
            <w:tcBorders>
              <w:top w:val="nil"/>
              <w:left w:val="nil"/>
              <w:bottom w:val="nil"/>
              <w:right w:val="single" w:sz="8" w:space="0" w:color="auto"/>
            </w:tcBorders>
            <w:vAlign w:val="center"/>
          </w:tcPr>
          <w:p w14:paraId="5C9DFA2D"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005</w:t>
            </w:r>
          </w:p>
        </w:tc>
      </w:tr>
      <w:tr w:rsidR="005A0764" w:rsidRPr="00195DCE" w14:paraId="4B3C643C" w14:textId="77777777" w:rsidTr="009561A0">
        <w:trPr>
          <w:gridAfter w:val="1"/>
          <w:wAfter w:w="1134" w:type="dxa"/>
          <w:trHeight w:val="300"/>
        </w:trPr>
        <w:tc>
          <w:tcPr>
            <w:tcW w:w="160" w:type="dxa"/>
            <w:vMerge/>
            <w:tcBorders>
              <w:bottom w:val="single" w:sz="8" w:space="0" w:color="auto"/>
            </w:tcBorders>
          </w:tcPr>
          <w:p w14:paraId="3C37A443"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single" w:sz="8" w:space="0" w:color="auto"/>
              <w:right w:val="single" w:sz="8" w:space="0" w:color="auto"/>
            </w:tcBorders>
            <w:shd w:val="clear" w:color="auto" w:fill="auto"/>
            <w:noWrap/>
            <w:vAlign w:val="center"/>
            <w:hideMark/>
          </w:tcPr>
          <w:p w14:paraId="3DA56CCA"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 * Treatment</w:t>
            </w:r>
          </w:p>
        </w:tc>
        <w:tc>
          <w:tcPr>
            <w:tcW w:w="850" w:type="dxa"/>
            <w:tcBorders>
              <w:top w:val="nil"/>
              <w:left w:val="single" w:sz="8" w:space="0" w:color="auto"/>
              <w:bottom w:val="single" w:sz="8" w:space="0" w:color="auto"/>
            </w:tcBorders>
            <w:shd w:val="clear" w:color="auto" w:fill="auto"/>
            <w:noWrap/>
            <w:hideMark/>
          </w:tcPr>
          <w:p w14:paraId="0E4B620B" w14:textId="77777777" w:rsidR="005A0764" w:rsidRPr="007E1B70" w:rsidRDefault="005A0764" w:rsidP="009561A0">
            <w:pPr>
              <w:jc w:val="center"/>
              <w:rPr>
                <w:rFonts w:asciiTheme="majorBidi" w:eastAsia="Times New Roman" w:hAnsiTheme="majorBidi" w:cstheme="majorBidi"/>
                <w:sz w:val="20"/>
                <w:szCs w:val="20"/>
                <w:lang w:val="en-GB" w:eastAsia="fr-FR"/>
              </w:rPr>
            </w:pPr>
            <w:r w:rsidRPr="0048315B">
              <w:rPr>
                <w:rFonts w:asciiTheme="majorBidi" w:hAnsiTheme="majorBidi" w:cstheme="majorBidi"/>
                <w:color w:val="000000"/>
                <w:sz w:val="20"/>
                <w:szCs w:val="20"/>
              </w:rPr>
              <w:t>NA</w:t>
            </w:r>
          </w:p>
        </w:tc>
        <w:tc>
          <w:tcPr>
            <w:tcW w:w="851" w:type="dxa"/>
            <w:tcBorders>
              <w:top w:val="nil"/>
              <w:bottom w:val="single" w:sz="8" w:space="0" w:color="auto"/>
            </w:tcBorders>
            <w:shd w:val="clear" w:color="auto" w:fill="auto"/>
            <w:noWrap/>
            <w:hideMark/>
          </w:tcPr>
          <w:p w14:paraId="7CFCFF9B"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single" w:sz="8" w:space="0" w:color="auto"/>
              <w:right w:val="single" w:sz="8" w:space="0" w:color="auto"/>
            </w:tcBorders>
            <w:shd w:val="clear" w:color="auto" w:fill="auto"/>
            <w:noWrap/>
            <w:hideMark/>
          </w:tcPr>
          <w:p w14:paraId="10E6E5AE"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single" w:sz="8" w:space="0" w:color="auto"/>
            </w:tcBorders>
            <w:vAlign w:val="center"/>
          </w:tcPr>
          <w:p w14:paraId="05060E2B"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5,7, 79,2</w:t>
            </w:r>
          </w:p>
        </w:tc>
        <w:tc>
          <w:tcPr>
            <w:tcW w:w="1134" w:type="dxa"/>
            <w:tcBorders>
              <w:top w:val="nil"/>
              <w:bottom w:val="single" w:sz="8" w:space="0" w:color="auto"/>
            </w:tcBorders>
            <w:vAlign w:val="center"/>
          </w:tcPr>
          <w:p w14:paraId="545A45D0"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sidRPr="00D2094C">
              <w:rPr>
                <w:rFonts w:asciiTheme="majorBidi" w:hAnsiTheme="majorBidi" w:cstheme="majorBidi"/>
                <w:b/>
                <w:bCs/>
                <w:color w:val="000000"/>
                <w:sz w:val="20"/>
                <w:szCs w:val="20"/>
              </w:rPr>
              <w:t>3</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02</w:t>
            </w:r>
          </w:p>
        </w:tc>
        <w:tc>
          <w:tcPr>
            <w:tcW w:w="992" w:type="dxa"/>
            <w:tcBorders>
              <w:top w:val="nil"/>
              <w:bottom w:val="single" w:sz="8" w:space="0" w:color="auto"/>
              <w:right w:val="single" w:sz="8" w:space="0" w:color="auto"/>
            </w:tcBorders>
            <w:vAlign w:val="center"/>
          </w:tcPr>
          <w:p w14:paraId="26350D43"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sidRPr="00D2094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012</w:t>
            </w:r>
          </w:p>
        </w:tc>
        <w:tc>
          <w:tcPr>
            <w:tcW w:w="850" w:type="dxa"/>
            <w:tcBorders>
              <w:top w:val="nil"/>
              <w:bottom w:val="single" w:sz="8" w:space="0" w:color="auto"/>
              <w:right w:val="nil"/>
            </w:tcBorders>
          </w:tcPr>
          <w:p w14:paraId="5C4A8EDE" w14:textId="77777777" w:rsidR="005A0764" w:rsidRPr="00D2094C" w:rsidRDefault="005A0764" w:rsidP="009561A0">
            <w:pPr>
              <w:jc w:val="center"/>
              <w:rPr>
                <w:rFonts w:asciiTheme="majorBidi" w:hAnsiTheme="majorBidi" w:cstheme="majorBidi"/>
                <w:b/>
                <w:bCs/>
                <w:color w:val="000000"/>
                <w:sz w:val="20"/>
                <w:szCs w:val="20"/>
              </w:rPr>
            </w:pPr>
            <w:r w:rsidRPr="0048315B">
              <w:rPr>
                <w:rFonts w:asciiTheme="majorBidi" w:hAnsiTheme="majorBidi" w:cstheme="majorBidi"/>
                <w:color w:val="000000"/>
                <w:sz w:val="20"/>
                <w:szCs w:val="20"/>
              </w:rPr>
              <w:t>NA</w:t>
            </w:r>
          </w:p>
        </w:tc>
        <w:tc>
          <w:tcPr>
            <w:tcW w:w="1134" w:type="dxa"/>
            <w:tcBorders>
              <w:top w:val="nil"/>
              <w:left w:val="nil"/>
              <w:bottom w:val="single" w:sz="8" w:space="0" w:color="auto"/>
              <w:right w:val="nil"/>
            </w:tcBorders>
          </w:tcPr>
          <w:p w14:paraId="3357B816" w14:textId="77777777" w:rsidR="005A0764" w:rsidRPr="00D2094C" w:rsidRDefault="005A0764" w:rsidP="009561A0">
            <w:pPr>
              <w:jc w:val="center"/>
              <w:rPr>
                <w:rFonts w:asciiTheme="majorBidi" w:hAnsiTheme="majorBidi" w:cstheme="majorBidi"/>
                <w:b/>
                <w:bCs/>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single" w:sz="8" w:space="0" w:color="auto"/>
              <w:right w:val="single" w:sz="8" w:space="0" w:color="auto"/>
            </w:tcBorders>
          </w:tcPr>
          <w:p w14:paraId="473DEAE0" w14:textId="77777777" w:rsidR="005A0764" w:rsidRPr="00D2094C" w:rsidRDefault="005A0764" w:rsidP="009561A0">
            <w:pPr>
              <w:jc w:val="center"/>
              <w:rPr>
                <w:rFonts w:asciiTheme="majorBidi" w:hAnsiTheme="majorBidi" w:cstheme="majorBidi"/>
                <w:b/>
                <w:bCs/>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single" w:sz="8" w:space="0" w:color="auto"/>
              <w:right w:val="nil"/>
            </w:tcBorders>
            <w:vAlign w:val="center"/>
          </w:tcPr>
          <w:p w14:paraId="2D6866C6"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5, 70</w:t>
            </w:r>
          </w:p>
        </w:tc>
        <w:tc>
          <w:tcPr>
            <w:tcW w:w="1134" w:type="dxa"/>
            <w:tcBorders>
              <w:top w:val="nil"/>
              <w:left w:val="nil"/>
              <w:bottom w:val="single" w:sz="8" w:space="0" w:color="auto"/>
              <w:right w:val="nil"/>
            </w:tcBorders>
            <w:vAlign w:val="center"/>
          </w:tcPr>
          <w:p w14:paraId="193B73C7" w14:textId="77777777" w:rsidR="005A0764" w:rsidRPr="007A055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tc>
        <w:tc>
          <w:tcPr>
            <w:tcW w:w="992" w:type="dxa"/>
            <w:tcBorders>
              <w:top w:val="nil"/>
              <w:left w:val="nil"/>
              <w:bottom w:val="single" w:sz="8" w:space="0" w:color="auto"/>
              <w:right w:val="single" w:sz="8" w:space="0" w:color="auto"/>
            </w:tcBorders>
            <w:vAlign w:val="center"/>
          </w:tcPr>
          <w:p w14:paraId="18D55577" w14:textId="77777777" w:rsidR="005A0764" w:rsidRPr="007A055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0.315</w:t>
            </w:r>
          </w:p>
        </w:tc>
      </w:tr>
      <w:tr w:rsidR="005A0764" w:rsidRPr="00195DCE" w14:paraId="03B3A0B3" w14:textId="77777777" w:rsidTr="009561A0">
        <w:trPr>
          <w:gridAfter w:val="1"/>
          <w:wAfter w:w="1134" w:type="dxa"/>
          <w:trHeight w:val="300"/>
        </w:trPr>
        <w:tc>
          <w:tcPr>
            <w:tcW w:w="160" w:type="dxa"/>
            <w:tcBorders>
              <w:top w:val="single" w:sz="8" w:space="0" w:color="auto"/>
              <w:bottom w:val="nil"/>
            </w:tcBorders>
          </w:tcPr>
          <w:p w14:paraId="66DE3FDD"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single" w:sz="8" w:space="0" w:color="auto"/>
              <w:bottom w:val="nil"/>
              <w:right w:val="single" w:sz="8" w:space="0" w:color="auto"/>
            </w:tcBorders>
            <w:shd w:val="clear" w:color="auto" w:fill="auto"/>
            <w:noWrap/>
            <w:vAlign w:val="center"/>
          </w:tcPr>
          <w:p w14:paraId="7744FAF7" w14:textId="77777777" w:rsidR="005A0764" w:rsidRPr="00BF56D4" w:rsidRDefault="005A0764" w:rsidP="009561A0">
            <w:pPr>
              <w:jc w:val="both"/>
              <w:rPr>
                <w:rFonts w:asciiTheme="majorBidi" w:eastAsia="Times New Roman" w:hAnsiTheme="majorBidi" w:cstheme="majorBidi"/>
                <w:i/>
                <w:iCs/>
                <w:color w:val="000000"/>
                <w:sz w:val="20"/>
                <w:szCs w:val="20"/>
                <w:lang w:eastAsia="fr-FR"/>
              </w:rPr>
            </w:pPr>
            <w:r>
              <w:rPr>
                <w:rFonts w:asciiTheme="majorBidi" w:eastAsia="Times New Roman" w:hAnsiTheme="majorBidi" w:cstheme="majorBidi"/>
                <w:i/>
                <w:iCs/>
                <w:color w:val="000000"/>
                <w:sz w:val="20"/>
                <w:szCs w:val="20"/>
                <w:lang w:eastAsia="fr-FR"/>
              </w:rPr>
              <w:t>Culex larval abundance</w:t>
            </w:r>
          </w:p>
        </w:tc>
        <w:tc>
          <w:tcPr>
            <w:tcW w:w="850" w:type="dxa"/>
            <w:tcBorders>
              <w:top w:val="single" w:sz="8" w:space="0" w:color="auto"/>
              <w:left w:val="single" w:sz="8" w:space="0" w:color="auto"/>
              <w:bottom w:val="nil"/>
            </w:tcBorders>
            <w:shd w:val="clear" w:color="auto" w:fill="auto"/>
            <w:noWrap/>
          </w:tcPr>
          <w:p w14:paraId="2C5CD556" w14:textId="77777777" w:rsidR="005A0764" w:rsidRPr="00EA43BF" w:rsidRDefault="005A0764" w:rsidP="009561A0">
            <w:pPr>
              <w:jc w:val="center"/>
              <w:rPr>
                <w:rFonts w:asciiTheme="majorBidi" w:eastAsia="Times New Roman" w:hAnsiTheme="majorBidi" w:cstheme="majorBidi"/>
                <w:sz w:val="20"/>
                <w:szCs w:val="20"/>
                <w:lang w:val="en-GB" w:eastAsia="fr-FR"/>
              </w:rPr>
            </w:pPr>
          </w:p>
        </w:tc>
        <w:tc>
          <w:tcPr>
            <w:tcW w:w="851" w:type="dxa"/>
            <w:tcBorders>
              <w:top w:val="single" w:sz="8" w:space="0" w:color="auto"/>
              <w:bottom w:val="nil"/>
            </w:tcBorders>
            <w:shd w:val="clear" w:color="auto" w:fill="auto"/>
            <w:noWrap/>
          </w:tcPr>
          <w:p w14:paraId="0071049C" w14:textId="77777777" w:rsidR="005A0764" w:rsidRPr="00EA43BF" w:rsidRDefault="005A0764" w:rsidP="009561A0">
            <w:pPr>
              <w:jc w:val="center"/>
              <w:rPr>
                <w:rFonts w:asciiTheme="majorBidi" w:eastAsia="Times New Roman" w:hAnsiTheme="majorBidi" w:cstheme="majorBidi"/>
                <w:sz w:val="20"/>
                <w:szCs w:val="20"/>
                <w:lang w:eastAsia="fr-FR"/>
              </w:rPr>
            </w:pPr>
          </w:p>
        </w:tc>
        <w:tc>
          <w:tcPr>
            <w:tcW w:w="1134" w:type="dxa"/>
            <w:tcBorders>
              <w:top w:val="single" w:sz="8" w:space="0" w:color="auto"/>
              <w:bottom w:val="nil"/>
              <w:right w:val="single" w:sz="8" w:space="0" w:color="auto"/>
            </w:tcBorders>
            <w:shd w:val="clear" w:color="auto" w:fill="auto"/>
            <w:noWrap/>
          </w:tcPr>
          <w:p w14:paraId="0ACA8946" w14:textId="77777777" w:rsidR="005A0764" w:rsidRPr="00EA43BF" w:rsidRDefault="005A0764" w:rsidP="009561A0">
            <w:pPr>
              <w:jc w:val="center"/>
              <w:rPr>
                <w:rFonts w:asciiTheme="majorBidi" w:eastAsia="Times New Roman" w:hAnsiTheme="majorBidi" w:cstheme="majorBidi"/>
                <w:sz w:val="20"/>
                <w:szCs w:val="20"/>
                <w:lang w:eastAsia="fr-FR"/>
              </w:rPr>
            </w:pPr>
          </w:p>
        </w:tc>
        <w:tc>
          <w:tcPr>
            <w:tcW w:w="851" w:type="dxa"/>
            <w:tcBorders>
              <w:top w:val="single" w:sz="8" w:space="0" w:color="auto"/>
              <w:left w:val="single" w:sz="8" w:space="0" w:color="auto"/>
              <w:bottom w:val="nil"/>
            </w:tcBorders>
          </w:tcPr>
          <w:p w14:paraId="1701098A" w14:textId="77777777" w:rsidR="005A0764" w:rsidRPr="00195DCE" w:rsidRDefault="005A0764" w:rsidP="009561A0">
            <w:pPr>
              <w:jc w:val="center"/>
              <w:rPr>
                <w:rFonts w:asciiTheme="majorBidi" w:eastAsia="Times New Roman" w:hAnsiTheme="majorBidi" w:cstheme="majorBidi"/>
                <w:color w:val="000000"/>
                <w:sz w:val="20"/>
                <w:szCs w:val="20"/>
                <w:lang w:val="en-GB" w:eastAsia="fr-FR"/>
              </w:rPr>
            </w:pPr>
          </w:p>
        </w:tc>
        <w:tc>
          <w:tcPr>
            <w:tcW w:w="1134" w:type="dxa"/>
            <w:tcBorders>
              <w:top w:val="single" w:sz="8" w:space="0" w:color="auto"/>
              <w:bottom w:val="nil"/>
            </w:tcBorders>
          </w:tcPr>
          <w:p w14:paraId="1DD7C093"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992" w:type="dxa"/>
            <w:tcBorders>
              <w:top w:val="single" w:sz="8" w:space="0" w:color="auto"/>
              <w:bottom w:val="nil"/>
              <w:right w:val="single" w:sz="8" w:space="0" w:color="auto"/>
            </w:tcBorders>
          </w:tcPr>
          <w:p w14:paraId="79038387"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850" w:type="dxa"/>
            <w:tcBorders>
              <w:top w:val="single" w:sz="8" w:space="0" w:color="auto"/>
              <w:bottom w:val="nil"/>
              <w:right w:val="nil"/>
            </w:tcBorders>
          </w:tcPr>
          <w:p w14:paraId="16D9DC7A"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1134" w:type="dxa"/>
            <w:tcBorders>
              <w:top w:val="single" w:sz="8" w:space="0" w:color="auto"/>
              <w:left w:val="nil"/>
              <w:bottom w:val="nil"/>
              <w:right w:val="nil"/>
            </w:tcBorders>
          </w:tcPr>
          <w:p w14:paraId="3EEBEAF2"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992" w:type="dxa"/>
            <w:tcBorders>
              <w:top w:val="single" w:sz="8" w:space="0" w:color="auto"/>
              <w:left w:val="nil"/>
              <w:bottom w:val="nil"/>
              <w:right w:val="single" w:sz="8" w:space="0" w:color="auto"/>
            </w:tcBorders>
          </w:tcPr>
          <w:p w14:paraId="7BA10959"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851" w:type="dxa"/>
            <w:tcBorders>
              <w:top w:val="single" w:sz="8" w:space="0" w:color="auto"/>
              <w:left w:val="nil"/>
              <w:bottom w:val="nil"/>
              <w:right w:val="nil"/>
            </w:tcBorders>
          </w:tcPr>
          <w:p w14:paraId="6BF08774"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1134" w:type="dxa"/>
            <w:tcBorders>
              <w:top w:val="single" w:sz="8" w:space="0" w:color="auto"/>
              <w:left w:val="nil"/>
              <w:bottom w:val="nil"/>
              <w:right w:val="nil"/>
            </w:tcBorders>
          </w:tcPr>
          <w:p w14:paraId="05894B2E" w14:textId="77777777" w:rsidR="005A0764" w:rsidRDefault="005A0764" w:rsidP="009561A0">
            <w:pPr>
              <w:jc w:val="center"/>
              <w:rPr>
                <w:rFonts w:asciiTheme="majorBidi" w:eastAsia="Times New Roman" w:hAnsiTheme="majorBidi" w:cstheme="majorBidi"/>
                <w:color w:val="000000"/>
                <w:sz w:val="20"/>
                <w:szCs w:val="20"/>
                <w:lang w:eastAsia="fr-FR"/>
              </w:rPr>
            </w:pPr>
          </w:p>
        </w:tc>
        <w:tc>
          <w:tcPr>
            <w:tcW w:w="992" w:type="dxa"/>
            <w:tcBorders>
              <w:top w:val="single" w:sz="8" w:space="0" w:color="auto"/>
              <w:left w:val="nil"/>
              <w:bottom w:val="nil"/>
              <w:right w:val="single" w:sz="8" w:space="0" w:color="auto"/>
            </w:tcBorders>
          </w:tcPr>
          <w:p w14:paraId="7F15D5AF" w14:textId="77777777" w:rsidR="005A0764" w:rsidRDefault="005A0764" w:rsidP="009561A0">
            <w:pPr>
              <w:jc w:val="center"/>
              <w:rPr>
                <w:rFonts w:asciiTheme="majorBidi" w:eastAsia="Times New Roman" w:hAnsiTheme="majorBidi" w:cstheme="majorBidi"/>
                <w:color w:val="000000"/>
                <w:sz w:val="20"/>
                <w:szCs w:val="20"/>
                <w:lang w:eastAsia="fr-FR"/>
              </w:rPr>
            </w:pPr>
          </w:p>
        </w:tc>
      </w:tr>
      <w:tr w:rsidR="005A0764" w:rsidRPr="00195DCE" w14:paraId="38C5D06D" w14:textId="77777777" w:rsidTr="009561A0">
        <w:trPr>
          <w:gridAfter w:val="1"/>
          <w:wAfter w:w="1134" w:type="dxa"/>
          <w:trHeight w:val="300"/>
        </w:trPr>
        <w:tc>
          <w:tcPr>
            <w:tcW w:w="160" w:type="dxa"/>
            <w:tcBorders>
              <w:top w:val="nil"/>
              <w:bottom w:val="nil"/>
            </w:tcBorders>
          </w:tcPr>
          <w:p w14:paraId="1D28ABE6"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nil"/>
              <w:right w:val="single" w:sz="8" w:space="0" w:color="auto"/>
            </w:tcBorders>
            <w:shd w:val="clear" w:color="auto" w:fill="auto"/>
            <w:noWrap/>
            <w:vAlign w:val="center"/>
          </w:tcPr>
          <w:p w14:paraId="3C576B39"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Treatment</w:t>
            </w:r>
          </w:p>
        </w:tc>
        <w:tc>
          <w:tcPr>
            <w:tcW w:w="850" w:type="dxa"/>
            <w:tcBorders>
              <w:top w:val="nil"/>
              <w:left w:val="single" w:sz="8" w:space="0" w:color="auto"/>
              <w:bottom w:val="nil"/>
            </w:tcBorders>
            <w:shd w:val="clear" w:color="auto" w:fill="auto"/>
            <w:noWrap/>
            <w:vAlign w:val="center"/>
          </w:tcPr>
          <w:p w14:paraId="00B94D4A" w14:textId="77777777" w:rsidR="005A0764" w:rsidRPr="007E1B70" w:rsidRDefault="005A0764" w:rsidP="009561A0">
            <w:pPr>
              <w:jc w:val="center"/>
              <w:rPr>
                <w:rFonts w:asciiTheme="majorBidi" w:eastAsia="Times New Roman" w:hAnsiTheme="majorBidi" w:cstheme="majorBidi"/>
                <w:sz w:val="20"/>
                <w:szCs w:val="20"/>
                <w:lang w:val="en-GB" w:eastAsia="fr-FR"/>
              </w:rPr>
            </w:pPr>
            <w:r>
              <w:rPr>
                <w:rFonts w:asciiTheme="majorBidi" w:hAnsiTheme="majorBidi" w:cstheme="majorBidi"/>
                <w:color w:val="000000"/>
                <w:sz w:val="20"/>
                <w:szCs w:val="20"/>
              </w:rPr>
              <w:t>NA</w:t>
            </w:r>
          </w:p>
        </w:tc>
        <w:tc>
          <w:tcPr>
            <w:tcW w:w="851" w:type="dxa"/>
            <w:tcBorders>
              <w:top w:val="nil"/>
              <w:bottom w:val="nil"/>
            </w:tcBorders>
            <w:shd w:val="clear" w:color="auto" w:fill="auto"/>
            <w:noWrap/>
          </w:tcPr>
          <w:p w14:paraId="5FD6D2B8"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nil"/>
              <w:right w:val="single" w:sz="8" w:space="0" w:color="auto"/>
            </w:tcBorders>
            <w:shd w:val="clear" w:color="auto" w:fill="auto"/>
            <w:noWrap/>
          </w:tcPr>
          <w:p w14:paraId="4F5EB795" w14:textId="77777777" w:rsidR="005A0764" w:rsidRPr="007E1B70" w:rsidRDefault="005A0764" w:rsidP="009561A0">
            <w:pPr>
              <w:jc w:val="center"/>
              <w:rPr>
                <w:rFonts w:asciiTheme="majorBidi" w:eastAsia="Times New Roman" w:hAnsiTheme="majorBidi" w:cstheme="majorBidi"/>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nil"/>
            </w:tcBorders>
            <w:vAlign w:val="center"/>
          </w:tcPr>
          <w:p w14:paraId="7FB5B328"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sidRPr="00D2094C">
              <w:rPr>
                <w:rFonts w:asciiTheme="majorBidi" w:hAnsiTheme="majorBidi" w:cstheme="majorBidi"/>
                <w:color w:val="000000"/>
                <w:sz w:val="20"/>
                <w:szCs w:val="20"/>
              </w:rPr>
              <w:t>1, 14</w:t>
            </w:r>
          </w:p>
        </w:tc>
        <w:tc>
          <w:tcPr>
            <w:tcW w:w="1134" w:type="dxa"/>
            <w:tcBorders>
              <w:top w:val="nil"/>
              <w:bottom w:val="nil"/>
            </w:tcBorders>
            <w:vAlign w:val="center"/>
          </w:tcPr>
          <w:p w14:paraId="78A6F22D"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1.3</w:t>
            </w:r>
          </w:p>
        </w:tc>
        <w:tc>
          <w:tcPr>
            <w:tcW w:w="992" w:type="dxa"/>
            <w:tcBorders>
              <w:top w:val="nil"/>
              <w:bottom w:val="nil"/>
              <w:right w:val="single" w:sz="8" w:space="0" w:color="auto"/>
            </w:tcBorders>
            <w:vAlign w:val="center"/>
          </w:tcPr>
          <w:p w14:paraId="37A590E0" w14:textId="77777777" w:rsidR="005A0764" w:rsidRPr="00D2094C" w:rsidRDefault="005A0764" w:rsidP="009561A0">
            <w:pPr>
              <w:jc w:val="center"/>
              <w:rPr>
                <w:rFonts w:asciiTheme="majorBidi" w:eastAsia="Times New Roman" w:hAnsiTheme="majorBidi" w:cstheme="majorBidi"/>
                <w:color w:val="000000"/>
                <w:sz w:val="20"/>
                <w:szCs w:val="20"/>
                <w:lang w:eastAsia="fr-FR"/>
              </w:rPr>
            </w:pPr>
            <w:r>
              <w:rPr>
                <w:rFonts w:asciiTheme="majorBidi" w:hAnsiTheme="majorBidi" w:cstheme="majorBidi"/>
                <w:color w:val="000000"/>
                <w:sz w:val="20"/>
                <w:szCs w:val="20"/>
              </w:rPr>
              <w:t>0.281</w:t>
            </w:r>
          </w:p>
        </w:tc>
        <w:tc>
          <w:tcPr>
            <w:tcW w:w="850" w:type="dxa"/>
            <w:tcBorders>
              <w:top w:val="nil"/>
              <w:bottom w:val="nil"/>
              <w:right w:val="nil"/>
            </w:tcBorders>
            <w:vAlign w:val="center"/>
          </w:tcPr>
          <w:p w14:paraId="65B3A3D6" w14:textId="77777777" w:rsidR="005A0764" w:rsidRDefault="005A0764" w:rsidP="009561A0">
            <w:pPr>
              <w:jc w:val="center"/>
              <w:rPr>
                <w:rFonts w:asciiTheme="majorBidi" w:hAnsiTheme="majorBidi" w:cstheme="majorBidi"/>
                <w:color w:val="000000"/>
                <w:sz w:val="20"/>
                <w:szCs w:val="20"/>
              </w:rPr>
            </w:pPr>
            <w:r>
              <w:rPr>
                <w:rFonts w:asciiTheme="majorBidi" w:hAnsiTheme="majorBidi" w:cstheme="majorBidi"/>
                <w:color w:val="000000"/>
                <w:sz w:val="20"/>
                <w:szCs w:val="20"/>
              </w:rPr>
              <w:t>NA</w:t>
            </w:r>
          </w:p>
        </w:tc>
        <w:tc>
          <w:tcPr>
            <w:tcW w:w="1134" w:type="dxa"/>
            <w:tcBorders>
              <w:top w:val="nil"/>
              <w:left w:val="nil"/>
              <w:bottom w:val="nil"/>
              <w:right w:val="nil"/>
            </w:tcBorders>
          </w:tcPr>
          <w:p w14:paraId="37A12701"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nil"/>
              <w:right w:val="single" w:sz="8" w:space="0" w:color="auto"/>
            </w:tcBorders>
          </w:tcPr>
          <w:p w14:paraId="3C62182C"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nil"/>
              <w:right w:val="nil"/>
            </w:tcBorders>
            <w:vAlign w:val="center"/>
          </w:tcPr>
          <w:p w14:paraId="1A461C6A"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1, 14</w:t>
            </w:r>
          </w:p>
        </w:tc>
        <w:tc>
          <w:tcPr>
            <w:tcW w:w="1134" w:type="dxa"/>
            <w:tcBorders>
              <w:top w:val="nil"/>
              <w:left w:val="nil"/>
              <w:bottom w:val="nil"/>
              <w:right w:val="nil"/>
            </w:tcBorders>
            <w:vAlign w:val="center"/>
          </w:tcPr>
          <w:p w14:paraId="0EBCCC7A"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5</w:t>
            </w:r>
          </w:p>
        </w:tc>
        <w:tc>
          <w:tcPr>
            <w:tcW w:w="992" w:type="dxa"/>
            <w:tcBorders>
              <w:top w:val="nil"/>
              <w:left w:val="nil"/>
              <w:bottom w:val="nil"/>
              <w:right w:val="single" w:sz="8" w:space="0" w:color="auto"/>
            </w:tcBorders>
            <w:vAlign w:val="center"/>
          </w:tcPr>
          <w:p w14:paraId="7BFD201C"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481</w:t>
            </w:r>
          </w:p>
        </w:tc>
      </w:tr>
      <w:tr w:rsidR="005A0764" w:rsidRPr="007E1B70" w14:paraId="4CDB20CA" w14:textId="77777777" w:rsidTr="009561A0">
        <w:trPr>
          <w:gridAfter w:val="1"/>
          <w:wAfter w:w="1134" w:type="dxa"/>
          <w:trHeight w:val="300"/>
        </w:trPr>
        <w:tc>
          <w:tcPr>
            <w:tcW w:w="160" w:type="dxa"/>
            <w:tcBorders>
              <w:top w:val="nil"/>
              <w:bottom w:val="nil"/>
            </w:tcBorders>
          </w:tcPr>
          <w:p w14:paraId="17D9C1FD" w14:textId="77777777" w:rsidR="005A0764" w:rsidRPr="00195DCE"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nil"/>
              <w:right w:val="single" w:sz="8" w:space="0" w:color="auto"/>
            </w:tcBorders>
            <w:shd w:val="clear" w:color="auto" w:fill="auto"/>
            <w:noWrap/>
            <w:vAlign w:val="center"/>
          </w:tcPr>
          <w:p w14:paraId="17F3B8F7" w14:textId="77777777" w:rsidR="005A0764" w:rsidRPr="00195DCE" w:rsidRDefault="005A0764" w:rsidP="009561A0">
            <w:pPr>
              <w:rPr>
                <w:rFonts w:asciiTheme="majorBidi" w:eastAsia="Times New Roman" w:hAnsiTheme="majorBidi" w:cstheme="majorBidi"/>
                <w:color w:val="000000"/>
                <w:sz w:val="20"/>
                <w:szCs w:val="20"/>
                <w:lang w:eastAsia="fr-FR"/>
              </w:rPr>
            </w:pPr>
            <w:r w:rsidRPr="00195DCE">
              <w:rPr>
                <w:rFonts w:asciiTheme="majorBidi" w:eastAsia="Times New Roman" w:hAnsiTheme="majorBidi" w:cstheme="majorBidi"/>
                <w:color w:val="000000"/>
                <w:sz w:val="20"/>
                <w:szCs w:val="20"/>
                <w:lang w:eastAsia="fr-FR"/>
              </w:rPr>
              <w:t>Time</w:t>
            </w:r>
          </w:p>
        </w:tc>
        <w:tc>
          <w:tcPr>
            <w:tcW w:w="850" w:type="dxa"/>
            <w:tcBorders>
              <w:top w:val="nil"/>
              <w:left w:val="single" w:sz="8" w:space="0" w:color="auto"/>
              <w:bottom w:val="nil"/>
            </w:tcBorders>
            <w:shd w:val="clear" w:color="auto" w:fill="auto"/>
            <w:noWrap/>
          </w:tcPr>
          <w:p w14:paraId="7C0B9C17" w14:textId="77777777" w:rsidR="005A0764" w:rsidRPr="007E1B70" w:rsidRDefault="005A0764" w:rsidP="009561A0">
            <w:pPr>
              <w:jc w:val="center"/>
              <w:rPr>
                <w:rFonts w:asciiTheme="majorBidi" w:eastAsia="Times New Roman" w:hAnsiTheme="majorBidi" w:cstheme="majorBidi"/>
                <w:sz w:val="20"/>
                <w:szCs w:val="20"/>
                <w:lang w:val="en-GB" w:eastAsia="fr-FR"/>
              </w:rPr>
            </w:pPr>
            <w:r w:rsidRPr="0048315B">
              <w:rPr>
                <w:rFonts w:asciiTheme="majorBidi" w:hAnsiTheme="majorBidi" w:cstheme="majorBidi"/>
                <w:color w:val="000000"/>
                <w:sz w:val="20"/>
                <w:szCs w:val="20"/>
              </w:rPr>
              <w:t>NA</w:t>
            </w:r>
          </w:p>
        </w:tc>
        <w:tc>
          <w:tcPr>
            <w:tcW w:w="851" w:type="dxa"/>
            <w:tcBorders>
              <w:top w:val="nil"/>
              <w:bottom w:val="nil"/>
            </w:tcBorders>
            <w:shd w:val="clear" w:color="auto" w:fill="auto"/>
            <w:noWrap/>
          </w:tcPr>
          <w:p w14:paraId="64701FAE"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nil"/>
              <w:right w:val="single" w:sz="8" w:space="0" w:color="auto"/>
            </w:tcBorders>
            <w:shd w:val="clear" w:color="auto" w:fill="auto"/>
            <w:noWrap/>
          </w:tcPr>
          <w:p w14:paraId="3C7C43D5" w14:textId="77777777" w:rsidR="005A0764" w:rsidRPr="007E1B70" w:rsidRDefault="005A0764" w:rsidP="009561A0">
            <w:pPr>
              <w:jc w:val="center"/>
              <w:rPr>
                <w:rFonts w:asciiTheme="majorBidi" w:eastAsia="Times New Roman" w:hAnsiTheme="majorBidi" w:cstheme="majorBidi"/>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nil"/>
            </w:tcBorders>
            <w:vAlign w:val="center"/>
          </w:tcPr>
          <w:p w14:paraId="06431242"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5, 70</w:t>
            </w:r>
          </w:p>
        </w:tc>
        <w:tc>
          <w:tcPr>
            <w:tcW w:w="1134" w:type="dxa"/>
            <w:tcBorders>
              <w:top w:val="nil"/>
              <w:bottom w:val="nil"/>
            </w:tcBorders>
            <w:vAlign w:val="center"/>
          </w:tcPr>
          <w:p w14:paraId="56201337"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3.03</w:t>
            </w:r>
          </w:p>
        </w:tc>
        <w:tc>
          <w:tcPr>
            <w:tcW w:w="992" w:type="dxa"/>
            <w:tcBorders>
              <w:top w:val="nil"/>
              <w:bottom w:val="nil"/>
              <w:right w:val="single" w:sz="8" w:space="0" w:color="auto"/>
            </w:tcBorders>
            <w:vAlign w:val="center"/>
          </w:tcPr>
          <w:p w14:paraId="278E0963" w14:textId="77777777" w:rsidR="005A0764" w:rsidRPr="00D2094C" w:rsidRDefault="005A0764" w:rsidP="009561A0">
            <w:pPr>
              <w:jc w:val="center"/>
              <w:rPr>
                <w:rFonts w:asciiTheme="majorBidi" w:eastAsia="Times New Roman" w:hAnsiTheme="majorBidi" w:cstheme="majorBidi"/>
                <w:b/>
                <w:bCs/>
                <w:color w:val="000000"/>
                <w:sz w:val="20"/>
                <w:szCs w:val="20"/>
                <w:lang w:val="en-GB" w:eastAsia="fr-FR"/>
              </w:rPr>
            </w:pPr>
            <w:r>
              <w:rPr>
                <w:rFonts w:asciiTheme="majorBidi" w:hAnsiTheme="majorBidi" w:cstheme="majorBidi"/>
                <w:color w:val="000000"/>
                <w:sz w:val="20"/>
                <w:szCs w:val="20"/>
              </w:rPr>
              <w:t>0.016</w:t>
            </w:r>
          </w:p>
        </w:tc>
        <w:tc>
          <w:tcPr>
            <w:tcW w:w="850" w:type="dxa"/>
            <w:tcBorders>
              <w:top w:val="nil"/>
              <w:bottom w:val="nil"/>
              <w:right w:val="nil"/>
            </w:tcBorders>
          </w:tcPr>
          <w:p w14:paraId="0F0ADDBB" w14:textId="77777777" w:rsidR="005A0764" w:rsidRDefault="005A0764" w:rsidP="009561A0">
            <w:pPr>
              <w:jc w:val="center"/>
              <w:rPr>
                <w:rFonts w:asciiTheme="majorBidi" w:hAnsiTheme="majorBidi" w:cstheme="majorBidi"/>
                <w:color w:val="000000"/>
                <w:sz w:val="20"/>
                <w:szCs w:val="20"/>
              </w:rPr>
            </w:pPr>
            <w:r w:rsidRPr="0048315B">
              <w:rPr>
                <w:rFonts w:asciiTheme="majorBidi" w:hAnsiTheme="majorBidi" w:cstheme="majorBidi"/>
                <w:color w:val="000000"/>
                <w:sz w:val="20"/>
                <w:szCs w:val="20"/>
              </w:rPr>
              <w:t>NA</w:t>
            </w:r>
          </w:p>
        </w:tc>
        <w:tc>
          <w:tcPr>
            <w:tcW w:w="1134" w:type="dxa"/>
            <w:tcBorders>
              <w:top w:val="nil"/>
              <w:left w:val="nil"/>
              <w:bottom w:val="nil"/>
              <w:right w:val="nil"/>
            </w:tcBorders>
          </w:tcPr>
          <w:p w14:paraId="2EE8FC57"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nil"/>
              <w:right w:val="single" w:sz="8" w:space="0" w:color="auto"/>
            </w:tcBorders>
          </w:tcPr>
          <w:p w14:paraId="3B25724B" w14:textId="77777777" w:rsidR="005A0764" w:rsidRDefault="005A0764" w:rsidP="009561A0">
            <w:pPr>
              <w:jc w:val="center"/>
              <w:rPr>
                <w:rFonts w:asciiTheme="majorBidi" w:hAnsiTheme="majorBidi" w:cstheme="majorBidi"/>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nil"/>
              <w:right w:val="nil"/>
            </w:tcBorders>
            <w:vAlign w:val="center"/>
          </w:tcPr>
          <w:p w14:paraId="269E752C"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2.5, 34.8</w:t>
            </w:r>
          </w:p>
        </w:tc>
        <w:tc>
          <w:tcPr>
            <w:tcW w:w="1134" w:type="dxa"/>
            <w:tcBorders>
              <w:top w:val="nil"/>
              <w:left w:val="nil"/>
              <w:bottom w:val="nil"/>
              <w:right w:val="nil"/>
            </w:tcBorders>
            <w:vAlign w:val="center"/>
          </w:tcPr>
          <w:p w14:paraId="2801EF3B"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16</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3</w:t>
            </w:r>
          </w:p>
        </w:tc>
        <w:tc>
          <w:tcPr>
            <w:tcW w:w="992" w:type="dxa"/>
            <w:tcBorders>
              <w:top w:val="nil"/>
              <w:left w:val="nil"/>
              <w:bottom w:val="nil"/>
              <w:right w:val="single" w:sz="8" w:space="0" w:color="auto"/>
            </w:tcBorders>
            <w:vAlign w:val="center"/>
          </w:tcPr>
          <w:p w14:paraId="6D436088"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eastAsia="Times New Roman" w:hAnsiTheme="majorBidi" w:cstheme="majorBidi"/>
                <w:b/>
                <w:bCs/>
                <w:sz w:val="20"/>
                <w:szCs w:val="20"/>
                <w:lang w:val="en-GB" w:eastAsia="fr-FR"/>
              </w:rPr>
              <w:t>&lt; 0.001</w:t>
            </w:r>
          </w:p>
        </w:tc>
      </w:tr>
      <w:tr w:rsidR="005A0764" w:rsidRPr="007E1B70" w14:paraId="68E02605" w14:textId="77777777" w:rsidTr="009561A0">
        <w:trPr>
          <w:gridAfter w:val="1"/>
          <w:wAfter w:w="1134" w:type="dxa"/>
          <w:trHeight w:val="300"/>
        </w:trPr>
        <w:tc>
          <w:tcPr>
            <w:tcW w:w="160" w:type="dxa"/>
            <w:tcBorders>
              <w:top w:val="nil"/>
              <w:bottom w:val="single" w:sz="8" w:space="0" w:color="auto"/>
            </w:tcBorders>
          </w:tcPr>
          <w:p w14:paraId="0D85C811" w14:textId="77777777" w:rsidR="005A0764" w:rsidRPr="00563BC5" w:rsidRDefault="005A0764" w:rsidP="009561A0">
            <w:pPr>
              <w:rPr>
                <w:rFonts w:asciiTheme="majorBidi" w:eastAsia="Times New Roman" w:hAnsiTheme="majorBidi" w:cstheme="majorBidi"/>
                <w:color w:val="000000"/>
                <w:sz w:val="20"/>
                <w:szCs w:val="20"/>
                <w:lang w:eastAsia="fr-FR"/>
              </w:rPr>
            </w:pPr>
          </w:p>
        </w:tc>
        <w:tc>
          <w:tcPr>
            <w:tcW w:w="2205" w:type="dxa"/>
            <w:tcBorders>
              <w:top w:val="nil"/>
              <w:bottom w:val="single" w:sz="8" w:space="0" w:color="auto"/>
              <w:right w:val="single" w:sz="8" w:space="0" w:color="auto"/>
            </w:tcBorders>
            <w:shd w:val="clear" w:color="auto" w:fill="auto"/>
            <w:noWrap/>
            <w:vAlign w:val="center"/>
          </w:tcPr>
          <w:p w14:paraId="6058F01E" w14:textId="77777777" w:rsidR="005A0764" w:rsidRPr="00563BC5" w:rsidRDefault="005A0764" w:rsidP="009561A0">
            <w:pPr>
              <w:rPr>
                <w:rFonts w:asciiTheme="majorBidi" w:eastAsia="Times New Roman" w:hAnsiTheme="majorBidi" w:cstheme="majorBidi"/>
                <w:color w:val="000000"/>
                <w:sz w:val="20"/>
                <w:szCs w:val="20"/>
                <w:lang w:eastAsia="fr-FR"/>
              </w:rPr>
            </w:pPr>
            <w:r w:rsidRPr="00563BC5">
              <w:rPr>
                <w:rFonts w:asciiTheme="majorBidi" w:eastAsia="Times New Roman" w:hAnsiTheme="majorBidi" w:cstheme="majorBidi"/>
                <w:color w:val="000000"/>
                <w:sz w:val="20"/>
                <w:szCs w:val="20"/>
                <w:lang w:eastAsia="fr-FR"/>
              </w:rPr>
              <w:t>Time * Treatment</w:t>
            </w:r>
          </w:p>
        </w:tc>
        <w:tc>
          <w:tcPr>
            <w:tcW w:w="850" w:type="dxa"/>
            <w:tcBorders>
              <w:top w:val="nil"/>
              <w:left w:val="single" w:sz="8" w:space="0" w:color="auto"/>
              <w:bottom w:val="single" w:sz="8" w:space="0" w:color="auto"/>
            </w:tcBorders>
            <w:shd w:val="clear" w:color="auto" w:fill="auto"/>
            <w:noWrap/>
          </w:tcPr>
          <w:p w14:paraId="4F0094BA" w14:textId="77777777" w:rsidR="005A0764" w:rsidRPr="007E1B70" w:rsidRDefault="005A0764" w:rsidP="009561A0">
            <w:pPr>
              <w:jc w:val="center"/>
              <w:rPr>
                <w:rFonts w:asciiTheme="majorBidi" w:eastAsia="Times New Roman" w:hAnsiTheme="majorBidi" w:cstheme="majorBidi"/>
                <w:sz w:val="20"/>
                <w:szCs w:val="20"/>
                <w:lang w:val="en-GB" w:eastAsia="fr-FR"/>
              </w:rPr>
            </w:pPr>
            <w:r w:rsidRPr="0048315B">
              <w:rPr>
                <w:rFonts w:asciiTheme="majorBidi" w:hAnsiTheme="majorBidi" w:cstheme="majorBidi"/>
                <w:color w:val="000000"/>
                <w:sz w:val="20"/>
                <w:szCs w:val="20"/>
              </w:rPr>
              <w:t>NA</w:t>
            </w:r>
          </w:p>
        </w:tc>
        <w:tc>
          <w:tcPr>
            <w:tcW w:w="851" w:type="dxa"/>
            <w:tcBorders>
              <w:top w:val="nil"/>
              <w:bottom w:val="single" w:sz="8" w:space="0" w:color="auto"/>
            </w:tcBorders>
            <w:shd w:val="clear" w:color="auto" w:fill="auto"/>
            <w:noWrap/>
          </w:tcPr>
          <w:p w14:paraId="645677A3" w14:textId="77777777" w:rsidR="005A0764" w:rsidRPr="007E1B70" w:rsidRDefault="005A0764" w:rsidP="009561A0">
            <w:pPr>
              <w:jc w:val="center"/>
              <w:rPr>
                <w:rFonts w:asciiTheme="majorBidi" w:eastAsia="Times New Roman" w:hAnsiTheme="majorBidi" w:cstheme="majorBidi"/>
                <w:b/>
                <w:bCs/>
                <w:sz w:val="20"/>
                <w:szCs w:val="20"/>
                <w:lang w:eastAsia="fr-FR"/>
              </w:rPr>
            </w:pPr>
            <w:r w:rsidRPr="007A0554">
              <w:rPr>
                <w:rFonts w:asciiTheme="majorBidi" w:hAnsiTheme="majorBidi" w:cstheme="majorBidi"/>
                <w:color w:val="000000"/>
                <w:sz w:val="20"/>
                <w:szCs w:val="20"/>
              </w:rPr>
              <w:t>NA</w:t>
            </w:r>
          </w:p>
        </w:tc>
        <w:tc>
          <w:tcPr>
            <w:tcW w:w="1134" w:type="dxa"/>
            <w:tcBorders>
              <w:top w:val="nil"/>
              <w:bottom w:val="single" w:sz="8" w:space="0" w:color="auto"/>
              <w:right w:val="single" w:sz="8" w:space="0" w:color="auto"/>
            </w:tcBorders>
            <w:shd w:val="clear" w:color="auto" w:fill="auto"/>
            <w:noWrap/>
          </w:tcPr>
          <w:p w14:paraId="6438A0C6" w14:textId="77777777" w:rsidR="005A0764" w:rsidRPr="007E1B70" w:rsidRDefault="005A0764" w:rsidP="009561A0">
            <w:pPr>
              <w:jc w:val="center"/>
              <w:rPr>
                <w:rFonts w:asciiTheme="majorBidi" w:eastAsia="Times New Roman" w:hAnsiTheme="majorBidi" w:cstheme="majorBidi"/>
                <w:sz w:val="20"/>
                <w:szCs w:val="20"/>
                <w:lang w:eastAsia="fr-FR"/>
              </w:rPr>
            </w:pPr>
            <w:r w:rsidRPr="007A0554">
              <w:rPr>
                <w:rFonts w:asciiTheme="majorBidi" w:hAnsiTheme="majorBidi" w:cstheme="majorBidi"/>
                <w:color w:val="000000"/>
                <w:sz w:val="20"/>
                <w:szCs w:val="20"/>
              </w:rPr>
              <w:t>NA</w:t>
            </w:r>
          </w:p>
        </w:tc>
        <w:tc>
          <w:tcPr>
            <w:tcW w:w="851" w:type="dxa"/>
            <w:tcBorders>
              <w:top w:val="nil"/>
              <w:left w:val="single" w:sz="8" w:space="0" w:color="auto"/>
              <w:bottom w:val="single" w:sz="8" w:space="0" w:color="auto"/>
            </w:tcBorders>
            <w:vAlign w:val="center"/>
          </w:tcPr>
          <w:p w14:paraId="6B7CAFBB" w14:textId="77777777" w:rsidR="005A0764" w:rsidRPr="00D2094C" w:rsidRDefault="005A0764" w:rsidP="009561A0">
            <w:pPr>
              <w:jc w:val="center"/>
              <w:rPr>
                <w:rFonts w:asciiTheme="majorBidi" w:eastAsia="Times New Roman" w:hAnsiTheme="majorBidi" w:cstheme="majorBidi"/>
                <w:color w:val="000000"/>
                <w:sz w:val="20"/>
                <w:szCs w:val="20"/>
                <w:lang w:val="en-GB" w:eastAsia="fr-FR"/>
              </w:rPr>
            </w:pPr>
            <w:r w:rsidRPr="00D2094C">
              <w:rPr>
                <w:rFonts w:asciiTheme="majorBidi" w:hAnsiTheme="majorBidi" w:cstheme="majorBidi"/>
                <w:color w:val="000000"/>
                <w:sz w:val="20"/>
                <w:szCs w:val="20"/>
              </w:rPr>
              <w:t>5, 70</w:t>
            </w:r>
          </w:p>
        </w:tc>
        <w:tc>
          <w:tcPr>
            <w:tcW w:w="1134" w:type="dxa"/>
            <w:tcBorders>
              <w:top w:val="nil"/>
              <w:bottom w:val="single" w:sz="8" w:space="0" w:color="auto"/>
            </w:tcBorders>
            <w:vAlign w:val="center"/>
          </w:tcPr>
          <w:p w14:paraId="296E970A"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sidRPr="00D2094C">
              <w:rPr>
                <w:rFonts w:asciiTheme="majorBidi" w:hAnsiTheme="majorBidi" w:cstheme="majorBidi"/>
                <w:b/>
                <w:bCs/>
                <w:color w:val="000000"/>
                <w:sz w:val="20"/>
                <w:szCs w:val="20"/>
              </w:rPr>
              <w:t>2</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5</w:t>
            </w:r>
          </w:p>
        </w:tc>
        <w:tc>
          <w:tcPr>
            <w:tcW w:w="992" w:type="dxa"/>
            <w:tcBorders>
              <w:top w:val="nil"/>
              <w:bottom w:val="single" w:sz="8" w:space="0" w:color="auto"/>
              <w:right w:val="single" w:sz="8" w:space="0" w:color="auto"/>
            </w:tcBorders>
            <w:vAlign w:val="center"/>
          </w:tcPr>
          <w:p w14:paraId="12A52916" w14:textId="77777777" w:rsidR="005A0764" w:rsidRPr="00D2094C" w:rsidRDefault="005A0764" w:rsidP="009561A0">
            <w:pPr>
              <w:jc w:val="center"/>
              <w:rPr>
                <w:rFonts w:asciiTheme="majorBidi" w:eastAsia="Times New Roman" w:hAnsiTheme="majorBidi" w:cstheme="majorBidi"/>
                <w:b/>
                <w:bCs/>
                <w:color w:val="000000"/>
                <w:sz w:val="20"/>
                <w:szCs w:val="20"/>
                <w:lang w:eastAsia="fr-FR"/>
              </w:rPr>
            </w:pPr>
            <w:r w:rsidRPr="00D2094C">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D2094C">
              <w:rPr>
                <w:rFonts w:asciiTheme="majorBidi" w:hAnsiTheme="majorBidi" w:cstheme="majorBidi"/>
                <w:b/>
                <w:bCs/>
                <w:color w:val="000000"/>
                <w:sz w:val="20"/>
                <w:szCs w:val="20"/>
              </w:rPr>
              <w:t>036</w:t>
            </w:r>
          </w:p>
        </w:tc>
        <w:tc>
          <w:tcPr>
            <w:tcW w:w="850" w:type="dxa"/>
            <w:tcBorders>
              <w:top w:val="nil"/>
              <w:bottom w:val="single" w:sz="8" w:space="0" w:color="auto"/>
              <w:right w:val="nil"/>
            </w:tcBorders>
          </w:tcPr>
          <w:p w14:paraId="6525EB49" w14:textId="77777777" w:rsidR="005A0764" w:rsidRPr="00D2094C" w:rsidRDefault="005A0764" w:rsidP="009561A0">
            <w:pPr>
              <w:jc w:val="center"/>
              <w:rPr>
                <w:rFonts w:asciiTheme="majorBidi" w:hAnsiTheme="majorBidi" w:cstheme="majorBidi"/>
                <w:b/>
                <w:bCs/>
                <w:color w:val="000000"/>
                <w:sz w:val="20"/>
                <w:szCs w:val="20"/>
              </w:rPr>
            </w:pPr>
            <w:r w:rsidRPr="0048315B">
              <w:rPr>
                <w:rFonts w:asciiTheme="majorBidi" w:hAnsiTheme="majorBidi" w:cstheme="majorBidi"/>
                <w:color w:val="000000"/>
                <w:sz w:val="20"/>
                <w:szCs w:val="20"/>
              </w:rPr>
              <w:t>NA</w:t>
            </w:r>
          </w:p>
        </w:tc>
        <w:tc>
          <w:tcPr>
            <w:tcW w:w="1134" w:type="dxa"/>
            <w:tcBorders>
              <w:top w:val="nil"/>
              <w:left w:val="nil"/>
              <w:bottom w:val="single" w:sz="8" w:space="0" w:color="auto"/>
              <w:right w:val="nil"/>
            </w:tcBorders>
          </w:tcPr>
          <w:p w14:paraId="7AC0357E" w14:textId="77777777" w:rsidR="005A0764" w:rsidRPr="00D2094C" w:rsidRDefault="005A0764" w:rsidP="009561A0">
            <w:pPr>
              <w:jc w:val="center"/>
              <w:rPr>
                <w:rFonts w:asciiTheme="majorBidi" w:hAnsiTheme="majorBidi" w:cstheme="majorBidi"/>
                <w:b/>
                <w:bCs/>
                <w:color w:val="000000"/>
                <w:sz w:val="20"/>
                <w:szCs w:val="20"/>
              </w:rPr>
            </w:pPr>
            <w:r w:rsidRPr="007A0554">
              <w:rPr>
                <w:rFonts w:asciiTheme="majorBidi" w:hAnsiTheme="majorBidi" w:cstheme="majorBidi"/>
                <w:color w:val="000000"/>
                <w:sz w:val="20"/>
                <w:szCs w:val="20"/>
              </w:rPr>
              <w:t>NA</w:t>
            </w:r>
          </w:p>
        </w:tc>
        <w:tc>
          <w:tcPr>
            <w:tcW w:w="992" w:type="dxa"/>
            <w:tcBorders>
              <w:top w:val="nil"/>
              <w:left w:val="nil"/>
              <w:bottom w:val="single" w:sz="8" w:space="0" w:color="auto"/>
              <w:right w:val="single" w:sz="8" w:space="0" w:color="auto"/>
            </w:tcBorders>
          </w:tcPr>
          <w:p w14:paraId="3AD12B25" w14:textId="77777777" w:rsidR="005A0764" w:rsidRPr="00D2094C" w:rsidRDefault="005A0764" w:rsidP="009561A0">
            <w:pPr>
              <w:jc w:val="center"/>
              <w:rPr>
                <w:rFonts w:asciiTheme="majorBidi" w:hAnsiTheme="majorBidi" w:cstheme="majorBidi"/>
                <w:b/>
                <w:bCs/>
                <w:color w:val="000000"/>
                <w:sz w:val="20"/>
                <w:szCs w:val="20"/>
              </w:rPr>
            </w:pPr>
            <w:r w:rsidRPr="007A0554">
              <w:rPr>
                <w:rFonts w:asciiTheme="majorBidi" w:hAnsiTheme="majorBidi" w:cstheme="majorBidi"/>
                <w:color w:val="000000"/>
                <w:sz w:val="20"/>
                <w:szCs w:val="20"/>
              </w:rPr>
              <w:t>NA</w:t>
            </w:r>
          </w:p>
        </w:tc>
        <w:tc>
          <w:tcPr>
            <w:tcW w:w="851" w:type="dxa"/>
            <w:tcBorders>
              <w:top w:val="nil"/>
              <w:left w:val="nil"/>
              <w:bottom w:val="single" w:sz="8" w:space="0" w:color="auto"/>
              <w:right w:val="nil"/>
            </w:tcBorders>
            <w:vAlign w:val="center"/>
          </w:tcPr>
          <w:p w14:paraId="0570F466"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color w:val="000000"/>
                <w:sz w:val="20"/>
                <w:szCs w:val="20"/>
              </w:rPr>
              <w:t>2.5, 34.8</w:t>
            </w:r>
          </w:p>
        </w:tc>
        <w:tc>
          <w:tcPr>
            <w:tcW w:w="1134" w:type="dxa"/>
            <w:tcBorders>
              <w:top w:val="nil"/>
              <w:left w:val="nil"/>
              <w:bottom w:val="single" w:sz="8" w:space="0" w:color="auto"/>
              <w:right w:val="nil"/>
            </w:tcBorders>
            <w:vAlign w:val="center"/>
          </w:tcPr>
          <w:p w14:paraId="595CAB3E"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7</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1</w:t>
            </w:r>
          </w:p>
        </w:tc>
        <w:tc>
          <w:tcPr>
            <w:tcW w:w="992" w:type="dxa"/>
            <w:tcBorders>
              <w:top w:val="nil"/>
              <w:left w:val="nil"/>
              <w:bottom w:val="single" w:sz="8" w:space="0" w:color="auto"/>
              <w:right w:val="single" w:sz="8" w:space="0" w:color="auto"/>
            </w:tcBorders>
            <w:vAlign w:val="center"/>
          </w:tcPr>
          <w:p w14:paraId="53226095" w14:textId="77777777" w:rsidR="005A0764" w:rsidRPr="007A0554" w:rsidRDefault="005A0764" w:rsidP="009561A0">
            <w:pPr>
              <w:jc w:val="center"/>
              <w:rPr>
                <w:rFonts w:asciiTheme="majorBidi" w:hAnsiTheme="majorBidi" w:cstheme="majorBidi"/>
                <w:color w:val="000000"/>
                <w:sz w:val="20"/>
                <w:szCs w:val="20"/>
              </w:rPr>
            </w:pPr>
            <w:r w:rsidRPr="00711AD3">
              <w:rPr>
                <w:rFonts w:asciiTheme="majorBidi" w:hAnsiTheme="majorBidi" w:cstheme="majorBidi"/>
                <w:b/>
                <w:bCs/>
                <w:color w:val="000000"/>
                <w:sz w:val="20"/>
                <w:szCs w:val="20"/>
              </w:rPr>
              <w:t>0</w:t>
            </w:r>
            <w:r>
              <w:rPr>
                <w:rFonts w:asciiTheme="majorBidi" w:hAnsiTheme="majorBidi" w:cstheme="majorBidi"/>
                <w:b/>
                <w:bCs/>
                <w:color w:val="000000"/>
                <w:sz w:val="20"/>
                <w:szCs w:val="20"/>
              </w:rPr>
              <w:t>.</w:t>
            </w:r>
            <w:r w:rsidRPr="00711AD3">
              <w:rPr>
                <w:rFonts w:asciiTheme="majorBidi" w:hAnsiTheme="majorBidi" w:cstheme="majorBidi"/>
                <w:b/>
                <w:bCs/>
                <w:color w:val="000000"/>
                <w:sz w:val="20"/>
                <w:szCs w:val="20"/>
              </w:rPr>
              <w:t>001</w:t>
            </w:r>
          </w:p>
        </w:tc>
      </w:tr>
    </w:tbl>
    <w:p w14:paraId="7A1F6B40" w14:textId="77777777" w:rsidR="005A0764" w:rsidRDefault="005A0764" w:rsidP="005A0764">
      <w:pPr>
        <w:jc w:val="both"/>
      </w:pPr>
    </w:p>
    <w:p w14:paraId="2262637F" w14:textId="77777777" w:rsidR="005A0764" w:rsidRDefault="005A0764" w:rsidP="005A0764">
      <w:r>
        <w:br w:type="page"/>
      </w:r>
    </w:p>
    <w:p w14:paraId="338FD2AF" w14:textId="07618574" w:rsidR="005A0764" w:rsidRDefault="005A0764" w:rsidP="005A0764">
      <w:pPr>
        <w:jc w:val="both"/>
        <w:rPr>
          <w:rFonts w:ascii="Times New Roman" w:hAnsi="Times New Roman" w:cs="Times New Roman"/>
        </w:rPr>
      </w:pPr>
      <w:r>
        <w:rPr>
          <w:rFonts w:ascii="Times New Roman" w:hAnsi="Times New Roman" w:cs="Times New Roman"/>
        </w:rPr>
        <w:lastRenderedPageBreak/>
        <w:t xml:space="preserve">Table 6. Path analyses for relationships between oviposition, chlorophyll </w:t>
      </w:r>
      <w:r w:rsidRPr="00C47730">
        <w:rPr>
          <w:rFonts w:ascii="Times New Roman" w:hAnsi="Times New Roman" w:cs="Times New Roman"/>
          <w:i/>
        </w:rPr>
        <w:t>a</w:t>
      </w:r>
      <w:r>
        <w:rPr>
          <w:rFonts w:ascii="Times New Roman" w:hAnsi="Times New Roman" w:cs="Times New Roman"/>
        </w:rPr>
        <w:t xml:space="preserve">, filter feeder biomass and treatment after second flooding. Models fitted by maximum likelihood using R package </w:t>
      </w:r>
      <w:proofErr w:type="spellStart"/>
      <w:r>
        <w:rPr>
          <w:rFonts w:ascii="Times New Roman" w:hAnsi="Times New Roman" w:cs="Times New Roman"/>
        </w:rPr>
        <w:t>lavaan</w:t>
      </w:r>
      <w:proofErr w:type="spellEnd"/>
      <w:r>
        <w:rPr>
          <w:rFonts w:ascii="Times New Roman" w:hAnsi="Times New Roman" w:cs="Times New Roman"/>
        </w:rPr>
        <w:t xml:space="preserve"> 0.6-1. Oviposition is total egg rafts after second flooding, log(</w:t>
      </w:r>
      <w:r>
        <w:rPr>
          <w:rFonts w:ascii="Times New Roman" w:hAnsi="Times New Roman" w:cs="Times New Roman"/>
          <w:i/>
        </w:rPr>
        <w:t>x</w:t>
      </w:r>
      <w:r>
        <w:rPr>
          <w:rFonts w:ascii="Times New Roman" w:hAnsi="Times New Roman" w:cs="Times New Roman"/>
        </w:rPr>
        <w:t xml:space="preserve">+1) transformed. Chlorophyll </w:t>
      </w:r>
      <w:r w:rsidRPr="00C47730">
        <w:rPr>
          <w:rFonts w:ascii="Times New Roman" w:hAnsi="Times New Roman" w:cs="Times New Roman"/>
          <w:i/>
        </w:rPr>
        <w:t>a</w:t>
      </w:r>
      <w:r>
        <w:rPr>
          <w:rFonts w:ascii="Times New Roman" w:hAnsi="Times New Roman" w:cs="Times New Roman"/>
        </w:rPr>
        <w:t xml:space="preserve"> and filter feeder biomass are </w:t>
      </w:r>
      <w:proofErr w:type="spellStart"/>
      <w:r>
        <w:rPr>
          <w:rFonts w:ascii="Times New Roman" w:hAnsi="Times New Roman" w:cs="Times New Roman"/>
        </w:rPr>
        <w:t>centred</w:t>
      </w:r>
      <w:proofErr w:type="spellEnd"/>
      <w:r>
        <w:rPr>
          <w:rFonts w:ascii="Times New Roman" w:hAnsi="Times New Roman" w:cs="Times New Roman"/>
        </w:rPr>
        <w:t xml:space="preserve"> and scaled. </w:t>
      </w:r>
      <w:r w:rsidRPr="00C47730">
        <w:rPr>
          <w:rFonts w:ascii="Times New Roman" w:hAnsi="Times New Roman" w:cs="Times New Roman"/>
        </w:rPr>
        <w:t>Root</w:t>
      </w:r>
      <w:r>
        <w:rPr>
          <w:rFonts w:ascii="Times New Roman" w:hAnsi="Times New Roman" w:cs="Times New Roman"/>
        </w:rPr>
        <w:t xml:space="preserve"> mean square error of approximation 0.50 for </w:t>
      </w:r>
      <w:r>
        <w:rPr>
          <w:rFonts w:ascii="Times New Roman" w:hAnsi="Times New Roman" w:cs="Times New Roman"/>
          <w:i/>
        </w:rPr>
        <w:t xml:space="preserve">C. </w:t>
      </w:r>
      <w:proofErr w:type="spellStart"/>
      <w:r>
        <w:rPr>
          <w:rFonts w:ascii="Times New Roman" w:hAnsi="Times New Roman" w:cs="Times New Roman"/>
          <w:i/>
        </w:rPr>
        <w:t>longiareolata</w:t>
      </w:r>
      <w:proofErr w:type="spellEnd"/>
      <w:r>
        <w:rPr>
          <w:rFonts w:ascii="Times New Roman" w:hAnsi="Times New Roman" w:cs="Times New Roman"/>
        </w:rPr>
        <w:t xml:space="preserve"> model, and 0.43 for </w:t>
      </w:r>
      <w:proofErr w:type="spellStart"/>
      <w:r>
        <w:rPr>
          <w:rFonts w:ascii="Times New Roman" w:hAnsi="Times New Roman" w:cs="Times New Roman"/>
          <w:i/>
        </w:rPr>
        <w:t>Cx</w:t>
      </w:r>
      <w:proofErr w:type="spellEnd"/>
      <w:r>
        <w:rPr>
          <w:rFonts w:ascii="Times New Roman" w:hAnsi="Times New Roman" w:cs="Times New Roman"/>
          <w:i/>
        </w:rPr>
        <w:t xml:space="preserve">. </w:t>
      </w:r>
      <w:proofErr w:type="spellStart"/>
      <w:r>
        <w:rPr>
          <w:rFonts w:ascii="Times New Roman" w:hAnsi="Times New Roman" w:cs="Times New Roman"/>
          <w:i/>
        </w:rPr>
        <w:t>laticinctus</w:t>
      </w:r>
      <w:proofErr w:type="spellEnd"/>
      <w:r>
        <w:rPr>
          <w:rFonts w:ascii="Times New Roman" w:hAnsi="Times New Roman" w:cs="Times New Roman"/>
        </w:rPr>
        <w:t xml:space="preserve"> model. Relationships among chlorophyll </w:t>
      </w:r>
      <w:r>
        <w:rPr>
          <w:rFonts w:ascii="Times New Roman" w:hAnsi="Times New Roman" w:cs="Times New Roman"/>
          <w:i/>
        </w:rPr>
        <w:t>a</w:t>
      </w:r>
      <w:r>
        <w:rPr>
          <w:rFonts w:ascii="Times New Roman" w:hAnsi="Times New Roman" w:cs="Times New Roman"/>
        </w:rPr>
        <w:t>, filter feeder biomass and treatment are the same for both models.</w:t>
      </w:r>
    </w:p>
    <w:p w14:paraId="43495708" w14:textId="77777777" w:rsidR="005A0764" w:rsidRPr="00613464" w:rsidRDefault="005A0764" w:rsidP="005A076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6"/>
        <w:gridCol w:w="2243"/>
        <w:gridCol w:w="1296"/>
        <w:gridCol w:w="1596"/>
        <w:gridCol w:w="896"/>
        <w:gridCol w:w="1012"/>
        <w:gridCol w:w="2555"/>
      </w:tblGrid>
      <w:tr w:rsidR="005A0764" w:rsidRPr="00535DC4" w14:paraId="2D2DA91C" w14:textId="77777777" w:rsidTr="009561A0">
        <w:tc>
          <w:tcPr>
            <w:tcW w:w="0" w:type="auto"/>
            <w:tcBorders>
              <w:bottom w:val="single" w:sz="4" w:space="0" w:color="auto"/>
            </w:tcBorders>
          </w:tcPr>
          <w:p w14:paraId="2F924B5B" w14:textId="77777777" w:rsidR="005A0764" w:rsidRDefault="005A0764" w:rsidP="009561A0">
            <w:pPr>
              <w:jc w:val="both"/>
              <w:rPr>
                <w:rFonts w:ascii="Times New Roman" w:hAnsi="Times New Roman" w:cs="Times New Roman"/>
                <w:lang w:val="en-US"/>
              </w:rPr>
            </w:pPr>
            <w:r>
              <w:rPr>
                <w:rFonts w:ascii="Times New Roman" w:hAnsi="Times New Roman" w:cs="Times New Roman"/>
                <w:lang w:val="en-US"/>
              </w:rPr>
              <w:t>Response variable</w:t>
            </w:r>
          </w:p>
        </w:tc>
        <w:tc>
          <w:tcPr>
            <w:tcW w:w="0" w:type="auto"/>
            <w:tcBorders>
              <w:bottom w:val="single" w:sz="4" w:space="0" w:color="auto"/>
            </w:tcBorders>
          </w:tcPr>
          <w:p w14:paraId="1A61BC5A" w14:textId="77777777" w:rsidR="005A0764" w:rsidRPr="001E2EC6" w:rsidRDefault="005A0764" w:rsidP="009561A0">
            <w:pPr>
              <w:jc w:val="both"/>
              <w:rPr>
                <w:rFonts w:ascii="Times New Roman" w:hAnsi="Times New Roman" w:cs="Times New Roman"/>
                <w:lang w:val="en-US"/>
              </w:rPr>
            </w:pPr>
            <w:r>
              <w:rPr>
                <w:rFonts w:ascii="Times New Roman" w:hAnsi="Times New Roman" w:cs="Times New Roman"/>
                <w:i/>
                <w:lang w:val="en-US"/>
              </w:rPr>
              <w:t>R</w:t>
            </w:r>
            <w:r w:rsidRPr="001E2EC6">
              <w:rPr>
                <w:rFonts w:ascii="Times New Roman" w:hAnsi="Times New Roman" w:cs="Times New Roman"/>
                <w:vertAlign w:val="superscript"/>
                <w:lang w:val="en-US"/>
              </w:rPr>
              <w:t>2</w:t>
            </w:r>
          </w:p>
        </w:tc>
        <w:tc>
          <w:tcPr>
            <w:tcW w:w="0" w:type="auto"/>
            <w:tcBorders>
              <w:bottom w:val="single" w:sz="4" w:space="0" w:color="auto"/>
            </w:tcBorders>
          </w:tcPr>
          <w:p w14:paraId="32837774"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Explanatory variable</w:t>
            </w:r>
          </w:p>
        </w:tc>
        <w:tc>
          <w:tcPr>
            <w:tcW w:w="0" w:type="auto"/>
            <w:tcBorders>
              <w:bottom w:val="single" w:sz="4" w:space="0" w:color="auto"/>
            </w:tcBorders>
          </w:tcPr>
          <w:p w14:paraId="788A5DCD"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Coeff</w:t>
            </w:r>
            <w:r>
              <w:rPr>
                <w:rFonts w:ascii="Times New Roman" w:hAnsi="Times New Roman" w:cs="Times New Roman"/>
                <w:lang w:val="en-US"/>
              </w:rPr>
              <w:t>i</w:t>
            </w:r>
            <w:r w:rsidRPr="00535DC4">
              <w:rPr>
                <w:rFonts w:ascii="Times New Roman" w:hAnsi="Times New Roman" w:cs="Times New Roman"/>
                <w:lang w:val="en-US"/>
              </w:rPr>
              <w:t>cient</w:t>
            </w:r>
          </w:p>
        </w:tc>
        <w:tc>
          <w:tcPr>
            <w:tcW w:w="0" w:type="auto"/>
            <w:tcBorders>
              <w:bottom w:val="single" w:sz="4" w:space="0" w:color="auto"/>
            </w:tcBorders>
          </w:tcPr>
          <w:p w14:paraId="6F3D784E"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Standard error</w:t>
            </w:r>
          </w:p>
        </w:tc>
        <w:tc>
          <w:tcPr>
            <w:tcW w:w="0" w:type="auto"/>
            <w:tcBorders>
              <w:bottom w:val="single" w:sz="4" w:space="0" w:color="auto"/>
            </w:tcBorders>
          </w:tcPr>
          <w:p w14:paraId="243D4BD6"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i/>
                <w:lang w:val="en-US"/>
              </w:rPr>
              <w:t>z</w:t>
            </w:r>
            <w:r w:rsidRPr="00535DC4">
              <w:rPr>
                <w:rFonts w:ascii="Times New Roman" w:hAnsi="Times New Roman" w:cs="Times New Roman"/>
                <w:lang w:val="en-US"/>
              </w:rPr>
              <w:t>-score</w:t>
            </w:r>
          </w:p>
        </w:tc>
        <w:tc>
          <w:tcPr>
            <w:tcW w:w="0" w:type="auto"/>
            <w:tcBorders>
              <w:bottom w:val="single" w:sz="4" w:space="0" w:color="auto"/>
            </w:tcBorders>
          </w:tcPr>
          <w:p w14:paraId="5E932230"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i/>
                <w:lang w:val="en-US"/>
              </w:rPr>
              <w:t>P</w:t>
            </w:r>
            <w:r w:rsidRPr="00535DC4">
              <w:rPr>
                <w:rFonts w:ascii="Times New Roman" w:hAnsi="Times New Roman" w:cs="Times New Roman"/>
                <w:lang w:val="en-US"/>
              </w:rPr>
              <w:t>-value</w:t>
            </w:r>
          </w:p>
        </w:tc>
        <w:tc>
          <w:tcPr>
            <w:tcW w:w="0" w:type="auto"/>
            <w:tcBorders>
              <w:bottom w:val="single" w:sz="4" w:space="0" w:color="auto"/>
            </w:tcBorders>
          </w:tcPr>
          <w:p w14:paraId="4D937649"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Standardized coefficient</w:t>
            </w:r>
          </w:p>
        </w:tc>
      </w:tr>
      <w:tr w:rsidR="005A0764" w:rsidRPr="00535DC4" w14:paraId="3CEA266D" w14:textId="77777777" w:rsidTr="009561A0">
        <w:tc>
          <w:tcPr>
            <w:tcW w:w="0" w:type="auto"/>
            <w:tcBorders>
              <w:top w:val="single" w:sz="4" w:space="0" w:color="auto"/>
            </w:tcBorders>
          </w:tcPr>
          <w:p w14:paraId="4BBD61CD" w14:textId="77777777" w:rsidR="005A0764" w:rsidRPr="004B6222" w:rsidRDefault="005A0764" w:rsidP="009561A0">
            <w:pPr>
              <w:jc w:val="both"/>
              <w:rPr>
                <w:rFonts w:ascii="Times New Roman" w:hAnsi="Times New Roman" w:cs="Times New Roman"/>
                <w:lang w:val="en-US"/>
              </w:rPr>
            </w:pPr>
            <w:r>
              <w:rPr>
                <w:rFonts w:ascii="Times New Roman" w:hAnsi="Times New Roman" w:cs="Times New Roman"/>
                <w:i/>
                <w:lang w:val="en-US"/>
              </w:rPr>
              <w:t xml:space="preserve">C. </w:t>
            </w:r>
            <w:proofErr w:type="spellStart"/>
            <w:r>
              <w:rPr>
                <w:rFonts w:ascii="Times New Roman" w:hAnsi="Times New Roman" w:cs="Times New Roman"/>
                <w:i/>
                <w:lang w:val="en-US"/>
              </w:rPr>
              <w:t>longiareolata</w:t>
            </w:r>
            <w:proofErr w:type="spellEnd"/>
            <w:r>
              <w:rPr>
                <w:rFonts w:ascii="Times New Roman" w:hAnsi="Times New Roman" w:cs="Times New Roman"/>
                <w:lang w:val="en-US"/>
              </w:rPr>
              <w:t xml:space="preserve"> oviposition</w:t>
            </w:r>
          </w:p>
        </w:tc>
        <w:tc>
          <w:tcPr>
            <w:tcW w:w="0" w:type="auto"/>
            <w:tcBorders>
              <w:top w:val="single" w:sz="4" w:space="0" w:color="auto"/>
            </w:tcBorders>
          </w:tcPr>
          <w:p w14:paraId="3B5DCC04"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0.37</w:t>
            </w:r>
          </w:p>
        </w:tc>
        <w:tc>
          <w:tcPr>
            <w:tcW w:w="0" w:type="auto"/>
            <w:tcBorders>
              <w:top w:val="single" w:sz="4" w:space="0" w:color="auto"/>
            </w:tcBorders>
          </w:tcPr>
          <w:p w14:paraId="1868876D" w14:textId="77777777" w:rsidR="005A0764" w:rsidRPr="004B6222" w:rsidRDefault="005A0764" w:rsidP="009561A0">
            <w:pPr>
              <w:jc w:val="both"/>
              <w:rPr>
                <w:rFonts w:ascii="Times New Roman" w:hAnsi="Times New Roman" w:cs="Times New Roman"/>
                <w:i/>
                <w:lang w:val="en-US"/>
              </w:rPr>
            </w:pPr>
            <w:r>
              <w:rPr>
                <w:rFonts w:ascii="Times New Roman" w:hAnsi="Times New Roman" w:cs="Times New Roman"/>
                <w:lang w:val="en-US"/>
              </w:rPr>
              <w:t xml:space="preserve">Chlorophyll </w:t>
            </w:r>
            <w:r>
              <w:rPr>
                <w:rFonts w:ascii="Times New Roman" w:hAnsi="Times New Roman" w:cs="Times New Roman"/>
                <w:i/>
                <w:lang w:val="en-US"/>
              </w:rPr>
              <w:t>a</w:t>
            </w:r>
          </w:p>
        </w:tc>
        <w:tc>
          <w:tcPr>
            <w:tcW w:w="0" w:type="auto"/>
            <w:tcBorders>
              <w:top w:val="single" w:sz="4" w:space="0" w:color="auto"/>
            </w:tcBorders>
          </w:tcPr>
          <w:p w14:paraId="7D202F7E"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w:t>
            </w:r>
            <w:r>
              <w:rPr>
                <w:rFonts w:ascii="Times New Roman" w:hAnsi="Times New Roman" w:cs="Times New Roman"/>
                <w:lang w:val="en-US"/>
              </w:rPr>
              <w:t>.53</w:t>
            </w:r>
          </w:p>
        </w:tc>
        <w:tc>
          <w:tcPr>
            <w:tcW w:w="0" w:type="auto"/>
            <w:tcBorders>
              <w:top w:val="single" w:sz="4" w:space="0" w:color="auto"/>
            </w:tcBorders>
          </w:tcPr>
          <w:p w14:paraId="56CAFF3D"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0.15</w:t>
            </w:r>
          </w:p>
        </w:tc>
        <w:tc>
          <w:tcPr>
            <w:tcW w:w="0" w:type="auto"/>
            <w:tcBorders>
              <w:top w:val="single" w:sz="4" w:space="0" w:color="auto"/>
            </w:tcBorders>
          </w:tcPr>
          <w:p w14:paraId="44AEBAC6"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3.59</w:t>
            </w:r>
          </w:p>
        </w:tc>
        <w:tc>
          <w:tcPr>
            <w:tcW w:w="0" w:type="auto"/>
            <w:tcBorders>
              <w:top w:val="single" w:sz="4" w:space="0" w:color="auto"/>
            </w:tcBorders>
          </w:tcPr>
          <w:p w14:paraId="7E40222E"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&lt;0.0005</w:t>
            </w:r>
          </w:p>
        </w:tc>
        <w:tc>
          <w:tcPr>
            <w:tcW w:w="0" w:type="auto"/>
            <w:tcBorders>
              <w:top w:val="single" w:sz="4" w:space="0" w:color="auto"/>
            </w:tcBorders>
          </w:tcPr>
          <w:p w14:paraId="7D6C4042"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0.59</w:t>
            </w:r>
          </w:p>
        </w:tc>
      </w:tr>
      <w:tr w:rsidR="005A0764" w:rsidRPr="00535DC4" w14:paraId="2C862B33" w14:textId="77777777" w:rsidTr="009561A0">
        <w:tc>
          <w:tcPr>
            <w:tcW w:w="0" w:type="auto"/>
            <w:tcBorders>
              <w:bottom w:val="single" w:sz="4" w:space="0" w:color="auto"/>
            </w:tcBorders>
          </w:tcPr>
          <w:p w14:paraId="7DD10693"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56F63395"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3E25B079"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Filter feeder biomass</w:t>
            </w:r>
          </w:p>
        </w:tc>
        <w:tc>
          <w:tcPr>
            <w:tcW w:w="0" w:type="auto"/>
            <w:tcBorders>
              <w:bottom w:val="single" w:sz="4" w:space="0" w:color="auto"/>
            </w:tcBorders>
          </w:tcPr>
          <w:p w14:paraId="46EFE786"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w:t>
            </w:r>
            <w:r>
              <w:rPr>
                <w:rFonts w:ascii="Times New Roman" w:hAnsi="Times New Roman" w:cs="Times New Roman"/>
                <w:lang w:val="en-US"/>
              </w:rPr>
              <w:t>.24</w:t>
            </w:r>
          </w:p>
        </w:tc>
        <w:tc>
          <w:tcPr>
            <w:tcW w:w="0" w:type="auto"/>
            <w:tcBorders>
              <w:bottom w:val="single" w:sz="4" w:space="0" w:color="auto"/>
            </w:tcBorders>
          </w:tcPr>
          <w:p w14:paraId="7C91EA26"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0.15</w:t>
            </w:r>
          </w:p>
        </w:tc>
        <w:tc>
          <w:tcPr>
            <w:tcW w:w="0" w:type="auto"/>
            <w:tcBorders>
              <w:bottom w:val="single" w:sz="4" w:space="0" w:color="auto"/>
            </w:tcBorders>
          </w:tcPr>
          <w:p w14:paraId="04D0B848"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1.59</w:t>
            </w:r>
          </w:p>
        </w:tc>
        <w:tc>
          <w:tcPr>
            <w:tcW w:w="0" w:type="auto"/>
            <w:tcBorders>
              <w:bottom w:val="single" w:sz="4" w:space="0" w:color="auto"/>
            </w:tcBorders>
          </w:tcPr>
          <w:p w14:paraId="563A5B07"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0.11</w:t>
            </w:r>
          </w:p>
        </w:tc>
        <w:tc>
          <w:tcPr>
            <w:tcW w:w="0" w:type="auto"/>
            <w:tcBorders>
              <w:bottom w:val="single" w:sz="4" w:space="0" w:color="auto"/>
            </w:tcBorders>
          </w:tcPr>
          <w:p w14:paraId="17C2F037"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0.26</w:t>
            </w:r>
          </w:p>
        </w:tc>
      </w:tr>
      <w:tr w:rsidR="005A0764" w:rsidRPr="004001F0" w14:paraId="59DEF8AF" w14:textId="77777777" w:rsidTr="009561A0">
        <w:tc>
          <w:tcPr>
            <w:tcW w:w="0" w:type="auto"/>
            <w:tcBorders>
              <w:top w:val="single" w:sz="4" w:space="0" w:color="auto"/>
            </w:tcBorders>
          </w:tcPr>
          <w:p w14:paraId="3234065D" w14:textId="77777777" w:rsidR="005A0764" w:rsidRPr="004001F0" w:rsidRDefault="005A0764" w:rsidP="009561A0">
            <w:pPr>
              <w:jc w:val="both"/>
              <w:rPr>
                <w:rFonts w:ascii="Times New Roman" w:hAnsi="Times New Roman" w:cs="Times New Roman"/>
              </w:rPr>
            </w:pPr>
            <w:proofErr w:type="spellStart"/>
            <w:r w:rsidRPr="004001F0">
              <w:rPr>
                <w:rFonts w:ascii="Times New Roman" w:hAnsi="Times New Roman" w:cs="Times New Roman"/>
                <w:i/>
                <w:lang w:val="en-US"/>
              </w:rPr>
              <w:t>Cx</w:t>
            </w:r>
            <w:proofErr w:type="spellEnd"/>
            <w:r w:rsidRPr="004001F0">
              <w:rPr>
                <w:rFonts w:ascii="Times New Roman" w:hAnsi="Times New Roman" w:cs="Times New Roman"/>
                <w:i/>
                <w:lang w:val="en-US"/>
              </w:rPr>
              <w:t xml:space="preserve">. </w:t>
            </w:r>
            <w:proofErr w:type="spellStart"/>
            <w:r w:rsidRPr="004001F0">
              <w:rPr>
                <w:rFonts w:ascii="Times New Roman" w:hAnsi="Times New Roman" w:cs="Times New Roman"/>
                <w:i/>
                <w:lang w:val="en-US"/>
              </w:rPr>
              <w:t>laticinctus</w:t>
            </w:r>
            <w:proofErr w:type="spellEnd"/>
            <w:r w:rsidRPr="004001F0">
              <w:rPr>
                <w:rFonts w:ascii="Times New Roman" w:hAnsi="Times New Roman" w:cs="Times New Roman"/>
              </w:rPr>
              <w:t xml:space="preserve"> </w:t>
            </w:r>
            <w:proofErr w:type="spellStart"/>
            <w:r w:rsidRPr="004001F0">
              <w:rPr>
                <w:rFonts w:ascii="Times New Roman" w:hAnsi="Times New Roman" w:cs="Times New Roman"/>
              </w:rPr>
              <w:t>oviposition</w:t>
            </w:r>
            <w:proofErr w:type="spellEnd"/>
          </w:p>
        </w:tc>
        <w:tc>
          <w:tcPr>
            <w:tcW w:w="0" w:type="auto"/>
            <w:tcBorders>
              <w:top w:val="single" w:sz="4" w:space="0" w:color="auto"/>
            </w:tcBorders>
          </w:tcPr>
          <w:p w14:paraId="10E4F887"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0.28</w:t>
            </w:r>
          </w:p>
        </w:tc>
        <w:tc>
          <w:tcPr>
            <w:tcW w:w="0" w:type="auto"/>
            <w:tcBorders>
              <w:top w:val="single" w:sz="4" w:space="0" w:color="auto"/>
            </w:tcBorders>
          </w:tcPr>
          <w:p w14:paraId="3B1F053F" w14:textId="77777777" w:rsidR="005A0764" w:rsidRPr="004001F0" w:rsidRDefault="005A0764" w:rsidP="009561A0">
            <w:pPr>
              <w:jc w:val="both"/>
              <w:rPr>
                <w:rFonts w:ascii="Times New Roman" w:hAnsi="Times New Roman" w:cs="Times New Roman"/>
                <w:i/>
                <w:lang w:val="en-US"/>
              </w:rPr>
            </w:pPr>
            <w:r w:rsidRPr="004001F0">
              <w:rPr>
                <w:rFonts w:ascii="Times New Roman" w:hAnsi="Times New Roman" w:cs="Times New Roman"/>
                <w:lang w:val="en-US"/>
              </w:rPr>
              <w:t xml:space="preserve">Chlorophyll </w:t>
            </w:r>
            <w:r w:rsidRPr="004001F0">
              <w:rPr>
                <w:rFonts w:ascii="Times New Roman" w:hAnsi="Times New Roman" w:cs="Times New Roman"/>
                <w:i/>
                <w:lang w:val="en-US"/>
              </w:rPr>
              <w:t>a</w:t>
            </w:r>
          </w:p>
        </w:tc>
        <w:tc>
          <w:tcPr>
            <w:tcW w:w="0" w:type="auto"/>
            <w:tcBorders>
              <w:top w:val="single" w:sz="4" w:space="0" w:color="auto"/>
            </w:tcBorders>
          </w:tcPr>
          <w:p w14:paraId="30191030"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0.36</w:t>
            </w:r>
          </w:p>
        </w:tc>
        <w:tc>
          <w:tcPr>
            <w:tcW w:w="0" w:type="auto"/>
            <w:tcBorders>
              <w:top w:val="single" w:sz="4" w:space="0" w:color="auto"/>
            </w:tcBorders>
          </w:tcPr>
          <w:p w14:paraId="4C8ED428"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0.15</w:t>
            </w:r>
          </w:p>
        </w:tc>
        <w:tc>
          <w:tcPr>
            <w:tcW w:w="0" w:type="auto"/>
            <w:tcBorders>
              <w:top w:val="single" w:sz="4" w:space="0" w:color="auto"/>
            </w:tcBorders>
          </w:tcPr>
          <w:p w14:paraId="1E6DF0C1"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2.46</w:t>
            </w:r>
          </w:p>
        </w:tc>
        <w:tc>
          <w:tcPr>
            <w:tcW w:w="0" w:type="auto"/>
            <w:tcBorders>
              <w:top w:val="single" w:sz="4" w:space="0" w:color="auto"/>
            </w:tcBorders>
          </w:tcPr>
          <w:p w14:paraId="7AB9D701"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0.01</w:t>
            </w:r>
          </w:p>
        </w:tc>
        <w:tc>
          <w:tcPr>
            <w:tcW w:w="0" w:type="auto"/>
            <w:tcBorders>
              <w:top w:val="single" w:sz="4" w:space="0" w:color="auto"/>
            </w:tcBorders>
          </w:tcPr>
          <w:p w14:paraId="467A38B9" w14:textId="77777777" w:rsidR="005A0764" w:rsidRPr="004001F0" w:rsidRDefault="005A0764" w:rsidP="009561A0">
            <w:pPr>
              <w:jc w:val="both"/>
              <w:rPr>
                <w:rFonts w:ascii="Times New Roman" w:hAnsi="Times New Roman" w:cs="Times New Roman"/>
                <w:lang w:val="en-US"/>
              </w:rPr>
            </w:pPr>
            <w:r w:rsidRPr="004001F0">
              <w:rPr>
                <w:rFonts w:ascii="Times New Roman" w:hAnsi="Times New Roman" w:cs="Times New Roman"/>
                <w:lang w:val="en-US"/>
              </w:rPr>
              <w:t>0.43</w:t>
            </w:r>
          </w:p>
        </w:tc>
      </w:tr>
      <w:tr w:rsidR="005A0764" w:rsidRPr="00535DC4" w14:paraId="0FB2BE48" w14:textId="77777777" w:rsidTr="009561A0">
        <w:tc>
          <w:tcPr>
            <w:tcW w:w="0" w:type="auto"/>
            <w:tcBorders>
              <w:bottom w:val="single" w:sz="4" w:space="0" w:color="auto"/>
            </w:tcBorders>
          </w:tcPr>
          <w:p w14:paraId="59F7257E"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79663D65"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624E37BC"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Filter feeder biomass</w:t>
            </w:r>
          </w:p>
        </w:tc>
        <w:tc>
          <w:tcPr>
            <w:tcW w:w="0" w:type="auto"/>
            <w:tcBorders>
              <w:bottom w:val="single" w:sz="4" w:space="0" w:color="auto"/>
            </w:tcBorders>
          </w:tcPr>
          <w:p w14:paraId="6DBD24CD"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0.31</w:t>
            </w:r>
          </w:p>
        </w:tc>
        <w:tc>
          <w:tcPr>
            <w:tcW w:w="0" w:type="auto"/>
            <w:tcBorders>
              <w:bottom w:val="single" w:sz="4" w:space="0" w:color="auto"/>
            </w:tcBorders>
          </w:tcPr>
          <w:p w14:paraId="0C39AFD5" w14:textId="77777777" w:rsidR="005A0764" w:rsidRDefault="005A0764" w:rsidP="009561A0">
            <w:pPr>
              <w:jc w:val="both"/>
              <w:rPr>
                <w:rFonts w:ascii="Times New Roman" w:hAnsi="Times New Roman" w:cs="Times New Roman"/>
                <w:lang w:val="en-US"/>
              </w:rPr>
            </w:pPr>
            <w:r>
              <w:rPr>
                <w:rFonts w:ascii="Times New Roman" w:hAnsi="Times New Roman" w:cs="Times New Roman"/>
                <w:lang w:val="en-US"/>
              </w:rPr>
              <w:t>0.15</w:t>
            </w:r>
          </w:p>
        </w:tc>
        <w:tc>
          <w:tcPr>
            <w:tcW w:w="0" w:type="auto"/>
            <w:tcBorders>
              <w:bottom w:val="single" w:sz="4" w:space="0" w:color="auto"/>
            </w:tcBorders>
          </w:tcPr>
          <w:p w14:paraId="1C1B2C76"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2.13</w:t>
            </w:r>
          </w:p>
        </w:tc>
        <w:tc>
          <w:tcPr>
            <w:tcW w:w="0" w:type="auto"/>
            <w:tcBorders>
              <w:bottom w:val="single" w:sz="4" w:space="0" w:color="auto"/>
            </w:tcBorders>
          </w:tcPr>
          <w:p w14:paraId="5985798A"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0.03</w:t>
            </w:r>
          </w:p>
        </w:tc>
        <w:tc>
          <w:tcPr>
            <w:tcW w:w="0" w:type="auto"/>
            <w:tcBorders>
              <w:bottom w:val="single" w:sz="4" w:space="0" w:color="auto"/>
            </w:tcBorders>
          </w:tcPr>
          <w:p w14:paraId="709498B1" w14:textId="77777777" w:rsidR="005A0764" w:rsidRDefault="005A0764" w:rsidP="009561A0">
            <w:pPr>
              <w:jc w:val="both"/>
              <w:rPr>
                <w:rFonts w:ascii="Times New Roman" w:hAnsi="Times New Roman" w:cs="Times New Roman"/>
                <w:lang w:val="en-US"/>
              </w:rPr>
            </w:pPr>
            <w:r>
              <w:rPr>
                <w:rFonts w:ascii="Times New Roman" w:hAnsi="Times New Roman" w:cs="Times New Roman"/>
                <w:lang w:val="en-US"/>
              </w:rPr>
              <w:t>0.38</w:t>
            </w:r>
          </w:p>
        </w:tc>
      </w:tr>
      <w:tr w:rsidR="005A0764" w:rsidRPr="00535DC4" w14:paraId="1F9FCF26" w14:textId="77777777" w:rsidTr="009561A0">
        <w:tc>
          <w:tcPr>
            <w:tcW w:w="0" w:type="auto"/>
            <w:tcBorders>
              <w:top w:val="single" w:sz="4" w:space="0" w:color="auto"/>
              <w:bottom w:val="single" w:sz="4" w:space="0" w:color="auto"/>
            </w:tcBorders>
          </w:tcPr>
          <w:p w14:paraId="573A8CEC" w14:textId="77777777" w:rsidR="005A0764" w:rsidRPr="004B6222" w:rsidRDefault="005A0764" w:rsidP="009561A0">
            <w:pPr>
              <w:jc w:val="both"/>
              <w:rPr>
                <w:rFonts w:ascii="Times New Roman" w:hAnsi="Times New Roman" w:cs="Times New Roman"/>
                <w:i/>
                <w:lang w:val="en-US"/>
              </w:rPr>
            </w:pPr>
            <w:r>
              <w:rPr>
                <w:rFonts w:ascii="Times New Roman" w:hAnsi="Times New Roman" w:cs="Times New Roman"/>
                <w:lang w:val="en-US"/>
              </w:rPr>
              <w:t xml:space="preserve">Chlorophyll </w:t>
            </w:r>
            <w:r>
              <w:rPr>
                <w:rFonts w:ascii="Times New Roman" w:hAnsi="Times New Roman" w:cs="Times New Roman"/>
                <w:i/>
                <w:lang w:val="en-US"/>
              </w:rPr>
              <w:t>a</w:t>
            </w:r>
          </w:p>
        </w:tc>
        <w:tc>
          <w:tcPr>
            <w:tcW w:w="0" w:type="auto"/>
            <w:tcBorders>
              <w:top w:val="single" w:sz="4" w:space="0" w:color="auto"/>
              <w:bottom w:val="single" w:sz="4" w:space="0" w:color="auto"/>
            </w:tcBorders>
          </w:tcPr>
          <w:p w14:paraId="7C3D1F7C"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0.03</w:t>
            </w:r>
          </w:p>
        </w:tc>
        <w:tc>
          <w:tcPr>
            <w:tcW w:w="0" w:type="auto"/>
            <w:tcBorders>
              <w:top w:val="single" w:sz="4" w:space="0" w:color="auto"/>
              <w:bottom w:val="single" w:sz="4" w:space="0" w:color="auto"/>
            </w:tcBorders>
          </w:tcPr>
          <w:p w14:paraId="4FEDCB83"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Filter feeder biomass</w:t>
            </w:r>
          </w:p>
        </w:tc>
        <w:tc>
          <w:tcPr>
            <w:tcW w:w="0" w:type="auto"/>
            <w:tcBorders>
              <w:top w:val="single" w:sz="4" w:space="0" w:color="auto"/>
              <w:bottom w:val="single" w:sz="4" w:space="0" w:color="auto"/>
            </w:tcBorders>
          </w:tcPr>
          <w:p w14:paraId="70A536FB"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w:t>
            </w:r>
            <w:r>
              <w:rPr>
                <w:rFonts w:ascii="Times New Roman" w:hAnsi="Times New Roman" w:cs="Times New Roman"/>
                <w:lang w:val="en-US"/>
              </w:rPr>
              <w:t>0.16</w:t>
            </w:r>
          </w:p>
        </w:tc>
        <w:tc>
          <w:tcPr>
            <w:tcW w:w="0" w:type="auto"/>
            <w:tcBorders>
              <w:top w:val="single" w:sz="4" w:space="0" w:color="auto"/>
              <w:bottom w:val="single" w:sz="4" w:space="0" w:color="auto"/>
            </w:tcBorders>
          </w:tcPr>
          <w:p w14:paraId="0D3B2596"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0.20</w:t>
            </w:r>
          </w:p>
        </w:tc>
        <w:tc>
          <w:tcPr>
            <w:tcW w:w="0" w:type="auto"/>
            <w:tcBorders>
              <w:top w:val="single" w:sz="4" w:space="0" w:color="auto"/>
              <w:bottom w:val="single" w:sz="4" w:space="0" w:color="auto"/>
            </w:tcBorders>
          </w:tcPr>
          <w:p w14:paraId="311D9C46"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-0.80</w:t>
            </w:r>
          </w:p>
        </w:tc>
        <w:tc>
          <w:tcPr>
            <w:tcW w:w="0" w:type="auto"/>
            <w:tcBorders>
              <w:top w:val="single" w:sz="4" w:space="0" w:color="auto"/>
              <w:bottom w:val="single" w:sz="4" w:space="0" w:color="auto"/>
            </w:tcBorders>
          </w:tcPr>
          <w:p w14:paraId="5800E66C"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0.42</w:t>
            </w:r>
          </w:p>
        </w:tc>
        <w:tc>
          <w:tcPr>
            <w:tcW w:w="0" w:type="auto"/>
            <w:tcBorders>
              <w:top w:val="single" w:sz="4" w:space="0" w:color="auto"/>
              <w:bottom w:val="single" w:sz="4" w:space="0" w:color="auto"/>
            </w:tcBorders>
          </w:tcPr>
          <w:p w14:paraId="35949188"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-0.16</w:t>
            </w:r>
          </w:p>
        </w:tc>
      </w:tr>
      <w:tr w:rsidR="005A0764" w:rsidRPr="00535DC4" w14:paraId="2473AA74" w14:textId="77777777" w:rsidTr="009561A0">
        <w:tc>
          <w:tcPr>
            <w:tcW w:w="0" w:type="auto"/>
            <w:tcBorders>
              <w:top w:val="single" w:sz="4" w:space="0" w:color="auto"/>
            </w:tcBorders>
          </w:tcPr>
          <w:p w14:paraId="50DA95E2"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Filter feeder biomass</w:t>
            </w:r>
          </w:p>
        </w:tc>
        <w:tc>
          <w:tcPr>
            <w:tcW w:w="0" w:type="auto"/>
            <w:tcBorders>
              <w:top w:val="single" w:sz="4" w:space="0" w:color="auto"/>
            </w:tcBorders>
          </w:tcPr>
          <w:p w14:paraId="6CB4D7F7"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0.01</w:t>
            </w:r>
          </w:p>
        </w:tc>
        <w:tc>
          <w:tcPr>
            <w:tcW w:w="0" w:type="auto"/>
            <w:tcBorders>
              <w:top w:val="single" w:sz="4" w:space="0" w:color="auto"/>
            </w:tcBorders>
          </w:tcPr>
          <w:p w14:paraId="70CE08E7"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Long drought</w:t>
            </w:r>
          </w:p>
        </w:tc>
        <w:tc>
          <w:tcPr>
            <w:tcW w:w="0" w:type="auto"/>
            <w:tcBorders>
              <w:top w:val="single" w:sz="4" w:space="0" w:color="auto"/>
            </w:tcBorders>
          </w:tcPr>
          <w:p w14:paraId="2B386E98"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w:t>
            </w:r>
            <w:r>
              <w:rPr>
                <w:rFonts w:ascii="Times New Roman" w:hAnsi="Times New Roman" w:cs="Times New Roman"/>
                <w:lang w:val="en-US"/>
              </w:rPr>
              <w:t>0.02</w:t>
            </w:r>
          </w:p>
        </w:tc>
        <w:tc>
          <w:tcPr>
            <w:tcW w:w="0" w:type="auto"/>
            <w:tcBorders>
              <w:top w:val="single" w:sz="4" w:space="0" w:color="auto"/>
            </w:tcBorders>
          </w:tcPr>
          <w:p w14:paraId="2EF78D9E"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0.49</w:t>
            </w:r>
          </w:p>
        </w:tc>
        <w:tc>
          <w:tcPr>
            <w:tcW w:w="0" w:type="auto"/>
            <w:tcBorders>
              <w:top w:val="single" w:sz="4" w:space="0" w:color="auto"/>
            </w:tcBorders>
          </w:tcPr>
          <w:p w14:paraId="6A00BC6A"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-0.04</w:t>
            </w:r>
          </w:p>
        </w:tc>
        <w:tc>
          <w:tcPr>
            <w:tcW w:w="0" w:type="auto"/>
            <w:tcBorders>
              <w:top w:val="single" w:sz="4" w:space="0" w:color="auto"/>
            </w:tcBorders>
          </w:tcPr>
          <w:p w14:paraId="39491C6E"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0.97</w:t>
            </w:r>
          </w:p>
        </w:tc>
        <w:tc>
          <w:tcPr>
            <w:tcW w:w="0" w:type="auto"/>
            <w:tcBorders>
              <w:top w:val="single" w:sz="4" w:space="0" w:color="auto"/>
            </w:tcBorders>
          </w:tcPr>
          <w:p w14:paraId="44D46D58"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-0.01</w:t>
            </w:r>
          </w:p>
        </w:tc>
      </w:tr>
      <w:tr w:rsidR="005A0764" w:rsidRPr="00535DC4" w14:paraId="1DF83452" w14:textId="77777777" w:rsidTr="009561A0">
        <w:tc>
          <w:tcPr>
            <w:tcW w:w="0" w:type="auto"/>
            <w:tcBorders>
              <w:bottom w:val="single" w:sz="4" w:space="0" w:color="auto"/>
            </w:tcBorders>
          </w:tcPr>
          <w:p w14:paraId="045EE3AF"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47516540" w14:textId="77777777" w:rsidR="005A0764" w:rsidRPr="00535DC4" w:rsidRDefault="005A0764" w:rsidP="009561A0">
            <w:pPr>
              <w:jc w:val="both"/>
              <w:rPr>
                <w:rFonts w:ascii="Times New Roman" w:hAnsi="Times New Roman" w:cs="Times New Roman"/>
                <w:lang w:val="en-US"/>
              </w:rPr>
            </w:pPr>
          </w:p>
        </w:tc>
        <w:tc>
          <w:tcPr>
            <w:tcW w:w="0" w:type="auto"/>
            <w:tcBorders>
              <w:bottom w:val="single" w:sz="4" w:space="0" w:color="auto"/>
            </w:tcBorders>
          </w:tcPr>
          <w:p w14:paraId="18A61654"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Short drought</w:t>
            </w:r>
          </w:p>
        </w:tc>
        <w:tc>
          <w:tcPr>
            <w:tcW w:w="0" w:type="auto"/>
            <w:tcBorders>
              <w:bottom w:val="single" w:sz="4" w:space="0" w:color="auto"/>
            </w:tcBorders>
          </w:tcPr>
          <w:p w14:paraId="36B35255"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w:t>
            </w:r>
            <w:r>
              <w:rPr>
                <w:rFonts w:ascii="Times New Roman" w:hAnsi="Times New Roman" w:cs="Times New Roman"/>
                <w:lang w:val="en-US"/>
              </w:rPr>
              <w:t>0.17</w:t>
            </w:r>
          </w:p>
        </w:tc>
        <w:tc>
          <w:tcPr>
            <w:tcW w:w="0" w:type="auto"/>
            <w:tcBorders>
              <w:bottom w:val="single" w:sz="4" w:space="0" w:color="auto"/>
            </w:tcBorders>
          </w:tcPr>
          <w:p w14:paraId="186A5B1A"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0.49</w:t>
            </w:r>
          </w:p>
        </w:tc>
        <w:tc>
          <w:tcPr>
            <w:tcW w:w="0" w:type="auto"/>
            <w:tcBorders>
              <w:bottom w:val="single" w:sz="4" w:space="0" w:color="auto"/>
            </w:tcBorders>
          </w:tcPr>
          <w:p w14:paraId="4335AE37"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-0.34</w:t>
            </w:r>
          </w:p>
        </w:tc>
        <w:tc>
          <w:tcPr>
            <w:tcW w:w="0" w:type="auto"/>
            <w:tcBorders>
              <w:bottom w:val="single" w:sz="4" w:space="0" w:color="auto"/>
            </w:tcBorders>
          </w:tcPr>
          <w:p w14:paraId="7D694F8A" w14:textId="77777777" w:rsidR="005A0764" w:rsidRPr="00535DC4" w:rsidRDefault="005A0764" w:rsidP="009561A0">
            <w:pPr>
              <w:jc w:val="both"/>
              <w:rPr>
                <w:rFonts w:ascii="Times New Roman" w:hAnsi="Times New Roman" w:cs="Times New Roman"/>
                <w:lang w:val="en-US"/>
              </w:rPr>
            </w:pPr>
            <w:r w:rsidRPr="00535DC4">
              <w:rPr>
                <w:rFonts w:ascii="Times New Roman" w:hAnsi="Times New Roman" w:cs="Times New Roman"/>
                <w:lang w:val="en-US"/>
              </w:rPr>
              <w:t>0.73</w:t>
            </w:r>
          </w:p>
        </w:tc>
        <w:tc>
          <w:tcPr>
            <w:tcW w:w="0" w:type="auto"/>
            <w:tcBorders>
              <w:bottom w:val="single" w:sz="4" w:space="0" w:color="auto"/>
            </w:tcBorders>
          </w:tcPr>
          <w:p w14:paraId="4C1D5FFC" w14:textId="77777777" w:rsidR="005A0764" w:rsidRPr="00535DC4" w:rsidRDefault="005A0764" w:rsidP="009561A0">
            <w:pPr>
              <w:jc w:val="both"/>
              <w:rPr>
                <w:rFonts w:ascii="Times New Roman" w:hAnsi="Times New Roman" w:cs="Times New Roman"/>
                <w:lang w:val="en-US"/>
              </w:rPr>
            </w:pPr>
            <w:r>
              <w:rPr>
                <w:rFonts w:ascii="Times New Roman" w:hAnsi="Times New Roman" w:cs="Times New Roman"/>
                <w:lang w:val="en-US"/>
              </w:rPr>
              <w:t>-0.08</w:t>
            </w:r>
          </w:p>
        </w:tc>
      </w:tr>
    </w:tbl>
    <w:p w14:paraId="55FBE53C" w14:textId="77777777" w:rsidR="005A0764" w:rsidRPr="00535DC4" w:rsidRDefault="005A0764" w:rsidP="005A0764">
      <w:pPr>
        <w:jc w:val="both"/>
      </w:pPr>
    </w:p>
    <w:p w14:paraId="3B961885" w14:textId="77777777" w:rsidR="005A0764" w:rsidRPr="00535DC4" w:rsidRDefault="005A0764" w:rsidP="005A0764">
      <w:pPr>
        <w:jc w:val="both"/>
      </w:pPr>
    </w:p>
    <w:p w14:paraId="5D90FF6D" w14:textId="77777777" w:rsidR="005A0764" w:rsidRDefault="005A0764" w:rsidP="006F7A67">
      <w:pPr>
        <w:spacing w:line="480" w:lineRule="auto"/>
        <w:ind w:left="720" w:hanging="720"/>
        <w:jc w:val="both"/>
        <w:rPr>
          <w:rFonts w:ascii="Times New Roman" w:hAnsi="Times New Roman" w:cs="Times New Roman"/>
          <w:noProof/>
        </w:rPr>
        <w:sectPr w:rsidR="005A0764" w:rsidSect="000606F1">
          <w:pgSz w:w="16838" w:h="11906" w:orient="landscape"/>
          <w:pgMar w:top="1800" w:right="1440" w:bottom="1800" w:left="1440" w:header="720" w:footer="720" w:gutter="0"/>
          <w:cols w:space="720"/>
          <w:docGrid w:linePitch="360"/>
        </w:sectPr>
      </w:pPr>
    </w:p>
    <w:p w14:paraId="797A7420" w14:textId="77777777" w:rsidR="005A0764" w:rsidRPr="004C7467" w:rsidRDefault="005A0764" w:rsidP="005A0764">
      <w:pPr>
        <w:spacing w:line="480" w:lineRule="auto"/>
        <w:jc w:val="center"/>
        <w:rPr>
          <w:rFonts w:asciiTheme="majorBidi" w:hAnsiTheme="majorBidi" w:cstheme="majorBidi"/>
          <w:b/>
          <w:bCs/>
          <w:sz w:val="32"/>
          <w:szCs w:val="32"/>
        </w:rPr>
      </w:pPr>
      <w:r w:rsidRPr="004C7467">
        <w:rPr>
          <w:rFonts w:asciiTheme="majorBidi" w:hAnsiTheme="majorBidi" w:cstheme="majorBidi"/>
          <w:b/>
          <w:bCs/>
          <w:sz w:val="32"/>
          <w:szCs w:val="32"/>
        </w:rPr>
        <w:lastRenderedPageBreak/>
        <w:t>E</w:t>
      </w:r>
      <w:r>
        <w:rPr>
          <w:rFonts w:asciiTheme="majorBidi" w:hAnsiTheme="majorBidi" w:cstheme="majorBidi"/>
          <w:b/>
          <w:bCs/>
          <w:sz w:val="32"/>
          <w:szCs w:val="32"/>
        </w:rPr>
        <w:t xml:space="preserve">ffect of desiccation </w:t>
      </w:r>
      <w:r w:rsidRPr="004C7467">
        <w:rPr>
          <w:rFonts w:asciiTheme="majorBidi" w:hAnsiTheme="majorBidi" w:cstheme="majorBidi"/>
          <w:b/>
          <w:bCs/>
          <w:sz w:val="32"/>
          <w:szCs w:val="32"/>
        </w:rPr>
        <w:t>on mosquito oviposition</w:t>
      </w:r>
      <w:r>
        <w:rPr>
          <w:rFonts w:asciiTheme="majorBidi" w:hAnsiTheme="majorBidi" w:cstheme="majorBidi"/>
          <w:b/>
          <w:bCs/>
          <w:sz w:val="32"/>
          <w:szCs w:val="32"/>
        </w:rPr>
        <w:t xml:space="preserve"> habitat selection in Mediterranean temporary habitats</w:t>
      </w:r>
    </w:p>
    <w:p w14:paraId="69C5DCF1" w14:textId="77777777" w:rsidR="005A0764" w:rsidRPr="007E4F54" w:rsidRDefault="005A0764" w:rsidP="005A0764">
      <w:pPr>
        <w:spacing w:line="480" w:lineRule="auto"/>
        <w:jc w:val="center"/>
        <w:rPr>
          <w:rFonts w:asciiTheme="majorBidi" w:hAnsiTheme="majorBidi" w:cstheme="majorBidi"/>
        </w:rPr>
      </w:pPr>
      <w:r w:rsidRPr="007E4F54">
        <w:rPr>
          <w:rFonts w:asciiTheme="majorBidi" w:hAnsiTheme="majorBidi" w:cstheme="majorBidi"/>
        </w:rPr>
        <w:t>Claire Duchet</w:t>
      </w:r>
      <w:r w:rsidRPr="00950088">
        <w:rPr>
          <w:rFonts w:asciiTheme="majorBidi" w:hAnsiTheme="majorBidi" w:cstheme="majorBidi"/>
          <w:sz w:val="32"/>
          <w:szCs w:val="32"/>
          <w:vertAlign w:val="superscript"/>
        </w:rPr>
        <w:t>*</w:t>
      </w:r>
      <w:r w:rsidRPr="007E4F54">
        <w:rPr>
          <w:rFonts w:asciiTheme="majorBidi" w:hAnsiTheme="majorBidi" w:cstheme="majorBidi"/>
        </w:rPr>
        <w:t>, Shomen Muk</w:t>
      </w:r>
      <w:r>
        <w:rPr>
          <w:rFonts w:asciiTheme="majorBidi" w:hAnsiTheme="majorBidi" w:cstheme="majorBidi"/>
        </w:rPr>
        <w:t>h</w:t>
      </w:r>
      <w:r w:rsidRPr="007E4F54">
        <w:rPr>
          <w:rFonts w:asciiTheme="majorBidi" w:hAnsiTheme="majorBidi" w:cstheme="majorBidi"/>
        </w:rPr>
        <w:t>erjee, Meital</w:t>
      </w:r>
      <w:r>
        <w:rPr>
          <w:rFonts w:asciiTheme="majorBidi" w:hAnsiTheme="majorBidi" w:cstheme="majorBidi"/>
        </w:rPr>
        <w:t xml:space="preserve"> S</w:t>
      </w:r>
      <w:r w:rsidRPr="007E4F54">
        <w:rPr>
          <w:rFonts w:asciiTheme="majorBidi" w:hAnsiTheme="majorBidi" w:cstheme="majorBidi"/>
        </w:rPr>
        <w:t>tein, Matthew Spencer, Leon Blaustein</w:t>
      </w:r>
    </w:p>
    <w:p w14:paraId="66BA0A5A" w14:textId="77777777" w:rsidR="005A0764" w:rsidRDefault="005A0764" w:rsidP="005A0764"/>
    <w:p w14:paraId="0A2C01C1" w14:textId="77777777" w:rsidR="005A0764" w:rsidRDefault="005A0764" w:rsidP="005A0764"/>
    <w:p w14:paraId="554C0189" w14:textId="77777777" w:rsidR="005A0764" w:rsidRDefault="005A0764" w:rsidP="005A0764"/>
    <w:p w14:paraId="5FE3B5FD" w14:textId="77777777" w:rsidR="005A0764" w:rsidRDefault="005A0764" w:rsidP="005A0764"/>
    <w:p w14:paraId="3DC9A737" w14:textId="77777777" w:rsidR="005A0764" w:rsidRDefault="005A0764" w:rsidP="005A0764">
      <w:pPr>
        <w:pStyle w:val="ListParagraph"/>
        <w:numPr>
          <w:ilvl w:val="0"/>
          <w:numId w:val="6"/>
        </w:numPr>
        <w:spacing w:after="120" w:line="480" w:lineRule="auto"/>
        <w:jc w:val="both"/>
        <w:rPr>
          <w:rFonts w:asciiTheme="majorBidi" w:hAnsiTheme="majorBidi" w:cstheme="majorBidi"/>
          <w:bCs/>
          <w:lang w:val="en-GB"/>
        </w:rPr>
      </w:pPr>
      <w:r w:rsidRPr="00717E27">
        <w:rPr>
          <w:rFonts w:asciiTheme="majorBidi" w:hAnsiTheme="majorBidi" w:cstheme="majorBidi"/>
          <w:bCs/>
        </w:rPr>
        <w:t xml:space="preserve">Mosquito oviposition and larval abundance </w:t>
      </w:r>
      <w:r w:rsidRPr="00717E27">
        <w:rPr>
          <w:rFonts w:asciiTheme="majorBidi" w:hAnsiTheme="majorBidi" w:cstheme="majorBidi"/>
          <w:bCs/>
          <w:lang w:val="en-GB"/>
        </w:rPr>
        <w:t xml:space="preserve">were </w:t>
      </w:r>
      <w:r>
        <w:rPr>
          <w:rFonts w:asciiTheme="majorBidi" w:hAnsiTheme="majorBidi" w:cstheme="majorBidi"/>
          <w:bCs/>
          <w:lang w:val="en-GB"/>
        </w:rPr>
        <w:t>higher</w:t>
      </w:r>
      <w:r w:rsidRPr="00717E27">
        <w:rPr>
          <w:rFonts w:asciiTheme="majorBidi" w:hAnsiTheme="majorBidi" w:cstheme="majorBidi"/>
          <w:bCs/>
          <w:lang w:val="en-GB"/>
        </w:rPr>
        <w:t xml:space="preserve"> in the short-drought and in the long-drought pools than in the control pools, after the pools were flooded. </w:t>
      </w:r>
    </w:p>
    <w:p w14:paraId="7C20CFEE" w14:textId="77777777" w:rsidR="005A0764" w:rsidRPr="00717E27" w:rsidRDefault="005A0764" w:rsidP="005A0764">
      <w:pPr>
        <w:pStyle w:val="ListParagraph"/>
        <w:numPr>
          <w:ilvl w:val="0"/>
          <w:numId w:val="6"/>
        </w:numPr>
        <w:spacing w:line="480" w:lineRule="auto"/>
        <w:jc w:val="both"/>
        <w:rPr>
          <w:rFonts w:asciiTheme="majorBidi" w:hAnsiTheme="majorBidi" w:cstheme="majorBidi"/>
          <w:bCs/>
          <w:lang w:val="en-GB"/>
        </w:rPr>
      </w:pPr>
      <w:r>
        <w:rPr>
          <w:rFonts w:asciiTheme="majorBidi" w:hAnsiTheme="majorBidi" w:cstheme="majorBidi"/>
          <w:bCs/>
        </w:rPr>
        <w:t>Z</w:t>
      </w:r>
      <w:r w:rsidRPr="00717E27">
        <w:rPr>
          <w:rFonts w:asciiTheme="majorBidi" w:hAnsiTheme="majorBidi" w:cstheme="majorBidi"/>
          <w:bCs/>
        </w:rPr>
        <w:t xml:space="preserve">ooplankton, which </w:t>
      </w:r>
      <w:r>
        <w:rPr>
          <w:rFonts w:asciiTheme="majorBidi" w:hAnsiTheme="majorBidi" w:cstheme="majorBidi"/>
          <w:bCs/>
        </w:rPr>
        <w:t>were</w:t>
      </w:r>
      <w:r w:rsidRPr="00717E27">
        <w:rPr>
          <w:rFonts w:asciiTheme="majorBidi" w:hAnsiTheme="majorBidi" w:cstheme="majorBidi"/>
          <w:bCs/>
        </w:rPr>
        <w:t xml:space="preserve"> mainly herbivores, </w:t>
      </w:r>
      <w:r>
        <w:rPr>
          <w:rFonts w:asciiTheme="majorBidi" w:hAnsiTheme="majorBidi" w:cstheme="majorBidi"/>
          <w:bCs/>
        </w:rPr>
        <w:t>were negatively affected by the drought, leading to an</w:t>
      </w:r>
      <w:r w:rsidRPr="00717E27">
        <w:rPr>
          <w:rFonts w:asciiTheme="majorBidi" w:hAnsiTheme="majorBidi" w:cstheme="majorBidi"/>
          <w:bCs/>
        </w:rPr>
        <w:t xml:space="preserve"> increase of algae, which in turn, led to an increase of mosquito oviposition. </w:t>
      </w:r>
    </w:p>
    <w:p w14:paraId="11D5CD55" w14:textId="6D87BCD3" w:rsidR="005A0764" w:rsidRPr="00717E27" w:rsidRDefault="005A0764" w:rsidP="005A0764">
      <w:pPr>
        <w:pStyle w:val="ListParagraph"/>
        <w:numPr>
          <w:ilvl w:val="0"/>
          <w:numId w:val="6"/>
        </w:numPr>
        <w:spacing w:after="120" w:line="480" w:lineRule="auto"/>
        <w:jc w:val="both"/>
        <w:rPr>
          <w:rFonts w:asciiTheme="majorBidi" w:hAnsiTheme="majorBidi" w:cstheme="majorBidi"/>
          <w:bCs/>
          <w:lang w:val="en-GB"/>
        </w:rPr>
      </w:pPr>
      <w:r>
        <w:rPr>
          <w:rFonts w:asciiTheme="majorBidi" w:hAnsiTheme="majorBidi" w:cstheme="majorBidi"/>
          <w:bCs/>
          <w:lang w:val="en-GB"/>
        </w:rPr>
        <w:t>C</w:t>
      </w:r>
      <w:r w:rsidRPr="00717E27">
        <w:rPr>
          <w:rFonts w:asciiTheme="majorBidi" w:hAnsiTheme="majorBidi" w:cstheme="majorBidi"/>
          <w:bCs/>
          <w:lang w:val="en-GB"/>
        </w:rPr>
        <w:t xml:space="preserve">hanges </w:t>
      </w:r>
      <w:r>
        <w:rPr>
          <w:rFonts w:asciiTheme="majorBidi" w:hAnsiTheme="majorBidi" w:cstheme="majorBidi"/>
          <w:bCs/>
          <w:lang w:val="en-GB"/>
        </w:rPr>
        <w:t>of</w:t>
      </w:r>
      <w:r w:rsidRPr="00717E27">
        <w:rPr>
          <w:rFonts w:asciiTheme="majorBidi" w:hAnsiTheme="majorBidi" w:cstheme="majorBidi"/>
          <w:bCs/>
          <w:lang w:val="en-GB"/>
        </w:rPr>
        <w:t xml:space="preserve"> the frequency of moderate to heavy rainfall events, alternating with drought events</w:t>
      </w:r>
      <w:r>
        <w:rPr>
          <w:rFonts w:asciiTheme="majorBidi" w:hAnsiTheme="majorBidi" w:cstheme="majorBidi"/>
          <w:bCs/>
          <w:lang w:val="en-GB"/>
        </w:rPr>
        <w:t>,</w:t>
      </w:r>
      <w:r w:rsidRPr="00717E27">
        <w:rPr>
          <w:rFonts w:asciiTheme="majorBidi" w:hAnsiTheme="majorBidi" w:cstheme="majorBidi"/>
          <w:bCs/>
          <w:lang w:val="en-GB"/>
        </w:rPr>
        <w:t xml:space="preserve"> </w:t>
      </w:r>
      <w:r>
        <w:rPr>
          <w:rFonts w:asciiTheme="majorBidi" w:hAnsiTheme="majorBidi" w:cstheme="majorBidi"/>
          <w:bCs/>
          <w:lang w:val="en-GB"/>
        </w:rPr>
        <w:t xml:space="preserve">may </w:t>
      </w:r>
      <w:r w:rsidRPr="00717E27">
        <w:rPr>
          <w:rFonts w:asciiTheme="majorBidi" w:hAnsiTheme="majorBidi" w:cstheme="majorBidi"/>
          <w:bCs/>
          <w:lang w:val="en-GB"/>
        </w:rPr>
        <w:t>have a profound effect on mosquito populations and possibly on the transmission rates of mosquito-borne diseases.</w:t>
      </w:r>
    </w:p>
    <w:p w14:paraId="16AD7FFA" w14:textId="0B63E3AA" w:rsidR="005A0764" w:rsidRPr="005A0764" w:rsidRDefault="005A0764" w:rsidP="006F7A67">
      <w:pPr>
        <w:spacing w:line="480" w:lineRule="auto"/>
        <w:ind w:left="720" w:hanging="720"/>
        <w:jc w:val="both"/>
        <w:rPr>
          <w:rFonts w:ascii="Times New Roman" w:hAnsi="Times New Roman" w:cs="Times New Roman"/>
          <w:noProof/>
          <w:lang w:val="en-GB"/>
        </w:rPr>
      </w:pPr>
      <w:bookmarkStart w:id="49" w:name="_GoBack"/>
      <w:bookmarkEnd w:id="49"/>
      <w:r>
        <w:rPr>
          <w:noProof/>
        </w:rPr>
        <w:drawing>
          <wp:anchor distT="0" distB="0" distL="114300" distR="114300" simplePos="0" relativeHeight="251675648" behindDoc="1" locked="0" layoutInCell="1" allowOverlap="1" wp14:anchorId="7098423A" wp14:editId="343514E0">
            <wp:simplePos x="0" y="0"/>
            <wp:positionH relativeFrom="column">
              <wp:posOffset>780415</wp:posOffset>
            </wp:positionH>
            <wp:positionV relativeFrom="paragraph">
              <wp:posOffset>98425</wp:posOffset>
            </wp:positionV>
            <wp:extent cx="4543425" cy="3407569"/>
            <wp:effectExtent l="0" t="0" r="0" b="2540"/>
            <wp:wrapTight wrapText="bothSides">
              <wp:wrapPolygon edited="0">
                <wp:start x="0" y="0"/>
                <wp:lineTo x="0" y="21495"/>
                <wp:lineTo x="21464" y="21495"/>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340756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0764" w:rsidRPr="005A0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73C3" w14:textId="77777777" w:rsidR="00D77000" w:rsidRDefault="00D77000">
      <w:r>
        <w:separator/>
      </w:r>
    </w:p>
  </w:endnote>
  <w:endnote w:type="continuationSeparator" w:id="0">
    <w:p w14:paraId="48EAB4A7" w14:textId="77777777" w:rsidR="00D77000" w:rsidRDefault="00D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486444"/>
      <w:docPartObj>
        <w:docPartGallery w:val="Page Numbers (Bottom of Page)"/>
        <w:docPartUnique/>
      </w:docPartObj>
    </w:sdtPr>
    <w:sdtEndPr>
      <w:rPr>
        <w:noProof/>
      </w:rPr>
    </w:sdtEndPr>
    <w:sdtContent>
      <w:p w14:paraId="4290DBFD" w14:textId="163F51E3" w:rsidR="00504135" w:rsidRDefault="0050413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A543FDE" w14:textId="77777777" w:rsidR="00504135" w:rsidRDefault="0050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12A3" w14:textId="77777777" w:rsidR="00D77000" w:rsidRDefault="00D77000">
      <w:r>
        <w:separator/>
      </w:r>
    </w:p>
  </w:footnote>
  <w:footnote w:type="continuationSeparator" w:id="0">
    <w:p w14:paraId="277FA947" w14:textId="77777777" w:rsidR="00D77000" w:rsidRDefault="00D7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817F3"/>
    <w:multiLevelType w:val="hybridMultilevel"/>
    <w:tmpl w:val="FD0A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3637"/>
    <w:multiLevelType w:val="hybridMultilevel"/>
    <w:tmpl w:val="AF7EE77A"/>
    <w:lvl w:ilvl="0" w:tplc="816EC2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7E0845"/>
    <w:multiLevelType w:val="hybridMultilevel"/>
    <w:tmpl w:val="340C2EC0"/>
    <w:lvl w:ilvl="0" w:tplc="59C0770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2A3C42"/>
    <w:multiLevelType w:val="hybridMultilevel"/>
    <w:tmpl w:val="5D248826"/>
    <w:lvl w:ilvl="0" w:tplc="92D0B86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72EFB"/>
    <w:multiLevelType w:val="hybridMultilevel"/>
    <w:tmpl w:val="5D248826"/>
    <w:lvl w:ilvl="0" w:tplc="92D0B86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75869"/>
    <w:multiLevelType w:val="hybridMultilevel"/>
    <w:tmpl w:val="5D248826"/>
    <w:lvl w:ilvl="0" w:tplc="92D0B86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82AB0"/>
    <w:rsid w:val="00021B8F"/>
    <w:rsid w:val="00042228"/>
    <w:rsid w:val="00050CCB"/>
    <w:rsid w:val="00057860"/>
    <w:rsid w:val="0009299F"/>
    <w:rsid w:val="00094860"/>
    <w:rsid w:val="000C324B"/>
    <w:rsid w:val="000D16D9"/>
    <w:rsid w:val="000F5B72"/>
    <w:rsid w:val="00154EAB"/>
    <w:rsid w:val="00157293"/>
    <w:rsid w:val="0016724B"/>
    <w:rsid w:val="00182AB0"/>
    <w:rsid w:val="00184CC4"/>
    <w:rsid w:val="00185D85"/>
    <w:rsid w:val="00194622"/>
    <w:rsid w:val="001A118B"/>
    <w:rsid w:val="001A4A84"/>
    <w:rsid w:val="001A6C25"/>
    <w:rsid w:val="001B04A8"/>
    <w:rsid w:val="001B2196"/>
    <w:rsid w:val="001B687A"/>
    <w:rsid w:val="001B7C3D"/>
    <w:rsid w:val="001C7D59"/>
    <w:rsid w:val="001D1094"/>
    <w:rsid w:val="001D3EBF"/>
    <w:rsid w:val="001D476A"/>
    <w:rsid w:val="001D4F26"/>
    <w:rsid w:val="001E0D0A"/>
    <w:rsid w:val="001F2FD1"/>
    <w:rsid w:val="001F4419"/>
    <w:rsid w:val="00206646"/>
    <w:rsid w:val="00225C63"/>
    <w:rsid w:val="00245E23"/>
    <w:rsid w:val="00257421"/>
    <w:rsid w:val="00283FDA"/>
    <w:rsid w:val="0029267E"/>
    <w:rsid w:val="002B519F"/>
    <w:rsid w:val="002B69F1"/>
    <w:rsid w:val="002C2CA3"/>
    <w:rsid w:val="002D26EC"/>
    <w:rsid w:val="002F01B9"/>
    <w:rsid w:val="002F0225"/>
    <w:rsid w:val="002F6B3C"/>
    <w:rsid w:val="00300B3A"/>
    <w:rsid w:val="00311E82"/>
    <w:rsid w:val="0034408A"/>
    <w:rsid w:val="00352EF1"/>
    <w:rsid w:val="003822FA"/>
    <w:rsid w:val="0038590D"/>
    <w:rsid w:val="003B375D"/>
    <w:rsid w:val="003E0D43"/>
    <w:rsid w:val="003E7615"/>
    <w:rsid w:val="00403D2F"/>
    <w:rsid w:val="00404AE4"/>
    <w:rsid w:val="00464007"/>
    <w:rsid w:val="004A5379"/>
    <w:rsid w:val="004B2720"/>
    <w:rsid w:val="004C16EB"/>
    <w:rsid w:val="004F3E58"/>
    <w:rsid w:val="00504135"/>
    <w:rsid w:val="005435CB"/>
    <w:rsid w:val="00563414"/>
    <w:rsid w:val="00580B0E"/>
    <w:rsid w:val="005A0764"/>
    <w:rsid w:val="005B1EE9"/>
    <w:rsid w:val="005D1829"/>
    <w:rsid w:val="006038E7"/>
    <w:rsid w:val="00641C4D"/>
    <w:rsid w:val="00675508"/>
    <w:rsid w:val="006864B8"/>
    <w:rsid w:val="006A036E"/>
    <w:rsid w:val="006D40C7"/>
    <w:rsid w:val="006F7A67"/>
    <w:rsid w:val="0076498E"/>
    <w:rsid w:val="007979F7"/>
    <w:rsid w:val="007A74CE"/>
    <w:rsid w:val="007B7055"/>
    <w:rsid w:val="007C4637"/>
    <w:rsid w:val="007E038C"/>
    <w:rsid w:val="008237CF"/>
    <w:rsid w:val="008304E3"/>
    <w:rsid w:val="00836396"/>
    <w:rsid w:val="008400E6"/>
    <w:rsid w:val="00847542"/>
    <w:rsid w:val="00866AC1"/>
    <w:rsid w:val="00877D01"/>
    <w:rsid w:val="00884CC3"/>
    <w:rsid w:val="00893557"/>
    <w:rsid w:val="00893D72"/>
    <w:rsid w:val="008C2B18"/>
    <w:rsid w:val="008D08DF"/>
    <w:rsid w:val="008D40E3"/>
    <w:rsid w:val="00921737"/>
    <w:rsid w:val="00936002"/>
    <w:rsid w:val="00936B80"/>
    <w:rsid w:val="00952D77"/>
    <w:rsid w:val="009672A3"/>
    <w:rsid w:val="00972B20"/>
    <w:rsid w:val="00983B79"/>
    <w:rsid w:val="00986A46"/>
    <w:rsid w:val="009A1C8E"/>
    <w:rsid w:val="009D5833"/>
    <w:rsid w:val="00A06A10"/>
    <w:rsid w:val="00A20E2B"/>
    <w:rsid w:val="00A57873"/>
    <w:rsid w:val="00A756D5"/>
    <w:rsid w:val="00A827D9"/>
    <w:rsid w:val="00A97BB2"/>
    <w:rsid w:val="00AB56F2"/>
    <w:rsid w:val="00AC374A"/>
    <w:rsid w:val="00AF0DD0"/>
    <w:rsid w:val="00AF353E"/>
    <w:rsid w:val="00B05316"/>
    <w:rsid w:val="00B21FCB"/>
    <w:rsid w:val="00B22948"/>
    <w:rsid w:val="00B5787C"/>
    <w:rsid w:val="00B631D0"/>
    <w:rsid w:val="00B92927"/>
    <w:rsid w:val="00BA25E7"/>
    <w:rsid w:val="00BB3134"/>
    <w:rsid w:val="00BB71EC"/>
    <w:rsid w:val="00BD767E"/>
    <w:rsid w:val="00BF504D"/>
    <w:rsid w:val="00BF58E4"/>
    <w:rsid w:val="00C11421"/>
    <w:rsid w:val="00C202BF"/>
    <w:rsid w:val="00C2319A"/>
    <w:rsid w:val="00C92CB3"/>
    <w:rsid w:val="00CD5BFC"/>
    <w:rsid w:val="00CE130F"/>
    <w:rsid w:val="00D77000"/>
    <w:rsid w:val="00D81DB1"/>
    <w:rsid w:val="00D827E5"/>
    <w:rsid w:val="00D84EC4"/>
    <w:rsid w:val="00DC31FD"/>
    <w:rsid w:val="00DF10E0"/>
    <w:rsid w:val="00E06981"/>
    <w:rsid w:val="00E1087D"/>
    <w:rsid w:val="00E2115B"/>
    <w:rsid w:val="00E371C6"/>
    <w:rsid w:val="00E45712"/>
    <w:rsid w:val="00E53EFD"/>
    <w:rsid w:val="00E73C7B"/>
    <w:rsid w:val="00E77641"/>
    <w:rsid w:val="00E8455B"/>
    <w:rsid w:val="00E94D95"/>
    <w:rsid w:val="00E96C85"/>
    <w:rsid w:val="00EE4E03"/>
    <w:rsid w:val="00EE69BE"/>
    <w:rsid w:val="00EE6A37"/>
    <w:rsid w:val="00EE7459"/>
    <w:rsid w:val="00EF56A3"/>
    <w:rsid w:val="00F11620"/>
    <w:rsid w:val="00F34816"/>
    <w:rsid w:val="00F53AA2"/>
    <w:rsid w:val="00F66339"/>
    <w:rsid w:val="00F75AE1"/>
    <w:rsid w:val="00F75BDA"/>
    <w:rsid w:val="00F76295"/>
    <w:rsid w:val="00F85735"/>
    <w:rsid w:val="00F955E2"/>
    <w:rsid w:val="00FB27DB"/>
    <w:rsid w:val="00FC6C12"/>
    <w:rsid w:val="00FD3295"/>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F639"/>
  <w15:chartTrackingRefBased/>
  <w15:docId w15:val="{C4BEF2EA-F195-4D4D-A607-AE00356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AB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B0"/>
    <w:pPr>
      <w:ind w:left="720"/>
      <w:contextualSpacing/>
    </w:pPr>
  </w:style>
  <w:style w:type="character" w:styleId="CommentReference">
    <w:name w:val="annotation reference"/>
    <w:basedOn w:val="DefaultParagraphFont"/>
    <w:uiPriority w:val="99"/>
    <w:semiHidden/>
    <w:unhideWhenUsed/>
    <w:rsid w:val="00182AB0"/>
    <w:rPr>
      <w:sz w:val="16"/>
      <w:szCs w:val="16"/>
    </w:rPr>
  </w:style>
  <w:style w:type="paragraph" w:styleId="CommentText">
    <w:name w:val="annotation text"/>
    <w:basedOn w:val="Normal"/>
    <w:link w:val="CommentTextChar"/>
    <w:uiPriority w:val="99"/>
    <w:semiHidden/>
    <w:unhideWhenUsed/>
    <w:rsid w:val="00182AB0"/>
    <w:rPr>
      <w:sz w:val="20"/>
      <w:szCs w:val="20"/>
    </w:rPr>
  </w:style>
  <w:style w:type="character" w:customStyle="1" w:styleId="CommentTextChar">
    <w:name w:val="Comment Text Char"/>
    <w:basedOn w:val="DefaultParagraphFont"/>
    <w:link w:val="CommentText"/>
    <w:uiPriority w:val="99"/>
    <w:semiHidden/>
    <w:rsid w:val="00182AB0"/>
    <w:rPr>
      <w:sz w:val="20"/>
      <w:szCs w:val="20"/>
    </w:rPr>
  </w:style>
  <w:style w:type="paragraph" w:styleId="CommentSubject">
    <w:name w:val="annotation subject"/>
    <w:basedOn w:val="CommentText"/>
    <w:next w:val="CommentText"/>
    <w:link w:val="CommentSubjectChar"/>
    <w:uiPriority w:val="99"/>
    <w:semiHidden/>
    <w:unhideWhenUsed/>
    <w:rsid w:val="00182AB0"/>
    <w:rPr>
      <w:b/>
      <w:bCs/>
    </w:rPr>
  </w:style>
  <w:style w:type="character" w:customStyle="1" w:styleId="CommentSubjectChar">
    <w:name w:val="Comment Subject Char"/>
    <w:basedOn w:val="CommentTextChar"/>
    <w:link w:val="CommentSubject"/>
    <w:uiPriority w:val="99"/>
    <w:semiHidden/>
    <w:rsid w:val="00182AB0"/>
    <w:rPr>
      <w:b/>
      <w:bCs/>
      <w:sz w:val="20"/>
      <w:szCs w:val="20"/>
    </w:rPr>
  </w:style>
  <w:style w:type="paragraph" w:styleId="BalloonText">
    <w:name w:val="Balloon Text"/>
    <w:basedOn w:val="Normal"/>
    <w:link w:val="BalloonTextChar"/>
    <w:uiPriority w:val="99"/>
    <w:semiHidden/>
    <w:unhideWhenUsed/>
    <w:rsid w:val="00182AB0"/>
    <w:rPr>
      <w:rFonts w:ascii="Tahoma" w:hAnsi="Tahoma" w:cs="Tahoma"/>
      <w:sz w:val="16"/>
      <w:szCs w:val="16"/>
    </w:rPr>
  </w:style>
  <w:style w:type="character" w:customStyle="1" w:styleId="BalloonTextChar">
    <w:name w:val="Balloon Text Char"/>
    <w:basedOn w:val="DefaultParagraphFont"/>
    <w:link w:val="BalloonText"/>
    <w:uiPriority w:val="99"/>
    <w:semiHidden/>
    <w:rsid w:val="00182AB0"/>
    <w:rPr>
      <w:rFonts w:ascii="Tahoma" w:hAnsi="Tahoma" w:cs="Tahoma"/>
      <w:sz w:val="16"/>
      <w:szCs w:val="16"/>
    </w:rPr>
  </w:style>
  <w:style w:type="paragraph" w:customStyle="1" w:styleId="EndNoteBibliographyTitle">
    <w:name w:val="EndNote Bibliography Title"/>
    <w:basedOn w:val="Normal"/>
    <w:link w:val="EndNoteBibliographyTitleChar"/>
    <w:rsid w:val="00182AB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82AB0"/>
    <w:rPr>
      <w:rFonts w:ascii="Calibri" w:hAnsi="Calibri"/>
      <w:noProof/>
      <w:sz w:val="24"/>
      <w:szCs w:val="24"/>
    </w:rPr>
  </w:style>
  <w:style w:type="paragraph" w:customStyle="1" w:styleId="EndNoteBibliography">
    <w:name w:val="EndNote Bibliography"/>
    <w:basedOn w:val="Normal"/>
    <w:link w:val="EndNoteBibliographyChar"/>
    <w:rsid w:val="00182AB0"/>
    <w:rPr>
      <w:rFonts w:ascii="Calibri" w:hAnsi="Calibri"/>
      <w:noProof/>
    </w:rPr>
  </w:style>
  <w:style w:type="character" w:customStyle="1" w:styleId="EndNoteBibliographyChar">
    <w:name w:val="EndNote Bibliography Char"/>
    <w:basedOn w:val="DefaultParagraphFont"/>
    <w:link w:val="EndNoteBibliography"/>
    <w:rsid w:val="00182AB0"/>
    <w:rPr>
      <w:rFonts w:ascii="Calibri" w:hAnsi="Calibri"/>
      <w:noProof/>
      <w:sz w:val="24"/>
      <w:szCs w:val="24"/>
    </w:rPr>
  </w:style>
  <w:style w:type="paragraph" w:customStyle="1" w:styleId="Standard">
    <w:name w:val="Standard"/>
    <w:rsid w:val="00182AB0"/>
    <w:pPr>
      <w:suppressAutoHyphens/>
      <w:autoSpaceDN w:val="0"/>
      <w:spacing w:after="0" w:line="240" w:lineRule="auto"/>
      <w:textAlignment w:val="baseline"/>
    </w:pPr>
    <w:rPr>
      <w:rFonts w:ascii="Times New Roman" w:eastAsia="Lucida Sans Unicode" w:hAnsi="Times New Roman" w:cs="Mangal"/>
      <w:kern w:val="3"/>
      <w:sz w:val="24"/>
      <w:szCs w:val="24"/>
      <w:lang w:val="fr-FR" w:eastAsia="zh-CN" w:bidi="hi-IN"/>
    </w:rPr>
  </w:style>
  <w:style w:type="paragraph" w:styleId="Header">
    <w:name w:val="header"/>
    <w:basedOn w:val="Normal"/>
    <w:link w:val="HeaderChar"/>
    <w:uiPriority w:val="99"/>
    <w:unhideWhenUsed/>
    <w:rsid w:val="00182AB0"/>
    <w:pPr>
      <w:tabs>
        <w:tab w:val="center" w:pos="4513"/>
        <w:tab w:val="right" w:pos="9026"/>
      </w:tabs>
    </w:pPr>
  </w:style>
  <w:style w:type="character" w:customStyle="1" w:styleId="HeaderChar">
    <w:name w:val="Header Char"/>
    <w:basedOn w:val="DefaultParagraphFont"/>
    <w:link w:val="Header"/>
    <w:uiPriority w:val="99"/>
    <w:rsid w:val="00182AB0"/>
    <w:rPr>
      <w:sz w:val="24"/>
      <w:szCs w:val="24"/>
    </w:rPr>
  </w:style>
  <w:style w:type="paragraph" w:styleId="Footer">
    <w:name w:val="footer"/>
    <w:basedOn w:val="Normal"/>
    <w:link w:val="FooterChar"/>
    <w:uiPriority w:val="99"/>
    <w:unhideWhenUsed/>
    <w:rsid w:val="00182AB0"/>
    <w:pPr>
      <w:tabs>
        <w:tab w:val="center" w:pos="4513"/>
        <w:tab w:val="right" w:pos="9026"/>
      </w:tabs>
    </w:pPr>
  </w:style>
  <w:style w:type="character" w:customStyle="1" w:styleId="FooterChar">
    <w:name w:val="Footer Char"/>
    <w:basedOn w:val="DefaultParagraphFont"/>
    <w:link w:val="Footer"/>
    <w:uiPriority w:val="99"/>
    <w:rsid w:val="00182AB0"/>
    <w:rPr>
      <w:sz w:val="24"/>
      <w:szCs w:val="24"/>
    </w:rPr>
  </w:style>
  <w:style w:type="paragraph" w:styleId="Revision">
    <w:name w:val="Revision"/>
    <w:hidden/>
    <w:uiPriority w:val="99"/>
    <w:semiHidden/>
    <w:rsid w:val="00182AB0"/>
    <w:pPr>
      <w:spacing w:after="0" w:line="240" w:lineRule="auto"/>
    </w:pPr>
    <w:rPr>
      <w:sz w:val="24"/>
      <w:szCs w:val="24"/>
    </w:rPr>
  </w:style>
  <w:style w:type="character" w:styleId="Hyperlink">
    <w:name w:val="Hyperlink"/>
    <w:basedOn w:val="DefaultParagraphFont"/>
    <w:uiPriority w:val="99"/>
    <w:unhideWhenUsed/>
    <w:rsid w:val="00182AB0"/>
    <w:rPr>
      <w:color w:val="0563C1" w:themeColor="hyperlink"/>
      <w:u w:val="single"/>
    </w:rPr>
  </w:style>
  <w:style w:type="character" w:customStyle="1" w:styleId="UnresolvedMention1">
    <w:name w:val="Unresolved Mention1"/>
    <w:basedOn w:val="DefaultParagraphFont"/>
    <w:uiPriority w:val="99"/>
    <w:semiHidden/>
    <w:unhideWhenUsed/>
    <w:rsid w:val="00182AB0"/>
    <w:rPr>
      <w:color w:val="605E5C"/>
      <w:shd w:val="clear" w:color="auto" w:fill="E1DFDD"/>
    </w:rPr>
  </w:style>
  <w:style w:type="character" w:styleId="LineNumber">
    <w:name w:val="line number"/>
    <w:basedOn w:val="DefaultParagraphFont"/>
    <w:uiPriority w:val="99"/>
    <w:semiHidden/>
    <w:unhideWhenUsed/>
    <w:rsid w:val="00182AB0"/>
  </w:style>
  <w:style w:type="paragraph" w:styleId="BodyText">
    <w:name w:val="Body Text"/>
    <w:basedOn w:val="Normal"/>
    <w:link w:val="BodyTextChar"/>
    <w:semiHidden/>
    <w:unhideWhenUsed/>
    <w:rsid w:val="00182AB0"/>
    <w:pPr>
      <w:widowControl w:val="0"/>
      <w:suppressAutoHyphens/>
      <w:spacing w:line="360" w:lineRule="auto"/>
    </w:pPr>
    <w:rPr>
      <w:rFonts w:ascii="Times New Roman" w:eastAsia="Times New Roman" w:hAnsi="Times New Roman" w:cs="Times New Roman"/>
      <w:lang w:val="fr-FR" w:eastAsia="ar-SA"/>
    </w:rPr>
  </w:style>
  <w:style w:type="character" w:customStyle="1" w:styleId="BodyTextChar">
    <w:name w:val="Body Text Char"/>
    <w:basedOn w:val="DefaultParagraphFont"/>
    <w:link w:val="BodyText"/>
    <w:semiHidden/>
    <w:rsid w:val="00182AB0"/>
    <w:rPr>
      <w:rFonts w:ascii="Times New Roman" w:eastAsia="Times New Roman" w:hAnsi="Times New Roman" w:cs="Times New Roman"/>
      <w:sz w:val="24"/>
      <w:szCs w:val="24"/>
      <w:lang w:val="fr-FR" w:eastAsia="ar-SA"/>
    </w:rPr>
  </w:style>
  <w:style w:type="character" w:customStyle="1" w:styleId="im">
    <w:name w:val="im"/>
    <w:basedOn w:val="DefaultParagraphFont"/>
    <w:rsid w:val="00182AB0"/>
  </w:style>
  <w:style w:type="paragraph" w:styleId="NormalWeb">
    <w:name w:val="Normal (Web)"/>
    <w:basedOn w:val="Normal"/>
    <w:uiPriority w:val="99"/>
    <w:semiHidden/>
    <w:unhideWhenUsed/>
    <w:rsid w:val="005A0764"/>
    <w:pPr>
      <w:spacing w:before="100" w:beforeAutospacing="1" w:after="100" w:afterAutospacing="1"/>
    </w:pPr>
    <w:rPr>
      <w:rFonts w:ascii="Times New Roman" w:eastAsiaTheme="minorEastAsia" w:hAnsi="Times New Roman" w:cs="Times New Roman"/>
      <w:lang w:val="fr-FR" w:eastAsia="fr-FR" w:bidi="he-IL"/>
    </w:rPr>
  </w:style>
  <w:style w:type="table" w:styleId="TableGrid">
    <w:name w:val="Table Grid"/>
    <w:basedOn w:val="TableNormal"/>
    <w:uiPriority w:val="59"/>
    <w:rsid w:val="005A0764"/>
    <w:pPr>
      <w:spacing w:after="0" w:line="240" w:lineRule="auto"/>
    </w:pPr>
    <w:rPr>
      <w:lang w:val="fr-F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830">
      <w:bodyDiv w:val="1"/>
      <w:marLeft w:val="0"/>
      <w:marRight w:val="0"/>
      <w:marTop w:val="0"/>
      <w:marBottom w:val="0"/>
      <w:divBdr>
        <w:top w:val="none" w:sz="0" w:space="0" w:color="auto"/>
        <w:left w:val="none" w:sz="0" w:space="0" w:color="auto"/>
        <w:bottom w:val="none" w:sz="0" w:space="0" w:color="auto"/>
        <w:right w:val="none" w:sz="0" w:space="0" w:color="auto"/>
      </w:divBdr>
    </w:div>
    <w:div w:id="11357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tiff"/><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3" Type="http://schemas.openxmlformats.org/officeDocument/2006/relationships/oleObject" Target="file:///E:\post%20doc%20Haifa\drought%20experiment\experiment\dataXp.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post%20doc%20Haifa\drought%20experiment\experiment\mosquito%20identifica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ost%20doc%20Haifa\drought%20experiment\experiment\dataXpb.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ost%20doc%20Haifa\drought%20experiment\data%20analyses\analys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post%20doc%20Haifa\drought%20experiment\data%20analyses\analyse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post%20doc%20Haifa\drought%20experiment\data%20analyses\analyse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post%20doc%20Haifa\drought%20experiment\data%20analyses\analys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post%20doc%20Haifa\drought%20experiment\experiment\mosquito%20identification_29nov.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post%20doc%20Haifa\drought%20experiment\experiment\mosquito%20identification.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post%20doc%20Haifa\drought%20experiment\experiment\mosquito%20identifi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Control</c:v>
          </c:tx>
          <c:spPr>
            <a:ln w="34925" cap="rnd">
              <a:solidFill>
                <a:schemeClr val="tx1"/>
              </a:solidFill>
              <a:round/>
            </a:ln>
            <a:effectLst/>
          </c:spPr>
          <c:marker>
            <c:symbol val="none"/>
          </c:marker>
          <c:cat>
            <c:numRef>
              <c:f>(physico!$Y$2,physico!$Y$5,physico!$Y$8,physico!$Y$11,physico!$Y$14,physico!$Y$17,physico!$Y$20,physico!$Y$23,physico!$Y$26)</c:f>
              <c:numCache>
                <c:formatCode>[$-409]d\-mmm;@</c:formatCode>
                <c:ptCount val="9"/>
                <c:pt idx="0">
                  <c:v>42067</c:v>
                </c:pt>
                <c:pt idx="1">
                  <c:v>42080</c:v>
                </c:pt>
                <c:pt idx="2">
                  <c:v>42094</c:v>
                </c:pt>
                <c:pt idx="3">
                  <c:v>42108</c:v>
                </c:pt>
                <c:pt idx="4">
                  <c:v>42122</c:v>
                </c:pt>
                <c:pt idx="5">
                  <c:v>42136</c:v>
                </c:pt>
                <c:pt idx="6">
                  <c:v>42150</c:v>
                </c:pt>
                <c:pt idx="7">
                  <c:v>42164</c:v>
                </c:pt>
                <c:pt idx="8">
                  <c:v>42178</c:v>
                </c:pt>
              </c:numCache>
            </c:numRef>
          </c:cat>
          <c:val>
            <c:numRef>
              <c:f>(physico!$Z$2,physico!$Z$5,physico!$Z$8,physico!$Z$11,physico!$Z$14,physico!$Z$17,physico!$Z$20,physico!$Z$23,physico!$Z$26)</c:f>
              <c:numCache>
                <c:formatCode>General</c:formatCode>
                <c:ptCount val="9"/>
                <c:pt idx="0">
                  <c:v>30</c:v>
                </c:pt>
                <c:pt idx="1">
                  <c:v>30</c:v>
                </c:pt>
                <c:pt idx="2">
                  <c:v>30</c:v>
                </c:pt>
                <c:pt idx="3">
                  <c:v>30</c:v>
                </c:pt>
                <c:pt idx="4">
                  <c:v>30</c:v>
                </c:pt>
                <c:pt idx="5">
                  <c:v>30</c:v>
                </c:pt>
                <c:pt idx="6">
                  <c:v>30</c:v>
                </c:pt>
                <c:pt idx="7">
                  <c:v>30</c:v>
                </c:pt>
                <c:pt idx="8">
                  <c:v>14</c:v>
                </c:pt>
              </c:numCache>
            </c:numRef>
          </c:val>
          <c:smooth val="0"/>
          <c:extLst>
            <c:ext xmlns:c16="http://schemas.microsoft.com/office/drawing/2014/chart" uri="{C3380CC4-5D6E-409C-BE32-E72D297353CC}">
              <c16:uniqueId val="{00000000-4248-4700-B17A-EE71781504A2}"/>
            </c:ext>
          </c:extLst>
        </c:ser>
        <c:ser>
          <c:idx val="1"/>
          <c:order val="1"/>
          <c:tx>
            <c:v>Short drought</c:v>
          </c:tx>
          <c:spPr>
            <a:ln w="28575" cap="rnd">
              <a:solidFill>
                <a:schemeClr val="tx1"/>
              </a:solidFill>
              <a:prstDash val="dashDot"/>
              <a:round/>
            </a:ln>
            <a:effectLst/>
          </c:spPr>
          <c:marker>
            <c:symbol val="none"/>
          </c:marker>
          <c:val>
            <c:numRef>
              <c:f>(physico!$Z$4,physico!$Z$7,physico!$Z$10,physico!$Z$13,physico!$Z$16,physico!$Z$19,physico!$Z$22,physico!$Z$25,physico!$Z$28)</c:f>
              <c:numCache>
                <c:formatCode>General</c:formatCode>
                <c:ptCount val="9"/>
                <c:pt idx="0">
                  <c:v>30</c:v>
                </c:pt>
                <c:pt idx="1">
                  <c:v>26</c:v>
                </c:pt>
                <c:pt idx="2">
                  <c:v>6.3999999999999995</c:v>
                </c:pt>
                <c:pt idx="3">
                  <c:v>0</c:v>
                </c:pt>
                <c:pt idx="4">
                  <c:v>30</c:v>
                </c:pt>
                <c:pt idx="5">
                  <c:v>30</c:v>
                </c:pt>
                <c:pt idx="6">
                  <c:v>30</c:v>
                </c:pt>
                <c:pt idx="7">
                  <c:v>30</c:v>
                </c:pt>
                <c:pt idx="8">
                  <c:v>14</c:v>
                </c:pt>
              </c:numCache>
            </c:numRef>
          </c:val>
          <c:smooth val="0"/>
          <c:extLst>
            <c:ext xmlns:c16="http://schemas.microsoft.com/office/drawing/2014/chart" uri="{C3380CC4-5D6E-409C-BE32-E72D297353CC}">
              <c16:uniqueId val="{00000001-4248-4700-B17A-EE71781504A2}"/>
            </c:ext>
          </c:extLst>
        </c:ser>
        <c:ser>
          <c:idx val="2"/>
          <c:order val="2"/>
          <c:tx>
            <c:v>Long drought</c:v>
          </c:tx>
          <c:spPr>
            <a:ln w="34925" cap="rnd">
              <a:solidFill>
                <a:schemeClr val="tx1"/>
              </a:solidFill>
              <a:prstDash val="sysDot"/>
              <a:round/>
            </a:ln>
            <a:effectLst/>
          </c:spPr>
          <c:marker>
            <c:symbol val="none"/>
          </c:marker>
          <c:val>
            <c:numRef>
              <c:f>(physico!$Z$3,physico!$Z$6,physico!$Z$9,physico!$Z$12,physico!$Z$15,physico!$Z$18,physico!$Z$21,physico!$Z$24,physico!$Z$27)</c:f>
              <c:numCache>
                <c:formatCode>General</c:formatCode>
                <c:ptCount val="9"/>
                <c:pt idx="0">
                  <c:v>30</c:v>
                </c:pt>
                <c:pt idx="1">
                  <c:v>26</c:v>
                </c:pt>
                <c:pt idx="2">
                  <c:v>6.3999999999999995</c:v>
                </c:pt>
                <c:pt idx="3">
                  <c:v>0</c:v>
                </c:pt>
                <c:pt idx="4">
                  <c:v>0</c:v>
                </c:pt>
                <c:pt idx="5">
                  <c:v>0</c:v>
                </c:pt>
                <c:pt idx="6">
                  <c:v>30</c:v>
                </c:pt>
                <c:pt idx="7">
                  <c:v>30</c:v>
                </c:pt>
                <c:pt idx="8">
                  <c:v>14</c:v>
                </c:pt>
              </c:numCache>
            </c:numRef>
          </c:val>
          <c:smooth val="0"/>
          <c:extLst>
            <c:ext xmlns:c16="http://schemas.microsoft.com/office/drawing/2014/chart" uri="{C3380CC4-5D6E-409C-BE32-E72D297353CC}">
              <c16:uniqueId val="{00000002-4248-4700-B17A-EE71781504A2}"/>
            </c:ext>
          </c:extLst>
        </c:ser>
        <c:dLbls>
          <c:showLegendKey val="0"/>
          <c:showVal val="0"/>
          <c:showCatName val="0"/>
          <c:showSerName val="0"/>
          <c:showPercent val="0"/>
          <c:showBubbleSize val="0"/>
        </c:dLbls>
        <c:smooth val="0"/>
        <c:axId val="372133768"/>
        <c:axId val="372135408"/>
      </c:lineChart>
      <c:catAx>
        <c:axId val="372133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Dates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409]d\-mmm;@" sourceLinked="1"/>
        <c:majorTickMark val="none"/>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135408"/>
        <c:crosses val="autoZero"/>
        <c:auto val="0"/>
        <c:lblAlgn val="ctr"/>
        <c:lblOffset val="100"/>
        <c:noMultiLvlLbl val="0"/>
      </c:catAx>
      <c:valAx>
        <c:axId val="372135408"/>
        <c:scaling>
          <c:orientation val="minMax"/>
          <c:max val="3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Water volume</a:t>
                </a:r>
              </a:p>
            </c:rich>
          </c:tx>
          <c:layout>
            <c:manualLayout>
              <c:xMode val="edge"/>
              <c:yMode val="edge"/>
              <c:x val="1.0368066355624676E-2"/>
              <c:y val="0.316604729619715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133768"/>
        <c:crosses val="autoZero"/>
        <c:crossBetween val="between"/>
      </c:valAx>
      <c:spPr>
        <a:noFill/>
        <a:ln>
          <a:noFill/>
        </a:ln>
        <a:effectLst/>
      </c:spPr>
    </c:plotArea>
    <c:legend>
      <c:legendPos val="r"/>
      <c:layout>
        <c:manualLayout>
          <c:xMode val="edge"/>
          <c:yMode val="edge"/>
          <c:x val="0.80834462894940673"/>
          <c:y val="0.14164527200849272"/>
          <c:w val="0.16713863730321274"/>
          <c:h val="0.38291197232869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17371118704502"/>
          <c:y val="4.940881484017396E-2"/>
          <c:w val="0.79696937882764651"/>
          <c:h val="0.80912499460980758"/>
        </c:manualLayout>
      </c:layout>
      <c:lineChart>
        <c:grouping val="standard"/>
        <c:varyColors val="0"/>
        <c:ser>
          <c:idx val="0"/>
          <c:order val="0"/>
          <c:tx>
            <c:strRef>
              <c:f>larvae!$CO$2</c:f>
              <c:strCache>
                <c:ptCount val="1"/>
                <c:pt idx="0">
                  <c:v>control</c:v>
                </c:pt>
              </c:strCache>
            </c:strRef>
          </c:tx>
          <c:spPr>
            <a:ln>
              <a:solidFill>
                <a:schemeClr val="tx1"/>
              </a:solidFill>
              <a:prstDash val="sysDash"/>
            </a:ln>
          </c:spPr>
          <c:marker>
            <c:symbol val="circle"/>
            <c:size val="9"/>
            <c:spPr>
              <a:solidFill>
                <a:schemeClr val="bg1"/>
              </a:solidFill>
              <a:ln>
                <a:solidFill>
                  <a:schemeClr val="tx1"/>
                </a:solidFill>
              </a:ln>
            </c:spPr>
          </c:marker>
          <c:errBars>
            <c:errDir val="y"/>
            <c:errBarType val="plus"/>
            <c:errValType val="cust"/>
            <c:noEndCap val="0"/>
            <c:plus>
              <c:numRef>
                <c:f>larvae!$DH$7:$DW$7</c:f>
                <c:numCache>
                  <c:formatCode>General</c:formatCode>
                  <c:ptCount val="16"/>
                  <c:pt idx="0">
                    <c:v>0</c:v>
                  </c:pt>
                  <c:pt idx="1">
                    <c:v>0</c:v>
                  </c:pt>
                  <c:pt idx="2">
                    <c:v>8.375</c:v>
                  </c:pt>
                  <c:pt idx="3">
                    <c:v>5.8749999999999991</c:v>
                  </c:pt>
                  <c:pt idx="4">
                    <c:v>2.6249999999999996</c:v>
                  </c:pt>
                  <c:pt idx="5">
                    <c:v>1.25</c:v>
                  </c:pt>
                  <c:pt idx="6">
                    <c:v>0</c:v>
                  </c:pt>
                  <c:pt idx="7">
                    <c:v>0</c:v>
                  </c:pt>
                  <c:pt idx="8">
                    <c:v>0</c:v>
                  </c:pt>
                  <c:pt idx="9">
                    <c:v>5.1504160719582366</c:v>
                  </c:pt>
                  <c:pt idx="10">
                    <c:v>16.562045142002066</c:v>
                  </c:pt>
                  <c:pt idx="11">
                    <c:v>15.783623407099613</c:v>
                  </c:pt>
                  <c:pt idx="12">
                    <c:v>11.939953936259553</c:v>
                  </c:pt>
                  <c:pt idx="13">
                    <c:v>13.051751387676454</c:v>
                  </c:pt>
                  <c:pt idx="14">
                    <c:v>28.649981301414986</c:v>
                  </c:pt>
                  <c:pt idx="15">
                    <c:v>22.499950396770718</c:v>
                  </c:pt>
                </c:numCache>
              </c:numRef>
            </c:plus>
            <c:minus>
              <c:numLit>
                <c:formatCode>General</c:formatCode>
                <c:ptCount val="1"/>
                <c:pt idx="0">
                  <c:v>1</c:v>
                </c:pt>
              </c:numLit>
            </c:minus>
            <c:spPr>
              <a:ln w="25400"/>
            </c:spPr>
          </c:errBars>
          <c:cat>
            <c:numRef>
              <c:f>larvae!$CP$1:$DE$1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larvae!$CP$2:$DE$2</c:f>
              <c:numCache>
                <c:formatCode>0</c:formatCode>
                <c:ptCount val="16"/>
                <c:pt idx="0">
                  <c:v>0</c:v>
                </c:pt>
                <c:pt idx="1">
                  <c:v>0</c:v>
                </c:pt>
                <c:pt idx="2">
                  <c:v>8.375</c:v>
                </c:pt>
                <c:pt idx="3">
                  <c:v>5.875</c:v>
                </c:pt>
                <c:pt idx="4">
                  <c:v>2.625</c:v>
                </c:pt>
                <c:pt idx="5">
                  <c:v>1.25</c:v>
                </c:pt>
                <c:pt idx="6">
                  <c:v>0</c:v>
                </c:pt>
                <c:pt idx="7">
                  <c:v>0</c:v>
                </c:pt>
                <c:pt idx="8">
                  <c:v>0</c:v>
                </c:pt>
                <c:pt idx="9">
                  <c:v>6.75</c:v>
                </c:pt>
                <c:pt idx="10">
                  <c:v>41.875</c:v>
                </c:pt>
                <c:pt idx="11">
                  <c:v>43.875</c:v>
                </c:pt>
                <c:pt idx="12">
                  <c:v>16.75</c:v>
                </c:pt>
                <c:pt idx="13">
                  <c:v>43.25</c:v>
                </c:pt>
                <c:pt idx="14">
                  <c:v>121</c:v>
                </c:pt>
                <c:pt idx="15">
                  <c:v>111.625</c:v>
                </c:pt>
              </c:numCache>
            </c:numRef>
          </c:val>
          <c:smooth val="0"/>
          <c:extLst>
            <c:ext xmlns:c16="http://schemas.microsoft.com/office/drawing/2014/chart" uri="{C3380CC4-5D6E-409C-BE32-E72D297353CC}">
              <c16:uniqueId val="{00000000-C8E5-4AE2-BE27-A6741045A0DF}"/>
            </c:ext>
          </c:extLst>
        </c:ser>
        <c:ser>
          <c:idx val="1"/>
          <c:order val="1"/>
          <c:tx>
            <c:strRef>
              <c:f>larvae!$CO$3</c:f>
              <c:strCache>
                <c:ptCount val="1"/>
                <c:pt idx="0">
                  <c:v>short drought</c:v>
                </c:pt>
              </c:strCache>
            </c:strRef>
          </c:tx>
          <c:spPr>
            <a:ln>
              <a:solidFill>
                <a:schemeClr val="tx1"/>
              </a:solidFill>
            </a:ln>
          </c:spPr>
          <c:marker>
            <c:symbol val="triangle"/>
            <c:size val="9"/>
            <c:spPr>
              <a:solidFill>
                <a:schemeClr val="tx1"/>
              </a:solidFill>
              <a:ln>
                <a:solidFill>
                  <a:schemeClr val="tx1"/>
                </a:solidFill>
              </a:ln>
            </c:spPr>
          </c:marker>
          <c:errBars>
            <c:errDir val="y"/>
            <c:errBarType val="plus"/>
            <c:errValType val="cust"/>
            <c:noEndCap val="0"/>
            <c:plus>
              <c:numRef>
                <c:f>larvae!$DH$8:$DW$8</c:f>
                <c:numCache>
                  <c:formatCode>General</c:formatCode>
                  <c:ptCount val="16"/>
                  <c:pt idx="0">
                    <c:v>0</c:v>
                  </c:pt>
                  <c:pt idx="1">
                    <c:v>6.25</c:v>
                  </c:pt>
                  <c:pt idx="2">
                    <c:v>4.417649261768072</c:v>
                  </c:pt>
                  <c:pt idx="3">
                    <c:v>3.3098877840279028</c:v>
                  </c:pt>
                  <c:pt idx="4">
                    <c:v>8.25</c:v>
                  </c:pt>
                  <c:pt idx="5">
                    <c:v>4.5</c:v>
                  </c:pt>
                  <c:pt idx="7">
                    <c:v>3.125</c:v>
                  </c:pt>
                  <c:pt idx="8">
                    <c:v>17.054534378198156</c:v>
                  </c:pt>
                  <c:pt idx="9">
                    <c:v>19.563940499223126</c:v>
                  </c:pt>
                  <c:pt idx="10">
                    <c:v>11.295937955110867</c:v>
                  </c:pt>
                  <c:pt idx="11">
                    <c:v>13.0670489345201</c:v>
                  </c:pt>
                  <c:pt idx="12">
                    <c:v>23.774986855937481</c:v>
                  </c:pt>
                  <c:pt idx="13">
                    <c:v>15.569831176256949</c:v>
                  </c:pt>
                  <c:pt idx="14">
                    <c:v>26.206554182930212</c:v>
                  </c:pt>
                  <c:pt idx="15">
                    <c:v>26.514147167125703</c:v>
                  </c:pt>
                </c:numCache>
              </c:numRef>
            </c:plus>
            <c:minus>
              <c:numLit>
                <c:formatCode>General</c:formatCode>
                <c:ptCount val="1"/>
                <c:pt idx="0">
                  <c:v>1</c:v>
                </c:pt>
              </c:numLit>
            </c:minus>
            <c:spPr>
              <a:ln w="25400"/>
            </c:spPr>
          </c:errBars>
          <c:cat>
            <c:numRef>
              <c:f>larvae!$CP$1:$DE$1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larvae!$CP$3:$DE$3</c:f>
              <c:numCache>
                <c:formatCode>0</c:formatCode>
                <c:ptCount val="16"/>
                <c:pt idx="0">
                  <c:v>0</c:v>
                </c:pt>
                <c:pt idx="1">
                  <c:v>6.25</c:v>
                </c:pt>
                <c:pt idx="2">
                  <c:v>5.875</c:v>
                </c:pt>
                <c:pt idx="3">
                  <c:v>4.75</c:v>
                </c:pt>
                <c:pt idx="4">
                  <c:v>8.25</c:v>
                </c:pt>
                <c:pt idx="5">
                  <c:v>4.5</c:v>
                </c:pt>
                <c:pt idx="7">
                  <c:v>3.125</c:v>
                </c:pt>
                <c:pt idx="8">
                  <c:v>48</c:v>
                </c:pt>
                <c:pt idx="9">
                  <c:v>100.625</c:v>
                </c:pt>
                <c:pt idx="10">
                  <c:v>88.25</c:v>
                </c:pt>
                <c:pt idx="11">
                  <c:v>56.625</c:v>
                </c:pt>
                <c:pt idx="12">
                  <c:v>69</c:v>
                </c:pt>
                <c:pt idx="13">
                  <c:v>58.25</c:v>
                </c:pt>
                <c:pt idx="14">
                  <c:v>89.375</c:v>
                </c:pt>
                <c:pt idx="15">
                  <c:v>60</c:v>
                </c:pt>
              </c:numCache>
            </c:numRef>
          </c:val>
          <c:smooth val="0"/>
          <c:extLst>
            <c:ext xmlns:c16="http://schemas.microsoft.com/office/drawing/2014/chart" uri="{C3380CC4-5D6E-409C-BE32-E72D297353CC}">
              <c16:uniqueId val="{00000001-C8E5-4AE2-BE27-A6741045A0DF}"/>
            </c:ext>
          </c:extLst>
        </c:ser>
        <c:ser>
          <c:idx val="2"/>
          <c:order val="2"/>
          <c:tx>
            <c:strRef>
              <c:f>larvae!$CO$4</c:f>
              <c:strCache>
                <c:ptCount val="1"/>
                <c:pt idx="0">
                  <c:v>long drought</c:v>
                </c:pt>
              </c:strCache>
            </c:strRef>
          </c:tx>
          <c:spPr>
            <a:ln>
              <a:solidFill>
                <a:schemeClr val="tx1"/>
              </a:solidFill>
            </a:ln>
          </c:spPr>
          <c:marker>
            <c:symbol val="square"/>
            <c:size val="9"/>
            <c:spPr>
              <a:solidFill>
                <a:schemeClr val="tx1"/>
              </a:solidFill>
              <a:ln>
                <a:solidFill>
                  <a:schemeClr val="tx1"/>
                </a:solidFill>
              </a:ln>
            </c:spPr>
          </c:marker>
          <c:errBars>
            <c:errDir val="y"/>
            <c:errBarType val="plus"/>
            <c:errValType val="cust"/>
            <c:noEndCap val="0"/>
            <c:plus>
              <c:numRef>
                <c:f>larvae!$DH$9:$DW$9</c:f>
                <c:numCache>
                  <c:formatCode>General</c:formatCode>
                  <c:ptCount val="16"/>
                  <c:pt idx="0">
                    <c:v>0</c:v>
                  </c:pt>
                  <c:pt idx="1">
                    <c:v>0</c:v>
                  </c:pt>
                  <c:pt idx="2">
                    <c:v>0</c:v>
                  </c:pt>
                  <c:pt idx="3">
                    <c:v>0.125</c:v>
                  </c:pt>
                  <c:pt idx="4">
                    <c:v>0</c:v>
                  </c:pt>
                  <c:pt idx="5">
                    <c:v>0</c:v>
                  </c:pt>
                  <c:pt idx="11">
                    <c:v>5.2284848255903515</c:v>
                  </c:pt>
                  <c:pt idx="12">
                    <c:v>27.60693494654662</c:v>
                  </c:pt>
                  <c:pt idx="13">
                    <c:v>27.433320133943475</c:v>
                  </c:pt>
                  <c:pt idx="14">
                    <c:v>25.100823478239001</c:v>
                  </c:pt>
                  <c:pt idx="15">
                    <c:v>26.696667461902965</c:v>
                  </c:pt>
                </c:numCache>
              </c:numRef>
            </c:plus>
            <c:minus>
              <c:numLit>
                <c:formatCode>General</c:formatCode>
                <c:ptCount val="1"/>
                <c:pt idx="0">
                  <c:v>1</c:v>
                </c:pt>
              </c:numLit>
            </c:minus>
            <c:spPr>
              <a:ln w="25400"/>
            </c:spPr>
          </c:errBars>
          <c:cat>
            <c:numRef>
              <c:f>larvae!$CP$1:$DE$1</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larvae!$CP$4:$DE$4</c:f>
              <c:numCache>
                <c:formatCode>0</c:formatCode>
                <c:ptCount val="16"/>
                <c:pt idx="0">
                  <c:v>0</c:v>
                </c:pt>
                <c:pt idx="1">
                  <c:v>0</c:v>
                </c:pt>
                <c:pt idx="2">
                  <c:v>0</c:v>
                </c:pt>
                <c:pt idx="3">
                  <c:v>0.125</c:v>
                </c:pt>
                <c:pt idx="4">
                  <c:v>0</c:v>
                </c:pt>
                <c:pt idx="5">
                  <c:v>0</c:v>
                </c:pt>
                <c:pt idx="11">
                  <c:v>8.875</c:v>
                </c:pt>
                <c:pt idx="12">
                  <c:v>94.5</c:v>
                </c:pt>
                <c:pt idx="13">
                  <c:v>118.875</c:v>
                </c:pt>
                <c:pt idx="14">
                  <c:v>231.875</c:v>
                </c:pt>
                <c:pt idx="15">
                  <c:v>221.375</c:v>
                </c:pt>
              </c:numCache>
            </c:numRef>
          </c:val>
          <c:smooth val="0"/>
          <c:extLst>
            <c:ext xmlns:c16="http://schemas.microsoft.com/office/drawing/2014/chart" uri="{C3380CC4-5D6E-409C-BE32-E72D297353CC}">
              <c16:uniqueId val="{00000002-C8E5-4AE2-BE27-A6741045A0DF}"/>
            </c:ext>
          </c:extLst>
        </c:ser>
        <c:dLbls>
          <c:showLegendKey val="0"/>
          <c:showVal val="0"/>
          <c:showCatName val="0"/>
          <c:showSerName val="0"/>
          <c:showPercent val="0"/>
          <c:showBubbleSize val="0"/>
        </c:dLbls>
        <c:marker val="1"/>
        <c:smooth val="0"/>
        <c:axId val="39037568"/>
        <c:axId val="57098624"/>
      </c:lineChart>
      <c:catAx>
        <c:axId val="39037568"/>
        <c:scaling>
          <c:orientation val="minMax"/>
        </c:scaling>
        <c:delete val="0"/>
        <c:axPos val="b"/>
        <c:title>
          <c:tx>
            <c:rich>
              <a:bodyPr/>
              <a:lstStyle/>
              <a:p>
                <a:pPr>
                  <a:defRPr/>
                </a:pPr>
                <a:r>
                  <a:rPr lang="en-US"/>
                  <a:t>Sampling dates (weeks)</a:t>
                </a:r>
              </a:p>
            </c:rich>
          </c:tx>
          <c:overlay val="0"/>
        </c:title>
        <c:numFmt formatCode="General" sourceLinked="0"/>
        <c:majorTickMark val="out"/>
        <c:minorTickMark val="none"/>
        <c:tickLblPos val="nextTo"/>
        <c:txPr>
          <a:bodyPr rot="0"/>
          <a:lstStyle/>
          <a:p>
            <a:pPr>
              <a:defRPr sz="1000"/>
            </a:pPr>
            <a:endParaRPr lang="en-US"/>
          </a:p>
        </c:txPr>
        <c:crossAx val="57098624"/>
        <c:crosses val="autoZero"/>
        <c:auto val="1"/>
        <c:lblAlgn val="ctr"/>
        <c:lblOffset val="100"/>
        <c:noMultiLvlLbl val="0"/>
      </c:catAx>
      <c:valAx>
        <c:axId val="57098624"/>
        <c:scaling>
          <c:orientation val="minMax"/>
        </c:scaling>
        <c:delete val="0"/>
        <c:axPos val="l"/>
        <c:title>
          <c:tx>
            <c:rich>
              <a:bodyPr/>
              <a:lstStyle/>
              <a:p>
                <a:pPr>
                  <a:defRPr/>
                </a:pPr>
                <a:r>
                  <a:rPr lang="en-US" sz="1200"/>
                  <a:t>Egg raft abundance (</a:t>
                </a:r>
                <a:r>
                  <a:rPr lang="en-US" sz="1200" i="1"/>
                  <a:t>Cx. laticinctus</a:t>
                </a:r>
                <a:r>
                  <a:rPr lang="en-US" sz="1200" i="0"/>
                  <a:t>)</a:t>
                </a:r>
                <a:endParaRPr lang="en-US" sz="1200"/>
              </a:p>
            </c:rich>
          </c:tx>
          <c:layout>
            <c:manualLayout>
              <c:xMode val="edge"/>
              <c:yMode val="edge"/>
              <c:x val="2.2608082008616858E-3"/>
              <c:y val="8.539566612144496E-2"/>
            </c:manualLayout>
          </c:layout>
          <c:overlay val="0"/>
        </c:title>
        <c:numFmt formatCode="0" sourceLinked="1"/>
        <c:majorTickMark val="out"/>
        <c:minorTickMark val="none"/>
        <c:tickLblPos val="nextTo"/>
        <c:txPr>
          <a:bodyPr/>
          <a:lstStyle/>
          <a:p>
            <a:pPr>
              <a:defRPr sz="1000"/>
            </a:pPr>
            <a:endParaRPr lang="en-US"/>
          </a:p>
        </c:txPr>
        <c:crossAx val="39037568"/>
        <c:crosses val="autoZero"/>
        <c:crossBetween val="between"/>
        <c:minorUnit val="2"/>
      </c:valAx>
    </c:plotArea>
    <c:legend>
      <c:legendPos val="r"/>
      <c:layout>
        <c:manualLayout>
          <c:xMode val="edge"/>
          <c:yMode val="edge"/>
          <c:x val="0.18052636013090956"/>
          <c:y val="3.7325485068570835E-2"/>
          <c:w val="0.7042473024205308"/>
          <c:h val="7.7739902571322253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48290722918892"/>
          <c:y val="4.9817730233811912E-2"/>
          <c:w val="0.86475785458192633"/>
          <c:h val="0.75408544088957796"/>
        </c:manualLayout>
      </c:layout>
      <c:lineChart>
        <c:grouping val="standard"/>
        <c:varyColors val="0"/>
        <c:ser>
          <c:idx val="0"/>
          <c:order val="0"/>
          <c:tx>
            <c:strRef>
              <c:f>chloro!$T$37</c:f>
              <c:strCache>
                <c:ptCount val="1"/>
                <c:pt idx="0">
                  <c:v>control</c:v>
                </c:pt>
              </c:strCache>
            </c:strRef>
          </c:tx>
          <c:spPr>
            <a:ln>
              <a:solidFill>
                <a:schemeClr val="tx1"/>
              </a:solidFill>
              <a:prstDash val="sysDash"/>
            </a:ln>
          </c:spPr>
          <c:marker>
            <c:symbol val="circle"/>
            <c:size val="9"/>
            <c:spPr>
              <a:solidFill>
                <a:schemeClr val="bg1"/>
              </a:solidFill>
              <a:ln>
                <a:solidFill>
                  <a:schemeClr val="tx1"/>
                </a:solidFill>
              </a:ln>
            </c:spPr>
          </c:marker>
          <c:errBars>
            <c:errDir val="y"/>
            <c:errBarType val="plus"/>
            <c:errValType val="cust"/>
            <c:noEndCap val="0"/>
            <c:plus>
              <c:numRef>
                <c:f>chloro!$U$43:$AC$43</c:f>
                <c:numCache>
                  <c:formatCode>General</c:formatCode>
                  <c:ptCount val="9"/>
                  <c:pt idx="0">
                    <c:v>0.68725630052783082</c:v>
                  </c:pt>
                  <c:pt idx="1">
                    <c:v>1.0697113073402422</c:v>
                  </c:pt>
                  <c:pt idx="2">
                    <c:v>2.6696684561352022</c:v>
                  </c:pt>
                  <c:pt idx="3">
                    <c:v>1.7743191234741387</c:v>
                  </c:pt>
                  <c:pt idx="4">
                    <c:v>1.5219113038443313</c:v>
                  </c:pt>
                  <c:pt idx="5">
                    <c:v>0.99519535254057589</c:v>
                  </c:pt>
                  <c:pt idx="6">
                    <c:v>0.83951344371175018</c:v>
                  </c:pt>
                  <c:pt idx="7">
                    <c:v>0.87287858798896123</c:v>
                  </c:pt>
                  <c:pt idx="8">
                    <c:v>2.2837482083113474</c:v>
                  </c:pt>
                </c:numCache>
              </c:numRef>
            </c:plus>
            <c:minus>
              <c:numLit>
                <c:formatCode>General</c:formatCode>
                <c:ptCount val="1"/>
                <c:pt idx="0">
                  <c:v>1</c:v>
                </c:pt>
              </c:numLit>
            </c:minus>
            <c:spPr>
              <a:ln w="25400"/>
            </c:spPr>
          </c:errBars>
          <c:cat>
            <c:strRef>
              <c:f>chloro!$U$36:$AC$36</c:f>
              <c:strCache>
                <c:ptCount val="9"/>
                <c:pt idx="0">
                  <c:v>4 March</c:v>
                </c:pt>
                <c:pt idx="1">
                  <c:v>17 March</c:v>
                </c:pt>
                <c:pt idx="2">
                  <c:v>31 March</c:v>
                </c:pt>
                <c:pt idx="3">
                  <c:v>14 March</c:v>
                </c:pt>
                <c:pt idx="4">
                  <c:v>28 April</c:v>
                </c:pt>
                <c:pt idx="5">
                  <c:v>12 May</c:v>
                </c:pt>
                <c:pt idx="6">
                  <c:v>26 May</c:v>
                </c:pt>
                <c:pt idx="7">
                  <c:v>9 June</c:v>
                </c:pt>
                <c:pt idx="8">
                  <c:v>23 June</c:v>
                </c:pt>
              </c:strCache>
            </c:strRef>
          </c:cat>
          <c:val>
            <c:numRef>
              <c:f>chloro!$U$37:$AC$37</c:f>
              <c:numCache>
                <c:formatCode>General</c:formatCode>
                <c:ptCount val="9"/>
                <c:pt idx="0">
                  <c:v>3.7798535625</c:v>
                </c:pt>
                <c:pt idx="1">
                  <c:v>4.3272283124999991</c:v>
                </c:pt>
                <c:pt idx="2">
                  <c:v>5.5536626289771265</c:v>
                </c:pt>
                <c:pt idx="3">
                  <c:v>1.7155097916666657</c:v>
                </c:pt>
                <c:pt idx="4">
                  <c:v>5.186657999496779</c:v>
                </c:pt>
                <c:pt idx="5">
                  <c:v>3.5573422445552074</c:v>
                </c:pt>
                <c:pt idx="6">
                  <c:v>3.6098330208333329</c:v>
                </c:pt>
                <c:pt idx="7">
                  <c:v>3.263496183473507</c:v>
                </c:pt>
                <c:pt idx="8">
                  <c:v>5.8963215043629038</c:v>
                </c:pt>
              </c:numCache>
            </c:numRef>
          </c:val>
          <c:smooth val="0"/>
          <c:extLst>
            <c:ext xmlns:c16="http://schemas.microsoft.com/office/drawing/2014/chart" uri="{C3380CC4-5D6E-409C-BE32-E72D297353CC}">
              <c16:uniqueId val="{00000000-6EC6-45D5-86D6-488C917A4C15}"/>
            </c:ext>
          </c:extLst>
        </c:ser>
        <c:ser>
          <c:idx val="1"/>
          <c:order val="1"/>
          <c:tx>
            <c:strRef>
              <c:f>chloro!$T$38</c:f>
              <c:strCache>
                <c:ptCount val="1"/>
                <c:pt idx="0">
                  <c:v>short drought</c:v>
                </c:pt>
              </c:strCache>
            </c:strRef>
          </c:tx>
          <c:spPr>
            <a:ln>
              <a:solidFill>
                <a:schemeClr val="tx1"/>
              </a:solidFill>
            </a:ln>
          </c:spPr>
          <c:marker>
            <c:symbol val="triangle"/>
            <c:size val="9"/>
            <c:spPr>
              <a:solidFill>
                <a:schemeClr val="tx1"/>
              </a:solidFill>
              <a:ln>
                <a:solidFill>
                  <a:schemeClr val="tx1"/>
                </a:solidFill>
              </a:ln>
            </c:spPr>
          </c:marker>
          <c:errBars>
            <c:errDir val="y"/>
            <c:errBarType val="plus"/>
            <c:errValType val="cust"/>
            <c:noEndCap val="0"/>
            <c:plus>
              <c:numRef>
                <c:f>chloro!$U$44:$AC$44</c:f>
                <c:numCache>
                  <c:formatCode>General</c:formatCode>
                  <c:ptCount val="9"/>
                  <c:pt idx="0">
                    <c:v>0.65021353592526221</c:v>
                  </c:pt>
                  <c:pt idx="1">
                    <c:v>2.2575917852343999</c:v>
                  </c:pt>
                  <c:pt idx="2">
                    <c:v>1.4910352486462832</c:v>
                  </c:pt>
                  <c:pt idx="3">
                    <c:v>0</c:v>
                  </c:pt>
                  <c:pt idx="4">
                    <c:v>0.12263546933336826</c:v>
                  </c:pt>
                  <c:pt idx="5">
                    <c:v>1.1490527901971244</c:v>
                  </c:pt>
                  <c:pt idx="6">
                    <c:v>0.48509791183964807</c:v>
                  </c:pt>
                  <c:pt idx="7">
                    <c:v>0.56056607684689197</c:v>
                  </c:pt>
                  <c:pt idx="8">
                    <c:v>1.9377539625906386</c:v>
                  </c:pt>
                </c:numCache>
              </c:numRef>
            </c:plus>
            <c:minus>
              <c:numLit>
                <c:formatCode>General</c:formatCode>
                <c:ptCount val="1"/>
                <c:pt idx="0">
                  <c:v>1</c:v>
                </c:pt>
              </c:numLit>
            </c:minus>
            <c:spPr>
              <a:ln w="25400"/>
            </c:spPr>
          </c:errBars>
          <c:cat>
            <c:strRef>
              <c:f>chloro!$U$36:$AC$36</c:f>
              <c:strCache>
                <c:ptCount val="9"/>
                <c:pt idx="0">
                  <c:v>4 March</c:v>
                </c:pt>
                <c:pt idx="1">
                  <c:v>17 March</c:v>
                </c:pt>
                <c:pt idx="2">
                  <c:v>31 March</c:v>
                </c:pt>
                <c:pt idx="3">
                  <c:v>14 March</c:v>
                </c:pt>
                <c:pt idx="4">
                  <c:v>28 April</c:v>
                </c:pt>
                <c:pt idx="5">
                  <c:v>12 May</c:v>
                </c:pt>
                <c:pt idx="6">
                  <c:v>26 May</c:v>
                </c:pt>
                <c:pt idx="7">
                  <c:v>9 June</c:v>
                </c:pt>
                <c:pt idx="8">
                  <c:v>23 June</c:v>
                </c:pt>
              </c:strCache>
            </c:strRef>
          </c:cat>
          <c:val>
            <c:numRef>
              <c:f>chloro!$U$38:$AC$38</c:f>
              <c:numCache>
                <c:formatCode>General</c:formatCode>
                <c:ptCount val="9"/>
                <c:pt idx="0">
                  <c:v>4.1293179374999998</c:v>
                </c:pt>
                <c:pt idx="1">
                  <c:v>6.4855646249999994</c:v>
                </c:pt>
                <c:pt idx="2">
                  <c:v>6.029064834026042</c:v>
                </c:pt>
                <c:pt idx="4">
                  <c:v>0.92797668750000006</c:v>
                </c:pt>
                <c:pt idx="5">
                  <c:v>3.5684885528313703</c:v>
                </c:pt>
                <c:pt idx="6">
                  <c:v>1.7102086875</c:v>
                </c:pt>
                <c:pt idx="7">
                  <c:v>2.2221024847629391</c:v>
                </c:pt>
                <c:pt idx="8">
                  <c:v>6.3342400195640769</c:v>
                </c:pt>
              </c:numCache>
            </c:numRef>
          </c:val>
          <c:smooth val="0"/>
          <c:extLst>
            <c:ext xmlns:c16="http://schemas.microsoft.com/office/drawing/2014/chart" uri="{C3380CC4-5D6E-409C-BE32-E72D297353CC}">
              <c16:uniqueId val="{00000001-6EC6-45D5-86D6-488C917A4C15}"/>
            </c:ext>
          </c:extLst>
        </c:ser>
        <c:ser>
          <c:idx val="2"/>
          <c:order val="2"/>
          <c:tx>
            <c:strRef>
              <c:f>chloro!$T$39</c:f>
              <c:strCache>
                <c:ptCount val="1"/>
                <c:pt idx="0">
                  <c:v>long drought</c:v>
                </c:pt>
              </c:strCache>
            </c:strRef>
          </c:tx>
          <c:spPr>
            <a:ln>
              <a:solidFill>
                <a:schemeClr val="tx1"/>
              </a:solidFill>
            </a:ln>
          </c:spPr>
          <c:marker>
            <c:symbol val="square"/>
            <c:size val="9"/>
            <c:spPr>
              <a:solidFill>
                <a:schemeClr val="tx1"/>
              </a:solidFill>
              <a:ln>
                <a:solidFill>
                  <a:schemeClr val="tx1"/>
                </a:solidFill>
              </a:ln>
            </c:spPr>
          </c:marker>
          <c:errBars>
            <c:errDir val="y"/>
            <c:errBarType val="plus"/>
            <c:errValType val="cust"/>
            <c:noEndCap val="0"/>
            <c:plus>
              <c:numRef>
                <c:f>chloro!$U$45:$AC$45</c:f>
                <c:numCache>
                  <c:formatCode>General</c:formatCode>
                  <c:ptCount val="9"/>
                  <c:pt idx="0">
                    <c:v>2.6417783936194903</c:v>
                  </c:pt>
                  <c:pt idx="1">
                    <c:v>2.31756508422973</c:v>
                  </c:pt>
                  <c:pt idx="2">
                    <c:v>1.0459891449584777</c:v>
                  </c:pt>
                  <c:pt idx="3">
                    <c:v>0</c:v>
                  </c:pt>
                  <c:pt idx="4">
                    <c:v>0</c:v>
                  </c:pt>
                  <c:pt idx="5">
                    <c:v>0</c:v>
                  </c:pt>
                  <c:pt idx="6">
                    <c:v>1.96</c:v>
                  </c:pt>
                  <c:pt idx="7">
                    <c:v>1.8</c:v>
                  </c:pt>
                  <c:pt idx="8">
                    <c:v>0.72</c:v>
                  </c:pt>
                </c:numCache>
              </c:numRef>
            </c:plus>
            <c:minus>
              <c:numLit>
                <c:formatCode>General</c:formatCode>
                <c:ptCount val="1"/>
                <c:pt idx="0">
                  <c:v>1</c:v>
                </c:pt>
              </c:numLit>
            </c:minus>
            <c:spPr>
              <a:ln w="25400"/>
            </c:spPr>
          </c:errBars>
          <c:cat>
            <c:strRef>
              <c:f>chloro!$U$36:$AC$36</c:f>
              <c:strCache>
                <c:ptCount val="9"/>
                <c:pt idx="0">
                  <c:v>4 March</c:v>
                </c:pt>
                <c:pt idx="1">
                  <c:v>17 March</c:v>
                </c:pt>
                <c:pt idx="2">
                  <c:v>31 March</c:v>
                </c:pt>
                <c:pt idx="3">
                  <c:v>14 March</c:v>
                </c:pt>
                <c:pt idx="4">
                  <c:v>28 April</c:v>
                </c:pt>
                <c:pt idx="5">
                  <c:v>12 May</c:v>
                </c:pt>
                <c:pt idx="6">
                  <c:v>26 May</c:v>
                </c:pt>
                <c:pt idx="7">
                  <c:v>9 June</c:v>
                </c:pt>
                <c:pt idx="8">
                  <c:v>23 June</c:v>
                </c:pt>
              </c:strCache>
            </c:strRef>
          </c:cat>
          <c:val>
            <c:numRef>
              <c:f>chloro!$U$39:$AC$39</c:f>
              <c:numCache>
                <c:formatCode>General</c:formatCode>
                <c:ptCount val="9"/>
                <c:pt idx="0">
                  <c:v>7.9605932946428553</c:v>
                </c:pt>
                <c:pt idx="1">
                  <c:v>7.7586157500000006</c:v>
                </c:pt>
                <c:pt idx="2">
                  <c:v>4.328926087328238</c:v>
                </c:pt>
                <c:pt idx="6">
                  <c:v>10.199999999999999</c:v>
                </c:pt>
                <c:pt idx="7">
                  <c:v>9.8000000000000007</c:v>
                </c:pt>
                <c:pt idx="8">
                  <c:v>9.5497719101123621</c:v>
                </c:pt>
              </c:numCache>
            </c:numRef>
          </c:val>
          <c:smooth val="0"/>
          <c:extLst>
            <c:ext xmlns:c16="http://schemas.microsoft.com/office/drawing/2014/chart" uri="{C3380CC4-5D6E-409C-BE32-E72D297353CC}">
              <c16:uniqueId val="{00000002-6EC6-45D5-86D6-488C917A4C15}"/>
            </c:ext>
          </c:extLst>
        </c:ser>
        <c:dLbls>
          <c:showLegendKey val="0"/>
          <c:showVal val="0"/>
          <c:showCatName val="0"/>
          <c:showSerName val="0"/>
          <c:showPercent val="0"/>
          <c:showBubbleSize val="0"/>
        </c:dLbls>
        <c:marker val="1"/>
        <c:smooth val="0"/>
        <c:axId val="157401088"/>
        <c:axId val="157403008"/>
      </c:lineChart>
      <c:catAx>
        <c:axId val="157401088"/>
        <c:scaling>
          <c:orientation val="minMax"/>
        </c:scaling>
        <c:delete val="0"/>
        <c:axPos val="b"/>
        <c:title>
          <c:tx>
            <c:rich>
              <a:bodyPr/>
              <a:lstStyle/>
              <a:p>
                <a:pPr>
                  <a:defRPr sz="1200"/>
                </a:pPr>
                <a:r>
                  <a:rPr lang="fr-FR" sz="1200"/>
                  <a:t>Sampling dates</a:t>
                </a:r>
                <a:r>
                  <a:rPr lang="fr-FR" sz="1200" baseline="0"/>
                  <a:t> </a:t>
                </a:r>
                <a:endParaRPr lang="fr-FR" sz="1200"/>
              </a:p>
            </c:rich>
          </c:tx>
          <c:layout>
            <c:manualLayout>
              <c:xMode val="edge"/>
              <c:yMode val="edge"/>
              <c:x val="0.39863828132594537"/>
              <c:y val="0.93799794273416137"/>
            </c:manualLayout>
          </c:layout>
          <c:overlay val="0"/>
        </c:title>
        <c:numFmt formatCode="General" sourceLinked="0"/>
        <c:majorTickMark val="out"/>
        <c:minorTickMark val="none"/>
        <c:tickLblPos val="nextTo"/>
        <c:txPr>
          <a:bodyPr rot="-2700000"/>
          <a:lstStyle/>
          <a:p>
            <a:pPr>
              <a:defRPr sz="1000"/>
            </a:pPr>
            <a:endParaRPr lang="en-US"/>
          </a:p>
        </c:txPr>
        <c:crossAx val="157403008"/>
        <c:crosses val="autoZero"/>
        <c:auto val="1"/>
        <c:lblAlgn val="ctr"/>
        <c:lblOffset val="100"/>
        <c:noMultiLvlLbl val="0"/>
      </c:catAx>
      <c:valAx>
        <c:axId val="157403008"/>
        <c:scaling>
          <c:orientation val="minMax"/>
        </c:scaling>
        <c:delete val="0"/>
        <c:axPos val="l"/>
        <c:title>
          <c:tx>
            <c:rich>
              <a:bodyPr rot="-5400000" vert="horz"/>
              <a:lstStyle/>
              <a:p>
                <a:pPr>
                  <a:defRPr sz="1200"/>
                </a:pPr>
                <a:r>
                  <a:rPr lang="fr-FR" sz="1200"/>
                  <a:t>Chlorophyll </a:t>
                </a:r>
                <a:r>
                  <a:rPr lang="fr-FR" sz="1200" i="1"/>
                  <a:t>a</a:t>
                </a:r>
                <a:r>
                  <a:rPr lang="fr-FR" sz="1200"/>
                  <a:t> concentrations (µg</a:t>
                </a:r>
                <a:r>
                  <a:rPr lang="fr-FR" sz="1200" baseline="0"/>
                  <a:t> L-1)</a:t>
                </a:r>
                <a:endParaRPr lang="fr-FR" sz="1200"/>
              </a:p>
            </c:rich>
          </c:tx>
          <c:layout>
            <c:manualLayout>
              <c:xMode val="edge"/>
              <c:yMode val="edge"/>
              <c:x val="1.8102848255079226E-2"/>
              <c:y val="8.9234068270282352E-2"/>
            </c:manualLayout>
          </c:layout>
          <c:overlay val="0"/>
        </c:title>
        <c:numFmt formatCode="General" sourceLinked="1"/>
        <c:majorTickMark val="out"/>
        <c:minorTickMark val="none"/>
        <c:tickLblPos val="nextTo"/>
        <c:txPr>
          <a:bodyPr/>
          <a:lstStyle/>
          <a:p>
            <a:pPr>
              <a:defRPr sz="1000"/>
            </a:pPr>
            <a:endParaRPr lang="en-US"/>
          </a:p>
        </c:txPr>
        <c:crossAx val="157401088"/>
        <c:crosses val="autoZero"/>
        <c:crossBetween val="between"/>
      </c:valAx>
    </c:plotArea>
    <c:legend>
      <c:legendPos val="r"/>
      <c:layout>
        <c:manualLayout>
          <c:xMode val="edge"/>
          <c:yMode val="edge"/>
          <c:x val="0.13937406030362265"/>
          <c:y val="1.6043188726130073E-2"/>
          <c:w val="0.64004977155633325"/>
          <c:h val="7.7739902571322253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79293134576666"/>
          <c:y val="6.2312671599131925E-2"/>
          <c:w val="0.84674837230506506"/>
          <c:h val="0.73197679380048253"/>
        </c:manualLayout>
      </c:layout>
      <c:lineChart>
        <c:grouping val="standard"/>
        <c:varyColors val="0"/>
        <c:ser>
          <c:idx val="2"/>
          <c:order val="0"/>
          <c:tx>
            <c:strRef>
              <c:f>'richness by dispersal mode'!$AV$3</c:f>
              <c:strCache>
                <c:ptCount val="1"/>
                <c:pt idx="0">
                  <c:v>control</c:v>
                </c:pt>
              </c:strCache>
            </c:strRef>
          </c:tx>
          <c:spPr>
            <a:ln w="31750">
              <a:solidFill>
                <a:sysClr val="windowText" lastClr="000000"/>
              </a:solidFill>
              <a:prstDash val="sysDash"/>
            </a:ln>
          </c:spPr>
          <c:marker>
            <c:symbol val="circle"/>
            <c:size val="9"/>
            <c:spPr>
              <a:solidFill>
                <a:schemeClr val="bg1"/>
              </a:solidFill>
              <a:ln>
                <a:solidFill>
                  <a:sysClr val="windowText" lastClr="000000"/>
                </a:solidFill>
              </a:ln>
            </c:spPr>
          </c:marker>
          <c:errBars>
            <c:errDir val="y"/>
            <c:errBarType val="plus"/>
            <c:errValType val="cust"/>
            <c:noEndCap val="0"/>
            <c:plus>
              <c:numRef>
                <c:f>'richness by dispersal mode'!$AW$9:$BE$9</c:f>
                <c:numCache>
                  <c:formatCode>General</c:formatCode>
                  <c:ptCount val="9"/>
                  <c:pt idx="0">
                    <c:v>0.26305214040457559</c:v>
                  </c:pt>
                  <c:pt idx="1">
                    <c:v>0.26305214040457559</c:v>
                  </c:pt>
                  <c:pt idx="2">
                    <c:v>0.32732683535398854</c:v>
                  </c:pt>
                  <c:pt idx="3">
                    <c:v>0.26305214040457559</c:v>
                  </c:pt>
                  <c:pt idx="4">
                    <c:v>0.39809815731442771</c:v>
                  </c:pt>
                  <c:pt idx="5">
                    <c:v>0.16366341767699427</c:v>
                  </c:pt>
                  <c:pt idx="6">
                    <c:v>0.16366341767699427</c:v>
                  </c:pt>
                  <c:pt idx="7">
                    <c:v>0.35038244411336755</c:v>
                  </c:pt>
                  <c:pt idx="8">
                    <c:v>0.31339158526400435</c:v>
                  </c:pt>
                </c:numCache>
              </c:numRef>
            </c:plus>
            <c:minus>
              <c:numLit>
                <c:formatCode>General</c:formatCode>
                <c:ptCount val="1"/>
                <c:pt idx="0">
                  <c:v>1</c:v>
                </c:pt>
              </c:numLit>
            </c:minus>
            <c:spPr>
              <a:ln w="31750"/>
            </c:spPr>
          </c:errBars>
          <c:cat>
            <c:strRef>
              <c:f>'richness by dispersal mode'!$AW$2:$BE$2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mode'!$AW$3:$BE$3</c:f>
              <c:numCache>
                <c:formatCode>General</c:formatCode>
                <c:ptCount val="9"/>
                <c:pt idx="0">
                  <c:v>1.625</c:v>
                </c:pt>
                <c:pt idx="1">
                  <c:v>1.625</c:v>
                </c:pt>
                <c:pt idx="2">
                  <c:v>1.5</c:v>
                </c:pt>
                <c:pt idx="3">
                  <c:v>1.625</c:v>
                </c:pt>
                <c:pt idx="4">
                  <c:v>2.125</c:v>
                </c:pt>
                <c:pt idx="5">
                  <c:v>2.75</c:v>
                </c:pt>
                <c:pt idx="6">
                  <c:v>2.25</c:v>
                </c:pt>
                <c:pt idx="7">
                  <c:v>1.875</c:v>
                </c:pt>
                <c:pt idx="8">
                  <c:v>2.25</c:v>
                </c:pt>
              </c:numCache>
            </c:numRef>
          </c:val>
          <c:smooth val="0"/>
          <c:extLst>
            <c:ext xmlns:c16="http://schemas.microsoft.com/office/drawing/2014/chart" uri="{C3380CC4-5D6E-409C-BE32-E72D297353CC}">
              <c16:uniqueId val="{00000000-4CD0-4EF8-BF0C-237AC7311611}"/>
            </c:ext>
          </c:extLst>
        </c:ser>
        <c:ser>
          <c:idx val="1"/>
          <c:order val="1"/>
          <c:tx>
            <c:strRef>
              <c:f>'richness by dispersal mode'!$AV$4</c:f>
              <c:strCache>
                <c:ptCount val="1"/>
                <c:pt idx="0">
                  <c:v>short drought</c:v>
                </c:pt>
              </c:strCache>
            </c:strRef>
          </c:tx>
          <c:spPr>
            <a:ln>
              <a:solidFill>
                <a:sysClr val="windowText" lastClr="000000"/>
              </a:solidFill>
            </a:ln>
          </c:spPr>
          <c:marker>
            <c:symbol val="triangle"/>
            <c:size val="9"/>
            <c:spPr>
              <a:solidFill>
                <a:schemeClr val="tx1"/>
              </a:solidFill>
              <a:ln>
                <a:solidFill>
                  <a:sysClr val="windowText" lastClr="000000"/>
                </a:solidFill>
              </a:ln>
            </c:spPr>
          </c:marker>
          <c:errBars>
            <c:errDir val="y"/>
            <c:errBarType val="plus"/>
            <c:errValType val="cust"/>
            <c:noEndCap val="0"/>
            <c:plus>
              <c:numRef>
                <c:f>'richness by dispersal mode'!$AW$10:$BE$10</c:f>
                <c:numCache>
                  <c:formatCode>General</c:formatCode>
                  <c:ptCount val="9"/>
                  <c:pt idx="0">
                    <c:v>0.22658174179374141</c:v>
                  </c:pt>
                  <c:pt idx="1">
                    <c:v>0.3779644730092272</c:v>
                  </c:pt>
                  <c:pt idx="2">
                    <c:v>0.37499999999999994</c:v>
                  </c:pt>
                  <c:pt idx="3">
                    <c:v>0</c:v>
                  </c:pt>
                  <c:pt idx="4">
                    <c:v>0.26305214040457559</c:v>
                  </c:pt>
                  <c:pt idx="5">
                    <c:v>0.1889822365046136</c:v>
                  </c:pt>
                  <c:pt idx="6">
                    <c:v>0.1889822365046136</c:v>
                  </c:pt>
                  <c:pt idx="7">
                    <c:v>0.16366341767699427</c:v>
                  </c:pt>
                  <c:pt idx="8">
                    <c:v>0.3238992347717331</c:v>
                  </c:pt>
                </c:numCache>
              </c:numRef>
            </c:plus>
            <c:minus>
              <c:numLit>
                <c:formatCode>General</c:formatCode>
                <c:ptCount val="1"/>
                <c:pt idx="0">
                  <c:v>1</c:v>
                </c:pt>
              </c:numLit>
            </c:minus>
            <c:spPr>
              <a:ln w="31750"/>
            </c:spPr>
          </c:errBars>
          <c:cat>
            <c:strRef>
              <c:f>'richness by dispersal mode'!$AW$2:$BE$2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mode'!$AW$4:$BE$4</c:f>
              <c:numCache>
                <c:formatCode>General</c:formatCode>
                <c:ptCount val="9"/>
                <c:pt idx="0">
                  <c:v>2.125</c:v>
                </c:pt>
                <c:pt idx="1">
                  <c:v>1.5</c:v>
                </c:pt>
                <c:pt idx="2">
                  <c:v>1.625</c:v>
                </c:pt>
                <c:pt idx="4">
                  <c:v>1.625</c:v>
                </c:pt>
                <c:pt idx="5">
                  <c:v>3</c:v>
                </c:pt>
                <c:pt idx="6">
                  <c:v>3</c:v>
                </c:pt>
                <c:pt idx="7">
                  <c:v>2.75</c:v>
                </c:pt>
                <c:pt idx="8">
                  <c:v>1.625</c:v>
                </c:pt>
              </c:numCache>
            </c:numRef>
          </c:val>
          <c:smooth val="0"/>
          <c:extLst>
            <c:ext xmlns:c16="http://schemas.microsoft.com/office/drawing/2014/chart" uri="{C3380CC4-5D6E-409C-BE32-E72D297353CC}">
              <c16:uniqueId val="{00000001-4CD0-4EF8-BF0C-237AC7311611}"/>
            </c:ext>
          </c:extLst>
        </c:ser>
        <c:ser>
          <c:idx val="0"/>
          <c:order val="2"/>
          <c:tx>
            <c:strRef>
              <c:f>'richness by dispersal mode'!$AV$5</c:f>
              <c:strCache>
                <c:ptCount val="1"/>
                <c:pt idx="0">
                  <c:v>long drought</c:v>
                </c:pt>
              </c:strCache>
            </c:strRef>
          </c:tx>
          <c:spPr>
            <a:ln>
              <a:solidFill>
                <a:sysClr val="windowText" lastClr="000000"/>
              </a:solidFill>
            </a:ln>
          </c:spPr>
          <c:marker>
            <c:symbol val="x"/>
            <c:size val="9"/>
            <c:spPr>
              <a:solidFill>
                <a:schemeClr val="tx1"/>
              </a:solidFill>
              <a:ln>
                <a:solidFill>
                  <a:sysClr val="windowText" lastClr="000000"/>
                </a:solidFill>
              </a:ln>
            </c:spPr>
          </c:marker>
          <c:errBars>
            <c:errDir val="y"/>
            <c:errBarType val="plus"/>
            <c:errValType val="cust"/>
            <c:noEndCap val="0"/>
            <c:plus>
              <c:numRef>
                <c:f>'richness by dispersal mode'!$AW$11:$BE$11</c:f>
                <c:numCache>
                  <c:formatCode>General</c:formatCode>
                  <c:ptCount val="9"/>
                  <c:pt idx="0">
                    <c:v>0.3779644730092272</c:v>
                  </c:pt>
                  <c:pt idx="1">
                    <c:v>0.25</c:v>
                  </c:pt>
                  <c:pt idx="2">
                    <c:v>0.26726124191242434</c:v>
                  </c:pt>
                  <c:pt idx="3">
                    <c:v>0</c:v>
                  </c:pt>
                  <c:pt idx="4">
                    <c:v>0</c:v>
                  </c:pt>
                  <c:pt idx="5">
                    <c:v>0</c:v>
                  </c:pt>
                  <c:pt idx="6">
                    <c:v>0.1889822365046136</c:v>
                  </c:pt>
                  <c:pt idx="7">
                    <c:v>0.18298126367784995</c:v>
                  </c:pt>
                  <c:pt idx="8">
                    <c:v>0.29504842217604116</c:v>
                  </c:pt>
                </c:numCache>
              </c:numRef>
            </c:plus>
            <c:minus>
              <c:numLit>
                <c:formatCode>General</c:formatCode>
                <c:ptCount val="1"/>
                <c:pt idx="0">
                  <c:v>1</c:v>
                </c:pt>
              </c:numLit>
            </c:minus>
            <c:spPr>
              <a:ln w="31750"/>
            </c:spPr>
          </c:errBars>
          <c:cat>
            <c:strRef>
              <c:f>'richness by dispersal mode'!$AW$2:$BE$2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mode'!$AW$5:$BE$5</c:f>
              <c:numCache>
                <c:formatCode>General</c:formatCode>
                <c:ptCount val="9"/>
                <c:pt idx="0">
                  <c:v>2</c:v>
                </c:pt>
                <c:pt idx="1">
                  <c:v>1.25</c:v>
                </c:pt>
                <c:pt idx="2">
                  <c:v>1.5</c:v>
                </c:pt>
                <c:pt idx="6">
                  <c:v>2</c:v>
                </c:pt>
                <c:pt idx="7">
                  <c:v>2.375</c:v>
                </c:pt>
                <c:pt idx="8">
                  <c:v>1.875</c:v>
                </c:pt>
              </c:numCache>
            </c:numRef>
          </c:val>
          <c:smooth val="0"/>
          <c:extLst>
            <c:ext xmlns:c16="http://schemas.microsoft.com/office/drawing/2014/chart" uri="{C3380CC4-5D6E-409C-BE32-E72D297353CC}">
              <c16:uniqueId val="{00000002-4CD0-4EF8-BF0C-237AC7311611}"/>
            </c:ext>
          </c:extLst>
        </c:ser>
        <c:dLbls>
          <c:showLegendKey val="0"/>
          <c:showVal val="0"/>
          <c:showCatName val="0"/>
          <c:showSerName val="0"/>
          <c:showPercent val="0"/>
          <c:showBubbleSize val="0"/>
        </c:dLbls>
        <c:marker val="1"/>
        <c:smooth val="0"/>
        <c:axId val="173915520"/>
        <c:axId val="173803008"/>
      </c:lineChart>
      <c:dateAx>
        <c:axId val="173915520"/>
        <c:scaling>
          <c:orientation val="minMax"/>
        </c:scaling>
        <c:delete val="0"/>
        <c:axPos val="b"/>
        <c:title>
          <c:tx>
            <c:rich>
              <a:bodyPr/>
              <a:lstStyle/>
              <a:p>
                <a:pPr>
                  <a:defRPr sz="1200"/>
                </a:pPr>
                <a:r>
                  <a:rPr lang="fr-FR" sz="1200"/>
                  <a:t>Sampling dates</a:t>
                </a:r>
              </a:p>
            </c:rich>
          </c:tx>
          <c:layout>
            <c:manualLayout>
              <c:xMode val="edge"/>
              <c:yMode val="edge"/>
              <c:x val="0.39922425863698868"/>
              <c:y val="0.91895737357619567"/>
            </c:manualLayout>
          </c:layout>
          <c:overlay val="0"/>
        </c:title>
        <c:numFmt formatCode="@" sourceLinked="0"/>
        <c:majorTickMark val="out"/>
        <c:minorTickMark val="none"/>
        <c:tickLblPos val="nextTo"/>
        <c:txPr>
          <a:bodyPr rot="-1200000" vert="horz"/>
          <a:lstStyle/>
          <a:p>
            <a:pPr>
              <a:defRPr sz="1000"/>
            </a:pPr>
            <a:endParaRPr lang="en-US"/>
          </a:p>
        </c:txPr>
        <c:crossAx val="173803008"/>
        <c:crosses val="autoZero"/>
        <c:auto val="0"/>
        <c:lblOffset val="100"/>
        <c:baseTimeUnit val="days"/>
      </c:dateAx>
      <c:valAx>
        <c:axId val="173803008"/>
        <c:scaling>
          <c:orientation val="minMax"/>
          <c:max val="9"/>
        </c:scaling>
        <c:delete val="0"/>
        <c:axPos val="l"/>
        <c:title>
          <c:tx>
            <c:rich>
              <a:bodyPr/>
              <a:lstStyle/>
              <a:p>
                <a:pPr>
                  <a:defRPr sz="1200"/>
                </a:pPr>
                <a:r>
                  <a:rPr lang="fr-FR" sz="1200" baseline="0"/>
                  <a:t>Active disperser taxa richness</a:t>
                </a:r>
                <a:endParaRPr lang="fr-FR" sz="1200"/>
              </a:p>
            </c:rich>
          </c:tx>
          <c:layout>
            <c:manualLayout>
              <c:xMode val="edge"/>
              <c:yMode val="edge"/>
              <c:x val="2.2322078177383622E-3"/>
              <c:y val="0.14192706816516334"/>
            </c:manualLayout>
          </c:layout>
          <c:overlay val="0"/>
        </c:title>
        <c:numFmt formatCode="General" sourceLinked="1"/>
        <c:majorTickMark val="out"/>
        <c:minorTickMark val="none"/>
        <c:tickLblPos val="nextTo"/>
        <c:txPr>
          <a:bodyPr/>
          <a:lstStyle/>
          <a:p>
            <a:pPr>
              <a:defRPr sz="1000"/>
            </a:pPr>
            <a:endParaRPr lang="en-US"/>
          </a:p>
        </c:txPr>
        <c:crossAx val="173915520"/>
        <c:crosses val="autoZero"/>
        <c:crossBetween val="midCat"/>
      </c:valAx>
    </c:plotArea>
    <c:legend>
      <c:legendPos val="r"/>
      <c:layout>
        <c:manualLayout>
          <c:xMode val="edge"/>
          <c:yMode val="edge"/>
          <c:x val="0.16722833760451106"/>
          <c:y val="1.5580936593452135E-2"/>
          <c:w val="0.67255230532945609"/>
          <c:h val="0.13792140320679971"/>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65123288762597"/>
          <c:y val="0.14809493023898329"/>
          <c:w val="0.83038625541514755"/>
          <c:h val="0.66316540958695958"/>
        </c:manualLayout>
      </c:layout>
      <c:lineChart>
        <c:grouping val="standard"/>
        <c:varyColors val="0"/>
        <c:ser>
          <c:idx val="2"/>
          <c:order val="0"/>
          <c:tx>
            <c:strRef>
              <c:f>'richness by dispersal mode'!$AI$3</c:f>
              <c:strCache>
                <c:ptCount val="1"/>
                <c:pt idx="0">
                  <c:v>control</c:v>
                </c:pt>
              </c:strCache>
            </c:strRef>
          </c:tx>
          <c:spPr>
            <a:ln w="31750">
              <a:solidFill>
                <a:sysClr val="windowText" lastClr="000000"/>
              </a:solidFill>
              <a:prstDash val="sysDash"/>
            </a:ln>
          </c:spPr>
          <c:marker>
            <c:symbol val="circle"/>
            <c:size val="9"/>
            <c:spPr>
              <a:solidFill>
                <a:schemeClr val="bg1"/>
              </a:solidFill>
              <a:ln>
                <a:solidFill>
                  <a:sysClr val="windowText" lastClr="000000"/>
                </a:solidFill>
              </a:ln>
            </c:spPr>
          </c:marker>
          <c:errBars>
            <c:errDir val="y"/>
            <c:errBarType val="plus"/>
            <c:errValType val="cust"/>
            <c:noEndCap val="0"/>
            <c:plus>
              <c:numRef>
                <c:f>'richness by dispersal mode'!$AJ$9:$AR$9</c:f>
                <c:numCache>
                  <c:formatCode>General</c:formatCode>
                  <c:ptCount val="9"/>
                  <c:pt idx="0">
                    <c:v>0.44067723854475233</c:v>
                  </c:pt>
                  <c:pt idx="1">
                    <c:v>0.37499999999999994</c:v>
                  </c:pt>
                  <c:pt idx="2">
                    <c:v>0.3238992347717331</c:v>
                  </c:pt>
                  <c:pt idx="3">
                    <c:v>0.59574383277186704</c:v>
                  </c:pt>
                  <c:pt idx="4">
                    <c:v>0.32732683535398854</c:v>
                  </c:pt>
                  <c:pt idx="5">
                    <c:v>0.49776285231308409</c:v>
                  </c:pt>
                  <c:pt idx="6">
                    <c:v>0.70552665232637179</c:v>
                  </c:pt>
                  <c:pt idx="7">
                    <c:v>0.3659625273556999</c:v>
                  </c:pt>
                  <c:pt idx="8">
                    <c:v>0.56694670951384085</c:v>
                  </c:pt>
                </c:numCache>
              </c:numRef>
            </c:plus>
            <c:minus>
              <c:numLit>
                <c:formatCode>General</c:formatCode>
                <c:ptCount val="1"/>
                <c:pt idx="0">
                  <c:v>1</c:v>
                </c:pt>
              </c:numLit>
            </c:minus>
            <c:spPr>
              <a:ln w="31750"/>
            </c:spPr>
          </c:errBars>
          <c:cat>
            <c:strRef>
              <c:f>'richness by dispersal mode'!$AJ$2:$AR$2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mode'!$AJ$3:$AR$3</c:f>
              <c:numCache>
                <c:formatCode>General</c:formatCode>
                <c:ptCount val="9"/>
                <c:pt idx="0">
                  <c:v>6.875</c:v>
                </c:pt>
                <c:pt idx="1">
                  <c:v>6.375</c:v>
                </c:pt>
                <c:pt idx="2">
                  <c:v>6.625</c:v>
                </c:pt>
                <c:pt idx="3">
                  <c:v>6.375</c:v>
                </c:pt>
                <c:pt idx="4">
                  <c:v>7.5</c:v>
                </c:pt>
                <c:pt idx="5">
                  <c:v>7.625</c:v>
                </c:pt>
                <c:pt idx="6">
                  <c:v>6.375</c:v>
                </c:pt>
                <c:pt idx="7">
                  <c:v>5.75</c:v>
                </c:pt>
                <c:pt idx="8">
                  <c:v>4</c:v>
                </c:pt>
              </c:numCache>
            </c:numRef>
          </c:val>
          <c:smooth val="0"/>
          <c:extLst>
            <c:ext xmlns:c16="http://schemas.microsoft.com/office/drawing/2014/chart" uri="{C3380CC4-5D6E-409C-BE32-E72D297353CC}">
              <c16:uniqueId val="{00000000-CF8D-4C24-85D6-CBE2FE05F2D0}"/>
            </c:ext>
          </c:extLst>
        </c:ser>
        <c:ser>
          <c:idx val="1"/>
          <c:order val="1"/>
          <c:tx>
            <c:strRef>
              <c:f>'richness by dispersal mode'!$AI$4</c:f>
              <c:strCache>
                <c:ptCount val="1"/>
                <c:pt idx="0">
                  <c:v>short drought</c:v>
                </c:pt>
              </c:strCache>
            </c:strRef>
          </c:tx>
          <c:spPr>
            <a:ln>
              <a:solidFill>
                <a:sysClr val="windowText" lastClr="000000"/>
              </a:solidFill>
            </a:ln>
          </c:spPr>
          <c:marker>
            <c:symbol val="triangle"/>
            <c:size val="9"/>
            <c:spPr>
              <a:solidFill>
                <a:schemeClr val="tx1"/>
              </a:solidFill>
              <a:ln>
                <a:solidFill>
                  <a:sysClr val="windowText" lastClr="000000"/>
                </a:solidFill>
              </a:ln>
            </c:spPr>
          </c:marker>
          <c:errBars>
            <c:errDir val="y"/>
            <c:errBarType val="plus"/>
            <c:errValType val="cust"/>
            <c:noEndCap val="0"/>
            <c:plus>
              <c:numRef>
                <c:f>'richness by dispersal mode'!$AJ$10:$AR$10</c:f>
                <c:numCache>
                  <c:formatCode>General</c:formatCode>
                  <c:ptCount val="9"/>
                  <c:pt idx="0">
                    <c:v>0.37499999999999994</c:v>
                  </c:pt>
                  <c:pt idx="1">
                    <c:v>0.26726124191242434</c:v>
                  </c:pt>
                  <c:pt idx="2">
                    <c:v>0.35038244411336755</c:v>
                  </c:pt>
                  <c:pt idx="3">
                    <c:v>0</c:v>
                  </c:pt>
                  <c:pt idx="4">
                    <c:v>0.69275588361681506</c:v>
                  </c:pt>
                  <c:pt idx="5">
                    <c:v>0.68138514386924687</c:v>
                  </c:pt>
                  <c:pt idx="6">
                    <c:v>0.45316348358748282</c:v>
                  </c:pt>
                  <c:pt idx="7">
                    <c:v>0.31339158526400435</c:v>
                  </c:pt>
                  <c:pt idx="8">
                    <c:v>0.54894379103354984</c:v>
                  </c:pt>
                </c:numCache>
              </c:numRef>
            </c:plus>
            <c:minus>
              <c:numLit>
                <c:formatCode>General</c:formatCode>
                <c:ptCount val="1"/>
                <c:pt idx="0">
                  <c:v>1</c:v>
                </c:pt>
              </c:numLit>
            </c:minus>
            <c:spPr>
              <a:ln w="31750"/>
            </c:spPr>
          </c:errBars>
          <c:cat>
            <c:strRef>
              <c:f>'richness by dispersal mode'!$AJ$2:$AR$2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mode'!$AJ$4:$AR$4</c:f>
              <c:numCache>
                <c:formatCode>General</c:formatCode>
                <c:ptCount val="9"/>
                <c:pt idx="0">
                  <c:v>6.375</c:v>
                </c:pt>
                <c:pt idx="1">
                  <c:v>6.5</c:v>
                </c:pt>
                <c:pt idx="2">
                  <c:v>6.875</c:v>
                </c:pt>
                <c:pt idx="4">
                  <c:v>3.125</c:v>
                </c:pt>
                <c:pt idx="5">
                  <c:v>5.5</c:v>
                </c:pt>
                <c:pt idx="6">
                  <c:v>6.75</c:v>
                </c:pt>
                <c:pt idx="7">
                  <c:v>6.25</c:v>
                </c:pt>
                <c:pt idx="8">
                  <c:v>4.125</c:v>
                </c:pt>
              </c:numCache>
            </c:numRef>
          </c:val>
          <c:smooth val="0"/>
          <c:extLst>
            <c:ext xmlns:c16="http://schemas.microsoft.com/office/drawing/2014/chart" uri="{C3380CC4-5D6E-409C-BE32-E72D297353CC}">
              <c16:uniqueId val="{00000001-CF8D-4C24-85D6-CBE2FE05F2D0}"/>
            </c:ext>
          </c:extLst>
        </c:ser>
        <c:ser>
          <c:idx val="0"/>
          <c:order val="2"/>
          <c:tx>
            <c:strRef>
              <c:f>'richness by dispersal mode'!$AI$5</c:f>
              <c:strCache>
                <c:ptCount val="1"/>
                <c:pt idx="0">
                  <c:v>long drought</c:v>
                </c:pt>
              </c:strCache>
            </c:strRef>
          </c:tx>
          <c:spPr>
            <a:ln>
              <a:solidFill>
                <a:sysClr val="windowText" lastClr="000000"/>
              </a:solidFill>
            </a:ln>
          </c:spPr>
          <c:marker>
            <c:symbol val="x"/>
            <c:size val="9"/>
            <c:spPr>
              <a:solidFill>
                <a:schemeClr val="tx1"/>
              </a:solidFill>
              <a:ln>
                <a:solidFill>
                  <a:sysClr val="windowText" lastClr="000000"/>
                </a:solidFill>
              </a:ln>
            </c:spPr>
          </c:marker>
          <c:errBars>
            <c:errDir val="y"/>
            <c:errBarType val="plus"/>
            <c:errValType val="cust"/>
            <c:noEndCap val="0"/>
            <c:plus>
              <c:numRef>
                <c:f>'richness by dispersal mode'!$AJ$11:$AR$11</c:f>
                <c:numCache>
                  <c:formatCode>General</c:formatCode>
                  <c:ptCount val="9"/>
                  <c:pt idx="0">
                    <c:v>0.35038244411336755</c:v>
                  </c:pt>
                  <c:pt idx="1">
                    <c:v>0.82239849569067525</c:v>
                  </c:pt>
                  <c:pt idx="2">
                    <c:v>0.26305214040457559</c:v>
                  </c:pt>
                  <c:pt idx="3">
                    <c:v>0</c:v>
                  </c:pt>
                  <c:pt idx="4">
                    <c:v>0</c:v>
                  </c:pt>
                  <c:pt idx="5">
                    <c:v>0</c:v>
                  </c:pt>
                  <c:pt idx="6">
                    <c:v>0.56694670951384085</c:v>
                  </c:pt>
                  <c:pt idx="7">
                    <c:v>0.39809815731442771</c:v>
                  </c:pt>
                  <c:pt idx="8">
                    <c:v>0.35038244411336755</c:v>
                  </c:pt>
                </c:numCache>
              </c:numRef>
            </c:plus>
            <c:minus>
              <c:numLit>
                <c:formatCode>General</c:formatCode>
                <c:ptCount val="1"/>
                <c:pt idx="0">
                  <c:v>1</c:v>
                </c:pt>
              </c:numLit>
            </c:minus>
            <c:spPr>
              <a:ln w="31750"/>
            </c:spPr>
          </c:errBars>
          <c:cat>
            <c:strRef>
              <c:f>'richness by dispersal mode'!$AJ$2:$AR$2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'richness by dispersal mode'!$AJ$5:$AR$5</c:f>
              <c:numCache>
                <c:formatCode>General</c:formatCode>
                <c:ptCount val="9"/>
                <c:pt idx="0">
                  <c:v>6.125</c:v>
                </c:pt>
                <c:pt idx="1">
                  <c:v>5.625</c:v>
                </c:pt>
                <c:pt idx="2">
                  <c:v>6.625</c:v>
                </c:pt>
                <c:pt idx="6">
                  <c:v>5.5</c:v>
                </c:pt>
                <c:pt idx="7">
                  <c:v>5.875</c:v>
                </c:pt>
                <c:pt idx="8">
                  <c:v>5.125</c:v>
                </c:pt>
              </c:numCache>
            </c:numRef>
          </c:val>
          <c:smooth val="0"/>
          <c:extLst>
            <c:ext xmlns:c16="http://schemas.microsoft.com/office/drawing/2014/chart" uri="{C3380CC4-5D6E-409C-BE32-E72D297353CC}">
              <c16:uniqueId val="{00000002-CF8D-4C24-85D6-CBE2FE05F2D0}"/>
            </c:ext>
          </c:extLst>
        </c:ser>
        <c:dLbls>
          <c:showLegendKey val="0"/>
          <c:showVal val="0"/>
          <c:showCatName val="0"/>
          <c:showSerName val="0"/>
          <c:showPercent val="0"/>
          <c:showBubbleSize val="0"/>
        </c:dLbls>
        <c:marker val="1"/>
        <c:smooth val="0"/>
        <c:axId val="173843968"/>
        <c:axId val="173845888"/>
      </c:lineChart>
      <c:dateAx>
        <c:axId val="173843968"/>
        <c:scaling>
          <c:orientation val="minMax"/>
        </c:scaling>
        <c:delete val="0"/>
        <c:axPos val="b"/>
        <c:title>
          <c:tx>
            <c:rich>
              <a:bodyPr/>
              <a:lstStyle/>
              <a:p>
                <a:pPr>
                  <a:defRPr sz="1200"/>
                </a:pPr>
                <a:r>
                  <a:rPr lang="fr-FR" sz="1200"/>
                  <a:t>Sampling dates</a:t>
                </a:r>
              </a:p>
            </c:rich>
          </c:tx>
          <c:layout>
            <c:manualLayout>
              <c:xMode val="edge"/>
              <c:yMode val="edge"/>
              <c:x val="0.39344251246201095"/>
              <c:y val="0.93287687683468268"/>
            </c:manualLayout>
          </c:layout>
          <c:overlay val="0"/>
        </c:title>
        <c:numFmt formatCode="@" sourceLinked="0"/>
        <c:majorTickMark val="out"/>
        <c:minorTickMark val="none"/>
        <c:tickLblPos val="nextTo"/>
        <c:txPr>
          <a:bodyPr rot="-1200000" vert="horz"/>
          <a:lstStyle/>
          <a:p>
            <a:pPr>
              <a:defRPr sz="1000"/>
            </a:pPr>
            <a:endParaRPr lang="en-US"/>
          </a:p>
        </c:txPr>
        <c:crossAx val="173845888"/>
        <c:crosses val="autoZero"/>
        <c:auto val="0"/>
        <c:lblOffset val="100"/>
        <c:baseTimeUnit val="days"/>
      </c:dateAx>
      <c:valAx>
        <c:axId val="173845888"/>
        <c:scaling>
          <c:orientation val="minMax"/>
        </c:scaling>
        <c:delete val="0"/>
        <c:axPos val="l"/>
        <c:title>
          <c:tx>
            <c:rich>
              <a:bodyPr/>
              <a:lstStyle/>
              <a:p>
                <a:pPr>
                  <a:defRPr sz="1200"/>
                </a:pPr>
                <a:r>
                  <a:rPr lang="fr-FR" sz="1200" baseline="0"/>
                  <a:t>Passive disperser taxa richness</a:t>
                </a:r>
                <a:endParaRPr lang="fr-FR" sz="1200"/>
              </a:p>
            </c:rich>
          </c:tx>
          <c:layout>
            <c:manualLayout>
              <c:xMode val="edge"/>
              <c:yMode val="edge"/>
              <c:x val="4.6640905052238116E-3"/>
              <c:y val="0.21100384266542785"/>
            </c:manualLayout>
          </c:layout>
          <c:overlay val="0"/>
        </c:title>
        <c:numFmt formatCode="General" sourceLinked="1"/>
        <c:majorTickMark val="out"/>
        <c:minorTickMark val="none"/>
        <c:tickLblPos val="nextTo"/>
        <c:txPr>
          <a:bodyPr/>
          <a:lstStyle/>
          <a:p>
            <a:pPr>
              <a:defRPr sz="1000"/>
            </a:pPr>
            <a:endParaRPr lang="en-US"/>
          </a:p>
        </c:txPr>
        <c:crossAx val="173843968"/>
        <c:crosses val="autoZero"/>
        <c:crossBetween val="midCat"/>
      </c:valAx>
    </c:plotArea>
    <c:legend>
      <c:legendPos val="r"/>
      <c:layout>
        <c:manualLayout>
          <c:xMode val="edge"/>
          <c:yMode val="edge"/>
          <c:x val="0.21002618773761181"/>
          <c:y val="1.8369055331757169E-2"/>
          <c:w val="0.67255230532945609"/>
          <c:h val="0.13792140320679971"/>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8732057733927"/>
          <c:y val="0.14809493023898329"/>
          <c:w val="0.82651228461535053"/>
          <c:h val="0.65193733941152088"/>
        </c:manualLayout>
      </c:layout>
      <c:lineChart>
        <c:grouping val="standard"/>
        <c:varyColors val="0"/>
        <c:ser>
          <c:idx val="2"/>
          <c:order val="0"/>
          <c:tx>
            <c:strRef>
              <c:f>biomass!$BO$3</c:f>
              <c:strCache>
                <c:ptCount val="1"/>
                <c:pt idx="0">
                  <c:v>control</c:v>
                </c:pt>
              </c:strCache>
            </c:strRef>
          </c:tx>
          <c:spPr>
            <a:ln>
              <a:solidFill>
                <a:sysClr val="windowText" lastClr="000000"/>
              </a:solidFill>
              <a:prstDash val="sysDash"/>
            </a:ln>
          </c:spPr>
          <c:marker>
            <c:symbol val="circle"/>
            <c:size val="9"/>
            <c:spPr>
              <a:solidFill>
                <a:schemeClr val="bg1"/>
              </a:solidFill>
              <a:ln>
                <a:solidFill>
                  <a:sysClr val="windowText" lastClr="000000"/>
                </a:solidFill>
              </a:ln>
            </c:spPr>
          </c:marker>
          <c:errBars>
            <c:errDir val="y"/>
            <c:errBarType val="plus"/>
            <c:errValType val="cust"/>
            <c:noEndCap val="0"/>
            <c:plus>
              <c:numRef>
                <c:f>biomass!$BP$12:$BX$12</c:f>
                <c:numCache>
                  <c:formatCode>General</c:formatCode>
                  <c:ptCount val="9"/>
                  <c:pt idx="0">
                    <c:v>0.40412735572200137</c:v>
                  </c:pt>
                  <c:pt idx="1">
                    <c:v>0.17676128822056275</c:v>
                  </c:pt>
                  <c:pt idx="2">
                    <c:v>0.27297208452252292</c:v>
                  </c:pt>
                  <c:pt idx="3">
                    <c:v>0.77939416576274156</c:v>
                  </c:pt>
                  <c:pt idx="4">
                    <c:v>0.88425263035272561</c:v>
                  </c:pt>
                  <c:pt idx="5">
                    <c:v>0.58888669127112248</c:v>
                  </c:pt>
                  <c:pt idx="6">
                    <c:v>0.66253128463869526</c:v>
                  </c:pt>
                  <c:pt idx="7">
                    <c:v>0.16505761980939523</c:v>
                  </c:pt>
                  <c:pt idx="8">
                    <c:v>5.7586382125030207E-2</c:v>
                  </c:pt>
                </c:numCache>
              </c:numRef>
            </c:plus>
            <c:minus>
              <c:numLit>
                <c:formatCode>General</c:formatCode>
                <c:ptCount val="1"/>
                <c:pt idx="0">
                  <c:v>1</c:v>
                </c:pt>
              </c:numLit>
            </c:minus>
            <c:spPr>
              <a:ln w="31750"/>
            </c:spPr>
          </c:errBars>
          <c:cat>
            <c:strRef>
              <c:f>biomass!$BP$2:$BX$2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biomass!$BP$3:$BX$3</c:f>
              <c:numCache>
                <c:formatCode>General</c:formatCode>
                <c:ptCount val="9"/>
                <c:pt idx="0">
                  <c:v>1.4887500000000002</c:v>
                </c:pt>
                <c:pt idx="1">
                  <c:v>0.84531250000000002</c:v>
                </c:pt>
                <c:pt idx="2">
                  <c:v>1.1339999999999999</c:v>
                </c:pt>
                <c:pt idx="3">
                  <c:v>2.1581250000000001</c:v>
                </c:pt>
                <c:pt idx="4">
                  <c:v>3.3485000000000005</c:v>
                </c:pt>
                <c:pt idx="5">
                  <c:v>3.1278124999999997</c:v>
                </c:pt>
                <c:pt idx="6">
                  <c:v>1.8846249999999998</c:v>
                </c:pt>
                <c:pt idx="7">
                  <c:v>0.36549999999999999</c:v>
                </c:pt>
                <c:pt idx="8">
                  <c:v>6.5062499999999995E-2</c:v>
                </c:pt>
              </c:numCache>
            </c:numRef>
          </c:val>
          <c:smooth val="0"/>
          <c:extLst>
            <c:ext xmlns:c16="http://schemas.microsoft.com/office/drawing/2014/chart" uri="{C3380CC4-5D6E-409C-BE32-E72D297353CC}">
              <c16:uniqueId val="{00000000-FA7F-4408-B3C3-D13BB755D728}"/>
            </c:ext>
          </c:extLst>
        </c:ser>
        <c:ser>
          <c:idx val="1"/>
          <c:order val="1"/>
          <c:tx>
            <c:strRef>
              <c:f>biomass!$BO$4</c:f>
              <c:strCache>
                <c:ptCount val="1"/>
                <c:pt idx="0">
                  <c:v>short drought</c:v>
                </c:pt>
              </c:strCache>
            </c:strRef>
          </c:tx>
          <c:spPr>
            <a:ln>
              <a:solidFill>
                <a:sysClr val="windowText" lastClr="000000"/>
              </a:solidFill>
            </a:ln>
          </c:spPr>
          <c:marker>
            <c:symbol val="triangle"/>
            <c:size val="9"/>
            <c:spPr>
              <a:solidFill>
                <a:schemeClr val="tx1"/>
              </a:solidFill>
              <a:ln>
                <a:solidFill>
                  <a:sysClr val="windowText" lastClr="000000"/>
                </a:solidFill>
              </a:ln>
            </c:spPr>
          </c:marker>
          <c:errBars>
            <c:errDir val="y"/>
            <c:errBarType val="plus"/>
            <c:errValType val="cust"/>
            <c:noEndCap val="0"/>
            <c:plus>
              <c:numRef>
                <c:f>biomass!$BP$13:$BX$13</c:f>
                <c:numCache>
                  <c:formatCode>General</c:formatCode>
                  <c:ptCount val="9"/>
                  <c:pt idx="0">
                    <c:v>0.19511101321472984</c:v>
                  </c:pt>
                  <c:pt idx="1">
                    <c:v>0.37033457890780519</c:v>
                  </c:pt>
                  <c:pt idx="2">
                    <c:v>0.38952900531557738</c:v>
                  </c:pt>
                  <c:pt idx="3">
                    <c:v>0</c:v>
                  </c:pt>
                  <c:pt idx="4">
                    <c:v>5.1313674512397621E-2</c:v>
                  </c:pt>
                  <c:pt idx="5">
                    <c:v>0.17095957516116414</c:v>
                  </c:pt>
                  <c:pt idx="6">
                    <c:v>0.13816759806933748</c:v>
                  </c:pt>
                  <c:pt idx="7">
                    <c:v>0.77333500872150207</c:v>
                  </c:pt>
                  <c:pt idx="8">
                    <c:v>4.4280703381544023E-2</c:v>
                  </c:pt>
                </c:numCache>
              </c:numRef>
            </c:plus>
            <c:minus>
              <c:numLit>
                <c:formatCode>General</c:formatCode>
                <c:ptCount val="1"/>
                <c:pt idx="0">
                  <c:v>1</c:v>
                </c:pt>
              </c:numLit>
            </c:minus>
            <c:spPr>
              <a:ln w="31750"/>
            </c:spPr>
          </c:errBars>
          <c:cat>
            <c:strRef>
              <c:f>biomass!$BP$2:$BX$2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biomass!$BP$4:$BX$4</c:f>
              <c:numCache>
                <c:formatCode>General</c:formatCode>
                <c:ptCount val="9"/>
                <c:pt idx="0">
                  <c:v>1.8110625000000002</c:v>
                </c:pt>
                <c:pt idx="1">
                  <c:v>2.6599374999999998</c:v>
                </c:pt>
                <c:pt idx="2">
                  <c:v>2.2178749999999998</c:v>
                </c:pt>
                <c:pt idx="4">
                  <c:v>8.3062499999999997E-2</c:v>
                </c:pt>
                <c:pt idx="5">
                  <c:v>0.51337500000000003</c:v>
                </c:pt>
                <c:pt idx="6">
                  <c:v>0.6061875000000001</c:v>
                </c:pt>
                <c:pt idx="7">
                  <c:v>1.30125</c:v>
                </c:pt>
                <c:pt idx="8">
                  <c:v>6.3562500000000008E-2</c:v>
                </c:pt>
              </c:numCache>
            </c:numRef>
          </c:val>
          <c:smooth val="0"/>
          <c:extLst>
            <c:ext xmlns:c16="http://schemas.microsoft.com/office/drawing/2014/chart" uri="{C3380CC4-5D6E-409C-BE32-E72D297353CC}">
              <c16:uniqueId val="{00000001-FA7F-4408-B3C3-D13BB755D728}"/>
            </c:ext>
          </c:extLst>
        </c:ser>
        <c:ser>
          <c:idx val="0"/>
          <c:order val="2"/>
          <c:tx>
            <c:strRef>
              <c:f>biomass!$BO$5</c:f>
              <c:strCache>
                <c:ptCount val="1"/>
                <c:pt idx="0">
                  <c:v>long drought</c:v>
                </c:pt>
              </c:strCache>
            </c:strRef>
          </c:tx>
          <c:spPr>
            <a:ln>
              <a:solidFill>
                <a:sysClr val="windowText" lastClr="000000"/>
              </a:solidFill>
            </a:ln>
          </c:spPr>
          <c:marker>
            <c:symbol val="x"/>
            <c:size val="9"/>
            <c:spPr>
              <a:solidFill>
                <a:schemeClr val="tx1"/>
              </a:solidFill>
              <a:ln>
                <a:solidFill>
                  <a:sysClr val="windowText" lastClr="000000"/>
                </a:solidFill>
              </a:ln>
            </c:spPr>
          </c:marker>
          <c:errBars>
            <c:errDir val="y"/>
            <c:errBarType val="plus"/>
            <c:errValType val="cust"/>
            <c:noEndCap val="0"/>
            <c:plus>
              <c:numRef>
                <c:f>biomass!$BP$14:$BX$14</c:f>
                <c:numCache>
                  <c:formatCode>General</c:formatCode>
                  <c:ptCount val="9"/>
                  <c:pt idx="0">
                    <c:v>0.28234119963865151</c:v>
                  </c:pt>
                  <c:pt idx="1">
                    <c:v>0.19080769933364841</c:v>
                  </c:pt>
                  <c:pt idx="2">
                    <c:v>0.11294455567334785</c:v>
                  </c:pt>
                  <c:pt idx="3">
                    <c:v>0</c:v>
                  </c:pt>
                  <c:pt idx="4">
                    <c:v>0</c:v>
                  </c:pt>
                  <c:pt idx="5">
                    <c:v>0</c:v>
                  </c:pt>
                  <c:pt idx="6">
                    <c:v>6.3583426461112605E-2</c:v>
                  </c:pt>
                  <c:pt idx="7">
                    <c:v>0.70719496200532583</c:v>
                  </c:pt>
                  <c:pt idx="8">
                    <c:v>0.3795464685165611</c:v>
                  </c:pt>
                </c:numCache>
              </c:numRef>
            </c:plus>
            <c:minus>
              <c:numLit>
                <c:formatCode>General</c:formatCode>
                <c:ptCount val="1"/>
                <c:pt idx="0">
                  <c:v>1</c:v>
                </c:pt>
              </c:numLit>
            </c:minus>
            <c:spPr>
              <a:ln w="31750"/>
            </c:spPr>
          </c:errBars>
          <c:cat>
            <c:strRef>
              <c:f>biomass!$BP$2:$BX$2</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biomass!$BP$5:$BX$5</c:f>
              <c:numCache>
                <c:formatCode>General</c:formatCode>
                <c:ptCount val="9"/>
                <c:pt idx="0">
                  <c:v>1.8008124999999999</c:v>
                </c:pt>
                <c:pt idx="1">
                  <c:v>1.1256250000000001</c:v>
                </c:pt>
                <c:pt idx="2">
                  <c:v>1.0583125</c:v>
                </c:pt>
                <c:pt idx="6">
                  <c:v>0.12393750000000001</c:v>
                </c:pt>
                <c:pt idx="7">
                  <c:v>1.55</c:v>
                </c:pt>
                <c:pt idx="8">
                  <c:v>0.60406249999999995</c:v>
                </c:pt>
              </c:numCache>
            </c:numRef>
          </c:val>
          <c:smooth val="0"/>
          <c:extLst>
            <c:ext xmlns:c16="http://schemas.microsoft.com/office/drawing/2014/chart" uri="{C3380CC4-5D6E-409C-BE32-E72D297353CC}">
              <c16:uniqueId val="{00000002-FA7F-4408-B3C3-D13BB755D728}"/>
            </c:ext>
          </c:extLst>
        </c:ser>
        <c:dLbls>
          <c:showLegendKey val="0"/>
          <c:showVal val="0"/>
          <c:showCatName val="0"/>
          <c:showSerName val="0"/>
          <c:showPercent val="0"/>
          <c:showBubbleSize val="0"/>
        </c:dLbls>
        <c:marker val="1"/>
        <c:smooth val="0"/>
        <c:axId val="97309056"/>
        <c:axId val="97310976"/>
      </c:lineChart>
      <c:catAx>
        <c:axId val="97309056"/>
        <c:scaling>
          <c:orientation val="minMax"/>
        </c:scaling>
        <c:delete val="0"/>
        <c:axPos val="b"/>
        <c:title>
          <c:tx>
            <c:rich>
              <a:bodyPr/>
              <a:lstStyle/>
              <a:p>
                <a:pPr>
                  <a:defRPr sz="1200"/>
                </a:pPr>
                <a:r>
                  <a:rPr lang="fr-FR" sz="1200"/>
                  <a:t>Sampling dates</a:t>
                </a:r>
              </a:p>
            </c:rich>
          </c:tx>
          <c:layout>
            <c:manualLayout>
              <c:xMode val="edge"/>
              <c:yMode val="edge"/>
              <c:x val="0.44299787990244893"/>
              <c:y val="0.91328437629506831"/>
            </c:manualLayout>
          </c:layout>
          <c:overlay val="0"/>
        </c:title>
        <c:numFmt formatCode="@" sourceLinked="0"/>
        <c:majorTickMark val="out"/>
        <c:minorTickMark val="none"/>
        <c:tickLblPos val="nextTo"/>
        <c:txPr>
          <a:bodyPr rot="-1200000" vert="horz"/>
          <a:lstStyle/>
          <a:p>
            <a:pPr>
              <a:defRPr sz="1000"/>
            </a:pPr>
            <a:endParaRPr lang="en-US"/>
          </a:p>
        </c:txPr>
        <c:crossAx val="97310976"/>
        <c:crosses val="autoZero"/>
        <c:auto val="1"/>
        <c:lblAlgn val="ctr"/>
        <c:lblOffset val="100"/>
        <c:noMultiLvlLbl val="1"/>
      </c:catAx>
      <c:valAx>
        <c:axId val="97310976"/>
        <c:scaling>
          <c:orientation val="minMax"/>
          <c:min val="0"/>
        </c:scaling>
        <c:delete val="0"/>
        <c:axPos val="l"/>
        <c:title>
          <c:tx>
            <c:rich>
              <a:bodyPr/>
              <a:lstStyle/>
              <a:p>
                <a:pPr>
                  <a:defRPr sz="1200"/>
                </a:pPr>
                <a:r>
                  <a:rPr lang="fr-FR" sz="1200" baseline="0"/>
                  <a:t>Biomass of filter feeders (mg)</a:t>
                </a:r>
                <a:endParaRPr lang="fr-FR" sz="1200"/>
              </a:p>
            </c:rich>
          </c:tx>
          <c:layout>
            <c:manualLayout>
              <c:xMode val="edge"/>
              <c:yMode val="edge"/>
              <c:x val="2.2452588771260688E-3"/>
              <c:y val="0.18543913348119506"/>
            </c:manualLayout>
          </c:layout>
          <c:overlay val="0"/>
        </c:title>
        <c:numFmt formatCode="General" sourceLinked="1"/>
        <c:majorTickMark val="out"/>
        <c:minorTickMark val="none"/>
        <c:tickLblPos val="nextTo"/>
        <c:txPr>
          <a:bodyPr/>
          <a:lstStyle/>
          <a:p>
            <a:pPr>
              <a:defRPr sz="1000"/>
            </a:pPr>
            <a:endParaRPr lang="en-US"/>
          </a:p>
        </c:txPr>
        <c:crossAx val="97309056"/>
        <c:crosses val="autoZero"/>
        <c:crossBetween val="midCat"/>
      </c:valAx>
    </c:plotArea>
    <c:legend>
      <c:legendPos val="r"/>
      <c:layout>
        <c:manualLayout>
          <c:xMode val="edge"/>
          <c:yMode val="edge"/>
          <c:x val="0.16722833760451106"/>
          <c:y val="1.5580936593452135E-2"/>
          <c:w val="0.65494288258428179"/>
          <c:h val="0.12829681570495091"/>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8732057733927"/>
          <c:y val="0.14809493023898329"/>
          <c:w val="0.78951626607162451"/>
          <c:h val="0.65193733941152088"/>
        </c:manualLayout>
      </c:layout>
      <c:lineChart>
        <c:grouping val="standard"/>
        <c:varyColors val="0"/>
        <c:ser>
          <c:idx val="2"/>
          <c:order val="0"/>
          <c:tx>
            <c:strRef>
              <c:f>biomass!$CC$45</c:f>
              <c:strCache>
                <c:ptCount val="1"/>
                <c:pt idx="0">
                  <c:v>control</c:v>
                </c:pt>
              </c:strCache>
            </c:strRef>
          </c:tx>
          <c:spPr>
            <a:ln>
              <a:solidFill>
                <a:sysClr val="windowText" lastClr="000000"/>
              </a:solidFill>
              <a:prstDash val="sysDash"/>
            </a:ln>
          </c:spPr>
          <c:marker>
            <c:symbol val="circle"/>
            <c:size val="9"/>
            <c:spPr>
              <a:solidFill>
                <a:schemeClr val="bg1"/>
              </a:solidFill>
              <a:ln>
                <a:solidFill>
                  <a:sysClr val="windowText" lastClr="000000"/>
                </a:solidFill>
              </a:ln>
            </c:spPr>
          </c:marker>
          <c:errBars>
            <c:errDir val="y"/>
            <c:errBarType val="plus"/>
            <c:errValType val="cust"/>
            <c:noEndCap val="0"/>
            <c:plus>
              <c:numRef>
                <c:f>biomass!$CC$51:$CK$51</c:f>
                <c:numCache>
                  <c:formatCode>General</c:formatCode>
                  <c:ptCount val="9"/>
                  <c:pt idx="0">
                    <c:v>1.3561707805635927</c:v>
                  </c:pt>
                  <c:pt idx="1">
                    <c:v>2.4428814757964066</c:v>
                  </c:pt>
                  <c:pt idx="2">
                    <c:v>1.5290151329135089</c:v>
                  </c:pt>
                  <c:pt idx="3">
                    <c:v>0.45670995432857869</c:v>
                  </c:pt>
                  <c:pt idx="4">
                    <c:v>8.4946740711656976E-2</c:v>
                  </c:pt>
                  <c:pt idx="5">
                    <c:v>1.5364571249662649</c:v>
                  </c:pt>
                  <c:pt idx="6">
                    <c:v>0.4864082034670057</c:v>
                  </c:pt>
                  <c:pt idx="7">
                    <c:v>0.18220082976965285</c:v>
                  </c:pt>
                  <c:pt idx="8">
                    <c:v>0.19164733579159304</c:v>
                  </c:pt>
                </c:numCache>
              </c:numRef>
            </c:plus>
            <c:minus>
              <c:numLit>
                <c:formatCode>General</c:formatCode>
                <c:ptCount val="1"/>
                <c:pt idx="0">
                  <c:v>1</c:v>
                </c:pt>
              </c:numLit>
            </c:minus>
            <c:spPr>
              <a:ln w="25400"/>
            </c:spPr>
          </c:errBars>
          <c:cat>
            <c:strRef>
              <c:f>biomass!$CD$44:$CL$44</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biomass!$CD$45:$CL$45</c:f>
              <c:numCache>
                <c:formatCode>General</c:formatCode>
                <c:ptCount val="9"/>
                <c:pt idx="0">
                  <c:v>2.537585</c:v>
                </c:pt>
                <c:pt idx="1">
                  <c:v>4.4420968749999998</c:v>
                </c:pt>
                <c:pt idx="2">
                  <c:v>2.4454981249999999</c:v>
                </c:pt>
                <c:pt idx="3">
                  <c:v>0.72406375000000001</c:v>
                </c:pt>
                <c:pt idx="4">
                  <c:v>0.13418562499999998</c:v>
                </c:pt>
                <c:pt idx="5">
                  <c:v>6.2861137499999993</c:v>
                </c:pt>
                <c:pt idx="6">
                  <c:v>2.0023175000000002</c:v>
                </c:pt>
                <c:pt idx="7">
                  <c:v>0.50810749999999993</c:v>
                </c:pt>
                <c:pt idx="8">
                  <c:v>0.46995187500000002</c:v>
                </c:pt>
              </c:numCache>
            </c:numRef>
          </c:val>
          <c:smooth val="0"/>
          <c:extLst>
            <c:ext xmlns:c16="http://schemas.microsoft.com/office/drawing/2014/chart" uri="{C3380CC4-5D6E-409C-BE32-E72D297353CC}">
              <c16:uniqueId val="{00000000-5111-4AD9-9F66-422D08F99C8A}"/>
            </c:ext>
          </c:extLst>
        </c:ser>
        <c:ser>
          <c:idx val="1"/>
          <c:order val="1"/>
          <c:tx>
            <c:strRef>
              <c:f>biomass!$CC$46</c:f>
              <c:strCache>
                <c:ptCount val="1"/>
                <c:pt idx="0">
                  <c:v>short drought</c:v>
                </c:pt>
              </c:strCache>
            </c:strRef>
          </c:tx>
          <c:spPr>
            <a:ln>
              <a:solidFill>
                <a:sysClr val="windowText" lastClr="000000"/>
              </a:solidFill>
            </a:ln>
          </c:spPr>
          <c:marker>
            <c:symbol val="triangle"/>
            <c:size val="9"/>
            <c:spPr>
              <a:solidFill>
                <a:schemeClr val="tx1"/>
              </a:solidFill>
              <a:ln>
                <a:solidFill>
                  <a:sysClr val="windowText" lastClr="000000"/>
                </a:solidFill>
              </a:ln>
            </c:spPr>
          </c:marker>
          <c:errBars>
            <c:errDir val="y"/>
            <c:errBarType val="plus"/>
            <c:errValType val="cust"/>
            <c:noEndCap val="0"/>
            <c:plus>
              <c:numRef>
                <c:f>biomass!$CC$52:$CK$52</c:f>
                <c:numCache>
                  <c:formatCode>General</c:formatCode>
                  <c:ptCount val="9"/>
                  <c:pt idx="0">
                    <c:v>1.4244870765257167</c:v>
                  </c:pt>
                  <c:pt idx="1">
                    <c:v>0.99269447018781254</c:v>
                  </c:pt>
                  <c:pt idx="2">
                    <c:v>1.7545438293860336</c:v>
                  </c:pt>
                  <c:pt idx="3">
                    <c:v>0</c:v>
                  </c:pt>
                  <c:pt idx="4">
                    <c:v>1.3174165567232607E-3</c:v>
                  </c:pt>
                  <c:pt idx="5">
                    <c:v>2.0286458827910199</c:v>
                  </c:pt>
                  <c:pt idx="6">
                    <c:v>0.28055509614351742</c:v>
                  </c:pt>
                  <c:pt idx="7">
                    <c:v>0.46722402798091622</c:v>
                  </c:pt>
                  <c:pt idx="8">
                    <c:v>0.29548537597515467</c:v>
                  </c:pt>
                </c:numCache>
              </c:numRef>
            </c:plus>
            <c:minus>
              <c:numLit>
                <c:formatCode>General</c:formatCode>
                <c:ptCount val="1"/>
                <c:pt idx="0">
                  <c:v>1</c:v>
                </c:pt>
              </c:numLit>
            </c:minus>
            <c:spPr>
              <a:ln w="25400"/>
            </c:spPr>
          </c:errBars>
          <c:cat>
            <c:strRef>
              <c:f>biomass!$CD$44:$CL$44</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biomass!$CD$46:$CL$46</c:f>
              <c:numCache>
                <c:formatCode>General</c:formatCode>
                <c:ptCount val="9"/>
                <c:pt idx="0">
                  <c:v>2.1947343749999999</c:v>
                </c:pt>
                <c:pt idx="1">
                  <c:v>2.2275956249999997</c:v>
                </c:pt>
                <c:pt idx="2">
                  <c:v>2.4769749999999999</c:v>
                </c:pt>
                <c:pt idx="4">
                  <c:v>4.5037499999999991E-3</c:v>
                </c:pt>
                <c:pt idx="5">
                  <c:v>5.4181787499999992</c:v>
                </c:pt>
                <c:pt idx="6">
                  <c:v>1.9483187499999999</c:v>
                </c:pt>
                <c:pt idx="7">
                  <c:v>1.8255456250000002</c:v>
                </c:pt>
                <c:pt idx="8">
                  <c:v>0.87781500000000001</c:v>
                </c:pt>
              </c:numCache>
            </c:numRef>
          </c:val>
          <c:smooth val="0"/>
          <c:extLst>
            <c:ext xmlns:c16="http://schemas.microsoft.com/office/drawing/2014/chart" uri="{C3380CC4-5D6E-409C-BE32-E72D297353CC}">
              <c16:uniqueId val="{00000001-5111-4AD9-9F66-422D08F99C8A}"/>
            </c:ext>
          </c:extLst>
        </c:ser>
        <c:ser>
          <c:idx val="0"/>
          <c:order val="2"/>
          <c:tx>
            <c:strRef>
              <c:f>biomass!$CC$47</c:f>
              <c:strCache>
                <c:ptCount val="1"/>
                <c:pt idx="0">
                  <c:v>long drought</c:v>
                </c:pt>
              </c:strCache>
            </c:strRef>
          </c:tx>
          <c:spPr>
            <a:ln>
              <a:solidFill>
                <a:sysClr val="windowText" lastClr="000000"/>
              </a:solidFill>
            </a:ln>
          </c:spPr>
          <c:marker>
            <c:symbol val="x"/>
            <c:size val="9"/>
            <c:spPr>
              <a:solidFill>
                <a:schemeClr val="tx1"/>
              </a:solidFill>
              <a:ln>
                <a:solidFill>
                  <a:sysClr val="windowText" lastClr="000000"/>
                </a:solidFill>
              </a:ln>
            </c:spPr>
          </c:marker>
          <c:errBars>
            <c:errDir val="y"/>
            <c:errBarType val="plus"/>
            <c:errValType val="cust"/>
            <c:noEndCap val="0"/>
            <c:plus>
              <c:numRef>
                <c:f>biomass!$CC$53:$CK$53</c:f>
                <c:numCache>
                  <c:formatCode>General</c:formatCode>
                  <c:ptCount val="9"/>
                  <c:pt idx="0">
                    <c:v>1.7312506667948528</c:v>
                  </c:pt>
                  <c:pt idx="1">
                    <c:v>0.95832068106466839</c:v>
                  </c:pt>
                  <c:pt idx="2">
                    <c:v>0.15959856110454326</c:v>
                  </c:pt>
                  <c:pt idx="3">
                    <c:v>0</c:v>
                  </c:pt>
                  <c:pt idx="4">
                    <c:v>0</c:v>
                  </c:pt>
                  <c:pt idx="5">
                    <c:v>0</c:v>
                  </c:pt>
                  <c:pt idx="6">
                    <c:v>0.24734846396678895</c:v>
                  </c:pt>
                  <c:pt idx="7">
                    <c:v>0.49918893448612511</c:v>
                  </c:pt>
                  <c:pt idx="8">
                    <c:v>0.28347127642188014</c:v>
                  </c:pt>
                </c:numCache>
              </c:numRef>
            </c:plus>
            <c:minus>
              <c:numLit>
                <c:formatCode>General</c:formatCode>
                <c:ptCount val="1"/>
                <c:pt idx="0">
                  <c:v>1</c:v>
                </c:pt>
              </c:numLit>
            </c:minus>
            <c:spPr>
              <a:ln w="25400"/>
            </c:spPr>
          </c:errBars>
          <c:cat>
            <c:strRef>
              <c:f>biomass!$CD$44:$CL$44</c:f>
              <c:strCache>
                <c:ptCount val="9"/>
                <c:pt idx="0">
                  <c:v>5 March</c:v>
                </c:pt>
                <c:pt idx="1">
                  <c:v>17 March</c:v>
                </c:pt>
                <c:pt idx="2">
                  <c:v>31 March</c:v>
                </c:pt>
                <c:pt idx="3">
                  <c:v>14 April</c:v>
                </c:pt>
                <c:pt idx="4">
                  <c:v>28 April</c:v>
                </c:pt>
                <c:pt idx="5">
                  <c:v>12 May</c:v>
                </c:pt>
                <c:pt idx="6">
                  <c:v>26 May</c:v>
                </c:pt>
                <c:pt idx="7">
                  <c:v>9 June</c:v>
                </c:pt>
                <c:pt idx="8">
                  <c:v>23 June</c:v>
                </c:pt>
              </c:strCache>
            </c:strRef>
          </c:cat>
          <c:val>
            <c:numRef>
              <c:f>biomass!$CD$47:$CL$47</c:f>
              <c:numCache>
                <c:formatCode>General</c:formatCode>
                <c:ptCount val="9"/>
                <c:pt idx="0">
                  <c:v>2.259916875</c:v>
                </c:pt>
                <c:pt idx="1">
                  <c:v>1.5071874999999999</c:v>
                </c:pt>
                <c:pt idx="2">
                  <c:v>0.32459562500000005</c:v>
                </c:pt>
                <c:pt idx="6">
                  <c:v>0.28363812500000002</c:v>
                </c:pt>
                <c:pt idx="7">
                  <c:v>0.63892749999999998</c:v>
                </c:pt>
                <c:pt idx="8">
                  <c:v>0.37896750000000001</c:v>
                </c:pt>
              </c:numCache>
            </c:numRef>
          </c:val>
          <c:smooth val="0"/>
          <c:extLst>
            <c:ext xmlns:c16="http://schemas.microsoft.com/office/drawing/2014/chart" uri="{C3380CC4-5D6E-409C-BE32-E72D297353CC}">
              <c16:uniqueId val="{00000002-5111-4AD9-9F66-422D08F99C8A}"/>
            </c:ext>
          </c:extLst>
        </c:ser>
        <c:dLbls>
          <c:showLegendKey val="0"/>
          <c:showVal val="0"/>
          <c:showCatName val="0"/>
          <c:showSerName val="0"/>
          <c:showPercent val="0"/>
          <c:showBubbleSize val="0"/>
        </c:dLbls>
        <c:marker val="1"/>
        <c:smooth val="0"/>
        <c:axId val="57657216"/>
        <c:axId val="57671040"/>
      </c:lineChart>
      <c:catAx>
        <c:axId val="57657216"/>
        <c:scaling>
          <c:orientation val="minMax"/>
        </c:scaling>
        <c:delete val="0"/>
        <c:axPos val="b"/>
        <c:title>
          <c:tx>
            <c:rich>
              <a:bodyPr/>
              <a:lstStyle/>
              <a:p>
                <a:pPr>
                  <a:defRPr sz="1200"/>
                </a:pPr>
                <a:r>
                  <a:rPr lang="fr-FR" sz="1200"/>
                  <a:t>Sampling dates</a:t>
                </a:r>
              </a:p>
            </c:rich>
          </c:tx>
          <c:layout>
            <c:manualLayout>
              <c:xMode val="edge"/>
              <c:yMode val="edge"/>
              <c:x val="0.44299787990244893"/>
              <c:y val="0.91328437629506831"/>
            </c:manualLayout>
          </c:layout>
          <c:overlay val="0"/>
        </c:title>
        <c:numFmt formatCode="@" sourceLinked="0"/>
        <c:majorTickMark val="out"/>
        <c:minorTickMark val="none"/>
        <c:tickLblPos val="nextTo"/>
        <c:txPr>
          <a:bodyPr rot="-1200000" vert="horz"/>
          <a:lstStyle/>
          <a:p>
            <a:pPr>
              <a:defRPr sz="1000"/>
            </a:pPr>
            <a:endParaRPr lang="en-US"/>
          </a:p>
        </c:txPr>
        <c:crossAx val="57671040"/>
        <c:crosses val="autoZero"/>
        <c:auto val="1"/>
        <c:lblAlgn val="ctr"/>
        <c:lblOffset val="100"/>
        <c:noMultiLvlLbl val="1"/>
      </c:catAx>
      <c:valAx>
        <c:axId val="57671040"/>
        <c:scaling>
          <c:orientation val="minMax"/>
          <c:min val="0"/>
        </c:scaling>
        <c:delete val="0"/>
        <c:axPos val="l"/>
        <c:title>
          <c:tx>
            <c:rich>
              <a:bodyPr/>
              <a:lstStyle/>
              <a:p>
                <a:pPr>
                  <a:defRPr sz="1200"/>
                </a:pPr>
                <a:r>
                  <a:rPr lang="fr-FR" sz="1200" baseline="0"/>
                  <a:t>Biomass of grazers/scrapers (mg)</a:t>
                </a:r>
                <a:endParaRPr lang="fr-FR" sz="1200"/>
              </a:p>
            </c:rich>
          </c:tx>
          <c:layout>
            <c:manualLayout>
              <c:xMode val="edge"/>
              <c:yMode val="edge"/>
              <c:x val="2.2452588771260688E-3"/>
              <c:y val="0.18822690626585956"/>
            </c:manualLayout>
          </c:layout>
          <c:overlay val="0"/>
        </c:title>
        <c:numFmt formatCode="General" sourceLinked="1"/>
        <c:majorTickMark val="out"/>
        <c:minorTickMark val="none"/>
        <c:tickLblPos val="nextTo"/>
        <c:txPr>
          <a:bodyPr/>
          <a:lstStyle/>
          <a:p>
            <a:pPr>
              <a:defRPr sz="1000"/>
            </a:pPr>
            <a:endParaRPr lang="en-US"/>
          </a:p>
        </c:txPr>
        <c:crossAx val="57657216"/>
        <c:crosses val="autoZero"/>
        <c:crossBetween val="midCat"/>
      </c:valAx>
      <c:spPr>
        <a:noFill/>
        <a:ln w="25400">
          <a:noFill/>
        </a:ln>
      </c:spPr>
    </c:plotArea>
    <c:legend>
      <c:legendPos val="r"/>
      <c:layout>
        <c:manualLayout>
          <c:xMode val="edge"/>
          <c:yMode val="edge"/>
          <c:x val="0.16722833760451106"/>
          <c:y val="1.5580936593452135E-2"/>
          <c:w val="0.73594441013277379"/>
          <c:h val="0.15059899798226714"/>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19190782970313E-2"/>
          <c:y val="3.9110587918106364E-2"/>
          <c:w val="0.82048573473770325"/>
          <c:h val="0.79794203560233468"/>
        </c:manualLayout>
      </c:layout>
      <c:scatterChart>
        <c:scatterStyle val="lineMarker"/>
        <c:varyColors val="0"/>
        <c:ser>
          <c:idx val="0"/>
          <c:order val="0"/>
          <c:tx>
            <c:strRef>
              <c:f>'data egg raft'!$AD$29</c:f>
              <c:strCache>
                <c:ptCount val="1"/>
                <c:pt idx="0">
                  <c:v>control</c:v>
                </c:pt>
              </c:strCache>
            </c:strRef>
          </c:tx>
          <c:spPr>
            <a:ln w="28575">
              <a:solidFill>
                <a:schemeClr val="tx1"/>
              </a:solidFill>
              <a:prstDash val="sysDot"/>
            </a:ln>
          </c:spPr>
          <c:marker>
            <c:symbol val="circle"/>
            <c:size val="9"/>
            <c:spPr>
              <a:solidFill>
                <a:schemeClr val="bg1"/>
              </a:solidFill>
              <a:ln>
                <a:solidFill>
                  <a:schemeClr val="tx1"/>
                </a:solidFill>
              </a:ln>
            </c:spPr>
          </c:marker>
          <c:errBars>
            <c:errDir val="y"/>
            <c:errBarType val="plus"/>
            <c:errValType val="cust"/>
            <c:noEndCap val="0"/>
            <c:plus>
              <c:numRef>
                <c:f>'data egg raft'!$AE$34:$AU$34</c:f>
                <c:numCache>
                  <c:formatCode>General</c:formatCode>
                  <c:ptCount val="17"/>
                  <c:pt idx="0">
                    <c:v>0.32808366141715878</c:v>
                  </c:pt>
                  <c:pt idx="1">
                    <c:v>0.30618621784789724</c:v>
                  </c:pt>
                  <c:pt idx="2">
                    <c:v>0.77280154129130851</c:v>
                  </c:pt>
                  <c:pt idx="3">
                    <c:v>0.35355339059327373</c:v>
                  </c:pt>
                  <c:pt idx="4">
                    <c:v>0.30618621784789724</c:v>
                  </c:pt>
                  <c:pt idx="5">
                    <c:v>0.5303300858899106</c:v>
                  </c:pt>
                  <c:pt idx="6">
                    <c:v>0.48232653761625938</c:v>
                  </c:pt>
                  <c:pt idx="7">
                    <c:v>0.9372684899334992</c:v>
                  </c:pt>
                  <c:pt idx="8">
                    <c:v>0.55901699437494745</c:v>
                  </c:pt>
                  <c:pt idx="9">
                    <c:v>0.5335936864527373</c:v>
                  </c:pt>
                  <c:pt idx="10">
                    <c:v>0.94280904158206325</c:v>
                  </c:pt>
                  <c:pt idx="11">
                    <c:v>0.39528470752104738</c:v>
                  </c:pt>
                  <c:pt idx="12">
                    <c:v>0.31180478223116176</c:v>
                  </c:pt>
                  <c:pt idx="13">
                    <c:v>0.15590239111558088</c:v>
                  </c:pt>
                  <c:pt idx="14">
                    <c:v>0.11785113019775791</c:v>
                  </c:pt>
                  <c:pt idx="15">
                    <c:v>0.15590239111558088</c:v>
                  </c:pt>
                  <c:pt idx="16">
                    <c:v>0.11785113019775791</c:v>
                  </c:pt>
                </c:numCache>
              </c:numRef>
            </c:plus>
            <c:minus>
              <c:numRef>
                <c:f>'data egg raft'!$AE$34:$AU$34</c:f>
                <c:numCache>
                  <c:formatCode>General</c:formatCode>
                  <c:ptCount val="17"/>
                  <c:pt idx="0">
                    <c:v>0.32808366141715878</c:v>
                  </c:pt>
                  <c:pt idx="1">
                    <c:v>0.30618621784789724</c:v>
                  </c:pt>
                  <c:pt idx="2">
                    <c:v>0.77280154129130851</c:v>
                  </c:pt>
                  <c:pt idx="3">
                    <c:v>0.35355339059327373</c:v>
                  </c:pt>
                  <c:pt idx="4">
                    <c:v>0.30618621784789724</c:v>
                  </c:pt>
                  <c:pt idx="5">
                    <c:v>0.5303300858899106</c:v>
                  </c:pt>
                  <c:pt idx="6">
                    <c:v>0.48232653761625938</c:v>
                  </c:pt>
                  <c:pt idx="7">
                    <c:v>0.9372684899334992</c:v>
                  </c:pt>
                  <c:pt idx="8">
                    <c:v>0.55901699437494745</c:v>
                  </c:pt>
                  <c:pt idx="9">
                    <c:v>0.5335936864527373</c:v>
                  </c:pt>
                  <c:pt idx="10">
                    <c:v>0.94280904158206325</c:v>
                  </c:pt>
                  <c:pt idx="11">
                    <c:v>0.39528470752104738</c:v>
                  </c:pt>
                  <c:pt idx="12">
                    <c:v>0.31180478223116176</c:v>
                  </c:pt>
                  <c:pt idx="13">
                    <c:v>0.15590239111558088</c:v>
                  </c:pt>
                  <c:pt idx="14">
                    <c:v>0.11785113019775791</c:v>
                  </c:pt>
                  <c:pt idx="15">
                    <c:v>0.15590239111558088</c:v>
                  </c:pt>
                  <c:pt idx="16">
                    <c:v>0.11785113019775791</c:v>
                  </c:pt>
                </c:numCache>
              </c:numRef>
            </c:minus>
            <c:spPr>
              <a:ln w="25400"/>
            </c:spPr>
          </c:errBars>
          <c:xVal>
            <c:strRef>
              <c:f>'data egg raft'!$AE$28:$AU$28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'data egg raft'!$AE$29:$AU$29</c:f>
              <c:numCache>
                <c:formatCode>General</c:formatCode>
                <c:ptCount val="17"/>
                <c:pt idx="0">
                  <c:v>1.25</c:v>
                </c:pt>
                <c:pt idx="1">
                  <c:v>0.75</c:v>
                </c:pt>
                <c:pt idx="2">
                  <c:v>1.75</c:v>
                </c:pt>
                <c:pt idx="3">
                  <c:v>1.125</c:v>
                </c:pt>
                <c:pt idx="4">
                  <c:v>1.125</c:v>
                </c:pt>
                <c:pt idx="5">
                  <c:v>1.5</c:v>
                </c:pt>
                <c:pt idx="6">
                  <c:v>1.25</c:v>
                </c:pt>
                <c:pt idx="7">
                  <c:v>1.75</c:v>
                </c:pt>
                <c:pt idx="8">
                  <c:v>1.875</c:v>
                </c:pt>
                <c:pt idx="9">
                  <c:v>1.625</c:v>
                </c:pt>
                <c:pt idx="10">
                  <c:v>2.375</c:v>
                </c:pt>
                <c:pt idx="11">
                  <c:v>1.125</c:v>
                </c:pt>
                <c:pt idx="12">
                  <c:v>0.625</c:v>
                </c:pt>
                <c:pt idx="13">
                  <c:v>0.25</c:v>
                </c:pt>
                <c:pt idx="14">
                  <c:v>0.125</c:v>
                </c:pt>
                <c:pt idx="15">
                  <c:v>0.25</c:v>
                </c:pt>
                <c:pt idx="16">
                  <c:v>0.125</c:v>
                </c:pt>
              </c:numCache>
            </c:numRef>
          </c:yVal>
          <c:smooth val="0"/>
          <c:extLst>
            <c:ext xmlns:c16="http://schemas.microsoft.com/office/drawing/2014/chart" uri="{C3380CC4-5D6E-409C-BE32-E72D297353CC}">
              <c16:uniqueId val="{00000000-8325-4F13-8B00-FA7F1AF67181}"/>
            </c:ext>
          </c:extLst>
        </c:ser>
        <c:ser>
          <c:idx val="1"/>
          <c:order val="1"/>
          <c:tx>
            <c:strRef>
              <c:f>'data egg raft'!$AD$30</c:f>
              <c:strCache>
                <c:ptCount val="1"/>
                <c:pt idx="0">
                  <c:v>short drought</c:v>
                </c:pt>
              </c:strCache>
            </c:strRef>
          </c:tx>
          <c:spPr>
            <a:ln w="28575">
              <a:solidFill>
                <a:schemeClr val="tx1"/>
              </a:solidFill>
            </a:ln>
          </c:spPr>
          <c:marker>
            <c:symbol val="triangle"/>
            <c:size val="9"/>
            <c:spPr>
              <a:solidFill>
                <a:schemeClr val="tx1"/>
              </a:solidFill>
              <a:ln>
                <a:solidFill>
                  <a:schemeClr val="tx1"/>
                </a:solidFill>
              </a:ln>
            </c:spPr>
          </c:marker>
          <c:errBars>
            <c:errDir val="y"/>
            <c:errBarType val="plus"/>
            <c:errValType val="cust"/>
            <c:noEndCap val="0"/>
            <c:plus>
              <c:numRef>
                <c:f>'data egg raft'!$AE$35:$AU$35</c:f>
                <c:numCache>
                  <c:formatCode>General</c:formatCode>
                  <c:ptCount val="17"/>
                  <c:pt idx="0">
                    <c:v>0.7559289460184544</c:v>
                  </c:pt>
                  <c:pt idx="1">
                    <c:v>0.3779644730092272</c:v>
                  </c:pt>
                  <c:pt idx="2">
                    <c:v>0.75445107765277164</c:v>
                  </c:pt>
                  <c:pt idx="3">
                    <c:v>0.47949005650348397</c:v>
                  </c:pt>
                  <c:pt idx="4">
                    <c:v>0.5</c:v>
                  </c:pt>
                  <c:pt idx="5">
                    <c:v>0.16366341767699427</c:v>
                  </c:pt>
                  <c:pt idx="6">
                    <c:v>0</c:v>
                  </c:pt>
                  <c:pt idx="7">
                    <c:v>1.0978875820670997</c:v>
                  </c:pt>
                  <c:pt idx="8">
                    <c:v>1.6949241449524686</c:v>
                  </c:pt>
                  <c:pt idx="9">
                    <c:v>0.74252224593899241</c:v>
                  </c:pt>
                  <c:pt idx="10">
                    <c:v>0.51538820320220757</c:v>
                  </c:pt>
                  <c:pt idx="11">
                    <c:v>0.1889822365046136</c:v>
                  </c:pt>
                  <c:pt idx="12">
                    <c:v>0.125</c:v>
                  </c:pt>
                  <c:pt idx="13">
                    <c:v>0.125</c:v>
                  </c:pt>
                  <c:pt idx="14">
                    <c:v>0.125</c:v>
                  </c:pt>
                  <c:pt idx="15">
                    <c:v>0.25</c:v>
                  </c:pt>
                  <c:pt idx="16">
                    <c:v>0</c:v>
                  </c:pt>
                </c:numCache>
              </c:numRef>
            </c:plus>
            <c:minus>
              <c:numRef>
                <c:f>'data egg raft'!$AE$35:$AU$35</c:f>
                <c:numCache>
                  <c:formatCode>General</c:formatCode>
                  <c:ptCount val="17"/>
                  <c:pt idx="0">
                    <c:v>0.7559289460184544</c:v>
                  </c:pt>
                  <c:pt idx="1">
                    <c:v>0.3779644730092272</c:v>
                  </c:pt>
                  <c:pt idx="2">
                    <c:v>0.75445107765277164</c:v>
                  </c:pt>
                  <c:pt idx="3">
                    <c:v>0.47949005650348397</c:v>
                  </c:pt>
                  <c:pt idx="4">
                    <c:v>0.5</c:v>
                  </c:pt>
                  <c:pt idx="5">
                    <c:v>0.16366341767699427</c:v>
                  </c:pt>
                  <c:pt idx="6">
                    <c:v>0</c:v>
                  </c:pt>
                  <c:pt idx="7">
                    <c:v>1.0978875820670997</c:v>
                  </c:pt>
                  <c:pt idx="8">
                    <c:v>1.6949241449524686</c:v>
                  </c:pt>
                  <c:pt idx="9">
                    <c:v>0.74252224593899241</c:v>
                  </c:pt>
                  <c:pt idx="10">
                    <c:v>0.51538820320220757</c:v>
                  </c:pt>
                  <c:pt idx="11">
                    <c:v>0.1889822365046136</c:v>
                  </c:pt>
                  <c:pt idx="12">
                    <c:v>0.125</c:v>
                  </c:pt>
                  <c:pt idx="13">
                    <c:v>0.125</c:v>
                  </c:pt>
                  <c:pt idx="14">
                    <c:v>0.125</c:v>
                  </c:pt>
                  <c:pt idx="15">
                    <c:v>0.25</c:v>
                  </c:pt>
                  <c:pt idx="16">
                    <c:v>0</c:v>
                  </c:pt>
                </c:numCache>
              </c:numRef>
            </c:minus>
            <c:spPr>
              <a:ln w="25400"/>
            </c:spPr>
          </c:errBars>
          <c:xVal>
            <c:strRef>
              <c:f>'data egg raft'!$AE$28:$AU$28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'data egg raft'!$AE$30:$AU$30</c:f>
              <c:numCache>
                <c:formatCode>General</c:formatCode>
                <c:ptCount val="17"/>
                <c:pt idx="0">
                  <c:v>1.5</c:v>
                </c:pt>
                <c:pt idx="1">
                  <c:v>1</c:v>
                </c:pt>
                <c:pt idx="2">
                  <c:v>2.625</c:v>
                </c:pt>
                <c:pt idx="3">
                  <c:v>2.125</c:v>
                </c:pt>
                <c:pt idx="4">
                  <c:v>2</c:v>
                </c:pt>
                <c:pt idx="5">
                  <c:v>0.25</c:v>
                </c:pt>
                <c:pt idx="7">
                  <c:v>3.25</c:v>
                </c:pt>
                <c:pt idx="8">
                  <c:v>6.125</c:v>
                </c:pt>
                <c:pt idx="9">
                  <c:v>2.875</c:v>
                </c:pt>
                <c:pt idx="10">
                  <c:v>2.125</c:v>
                </c:pt>
                <c:pt idx="11">
                  <c:v>0.5</c:v>
                </c:pt>
                <c:pt idx="12">
                  <c:v>0.125</c:v>
                </c:pt>
                <c:pt idx="13">
                  <c:v>0.125</c:v>
                </c:pt>
                <c:pt idx="14">
                  <c:v>0.125</c:v>
                </c:pt>
                <c:pt idx="15">
                  <c:v>0.25</c:v>
                </c:pt>
                <c:pt idx="16">
                  <c:v>0</c:v>
                </c:pt>
              </c:numCache>
            </c:numRef>
          </c:yVal>
          <c:smooth val="0"/>
          <c:extLst>
            <c:ext xmlns:c16="http://schemas.microsoft.com/office/drawing/2014/chart" uri="{C3380CC4-5D6E-409C-BE32-E72D297353CC}">
              <c16:uniqueId val="{00000001-8325-4F13-8B00-FA7F1AF67181}"/>
            </c:ext>
          </c:extLst>
        </c:ser>
        <c:ser>
          <c:idx val="2"/>
          <c:order val="2"/>
          <c:tx>
            <c:strRef>
              <c:f>'data egg raft'!$AD$31</c:f>
              <c:strCache>
                <c:ptCount val="1"/>
                <c:pt idx="0">
                  <c:v>long drought</c:v>
                </c:pt>
              </c:strCache>
            </c:strRef>
          </c:tx>
          <c:spPr>
            <a:ln w="28575">
              <a:solidFill>
                <a:schemeClr val="tx1">
                  <a:shade val="95000"/>
                  <a:satMod val="105000"/>
                </a:schemeClr>
              </a:solidFill>
            </a:ln>
          </c:spPr>
          <c:marker>
            <c:symbol val="square"/>
            <c:size val="7"/>
            <c:spPr>
              <a:solidFill>
                <a:schemeClr val="tx1"/>
              </a:solidFill>
              <a:ln>
                <a:solidFill>
                  <a:schemeClr val="tx1">
                    <a:shade val="95000"/>
                    <a:satMod val="105000"/>
                  </a:schemeClr>
                </a:solidFill>
              </a:ln>
            </c:spPr>
          </c:marker>
          <c:errBars>
            <c:errDir val="y"/>
            <c:errBarType val="plus"/>
            <c:errValType val="cust"/>
            <c:noEndCap val="0"/>
            <c:plus>
              <c:numRef>
                <c:f>'data egg raft'!$AE$36:$AU$36</c:f>
                <c:numCache>
                  <c:formatCode>General</c:formatCode>
                  <c:ptCount val="17"/>
                  <c:pt idx="0">
                    <c:v>0.26726124191242434</c:v>
                  </c:pt>
                  <c:pt idx="1">
                    <c:v>0.26305214040457559</c:v>
                  </c:pt>
                  <c:pt idx="2">
                    <c:v>0.98198050606196563</c:v>
                  </c:pt>
                  <c:pt idx="3">
                    <c:v>0.96246521272941887</c:v>
                  </c:pt>
                  <c:pt idx="4">
                    <c:v>0.58056315025031635</c:v>
                  </c:pt>
                  <c:pt idx="5">
                    <c:v>0.47949005650348397</c:v>
                  </c:pt>
                  <c:pt idx="6">
                    <c:v>0</c:v>
                  </c:pt>
                  <c:pt idx="7">
                    <c:v>0</c:v>
                  </c:pt>
                  <c:pt idx="8">
                    <c:v>0</c:v>
                  </c:pt>
                  <c:pt idx="9">
                    <c:v>0</c:v>
                  </c:pt>
                  <c:pt idx="10">
                    <c:v>0</c:v>
                  </c:pt>
                  <c:pt idx="11">
                    <c:v>1.5698043554168508</c:v>
                  </c:pt>
                  <c:pt idx="12">
                    <c:v>0.3238992347717331</c:v>
                  </c:pt>
                  <c:pt idx="13">
                    <c:v>0.74999999999999989</c:v>
                  </c:pt>
                  <c:pt idx="14">
                    <c:v>0.18298126367784995</c:v>
                  </c:pt>
                  <c:pt idx="15">
                    <c:v>0.31339158526400435</c:v>
                  </c:pt>
                  <c:pt idx="16">
                    <c:v>0.16366341767699427</c:v>
                  </c:pt>
                </c:numCache>
              </c:numRef>
            </c:plus>
            <c:minus>
              <c:numRef>
                <c:f>'data egg raft'!$AE$36:$AU$36</c:f>
                <c:numCache>
                  <c:formatCode>General</c:formatCode>
                  <c:ptCount val="17"/>
                  <c:pt idx="0">
                    <c:v>0.26726124191242434</c:v>
                  </c:pt>
                  <c:pt idx="1">
                    <c:v>0.26305214040457559</c:v>
                  </c:pt>
                  <c:pt idx="2">
                    <c:v>0.98198050606196563</c:v>
                  </c:pt>
                  <c:pt idx="3">
                    <c:v>0.96246521272941887</c:v>
                  </c:pt>
                  <c:pt idx="4">
                    <c:v>0.58056315025031635</c:v>
                  </c:pt>
                  <c:pt idx="5">
                    <c:v>0.47949005650348397</c:v>
                  </c:pt>
                  <c:pt idx="6">
                    <c:v>0</c:v>
                  </c:pt>
                  <c:pt idx="7">
                    <c:v>0</c:v>
                  </c:pt>
                  <c:pt idx="8">
                    <c:v>0</c:v>
                  </c:pt>
                  <c:pt idx="9">
                    <c:v>0</c:v>
                  </c:pt>
                  <c:pt idx="10">
                    <c:v>0</c:v>
                  </c:pt>
                  <c:pt idx="11">
                    <c:v>1.5698043554168508</c:v>
                  </c:pt>
                  <c:pt idx="12">
                    <c:v>0.3238992347717331</c:v>
                  </c:pt>
                  <c:pt idx="13">
                    <c:v>0.74999999999999989</c:v>
                  </c:pt>
                  <c:pt idx="14">
                    <c:v>0.18298126367784995</c:v>
                  </c:pt>
                  <c:pt idx="15">
                    <c:v>0.31339158526400435</c:v>
                  </c:pt>
                  <c:pt idx="16">
                    <c:v>0.16366341767699427</c:v>
                  </c:pt>
                </c:numCache>
              </c:numRef>
            </c:minus>
            <c:spPr>
              <a:ln w="25400"/>
            </c:spPr>
          </c:errBars>
          <c:xVal>
            <c:strRef>
              <c:f>'data egg raft'!$AE$28:$AU$28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'data egg raft'!$AE$31:$AU$31</c:f>
              <c:numCache>
                <c:formatCode>General</c:formatCode>
                <c:ptCount val="17"/>
                <c:pt idx="0">
                  <c:v>1</c:v>
                </c:pt>
                <c:pt idx="1">
                  <c:v>0.625</c:v>
                </c:pt>
                <c:pt idx="2">
                  <c:v>2.5</c:v>
                </c:pt>
                <c:pt idx="3">
                  <c:v>2.625</c:v>
                </c:pt>
                <c:pt idx="4">
                  <c:v>2.125</c:v>
                </c:pt>
                <c:pt idx="5">
                  <c:v>0.875</c:v>
                </c:pt>
                <c:pt idx="11">
                  <c:v>7</c:v>
                </c:pt>
                <c:pt idx="12">
                  <c:v>2.625</c:v>
                </c:pt>
                <c:pt idx="13">
                  <c:v>2.25</c:v>
                </c:pt>
                <c:pt idx="14">
                  <c:v>0.625</c:v>
                </c:pt>
                <c:pt idx="15">
                  <c:v>0.75</c:v>
                </c:pt>
                <c:pt idx="16">
                  <c:v>0.25</c:v>
                </c:pt>
              </c:numCache>
            </c:numRef>
          </c:yVal>
          <c:smooth val="0"/>
          <c:extLst>
            <c:ext xmlns:c16="http://schemas.microsoft.com/office/drawing/2014/chart" uri="{C3380CC4-5D6E-409C-BE32-E72D297353CC}">
              <c16:uniqueId val="{00000002-8325-4F13-8B00-FA7F1AF67181}"/>
            </c:ext>
          </c:extLst>
        </c:ser>
        <c:dLbls>
          <c:showLegendKey val="0"/>
          <c:showVal val="0"/>
          <c:showCatName val="0"/>
          <c:showSerName val="0"/>
          <c:showPercent val="0"/>
          <c:showBubbleSize val="0"/>
        </c:dLbls>
        <c:axId val="70006656"/>
        <c:axId val="70021120"/>
      </c:scatterChart>
      <c:valAx>
        <c:axId val="70006656"/>
        <c:scaling>
          <c:orientation val="minMax"/>
        </c:scaling>
        <c:delete val="0"/>
        <c:axPos val="b"/>
        <c:title>
          <c:tx>
            <c:rich>
              <a:bodyPr/>
              <a:lstStyle/>
              <a:p>
                <a:pPr>
                  <a:defRPr sz="1200"/>
                </a:pPr>
                <a:r>
                  <a:rPr lang="fr-FR" sz="1200"/>
                  <a:t>Sampling</a:t>
                </a:r>
                <a:r>
                  <a:rPr lang="fr-FR" sz="1200" baseline="0"/>
                  <a:t> dates (w</a:t>
                </a:r>
                <a:r>
                  <a:rPr lang="fr-FR" sz="1200"/>
                  <a:t>eeks)</a:t>
                </a:r>
              </a:p>
            </c:rich>
          </c:tx>
          <c:overlay val="0"/>
        </c:title>
        <c:numFmt formatCode="General" sourceLinked="1"/>
        <c:majorTickMark val="out"/>
        <c:minorTickMark val="none"/>
        <c:tickLblPos val="nextTo"/>
        <c:crossAx val="70021120"/>
        <c:crosses val="autoZero"/>
        <c:crossBetween val="midCat"/>
      </c:valAx>
      <c:valAx>
        <c:axId val="70021120"/>
        <c:scaling>
          <c:orientation val="minMax"/>
        </c:scaling>
        <c:delete val="0"/>
        <c:axPos val="l"/>
        <c:title>
          <c:tx>
            <c:rich>
              <a:bodyPr rot="-5400000" vert="horz"/>
              <a:lstStyle/>
              <a:p>
                <a:pPr>
                  <a:defRPr sz="1200"/>
                </a:pPr>
                <a:r>
                  <a:rPr lang="fr-FR" sz="1200"/>
                  <a:t>Egg</a:t>
                </a:r>
                <a:r>
                  <a:rPr lang="fr-FR" sz="1200" baseline="0"/>
                  <a:t> raft abundane (</a:t>
                </a:r>
                <a:r>
                  <a:rPr lang="fr-FR" sz="1200" i="1" baseline="0"/>
                  <a:t>C. longiareolata</a:t>
                </a:r>
                <a:r>
                  <a:rPr lang="fr-FR" sz="1200" baseline="0"/>
                  <a:t>)</a:t>
                </a:r>
                <a:endParaRPr lang="fr-FR" sz="1200"/>
              </a:p>
            </c:rich>
          </c:tx>
          <c:layout>
            <c:manualLayout>
              <c:xMode val="edge"/>
              <c:yMode val="edge"/>
              <c:x val="3.5989541759964818E-3"/>
              <c:y val="0.11783840565079867"/>
            </c:manualLayout>
          </c:layout>
          <c:overlay val="0"/>
        </c:title>
        <c:numFmt formatCode="General" sourceLinked="1"/>
        <c:majorTickMark val="out"/>
        <c:minorTickMark val="none"/>
        <c:tickLblPos val="nextTo"/>
        <c:crossAx val="70006656"/>
        <c:crosses val="autoZero"/>
        <c:crossBetween val="midCat"/>
      </c:valAx>
    </c:plotArea>
    <c:legend>
      <c:legendPos val="r"/>
      <c:layout>
        <c:manualLayout>
          <c:xMode val="edge"/>
          <c:yMode val="edge"/>
          <c:x val="0.12786317072754538"/>
          <c:y val="2.0834261273326885E-2"/>
          <c:w val="0.70555655621304036"/>
          <c:h val="5.5494269144291883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90341106230009"/>
          <c:y val="5.1976442638471537E-2"/>
          <c:w val="0.81382474674412386"/>
          <c:h val="0.80912499460980758"/>
        </c:manualLayout>
      </c:layout>
      <c:lineChart>
        <c:grouping val="standard"/>
        <c:varyColors val="0"/>
        <c:ser>
          <c:idx val="0"/>
          <c:order val="0"/>
          <c:tx>
            <c:strRef>
              <c:f>larvae!$BE$2</c:f>
              <c:strCache>
                <c:ptCount val="1"/>
                <c:pt idx="0">
                  <c:v>control</c:v>
                </c:pt>
              </c:strCache>
            </c:strRef>
          </c:tx>
          <c:spPr>
            <a:ln>
              <a:solidFill>
                <a:schemeClr val="tx1"/>
              </a:solidFill>
              <a:prstDash val="sysDash"/>
            </a:ln>
          </c:spPr>
          <c:marker>
            <c:symbol val="circle"/>
            <c:size val="9"/>
            <c:spPr>
              <a:solidFill>
                <a:schemeClr val="bg1"/>
              </a:solidFill>
              <a:ln>
                <a:solidFill>
                  <a:schemeClr val="tx1"/>
                </a:solidFill>
              </a:ln>
            </c:spPr>
          </c:marker>
          <c:errBars>
            <c:errDir val="y"/>
            <c:errBarType val="plus"/>
            <c:errValType val="cust"/>
            <c:noEndCap val="0"/>
            <c:plus>
              <c:numRef>
                <c:f>larvae!$BX$7:$CM$7</c:f>
                <c:numCache>
                  <c:formatCode>General</c:formatCode>
                  <c:ptCount val="16"/>
                  <c:pt idx="0">
                    <c:v>2.2074346778880809</c:v>
                  </c:pt>
                  <c:pt idx="1">
                    <c:v>8.2155775381718819</c:v>
                  </c:pt>
                  <c:pt idx="2">
                    <c:v>34.090766221536128</c:v>
                  </c:pt>
                  <c:pt idx="3">
                    <c:v>14.09868281912483</c:v>
                  </c:pt>
                  <c:pt idx="4">
                    <c:v>23.521075701227122</c:v>
                  </c:pt>
                  <c:pt idx="5">
                    <c:v>16.101929781346975</c:v>
                  </c:pt>
                  <c:pt idx="6">
                    <c:v>26.198107630677665</c:v>
                  </c:pt>
                  <c:pt idx="7">
                    <c:v>26.558865746451907</c:v>
                  </c:pt>
                  <c:pt idx="8">
                    <c:v>19.160208763401918</c:v>
                  </c:pt>
                  <c:pt idx="9">
                    <c:v>13.827316164288719</c:v>
                  </c:pt>
                  <c:pt idx="10">
                    <c:v>28.483283679078454</c:v>
                  </c:pt>
                  <c:pt idx="11">
                    <c:v>25.10001838106556</c:v>
                  </c:pt>
                  <c:pt idx="12">
                    <c:v>22.867501828077831</c:v>
                  </c:pt>
                  <c:pt idx="13">
                    <c:v>14.13524629145302</c:v>
                  </c:pt>
                  <c:pt idx="14">
                    <c:v>16.71903476838953</c:v>
                  </c:pt>
                  <c:pt idx="15">
                    <c:v>31.139410369484388</c:v>
                  </c:pt>
                </c:numCache>
              </c:numRef>
            </c:plus>
            <c:minus>
              <c:numLit>
                <c:formatCode>General</c:formatCode>
                <c:ptCount val="1"/>
                <c:pt idx="0">
                  <c:v>1</c:v>
                </c:pt>
              </c:numLit>
            </c:minus>
            <c:spPr>
              <a:ln w="25400"/>
            </c:spPr>
          </c:errBars>
          <c:cat>
            <c:strRef>
              <c:f>larvae!$BF$1:$BU$1</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strCache>
            </c:strRef>
          </c:cat>
          <c:val>
            <c:numRef>
              <c:f>larvae!$BF$2:$BU$2</c:f>
              <c:numCache>
                <c:formatCode>0</c:formatCode>
                <c:ptCount val="16"/>
                <c:pt idx="0">
                  <c:v>3.125</c:v>
                </c:pt>
                <c:pt idx="1">
                  <c:v>33.699999999999996</c:v>
                </c:pt>
                <c:pt idx="2">
                  <c:v>69.878999999999991</c:v>
                </c:pt>
                <c:pt idx="3">
                  <c:v>48.499200000000002</c:v>
                </c:pt>
                <c:pt idx="4">
                  <c:v>68.376999999999995</c:v>
                </c:pt>
                <c:pt idx="5">
                  <c:v>97.093279999999993</c:v>
                </c:pt>
                <c:pt idx="6">
                  <c:v>126.78400000000001</c:v>
                </c:pt>
                <c:pt idx="7">
                  <c:v>119.51056</c:v>
                </c:pt>
                <c:pt idx="8">
                  <c:v>114.80299999999998</c:v>
                </c:pt>
                <c:pt idx="9">
                  <c:v>118.42688</c:v>
                </c:pt>
                <c:pt idx="10">
                  <c:v>125.63600000000001</c:v>
                </c:pt>
                <c:pt idx="11">
                  <c:v>113.95308</c:v>
                </c:pt>
                <c:pt idx="12">
                  <c:v>92.205000000000013</c:v>
                </c:pt>
                <c:pt idx="13">
                  <c:v>85.223720000000014</c:v>
                </c:pt>
                <c:pt idx="14">
                  <c:v>161.11362496000001</c:v>
                </c:pt>
                <c:pt idx="15">
                  <c:v>167.52543846451204</c:v>
                </c:pt>
              </c:numCache>
            </c:numRef>
          </c:val>
          <c:smooth val="0"/>
          <c:extLst>
            <c:ext xmlns:c16="http://schemas.microsoft.com/office/drawing/2014/chart" uri="{C3380CC4-5D6E-409C-BE32-E72D297353CC}">
              <c16:uniqueId val="{00000000-2860-4972-B072-39CAB47410B9}"/>
            </c:ext>
          </c:extLst>
        </c:ser>
        <c:ser>
          <c:idx val="1"/>
          <c:order val="1"/>
          <c:tx>
            <c:strRef>
              <c:f>larvae!$BE$3</c:f>
              <c:strCache>
                <c:ptCount val="1"/>
                <c:pt idx="0">
                  <c:v>short drought</c:v>
                </c:pt>
              </c:strCache>
            </c:strRef>
          </c:tx>
          <c:spPr>
            <a:ln>
              <a:solidFill>
                <a:schemeClr val="tx1"/>
              </a:solidFill>
            </a:ln>
          </c:spPr>
          <c:marker>
            <c:symbol val="triangle"/>
            <c:size val="9"/>
            <c:spPr>
              <a:solidFill>
                <a:schemeClr val="tx1"/>
              </a:solidFill>
              <a:ln>
                <a:solidFill>
                  <a:schemeClr val="tx1"/>
                </a:solidFill>
              </a:ln>
            </c:spPr>
          </c:marker>
          <c:errBars>
            <c:errDir val="y"/>
            <c:errBarType val="plus"/>
            <c:errValType val="cust"/>
            <c:noEndCap val="0"/>
            <c:plus>
              <c:numRef>
                <c:f>larvae!$BX$8:$CM$8</c:f>
                <c:numCache>
                  <c:formatCode>General</c:formatCode>
                  <c:ptCount val="16"/>
                  <c:pt idx="0">
                    <c:v>7.7423637494354027</c:v>
                  </c:pt>
                  <c:pt idx="1">
                    <c:v>9.2481996317430042</c:v>
                  </c:pt>
                  <c:pt idx="2">
                    <c:v>20.175627885432174</c:v>
                  </c:pt>
                  <c:pt idx="3">
                    <c:v>12.539891885612779</c:v>
                  </c:pt>
                  <c:pt idx="4">
                    <c:v>13.33032362162086</c:v>
                  </c:pt>
                  <c:pt idx="5">
                    <c:v>7.9569349282604573</c:v>
                  </c:pt>
                  <c:pt idx="7">
                    <c:v>5.8108196495847295</c:v>
                  </c:pt>
                  <c:pt idx="8">
                    <c:v>17.151799439125913</c:v>
                  </c:pt>
                  <c:pt idx="9">
                    <c:v>20.86060095813157</c:v>
                  </c:pt>
                  <c:pt idx="10">
                    <c:v>25.083426830706937</c:v>
                  </c:pt>
                  <c:pt idx="11">
                    <c:v>16.459235499906139</c:v>
                  </c:pt>
                  <c:pt idx="12">
                    <c:v>24.729634957735563</c:v>
                  </c:pt>
                  <c:pt idx="13">
                    <c:v>19.051621023809538</c:v>
                  </c:pt>
                  <c:pt idx="14">
                    <c:v>35.179755155194357</c:v>
                  </c:pt>
                  <c:pt idx="15">
                    <c:v>35.220269233840092</c:v>
                  </c:pt>
                </c:numCache>
              </c:numRef>
            </c:plus>
            <c:minus>
              <c:numLit>
                <c:formatCode>General</c:formatCode>
                <c:ptCount val="1"/>
                <c:pt idx="0">
                  <c:v>1</c:v>
                </c:pt>
              </c:numLit>
            </c:minus>
            <c:spPr>
              <a:ln w="25400"/>
            </c:spPr>
          </c:errBars>
          <c:cat>
            <c:strRef>
              <c:f>larvae!$BF$1:$BU$1</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strCache>
            </c:strRef>
          </c:cat>
          <c:val>
            <c:numRef>
              <c:f>larvae!$BF$3:$BU$3</c:f>
              <c:numCache>
                <c:formatCode>0</c:formatCode>
                <c:ptCount val="16"/>
                <c:pt idx="0">
                  <c:v>21.125</c:v>
                </c:pt>
                <c:pt idx="1">
                  <c:v>33.375</c:v>
                </c:pt>
                <c:pt idx="2">
                  <c:v>91.566000000000003</c:v>
                </c:pt>
                <c:pt idx="3">
                  <c:v>65.998400000000004</c:v>
                </c:pt>
                <c:pt idx="4">
                  <c:v>126.217</c:v>
                </c:pt>
                <c:pt idx="5">
                  <c:v>111.03588000000001</c:v>
                </c:pt>
                <c:pt idx="7">
                  <c:v>8.875</c:v>
                </c:pt>
                <c:pt idx="8">
                  <c:v>169.428</c:v>
                </c:pt>
                <c:pt idx="9">
                  <c:v>217.81372000000002</c:v>
                </c:pt>
                <c:pt idx="10">
                  <c:v>148.029</c:v>
                </c:pt>
                <c:pt idx="11">
                  <c:v>135.33948000000001</c:v>
                </c:pt>
                <c:pt idx="12">
                  <c:v>107.57</c:v>
                </c:pt>
                <c:pt idx="13">
                  <c:v>82.471416000000005</c:v>
                </c:pt>
                <c:pt idx="14">
                  <c:v>150.36253203200005</c:v>
                </c:pt>
                <c:pt idx="15">
                  <c:v>139.29918317977601</c:v>
                </c:pt>
              </c:numCache>
            </c:numRef>
          </c:val>
          <c:smooth val="0"/>
          <c:extLst>
            <c:ext xmlns:c16="http://schemas.microsoft.com/office/drawing/2014/chart" uri="{C3380CC4-5D6E-409C-BE32-E72D297353CC}">
              <c16:uniqueId val="{00000001-2860-4972-B072-39CAB47410B9}"/>
            </c:ext>
          </c:extLst>
        </c:ser>
        <c:ser>
          <c:idx val="2"/>
          <c:order val="2"/>
          <c:tx>
            <c:strRef>
              <c:f>larvae!$BE$4</c:f>
              <c:strCache>
                <c:ptCount val="1"/>
                <c:pt idx="0">
                  <c:v>long drought</c:v>
                </c:pt>
              </c:strCache>
            </c:strRef>
          </c:tx>
          <c:spPr>
            <a:ln>
              <a:solidFill>
                <a:schemeClr val="tx1"/>
              </a:solidFill>
            </a:ln>
          </c:spPr>
          <c:marker>
            <c:symbol val="square"/>
            <c:size val="9"/>
            <c:spPr>
              <a:solidFill>
                <a:schemeClr val="tx1"/>
              </a:solidFill>
              <a:ln>
                <a:solidFill>
                  <a:schemeClr val="tx1"/>
                </a:solidFill>
              </a:ln>
            </c:spPr>
          </c:marker>
          <c:errBars>
            <c:errDir val="y"/>
            <c:errBarType val="plus"/>
            <c:errValType val="cust"/>
            <c:noEndCap val="0"/>
            <c:plus>
              <c:numRef>
                <c:f>larvae!$BX$9:$CM$9</c:f>
                <c:numCache>
                  <c:formatCode>General</c:formatCode>
                  <c:ptCount val="16"/>
                  <c:pt idx="0">
                    <c:v>10.59217618946038</c:v>
                  </c:pt>
                  <c:pt idx="1">
                    <c:v>7.8190244185027877</c:v>
                  </c:pt>
                  <c:pt idx="2">
                    <c:v>22.496094950012999</c:v>
                  </c:pt>
                  <c:pt idx="3">
                    <c:v>9.1039362023875583</c:v>
                  </c:pt>
                  <c:pt idx="4">
                    <c:v>24.719334329918471</c:v>
                  </c:pt>
                  <c:pt idx="5">
                    <c:v>20.546630161403243</c:v>
                  </c:pt>
                  <c:pt idx="11">
                    <c:v>8.7866579051910936</c:v>
                  </c:pt>
                  <c:pt idx="12">
                    <c:v>8.0853530270130136</c:v>
                  </c:pt>
                  <c:pt idx="13">
                    <c:v>10.876942354237983</c:v>
                  </c:pt>
                  <c:pt idx="14">
                    <c:v>28.207488590608886</c:v>
                  </c:pt>
                  <c:pt idx="15">
                    <c:v>34.570727133981812</c:v>
                  </c:pt>
                </c:numCache>
              </c:numRef>
            </c:plus>
            <c:minus>
              <c:numLit>
                <c:formatCode>General</c:formatCode>
                <c:ptCount val="1"/>
                <c:pt idx="0">
                  <c:v>1</c:v>
                </c:pt>
              </c:numLit>
            </c:minus>
            <c:spPr>
              <a:ln w="25400"/>
            </c:spPr>
          </c:errBars>
          <c:cat>
            <c:strRef>
              <c:f>larvae!$BF$1:$BU$1</c:f>
              <c:strCach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strCache>
            </c:strRef>
          </c:cat>
          <c:val>
            <c:numRef>
              <c:f>larvae!$BF$4:$BU$4</c:f>
              <c:numCache>
                <c:formatCode>0</c:formatCode>
                <c:ptCount val="16"/>
                <c:pt idx="0">
                  <c:v>28.875</c:v>
                </c:pt>
                <c:pt idx="1">
                  <c:v>32.799999999999997</c:v>
                </c:pt>
                <c:pt idx="2">
                  <c:v>81.391999999999996</c:v>
                </c:pt>
                <c:pt idx="3">
                  <c:v>54.371600000000001</c:v>
                </c:pt>
                <c:pt idx="4">
                  <c:v>121.68999999999998</c:v>
                </c:pt>
                <c:pt idx="5">
                  <c:v>114.40564000000001</c:v>
                </c:pt>
                <c:pt idx="11">
                  <c:v>65.75</c:v>
                </c:pt>
                <c:pt idx="12">
                  <c:v>240.69500000000002</c:v>
                </c:pt>
                <c:pt idx="13">
                  <c:v>191.62612000000004</c:v>
                </c:pt>
                <c:pt idx="14">
                  <c:v>299.90349024000005</c:v>
                </c:pt>
                <c:pt idx="15">
                  <c:v>313.89269100287999</c:v>
                </c:pt>
              </c:numCache>
            </c:numRef>
          </c:val>
          <c:smooth val="0"/>
          <c:extLst>
            <c:ext xmlns:c16="http://schemas.microsoft.com/office/drawing/2014/chart" uri="{C3380CC4-5D6E-409C-BE32-E72D297353CC}">
              <c16:uniqueId val="{00000002-2860-4972-B072-39CAB47410B9}"/>
            </c:ext>
          </c:extLst>
        </c:ser>
        <c:dLbls>
          <c:showLegendKey val="0"/>
          <c:showVal val="0"/>
          <c:showCatName val="0"/>
          <c:showSerName val="0"/>
          <c:showPercent val="0"/>
          <c:showBubbleSize val="0"/>
        </c:dLbls>
        <c:marker val="1"/>
        <c:smooth val="0"/>
        <c:axId val="57857536"/>
        <c:axId val="57859072"/>
      </c:lineChart>
      <c:catAx>
        <c:axId val="57857536"/>
        <c:scaling>
          <c:orientation val="minMax"/>
        </c:scaling>
        <c:delete val="0"/>
        <c:axPos val="b"/>
        <c:title>
          <c:tx>
            <c:rich>
              <a:bodyPr/>
              <a:lstStyle/>
              <a:p>
                <a:pPr>
                  <a:defRPr sz="1200"/>
                </a:pPr>
                <a:r>
                  <a:rPr lang="en-US" sz="1200"/>
                  <a:t>Sampling dates (weeks)</a:t>
                </a:r>
              </a:p>
            </c:rich>
          </c:tx>
          <c:layout>
            <c:manualLayout>
              <c:xMode val="edge"/>
              <c:yMode val="edge"/>
              <c:x val="0.38247069284892243"/>
              <c:y val="0.92434826987206309"/>
            </c:manualLayout>
          </c:layout>
          <c:overlay val="0"/>
        </c:title>
        <c:numFmt formatCode="General" sourceLinked="0"/>
        <c:majorTickMark val="out"/>
        <c:minorTickMark val="none"/>
        <c:tickLblPos val="nextTo"/>
        <c:txPr>
          <a:bodyPr rot="0"/>
          <a:lstStyle/>
          <a:p>
            <a:pPr>
              <a:defRPr sz="1000"/>
            </a:pPr>
            <a:endParaRPr lang="en-US"/>
          </a:p>
        </c:txPr>
        <c:crossAx val="57859072"/>
        <c:crosses val="autoZero"/>
        <c:auto val="1"/>
        <c:lblAlgn val="ctr"/>
        <c:lblOffset val="100"/>
        <c:noMultiLvlLbl val="0"/>
      </c:catAx>
      <c:valAx>
        <c:axId val="57859072"/>
        <c:scaling>
          <c:orientation val="minMax"/>
        </c:scaling>
        <c:delete val="0"/>
        <c:axPos val="l"/>
        <c:title>
          <c:tx>
            <c:rich>
              <a:bodyPr/>
              <a:lstStyle/>
              <a:p>
                <a:pPr>
                  <a:defRPr sz="1200" b="1"/>
                </a:pPr>
                <a:r>
                  <a:rPr lang="en-US" sz="1200" b="1"/>
                  <a:t>Larval abundance (</a:t>
                </a:r>
                <a:r>
                  <a:rPr lang="en-US" sz="1200" b="1" i="1"/>
                  <a:t>C. longiareolata</a:t>
                </a:r>
                <a:r>
                  <a:rPr lang="en-US" sz="1200" b="1"/>
                  <a:t>)</a:t>
                </a:r>
              </a:p>
            </c:rich>
          </c:tx>
          <c:layout>
            <c:manualLayout>
              <c:xMode val="edge"/>
              <c:yMode val="edge"/>
              <c:x val="9.6770952029744169E-3"/>
              <c:y val="0.11486712965957672"/>
            </c:manualLayout>
          </c:layout>
          <c:overlay val="0"/>
        </c:title>
        <c:numFmt formatCode="0" sourceLinked="1"/>
        <c:majorTickMark val="out"/>
        <c:minorTickMark val="none"/>
        <c:tickLblPos val="nextTo"/>
        <c:txPr>
          <a:bodyPr/>
          <a:lstStyle/>
          <a:p>
            <a:pPr>
              <a:defRPr sz="1000"/>
            </a:pPr>
            <a:endParaRPr lang="en-US"/>
          </a:p>
        </c:txPr>
        <c:crossAx val="57857536"/>
        <c:crosses val="autoZero"/>
        <c:crossBetween val="between"/>
        <c:minorUnit val="2"/>
      </c:valAx>
    </c:plotArea>
    <c:legend>
      <c:legendPos val="r"/>
      <c:layout>
        <c:manualLayout>
          <c:xMode val="edge"/>
          <c:yMode val="edge"/>
          <c:x val="0.16848687316445185"/>
          <c:y val="1.8772088701757689E-2"/>
          <c:w val="0.68456044487335777"/>
          <c:h val="7.4075659020883283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019190782970313E-2"/>
          <c:y val="3.9110587918106364E-2"/>
          <c:w val="0.80854739748440541"/>
          <c:h val="0.79794203560233468"/>
        </c:manualLayout>
      </c:layout>
      <c:scatterChart>
        <c:scatterStyle val="lineMarker"/>
        <c:varyColors val="0"/>
        <c:ser>
          <c:idx val="0"/>
          <c:order val="0"/>
          <c:tx>
            <c:strRef>
              <c:f>culex!$AE$29</c:f>
              <c:strCache>
                <c:ptCount val="1"/>
                <c:pt idx="0">
                  <c:v>control</c:v>
                </c:pt>
              </c:strCache>
            </c:strRef>
          </c:tx>
          <c:spPr>
            <a:ln w="28575">
              <a:solidFill>
                <a:schemeClr val="tx1">
                  <a:shade val="95000"/>
                  <a:satMod val="105000"/>
                </a:schemeClr>
              </a:solidFill>
              <a:prstDash val="sysDot"/>
            </a:ln>
          </c:spPr>
          <c:marker>
            <c:symbol val="circle"/>
            <c:size val="9"/>
            <c:spPr>
              <a:solidFill>
                <a:schemeClr val="bg1"/>
              </a:solidFill>
              <a:ln w="12700">
                <a:solidFill>
                  <a:schemeClr val="tx1">
                    <a:shade val="95000"/>
                    <a:satMod val="105000"/>
                  </a:schemeClr>
                </a:solidFill>
              </a:ln>
            </c:spPr>
          </c:marker>
          <c:errBars>
            <c:errDir val="y"/>
            <c:errBarType val="plus"/>
            <c:errValType val="cust"/>
            <c:noEndCap val="0"/>
            <c:plus>
              <c:numRef>
                <c:f>culex!$AF$34:$AV$34</c:f>
                <c:numCache>
                  <c:formatCode>General</c:formatCode>
                  <c:ptCount val="17"/>
                  <c:pt idx="0">
                    <c:v>0</c:v>
                  </c:pt>
                  <c:pt idx="1">
                    <c:v>0.11785113019775791</c:v>
                  </c:pt>
                  <c:pt idx="2">
                    <c:v>0</c:v>
                  </c:pt>
                  <c:pt idx="3">
                    <c:v>0</c:v>
                  </c:pt>
                  <c:pt idx="4">
                    <c:v>0</c:v>
                  </c:pt>
                  <c:pt idx="5">
                    <c:v>0</c:v>
                  </c:pt>
                  <c:pt idx="6">
                    <c:v>0</c:v>
                  </c:pt>
                  <c:pt idx="7">
                    <c:v>0</c:v>
                  </c:pt>
                  <c:pt idx="8">
                    <c:v>0</c:v>
                  </c:pt>
                  <c:pt idx="9">
                    <c:v>0.17677669529663687</c:v>
                  </c:pt>
                  <c:pt idx="10">
                    <c:v>0.38640077064565426</c:v>
                  </c:pt>
                  <c:pt idx="11">
                    <c:v>0.17677669529663687</c:v>
                  </c:pt>
                  <c:pt idx="12">
                    <c:v>0.35843021946010939</c:v>
                  </c:pt>
                  <c:pt idx="13">
                    <c:v>0.77280154129130851</c:v>
                  </c:pt>
                  <c:pt idx="14">
                    <c:v>0.31180478223116176</c:v>
                  </c:pt>
                  <c:pt idx="15">
                    <c:v>0.48232653761625938</c:v>
                  </c:pt>
                  <c:pt idx="16">
                    <c:v>0.37267799624996495</c:v>
                  </c:pt>
                </c:numCache>
              </c:numRef>
            </c:plus>
            <c:minus>
              <c:numRef>
                <c:f>culex!$AF$34:$AV$34</c:f>
                <c:numCache>
                  <c:formatCode>General</c:formatCode>
                  <c:ptCount val="17"/>
                  <c:pt idx="0">
                    <c:v>0</c:v>
                  </c:pt>
                  <c:pt idx="1">
                    <c:v>0.11785113019775791</c:v>
                  </c:pt>
                  <c:pt idx="2">
                    <c:v>0</c:v>
                  </c:pt>
                  <c:pt idx="3">
                    <c:v>0</c:v>
                  </c:pt>
                  <c:pt idx="4">
                    <c:v>0</c:v>
                  </c:pt>
                  <c:pt idx="5">
                    <c:v>0</c:v>
                  </c:pt>
                  <c:pt idx="6">
                    <c:v>0</c:v>
                  </c:pt>
                  <c:pt idx="7">
                    <c:v>0</c:v>
                  </c:pt>
                  <c:pt idx="8">
                    <c:v>0</c:v>
                  </c:pt>
                  <c:pt idx="9">
                    <c:v>0.17677669529663687</c:v>
                  </c:pt>
                  <c:pt idx="10">
                    <c:v>0.38640077064565426</c:v>
                  </c:pt>
                  <c:pt idx="11">
                    <c:v>0.17677669529663687</c:v>
                  </c:pt>
                  <c:pt idx="12">
                    <c:v>0.35843021946010939</c:v>
                  </c:pt>
                  <c:pt idx="13">
                    <c:v>0.77280154129130851</c:v>
                  </c:pt>
                  <c:pt idx="14">
                    <c:v>0.31180478223116176</c:v>
                  </c:pt>
                  <c:pt idx="15">
                    <c:v>0.48232653761625938</c:v>
                  </c:pt>
                  <c:pt idx="16">
                    <c:v>0.37267799624996495</c:v>
                  </c:pt>
                </c:numCache>
              </c:numRef>
            </c:minus>
            <c:spPr>
              <a:ln w="25400"/>
            </c:spPr>
          </c:errBars>
          <c:xVal>
            <c:strRef>
              <c:f>culex!$AF$28:$AV$28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culex!$AF$29:$AV$29</c:f>
              <c:numCache>
                <c:formatCode>General</c:formatCode>
                <c:ptCount val="17"/>
                <c:pt idx="0">
                  <c:v>0</c:v>
                </c:pt>
                <c:pt idx="1">
                  <c:v>0.125</c:v>
                </c:pt>
                <c:pt idx="2">
                  <c:v>0</c:v>
                </c:pt>
                <c:pt idx="3">
                  <c:v>0</c:v>
                </c:pt>
                <c:pt idx="4">
                  <c:v>0</c:v>
                </c:pt>
                <c:pt idx="5">
                  <c:v>0</c:v>
                </c:pt>
                <c:pt idx="6">
                  <c:v>0</c:v>
                </c:pt>
                <c:pt idx="7">
                  <c:v>0</c:v>
                </c:pt>
                <c:pt idx="8">
                  <c:v>0</c:v>
                </c:pt>
                <c:pt idx="9">
                  <c:v>0.375</c:v>
                </c:pt>
                <c:pt idx="10">
                  <c:v>0.875</c:v>
                </c:pt>
                <c:pt idx="11">
                  <c:v>0.375</c:v>
                </c:pt>
                <c:pt idx="12">
                  <c:v>0.5</c:v>
                </c:pt>
                <c:pt idx="13">
                  <c:v>1.75</c:v>
                </c:pt>
                <c:pt idx="14">
                  <c:v>0.625</c:v>
                </c:pt>
                <c:pt idx="15">
                  <c:v>1.25</c:v>
                </c:pt>
                <c:pt idx="16">
                  <c:v>1.25</c:v>
                </c:pt>
              </c:numCache>
            </c:numRef>
          </c:yVal>
          <c:smooth val="0"/>
          <c:extLst>
            <c:ext xmlns:c16="http://schemas.microsoft.com/office/drawing/2014/chart" uri="{C3380CC4-5D6E-409C-BE32-E72D297353CC}">
              <c16:uniqueId val="{00000000-8434-4BD7-B87C-2C1653491315}"/>
            </c:ext>
          </c:extLst>
        </c:ser>
        <c:ser>
          <c:idx val="1"/>
          <c:order val="1"/>
          <c:tx>
            <c:strRef>
              <c:f>culex!$AE$30</c:f>
              <c:strCache>
                <c:ptCount val="1"/>
                <c:pt idx="0">
                  <c:v>short drought</c:v>
                </c:pt>
              </c:strCache>
            </c:strRef>
          </c:tx>
          <c:spPr>
            <a:ln w="28575">
              <a:solidFill>
                <a:schemeClr val="tx1">
                  <a:shade val="95000"/>
                  <a:satMod val="105000"/>
                </a:schemeClr>
              </a:solidFill>
            </a:ln>
          </c:spPr>
          <c:marker>
            <c:symbol val="triangle"/>
            <c:size val="9"/>
            <c:spPr>
              <a:solidFill>
                <a:schemeClr val="tx1"/>
              </a:solidFill>
              <a:ln>
                <a:solidFill>
                  <a:schemeClr val="tx1">
                    <a:shade val="95000"/>
                    <a:satMod val="105000"/>
                  </a:schemeClr>
                </a:solidFill>
              </a:ln>
            </c:spPr>
          </c:marker>
          <c:errBars>
            <c:errDir val="y"/>
            <c:errBarType val="plus"/>
            <c:errValType val="cust"/>
            <c:noEndCap val="0"/>
            <c:plus>
              <c:numRef>
                <c:f>culex!$AF$35:$AV$35</c:f>
                <c:numCache>
                  <c:formatCode>General</c:formatCode>
                  <c:ptCount val="17"/>
                  <c:pt idx="0">
                    <c:v>0.125</c:v>
                  </c:pt>
                  <c:pt idx="1">
                    <c:v>0.125</c:v>
                  </c:pt>
                  <c:pt idx="2">
                    <c:v>0</c:v>
                  </c:pt>
                  <c:pt idx="3">
                    <c:v>0.125</c:v>
                  </c:pt>
                  <c:pt idx="4">
                    <c:v>0</c:v>
                  </c:pt>
                  <c:pt idx="5">
                    <c:v>0</c:v>
                  </c:pt>
                  <c:pt idx="6">
                    <c:v>0</c:v>
                  </c:pt>
                  <c:pt idx="7">
                    <c:v>0.26305214040457559</c:v>
                  </c:pt>
                  <c:pt idx="8">
                    <c:v>0.42257712736425823</c:v>
                  </c:pt>
                  <c:pt idx="9">
                    <c:v>0.39809815731442771</c:v>
                  </c:pt>
                  <c:pt idx="10">
                    <c:v>0.49099025303098282</c:v>
                  </c:pt>
                  <c:pt idx="11">
                    <c:v>0.31339158526400435</c:v>
                  </c:pt>
                  <c:pt idx="12">
                    <c:v>0.16366341767699427</c:v>
                  </c:pt>
                  <c:pt idx="13">
                    <c:v>0.39809815731442771</c:v>
                  </c:pt>
                  <c:pt idx="14">
                    <c:v>0.31339158526400435</c:v>
                  </c:pt>
                  <c:pt idx="15">
                    <c:v>0.411877235523957</c:v>
                  </c:pt>
                  <c:pt idx="16">
                    <c:v>0</c:v>
                  </c:pt>
                </c:numCache>
              </c:numRef>
            </c:plus>
            <c:minus>
              <c:numRef>
                <c:f>culex!$AF$35:$AV$35</c:f>
                <c:numCache>
                  <c:formatCode>General</c:formatCode>
                  <c:ptCount val="17"/>
                  <c:pt idx="0">
                    <c:v>0.125</c:v>
                  </c:pt>
                  <c:pt idx="1">
                    <c:v>0.125</c:v>
                  </c:pt>
                  <c:pt idx="2">
                    <c:v>0</c:v>
                  </c:pt>
                  <c:pt idx="3">
                    <c:v>0.125</c:v>
                  </c:pt>
                  <c:pt idx="4">
                    <c:v>0</c:v>
                  </c:pt>
                  <c:pt idx="5">
                    <c:v>0</c:v>
                  </c:pt>
                  <c:pt idx="6">
                    <c:v>0</c:v>
                  </c:pt>
                  <c:pt idx="7">
                    <c:v>0.26305214040457559</c:v>
                  </c:pt>
                  <c:pt idx="8">
                    <c:v>0.42257712736425823</c:v>
                  </c:pt>
                  <c:pt idx="9">
                    <c:v>0.39809815731442771</c:v>
                  </c:pt>
                  <c:pt idx="10">
                    <c:v>0.49099025303098282</c:v>
                  </c:pt>
                  <c:pt idx="11">
                    <c:v>0.31339158526400435</c:v>
                  </c:pt>
                  <c:pt idx="12">
                    <c:v>0.16366341767699427</c:v>
                  </c:pt>
                  <c:pt idx="13">
                    <c:v>0.39809815731442771</c:v>
                  </c:pt>
                  <c:pt idx="14">
                    <c:v>0.31339158526400435</c:v>
                  </c:pt>
                  <c:pt idx="15">
                    <c:v>0.411877235523957</c:v>
                  </c:pt>
                  <c:pt idx="16">
                    <c:v>0</c:v>
                  </c:pt>
                </c:numCache>
              </c:numRef>
            </c:minus>
            <c:spPr>
              <a:ln w="25400"/>
            </c:spPr>
          </c:errBars>
          <c:xVal>
            <c:strRef>
              <c:f>culex!$AF$28:$AV$28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culex!$AF$30:$AV$30</c:f>
              <c:numCache>
                <c:formatCode>General</c:formatCode>
                <c:ptCount val="17"/>
                <c:pt idx="0">
                  <c:v>0.125</c:v>
                </c:pt>
                <c:pt idx="1">
                  <c:v>0.125</c:v>
                </c:pt>
                <c:pt idx="2">
                  <c:v>0</c:v>
                </c:pt>
                <c:pt idx="3">
                  <c:v>0.125</c:v>
                </c:pt>
                <c:pt idx="4">
                  <c:v>0</c:v>
                </c:pt>
                <c:pt idx="5">
                  <c:v>0</c:v>
                </c:pt>
                <c:pt idx="7">
                  <c:v>0.375</c:v>
                </c:pt>
                <c:pt idx="8">
                  <c:v>1.5</c:v>
                </c:pt>
                <c:pt idx="9">
                  <c:v>0.875</c:v>
                </c:pt>
                <c:pt idx="10">
                  <c:v>0.75</c:v>
                </c:pt>
                <c:pt idx="11">
                  <c:v>0.75</c:v>
                </c:pt>
                <c:pt idx="12">
                  <c:v>0.25</c:v>
                </c:pt>
                <c:pt idx="13">
                  <c:v>1.125</c:v>
                </c:pt>
                <c:pt idx="14">
                  <c:v>0.75</c:v>
                </c:pt>
                <c:pt idx="15">
                  <c:v>0.75</c:v>
                </c:pt>
                <c:pt idx="16">
                  <c:v>0</c:v>
                </c:pt>
              </c:numCache>
            </c:numRef>
          </c:yVal>
          <c:smooth val="0"/>
          <c:extLst>
            <c:ext xmlns:c16="http://schemas.microsoft.com/office/drawing/2014/chart" uri="{C3380CC4-5D6E-409C-BE32-E72D297353CC}">
              <c16:uniqueId val="{00000001-8434-4BD7-B87C-2C1653491315}"/>
            </c:ext>
          </c:extLst>
        </c:ser>
        <c:ser>
          <c:idx val="2"/>
          <c:order val="2"/>
          <c:tx>
            <c:strRef>
              <c:f>culex!$AE$31</c:f>
              <c:strCache>
                <c:ptCount val="1"/>
                <c:pt idx="0">
                  <c:v>long drought</c:v>
                </c:pt>
              </c:strCache>
            </c:strRef>
          </c:tx>
          <c:spPr>
            <a:ln w="28575">
              <a:solidFill>
                <a:schemeClr val="tx1">
                  <a:shade val="95000"/>
                  <a:satMod val="105000"/>
                </a:schemeClr>
              </a:solidFill>
            </a:ln>
          </c:spPr>
          <c:marker>
            <c:symbol val="square"/>
            <c:size val="9"/>
            <c:spPr>
              <a:solidFill>
                <a:schemeClr val="tx1"/>
              </a:solidFill>
              <a:ln>
                <a:solidFill>
                  <a:schemeClr val="tx1">
                    <a:shade val="95000"/>
                    <a:satMod val="105000"/>
                  </a:schemeClr>
                </a:solidFill>
              </a:ln>
            </c:spPr>
          </c:marker>
          <c:errBars>
            <c:errDir val="y"/>
            <c:errBarType val="plus"/>
            <c:errValType val="cust"/>
            <c:noEndCap val="0"/>
            <c:plus>
              <c:numRef>
                <c:f>culex!$AF$36:$AV$36</c:f>
                <c:numCache>
                  <c:formatCode>General</c:formatCode>
                  <c:ptCount val="17"/>
                  <c:pt idx="0">
                    <c:v>0</c:v>
                  </c:pt>
                  <c:pt idx="1">
                    <c:v>0</c:v>
                  </c:pt>
                  <c:pt idx="2">
                    <c:v>0</c:v>
                  </c:pt>
                  <c:pt idx="3">
                    <c:v>0.125</c:v>
                  </c:pt>
                  <c:pt idx="4">
                    <c:v>0</c:v>
                  </c:pt>
                  <c:pt idx="5">
                    <c:v>0</c:v>
                  </c:pt>
                  <c:pt idx="6">
                    <c:v>0</c:v>
                  </c:pt>
                  <c:pt idx="7">
                    <c:v>0</c:v>
                  </c:pt>
                  <c:pt idx="8">
                    <c:v>0</c:v>
                  </c:pt>
                  <c:pt idx="9">
                    <c:v>0</c:v>
                  </c:pt>
                  <c:pt idx="10">
                    <c:v>0</c:v>
                  </c:pt>
                  <c:pt idx="11">
                    <c:v>0.62678317052800869</c:v>
                  </c:pt>
                  <c:pt idx="12">
                    <c:v>0.92461381899997264</c:v>
                  </c:pt>
                  <c:pt idx="13">
                    <c:v>0.625</c:v>
                  </c:pt>
                  <c:pt idx="14">
                    <c:v>0.98084329606138987</c:v>
                  </c:pt>
                  <c:pt idx="15">
                    <c:v>0.99888330506764245</c:v>
                  </c:pt>
                  <c:pt idx="16">
                    <c:v>0.84383266790790412</c:v>
                  </c:pt>
                </c:numCache>
              </c:numRef>
            </c:plus>
            <c:minus>
              <c:numRef>
                <c:f>culex!$AF$36:$AV$36</c:f>
                <c:numCache>
                  <c:formatCode>General</c:formatCode>
                  <c:ptCount val="17"/>
                  <c:pt idx="0">
                    <c:v>0</c:v>
                  </c:pt>
                  <c:pt idx="1">
                    <c:v>0</c:v>
                  </c:pt>
                  <c:pt idx="2">
                    <c:v>0</c:v>
                  </c:pt>
                  <c:pt idx="3">
                    <c:v>0.125</c:v>
                  </c:pt>
                  <c:pt idx="4">
                    <c:v>0</c:v>
                  </c:pt>
                  <c:pt idx="5">
                    <c:v>0</c:v>
                  </c:pt>
                  <c:pt idx="6">
                    <c:v>0</c:v>
                  </c:pt>
                  <c:pt idx="7">
                    <c:v>0</c:v>
                  </c:pt>
                  <c:pt idx="8">
                    <c:v>0</c:v>
                  </c:pt>
                  <c:pt idx="9">
                    <c:v>0</c:v>
                  </c:pt>
                  <c:pt idx="10">
                    <c:v>0</c:v>
                  </c:pt>
                  <c:pt idx="11">
                    <c:v>0.62678317052800869</c:v>
                  </c:pt>
                  <c:pt idx="12">
                    <c:v>0.92461381899997264</c:v>
                  </c:pt>
                  <c:pt idx="13">
                    <c:v>0.625</c:v>
                  </c:pt>
                  <c:pt idx="14">
                    <c:v>0.98084329606138987</c:v>
                  </c:pt>
                  <c:pt idx="15">
                    <c:v>0.99888330506764245</c:v>
                  </c:pt>
                  <c:pt idx="16">
                    <c:v>0.84383266790790412</c:v>
                  </c:pt>
                </c:numCache>
              </c:numRef>
            </c:minus>
            <c:spPr>
              <a:ln w="25400"/>
            </c:spPr>
          </c:errBars>
          <c:xVal>
            <c:strRef>
              <c:f>culex!$AF$28:$AV$28</c:f>
              <c:strCache>
                <c:ptCount val="17"/>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strCache>
            </c:strRef>
          </c:xVal>
          <c:yVal>
            <c:numRef>
              <c:f>culex!$AF$31:$AV$31</c:f>
              <c:numCache>
                <c:formatCode>General</c:formatCode>
                <c:ptCount val="17"/>
                <c:pt idx="0">
                  <c:v>0</c:v>
                </c:pt>
                <c:pt idx="1">
                  <c:v>0</c:v>
                </c:pt>
                <c:pt idx="2">
                  <c:v>0</c:v>
                </c:pt>
                <c:pt idx="3">
                  <c:v>0.125</c:v>
                </c:pt>
                <c:pt idx="4">
                  <c:v>0</c:v>
                </c:pt>
                <c:pt idx="5">
                  <c:v>0</c:v>
                </c:pt>
                <c:pt idx="11">
                  <c:v>1</c:v>
                </c:pt>
                <c:pt idx="12">
                  <c:v>2.625</c:v>
                </c:pt>
                <c:pt idx="13">
                  <c:v>2.625</c:v>
                </c:pt>
                <c:pt idx="14">
                  <c:v>2.625</c:v>
                </c:pt>
                <c:pt idx="15">
                  <c:v>4.625</c:v>
                </c:pt>
                <c:pt idx="16">
                  <c:v>2.375</c:v>
                </c:pt>
              </c:numCache>
            </c:numRef>
          </c:yVal>
          <c:smooth val="0"/>
          <c:extLst>
            <c:ext xmlns:c16="http://schemas.microsoft.com/office/drawing/2014/chart" uri="{C3380CC4-5D6E-409C-BE32-E72D297353CC}">
              <c16:uniqueId val="{00000002-8434-4BD7-B87C-2C1653491315}"/>
            </c:ext>
          </c:extLst>
        </c:ser>
        <c:dLbls>
          <c:showLegendKey val="0"/>
          <c:showVal val="0"/>
          <c:showCatName val="0"/>
          <c:showSerName val="0"/>
          <c:showPercent val="0"/>
          <c:showBubbleSize val="0"/>
        </c:dLbls>
        <c:axId val="56715904"/>
        <c:axId val="56734464"/>
      </c:scatterChart>
      <c:valAx>
        <c:axId val="56715904"/>
        <c:scaling>
          <c:orientation val="minMax"/>
        </c:scaling>
        <c:delete val="0"/>
        <c:axPos val="b"/>
        <c:title>
          <c:tx>
            <c:rich>
              <a:bodyPr/>
              <a:lstStyle/>
              <a:p>
                <a:pPr>
                  <a:defRPr sz="1200"/>
                </a:pPr>
                <a:r>
                  <a:rPr lang="fr-FR" sz="1200"/>
                  <a:t>Sampling dates</a:t>
                </a:r>
                <a:r>
                  <a:rPr lang="fr-FR" sz="1200" baseline="0"/>
                  <a:t> (w</a:t>
                </a:r>
                <a:r>
                  <a:rPr lang="fr-FR" sz="1200"/>
                  <a:t>eeks)</a:t>
                </a:r>
              </a:p>
            </c:rich>
          </c:tx>
          <c:overlay val="0"/>
        </c:title>
        <c:numFmt formatCode="General" sourceLinked="1"/>
        <c:majorTickMark val="out"/>
        <c:minorTickMark val="none"/>
        <c:tickLblPos val="nextTo"/>
        <c:crossAx val="56734464"/>
        <c:crosses val="autoZero"/>
        <c:crossBetween val="midCat"/>
      </c:valAx>
      <c:valAx>
        <c:axId val="56734464"/>
        <c:scaling>
          <c:orientation val="minMax"/>
          <c:max val="9"/>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fr-FR" sz="1200" b="1" i="0" baseline="0">
                    <a:effectLst/>
                  </a:rPr>
                  <a:t>Egg raft abundane (</a:t>
                </a:r>
                <a:r>
                  <a:rPr lang="fr-FR" sz="1200" b="1" i="1" baseline="0">
                    <a:effectLst/>
                  </a:rPr>
                  <a:t>Cx. laticinctus</a:t>
                </a:r>
                <a:r>
                  <a:rPr lang="fr-FR" sz="1200" baseline="0"/>
                  <a:t>)</a:t>
                </a:r>
                <a:endParaRPr lang="fr-FR" sz="1200"/>
              </a:p>
            </c:rich>
          </c:tx>
          <c:layout>
            <c:manualLayout>
              <c:xMode val="edge"/>
              <c:yMode val="edge"/>
              <c:x val="3.5987645777362355E-3"/>
              <c:y val="9.0230696471583022E-2"/>
            </c:manualLayout>
          </c:layout>
          <c:overlay val="0"/>
        </c:title>
        <c:numFmt formatCode="General" sourceLinked="1"/>
        <c:majorTickMark val="out"/>
        <c:minorTickMark val="none"/>
        <c:tickLblPos val="nextTo"/>
        <c:crossAx val="56715904"/>
        <c:crosses val="autoZero"/>
        <c:crossBetween val="midCat"/>
      </c:valAx>
    </c:plotArea>
    <c:legend>
      <c:legendPos val="r"/>
      <c:layout>
        <c:manualLayout>
          <c:xMode val="edge"/>
          <c:yMode val="edge"/>
          <c:x val="0.1399257912409396"/>
          <c:y val="2.7523200432262949E-2"/>
          <c:w val="0.70907189755626798"/>
          <c:h val="9.2465826568360859E-2"/>
        </c:manualLayout>
      </c:layout>
      <c:overlay val="0"/>
      <c:txPr>
        <a:bodyPr/>
        <a:lstStyle/>
        <a:p>
          <a:pPr>
            <a:defRPr sz="1200"/>
          </a:pPr>
          <a:endParaRPr lang="en-US"/>
        </a:p>
      </c:txPr>
    </c:legend>
    <c:plotVisOnly val="1"/>
    <c:dispBlanksAs val="gap"/>
    <c:showDLblsOverMax val="0"/>
  </c:chart>
  <c:spPr>
    <a:ln>
      <a:noFill/>
    </a:ln>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0.11361</cdr:x>
      <cdr:y>0.25026</cdr:y>
    </cdr:from>
    <cdr:to>
      <cdr:x>0.35427</cdr:x>
      <cdr:y>0.25123</cdr:y>
    </cdr:to>
    <cdr:cxnSp macro="">
      <cdr:nvCxnSpPr>
        <cdr:cNvPr id="2" name="Connecteur droit avec flèche 1"/>
        <cdr:cNvCxnSpPr/>
      </cdr:nvCxnSpPr>
      <cdr:spPr>
        <a:xfrm xmlns:a="http://schemas.openxmlformats.org/drawingml/2006/main">
          <a:off x="599240" y="752452"/>
          <a:ext cx="1269316" cy="292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0.37086</cdr:x>
      <cdr:y>0.25387</cdr:y>
    </cdr:from>
    <cdr:to>
      <cdr:x>0.7176</cdr:x>
      <cdr:y>0.25652</cdr:y>
    </cdr:to>
    <cdr:cxnSp macro="">
      <cdr:nvCxnSpPr>
        <cdr:cNvPr id="3" name="Connecteur droit avec flèche 2"/>
        <cdr:cNvCxnSpPr/>
      </cdr:nvCxnSpPr>
      <cdr:spPr>
        <a:xfrm xmlns:a="http://schemas.openxmlformats.org/drawingml/2006/main">
          <a:off x="1956021" y="763325"/>
          <a:ext cx="1828800" cy="7952"/>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0.11706</cdr:x>
      <cdr:y>0.3023</cdr:y>
    </cdr:from>
    <cdr:to>
      <cdr:x>0.39692</cdr:x>
      <cdr:y>0.30317</cdr:y>
    </cdr:to>
    <cdr:cxnSp macro="">
      <cdr:nvCxnSpPr>
        <cdr:cNvPr id="2" name="Connecteur droit avec flèche 1"/>
        <cdr:cNvCxnSpPr/>
      </cdr:nvCxnSpPr>
      <cdr:spPr>
        <a:xfrm xmlns:a="http://schemas.openxmlformats.org/drawingml/2006/main" flipV="1">
          <a:off x="630364" y="953668"/>
          <a:ext cx="1506976" cy="273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0.46886</cdr:x>
      <cdr:y>0.3023</cdr:y>
    </cdr:from>
    <cdr:to>
      <cdr:x>0.91886</cdr:x>
      <cdr:y>0.30418</cdr:y>
    </cdr:to>
    <cdr:cxnSp macro="">
      <cdr:nvCxnSpPr>
        <cdr:cNvPr id="3" name="Connecteur droit avec flèche 2"/>
        <cdr:cNvCxnSpPr/>
      </cdr:nvCxnSpPr>
      <cdr:spPr>
        <a:xfrm xmlns:a="http://schemas.openxmlformats.org/drawingml/2006/main" flipV="1">
          <a:off x="2524728" y="953669"/>
          <a:ext cx="2423130" cy="5920"/>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0.13645</cdr:x>
      <cdr:y>0.2171</cdr:y>
    </cdr:from>
    <cdr:to>
      <cdr:x>0.367</cdr:x>
      <cdr:y>0.2954</cdr:y>
    </cdr:to>
    <cdr:sp macro="" textlink="">
      <cdr:nvSpPr>
        <cdr:cNvPr id="7" name="Zone de texte 7"/>
        <cdr:cNvSpPr txBox="1"/>
      </cdr:nvSpPr>
      <cdr:spPr>
        <a:xfrm xmlns:a="http://schemas.openxmlformats.org/drawingml/2006/main">
          <a:off x="734781" y="684892"/>
          <a:ext cx="1241425" cy="24701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ctr">
            <a:lnSpc>
              <a:spcPct val="115000"/>
            </a:lnSpc>
            <a:spcBef>
              <a:spcPts val="0"/>
            </a:spcBef>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0.51879</cdr:x>
      <cdr:y>0.20948</cdr:y>
    </cdr:from>
    <cdr:to>
      <cdr:x>0.75346</cdr:x>
      <cdr:y>0.30007</cdr:y>
    </cdr:to>
    <cdr:sp macro="" textlink="">
      <cdr:nvSpPr>
        <cdr:cNvPr id="8" name="Zone de texte 26"/>
        <cdr:cNvSpPr txBox="1"/>
      </cdr:nvSpPr>
      <cdr:spPr>
        <a:xfrm xmlns:a="http://schemas.openxmlformats.org/drawingml/2006/main">
          <a:off x="2793598" y="660854"/>
          <a:ext cx="1263640" cy="28577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0.15284</cdr:x>
      <cdr:y>0.2109</cdr:y>
    </cdr:from>
    <cdr:to>
      <cdr:x>0.42483</cdr:x>
      <cdr:y>0.21122</cdr:y>
    </cdr:to>
    <cdr:cxnSp macro="">
      <cdr:nvCxnSpPr>
        <cdr:cNvPr id="2" name="Connecteur droit avec flèche 1"/>
        <cdr:cNvCxnSpPr/>
      </cdr:nvCxnSpPr>
      <cdr:spPr>
        <a:xfrm xmlns:a="http://schemas.openxmlformats.org/drawingml/2006/main">
          <a:off x="806112" y="779570"/>
          <a:ext cx="1434559" cy="1165"/>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0.17839</cdr:x>
      <cdr:y>0.1381</cdr:y>
    </cdr:from>
    <cdr:to>
      <cdr:x>0.41376</cdr:x>
      <cdr:y>0.2051</cdr:y>
    </cdr:to>
    <cdr:sp macro="" textlink="">
      <cdr:nvSpPr>
        <cdr:cNvPr id="3" name="Zone de texte 7"/>
        <cdr:cNvSpPr txBox="1"/>
      </cdr:nvSpPr>
      <cdr:spPr>
        <a:xfrm xmlns:a="http://schemas.openxmlformats.org/drawingml/2006/main">
          <a:off x="940893" y="510457"/>
          <a:ext cx="1241415" cy="24766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p>
      </cdr:txBody>
    </cdr:sp>
  </cdr:relSizeAnchor>
  <cdr:relSizeAnchor xmlns:cdr="http://schemas.openxmlformats.org/drawingml/2006/chartDrawing">
    <cdr:from>
      <cdr:x>0.52388</cdr:x>
      <cdr:y>0.1477</cdr:y>
    </cdr:from>
    <cdr:to>
      <cdr:x>0.76346</cdr:x>
      <cdr:y>0.22501</cdr:y>
    </cdr:to>
    <cdr:sp macro="" textlink="">
      <cdr:nvSpPr>
        <cdr:cNvPr id="4" name="Zone de texte 26"/>
        <cdr:cNvSpPr txBox="1"/>
      </cdr:nvSpPr>
      <cdr:spPr>
        <a:xfrm xmlns:a="http://schemas.openxmlformats.org/drawingml/2006/main">
          <a:off x="2763084" y="545944"/>
          <a:ext cx="1263650" cy="2857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ct val="115000"/>
            </a:lnSpc>
            <a:spcBef>
              <a:spcPts val="0"/>
            </a:spcBef>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en-US" sz="1100">
            <a:effectLst/>
            <a:latin typeface="Calibri" panose="020F0502020204030204" pitchFamily="34"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0.51479</cdr:x>
      <cdr:y>0.20816</cdr:y>
    </cdr:from>
    <cdr:to>
      <cdr:x>0.93124</cdr:x>
      <cdr:y>0.21096</cdr:y>
    </cdr:to>
    <cdr:cxnSp macro="">
      <cdr:nvCxnSpPr>
        <cdr:cNvPr id="5" name="Connecteur droit avec flèche 2"/>
        <cdr:cNvCxnSpPr/>
      </cdr:nvCxnSpPr>
      <cdr:spPr>
        <a:xfrm xmlns:a="http://schemas.openxmlformats.org/drawingml/2006/main" flipV="1">
          <a:off x="2715151" y="769442"/>
          <a:ext cx="2196506" cy="1032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0.10744</cdr:x>
      <cdr:y>0.34459</cdr:y>
    </cdr:from>
    <cdr:to>
      <cdr:x>0.36328</cdr:x>
      <cdr:y>0.3465</cdr:y>
    </cdr:to>
    <cdr:cxnSp macro="">
      <cdr:nvCxnSpPr>
        <cdr:cNvPr id="2" name="Connecteur droit avec flèche 6"/>
        <cdr:cNvCxnSpPr/>
      </cdr:nvCxnSpPr>
      <cdr:spPr>
        <a:xfrm xmlns:a="http://schemas.openxmlformats.org/drawingml/2006/main">
          <a:off x="557446" y="1271982"/>
          <a:ext cx="1327453" cy="7056"/>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0.11458</cdr:x>
      <cdr:y>0.26675</cdr:y>
    </cdr:from>
    <cdr:to>
      <cdr:x>0.35384</cdr:x>
      <cdr:y>0.33384</cdr:y>
    </cdr:to>
    <cdr:sp macro="" textlink="">
      <cdr:nvSpPr>
        <cdr:cNvPr id="3" name="Zone de texte 7"/>
        <cdr:cNvSpPr txBox="1"/>
      </cdr:nvSpPr>
      <cdr:spPr>
        <a:xfrm xmlns:a="http://schemas.openxmlformats.org/drawingml/2006/main">
          <a:off x="594528" y="984632"/>
          <a:ext cx="1241397" cy="24764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p>
      </cdr:txBody>
    </cdr:sp>
  </cdr:relSizeAnchor>
  <cdr:relSizeAnchor xmlns:cdr="http://schemas.openxmlformats.org/drawingml/2006/chartDrawing">
    <cdr:from>
      <cdr:x>0.4768</cdr:x>
      <cdr:y>0.3465</cdr:y>
    </cdr:from>
    <cdr:to>
      <cdr:x>0.96334</cdr:x>
      <cdr:y>0.34802</cdr:y>
    </cdr:to>
    <cdr:cxnSp macro="">
      <cdr:nvCxnSpPr>
        <cdr:cNvPr id="5" name="Connecteur droit avec flèche 7"/>
        <cdr:cNvCxnSpPr/>
      </cdr:nvCxnSpPr>
      <cdr:spPr>
        <a:xfrm xmlns:a="http://schemas.openxmlformats.org/drawingml/2006/main">
          <a:off x="2473929" y="1279038"/>
          <a:ext cx="2524417" cy="5609"/>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0.60625</cdr:x>
      <cdr:y>0.26718</cdr:y>
    </cdr:from>
    <cdr:to>
      <cdr:x>0.8498</cdr:x>
      <cdr:y>0.34459</cdr:y>
    </cdr:to>
    <cdr:sp macro="" textlink="">
      <cdr:nvSpPr>
        <cdr:cNvPr id="6" name="Zone de texte 26"/>
        <cdr:cNvSpPr txBox="1"/>
      </cdr:nvSpPr>
      <cdr:spPr>
        <a:xfrm xmlns:a="http://schemas.openxmlformats.org/drawingml/2006/main">
          <a:off x="3145570" y="986230"/>
          <a:ext cx="1263689" cy="28574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0.1248</cdr:x>
      <cdr:y>0.73554</cdr:y>
    </cdr:from>
    <cdr:to>
      <cdr:x>0.37323</cdr:x>
      <cdr:y>0.73737</cdr:y>
    </cdr:to>
    <cdr:cxnSp macro="">
      <cdr:nvCxnSpPr>
        <cdr:cNvPr id="2" name="Connecteur droit avec flèche 6"/>
        <cdr:cNvCxnSpPr/>
      </cdr:nvCxnSpPr>
      <cdr:spPr>
        <a:xfrm xmlns:a="http://schemas.openxmlformats.org/drawingml/2006/main">
          <a:off x="651723" y="2826213"/>
          <a:ext cx="1297398" cy="7056"/>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0.13174</cdr:x>
      <cdr:y>0.66075</cdr:y>
    </cdr:from>
    <cdr:to>
      <cdr:x>0.36407</cdr:x>
      <cdr:y>0.7252</cdr:y>
    </cdr:to>
    <cdr:sp macro="" textlink="">
      <cdr:nvSpPr>
        <cdr:cNvPr id="3" name="Zone de texte 7"/>
        <cdr:cNvSpPr txBox="1"/>
      </cdr:nvSpPr>
      <cdr:spPr>
        <a:xfrm xmlns:a="http://schemas.openxmlformats.org/drawingml/2006/main">
          <a:off x="687965" y="2538863"/>
          <a:ext cx="1213291" cy="24764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p>
      </cdr:txBody>
    </cdr:sp>
  </cdr:relSizeAnchor>
  <cdr:relSizeAnchor xmlns:cdr="http://schemas.openxmlformats.org/drawingml/2006/chartDrawing">
    <cdr:from>
      <cdr:x>0.48347</cdr:x>
      <cdr:y>0.74029</cdr:y>
    </cdr:from>
    <cdr:to>
      <cdr:x>0.95593</cdr:x>
      <cdr:y>0.74175</cdr:y>
    </cdr:to>
    <cdr:cxnSp macro="">
      <cdr:nvCxnSpPr>
        <cdr:cNvPr id="4" name="Connecteur droit avec flèche 7"/>
        <cdr:cNvCxnSpPr/>
      </cdr:nvCxnSpPr>
      <cdr:spPr>
        <a:xfrm xmlns:a="http://schemas.openxmlformats.org/drawingml/2006/main">
          <a:off x="2524815" y="2844488"/>
          <a:ext cx="2467261" cy="5609"/>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0.60917</cdr:x>
      <cdr:y>0.66409</cdr:y>
    </cdr:from>
    <cdr:to>
      <cdr:x>0.84568</cdr:x>
      <cdr:y>0.73845</cdr:y>
    </cdr:to>
    <cdr:sp macro="" textlink="">
      <cdr:nvSpPr>
        <cdr:cNvPr id="5" name="Zone de texte 26"/>
        <cdr:cNvSpPr txBox="1"/>
      </cdr:nvSpPr>
      <cdr:spPr>
        <a:xfrm xmlns:a="http://schemas.openxmlformats.org/drawingml/2006/main">
          <a:off x="3181249" y="2551680"/>
          <a:ext cx="1235078" cy="28574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0.13155</cdr:x>
      <cdr:y>0.26567</cdr:y>
    </cdr:from>
    <cdr:to>
      <cdr:x>0.39522</cdr:x>
      <cdr:y>0.26613</cdr:y>
    </cdr:to>
    <cdr:cxnSp macro="">
      <cdr:nvCxnSpPr>
        <cdr:cNvPr id="2" name="Connecteur droit avec flèche 1"/>
        <cdr:cNvCxnSpPr/>
      </cdr:nvCxnSpPr>
      <cdr:spPr>
        <a:xfrm xmlns:a="http://schemas.openxmlformats.org/drawingml/2006/main" flipV="1">
          <a:off x="703952" y="998547"/>
          <a:ext cx="1410949" cy="1710"/>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0.16403</cdr:x>
      <cdr:y>0.19242</cdr:y>
    </cdr:from>
    <cdr:to>
      <cdr:x>0.39602</cdr:x>
      <cdr:y>0.25831</cdr:y>
    </cdr:to>
    <cdr:sp macro="" textlink="">
      <cdr:nvSpPr>
        <cdr:cNvPr id="3" name="Zone de texte 7"/>
        <cdr:cNvSpPr txBox="1"/>
      </cdr:nvSpPr>
      <cdr:spPr>
        <a:xfrm xmlns:a="http://schemas.openxmlformats.org/drawingml/2006/main">
          <a:off x="877724" y="723229"/>
          <a:ext cx="1241434" cy="247631"/>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p>
      </cdr:txBody>
    </cdr:sp>
  </cdr:relSizeAnchor>
  <cdr:relSizeAnchor xmlns:cdr="http://schemas.openxmlformats.org/drawingml/2006/chartDrawing">
    <cdr:from>
      <cdr:x>0.48119</cdr:x>
      <cdr:y>0.26866</cdr:y>
    </cdr:from>
    <cdr:to>
      <cdr:x>0.95923</cdr:x>
      <cdr:y>0.27015</cdr:y>
    </cdr:to>
    <cdr:cxnSp macro="">
      <cdr:nvCxnSpPr>
        <cdr:cNvPr id="5" name="Connecteur droit avec flèche 2"/>
        <cdr:cNvCxnSpPr/>
      </cdr:nvCxnSpPr>
      <cdr:spPr>
        <a:xfrm xmlns:a="http://schemas.openxmlformats.org/drawingml/2006/main" flipV="1">
          <a:off x="2574906" y="1009766"/>
          <a:ext cx="2558076" cy="5610"/>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0.62031</cdr:x>
      <cdr:y>0.19333</cdr:y>
    </cdr:from>
    <cdr:to>
      <cdr:x>0.85645</cdr:x>
      <cdr:y>0.26936</cdr:y>
    </cdr:to>
    <cdr:sp macro="" textlink="">
      <cdr:nvSpPr>
        <cdr:cNvPr id="6" name="Zone de texte 26"/>
        <cdr:cNvSpPr txBox="1"/>
      </cdr:nvSpPr>
      <cdr:spPr>
        <a:xfrm xmlns:a="http://schemas.openxmlformats.org/drawingml/2006/main">
          <a:off x="3319358" y="726625"/>
          <a:ext cx="1263653" cy="28576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0.14562</cdr:x>
      <cdr:y>0.22035</cdr:y>
    </cdr:from>
    <cdr:to>
      <cdr:x>0.40176</cdr:x>
      <cdr:y>0.22248</cdr:y>
    </cdr:to>
    <cdr:cxnSp macro="">
      <cdr:nvCxnSpPr>
        <cdr:cNvPr id="2" name="Connecteur droit avec flèche 1"/>
        <cdr:cNvCxnSpPr/>
      </cdr:nvCxnSpPr>
      <cdr:spPr>
        <a:xfrm xmlns:a="http://schemas.openxmlformats.org/drawingml/2006/main" flipV="1">
          <a:off x="752326" y="790984"/>
          <a:ext cx="1323306" cy="7635"/>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0.15475</cdr:x>
      <cdr:y>0.14843</cdr:y>
    </cdr:from>
    <cdr:to>
      <cdr:x>0.39504</cdr:x>
      <cdr:y>0.21741</cdr:y>
    </cdr:to>
    <cdr:sp macro="" textlink="">
      <cdr:nvSpPr>
        <cdr:cNvPr id="3" name="Zone de texte 7"/>
        <cdr:cNvSpPr txBox="1"/>
      </cdr:nvSpPr>
      <cdr:spPr>
        <a:xfrm xmlns:a="http://schemas.openxmlformats.org/drawingml/2006/main">
          <a:off x="799514" y="532808"/>
          <a:ext cx="1241414" cy="247614"/>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p>
      </cdr:txBody>
    </cdr:sp>
  </cdr:relSizeAnchor>
  <cdr:relSizeAnchor xmlns:cdr="http://schemas.openxmlformats.org/drawingml/2006/chartDrawing">
    <cdr:from>
      <cdr:x>0.50491</cdr:x>
      <cdr:y>0.22066</cdr:y>
    </cdr:from>
    <cdr:to>
      <cdr:x>0.94684</cdr:x>
      <cdr:y>0.22348</cdr:y>
    </cdr:to>
    <cdr:cxnSp macro="">
      <cdr:nvCxnSpPr>
        <cdr:cNvPr id="5" name="Connecteur droit avec flèche 2"/>
        <cdr:cNvCxnSpPr/>
      </cdr:nvCxnSpPr>
      <cdr:spPr>
        <a:xfrm xmlns:a="http://schemas.openxmlformats.org/drawingml/2006/main" flipV="1">
          <a:off x="2608565" y="792081"/>
          <a:ext cx="2283144" cy="1012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0.61541</cdr:x>
      <cdr:y>0.14312</cdr:y>
    </cdr:from>
    <cdr:to>
      <cdr:x>0.86</cdr:x>
      <cdr:y>0.22273</cdr:y>
    </cdr:to>
    <cdr:sp macro="" textlink="">
      <cdr:nvSpPr>
        <cdr:cNvPr id="6" name="Zone de texte 26"/>
        <cdr:cNvSpPr txBox="1"/>
      </cdr:nvSpPr>
      <cdr:spPr>
        <a:xfrm xmlns:a="http://schemas.openxmlformats.org/drawingml/2006/main">
          <a:off x="3179426" y="513761"/>
          <a:ext cx="1263630" cy="28574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0.09174</cdr:x>
      <cdr:y>0.18384</cdr:y>
    </cdr:from>
    <cdr:to>
      <cdr:x>0.34248</cdr:x>
      <cdr:y>0.18446</cdr:y>
    </cdr:to>
    <cdr:cxnSp macro="">
      <cdr:nvCxnSpPr>
        <cdr:cNvPr id="2" name="Connecteur droit avec flèche 1"/>
        <cdr:cNvCxnSpPr/>
      </cdr:nvCxnSpPr>
      <cdr:spPr>
        <a:xfrm xmlns:a="http://schemas.openxmlformats.org/drawingml/2006/main" flipV="1">
          <a:off x="483886" y="628299"/>
          <a:ext cx="1322475" cy="2111"/>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0.38928</cdr:x>
      <cdr:y>0.18549</cdr:y>
    </cdr:from>
    <cdr:to>
      <cdr:x>0.8222</cdr:x>
      <cdr:y>0.18704</cdr:y>
    </cdr:to>
    <cdr:cxnSp macro="">
      <cdr:nvCxnSpPr>
        <cdr:cNvPr id="3" name="Connecteur droit avec flèche 2"/>
        <cdr:cNvCxnSpPr/>
      </cdr:nvCxnSpPr>
      <cdr:spPr>
        <a:xfrm xmlns:a="http://schemas.openxmlformats.org/drawingml/2006/main">
          <a:off x="2053193" y="633909"/>
          <a:ext cx="2283345" cy="531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0.56884</cdr:x>
      <cdr:y>0.09625</cdr:y>
    </cdr:from>
    <cdr:to>
      <cdr:x>0.80842</cdr:x>
      <cdr:y>0.17987</cdr:y>
    </cdr:to>
    <cdr:sp macro="" textlink="">
      <cdr:nvSpPr>
        <cdr:cNvPr id="6" name="Zone de texte 26"/>
        <cdr:cNvSpPr txBox="1"/>
      </cdr:nvSpPr>
      <cdr:spPr>
        <a:xfrm xmlns:a="http://schemas.openxmlformats.org/drawingml/2006/main">
          <a:off x="3000227" y="328939"/>
          <a:ext cx="1263640" cy="28577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0.12265</cdr:x>
      <cdr:y>0.17437</cdr:y>
    </cdr:from>
    <cdr:to>
      <cdr:x>0.37339</cdr:x>
      <cdr:y>0.17504</cdr:y>
    </cdr:to>
    <cdr:cxnSp macro="">
      <cdr:nvCxnSpPr>
        <cdr:cNvPr id="2" name="Connecteur droit avec flèche 1"/>
        <cdr:cNvCxnSpPr/>
      </cdr:nvCxnSpPr>
      <cdr:spPr>
        <a:xfrm xmlns:a="http://schemas.openxmlformats.org/drawingml/2006/main" flipV="1">
          <a:off x="646882" y="550072"/>
          <a:ext cx="1322475" cy="2111"/>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0.49996</cdr:x>
      <cdr:y>0.17437</cdr:y>
    </cdr:from>
    <cdr:to>
      <cdr:x>0.93287</cdr:x>
      <cdr:y>0.17605</cdr:y>
    </cdr:to>
    <cdr:cxnSp macro="">
      <cdr:nvCxnSpPr>
        <cdr:cNvPr id="3" name="Connecteur droit avec flèche 2"/>
        <cdr:cNvCxnSpPr/>
      </cdr:nvCxnSpPr>
      <cdr:spPr>
        <a:xfrm xmlns:a="http://schemas.openxmlformats.org/drawingml/2006/main">
          <a:off x="2636925" y="550073"/>
          <a:ext cx="2283345" cy="5313"/>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0.136</cdr:x>
      <cdr:y>0.09563</cdr:y>
    </cdr:from>
    <cdr:to>
      <cdr:x>0.37138</cdr:x>
      <cdr:y>0.16826</cdr:y>
    </cdr:to>
    <cdr:sp macro="" textlink="">
      <cdr:nvSpPr>
        <cdr:cNvPr id="4" name="Zone de texte 7"/>
        <cdr:cNvSpPr txBox="1"/>
      </cdr:nvSpPr>
      <cdr:spPr>
        <a:xfrm xmlns:a="http://schemas.openxmlformats.org/drawingml/2006/main">
          <a:off x="717328" y="325241"/>
          <a:ext cx="1241425" cy="24701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gn="ctr">
            <a:lnSpc>
              <a:spcPct val="115000"/>
            </a:lnSpc>
            <a:spcBef>
              <a:spcPts val="0"/>
            </a:spcBef>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0.58272</cdr:x>
      <cdr:y>0.09516</cdr:y>
    </cdr:from>
    <cdr:to>
      <cdr:x>0.82231</cdr:x>
      <cdr:y>0.17918</cdr:y>
    </cdr:to>
    <cdr:sp macro="" textlink="">
      <cdr:nvSpPr>
        <cdr:cNvPr id="5" name="Zone de texte 26"/>
        <cdr:cNvSpPr txBox="1"/>
      </cdr:nvSpPr>
      <cdr:spPr>
        <a:xfrm xmlns:a="http://schemas.openxmlformats.org/drawingml/2006/main">
          <a:off x="3073466" y="323641"/>
          <a:ext cx="1263640" cy="28577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0.0918</cdr:x>
      <cdr:y>0.25458</cdr:y>
    </cdr:from>
    <cdr:to>
      <cdr:x>0.34254</cdr:x>
      <cdr:y>0.25524</cdr:y>
    </cdr:to>
    <cdr:cxnSp macro="">
      <cdr:nvCxnSpPr>
        <cdr:cNvPr id="2" name="Connecteur droit avec flèche 1"/>
        <cdr:cNvCxnSpPr/>
      </cdr:nvCxnSpPr>
      <cdr:spPr>
        <a:xfrm xmlns:a="http://schemas.openxmlformats.org/drawingml/2006/main" flipV="1">
          <a:off x="484198" y="824956"/>
          <a:ext cx="1322475" cy="2110"/>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0.3946</cdr:x>
      <cdr:y>0.25449</cdr:y>
    </cdr:from>
    <cdr:to>
      <cdr:x>0.82226</cdr:x>
      <cdr:y>0.25795</cdr:y>
    </cdr:to>
    <cdr:cxnSp macro="">
      <cdr:nvCxnSpPr>
        <cdr:cNvPr id="3" name="Connecteur droit avec flèche 2"/>
        <cdr:cNvCxnSpPr/>
      </cdr:nvCxnSpPr>
      <cdr:spPr>
        <a:xfrm xmlns:a="http://schemas.openxmlformats.org/drawingml/2006/main">
          <a:off x="2081242" y="824644"/>
          <a:ext cx="2255608" cy="11234"/>
        </a:xfrm>
        <a:prstGeom xmlns:a="http://schemas.openxmlformats.org/drawingml/2006/main" prst="straightConnector1">
          <a:avLst/>
        </a:prstGeom>
        <a:ln xmlns:a="http://schemas.openxmlformats.org/drawingml/2006/main" w="19050">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0.10415</cdr:x>
      <cdr:y>0.16971</cdr:y>
    </cdr:from>
    <cdr:to>
      <cdr:x>0.33953</cdr:x>
      <cdr:y>0.24594</cdr:y>
    </cdr:to>
    <cdr:sp macro="" textlink="">
      <cdr:nvSpPr>
        <cdr:cNvPr id="6" name="Zone de texte 7"/>
        <cdr:cNvSpPr txBox="1"/>
      </cdr:nvSpPr>
      <cdr:spPr>
        <a:xfrm xmlns:a="http://schemas.openxmlformats.org/drawingml/2006/main">
          <a:off x="549345" y="549945"/>
          <a:ext cx="1241425" cy="24701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non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gn="ctr">
            <a:lnSpc>
              <a:spcPct val="115000"/>
            </a:lnSpc>
            <a:spcBef>
              <a:spcPts val="0"/>
            </a:spcBef>
            <a:spcAft>
              <a:spcPts val="1000"/>
            </a:spcAft>
          </a:pPr>
          <a:r>
            <a:rPr lang="fr-FR" sz="1100">
              <a:effectLst/>
              <a:latin typeface="Calibri" panose="020F0502020204030204" pitchFamily="34" charset="0"/>
              <a:ea typeface="Calibri" panose="020F0502020204030204" pitchFamily="34" charset="0"/>
              <a:cs typeface="Arial" panose="020B0604020202020204" pitchFamily="34" charset="0"/>
            </a:rPr>
            <a:t>Before drought</a:t>
          </a:r>
          <a:endParaRPr lang="en-US" sz="120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0.4945</cdr:x>
      <cdr:y>0.1623</cdr:y>
    </cdr:from>
    <cdr:to>
      <cdr:x>0.73409</cdr:x>
      <cdr:y>0.25049</cdr:y>
    </cdr:to>
    <cdr:sp macro="" textlink="">
      <cdr:nvSpPr>
        <cdr:cNvPr id="7" name="Zone de texte 26"/>
        <cdr:cNvSpPr txBox="1"/>
      </cdr:nvSpPr>
      <cdr:spPr>
        <a:xfrm xmlns:a="http://schemas.openxmlformats.org/drawingml/2006/main">
          <a:off x="2608162" y="525907"/>
          <a:ext cx="1263640" cy="28577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en-GB" sz="1100">
              <a:effectLst/>
              <a:latin typeface="Calibri" panose="020F0502020204030204" pitchFamily="34" charset="0"/>
              <a:ea typeface="Calibri" panose="020F0502020204030204" pitchFamily="34" charset="0"/>
              <a:cs typeface="Arial" panose="020B0604020202020204" pitchFamily="34" charset="0"/>
            </a:rPr>
            <a:t>After re-flooding</a:t>
          </a:r>
          <a:endParaRPr lang="fr-FR" sz="1100">
            <a:effectLst/>
            <a:latin typeface="Calibri" panose="020F0502020204030204" pitchFamily="34"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90EB-314D-4B65-9D20-DB141D95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9040</Words>
  <Characters>51532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Duchet, Claire</dc:creator>
  <cp:keywords/>
  <dc:description/>
  <cp:lastModifiedBy>Duchet, Claire</cp:lastModifiedBy>
  <cp:revision>3</cp:revision>
  <cp:lastPrinted>2019-05-16T20:54:00Z</cp:lastPrinted>
  <dcterms:created xsi:type="dcterms:W3CDTF">2019-10-29T17:36:00Z</dcterms:created>
  <dcterms:modified xsi:type="dcterms:W3CDTF">2019-10-29T17:41:00Z</dcterms:modified>
</cp:coreProperties>
</file>