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780" w:rsidRPr="00214780" w:rsidRDefault="00214780" w:rsidP="00214780">
      <w:pPr>
        <w:jc w:val="center"/>
        <w:rPr>
          <w:rFonts w:ascii="Times New Roman" w:hAnsi="Times New Roman" w:cs="Times New Roman"/>
          <w:b/>
          <w:sz w:val="24"/>
        </w:rPr>
      </w:pPr>
      <w:r w:rsidRPr="00214780">
        <w:rPr>
          <w:rFonts w:ascii="Times New Roman" w:hAnsi="Times New Roman" w:cs="Times New Roman"/>
          <w:b/>
          <w:sz w:val="24"/>
        </w:rPr>
        <w:t>Dr Gemma Cherry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Pr="00214780">
        <w:rPr>
          <w:rFonts w:ascii="Times New Roman" w:hAnsi="Times New Roman" w:cs="Times New Roman"/>
          <w:b/>
          <w:sz w:val="24"/>
        </w:rPr>
        <w:t>University of Liverpool/Royal Liverpool University Hospital, 0151 7955364</w:t>
      </w:r>
      <w:r>
        <w:rPr>
          <w:rFonts w:ascii="Times New Roman" w:hAnsi="Times New Roman" w:cs="Times New Roman"/>
          <w:b/>
          <w:sz w:val="24"/>
        </w:rPr>
        <w:t xml:space="preserve">) and </w:t>
      </w:r>
      <w:r w:rsidRPr="00214780">
        <w:rPr>
          <w:rFonts w:ascii="Times New Roman" w:hAnsi="Times New Roman" w:cs="Times New Roman"/>
          <w:b/>
          <w:sz w:val="24"/>
        </w:rPr>
        <w:t xml:space="preserve">Dr </w:t>
      </w:r>
      <w:r w:rsidRPr="00214780">
        <w:rPr>
          <w:rFonts w:ascii="Times New Roman" w:hAnsi="Times New Roman" w:cs="Times New Roman"/>
          <w:b/>
          <w:sz w:val="24"/>
        </w:rPr>
        <w:t>Angela Byrne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Pr="00214780">
        <w:rPr>
          <w:rFonts w:ascii="Times New Roman" w:hAnsi="Times New Roman" w:cs="Times New Roman"/>
          <w:b/>
          <w:sz w:val="24"/>
        </w:rPr>
        <w:t xml:space="preserve">University of Liverpool/Royal Liverpool University Hospital, 0151 </w:t>
      </w:r>
      <w:r w:rsidRPr="00214780">
        <w:rPr>
          <w:rFonts w:ascii="Times New Roman" w:hAnsi="Times New Roman" w:cs="Times New Roman"/>
          <w:b/>
          <w:sz w:val="24"/>
        </w:rPr>
        <w:t>7063126</w:t>
      </w:r>
      <w:r>
        <w:rPr>
          <w:rFonts w:ascii="Times New Roman" w:hAnsi="Times New Roman" w:cs="Times New Roman"/>
          <w:b/>
          <w:sz w:val="24"/>
        </w:rPr>
        <w:t>)</w:t>
      </w:r>
    </w:p>
    <w:p w:rsidR="001F6E56" w:rsidRDefault="000E524C" w:rsidP="0021478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Translating meta</w:t>
      </w:r>
      <w:r w:rsidR="001F6E56" w:rsidRPr="001F6E56">
        <w:rPr>
          <w:rFonts w:ascii="Times New Roman" w:hAnsi="Times New Roman" w:cs="Times New Roman"/>
          <w:b/>
          <w:sz w:val="24"/>
        </w:rPr>
        <w:t>cognitive therapy to physical health: theoreti</w:t>
      </w:r>
      <w:bookmarkStart w:id="0" w:name="_GoBack"/>
      <w:bookmarkEnd w:id="0"/>
      <w:r w:rsidR="001F6E56" w:rsidRPr="001F6E56">
        <w:rPr>
          <w:rFonts w:ascii="Times New Roman" w:hAnsi="Times New Roman" w:cs="Times New Roman"/>
          <w:b/>
          <w:sz w:val="24"/>
        </w:rPr>
        <w:t>cal and practical implications</w:t>
      </w:r>
    </w:p>
    <w:p w:rsidR="00FE118F" w:rsidRPr="00214780" w:rsidRDefault="001F6E56" w:rsidP="002147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7D25">
        <w:rPr>
          <w:rFonts w:ascii="Times New Roman" w:hAnsi="Times New Roman" w:cs="Times New Roman"/>
          <w:sz w:val="24"/>
          <w:szCs w:val="24"/>
        </w:rPr>
        <w:t xml:space="preserve">A substantial proportion of cancer survivors experience </w:t>
      </w:r>
      <w:r w:rsidR="007015E9" w:rsidRPr="003F7D25">
        <w:rPr>
          <w:rFonts w:ascii="Times New Roman" w:hAnsi="Times New Roman" w:cs="Times New Roman"/>
          <w:sz w:val="24"/>
          <w:szCs w:val="24"/>
        </w:rPr>
        <w:t>persistent</w:t>
      </w:r>
      <w:r w:rsidRPr="003F7D25">
        <w:rPr>
          <w:rFonts w:ascii="Times New Roman" w:hAnsi="Times New Roman" w:cs="Times New Roman"/>
          <w:sz w:val="24"/>
          <w:szCs w:val="24"/>
        </w:rPr>
        <w:t xml:space="preserve"> </w:t>
      </w:r>
      <w:r w:rsidR="000E524C" w:rsidRPr="003F7D25">
        <w:rPr>
          <w:rFonts w:ascii="Times New Roman" w:hAnsi="Times New Roman" w:cs="Times New Roman"/>
          <w:sz w:val="24"/>
          <w:szCs w:val="24"/>
        </w:rPr>
        <w:t xml:space="preserve">and clinically significant </w:t>
      </w:r>
      <w:r w:rsidRPr="003F7D25">
        <w:rPr>
          <w:rFonts w:ascii="Times New Roman" w:hAnsi="Times New Roman" w:cs="Times New Roman"/>
          <w:sz w:val="24"/>
          <w:szCs w:val="24"/>
        </w:rPr>
        <w:t>emotional distress</w:t>
      </w:r>
      <w:r w:rsidR="007015E9" w:rsidRPr="003F7D25">
        <w:rPr>
          <w:rFonts w:ascii="Times New Roman" w:hAnsi="Times New Roman" w:cs="Times New Roman"/>
          <w:sz w:val="24"/>
          <w:szCs w:val="24"/>
        </w:rPr>
        <w:t>.</w:t>
      </w:r>
      <w:r w:rsidR="00652BC3">
        <w:rPr>
          <w:rFonts w:ascii="Times New Roman" w:hAnsi="Times New Roman" w:cs="Times New Roman"/>
          <w:sz w:val="24"/>
          <w:szCs w:val="24"/>
        </w:rPr>
        <w:t xml:space="preserve"> Metacognitive therapy (MCT), a transdiagnostic therapy based on the self-regulatory executive function model, is an effective treatment for depression and anxiety in adult mental health settings, and demonstrates potential applicability to adolescent and young adult cancer survivors. </w:t>
      </w:r>
      <w:r w:rsidR="00652BC3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FE118F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 this presentation, we will discuss a programme of </w:t>
      </w:r>
      <w:r w:rsidR="00315E76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>ongoing</w:t>
      </w:r>
      <w:r w:rsidR="000E524C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collaborative</w:t>
      </w:r>
      <w:r w:rsidR="00315E76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E118F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>work</w:t>
      </w:r>
      <w:r w:rsidR="00E91551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E524C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between </w:t>
      </w:r>
      <w:r w:rsidR="00E91551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>the University of Liverpool</w:t>
      </w:r>
      <w:r w:rsidR="000E524C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the</w:t>
      </w:r>
      <w:r w:rsidR="00652B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Clinical Health Psychology Service at the</w:t>
      </w:r>
      <w:r w:rsidR="000E524C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Royal Liverpool University Hospital</w:t>
      </w:r>
      <w:r w:rsidR="00E91551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52B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investigating </w:t>
      </w:r>
      <w:r w:rsidR="00A24F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potential effectiveness </w:t>
      </w:r>
      <w:r w:rsidR="00E217B0">
        <w:rPr>
          <w:rFonts w:ascii="Times New Roman" w:eastAsia="Times New Roman" w:hAnsi="Times New Roman" w:cs="Times New Roman"/>
          <w:sz w:val="24"/>
          <w:szCs w:val="24"/>
          <w:lang w:eastAsia="en-GB"/>
        </w:rPr>
        <w:t>for</w:t>
      </w:r>
      <w:r w:rsidR="00A24F0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52B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MCT </w:t>
      </w:r>
      <w:r w:rsidR="00E217B0">
        <w:rPr>
          <w:rFonts w:ascii="Times New Roman" w:eastAsia="Times New Roman" w:hAnsi="Times New Roman" w:cs="Times New Roman"/>
          <w:sz w:val="24"/>
          <w:szCs w:val="24"/>
          <w:lang w:eastAsia="en-GB"/>
        </w:rPr>
        <w:t>in</w:t>
      </w:r>
      <w:r w:rsidR="00652B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alleviating emotional distress in adult cancer </w:t>
      </w:r>
      <w:r w:rsidR="00E217B0">
        <w:rPr>
          <w:rFonts w:ascii="Times New Roman" w:hAnsi="Times New Roman" w:cs="Times New Roman"/>
          <w:sz w:val="24"/>
          <w:szCs w:val="24"/>
        </w:rPr>
        <w:t>survivors</w:t>
      </w:r>
      <w:r w:rsidR="00652BC3">
        <w:rPr>
          <w:rFonts w:ascii="Times New Roman" w:eastAsia="Times New Roman" w:hAnsi="Times New Roman" w:cs="Times New Roman"/>
          <w:sz w:val="24"/>
          <w:szCs w:val="24"/>
          <w:lang w:eastAsia="en-GB"/>
        </w:rPr>
        <w:t>. Specifically, we</w:t>
      </w:r>
      <w:r w:rsidR="00D95BA4" w:rsidRPr="003F7D25">
        <w:rPr>
          <w:rFonts w:ascii="Times New Roman" w:hAnsi="Times New Roman"/>
          <w:sz w:val="24"/>
          <w:szCs w:val="24"/>
        </w:rPr>
        <w:t xml:space="preserve"> will </w:t>
      </w:r>
      <w:r w:rsidR="0024737B" w:rsidRPr="003F7D25">
        <w:rPr>
          <w:rFonts w:ascii="Times New Roman" w:hAnsi="Times New Roman"/>
          <w:sz w:val="24"/>
          <w:szCs w:val="24"/>
        </w:rPr>
        <w:t xml:space="preserve">discuss the findings </w:t>
      </w:r>
      <w:r w:rsidR="000E524C" w:rsidRPr="003F7D25">
        <w:rPr>
          <w:rFonts w:ascii="Times New Roman" w:hAnsi="Times New Roman"/>
          <w:sz w:val="24"/>
          <w:szCs w:val="24"/>
        </w:rPr>
        <w:t>of</w:t>
      </w:r>
      <w:r w:rsidR="0024737B" w:rsidRPr="003F7D25">
        <w:rPr>
          <w:rFonts w:ascii="Times New Roman" w:hAnsi="Times New Roman"/>
          <w:sz w:val="24"/>
          <w:szCs w:val="24"/>
        </w:rPr>
        <w:t xml:space="preserve"> a case series</w:t>
      </w:r>
      <w:r w:rsidR="00652BC3">
        <w:rPr>
          <w:rFonts w:ascii="Times New Roman" w:hAnsi="Times New Roman"/>
          <w:sz w:val="24"/>
          <w:szCs w:val="24"/>
        </w:rPr>
        <w:t xml:space="preserve"> (</w:t>
      </w:r>
      <w:r w:rsidR="00652BC3">
        <w:rPr>
          <w:rFonts w:ascii="Times New Roman" w:hAnsi="Times New Roman"/>
          <w:i/>
          <w:sz w:val="24"/>
          <w:szCs w:val="24"/>
        </w:rPr>
        <w:t xml:space="preserve">n </w:t>
      </w:r>
      <w:r w:rsidR="00652BC3">
        <w:rPr>
          <w:rFonts w:ascii="Times New Roman" w:hAnsi="Times New Roman"/>
          <w:sz w:val="24"/>
          <w:szCs w:val="24"/>
        </w:rPr>
        <w:t>= 4)</w:t>
      </w:r>
      <w:r w:rsidR="0024737B" w:rsidRPr="003F7D25">
        <w:rPr>
          <w:rFonts w:ascii="Times New Roman" w:hAnsi="Times New Roman"/>
          <w:sz w:val="24"/>
          <w:szCs w:val="24"/>
        </w:rPr>
        <w:t xml:space="preserve"> and an open trial</w:t>
      </w:r>
      <w:r w:rsidR="000E524C" w:rsidRPr="003F7D25">
        <w:rPr>
          <w:rFonts w:ascii="Times New Roman" w:hAnsi="Times New Roman"/>
          <w:sz w:val="24"/>
          <w:szCs w:val="24"/>
        </w:rPr>
        <w:t xml:space="preserve"> </w:t>
      </w:r>
      <w:r w:rsidR="00652BC3">
        <w:rPr>
          <w:rFonts w:ascii="Times New Roman" w:hAnsi="Times New Roman"/>
          <w:sz w:val="24"/>
          <w:szCs w:val="24"/>
        </w:rPr>
        <w:t xml:space="preserve">with 6-month follow-up </w:t>
      </w:r>
      <w:r w:rsidR="00652BC3">
        <w:rPr>
          <w:rFonts w:ascii="Times New Roman" w:hAnsi="Times New Roman"/>
          <w:sz w:val="24"/>
          <w:szCs w:val="24"/>
        </w:rPr>
        <w:t>(</w:t>
      </w:r>
      <w:r w:rsidR="00652BC3" w:rsidRPr="00652BC3">
        <w:rPr>
          <w:rFonts w:ascii="Times New Roman" w:hAnsi="Times New Roman"/>
          <w:i/>
          <w:sz w:val="24"/>
          <w:szCs w:val="24"/>
        </w:rPr>
        <w:t>n</w:t>
      </w:r>
      <w:r w:rsidR="00652BC3">
        <w:rPr>
          <w:rFonts w:ascii="Times New Roman" w:hAnsi="Times New Roman"/>
          <w:i/>
          <w:sz w:val="24"/>
          <w:szCs w:val="24"/>
        </w:rPr>
        <w:t xml:space="preserve"> </w:t>
      </w:r>
      <w:r w:rsidR="00652BC3">
        <w:rPr>
          <w:rFonts w:ascii="Times New Roman" w:hAnsi="Times New Roman"/>
          <w:sz w:val="24"/>
          <w:szCs w:val="24"/>
        </w:rPr>
        <w:t>= 20)</w:t>
      </w:r>
      <w:r w:rsidR="00E35515" w:rsidRPr="003F7D25">
        <w:rPr>
          <w:rFonts w:ascii="Times New Roman" w:hAnsi="Times New Roman"/>
          <w:sz w:val="24"/>
          <w:szCs w:val="24"/>
        </w:rPr>
        <w:t>,</w:t>
      </w:r>
      <w:r w:rsidR="00652BC3">
        <w:rPr>
          <w:rFonts w:ascii="Times New Roman" w:hAnsi="Times New Roman"/>
          <w:sz w:val="24"/>
          <w:szCs w:val="24"/>
        </w:rPr>
        <w:t xml:space="preserve"> both of</w:t>
      </w:r>
      <w:r w:rsidR="00E35515" w:rsidRPr="003F7D25">
        <w:rPr>
          <w:rFonts w:ascii="Times New Roman" w:hAnsi="Times New Roman"/>
          <w:sz w:val="24"/>
          <w:szCs w:val="24"/>
        </w:rPr>
        <w:t xml:space="preserve"> w</w:t>
      </w:r>
      <w:r w:rsidR="0024737B" w:rsidRPr="003F7D25">
        <w:rPr>
          <w:rFonts w:ascii="Times New Roman" w:hAnsi="Times New Roman"/>
          <w:sz w:val="24"/>
          <w:szCs w:val="24"/>
        </w:rPr>
        <w:t xml:space="preserve">hich demonstrate that individual </w:t>
      </w:r>
      <w:r w:rsidR="00E35515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>MCT</w:t>
      </w:r>
      <w:r w:rsidR="0024737B" w:rsidRPr="003F7D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a highly effective and tolerable intervention. </w:t>
      </w:r>
      <w:r w:rsidR="00652BC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will </w:t>
      </w:r>
      <w:r w:rsidR="00652BC3" w:rsidRPr="00214780">
        <w:rPr>
          <w:rFonts w:ascii="Times New Roman" w:eastAsia="Times New Roman" w:hAnsi="Times New Roman" w:cs="Times New Roman"/>
          <w:sz w:val="24"/>
          <w:szCs w:val="24"/>
          <w:lang w:eastAsia="en-GB"/>
        </w:rPr>
        <w:t>reflect on the challenges associated with delivering MCT to adult cancer survivors, and present preliminary d</w:t>
      </w:r>
      <w:r w:rsidR="0024737B" w:rsidRPr="002147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ata from ongoing research investigating whether MCT can be successfully delivered to cancer survivors in a group format. </w:t>
      </w:r>
      <w:r w:rsidR="00D95BA4" w:rsidRPr="002147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Finally, we </w:t>
      </w:r>
      <w:r w:rsidR="0024737B" w:rsidRPr="00214780">
        <w:rPr>
          <w:rFonts w:ascii="Times New Roman" w:eastAsia="Times New Roman" w:hAnsi="Times New Roman" w:cs="Times New Roman"/>
          <w:sz w:val="24"/>
          <w:szCs w:val="24"/>
          <w:lang w:eastAsia="en-GB"/>
        </w:rPr>
        <w:t>will outline plans for future research, including controlled evaluations of MCT</w:t>
      </w:r>
      <w:r w:rsidR="000E524C" w:rsidRPr="002147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and reflect on </w:t>
      </w:r>
      <w:r w:rsidR="00D95BA4" w:rsidRPr="00214780">
        <w:rPr>
          <w:rFonts w:ascii="Times New Roman" w:eastAsia="Times New Roman" w:hAnsi="Times New Roman" w:cs="Times New Roman"/>
          <w:sz w:val="24"/>
          <w:szCs w:val="24"/>
          <w:lang w:eastAsia="en-GB"/>
        </w:rPr>
        <w:t>the theoretical and practical implications of these data</w:t>
      </w:r>
      <w:r w:rsidR="00E35515" w:rsidRPr="002147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clinicians working with this patient group</w:t>
      </w:r>
      <w:r w:rsidR="000E524C" w:rsidRPr="002147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214780" w:rsidRPr="00214780" w:rsidRDefault="00214780" w:rsidP="002147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14780" w:rsidRPr="00214780" w:rsidRDefault="00214780" w:rsidP="00214780">
      <w:pPr>
        <w:jc w:val="both"/>
        <w:rPr>
          <w:rFonts w:ascii="Times New Roman" w:hAnsi="Times New Roman" w:cs="Times New Roman"/>
          <w:sz w:val="24"/>
          <w:szCs w:val="24"/>
        </w:rPr>
      </w:pPr>
      <w:r w:rsidRPr="00214780">
        <w:rPr>
          <w:rFonts w:ascii="Times New Roman" w:hAnsi="Times New Roman" w:cs="Times New Roman"/>
          <w:sz w:val="24"/>
          <w:szCs w:val="24"/>
        </w:rPr>
        <w:t>Are you happy to have your work press released by the Society's PR and Communications Team prior to the conference? Yes</w:t>
      </w:r>
    </w:p>
    <w:p w:rsidR="00214780" w:rsidRPr="00214780" w:rsidRDefault="00214780" w:rsidP="00214780">
      <w:pPr>
        <w:jc w:val="both"/>
        <w:rPr>
          <w:rFonts w:ascii="Times New Roman" w:hAnsi="Times New Roman" w:cs="Times New Roman"/>
          <w:sz w:val="24"/>
          <w:szCs w:val="24"/>
        </w:rPr>
      </w:pPr>
      <w:r w:rsidRPr="00214780">
        <w:rPr>
          <w:rFonts w:ascii="Times New Roman" w:hAnsi="Times New Roman" w:cs="Times New Roman"/>
          <w:sz w:val="24"/>
          <w:szCs w:val="24"/>
        </w:rPr>
        <w:t xml:space="preserve">Is your supervisor aware of your submission? Yes </w:t>
      </w:r>
    </w:p>
    <w:p w:rsidR="00214780" w:rsidRPr="00214780" w:rsidRDefault="00214780" w:rsidP="002147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214780" w:rsidRPr="00214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80304"/>
    <w:multiLevelType w:val="hybridMultilevel"/>
    <w:tmpl w:val="B71C4A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2B29"/>
    <w:multiLevelType w:val="hybridMultilevel"/>
    <w:tmpl w:val="BB8683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206F"/>
    <w:multiLevelType w:val="hybridMultilevel"/>
    <w:tmpl w:val="659C89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44358"/>
    <w:multiLevelType w:val="hybridMultilevel"/>
    <w:tmpl w:val="47864E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57D1F"/>
    <w:multiLevelType w:val="hybridMultilevel"/>
    <w:tmpl w:val="986E3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76E7E"/>
    <w:multiLevelType w:val="hybridMultilevel"/>
    <w:tmpl w:val="C1D237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7714E"/>
    <w:multiLevelType w:val="hybridMultilevel"/>
    <w:tmpl w:val="971A49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13FE"/>
    <w:multiLevelType w:val="hybridMultilevel"/>
    <w:tmpl w:val="0CF8F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56"/>
    <w:rsid w:val="00071994"/>
    <w:rsid w:val="000E524C"/>
    <w:rsid w:val="001F6E56"/>
    <w:rsid w:val="00214780"/>
    <w:rsid w:val="0024737B"/>
    <w:rsid w:val="00315E76"/>
    <w:rsid w:val="003A2552"/>
    <w:rsid w:val="003F7D25"/>
    <w:rsid w:val="00652BC3"/>
    <w:rsid w:val="007015E9"/>
    <w:rsid w:val="008B35DB"/>
    <w:rsid w:val="00A24F0A"/>
    <w:rsid w:val="00AB2480"/>
    <w:rsid w:val="00AF3856"/>
    <w:rsid w:val="00C93CA2"/>
    <w:rsid w:val="00D95BA4"/>
    <w:rsid w:val="00E217B0"/>
    <w:rsid w:val="00E35515"/>
    <w:rsid w:val="00E91551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F686D7-5808-4721-A8ED-F1837B22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015E9"/>
    <w:pPr>
      <w:spacing w:before="332" w:after="166" w:line="240" w:lineRule="auto"/>
      <w:outlineLvl w:val="3"/>
    </w:pPr>
    <w:rPr>
      <w:rFonts w:ascii="Times New Roman" w:eastAsia="Times New Roman" w:hAnsi="Times New Roman" w:cs="Times New Roman"/>
      <w:b/>
      <w:bCs/>
      <w:color w:val="59331F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E5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015E9"/>
    <w:rPr>
      <w:rFonts w:ascii="Times New Roman" w:eastAsia="Times New Roman" w:hAnsi="Times New Roman" w:cs="Times New Roman"/>
      <w:b/>
      <w:bCs/>
      <w:color w:val="59331F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01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7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D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04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996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7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464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Cherry, Gemma</dc:creator>
  <cp:lastModifiedBy>Cherry, Gemma</cp:lastModifiedBy>
  <cp:revision>6</cp:revision>
  <dcterms:created xsi:type="dcterms:W3CDTF">2017-06-08T12:58:00Z</dcterms:created>
  <dcterms:modified xsi:type="dcterms:W3CDTF">2017-06-08T13:08:00Z</dcterms:modified>
</cp:coreProperties>
</file>