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6A2F7" w14:textId="570A9569" w:rsidR="00F25A8B" w:rsidRPr="0058316D" w:rsidRDefault="003845CE" w:rsidP="00F25A8B">
      <w:pPr>
        <w:spacing w:after="120" w:line="480" w:lineRule="auto"/>
        <w:rPr>
          <w:b/>
          <w:sz w:val="24"/>
          <w:szCs w:val="24"/>
          <w:lang w:val="en-US"/>
        </w:rPr>
      </w:pPr>
      <w:r w:rsidRPr="0058316D">
        <w:rPr>
          <w:b/>
          <w:sz w:val="24"/>
          <w:szCs w:val="24"/>
          <w:lang w:val="en-US"/>
        </w:rPr>
        <w:t>Mediastinal lymphoma in dogs is homogeneous compared to thymic epithelial neoplasia and is more likely to envelop the cranial vena cava in computed tomographic images</w:t>
      </w:r>
      <w:r w:rsidR="001361BE" w:rsidRPr="0058316D">
        <w:rPr>
          <w:b/>
          <w:sz w:val="24"/>
          <w:szCs w:val="24"/>
          <w:lang w:val="en-US"/>
        </w:rPr>
        <w:t>.</w:t>
      </w:r>
    </w:p>
    <w:p w14:paraId="74DA9BBF" w14:textId="77777777" w:rsidR="00F21C9D" w:rsidRPr="0058316D" w:rsidRDefault="00F21C9D" w:rsidP="00F21C9D">
      <w:pPr>
        <w:spacing w:after="120" w:line="480" w:lineRule="auto"/>
        <w:rPr>
          <w:rFonts w:ascii="Calibri" w:hAnsi="Calibri" w:cs="Calibri"/>
          <w:sz w:val="24"/>
          <w:szCs w:val="24"/>
          <w:lang w:val="en-US"/>
        </w:rPr>
      </w:pPr>
      <w:r w:rsidRPr="0058316D">
        <w:rPr>
          <w:rFonts w:ascii="Calibri" w:hAnsi="Calibri" w:cs="Calibri"/>
          <w:sz w:val="24"/>
          <w:szCs w:val="24"/>
          <w:lang w:val="en-US"/>
        </w:rPr>
        <w:t>Elizabeth J. Reeve</w:t>
      </w:r>
      <w:r w:rsidRPr="0058316D">
        <w:rPr>
          <w:rFonts w:ascii="Calibri" w:hAnsi="Calibri" w:cs="Calibri"/>
          <w:sz w:val="24"/>
          <w:szCs w:val="24"/>
          <w:vertAlign w:val="superscript"/>
          <w:lang w:val="en-US"/>
        </w:rPr>
        <w:t>1</w:t>
      </w:r>
      <w:r w:rsidRPr="0058316D">
        <w:rPr>
          <w:rFonts w:ascii="Calibri" w:hAnsi="Calibri" w:cs="Calibri"/>
          <w:sz w:val="24"/>
          <w:szCs w:val="24"/>
          <w:lang w:val="en-US"/>
        </w:rPr>
        <w:t>, Emma K. Mapletoft</w:t>
      </w:r>
      <w:r w:rsidRPr="0058316D">
        <w:rPr>
          <w:rFonts w:ascii="Calibri" w:hAnsi="Calibri" w:cs="Calibri"/>
          <w:sz w:val="24"/>
          <w:szCs w:val="24"/>
          <w:vertAlign w:val="superscript"/>
          <w:lang w:val="en-US"/>
        </w:rPr>
        <w:t>2</w:t>
      </w:r>
      <w:r w:rsidRPr="0058316D">
        <w:rPr>
          <w:rFonts w:ascii="Calibri" w:hAnsi="Calibri" w:cs="Calibri"/>
          <w:sz w:val="24"/>
          <w:szCs w:val="24"/>
          <w:lang w:val="en-US"/>
        </w:rPr>
        <w:t>, Frederike Schiborra</w:t>
      </w:r>
      <w:r w:rsidRPr="0058316D">
        <w:rPr>
          <w:rFonts w:ascii="Calibri" w:hAnsi="Calibri" w:cs="Calibri"/>
          <w:sz w:val="24"/>
          <w:szCs w:val="24"/>
          <w:vertAlign w:val="superscript"/>
          <w:lang w:val="en-US"/>
        </w:rPr>
        <w:t>3</w:t>
      </w:r>
      <w:r w:rsidRPr="0058316D">
        <w:rPr>
          <w:rFonts w:ascii="Calibri" w:hAnsi="Calibri" w:cs="Calibri"/>
          <w:sz w:val="24"/>
          <w:szCs w:val="24"/>
          <w:lang w:val="en-US"/>
        </w:rPr>
        <w:t>, Thomas W. Maddox</w:t>
      </w:r>
      <w:r w:rsidRPr="0058316D">
        <w:rPr>
          <w:rFonts w:ascii="Calibri" w:hAnsi="Calibri" w:cs="Calibri"/>
          <w:sz w:val="24"/>
          <w:szCs w:val="24"/>
          <w:vertAlign w:val="superscript"/>
          <w:lang w:val="en-US"/>
        </w:rPr>
        <w:t>3</w:t>
      </w:r>
      <w:r w:rsidRPr="0058316D">
        <w:rPr>
          <w:rFonts w:ascii="Calibri" w:hAnsi="Calibri" w:cs="Calibri"/>
          <w:sz w:val="24"/>
          <w:szCs w:val="24"/>
          <w:lang w:val="en-US"/>
        </w:rPr>
        <w:t>, Christopher R. Lamb</w:t>
      </w:r>
      <w:r w:rsidRPr="0058316D">
        <w:rPr>
          <w:rFonts w:ascii="Calibri" w:hAnsi="Calibri" w:cs="Calibri"/>
          <w:sz w:val="24"/>
          <w:szCs w:val="24"/>
          <w:vertAlign w:val="superscript"/>
          <w:lang w:val="en-US"/>
        </w:rPr>
        <w:t>2</w:t>
      </w:r>
      <w:r w:rsidRPr="0058316D">
        <w:rPr>
          <w:rFonts w:ascii="Calibri" w:hAnsi="Calibri" w:cs="Calibri"/>
          <w:sz w:val="24"/>
          <w:szCs w:val="24"/>
          <w:lang w:val="en-US"/>
        </w:rPr>
        <w:t>, Chris M.R. Warren-Smith</w:t>
      </w:r>
      <w:r w:rsidRPr="0058316D">
        <w:rPr>
          <w:rFonts w:ascii="Calibri" w:hAnsi="Calibri" w:cs="Calibri"/>
          <w:sz w:val="24"/>
          <w:szCs w:val="24"/>
          <w:vertAlign w:val="superscript"/>
          <w:lang w:val="en-US"/>
        </w:rPr>
        <w:t>1</w:t>
      </w:r>
      <w:r w:rsidRPr="0058316D">
        <w:rPr>
          <w:rFonts w:ascii="Calibri" w:hAnsi="Calibri" w:cs="Calibri"/>
          <w:sz w:val="24"/>
          <w:szCs w:val="24"/>
          <w:lang w:val="en-US"/>
        </w:rPr>
        <w:t xml:space="preserve">. </w:t>
      </w:r>
    </w:p>
    <w:p w14:paraId="0195EA52" w14:textId="77777777" w:rsidR="00F21C9D" w:rsidRPr="0058316D" w:rsidRDefault="00F21C9D" w:rsidP="00F21C9D">
      <w:pPr>
        <w:spacing w:after="120" w:line="480" w:lineRule="auto"/>
        <w:rPr>
          <w:rFonts w:ascii="Calibri" w:hAnsi="Calibri" w:cs="Calibri"/>
          <w:sz w:val="24"/>
          <w:szCs w:val="24"/>
          <w:lang w:val="en-US"/>
        </w:rPr>
      </w:pPr>
      <w:r w:rsidRPr="0058316D">
        <w:rPr>
          <w:rFonts w:ascii="Calibri" w:hAnsi="Calibri" w:cs="Calibri"/>
          <w:sz w:val="24"/>
          <w:szCs w:val="24"/>
          <w:vertAlign w:val="superscript"/>
          <w:lang w:val="en-US"/>
        </w:rPr>
        <w:t>1</w:t>
      </w:r>
      <w:r w:rsidRPr="0058316D">
        <w:rPr>
          <w:rFonts w:ascii="Calibri" w:hAnsi="Calibri" w:cs="Calibri"/>
          <w:sz w:val="24"/>
          <w:szCs w:val="24"/>
          <w:lang w:val="en-US"/>
        </w:rPr>
        <w:t xml:space="preserve">Langford Vets, University of Bristol, BS40 5DU, </w:t>
      </w:r>
      <w:r w:rsidRPr="0058316D">
        <w:rPr>
          <w:rFonts w:ascii="Calibri" w:hAnsi="Calibri" w:cs="Calibri"/>
          <w:sz w:val="24"/>
          <w:szCs w:val="24"/>
          <w:vertAlign w:val="superscript"/>
          <w:lang w:val="en-US"/>
        </w:rPr>
        <w:t>2</w:t>
      </w:r>
      <w:r w:rsidRPr="0058316D">
        <w:rPr>
          <w:rFonts w:ascii="Calibri" w:hAnsi="Calibri" w:cs="Calibri"/>
          <w:sz w:val="24"/>
          <w:szCs w:val="24"/>
          <w:lang w:val="en-US"/>
        </w:rPr>
        <w:t xml:space="preserve">Department of Clinical Sciences and Services, The Royal Veterinary College, University of London, AL9 7TA, and </w:t>
      </w:r>
      <w:r w:rsidRPr="0058316D">
        <w:rPr>
          <w:rFonts w:ascii="Calibri" w:hAnsi="Calibri" w:cs="Calibri"/>
          <w:sz w:val="24"/>
          <w:szCs w:val="24"/>
          <w:vertAlign w:val="superscript"/>
          <w:lang w:val="en-US"/>
        </w:rPr>
        <w:t>3</w:t>
      </w:r>
      <w:r w:rsidRPr="0058316D">
        <w:rPr>
          <w:rFonts w:ascii="Calibri" w:hAnsi="Calibri" w:cs="Calibri"/>
          <w:sz w:val="24"/>
          <w:szCs w:val="24"/>
          <w:lang w:val="en-US"/>
        </w:rPr>
        <w:t>Institute of Veterinary Science, University of Liverpool, CH64 7TE, U.K.</w:t>
      </w:r>
    </w:p>
    <w:p w14:paraId="6F4B100C" w14:textId="77777777" w:rsidR="00F21C9D" w:rsidRPr="0058316D" w:rsidRDefault="00F21C9D" w:rsidP="00F21C9D">
      <w:pPr>
        <w:spacing w:after="120" w:line="480" w:lineRule="auto"/>
        <w:rPr>
          <w:rFonts w:ascii="Calibri" w:hAnsi="Calibri" w:cs="Calibri"/>
          <w:sz w:val="24"/>
          <w:szCs w:val="24"/>
          <w:lang w:val="en-US"/>
        </w:rPr>
      </w:pPr>
    </w:p>
    <w:p w14:paraId="2DB38869" w14:textId="77777777" w:rsidR="00F21C9D" w:rsidRPr="0058316D" w:rsidRDefault="00F21C9D" w:rsidP="00F21C9D">
      <w:pPr>
        <w:spacing w:after="120" w:line="480" w:lineRule="auto"/>
        <w:rPr>
          <w:rStyle w:val="Hyperlink"/>
          <w:rFonts w:ascii="Calibri" w:hAnsi="Calibri" w:cs="Calibri"/>
          <w:sz w:val="24"/>
          <w:szCs w:val="24"/>
          <w:lang w:val="en-US"/>
        </w:rPr>
      </w:pPr>
      <w:r w:rsidRPr="0058316D">
        <w:rPr>
          <w:rFonts w:ascii="Calibri" w:hAnsi="Calibri" w:cs="Calibri"/>
          <w:sz w:val="24"/>
          <w:szCs w:val="24"/>
          <w:lang w:val="en-US"/>
        </w:rPr>
        <w:t xml:space="preserve">Corresponding author: EJ Reeve; Langford Vets, Langford, Bristol, BS40 5DU; </w:t>
      </w:r>
      <w:hyperlink r:id="rId7" w:history="1">
        <w:r w:rsidRPr="0058316D">
          <w:rPr>
            <w:rStyle w:val="Hyperlink"/>
            <w:rFonts w:ascii="Calibri" w:hAnsi="Calibri" w:cs="Calibri"/>
            <w:sz w:val="24"/>
            <w:szCs w:val="24"/>
            <w:lang w:val="en-US"/>
          </w:rPr>
          <w:t>lizzie.reeve@bristol.ac.uk</w:t>
        </w:r>
      </w:hyperlink>
    </w:p>
    <w:p w14:paraId="4EA7E364" w14:textId="77777777" w:rsidR="00FA14F4" w:rsidRPr="0058316D" w:rsidRDefault="00FA14F4" w:rsidP="00A50EB1">
      <w:pPr>
        <w:spacing w:after="120" w:line="480" w:lineRule="auto"/>
        <w:rPr>
          <w:sz w:val="24"/>
          <w:szCs w:val="24"/>
          <w:lang w:val="en-US"/>
        </w:rPr>
      </w:pPr>
    </w:p>
    <w:p w14:paraId="7793F726" w14:textId="0448FC0F" w:rsidR="00F25A8B" w:rsidRPr="0058316D" w:rsidRDefault="00A50EB1" w:rsidP="00A50EB1">
      <w:pPr>
        <w:spacing w:after="120" w:line="480" w:lineRule="auto"/>
        <w:rPr>
          <w:sz w:val="24"/>
          <w:szCs w:val="24"/>
          <w:lang w:val="en-US"/>
        </w:rPr>
      </w:pPr>
      <w:r w:rsidRPr="0058316D">
        <w:rPr>
          <w:sz w:val="24"/>
          <w:szCs w:val="24"/>
          <w:lang w:val="en-US"/>
        </w:rPr>
        <w:t>Funding Sources: The authors received no financial support for the research, authorship or publication of this article.</w:t>
      </w:r>
    </w:p>
    <w:p w14:paraId="7EFA70C3" w14:textId="77777777" w:rsidR="00FA14F4" w:rsidRPr="0058316D" w:rsidRDefault="00FA14F4" w:rsidP="00A50EB1">
      <w:pPr>
        <w:spacing w:after="120" w:line="480" w:lineRule="auto"/>
        <w:rPr>
          <w:sz w:val="24"/>
          <w:szCs w:val="24"/>
          <w:lang w:val="en-US"/>
        </w:rPr>
      </w:pPr>
    </w:p>
    <w:p w14:paraId="027D53C3" w14:textId="77777777" w:rsidR="00A50EB1" w:rsidRPr="0058316D" w:rsidRDefault="00A50EB1" w:rsidP="00A50EB1">
      <w:pPr>
        <w:spacing w:after="120" w:line="480" w:lineRule="auto"/>
        <w:rPr>
          <w:sz w:val="24"/>
          <w:szCs w:val="24"/>
          <w:lang w:val="en-US"/>
        </w:rPr>
      </w:pPr>
      <w:r w:rsidRPr="0058316D">
        <w:rPr>
          <w:sz w:val="24"/>
          <w:szCs w:val="24"/>
          <w:lang w:val="en-US"/>
        </w:rPr>
        <w:t>Key words: computed tomography, dog, lymphoma, mediastinum, neoplasia, thymoma</w:t>
      </w:r>
    </w:p>
    <w:p w14:paraId="1D030322" w14:textId="77777777" w:rsidR="00F25A8B" w:rsidRPr="0058316D" w:rsidRDefault="00A50EB1" w:rsidP="00F25A8B">
      <w:pPr>
        <w:spacing w:after="120" w:line="480" w:lineRule="auto"/>
        <w:rPr>
          <w:sz w:val="24"/>
          <w:szCs w:val="24"/>
          <w:lang w:val="en-US"/>
        </w:rPr>
      </w:pPr>
      <w:r w:rsidRPr="0058316D">
        <w:rPr>
          <w:sz w:val="24"/>
          <w:szCs w:val="24"/>
          <w:lang w:val="en-US"/>
        </w:rPr>
        <w:t>Running head: C</w:t>
      </w:r>
      <w:r w:rsidR="00CF2C37" w:rsidRPr="0058316D">
        <w:rPr>
          <w:sz w:val="24"/>
          <w:szCs w:val="24"/>
          <w:lang w:val="en-US"/>
        </w:rPr>
        <w:t>T of mediastinal neoplasia</w:t>
      </w:r>
      <w:r w:rsidR="00F25A8B" w:rsidRPr="0058316D">
        <w:rPr>
          <w:b/>
          <w:sz w:val="24"/>
          <w:szCs w:val="24"/>
          <w:lang w:val="en-US"/>
        </w:rPr>
        <w:br w:type="page"/>
      </w:r>
    </w:p>
    <w:p w14:paraId="179BF80A" w14:textId="77777777" w:rsidR="00F25A8B" w:rsidRPr="0058316D" w:rsidRDefault="00F25A8B" w:rsidP="00F25A8B">
      <w:pPr>
        <w:spacing w:after="120" w:line="480" w:lineRule="auto"/>
        <w:rPr>
          <w:b/>
          <w:sz w:val="24"/>
          <w:szCs w:val="24"/>
          <w:lang w:val="en-US"/>
        </w:rPr>
      </w:pPr>
      <w:r w:rsidRPr="0058316D">
        <w:rPr>
          <w:b/>
          <w:sz w:val="24"/>
          <w:szCs w:val="24"/>
          <w:lang w:val="en-US"/>
        </w:rPr>
        <w:lastRenderedPageBreak/>
        <w:t>Abstract</w:t>
      </w:r>
    </w:p>
    <w:p w14:paraId="55874317" w14:textId="020760EB" w:rsidR="00F25A8B" w:rsidRPr="0058316D" w:rsidRDefault="00F25A8B" w:rsidP="00F25A8B">
      <w:pPr>
        <w:spacing w:after="120" w:line="480" w:lineRule="auto"/>
        <w:rPr>
          <w:sz w:val="24"/>
          <w:szCs w:val="24"/>
          <w:lang w:val="en-US"/>
        </w:rPr>
      </w:pPr>
      <w:r w:rsidRPr="0058316D">
        <w:rPr>
          <w:sz w:val="24"/>
          <w:szCs w:val="24"/>
          <w:lang w:val="en-US"/>
        </w:rPr>
        <w:t>In order to identify computed tomographic (CT) signs that could be used to distinguish cranial mediastinal lymphoma and thymic</w:t>
      </w:r>
      <w:r w:rsidR="00736113" w:rsidRPr="0058316D">
        <w:rPr>
          <w:sz w:val="24"/>
          <w:szCs w:val="24"/>
          <w:lang w:val="en-US"/>
        </w:rPr>
        <w:t xml:space="preserve"> epithelial</w:t>
      </w:r>
      <w:r w:rsidRPr="0058316D">
        <w:rPr>
          <w:sz w:val="24"/>
          <w:szCs w:val="24"/>
          <w:lang w:val="en-US"/>
        </w:rPr>
        <w:t xml:space="preserve"> neoplasia, a retrospective c</w:t>
      </w:r>
      <w:r w:rsidR="00CF2C37" w:rsidRPr="0058316D">
        <w:rPr>
          <w:sz w:val="24"/>
          <w:szCs w:val="24"/>
          <w:lang w:val="en-US"/>
        </w:rPr>
        <w:t>ase-contro</w:t>
      </w:r>
      <w:r w:rsidRPr="0058316D">
        <w:rPr>
          <w:sz w:val="24"/>
          <w:szCs w:val="24"/>
          <w:lang w:val="en-US"/>
        </w:rPr>
        <w:t>l study was done of 62 dogs that had</w:t>
      </w:r>
      <w:r w:rsidR="00162E2D" w:rsidRPr="0058316D">
        <w:rPr>
          <w:sz w:val="24"/>
          <w:szCs w:val="24"/>
          <w:lang w:val="en-US"/>
        </w:rPr>
        <w:t xml:space="preserve"> thoracic CT and</w:t>
      </w:r>
      <w:r w:rsidRPr="0058316D">
        <w:rPr>
          <w:sz w:val="24"/>
          <w:szCs w:val="24"/>
          <w:lang w:val="en-US"/>
        </w:rPr>
        <w:t xml:space="preserve"> confirmed diagnosis of lymphoma (n=33) or thymic neoplasia (n=29). Thymic</w:t>
      </w:r>
      <w:r w:rsidR="00A172E9" w:rsidRPr="0058316D">
        <w:rPr>
          <w:sz w:val="24"/>
          <w:szCs w:val="24"/>
          <w:lang w:val="en-US"/>
        </w:rPr>
        <w:t xml:space="preserve"> </w:t>
      </w:r>
      <w:r w:rsidRPr="0058316D">
        <w:rPr>
          <w:sz w:val="24"/>
          <w:szCs w:val="24"/>
          <w:lang w:val="en-US"/>
        </w:rPr>
        <w:t xml:space="preserve">neoplasms included 24 thymomas and 5 thymic carcinomas. </w:t>
      </w:r>
      <w:r w:rsidR="00126935" w:rsidRPr="0058316D">
        <w:rPr>
          <w:sz w:val="24"/>
          <w:szCs w:val="24"/>
          <w:lang w:val="en-US"/>
        </w:rPr>
        <w:t>Associations between CT signs and diagnosis were tested using binary logistic regression and results expressed as odds ratio</w:t>
      </w:r>
      <w:r w:rsidR="00162E2D" w:rsidRPr="0058316D">
        <w:rPr>
          <w:sz w:val="24"/>
          <w:szCs w:val="24"/>
          <w:lang w:val="en-US"/>
        </w:rPr>
        <w:t xml:space="preserve"> (OR)</w:t>
      </w:r>
      <w:r w:rsidR="00126935" w:rsidRPr="0058316D">
        <w:rPr>
          <w:sz w:val="24"/>
          <w:szCs w:val="24"/>
          <w:lang w:val="en-US"/>
        </w:rPr>
        <w:t xml:space="preserve"> and 95% confidence interval</w:t>
      </w:r>
      <w:r w:rsidR="00162E2D" w:rsidRPr="0058316D">
        <w:rPr>
          <w:sz w:val="24"/>
          <w:szCs w:val="24"/>
          <w:lang w:val="en-US"/>
        </w:rPr>
        <w:t xml:space="preserve"> (CI)</w:t>
      </w:r>
      <w:r w:rsidR="00126935" w:rsidRPr="0058316D">
        <w:rPr>
          <w:sz w:val="24"/>
          <w:szCs w:val="24"/>
          <w:lang w:val="en-US"/>
        </w:rPr>
        <w:t xml:space="preserve">. </w:t>
      </w:r>
      <w:r w:rsidRPr="0058316D">
        <w:rPr>
          <w:sz w:val="24"/>
          <w:szCs w:val="24"/>
          <w:lang w:val="en-US"/>
        </w:rPr>
        <w:t xml:space="preserve">Dogs with thymic </w:t>
      </w:r>
      <w:r w:rsidR="00DA178A" w:rsidRPr="0058316D">
        <w:rPr>
          <w:sz w:val="24"/>
          <w:szCs w:val="24"/>
          <w:lang w:val="en-US"/>
        </w:rPr>
        <w:t xml:space="preserve">epithelial </w:t>
      </w:r>
      <w:r w:rsidRPr="0058316D">
        <w:rPr>
          <w:sz w:val="24"/>
          <w:szCs w:val="24"/>
          <w:lang w:val="en-US"/>
        </w:rPr>
        <w:t>neoplasia were significantly older than dogs with lymphoma (median age 8.6y versus 6.0y, p=0.0</w:t>
      </w:r>
      <w:r w:rsidR="00C16B33" w:rsidRPr="0058316D">
        <w:rPr>
          <w:sz w:val="24"/>
          <w:szCs w:val="24"/>
          <w:lang w:val="en-US"/>
        </w:rPr>
        <w:t>07</w:t>
      </w:r>
      <w:r w:rsidRPr="0058316D">
        <w:rPr>
          <w:sz w:val="24"/>
          <w:szCs w:val="24"/>
          <w:lang w:val="en-US"/>
        </w:rPr>
        <w:t xml:space="preserve">), but there were no significant differences in prevalence of clinical signs. </w:t>
      </w:r>
      <w:r w:rsidR="002F2027" w:rsidRPr="0058316D">
        <w:rPr>
          <w:sz w:val="24"/>
          <w:szCs w:val="24"/>
          <w:lang w:val="en-US"/>
        </w:rPr>
        <w:t>Regarding</w:t>
      </w:r>
      <w:r w:rsidRPr="0058316D">
        <w:rPr>
          <w:sz w:val="24"/>
          <w:szCs w:val="24"/>
          <w:lang w:val="en-US"/>
        </w:rPr>
        <w:t xml:space="preserve"> </w:t>
      </w:r>
      <w:r w:rsidR="00F9679E" w:rsidRPr="0058316D">
        <w:rPr>
          <w:sz w:val="24"/>
          <w:szCs w:val="24"/>
          <w:lang w:val="en-US"/>
        </w:rPr>
        <w:t xml:space="preserve">subjective </w:t>
      </w:r>
      <w:r w:rsidRPr="0058316D">
        <w:rPr>
          <w:sz w:val="24"/>
          <w:szCs w:val="24"/>
          <w:lang w:val="en-US"/>
        </w:rPr>
        <w:t>CT signs</w:t>
      </w:r>
      <w:r w:rsidR="002F2027" w:rsidRPr="0058316D">
        <w:rPr>
          <w:sz w:val="24"/>
          <w:szCs w:val="24"/>
          <w:lang w:val="en-US"/>
        </w:rPr>
        <w:t>;</w:t>
      </w:r>
      <w:r w:rsidRPr="0058316D">
        <w:rPr>
          <w:sz w:val="24"/>
          <w:szCs w:val="24"/>
          <w:lang w:val="en-US"/>
        </w:rPr>
        <w:t xml:space="preserve"> diagnosis of thymic </w:t>
      </w:r>
      <w:r w:rsidR="00DA178A" w:rsidRPr="0058316D">
        <w:rPr>
          <w:sz w:val="24"/>
          <w:szCs w:val="24"/>
          <w:lang w:val="en-US"/>
        </w:rPr>
        <w:t xml:space="preserve">epithelial </w:t>
      </w:r>
      <w:r w:rsidRPr="0058316D">
        <w:rPr>
          <w:sz w:val="24"/>
          <w:szCs w:val="24"/>
          <w:lang w:val="en-US"/>
        </w:rPr>
        <w:t>neoplasia was associated with heterogeneous attenuation in pre-</w:t>
      </w:r>
      <w:r w:rsidR="00C16B33" w:rsidRPr="0058316D">
        <w:rPr>
          <w:sz w:val="24"/>
          <w:szCs w:val="24"/>
          <w:lang w:val="en-US"/>
        </w:rPr>
        <w:t xml:space="preserve"> (OR 23.3, CI 4.5-121.1) and post-</w:t>
      </w:r>
      <w:r w:rsidRPr="0058316D">
        <w:rPr>
          <w:sz w:val="24"/>
          <w:szCs w:val="24"/>
          <w:lang w:val="en-US"/>
        </w:rPr>
        <w:t xml:space="preserve">contrast (OR </w:t>
      </w:r>
      <w:r w:rsidR="00C16B33" w:rsidRPr="0058316D">
        <w:rPr>
          <w:sz w:val="24"/>
          <w:szCs w:val="24"/>
          <w:lang w:val="en-US"/>
        </w:rPr>
        <w:t>30.7</w:t>
      </w:r>
      <w:r w:rsidRPr="0058316D">
        <w:rPr>
          <w:sz w:val="24"/>
          <w:szCs w:val="24"/>
          <w:lang w:val="en-US"/>
        </w:rPr>
        <w:t>, CI 3.</w:t>
      </w:r>
      <w:r w:rsidR="00C16B33" w:rsidRPr="0058316D">
        <w:rPr>
          <w:sz w:val="24"/>
          <w:szCs w:val="24"/>
          <w:lang w:val="en-US"/>
        </w:rPr>
        <w:t>6</w:t>
      </w:r>
      <w:r w:rsidRPr="0058316D">
        <w:rPr>
          <w:sz w:val="24"/>
          <w:szCs w:val="24"/>
          <w:lang w:val="en-US"/>
        </w:rPr>
        <w:t>-</w:t>
      </w:r>
      <w:r w:rsidR="00C16B33" w:rsidRPr="0058316D">
        <w:rPr>
          <w:sz w:val="24"/>
          <w:szCs w:val="24"/>
          <w:lang w:val="en-US"/>
        </w:rPr>
        <w:t>265.0</w:t>
      </w:r>
      <w:r w:rsidRPr="0058316D">
        <w:rPr>
          <w:sz w:val="24"/>
          <w:szCs w:val="24"/>
          <w:lang w:val="en-US"/>
        </w:rPr>
        <w:t>)</w:t>
      </w:r>
      <w:r w:rsidR="00C16B33" w:rsidRPr="0058316D">
        <w:rPr>
          <w:sz w:val="24"/>
          <w:szCs w:val="24"/>
          <w:lang w:val="en-US"/>
        </w:rPr>
        <w:t xml:space="preserve"> images</w:t>
      </w:r>
      <w:r w:rsidR="00126935" w:rsidRPr="0058316D">
        <w:rPr>
          <w:sz w:val="24"/>
          <w:szCs w:val="24"/>
          <w:lang w:val="en-US"/>
        </w:rPr>
        <w:t>. Conversely,</w:t>
      </w:r>
      <w:r w:rsidR="00F9679E" w:rsidRPr="0058316D">
        <w:rPr>
          <w:sz w:val="24"/>
          <w:szCs w:val="24"/>
          <w:lang w:val="en-US"/>
        </w:rPr>
        <w:t xml:space="preserve"> envelopment of the cranial vena cava by the mass was less likely with thymic </w:t>
      </w:r>
      <w:r w:rsidR="00DA178A" w:rsidRPr="0058316D">
        <w:rPr>
          <w:sz w:val="24"/>
          <w:szCs w:val="24"/>
          <w:lang w:val="en-US"/>
        </w:rPr>
        <w:t xml:space="preserve">epithelial </w:t>
      </w:r>
      <w:r w:rsidR="00F9679E" w:rsidRPr="0058316D">
        <w:rPr>
          <w:sz w:val="24"/>
          <w:szCs w:val="24"/>
          <w:lang w:val="en-US"/>
        </w:rPr>
        <w:t>neoplasia than lymphoma (OR 0.0</w:t>
      </w:r>
      <w:r w:rsidR="00C16B33" w:rsidRPr="0058316D">
        <w:rPr>
          <w:sz w:val="24"/>
          <w:szCs w:val="24"/>
          <w:lang w:val="en-US"/>
        </w:rPr>
        <w:t>7</w:t>
      </w:r>
      <w:r w:rsidR="00F9679E" w:rsidRPr="0058316D">
        <w:rPr>
          <w:sz w:val="24"/>
          <w:szCs w:val="24"/>
          <w:lang w:val="en-US"/>
        </w:rPr>
        <w:t>, CI 0.00</w:t>
      </w:r>
      <w:r w:rsidR="00C16B33" w:rsidRPr="0058316D">
        <w:rPr>
          <w:sz w:val="24"/>
          <w:szCs w:val="24"/>
          <w:lang w:val="en-US"/>
        </w:rPr>
        <w:t>7</w:t>
      </w:r>
      <w:r w:rsidR="00F9679E" w:rsidRPr="0058316D">
        <w:rPr>
          <w:sz w:val="24"/>
          <w:szCs w:val="24"/>
          <w:lang w:val="en-US"/>
        </w:rPr>
        <w:t>-0.</w:t>
      </w:r>
      <w:r w:rsidR="00C16B33" w:rsidRPr="0058316D">
        <w:rPr>
          <w:sz w:val="24"/>
          <w:szCs w:val="24"/>
          <w:lang w:val="en-US"/>
        </w:rPr>
        <w:t>66</w:t>
      </w:r>
      <w:r w:rsidR="00F9679E" w:rsidRPr="0058316D">
        <w:rPr>
          <w:sz w:val="24"/>
          <w:szCs w:val="24"/>
          <w:lang w:val="en-US"/>
        </w:rPr>
        <w:t>). G</w:t>
      </w:r>
      <w:r w:rsidR="003E604D" w:rsidRPr="0058316D">
        <w:rPr>
          <w:sz w:val="24"/>
          <w:szCs w:val="24"/>
          <w:lang w:val="en-US"/>
        </w:rPr>
        <w:t>reater</w:t>
      </w:r>
      <w:r w:rsidRPr="0058316D">
        <w:rPr>
          <w:sz w:val="24"/>
          <w:szCs w:val="24"/>
          <w:lang w:val="en-US"/>
        </w:rPr>
        <w:t xml:space="preserve"> standard deviation</w:t>
      </w:r>
      <w:r w:rsidR="002F2027" w:rsidRPr="0058316D">
        <w:rPr>
          <w:sz w:val="24"/>
          <w:szCs w:val="24"/>
          <w:lang w:val="en-US"/>
        </w:rPr>
        <w:t xml:space="preserve"> (SD)</w:t>
      </w:r>
      <w:r w:rsidRPr="0058316D">
        <w:rPr>
          <w:sz w:val="24"/>
          <w:szCs w:val="24"/>
          <w:lang w:val="en-US"/>
        </w:rPr>
        <w:t xml:space="preserve"> of HU values in post-contrast</w:t>
      </w:r>
      <w:r w:rsidR="00C16B33" w:rsidRPr="0058316D">
        <w:rPr>
          <w:sz w:val="24"/>
          <w:szCs w:val="24"/>
          <w:lang w:val="en-US"/>
        </w:rPr>
        <w:t xml:space="preserve"> </w:t>
      </w:r>
      <w:r w:rsidRPr="0058316D">
        <w:rPr>
          <w:sz w:val="24"/>
          <w:szCs w:val="24"/>
          <w:lang w:val="en-US"/>
        </w:rPr>
        <w:t>images</w:t>
      </w:r>
      <w:r w:rsidR="00F9679E" w:rsidRPr="0058316D">
        <w:rPr>
          <w:sz w:val="24"/>
          <w:szCs w:val="24"/>
          <w:lang w:val="en-US"/>
        </w:rPr>
        <w:t xml:space="preserve"> was associated with thymic</w:t>
      </w:r>
      <w:r w:rsidR="00A172E9" w:rsidRPr="0058316D">
        <w:rPr>
          <w:sz w:val="24"/>
          <w:szCs w:val="24"/>
          <w:lang w:val="en-US"/>
        </w:rPr>
        <w:t xml:space="preserve"> </w:t>
      </w:r>
      <w:r w:rsidR="00DA178A" w:rsidRPr="0058316D">
        <w:rPr>
          <w:sz w:val="24"/>
          <w:szCs w:val="24"/>
          <w:lang w:val="en-US"/>
        </w:rPr>
        <w:t xml:space="preserve">epithelial </w:t>
      </w:r>
      <w:r w:rsidR="00F9679E" w:rsidRPr="0058316D">
        <w:rPr>
          <w:sz w:val="24"/>
          <w:szCs w:val="24"/>
          <w:lang w:val="en-US"/>
        </w:rPr>
        <w:t>neoplasia</w:t>
      </w:r>
      <w:r w:rsidRPr="0058316D">
        <w:rPr>
          <w:sz w:val="24"/>
          <w:szCs w:val="24"/>
          <w:lang w:val="en-US"/>
        </w:rPr>
        <w:t xml:space="preserve"> (</w:t>
      </w:r>
      <w:r w:rsidR="00C16B33" w:rsidRPr="0058316D">
        <w:rPr>
          <w:sz w:val="24"/>
          <w:szCs w:val="24"/>
          <w:lang w:val="en-US"/>
        </w:rPr>
        <w:t>p=0.00</w:t>
      </w:r>
      <w:r w:rsidR="007963CD" w:rsidRPr="0058316D">
        <w:rPr>
          <w:sz w:val="24"/>
          <w:szCs w:val="24"/>
          <w:lang w:val="en-US"/>
        </w:rPr>
        <w:t>5</w:t>
      </w:r>
      <w:r w:rsidRPr="0058316D">
        <w:rPr>
          <w:sz w:val="24"/>
          <w:szCs w:val="24"/>
          <w:lang w:val="en-US"/>
        </w:rPr>
        <w:t xml:space="preserve">). Based on ROC analysis, SD &gt;17HU </w:t>
      </w:r>
      <w:r w:rsidR="003E604D" w:rsidRPr="0058316D">
        <w:rPr>
          <w:sz w:val="24"/>
          <w:szCs w:val="24"/>
          <w:lang w:val="en-US"/>
        </w:rPr>
        <w:t xml:space="preserve">of the mass </w:t>
      </w:r>
      <w:r w:rsidRPr="0058316D">
        <w:rPr>
          <w:sz w:val="24"/>
          <w:szCs w:val="24"/>
          <w:lang w:val="en-US"/>
        </w:rPr>
        <w:t>in post-contrast images had a sensitivity of 72% and specificity of 79% for thymic</w:t>
      </w:r>
      <w:r w:rsidR="00DA178A" w:rsidRPr="0058316D">
        <w:rPr>
          <w:sz w:val="24"/>
          <w:szCs w:val="24"/>
          <w:lang w:val="en-US"/>
        </w:rPr>
        <w:t xml:space="preserve"> epithelial</w:t>
      </w:r>
      <w:r w:rsidRPr="0058316D">
        <w:rPr>
          <w:sz w:val="24"/>
          <w:szCs w:val="24"/>
          <w:lang w:val="en-US"/>
        </w:rPr>
        <w:t xml:space="preserve"> neoplasia. </w:t>
      </w:r>
      <w:r w:rsidR="007963CD" w:rsidRPr="0058316D">
        <w:rPr>
          <w:sz w:val="24"/>
          <w:szCs w:val="24"/>
          <w:lang w:val="en-US"/>
        </w:rPr>
        <w:t>There were no significant differences in morphology, prevalence of calcification, mediastinal lymphadenopathy, cranial vena cava invasion, collateral vessels or pleural fluid associated with these tumors</w:t>
      </w:r>
      <w:r w:rsidRPr="0058316D">
        <w:rPr>
          <w:sz w:val="24"/>
          <w:szCs w:val="24"/>
          <w:lang w:val="en-US"/>
        </w:rPr>
        <w:t xml:space="preserve">.  </w:t>
      </w:r>
      <w:r w:rsidR="003E604D" w:rsidRPr="0058316D">
        <w:rPr>
          <w:sz w:val="24"/>
          <w:szCs w:val="24"/>
          <w:lang w:val="en-US"/>
        </w:rPr>
        <w:t>T</w:t>
      </w:r>
      <w:r w:rsidRPr="0058316D">
        <w:rPr>
          <w:sz w:val="24"/>
          <w:szCs w:val="24"/>
          <w:lang w:val="en-US"/>
        </w:rPr>
        <w:t xml:space="preserve">hymic </w:t>
      </w:r>
      <w:r w:rsidR="00DA178A" w:rsidRPr="0058316D">
        <w:rPr>
          <w:sz w:val="24"/>
          <w:szCs w:val="24"/>
          <w:lang w:val="en-US"/>
        </w:rPr>
        <w:t>epithelial neoplasms tended to occur in older dogs and were heterogeneous in CT images, whereas mediastinal lymphoma was more homogeneous and more likely to envelop the cranial vena cava.</w:t>
      </w:r>
      <w:r w:rsidRPr="0058316D">
        <w:rPr>
          <w:sz w:val="24"/>
          <w:szCs w:val="24"/>
          <w:lang w:val="en-US"/>
        </w:rPr>
        <w:br w:type="page"/>
      </w:r>
    </w:p>
    <w:p w14:paraId="4125B0AF" w14:textId="77777777" w:rsidR="00F25A8B" w:rsidRPr="0058316D" w:rsidRDefault="00F25A8B" w:rsidP="00F25A8B">
      <w:pPr>
        <w:spacing w:after="120" w:line="480" w:lineRule="auto"/>
        <w:rPr>
          <w:b/>
          <w:sz w:val="24"/>
          <w:szCs w:val="24"/>
          <w:lang w:val="en-US"/>
        </w:rPr>
      </w:pPr>
      <w:r w:rsidRPr="0058316D">
        <w:rPr>
          <w:b/>
          <w:sz w:val="24"/>
          <w:szCs w:val="24"/>
          <w:lang w:val="en-US"/>
        </w:rPr>
        <w:lastRenderedPageBreak/>
        <w:t>Introduction</w:t>
      </w:r>
    </w:p>
    <w:p w14:paraId="6B1B2544" w14:textId="15B0D938" w:rsidR="00E6366D" w:rsidRPr="0058316D" w:rsidRDefault="00F25A8B" w:rsidP="00702FD4">
      <w:pPr>
        <w:spacing w:after="120" w:line="480" w:lineRule="auto"/>
        <w:rPr>
          <w:sz w:val="24"/>
          <w:szCs w:val="24"/>
          <w:lang w:val="en-US"/>
        </w:rPr>
      </w:pPr>
      <w:r w:rsidRPr="0058316D">
        <w:rPr>
          <w:sz w:val="24"/>
          <w:szCs w:val="24"/>
          <w:lang w:val="en-US"/>
        </w:rPr>
        <w:t>Lymphoma and thymoma are, respectively, the first and second most common mediastinal neoplasia in dogs</w:t>
      </w:r>
      <w:r w:rsidR="009C68F4" w:rsidRPr="0058316D">
        <w:rPr>
          <w:sz w:val="24"/>
          <w:szCs w:val="24"/>
          <w:lang w:val="en-US"/>
        </w:rPr>
        <w:t>.</w:t>
      </w:r>
      <w:r w:rsidR="00660BCA" w:rsidRPr="0058316D">
        <w:rPr>
          <w:sz w:val="24"/>
          <w:szCs w:val="24"/>
          <w:vertAlign w:val="superscript"/>
          <w:lang w:val="en-US"/>
        </w:rPr>
        <w:t>1</w:t>
      </w:r>
      <w:r w:rsidRPr="0058316D">
        <w:rPr>
          <w:sz w:val="24"/>
          <w:szCs w:val="24"/>
          <w:lang w:val="en-US"/>
        </w:rPr>
        <w:t xml:space="preserve"> </w:t>
      </w:r>
      <w:r w:rsidR="00EA3E52" w:rsidRPr="0058316D">
        <w:rPr>
          <w:sz w:val="24"/>
          <w:szCs w:val="24"/>
          <w:lang w:val="en-US"/>
        </w:rPr>
        <w:t xml:space="preserve"> </w:t>
      </w:r>
      <w:r w:rsidR="009C68F4" w:rsidRPr="0058316D">
        <w:rPr>
          <w:sz w:val="24"/>
          <w:szCs w:val="24"/>
          <w:lang w:val="en-US"/>
        </w:rPr>
        <w:t xml:space="preserve">Other differential diagnoses for a cranial mediastinal mass include cyst, abscess, granuloma, haematoma or other neoplasia </w:t>
      </w:r>
      <w:r w:rsidR="00BF7B3B" w:rsidRPr="0058316D">
        <w:rPr>
          <w:sz w:val="24"/>
          <w:szCs w:val="24"/>
          <w:lang w:val="en-US"/>
        </w:rPr>
        <w:t>(</w:t>
      </w:r>
      <w:r w:rsidR="009C68F4" w:rsidRPr="0058316D">
        <w:rPr>
          <w:sz w:val="24"/>
          <w:szCs w:val="24"/>
          <w:lang w:val="en-US"/>
        </w:rPr>
        <w:t>for example ectopic thyroid carcinoma</w:t>
      </w:r>
      <w:r w:rsidR="00BF7B3B" w:rsidRPr="0058316D">
        <w:rPr>
          <w:sz w:val="24"/>
          <w:szCs w:val="24"/>
          <w:lang w:val="en-US"/>
        </w:rPr>
        <w:t>)</w:t>
      </w:r>
      <w:r w:rsidR="009C68F4" w:rsidRPr="0058316D">
        <w:rPr>
          <w:sz w:val="24"/>
          <w:szCs w:val="24"/>
          <w:lang w:val="en-US"/>
        </w:rPr>
        <w:t xml:space="preserve">. </w:t>
      </w:r>
      <w:r w:rsidRPr="0058316D">
        <w:rPr>
          <w:sz w:val="24"/>
          <w:szCs w:val="24"/>
          <w:lang w:val="en-US"/>
        </w:rPr>
        <w:t>Thymoma is a neoplas</w:t>
      </w:r>
      <w:r w:rsidR="003E604D" w:rsidRPr="0058316D">
        <w:rPr>
          <w:sz w:val="24"/>
          <w:szCs w:val="24"/>
          <w:lang w:val="en-US"/>
        </w:rPr>
        <w:t>m</w:t>
      </w:r>
      <w:r w:rsidRPr="0058316D">
        <w:rPr>
          <w:sz w:val="24"/>
          <w:szCs w:val="24"/>
          <w:lang w:val="en-US"/>
        </w:rPr>
        <w:t xml:space="preserve"> of </w:t>
      </w:r>
      <w:r w:rsidR="003E604D" w:rsidRPr="0058316D">
        <w:rPr>
          <w:sz w:val="24"/>
          <w:szCs w:val="24"/>
          <w:lang w:val="en-US"/>
        </w:rPr>
        <w:t xml:space="preserve">thymic </w:t>
      </w:r>
      <w:r w:rsidRPr="0058316D">
        <w:rPr>
          <w:sz w:val="24"/>
          <w:szCs w:val="24"/>
          <w:lang w:val="en-US"/>
        </w:rPr>
        <w:t>epithelial cells</w:t>
      </w:r>
      <w:r w:rsidR="003E604D" w:rsidRPr="0058316D">
        <w:rPr>
          <w:sz w:val="24"/>
          <w:szCs w:val="24"/>
          <w:lang w:val="en-US"/>
        </w:rPr>
        <w:t xml:space="preserve"> and contain</w:t>
      </w:r>
      <w:r w:rsidR="0029660A" w:rsidRPr="0058316D">
        <w:rPr>
          <w:sz w:val="24"/>
          <w:szCs w:val="24"/>
          <w:lang w:val="en-US"/>
        </w:rPr>
        <w:t>s</w:t>
      </w:r>
      <w:r w:rsidR="003E604D" w:rsidRPr="0058316D">
        <w:rPr>
          <w:sz w:val="24"/>
          <w:szCs w:val="24"/>
          <w:lang w:val="en-US"/>
        </w:rPr>
        <w:t xml:space="preserve"> </w:t>
      </w:r>
      <w:r w:rsidRPr="0058316D">
        <w:rPr>
          <w:sz w:val="24"/>
          <w:szCs w:val="24"/>
          <w:lang w:val="en-US"/>
        </w:rPr>
        <w:t>epithelial cells and</w:t>
      </w:r>
      <w:r w:rsidR="00FE18C9" w:rsidRPr="0058316D">
        <w:rPr>
          <w:sz w:val="24"/>
          <w:szCs w:val="24"/>
          <w:lang w:val="en-US"/>
        </w:rPr>
        <w:t xml:space="preserve"> small</w:t>
      </w:r>
      <w:r w:rsidRPr="0058316D">
        <w:rPr>
          <w:sz w:val="24"/>
          <w:szCs w:val="24"/>
          <w:lang w:val="en-US"/>
        </w:rPr>
        <w:t xml:space="preserve"> lymphocytes in varying proportions.</w:t>
      </w:r>
      <w:r w:rsidR="00660BCA" w:rsidRPr="0058316D">
        <w:rPr>
          <w:sz w:val="24"/>
          <w:szCs w:val="24"/>
          <w:vertAlign w:val="superscript"/>
          <w:lang w:val="en-US"/>
        </w:rPr>
        <w:t>2</w:t>
      </w:r>
      <w:r w:rsidRPr="0058316D">
        <w:rPr>
          <w:sz w:val="24"/>
          <w:szCs w:val="24"/>
          <w:lang w:val="en-US"/>
        </w:rPr>
        <w:t xml:space="preserve"> </w:t>
      </w:r>
      <w:r w:rsidR="00EA3E52" w:rsidRPr="0058316D">
        <w:rPr>
          <w:sz w:val="24"/>
          <w:szCs w:val="24"/>
          <w:lang w:val="en-US"/>
        </w:rPr>
        <w:t xml:space="preserve"> </w:t>
      </w:r>
      <w:r w:rsidRPr="0058316D">
        <w:rPr>
          <w:sz w:val="24"/>
          <w:szCs w:val="24"/>
          <w:lang w:val="en-US"/>
        </w:rPr>
        <w:t xml:space="preserve">Mediastinal lymphoma is a neoplasia of </w:t>
      </w:r>
      <w:r w:rsidR="009C68F4" w:rsidRPr="0058316D">
        <w:rPr>
          <w:sz w:val="24"/>
          <w:szCs w:val="24"/>
          <w:lang w:val="en-US"/>
        </w:rPr>
        <w:t>lymphoid</w:t>
      </w:r>
      <w:r w:rsidRPr="0058316D">
        <w:rPr>
          <w:sz w:val="24"/>
          <w:szCs w:val="24"/>
          <w:lang w:val="en-US"/>
        </w:rPr>
        <w:t xml:space="preserve"> </w:t>
      </w:r>
      <w:r w:rsidR="003E604D" w:rsidRPr="0058316D">
        <w:rPr>
          <w:sz w:val="24"/>
          <w:szCs w:val="24"/>
          <w:lang w:val="en-US"/>
        </w:rPr>
        <w:t xml:space="preserve">cells that </w:t>
      </w:r>
      <w:r w:rsidRPr="0058316D">
        <w:rPr>
          <w:sz w:val="24"/>
          <w:szCs w:val="24"/>
          <w:lang w:val="en-US"/>
        </w:rPr>
        <w:t xml:space="preserve">may </w:t>
      </w:r>
      <w:r w:rsidR="003E604D" w:rsidRPr="0058316D">
        <w:rPr>
          <w:sz w:val="24"/>
          <w:szCs w:val="24"/>
          <w:lang w:val="en-US"/>
        </w:rPr>
        <w:t xml:space="preserve">arise in </w:t>
      </w:r>
      <w:r w:rsidRPr="0058316D">
        <w:rPr>
          <w:sz w:val="24"/>
          <w:szCs w:val="24"/>
          <w:lang w:val="en-US"/>
        </w:rPr>
        <w:t xml:space="preserve">the thymus </w:t>
      </w:r>
      <w:r w:rsidR="003E604D" w:rsidRPr="0058316D">
        <w:rPr>
          <w:sz w:val="24"/>
          <w:szCs w:val="24"/>
          <w:lang w:val="en-US"/>
        </w:rPr>
        <w:t>or the</w:t>
      </w:r>
      <w:r w:rsidRPr="0058316D">
        <w:rPr>
          <w:sz w:val="24"/>
          <w:szCs w:val="24"/>
          <w:lang w:val="en-US"/>
        </w:rPr>
        <w:t xml:space="preserve"> mediastinal lymph nodes. </w:t>
      </w:r>
      <w:r w:rsidR="00FE18C9" w:rsidRPr="0058316D">
        <w:rPr>
          <w:sz w:val="24"/>
          <w:szCs w:val="24"/>
          <w:lang w:val="en-US"/>
        </w:rPr>
        <w:t>C</w:t>
      </w:r>
      <w:r w:rsidR="003E604D" w:rsidRPr="0058316D">
        <w:rPr>
          <w:sz w:val="24"/>
          <w:szCs w:val="24"/>
          <w:lang w:val="en-US"/>
        </w:rPr>
        <w:t xml:space="preserve">ytologic or histologic samples of </w:t>
      </w:r>
      <w:r w:rsidRPr="0058316D">
        <w:rPr>
          <w:sz w:val="24"/>
          <w:szCs w:val="24"/>
          <w:lang w:val="en-US"/>
        </w:rPr>
        <w:t>both thymoma and lymphoma</w:t>
      </w:r>
      <w:r w:rsidR="003E604D" w:rsidRPr="0058316D">
        <w:rPr>
          <w:sz w:val="24"/>
          <w:szCs w:val="24"/>
          <w:lang w:val="en-US"/>
        </w:rPr>
        <w:t xml:space="preserve"> </w:t>
      </w:r>
      <w:r w:rsidR="00FE18C9" w:rsidRPr="0058316D">
        <w:rPr>
          <w:sz w:val="24"/>
          <w:szCs w:val="24"/>
          <w:lang w:val="en-US"/>
        </w:rPr>
        <w:t>can contain small lymphocytes with</w:t>
      </w:r>
      <w:r w:rsidRPr="0058316D">
        <w:rPr>
          <w:sz w:val="24"/>
          <w:szCs w:val="24"/>
          <w:lang w:val="en-US"/>
        </w:rPr>
        <w:t xml:space="preserve"> similar morphology</w:t>
      </w:r>
      <w:r w:rsidR="003E604D" w:rsidRPr="0058316D">
        <w:rPr>
          <w:sz w:val="24"/>
          <w:szCs w:val="24"/>
          <w:lang w:val="en-US"/>
        </w:rPr>
        <w:t xml:space="preserve"> which</w:t>
      </w:r>
      <w:r w:rsidR="00403BA9" w:rsidRPr="0058316D">
        <w:rPr>
          <w:sz w:val="24"/>
          <w:szCs w:val="24"/>
          <w:lang w:val="en-US"/>
        </w:rPr>
        <w:t>, in combination with only a small number of  thymic epithelial cells in a sample, could</w:t>
      </w:r>
      <w:r w:rsidR="003E604D" w:rsidRPr="0058316D">
        <w:rPr>
          <w:sz w:val="24"/>
          <w:szCs w:val="24"/>
          <w:lang w:val="en-US"/>
        </w:rPr>
        <w:t xml:space="preserve"> lead to</w:t>
      </w:r>
      <w:r w:rsidRPr="0058316D">
        <w:rPr>
          <w:sz w:val="24"/>
          <w:szCs w:val="24"/>
          <w:lang w:val="en-US"/>
        </w:rPr>
        <w:t xml:space="preserve"> misdiagnosis</w:t>
      </w:r>
      <w:r w:rsidR="00403BA9" w:rsidRPr="0058316D">
        <w:rPr>
          <w:sz w:val="24"/>
          <w:szCs w:val="24"/>
          <w:lang w:val="en-US"/>
        </w:rPr>
        <w:t xml:space="preserve"> of a thymoma as a lymphoma,</w:t>
      </w:r>
      <w:r w:rsidRPr="0058316D">
        <w:rPr>
          <w:sz w:val="24"/>
          <w:szCs w:val="24"/>
          <w:lang w:val="en-US"/>
        </w:rPr>
        <w:t xml:space="preserve"> or</w:t>
      </w:r>
      <w:r w:rsidR="00403BA9" w:rsidRPr="0058316D">
        <w:rPr>
          <w:sz w:val="24"/>
          <w:szCs w:val="24"/>
          <w:lang w:val="en-US"/>
        </w:rPr>
        <w:t xml:space="preserve"> give</w:t>
      </w:r>
      <w:r w:rsidRPr="0058316D">
        <w:rPr>
          <w:sz w:val="24"/>
          <w:szCs w:val="24"/>
          <w:lang w:val="en-US"/>
        </w:rPr>
        <w:t xml:space="preserve"> inconclusive </w:t>
      </w:r>
      <w:r w:rsidR="003E604D" w:rsidRPr="0058316D">
        <w:rPr>
          <w:sz w:val="24"/>
          <w:szCs w:val="24"/>
          <w:lang w:val="en-US"/>
        </w:rPr>
        <w:t>results</w:t>
      </w:r>
      <w:r w:rsidRPr="0058316D">
        <w:rPr>
          <w:sz w:val="24"/>
          <w:szCs w:val="24"/>
          <w:lang w:val="en-US"/>
        </w:rPr>
        <w:t>.</w:t>
      </w:r>
      <w:r w:rsidR="00660BCA" w:rsidRPr="0058316D">
        <w:rPr>
          <w:sz w:val="24"/>
          <w:szCs w:val="24"/>
          <w:vertAlign w:val="superscript"/>
          <w:lang w:val="en-US"/>
        </w:rPr>
        <w:t>1,2</w:t>
      </w:r>
      <w:r w:rsidRPr="0058316D">
        <w:rPr>
          <w:sz w:val="24"/>
          <w:szCs w:val="24"/>
          <w:lang w:val="en-US"/>
        </w:rPr>
        <w:t xml:space="preserve"> </w:t>
      </w:r>
      <w:r w:rsidR="00EA3E52" w:rsidRPr="0058316D">
        <w:rPr>
          <w:sz w:val="24"/>
          <w:szCs w:val="24"/>
          <w:lang w:val="en-US"/>
        </w:rPr>
        <w:t xml:space="preserve"> </w:t>
      </w:r>
      <w:r w:rsidR="00D650EA" w:rsidRPr="0058316D">
        <w:rPr>
          <w:sz w:val="24"/>
          <w:szCs w:val="24"/>
          <w:lang w:val="en-US"/>
        </w:rPr>
        <w:t>In humans, the most widely used classification for thymic neoplasia is the World Health Organization (WHO) classification, which includes four thymoma subtypes, atypical thymoma and thymic carcinoma.</w:t>
      </w:r>
      <w:r w:rsidR="00660BCA" w:rsidRPr="0058316D">
        <w:rPr>
          <w:sz w:val="24"/>
          <w:szCs w:val="24"/>
          <w:vertAlign w:val="superscript"/>
          <w:lang w:val="en-US"/>
        </w:rPr>
        <w:t>3,4</w:t>
      </w:r>
      <w:r w:rsidR="00D650EA" w:rsidRPr="0058316D">
        <w:rPr>
          <w:sz w:val="24"/>
          <w:szCs w:val="24"/>
          <w:lang w:val="en-US"/>
        </w:rPr>
        <w:t xml:space="preserve"> </w:t>
      </w:r>
      <w:r w:rsidR="00EA3E52" w:rsidRPr="0058316D">
        <w:rPr>
          <w:sz w:val="24"/>
          <w:szCs w:val="24"/>
          <w:lang w:val="en-US"/>
        </w:rPr>
        <w:t xml:space="preserve"> </w:t>
      </w:r>
      <w:r w:rsidR="003E604D" w:rsidRPr="0058316D">
        <w:rPr>
          <w:sz w:val="24"/>
          <w:szCs w:val="24"/>
          <w:lang w:val="en-US"/>
        </w:rPr>
        <w:t>C</w:t>
      </w:r>
      <w:r w:rsidRPr="0058316D">
        <w:rPr>
          <w:sz w:val="24"/>
          <w:szCs w:val="24"/>
          <w:lang w:val="en-US"/>
        </w:rPr>
        <w:t xml:space="preserve">anine thymic epithelial </w:t>
      </w:r>
      <w:r w:rsidR="00984CCE" w:rsidRPr="0058316D">
        <w:rPr>
          <w:sz w:val="24"/>
          <w:szCs w:val="24"/>
          <w:lang w:val="en-US"/>
        </w:rPr>
        <w:t>tumors</w:t>
      </w:r>
      <w:r w:rsidRPr="0058316D">
        <w:rPr>
          <w:sz w:val="24"/>
          <w:szCs w:val="24"/>
          <w:lang w:val="en-US"/>
        </w:rPr>
        <w:t xml:space="preserve"> </w:t>
      </w:r>
      <w:r w:rsidR="003E604D" w:rsidRPr="0058316D">
        <w:rPr>
          <w:sz w:val="24"/>
          <w:szCs w:val="24"/>
          <w:lang w:val="en-US"/>
        </w:rPr>
        <w:t>have similar pathologic features</w:t>
      </w:r>
      <w:r w:rsidRPr="0058316D">
        <w:rPr>
          <w:sz w:val="24"/>
          <w:szCs w:val="24"/>
          <w:lang w:val="en-US"/>
        </w:rPr>
        <w:t xml:space="preserve"> as described in humans, with classifications ranging from benign thymoma to malignant atypical thymoma and thymic carcinoma</w:t>
      </w:r>
      <w:r w:rsidR="00660BCA" w:rsidRPr="0058316D">
        <w:rPr>
          <w:sz w:val="24"/>
          <w:szCs w:val="24"/>
          <w:lang w:val="en-US"/>
        </w:rPr>
        <w:t>.</w:t>
      </w:r>
      <w:r w:rsidR="00660BCA" w:rsidRPr="0058316D">
        <w:rPr>
          <w:sz w:val="24"/>
          <w:szCs w:val="24"/>
          <w:vertAlign w:val="superscript"/>
          <w:lang w:val="en-US"/>
        </w:rPr>
        <w:t>5</w:t>
      </w:r>
      <w:r w:rsidRPr="0058316D">
        <w:rPr>
          <w:sz w:val="24"/>
          <w:szCs w:val="24"/>
          <w:lang w:val="en-US"/>
        </w:rPr>
        <w:t xml:space="preserve"> </w:t>
      </w:r>
      <w:r w:rsidR="00EA3E52" w:rsidRPr="0058316D">
        <w:rPr>
          <w:sz w:val="24"/>
          <w:szCs w:val="24"/>
          <w:lang w:val="en-US"/>
        </w:rPr>
        <w:t xml:space="preserve"> </w:t>
      </w:r>
      <w:r w:rsidR="003E604D" w:rsidRPr="0058316D">
        <w:rPr>
          <w:sz w:val="24"/>
          <w:szCs w:val="24"/>
          <w:lang w:val="en-US"/>
        </w:rPr>
        <w:t>G</w:t>
      </w:r>
      <w:r w:rsidRPr="0058316D">
        <w:rPr>
          <w:sz w:val="24"/>
          <w:szCs w:val="24"/>
          <w:lang w:val="en-US"/>
        </w:rPr>
        <w:t>ross</w:t>
      </w:r>
      <w:r w:rsidR="003E604D" w:rsidRPr="0058316D">
        <w:rPr>
          <w:sz w:val="24"/>
          <w:szCs w:val="24"/>
          <w:lang w:val="en-US"/>
        </w:rPr>
        <w:t>ly,</w:t>
      </w:r>
      <w:r w:rsidRPr="0058316D">
        <w:rPr>
          <w:sz w:val="24"/>
          <w:szCs w:val="24"/>
          <w:lang w:val="en-US"/>
        </w:rPr>
        <w:t xml:space="preserve"> thymoma</w:t>
      </w:r>
      <w:r w:rsidR="003E604D" w:rsidRPr="0058316D">
        <w:rPr>
          <w:sz w:val="24"/>
          <w:szCs w:val="24"/>
          <w:lang w:val="en-US"/>
        </w:rPr>
        <w:t>s are frequently well-</w:t>
      </w:r>
      <w:r w:rsidRPr="0058316D">
        <w:rPr>
          <w:sz w:val="24"/>
          <w:szCs w:val="24"/>
          <w:lang w:val="en-US"/>
        </w:rPr>
        <w:t>circumscri</w:t>
      </w:r>
      <w:r w:rsidR="003E604D" w:rsidRPr="0058316D">
        <w:rPr>
          <w:sz w:val="24"/>
          <w:szCs w:val="24"/>
          <w:lang w:val="en-US"/>
        </w:rPr>
        <w:t>bed with</w:t>
      </w:r>
      <w:r w:rsidRPr="0058316D">
        <w:rPr>
          <w:sz w:val="24"/>
          <w:szCs w:val="24"/>
          <w:lang w:val="en-US"/>
        </w:rPr>
        <w:t xml:space="preserve"> a capsule of variable thickness that can contain calcified plaques. </w:t>
      </w:r>
      <w:r w:rsidR="00702FD4" w:rsidRPr="0058316D">
        <w:rPr>
          <w:sz w:val="24"/>
          <w:szCs w:val="24"/>
          <w:lang w:val="en-US"/>
        </w:rPr>
        <w:t>Lobulation of thymic tumor</w:t>
      </w:r>
      <w:r w:rsidRPr="0058316D">
        <w:rPr>
          <w:sz w:val="24"/>
          <w:szCs w:val="24"/>
          <w:lang w:val="en-US"/>
        </w:rPr>
        <w:t>s due to intersecti</w:t>
      </w:r>
      <w:r w:rsidR="00702FD4" w:rsidRPr="0058316D">
        <w:rPr>
          <w:sz w:val="24"/>
          <w:szCs w:val="24"/>
          <w:lang w:val="en-US"/>
        </w:rPr>
        <w:t>ng</w:t>
      </w:r>
      <w:r w:rsidRPr="0058316D">
        <w:rPr>
          <w:sz w:val="24"/>
          <w:szCs w:val="24"/>
          <w:lang w:val="en-US"/>
        </w:rPr>
        <w:t xml:space="preserve"> connective tissue bands </w:t>
      </w:r>
      <w:r w:rsidR="00702FD4" w:rsidRPr="0058316D">
        <w:rPr>
          <w:sz w:val="24"/>
          <w:szCs w:val="24"/>
          <w:lang w:val="en-US"/>
        </w:rPr>
        <w:t>may be observed</w:t>
      </w:r>
      <w:r w:rsidR="00660BCA" w:rsidRPr="0058316D">
        <w:rPr>
          <w:sz w:val="24"/>
          <w:szCs w:val="24"/>
          <w:vertAlign w:val="superscript"/>
          <w:lang w:val="en-US"/>
        </w:rPr>
        <w:t>6,7,8,9</w:t>
      </w:r>
      <w:r w:rsidRPr="0058316D">
        <w:rPr>
          <w:sz w:val="24"/>
          <w:szCs w:val="24"/>
          <w:lang w:val="en-US"/>
        </w:rPr>
        <w:t xml:space="preserve"> </w:t>
      </w:r>
      <w:r w:rsidR="00702FD4" w:rsidRPr="0058316D">
        <w:rPr>
          <w:sz w:val="24"/>
          <w:szCs w:val="24"/>
          <w:lang w:val="en-US"/>
        </w:rPr>
        <w:t>h</w:t>
      </w:r>
      <w:r w:rsidRPr="0058316D">
        <w:rPr>
          <w:sz w:val="24"/>
          <w:szCs w:val="24"/>
          <w:lang w:val="en-US"/>
        </w:rPr>
        <w:t xml:space="preserve">owever, lobulation </w:t>
      </w:r>
      <w:r w:rsidR="00702FD4" w:rsidRPr="0058316D">
        <w:rPr>
          <w:sz w:val="24"/>
          <w:szCs w:val="24"/>
          <w:lang w:val="en-US"/>
        </w:rPr>
        <w:t>i</w:t>
      </w:r>
      <w:r w:rsidRPr="0058316D">
        <w:rPr>
          <w:sz w:val="24"/>
          <w:szCs w:val="24"/>
          <w:lang w:val="en-US"/>
        </w:rPr>
        <w:t xml:space="preserve">s also </w:t>
      </w:r>
      <w:r w:rsidR="00702FD4" w:rsidRPr="0058316D">
        <w:rPr>
          <w:sz w:val="24"/>
          <w:szCs w:val="24"/>
          <w:lang w:val="en-US"/>
        </w:rPr>
        <w:t>observed in some</w:t>
      </w:r>
      <w:r w:rsidRPr="0058316D">
        <w:rPr>
          <w:sz w:val="24"/>
          <w:szCs w:val="24"/>
          <w:lang w:val="en-US"/>
        </w:rPr>
        <w:t xml:space="preserve"> </w:t>
      </w:r>
      <w:r w:rsidR="00702FD4" w:rsidRPr="0058316D">
        <w:rPr>
          <w:sz w:val="24"/>
          <w:szCs w:val="24"/>
          <w:lang w:val="en-US"/>
        </w:rPr>
        <w:t>mediastinal</w:t>
      </w:r>
      <w:r w:rsidRPr="0058316D">
        <w:rPr>
          <w:sz w:val="24"/>
          <w:szCs w:val="24"/>
          <w:lang w:val="en-US"/>
        </w:rPr>
        <w:t xml:space="preserve"> lymphoma</w:t>
      </w:r>
      <w:r w:rsidR="00702FD4" w:rsidRPr="0058316D">
        <w:rPr>
          <w:sz w:val="24"/>
          <w:szCs w:val="24"/>
          <w:lang w:val="en-US"/>
        </w:rPr>
        <w:t>s</w:t>
      </w:r>
      <w:r w:rsidR="00E6366D" w:rsidRPr="0058316D">
        <w:rPr>
          <w:sz w:val="24"/>
          <w:szCs w:val="24"/>
          <w:lang w:val="en-US"/>
        </w:rPr>
        <w:t>.</w:t>
      </w:r>
      <w:r w:rsidR="00660BCA" w:rsidRPr="0058316D">
        <w:rPr>
          <w:sz w:val="24"/>
          <w:szCs w:val="24"/>
          <w:vertAlign w:val="superscript"/>
          <w:lang w:val="en-US"/>
        </w:rPr>
        <w:t>6</w:t>
      </w:r>
      <w:r w:rsidRPr="0058316D">
        <w:rPr>
          <w:sz w:val="24"/>
          <w:szCs w:val="24"/>
          <w:lang w:val="en-US"/>
        </w:rPr>
        <w:t xml:space="preserve"> </w:t>
      </w:r>
      <w:r w:rsidR="00EA3E52" w:rsidRPr="0058316D">
        <w:rPr>
          <w:sz w:val="24"/>
          <w:szCs w:val="24"/>
          <w:lang w:val="en-US"/>
        </w:rPr>
        <w:t xml:space="preserve"> </w:t>
      </w:r>
      <w:r w:rsidR="00702FD4" w:rsidRPr="0058316D">
        <w:rPr>
          <w:sz w:val="24"/>
          <w:szCs w:val="24"/>
          <w:lang w:val="en-US"/>
        </w:rPr>
        <w:t>Thymomas frequently contain</w:t>
      </w:r>
      <w:r w:rsidRPr="0058316D">
        <w:rPr>
          <w:sz w:val="24"/>
          <w:szCs w:val="24"/>
          <w:lang w:val="en-US"/>
        </w:rPr>
        <w:t xml:space="preserve"> cystic structure</w:t>
      </w:r>
      <w:r w:rsidR="00702FD4" w:rsidRPr="0058316D">
        <w:rPr>
          <w:sz w:val="24"/>
          <w:szCs w:val="24"/>
          <w:lang w:val="en-US"/>
        </w:rPr>
        <w:t>s</w:t>
      </w:r>
      <w:r w:rsidR="00660BCA" w:rsidRPr="0058316D">
        <w:rPr>
          <w:sz w:val="24"/>
          <w:szCs w:val="24"/>
          <w:vertAlign w:val="superscript"/>
          <w:lang w:val="en-US"/>
        </w:rPr>
        <w:t>2,8,10</w:t>
      </w:r>
      <w:r w:rsidRPr="0058316D">
        <w:rPr>
          <w:sz w:val="24"/>
          <w:szCs w:val="24"/>
          <w:lang w:val="en-US"/>
        </w:rPr>
        <w:t xml:space="preserve"> </w:t>
      </w:r>
      <w:r w:rsidR="00F832E1" w:rsidRPr="0058316D">
        <w:rPr>
          <w:sz w:val="24"/>
          <w:szCs w:val="24"/>
          <w:lang w:val="en-US"/>
        </w:rPr>
        <w:t>that may be observed sonographically</w:t>
      </w:r>
      <w:r w:rsidRPr="0058316D">
        <w:rPr>
          <w:sz w:val="24"/>
          <w:szCs w:val="24"/>
          <w:lang w:val="en-US"/>
        </w:rPr>
        <w:t>.</w:t>
      </w:r>
      <w:r w:rsidR="00660BCA" w:rsidRPr="0058316D">
        <w:rPr>
          <w:sz w:val="24"/>
          <w:szCs w:val="24"/>
          <w:vertAlign w:val="superscript"/>
          <w:lang w:val="en-US"/>
        </w:rPr>
        <w:t>11</w:t>
      </w:r>
      <w:r w:rsidR="00F832E1" w:rsidRPr="0058316D">
        <w:rPr>
          <w:sz w:val="24"/>
          <w:szCs w:val="24"/>
          <w:lang w:val="en-US"/>
        </w:rPr>
        <w:t xml:space="preserve"> </w:t>
      </w:r>
      <w:r w:rsidR="00EA3E52" w:rsidRPr="0058316D">
        <w:rPr>
          <w:sz w:val="24"/>
          <w:szCs w:val="24"/>
          <w:lang w:val="en-US"/>
        </w:rPr>
        <w:t xml:space="preserve"> </w:t>
      </w:r>
      <w:r w:rsidR="00702FD4" w:rsidRPr="0058316D">
        <w:rPr>
          <w:sz w:val="24"/>
          <w:szCs w:val="24"/>
          <w:lang w:val="en-US"/>
        </w:rPr>
        <w:t>It is important clinically to distinguish thymoma and lymphoma because the optimal treatment differs</w:t>
      </w:r>
      <w:r w:rsidR="00B8091E" w:rsidRPr="0058316D">
        <w:rPr>
          <w:sz w:val="24"/>
          <w:szCs w:val="24"/>
          <w:lang w:val="en-US"/>
        </w:rPr>
        <w:t>,</w:t>
      </w:r>
      <w:r w:rsidR="00702FD4" w:rsidRPr="0058316D">
        <w:rPr>
          <w:sz w:val="24"/>
          <w:szCs w:val="24"/>
          <w:lang w:val="en-US"/>
        </w:rPr>
        <w:t xml:space="preserve"> with surgical excision preferred for thymoma and chemotherapy the treatment of choice for mediastinal lymphoma.</w:t>
      </w:r>
      <w:r w:rsidR="00660BCA" w:rsidRPr="0058316D">
        <w:rPr>
          <w:sz w:val="24"/>
          <w:szCs w:val="24"/>
          <w:vertAlign w:val="superscript"/>
          <w:lang w:val="en-US"/>
        </w:rPr>
        <w:t>8,12</w:t>
      </w:r>
      <w:r w:rsidR="00702FD4" w:rsidRPr="0058316D">
        <w:rPr>
          <w:sz w:val="24"/>
          <w:szCs w:val="24"/>
          <w:lang w:val="en-US"/>
        </w:rPr>
        <w:t xml:space="preserve"> </w:t>
      </w:r>
    </w:p>
    <w:p w14:paraId="5360419B" w14:textId="1DA7F48F" w:rsidR="00E6366D" w:rsidRPr="0058316D" w:rsidRDefault="00B8091E" w:rsidP="00F25A8B">
      <w:pPr>
        <w:spacing w:after="120" w:line="480" w:lineRule="auto"/>
        <w:rPr>
          <w:sz w:val="24"/>
          <w:szCs w:val="24"/>
          <w:lang w:val="en-US"/>
        </w:rPr>
      </w:pPr>
      <w:r w:rsidRPr="0058316D">
        <w:rPr>
          <w:sz w:val="24"/>
          <w:szCs w:val="24"/>
          <w:lang w:val="en-US"/>
        </w:rPr>
        <w:lastRenderedPageBreak/>
        <w:t>C</w:t>
      </w:r>
      <w:r w:rsidR="003E604D" w:rsidRPr="0058316D">
        <w:rPr>
          <w:sz w:val="24"/>
          <w:szCs w:val="24"/>
          <w:lang w:val="en-US"/>
        </w:rPr>
        <w:t xml:space="preserve">omputed tomography (CT) </w:t>
      </w:r>
      <w:r w:rsidRPr="0058316D">
        <w:rPr>
          <w:sz w:val="24"/>
          <w:szCs w:val="24"/>
          <w:lang w:val="en-US"/>
        </w:rPr>
        <w:t xml:space="preserve">is frequently used to examine </w:t>
      </w:r>
      <w:r w:rsidR="00F832E1" w:rsidRPr="0058316D">
        <w:rPr>
          <w:sz w:val="24"/>
          <w:szCs w:val="24"/>
          <w:lang w:val="en-US"/>
        </w:rPr>
        <w:t xml:space="preserve">mediastinal masses in humans and </w:t>
      </w:r>
      <w:r w:rsidR="003E604D" w:rsidRPr="0058316D">
        <w:rPr>
          <w:sz w:val="24"/>
          <w:szCs w:val="24"/>
          <w:lang w:val="en-US"/>
        </w:rPr>
        <w:t xml:space="preserve">characteristics of thymoma and mediastinal lymphoma </w:t>
      </w:r>
      <w:r w:rsidR="008A3EA1" w:rsidRPr="0058316D">
        <w:rPr>
          <w:sz w:val="24"/>
          <w:szCs w:val="24"/>
          <w:lang w:val="en-US"/>
        </w:rPr>
        <w:t>have been described.</w:t>
      </w:r>
      <w:r w:rsidR="00660BCA" w:rsidRPr="0058316D">
        <w:rPr>
          <w:sz w:val="24"/>
          <w:szCs w:val="24"/>
          <w:vertAlign w:val="superscript"/>
          <w:lang w:val="en-US"/>
        </w:rPr>
        <w:t>13</w:t>
      </w:r>
      <w:r w:rsidR="008A3EA1" w:rsidRPr="0058316D">
        <w:rPr>
          <w:sz w:val="24"/>
          <w:szCs w:val="24"/>
          <w:lang w:val="en-US"/>
        </w:rPr>
        <w:t xml:space="preserve"> </w:t>
      </w:r>
      <w:r w:rsidR="00422E18" w:rsidRPr="0058316D">
        <w:rPr>
          <w:sz w:val="24"/>
          <w:szCs w:val="24"/>
          <w:lang w:val="en-US"/>
        </w:rPr>
        <w:t xml:space="preserve"> </w:t>
      </w:r>
      <w:r w:rsidR="008A3EA1" w:rsidRPr="0058316D">
        <w:rPr>
          <w:sz w:val="24"/>
          <w:szCs w:val="24"/>
          <w:lang w:val="en-US"/>
        </w:rPr>
        <w:t xml:space="preserve">CT features suggesting thymoma </w:t>
      </w:r>
      <w:r w:rsidR="0029660A" w:rsidRPr="0058316D">
        <w:rPr>
          <w:sz w:val="24"/>
          <w:szCs w:val="24"/>
          <w:lang w:val="en-US"/>
        </w:rPr>
        <w:t>a</w:t>
      </w:r>
      <w:r w:rsidR="008A3EA1" w:rsidRPr="0058316D">
        <w:rPr>
          <w:sz w:val="24"/>
          <w:szCs w:val="24"/>
          <w:lang w:val="en-US"/>
        </w:rPr>
        <w:t>re</w:t>
      </w:r>
      <w:r w:rsidR="003B1F9D" w:rsidRPr="0058316D">
        <w:rPr>
          <w:sz w:val="24"/>
          <w:szCs w:val="24"/>
          <w:lang w:val="en-US"/>
        </w:rPr>
        <w:t xml:space="preserve"> a</w:t>
      </w:r>
      <w:r w:rsidR="008A3EA1" w:rsidRPr="0058316D">
        <w:rPr>
          <w:sz w:val="24"/>
          <w:szCs w:val="24"/>
          <w:lang w:val="en-US"/>
        </w:rPr>
        <w:t xml:space="preserve"> well-circumscribed mass with a rounded or oval shape and an off-midline location</w:t>
      </w:r>
      <w:r w:rsidR="003F293E" w:rsidRPr="0058316D">
        <w:rPr>
          <w:sz w:val="24"/>
          <w:szCs w:val="24"/>
          <w:lang w:val="en-US"/>
        </w:rPr>
        <w:t>,</w:t>
      </w:r>
      <w:r w:rsidR="008A3EA1" w:rsidRPr="0058316D">
        <w:rPr>
          <w:sz w:val="24"/>
          <w:szCs w:val="24"/>
          <w:lang w:val="en-US"/>
        </w:rPr>
        <w:t xml:space="preserve"> whereas a poorly circumscribed, lobular or multinodular mass and pericardial involvement favor</w:t>
      </w:r>
      <w:r w:rsidR="0029660A" w:rsidRPr="0058316D">
        <w:rPr>
          <w:sz w:val="24"/>
          <w:szCs w:val="24"/>
          <w:lang w:val="en-US"/>
        </w:rPr>
        <w:t>s</w:t>
      </w:r>
      <w:r w:rsidR="008A3EA1" w:rsidRPr="0058316D">
        <w:rPr>
          <w:sz w:val="24"/>
          <w:szCs w:val="24"/>
          <w:lang w:val="en-US"/>
        </w:rPr>
        <w:t xml:space="preserve"> </w:t>
      </w:r>
      <w:r w:rsidR="003F293E" w:rsidRPr="0058316D">
        <w:rPr>
          <w:sz w:val="24"/>
          <w:szCs w:val="24"/>
          <w:lang w:val="en-US"/>
        </w:rPr>
        <w:t xml:space="preserve">the </w:t>
      </w:r>
      <w:r w:rsidR="008A3EA1" w:rsidRPr="0058316D">
        <w:rPr>
          <w:sz w:val="24"/>
          <w:szCs w:val="24"/>
          <w:lang w:val="en-US"/>
        </w:rPr>
        <w:t>diagnosis of lymphoma.</w:t>
      </w:r>
      <w:r w:rsidR="00660BCA" w:rsidRPr="0058316D">
        <w:rPr>
          <w:sz w:val="24"/>
          <w:szCs w:val="24"/>
          <w:vertAlign w:val="superscript"/>
          <w:lang w:val="en-US"/>
        </w:rPr>
        <w:t>13</w:t>
      </w:r>
      <w:r w:rsidR="008A3EA1" w:rsidRPr="0058316D">
        <w:rPr>
          <w:sz w:val="24"/>
          <w:szCs w:val="24"/>
          <w:lang w:val="en-US"/>
        </w:rPr>
        <w:t xml:space="preserve">  </w:t>
      </w:r>
      <w:r w:rsidR="00D650EA" w:rsidRPr="0058316D">
        <w:rPr>
          <w:sz w:val="24"/>
          <w:szCs w:val="24"/>
          <w:lang w:val="en-US"/>
        </w:rPr>
        <w:t>In humans, CT features of thymic neoplasms have been correlated with the WHO classification</w:t>
      </w:r>
      <w:r w:rsidR="003F293E" w:rsidRPr="0058316D">
        <w:rPr>
          <w:sz w:val="24"/>
          <w:szCs w:val="24"/>
          <w:lang w:val="en-US"/>
        </w:rPr>
        <w:t>;</w:t>
      </w:r>
      <w:r w:rsidR="00D650EA" w:rsidRPr="0058316D">
        <w:rPr>
          <w:sz w:val="24"/>
          <w:szCs w:val="24"/>
          <w:lang w:val="en-US"/>
        </w:rPr>
        <w:t xml:space="preserve"> with lobulation, irregular contour, fat invasion, and heterogeneous contrast enhancement associated with the higher-grade thymic </w:t>
      </w:r>
      <w:r w:rsidR="003F293E" w:rsidRPr="0058316D">
        <w:rPr>
          <w:sz w:val="24"/>
          <w:szCs w:val="24"/>
          <w:lang w:val="en-US"/>
        </w:rPr>
        <w:t xml:space="preserve">epithelial </w:t>
      </w:r>
      <w:r w:rsidR="00D650EA" w:rsidRPr="0058316D">
        <w:rPr>
          <w:sz w:val="24"/>
          <w:szCs w:val="24"/>
          <w:lang w:val="en-US"/>
        </w:rPr>
        <w:t>neoplasms.</w:t>
      </w:r>
      <w:r w:rsidR="00660BCA" w:rsidRPr="0058316D">
        <w:rPr>
          <w:sz w:val="24"/>
          <w:szCs w:val="24"/>
          <w:vertAlign w:val="superscript"/>
          <w:lang w:val="en-US"/>
        </w:rPr>
        <w:t>14,15</w:t>
      </w:r>
      <w:r w:rsidR="00D650EA" w:rsidRPr="0058316D">
        <w:rPr>
          <w:sz w:val="24"/>
          <w:szCs w:val="24"/>
          <w:lang w:val="en-US"/>
        </w:rPr>
        <w:t xml:space="preserve"> </w:t>
      </w:r>
    </w:p>
    <w:p w14:paraId="2F46E013" w14:textId="3C8B7476" w:rsidR="00F25A8B" w:rsidRPr="0058316D" w:rsidRDefault="008A3EA1" w:rsidP="00F25A8B">
      <w:pPr>
        <w:spacing w:after="120" w:line="480" w:lineRule="auto"/>
        <w:rPr>
          <w:sz w:val="24"/>
          <w:szCs w:val="24"/>
          <w:lang w:val="en-US"/>
        </w:rPr>
      </w:pPr>
      <w:r w:rsidRPr="0058316D">
        <w:rPr>
          <w:sz w:val="24"/>
          <w:szCs w:val="24"/>
          <w:lang w:val="en-US"/>
        </w:rPr>
        <w:t xml:space="preserve">Existing descriptions of </w:t>
      </w:r>
      <w:r w:rsidR="00B761B1" w:rsidRPr="0058316D">
        <w:rPr>
          <w:sz w:val="24"/>
          <w:szCs w:val="24"/>
          <w:lang w:val="en-US"/>
        </w:rPr>
        <w:t xml:space="preserve">CT findings in dogs with </w:t>
      </w:r>
      <w:r w:rsidR="00E67020" w:rsidRPr="0058316D">
        <w:rPr>
          <w:sz w:val="24"/>
          <w:szCs w:val="24"/>
          <w:lang w:val="en-US"/>
        </w:rPr>
        <w:t>mediastinal</w:t>
      </w:r>
      <w:r w:rsidRPr="0058316D">
        <w:rPr>
          <w:sz w:val="24"/>
          <w:szCs w:val="24"/>
          <w:lang w:val="en-US"/>
        </w:rPr>
        <w:t xml:space="preserve"> </w:t>
      </w:r>
      <w:r w:rsidR="00B761B1" w:rsidRPr="0058316D">
        <w:rPr>
          <w:sz w:val="24"/>
          <w:szCs w:val="24"/>
          <w:lang w:val="en-US"/>
        </w:rPr>
        <w:t>m</w:t>
      </w:r>
      <w:r w:rsidRPr="0058316D">
        <w:rPr>
          <w:sz w:val="24"/>
          <w:szCs w:val="24"/>
          <w:lang w:val="en-US"/>
        </w:rPr>
        <w:t xml:space="preserve">asses suggest that lymphoma and thymoma may </w:t>
      </w:r>
      <w:r w:rsidR="00403D26" w:rsidRPr="0058316D">
        <w:rPr>
          <w:sz w:val="24"/>
          <w:szCs w:val="24"/>
          <w:lang w:val="en-US"/>
        </w:rPr>
        <w:t xml:space="preserve">share </w:t>
      </w:r>
      <w:r w:rsidRPr="0058316D">
        <w:rPr>
          <w:sz w:val="24"/>
          <w:szCs w:val="24"/>
          <w:lang w:val="en-US"/>
        </w:rPr>
        <w:t xml:space="preserve">similar features, </w:t>
      </w:r>
      <w:r w:rsidR="003E604D" w:rsidRPr="0058316D">
        <w:rPr>
          <w:sz w:val="24"/>
          <w:szCs w:val="24"/>
          <w:lang w:val="en-US"/>
        </w:rPr>
        <w:t>includ</w:t>
      </w:r>
      <w:r w:rsidRPr="0058316D">
        <w:rPr>
          <w:sz w:val="24"/>
          <w:szCs w:val="24"/>
          <w:lang w:val="en-US"/>
        </w:rPr>
        <w:t>ing</w:t>
      </w:r>
      <w:r w:rsidR="003E604D" w:rsidRPr="0058316D">
        <w:rPr>
          <w:sz w:val="24"/>
          <w:szCs w:val="24"/>
          <w:lang w:val="en-US"/>
        </w:rPr>
        <w:t xml:space="preserve"> esophageal displacement, </w:t>
      </w:r>
      <w:r w:rsidRPr="0058316D">
        <w:rPr>
          <w:sz w:val="24"/>
          <w:szCs w:val="24"/>
          <w:lang w:val="en-US"/>
        </w:rPr>
        <w:t xml:space="preserve">tendency to </w:t>
      </w:r>
      <w:r w:rsidR="003E604D" w:rsidRPr="0058316D">
        <w:rPr>
          <w:sz w:val="24"/>
          <w:szCs w:val="24"/>
          <w:lang w:val="en-US"/>
        </w:rPr>
        <w:t xml:space="preserve">wrap around the cranial mediastinal vessels with variable </w:t>
      </w:r>
      <w:r w:rsidRPr="0058316D">
        <w:rPr>
          <w:sz w:val="24"/>
          <w:szCs w:val="24"/>
          <w:lang w:val="en-US"/>
        </w:rPr>
        <w:t>degrees of vascular</w:t>
      </w:r>
      <w:r w:rsidR="003E604D" w:rsidRPr="0058316D">
        <w:rPr>
          <w:sz w:val="24"/>
          <w:szCs w:val="24"/>
          <w:lang w:val="en-US"/>
        </w:rPr>
        <w:t xml:space="preserve"> invasion, regional lymphadenopathy and pleural </w:t>
      </w:r>
      <w:r w:rsidRPr="0058316D">
        <w:rPr>
          <w:sz w:val="24"/>
          <w:szCs w:val="24"/>
          <w:lang w:val="en-US"/>
        </w:rPr>
        <w:t>effusion</w:t>
      </w:r>
      <w:r w:rsidR="003E604D" w:rsidRPr="0058316D">
        <w:rPr>
          <w:sz w:val="24"/>
          <w:szCs w:val="24"/>
          <w:lang w:val="en-US"/>
        </w:rPr>
        <w:t>.</w:t>
      </w:r>
      <w:r w:rsidR="00660BCA" w:rsidRPr="0058316D">
        <w:rPr>
          <w:sz w:val="24"/>
          <w:szCs w:val="24"/>
          <w:vertAlign w:val="superscript"/>
          <w:lang w:val="en-US"/>
        </w:rPr>
        <w:t>7,8,12,16</w:t>
      </w:r>
      <w:r w:rsidR="00AA2FC1" w:rsidRPr="0058316D">
        <w:rPr>
          <w:sz w:val="24"/>
          <w:szCs w:val="24"/>
          <w:lang w:val="en-US"/>
        </w:rPr>
        <w:t xml:space="preserve">  A</w:t>
      </w:r>
      <w:r w:rsidR="00F25A8B" w:rsidRPr="0058316D">
        <w:rPr>
          <w:sz w:val="24"/>
          <w:szCs w:val="24"/>
          <w:lang w:val="en-US"/>
        </w:rPr>
        <w:t xml:space="preserve"> study </w:t>
      </w:r>
      <w:r w:rsidR="00AA2FC1" w:rsidRPr="0058316D">
        <w:rPr>
          <w:sz w:val="24"/>
          <w:szCs w:val="24"/>
          <w:lang w:val="en-US"/>
        </w:rPr>
        <w:t xml:space="preserve">of 9 dogs </w:t>
      </w:r>
      <w:r w:rsidR="00F25A8B" w:rsidRPr="0058316D">
        <w:rPr>
          <w:sz w:val="24"/>
          <w:szCs w:val="24"/>
          <w:lang w:val="en-US"/>
        </w:rPr>
        <w:t xml:space="preserve">found no </w:t>
      </w:r>
      <w:r w:rsidR="0029660A" w:rsidRPr="0058316D">
        <w:rPr>
          <w:sz w:val="24"/>
          <w:szCs w:val="24"/>
          <w:lang w:val="en-US"/>
        </w:rPr>
        <w:t>associations</w:t>
      </w:r>
      <w:r w:rsidR="00F25A8B" w:rsidRPr="0058316D">
        <w:rPr>
          <w:sz w:val="24"/>
          <w:szCs w:val="24"/>
          <w:lang w:val="en-US"/>
        </w:rPr>
        <w:t xml:space="preserve"> between </w:t>
      </w:r>
      <w:r w:rsidR="00AA2FC1" w:rsidRPr="0058316D">
        <w:rPr>
          <w:sz w:val="24"/>
          <w:szCs w:val="24"/>
          <w:lang w:val="en-US"/>
        </w:rPr>
        <w:t xml:space="preserve">the </w:t>
      </w:r>
      <w:r w:rsidR="00F25A8B" w:rsidRPr="0058316D">
        <w:rPr>
          <w:sz w:val="24"/>
          <w:szCs w:val="24"/>
          <w:lang w:val="en-US"/>
        </w:rPr>
        <w:t>CT appearance and histologic characteristics</w:t>
      </w:r>
      <w:r w:rsidR="00AA2FC1" w:rsidRPr="0058316D">
        <w:rPr>
          <w:sz w:val="24"/>
          <w:szCs w:val="24"/>
          <w:lang w:val="en-US"/>
        </w:rPr>
        <w:t xml:space="preserve"> of mediastinal masses</w:t>
      </w:r>
      <w:r w:rsidR="00F25A8B" w:rsidRPr="0058316D">
        <w:rPr>
          <w:sz w:val="24"/>
          <w:szCs w:val="24"/>
          <w:lang w:val="en-US"/>
        </w:rPr>
        <w:t>.</w:t>
      </w:r>
      <w:r w:rsidR="00660BCA" w:rsidRPr="0058316D">
        <w:rPr>
          <w:sz w:val="24"/>
          <w:szCs w:val="24"/>
          <w:vertAlign w:val="superscript"/>
          <w:lang w:val="en-US"/>
        </w:rPr>
        <w:t>7</w:t>
      </w:r>
      <w:r w:rsidR="00F25A8B" w:rsidRPr="0058316D">
        <w:rPr>
          <w:sz w:val="24"/>
          <w:szCs w:val="24"/>
          <w:lang w:val="en-US"/>
        </w:rPr>
        <w:t xml:space="preserve">  </w:t>
      </w:r>
      <w:r w:rsidR="00B761B1" w:rsidRPr="0058316D">
        <w:rPr>
          <w:sz w:val="24"/>
          <w:szCs w:val="24"/>
          <w:lang w:val="en-US"/>
        </w:rPr>
        <w:t>In contrast, a study</w:t>
      </w:r>
      <w:r w:rsidR="00F25A8B" w:rsidRPr="0058316D">
        <w:rPr>
          <w:sz w:val="24"/>
          <w:szCs w:val="24"/>
          <w:lang w:val="en-US"/>
        </w:rPr>
        <w:t xml:space="preserve"> comparing </w:t>
      </w:r>
      <w:r w:rsidR="00B761B1" w:rsidRPr="0058316D">
        <w:rPr>
          <w:sz w:val="24"/>
          <w:szCs w:val="24"/>
          <w:lang w:val="en-US"/>
        </w:rPr>
        <w:t xml:space="preserve">the </w:t>
      </w:r>
      <w:r w:rsidR="00F25A8B" w:rsidRPr="0058316D">
        <w:rPr>
          <w:sz w:val="24"/>
          <w:szCs w:val="24"/>
          <w:lang w:val="en-US"/>
        </w:rPr>
        <w:t xml:space="preserve">sonographic </w:t>
      </w:r>
      <w:r w:rsidR="00B761B1" w:rsidRPr="0058316D">
        <w:rPr>
          <w:sz w:val="24"/>
          <w:szCs w:val="24"/>
          <w:lang w:val="en-US"/>
        </w:rPr>
        <w:t>feature</w:t>
      </w:r>
      <w:r w:rsidR="00F25A8B" w:rsidRPr="0058316D">
        <w:rPr>
          <w:sz w:val="24"/>
          <w:szCs w:val="24"/>
          <w:lang w:val="en-US"/>
        </w:rPr>
        <w:t xml:space="preserve">s of thymoma </w:t>
      </w:r>
      <w:r w:rsidR="00B761B1" w:rsidRPr="0058316D">
        <w:rPr>
          <w:sz w:val="24"/>
          <w:szCs w:val="24"/>
          <w:lang w:val="en-US"/>
        </w:rPr>
        <w:t>and</w:t>
      </w:r>
      <w:r w:rsidR="00F25A8B" w:rsidRPr="0058316D">
        <w:rPr>
          <w:sz w:val="24"/>
          <w:szCs w:val="24"/>
          <w:lang w:val="en-US"/>
        </w:rPr>
        <w:t xml:space="preserve"> mediastinal lymphoma</w:t>
      </w:r>
      <w:r w:rsidR="00B761B1" w:rsidRPr="0058316D">
        <w:rPr>
          <w:sz w:val="24"/>
          <w:szCs w:val="24"/>
          <w:lang w:val="en-US"/>
        </w:rPr>
        <w:t xml:space="preserve"> in 50 dogs</w:t>
      </w:r>
      <w:r w:rsidR="00F25A8B" w:rsidRPr="0058316D">
        <w:rPr>
          <w:sz w:val="24"/>
          <w:szCs w:val="24"/>
          <w:lang w:val="en-US"/>
        </w:rPr>
        <w:t xml:space="preserve"> found that internal cystic structures </w:t>
      </w:r>
      <w:r w:rsidR="00B761B1" w:rsidRPr="0058316D">
        <w:rPr>
          <w:sz w:val="24"/>
          <w:szCs w:val="24"/>
          <w:lang w:val="en-US"/>
        </w:rPr>
        <w:t>and</w:t>
      </w:r>
      <w:r w:rsidR="00F25A8B" w:rsidRPr="0058316D">
        <w:rPr>
          <w:sz w:val="24"/>
          <w:szCs w:val="24"/>
          <w:lang w:val="en-US"/>
        </w:rPr>
        <w:t xml:space="preserve"> heterogeneous echogenicity </w:t>
      </w:r>
      <w:r w:rsidR="00B761B1" w:rsidRPr="0058316D">
        <w:rPr>
          <w:sz w:val="24"/>
          <w:szCs w:val="24"/>
          <w:lang w:val="en-US"/>
        </w:rPr>
        <w:t>were associated with</w:t>
      </w:r>
      <w:r w:rsidR="00F25A8B" w:rsidRPr="0058316D">
        <w:rPr>
          <w:sz w:val="24"/>
          <w:szCs w:val="24"/>
          <w:lang w:val="en-US"/>
        </w:rPr>
        <w:t xml:space="preserve"> thymoma.</w:t>
      </w:r>
      <w:r w:rsidR="00660BCA" w:rsidRPr="0058316D">
        <w:rPr>
          <w:sz w:val="24"/>
          <w:szCs w:val="24"/>
          <w:vertAlign w:val="superscript"/>
          <w:lang w:val="en-US"/>
        </w:rPr>
        <w:t>11</w:t>
      </w:r>
      <w:r w:rsidR="00F25A8B" w:rsidRPr="0058316D">
        <w:rPr>
          <w:sz w:val="24"/>
          <w:szCs w:val="24"/>
          <w:lang w:val="en-US"/>
        </w:rPr>
        <w:t xml:space="preserve"> </w:t>
      </w:r>
    </w:p>
    <w:p w14:paraId="4D0F16F0" w14:textId="6EB465C7" w:rsidR="00F25A8B" w:rsidRPr="0058316D" w:rsidRDefault="00F25A8B" w:rsidP="00F25A8B">
      <w:pPr>
        <w:spacing w:after="120" w:line="480" w:lineRule="auto"/>
        <w:rPr>
          <w:sz w:val="24"/>
          <w:szCs w:val="24"/>
          <w:lang w:val="en-US"/>
        </w:rPr>
      </w:pPr>
      <w:r w:rsidRPr="0058316D">
        <w:rPr>
          <w:sz w:val="24"/>
          <w:szCs w:val="24"/>
          <w:lang w:val="en-US"/>
        </w:rPr>
        <w:t xml:space="preserve">The </w:t>
      </w:r>
      <w:r w:rsidR="00B8091E" w:rsidRPr="0058316D">
        <w:rPr>
          <w:sz w:val="24"/>
          <w:szCs w:val="24"/>
          <w:lang w:val="en-US"/>
        </w:rPr>
        <w:t>aim of the present</w:t>
      </w:r>
      <w:r w:rsidRPr="0058316D">
        <w:rPr>
          <w:sz w:val="24"/>
          <w:szCs w:val="24"/>
          <w:lang w:val="en-US"/>
        </w:rPr>
        <w:t xml:space="preserve"> study was to</w:t>
      </w:r>
      <w:r w:rsidR="009036A7" w:rsidRPr="0058316D">
        <w:rPr>
          <w:sz w:val="24"/>
          <w:szCs w:val="24"/>
          <w:lang w:val="en-US"/>
        </w:rPr>
        <w:t xml:space="preserve"> evaluate </w:t>
      </w:r>
      <w:r w:rsidR="00AB5F42" w:rsidRPr="0058316D">
        <w:rPr>
          <w:sz w:val="24"/>
          <w:szCs w:val="24"/>
          <w:lang w:val="en-US"/>
        </w:rPr>
        <w:t>a greater range of</w:t>
      </w:r>
      <w:r w:rsidR="004245C3" w:rsidRPr="0058316D">
        <w:rPr>
          <w:sz w:val="24"/>
          <w:szCs w:val="24"/>
          <w:lang w:val="en-US"/>
        </w:rPr>
        <w:t xml:space="preserve"> subjective and objective CT features, within </w:t>
      </w:r>
      <w:r w:rsidR="009036A7" w:rsidRPr="0058316D">
        <w:rPr>
          <w:sz w:val="24"/>
          <w:szCs w:val="24"/>
          <w:lang w:val="en-US"/>
        </w:rPr>
        <w:t>a larger cohort</w:t>
      </w:r>
      <w:r w:rsidR="00AB5F42" w:rsidRPr="0058316D">
        <w:rPr>
          <w:sz w:val="24"/>
          <w:szCs w:val="24"/>
          <w:lang w:val="en-US"/>
        </w:rPr>
        <w:t xml:space="preserve"> than has been previously evaluated</w:t>
      </w:r>
      <w:r w:rsidR="004245C3" w:rsidRPr="0058316D">
        <w:rPr>
          <w:sz w:val="24"/>
          <w:szCs w:val="24"/>
          <w:lang w:val="en-US"/>
        </w:rPr>
        <w:t>,</w:t>
      </w:r>
      <w:r w:rsidR="009036A7" w:rsidRPr="0058316D">
        <w:rPr>
          <w:sz w:val="24"/>
          <w:szCs w:val="24"/>
          <w:lang w:val="en-US"/>
        </w:rPr>
        <w:t xml:space="preserve"> to</w:t>
      </w:r>
      <w:r w:rsidRPr="0058316D">
        <w:rPr>
          <w:sz w:val="24"/>
          <w:szCs w:val="24"/>
          <w:lang w:val="en-US"/>
        </w:rPr>
        <w:t xml:space="preserve"> identify any significant differences </w:t>
      </w:r>
      <w:r w:rsidR="00B8091E" w:rsidRPr="0058316D">
        <w:rPr>
          <w:sz w:val="24"/>
          <w:szCs w:val="24"/>
          <w:lang w:val="en-US"/>
        </w:rPr>
        <w:t>i</w:t>
      </w:r>
      <w:r w:rsidRPr="0058316D">
        <w:rPr>
          <w:sz w:val="24"/>
          <w:szCs w:val="24"/>
          <w:lang w:val="en-US"/>
        </w:rPr>
        <w:t>n the CT appearance of canine m</w:t>
      </w:r>
      <w:r w:rsidR="00736113" w:rsidRPr="0058316D">
        <w:rPr>
          <w:sz w:val="24"/>
          <w:szCs w:val="24"/>
          <w:lang w:val="en-US"/>
        </w:rPr>
        <w:t>ediastinal lymphoma and thy</w:t>
      </w:r>
      <w:r w:rsidR="00B8091E" w:rsidRPr="0058316D">
        <w:rPr>
          <w:sz w:val="24"/>
          <w:szCs w:val="24"/>
          <w:lang w:val="en-US"/>
        </w:rPr>
        <w:t>m</w:t>
      </w:r>
      <w:r w:rsidR="00736113" w:rsidRPr="0058316D">
        <w:rPr>
          <w:sz w:val="24"/>
          <w:szCs w:val="24"/>
          <w:lang w:val="en-US"/>
        </w:rPr>
        <w:t>ic epithelial neoplasms</w:t>
      </w:r>
      <w:r w:rsidR="00B8091E" w:rsidRPr="0058316D">
        <w:rPr>
          <w:sz w:val="24"/>
          <w:szCs w:val="24"/>
          <w:lang w:val="en-US"/>
        </w:rPr>
        <w:t xml:space="preserve"> that could be used</w:t>
      </w:r>
      <w:r w:rsidRPr="0058316D">
        <w:rPr>
          <w:sz w:val="24"/>
          <w:szCs w:val="24"/>
          <w:lang w:val="en-US"/>
        </w:rPr>
        <w:t xml:space="preserve"> </w:t>
      </w:r>
      <w:r w:rsidR="00B8091E" w:rsidRPr="0058316D">
        <w:rPr>
          <w:sz w:val="24"/>
          <w:szCs w:val="24"/>
          <w:lang w:val="en-US"/>
        </w:rPr>
        <w:t>as a basis for tentative diagnosis</w:t>
      </w:r>
      <w:r w:rsidR="004245C3" w:rsidRPr="0058316D">
        <w:rPr>
          <w:sz w:val="24"/>
          <w:szCs w:val="24"/>
          <w:lang w:val="en-US"/>
        </w:rPr>
        <w:t>,</w:t>
      </w:r>
      <w:r w:rsidR="00127818" w:rsidRPr="0058316D">
        <w:rPr>
          <w:sz w:val="24"/>
          <w:szCs w:val="24"/>
          <w:lang w:val="en-US"/>
        </w:rPr>
        <w:t xml:space="preserve"> or to usefully guide the diagnostic approach and case management where cytological or histological results are inconclusive</w:t>
      </w:r>
      <w:r w:rsidRPr="0058316D">
        <w:rPr>
          <w:sz w:val="24"/>
          <w:szCs w:val="24"/>
          <w:lang w:val="en-US"/>
        </w:rPr>
        <w:t>.</w:t>
      </w:r>
    </w:p>
    <w:p w14:paraId="56EFCD74" w14:textId="77777777" w:rsidR="00F25A8B" w:rsidRPr="0058316D" w:rsidRDefault="00F25A8B" w:rsidP="00F25A8B">
      <w:pPr>
        <w:spacing w:after="120" w:line="480" w:lineRule="auto"/>
        <w:rPr>
          <w:sz w:val="24"/>
          <w:szCs w:val="24"/>
          <w:lang w:val="en-US"/>
        </w:rPr>
      </w:pPr>
    </w:p>
    <w:p w14:paraId="0D63F22C" w14:textId="77777777" w:rsidR="00893ED6" w:rsidRPr="0058316D" w:rsidRDefault="00F25A8B" w:rsidP="00F25A8B">
      <w:pPr>
        <w:spacing w:after="120" w:line="480" w:lineRule="auto"/>
        <w:rPr>
          <w:b/>
          <w:sz w:val="24"/>
          <w:szCs w:val="24"/>
          <w:lang w:val="en-US"/>
        </w:rPr>
      </w:pPr>
      <w:r w:rsidRPr="0058316D">
        <w:rPr>
          <w:b/>
          <w:sz w:val="24"/>
          <w:szCs w:val="24"/>
          <w:lang w:val="en-US"/>
        </w:rPr>
        <w:lastRenderedPageBreak/>
        <w:t>Materials and methods</w:t>
      </w:r>
    </w:p>
    <w:p w14:paraId="316894AB" w14:textId="67831163" w:rsidR="00F25A8B" w:rsidRPr="0058316D" w:rsidRDefault="00893ED6" w:rsidP="00F25A8B">
      <w:pPr>
        <w:spacing w:after="120" w:line="480" w:lineRule="auto"/>
        <w:rPr>
          <w:sz w:val="24"/>
          <w:szCs w:val="24"/>
          <w:lang w:val="en-US"/>
        </w:rPr>
      </w:pPr>
      <w:r w:rsidRPr="0058316D">
        <w:rPr>
          <w:sz w:val="24"/>
          <w:szCs w:val="24"/>
          <w:lang w:val="en-US"/>
        </w:rPr>
        <w:t xml:space="preserve"> This was a retrospective case-control study</w:t>
      </w:r>
      <w:r w:rsidR="00FC6F2D" w:rsidRPr="0058316D">
        <w:rPr>
          <w:sz w:val="24"/>
          <w:szCs w:val="24"/>
          <w:lang w:val="en-US"/>
        </w:rPr>
        <w:t xml:space="preserve">, ethical approval was granted </w:t>
      </w:r>
      <w:r w:rsidR="00A73AD2" w:rsidRPr="0058316D">
        <w:rPr>
          <w:sz w:val="24"/>
          <w:szCs w:val="24"/>
          <w:lang w:val="en-US"/>
        </w:rPr>
        <w:t>the Animal Welfare and Ethical Review Body, University of Bristol</w:t>
      </w:r>
      <w:r w:rsidRPr="0058316D">
        <w:rPr>
          <w:sz w:val="24"/>
          <w:szCs w:val="24"/>
          <w:lang w:val="en-US"/>
        </w:rPr>
        <w:t xml:space="preserve">. </w:t>
      </w:r>
      <w:r w:rsidR="00F25A8B" w:rsidRPr="0058316D">
        <w:rPr>
          <w:sz w:val="24"/>
          <w:szCs w:val="24"/>
          <w:lang w:val="en-US"/>
        </w:rPr>
        <w:t xml:space="preserve">Clinical records were searched across three </w:t>
      </w:r>
      <w:r w:rsidR="00984CCE" w:rsidRPr="0058316D">
        <w:rPr>
          <w:sz w:val="24"/>
          <w:szCs w:val="24"/>
          <w:lang w:val="en-US"/>
        </w:rPr>
        <w:t>centers</w:t>
      </w:r>
      <w:r w:rsidR="00F25A8B" w:rsidRPr="0058316D">
        <w:rPr>
          <w:sz w:val="24"/>
          <w:szCs w:val="24"/>
          <w:lang w:val="en-US"/>
        </w:rPr>
        <w:t xml:space="preserve"> (</w:t>
      </w:r>
      <w:r w:rsidR="00A73AD2" w:rsidRPr="0058316D">
        <w:rPr>
          <w:sz w:val="24"/>
          <w:szCs w:val="24"/>
          <w:lang w:val="en-US"/>
        </w:rPr>
        <w:t>Langford Vets University of Bristol, The Royal Veterinary College University of London, Institute of Veterinary Science University of Liverpool</w:t>
      </w:r>
      <w:r w:rsidR="00F25A8B" w:rsidRPr="0058316D">
        <w:rPr>
          <w:sz w:val="24"/>
          <w:szCs w:val="24"/>
          <w:lang w:val="en-US"/>
        </w:rPr>
        <w:t>)</w:t>
      </w:r>
      <w:r w:rsidR="00581362" w:rsidRPr="0058316D">
        <w:rPr>
          <w:sz w:val="24"/>
          <w:szCs w:val="24"/>
          <w:lang w:val="en-US"/>
        </w:rPr>
        <w:t xml:space="preserve"> for dog</w:t>
      </w:r>
      <w:r w:rsidR="00F25A8B" w:rsidRPr="0058316D">
        <w:rPr>
          <w:sz w:val="24"/>
          <w:szCs w:val="24"/>
          <w:lang w:val="en-US"/>
        </w:rPr>
        <w:t xml:space="preserve">s </w:t>
      </w:r>
      <w:r w:rsidR="00581362" w:rsidRPr="0058316D">
        <w:rPr>
          <w:sz w:val="24"/>
          <w:szCs w:val="24"/>
          <w:lang w:val="en-US"/>
        </w:rPr>
        <w:t>that had thoracic CT, including post-contrast images,</w:t>
      </w:r>
      <w:r w:rsidR="00F25A8B" w:rsidRPr="0058316D">
        <w:rPr>
          <w:sz w:val="24"/>
          <w:szCs w:val="24"/>
          <w:lang w:val="en-US"/>
        </w:rPr>
        <w:t xml:space="preserve"> </w:t>
      </w:r>
      <w:r w:rsidR="00581362" w:rsidRPr="0058316D">
        <w:rPr>
          <w:sz w:val="24"/>
          <w:szCs w:val="24"/>
          <w:lang w:val="en-US"/>
        </w:rPr>
        <w:t xml:space="preserve">and </w:t>
      </w:r>
      <w:r w:rsidR="00F25A8B" w:rsidRPr="0058316D">
        <w:rPr>
          <w:sz w:val="24"/>
          <w:szCs w:val="24"/>
          <w:lang w:val="en-US"/>
        </w:rPr>
        <w:t>a</w:t>
      </w:r>
      <w:r w:rsidR="009C68F4" w:rsidRPr="0058316D">
        <w:rPr>
          <w:sz w:val="24"/>
          <w:szCs w:val="24"/>
          <w:lang w:val="en-US"/>
        </w:rPr>
        <w:t xml:space="preserve"> confident diagnosis of thymoma, thymic carcinoma or lymphoma based on cytology or histology, and in some cases with additional information from immunohistochemistry, flow cytometry or PCR for antigen receptor rearrangements (PARR).</w:t>
      </w:r>
      <w:r w:rsidR="00B7394C" w:rsidRPr="0058316D">
        <w:rPr>
          <w:sz w:val="24"/>
          <w:szCs w:val="24"/>
          <w:lang w:val="en-US"/>
        </w:rPr>
        <w:t xml:space="preserve"> Cases were excluded, and not recorded, when a confident final diagnosis was not achieved by the treating clinician. </w:t>
      </w:r>
      <w:r w:rsidR="005751D4" w:rsidRPr="0058316D">
        <w:rPr>
          <w:sz w:val="24"/>
          <w:szCs w:val="24"/>
          <w:lang w:val="en-US"/>
        </w:rPr>
        <w:t>At all three centers thoracic CT is part of the normal diagnostic evaluation for mediastinal masses, all dogs were treated according to standard hospital protocols, and all hospital consent forms include permission to use patient data in retrospective studies.</w:t>
      </w:r>
    </w:p>
    <w:p w14:paraId="141C2A7B" w14:textId="510E6929" w:rsidR="00F25A8B" w:rsidRPr="0058316D" w:rsidRDefault="00F25A8B" w:rsidP="00581362">
      <w:pPr>
        <w:spacing w:after="120" w:line="480" w:lineRule="auto"/>
        <w:rPr>
          <w:sz w:val="24"/>
          <w:szCs w:val="24"/>
          <w:lang w:val="en-US"/>
        </w:rPr>
      </w:pPr>
      <w:r w:rsidRPr="0058316D">
        <w:rPr>
          <w:sz w:val="24"/>
          <w:szCs w:val="24"/>
          <w:lang w:val="en-US"/>
        </w:rPr>
        <w:t xml:space="preserve">Signalment, history and clinicopathological data were </w:t>
      </w:r>
      <w:r w:rsidR="00581362" w:rsidRPr="0058316D">
        <w:rPr>
          <w:sz w:val="24"/>
          <w:szCs w:val="24"/>
          <w:lang w:val="en-US"/>
        </w:rPr>
        <w:t>record</w:t>
      </w:r>
      <w:r w:rsidRPr="0058316D">
        <w:rPr>
          <w:sz w:val="24"/>
          <w:szCs w:val="24"/>
          <w:lang w:val="en-US"/>
        </w:rPr>
        <w:t xml:space="preserve">ed for each </w:t>
      </w:r>
      <w:r w:rsidR="009C68F4" w:rsidRPr="0058316D">
        <w:rPr>
          <w:sz w:val="24"/>
          <w:szCs w:val="24"/>
          <w:lang w:val="en-US"/>
        </w:rPr>
        <w:t>dog</w:t>
      </w:r>
      <w:r w:rsidR="00D4069C" w:rsidRPr="0058316D">
        <w:rPr>
          <w:sz w:val="24"/>
          <w:szCs w:val="24"/>
          <w:lang w:val="en-US"/>
        </w:rPr>
        <w:t>,</w:t>
      </w:r>
      <w:r w:rsidR="009C68F4" w:rsidRPr="0058316D">
        <w:rPr>
          <w:sz w:val="24"/>
          <w:szCs w:val="24"/>
          <w:lang w:val="en-US"/>
        </w:rPr>
        <w:t xml:space="preserve"> </w:t>
      </w:r>
      <w:r w:rsidR="00581362" w:rsidRPr="0058316D">
        <w:rPr>
          <w:sz w:val="24"/>
          <w:szCs w:val="24"/>
          <w:lang w:val="en-US"/>
        </w:rPr>
        <w:t xml:space="preserve">including </w:t>
      </w:r>
      <w:r w:rsidRPr="0058316D">
        <w:rPr>
          <w:sz w:val="24"/>
          <w:szCs w:val="24"/>
          <w:lang w:val="en-US"/>
        </w:rPr>
        <w:t xml:space="preserve">patient identification number, age, breed, </w:t>
      </w:r>
      <w:r w:rsidR="00546913" w:rsidRPr="0058316D">
        <w:rPr>
          <w:sz w:val="24"/>
          <w:szCs w:val="24"/>
          <w:lang w:val="en-US"/>
        </w:rPr>
        <w:t>sex</w:t>
      </w:r>
      <w:r w:rsidRPr="0058316D">
        <w:rPr>
          <w:sz w:val="24"/>
          <w:szCs w:val="24"/>
          <w:lang w:val="en-US"/>
        </w:rPr>
        <w:t xml:space="preserve">, CT study date, main </w:t>
      </w:r>
      <w:r w:rsidR="00581362" w:rsidRPr="0058316D">
        <w:rPr>
          <w:sz w:val="24"/>
          <w:szCs w:val="24"/>
          <w:lang w:val="en-US"/>
        </w:rPr>
        <w:t xml:space="preserve">clinical </w:t>
      </w:r>
      <w:r w:rsidRPr="0058316D">
        <w:rPr>
          <w:sz w:val="24"/>
          <w:szCs w:val="24"/>
          <w:lang w:val="en-US"/>
        </w:rPr>
        <w:t>presenting signs,</w:t>
      </w:r>
      <w:r w:rsidR="001C480B" w:rsidRPr="0058316D">
        <w:rPr>
          <w:sz w:val="24"/>
          <w:szCs w:val="24"/>
          <w:lang w:val="en-US"/>
        </w:rPr>
        <w:t xml:space="preserve"> presence of hypercalcemia,</w:t>
      </w:r>
      <w:r w:rsidRPr="0058316D">
        <w:rPr>
          <w:sz w:val="24"/>
          <w:szCs w:val="24"/>
          <w:lang w:val="en-US"/>
        </w:rPr>
        <w:t xml:space="preserve"> final diagnosis</w:t>
      </w:r>
      <w:r w:rsidR="00581362" w:rsidRPr="0058316D">
        <w:rPr>
          <w:sz w:val="24"/>
          <w:szCs w:val="24"/>
          <w:lang w:val="en-US"/>
        </w:rPr>
        <w:t>,</w:t>
      </w:r>
      <w:r w:rsidRPr="0058316D">
        <w:rPr>
          <w:sz w:val="24"/>
          <w:szCs w:val="24"/>
          <w:lang w:val="en-US"/>
        </w:rPr>
        <w:t xml:space="preserve"> and</w:t>
      </w:r>
      <w:r w:rsidR="00581362" w:rsidRPr="0058316D">
        <w:rPr>
          <w:sz w:val="24"/>
          <w:szCs w:val="24"/>
          <w:lang w:val="en-US"/>
        </w:rPr>
        <w:t xml:space="preserve"> method of diagnosis</w:t>
      </w:r>
      <w:r w:rsidRPr="0058316D">
        <w:rPr>
          <w:sz w:val="24"/>
          <w:szCs w:val="24"/>
          <w:lang w:val="en-US"/>
        </w:rPr>
        <w:t xml:space="preserve"> </w:t>
      </w:r>
      <w:r w:rsidR="00581362" w:rsidRPr="0058316D">
        <w:rPr>
          <w:sz w:val="24"/>
          <w:szCs w:val="24"/>
          <w:lang w:val="en-US"/>
        </w:rPr>
        <w:t>(</w:t>
      </w:r>
      <w:r w:rsidRPr="0058316D">
        <w:rPr>
          <w:sz w:val="24"/>
          <w:szCs w:val="24"/>
          <w:lang w:val="en-US"/>
        </w:rPr>
        <w:t>cytolog</w:t>
      </w:r>
      <w:r w:rsidR="00581362" w:rsidRPr="0058316D">
        <w:rPr>
          <w:sz w:val="24"/>
          <w:szCs w:val="24"/>
          <w:lang w:val="en-US"/>
        </w:rPr>
        <w:t>y</w:t>
      </w:r>
      <w:r w:rsidRPr="0058316D">
        <w:rPr>
          <w:sz w:val="24"/>
          <w:szCs w:val="24"/>
          <w:lang w:val="en-US"/>
        </w:rPr>
        <w:t xml:space="preserve"> or histo</w:t>
      </w:r>
      <w:r w:rsidR="00581362" w:rsidRPr="0058316D">
        <w:rPr>
          <w:sz w:val="24"/>
          <w:szCs w:val="24"/>
          <w:lang w:val="en-US"/>
        </w:rPr>
        <w:t>logy)</w:t>
      </w:r>
      <w:r w:rsidRPr="0058316D">
        <w:rPr>
          <w:sz w:val="24"/>
          <w:szCs w:val="24"/>
          <w:lang w:val="en-US"/>
        </w:rPr>
        <w:t>.</w:t>
      </w:r>
      <w:r w:rsidR="00581362" w:rsidRPr="0058316D">
        <w:rPr>
          <w:sz w:val="24"/>
          <w:szCs w:val="24"/>
          <w:lang w:val="en-US"/>
        </w:rPr>
        <w:t xml:space="preserve"> Search and clinical data extraction were done by </w:t>
      </w:r>
      <w:r w:rsidR="00A73AD2" w:rsidRPr="0058316D">
        <w:rPr>
          <w:sz w:val="24"/>
          <w:szCs w:val="24"/>
          <w:lang w:val="en-US"/>
        </w:rPr>
        <w:t xml:space="preserve">ER, EM and FS </w:t>
      </w:r>
      <w:r w:rsidR="00581362" w:rsidRPr="0058316D">
        <w:rPr>
          <w:sz w:val="24"/>
          <w:szCs w:val="24"/>
          <w:lang w:val="en-US"/>
        </w:rPr>
        <w:t xml:space="preserve">at their respective institutions. </w:t>
      </w:r>
    </w:p>
    <w:p w14:paraId="179679AB" w14:textId="43A0F689" w:rsidR="00F25A8B" w:rsidRPr="0058316D" w:rsidRDefault="00581362" w:rsidP="00F25A8B">
      <w:pPr>
        <w:spacing w:after="120" w:line="480" w:lineRule="auto"/>
        <w:rPr>
          <w:sz w:val="24"/>
          <w:szCs w:val="24"/>
          <w:lang w:val="en-US"/>
        </w:rPr>
      </w:pPr>
      <w:r w:rsidRPr="0058316D">
        <w:rPr>
          <w:sz w:val="24"/>
          <w:szCs w:val="24"/>
          <w:lang w:val="en-US"/>
        </w:rPr>
        <w:t xml:space="preserve">As part of the study inclusion criteria, all CT scans of the thorax </w:t>
      </w:r>
      <w:r w:rsidR="00403D26" w:rsidRPr="0058316D">
        <w:rPr>
          <w:sz w:val="24"/>
          <w:szCs w:val="24"/>
          <w:lang w:val="en-US"/>
        </w:rPr>
        <w:t xml:space="preserve">required </w:t>
      </w:r>
      <w:r w:rsidRPr="0058316D">
        <w:rPr>
          <w:sz w:val="24"/>
          <w:szCs w:val="24"/>
          <w:lang w:val="en-US"/>
        </w:rPr>
        <w:t>soft tissue reconstruction algorithms and included series obtained after intravenous contrast administration</w:t>
      </w:r>
      <w:r w:rsidR="002E1D2E" w:rsidRPr="0058316D">
        <w:rPr>
          <w:sz w:val="24"/>
          <w:szCs w:val="24"/>
          <w:lang w:val="en-US"/>
        </w:rPr>
        <w:t xml:space="preserve">. </w:t>
      </w:r>
      <w:r w:rsidRPr="0058316D">
        <w:rPr>
          <w:sz w:val="24"/>
          <w:szCs w:val="24"/>
          <w:lang w:val="en-US"/>
        </w:rPr>
        <w:t xml:space="preserve">Due to this being a multi-center retrospective study the protocol for CT was not standardized; however, all studies were </w:t>
      </w:r>
      <w:r w:rsidR="00603725" w:rsidRPr="0058316D">
        <w:rPr>
          <w:sz w:val="24"/>
          <w:szCs w:val="24"/>
          <w:lang w:val="en-US"/>
        </w:rPr>
        <w:t xml:space="preserve">performed </w:t>
      </w:r>
      <w:r w:rsidRPr="0058316D">
        <w:rPr>
          <w:sz w:val="24"/>
          <w:szCs w:val="24"/>
          <w:lang w:val="en-US"/>
        </w:rPr>
        <w:t xml:space="preserve">using third generation, multi-slice CT units (see Appendix) with high kVp (120–130) in helical scan mode with variable pitch. </w:t>
      </w:r>
      <w:r w:rsidR="00375FAA" w:rsidRPr="0058316D">
        <w:rPr>
          <w:rFonts w:ascii="Calibri" w:hAnsi="Calibri" w:cs="Calibri"/>
          <w:sz w:val="24"/>
          <w:szCs w:val="24"/>
          <w:lang w:val="en-US"/>
        </w:rPr>
        <w:t xml:space="preserve">CT </w:t>
      </w:r>
      <w:r w:rsidR="00375FAA" w:rsidRPr="0058316D">
        <w:rPr>
          <w:rFonts w:ascii="Calibri" w:hAnsi="Calibri" w:cs="Calibri"/>
          <w:sz w:val="24"/>
          <w:szCs w:val="24"/>
          <w:lang w:val="en-US"/>
        </w:rPr>
        <w:lastRenderedPageBreak/>
        <w:t xml:space="preserve">images were reconstructed with a 512 x 512 matrix and variable field of view depending on the size of the dog. Slice thickness varied between 2 and 3mm. </w:t>
      </w:r>
      <w:r w:rsidR="006D62B9" w:rsidRPr="0058316D">
        <w:rPr>
          <w:sz w:val="24"/>
          <w:szCs w:val="24"/>
          <w:lang w:val="en-US"/>
        </w:rPr>
        <w:t>All dogs were sedated or anaesthetized for CT</w:t>
      </w:r>
      <w:r w:rsidR="009C68F4" w:rsidRPr="0058316D">
        <w:rPr>
          <w:sz w:val="24"/>
          <w:szCs w:val="24"/>
          <w:lang w:val="en-US"/>
        </w:rPr>
        <w:t>, being a retrospective study this was not standardised</w:t>
      </w:r>
      <w:r w:rsidR="006D62B9" w:rsidRPr="0058316D">
        <w:rPr>
          <w:sz w:val="24"/>
          <w:szCs w:val="24"/>
          <w:lang w:val="en-US"/>
        </w:rPr>
        <w:t xml:space="preserve">. </w:t>
      </w:r>
      <w:r w:rsidRPr="0058316D">
        <w:rPr>
          <w:sz w:val="24"/>
          <w:szCs w:val="24"/>
          <w:lang w:val="en-US"/>
        </w:rPr>
        <w:t>T</w:t>
      </w:r>
      <w:r w:rsidR="00F25A8B" w:rsidRPr="0058316D">
        <w:rPr>
          <w:sz w:val="24"/>
          <w:szCs w:val="24"/>
          <w:lang w:val="en-US"/>
        </w:rPr>
        <w:t>horacic CT studies were</w:t>
      </w:r>
      <w:r w:rsidR="00915481" w:rsidRPr="0058316D">
        <w:rPr>
          <w:sz w:val="24"/>
          <w:szCs w:val="24"/>
          <w:lang w:val="en-US"/>
        </w:rPr>
        <w:t xml:space="preserve"> anonymized</w:t>
      </w:r>
      <w:r w:rsidR="00CD2326" w:rsidRPr="0058316D">
        <w:rPr>
          <w:sz w:val="24"/>
          <w:szCs w:val="24"/>
          <w:lang w:val="en-US"/>
        </w:rPr>
        <w:t>,</w:t>
      </w:r>
      <w:r w:rsidR="00915481" w:rsidRPr="0058316D">
        <w:rPr>
          <w:sz w:val="24"/>
          <w:szCs w:val="24"/>
          <w:lang w:val="en-US"/>
        </w:rPr>
        <w:t xml:space="preserve"> </w:t>
      </w:r>
      <w:r w:rsidR="00F25A8B" w:rsidRPr="0058316D">
        <w:rPr>
          <w:sz w:val="24"/>
          <w:szCs w:val="24"/>
          <w:lang w:val="en-US"/>
        </w:rPr>
        <w:t>review</w:t>
      </w:r>
      <w:r w:rsidRPr="0058316D">
        <w:rPr>
          <w:sz w:val="24"/>
          <w:szCs w:val="24"/>
          <w:lang w:val="en-US"/>
        </w:rPr>
        <w:t>ed</w:t>
      </w:r>
      <w:r w:rsidR="00CD2326" w:rsidRPr="0058316D">
        <w:rPr>
          <w:sz w:val="24"/>
          <w:szCs w:val="24"/>
          <w:lang w:val="en-US"/>
        </w:rPr>
        <w:t xml:space="preserve"> and objective measurements made</w:t>
      </w:r>
      <w:r w:rsidRPr="0058316D">
        <w:rPr>
          <w:sz w:val="24"/>
          <w:szCs w:val="24"/>
          <w:lang w:val="en-US"/>
        </w:rPr>
        <w:t xml:space="preserve"> </w:t>
      </w:r>
      <w:r w:rsidR="006D62B9" w:rsidRPr="0058316D">
        <w:rPr>
          <w:sz w:val="24"/>
          <w:szCs w:val="24"/>
          <w:lang w:val="en-US"/>
        </w:rPr>
        <w:t xml:space="preserve">using commercially available DICOM software (Osirix, Pixmeo, Switzerland) </w:t>
      </w:r>
      <w:r w:rsidRPr="0058316D">
        <w:rPr>
          <w:sz w:val="24"/>
          <w:szCs w:val="24"/>
          <w:lang w:val="en-US"/>
        </w:rPr>
        <w:t xml:space="preserve">by three </w:t>
      </w:r>
      <w:r w:rsidR="006D62B9" w:rsidRPr="0058316D">
        <w:rPr>
          <w:sz w:val="24"/>
          <w:szCs w:val="24"/>
          <w:lang w:val="en-US"/>
        </w:rPr>
        <w:t>Board-</w:t>
      </w:r>
      <w:r w:rsidRPr="0058316D">
        <w:rPr>
          <w:sz w:val="24"/>
          <w:szCs w:val="24"/>
          <w:lang w:val="en-US"/>
        </w:rPr>
        <w:t>certified radiologists (</w:t>
      </w:r>
      <w:r w:rsidR="00A73AD2" w:rsidRPr="0058316D">
        <w:rPr>
          <w:sz w:val="24"/>
          <w:szCs w:val="24"/>
          <w:lang w:val="en-US"/>
        </w:rPr>
        <w:t>CWS, CL, TM</w:t>
      </w:r>
      <w:r w:rsidRPr="0058316D">
        <w:rPr>
          <w:sz w:val="24"/>
          <w:szCs w:val="24"/>
          <w:lang w:val="en-US"/>
        </w:rPr>
        <w:t xml:space="preserve">) who were blinded to the final diagnosis. Decisions </w:t>
      </w:r>
      <w:r w:rsidR="006D62B9" w:rsidRPr="0058316D">
        <w:rPr>
          <w:sz w:val="24"/>
          <w:szCs w:val="24"/>
          <w:lang w:val="en-US"/>
        </w:rPr>
        <w:t xml:space="preserve">about CT findings </w:t>
      </w:r>
      <w:r w:rsidRPr="0058316D">
        <w:rPr>
          <w:sz w:val="24"/>
          <w:szCs w:val="24"/>
          <w:lang w:val="en-US"/>
        </w:rPr>
        <w:t>were reached</w:t>
      </w:r>
      <w:r w:rsidR="006D62B9" w:rsidRPr="0058316D">
        <w:rPr>
          <w:sz w:val="24"/>
          <w:szCs w:val="24"/>
          <w:lang w:val="en-US"/>
        </w:rPr>
        <w:t xml:space="preserve"> by consensus for every feature</w:t>
      </w:r>
      <w:r w:rsidR="00F25A8B" w:rsidRPr="0058316D">
        <w:rPr>
          <w:sz w:val="24"/>
          <w:szCs w:val="24"/>
          <w:lang w:val="en-US"/>
        </w:rPr>
        <w:t xml:space="preserve">. </w:t>
      </w:r>
    </w:p>
    <w:p w14:paraId="02C64574" w14:textId="65153C35" w:rsidR="000D4147" w:rsidRPr="0058316D" w:rsidRDefault="006D62B9" w:rsidP="006F6030">
      <w:pPr>
        <w:spacing w:after="120" w:line="480" w:lineRule="auto"/>
        <w:rPr>
          <w:sz w:val="24"/>
          <w:szCs w:val="24"/>
          <w:lang w:val="en-US"/>
        </w:rPr>
      </w:pPr>
      <w:r w:rsidRPr="0058316D">
        <w:rPr>
          <w:sz w:val="24"/>
          <w:szCs w:val="24"/>
          <w:lang w:val="en-US"/>
        </w:rPr>
        <w:t>Transverse CT</w:t>
      </w:r>
      <w:r w:rsidR="00F25A8B" w:rsidRPr="0058316D">
        <w:rPr>
          <w:sz w:val="24"/>
          <w:szCs w:val="24"/>
          <w:lang w:val="en-US"/>
        </w:rPr>
        <w:t xml:space="preserve"> </w:t>
      </w:r>
      <w:r w:rsidRPr="0058316D">
        <w:rPr>
          <w:sz w:val="24"/>
          <w:szCs w:val="24"/>
          <w:lang w:val="en-US"/>
        </w:rPr>
        <w:t>imag</w:t>
      </w:r>
      <w:r w:rsidR="00F25A8B" w:rsidRPr="0058316D">
        <w:rPr>
          <w:sz w:val="24"/>
          <w:szCs w:val="24"/>
          <w:lang w:val="en-US"/>
        </w:rPr>
        <w:t xml:space="preserve">es were assessed </w:t>
      </w:r>
      <w:r w:rsidRPr="0058316D">
        <w:rPr>
          <w:sz w:val="24"/>
          <w:szCs w:val="24"/>
          <w:lang w:val="en-US"/>
        </w:rPr>
        <w:t>with respect to the</w:t>
      </w:r>
      <w:r w:rsidR="00F25A8B" w:rsidRPr="0058316D">
        <w:rPr>
          <w:sz w:val="24"/>
          <w:szCs w:val="24"/>
          <w:lang w:val="en-US"/>
        </w:rPr>
        <w:t xml:space="preserve"> follow</w:t>
      </w:r>
      <w:r w:rsidRPr="0058316D">
        <w:rPr>
          <w:sz w:val="24"/>
          <w:szCs w:val="24"/>
          <w:lang w:val="en-US"/>
        </w:rPr>
        <w:t xml:space="preserve">ing </w:t>
      </w:r>
      <w:r w:rsidR="006F6030" w:rsidRPr="0058316D">
        <w:rPr>
          <w:sz w:val="24"/>
          <w:szCs w:val="24"/>
          <w:lang w:val="en-US"/>
        </w:rPr>
        <w:t xml:space="preserve">subjective </w:t>
      </w:r>
      <w:r w:rsidRPr="0058316D">
        <w:rPr>
          <w:sz w:val="24"/>
          <w:szCs w:val="24"/>
          <w:lang w:val="en-US"/>
        </w:rPr>
        <w:t>feature</w:t>
      </w:r>
      <w:r w:rsidR="00F25A8B" w:rsidRPr="0058316D">
        <w:rPr>
          <w:sz w:val="24"/>
          <w:szCs w:val="24"/>
          <w:lang w:val="en-US"/>
        </w:rPr>
        <w:t>s: 1. location (mainly to left/ midline/ mainly to right)</w:t>
      </w:r>
      <w:r w:rsidRPr="0058316D">
        <w:rPr>
          <w:sz w:val="24"/>
          <w:szCs w:val="24"/>
          <w:lang w:val="en-US"/>
        </w:rPr>
        <w:t>;</w:t>
      </w:r>
      <w:r w:rsidR="00F25A8B" w:rsidRPr="0058316D">
        <w:rPr>
          <w:sz w:val="24"/>
          <w:szCs w:val="24"/>
          <w:lang w:val="en-US"/>
        </w:rPr>
        <w:t xml:space="preserve"> 2. lesion morphology (round/lobular/conforming)</w:t>
      </w:r>
      <w:r w:rsidRPr="0058316D">
        <w:rPr>
          <w:sz w:val="24"/>
          <w:szCs w:val="24"/>
          <w:lang w:val="en-US"/>
        </w:rPr>
        <w:t>;</w:t>
      </w:r>
      <w:r w:rsidR="00F25A8B" w:rsidRPr="0058316D">
        <w:rPr>
          <w:sz w:val="24"/>
          <w:szCs w:val="24"/>
          <w:lang w:val="en-US"/>
        </w:rPr>
        <w:t xml:space="preserve"> </w:t>
      </w:r>
      <w:r w:rsidR="000D4147" w:rsidRPr="0058316D">
        <w:rPr>
          <w:sz w:val="24"/>
          <w:szCs w:val="24"/>
          <w:lang w:val="en-US"/>
        </w:rPr>
        <w:t>3</w:t>
      </w:r>
      <w:r w:rsidR="00F25A8B" w:rsidRPr="0058316D">
        <w:rPr>
          <w:sz w:val="24"/>
          <w:szCs w:val="24"/>
          <w:lang w:val="en-US"/>
        </w:rPr>
        <w:t>. circumscription (well defined/ill-defined)</w:t>
      </w:r>
      <w:r w:rsidRPr="0058316D">
        <w:rPr>
          <w:sz w:val="24"/>
          <w:szCs w:val="24"/>
          <w:lang w:val="en-US"/>
        </w:rPr>
        <w:t>;</w:t>
      </w:r>
      <w:r w:rsidR="00F25A8B" w:rsidRPr="0058316D">
        <w:rPr>
          <w:sz w:val="24"/>
          <w:szCs w:val="24"/>
          <w:lang w:val="en-US"/>
        </w:rPr>
        <w:t xml:space="preserve"> </w:t>
      </w:r>
      <w:r w:rsidR="000D4147" w:rsidRPr="0058316D">
        <w:rPr>
          <w:sz w:val="24"/>
          <w:szCs w:val="24"/>
          <w:lang w:val="en-US"/>
        </w:rPr>
        <w:t>4</w:t>
      </w:r>
      <w:r w:rsidR="00F25A8B" w:rsidRPr="0058316D">
        <w:rPr>
          <w:sz w:val="24"/>
          <w:szCs w:val="24"/>
          <w:lang w:val="en-US"/>
        </w:rPr>
        <w:t>. margin (regular/irregular)</w:t>
      </w:r>
      <w:r w:rsidRPr="0058316D">
        <w:rPr>
          <w:sz w:val="24"/>
          <w:szCs w:val="24"/>
          <w:lang w:val="en-US"/>
        </w:rPr>
        <w:t>;</w:t>
      </w:r>
      <w:r w:rsidR="00F25A8B" w:rsidRPr="0058316D">
        <w:rPr>
          <w:sz w:val="24"/>
          <w:szCs w:val="24"/>
          <w:lang w:val="en-US"/>
        </w:rPr>
        <w:t xml:space="preserve"> </w:t>
      </w:r>
      <w:r w:rsidR="000D4147" w:rsidRPr="0058316D">
        <w:rPr>
          <w:sz w:val="24"/>
          <w:szCs w:val="24"/>
          <w:lang w:val="en-US"/>
        </w:rPr>
        <w:t>5</w:t>
      </w:r>
      <w:r w:rsidR="00F25A8B" w:rsidRPr="0058316D">
        <w:rPr>
          <w:sz w:val="24"/>
          <w:szCs w:val="24"/>
          <w:lang w:val="en-US"/>
        </w:rPr>
        <w:t>. subjective attenuation pre- and post-contrast (homogeneous/heterogeneous)</w:t>
      </w:r>
      <w:r w:rsidRPr="0058316D">
        <w:rPr>
          <w:sz w:val="24"/>
          <w:szCs w:val="24"/>
          <w:lang w:val="en-US"/>
        </w:rPr>
        <w:t>;</w:t>
      </w:r>
      <w:r w:rsidR="00F25A8B" w:rsidRPr="0058316D">
        <w:rPr>
          <w:sz w:val="24"/>
          <w:szCs w:val="24"/>
          <w:lang w:val="en-US"/>
        </w:rPr>
        <w:t xml:space="preserve"> </w:t>
      </w:r>
      <w:r w:rsidR="000D4147" w:rsidRPr="0058316D">
        <w:rPr>
          <w:sz w:val="24"/>
          <w:szCs w:val="24"/>
          <w:lang w:val="en-US"/>
        </w:rPr>
        <w:t>6</w:t>
      </w:r>
      <w:r w:rsidR="00F25A8B" w:rsidRPr="0058316D">
        <w:rPr>
          <w:sz w:val="24"/>
          <w:szCs w:val="24"/>
          <w:lang w:val="en-US"/>
        </w:rPr>
        <w:t xml:space="preserve">. presence of </w:t>
      </w:r>
      <w:r w:rsidRPr="0058316D">
        <w:rPr>
          <w:sz w:val="24"/>
          <w:szCs w:val="24"/>
          <w:lang w:val="en-US"/>
        </w:rPr>
        <w:t xml:space="preserve">foci of </w:t>
      </w:r>
      <w:r w:rsidR="00F25A8B" w:rsidRPr="0058316D">
        <w:rPr>
          <w:sz w:val="24"/>
          <w:szCs w:val="24"/>
          <w:lang w:val="en-US"/>
        </w:rPr>
        <w:t>fat attenuation within the mass</w:t>
      </w:r>
      <w:r w:rsidR="00476DCA" w:rsidRPr="0058316D">
        <w:rPr>
          <w:sz w:val="24"/>
          <w:szCs w:val="24"/>
          <w:lang w:val="en-US"/>
        </w:rPr>
        <w:t xml:space="preserve"> (yes/no)</w:t>
      </w:r>
      <w:r w:rsidRPr="0058316D">
        <w:rPr>
          <w:sz w:val="24"/>
          <w:szCs w:val="24"/>
          <w:lang w:val="en-US"/>
        </w:rPr>
        <w:t>;</w:t>
      </w:r>
      <w:r w:rsidR="00F25A8B" w:rsidRPr="0058316D">
        <w:rPr>
          <w:sz w:val="24"/>
          <w:szCs w:val="24"/>
          <w:lang w:val="en-US"/>
        </w:rPr>
        <w:t xml:space="preserve">  </w:t>
      </w:r>
      <w:r w:rsidR="000D4147" w:rsidRPr="0058316D">
        <w:rPr>
          <w:sz w:val="24"/>
          <w:szCs w:val="24"/>
          <w:lang w:val="en-US"/>
        </w:rPr>
        <w:t>7</w:t>
      </w:r>
      <w:r w:rsidR="00F25A8B" w:rsidRPr="0058316D">
        <w:rPr>
          <w:sz w:val="24"/>
          <w:szCs w:val="24"/>
          <w:lang w:val="en-US"/>
        </w:rPr>
        <w:t>. presence of calcification</w:t>
      </w:r>
      <w:r w:rsidRPr="0058316D">
        <w:rPr>
          <w:sz w:val="24"/>
          <w:szCs w:val="24"/>
          <w:lang w:val="en-US"/>
        </w:rPr>
        <w:t xml:space="preserve"> within or around the mass</w:t>
      </w:r>
      <w:r w:rsidR="00476DCA" w:rsidRPr="0058316D">
        <w:rPr>
          <w:sz w:val="24"/>
          <w:szCs w:val="24"/>
          <w:lang w:val="en-US"/>
        </w:rPr>
        <w:t xml:space="preserve"> (yes/no)</w:t>
      </w:r>
      <w:r w:rsidRPr="0058316D">
        <w:rPr>
          <w:sz w:val="24"/>
          <w:szCs w:val="24"/>
          <w:lang w:val="en-US"/>
        </w:rPr>
        <w:t>;</w:t>
      </w:r>
      <w:r w:rsidR="00F25A8B" w:rsidRPr="0058316D">
        <w:rPr>
          <w:sz w:val="24"/>
          <w:szCs w:val="24"/>
          <w:lang w:val="en-US"/>
        </w:rPr>
        <w:t xml:space="preserve"> </w:t>
      </w:r>
      <w:r w:rsidR="000D4147" w:rsidRPr="0058316D">
        <w:rPr>
          <w:sz w:val="24"/>
          <w:szCs w:val="24"/>
          <w:lang w:val="en-US"/>
        </w:rPr>
        <w:t>8</w:t>
      </w:r>
      <w:r w:rsidR="00F25A8B" w:rsidRPr="0058316D">
        <w:rPr>
          <w:sz w:val="24"/>
          <w:szCs w:val="24"/>
          <w:lang w:val="en-US"/>
        </w:rPr>
        <w:t>. presence of lymphadenopathy (slight/marked)</w:t>
      </w:r>
      <w:r w:rsidRPr="0058316D">
        <w:rPr>
          <w:sz w:val="24"/>
          <w:szCs w:val="24"/>
          <w:lang w:val="en-US"/>
        </w:rPr>
        <w:t>;</w:t>
      </w:r>
      <w:r w:rsidR="00F25A8B" w:rsidRPr="0058316D">
        <w:rPr>
          <w:sz w:val="24"/>
          <w:szCs w:val="24"/>
          <w:lang w:val="en-US"/>
        </w:rPr>
        <w:t xml:space="preserve"> </w:t>
      </w:r>
      <w:r w:rsidR="000D4147" w:rsidRPr="0058316D">
        <w:rPr>
          <w:sz w:val="24"/>
          <w:szCs w:val="24"/>
          <w:lang w:val="en-US"/>
        </w:rPr>
        <w:t>9</w:t>
      </w:r>
      <w:r w:rsidR="00F25A8B" w:rsidRPr="0058316D">
        <w:rPr>
          <w:sz w:val="24"/>
          <w:szCs w:val="24"/>
          <w:lang w:val="en-US"/>
        </w:rPr>
        <w:t>. displacement of adjacent structures (i.e. mass effect) (yes/no)</w:t>
      </w:r>
      <w:r w:rsidRPr="0058316D">
        <w:rPr>
          <w:sz w:val="24"/>
          <w:szCs w:val="24"/>
          <w:lang w:val="en-US"/>
        </w:rPr>
        <w:t>;</w:t>
      </w:r>
      <w:r w:rsidR="00F25A8B" w:rsidRPr="0058316D">
        <w:rPr>
          <w:sz w:val="24"/>
          <w:szCs w:val="24"/>
          <w:lang w:val="en-US"/>
        </w:rPr>
        <w:t xml:space="preserve"> 1</w:t>
      </w:r>
      <w:r w:rsidR="000D4147" w:rsidRPr="0058316D">
        <w:rPr>
          <w:sz w:val="24"/>
          <w:szCs w:val="24"/>
          <w:lang w:val="en-US"/>
        </w:rPr>
        <w:t>0</w:t>
      </w:r>
      <w:r w:rsidR="00F25A8B" w:rsidRPr="0058316D">
        <w:rPr>
          <w:sz w:val="24"/>
          <w:szCs w:val="24"/>
          <w:lang w:val="en-US"/>
        </w:rPr>
        <w:t>. cranial vena cava enveloped by the mass (yes/no)</w:t>
      </w:r>
      <w:r w:rsidRPr="0058316D">
        <w:rPr>
          <w:sz w:val="24"/>
          <w:szCs w:val="24"/>
          <w:lang w:val="en-US"/>
        </w:rPr>
        <w:t>;</w:t>
      </w:r>
      <w:r w:rsidR="00F25A8B" w:rsidRPr="0058316D">
        <w:rPr>
          <w:sz w:val="24"/>
          <w:szCs w:val="24"/>
          <w:lang w:val="en-US"/>
        </w:rPr>
        <w:t xml:space="preserve"> 1</w:t>
      </w:r>
      <w:r w:rsidR="000D4147" w:rsidRPr="0058316D">
        <w:rPr>
          <w:sz w:val="24"/>
          <w:szCs w:val="24"/>
          <w:lang w:val="en-US"/>
        </w:rPr>
        <w:t>1</w:t>
      </w:r>
      <w:r w:rsidR="00F25A8B" w:rsidRPr="0058316D">
        <w:rPr>
          <w:sz w:val="24"/>
          <w:szCs w:val="24"/>
          <w:lang w:val="en-US"/>
        </w:rPr>
        <w:t>. degree of vena cava compression (none/partial/complete occlusion)</w:t>
      </w:r>
      <w:r w:rsidRPr="0058316D">
        <w:rPr>
          <w:sz w:val="24"/>
          <w:szCs w:val="24"/>
          <w:lang w:val="en-US"/>
        </w:rPr>
        <w:t>;</w:t>
      </w:r>
      <w:r w:rsidR="00F25A8B" w:rsidRPr="0058316D">
        <w:rPr>
          <w:sz w:val="24"/>
          <w:szCs w:val="24"/>
          <w:lang w:val="en-US"/>
        </w:rPr>
        <w:t xml:space="preserve"> 1</w:t>
      </w:r>
      <w:r w:rsidR="000D4147" w:rsidRPr="0058316D">
        <w:rPr>
          <w:sz w:val="24"/>
          <w:szCs w:val="24"/>
          <w:lang w:val="en-US"/>
        </w:rPr>
        <w:t>2</w:t>
      </w:r>
      <w:r w:rsidR="00F25A8B" w:rsidRPr="0058316D">
        <w:rPr>
          <w:sz w:val="24"/>
          <w:szCs w:val="24"/>
          <w:lang w:val="en-US"/>
        </w:rPr>
        <w:t xml:space="preserve">. </w:t>
      </w:r>
      <w:r w:rsidRPr="0058316D">
        <w:rPr>
          <w:sz w:val="24"/>
          <w:szCs w:val="24"/>
          <w:lang w:val="en-US"/>
        </w:rPr>
        <w:t xml:space="preserve">Signs of </w:t>
      </w:r>
      <w:r w:rsidR="00F25A8B" w:rsidRPr="0058316D">
        <w:rPr>
          <w:sz w:val="24"/>
          <w:szCs w:val="24"/>
          <w:lang w:val="en-US"/>
        </w:rPr>
        <w:t>invasion of adjacent structures (vascular, pleural, pericardial, pulmonary or thoracic wall)</w:t>
      </w:r>
      <w:r w:rsidRPr="0058316D">
        <w:rPr>
          <w:sz w:val="24"/>
          <w:szCs w:val="24"/>
          <w:lang w:val="en-US"/>
        </w:rPr>
        <w:t>;</w:t>
      </w:r>
      <w:r w:rsidR="00F25A8B" w:rsidRPr="0058316D">
        <w:rPr>
          <w:sz w:val="24"/>
          <w:szCs w:val="24"/>
          <w:lang w:val="en-US"/>
        </w:rPr>
        <w:t xml:space="preserve"> 1</w:t>
      </w:r>
      <w:r w:rsidR="000D4147" w:rsidRPr="0058316D">
        <w:rPr>
          <w:sz w:val="24"/>
          <w:szCs w:val="24"/>
          <w:lang w:val="en-US"/>
        </w:rPr>
        <w:t>3</w:t>
      </w:r>
      <w:r w:rsidR="00F25A8B" w:rsidRPr="0058316D">
        <w:rPr>
          <w:sz w:val="24"/>
          <w:szCs w:val="24"/>
          <w:lang w:val="en-US"/>
        </w:rPr>
        <w:t>. presence of intrathoracic venous collateral vessels</w:t>
      </w:r>
      <w:r w:rsidR="00661D2A" w:rsidRPr="0058316D">
        <w:rPr>
          <w:sz w:val="24"/>
          <w:szCs w:val="24"/>
          <w:lang w:val="en-US"/>
        </w:rPr>
        <w:t xml:space="preserve"> (yes/no)</w:t>
      </w:r>
      <w:r w:rsidRPr="0058316D">
        <w:rPr>
          <w:sz w:val="24"/>
          <w:szCs w:val="24"/>
          <w:lang w:val="en-US"/>
        </w:rPr>
        <w:t>; and</w:t>
      </w:r>
      <w:r w:rsidR="00F25A8B" w:rsidRPr="0058316D">
        <w:rPr>
          <w:sz w:val="24"/>
          <w:szCs w:val="24"/>
          <w:lang w:val="en-US"/>
        </w:rPr>
        <w:t xml:space="preserve"> 1</w:t>
      </w:r>
      <w:r w:rsidR="000D4147" w:rsidRPr="0058316D">
        <w:rPr>
          <w:sz w:val="24"/>
          <w:szCs w:val="24"/>
          <w:lang w:val="en-US"/>
        </w:rPr>
        <w:t>4</w:t>
      </w:r>
      <w:r w:rsidR="00F25A8B" w:rsidRPr="0058316D">
        <w:rPr>
          <w:sz w:val="24"/>
          <w:szCs w:val="24"/>
          <w:lang w:val="en-US"/>
        </w:rPr>
        <w:t>. presence of pleural fluid (yes/no).</w:t>
      </w:r>
    </w:p>
    <w:p w14:paraId="0B632CB0" w14:textId="6DC83C35" w:rsidR="00F25A8B" w:rsidRPr="0058316D" w:rsidRDefault="00F25A8B" w:rsidP="006F6030">
      <w:pPr>
        <w:spacing w:after="120" w:line="480" w:lineRule="auto"/>
        <w:rPr>
          <w:sz w:val="24"/>
          <w:szCs w:val="24"/>
          <w:lang w:val="en-US"/>
        </w:rPr>
      </w:pPr>
      <w:r w:rsidRPr="0058316D">
        <w:rPr>
          <w:sz w:val="24"/>
          <w:szCs w:val="24"/>
          <w:lang w:val="en-US"/>
        </w:rPr>
        <w:t xml:space="preserve"> </w:t>
      </w:r>
      <w:r w:rsidR="000D4147" w:rsidRPr="0058316D">
        <w:rPr>
          <w:sz w:val="24"/>
          <w:szCs w:val="24"/>
          <w:lang w:val="en-US"/>
        </w:rPr>
        <w:t>Objective measurements made in transverse CT images were: 1.</w:t>
      </w:r>
      <w:r w:rsidR="009F0669" w:rsidRPr="0058316D">
        <w:rPr>
          <w:sz w:val="24"/>
          <w:szCs w:val="24"/>
          <w:lang w:val="en-US"/>
        </w:rPr>
        <w:t xml:space="preserve"> mass</w:t>
      </w:r>
      <w:r w:rsidR="000D4147" w:rsidRPr="0058316D">
        <w:rPr>
          <w:sz w:val="24"/>
          <w:szCs w:val="24"/>
          <w:lang w:val="en-US"/>
        </w:rPr>
        <w:t xml:space="preserve"> </w:t>
      </w:r>
      <w:r w:rsidR="006F6030" w:rsidRPr="0058316D">
        <w:rPr>
          <w:sz w:val="24"/>
          <w:szCs w:val="24"/>
          <w:lang w:val="en-US"/>
        </w:rPr>
        <w:t>height and width in millimeters</w:t>
      </w:r>
      <w:r w:rsidR="009F0669" w:rsidRPr="0058316D">
        <w:rPr>
          <w:sz w:val="24"/>
          <w:szCs w:val="24"/>
          <w:lang w:val="en-US"/>
        </w:rPr>
        <w:t xml:space="preserve"> </w:t>
      </w:r>
      <w:r w:rsidR="00051EFC" w:rsidRPr="0058316D">
        <w:rPr>
          <w:sz w:val="24"/>
          <w:szCs w:val="24"/>
          <w:lang w:val="en-US"/>
        </w:rPr>
        <w:t>(</w:t>
      </w:r>
      <w:r w:rsidR="009F0669" w:rsidRPr="0058316D">
        <w:rPr>
          <w:sz w:val="24"/>
          <w:szCs w:val="24"/>
          <w:lang w:val="en-US"/>
        </w:rPr>
        <w:t>measured at the level of greatest transverse area</w:t>
      </w:r>
      <w:r w:rsidR="00051EFC" w:rsidRPr="0058316D">
        <w:rPr>
          <w:sz w:val="24"/>
          <w:szCs w:val="24"/>
          <w:lang w:val="en-US"/>
        </w:rPr>
        <w:t>)</w:t>
      </w:r>
      <w:r w:rsidR="009F0669" w:rsidRPr="0058316D">
        <w:rPr>
          <w:sz w:val="24"/>
          <w:szCs w:val="24"/>
          <w:lang w:val="en-US"/>
        </w:rPr>
        <w:t xml:space="preserve">, </w:t>
      </w:r>
      <w:r w:rsidR="006F6030" w:rsidRPr="0058316D">
        <w:rPr>
          <w:sz w:val="24"/>
          <w:szCs w:val="24"/>
          <w:lang w:val="en-US"/>
        </w:rPr>
        <w:t>and the relative height</w:t>
      </w:r>
      <w:r w:rsidR="009F0669" w:rsidRPr="0058316D">
        <w:rPr>
          <w:sz w:val="24"/>
          <w:szCs w:val="24"/>
          <w:lang w:val="en-US"/>
        </w:rPr>
        <w:t xml:space="preserve"> and </w:t>
      </w:r>
      <w:r w:rsidR="006F6030" w:rsidRPr="0058316D">
        <w:rPr>
          <w:sz w:val="24"/>
          <w:szCs w:val="24"/>
          <w:lang w:val="en-US"/>
        </w:rPr>
        <w:t xml:space="preserve">width of the </w:t>
      </w:r>
      <w:r w:rsidR="009F0669" w:rsidRPr="0058316D">
        <w:rPr>
          <w:sz w:val="24"/>
          <w:szCs w:val="24"/>
          <w:lang w:val="en-US"/>
        </w:rPr>
        <w:t>mass at the same level</w:t>
      </w:r>
      <w:r w:rsidR="006F6030" w:rsidRPr="0058316D">
        <w:rPr>
          <w:sz w:val="24"/>
          <w:szCs w:val="24"/>
          <w:lang w:val="en-US"/>
        </w:rPr>
        <w:t xml:space="preserve"> (mass height and width divided by the internal height and width of the thorax in the same image, result expressed as a percentage); </w:t>
      </w:r>
      <w:r w:rsidR="000D4147" w:rsidRPr="0058316D">
        <w:rPr>
          <w:sz w:val="24"/>
          <w:szCs w:val="24"/>
          <w:lang w:val="en-US"/>
        </w:rPr>
        <w:t xml:space="preserve">2. </w:t>
      </w:r>
      <w:r w:rsidR="006F6030" w:rsidRPr="0058316D">
        <w:rPr>
          <w:sz w:val="24"/>
          <w:szCs w:val="24"/>
          <w:lang w:val="en-US"/>
        </w:rPr>
        <w:t>attenuation value in a polygonal region of interest (ROI) fitted manually to the margin of the mass</w:t>
      </w:r>
      <w:r w:rsidR="000D4147" w:rsidRPr="0058316D">
        <w:rPr>
          <w:sz w:val="24"/>
          <w:szCs w:val="24"/>
          <w:lang w:val="en-US"/>
        </w:rPr>
        <w:t xml:space="preserve"> with </w:t>
      </w:r>
      <w:r w:rsidR="000D4147" w:rsidRPr="0058316D">
        <w:rPr>
          <w:sz w:val="24"/>
          <w:szCs w:val="24"/>
          <w:lang w:val="en-US"/>
        </w:rPr>
        <w:lastRenderedPageBreak/>
        <w:t>the ROI</w:t>
      </w:r>
      <w:r w:rsidR="006F6030" w:rsidRPr="0058316D">
        <w:rPr>
          <w:sz w:val="24"/>
          <w:szCs w:val="24"/>
          <w:lang w:val="en-US"/>
        </w:rPr>
        <w:t xml:space="preserve"> placed at the same position in pre- and post-contrast images and the mean </w:t>
      </w:r>
      <w:r w:rsidR="000D4147" w:rsidRPr="0058316D">
        <w:rPr>
          <w:sz w:val="24"/>
          <w:szCs w:val="24"/>
          <w:lang w:val="en-US"/>
        </w:rPr>
        <w:t xml:space="preserve">Hounsfield units (HU) </w:t>
      </w:r>
      <w:r w:rsidR="006F6030" w:rsidRPr="0058316D">
        <w:rPr>
          <w:sz w:val="24"/>
          <w:szCs w:val="24"/>
          <w:lang w:val="en-US"/>
        </w:rPr>
        <w:t>and standard deviation (SD) recorded</w:t>
      </w:r>
      <w:r w:rsidR="000D4147" w:rsidRPr="0058316D">
        <w:rPr>
          <w:sz w:val="24"/>
          <w:szCs w:val="24"/>
          <w:lang w:val="en-US"/>
        </w:rPr>
        <w:t xml:space="preserve">. </w:t>
      </w:r>
      <w:r w:rsidR="004F13CD" w:rsidRPr="0058316D">
        <w:rPr>
          <w:sz w:val="24"/>
          <w:szCs w:val="24"/>
          <w:lang w:val="en-US"/>
        </w:rPr>
        <w:t>This ROI was measured on a single slice considered to be representative of the mass as a whole.</w:t>
      </w:r>
      <w:r w:rsidR="00CD2326" w:rsidRPr="0058316D">
        <w:rPr>
          <w:sz w:val="24"/>
          <w:szCs w:val="24"/>
          <w:lang w:val="en-US"/>
        </w:rPr>
        <w:t xml:space="preserve"> </w:t>
      </w:r>
    </w:p>
    <w:p w14:paraId="76B62298" w14:textId="059BA40A" w:rsidR="00F25A8B" w:rsidRPr="0058316D" w:rsidRDefault="00F25A8B" w:rsidP="006F6030">
      <w:pPr>
        <w:spacing w:after="120" w:line="480" w:lineRule="auto"/>
        <w:rPr>
          <w:sz w:val="24"/>
          <w:szCs w:val="24"/>
          <w:lang w:val="en-US"/>
        </w:rPr>
      </w:pPr>
      <w:r w:rsidRPr="0058316D">
        <w:rPr>
          <w:sz w:val="24"/>
          <w:szCs w:val="24"/>
          <w:lang w:val="en-US"/>
        </w:rPr>
        <w:t xml:space="preserve">Statistical testing (IBM SPSS Statistics Version 24) was used </w:t>
      </w:r>
      <w:r w:rsidR="00587BE0" w:rsidRPr="0058316D">
        <w:rPr>
          <w:sz w:val="24"/>
          <w:szCs w:val="24"/>
          <w:lang w:val="en-US"/>
        </w:rPr>
        <w:t>(</w:t>
      </w:r>
      <w:r w:rsidR="00A73AD2" w:rsidRPr="0058316D">
        <w:rPr>
          <w:sz w:val="24"/>
          <w:szCs w:val="24"/>
          <w:lang w:val="en-US"/>
        </w:rPr>
        <w:t>CL</w:t>
      </w:r>
      <w:r w:rsidR="00587BE0" w:rsidRPr="0058316D">
        <w:rPr>
          <w:sz w:val="24"/>
          <w:szCs w:val="24"/>
          <w:lang w:val="en-US"/>
        </w:rPr>
        <w:t xml:space="preserve">) </w:t>
      </w:r>
      <w:r w:rsidRPr="0058316D">
        <w:rPr>
          <w:sz w:val="24"/>
          <w:szCs w:val="24"/>
          <w:lang w:val="en-US"/>
        </w:rPr>
        <w:t>to test the null hypothesis that there w</w:t>
      </w:r>
      <w:r w:rsidR="00587BE0" w:rsidRPr="0058316D">
        <w:rPr>
          <w:sz w:val="24"/>
          <w:szCs w:val="24"/>
          <w:lang w:val="en-US"/>
        </w:rPr>
        <w:t>ere</w:t>
      </w:r>
      <w:r w:rsidRPr="0058316D">
        <w:rPr>
          <w:sz w:val="24"/>
          <w:szCs w:val="24"/>
          <w:lang w:val="en-US"/>
        </w:rPr>
        <w:t xml:space="preserve"> no difference</w:t>
      </w:r>
      <w:r w:rsidR="00587BE0" w:rsidRPr="0058316D">
        <w:rPr>
          <w:sz w:val="24"/>
          <w:szCs w:val="24"/>
          <w:lang w:val="en-US"/>
        </w:rPr>
        <w:t>s</w:t>
      </w:r>
      <w:r w:rsidRPr="0058316D">
        <w:rPr>
          <w:sz w:val="24"/>
          <w:szCs w:val="24"/>
          <w:lang w:val="en-US"/>
        </w:rPr>
        <w:t xml:space="preserve"> </w:t>
      </w:r>
      <w:r w:rsidR="00587BE0" w:rsidRPr="0058316D">
        <w:rPr>
          <w:sz w:val="24"/>
          <w:szCs w:val="24"/>
          <w:lang w:val="en-US"/>
        </w:rPr>
        <w:t xml:space="preserve">in the </w:t>
      </w:r>
      <w:r w:rsidR="00B14BFB" w:rsidRPr="0058316D">
        <w:rPr>
          <w:sz w:val="24"/>
          <w:szCs w:val="24"/>
          <w:lang w:val="en-US"/>
        </w:rPr>
        <w:t xml:space="preserve">signalment of affected dogs, prevalence of clinical signs or </w:t>
      </w:r>
      <w:r w:rsidRPr="0058316D">
        <w:rPr>
          <w:sz w:val="24"/>
          <w:szCs w:val="24"/>
          <w:lang w:val="en-US"/>
        </w:rPr>
        <w:t>CT features of lymphoma and thymic</w:t>
      </w:r>
      <w:r w:rsidR="00736113" w:rsidRPr="0058316D">
        <w:rPr>
          <w:sz w:val="24"/>
          <w:szCs w:val="24"/>
          <w:lang w:val="en-US"/>
        </w:rPr>
        <w:t xml:space="preserve"> epithelial</w:t>
      </w:r>
      <w:r w:rsidRPr="0058316D">
        <w:rPr>
          <w:sz w:val="24"/>
          <w:szCs w:val="24"/>
          <w:lang w:val="en-US"/>
        </w:rPr>
        <w:t xml:space="preserve"> neoplas</w:t>
      </w:r>
      <w:r w:rsidR="00587BE0" w:rsidRPr="0058316D">
        <w:rPr>
          <w:sz w:val="24"/>
          <w:szCs w:val="24"/>
          <w:lang w:val="en-US"/>
        </w:rPr>
        <w:t>ms</w:t>
      </w:r>
      <w:r w:rsidRPr="0058316D">
        <w:rPr>
          <w:sz w:val="24"/>
          <w:szCs w:val="24"/>
          <w:lang w:val="en-US"/>
        </w:rPr>
        <w:t xml:space="preserve"> using binary logistic regression</w:t>
      </w:r>
      <w:r w:rsidR="00587BE0" w:rsidRPr="0058316D">
        <w:rPr>
          <w:sz w:val="24"/>
          <w:szCs w:val="24"/>
        </w:rPr>
        <w:t xml:space="preserve"> </w:t>
      </w:r>
      <w:r w:rsidR="00587BE0" w:rsidRPr="0058316D">
        <w:rPr>
          <w:sz w:val="24"/>
          <w:szCs w:val="24"/>
          <w:lang w:val="en-US"/>
        </w:rPr>
        <w:t>and results expressed as odds ratio (OR) and 95% confidence interval (CI).</w:t>
      </w:r>
      <w:r w:rsidRPr="0058316D">
        <w:rPr>
          <w:sz w:val="24"/>
          <w:szCs w:val="24"/>
          <w:lang w:val="en-US"/>
        </w:rPr>
        <w:t xml:space="preserve"> Differences with p&lt;0.05 were considered significant.  </w:t>
      </w:r>
      <w:r w:rsidR="00661D2A" w:rsidRPr="0058316D">
        <w:rPr>
          <w:sz w:val="24"/>
          <w:szCs w:val="24"/>
          <w:lang w:val="en-US"/>
        </w:rPr>
        <w:t>A r</w:t>
      </w:r>
      <w:r w:rsidRPr="0058316D">
        <w:rPr>
          <w:sz w:val="24"/>
          <w:szCs w:val="24"/>
          <w:lang w:val="en-US"/>
        </w:rPr>
        <w:t xml:space="preserve">eceiver-operating characteristic (ROC) plot was used to test </w:t>
      </w:r>
      <w:r w:rsidR="00587BE0" w:rsidRPr="0058316D">
        <w:rPr>
          <w:sz w:val="24"/>
          <w:szCs w:val="24"/>
          <w:lang w:val="en-US"/>
        </w:rPr>
        <w:t xml:space="preserve">the </w:t>
      </w:r>
      <w:r w:rsidRPr="0058316D">
        <w:rPr>
          <w:sz w:val="24"/>
          <w:szCs w:val="24"/>
          <w:lang w:val="en-US"/>
        </w:rPr>
        <w:t xml:space="preserve">diagnostic accuracy of Hounsfield unit (HU) measurements to distinguish between </w:t>
      </w:r>
      <w:r w:rsidR="00126935" w:rsidRPr="0058316D">
        <w:rPr>
          <w:sz w:val="24"/>
          <w:szCs w:val="24"/>
          <w:lang w:val="en-US"/>
        </w:rPr>
        <w:t>lymphoma and thymic neoplasia</w:t>
      </w:r>
      <w:r w:rsidRPr="0058316D">
        <w:rPr>
          <w:sz w:val="24"/>
          <w:szCs w:val="24"/>
          <w:lang w:val="en-US"/>
        </w:rPr>
        <w:t xml:space="preserve">. </w:t>
      </w:r>
    </w:p>
    <w:p w14:paraId="445A1D11" w14:textId="77777777" w:rsidR="00F25A8B" w:rsidRPr="0058316D" w:rsidRDefault="00F25A8B" w:rsidP="00F25A8B">
      <w:pPr>
        <w:spacing w:after="120" w:line="480" w:lineRule="auto"/>
        <w:rPr>
          <w:sz w:val="24"/>
          <w:szCs w:val="24"/>
          <w:lang w:val="en-US"/>
        </w:rPr>
      </w:pPr>
    </w:p>
    <w:p w14:paraId="5019E978" w14:textId="77777777" w:rsidR="00F25A8B" w:rsidRPr="0058316D" w:rsidRDefault="00F25A8B" w:rsidP="00F25A8B">
      <w:pPr>
        <w:spacing w:after="120" w:line="480" w:lineRule="auto"/>
        <w:rPr>
          <w:b/>
          <w:sz w:val="24"/>
          <w:szCs w:val="24"/>
          <w:lang w:val="en-US"/>
        </w:rPr>
      </w:pPr>
      <w:r w:rsidRPr="0058316D">
        <w:rPr>
          <w:b/>
          <w:sz w:val="24"/>
          <w:szCs w:val="24"/>
          <w:lang w:val="en-US"/>
        </w:rPr>
        <w:t>Results</w:t>
      </w:r>
    </w:p>
    <w:p w14:paraId="0D1E87B3" w14:textId="02A96FAF" w:rsidR="00F25A8B" w:rsidRPr="0058316D" w:rsidRDefault="00587BE0" w:rsidP="00F25A8B">
      <w:pPr>
        <w:spacing w:after="120" w:line="480" w:lineRule="auto"/>
        <w:rPr>
          <w:sz w:val="24"/>
          <w:szCs w:val="24"/>
          <w:lang w:val="en-US"/>
        </w:rPr>
      </w:pPr>
      <w:r w:rsidRPr="0058316D">
        <w:rPr>
          <w:sz w:val="24"/>
          <w:szCs w:val="24"/>
          <w:lang w:val="en-US"/>
        </w:rPr>
        <w:t>Records of 62 dog</w:t>
      </w:r>
      <w:r w:rsidR="00F25A8B" w:rsidRPr="0058316D">
        <w:rPr>
          <w:sz w:val="24"/>
          <w:szCs w:val="24"/>
          <w:lang w:val="en-US"/>
        </w:rPr>
        <w:t xml:space="preserve">s </w:t>
      </w:r>
      <w:r w:rsidRPr="0058316D">
        <w:rPr>
          <w:sz w:val="24"/>
          <w:szCs w:val="24"/>
          <w:lang w:val="en-US"/>
        </w:rPr>
        <w:t xml:space="preserve">that satisfied all the inclusion criteria </w:t>
      </w:r>
      <w:r w:rsidR="00F25A8B" w:rsidRPr="0058316D">
        <w:rPr>
          <w:sz w:val="24"/>
          <w:szCs w:val="24"/>
          <w:lang w:val="en-US"/>
        </w:rPr>
        <w:t xml:space="preserve">were </w:t>
      </w:r>
      <w:r w:rsidRPr="0058316D">
        <w:rPr>
          <w:sz w:val="24"/>
          <w:szCs w:val="24"/>
          <w:lang w:val="en-US"/>
        </w:rPr>
        <w:t>found</w:t>
      </w:r>
      <w:r w:rsidR="00F25A8B" w:rsidRPr="0058316D">
        <w:rPr>
          <w:sz w:val="24"/>
          <w:szCs w:val="24"/>
          <w:lang w:val="en-US"/>
        </w:rPr>
        <w:t xml:space="preserve">. One </w:t>
      </w:r>
      <w:r w:rsidRPr="0058316D">
        <w:rPr>
          <w:sz w:val="24"/>
          <w:szCs w:val="24"/>
          <w:lang w:val="en-US"/>
        </w:rPr>
        <w:t>dog</w:t>
      </w:r>
      <w:r w:rsidR="00F25A8B" w:rsidRPr="0058316D">
        <w:rPr>
          <w:sz w:val="24"/>
          <w:szCs w:val="24"/>
          <w:lang w:val="en-US"/>
        </w:rPr>
        <w:t xml:space="preserve"> had </w:t>
      </w:r>
      <w:r w:rsidRPr="0058316D">
        <w:rPr>
          <w:sz w:val="24"/>
          <w:szCs w:val="24"/>
          <w:lang w:val="en-US"/>
        </w:rPr>
        <w:t xml:space="preserve">no pre-contrast CT images </w:t>
      </w:r>
      <w:r w:rsidR="00195A21" w:rsidRPr="0058316D">
        <w:rPr>
          <w:sz w:val="24"/>
          <w:szCs w:val="24"/>
          <w:lang w:val="en-US"/>
        </w:rPr>
        <w:t>available</w:t>
      </w:r>
      <w:r w:rsidRPr="0058316D">
        <w:rPr>
          <w:sz w:val="24"/>
          <w:szCs w:val="24"/>
          <w:lang w:val="en-US"/>
        </w:rPr>
        <w:t xml:space="preserve"> but was retained </w:t>
      </w:r>
      <w:r w:rsidR="00F25A8B" w:rsidRPr="0058316D">
        <w:rPr>
          <w:sz w:val="24"/>
          <w:szCs w:val="24"/>
          <w:lang w:val="en-US"/>
        </w:rPr>
        <w:t xml:space="preserve">because all </w:t>
      </w:r>
      <w:r w:rsidRPr="0058316D">
        <w:rPr>
          <w:sz w:val="24"/>
          <w:szCs w:val="24"/>
          <w:lang w:val="en-US"/>
        </w:rPr>
        <w:t>features</w:t>
      </w:r>
      <w:r w:rsidR="00F25A8B" w:rsidRPr="0058316D">
        <w:rPr>
          <w:sz w:val="24"/>
          <w:szCs w:val="24"/>
          <w:lang w:val="en-US"/>
        </w:rPr>
        <w:t xml:space="preserve"> remained measurable except </w:t>
      </w:r>
      <w:r w:rsidRPr="0058316D">
        <w:rPr>
          <w:sz w:val="24"/>
          <w:szCs w:val="24"/>
          <w:lang w:val="en-US"/>
        </w:rPr>
        <w:t xml:space="preserve">pre-contrast </w:t>
      </w:r>
      <w:r w:rsidR="008C3A6B" w:rsidRPr="0058316D">
        <w:rPr>
          <w:sz w:val="24"/>
          <w:szCs w:val="24"/>
          <w:lang w:val="en-US"/>
        </w:rPr>
        <w:t xml:space="preserve">subjective </w:t>
      </w:r>
      <w:r w:rsidR="00F25A8B" w:rsidRPr="0058316D">
        <w:rPr>
          <w:sz w:val="24"/>
          <w:szCs w:val="24"/>
          <w:lang w:val="en-US"/>
        </w:rPr>
        <w:t>attenuation and H</w:t>
      </w:r>
      <w:r w:rsidRPr="0058316D">
        <w:rPr>
          <w:sz w:val="24"/>
          <w:szCs w:val="24"/>
          <w:lang w:val="en-US"/>
        </w:rPr>
        <w:t xml:space="preserve">U </w:t>
      </w:r>
      <w:r w:rsidR="00F25A8B" w:rsidRPr="0058316D">
        <w:rPr>
          <w:sz w:val="24"/>
          <w:szCs w:val="24"/>
          <w:lang w:val="en-US"/>
        </w:rPr>
        <w:t xml:space="preserve">measurement. Post-contrast images were available for all </w:t>
      </w:r>
      <w:r w:rsidRPr="0058316D">
        <w:rPr>
          <w:sz w:val="24"/>
          <w:szCs w:val="24"/>
          <w:lang w:val="en-US"/>
        </w:rPr>
        <w:t>dog</w:t>
      </w:r>
      <w:r w:rsidR="00F25A8B" w:rsidRPr="0058316D">
        <w:rPr>
          <w:sz w:val="24"/>
          <w:szCs w:val="24"/>
          <w:lang w:val="en-US"/>
        </w:rPr>
        <w:t>s</w:t>
      </w:r>
      <w:r w:rsidRPr="0058316D">
        <w:rPr>
          <w:sz w:val="24"/>
          <w:szCs w:val="24"/>
          <w:lang w:val="en-US"/>
        </w:rPr>
        <w:t>. O</w:t>
      </w:r>
      <w:r w:rsidR="00F25A8B" w:rsidRPr="0058316D">
        <w:rPr>
          <w:sz w:val="24"/>
          <w:szCs w:val="24"/>
          <w:lang w:val="en-US"/>
        </w:rPr>
        <w:t>f 62 dogs</w:t>
      </w:r>
      <w:r w:rsidR="008C3A6B" w:rsidRPr="0058316D">
        <w:rPr>
          <w:sz w:val="24"/>
          <w:szCs w:val="24"/>
          <w:lang w:val="en-US"/>
        </w:rPr>
        <w:t>,</w:t>
      </w:r>
      <w:r w:rsidR="00F25A8B" w:rsidRPr="0058316D">
        <w:rPr>
          <w:sz w:val="24"/>
          <w:szCs w:val="24"/>
          <w:lang w:val="en-US"/>
        </w:rPr>
        <w:t xml:space="preserve"> 33 </w:t>
      </w:r>
      <w:r w:rsidRPr="0058316D">
        <w:rPr>
          <w:sz w:val="24"/>
          <w:szCs w:val="24"/>
          <w:lang w:val="en-US"/>
        </w:rPr>
        <w:t>had</w:t>
      </w:r>
      <w:r w:rsidR="00F25A8B" w:rsidRPr="0058316D">
        <w:rPr>
          <w:sz w:val="24"/>
          <w:szCs w:val="24"/>
          <w:lang w:val="en-US"/>
        </w:rPr>
        <w:t xml:space="preserve"> lymphoma and 29 </w:t>
      </w:r>
      <w:r w:rsidRPr="0058316D">
        <w:rPr>
          <w:sz w:val="24"/>
          <w:szCs w:val="24"/>
          <w:lang w:val="en-US"/>
        </w:rPr>
        <w:t>had</w:t>
      </w:r>
      <w:r w:rsidR="00F25A8B" w:rsidRPr="0058316D">
        <w:rPr>
          <w:sz w:val="24"/>
          <w:szCs w:val="24"/>
          <w:lang w:val="en-US"/>
        </w:rPr>
        <w:t xml:space="preserve"> thymic </w:t>
      </w:r>
      <w:r w:rsidR="00736113" w:rsidRPr="0058316D">
        <w:rPr>
          <w:sz w:val="24"/>
          <w:szCs w:val="24"/>
          <w:lang w:val="en-US"/>
        </w:rPr>
        <w:t xml:space="preserve">epithelial </w:t>
      </w:r>
      <w:r w:rsidR="00F25A8B" w:rsidRPr="0058316D">
        <w:rPr>
          <w:sz w:val="24"/>
          <w:szCs w:val="24"/>
          <w:lang w:val="en-US"/>
        </w:rPr>
        <w:t>neoplasia</w:t>
      </w:r>
      <w:r w:rsidRPr="0058316D">
        <w:rPr>
          <w:sz w:val="24"/>
          <w:szCs w:val="24"/>
          <w:lang w:val="en-US"/>
        </w:rPr>
        <w:t xml:space="preserve">, including </w:t>
      </w:r>
      <w:r w:rsidR="00F25A8B" w:rsidRPr="0058316D">
        <w:rPr>
          <w:sz w:val="24"/>
          <w:szCs w:val="24"/>
          <w:lang w:val="en-US"/>
        </w:rPr>
        <w:t xml:space="preserve">24 thymoma and 5 thymic carcinoma. </w:t>
      </w:r>
      <w:r w:rsidRPr="0058316D">
        <w:rPr>
          <w:sz w:val="24"/>
          <w:szCs w:val="24"/>
          <w:lang w:val="en-US"/>
        </w:rPr>
        <w:t>D</w:t>
      </w:r>
      <w:r w:rsidR="00F25A8B" w:rsidRPr="0058316D">
        <w:rPr>
          <w:sz w:val="24"/>
          <w:szCs w:val="24"/>
          <w:lang w:val="en-US"/>
        </w:rPr>
        <w:t>iagnosis of lymphoma was</w:t>
      </w:r>
      <w:r w:rsidRPr="0058316D">
        <w:rPr>
          <w:sz w:val="24"/>
          <w:szCs w:val="24"/>
          <w:lang w:val="en-US"/>
        </w:rPr>
        <w:t xml:space="preserve"> based on</w:t>
      </w:r>
      <w:r w:rsidR="00F25A8B" w:rsidRPr="0058316D">
        <w:rPr>
          <w:sz w:val="24"/>
          <w:szCs w:val="24"/>
          <w:lang w:val="en-US"/>
        </w:rPr>
        <w:t xml:space="preserve"> histology in 9 dogs a</w:t>
      </w:r>
      <w:r w:rsidRPr="0058316D">
        <w:rPr>
          <w:sz w:val="24"/>
          <w:szCs w:val="24"/>
          <w:lang w:val="en-US"/>
        </w:rPr>
        <w:t>nd cytology in 24; diagnosis of</w:t>
      </w:r>
      <w:r w:rsidR="00F25A8B" w:rsidRPr="0058316D">
        <w:rPr>
          <w:sz w:val="24"/>
          <w:szCs w:val="24"/>
          <w:lang w:val="en-US"/>
        </w:rPr>
        <w:t xml:space="preserve"> thymic </w:t>
      </w:r>
      <w:r w:rsidR="00671B90" w:rsidRPr="0058316D">
        <w:rPr>
          <w:sz w:val="24"/>
          <w:szCs w:val="24"/>
          <w:lang w:val="en-US"/>
        </w:rPr>
        <w:t xml:space="preserve">epithelial </w:t>
      </w:r>
      <w:r w:rsidR="00F25A8B" w:rsidRPr="0058316D">
        <w:rPr>
          <w:sz w:val="24"/>
          <w:szCs w:val="24"/>
          <w:lang w:val="en-US"/>
        </w:rPr>
        <w:t xml:space="preserve">neoplasia was </w:t>
      </w:r>
      <w:r w:rsidRPr="0058316D">
        <w:rPr>
          <w:sz w:val="24"/>
          <w:szCs w:val="24"/>
          <w:lang w:val="en-US"/>
        </w:rPr>
        <w:t xml:space="preserve">based on </w:t>
      </w:r>
      <w:r w:rsidR="00F25A8B" w:rsidRPr="0058316D">
        <w:rPr>
          <w:sz w:val="24"/>
          <w:szCs w:val="24"/>
          <w:lang w:val="en-US"/>
        </w:rPr>
        <w:t>histology in 24 dogs and cytology in 5</w:t>
      </w:r>
      <w:r w:rsidR="005A7210" w:rsidRPr="0058316D">
        <w:rPr>
          <w:sz w:val="24"/>
          <w:szCs w:val="24"/>
          <w:lang w:val="en-US"/>
        </w:rPr>
        <w:t>.</w:t>
      </w:r>
    </w:p>
    <w:p w14:paraId="0460F9A0" w14:textId="00764075" w:rsidR="005A7210" w:rsidRPr="0058316D" w:rsidRDefault="005A7210" w:rsidP="00F25A8B">
      <w:pPr>
        <w:spacing w:after="120" w:line="480" w:lineRule="auto"/>
        <w:rPr>
          <w:sz w:val="24"/>
          <w:szCs w:val="24"/>
          <w:lang w:val="en-US"/>
        </w:rPr>
      </w:pPr>
      <w:r w:rsidRPr="0058316D">
        <w:rPr>
          <w:sz w:val="24"/>
          <w:szCs w:val="24"/>
          <w:lang w:val="en-US"/>
        </w:rPr>
        <w:t xml:space="preserve">The contribution of cases is presented in table </w:t>
      </w:r>
      <w:r w:rsidR="00DD40FA" w:rsidRPr="0058316D">
        <w:rPr>
          <w:sz w:val="24"/>
          <w:szCs w:val="24"/>
          <w:lang w:val="en-US"/>
        </w:rPr>
        <w:t>1</w:t>
      </w:r>
      <w:r w:rsidRPr="0058316D">
        <w:rPr>
          <w:sz w:val="24"/>
          <w:szCs w:val="24"/>
          <w:lang w:val="en-US"/>
        </w:rPr>
        <w:t xml:space="preserve">. (Insert table </w:t>
      </w:r>
      <w:r w:rsidR="00DD40FA" w:rsidRPr="0058316D">
        <w:rPr>
          <w:sz w:val="24"/>
          <w:szCs w:val="24"/>
          <w:lang w:val="en-US"/>
        </w:rPr>
        <w:t>1</w:t>
      </w:r>
      <w:r w:rsidRPr="0058316D">
        <w:rPr>
          <w:sz w:val="24"/>
          <w:szCs w:val="24"/>
          <w:lang w:val="en-US"/>
        </w:rPr>
        <w:t>)</w:t>
      </w:r>
    </w:p>
    <w:p w14:paraId="67488F1A" w14:textId="647BDDC1" w:rsidR="008C3A6B" w:rsidRPr="0058316D" w:rsidRDefault="00347CA7" w:rsidP="00F25A8B">
      <w:pPr>
        <w:spacing w:after="120" w:line="480" w:lineRule="auto"/>
        <w:rPr>
          <w:sz w:val="24"/>
          <w:szCs w:val="24"/>
          <w:lang w:val="en-US"/>
        </w:rPr>
      </w:pPr>
      <w:r w:rsidRPr="0058316D">
        <w:rPr>
          <w:sz w:val="24"/>
          <w:szCs w:val="24"/>
          <w:lang w:val="en-US"/>
        </w:rPr>
        <w:t xml:space="preserve">Signalment of dogs and their clinical signs are summarized in table </w:t>
      </w:r>
      <w:r w:rsidR="00DD40FA" w:rsidRPr="0058316D">
        <w:rPr>
          <w:sz w:val="24"/>
          <w:szCs w:val="24"/>
          <w:lang w:val="en-US"/>
        </w:rPr>
        <w:t>2</w:t>
      </w:r>
      <w:r w:rsidRPr="0058316D">
        <w:rPr>
          <w:sz w:val="24"/>
          <w:szCs w:val="24"/>
          <w:lang w:val="en-US"/>
        </w:rPr>
        <w:t>. D</w:t>
      </w:r>
      <w:r w:rsidR="00F25A8B" w:rsidRPr="0058316D">
        <w:rPr>
          <w:sz w:val="24"/>
          <w:szCs w:val="24"/>
          <w:lang w:val="en-US"/>
        </w:rPr>
        <w:t xml:space="preserve">ogs </w:t>
      </w:r>
      <w:r w:rsidRPr="0058316D">
        <w:rPr>
          <w:sz w:val="24"/>
          <w:szCs w:val="24"/>
          <w:lang w:val="en-US"/>
        </w:rPr>
        <w:t>with</w:t>
      </w:r>
      <w:r w:rsidR="00F25A8B" w:rsidRPr="0058316D">
        <w:rPr>
          <w:sz w:val="24"/>
          <w:szCs w:val="24"/>
          <w:lang w:val="en-US"/>
        </w:rPr>
        <w:t xml:space="preserve"> thymic </w:t>
      </w:r>
      <w:r w:rsidR="00A172E9" w:rsidRPr="0058316D">
        <w:rPr>
          <w:sz w:val="24"/>
          <w:szCs w:val="24"/>
          <w:lang w:val="en-US"/>
        </w:rPr>
        <w:t xml:space="preserve">epithelial </w:t>
      </w:r>
      <w:r w:rsidR="00F25A8B" w:rsidRPr="0058316D">
        <w:rPr>
          <w:sz w:val="24"/>
          <w:szCs w:val="24"/>
          <w:lang w:val="en-US"/>
        </w:rPr>
        <w:t xml:space="preserve">neoplasia </w:t>
      </w:r>
      <w:r w:rsidRPr="0058316D">
        <w:rPr>
          <w:sz w:val="24"/>
          <w:szCs w:val="24"/>
          <w:lang w:val="en-US"/>
        </w:rPr>
        <w:t>were significantly older than those with lymphoma</w:t>
      </w:r>
      <w:r w:rsidR="00423306" w:rsidRPr="0058316D">
        <w:rPr>
          <w:sz w:val="24"/>
          <w:szCs w:val="24"/>
          <w:lang w:val="en-US"/>
        </w:rPr>
        <w:t xml:space="preserve"> (median age 8.6y versus 6.0y, p=0.007)</w:t>
      </w:r>
      <w:r w:rsidR="001C480B" w:rsidRPr="0058316D">
        <w:rPr>
          <w:sz w:val="24"/>
          <w:szCs w:val="24"/>
          <w:lang w:val="en-US"/>
        </w:rPr>
        <w:t xml:space="preserve">, but there were no significant differences in prevalence of clinical signs </w:t>
      </w:r>
      <w:r w:rsidR="001C480B" w:rsidRPr="0058316D">
        <w:rPr>
          <w:sz w:val="24"/>
          <w:szCs w:val="24"/>
          <w:lang w:val="en-US"/>
        </w:rPr>
        <w:lastRenderedPageBreak/>
        <w:t>or hypercalcemia</w:t>
      </w:r>
      <w:r w:rsidRPr="0058316D">
        <w:rPr>
          <w:sz w:val="24"/>
          <w:szCs w:val="24"/>
          <w:lang w:val="en-US"/>
        </w:rPr>
        <w:t xml:space="preserve">. </w:t>
      </w:r>
      <w:r w:rsidR="00F25A8B" w:rsidRPr="0058316D">
        <w:rPr>
          <w:sz w:val="24"/>
          <w:szCs w:val="24"/>
          <w:lang w:val="en-US"/>
        </w:rPr>
        <w:t xml:space="preserve">A wide range of breeds were present in each group. The 33 dogs </w:t>
      </w:r>
      <w:r w:rsidR="001C480B" w:rsidRPr="0058316D">
        <w:rPr>
          <w:sz w:val="24"/>
          <w:szCs w:val="24"/>
          <w:lang w:val="en-US"/>
        </w:rPr>
        <w:t>in the lymphoma group comprised</w:t>
      </w:r>
      <w:r w:rsidR="00F25A8B" w:rsidRPr="0058316D">
        <w:rPr>
          <w:sz w:val="24"/>
          <w:szCs w:val="24"/>
          <w:lang w:val="en-US"/>
        </w:rPr>
        <w:t xml:space="preserve"> Labrador retriever (6), cross breed (6), </w:t>
      </w:r>
      <w:r w:rsidR="00EA2AD2" w:rsidRPr="0058316D">
        <w:rPr>
          <w:sz w:val="24"/>
          <w:szCs w:val="24"/>
          <w:lang w:val="en-US"/>
        </w:rPr>
        <w:t>b</w:t>
      </w:r>
      <w:r w:rsidR="00F25A8B" w:rsidRPr="0058316D">
        <w:rPr>
          <w:sz w:val="24"/>
          <w:szCs w:val="24"/>
          <w:lang w:val="en-US"/>
        </w:rPr>
        <w:t xml:space="preserve">oxer (5), English springer spaniel (3), </w:t>
      </w:r>
      <w:r w:rsidR="00EA2AD2" w:rsidRPr="0058316D">
        <w:rPr>
          <w:sz w:val="24"/>
          <w:szCs w:val="24"/>
          <w:lang w:val="en-US"/>
        </w:rPr>
        <w:t>c</w:t>
      </w:r>
      <w:r w:rsidR="00F25A8B" w:rsidRPr="0058316D">
        <w:rPr>
          <w:sz w:val="24"/>
          <w:szCs w:val="24"/>
          <w:lang w:val="en-US"/>
        </w:rPr>
        <w:t xml:space="preserve">ocker spaniel (2), </w:t>
      </w:r>
      <w:r w:rsidR="00EA2AD2" w:rsidRPr="0058316D">
        <w:rPr>
          <w:sz w:val="24"/>
          <w:szCs w:val="24"/>
          <w:lang w:val="en-US"/>
        </w:rPr>
        <w:t>d</w:t>
      </w:r>
      <w:r w:rsidR="00F25A8B" w:rsidRPr="0058316D">
        <w:rPr>
          <w:sz w:val="24"/>
          <w:szCs w:val="24"/>
          <w:lang w:val="en-US"/>
        </w:rPr>
        <w:t xml:space="preserve">ogue </w:t>
      </w:r>
      <w:r w:rsidR="008C3A6B" w:rsidRPr="0058316D">
        <w:rPr>
          <w:sz w:val="24"/>
          <w:szCs w:val="24"/>
          <w:lang w:val="en-US"/>
        </w:rPr>
        <w:t>de Bordeaux (2) and one each of</w:t>
      </w:r>
      <w:r w:rsidR="00F25A8B" w:rsidRPr="0058316D">
        <w:rPr>
          <w:sz w:val="24"/>
          <w:szCs w:val="24"/>
          <w:lang w:val="en-US"/>
        </w:rPr>
        <w:t xml:space="preserve"> </w:t>
      </w:r>
      <w:r w:rsidR="00EA2AD2" w:rsidRPr="0058316D">
        <w:rPr>
          <w:sz w:val="24"/>
          <w:szCs w:val="24"/>
          <w:lang w:val="en-US"/>
        </w:rPr>
        <w:t>b</w:t>
      </w:r>
      <w:r w:rsidR="00F25A8B" w:rsidRPr="0058316D">
        <w:rPr>
          <w:sz w:val="24"/>
          <w:szCs w:val="24"/>
          <w:lang w:val="en-US"/>
        </w:rPr>
        <w:t>order collie, Leonberger, American bulldog, golden retriever, Staffordshire bull terrier, Australian sheepdog, Newfoundlan</w:t>
      </w:r>
      <w:r w:rsidR="00EA2AD2" w:rsidRPr="0058316D">
        <w:rPr>
          <w:sz w:val="24"/>
          <w:szCs w:val="24"/>
          <w:lang w:val="en-US"/>
        </w:rPr>
        <w:t>d, S</w:t>
      </w:r>
      <w:r w:rsidR="00F25A8B" w:rsidRPr="0058316D">
        <w:rPr>
          <w:sz w:val="24"/>
          <w:szCs w:val="24"/>
          <w:lang w:val="en-US"/>
        </w:rPr>
        <w:t xml:space="preserve">t. Bernard, </w:t>
      </w:r>
      <w:r w:rsidR="008C3A6B" w:rsidRPr="0058316D">
        <w:rPr>
          <w:sz w:val="24"/>
          <w:szCs w:val="24"/>
          <w:lang w:val="en-US"/>
        </w:rPr>
        <w:t>C</w:t>
      </w:r>
      <w:r w:rsidR="001C480B" w:rsidRPr="0058316D">
        <w:rPr>
          <w:sz w:val="24"/>
          <w:szCs w:val="24"/>
          <w:lang w:val="en-US"/>
        </w:rPr>
        <w:t>a</w:t>
      </w:r>
      <w:r w:rsidR="00F25A8B" w:rsidRPr="0058316D">
        <w:rPr>
          <w:sz w:val="24"/>
          <w:szCs w:val="24"/>
          <w:lang w:val="en-US"/>
        </w:rPr>
        <w:t xml:space="preserve">valier </w:t>
      </w:r>
      <w:r w:rsidR="008C3A6B" w:rsidRPr="0058316D">
        <w:rPr>
          <w:sz w:val="24"/>
          <w:szCs w:val="24"/>
          <w:lang w:val="en-US"/>
        </w:rPr>
        <w:t>K</w:t>
      </w:r>
      <w:r w:rsidR="00F25A8B" w:rsidRPr="0058316D">
        <w:rPr>
          <w:sz w:val="24"/>
          <w:szCs w:val="24"/>
          <w:lang w:val="en-US"/>
        </w:rPr>
        <w:t>ing Charles spaniel. The 29 dogs</w:t>
      </w:r>
      <w:r w:rsidR="00A172E9" w:rsidRPr="0058316D">
        <w:rPr>
          <w:sz w:val="24"/>
          <w:szCs w:val="24"/>
          <w:lang w:val="en-US"/>
        </w:rPr>
        <w:t xml:space="preserve"> in the thy</w:t>
      </w:r>
      <w:r w:rsidR="001C480B" w:rsidRPr="0058316D">
        <w:rPr>
          <w:sz w:val="24"/>
          <w:szCs w:val="24"/>
          <w:lang w:val="en-US"/>
        </w:rPr>
        <w:t>m</w:t>
      </w:r>
      <w:r w:rsidR="00736113" w:rsidRPr="0058316D">
        <w:rPr>
          <w:sz w:val="24"/>
          <w:szCs w:val="24"/>
          <w:lang w:val="en-US"/>
        </w:rPr>
        <w:t>ic neoplasi</w:t>
      </w:r>
      <w:r w:rsidR="001C480B" w:rsidRPr="0058316D">
        <w:rPr>
          <w:sz w:val="24"/>
          <w:szCs w:val="24"/>
          <w:lang w:val="en-US"/>
        </w:rPr>
        <w:t>a group comprised</w:t>
      </w:r>
      <w:r w:rsidR="00F25A8B" w:rsidRPr="0058316D">
        <w:rPr>
          <w:sz w:val="24"/>
          <w:szCs w:val="24"/>
          <w:lang w:val="en-US"/>
        </w:rPr>
        <w:t xml:space="preserve"> Labrador retriever (13), cross b</w:t>
      </w:r>
      <w:r w:rsidR="00EA2AD2" w:rsidRPr="0058316D">
        <w:rPr>
          <w:sz w:val="24"/>
          <w:szCs w:val="24"/>
          <w:lang w:val="en-US"/>
        </w:rPr>
        <w:t>reed (3), German shepherd (4), Jack R</w:t>
      </w:r>
      <w:r w:rsidR="00F25A8B" w:rsidRPr="0058316D">
        <w:rPr>
          <w:sz w:val="24"/>
          <w:szCs w:val="24"/>
          <w:lang w:val="en-US"/>
        </w:rPr>
        <w:t xml:space="preserve">ussell terrier (2) and one each of </w:t>
      </w:r>
      <w:r w:rsidR="00EA2AD2" w:rsidRPr="0058316D">
        <w:rPr>
          <w:sz w:val="24"/>
          <w:szCs w:val="24"/>
          <w:lang w:val="en-US"/>
        </w:rPr>
        <w:t>b</w:t>
      </w:r>
      <w:r w:rsidR="00F25A8B" w:rsidRPr="0058316D">
        <w:rPr>
          <w:sz w:val="24"/>
          <w:szCs w:val="24"/>
          <w:lang w:val="en-US"/>
        </w:rPr>
        <w:t>eagle, English springer spaniel, golden retriever,</w:t>
      </w:r>
      <w:r w:rsidR="008C3A6B" w:rsidRPr="0058316D">
        <w:rPr>
          <w:sz w:val="24"/>
          <w:szCs w:val="24"/>
          <w:lang w:val="en-US"/>
        </w:rPr>
        <w:t xml:space="preserve"> C</w:t>
      </w:r>
      <w:r w:rsidR="00F25A8B" w:rsidRPr="0058316D">
        <w:rPr>
          <w:sz w:val="24"/>
          <w:szCs w:val="24"/>
          <w:lang w:val="en-US"/>
        </w:rPr>
        <w:t>avalier King Charles spaniel, Siberian husky, Irish terrier</w:t>
      </w:r>
      <w:r w:rsidR="008C3A6B" w:rsidRPr="0058316D">
        <w:rPr>
          <w:sz w:val="24"/>
          <w:szCs w:val="24"/>
          <w:lang w:val="en-US"/>
        </w:rPr>
        <w:t>,</w:t>
      </w:r>
      <w:r w:rsidR="00F25A8B" w:rsidRPr="0058316D">
        <w:rPr>
          <w:sz w:val="24"/>
          <w:szCs w:val="24"/>
          <w:lang w:val="en-US"/>
        </w:rPr>
        <w:t xml:space="preserve"> and a </w:t>
      </w:r>
      <w:r w:rsidR="0040427E" w:rsidRPr="0058316D">
        <w:rPr>
          <w:sz w:val="24"/>
          <w:szCs w:val="24"/>
          <w:lang w:val="en-US"/>
        </w:rPr>
        <w:t>s</w:t>
      </w:r>
      <w:r w:rsidR="00F25A8B" w:rsidRPr="0058316D">
        <w:rPr>
          <w:sz w:val="24"/>
          <w:szCs w:val="24"/>
          <w:lang w:val="en-US"/>
        </w:rPr>
        <w:t xml:space="preserve">hih </w:t>
      </w:r>
      <w:r w:rsidR="0040427E" w:rsidRPr="0058316D">
        <w:rPr>
          <w:sz w:val="24"/>
          <w:szCs w:val="24"/>
          <w:lang w:val="en-US"/>
        </w:rPr>
        <w:t>t</w:t>
      </w:r>
      <w:r w:rsidR="00984CCE" w:rsidRPr="0058316D">
        <w:rPr>
          <w:sz w:val="24"/>
          <w:szCs w:val="24"/>
          <w:lang w:val="en-US"/>
        </w:rPr>
        <w:t>zu</w:t>
      </w:r>
      <w:r w:rsidR="00F25A8B" w:rsidRPr="0058316D">
        <w:rPr>
          <w:sz w:val="24"/>
          <w:szCs w:val="24"/>
          <w:lang w:val="en-US"/>
        </w:rPr>
        <w:t xml:space="preserve">. </w:t>
      </w:r>
    </w:p>
    <w:p w14:paraId="0CA7BE9C" w14:textId="7E058294" w:rsidR="00904DCB" w:rsidRPr="0058316D" w:rsidRDefault="00904DCB" w:rsidP="00F25A8B">
      <w:pPr>
        <w:spacing w:after="120" w:line="480" w:lineRule="auto"/>
        <w:rPr>
          <w:sz w:val="24"/>
          <w:szCs w:val="24"/>
          <w:lang w:val="en-US"/>
        </w:rPr>
      </w:pPr>
      <w:r w:rsidRPr="0058316D">
        <w:rPr>
          <w:sz w:val="24"/>
          <w:szCs w:val="24"/>
          <w:lang w:val="en-US"/>
        </w:rPr>
        <w:t xml:space="preserve">(Insert table </w:t>
      </w:r>
      <w:r w:rsidR="00DD40FA" w:rsidRPr="0058316D">
        <w:rPr>
          <w:sz w:val="24"/>
          <w:szCs w:val="24"/>
          <w:lang w:val="en-US"/>
        </w:rPr>
        <w:t>2</w:t>
      </w:r>
      <w:r w:rsidRPr="0058316D">
        <w:rPr>
          <w:sz w:val="24"/>
          <w:szCs w:val="24"/>
          <w:lang w:val="en-US"/>
        </w:rPr>
        <w:t>)</w:t>
      </w:r>
    </w:p>
    <w:p w14:paraId="6BA41A84" w14:textId="6EAB3934" w:rsidR="0066283D" w:rsidRPr="0058316D" w:rsidRDefault="0066283D" w:rsidP="00F25A8B">
      <w:pPr>
        <w:spacing w:after="120" w:line="480" w:lineRule="auto"/>
        <w:rPr>
          <w:sz w:val="24"/>
          <w:szCs w:val="24"/>
          <w:lang w:val="en-US"/>
        </w:rPr>
      </w:pPr>
      <w:r w:rsidRPr="0058316D">
        <w:rPr>
          <w:sz w:val="24"/>
          <w:szCs w:val="24"/>
          <w:lang w:val="en-US"/>
        </w:rPr>
        <w:t>(</w:t>
      </w:r>
      <w:r w:rsidR="005A7210" w:rsidRPr="0058316D">
        <w:rPr>
          <w:sz w:val="24"/>
          <w:szCs w:val="24"/>
          <w:lang w:val="en-US"/>
        </w:rPr>
        <w:t xml:space="preserve">Insert </w:t>
      </w:r>
      <w:r w:rsidRPr="0058316D">
        <w:rPr>
          <w:sz w:val="24"/>
          <w:szCs w:val="24"/>
          <w:lang w:val="en-US"/>
        </w:rPr>
        <w:t xml:space="preserve">table </w:t>
      </w:r>
      <w:r w:rsidR="00DD40FA" w:rsidRPr="0058316D">
        <w:rPr>
          <w:sz w:val="24"/>
          <w:szCs w:val="24"/>
          <w:lang w:val="en-US"/>
        </w:rPr>
        <w:t>3</w:t>
      </w:r>
      <w:r w:rsidRPr="0058316D">
        <w:rPr>
          <w:sz w:val="24"/>
          <w:szCs w:val="24"/>
          <w:lang w:val="en-US"/>
        </w:rPr>
        <w:t>)</w:t>
      </w:r>
    </w:p>
    <w:p w14:paraId="65A6D7AC" w14:textId="67A9CB35" w:rsidR="00F9679E" w:rsidRPr="0058316D" w:rsidRDefault="00F9679E" w:rsidP="00F25A8B">
      <w:pPr>
        <w:spacing w:after="120" w:line="480" w:lineRule="auto"/>
        <w:rPr>
          <w:sz w:val="24"/>
          <w:szCs w:val="24"/>
          <w:lang w:val="en-US"/>
        </w:rPr>
      </w:pPr>
      <w:r w:rsidRPr="0058316D">
        <w:rPr>
          <w:sz w:val="24"/>
          <w:szCs w:val="24"/>
          <w:lang w:val="en-US"/>
        </w:rPr>
        <w:t xml:space="preserve">Subjective </w:t>
      </w:r>
      <w:r w:rsidR="00F25A8B" w:rsidRPr="0058316D">
        <w:rPr>
          <w:sz w:val="24"/>
          <w:szCs w:val="24"/>
          <w:lang w:val="en-US"/>
        </w:rPr>
        <w:t xml:space="preserve">CT features are summarized in table </w:t>
      </w:r>
      <w:r w:rsidR="00DD40FA" w:rsidRPr="0058316D">
        <w:rPr>
          <w:sz w:val="24"/>
          <w:szCs w:val="24"/>
          <w:lang w:val="en-US"/>
        </w:rPr>
        <w:t>3</w:t>
      </w:r>
      <w:r w:rsidR="00F25A8B" w:rsidRPr="0058316D">
        <w:rPr>
          <w:sz w:val="24"/>
          <w:szCs w:val="24"/>
          <w:lang w:val="en-US"/>
        </w:rPr>
        <w:t xml:space="preserve">. On the basis of logistic regression analysis, </w:t>
      </w:r>
      <w:r w:rsidR="00126935" w:rsidRPr="0058316D">
        <w:rPr>
          <w:sz w:val="24"/>
          <w:szCs w:val="24"/>
          <w:lang w:val="en-US"/>
        </w:rPr>
        <w:t xml:space="preserve">diagnosis of thymic </w:t>
      </w:r>
      <w:r w:rsidR="00323A4D" w:rsidRPr="0058316D">
        <w:rPr>
          <w:sz w:val="24"/>
          <w:szCs w:val="24"/>
          <w:lang w:val="en-US"/>
        </w:rPr>
        <w:t xml:space="preserve">epithelial </w:t>
      </w:r>
      <w:r w:rsidR="00126935" w:rsidRPr="0058316D">
        <w:rPr>
          <w:sz w:val="24"/>
          <w:szCs w:val="24"/>
          <w:lang w:val="en-US"/>
        </w:rPr>
        <w:t>neoplasia was associated with heterogeneous attenuation in pre- (OR 23.3, CI 4.5-121.1) and post-contrast (OR 30.7, CI 3.6-265.0) CT images. Conversely</w:t>
      </w:r>
      <w:r w:rsidR="00947C65" w:rsidRPr="0058316D">
        <w:rPr>
          <w:sz w:val="24"/>
          <w:szCs w:val="24"/>
          <w:lang w:val="en-US"/>
        </w:rPr>
        <w:t>,</w:t>
      </w:r>
      <w:r w:rsidR="00126935" w:rsidRPr="0058316D">
        <w:rPr>
          <w:sz w:val="24"/>
          <w:szCs w:val="24"/>
          <w:lang w:val="en-US"/>
        </w:rPr>
        <w:t xml:space="preserve"> envelopment of the cranial vena cava by the mass was less likely with thymic</w:t>
      </w:r>
      <w:r w:rsidR="00736113" w:rsidRPr="0058316D">
        <w:rPr>
          <w:sz w:val="24"/>
          <w:szCs w:val="24"/>
          <w:lang w:val="en-US"/>
        </w:rPr>
        <w:t xml:space="preserve"> epithelial</w:t>
      </w:r>
      <w:r w:rsidR="00126935" w:rsidRPr="0058316D">
        <w:rPr>
          <w:sz w:val="24"/>
          <w:szCs w:val="24"/>
          <w:lang w:val="en-US"/>
        </w:rPr>
        <w:t xml:space="preserve"> neoplasia than lymphoma (OR 0.07, CI 0.007-0.66). </w:t>
      </w:r>
      <w:r w:rsidR="00323A4D" w:rsidRPr="0058316D">
        <w:rPr>
          <w:sz w:val="24"/>
          <w:szCs w:val="24"/>
          <w:lang w:val="en-US"/>
        </w:rPr>
        <w:t xml:space="preserve">(figure </w:t>
      </w:r>
      <w:r w:rsidR="00B555C1" w:rsidRPr="0058316D">
        <w:rPr>
          <w:sz w:val="24"/>
          <w:szCs w:val="24"/>
          <w:lang w:val="en-US"/>
        </w:rPr>
        <w:t>1</w:t>
      </w:r>
      <w:r w:rsidR="00466345" w:rsidRPr="0058316D">
        <w:rPr>
          <w:sz w:val="24"/>
          <w:szCs w:val="24"/>
          <w:lang w:val="en-US"/>
        </w:rPr>
        <w:t xml:space="preserve">A). </w:t>
      </w:r>
      <w:r w:rsidR="00F25A8B" w:rsidRPr="0058316D">
        <w:rPr>
          <w:sz w:val="24"/>
          <w:szCs w:val="24"/>
          <w:lang w:val="en-US"/>
        </w:rPr>
        <w:t>There were no</w:t>
      </w:r>
      <w:r w:rsidR="00C57490" w:rsidRPr="0058316D">
        <w:rPr>
          <w:sz w:val="24"/>
          <w:szCs w:val="24"/>
          <w:lang w:val="en-US"/>
        </w:rPr>
        <w:t xml:space="preserve"> other</w:t>
      </w:r>
      <w:r w:rsidR="00F25A8B" w:rsidRPr="0058316D">
        <w:rPr>
          <w:sz w:val="24"/>
          <w:szCs w:val="24"/>
          <w:lang w:val="en-US"/>
        </w:rPr>
        <w:t xml:space="preserve"> significant differences</w:t>
      </w:r>
      <w:r w:rsidR="00466345" w:rsidRPr="0058316D">
        <w:rPr>
          <w:sz w:val="24"/>
          <w:szCs w:val="24"/>
          <w:lang w:val="en-US"/>
        </w:rPr>
        <w:t xml:space="preserve"> between the lymphoma and thymic epithelial neoplasia groups</w:t>
      </w:r>
      <w:r w:rsidR="00F25A8B" w:rsidRPr="0058316D">
        <w:rPr>
          <w:sz w:val="24"/>
          <w:szCs w:val="24"/>
          <w:lang w:val="en-US"/>
        </w:rPr>
        <w:t xml:space="preserve"> in </w:t>
      </w:r>
      <w:r w:rsidR="00C4523C" w:rsidRPr="0058316D">
        <w:rPr>
          <w:sz w:val="24"/>
          <w:szCs w:val="24"/>
          <w:lang w:val="en-US"/>
        </w:rPr>
        <w:t>morphology,</w:t>
      </w:r>
      <w:r w:rsidR="00947C65" w:rsidRPr="0058316D">
        <w:rPr>
          <w:sz w:val="24"/>
          <w:szCs w:val="24"/>
          <w:lang w:val="en-US"/>
        </w:rPr>
        <w:t xml:space="preserve"> prevalence of </w:t>
      </w:r>
      <w:r w:rsidR="00C4523C" w:rsidRPr="0058316D">
        <w:rPr>
          <w:sz w:val="24"/>
          <w:szCs w:val="24"/>
          <w:lang w:val="en-US"/>
        </w:rPr>
        <w:t xml:space="preserve">calcification, </w:t>
      </w:r>
      <w:r w:rsidR="00F25A8B" w:rsidRPr="0058316D">
        <w:rPr>
          <w:sz w:val="24"/>
          <w:szCs w:val="24"/>
          <w:lang w:val="en-US"/>
        </w:rPr>
        <w:t>mediastinal lymphadenopathy, cranial vena cava invasion</w:t>
      </w:r>
      <w:r w:rsidR="00C4523C" w:rsidRPr="0058316D">
        <w:rPr>
          <w:sz w:val="24"/>
          <w:szCs w:val="24"/>
          <w:lang w:val="en-US"/>
        </w:rPr>
        <w:t>, collateral vessels</w:t>
      </w:r>
      <w:r w:rsidR="001F5189" w:rsidRPr="0058316D">
        <w:rPr>
          <w:sz w:val="24"/>
          <w:szCs w:val="24"/>
          <w:lang w:val="en-US"/>
        </w:rPr>
        <w:t>,</w:t>
      </w:r>
      <w:r w:rsidR="00466345" w:rsidRPr="0058316D">
        <w:rPr>
          <w:sz w:val="24"/>
          <w:szCs w:val="24"/>
          <w:lang w:val="en-US"/>
        </w:rPr>
        <w:t xml:space="preserve"> f</w:t>
      </w:r>
      <w:r w:rsidR="002068A7" w:rsidRPr="0058316D">
        <w:rPr>
          <w:sz w:val="24"/>
          <w:szCs w:val="24"/>
          <w:lang w:val="en-US"/>
        </w:rPr>
        <w:t>oci of f</w:t>
      </w:r>
      <w:r w:rsidR="00466345" w:rsidRPr="0058316D">
        <w:rPr>
          <w:sz w:val="24"/>
          <w:szCs w:val="24"/>
          <w:lang w:val="en-US"/>
        </w:rPr>
        <w:t>at attenuation,</w:t>
      </w:r>
      <w:r w:rsidR="001F5189" w:rsidRPr="0058316D">
        <w:rPr>
          <w:sz w:val="24"/>
          <w:szCs w:val="24"/>
          <w:lang w:val="en-US"/>
        </w:rPr>
        <w:t xml:space="preserve"> o</w:t>
      </w:r>
      <w:r w:rsidR="00C4523C" w:rsidRPr="0058316D">
        <w:rPr>
          <w:sz w:val="24"/>
          <w:szCs w:val="24"/>
          <w:lang w:val="en-US"/>
        </w:rPr>
        <w:t>r</w:t>
      </w:r>
      <w:r w:rsidR="00F25A8B" w:rsidRPr="0058316D">
        <w:rPr>
          <w:sz w:val="24"/>
          <w:szCs w:val="24"/>
          <w:lang w:val="en-US"/>
        </w:rPr>
        <w:t xml:space="preserve"> pleural fluid</w:t>
      </w:r>
      <w:r w:rsidR="00466345" w:rsidRPr="0058316D">
        <w:rPr>
          <w:sz w:val="24"/>
          <w:szCs w:val="24"/>
          <w:lang w:val="en-US"/>
        </w:rPr>
        <w:t>.</w:t>
      </w:r>
    </w:p>
    <w:p w14:paraId="200BED72" w14:textId="57D7E475" w:rsidR="0066283D" w:rsidRPr="0058316D" w:rsidRDefault="0066283D" w:rsidP="00F25A8B">
      <w:pPr>
        <w:spacing w:after="120" w:line="480" w:lineRule="auto"/>
        <w:rPr>
          <w:sz w:val="24"/>
          <w:szCs w:val="24"/>
          <w:lang w:val="en-US"/>
        </w:rPr>
      </w:pPr>
      <w:r w:rsidRPr="0058316D">
        <w:rPr>
          <w:sz w:val="24"/>
          <w:szCs w:val="24"/>
          <w:lang w:val="en-US"/>
        </w:rPr>
        <w:t>(</w:t>
      </w:r>
      <w:r w:rsidR="005A7210" w:rsidRPr="0058316D">
        <w:rPr>
          <w:sz w:val="24"/>
          <w:szCs w:val="24"/>
          <w:lang w:val="en-US"/>
        </w:rPr>
        <w:t xml:space="preserve">Insert </w:t>
      </w:r>
      <w:r w:rsidRPr="0058316D">
        <w:rPr>
          <w:sz w:val="24"/>
          <w:szCs w:val="24"/>
          <w:lang w:val="en-US"/>
        </w:rPr>
        <w:t xml:space="preserve">table </w:t>
      </w:r>
      <w:r w:rsidR="00DD40FA" w:rsidRPr="0058316D">
        <w:rPr>
          <w:sz w:val="24"/>
          <w:szCs w:val="24"/>
          <w:lang w:val="en-US"/>
        </w:rPr>
        <w:t>4</w:t>
      </w:r>
      <w:r w:rsidRPr="0058316D">
        <w:rPr>
          <w:sz w:val="24"/>
          <w:szCs w:val="24"/>
          <w:lang w:val="en-US"/>
        </w:rPr>
        <w:t>)</w:t>
      </w:r>
    </w:p>
    <w:p w14:paraId="4CACCBA8" w14:textId="12C253F7" w:rsidR="00F25A8B" w:rsidRPr="0058316D" w:rsidRDefault="0031198E" w:rsidP="00F25A8B">
      <w:pPr>
        <w:spacing w:after="120" w:line="480" w:lineRule="auto"/>
        <w:rPr>
          <w:sz w:val="24"/>
          <w:szCs w:val="24"/>
          <w:lang w:val="en-US"/>
        </w:rPr>
      </w:pPr>
      <w:r w:rsidRPr="0058316D">
        <w:rPr>
          <w:sz w:val="24"/>
          <w:szCs w:val="24"/>
          <w:lang w:val="en-US"/>
        </w:rPr>
        <w:t>Results of</w:t>
      </w:r>
      <w:r w:rsidR="00F9679E" w:rsidRPr="0058316D">
        <w:rPr>
          <w:sz w:val="24"/>
          <w:szCs w:val="24"/>
          <w:lang w:val="en-US"/>
        </w:rPr>
        <w:t xml:space="preserve"> quantitative CT </w:t>
      </w:r>
      <w:r w:rsidRPr="0058316D">
        <w:rPr>
          <w:sz w:val="24"/>
          <w:szCs w:val="24"/>
          <w:lang w:val="en-US"/>
        </w:rPr>
        <w:t xml:space="preserve">measurements are summarized in table </w:t>
      </w:r>
      <w:r w:rsidR="00DD40FA" w:rsidRPr="0058316D">
        <w:rPr>
          <w:sz w:val="24"/>
          <w:szCs w:val="24"/>
          <w:lang w:val="en-US"/>
        </w:rPr>
        <w:t>4</w:t>
      </w:r>
      <w:r w:rsidR="00F9679E" w:rsidRPr="0058316D">
        <w:rPr>
          <w:sz w:val="24"/>
          <w:szCs w:val="24"/>
          <w:lang w:val="en-US"/>
        </w:rPr>
        <w:t xml:space="preserve">. </w:t>
      </w:r>
      <w:r w:rsidR="00716528" w:rsidRPr="0058316D">
        <w:rPr>
          <w:sz w:val="24"/>
          <w:szCs w:val="24"/>
          <w:lang w:val="en-US"/>
        </w:rPr>
        <w:t>A g</w:t>
      </w:r>
      <w:r w:rsidR="00126935" w:rsidRPr="0058316D">
        <w:rPr>
          <w:sz w:val="24"/>
          <w:szCs w:val="24"/>
          <w:lang w:val="en-US"/>
        </w:rPr>
        <w:t xml:space="preserve">reater standard deviation (SD) of HU values in pre- and post-contrast CT images </w:t>
      </w:r>
      <w:r w:rsidR="00AB3EAA" w:rsidRPr="0058316D">
        <w:rPr>
          <w:sz w:val="24"/>
          <w:szCs w:val="24"/>
          <w:lang w:val="en-US"/>
        </w:rPr>
        <w:t xml:space="preserve">were </w:t>
      </w:r>
      <w:r w:rsidR="00126935" w:rsidRPr="0058316D">
        <w:rPr>
          <w:sz w:val="24"/>
          <w:szCs w:val="24"/>
          <w:lang w:val="en-US"/>
        </w:rPr>
        <w:t>associated with thymic</w:t>
      </w:r>
      <w:r w:rsidR="00323A4D" w:rsidRPr="0058316D">
        <w:rPr>
          <w:sz w:val="24"/>
          <w:szCs w:val="24"/>
          <w:lang w:val="en-US"/>
        </w:rPr>
        <w:t xml:space="preserve"> e</w:t>
      </w:r>
      <w:r w:rsidR="0078596F" w:rsidRPr="0058316D">
        <w:rPr>
          <w:sz w:val="24"/>
          <w:szCs w:val="24"/>
          <w:lang w:val="en-US"/>
        </w:rPr>
        <w:t>p</w:t>
      </w:r>
      <w:r w:rsidR="00323A4D" w:rsidRPr="0058316D">
        <w:rPr>
          <w:sz w:val="24"/>
          <w:szCs w:val="24"/>
          <w:lang w:val="en-US"/>
        </w:rPr>
        <w:t>ithelial</w:t>
      </w:r>
      <w:r w:rsidR="00126935" w:rsidRPr="0058316D">
        <w:rPr>
          <w:sz w:val="24"/>
          <w:szCs w:val="24"/>
          <w:lang w:val="en-US"/>
        </w:rPr>
        <w:t xml:space="preserve"> neoplasia (</w:t>
      </w:r>
      <w:r w:rsidR="00744870" w:rsidRPr="0058316D">
        <w:rPr>
          <w:sz w:val="24"/>
          <w:szCs w:val="24"/>
          <w:lang w:val="en-US"/>
        </w:rPr>
        <w:t xml:space="preserve">SD </w:t>
      </w:r>
      <w:r w:rsidR="00423306" w:rsidRPr="0058316D">
        <w:rPr>
          <w:sz w:val="24"/>
          <w:szCs w:val="24"/>
          <w:lang w:val="en-US"/>
        </w:rPr>
        <w:t xml:space="preserve">pre-contrast p=0.005, </w:t>
      </w:r>
      <w:r w:rsidR="00744870" w:rsidRPr="0058316D">
        <w:rPr>
          <w:sz w:val="24"/>
          <w:szCs w:val="24"/>
          <w:lang w:val="en-US"/>
        </w:rPr>
        <w:t xml:space="preserve">SD </w:t>
      </w:r>
      <w:r w:rsidR="00423306" w:rsidRPr="0058316D">
        <w:rPr>
          <w:sz w:val="24"/>
          <w:szCs w:val="24"/>
          <w:lang w:val="en-US"/>
        </w:rPr>
        <w:t xml:space="preserve">post-contrast </w:t>
      </w:r>
      <w:r w:rsidR="00126935" w:rsidRPr="0058316D">
        <w:rPr>
          <w:sz w:val="24"/>
          <w:szCs w:val="24"/>
          <w:lang w:val="en-US"/>
        </w:rPr>
        <w:t>p=0.00</w:t>
      </w:r>
      <w:r w:rsidR="00423306" w:rsidRPr="0058316D">
        <w:rPr>
          <w:sz w:val="24"/>
          <w:szCs w:val="24"/>
          <w:lang w:val="en-US"/>
        </w:rPr>
        <w:t>1</w:t>
      </w:r>
      <w:r w:rsidR="00126935" w:rsidRPr="0058316D">
        <w:rPr>
          <w:sz w:val="24"/>
          <w:szCs w:val="24"/>
          <w:lang w:val="en-US"/>
        </w:rPr>
        <w:t xml:space="preserve">). </w:t>
      </w:r>
      <w:r w:rsidR="00743E6A" w:rsidRPr="0058316D">
        <w:rPr>
          <w:sz w:val="24"/>
          <w:szCs w:val="24"/>
          <w:lang w:val="en-US"/>
        </w:rPr>
        <w:t xml:space="preserve">As standard deviation is a measure of variation of the data, a larger standard deviation over a ROI </w:t>
      </w:r>
      <w:r w:rsidR="003D5053" w:rsidRPr="0058316D">
        <w:rPr>
          <w:sz w:val="24"/>
          <w:szCs w:val="24"/>
          <w:lang w:val="en-US"/>
        </w:rPr>
        <w:lastRenderedPageBreak/>
        <w:t>indicates</w:t>
      </w:r>
      <w:r w:rsidR="00743E6A" w:rsidRPr="0058316D">
        <w:rPr>
          <w:sz w:val="24"/>
          <w:szCs w:val="24"/>
          <w:lang w:val="en-US"/>
        </w:rPr>
        <w:t xml:space="preserve"> heterogeneity. </w:t>
      </w:r>
      <w:r w:rsidR="00F25A8B" w:rsidRPr="0058316D">
        <w:rPr>
          <w:sz w:val="24"/>
          <w:szCs w:val="24"/>
          <w:lang w:val="en-US"/>
        </w:rPr>
        <w:t>Based on ROC analysis, a SD &gt;17HU in post-contrast</w:t>
      </w:r>
      <w:r w:rsidR="00126935" w:rsidRPr="0058316D">
        <w:rPr>
          <w:sz w:val="24"/>
          <w:szCs w:val="24"/>
          <w:lang w:val="en-US"/>
        </w:rPr>
        <w:t xml:space="preserve"> CT</w:t>
      </w:r>
      <w:r w:rsidR="00F25A8B" w:rsidRPr="0058316D">
        <w:rPr>
          <w:sz w:val="24"/>
          <w:szCs w:val="24"/>
          <w:lang w:val="en-US"/>
        </w:rPr>
        <w:t xml:space="preserve"> images had sensitivity 72% and specificity 79% for the diagnosis of thymic</w:t>
      </w:r>
      <w:r w:rsidR="00323A4D" w:rsidRPr="0058316D">
        <w:rPr>
          <w:sz w:val="24"/>
          <w:szCs w:val="24"/>
          <w:lang w:val="en-US"/>
        </w:rPr>
        <w:t xml:space="preserve"> epithelial</w:t>
      </w:r>
      <w:r w:rsidR="00F25A8B" w:rsidRPr="0058316D">
        <w:rPr>
          <w:sz w:val="24"/>
          <w:szCs w:val="24"/>
          <w:lang w:val="en-US"/>
        </w:rPr>
        <w:t xml:space="preserve"> neoplasia (figure </w:t>
      </w:r>
      <w:r w:rsidR="00B555C1" w:rsidRPr="0058316D">
        <w:rPr>
          <w:sz w:val="24"/>
          <w:szCs w:val="24"/>
          <w:lang w:val="en-US"/>
        </w:rPr>
        <w:t>2</w:t>
      </w:r>
      <w:r w:rsidR="00F25A8B" w:rsidRPr="0058316D">
        <w:rPr>
          <w:sz w:val="24"/>
          <w:szCs w:val="24"/>
          <w:lang w:val="en-US"/>
        </w:rPr>
        <w:t xml:space="preserve">). </w:t>
      </w:r>
      <w:r w:rsidR="00423306" w:rsidRPr="0058316D">
        <w:rPr>
          <w:sz w:val="24"/>
          <w:szCs w:val="24"/>
          <w:lang w:val="en-US"/>
        </w:rPr>
        <w:t>Absolute and relative mass size were not significantly different between the two type</w:t>
      </w:r>
      <w:r w:rsidR="00F23594" w:rsidRPr="0058316D">
        <w:rPr>
          <w:sz w:val="24"/>
          <w:szCs w:val="24"/>
          <w:lang w:val="en-US"/>
        </w:rPr>
        <w:t>s of neoplasia.</w:t>
      </w:r>
    </w:p>
    <w:p w14:paraId="1C0DD4A2" w14:textId="2511A180" w:rsidR="00F25A8B" w:rsidRPr="0058316D" w:rsidRDefault="0066283D" w:rsidP="00F25A8B">
      <w:pPr>
        <w:spacing w:after="120" w:line="480" w:lineRule="auto"/>
        <w:rPr>
          <w:sz w:val="24"/>
          <w:szCs w:val="24"/>
          <w:lang w:val="en-US"/>
        </w:rPr>
      </w:pPr>
      <w:r w:rsidRPr="0058316D">
        <w:rPr>
          <w:sz w:val="24"/>
          <w:szCs w:val="24"/>
          <w:lang w:val="en-US"/>
        </w:rPr>
        <w:t>(</w:t>
      </w:r>
      <w:r w:rsidR="003D48A4" w:rsidRPr="0058316D">
        <w:rPr>
          <w:sz w:val="24"/>
          <w:szCs w:val="24"/>
          <w:lang w:val="en-US"/>
        </w:rPr>
        <w:t xml:space="preserve">insert </w:t>
      </w:r>
      <w:r w:rsidRPr="0058316D">
        <w:rPr>
          <w:sz w:val="24"/>
          <w:szCs w:val="24"/>
          <w:lang w:val="en-US"/>
        </w:rPr>
        <w:t xml:space="preserve">figure </w:t>
      </w:r>
      <w:r w:rsidR="00C81D4B" w:rsidRPr="0058316D">
        <w:rPr>
          <w:sz w:val="24"/>
          <w:szCs w:val="24"/>
          <w:lang w:val="en-US"/>
        </w:rPr>
        <w:t>1</w:t>
      </w:r>
      <w:r w:rsidRPr="0058316D">
        <w:rPr>
          <w:sz w:val="24"/>
          <w:szCs w:val="24"/>
          <w:lang w:val="en-US"/>
        </w:rPr>
        <w:t>)</w:t>
      </w:r>
    </w:p>
    <w:p w14:paraId="6B6F5220" w14:textId="69103253" w:rsidR="000E5641" w:rsidRPr="0058316D" w:rsidRDefault="000E5641" w:rsidP="00F25A8B">
      <w:pPr>
        <w:spacing w:after="120" w:line="480" w:lineRule="auto"/>
        <w:rPr>
          <w:sz w:val="24"/>
          <w:szCs w:val="24"/>
          <w:lang w:val="en-US"/>
        </w:rPr>
      </w:pPr>
      <w:r w:rsidRPr="0058316D">
        <w:rPr>
          <w:sz w:val="24"/>
          <w:szCs w:val="24"/>
          <w:lang w:val="en-US"/>
        </w:rPr>
        <w:t>(</w:t>
      </w:r>
      <w:r w:rsidR="003D48A4" w:rsidRPr="0058316D">
        <w:rPr>
          <w:sz w:val="24"/>
          <w:szCs w:val="24"/>
          <w:lang w:val="en-US"/>
        </w:rPr>
        <w:t xml:space="preserve">insert </w:t>
      </w:r>
      <w:r w:rsidRPr="0058316D">
        <w:rPr>
          <w:sz w:val="24"/>
          <w:szCs w:val="24"/>
          <w:lang w:val="en-US"/>
        </w:rPr>
        <w:t>figure 2)</w:t>
      </w:r>
    </w:p>
    <w:p w14:paraId="5A8933CA" w14:textId="77777777" w:rsidR="0066283D" w:rsidRPr="0058316D" w:rsidRDefault="0066283D" w:rsidP="00F25A8B">
      <w:pPr>
        <w:spacing w:after="120" w:line="480" w:lineRule="auto"/>
        <w:rPr>
          <w:sz w:val="24"/>
          <w:szCs w:val="24"/>
          <w:lang w:val="en-US"/>
        </w:rPr>
      </w:pPr>
    </w:p>
    <w:p w14:paraId="59A31435" w14:textId="77777777" w:rsidR="00F25A8B" w:rsidRPr="0058316D" w:rsidRDefault="00F25A8B" w:rsidP="00F25A8B">
      <w:pPr>
        <w:spacing w:after="120" w:line="480" w:lineRule="auto"/>
        <w:rPr>
          <w:b/>
          <w:sz w:val="24"/>
          <w:szCs w:val="24"/>
          <w:lang w:val="en-US"/>
        </w:rPr>
      </w:pPr>
      <w:r w:rsidRPr="0058316D">
        <w:rPr>
          <w:b/>
          <w:sz w:val="24"/>
          <w:szCs w:val="24"/>
          <w:lang w:val="en-US"/>
        </w:rPr>
        <w:t>Discussion</w:t>
      </w:r>
    </w:p>
    <w:p w14:paraId="39C808CB" w14:textId="34C5444B" w:rsidR="00E6366D" w:rsidRPr="0058316D" w:rsidRDefault="00CE3BE3" w:rsidP="00F25A8B">
      <w:pPr>
        <w:spacing w:after="120" w:line="480" w:lineRule="auto"/>
        <w:rPr>
          <w:sz w:val="24"/>
          <w:szCs w:val="24"/>
          <w:lang w:val="en-US"/>
        </w:rPr>
      </w:pPr>
      <w:r w:rsidRPr="0058316D">
        <w:rPr>
          <w:sz w:val="24"/>
          <w:szCs w:val="24"/>
          <w:lang w:val="en-US"/>
        </w:rPr>
        <w:t xml:space="preserve">The thymic epithelial masses were subjectively and objectively more heterogeneous in pre and post contrast images </w:t>
      </w:r>
      <w:r w:rsidR="00F25A8B" w:rsidRPr="0058316D">
        <w:rPr>
          <w:sz w:val="24"/>
          <w:szCs w:val="24"/>
          <w:lang w:val="en-US"/>
        </w:rPr>
        <w:t xml:space="preserve">when compared to cranial mediastinal lymphomas.  This </w:t>
      </w:r>
      <w:r w:rsidR="00A45B80" w:rsidRPr="0058316D">
        <w:rPr>
          <w:sz w:val="24"/>
          <w:szCs w:val="24"/>
          <w:lang w:val="en-US"/>
        </w:rPr>
        <w:t>finding likely reflects the presenc</w:t>
      </w:r>
      <w:r w:rsidR="00984CCE" w:rsidRPr="0058316D">
        <w:rPr>
          <w:sz w:val="24"/>
          <w:szCs w:val="24"/>
          <w:lang w:val="en-US"/>
        </w:rPr>
        <w:t>e</w:t>
      </w:r>
      <w:r w:rsidR="00F25A8B" w:rsidRPr="0058316D">
        <w:rPr>
          <w:sz w:val="24"/>
          <w:szCs w:val="24"/>
          <w:lang w:val="en-US"/>
        </w:rPr>
        <w:t xml:space="preserve"> of cystic fluid-containing cavities, </w:t>
      </w:r>
      <w:r w:rsidR="00A45B80" w:rsidRPr="0058316D">
        <w:rPr>
          <w:sz w:val="24"/>
          <w:szCs w:val="24"/>
          <w:lang w:val="en-US"/>
        </w:rPr>
        <w:t>which have been observed previously in thymomas</w:t>
      </w:r>
      <w:r w:rsidR="00FE18C9" w:rsidRPr="0058316D">
        <w:rPr>
          <w:sz w:val="24"/>
          <w:szCs w:val="24"/>
          <w:lang w:val="en-US"/>
        </w:rPr>
        <w:t>,</w:t>
      </w:r>
      <w:r w:rsidR="00660BCA" w:rsidRPr="0058316D">
        <w:rPr>
          <w:sz w:val="24"/>
          <w:szCs w:val="24"/>
          <w:vertAlign w:val="superscript"/>
          <w:lang w:val="en-US"/>
        </w:rPr>
        <w:t>11</w:t>
      </w:r>
      <w:r w:rsidR="00FE18C9" w:rsidRPr="0058316D">
        <w:rPr>
          <w:sz w:val="24"/>
          <w:szCs w:val="24"/>
          <w:lang w:val="en-US"/>
        </w:rPr>
        <w:t xml:space="preserve"> </w:t>
      </w:r>
      <w:r w:rsidR="00320D07" w:rsidRPr="0058316D">
        <w:rPr>
          <w:sz w:val="24"/>
          <w:szCs w:val="24"/>
          <w:lang w:val="en-US"/>
        </w:rPr>
        <w:t>and</w:t>
      </w:r>
      <w:r w:rsidR="00A45B80" w:rsidRPr="0058316D">
        <w:rPr>
          <w:sz w:val="24"/>
          <w:szCs w:val="24"/>
          <w:lang w:val="en-US"/>
        </w:rPr>
        <w:t xml:space="preserve"> possibly</w:t>
      </w:r>
      <w:r w:rsidR="00F25A8B" w:rsidRPr="0058316D">
        <w:rPr>
          <w:sz w:val="24"/>
          <w:szCs w:val="24"/>
          <w:lang w:val="en-US"/>
        </w:rPr>
        <w:t xml:space="preserve"> an adipose component</w:t>
      </w:r>
      <w:r w:rsidR="00A45B80" w:rsidRPr="0058316D">
        <w:rPr>
          <w:sz w:val="24"/>
          <w:szCs w:val="24"/>
          <w:lang w:val="en-US"/>
        </w:rPr>
        <w:t xml:space="preserve">, </w:t>
      </w:r>
      <w:r w:rsidR="00715F9C" w:rsidRPr="0058316D">
        <w:rPr>
          <w:sz w:val="24"/>
          <w:szCs w:val="24"/>
          <w:lang w:val="en-US"/>
        </w:rPr>
        <w:t xml:space="preserve">although this was only </w:t>
      </w:r>
      <w:r w:rsidR="00A45B80" w:rsidRPr="0058316D">
        <w:rPr>
          <w:sz w:val="24"/>
          <w:szCs w:val="24"/>
          <w:lang w:val="en-US"/>
        </w:rPr>
        <w:t>observed in CT images of 4 dogs in the present study</w:t>
      </w:r>
      <w:r w:rsidR="00FE18C9" w:rsidRPr="0058316D">
        <w:rPr>
          <w:sz w:val="24"/>
          <w:szCs w:val="24"/>
          <w:lang w:val="en-US"/>
        </w:rPr>
        <w:t>:</w:t>
      </w:r>
      <w:r w:rsidR="00715F9C" w:rsidRPr="0058316D">
        <w:rPr>
          <w:sz w:val="24"/>
          <w:szCs w:val="24"/>
          <w:lang w:val="en-US"/>
        </w:rPr>
        <w:t xml:space="preserve"> all were thymic epithelial neoplasia cases</w:t>
      </w:r>
      <w:r w:rsidR="00F25A8B" w:rsidRPr="0058316D">
        <w:rPr>
          <w:sz w:val="24"/>
          <w:szCs w:val="24"/>
          <w:lang w:val="en-US"/>
        </w:rPr>
        <w:t xml:space="preserve">. </w:t>
      </w:r>
      <w:r w:rsidR="00602B2C" w:rsidRPr="0058316D">
        <w:rPr>
          <w:sz w:val="24"/>
          <w:szCs w:val="24"/>
          <w:lang w:val="en-US"/>
        </w:rPr>
        <w:t>The invasion or infiltration of fat by the tumour is included as a sign of malignancy in humans and is one of the criteria used to indicate more advanced disease in the human staging systems for thymoma.</w:t>
      </w:r>
      <w:r w:rsidR="00602B2C" w:rsidRPr="0058316D">
        <w:rPr>
          <w:sz w:val="24"/>
          <w:szCs w:val="24"/>
          <w:vertAlign w:val="superscript"/>
          <w:lang w:val="en-US"/>
        </w:rPr>
        <w:t>17</w:t>
      </w:r>
      <w:r w:rsidR="00602B2C" w:rsidRPr="0058316D">
        <w:rPr>
          <w:sz w:val="24"/>
          <w:szCs w:val="24"/>
          <w:lang w:val="en-US"/>
        </w:rPr>
        <w:t xml:space="preserve"> </w:t>
      </w:r>
      <w:r w:rsidR="003D5053" w:rsidRPr="0058316D">
        <w:rPr>
          <w:sz w:val="24"/>
          <w:szCs w:val="24"/>
          <w:lang w:val="en-US"/>
        </w:rPr>
        <w:t>However, without dissection it is unclear if the fat observed within thymomas in the present study is mediastinal fat that has been enveloped or invaded by the tumor</w:t>
      </w:r>
      <w:r w:rsidR="00602B2C" w:rsidRPr="0058316D">
        <w:rPr>
          <w:sz w:val="24"/>
          <w:szCs w:val="24"/>
          <w:lang w:val="en-US"/>
        </w:rPr>
        <w:t>.</w:t>
      </w:r>
      <w:r w:rsidR="00660BCA" w:rsidRPr="0058316D">
        <w:rPr>
          <w:sz w:val="24"/>
          <w:szCs w:val="24"/>
          <w:vertAlign w:val="superscript"/>
          <w:lang w:val="en-US"/>
        </w:rPr>
        <w:t>17</w:t>
      </w:r>
      <w:r w:rsidR="00A45B80" w:rsidRPr="0058316D">
        <w:rPr>
          <w:sz w:val="24"/>
          <w:szCs w:val="24"/>
          <w:lang w:val="en-US"/>
        </w:rPr>
        <w:t xml:space="preserve"> </w:t>
      </w:r>
    </w:p>
    <w:p w14:paraId="035FF16E" w14:textId="253FAEDD" w:rsidR="00E6366D" w:rsidRPr="0058316D" w:rsidRDefault="00BF7B3B" w:rsidP="000B3E85">
      <w:pPr>
        <w:spacing w:after="120" w:line="480" w:lineRule="auto"/>
        <w:rPr>
          <w:sz w:val="24"/>
          <w:szCs w:val="24"/>
          <w:lang w:val="en-US"/>
        </w:rPr>
      </w:pPr>
      <w:r w:rsidRPr="0058316D">
        <w:rPr>
          <w:sz w:val="24"/>
          <w:szCs w:val="24"/>
          <w:lang w:val="en-US"/>
        </w:rPr>
        <w:t>A</w:t>
      </w:r>
      <w:r w:rsidR="000B3E85" w:rsidRPr="0058316D">
        <w:rPr>
          <w:sz w:val="24"/>
          <w:szCs w:val="24"/>
          <w:lang w:val="en-US"/>
        </w:rPr>
        <w:t xml:space="preserve"> limitation of the present study is the use of CT images </w:t>
      </w:r>
      <w:r w:rsidR="00AB3EAA" w:rsidRPr="0058316D">
        <w:rPr>
          <w:sz w:val="24"/>
          <w:szCs w:val="24"/>
          <w:lang w:val="en-US"/>
        </w:rPr>
        <w:t xml:space="preserve">obtained by </w:t>
      </w:r>
      <w:r w:rsidR="000B3E85" w:rsidRPr="0058316D">
        <w:rPr>
          <w:sz w:val="24"/>
          <w:szCs w:val="24"/>
          <w:lang w:val="en-US"/>
        </w:rPr>
        <w:t>several different scanners</w:t>
      </w:r>
      <w:r w:rsidR="002C522A" w:rsidRPr="0058316D">
        <w:rPr>
          <w:sz w:val="24"/>
          <w:szCs w:val="24"/>
          <w:lang w:val="en-US"/>
        </w:rPr>
        <w:t>,</w:t>
      </w:r>
      <w:r w:rsidR="000B3E85" w:rsidRPr="0058316D">
        <w:rPr>
          <w:sz w:val="24"/>
          <w:szCs w:val="24"/>
          <w:lang w:val="en-US"/>
        </w:rPr>
        <w:t xml:space="preserve"> </w:t>
      </w:r>
      <w:r w:rsidR="002C522A" w:rsidRPr="0058316D">
        <w:rPr>
          <w:sz w:val="24"/>
          <w:szCs w:val="24"/>
          <w:lang w:val="en-US"/>
        </w:rPr>
        <w:t>a</w:t>
      </w:r>
      <w:r w:rsidR="000B3E85" w:rsidRPr="0058316D">
        <w:rPr>
          <w:sz w:val="24"/>
          <w:szCs w:val="24"/>
          <w:lang w:val="en-US"/>
        </w:rPr>
        <w:t>lthough</w:t>
      </w:r>
      <w:r w:rsidR="002C522A" w:rsidRPr="0058316D">
        <w:rPr>
          <w:sz w:val="24"/>
          <w:szCs w:val="24"/>
          <w:lang w:val="en-US"/>
        </w:rPr>
        <w:t>,</w:t>
      </w:r>
      <w:r w:rsidR="000B3E85" w:rsidRPr="0058316D">
        <w:rPr>
          <w:sz w:val="24"/>
          <w:szCs w:val="24"/>
          <w:lang w:val="en-US"/>
        </w:rPr>
        <w:t xml:space="preserve"> this would not be expected to complicate </w:t>
      </w:r>
      <w:r w:rsidR="00E40866" w:rsidRPr="0058316D">
        <w:rPr>
          <w:sz w:val="24"/>
          <w:szCs w:val="24"/>
          <w:lang w:val="en-US"/>
        </w:rPr>
        <w:t>interpretation</w:t>
      </w:r>
      <w:r w:rsidR="000B3E85" w:rsidRPr="0058316D">
        <w:rPr>
          <w:sz w:val="24"/>
          <w:szCs w:val="24"/>
          <w:lang w:val="en-US"/>
        </w:rPr>
        <w:t xml:space="preserve"> of subjective CT features,</w:t>
      </w:r>
      <w:r w:rsidR="00E40866" w:rsidRPr="0058316D">
        <w:rPr>
          <w:sz w:val="24"/>
          <w:szCs w:val="24"/>
          <w:lang w:val="en-US"/>
        </w:rPr>
        <w:t xml:space="preserve"> t</w:t>
      </w:r>
      <w:r w:rsidR="000B3E85" w:rsidRPr="0058316D">
        <w:rPr>
          <w:sz w:val="24"/>
          <w:szCs w:val="24"/>
          <w:lang w:val="en-US"/>
        </w:rPr>
        <w:t>he measured attenuation (HU) for a given material can vary substantially between CT scanners</w:t>
      </w:r>
      <w:r w:rsidR="00660BCA" w:rsidRPr="0058316D">
        <w:rPr>
          <w:sz w:val="24"/>
          <w:szCs w:val="24"/>
          <w:vertAlign w:val="superscript"/>
          <w:lang w:val="en-US"/>
        </w:rPr>
        <w:t>18,19</w:t>
      </w:r>
      <w:r w:rsidR="00E40866" w:rsidRPr="0058316D">
        <w:rPr>
          <w:sz w:val="24"/>
          <w:szCs w:val="24"/>
          <w:lang w:val="en-US"/>
        </w:rPr>
        <w:t xml:space="preserve"> </w:t>
      </w:r>
      <w:r w:rsidR="000B3E85" w:rsidRPr="0058316D">
        <w:rPr>
          <w:sz w:val="24"/>
          <w:szCs w:val="24"/>
          <w:lang w:val="en-US"/>
        </w:rPr>
        <w:t>because of differences in kVp, slice thickness, pitch, and reconstruction algorithm.</w:t>
      </w:r>
      <w:r w:rsidR="00E40866" w:rsidRPr="0058316D">
        <w:rPr>
          <w:sz w:val="24"/>
          <w:szCs w:val="24"/>
          <w:lang w:val="en-US"/>
        </w:rPr>
        <w:t xml:space="preserve"> This effect will have introduced additional variability in our data that will tend to </w:t>
      </w:r>
      <w:r w:rsidR="00E40866" w:rsidRPr="0058316D">
        <w:rPr>
          <w:sz w:val="24"/>
          <w:szCs w:val="24"/>
          <w:lang w:val="en-US"/>
        </w:rPr>
        <w:lastRenderedPageBreak/>
        <w:t xml:space="preserve">diminish the observed differences in attenuation </w:t>
      </w:r>
      <w:r w:rsidR="00A36EAA" w:rsidRPr="0058316D">
        <w:rPr>
          <w:sz w:val="24"/>
          <w:szCs w:val="24"/>
          <w:lang w:val="en-US"/>
        </w:rPr>
        <w:t xml:space="preserve">between cranial mediastinal lymphomas and thymic </w:t>
      </w:r>
      <w:r w:rsidR="00B62054" w:rsidRPr="0058316D">
        <w:rPr>
          <w:sz w:val="24"/>
          <w:szCs w:val="24"/>
          <w:lang w:val="en-US"/>
        </w:rPr>
        <w:t xml:space="preserve">epithelial </w:t>
      </w:r>
      <w:r w:rsidR="00A36EAA" w:rsidRPr="0058316D">
        <w:rPr>
          <w:sz w:val="24"/>
          <w:szCs w:val="24"/>
          <w:lang w:val="en-US"/>
        </w:rPr>
        <w:t>neoplasms</w:t>
      </w:r>
      <w:r w:rsidR="00E40866" w:rsidRPr="0058316D">
        <w:rPr>
          <w:sz w:val="24"/>
          <w:szCs w:val="24"/>
          <w:lang w:val="en-US"/>
        </w:rPr>
        <w:t>; however, it was not sufficient to obscure the significantly greater heterogeneity of thymic</w:t>
      </w:r>
      <w:r w:rsidR="00B62054" w:rsidRPr="0058316D">
        <w:rPr>
          <w:sz w:val="24"/>
          <w:szCs w:val="24"/>
          <w:lang w:val="en-US"/>
        </w:rPr>
        <w:t xml:space="preserve"> epithelial</w:t>
      </w:r>
      <w:r w:rsidR="00E40866" w:rsidRPr="0058316D">
        <w:rPr>
          <w:sz w:val="24"/>
          <w:szCs w:val="24"/>
          <w:lang w:val="en-US"/>
        </w:rPr>
        <w:t xml:space="preserve"> neoplasms, which was evident based on both subjective and objective assessments</w:t>
      </w:r>
      <w:r w:rsidR="00590C02" w:rsidRPr="0058316D">
        <w:rPr>
          <w:sz w:val="24"/>
          <w:szCs w:val="24"/>
          <w:lang w:val="en-US"/>
        </w:rPr>
        <w:t>, and all CT machines were regularly calibrated</w:t>
      </w:r>
      <w:r w:rsidR="00E40866" w:rsidRPr="0058316D">
        <w:rPr>
          <w:sz w:val="24"/>
          <w:szCs w:val="24"/>
          <w:lang w:val="en-US"/>
        </w:rPr>
        <w:t xml:space="preserve">. </w:t>
      </w:r>
      <w:r w:rsidR="00DF5F7A" w:rsidRPr="0058316D">
        <w:rPr>
          <w:sz w:val="24"/>
          <w:szCs w:val="24"/>
          <w:lang w:val="en-US"/>
        </w:rPr>
        <w:t>Also, due to the multicent</w:t>
      </w:r>
      <w:r w:rsidR="00942A7A" w:rsidRPr="0058316D">
        <w:rPr>
          <w:sz w:val="24"/>
          <w:szCs w:val="24"/>
          <w:lang w:val="en-US"/>
        </w:rPr>
        <w:t>e</w:t>
      </w:r>
      <w:r w:rsidR="00DF5F7A" w:rsidRPr="0058316D">
        <w:rPr>
          <w:sz w:val="24"/>
          <w:szCs w:val="24"/>
          <w:lang w:val="en-US"/>
        </w:rPr>
        <w:t>r retrospective nature of the study, the cytologic or histologic diagnosis would have been made by various pathologists</w:t>
      </w:r>
      <w:r w:rsidR="00942A7A" w:rsidRPr="0058316D">
        <w:rPr>
          <w:sz w:val="24"/>
          <w:szCs w:val="24"/>
          <w:lang w:val="en-US"/>
        </w:rPr>
        <w:t>, although</w:t>
      </w:r>
      <w:r w:rsidR="00DF5F7A" w:rsidRPr="0058316D">
        <w:rPr>
          <w:sz w:val="24"/>
          <w:szCs w:val="24"/>
          <w:lang w:val="en-US"/>
        </w:rPr>
        <w:t xml:space="preserve"> </w:t>
      </w:r>
      <w:r w:rsidR="00942A7A" w:rsidRPr="0058316D">
        <w:rPr>
          <w:sz w:val="24"/>
          <w:szCs w:val="24"/>
          <w:lang w:val="en-US"/>
        </w:rPr>
        <w:t>t</w:t>
      </w:r>
      <w:r w:rsidR="00DF5F7A" w:rsidRPr="0058316D">
        <w:rPr>
          <w:sz w:val="24"/>
          <w:szCs w:val="24"/>
          <w:lang w:val="en-US"/>
        </w:rPr>
        <w:t xml:space="preserve">his is not considered a </w:t>
      </w:r>
      <w:r w:rsidR="00942A7A" w:rsidRPr="0058316D">
        <w:rPr>
          <w:sz w:val="24"/>
          <w:szCs w:val="24"/>
          <w:lang w:val="en-US"/>
        </w:rPr>
        <w:t>major</w:t>
      </w:r>
      <w:r w:rsidR="00DF5F7A" w:rsidRPr="0058316D">
        <w:rPr>
          <w:sz w:val="24"/>
          <w:szCs w:val="24"/>
          <w:lang w:val="en-US"/>
        </w:rPr>
        <w:t xml:space="preserve"> limitation. Similarly, the sedation or anesthesia protocol differed between dogs, </w:t>
      </w:r>
      <w:r w:rsidR="00942A7A" w:rsidRPr="0058316D">
        <w:rPr>
          <w:sz w:val="24"/>
          <w:szCs w:val="24"/>
          <w:lang w:val="en-US"/>
        </w:rPr>
        <w:t xml:space="preserve">but is </w:t>
      </w:r>
      <w:r w:rsidR="00DF5F7A" w:rsidRPr="0058316D">
        <w:rPr>
          <w:sz w:val="24"/>
          <w:szCs w:val="24"/>
          <w:lang w:val="en-US"/>
        </w:rPr>
        <w:t xml:space="preserve">considered </w:t>
      </w:r>
      <w:r w:rsidR="00942A7A" w:rsidRPr="0058316D">
        <w:rPr>
          <w:sz w:val="24"/>
          <w:szCs w:val="24"/>
          <w:lang w:val="en-US"/>
        </w:rPr>
        <w:t xml:space="preserve">unlikely </w:t>
      </w:r>
      <w:r w:rsidR="00DF5F7A" w:rsidRPr="0058316D">
        <w:rPr>
          <w:sz w:val="24"/>
          <w:szCs w:val="24"/>
          <w:lang w:val="en-US"/>
        </w:rPr>
        <w:t xml:space="preserve">to have </w:t>
      </w:r>
      <w:r w:rsidR="00942A7A" w:rsidRPr="0058316D">
        <w:rPr>
          <w:sz w:val="24"/>
          <w:szCs w:val="24"/>
          <w:lang w:val="en-US"/>
        </w:rPr>
        <w:t xml:space="preserve">had a </w:t>
      </w:r>
      <w:r w:rsidR="00DF5F7A" w:rsidRPr="0058316D">
        <w:rPr>
          <w:sz w:val="24"/>
          <w:szCs w:val="24"/>
          <w:lang w:val="en-US"/>
        </w:rPr>
        <w:t>significant effect on any of the evaluated CT features.</w:t>
      </w:r>
    </w:p>
    <w:p w14:paraId="5AAFE884" w14:textId="055B1907" w:rsidR="00E6366D" w:rsidRPr="0058316D" w:rsidRDefault="00320D07" w:rsidP="00F25A8B">
      <w:pPr>
        <w:spacing w:after="120" w:line="480" w:lineRule="auto"/>
        <w:rPr>
          <w:sz w:val="24"/>
          <w:szCs w:val="24"/>
          <w:lang w:val="en-US"/>
        </w:rPr>
      </w:pPr>
      <w:r w:rsidRPr="0058316D">
        <w:rPr>
          <w:sz w:val="24"/>
          <w:szCs w:val="24"/>
          <w:lang w:val="en-US"/>
        </w:rPr>
        <w:t>Among thymic epithelial neoplasms in dogs, t</w:t>
      </w:r>
      <w:r w:rsidR="00F25A8B" w:rsidRPr="0058316D">
        <w:rPr>
          <w:sz w:val="24"/>
          <w:szCs w:val="24"/>
          <w:lang w:val="en-US"/>
        </w:rPr>
        <w:t xml:space="preserve">hymoma is the most common </w:t>
      </w:r>
      <w:r w:rsidRPr="0058316D">
        <w:rPr>
          <w:sz w:val="24"/>
          <w:szCs w:val="24"/>
          <w:lang w:val="en-US"/>
        </w:rPr>
        <w:t>and</w:t>
      </w:r>
      <w:r w:rsidR="00F25A8B" w:rsidRPr="0058316D">
        <w:rPr>
          <w:sz w:val="24"/>
          <w:szCs w:val="24"/>
          <w:lang w:val="en-US"/>
        </w:rPr>
        <w:t xml:space="preserve"> thymic carcinoma </w:t>
      </w:r>
      <w:r w:rsidRPr="0058316D">
        <w:rPr>
          <w:sz w:val="24"/>
          <w:szCs w:val="24"/>
          <w:lang w:val="en-US"/>
        </w:rPr>
        <w:t>relatively</w:t>
      </w:r>
      <w:r w:rsidR="00F25A8B" w:rsidRPr="0058316D">
        <w:rPr>
          <w:sz w:val="24"/>
          <w:szCs w:val="24"/>
          <w:lang w:val="en-US"/>
        </w:rPr>
        <w:t xml:space="preserve"> less </w:t>
      </w:r>
      <w:r w:rsidRPr="0058316D">
        <w:rPr>
          <w:sz w:val="24"/>
          <w:szCs w:val="24"/>
          <w:lang w:val="en-US"/>
        </w:rPr>
        <w:t>frequently observed</w:t>
      </w:r>
      <w:r w:rsidR="00F25A8B" w:rsidRPr="0058316D">
        <w:rPr>
          <w:sz w:val="24"/>
          <w:szCs w:val="24"/>
          <w:lang w:val="en-US"/>
        </w:rPr>
        <w:t xml:space="preserve">. </w:t>
      </w:r>
      <w:r w:rsidR="00261485" w:rsidRPr="0058316D">
        <w:rPr>
          <w:sz w:val="24"/>
          <w:szCs w:val="24"/>
          <w:lang w:val="en-US"/>
        </w:rPr>
        <w:t>In the present series, thymic</w:t>
      </w:r>
      <w:r w:rsidR="00037291" w:rsidRPr="0058316D">
        <w:rPr>
          <w:sz w:val="24"/>
          <w:szCs w:val="24"/>
          <w:lang w:val="en-US"/>
        </w:rPr>
        <w:t xml:space="preserve"> epithelial</w:t>
      </w:r>
      <w:r w:rsidR="00261485" w:rsidRPr="0058316D">
        <w:rPr>
          <w:sz w:val="24"/>
          <w:szCs w:val="24"/>
          <w:lang w:val="en-US"/>
        </w:rPr>
        <w:t xml:space="preserve"> neoplasms were </w:t>
      </w:r>
      <w:r w:rsidR="00F25A8B" w:rsidRPr="0058316D">
        <w:rPr>
          <w:sz w:val="24"/>
          <w:szCs w:val="24"/>
          <w:lang w:val="en-US"/>
        </w:rPr>
        <w:t>classifi</w:t>
      </w:r>
      <w:r w:rsidR="00261485" w:rsidRPr="0058316D">
        <w:rPr>
          <w:sz w:val="24"/>
          <w:szCs w:val="24"/>
          <w:lang w:val="en-US"/>
        </w:rPr>
        <w:t>ed as either</w:t>
      </w:r>
      <w:r w:rsidR="00F25A8B" w:rsidRPr="0058316D">
        <w:rPr>
          <w:sz w:val="24"/>
          <w:szCs w:val="24"/>
          <w:lang w:val="en-US"/>
        </w:rPr>
        <w:t xml:space="preserve"> thymoma or thymic </w:t>
      </w:r>
      <w:r w:rsidR="00984CCE" w:rsidRPr="0058316D">
        <w:rPr>
          <w:sz w:val="24"/>
          <w:szCs w:val="24"/>
          <w:lang w:val="en-US"/>
        </w:rPr>
        <w:t>carcinoma;</w:t>
      </w:r>
      <w:r w:rsidR="00F25A8B" w:rsidRPr="0058316D">
        <w:rPr>
          <w:sz w:val="24"/>
          <w:szCs w:val="24"/>
          <w:lang w:val="en-US"/>
        </w:rPr>
        <w:t xml:space="preserve"> </w:t>
      </w:r>
      <w:r w:rsidR="00984CCE" w:rsidRPr="0058316D">
        <w:rPr>
          <w:sz w:val="24"/>
          <w:szCs w:val="24"/>
          <w:lang w:val="en-US"/>
        </w:rPr>
        <w:t>however,</w:t>
      </w:r>
      <w:r w:rsidR="00F25A8B" w:rsidRPr="0058316D">
        <w:rPr>
          <w:sz w:val="24"/>
          <w:szCs w:val="24"/>
          <w:lang w:val="en-US"/>
        </w:rPr>
        <w:t xml:space="preserve"> </w:t>
      </w:r>
      <w:r w:rsidR="00261485" w:rsidRPr="0058316D">
        <w:rPr>
          <w:sz w:val="24"/>
          <w:szCs w:val="24"/>
          <w:lang w:val="en-US"/>
        </w:rPr>
        <w:t>insufficient numbers were included to allow any meaningful assessment of differences in CT features that might reflect malignancy.</w:t>
      </w:r>
      <w:r w:rsidR="00037891" w:rsidRPr="0058316D">
        <w:rPr>
          <w:sz w:val="24"/>
          <w:szCs w:val="24"/>
          <w:lang w:val="en-US"/>
        </w:rPr>
        <w:t xml:space="preserve"> The authors</w:t>
      </w:r>
      <w:r w:rsidR="005D3FE7" w:rsidRPr="0058316D">
        <w:rPr>
          <w:sz w:val="24"/>
          <w:szCs w:val="24"/>
          <w:lang w:val="en-US"/>
        </w:rPr>
        <w:t>’</w:t>
      </w:r>
      <w:r w:rsidR="00037891" w:rsidRPr="0058316D">
        <w:rPr>
          <w:sz w:val="24"/>
          <w:szCs w:val="24"/>
          <w:lang w:val="en-US"/>
        </w:rPr>
        <w:t xml:space="preserve"> opinion is that,</w:t>
      </w:r>
      <w:r w:rsidR="00261485" w:rsidRPr="0058316D">
        <w:rPr>
          <w:sz w:val="24"/>
          <w:szCs w:val="24"/>
          <w:lang w:val="en-US"/>
        </w:rPr>
        <w:t xml:space="preserve"> </w:t>
      </w:r>
      <w:r w:rsidR="00037891" w:rsidRPr="0058316D">
        <w:rPr>
          <w:sz w:val="24"/>
          <w:szCs w:val="24"/>
          <w:lang w:val="en-US"/>
        </w:rPr>
        <w:t>i</w:t>
      </w:r>
      <w:r w:rsidR="00261485" w:rsidRPr="0058316D">
        <w:rPr>
          <w:sz w:val="24"/>
          <w:szCs w:val="24"/>
          <w:lang w:val="en-US"/>
        </w:rPr>
        <w:t xml:space="preserve">n addition to </w:t>
      </w:r>
      <w:r w:rsidR="0062715B" w:rsidRPr="0058316D">
        <w:rPr>
          <w:sz w:val="24"/>
          <w:szCs w:val="24"/>
          <w:lang w:val="en-US"/>
        </w:rPr>
        <w:t xml:space="preserve">possible </w:t>
      </w:r>
      <w:r w:rsidR="00261485" w:rsidRPr="0058316D">
        <w:rPr>
          <w:sz w:val="24"/>
          <w:szCs w:val="24"/>
          <w:lang w:val="en-US"/>
        </w:rPr>
        <w:t>invasion of mediastinal fat</w:t>
      </w:r>
      <w:r w:rsidR="0062715B" w:rsidRPr="0058316D">
        <w:rPr>
          <w:sz w:val="24"/>
          <w:szCs w:val="24"/>
          <w:lang w:val="en-US"/>
        </w:rPr>
        <w:t xml:space="preserve"> noted above</w:t>
      </w:r>
      <w:r w:rsidR="00E862DB" w:rsidRPr="0058316D">
        <w:rPr>
          <w:sz w:val="24"/>
          <w:szCs w:val="24"/>
          <w:lang w:val="en-US"/>
        </w:rPr>
        <w:t>;</w:t>
      </w:r>
      <w:r w:rsidR="00261485" w:rsidRPr="0058316D">
        <w:rPr>
          <w:sz w:val="24"/>
          <w:szCs w:val="24"/>
          <w:lang w:val="en-US"/>
        </w:rPr>
        <w:t xml:space="preserve"> poorly defined borders, </w:t>
      </w:r>
      <w:r w:rsidR="00EF5C7F" w:rsidRPr="0058316D">
        <w:rPr>
          <w:sz w:val="24"/>
          <w:szCs w:val="24"/>
          <w:lang w:val="en-US"/>
        </w:rPr>
        <w:t>lymph</w:t>
      </w:r>
      <w:r w:rsidR="00261485" w:rsidRPr="0058316D">
        <w:rPr>
          <w:sz w:val="24"/>
          <w:szCs w:val="24"/>
          <w:lang w:val="en-US"/>
        </w:rPr>
        <w:t>adenopathy, and the</w:t>
      </w:r>
      <w:r w:rsidR="00F25A8B" w:rsidRPr="0058316D">
        <w:rPr>
          <w:sz w:val="24"/>
          <w:szCs w:val="24"/>
          <w:lang w:val="en-US"/>
        </w:rPr>
        <w:t xml:space="preserve"> presence of pleural nodules</w:t>
      </w:r>
      <w:r w:rsidR="00261485" w:rsidRPr="0058316D">
        <w:rPr>
          <w:sz w:val="24"/>
          <w:szCs w:val="24"/>
          <w:lang w:val="en-US"/>
        </w:rPr>
        <w:t xml:space="preserve"> may </w:t>
      </w:r>
      <w:r w:rsidR="00F25A8B" w:rsidRPr="0058316D">
        <w:rPr>
          <w:sz w:val="24"/>
          <w:szCs w:val="24"/>
          <w:lang w:val="en-US"/>
        </w:rPr>
        <w:t xml:space="preserve">all </w:t>
      </w:r>
      <w:r w:rsidR="00261485" w:rsidRPr="0058316D">
        <w:rPr>
          <w:sz w:val="24"/>
          <w:szCs w:val="24"/>
          <w:lang w:val="en-US"/>
        </w:rPr>
        <w:t>be</w:t>
      </w:r>
      <w:r w:rsidR="00F25A8B" w:rsidRPr="0058316D">
        <w:rPr>
          <w:sz w:val="24"/>
          <w:szCs w:val="24"/>
          <w:lang w:val="en-US"/>
        </w:rPr>
        <w:t xml:space="preserve"> more likely to be present in </w:t>
      </w:r>
      <w:r w:rsidR="00261485" w:rsidRPr="0058316D">
        <w:rPr>
          <w:sz w:val="24"/>
          <w:szCs w:val="24"/>
          <w:lang w:val="en-US"/>
        </w:rPr>
        <w:t xml:space="preserve">dogs with </w:t>
      </w:r>
      <w:r w:rsidR="00984CCE" w:rsidRPr="0058316D">
        <w:rPr>
          <w:sz w:val="24"/>
          <w:szCs w:val="24"/>
          <w:lang w:val="en-US"/>
        </w:rPr>
        <w:t>higher-grade</w:t>
      </w:r>
      <w:r w:rsidR="00F25A8B" w:rsidRPr="0058316D">
        <w:rPr>
          <w:sz w:val="24"/>
          <w:szCs w:val="24"/>
          <w:lang w:val="en-US"/>
        </w:rPr>
        <w:t xml:space="preserve"> thymic neoplasia.</w:t>
      </w:r>
      <w:r w:rsidR="00261485" w:rsidRPr="0058316D">
        <w:rPr>
          <w:sz w:val="24"/>
          <w:szCs w:val="24"/>
          <w:lang w:val="en-US"/>
        </w:rPr>
        <w:t xml:space="preserve"> </w:t>
      </w:r>
      <w:r w:rsidR="00651CD1" w:rsidRPr="0058316D">
        <w:rPr>
          <w:sz w:val="24"/>
          <w:szCs w:val="24"/>
          <w:lang w:val="en-US"/>
        </w:rPr>
        <w:t xml:space="preserve"> </w:t>
      </w:r>
      <w:r w:rsidR="00E62BDB" w:rsidRPr="0058316D">
        <w:rPr>
          <w:sz w:val="24"/>
          <w:szCs w:val="24"/>
          <w:lang w:val="en-US"/>
        </w:rPr>
        <w:t>Canine m</w:t>
      </w:r>
      <w:r w:rsidR="001D48BF" w:rsidRPr="0058316D">
        <w:rPr>
          <w:sz w:val="24"/>
          <w:szCs w:val="24"/>
          <w:lang w:val="en-US"/>
        </w:rPr>
        <w:t xml:space="preserve">ediastinal lymphoma is most commonly associated with a T-cell phenotype, however, the retrospective nature of this study meant that lymphoma subtypes were not available for all cases. </w:t>
      </w:r>
      <w:r w:rsidR="00F679B9" w:rsidRPr="0058316D">
        <w:rPr>
          <w:sz w:val="24"/>
          <w:szCs w:val="24"/>
          <w:lang w:val="en-US"/>
        </w:rPr>
        <w:t>Therefore, for</w:t>
      </w:r>
      <w:r w:rsidR="00403BA9" w:rsidRPr="0058316D">
        <w:rPr>
          <w:sz w:val="24"/>
          <w:szCs w:val="24"/>
          <w:lang w:val="en-US"/>
        </w:rPr>
        <w:t xml:space="preserve"> the</w:t>
      </w:r>
      <w:r w:rsidR="001D48BF" w:rsidRPr="0058316D">
        <w:rPr>
          <w:sz w:val="24"/>
          <w:szCs w:val="24"/>
          <w:lang w:val="en-US"/>
        </w:rPr>
        <w:t xml:space="preserve"> evaluation </w:t>
      </w:r>
      <w:r w:rsidR="00F679B9" w:rsidRPr="0058316D">
        <w:rPr>
          <w:sz w:val="24"/>
          <w:szCs w:val="24"/>
          <w:lang w:val="en-US"/>
        </w:rPr>
        <w:t xml:space="preserve">of CT features, </w:t>
      </w:r>
      <w:r w:rsidR="001D48BF" w:rsidRPr="0058316D">
        <w:rPr>
          <w:sz w:val="24"/>
          <w:szCs w:val="24"/>
          <w:lang w:val="en-US"/>
        </w:rPr>
        <w:t>lymphoma cases were</w:t>
      </w:r>
      <w:r w:rsidR="00E62BDB" w:rsidRPr="0058316D">
        <w:rPr>
          <w:sz w:val="24"/>
          <w:szCs w:val="24"/>
          <w:lang w:val="en-US"/>
        </w:rPr>
        <w:t xml:space="preserve"> </w:t>
      </w:r>
      <w:r w:rsidR="00F679B9" w:rsidRPr="0058316D">
        <w:rPr>
          <w:sz w:val="24"/>
          <w:szCs w:val="24"/>
          <w:lang w:val="en-US"/>
        </w:rPr>
        <w:t>considered</w:t>
      </w:r>
      <w:r w:rsidR="00E62BDB" w:rsidRPr="0058316D">
        <w:rPr>
          <w:sz w:val="24"/>
          <w:szCs w:val="24"/>
          <w:lang w:val="en-US"/>
        </w:rPr>
        <w:t xml:space="preserve"> as</w:t>
      </w:r>
      <w:r w:rsidR="001D48BF" w:rsidRPr="0058316D">
        <w:rPr>
          <w:sz w:val="24"/>
          <w:szCs w:val="24"/>
          <w:lang w:val="en-US"/>
        </w:rPr>
        <w:t xml:space="preserve"> one group.</w:t>
      </w:r>
      <w:r w:rsidR="00D474D2" w:rsidRPr="0058316D">
        <w:rPr>
          <w:sz w:val="24"/>
          <w:szCs w:val="24"/>
          <w:lang w:val="en-US"/>
        </w:rPr>
        <w:t xml:space="preserve"> </w:t>
      </w:r>
    </w:p>
    <w:p w14:paraId="6836E8CC" w14:textId="043A2175" w:rsidR="00E6366D" w:rsidRPr="0058316D" w:rsidRDefault="00261930" w:rsidP="00261930">
      <w:pPr>
        <w:spacing w:after="120" w:line="480" w:lineRule="auto"/>
        <w:rPr>
          <w:sz w:val="24"/>
          <w:szCs w:val="24"/>
          <w:lang w:val="en-US"/>
        </w:rPr>
      </w:pPr>
      <w:r w:rsidRPr="0058316D">
        <w:rPr>
          <w:sz w:val="24"/>
          <w:szCs w:val="24"/>
          <w:lang w:val="en-US"/>
        </w:rPr>
        <w:t>Envelopment of the cranial vena cava was a CT finding significantly associated with lymphoma in the present series. This appearance could reflect tumor infiltration of multiple mediastinal nodes that become confluent around the mediastinal vessels. Intraluminal tissue compatible with vascular invasion was observed in only one dog</w:t>
      </w:r>
      <w:r w:rsidR="00DF5F7A" w:rsidRPr="0058316D">
        <w:rPr>
          <w:sz w:val="24"/>
          <w:szCs w:val="24"/>
          <w:lang w:val="en-US"/>
        </w:rPr>
        <w:t xml:space="preserve"> with thymic </w:t>
      </w:r>
      <w:r w:rsidR="00DF5F7A" w:rsidRPr="0058316D">
        <w:rPr>
          <w:sz w:val="24"/>
          <w:szCs w:val="24"/>
          <w:lang w:val="en-US"/>
        </w:rPr>
        <w:lastRenderedPageBreak/>
        <w:t>epithelial neoplasia</w:t>
      </w:r>
      <w:r w:rsidRPr="0058316D">
        <w:rPr>
          <w:sz w:val="24"/>
          <w:szCs w:val="24"/>
          <w:lang w:val="en-US"/>
        </w:rPr>
        <w:t xml:space="preserve"> in the present study. CT assessment of cranial vena cava invasion by mediastinal neoplasms has been considered inaccurate by previous authors</w:t>
      </w:r>
      <w:r w:rsidR="00660BCA" w:rsidRPr="0058316D">
        <w:rPr>
          <w:sz w:val="24"/>
          <w:szCs w:val="24"/>
          <w:vertAlign w:val="superscript"/>
          <w:lang w:val="en-US"/>
        </w:rPr>
        <w:t>7,16</w:t>
      </w:r>
      <w:r w:rsidRPr="0058316D">
        <w:rPr>
          <w:sz w:val="24"/>
          <w:szCs w:val="24"/>
          <w:lang w:val="en-US"/>
        </w:rPr>
        <w:t xml:space="preserve"> </w:t>
      </w:r>
      <w:r w:rsidR="00DF5F7A" w:rsidRPr="0058316D">
        <w:rPr>
          <w:sz w:val="24"/>
          <w:szCs w:val="24"/>
          <w:lang w:val="en-US"/>
        </w:rPr>
        <w:t>with both false positives</w:t>
      </w:r>
      <w:r w:rsidR="00DF5F7A" w:rsidRPr="0058316D">
        <w:rPr>
          <w:sz w:val="24"/>
          <w:szCs w:val="24"/>
          <w:vertAlign w:val="superscript"/>
          <w:lang w:val="en-US"/>
        </w:rPr>
        <w:t>7</w:t>
      </w:r>
      <w:r w:rsidR="00DF5F7A" w:rsidRPr="0058316D">
        <w:rPr>
          <w:sz w:val="24"/>
          <w:szCs w:val="24"/>
          <w:lang w:val="en-US"/>
        </w:rPr>
        <w:t xml:space="preserve"> and false negative</w:t>
      </w:r>
      <w:r w:rsidR="005D3FE7" w:rsidRPr="0058316D">
        <w:rPr>
          <w:sz w:val="24"/>
          <w:szCs w:val="24"/>
          <w:lang w:val="en-US"/>
        </w:rPr>
        <w:t>s</w:t>
      </w:r>
      <w:r w:rsidR="00DF5F7A" w:rsidRPr="0058316D">
        <w:rPr>
          <w:sz w:val="24"/>
          <w:szCs w:val="24"/>
          <w:lang w:val="en-US"/>
        </w:rPr>
        <w:t xml:space="preserve"> </w:t>
      </w:r>
      <w:r w:rsidR="00DF5F7A" w:rsidRPr="0058316D">
        <w:rPr>
          <w:sz w:val="24"/>
          <w:szCs w:val="24"/>
          <w:vertAlign w:val="superscript"/>
          <w:lang w:val="en-US"/>
        </w:rPr>
        <w:t xml:space="preserve">7,16 </w:t>
      </w:r>
      <w:r w:rsidR="00DF5F7A" w:rsidRPr="0058316D">
        <w:rPr>
          <w:sz w:val="24"/>
          <w:szCs w:val="24"/>
          <w:lang w:val="en-US"/>
        </w:rPr>
        <w:t>reported. In contrast,</w:t>
      </w:r>
      <w:r w:rsidRPr="0058316D">
        <w:rPr>
          <w:sz w:val="24"/>
          <w:szCs w:val="24"/>
          <w:lang w:val="en-US"/>
        </w:rPr>
        <w:t xml:space="preserve"> invasion of the caudal vena cava by adrenal neoplasms was accurately detected by CT in a recent study</w:t>
      </w:r>
      <w:r w:rsidR="00660BCA" w:rsidRPr="0058316D">
        <w:rPr>
          <w:sz w:val="24"/>
          <w:szCs w:val="24"/>
          <w:lang w:val="en-US"/>
        </w:rPr>
        <w:t>.</w:t>
      </w:r>
      <w:r w:rsidR="00660BCA" w:rsidRPr="0058316D">
        <w:rPr>
          <w:sz w:val="24"/>
          <w:szCs w:val="24"/>
          <w:vertAlign w:val="superscript"/>
          <w:lang w:val="en-US"/>
        </w:rPr>
        <w:t xml:space="preserve">20 </w:t>
      </w:r>
      <w:r w:rsidR="005D3FE7" w:rsidRPr="0058316D">
        <w:rPr>
          <w:sz w:val="24"/>
          <w:szCs w:val="24"/>
          <w:lang w:val="en-US"/>
        </w:rPr>
        <w:t>Identify</w:t>
      </w:r>
      <w:r w:rsidR="00DF5F7A" w:rsidRPr="0058316D">
        <w:rPr>
          <w:sz w:val="24"/>
          <w:szCs w:val="24"/>
          <w:lang w:val="en-US"/>
        </w:rPr>
        <w:t xml:space="preserve">ing vascular invasion </w:t>
      </w:r>
      <w:r w:rsidR="005D3FE7" w:rsidRPr="0058316D">
        <w:rPr>
          <w:sz w:val="24"/>
          <w:szCs w:val="24"/>
          <w:lang w:val="en-US"/>
        </w:rPr>
        <w:t>is most difficult</w:t>
      </w:r>
      <w:r w:rsidR="00DF5F7A" w:rsidRPr="0058316D">
        <w:rPr>
          <w:sz w:val="24"/>
          <w:szCs w:val="24"/>
          <w:lang w:val="en-US"/>
        </w:rPr>
        <w:t xml:space="preserve"> when there is wall invasion but not yet a tumour thrombus, or when the vessel is markedly compressed by the mass and the lumen is difficult to </w:t>
      </w:r>
      <w:r w:rsidR="005D3FE7" w:rsidRPr="0058316D">
        <w:rPr>
          <w:sz w:val="24"/>
          <w:szCs w:val="24"/>
          <w:lang w:val="en-US"/>
        </w:rPr>
        <w:t>visualise</w:t>
      </w:r>
      <w:r w:rsidR="00DF5F7A" w:rsidRPr="0058316D">
        <w:rPr>
          <w:sz w:val="24"/>
          <w:szCs w:val="24"/>
          <w:lang w:val="en-US"/>
        </w:rPr>
        <w:t>.</w:t>
      </w:r>
    </w:p>
    <w:p w14:paraId="37C563EE" w14:textId="5860A716" w:rsidR="00E6366D" w:rsidRPr="0058316D" w:rsidRDefault="00E40866" w:rsidP="00E40866">
      <w:pPr>
        <w:spacing w:after="120" w:line="480" w:lineRule="auto"/>
        <w:rPr>
          <w:sz w:val="24"/>
          <w:szCs w:val="24"/>
          <w:lang w:val="en-US"/>
        </w:rPr>
      </w:pPr>
      <w:r w:rsidRPr="0058316D">
        <w:rPr>
          <w:sz w:val="24"/>
          <w:szCs w:val="24"/>
          <w:lang w:val="en-US"/>
        </w:rPr>
        <w:t>It was anticipated that mediastinal lymphadenopathy would be more frequently observed in dogs with lymphoma; however, no significant difference was found. In dogs with</w:t>
      </w:r>
      <w:r w:rsidR="00736113" w:rsidRPr="0058316D">
        <w:rPr>
          <w:sz w:val="24"/>
          <w:szCs w:val="24"/>
          <w:lang w:val="en-US"/>
        </w:rPr>
        <w:t xml:space="preserve"> thy</w:t>
      </w:r>
      <w:r w:rsidRPr="0058316D">
        <w:rPr>
          <w:sz w:val="24"/>
          <w:szCs w:val="24"/>
          <w:lang w:val="en-US"/>
        </w:rPr>
        <w:t>m</w:t>
      </w:r>
      <w:r w:rsidR="00736113" w:rsidRPr="0058316D">
        <w:rPr>
          <w:sz w:val="24"/>
          <w:szCs w:val="24"/>
          <w:lang w:val="en-US"/>
        </w:rPr>
        <w:t>ic epithelial</w:t>
      </w:r>
      <w:r w:rsidRPr="0058316D">
        <w:rPr>
          <w:sz w:val="24"/>
          <w:szCs w:val="24"/>
          <w:lang w:val="en-US"/>
        </w:rPr>
        <w:t xml:space="preserve"> </w:t>
      </w:r>
      <w:r w:rsidR="00736113" w:rsidRPr="0058316D">
        <w:rPr>
          <w:sz w:val="24"/>
          <w:szCs w:val="24"/>
          <w:lang w:val="en-US"/>
        </w:rPr>
        <w:t xml:space="preserve">neoplasia </w:t>
      </w:r>
      <w:r w:rsidRPr="0058316D">
        <w:rPr>
          <w:sz w:val="24"/>
          <w:szCs w:val="24"/>
          <w:lang w:val="en-US"/>
        </w:rPr>
        <w:t xml:space="preserve">it is uncertain </w:t>
      </w:r>
      <w:r w:rsidR="00DB18C3" w:rsidRPr="0058316D">
        <w:rPr>
          <w:sz w:val="24"/>
          <w:szCs w:val="24"/>
          <w:lang w:val="en-US"/>
        </w:rPr>
        <w:t>i</w:t>
      </w:r>
      <w:r w:rsidRPr="0058316D">
        <w:rPr>
          <w:sz w:val="24"/>
          <w:szCs w:val="24"/>
          <w:lang w:val="en-US"/>
        </w:rPr>
        <w:t>f lymphadenopathy represented a reactive change or local metastasis, as the nodes were not independently sampled. Only thoracic CT images were reviewed</w:t>
      </w:r>
      <w:r w:rsidR="00422E18" w:rsidRPr="0058316D">
        <w:rPr>
          <w:sz w:val="24"/>
          <w:szCs w:val="24"/>
          <w:lang w:val="en-US"/>
        </w:rPr>
        <w:t xml:space="preserve"> for the present </w:t>
      </w:r>
      <w:r w:rsidRPr="0058316D">
        <w:rPr>
          <w:sz w:val="24"/>
          <w:szCs w:val="24"/>
          <w:lang w:val="en-US"/>
        </w:rPr>
        <w:t>study, hence the possibility of generalized lymphadenopathy was not assessed; this finding would have supported a diagnosis of lymphoma, but would also have potentially biased the observers.</w:t>
      </w:r>
    </w:p>
    <w:p w14:paraId="1C91187D" w14:textId="684C4720" w:rsidR="00E6366D" w:rsidRPr="0058316D" w:rsidRDefault="0062715B" w:rsidP="00F25A8B">
      <w:pPr>
        <w:spacing w:after="120" w:line="480" w:lineRule="auto"/>
        <w:rPr>
          <w:sz w:val="24"/>
          <w:szCs w:val="24"/>
          <w:lang w:val="en-US"/>
        </w:rPr>
      </w:pPr>
      <w:r w:rsidRPr="0058316D">
        <w:rPr>
          <w:sz w:val="24"/>
          <w:szCs w:val="24"/>
          <w:lang w:val="en-US"/>
        </w:rPr>
        <w:t xml:space="preserve">In humans, </w:t>
      </w:r>
      <w:r w:rsidR="00F25A8B" w:rsidRPr="0058316D">
        <w:rPr>
          <w:sz w:val="24"/>
          <w:szCs w:val="24"/>
          <w:lang w:val="en-US"/>
        </w:rPr>
        <w:t xml:space="preserve">an off-midline location of a mediastinal mass </w:t>
      </w:r>
      <w:r w:rsidRPr="0058316D">
        <w:rPr>
          <w:sz w:val="24"/>
          <w:szCs w:val="24"/>
          <w:lang w:val="en-US"/>
        </w:rPr>
        <w:t>has been considered a sign of</w:t>
      </w:r>
      <w:r w:rsidR="00F25A8B" w:rsidRPr="0058316D">
        <w:rPr>
          <w:sz w:val="24"/>
          <w:szCs w:val="24"/>
          <w:lang w:val="en-US"/>
        </w:rPr>
        <w:t xml:space="preserve"> thymoma</w:t>
      </w:r>
      <w:r w:rsidRPr="0058316D">
        <w:rPr>
          <w:sz w:val="24"/>
          <w:szCs w:val="24"/>
          <w:lang w:val="en-US"/>
        </w:rPr>
        <w:t>.</w:t>
      </w:r>
      <w:r w:rsidR="00660BCA" w:rsidRPr="0058316D">
        <w:rPr>
          <w:sz w:val="24"/>
          <w:szCs w:val="24"/>
          <w:vertAlign w:val="superscript"/>
          <w:lang w:val="en-US"/>
        </w:rPr>
        <w:t>13</w:t>
      </w:r>
      <w:r w:rsidRPr="0058316D">
        <w:rPr>
          <w:sz w:val="24"/>
          <w:szCs w:val="24"/>
          <w:lang w:val="en-US"/>
        </w:rPr>
        <w:t xml:space="preserve"> </w:t>
      </w:r>
      <w:r w:rsidR="00422E18" w:rsidRPr="0058316D">
        <w:rPr>
          <w:sz w:val="24"/>
          <w:szCs w:val="24"/>
          <w:lang w:val="en-US"/>
        </w:rPr>
        <w:t xml:space="preserve"> </w:t>
      </w:r>
      <w:r w:rsidR="00F25A8B" w:rsidRPr="0058316D">
        <w:rPr>
          <w:sz w:val="24"/>
          <w:szCs w:val="24"/>
          <w:lang w:val="en-US"/>
        </w:rPr>
        <w:t xml:space="preserve">In </w:t>
      </w:r>
      <w:r w:rsidRPr="0058316D">
        <w:rPr>
          <w:sz w:val="24"/>
          <w:szCs w:val="24"/>
          <w:lang w:val="en-US"/>
        </w:rPr>
        <w:t>the present</w:t>
      </w:r>
      <w:r w:rsidR="00F25A8B" w:rsidRPr="0058316D">
        <w:rPr>
          <w:sz w:val="24"/>
          <w:szCs w:val="24"/>
          <w:lang w:val="en-US"/>
        </w:rPr>
        <w:t xml:space="preserve"> study</w:t>
      </w:r>
      <w:r w:rsidRPr="0058316D">
        <w:rPr>
          <w:sz w:val="24"/>
          <w:szCs w:val="24"/>
          <w:lang w:val="en-US"/>
        </w:rPr>
        <w:t>,</w:t>
      </w:r>
      <w:r w:rsidR="00F25A8B" w:rsidRPr="0058316D">
        <w:rPr>
          <w:sz w:val="24"/>
          <w:szCs w:val="24"/>
          <w:lang w:val="en-US"/>
        </w:rPr>
        <w:t xml:space="preserve"> left of midline</w:t>
      </w:r>
      <w:r w:rsidRPr="0058316D">
        <w:rPr>
          <w:sz w:val="24"/>
          <w:szCs w:val="24"/>
          <w:lang w:val="en-US"/>
        </w:rPr>
        <w:t xml:space="preserve"> was the most common location for both mediastinal lymphomas and thymic</w:t>
      </w:r>
      <w:r w:rsidR="00736113" w:rsidRPr="0058316D">
        <w:rPr>
          <w:sz w:val="24"/>
          <w:szCs w:val="24"/>
          <w:lang w:val="en-US"/>
        </w:rPr>
        <w:t xml:space="preserve"> epithelial</w:t>
      </w:r>
      <w:r w:rsidRPr="0058316D">
        <w:rPr>
          <w:sz w:val="24"/>
          <w:szCs w:val="24"/>
          <w:lang w:val="en-US"/>
        </w:rPr>
        <w:t xml:space="preserve"> neoplasms</w:t>
      </w:r>
      <w:r w:rsidR="00F25A8B" w:rsidRPr="0058316D">
        <w:rPr>
          <w:sz w:val="24"/>
          <w:szCs w:val="24"/>
          <w:lang w:val="en-US"/>
        </w:rPr>
        <w:t xml:space="preserve">. </w:t>
      </w:r>
      <w:r w:rsidR="00B8017F" w:rsidRPr="0058316D">
        <w:rPr>
          <w:sz w:val="24"/>
          <w:szCs w:val="24"/>
          <w:lang w:val="en-US"/>
        </w:rPr>
        <w:t xml:space="preserve">This likely reflects the fact that the ventral part of the cranial mediastinum </w:t>
      </w:r>
      <w:r w:rsidR="00771601" w:rsidRPr="0058316D">
        <w:rPr>
          <w:sz w:val="24"/>
          <w:szCs w:val="24"/>
          <w:lang w:val="en-US"/>
        </w:rPr>
        <w:t xml:space="preserve">differs from human anatomy and </w:t>
      </w:r>
      <w:r w:rsidR="00B8017F" w:rsidRPr="0058316D">
        <w:rPr>
          <w:sz w:val="24"/>
          <w:szCs w:val="24"/>
          <w:lang w:val="en-US"/>
        </w:rPr>
        <w:t>lies to the left of midline in most dogs</w:t>
      </w:r>
      <w:r w:rsidR="00FB5AFB" w:rsidRPr="0058316D">
        <w:rPr>
          <w:sz w:val="24"/>
          <w:szCs w:val="24"/>
          <w:lang w:val="en-US"/>
        </w:rPr>
        <w:t xml:space="preserve"> due to the position of the cranioventral part of the right cranial lung lobe extending across the midline</w:t>
      </w:r>
      <w:r w:rsidR="00E6366D" w:rsidRPr="0058316D">
        <w:rPr>
          <w:sz w:val="24"/>
          <w:szCs w:val="24"/>
          <w:lang w:val="en-US"/>
        </w:rPr>
        <w:t>,</w:t>
      </w:r>
      <w:r w:rsidR="00660BCA" w:rsidRPr="0058316D">
        <w:rPr>
          <w:sz w:val="24"/>
          <w:szCs w:val="24"/>
          <w:vertAlign w:val="superscript"/>
          <w:lang w:val="en-US"/>
        </w:rPr>
        <w:t>21</w:t>
      </w:r>
      <w:r w:rsidR="00FB5AFB" w:rsidRPr="0058316D">
        <w:rPr>
          <w:sz w:val="24"/>
          <w:szCs w:val="24"/>
          <w:lang w:val="en-US"/>
        </w:rPr>
        <w:t xml:space="preserve"> </w:t>
      </w:r>
      <w:r w:rsidR="00B8017F" w:rsidRPr="0058316D">
        <w:rPr>
          <w:sz w:val="24"/>
          <w:szCs w:val="24"/>
          <w:lang w:val="en-US"/>
        </w:rPr>
        <w:t xml:space="preserve">although </w:t>
      </w:r>
      <w:r w:rsidR="00261930" w:rsidRPr="0058316D">
        <w:rPr>
          <w:sz w:val="24"/>
          <w:szCs w:val="24"/>
          <w:lang w:val="en-US"/>
        </w:rPr>
        <w:t xml:space="preserve">a few </w:t>
      </w:r>
      <w:r w:rsidR="00B8017F" w:rsidRPr="0058316D">
        <w:rPr>
          <w:sz w:val="24"/>
          <w:szCs w:val="24"/>
          <w:lang w:val="en-US"/>
        </w:rPr>
        <w:t xml:space="preserve">examples were observed of mediastinal masses entirely to the right of midline. </w:t>
      </w:r>
      <w:r w:rsidR="00F25A8B" w:rsidRPr="0058316D">
        <w:rPr>
          <w:sz w:val="24"/>
          <w:szCs w:val="24"/>
          <w:lang w:val="en-US"/>
        </w:rPr>
        <w:t xml:space="preserve">The large size of the majority of </w:t>
      </w:r>
      <w:r w:rsidR="00261930" w:rsidRPr="0058316D">
        <w:rPr>
          <w:sz w:val="24"/>
          <w:szCs w:val="24"/>
          <w:lang w:val="en-US"/>
        </w:rPr>
        <w:t xml:space="preserve">mediastinal </w:t>
      </w:r>
      <w:r w:rsidR="00F25A8B" w:rsidRPr="0058316D">
        <w:rPr>
          <w:sz w:val="24"/>
          <w:szCs w:val="24"/>
          <w:lang w:val="en-US"/>
        </w:rPr>
        <w:t xml:space="preserve">masses </w:t>
      </w:r>
      <w:r w:rsidR="00B8017F" w:rsidRPr="0058316D">
        <w:rPr>
          <w:sz w:val="24"/>
          <w:szCs w:val="24"/>
          <w:lang w:val="en-US"/>
        </w:rPr>
        <w:t>will tend to hide</w:t>
      </w:r>
      <w:r w:rsidR="00F25A8B" w:rsidRPr="0058316D">
        <w:rPr>
          <w:sz w:val="24"/>
          <w:szCs w:val="24"/>
          <w:lang w:val="en-US"/>
        </w:rPr>
        <w:t xml:space="preserve"> </w:t>
      </w:r>
      <w:r w:rsidR="00B8017F" w:rsidRPr="0058316D">
        <w:rPr>
          <w:sz w:val="24"/>
          <w:szCs w:val="24"/>
          <w:lang w:val="en-US"/>
        </w:rPr>
        <w:t>a</w:t>
      </w:r>
      <w:r w:rsidR="00F25A8B" w:rsidRPr="0058316D">
        <w:rPr>
          <w:sz w:val="24"/>
          <w:szCs w:val="24"/>
          <w:lang w:val="en-US"/>
        </w:rPr>
        <w:t xml:space="preserve">ny initial </w:t>
      </w:r>
      <w:r w:rsidR="00B8017F" w:rsidRPr="0058316D">
        <w:rPr>
          <w:sz w:val="24"/>
          <w:szCs w:val="24"/>
          <w:lang w:val="en-US"/>
        </w:rPr>
        <w:t xml:space="preserve">signs of </w:t>
      </w:r>
      <w:r w:rsidR="00984CCE" w:rsidRPr="0058316D">
        <w:rPr>
          <w:sz w:val="24"/>
          <w:szCs w:val="24"/>
          <w:lang w:val="en-US"/>
        </w:rPr>
        <w:t>lateralization</w:t>
      </w:r>
      <w:r w:rsidR="00F25A8B" w:rsidRPr="0058316D">
        <w:rPr>
          <w:sz w:val="24"/>
          <w:szCs w:val="24"/>
          <w:lang w:val="en-US"/>
        </w:rPr>
        <w:t xml:space="preserve"> of the </w:t>
      </w:r>
      <w:r w:rsidR="00984CCE" w:rsidRPr="0058316D">
        <w:rPr>
          <w:sz w:val="24"/>
          <w:szCs w:val="24"/>
          <w:lang w:val="en-US"/>
        </w:rPr>
        <w:t>mass</w:t>
      </w:r>
      <w:r w:rsidR="00F25A8B" w:rsidRPr="0058316D">
        <w:rPr>
          <w:sz w:val="24"/>
          <w:szCs w:val="24"/>
          <w:lang w:val="en-US"/>
        </w:rPr>
        <w:t>.</w:t>
      </w:r>
    </w:p>
    <w:p w14:paraId="565CCA01" w14:textId="4F7B86E7" w:rsidR="00E6366D" w:rsidRPr="0058316D" w:rsidRDefault="00055307" w:rsidP="00F25A8B">
      <w:pPr>
        <w:spacing w:after="120" w:line="480" w:lineRule="auto"/>
        <w:rPr>
          <w:sz w:val="24"/>
          <w:szCs w:val="24"/>
          <w:lang w:val="en-US"/>
        </w:rPr>
      </w:pPr>
      <w:r w:rsidRPr="0058316D">
        <w:rPr>
          <w:sz w:val="24"/>
          <w:szCs w:val="24"/>
          <w:lang w:val="en-US"/>
        </w:rPr>
        <w:lastRenderedPageBreak/>
        <w:t>As previously reported</w:t>
      </w:r>
      <w:r w:rsidR="00E6366D" w:rsidRPr="0058316D">
        <w:rPr>
          <w:sz w:val="24"/>
          <w:szCs w:val="24"/>
          <w:lang w:val="en-US"/>
        </w:rPr>
        <w:t>,</w:t>
      </w:r>
      <w:r w:rsidR="00660BCA" w:rsidRPr="0058316D">
        <w:rPr>
          <w:sz w:val="24"/>
          <w:szCs w:val="24"/>
          <w:vertAlign w:val="superscript"/>
          <w:lang w:val="en-US"/>
        </w:rPr>
        <w:t>1</w:t>
      </w:r>
      <w:r w:rsidRPr="0058316D">
        <w:rPr>
          <w:sz w:val="24"/>
          <w:szCs w:val="24"/>
          <w:lang w:val="en-US"/>
        </w:rPr>
        <w:t xml:space="preserve"> </w:t>
      </w:r>
      <w:r w:rsidR="00736113" w:rsidRPr="0058316D">
        <w:rPr>
          <w:sz w:val="24"/>
          <w:szCs w:val="24"/>
          <w:lang w:val="en-US"/>
        </w:rPr>
        <w:t>we found t</w:t>
      </w:r>
      <w:r w:rsidR="00D26966" w:rsidRPr="0058316D">
        <w:rPr>
          <w:sz w:val="24"/>
          <w:szCs w:val="24"/>
          <w:lang w:val="en-US"/>
        </w:rPr>
        <w:t>hat</w:t>
      </w:r>
      <w:r w:rsidR="00DF5F7A" w:rsidRPr="0058316D">
        <w:rPr>
          <w:sz w:val="24"/>
          <w:szCs w:val="24"/>
          <w:lang w:val="en-US"/>
        </w:rPr>
        <w:t xml:space="preserve"> the median age of dogs with thymic epithelial neoplasia was </w:t>
      </w:r>
      <w:r w:rsidR="001559C3" w:rsidRPr="0058316D">
        <w:rPr>
          <w:sz w:val="24"/>
          <w:szCs w:val="24"/>
          <w:lang w:val="en-US"/>
        </w:rPr>
        <w:t>greater</w:t>
      </w:r>
      <w:r w:rsidR="00DF5F7A" w:rsidRPr="0058316D">
        <w:rPr>
          <w:sz w:val="24"/>
          <w:szCs w:val="24"/>
          <w:lang w:val="en-US"/>
        </w:rPr>
        <w:t xml:space="preserve"> than those with lymphoma.</w:t>
      </w:r>
      <w:r w:rsidR="00D4069C" w:rsidRPr="0058316D">
        <w:rPr>
          <w:i/>
          <w:sz w:val="24"/>
          <w:szCs w:val="24"/>
          <w:lang w:val="en-US"/>
        </w:rPr>
        <w:t xml:space="preserve"> </w:t>
      </w:r>
      <w:r w:rsidR="00F25A8B" w:rsidRPr="0058316D">
        <w:rPr>
          <w:sz w:val="24"/>
          <w:szCs w:val="24"/>
          <w:lang w:val="en-US"/>
        </w:rPr>
        <w:t xml:space="preserve">Labrador retrievers were </w:t>
      </w:r>
      <w:r w:rsidRPr="0058316D">
        <w:rPr>
          <w:sz w:val="24"/>
          <w:szCs w:val="24"/>
          <w:lang w:val="en-US"/>
        </w:rPr>
        <w:t>the most frequently affected breed in both the lymphoma and thymoma groups. Their prevalence</w:t>
      </w:r>
      <w:r w:rsidR="00F25A8B" w:rsidRPr="0058316D">
        <w:rPr>
          <w:sz w:val="24"/>
          <w:szCs w:val="24"/>
          <w:lang w:val="en-US"/>
        </w:rPr>
        <w:t xml:space="preserve"> in the thym</w:t>
      </w:r>
      <w:r w:rsidR="00736113" w:rsidRPr="0058316D">
        <w:rPr>
          <w:sz w:val="24"/>
          <w:szCs w:val="24"/>
          <w:lang w:val="en-US"/>
        </w:rPr>
        <w:t>ic tumor</w:t>
      </w:r>
      <w:r w:rsidR="00F25A8B" w:rsidRPr="0058316D">
        <w:rPr>
          <w:sz w:val="24"/>
          <w:szCs w:val="24"/>
          <w:lang w:val="en-US"/>
        </w:rPr>
        <w:t xml:space="preserve"> group </w:t>
      </w:r>
      <w:r w:rsidRPr="0058316D">
        <w:rPr>
          <w:sz w:val="24"/>
          <w:szCs w:val="24"/>
          <w:lang w:val="en-US"/>
        </w:rPr>
        <w:t>corresponds with</w:t>
      </w:r>
      <w:r w:rsidR="00F25A8B" w:rsidRPr="0058316D">
        <w:rPr>
          <w:sz w:val="24"/>
          <w:szCs w:val="24"/>
          <w:lang w:val="en-US"/>
        </w:rPr>
        <w:t xml:space="preserve"> previous reports </w:t>
      </w:r>
      <w:r w:rsidRPr="0058316D">
        <w:rPr>
          <w:sz w:val="24"/>
          <w:szCs w:val="24"/>
          <w:lang w:val="en-US"/>
        </w:rPr>
        <w:t>that</w:t>
      </w:r>
      <w:r w:rsidR="00F25A8B" w:rsidRPr="0058316D">
        <w:rPr>
          <w:sz w:val="24"/>
          <w:szCs w:val="24"/>
          <w:lang w:val="en-US"/>
        </w:rPr>
        <w:t xml:space="preserve"> thymoma occur</w:t>
      </w:r>
      <w:r w:rsidRPr="0058316D">
        <w:rPr>
          <w:sz w:val="24"/>
          <w:szCs w:val="24"/>
          <w:lang w:val="en-US"/>
        </w:rPr>
        <w:t>s</w:t>
      </w:r>
      <w:r w:rsidR="00261930" w:rsidRPr="0058316D">
        <w:rPr>
          <w:sz w:val="24"/>
          <w:szCs w:val="24"/>
          <w:lang w:val="en-US"/>
        </w:rPr>
        <w:t xml:space="preserve"> more frequently in Labrador</w:t>
      </w:r>
      <w:r w:rsidR="00AB3EAA" w:rsidRPr="0058316D">
        <w:rPr>
          <w:sz w:val="24"/>
          <w:szCs w:val="24"/>
          <w:lang w:val="en-US"/>
        </w:rPr>
        <w:t xml:space="preserve"> retrievers</w:t>
      </w:r>
      <w:r w:rsidR="00E6366D" w:rsidRPr="0058316D">
        <w:rPr>
          <w:sz w:val="24"/>
          <w:szCs w:val="24"/>
          <w:lang w:val="en-US"/>
        </w:rPr>
        <w:t>,</w:t>
      </w:r>
      <w:r w:rsidR="00660BCA" w:rsidRPr="0058316D">
        <w:rPr>
          <w:sz w:val="24"/>
          <w:szCs w:val="24"/>
          <w:vertAlign w:val="superscript"/>
          <w:lang w:val="en-US"/>
        </w:rPr>
        <w:t>5,6,12</w:t>
      </w:r>
      <w:r w:rsidR="00EF652C" w:rsidRPr="0058316D">
        <w:rPr>
          <w:sz w:val="24"/>
          <w:szCs w:val="24"/>
          <w:lang w:val="en-US"/>
        </w:rPr>
        <w:t xml:space="preserve"> </w:t>
      </w:r>
      <w:r w:rsidRPr="0058316D">
        <w:rPr>
          <w:sz w:val="24"/>
          <w:szCs w:val="24"/>
          <w:lang w:val="en-US"/>
        </w:rPr>
        <w:t>although the low numbers of dogs in the present study do not provide strong support for a breed predisposition</w:t>
      </w:r>
      <w:r w:rsidR="0005414D" w:rsidRPr="0058316D">
        <w:rPr>
          <w:sz w:val="24"/>
          <w:szCs w:val="24"/>
          <w:lang w:val="en-US"/>
        </w:rPr>
        <w:t>, and Labrador retrievers are a common breed in the UK</w:t>
      </w:r>
      <w:r w:rsidRPr="0058316D">
        <w:rPr>
          <w:sz w:val="24"/>
          <w:szCs w:val="24"/>
          <w:lang w:val="en-US"/>
        </w:rPr>
        <w:t xml:space="preserve">. </w:t>
      </w:r>
    </w:p>
    <w:p w14:paraId="354DB438" w14:textId="0372EA54" w:rsidR="00F25A8B" w:rsidRPr="0058316D" w:rsidRDefault="00055307" w:rsidP="00F25A8B">
      <w:pPr>
        <w:spacing w:after="120" w:line="480" w:lineRule="auto"/>
        <w:rPr>
          <w:sz w:val="24"/>
          <w:szCs w:val="24"/>
          <w:lang w:val="en-US"/>
        </w:rPr>
      </w:pPr>
      <w:r w:rsidRPr="0058316D">
        <w:rPr>
          <w:sz w:val="24"/>
          <w:szCs w:val="24"/>
          <w:lang w:val="en-US"/>
        </w:rPr>
        <w:t>The p</w:t>
      </w:r>
      <w:r w:rsidR="00F25A8B" w:rsidRPr="0058316D">
        <w:rPr>
          <w:sz w:val="24"/>
          <w:szCs w:val="24"/>
          <w:lang w:val="en-US"/>
        </w:rPr>
        <w:t xml:space="preserve">resenting clinical signs </w:t>
      </w:r>
      <w:r w:rsidRPr="0058316D">
        <w:rPr>
          <w:sz w:val="24"/>
          <w:szCs w:val="24"/>
          <w:lang w:val="en-US"/>
        </w:rPr>
        <w:t>observed in the present study were mainly non-specific and correspond with those listed in previous reports</w:t>
      </w:r>
      <w:r w:rsidR="00F25A8B" w:rsidRPr="0058316D">
        <w:rPr>
          <w:sz w:val="24"/>
          <w:szCs w:val="24"/>
          <w:lang w:val="en-US"/>
        </w:rPr>
        <w:t>.</w:t>
      </w:r>
      <w:r w:rsidR="00660BCA" w:rsidRPr="0058316D">
        <w:rPr>
          <w:sz w:val="24"/>
          <w:szCs w:val="24"/>
          <w:vertAlign w:val="superscript"/>
          <w:lang w:val="en-US"/>
        </w:rPr>
        <w:t>1,6,12</w:t>
      </w:r>
      <w:r w:rsidR="00F25A8B" w:rsidRPr="0058316D">
        <w:rPr>
          <w:sz w:val="24"/>
          <w:szCs w:val="24"/>
          <w:lang w:val="en-US"/>
        </w:rPr>
        <w:t xml:space="preserve"> </w:t>
      </w:r>
      <w:r w:rsidR="00422E18" w:rsidRPr="0058316D">
        <w:rPr>
          <w:sz w:val="24"/>
          <w:szCs w:val="24"/>
          <w:lang w:val="en-US"/>
        </w:rPr>
        <w:t xml:space="preserve"> </w:t>
      </w:r>
      <w:r w:rsidR="00F25A8B" w:rsidRPr="0058316D">
        <w:rPr>
          <w:sz w:val="24"/>
          <w:szCs w:val="24"/>
          <w:lang w:val="en-US"/>
        </w:rPr>
        <w:t>No significant difference</w:t>
      </w:r>
      <w:r w:rsidR="00545D83" w:rsidRPr="0058316D">
        <w:rPr>
          <w:sz w:val="24"/>
          <w:szCs w:val="24"/>
          <w:lang w:val="en-US"/>
        </w:rPr>
        <w:t>s</w:t>
      </w:r>
      <w:r w:rsidR="00F25A8B" w:rsidRPr="0058316D">
        <w:rPr>
          <w:sz w:val="24"/>
          <w:szCs w:val="24"/>
          <w:lang w:val="en-US"/>
        </w:rPr>
        <w:t xml:space="preserve"> in </w:t>
      </w:r>
      <w:r w:rsidR="00545D83" w:rsidRPr="0058316D">
        <w:rPr>
          <w:sz w:val="24"/>
          <w:szCs w:val="24"/>
          <w:lang w:val="en-US"/>
        </w:rPr>
        <w:t xml:space="preserve">prevalence of </w:t>
      </w:r>
      <w:r w:rsidR="00F25A8B" w:rsidRPr="0058316D">
        <w:rPr>
          <w:sz w:val="24"/>
          <w:szCs w:val="24"/>
          <w:lang w:val="en-US"/>
        </w:rPr>
        <w:t xml:space="preserve">clinical signs between the groups was </w:t>
      </w:r>
      <w:r w:rsidR="00545D83" w:rsidRPr="0058316D">
        <w:rPr>
          <w:sz w:val="24"/>
          <w:szCs w:val="24"/>
          <w:lang w:val="en-US"/>
        </w:rPr>
        <w:t>observed</w:t>
      </w:r>
      <w:r w:rsidR="00F25A8B" w:rsidRPr="0058316D">
        <w:rPr>
          <w:sz w:val="24"/>
          <w:szCs w:val="24"/>
          <w:lang w:val="en-US"/>
        </w:rPr>
        <w:t>. Three dogs in each group had regurgitation</w:t>
      </w:r>
      <w:r w:rsidR="00545D83" w:rsidRPr="0058316D">
        <w:rPr>
          <w:sz w:val="24"/>
          <w:szCs w:val="24"/>
          <w:lang w:val="en-US"/>
        </w:rPr>
        <w:t>,</w:t>
      </w:r>
      <w:r w:rsidR="00F25A8B" w:rsidRPr="0058316D">
        <w:rPr>
          <w:sz w:val="24"/>
          <w:szCs w:val="24"/>
          <w:lang w:val="en-US"/>
        </w:rPr>
        <w:t xml:space="preserve"> likely due to compression of the </w:t>
      </w:r>
      <w:r w:rsidR="00984CCE" w:rsidRPr="0058316D">
        <w:rPr>
          <w:sz w:val="24"/>
          <w:szCs w:val="24"/>
          <w:lang w:val="en-US"/>
        </w:rPr>
        <w:t>esophagus</w:t>
      </w:r>
      <w:r w:rsidR="00F25A8B" w:rsidRPr="0058316D">
        <w:rPr>
          <w:sz w:val="24"/>
          <w:szCs w:val="24"/>
          <w:lang w:val="en-US"/>
        </w:rPr>
        <w:t xml:space="preserve"> or</w:t>
      </w:r>
      <w:r w:rsidR="00545D83" w:rsidRPr="0058316D">
        <w:rPr>
          <w:sz w:val="24"/>
          <w:szCs w:val="24"/>
          <w:lang w:val="en-US"/>
        </w:rPr>
        <w:t>, possibly</w:t>
      </w:r>
      <w:r w:rsidR="00AD0AAD" w:rsidRPr="0058316D">
        <w:rPr>
          <w:sz w:val="24"/>
          <w:szCs w:val="24"/>
          <w:lang w:val="en-US"/>
        </w:rPr>
        <w:t>,</w:t>
      </w:r>
      <w:r w:rsidR="00545D83" w:rsidRPr="0058316D">
        <w:rPr>
          <w:sz w:val="24"/>
          <w:szCs w:val="24"/>
          <w:lang w:val="en-US"/>
        </w:rPr>
        <w:t xml:space="preserve"> as a</w:t>
      </w:r>
      <w:r w:rsidR="00F25A8B" w:rsidRPr="0058316D">
        <w:rPr>
          <w:sz w:val="24"/>
          <w:szCs w:val="24"/>
          <w:lang w:val="en-US"/>
        </w:rPr>
        <w:t xml:space="preserve"> paraneoplastic </w:t>
      </w:r>
      <w:r w:rsidR="00545D83" w:rsidRPr="0058316D">
        <w:rPr>
          <w:sz w:val="24"/>
          <w:szCs w:val="24"/>
          <w:lang w:val="en-US"/>
        </w:rPr>
        <w:t>syndrome (</w:t>
      </w:r>
      <w:r w:rsidR="00F25A8B" w:rsidRPr="0058316D">
        <w:rPr>
          <w:sz w:val="24"/>
          <w:szCs w:val="24"/>
          <w:lang w:val="en-US"/>
        </w:rPr>
        <w:t>myasthenia gravis</w:t>
      </w:r>
      <w:r w:rsidR="00545D83" w:rsidRPr="0058316D">
        <w:rPr>
          <w:sz w:val="24"/>
          <w:szCs w:val="24"/>
          <w:lang w:val="en-US"/>
        </w:rPr>
        <w:t>)</w:t>
      </w:r>
      <w:r w:rsidR="00F25A8B" w:rsidRPr="0058316D">
        <w:rPr>
          <w:sz w:val="24"/>
          <w:szCs w:val="24"/>
          <w:lang w:val="en-US"/>
        </w:rPr>
        <w:t xml:space="preserve"> in the </w:t>
      </w:r>
      <w:r w:rsidR="00545D83" w:rsidRPr="0058316D">
        <w:rPr>
          <w:sz w:val="24"/>
          <w:szCs w:val="24"/>
          <w:lang w:val="en-US"/>
        </w:rPr>
        <w:t xml:space="preserve">dogs with </w:t>
      </w:r>
      <w:r w:rsidR="00F25A8B" w:rsidRPr="0058316D">
        <w:rPr>
          <w:sz w:val="24"/>
          <w:szCs w:val="24"/>
          <w:lang w:val="en-US"/>
        </w:rPr>
        <w:t>thymoma. Myasthenia gravis occurs due to the production of autoantibodies to nicotinic acetylcholine receptor</w:t>
      </w:r>
      <w:r w:rsidR="00AA0052" w:rsidRPr="0058316D">
        <w:rPr>
          <w:sz w:val="24"/>
          <w:szCs w:val="24"/>
          <w:lang w:val="en-US"/>
        </w:rPr>
        <w:t>s</w:t>
      </w:r>
      <w:r w:rsidR="00F25A8B" w:rsidRPr="0058316D">
        <w:rPr>
          <w:sz w:val="24"/>
          <w:szCs w:val="24"/>
          <w:lang w:val="en-US"/>
        </w:rPr>
        <w:t xml:space="preserve"> at the neuromuscular junction, with the assumption that autoreactive T-lymphocytes produced by thymic neoplasm</w:t>
      </w:r>
      <w:r w:rsidR="00736113" w:rsidRPr="0058316D">
        <w:rPr>
          <w:sz w:val="24"/>
          <w:szCs w:val="24"/>
          <w:lang w:val="en-US"/>
        </w:rPr>
        <w:t xml:space="preserve">s </w:t>
      </w:r>
      <w:r w:rsidR="00F25A8B" w:rsidRPr="0058316D">
        <w:rPr>
          <w:sz w:val="24"/>
          <w:szCs w:val="24"/>
          <w:lang w:val="en-US"/>
        </w:rPr>
        <w:t>stimulate antibody production against the neuromuscular antigens.</w:t>
      </w:r>
      <w:r w:rsidR="00660BCA" w:rsidRPr="0058316D">
        <w:rPr>
          <w:sz w:val="24"/>
          <w:szCs w:val="24"/>
          <w:vertAlign w:val="superscript"/>
          <w:lang w:val="en-US"/>
        </w:rPr>
        <w:t>22,23</w:t>
      </w:r>
      <w:r w:rsidR="00F25A8B" w:rsidRPr="0058316D">
        <w:rPr>
          <w:sz w:val="24"/>
          <w:szCs w:val="24"/>
          <w:lang w:val="en-US"/>
        </w:rPr>
        <w:t xml:space="preserve"> </w:t>
      </w:r>
      <w:r w:rsidR="00E6366D" w:rsidRPr="0058316D">
        <w:rPr>
          <w:sz w:val="24"/>
          <w:szCs w:val="24"/>
          <w:lang w:val="en-US"/>
        </w:rPr>
        <w:t xml:space="preserve"> </w:t>
      </w:r>
      <w:r w:rsidR="00984CCE" w:rsidRPr="0058316D">
        <w:rPr>
          <w:sz w:val="24"/>
          <w:szCs w:val="24"/>
          <w:lang w:val="en-US"/>
        </w:rPr>
        <w:t>Myasthenia</w:t>
      </w:r>
      <w:r w:rsidR="00F25A8B" w:rsidRPr="0058316D">
        <w:rPr>
          <w:sz w:val="24"/>
          <w:szCs w:val="24"/>
          <w:lang w:val="en-US"/>
        </w:rPr>
        <w:t xml:space="preserve"> gravis</w:t>
      </w:r>
      <w:r w:rsidR="00545D83" w:rsidRPr="0058316D">
        <w:rPr>
          <w:sz w:val="24"/>
          <w:szCs w:val="24"/>
          <w:lang w:val="en-US"/>
        </w:rPr>
        <w:t xml:space="preserve"> causing</w:t>
      </w:r>
      <w:r w:rsidR="00984CCE" w:rsidRPr="0058316D">
        <w:rPr>
          <w:sz w:val="24"/>
          <w:szCs w:val="24"/>
          <w:lang w:val="en-US"/>
        </w:rPr>
        <w:t xml:space="preserve"> megaesophagus</w:t>
      </w:r>
      <w:r w:rsidR="00F25A8B" w:rsidRPr="0058316D">
        <w:rPr>
          <w:sz w:val="24"/>
          <w:szCs w:val="24"/>
          <w:lang w:val="en-US"/>
        </w:rPr>
        <w:t xml:space="preserve"> has been reported in up to 40% of dogs with thymoma</w:t>
      </w:r>
      <w:r w:rsidR="00660BCA" w:rsidRPr="0058316D">
        <w:rPr>
          <w:sz w:val="24"/>
          <w:szCs w:val="24"/>
          <w:lang w:val="en-US"/>
        </w:rPr>
        <w:t>.</w:t>
      </w:r>
      <w:r w:rsidR="00E6366D" w:rsidRPr="0058316D">
        <w:rPr>
          <w:sz w:val="24"/>
          <w:szCs w:val="24"/>
          <w:vertAlign w:val="superscript"/>
          <w:lang w:val="en-US"/>
        </w:rPr>
        <w:t>1,8</w:t>
      </w:r>
      <w:r w:rsidR="00E6366D" w:rsidRPr="0058316D">
        <w:rPr>
          <w:sz w:val="24"/>
          <w:szCs w:val="24"/>
          <w:lang w:val="en-US"/>
        </w:rPr>
        <w:t xml:space="preserve">  A</w:t>
      </w:r>
      <w:r w:rsidR="00F25A8B" w:rsidRPr="0058316D">
        <w:rPr>
          <w:sz w:val="24"/>
          <w:szCs w:val="24"/>
          <w:lang w:val="en-US"/>
        </w:rPr>
        <w:t>ll dogs in th</w:t>
      </w:r>
      <w:r w:rsidR="00545D83" w:rsidRPr="0058316D">
        <w:rPr>
          <w:sz w:val="24"/>
          <w:szCs w:val="24"/>
          <w:lang w:val="en-US"/>
        </w:rPr>
        <w:t>e present</w:t>
      </w:r>
      <w:r w:rsidR="00F25A8B" w:rsidRPr="0058316D">
        <w:rPr>
          <w:sz w:val="24"/>
          <w:szCs w:val="24"/>
          <w:lang w:val="en-US"/>
        </w:rPr>
        <w:t xml:space="preserve"> study were sedated or </w:t>
      </w:r>
      <w:r w:rsidR="00984CCE" w:rsidRPr="0058316D">
        <w:rPr>
          <w:sz w:val="24"/>
          <w:szCs w:val="24"/>
          <w:lang w:val="en-US"/>
        </w:rPr>
        <w:t>anaesthetized</w:t>
      </w:r>
      <w:r w:rsidR="00F25A8B" w:rsidRPr="0058316D">
        <w:rPr>
          <w:sz w:val="24"/>
          <w:szCs w:val="24"/>
          <w:lang w:val="en-US"/>
        </w:rPr>
        <w:t xml:space="preserve"> for CT</w:t>
      </w:r>
      <w:r w:rsidR="00545D83" w:rsidRPr="0058316D">
        <w:rPr>
          <w:sz w:val="24"/>
          <w:szCs w:val="24"/>
          <w:lang w:val="en-US"/>
        </w:rPr>
        <w:t>, hence</w:t>
      </w:r>
      <w:r w:rsidR="00984CCE" w:rsidRPr="0058316D">
        <w:rPr>
          <w:sz w:val="24"/>
          <w:szCs w:val="24"/>
          <w:lang w:val="en-US"/>
        </w:rPr>
        <w:t xml:space="preserve"> assessment of megaesophagus</w:t>
      </w:r>
      <w:r w:rsidR="00F25A8B" w:rsidRPr="0058316D">
        <w:rPr>
          <w:sz w:val="24"/>
          <w:szCs w:val="24"/>
          <w:lang w:val="en-US"/>
        </w:rPr>
        <w:t xml:space="preserve"> was not </w:t>
      </w:r>
      <w:r w:rsidR="00545D83" w:rsidRPr="0058316D">
        <w:rPr>
          <w:sz w:val="24"/>
          <w:szCs w:val="24"/>
          <w:lang w:val="en-US"/>
        </w:rPr>
        <w:t>possible</w:t>
      </w:r>
      <w:r w:rsidR="00F25A8B" w:rsidRPr="0058316D">
        <w:rPr>
          <w:sz w:val="24"/>
          <w:szCs w:val="24"/>
          <w:lang w:val="en-US"/>
        </w:rPr>
        <w:t>.</w:t>
      </w:r>
      <w:r w:rsidR="00545D83" w:rsidRPr="0058316D">
        <w:rPr>
          <w:sz w:val="24"/>
          <w:szCs w:val="24"/>
          <w:lang w:val="en-US"/>
        </w:rPr>
        <w:t xml:space="preserve"> </w:t>
      </w:r>
    </w:p>
    <w:p w14:paraId="01079E84" w14:textId="3B91DD80" w:rsidR="00261930" w:rsidRPr="0058316D" w:rsidRDefault="00261930" w:rsidP="00F25A8B">
      <w:pPr>
        <w:spacing w:after="120" w:line="480" w:lineRule="auto"/>
        <w:rPr>
          <w:sz w:val="24"/>
          <w:szCs w:val="24"/>
          <w:lang w:val="en-US"/>
        </w:rPr>
      </w:pPr>
      <w:r w:rsidRPr="0058316D">
        <w:rPr>
          <w:sz w:val="24"/>
          <w:szCs w:val="24"/>
          <w:lang w:val="en-US"/>
        </w:rPr>
        <w:t>In the present study, diagnosis was based on cytology in a greater proportion of the dogs with lymphoma than with thymic</w:t>
      </w:r>
      <w:r w:rsidR="00736113" w:rsidRPr="0058316D">
        <w:rPr>
          <w:sz w:val="24"/>
          <w:szCs w:val="24"/>
          <w:lang w:val="en-US"/>
        </w:rPr>
        <w:t xml:space="preserve"> epithelial</w:t>
      </w:r>
      <w:r w:rsidRPr="0058316D">
        <w:rPr>
          <w:sz w:val="24"/>
          <w:szCs w:val="24"/>
          <w:lang w:val="en-US"/>
        </w:rPr>
        <w:t xml:space="preserve"> neoplasms. This likely reflects use of cytology as the first choice for tissue sampling when lymphoma is suspected because in cases where cytology enables confident diagnosis of lymphoma, no further sampling may be necessary. If necessary, additional supporting evidence for diagnosis of lymphoma may be obtained from </w:t>
      </w:r>
      <w:r w:rsidRPr="0058316D">
        <w:rPr>
          <w:sz w:val="24"/>
          <w:szCs w:val="24"/>
          <w:lang w:val="en-US"/>
        </w:rPr>
        <w:lastRenderedPageBreak/>
        <w:t xml:space="preserve">the cytology sample, including flow cytometry or PCR for antigen receptor rearrangements. In dogs with thymoma, where the tumor is composed of variable proportions of neoplastic thymic epithelial cells and lymphocytes, cytology less often enables thymoma to be </w:t>
      </w:r>
      <w:r w:rsidR="00D50128" w:rsidRPr="0058316D">
        <w:rPr>
          <w:sz w:val="24"/>
          <w:szCs w:val="24"/>
          <w:lang w:val="en-US"/>
        </w:rPr>
        <w:t>distinguished</w:t>
      </w:r>
      <w:r w:rsidRPr="0058316D">
        <w:rPr>
          <w:sz w:val="24"/>
          <w:szCs w:val="24"/>
          <w:lang w:val="en-US"/>
        </w:rPr>
        <w:t xml:space="preserve"> from a well-differentiated lymphoma.</w:t>
      </w:r>
      <w:r w:rsidR="00660BCA" w:rsidRPr="0058316D">
        <w:rPr>
          <w:sz w:val="24"/>
          <w:szCs w:val="24"/>
          <w:vertAlign w:val="superscript"/>
          <w:lang w:val="en-US"/>
        </w:rPr>
        <w:t>2</w:t>
      </w:r>
      <w:r w:rsidR="00422E18" w:rsidRPr="0058316D">
        <w:rPr>
          <w:sz w:val="24"/>
          <w:szCs w:val="24"/>
          <w:lang w:val="en-US"/>
        </w:rPr>
        <w:t xml:space="preserve">  </w:t>
      </w:r>
      <w:r w:rsidRPr="0058316D">
        <w:rPr>
          <w:sz w:val="24"/>
          <w:szCs w:val="24"/>
          <w:lang w:val="en-US"/>
        </w:rPr>
        <w:t>Inconclusive cytology results are an indication for needle biopsy or surgical biopsy, hence more dogs with thym</w:t>
      </w:r>
      <w:r w:rsidR="00736113" w:rsidRPr="0058316D">
        <w:rPr>
          <w:sz w:val="24"/>
          <w:szCs w:val="24"/>
          <w:lang w:val="en-US"/>
        </w:rPr>
        <w:t>ic epithelial neoplasi</w:t>
      </w:r>
      <w:r w:rsidRPr="0058316D">
        <w:rPr>
          <w:sz w:val="24"/>
          <w:szCs w:val="24"/>
          <w:lang w:val="en-US"/>
        </w:rPr>
        <w:t>a had histology.  While histology might be considered preferable as an inclusion criterion in the present study, cytology and histology of mediastinal masses in dogs have relatively good agreement</w:t>
      </w:r>
      <w:r w:rsidR="00D15368" w:rsidRPr="0058316D">
        <w:rPr>
          <w:sz w:val="24"/>
          <w:szCs w:val="24"/>
          <w:vertAlign w:val="superscript"/>
          <w:lang w:val="en-US"/>
        </w:rPr>
        <w:t>12,24</w:t>
      </w:r>
      <w:r w:rsidR="00D15368" w:rsidRPr="0058316D">
        <w:rPr>
          <w:sz w:val="24"/>
          <w:szCs w:val="24"/>
          <w:lang w:val="en-US"/>
        </w:rPr>
        <w:t xml:space="preserve"> and obtaining histological samples </w:t>
      </w:r>
      <w:r w:rsidR="00894230" w:rsidRPr="0058316D">
        <w:rPr>
          <w:sz w:val="24"/>
          <w:szCs w:val="24"/>
          <w:lang w:val="en-US"/>
        </w:rPr>
        <w:t>may</w:t>
      </w:r>
      <w:r w:rsidR="00D15368" w:rsidRPr="0058316D">
        <w:rPr>
          <w:sz w:val="24"/>
          <w:szCs w:val="24"/>
          <w:lang w:val="en-US"/>
        </w:rPr>
        <w:t xml:space="preserve"> not be</w:t>
      </w:r>
      <w:r w:rsidR="001559C3" w:rsidRPr="0058316D">
        <w:rPr>
          <w:sz w:val="24"/>
          <w:szCs w:val="24"/>
          <w:lang w:val="en-US"/>
        </w:rPr>
        <w:t xml:space="preserve"> as strongly</w:t>
      </w:r>
      <w:r w:rsidR="00D15368" w:rsidRPr="0058316D">
        <w:rPr>
          <w:sz w:val="24"/>
          <w:szCs w:val="24"/>
          <w:lang w:val="en-US"/>
        </w:rPr>
        <w:t xml:space="preserve"> indicated when </w:t>
      </w:r>
      <w:r w:rsidR="001559C3" w:rsidRPr="0058316D">
        <w:rPr>
          <w:sz w:val="24"/>
          <w:szCs w:val="24"/>
          <w:lang w:val="en-US"/>
        </w:rPr>
        <w:t>a</w:t>
      </w:r>
      <w:r w:rsidR="00D15368" w:rsidRPr="0058316D">
        <w:rPr>
          <w:sz w:val="24"/>
          <w:szCs w:val="24"/>
          <w:lang w:val="en-US"/>
        </w:rPr>
        <w:t xml:space="preserve"> confiden</w:t>
      </w:r>
      <w:r w:rsidR="001559C3" w:rsidRPr="0058316D">
        <w:rPr>
          <w:sz w:val="24"/>
          <w:szCs w:val="24"/>
          <w:lang w:val="en-US"/>
        </w:rPr>
        <w:t>t</w:t>
      </w:r>
      <w:r w:rsidR="00D15368" w:rsidRPr="0058316D">
        <w:rPr>
          <w:sz w:val="24"/>
          <w:szCs w:val="24"/>
          <w:lang w:val="en-US"/>
        </w:rPr>
        <w:t xml:space="preserve"> cytological diagnosis</w:t>
      </w:r>
      <w:r w:rsidR="001559C3" w:rsidRPr="0058316D">
        <w:rPr>
          <w:sz w:val="24"/>
          <w:szCs w:val="24"/>
          <w:lang w:val="en-US"/>
        </w:rPr>
        <w:t xml:space="preserve"> has been obtained</w:t>
      </w:r>
      <w:r w:rsidR="00D15368" w:rsidRPr="0058316D">
        <w:rPr>
          <w:sz w:val="24"/>
          <w:szCs w:val="24"/>
          <w:lang w:val="en-US"/>
        </w:rPr>
        <w:t>.</w:t>
      </w:r>
      <w:r w:rsidRPr="0058316D">
        <w:rPr>
          <w:sz w:val="24"/>
          <w:szCs w:val="24"/>
          <w:lang w:val="en-US"/>
        </w:rPr>
        <w:t xml:space="preserve"> </w:t>
      </w:r>
      <w:r w:rsidR="00E6366D" w:rsidRPr="0058316D">
        <w:rPr>
          <w:sz w:val="24"/>
          <w:szCs w:val="24"/>
          <w:lang w:val="en-US"/>
        </w:rPr>
        <w:t>A</w:t>
      </w:r>
      <w:r w:rsidRPr="0058316D">
        <w:rPr>
          <w:sz w:val="24"/>
          <w:szCs w:val="24"/>
          <w:lang w:val="en-US"/>
        </w:rPr>
        <w:t xml:space="preserve">s a result, reliance on cytology is not considered an important limitation of the present study. </w:t>
      </w:r>
    </w:p>
    <w:p w14:paraId="1C58DD16" w14:textId="77777777" w:rsidR="00F25A8B" w:rsidRPr="0058316D" w:rsidRDefault="00F25A8B" w:rsidP="00F25A8B">
      <w:pPr>
        <w:spacing w:after="120" w:line="480" w:lineRule="auto"/>
        <w:rPr>
          <w:sz w:val="24"/>
          <w:szCs w:val="24"/>
          <w:lang w:val="en-US"/>
        </w:rPr>
      </w:pPr>
    </w:p>
    <w:p w14:paraId="18265223" w14:textId="77777777" w:rsidR="00F25A8B" w:rsidRPr="0058316D" w:rsidRDefault="00F25A8B" w:rsidP="00F25A8B">
      <w:pPr>
        <w:spacing w:after="120" w:line="480" w:lineRule="auto"/>
        <w:rPr>
          <w:b/>
          <w:sz w:val="24"/>
          <w:szCs w:val="24"/>
          <w:lang w:val="en-US"/>
        </w:rPr>
      </w:pPr>
      <w:r w:rsidRPr="0058316D">
        <w:rPr>
          <w:b/>
          <w:sz w:val="24"/>
          <w:szCs w:val="24"/>
          <w:lang w:val="en-US"/>
        </w:rPr>
        <w:t>Conclusions</w:t>
      </w:r>
    </w:p>
    <w:p w14:paraId="1129D016" w14:textId="007779C4" w:rsidR="00F25A8B" w:rsidRPr="0058316D" w:rsidRDefault="00545D83" w:rsidP="00F25A8B">
      <w:pPr>
        <w:spacing w:after="120" w:line="480" w:lineRule="auto"/>
        <w:rPr>
          <w:sz w:val="24"/>
          <w:szCs w:val="24"/>
          <w:lang w:val="en-US"/>
        </w:rPr>
      </w:pPr>
      <w:r w:rsidRPr="0058316D">
        <w:rPr>
          <w:sz w:val="24"/>
          <w:szCs w:val="24"/>
          <w:lang w:val="en-US"/>
        </w:rPr>
        <w:t>Thymic</w:t>
      </w:r>
      <w:r w:rsidR="00736113" w:rsidRPr="0058316D">
        <w:rPr>
          <w:sz w:val="24"/>
          <w:szCs w:val="24"/>
          <w:lang w:val="en-US"/>
        </w:rPr>
        <w:t xml:space="preserve"> epithelial</w:t>
      </w:r>
      <w:r w:rsidRPr="0058316D">
        <w:rPr>
          <w:sz w:val="24"/>
          <w:szCs w:val="24"/>
          <w:lang w:val="en-US"/>
        </w:rPr>
        <w:t xml:space="preserve"> neoplasms tended to occur in older dogs and</w:t>
      </w:r>
      <w:r w:rsidR="00B23FFA" w:rsidRPr="0058316D">
        <w:rPr>
          <w:sz w:val="24"/>
          <w:szCs w:val="24"/>
          <w:lang w:val="en-US"/>
        </w:rPr>
        <w:t xml:space="preserve"> were</w:t>
      </w:r>
      <w:r w:rsidR="00D4069C" w:rsidRPr="0058316D">
        <w:rPr>
          <w:sz w:val="24"/>
          <w:szCs w:val="24"/>
          <w:lang w:val="en-US"/>
        </w:rPr>
        <w:t xml:space="preserve"> </w:t>
      </w:r>
      <w:r w:rsidRPr="0058316D">
        <w:rPr>
          <w:sz w:val="24"/>
          <w:szCs w:val="24"/>
          <w:lang w:val="en-US"/>
        </w:rPr>
        <w:t>more heterogeneous in CT images than cranial mediastinal lymphoma, probably because of fluid-containing cavities and an adipose component. Cranial mediastinal lymphomas were</w:t>
      </w:r>
      <w:r w:rsidR="00D266F9" w:rsidRPr="0058316D">
        <w:rPr>
          <w:sz w:val="24"/>
          <w:szCs w:val="24"/>
          <w:lang w:val="en-US"/>
        </w:rPr>
        <w:t xml:space="preserve"> more</w:t>
      </w:r>
      <w:r w:rsidRPr="0058316D">
        <w:rPr>
          <w:sz w:val="24"/>
          <w:szCs w:val="24"/>
          <w:lang w:val="en-US"/>
        </w:rPr>
        <w:t xml:space="preserve"> homogeneous and were</w:t>
      </w:r>
      <w:r w:rsidR="00F25A8B" w:rsidRPr="0058316D">
        <w:rPr>
          <w:sz w:val="24"/>
          <w:szCs w:val="24"/>
          <w:lang w:val="en-US"/>
        </w:rPr>
        <w:t xml:space="preserve"> more likely to envelop the cranial vena cava. These </w:t>
      </w:r>
      <w:r w:rsidRPr="0058316D">
        <w:rPr>
          <w:sz w:val="24"/>
          <w:szCs w:val="24"/>
          <w:lang w:val="en-US"/>
        </w:rPr>
        <w:t>findings</w:t>
      </w:r>
      <w:r w:rsidR="00F25A8B" w:rsidRPr="0058316D">
        <w:rPr>
          <w:sz w:val="24"/>
          <w:szCs w:val="24"/>
          <w:lang w:val="en-US"/>
        </w:rPr>
        <w:t xml:space="preserve"> may be useful for </w:t>
      </w:r>
      <w:r w:rsidRPr="0058316D">
        <w:rPr>
          <w:sz w:val="24"/>
          <w:szCs w:val="24"/>
          <w:lang w:val="en-US"/>
        </w:rPr>
        <w:t xml:space="preserve">guiding </w:t>
      </w:r>
      <w:r w:rsidR="00F25A8B" w:rsidRPr="0058316D">
        <w:rPr>
          <w:sz w:val="24"/>
          <w:szCs w:val="24"/>
          <w:lang w:val="en-US"/>
        </w:rPr>
        <w:t>case management</w:t>
      </w:r>
      <w:r w:rsidR="009E083C" w:rsidRPr="0058316D">
        <w:rPr>
          <w:sz w:val="24"/>
          <w:szCs w:val="24"/>
          <w:lang w:val="en-US"/>
        </w:rPr>
        <w:t>, particularly</w:t>
      </w:r>
      <w:r w:rsidR="00F25A8B" w:rsidRPr="0058316D">
        <w:rPr>
          <w:sz w:val="24"/>
          <w:szCs w:val="24"/>
          <w:lang w:val="en-US"/>
        </w:rPr>
        <w:t xml:space="preserve"> when cytologic or histologic results are </w:t>
      </w:r>
      <w:r w:rsidRPr="0058316D">
        <w:rPr>
          <w:sz w:val="24"/>
          <w:szCs w:val="24"/>
          <w:lang w:val="en-US"/>
        </w:rPr>
        <w:t>inconclusive</w:t>
      </w:r>
      <w:r w:rsidR="00F25A8B" w:rsidRPr="0058316D">
        <w:rPr>
          <w:sz w:val="24"/>
          <w:szCs w:val="24"/>
          <w:lang w:val="en-US"/>
        </w:rPr>
        <w:t>.</w:t>
      </w:r>
      <w:r w:rsidRPr="0058316D">
        <w:rPr>
          <w:sz w:val="24"/>
          <w:szCs w:val="24"/>
          <w:lang w:val="en-US"/>
        </w:rPr>
        <w:t xml:space="preserve"> </w:t>
      </w:r>
    </w:p>
    <w:p w14:paraId="0C20A324" w14:textId="77777777" w:rsidR="00F25A8B" w:rsidRPr="0058316D" w:rsidRDefault="00F25A8B" w:rsidP="00F25A8B">
      <w:pPr>
        <w:spacing w:after="120" w:line="480" w:lineRule="auto"/>
        <w:rPr>
          <w:sz w:val="24"/>
          <w:szCs w:val="24"/>
          <w:lang w:val="en-US"/>
        </w:rPr>
      </w:pPr>
      <w:r w:rsidRPr="0058316D">
        <w:rPr>
          <w:sz w:val="24"/>
          <w:szCs w:val="24"/>
          <w:lang w:val="en-US"/>
        </w:rPr>
        <w:t> </w:t>
      </w:r>
    </w:p>
    <w:p w14:paraId="5B1F4E51" w14:textId="77777777" w:rsidR="00D61DB2" w:rsidRPr="0058316D" w:rsidRDefault="00D61DB2" w:rsidP="00D61DB2">
      <w:pPr>
        <w:spacing w:after="120" w:line="480" w:lineRule="auto"/>
        <w:rPr>
          <w:b/>
          <w:sz w:val="24"/>
          <w:szCs w:val="24"/>
          <w:lang w:val="en-US"/>
        </w:rPr>
      </w:pPr>
      <w:r w:rsidRPr="0058316D">
        <w:rPr>
          <w:b/>
          <w:sz w:val="24"/>
          <w:szCs w:val="24"/>
          <w:lang w:val="en-US"/>
        </w:rPr>
        <w:t>List of Author Contributions</w:t>
      </w:r>
    </w:p>
    <w:p w14:paraId="192B27BA"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Category 1</w:t>
      </w:r>
    </w:p>
    <w:p w14:paraId="279FCE9B"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 xml:space="preserve"> (a) Conception and Design: E.J. Reeve, E.K. Mapletoft, F. Schiborra, T.W. Maddox, C.R. Lamb, C.M.R. Warren-Smith</w:t>
      </w:r>
    </w:p>
    <w:p w14:paraId="38C5E773"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lastRenderedPageBreak/>
        <w:t xml:space="preserve"> (b) Acquisition of Data: E.J. Reeve, E.K. Mapletoft, F. Schiborra</w:t>
      </w:r>
    </w:p>
    <w:p w14:paraId="1B4D0A23"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 xml:space="preserve"> (c) Analysis and Interpretation of Data: T.W. Maddox, C.R. Lamb, C.M.R. Warren-Smith </w:t>
      </w:r>
    </w:p>
    <w:p w14:paraId="758A8EA5"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Category 2</w:t>
      </w:r>
    </w:p>
    <w:p w14:paraId="5F8F370B"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 xml:space="preserve"> (a) Drafting the Article: E.J. Reeve, E.K. Mapletoft, F. Schiborra, T.W. Maddox, C.R. Lamb, C.M.R. Warren-Smith</w:t>
      </w:r>
    </w:p>
    <w:p w14:paraId="143F7871"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 xml:space="preserve"> (b) Revising Article for Intellectual Content: E.J. Reeve, E.K. Mapletoft, F. Schiborra, T.W. Maddox, C.R. Lamb, C.M.R. Warren-Smith</w:t>
      </w:r>
    </w:p>
    <w:p w14:paraId="61FC398D"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Category 3</w:t>
      </w:r>
    </w:p>
    <w:p w14:paraId="2438C066" w14:textId="77777777" w:rsidR="001578B8" w:rsidRPr="0058316D" w:rsidRDefault="001578B8" w:rsidP="001578B8">
      <w:pPr>
        <w:spacing w:after="120" w:line="480" w:lineRule="auto"/>
        <w:rPr>
          <w:rFonts w:ascii="Calibri" w:hAnsi="Calibri" w:cs="Calibri"/>
          <w:sz w:val="24"/>
          <w:szCs w:val="24"/>
          <w:lang w:val="en-US"/>
        </w:rPr>
      </w:pPr>
      <w:r w:rsidRPr="0058316D">
        <w:rPr>
          <w:rFonts w:ascii="Calibri" w:hAnsi="Calibri" w:cs="Calibri"/>
          <w:sz w:val="24"/>
          <w:szCs w:val="24"/>
          <w:lang w:val="en-US"/>
        </w:rPr>
        <w:t xml:space="preserve"> (a) Final Approval of the Completed Article: E.J. Reeve, E.K. Mapletoft, F. Schiborra, T.W. Maddox, C.R. Lamb, C.M.R. Warren-Smith</w:t>
      </w:r>
    </w:p>
    <w:p w14:paraId="18218509" w14:textId="77777777" w:rsidR="00D61DB2" w:rsidRPr="0058316D" w:rsidRDefault="00D61DB2" w:rsidP="00D61DB2">
      <w:pPr>
        <w:spacing w:after="120" w:line="480" w:lineRule="auto"/>
        <w:rPr>
          <w:sz w:val="24"/>
          <w:szCs w:val="24"/>
          <w:lang w:val="en-US"/>
        </w:rPr>
      </w:pPr>
    </w:p>
    <w:p w14:paraId="58F9568D" w14:textId="58CD724E" w:rsidR="00D61DB2" w:rsidRPr="0058316D" w:rsidRDefault="008C3A4F" w:rsidP="00D61DB2">
      <w:pPr>
        <w:spacing w:after="120" w:line="480" w:lineRule="auto"/>
        <w:rPr>
          <w:b/>
          <w:sz w:val="24"/>
          <w:szCs w:val="24"/>
          <w:lang w:val="en-US"/>
        </w:rPr>
      </w:pPr>
      <w:r w:rsidRPr="0058316D">
        <w:rPr>
          <w:b/>
          <w:sz w:val="24"/>
          <w:szCs w:val="24"/>
          <w:lang w:val="en-US"/>
        </w:rPr>
        <w:t>Conflicts of interest</w:t>
      </w:r>
    </w:p>
    <w:p w14:paraId="707A4679" w14:textId="67EFE776" w:rsidR="00F25A8B" w:rsidRPr="0058316D" w:rsidRDefault="008C3A4F" w:rsidP="00627562">
      <w:pPr>
        <w:spacing w:after="120" w:line="480" w:lineRule="auto"/>
        <w:rPr>
          <w:sz w:val="24"/>
          <w:szCs w:val="24"/>
          <w:lang w:val="en-US"/>
        </w:rPr>
      </w:pPr>
      <w:r w:rsidRPr="0058316D">
        <w:rPr>
          <w:sz w:val="24"/>
          <w:szCs w:val="24"/>
          <w:lang w:val="en-US"/>
        </w:rPr>
        <w:t>The authors’ have declared no conflict of interest.</w:t>
      </w:r>
      <w:r w:rsidR="00627562" w:rsidRPr="0058316D">
        <w:rPr>
          <w:sz w:val="24"/>
          <w:szCs w:val="24"/>
          <w:lang w:val="en-US"/>
        </w:rPr>
        <w:t xml:space="preserve"> </w:t>
      </w:r>
      <w:r w:rsidR="00F25A8B" w:rsidRPr="0058316D">
        <w:rPr>
          <w:sz w:val="24"/>
          <w:szCs w:val="24"/>
          <w:lang w:val="en-US"/>
        </w:rPr>
        <w:br w:type="page"/>
      </w:r>
    </w:p>
    <w:p w14:paraId="1DEE7556" w14:textId="6DE68A4A" w:rsidR="00F25A8B" w:rsidRPr="0058316D" w:rsidRDefault="00F25A8B" w:rsidP="002B120C">
      <w:pPr>
        <w:spacing w:after="120" w:line="480" w:lineRule="auto"/>
        <w:rPr>
          <w:b/>
          <w:sz w:val="24"/>
          <w:szCs w:val="24"/>
          <w:lang w:val="en-US"/>
        </w:rPr>
      </w:pPr>
      <w:r w:rsidRPr="0058316D">
        <w:rPr>
          <w:b/>
          <w:sz w:val="24"/>
          <w:szCs w:val="24"/>
          <w:lang w:val="en-US"/>
        </w:rPr>
        <w:lastRenderedPageBreak/>
        <w:t>References</w:t>
      </w:r>
    </w:p>
    <w:p w14:paraId="1309F01B" w14:textId="333438AA" w:rsidR="002B120C" w:rsidRPr="0058316D" w:rsidRDefault="002B120C" w:rsidP="002B120C">
      <w:pPr>
        <w:pStyle w:val="ListParagraph"/>
        <w:numPr>
          <w:ilvl w:val="0"/>
          <w:numId w:val="2"/>
        </w:numPr>
        <w:spacing w:after="0" w:line="480" w:lineRule="auto"/>
        <w:rPr>
          <w:rFonts w:ascii="Calibri" w:eastAsia="Times New Roman" w:hAnsi="Calibri" w:cs="Calibri"/>
          <w:bCs/>
          <w:color w:val="000000"/>
          <w:sz w:val="24"/>
          <w:szCs w:val="24"/>
          <w:lang w:val="en-US"/>
        </w:rPr>
      </w:pPr>
      <w:r w:rsidRPr="0058316D">
        <w:rPr>
          <w:rFonts w:ascii="Calibri" w:eastAsia="Times New Roman" w:hAnsi="Calibri" w:cs="Calibri"/>
          <w:bCs/>
          <w:color w:val="000000"/>
          <w:sz w:val="24"/>
          <w:szCs w:val="24"/>
          <w:lang w:val="en-US"/>
        </w:rPr>
        <w:t xml:space="preserve">Withrow SJ, Vail DM, Page R. Miscellaneous tumours. In: Withrow SJ, Vail DM, Page R, eds. </w:t>
      </w:r>
      <w:r w:rsidRPr="0058316D">
        <w:rPr>
          <w:rFonts w:ascii="Calibri" w:eastAsia="Times New Roman" w:hAnsi="Calibri" w:cs="Calibri"/>
          <w:bCs/>
          <w:i/>
          <w:iCs/>
          <w:color w:val="000000"/>
          <w:sz w:val="24"/>
          <w:szCs w:val="24"/>
          <w:lang w:val="en-US"/>
        </w:rPr>
        <w:t xml:space="preserve">Withrow and MacEwen's Small Animal Clinical Oncology, </w:t>
      </w:r>
      <w:r w:rsidRPr="0058316D">
        <w:rPr>
          <w:rFonts w:ascii="Calibri" w:eastAsia="Times New Roman" w:hAnsi="Calibri" w:cs="Calibri"/>
          <w:bCs/>
          <w:color w:val="000000"/>
          <w:sz w:val="24"/>
          <w:szCs w:val="24"/>
          <w:lang w:val="en-US"/>
        </w:rPr>
        <w:t xml:space="preserve">5th ed. St Louis, Missouri: Elsevier Saunders; 2012: 689-691. </w:t>
      </w:r>
    </w:p>
    <w:p w14:paraId="19AA248B" w14:textId="0F5F85AE" w:rsidR="002B120C" w:rsidRPr="0058316D" w:rsidRDefault="002B120C" w:rsidP="002B120C">
      <w:pPr>
        <w:pStyle w:val="ListParagraph"/>
        <w:numPr>
          <w:ilvl w:val="0"/>
          <w:numId w:val="2"/>
        </w:numPr>
        <w:spacing w:after="0" w:line="480" w:lineRule="auto"/>
        <w:rPr>
          <w:rFonts w:ascii="Calibri" w:eastAsia="Times New Roman" w:hAnsi="Calibri" w:cs="Calibri"/>
          <w:bCs/>
          <w:color w:val="000000"/>
          <w:sz w:val="24"/>
          <w:szCs w:val="24"/>
        </w:rPr>
      </w:pPr>
      <w:r w:rsidRPr="0058316D">
        <w:rPr>
          <w:rFonts w:ascii="Calibri" w:eastAsia="Times New Roman" w:hAnsi="Calibri" w:cs="Calibri"/>
          <w:color w:val="000000"/>
          <w:sz w:val="24"/>
          <w:szCs w:val="24"/>
          <w:lang w:val="en-US"/>
        </w:rPr>
        <w:t xml:space="preserve">Symmers WC, Henry K. Thymus, lymph nodes, spleen and lymphatics. In: Symmers WC ed. </w:t>
      </w:r>
      <w:r w:rsidR="00B44740" w:rsidRPr="0058316D">
        <w:rPr>
          <w:rFonts w:ascii="Calibri" w:eastAsia="Times New Roman" w:hAnsi="Calibri" w:cs="Calibri"/>
          <w:i/>
          <w:iCs/>
          <w:color w:val="000000"/>
          <w:sz w:val="24"/>
          <w:szCs w:val="24"/>
          <w:lang w:val="en-US"/>
        </w:rPr>
        <w:t>S</w:t>
      </w:r>
      <w:r w:rsidRPr="0058316D">
        <w:rPr>
          <w:rFonts w:ascii="Calibri" w:eastAsia="Times New Roman" w:hAnsi="Calibri" w:cs="Calibri"/>
          <w:i/>
          <w:iCs/>
          <w:color w:val="000000"/>
          <w:sz w:val="24"/>
          <w:szCs w:val="24"/>
          <w:lang w:val="en-US"/>
        </w:rPr>
        <w:t>ystemic pathology,</w:t>
      </w:r>
      <w:r w:rsidRPr="0058316D">
        <w:rPr>
          <w:rFonts w:ascii="Calibri" w:eastAsia="Times New Roman" w:hAnsi="Calibri" w:cs="Calibri"/>
          <w:color w:val="000000"/>
          <w:sz w:val="24"/>
          <w:szCs w:val="24"/>
          <w:lang w:val="en-US"/>
        </w:rPr>
        <w:t xml:space="preserve"> 3rd ed. Churchill Livingstone; 1992: 73-90.</w:t>
      </w:r>
    </w:p>
    <w:p w14:paraId="0189D51C" w14:textId="712C32B6" w:rsidR="002B120C" w:rsidRPr="0058316D" w:rsidRDefault="002B120C" w:rsidP="002B120C">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Marx A, Chan JK, Coindre JM, et al. The 2015 World Health Organization Classification of tumors of the thymus: continuity and changes. </w:t>
      </w:r>
      <w:r w:rsidRPr="0058316D">
        <w:rPr>
          <w:rFonts w:ascii="Calibri" w:eastAsia="Times New Roman" w:hAnsi="Calibri" w:cs="Calibri"/>
          <w:i/>
          <w:iCs/>
          <w:color w:val="000000"/>
          <w:sz w:val="24"/>
          <w:szCs w:val="24"/>
          <w:lang w:val="en-US"/>
        </w:rPr>
        <w:t>J Thorac Oncol</w:t>
      </w:r>
      <w:r w:rsidRPr="0058316D">
        <w:rPr>
          <w:rFonts w:ascii="Calibri" w:eastAsia="Times New Roman" w:hAnsi="Calibri" w:cs="Calibri"/>
          <w:color w:val="000000"/>
          <w:sz w:val="24"/>
          <w:szCs w:val="24"/>
          <w:lang w:val="en-US"/>
        </w:rPr>
        <w:t xml:space="preserve"> 2015;10:1383-1395.</w:t>
      </w:r>
    </w:p>
    <w:p w14:paraId="66A0D542" w14:textId="0B1D0E37"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Rieker RJ, Hoegel J, Morresi-Hauf A, et al. Histologic classification of thymic epithelial tumors: comparison of established classification schemes. </w:t>
      </w:r>
      <w:r w:rsidRPr="0058316D">
        <w:rPr>
          <w:rFonts w:ascii="Calibri" w:eastAsia="Times New Roman" w:hAnsi="Calibri" w:cs="Calibri"/>
          <w:i/>
          <w:iCs/>
          <w:color w:val="000000"/>
          <w:sz w:val="24"/>
          <w:szCs w:val="24"/>
          <w:lang w:val="en-US"/>
        </w:rPr>
        <w:t>Int J Cancer</w:t>
      </w:r>
      <w:r w:rsidRPr="0058316D">
        <w:rPr>
          <w:rFonts w:ascii="Calibri" w:eastAsia="Times New Roman" w:hAnsi="Calibri" w:cs="Calibri"/>
          <w:color w:val="000000"/>
          <w:sz w:val="24"/>
          <w:szCs w:val="24"/>
          <w:lang w:val="en-US"/>
        </w:rPr>
        <w:t xml:space="preserve"> 2002;98:900-906.</w:t>
      </w:r>
    </w:p>
    <w:p w14:paraId="02A01520" w14:textId="7A235967"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Burgess KE, Deregis CJ, Brown FS, et al. Histologic and immunohistochemical characterization of thymic epithelial tumors in the dog. </w:t>
      </w:r>
      <w:r w:rsidRPr="0058316D">
        <w:rPr>
          <w:rFonts w:ascii="Calibri" w:eastAsia="Times New Roman" w:hAnsi="Calibri" w:cs="Calibri"/>
          <w:i/>
          <w:iCs/>
          <w:color w:val="000000"/>
          <w:sz w:val="24"/>
          <w:szCs w:val="24"/>
          <w:lang w:val="en-US"/>
        </w:rPr>
        <w:t>Vet Comp Oncol</w:t>
      </w:r>
      <w:r w:rsidRPr="0058316D">
        <w:rPr>
          <w:rFonts w:ascii="Calibri" w:eastAsia="Times New Roman" w:hAnsi="Calibri" w:cs="Calibri"/>
          <w:color w:val="000000"/>
          <w:sz w:val="24"/>
          <w:szCs w:val="24"/>
          <w:lang w:val="en-US"/>
        </w:rPr>
        <w:t xml:space="preserve"> 2016;14;113-121.</w:t>
      </w:r>
    </w:p>
    <w:p w14:paraId="5A9E4E6D" w14:textId="1F41C32E"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Day MJ. Review of thymic pathology in 30 cats and 36 dogs. </w:t>
      </w:r>
      <w:r w:rsidRPr="0058316D">
        <w:rPr>
          <w:rFonts w:ascii="Calibri" w:eastAsia="Times New Roman" w:hAnsi="Calibri" w:cs="Calibri"/>
          <w:i/>
          <w:iCs/>
          <w:color w:val="000000"/>
          <w:sz w:val="24"/>
          <w:szCs w:val="24"/>
          <w:lang w:val="en-US"/>
        </w:rPr>
        <w:t>J Small Anim Pract</w:t>
      </w:r>
      <w:r w:rsidRPr="0058316D">
        <w:rPr>
          <w:rFonts w:ascii="Calibri" w:eastAsia="Times New Roman" w:hAnsi="Calibri" w:cs="Calibri"/>
          <w:color w:val="000000"/>
          <w:sz w:val="24"/>
          <w:szCs w:val="24"/>
          <w:lang w:val="en-US"/>
        </w:rPr>
        <w:t xml:space="preserve"> 1997;38:393-403.</w:t>
      </w:r>
    </w:p>
    <w:p w14:paraId="4A9F79F2" w14:textId="1835CA3D"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Yoon J, Feeney DA, Cronk DE, et al. Computed tomographic evaluation of canine and feline mediastinal masses in 14 patients. </w:t>
      </w:r>
      <w:r w:rsidRPr="0058316D">
        <w:rPr>
          <w:rFonts w:ascii="Calibri" w:eastAsia="Times New Roman" w:hAnsi="Calibri" w:cs="Calibri"/>
          <w:i/>
          <w:iCs/>
          <w:color w:val="000000"/>
          <w:sz w:val="24"/>
          <w:szCs w:val="24"/>
          <w:lang w:val="en-US"/>
        </w:rPr>
        <w:t>Vet Radiol Ultrasound</w:t>
      </w:r>
      <w:r w:rsidRPr="0058316D">
        <w:rPr>
          <w:rFonts w:ascii="Calibri" w:eastAsia="Times New Roman" w:hAnsi="Calibri" w:cs="Calibri"/>
          <w:color w:val="000000"/>
          <w:sz w:val="24"/>
          <w:szCs w:val="24"/>
          <w:lang w:val="en-US"/>
        </w:rPr>
        <w:t xml:space="preserve"> 2004;45:542-546.</w:t>
      </w:r>
    </w:p>
    <w:p w14:paraId="0991C7A4" w14:textId="1517C34E"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Zitz JC, Birchard SJ, Couto GC, et al. Results of excision of thymoma in cats and dogs: 20 cases (1984-2005). </w:t>
      </w:r>
      <w:r w:rsidRPr="0058316D">
        <w:rPr>
          <w:rFonts w:ascii="Calibri" w:eastAsia="Times New Roman" w:hAnsi="Calibri" w:cs="Calibri"/>
          <w:i/>
          <w:iCs/>
          <w:color w:val="000000"/>
          <w:sz w:val="24"/>
          <w:szCs w:val="24"/>
          <w:lang w:val="en-US"/>
        </w:rPr>
        <w:t>J Am Vet Med Assoc</w:t>
      </w:r>
      <w:r w:rsidRPr="0058316D">
        <w:rPr>
          <w:rFonts w:ascii="Calibri" w:eastAsia="Times New Roman" w:hAnsi="Calibri" w:cs="Calibri"/>
          <w:color w:val="000000"/>
          <w:sz w:val="24"/>
          <w:szCs w:val="24"/>
          <w:lang w:val="en-US"/>
        </w:rPr>
        <w:t xml:space="preserve"> 2008;232:1186-1192. </w:t>
      </w:r>
    </w:p>
    <w:p w14:paraId="7E48F41E" w14:textId="2DAAC880"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Parker GA, Casey HW. Thymomas in domestic animals. </w:t>
      </w:r>
      <w:r w:rsidRPr="0058316D">
        <w:rPr>
          <w:rFonts w:ascii="Calibri" w:eastAsia="Times New Roman" w:hAnsi="Calibri" w:cs="Calibri"/>
          <w:i/>
          <w:iCs/>
          <w:color w:val="000000"/>
          <w:sz w:val="24"/>
          <w:szCs w:val="24"/>
          <w:lang w:val="en-US"/>
        </w:rPr>
        <w:t>Vet Pathol</w:t>
      </w:r>
      <w:r w:rsidRPr="0058316D">
        <w:rPr>
          <w:rFonts w:ascii="Calibri" w:eastAsia="Times New Roman" w:hAnsi="Calibri" w:cs="Calibri"/>
          <w:color w:val="000000"/>
          <w:sz w:val="24"/>
          <w:szCs w:val="24"/>
          <w:lang w:val="en-US"/>
        </w:rPr>
        <w:t xml:space="preserve"> 1976;13:353-364.</w:t>
      </w:r>
    </w:p>
    <w:p w14:paraId="6107EB43" w14:textId="170CDAB1"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lastRenderedPageBreak/>
        <w:t xml:space="preserve">Patnaik AK, Lieberman PH, Erlandson RA, et al. Feline cystic thymoma: a clinicopathologic, immunohistologic, and electron microscopic study of 14 cases. </w:t>
      </w:r>
      <w:r w:rsidRPr="0058316D">
        <w:rPr>
          <w:rFonts w:ascii="Calibri" w:eastAsia="Times New Roman" w:hAnsi="Calibri" w:cs="Calibri"/>
          <w:i/>
          <w:iCs/>
          <w:color w:val="000000"/>
          <w:sz w:val="24"/>
          <w:szCs w:val="24"/>
          <w:lang w:val="en-US"/>
        </w:rPr>
        <w:t>J Feline Med Surg</w:t>
      </w:r>
      <w:r w:rsidRPr="0058316D">
        <w:rPr>
          <w:rFonts w:ascii="Calibri" w:eastAsia="Times New Roman" w:hAnsi="Calibri" w:cs="Calibri"/>
          <w:color w:val="000000"/>
          <w:sz w:val="24"/>
          <w:szCs w:val="24"/>
          <w:lang w:val="en-US"/>
        </w:rPr>
        <w:t xml:space="preserve"> 2003;5:27-35.</w:t>
      </w:r>
    </w:p>
    <w:p w14:paraId="4E70E0D7" w14:textId="7DC34321"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Patterson MM,  Marolf AJ. Sonographic characteristics of thymoma compared with mediastinal lymphoma. </w:t>
      </w:r>
      <w:r w:rsidRPr="0058316D">
        <w:rPr>
          <w:rFonts w:ascii="Calibri" w:eastAsia="Times New Roman" w:hAnsi="Calibri" w:cs="Calibri"/>
          <w:i/>
          <w:iCs/>
          <w:color w:val="000000"/>
          <w:sz w:val="24"/>
          <w:szCs w:val="24"/>
          <w:lang w:val="en-US"/>
        </w:rPr>
        <w:t>J Am Anim Hosp Assoc</w:t>
      </w:r>
      <w:r w:rsidRPr="0058316D">
        <w:rPr>
          <w:rFonts w:ascii="Calibri" w:eastAsia="Times New Roman" w:hAnsi="Calibri" w:cs="Calibri"/>
          <w:color w:val="000000"/>
          <w:sz w:val="24"/>
          <w:szCs w:val="24"/>
          <w:lang w:val="en-US"/>
        </w:rPr>
        <w:t xml:space="preserve"> 2014;50:409-413.</w:t>
      </w:r>
    </w:p>
    <w:p w14:paraId="001B5B36" w14:textId="6DA3FC81"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Robat CS, Cesario L, Gaeta R, et al. Clinical features, treatment options, and outcome in dogs with thymoma: 116 cases (1999-2010). </w:t>
      </w:r>
      <w:r w:rsidRPr="0058316D">
        <w:rPr>
          <w:rFonts w:ascii="Calibri" w:eastAsia="Times New Roman" w:hAnsi="Calibri" w:cs="Calibri"/>
          <w:i/>
          <w:color w:val="000000"/>
          <w:sz w:val="24"/>
          <w:szCs w:val="24"/>
          <w:lang w:val="en-US"/>
        </w:rPr>
        <w:t>J Am Vet Med Assoc</w:t>
      </w:r>
      <w:r w:rsidR="007935DE" w:rsidRPr="0058316D">
        <w:rPr>
          <w:rFonts w:ascii="Calibri" w:eastAsia="Times New Roman" w:hAnsi="Calibri" w:cs="Calibri"/>
          <w:color w:val="000000"/>
          <w:sz w:val="24"/>
          <w:szCs w:val="24"/>
          <w:lang w:val="en-US"/>
        </w:rPr>
        <w:t>.</w:t>
      </w:r>
      <w:r w:rsidRPr="0058316D">
        <w:rPr>
          <w:rFonts w:ascii="Calibri" w:eastAsia="Times New Roman" w:hAnsi="Calibri" w:cs="Calibri"/>
          <w:color w:val="000000"/>
          <w:sz w:val="24"/>
          <w:szCs w:val="24"/>
          <w:lang w:val="en-US"/>
        </w:rPr>
        <w:t xml:space="preserve"> </w:t>
      </w:r>
      <w:r w:rsidR="007935DE" w:rsidRPr="0058316D">
        <w:rPr>
          <w:rFonts w:ascii="Calibri" w:eastAsia="Times New Roman" w:hAnsi="Calibri" w:cs="Calibri"/>
          <w:color w:val="000000"/>
          <w:sz w:val="24"/>
          <w:szCs w:val="24"/>
          <w:lang w:val="en-US"/>
        </w:rPr>
        <w:t>2013;</w:t>
      </w:r>
      <w:r w:rsidRPr="0058316D">
        <w:rPr>
          <w:rFonts w:ascii="Calibri" w:eastAsia="Times New Roman" w:hAnsi="Calibri" w:cs="Calibri"/>
          <w:color w:val="000000"/>
          <w:sz w:val="24"/>
          <w:szCs w:val="24"/>
          <w:lang w:val="en-US"/>
        </w:rPr>
        <w:t>243</w:t>
      </w:r>
      <w:r w:rsidR="007935DE" w:rsidRPr="0058316D">
        <w:rPr>
          <w:rFonts w:ascii="Calibri" w:eastAsia="Times New Roman" w:hAnsi="Calibri" w:cs="Calibri"/>
          <w:color w:val="000000"/>
          <w:sz w:val="24"/>
          <w:szCs w:val="24"/>
          <w:lang w:val="en-US"/>
        </w:rPr>
        <w:t>:</w:t>
      </w:r>
      <w:r w:rsidRPr="0058316D">
        <w:rPr>
          <w:rFonts w:ascii="Calibri" w:eastAsia="Times New Roman" w:hAnsi="Calibri" w:cs="Calibri"/>
          <w:color w:val="000000"/>
          <w:sz w:val="24"/>
          <w:szCs w:val="24"/>
          <w:lang w:val="en-US"/>
        </w:rPr>
        <w:t>1448-1454.</w:t>
      </w:r>
    </w:p>
    <w:p w14:paraId="4345E953" w14:textId="72814288"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bCs/>
          <w:color w:val="000000"/>
          <w:sz w:val="24"/>
          <w:szCs w:val="24"/>
          <w:lang w:val="en-US"/>
        </w:rPr>
        <w:t xml:space="preserve">Ackman JB, Verzosa S, Kovach AE, et al. High rate of unnecessary thymectomy and its cause. Can computed tomography distinguish thymoma, lymphoma, thymic hyperplasia, and thymic cysts? </w:t>
      </w:r>
      <w:r w:rsidRPr="0058316D">
        <w:rPr>
          <w:rFonts w:ascii="Calibri" w:eastAsia="Times New Roman" w:hAnsi="Calibri" w:cs="Calibri"/>
          <w:bCs/>
          <w:i/>
          <w:iCs/>
          <w:color w:val="000000"/>
          <w:sz w:val="24"/>
          <w:szCs w:val="24"/>
          <w:lang w:val="en-US"/>
        </w:rPr>
        <w:t>Eur J Radiol</w:t>
      </w:r>
      <w:r w:rsidRPr="0058316D">
        <w:rPr>
          <w:rFonts w:ascii="Calibri" w:eastAsia="Times New Roman" w:hAnsi="Calibri" w:cs="Calibri"/>
          <w:bCs/>
          <w:color w:val="000000"/>
          <w:sz w:val="24"/>
          <w:szCs w:val="24"/>
          <w:lang w:val="en-US"/>
        </w:rPr>
        <w:t xml:space="preserve"> 2015;84:524-533.</w:t>
      </w:r>
    </w:p>
    <w:p w14:paraId="2E7C26F5" w14:textId="12BF19FA"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Zhao Y, Chen H, Shi J, et al. The correlation of morphological features of chest computed tomographic scans with clinical characteristics of thymoma. </w:t>
      </w:r>
      <w:r w:rsidRPr="0058316D">
        <w:rPr>
          <w:rFonts w:ascii="Calibri" w:eastAsia="Times New Roman" w:hAnsi="Calibri" w:cs="Calibri"/>
          <w:i/>
          <w:iCs/>
          <w:color w:val="000000"/>
          <w:sz w:val="24"/>
          <w:szCs w:val="24"/>
          <w:lang w:val="en-US"/>
        </w:rPr>
        <w:t xml:space="preserve">Eur J Cardiothorac Surg </w:t>
      </w:r>
      <w:r w:rsidRPr="0058316D">
        <w:rPr>
          <w:rFonts w:ascii="Calibri" w:eastAsia="Times New Roman" w:hAnsi="Calibri" w:cs="Calibri"/>
          <w:color w:val="000000"/>
          <w:sz w:val="24"/>
          <w:szCs w:val="24"/>
          <w:lang w:val="en-US"/>
        </w:rPr>
        <w:t>2015;48:698-704.</w:t>
      </w:r>
    </w:p>
    <w:p w14:paraId="19E54BB7" w14:textId="56ABF3F0"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Jeong YJ, Lee KS, Kim J, et al. Does CT of thymic epithelial tumors enable us to differentiate histologic subtypes and predict prognosis? </w:t>
      </w:r>
      <w:r w:rsidRPr="0058316D">
        <w:rPr>
          <w:rFonts w:ascii="Calibri" w:eastAsia="Times New Roman" w:hAnsi="Calibri" w:cs="Calibri"/>
          <w:i/>
          <w:iCs/>
          <w:color w:val="000000"/>
          <w:sz w:val="24"/>
          <w:szCs w:val="24"/>
          <w:lang w:val="en-US"/>
        </w:rPr>
        <w:t>Am J Roentgenol</w:t>
      </w:r>
      <w:r w:rsidRPr="0058316D">
        <w:rPr>
          <w:rFonts w:ascii="Calibri" w:eastAsia="Times New Roman" w:hAnsi="Calibri" w:cs="Calibri"/>
          <w:color w:val="000000"/>
          <w:sz w:val="24"/>
          <w:szCs w:val="24"/>
          <w:lang w:val="en-US"/>
        </w:rPr>
        <w:t xml:space="preserve"> 2004;183:283-289.</w:t>
      </w:r>
    </w:p>
    <w:p w14:paraId="541E31BB" w14:textId="12D4F017"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Scherrer W, Kyles A, Samii V, et al. Computed tomographic assessment of vascular invasion and resectability of mediastinal masses in dogs and a cat. </w:t>
      </w:r>
      <w:r w:rsidRPr="0058316D">
        <w:rPr>
          <w:rFonts w:ascii="Calibri" w:eastAsia="Times New Roman" w:hAnsi="Calibri" w:cs="Calibri"/>
          <w:i/>
          <w:iCs/>
          <w:color w:val="000000"/>
          <w:sz w:val="24"/>
          <w:szCs w:val="24"/>
          <w:lang w:val="en-US"/>
        </w:rPr>
        <w:t>N Z Vet J</w:t>
      </w:r>
      <w:r w:rsidRPr="0058316D">
        <w:rPr>
          <w:rFonts w:ascii="Calibri" w:eastAsia="Times New Roman" w:hAnsi="Calibri" w:cs="Calibri"/>
          <w:color w:val="000000"/>
          <w:sz w:val="24"/>
          <w:szCs w:val="24"/>
          <w:lang w:val="en-US"/>
        </w:rPr>
        <w:t xml:space="preserve"> 2008;56:330-333.</w:t>
      </w:r>
    </w:p>
    <w:p w14:paraId="1B500C95" w14:textId="12429090"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Carter BW, Benveniste MF, Madan R, Godoy MC, de Groot PM, Truong MT, Rosado-de-Christenson ML, Marom EM. IASLC/ITMIG staging system and lymph node map for thymic epithelial neoplasms. </w:t>
      </w:r>
      <w:r w:rsidRPr="0058316D">
        <w:rPr>
          <w:rFonts w:ascii="Calibri" w:eastAsia="Times New Roman" w:hAnsi="Calibri" w:cs="Calibri"/>
          <w:i/>
          <w:iCs/>
          <w:color w:val="000000"/>
          <w:sz w:val="24"/>
          <w:szCs w:val="24"/>
          <w:lang w:val="en-US"/>
        </w:rPr>
        <w:t>Radiographics</w:t>
      </w:r>
      <w:r w:rsidRPr="0058316D">
        <w:rPr>
          <w:rFonts w:ascii="Calibri" w:eastAsia="Times New Roman" w:hAnsi="Calibri" w:cs="Calibri"/>
          <w:color w:val="000000"/>
          <w:sz w:val="24"/>
          <w:szCs w:val="24"/>
          <w:lang w:val="en-US"/>
        </w:rPr>
        <w:t xml:space="preserve"> 2017;37: 758-776. </w:t>
      </w:r>
    </w:p>
    <w:p w14:paraId="6369A277" w14:textId="6C66EAA9"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bCs/>
          <w:color w:val="000000"/>
          <w:sz w:val="24"/>
          <w:szCs w:val="24"/>
          <w:lang w:val="en-US"/>
        </w:rPr>
        <w:lastRenderedPageBreak/>
        <w:t xml:space="preserve">Birnbaum BA, Hindman N, Lee J, and Babb JS. Multi-detector row CT attenuation measurements: assessment of intra- and interscanner variability with an anthropomorphic body CT phantom. </w:t>
      </w:r>
      <w:r w:rsidRPr="0058316D">
        <w:rPr>
          <w:rFonts w:ascii="Calibri" w:eastAsia="Times New Roman" w:hAnsi="Calibri" w:cs="Calibri"/>
          <w:bCs/>
          <w:i/>
          <w:iCs/>
          <w:color w:val="000000"/>
          <w:sz w:val="24"/>
          <w:szCs w:val="24"/>
          <w:lang w:val="en-US"/>
        </w:rPr>
        <w:t>Radiology</w:t>
      </w:r>
      <w:r w:rsidRPr="0058316D">
        <w:rPr>
          <w:rFonts w:ascii="Calibri" w:eastAsia="Times New Roman" w:hAnsi="Calibri" w:cs="Calibri"/>
          <w:bCs/>
          <w:color w:val="000000"/>
          <w:sz w:val="24"/>
          <w:szCs w:val="24"/>
          <w:lang w:val="en-US"/>
        </w:rPr>
        <w:t xml:space="preserve"> 2007;242:109-119.</w:t>
      </w:r>
    </w:p>
    <w:p w14:paraId="0ADF2AD8" w14:textId="264D3100"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bCs/>
          <w:color w:val="000000"/>
          <w:sz w:val="24"/>
          <w:szCs w:val="24"/>
          <w:lang w:val="en-US"/>
        </w:rPr>
        <w:t xml:space="preserve">Sande EP, Martinsen AC, Hole EO, and Olerud HM. Interphantom and interscanner variations for Hounsfield units - establishment of reference values for HU in a commercial QA phantom. </w:t>
      </w:r>
      <w:r w:rsidRPr="0058316D">
        <w:rPr>
          <w:rFonts w:ascii="Calibri" w:eastAsia="Times New Roman" w:hAnsi="Calibri" w:cs="Calibri"/>
          <w:bCs/>
          <w:i/>
          <w:iCs/>
          <w:color w:val="000000"/>
          <w:sz w:val="24"/>
          <w:szCs w:val="24"/>
          <w:lang w:val="en-US"/>
        </w:rPr>
        <w:t>Phys Med Biol</w:t>
      </w:r>
      <w:r w:rsidRPr="0058316D">
        <w:rPr>
          <w:rFonts w:ascii="Calibri" w:eastAsia="Times New Roman" w:hAnsi="Calibri" w:cs="Calibri"/>
          <w:bCs/>
          <w:color w:val="000000"/>
          <w:sz w:val="24"/>
          <w:szCs w:val="24"/>
          <w:lang w:val="en-US"/>
        </w:rPr>
        <w:t xml:space="preserve"> 2010;55:5123-5135.</w:t>
      </w:r>
    </w:p>
    <w:p w14:paraId="398D3830" w14:textId="5D50A172"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bCs/>
          <w:color w:val="000000"/>
          <w:sz w:val="24"/>
          <w:szCs w:val="24"/>
          <w:lang w:val="en-US"/>
        </w:rPr>
        <w:t xml:space="preserve">Gregori T, Mantis P, Benigni L, Priestnall S, Lamb CR. Comparison of computed tomographic and pathologic findings in 17 dogs with primary adrenal neoplasia. </w:t>
      </w:r>
      <w:r w:rsidRPr="0058316D">
        <w:rPr>
          <w:rFonts w:ascii="Calibri" w:eastAsia="Times New Roman" w:hAnsi="Calibri" w:cs="Calibri"/>
          <w:bCs/>
          <w:i/>
          <w:iCs/>
          <w:color w:val="000000"/>
          <w:sz w:val="24"/>
          <w:szCs w:val="24"/>
          <w:lang w:val="en-US"/>
        </w:rPr>
        <w:t>Vet Radiol Ultrasound</w:t>
      </w:r>
      <w:r w:rsidRPr="0058316D">
        <w:rPr>
          <w:rFonts w:ascii="Calibri" w:eastAsia="Times New Roman" w:hAnsi="Calibri" w:cs="Calibri"/>
          <w:bCs/>
          <w:color w:val="000000"/>
          <w:sz w:val="24"/>
          <w:szCs w:val="24"/>
          <w:lang w:val="en-US"/>
        </w:rPr>
        <w:t xml:space="preserve"> 2015;56:153-159.</w:t>
      </w:r>
    </w:p>
    <w:p w14:paraId="7CD4EBAE" w14:textId="3602953B" w:rsidR="00F2009E" w:rsidRPr="0058316D" w:rsidRDefault="00F2009E"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Evans HE, De Lahunta A. Respiratory system. In: Evans HE. &amp; De Lahunta A. eds.</w:t>
      </w:r>
      <w:r w:rsidRPr="0058316D">
        <w:rPr>
          <w:rFonts w:ascii="Calibri" w:eastAsia="Times New Roman" w:hAnsi="Calibri" w:cs="Calibri"/>
          <w:i/>
          <w:iCs/>
          <w:color w:val="000000"/>
          <w:sz w:val="24"/>
          <w:szCs w:val="24"/>
          <w:lang w:val="en-US"/>
        </w:rPr>
        <w:t xml:space="preserve"> Millers Anatomy of the Dog, </w:t>
      </w:r>
      <w:r w:rsidRPr="0058316D">
        <w:rPr>
          <w:rFonts w:ascii="Calibri" w:eastAsia="Times New Roman" w:hAnsi="Calibri" w:cs="Calibri"/>
          <w:color w:val="000000"/>
          <w:sz w:val="24"/>
          <w:szCs w:val="24"/>
          <w:lang w:val="en-US"/>
        </w:rPr>
        <w:t>4th ed. St Louis, Missouri: Elsevier Saunders; 2012: 358.</w:t>
      </w:r>
    </w:p>
    <w:p w14:paraId="54BE3B20" w14:textId="330A71C5"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Mygland A, Vincent A, Newsom-Davis J, et al. Autoantibodies in thymoma-associated myasthenia gravis with myositis or neuromyotonia. </w:t>
      </w:r>
      <w:r w:rsidRPr="0058316D">
        <w:rPr>
          <w:rFonts w:ascii="Calibri" w:eastAsia="Times New Roman" w:hAnsi="Calibri" w:cs="Calibri"/>
          <w:i/>
          <w:iCs/>
          <w:color w:val="000000"/>
          <w:sz w:val="24"/>
          <w:szCs w:val="24"/>
          <w:lang w:val="en-US"/>
        </w:rPr>
        <w:t>Arch Neurol</w:t>
      </w:r>
      <w:r w:rsidRPr="0058316D">
        <w:rPr>
          <w:rFonts w:ascii="Calibri" w:eastAsia="Times New Roman" w:hAnsi="Calibri" w:cs="Calibri"/>
          <w:color w:val="000000"/>
          <w:sz w:val="24"/>
          <w:szCs w:val="24"/>
          <w:lang w:val="en-US"/>
        </w:rPr>
        <w:t xml:space="preserve"> 2000;57:527-531.</w:t>
      </w:r>
    </w:p>
    <w:p w14:paraId="44845664" w14:textId="17069B02" w:rsidR="002B120C" w:rsidRPr="0058316D" w:rsidRDefault="002B120C" w:rsidP="00F91DC0">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Gilhus NE, Willcox N, Harcourt G, et al. Antigen presentation by thymoma epithelial cells from myasthenia gravis patients to potentially pathogenic T cells. </w:t>
      </w:r>
      <w:r w:rsidRPr="0058316D">
        <w:rPr>
          <w:rFonts w:ascii="Calibri" w:eastAsia="Times New Roman" w:hAnsi="Calibri" w:cs="Calibri"/>
          <w:i/>
          <w:iCs/>
          <w:color w:val="000000"/>
          <w:sz w:val="24"/>
          <w:szCs w:val="24"/>
          <w:lang w:val="en-US"/>
        </w:rPr>
        <w:t xml:space="preserve">J Neuroimmunol </w:t>
      </w:r>
      <w:r w:rsidRPr="0058316D">
        <w:rPr>
          <w:rFonts w:ascii="Calibri" w:eastAsia="Times New Roman" w:hAnsi="Calibri" w:cs="Calibri"/>
          <w:color w:val="000000"/>
          <w:sz w:val="24"/>
          <w:szCs w:val="24"/>
          <w:lang w:val="en-US"/>
        </w:rPr>
        <w:t>1995;56:65-76.</w:t>
      </w:r>
    </w:p>
    <w:p w14:paraId="676E2FE4" w14:textId="4964ED1F" w:rsidR="00EA2374" w:rsidRPr="0058316D" w:rsidRDefault="002B120C" w:rsidP="00F25A8B">
      <w:pPr>
        <w:pStyle w:val="ListParagraph"/>
        <w:numPr>
          <w:ilvl w:val="0"/>
          <w:numId w:val="2"/>
        </w:numPr>
        <w:spacing w:after="120" w:line="480" w:lineRule="auto"/>
        <w:rPr>
          <w:rFonts w:ascii="Calibri" w:eastAsia="Times New Roman" w:hAnsi="Calibri" w:cs="Calibri"/>
          <w:color w:val="000000"/>
          <w:sz w:val="24"/>
          <w:szCs w:val="24"/>
          <w:lang w:val="en-US"/>
        </w:rPr>
      </w:pPr>
      <w:r w:rsidRPr="0058316D">
        <w:rPr>
          <w:rFonts w:ascii="Calibri" w:eastAsia="Times New Roman" w:hAnsi="Calibri" w:cs="Calibri"/>
          <w:color w:val="000000"/>
          <w:sz w:val="24"/>
          <w:szCs w:val="24"/>
          <w:lang w:val="en-US"/>
        </w:rPr>
        <w:t xml:space="preserve">Pintore L, Bertazzolo W, Bonfanti U, et al. Cytological and histological correlation in diagnosing feline and canine mediastinal masses. </w:t>
      </w:r>
      <w:r w:rsidRPr="0058316D">
        <w:rPr>
          <w:rFonts w:ascii="Calibri" w:eastAsia="Times New Roman" w:hAnsi="Calibri" w:cs="Calibri"/>
          <w:i/>
          <w:iCs/>
          <w:color w:val="000000"/>
          <w:sz w:val="24"/>
          <w:szCs w:val="24"/>
          <w:lang w:val="en-US"/>
        </w:rPr>
        <w:t>J Small Anim Pract</w:t>
      </w:r>
      <w:r w:rsidRPr="0058316D">
        <w:rPr>
          <w:rFonts w:ascii="Calibri" w:eastAsia="Times New Roman" w:hAnsi="Calibri" w:cs="Calibri"/>
          <w:color w:val="000000"/>
          <w:sz w:val="24"/>
          <w:szCs w:val="24"/>
          <w:lang w:val="en-US"/>
        </w:rPr>
        <w:t xml:space="preserve"> 2014;55:28-32.</w:t>
      </w:r>
    </w:p>
    <w:p w14:paraId="77F42B13" w14:textId="77777777" w:rsidR="00A54567" w:rsidRPr="0058316D" w:rsidRDefault="00A54567" w:rsidP="000B3E85">
      <w:pPr>
        <w:spacing w:after="120" w:line="480" w:lineRule="auto"/>
        <w:rPr>
          <w:sz w:val="24"/>
          <w:szCs w:val="24"/>
          <w:lang w:val="en-US"/>
        </w:rPr>
      </w:pPr>
    </w:p>
    <w:p w14:paraId="02D4A3A2" w14:textId="77777777" w:rsidR="00A54567" w:rsidRPr="0058316D" w:rsidRDefault="00A54567">
      <w:pPr>
        <w:rPr>
          <w:sz w:val="24"/>
          <w:szCs w:val="24"/>
          <w:lang w:val="en-US"/>
        </w:rPr>
      </w:pPr>
      <w:r w:rsidRPr="0058316D">
        <w:rPr>
          <w:sz w:val="24"/>
          <w:szCs w:val="24"/>
          <w:lang w:val="en-US"/>
        </w:rPr>
        <w:br w:type="page"/>
      </w:r>
    </w:p>
    <w:p w14:paraId="64FA1212" w14:textId="77777777" w:rsidR="00A54567" w:rsidRPr="0058316D" w:rsidRDefault="00A54567" w:rsidP="00A54567">
      <w:pPr>
        <w:rPr>
          <w:sz w:val="24"/>
          <w:szCs w:val="24"/>
          <w:lang w:val="en-US"/>
        </w:rPr>
      </w:pPr>
      <w:r w:rsidRPr="0058316D">
        <w:rPr>
          <w:sz w:val="24"/>
          <w:szCs w:val="24"/>
          <w:lang w:val="en-US"/>
        </w:rPr>
        <w:lastRenderedPageBreak/>
        <w:t>Table 1. Contribution of cases from each institution.</w:t>
      </w:r>
    </w:p>
    <w:p w14:paraId="689431CD" w14:textId="77777777" w:rsidR="00A54567" w:rsidRPr="0058316D" w:rsidRDefault="00A54567" w:rsidP="00A54567">
      <w:pPr>
        <w:tabs>
          <w:tab w:val="left" w:pos="3402"/>
          <w:tab w:val="left" w:pos="5387"/>
          <w:tab w:val="left" w:pos="6663"/>
          <w:tab w:val="left" w:pos="6946"/>
          <w:tab w:val="left" w:pos="7797"/>
        </w:tabs>
        <w:spacing w:after="120" w:line="480" w:lineRule="auto"/>
        <w:rPr>
          <w:sz w:val="24"/>
          <w:szCs w:val="24"/>
          <w:lang w:val="en-US"/>
        </w:rPr>
      </w:pPr>
      <w:r w:rsidRPr="0058316D">
        <w:rPr>
          <w:sz w:val="24"/>
          <w:szCs w:val="24"/>
          <w:lang w:val="en-US"/>
        </w:rPr>
        <w:tab/>
      </w:r>
      <w:r w:rsidRPr="0058316D">
        <w:rPr>
          <w:sz w:val="24"/>
          <w:szCs w:val="24"/>
          <w:lang w:val="en-US"/>
        </w:rPr>
        <w:tab/>
        <w:t>Lymphoma</w:t>
      </w:r>
      <w:r w:rsidRPr="0058316D">
        <w:rPr>
          <w:sz w:val="24"/>
          <w:szCs w:val="24"/>
          <w:lang w:val="en-US"/>
        </w:rPr>
        <w:tab/>
        <w:t>Thymoma</w:t>
      </w:r>
      <w:r w:rsidRPr="0058316D">
        <w:rPr>
          <w:sz w:val="24"/>
          <w:szCs w:val="24"/>
          <w:lang w:val="en-US"/>
        </w:rPr>
        <w:tab/>
        <w:t>Thymic</w:t>
      </w:r>
    </w:p>
    <w:p w14:paraId="18476994" w14:textId="77777777" w:rsidR="00A54567" w:rsidRPr="0058316D" w:rsidRDefault="00A54567" w:rsidP="00A54567">
      <w:pPr>
        <w:tabs>
          <w:tab w:val="left" w:pos="3402"/>
          <w:tab w:val="left" w:pos="5387"/>
          <w:tab w:val="left" w:pos="6663"/>
          <w:tab w:val="left" w:pos="6946"/>
          <w:tab w:val="left" w:pos="7797"/>
        </w:tabs>
        <w:spacing w:after="120" w:line="480" w:lineRule="auto"/>
        <w:rPr>
          <w:sz w:val="24"/>
          <w:szCs w:val="24"/>
          <w:lang w:val="en-US"/>
        </w:rPr>
      </w:pPr>
      <w:r w:rsidRPr="0058316D">
        <w:rPr>
          <w:sz w:val="24"/>
          <w:szCs w:val="24"/>
          <w:lang w:val="en-US"/>
        </w:rPr>
        <w:tab/>
      </w:r>
      <w:r w:rsidRPr="0058316D">
        <w:rPr>
          <w:sz w:val="24"/>
          <w:szCs w:val="24"/>
          <w:lang w:val="en-US"/>
        </w:rPr>
        <w:tab/>
      </w:r>
      <w:r w:rsidRPr="0058316D">
        <w:rPr>
          <w:sz w:val="24"/>
          <w:szCs w:val="24"/>
          <w:lang w:val="en-US"/>
        </w:rPr>
        <w:tab/>
      </w:r>
      <w:r w:rsidRPr="0058316D">
        <w:rPr>
          <w:sz w:val="24"/>
          <w:szCs w:val="24"/>
          <w:lang w:val="en-US"/>
        </w:rPr>
        <w:tab/>
      </w:r>
      <w:r w:rsidRPr="0058316D">
        <w:rPr>
          <w:sz w:val="24"/>
          <w:szCs w:val="24"/>
          <w:lang w:val="en-US"/>
        </w:rPr>
        <w:tab/>
        <w:t>Carcinoma</w:t>
      </w:r>
    </w:p>
    <w:p w14:paraId="06AA2005" w14:textId="77777777" w:rsidR="00A54567" w:rsidRPr="0058316D" w:rsidRDefault="00A54567" w:rsidP="00A54567">
      <w:pPr>
        <w:tabs>
          <w:tab w:val="left" w:pos="3402"/>
          <w:tab w:val="left" w:pos="5387"/>
          <w:tab w:val="left" w:pos="6663"/>
          <w:tab w:val="left" w:pos="7797"/>
        </w:tabs>
        <w:spacing w:after="120" w:line="480" w:lineRule="auto"/>
        <w:rPr>
          <w:sz w:val="24"/>
          <w:szCs w:val="24"/>
          <w:lang w:val="en-US"/>
        </w:rPr>
      </w:pPr>
      <w:r w:rsidRPr="0058316D">
        <w:rPr>
          <w:sz w:val="24"/>
          <w:szCs w:val="24"/>
          <w:lang w:val="en-US"/>
        </w:rPr>
        <w:t>The Royal Veterinary College, Univeristy of London</w:t>
      </w:r>
      <w:r w:rsidRPr="0058316D">
        <w:rPr>
          <w:sz w:val="24"/>
          <w:szCs w:val="24"/>
          <w:lang w:val="en-US"/>
        </w:rPr>
        <w:tab/>
        <w:t>11</w:t>
      </w:r>
      <w:r w:rsidRPr="0058316D">
        <w:rPr>
          <w:sz w:val="24"/>
          <w:szCs w:val="24"/>
          <w:lang w:val="en-US"/>
        </w:rPr>
        <w:tab/>
        <w:t>9</w:t>
      </w:r>
      <w:r w:rsidRPr="0058316D">
        <w:rPr>
          <w:sz w:val="24"/>
          <w:szCs w:val="24"/>
          <w:lang w:val="en-US"/>
        </w:rPr>
        <w:tab/>
        <w:t>4</w:t>
      </w:r>
    </w:p>
    <w:p w14:paraId="479B1DB5" w14:textId="77777777" w:rsidR="00A54567" w:rsidRPr="0058316D" w:rsidRDefault="00A54567" w:rsidP="00A54567">
      <w:pPr>
        <w:tabs>
          <w:tab w:val="left" w:pos="3402"/>
          <w:tab w:val="left" w:pos="5387"/>
          <w:tab w:val="left" w:pos="6663"/>
          <w:tab w:val="left" w:pos="7797"/>
        </w:tabs>
        <w:spacing w:after="120" w:line="480" w:lineRule="auto"/>
        <w:rPr>
          <w:sz w:val="24"/>
          <w:szCs w:val="24"/>
          <w:lang w:val="en-US"/>
        </w:rPr>
      </w:pPr>
      <w:r w:rsidRPr="0058316D">
        <w:rPr>
          <w:sz w:val="24"/>
          <w:szCs w:val="24"/>
          <w:lang w:val="en-US"/>
        </w:rPr>
        <w:t>Institute of Veterinary Science, University of Liverpool</w:t>
      </w:r>
      <w:r w:rsidRPr="0058316D">
        <w:rPr>
          <w:sz w:val="24"/>
          <w:szCs w:val="24"/>
          <w:lang w:val="en-US"/>
        </w:rPr>
        <w:tab/>
        <w:t>10</w:t>
      </w:r>
      <w:r w:rsidRPr="0058316D">
        <w:rPr>
          <w:sz w:val="24"/>
          <w:szCs w:val="24"/>
          <w:lang w:val="en-US"/>
        </w:rPr>
        <w:tab/>
        <w:t>12</w:t>
      </w:r>
      <w:r w:rsidRPr="0058316D">
        <w:rPr>
          <w:sz w:val="24"/>
          <w:szCs w:val="24"/>
          <w:lang w:val="en-US"/>
        </w:rPr>
        <w:tab/>
        <w:t>1</w:t>
      </w:r>
    </w:p>
    <w:p w14:paraId="4EBC0DD5" w14:textId="325F7FA9" w:rsidR="00F25A8B" w:rsidRPr="0058316D" w:rsidRDefault="00A54567" w:rsidP="00A54567">
      <w:pPr>
        <w:tabs>
          <w:tab w:val="left" w:pos="5387"/>
          <w:tab w:val="left" w:pos="6663"/>
          <w:tab w:val="left" w:pos="7797"/>
        </w:tabs>
        <w:spacing w:after="120" w:line="480" w:lineRule="auto"/>
        <w:rPr>
          <w:sz w:val="24"/>
          <w:szCs w:val="24"/>
          <w:lang w:val="en-US"/>
        </w:rPr>
      </w:pPr>
      <w:r w:rsidRPr="0058316D">
        <w:rPr>
          <w:sz w:val="24"/>
          <w:szCs w:val="24"/>
          <w:lang w:val="en-US"/>
        </w:rPr>
        <w:t>Langford Vets, University of Bristol</w:t>
      </w:r>
      <w:r w:rsidRPr="0058316D">
        <w:rPr>
          <w:sz w:val="24"/>
          <w:szCs w:val="24"/>
          <w:lang w:val="en-US"/>
        </w:rPr>
        <w:tab/>
        <w:t>12</w:t>
      </w:r>
      <w:r w:rsidRPr="0058316D">
        <w:rPr>
          <w:sz w:val="24"/>
          <w:szCs w:val="24"/>
          <w:lang w:val="en-US"/>
        </w:rPr>
        <w:tab/>
        <w:t>3</w:t>
      </w:r>
      <w:r w:rsidRPr="0058316D">
        <w:rPr>
          <w:sz w:val="24"/>
          <w:szCs w:val="24"/>
          <w:lang w:val="en-US"/>
        </w:rPr>
        <w:tab/>
        <w:t>0</w:t>
      </w:r>
      <w:r w:rsidR="00F25A8B" w:rsidRPr="0058316D">
        <w:rPr>
          <w:sz w:val="24"/>
          <w:szCs w:val="24"/>
          <w:lang w:val="en-US"/>
        </w:rPr>
        <w:br w:type="page"/>
      </w:r>
    </w:p>
    <w:p w14:paraId="1F6B83D7" w14:textId="650E8AD5" w:rsidR="00347CA7" w:rsidRPr="0058316D" w:rsidRDefault="00347CA7" w:rsidP="00347CA7">
      <w:pPr>
        <w:rPr>
          <w:sz w:val="24"/>
          <w:szCs w:val="24"/>
          <w:lang w:val="en-US"/>
        </w:rPr>
      </w:pPr>
      <w:r w:rsidRPr="0058316D">
        <w:rPr>
          <w:sz w:val="24"/>
          <w:szCs w:val="24"/>
          <w:lang w:val="en-US"/>
        </w:rPr>
        <w:lastRenderedPageBreak/>
        <w:t xml:space="preserve">Table </w:t>
      </w:r>
      <w:r w:rsidR="00A54567" w:rsidRPr="0058316D">
        <w:rPr>
          <w:sz w:val="24"/>
          <w:szCs w:val="24"/>
          <w:lang w:val="en-US"/>
        </w:rPr>
        <w:t>2</w:t>
      </w:r>
      <w:r w:rsidRPr="0058316D">
        <w:rPr>
          <w:sz w:val="24"/>
          <w:szCs w:val="24"/>
          <w:lang w:val="en-US"/>
        </w:rPr>
        <w:t>. Signalment of dogs and their clinical signs</w:t>
      </w:r>
    </w:p>
    <w:p w14:paraId="7AAD9250" w14:textId="77777777" w:rsidR="00347CA7" w:rsidRPr="0058316D" w:rsidRDefault="00347CA7" w:rsidP="00347CA7">
      <w:pPr>
        <w:spacing w:after="60" w:line="240" w:lineRule="auto"/>
        <w:rPr>
          <w:sz w:val="24"/>
          <w:szCs w:val="24"/>
          <w:lang w:val="en-US"/>
        </w:rPr>
      </w:pPr>
    </w:p>
    <w:p w14:paraId="3FF439F7" w14:textId="77777777" w:rsidR="00D266F9" w:rsidRPr="0058316D" w:rsidRDefault="00347CA7" w:rsidP="00D266F9">
      <w:pPr>
        <w:tabs>
          <w:tab w:val="left" w:pos="3119"/>
          <w:tab w:val="left" w:pos="5103"/>
          <w:tab w:val="left" w:pos="7371"/>
        </w:tabs>
        <w:spacing w:after="60" w:line="240" w:lineRule="auto"/>
        <w:rPr>
          <w:sz w:val="24"/>
          <w:szCs w:val="24"/>
          <w:lang w:val="en-US"/>
        </w:rPr>
      </w:pPr>
      <w:r w:rsidRPr="0058316D">
        <w:rPr>
          <w:sz w:val="24"/>
          <w:szCs w:val="24"/>
          <w:lang w:val="en-US"/>
        </w:rPr>
        <w:tab/>
        <w:t>Lymphoma</w:t>
      </w:r>
      <w:r w:rsidRPr="0058316D">
        <w:rPr>
          <w:sz w:val="24"/>
          <w:szCs w:val="24"/>
          <w:lang w:val="en-US"/>
        </w:rPr>
        <w:tab/>
        <w:t xml:space="preserve">Thymic </w:t>
      </w:r>
      <w:r w:rsidR="00D266F9" w:rsidRPr="0058316D">
        <w:rPr>
          <w:sz w:val="24"/>
          <w:szCs w:val="24"/>
          <w:lang w:val="en-US"/>
        </w:rPr>
        <w:t xml:space="preserve">epithelial </w:t>
      </w:r>
    </w:p>
    <w:p w14:paraId="6FD304A4" w14:textId="08BE2ABA" w:rsidR="00347CA7" w:rsidRPr="0058316D" w:rsidRDefault="00D266F9" w:rsidP="00D266F9">
      <w:pPr>
        <w:tabs>
          <w:tab w:val="left" w:pos="3119"/>
          <w:tab w:val="left" w:pos="5103"/>
          <w:tab w:val="left" w:pos="7371"/>
        </w:tabs>
        <w:spacing w:after="60" w:line="240" w:lineRule="auto"/>
        <w:rPr>
          <w:sz w:val="24"/>
          <w:szCs w:val="24"/>
          <w:lang w:val="en-US"/>
        </w:rPr>
      </w:pPr>
      <w:r w:rsidRPr="0058316D">
        <w:rPr>
          <w:sz w:val="24"/>
          <w:szCs w:val="24"/>
          <w:lang w:val="en-US"/>
        </w:rPr>
        <w:tab/>
      </w:r>
      <w:r w:rsidRPr="0058316D">
        <w:rPr>
          <w:sz w:val="24"/>
          <w:szCs w:val="24"/>
          <w:lang w:val="en-US"/>
        </w:rPr>
        <w:tab/>
      </w:r>
      <w:r w:rsidR="00347CA7" w:rsidRPr="0058316D">
        <w:rPr>
          <w:sz w:val="24"/>
          <w:szCs w:val="24"/>
          <w:lang w:val="en-US"/>
        </w:rPr>
        <w:t>neoplasia</w:t>
      </w:r>
      <w:r w:rsidR="00347CA7" w:rsidRPr="0058316D">
        <w:rPr>
          <w:sz w:val="24"/>
          <w:szCs w:val="24"/>
          <w:lang w:val="en-US"/>
        </w:rPr>
        <w:tab/>
        <w:t>p-value</w:t>
      </w:r>
    </w:p>
    <w:p w14:paraId="0D65F1E8" w14:textId="77777777" w:rsidR="00347CA7" w:rsidRPr="0058316D" w:rsidRDefault="00347CA7" w:rsidP="001E69F5">
      <w:pPr>
        <w:tabs>
          <w:tab w:val="left" w:pos="3119"/>
          <w:tab w:val="left" w:pos="5103"/>
          <w:tab w:val="left" w:pos="7371"/>
        </w:tabs>
        <w:spacing w:after="120" w:line="480" w:lineRule="auto"/>
        <w:rPr>
          <w:sz w:val="24"/>
          <w:szCs w:val="24"/>
          <w:lang w:val="en-US"/>
        </w:rPr>
      </w:pPr>
      <w:r w:rsidRPr="0058316D">
        <w:rPr>
          <w:sz w:val="24"/>
          <w:szCs w:val="24"/>
          <w:lang w:val="en-US"/>
        </w:rPr>
        <w:tab/>
        <w:t>(n=33)</w:t>
      </w:r>
      <w:r w:rsidRPr="0058316D">
        <w:rPr>
          <w:sz w:val="24"/>
          <w:szCs w:val="24"/>
          <w:lang w:val="en-US"/>
        </w:rPr>
        <w:tab/>
        <w:t>(n=29)</w:t>
      </w:r>
      <w:r w:rsidRPr="0058316D">
        <w:rPr>
          <w:sz w:val="24"/>
          <w:szCs w:val="24"/>
          <w:lang w:val="en-US"/>
        </w:rPr>
        <w:tab/>
      </w:r>
      <w:r w:rsidRPr="0058316D">
        <w:rPr>
          <w:sz w:val="24"/>
          <w:szCs w:val="24"/>
          <w:lang w:val="en-US"/>
        </w:rPr>
        <w:tab/>
      </w:r>
    </w:p>
    <w:p w14:paraId="1AFDFB2B" w14:textId="77777777" w:rsidR="00347CA7" w:rsidRPr="0058316D" w:rsidRDefault="00347CA7"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Median age (y) (range) </w:t>
      </w:r>
      <w:r w:rsidRPr="0058316D">
        <w:rPr>
          <w:sz w:val="24"/>
          <w:szCs w:val="24"/>
          <w:lang w:val="en-US"/>
        </w:rPr>
        <w:tab/>
        <w:t>6.0 (1 - 12 years)</w:t>
      </w:r>
      <w:r w:rsidRPr="0058316D">
        <w:rPr>
          <w:sz w:val="24"/>
          <w:szCs w:val="24"/>
          <w:lang w:val="en-US"/>
        </w:rPr>
        <w:tab/>
        <w:t>8.6 (6 – 12 years)</w:t>
      </w:r>
      <w:r w:rsidRPr="0058316D">
        <w:rPr>
          <w:sz w:val="24"/>
          <w:szCs w:val="24"/>
          <w:lang w:val="en-US"/>
        </w:rPr>
        <w:tab/>
        <w:t>p</w:t>
      </w:r>
      <w:r w:rsidR="00C40D62" w:rsidRPr="0058316D">
        <w:rPr>
          <w:sz w:val="24"/>
          <w:szCs w:val="24"/>
          <w:lang w:val="en-US"/>
        </w:rPr>
        <w:t>=</w:t>
      </w:r>
      <w:r w:rsidRPr="0058316D">
        <w:rPr>
          <w:sz w:val="24"/>
          <w:szCs w:val="24"/>
          <w:lang w:val="en-US"/>
        </w:rPr>
        <w:t>0.00</w:t>
      </w:r>
      <w:r w:rsidR="00C40D62" w:rsidRPr="0058316D">
        <w:rPr>
          <w:sz w:val="24"/>
          <w:szCs w:val="24"/>
          <w:lang w:val="en-US"/>
        </w:rPr>
        <w:t>7</w:t>
      </w:r>
    </w:p>
    <w:p w14:paraId="1C9968B4" w14:textId="77777777" w:rsidR="00A93119" w:rsidRPr="0058316D" w:rsidRDefault="00347CA7" w:rsidP="001E69F5">
      <w:pPr>
        <w:tabs>
          <w:tab w:val="left" w:pos="3119"/>
          <w:tab w:val="left" w:pos="5103"/>
          <w:tab w:val="left" w:pos="7371"/>
        </w:tabs>
        <w:spacing w:after="120" w:line="360" w:lineRule="auto"/>
        <w:rPr>
          <w:sz w:val="24"/>
          <w:szCs w:val="24"/>
          <w:lang w:val="en-US"/>
        </w:rPr>
      </w:pPr>
      <w:r w:rsidRPr="0058316D">
        <w:rPr>
          <w:sz w:val="24"/>
          <w:szCs w:val="24"/>
          <w:lang w:val="en-US"/>
        </w:rPr>
        <w:t>Male</w:t>
      </w:r>
      <w:r w:rsidR="00647BAE" w:rsidRPr="0058316D">
        <w:rPr>
          <w:sz w:val="24"/>
          <w:szCs w:val="24"/>
          <w:lang w:val="en-US"/>
        </w:rPr>
        <w:t xml:space="preserve">s </w:t>
      </w:r>
      <w:r w:rsidRPr="0058316D">
        <w:rPr>
          <w:sz w:val="24"/>
          <w:szCs w:val="24"/>
          <w:lang w:val="en-US"/>
        </w:rPr>
        <w:t>:</w:t>
      </w:r>
      <w:r w:rsidR="00647BAE" w:rsidRPr="0058316D">
        <w:rPr>
          <w:sz w:val="24"/>
          <w:szCs w:val="24"/>
          <w:lang w:val="en-US"/>
        </w:rPr>
        <w:t xml:space="preserve"> </w:t>
      </w:r>
      <w:r w:rsidRPr="0058316D">
        <w:rPr>
          <w:sz w:val="24"/>
          <w:szCs w:val="24"/>
          <w:lang w:val="en-US"/>
        </w:rPr>
        <w:t>female</w:t>
      </w:r>
      <w:r w:rsidR="00647BAE" w:rsidRPr="0058316D">
        <w:rPr>
          <w:sz w:val="24"/>
          <w:szCs w:val="24"/>
          <w:lang w:val="en-US"/>
        </w:rPr>
        <w:t>s</w:t>
      </w:r>
      <w:r w:rsidRPr="0058316D">
        <w:rPr>
          <w:sz w:val="24"/>
          <w:szCs w:val="24"/>
          <w:lang w:val="en-US"/>
        </w:rPr>
        <w:tab/>
        <w:t>21</w:t>
      </w:r>
      <w:r w:rsidR="00A93119" w:rsidRPr="0058316D">
        <w:rPr>
          <w:sz w:val="24"/>
          <w:szCs w:val="24"/>
          <w:lang w:val="en-US"/>
        </w:rPr>
        <w:t xml:space="preserve"> (64%)</w:t>
      </w:r>
      <w:r w:rsidR="001E69F5" w:rsidRPr="0058316D">
        <w:rPr>
          <w:sz w:val="24"/>
          <w:szCs w:val="24"/>
          <w:lang w:val="en-US"/>
        </w:rPr>
        <w:t xml:space="preserve"> </w:t>
      </w:r>
      <w:r w:rsidRPr="0058316D">
        <w:rPr>
          <w:sz w:val="24"/>
          <w:szCs w:val="24"/>
          <w:lang w:val="en-US"/>
        </w:rPr>
        <w:t>: 12 (36%)</w:t>
      </w:r>
      <w:r w:rsidR="00A93119" w:rsidRPr="0058316D">
        <w:rPr>
          <w:sz w:val="24"/>
          <w:szCs w:val="24"/>
          <w:lang w:val="en-US"/>
        </w:rPr>
        <w:tab/>
        <w:t>14 (48%)</w:t>
      </w:r>
      <w:r w:rsidR="001E69F5" w:rsidRPr="0058316D">
        <w:rPr>
          <w:sz w:val="24"/>
          <w:szCs w:val="24"/>
          <w:lang w:val="en-US"/>
        </w:rPr>
        <w:t xml:space="preserve"> </w:t>
      </w:r>
      <w:r w:rsidR="00A93119" w:rsidRPr="0058316D">
        <w:rPr>
          <w:sz w:val="24"/>
          <w:szCs w:val="24"/>
          <w:lang w:val="en-US"/>
        </w:rPr>
        <w:t>: 15 (52%)</w:t>
      </w:r>
      <w:r w:rsidR="00A93119" w:rsidRPr="0058316D">
        <w:rPr>
          <w:sz w:val="24"/>
          <w:szCs w:val="24"/>
          <w:lang w:val="en-US"/>
        </w:rPr>
        <w:tab/>
        <w:t>NS</w:t>
      </w:r>
    </w:p>
    <w:p w14:paraId="44529130" w14:textId="77777777" w:rsidR="00A93119" w:rsidRPr="0058316D" w:rsidRDefault="00A93119" w:rsidP="001E69F5">
      <w:pPr>
        <w:tabs>
          <w:tab w:val="left" w:pos="3119"/>
          <w:tab w:val="left" w:pos="5103"/>
          <w:tab w:val="left" w:pos="7371"/>
        </w:tabs>
        <w:spacing w:after="120" w:line="360" w:lineRule="auto"/>
        <w:rPr>
          <w:sz w:val="24"/>
          <w:szCs w:val="24"/>
          <w:lang w:val="en-US"/>
        </w:rPr>
      </w:pPr>
      <w:r w:rsidRPr="0058316D">
        <w:rPr>
          <w:sz w:val="24"/>
          <w:szCs w:val="24"/>
          <w:lang w:val="en-US"/>
        </w:rPr>
        <w:t>C</w:t>
      </w:r>
      <w:r w:rsidR="00347CA7" w:rsidRPr="0058316D">
        <w:rPr>
          <w:sz w:val="24"/>
          <w:szCs w:val="24"/>
          <w:lang w:val="en-US"/>
        </w:rPr>
        <w:t>linical signs</w:t>
      </w:r>
    </w:p>
    <w:p w14:paraId="2E98C970"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L</w:t>
      </w:r>
      <w:r w:rsidR="00347CA7" w:rsidRPr="0058316D">
        <w:rPr>
          <w:sz w:val="24"/>
          <w:szCs w:val="24"/>
          <w:lang w:val="en-US"/>
        </w:rPr>
        <w:t>ethargy</w:t>
      </w:r>
      <w:r w:rsidR="00A93119" w:rsidRPr="0058316D">
        <w:rPr>
          <w:sz w:val="24"/>
          <w:szCs w:val="24"/>
          <w:lang w:val="en-US"/>
        </w:rPr>
        <w:tab/>
      </w:r>
      <w:r w:rsidR="00347CA7" w:rsidRPr="0058316D">
        <w:rPr>
          <w:sz w:val="24"/>
          <w:szCs w:val="24"/>
          <w:lang w:val="en-US"/>
        </w:rPr>
        <w:t>13</w:t>
      </w:r>
      <w:r w:rsidR="00220EF6" w:rsidRPr="0058316D">
        <w:rPr>
          <w:sz w:val="24"/>
          <w:szCs w:val="24"/>
          <w:lang w:val="en-US"/>
        </w:rPr>
        <w:t xml:space="preserve"> (39%)</w:t>
      </w:r>
      <w:r w:rsidR="00A93119" w:rsidRPr="0058316D">
        <w:rPr>
          <w:sz w:val="24"/>
          <w:szCs w:val="24"/>
          <w:lang w:val="en-US"/>
        </w:rPr>
        <w:tab/>
      </w:r>
      <w:r w:rsidR="00347CA7" w:rsidRPr="0058316D">
        <w:rPr>
          <w:sz w:val="24"/>
          <w:szCs w:val="24"/>
          <w:lang w:val="en-US"/>
        </w:rPr>
        <w:t>11</w:t>
      </w:r>
      <w:r w:rsidR="00220EF6" w:rsidRPr="0058316D">
        <w:rPr>
          <w:sz w:val="24"/>
          <w:szCs w:val="24"/>
          <w:lang w:val="en-US"/>
        </w:rPr>
        <w:t xml:space="preserve"> (38%)</w:t>
      </w:r>
      <w:r w:rsidR="00A93119" w:rsidRPr="0058316D">
        <w:rPr>
          <w:sz w:val="24"/>
          <w:szCs w:val="24"/>
          <w:lang w:val="en-US"/>
        </w:rPr>
        <w:tab/>
        <w:t>NS</w:t>
      </w:r>
    </w:p>
    <w:p w14:paraId="36748FDA"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D</w:t>
      </w:r>
      <w:r w:rsidR="00347CA7" w:rsidRPr="0058316D">
        <w:rPr>
          <w:sz w:val="24"/>
          <w:szCs w:val="24"/>
          <w:lang w:val="en-US"/>
        </w:rPr>
        <w:t>yspnea or tachypnea</w:t>
      </w:r>
      <w:r w:rsidR="00A93119" w:rsidRPr="0058316D">
        <w:rPr>
          <w:sz w:val="24"/>
          <w:szCs w:val="24"/>
          <w:lang w:val="en-US"/>
        </w:rPr>
        <w:tab/>
      </w:r>
      <w:r w:rsidR="00347CA7" w:rsidRPr="0058316D">
        <w:rPr>
          <w:sz w:val="24"/>
          <w:szCs w:val="24"/>
          <w:lang w:val="en-US"/>
        </w:rPr>
        <w:t>12</w:t>
      </w:r>
      <w:r w:rsidR="00220EF6" w:rsidRPr="0058316D">
        <w:rPr>
          <w:sz w:val="24"/>
          <w:szCs w:val="24"/>
          <w:lang w:val="en-US"/>
        </w:rPr>
        <w:t xml:space="preserve"> (36%)</w:t>
      </w:r>
      <w:r w:rsidR="00A93119" w:rsidRPr="0058316D">
        <w:rPr>
          <w:sz w:val="24"/>
          <w:szCs w:val="24"/>
          <w:lang w:val="en-US"/>
        </w:rPr>
        <w:tab/>
      </w:r>
      <w:r w:rsidR="00347CA7" w:rsidRPr="0058316D">
        <w:rPr>
          <w:sz w:val="24"/>
          <w:szCs w:val="24"/>
          <w:lang w:val="en-US"/>
        </w:rPr>
        <w:t>7</w:t>
      </w:r>
      <w:r w:rsidR="00220EF6" w:rsidRPr="0058316D">
        <w:rPr>
          <w:sz w:val="24"/>
          <w:szCs w:val="24"/>
          <w:lang w:val="en-US"/>
        </w:rPr>
        <w:t xml:space="preserve"> (24%)</w:t>
      </w:r>
      <w:r w:rsidR="00A93119" w:rsidRPr="0058316D">
        <w:rPr>
          <w:sz w:val="24"/>
          <w:szCs w:val="24"/>
          <w:lang w:val="en-US"/>
        </w:rPr>
        <w:tab/>
        <w:t>NS</w:t>
      </w:r>
    </w:p>
    <w:p w14:paraId="30BF6095" w14:textId="77777777" w:rsidR="001E69F5"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Cough</w:t>
      </w:r>
      <w:r w:rsidRPr="0058316D">
        <w:rPr>
          <w:sz w:val="24"/>
          <w:szCs w:val="24"/>
          <w:lang w:val="en-US"/>
        </w:rPr>
        <w:tab/>
        <w:t>10</w:t>
      </w:r>
      <w:r w:rsidR="00220EF6" w:rsidRPr="0058316D">
        <w:rPr>
          <w:sz w:val="24"/>
          <w:szCs w:val="24"/>
          <w:lang w:val="en-US"/>
        </w:rPr>
        <w:t xml:space="preserve"> (30%)</w:t>
      </w:r>
      <w:r w:rsidRPr="0058316D">
        <w:rPr>
          <w:sz w:val="24"/>
          <w:szCs w:val="24"/>
          <w:lang w:val="en-US"/>
        </w:rPr>
        <w:tab/>
        <w:t>4</w:t>
      </w:r>
      <w:r w:rsidR="00220EF6" w:rsidRPr="0058316D">
        <w:rPr>
          <w:sz w:val="24"/>
          <w:szCs w:val="24"/>
          <w:lang w:val="en-US"/>
        </w:rPr>
        <w:t xml:space="preserve"> (14%)</w:t>
      </w:r>
      <w:r w:rsidRPr="0058316D">
        <w:rPr>
          <w:sz w:val="24"/>
          <w:szCs w:val="24"/>
          <w:lang w:val="en-US"/>
        </w:rPr>
        <w:tab/>
        <w:t>NS</w:t>
      </w:r>
    </w:p>
    <w:p w14:paraId="38E90B6C" w14:textId="77777777" w:rsidR="001E69F5"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Inappetence or anorexia</w:t>
      </w:r>
      <w:r w:rsidRPr="0058316D">
        <w:rPr>
          <w:sz w:val="24"/>
          <w:szCs w:val="24"/>
          <w:lang w:val="en-US"/>
        </w:rPr>
        <w:tab/>
        <w:t>8</w:t>
      </w:r>
      <w:r w:rsidR="00220EF6" w:rsidRPr="0058316D">
        <w:rPr>
          <w:sz w:val="24"/>
          <w:szCs w:val="24"/>
          <w:lang w:val="en-US"/>
        </w:rPr>
        <w:t xml:space="preserve"> (24%)</w:t>
      </w:r>
      <w:r w:rsidRPr="0058316D">
        <w:rPr>
          <w:sz w:val="24"/>
          <w:szCs w:val="24"/>
          <w:lang w:val="en-US"/>
        </w:rPr>
        <w:tab/>
        <w:t>5</w:t>
      </w:r>
      <w:r w:rsidR="00220EF6" w:rsidRPr="0058316D">
        <w:rPr>
          <w:sz w:val="24"/>
          <w:szCs w:val="24"/>
          <w:lang w:val="en-US"/>
        </w:rPr>
        <w:t xml:space="preserve"> (17%)</w:t>
      </w:r>
      <w:r w:rsidRPr="0058316D">
        <w:rPr>
          <w:sz w:val="24"/>
          <w:szCs w:val="24"/>
          <w:lang w:val="en-US"/>
        </w:rPr>
        <w:tab/>
        <w:t>NS</w:t>
      </w:r>
    </w:p>
    <w:p w14:paraId="5F67F929"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P</w:t>
      </w:r>
      <w:r w:rsidR="00347CA7" w:rsidRPr="0058316D">
        <w:rPr>
          <w:sz w:val="24"/>
          <w:szCs w:val="24"/>
          <w:lang w:val="en-US"/>
        </w:rPr>
        <w:t>olydipsia</w:t>
      </w:r>
      <w:r w:rsidR="00A93119" w:rsidRPr="0058316D">
        <w:rPr>
          <w:sz w:val="24"/>
          <w:szCs w:val="24"/>
          <w:lang w:val="en-US"/>
        </w:rPr>
        <w:t>/</w:t>
      </w:r>
      <w:r w:rsidR="00347CA7" w:rsidRPr="0058316D">
        <w:rPr>
          <w:sz w:val="24"/>
          <w:szCs w:val="24"/>
          <w:lang w:val="en-US"/>
        </w:rPr>
        <w:t>polyuria</w:t>
      </w:r>
      <w:r w:rsidR="00A93119" w:rsidRPr="0058316D">
        <w:rPr>
          <w:sz w:val="24"/>
          <w:szCs w:val="24"/>
          <w:lang w:val="en-US"/>
        </w:rPr>
        <w:tab/>
      </w:r>
      <w:r w:rsidR="00347CA7" w:rsidRPr="0058316D">
        <w:rPr>
          <w:sz w:val="24"/>
          <w:szCs w:val="24"/>
          <w:lang w:val="en-US"/>
        </w:rPr>
        <w:t>7</w:t>
      </w:r>
      <w:r w:rsidR="00220EF6" w:rsidRPr="0058316D">
        <w:rPr>
          <w:sz w:val="24"/>
          <w:szCs w:val="24"/>
          <w:lang w:val="en-US"/>
        </w:rPr>
        <w:t xml:space="preserve"> (21%)</w:t>
      </w:r>
      <w:r w:rsidR="00A93119" w:rsidRPr="0058316D">
        <w:rPr>
          <w:sz w:val="24"/>
          <w:szCs w:val="24"/>
          <w:lang w:val="en-US"/>
        </w:rPr>
        <w:tab/>
      </w:r>
      <w:r w:rsidR="00347CA7" w:rsidRPr="0058316D">
        <w:rPr>
          <w:sz w:val="24"/>
          <w:szCs w:val="24"/>
          <w:lang w:val="en-US"/>
        </w:rPr>
        <w:t>9</w:t>
      </w:r>
      <w:r w:rsidR="00220EF6" w:rsidRPr="0058316D">
        <w:rPr>
          <w:sz w:val="24"/>
          <w:szCs w:val="24"/>
          <w:lang w:val="en-US"/>
        </w:rPr>
        <w:t xml:space="preserve"> (31%)</w:t>
      </w:r>
      <w:r w:rsidR="00A93119" w:rsidRPr="0058316D">
        <w:rPr>
          <w:sz w:val="24"/>
          <w:szCs w:val="24"/>
          <w:lang w:val="en-US"/>
        </w:rPr>
        <w:tab/>
        <w:t>NS</w:t>
      </w:r>
    </w:p>
    <w:p w14:paraId="32CE8C50"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W</w:t>
      </w:r>
      <w:r w:rsidR="00347CA7" w:rsidRPr="0058316D">
        <w:rPr>
          <w:sz w:val="24"/>
          <w:szCs w:val="24"/>
          <w:lang w:val="en-US"/>
        </w:rPr>
        <w:t>eight loss</w:t>
      </w:r>
      <w:r w:rsidR="00647BAE" w:rsidRPr="0058316D">
        <w:rPr>
          <w:sz w:val="24"/>
          <w:szCs w:val="24"/>
          <w:lang w:val="en-US"/>
        </w:rPr>
        <w:tab/>
      </w:r>
      <w:r w:rsidR="00347CA7" w:rsidRPr="0058316D">
        <w:rPr>
          <w:sz w:val="24"/>
          <w:szCs w:val="24"/>
          <w:lang w:val="en-US"/>
        </w:rPr>
        <w:t>5</w:t>
      </w:r>
      <w:r w:rsidR="00220EF6" w:rsidRPr="0058316D">
        <w:rPr>
          <w:sz w:val="24"/>
          <w:szCs w:val="24"/>
          <w:lang w:val="en-US"/>
        </w:rPr>
        <w:t xml:space="preserve"> (15%)</w:t>
      </w:r>
      <w:r w:rsidR="00647BAE" w:rsidRPr="0058316D">
        <w:rPr>
          <w:sz w:val="24"/>
          <w:szCs w:val="24"/>
          <w:lang w:val="en-US"/>
        </w:rPr>
        <w:tab/>
      </w:r>
      <w:r w:rsidR="00347CA7" w:rsidRPr="0058316D">
        <w:rPr>
          <w:sz w:val="24"/>
          <w:szCs w:val="24"/>
          <w:lang w:val="en-US"/>
        </w:rPr>
        <w:t>4</w:t>
      </w:r>
      <w:r w:rsidR="00220EF6" w:rsidRPr="0058316D">
        <w:rPr>
          <w:sz w:val="24"/>
          <w:szCs w:val="24"/>
          <w:lang w:val="en-US"/>
        </w:rPr>
        <w:t xml:space="preserve"> (14%)</w:t>
      </w:r>
      <w:r w:rsidR="00647BAE" w:rsidRPr="0058316D">
        <w:rPr>
          <w:sz w:val="24"/>
          <w:szCs w:val="24"/>
          <w:lang w:val="en-US"/>
        </w:rPr>
        <w:tab/>
        <w:t>NS</w:t>
      </w:r>
    </w:p>
    <w:p w14:paraId="38E99A8D"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V</w:t>
      </w:r>
      <w:r w:rsidR="00347CA7" w:rsidRPr="0058316D">
        <w:rPr>
          <w:sz w:val="24"/>
          <w:szCs w:val="24"/>
          <w:lang w:val="en-US"/>
        </w:rPr>
        <w:t>omiting</w:t>
      </w:r>
      <w:r w:rsidR="00647BAE" w:rsidRPr="0058316D">
        <w:rPr>
          <w:sz w:val="24"/>
          <w:szCs w:val="24"/>
          <w:lang w:val="en-US"/>
        </w:rPr>
        <w:tab/>
      </w:r>
      <w:r w:rsidRPr="0058316D">
        <w:rPr>
          <w:sz w:val="24"/>
          <w:szCs w:val="24"/>
          <w:lang w:val="en-US"/>
        </w:rPr>
        <w:t>5</w:t>
      </w:r>
      <w:r w:rsidR="00220EF6" w:rsidRPr="0058316D">
        <w:rPr>
          <w:sz w:val="24"/>
          <w:szCs w:val="24"/>
          <w:lang w:val="en-US"/>
        </w:rPr>
        <w:t xml:space="preserve"> (15%)</w:t>
      </w:r>
      <w:r w:rsidR="00647BAE" w:rsidRPr="0058316D">
        <w:rPr>
          <w:sz w:val="24"/>
          <w:szCs w:val="24"/>
          <w:lang w:val="en-US"/>
        </w:rPr>
        <w:tab/>
      </w:r>
      <w:r w:rsidR="00347CA7" w:rsidRPr="0058316D">
        <w:rPr>
          <w:sz w:val="24"/>
          <w:szCs w:val="24"/>
          <w:lang w:val="en-US"/>
        </w:rPr>
        <w:t>4</w:t>
      </w:r>
      <w:r w:rsidR="00220EF6" w:rsidRPr="0058316D">
        <w:rPr>
          <w:sz w:val="24"/>
          <w:szCs w:val="24"/>
          <w:lang w:val="en-US"/>
        </w:rPr>
        <w:t xml:space="preserve"> (14%)</w:t>
      </w:r>
      <w:r w:rsidR="00647BAE" w:rsidRPr="0058316D">
        <w:rPr>
          <w:sz w:val="24"/>
          <w:szCs w:val="24"/>
          <w:lang w:val="en-US"/>
        </w:rPr>
        <w:tab/>
        <w:t>NS</w:t>
      </w:r>
    </w:p>
    <w:p w14:paraId="74DAE39E" w14:textId="77777777" w:rsidR="00647BAE"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R</w:t>
      </w:r>
      <w:r w:rsidR="00347CA7" w:rsidRPr="0058316D">
        <w:rPr>
          <w:sz w:val="24"/>
          <w:szCs w:val="24"/>
          <w:lang w:val="en-US"/>
        </w:rPr>
        <w:t>egurgitation</w:t>
      </w:r>
      <w:r w:rsidR="00647BAE" w:rsidRPr="0058316D">
        <w:rPr>
          <w:sz w:val="24"/>
          <w:szCs w:val="24"/>
          <w:lang w:val="en-US"/>
        </w:rPr>
        <w:tab/>
      </w:r>
      <w:r w:rsidR="00347CA7" w:rsidRPr="0058316D">
        <w:rPr>
          <w:sz w:val="24"/>
          <w:szCs w:val="24"/>
          <w:lang w:val="en-US"/>
        </w:rPr>
        <w:t>3</w:t>
      </w:r>
      <w:r w:rsidR="00220EF6" w:rsidRPr="0058316D">
        <w:rPr>
          <w:sz w:val="24"/>
          <w:szCs w:val="24"/>
          <w:lang w:val="en-US"/>
        </w:rPr>
        <w:t xml:space="preserve"> (9%)</w:t>
      </w:r>
      <w:r w:rsidR="00647BAE" w:rsidRPr="0058316D">
        <w:rPr>
          <w:sz w:val="24"/>
          <w:szCs w:val="24"/>
          <w:lang w:val="en-US"/>
        </w:rPr>
        <w:tab/>
      </w:r>
      <w:r w:rsidR="00347CA7" w:rsidRPr="0058316D">
        <w:rPr>
          <w:sz w:val="24"/>
          <w:szCs w:val="24"/>
          <w:lang w:val="en-US"/>
        </w:rPr>
        <w:t>3</w:t>
      </w:r>
      <w:r w:rsidR="00220EF6" w:rsidRPr="0058316D">
        <w:rPr>
          <w:sz w:val="24"/>
          <w:szCs w:val="24"/>
          <w:lang w:val="en-US"/>
        </w:rPr>
        <w:t xml:space="preserve"> (10%)</w:t>
      </w:r>
      <w:r w:rsidR="00647BAE" w:rsidRPr="0058316D">
        <w:rPr>
          <w:sz w:val="24"/>
          <w:szCs w:val="24"/>
          <w:lang w:val="en-US"/>
        </w:rPr>
        <w:tab/>
        <w:t xml:space="preserve">NS </w:t>
      </w:r>
    </w:p>
    <w:p w14:paraId="0C5B20C8"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D</w:t>
      </w:r>
      <w:r w:rsidR="00347CA7" w:rsidRPr="0058316D">
        <w:rPr>
          <w:sz w:val="24"/>
          <w:szCs w:val="24"/>
          <w:lang w:val="en-US"/>
        </w:rPr>
        <w:t>iarrhea</w:t>
      </w:r>
      <w:r w:rsidR="00647BAE" w:rsidRPr="0058316D">
        <w:rPr>
          <w:sz w:val="24"/>
          <w:szCs w:val="24"/>
          <w:lang w:val="en-US"/>
        </w:rPr>
        <w:tab/>
      </w:r>
      <w:r w:rsidR="00347CA7" w:rsidRPr="0058316D">
        <w:rPr>
          <w:sz w:val="24"/>
          <w:szCs w:val="24"/>
          <w:lang w:val="en-US"/>
        </w:rPr>
        <w:t>3</w:t>
      </w:r>
      <w:r w:rsidR="00220EF6" w:rsidRPr="0058316D">
        <w:rPr>
          <w:sz w:val="24"/>
          <w:szCs w:val="24"/>
          <w:lang w:val="en-US"/>
        </w:rPr>
        <w:t xml:space="preserve"> (9%)</w:t>
      </w:r>
      <w:r w:rsidR="00647BAE" w:rsidRPr="0058316D">
        <w:rPr>
          <w:sz w:val="24"/>
          <w:szCs w:val="24"/>
          <w:lang w:val="en-US"/>
        </w:rPr>
        <w:tab/>
      </w:r>
      <w:r w:rsidR="00347CA7" w:rsidRPr="0058316D">
        <w:rPr>
          <w:sz w:val="24"/>
          <w:szCs w:val="24"/>
          <w:lang w:val="en-US"/>
        </w:rPr>
        <w:t>1</w:t>
      </w:r>
      <w:r w:rsidR="00220EF6" w:rsidRPr="0058316D">
        <w:rPr>
          <w:sz w:val="24"/>
          <w:szCs w:val="24"/>
          <w:lang w:val="en-US"/>
        </w:rPr>
        <w:t xml:space="preserve"> (3%)</w:t>
      </w:r>
      <w:r w:rsidR="00647BAE" w:rsidRPr="0058316D">
        <w:rPr>
          <w:sz w:val="24"/>
          <w:szCs w:val="24"/>
          <w:lang w:val="en-US"/>
        </w:rPr>
        <w:tab/>
        <w:t>NS</w:t>
      </w:r>
    </w:p>
    <w:p w14:paraId="1F056037"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C</w:t>
      </w:r>
      <w:r w:rsidR="00347CA7" w:rsidRPr="0058316D">
        <w:rPr>
          <w:sz w:val="24"/>
          <w:szCs w:val="24"/>
          <w:lang w:val="en-US"/>
        </w:rPr>
        <w:t>aval syndrome</w:t>
      </w:r>
      <w:r w:rsidR="00647BAE" w:rsidRPr="0058316D">
        <w:rPr>
          <w:sz w:val="24"/>
          <w:szCs w:val="24"/>
          <w:lang w:val="en-US"/>
        </w:rPr>
        <w:tab/>
      </w:r>
      <w:r w:rsidR="00347CA7" w:rsidRPr="0058316D">
        <w:rPr>
          <w:sz w:val="24"/>
          <w:szCs w:val="24"/>
          <w:lang w:val="en-US"/>
        </w:rPr>
        <w:t>2</w:t>
      </w:r>
      <w:r w:rsidR="00220EF6" w:rsidRPr="0058316D">
        <w:rPr>
          <w:sz w:val="24"/>
          <w:szCs w:val="24"/>
          <w:lang w:val="en-US"/>
        </w:rPr>
        <w:t xml:space="preserve"> (6%)</w:t>
      </w:r>
      <w:r w:rsidR="00647BAE" w:rsidRPr="0058316D">
        <w:rPr>
          <w:sz w:val="24"/>
          <w:szCs w:val="24"/>
          <w:lang w:val="en-US"/>
        </w:rPr>
        <w:tab/>
      </w:r>
      <w:r w:rsidR="00347CA7" w:rsidRPr="0058316D">
        <w:rPr>
          <w:sz w:val="24"/>
          <w:szCs w:val="24"/>
          <w:lang w:val="en-US"/>
        </w:rPr>
        <w:t>2</w:t>
      </w:r>
      <w:r w:rsidR="00220EF6" w:rsidRPr="0058316D">
        <w:rPr>
          <w:sz w:val="24"/>
          <w:szCs w:val="24"/>
          <w:lang w:val="en-US"/>
        </w:rPr>
        <w:t xml:space="preserve"> (7%)</w:t>
      </w:r>
      <w:r w:rsidR="00647BAE" w:rsidRPr="0058316D">
        <w:rPr>
          <w:sz w:val="24"/>
          <w:szCs w:val="24"/>
          <w:lang w:val="en-US"/>
        </w:rPr>
        <w:tab/>
        <w:t>NS</w:t>
      </w:r>
    </w:p>
    <w:p w14:paraId="2C48E35E" w14:textId="77777777" w:rsidR="00A93119"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S</w:t>
      </w:r>
      <w:r w:rsidR="00347CA7" w:rsidRPr="0058316D">
        <w:rPr>
          <w:sz w:val="24"/>
          <w:szCs w:val="24"/>
          <w:lang w:val="en-US"/>
        </w:rPr>
        <w:t>eizures</w:t>
      </w:r>
      <w:r w:rsidR="00647BAE" w:rsidRPr="0058316D">
        <w:rPr>
          <w:sz w:val="24"/>
          <w:szCs w:val="24"/>
          <w:lang w:val="en-US"/>
        </w:rPr>
        <w:tab/>
        <w:t>1</w:t>
      </w:r>
      <w:r w:rsidR="00220EF6" w:rsidRPr="0058316D">
        <w:rPr>
          <w:sz w:val="24"/>
          <w:szCs w:val="24"/>
          <w:lang w:val="en-US"/>
        </w:rPr>
        <w:t xml:space="preserve"> (3%)</w:t>
      </w:r>
      <w:r w:rsidR="00647BAE" w:rsidRPr="0058316D">
        <w:rPr>
          <w:sz w:val="24"/>
          <w:szCs w:val="24"/>
          <w:lang w:val="en-US"/>
        </w:rPr>
        <w:tab/>
        <w:t>0</w:t>
      </w:r>
      <w:r w:rsidRPr="0058316D">
        <w:rPr>
          <w:sz w:val="24"/>
          <w:szCs w:val="24"/>
          <w:lang w:val="en-US"/>
        </w:rPr>
        <w:tab/>
        <w:t>NS</w:t>
      </w:r>
    </w:p>
    <w:p w14:paraId="03474845" w14:textId="77777777" w:rsidR="00347CA7"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 xml:space="preserve">  </w:t>
      </w:r>
      <w:r w:rsidR="00A93119" w:rsidRPr="0058316D">
        <w:rPr>
          <w:sz w:val="24"/>
          <w:szCs w:val="24"/>
          <w:lang w:val="en-US"/>
        </w:rPr>
        <w:t>W</w:t>
      </w:r>
      <w:r w:rsidR="00347CA7" w:rsidRPr="0058316D">
        <w:rPr>
          <w:sz w:val="24"/>
          <w:szCs w:val="24"/>
          <w:lang w:val="en-US"/>
        </w:rPr>
        <w:t>eakness</w:t>
      </w:r>
      <w:r w:rsidR="00647BAE" w:rsidRPr="0058316D">
        <w:rPr>
          <w:sz w:val="24"/>
          <w:szCs w:val="24"/>
          <w:lang w:val="en-US"/>
        </w:rPr>
        <w:tab/>
        <w:t>0</w:t>
      </w:r>
      <w:r w:rsidR="00647BAE" w:rsidRPr="0058316D">
        <w:rPr>
          <w:sz w:val="24"/>
          <w:szCs w:val="24"/>
          <w:lang w:val="en-US"/>
        </w:rPr>
        <w:tab/>
      </w:r>
      <w:r w:rsidR="00347CA7" w:rsidRPr="0058316D">
        <w:rPr>
          <w:sz w:val="24"/>
          <w:szCs w:val="24"/>
          <w:lang w:val="en-US"/>
        </w:rPr>
        <w:t>3</w:t>
      </w:r>
      <w:r w:rsidR="00647BAE" w:rsidRPr="0058316D">
        <w:rPr>
          <w:sz w:val="24"/>
          <w:szCs w:val="24"/>
          <w:lang w:val="en-US"/>
        </w:rPr>
        <w:t xml:space="preserve"> </w:t>
      </w:r>
      <w:r w:rsidR="00220EF6" w:rsidRPr="0058316D">
        <w:rPr>
          <w:sz w:val="24"/>
          <w:szCs w:val="24"/>
          <w:lang w:val="en-US"/>
        </w:rPr>
        <w:t>(10%)</w:t>
      </w:r>
      <w:r w:rsidR="00647BAE" w:rsidRPr="0058316D">
        <w:rPr>
          <w:sz w:val="24"/>
          <w:szCs w:val="24"/>
          <w:lang w:val="en-US"/>
        </w:rPr>
        <w:tab/>
        <w:t>NS</w:t>
      </w:r>
      <w:r w:rsidR="00347CA7" w:rsidRPr="0058316D">
        <w:rPr>
          <w:sz w:val="24"/>
          <w:szCs w:val="24"/>
          <w:lang w:val="en-US"/>
        </w:rPr>
        <w:t xml:space="preserve"> </w:t>
      </w:r>
    </w:p>
    <w:p w14:paraId="60AC3E9B" w14:textId="77777777" w:rsidR="001E69F5" w:rsidRPr="0058316D" w:rsidRDefault="001E69F5" w:rsidP="001E69F5">
      <w:pPr>
        <w:tabs>
          <w:tab w:val="left" w:pos="3119"/>
          <w:tab w:val="left" w:pos="5103"/>
          <w:tab w:val="left" w:pos="7371"/>
        </w:tabs>
        <w:spacing w:after="120" w:line="360" w:lineRule="auto"/>
        <w:rPr>
          <w:sz w:val="24"/>
          <w:szCs w:val="24"/>
          <w:lang w:val="en-US"/>
        </w:rPr>
      </w:pPr>
      <w:r w:rsidRPr="0058316D">
        <w:rPr>
          <w:sz w:val="24"/>
          <w:szCs w:val="24"/>
          <w:lang w:val="en-US"/>
        </w:rPr>
        <w:t>Hypercalcemia</w:t>
      </w:r>
      <w:r w:rsidRPr="0058316D">
        <w:rPr>
          <w:sz w:val="24"/>
          <w:szCs w:val="24"/>
          <w:lang w:val="en-US"/>
        </w:rPr>
        <w:tab/>
        <w:t>4</w:t>
      </w:r>
      <w:r w:rsidR="00220EF6" w:rsidRPr="0058316D">
        <w:rPr>
          <w:sz w:val="24"/>
          <w:szCs w:val="24"/>
          <w:lang w:val="en-US"/>
        </w:rPr>
        <w:t xml:space="preserve"> (12%)</w:t>
      </w:r>
      <w:r w:rsidRPr="0058316D">
        <w:rPr>
          <w:sz w:val="24"/>
          <w:szCs w:val="24"/>
          <w:lang w:val="en-US"/>
        </w:rPr>
        <w:tab/>
        <w:t>6</w:t>
      </w:r>
      <w:r w:rsidR="00220EF6" w:rsidRPr="0058316D">
        <w:rPr>
          <w:sz w:val="24"/>
          <w:szCs w:val="24"/>
          <w:lang w:val="en-US"/>
        </w:rPr>
        <w:t xml:space="preserve"> (21%)</w:t>
      </w:r>
      <w:r w:rsidRPr="0058316D">
        <w:rPr>
          <w:sz w:val="24"/>
          <w:szCs w:val="24"/>
          <w:lang w:val="en-US"/>
        </w:rPr>
        <w:tab/>
        <w:t>NS</w:t>
      </w:r>
    </w:p>
    <w:p w14:paraId="4AEA9B59" w14:textId="77777777" w:rsidR="00647BAE" w:rsidRPr="0058316D" w:rsidRDefault="00647BAE" w:rsidP="00647BAE">
      <w:pPr>
        <w:rPr>
          <w:sz w:val="24"/>
          <w:szCs w:val="24"/>
          <w:lang w:val="en-US"/>
        </w:rPr>
      </w:pPr>
      <w:r w:rsidRPr="0058316D">
        <w:rPr>
          <w:sz w:val="24"/>
          <w:szCs w:val="24"/>
          <w:lang w:val="en-US"/>
        </w:rPr>
        <w:t>_______________________</w:t>
      </w:r>
    </w:p>
    <w:p w14:paraId="25568A6A" w14:textId="77777777" w:rsidR="00347CA7" w:rsidRPr="0058316D" w:rsidRDefault="001E69F5" w:rsidP="00F25A8B">
      <w:pPr>
        <w:rPr>
          <w:sz w:val="24"/>
          <w:szCs w:val="24"/>
          <w:lang w:val="en-US"/>
        </w:rPr>
      </w:pPr>
      <w:r w:rsidRPr="0058316D">
        <w:rPr>
          <w:sz w:val="24"/>
          <w:szCs w:val="24"/>
          <w:lang w:val="en-US"/>
        </w:rPr>
        <w:t>NS, Not significant</w:t>
      </w:r>
      <w:r w:rsidR="00347CA7" w:rsidRPr="0058316D">
        <w:rPr>
          <w:sz w:val="24"/>
          <w:szCs w:val="24"/>
          <w:lang w:val="en-US"/>
        </w:rPr>
        <w:br w:type="page"/>
      </w:r>
    </w:p>
    <w:p w14:paraId="0408B943" w14:textId="228E975B" w:rsidR="00F25A8B" w:rsidRPr="0058316D" w:rsidRDefault="00F25A8B" w:rsidP="00F25A8B">
      <w:pPr>
        <w:rPr>
          <w:sz w:val="24"/>
          <w:szCs w:val="24"/>
          <w:lang w:val="en-US"/>
        </w:rPr>
      </w:pPr>
      <w:r w:rsidRPr="0058316D">
        <w:rPr>
          <w:sz w:val="24"/>
          <w:szCs w:val="24"/>
          <w:lang w:val="en-US"/>
        </w:rPr>
        <w:lastRenderedPageBreak/>
        <w:t xml:space="preserve">Table </w:t>
      </w:r>
      <w:r w:rsidR="00A54567" w:rsidRPr="0058316D">
        <w:rPr>
          <w:sz w:val="24"/>
          <w:szCs w:val="24"/>
          <w:lang w:val="en-US"/>
        </w:rPr>
        <w:t>3</w:t>
      </w:r>
      <w:r w:rsidRPr="0058316D">
        <w:rPr>
          <w:sz w:val="24"/>
          <w:szCs w:val="24"/>
          <w:lang w:val="en-US"/>
        </w:rPr>
        <w:t xml:space="preserve">. Prevalence of </w:t>
      </w:r>
      <w:r w:rsidR="00D22D19" w:rsidRPr="0058316D">
        <w:rPr>
          <w:sz w:val="24"/>
          <w:szCs w:val="24"/>
          <w:lang w:val="en-US"/>
        </w:rPr>
        <w:t xml:space="preserve">subjective </w:t>
      </w:r>
      <w:r w:rsidRPr="0058316D">
        <w:rPr>
          <w:sz w:val="24"/>
          <w:szCs w:val="24"/>
          <w:lang w:val="en-US"/>
        </w:rPr>
        <w:t>CT signs in dogs wit</w:t>
      </w:r>
      <w:r w:rsidR="001B1C9B" w:rsidRPr="0058316D">
        <w:rPr>
          <w:sz w:val="24"/>
          <w:szCs w:val="24"/>
          <w:lang w:val="en-US"/>
        </w:rPr>
        <w:t>h lymphoma and thymic neoplasia</w:t>
      </w:r>
    </w:p>
    <w:p w14:paraId="64AEA050" w14:textId="0C68185D" w:rsidR="00D266F9" w:rsidRPr="0058316D" w:rsidRDefault="00F25A8B" w:rsidP="00D266F9">
      <w:pPr>
        <w:tabs>
          <w:tab w:val="left" w:pos="3828"/>
          <w:tab w:val="left" w:pos="5245"/>
          <w:tab w:val="left" w:pos="7230"/>
        </w:tabs>
        <w:spacing w:after="60" w:line="240" w:lineRule="auto"/>
        <w:rPr>
          <w:sz w:val="24"/>
          <w:szCs w:val="24"/>
          <w:lang w:val="en-US"/>
        </w:rPr>
      </w:pPr>
      <w:r w:rsidRPr="0058316D">
        <w:rPr>
          <w:sz w:val="24"/>
          <w:szCs w:val="24"/>
          <w:lang w:val="en-US"/>
        </w:rPr>
        <w:tab/>
        <w:t>Lymphoma</w:t>
      </w:r>
      <w:r w:rsidRPr="0058316D">
        <w:rPr>
          <w:sz w:val="24"/>
          <w:szCs w:val="24"/>
          <w:lang w:val="en-US"/>
        </w:rPr>
        <w:tab/>
        <w:t>Thymic</w:t>
      </w:r>
      <w:r w:rsidR="00D266F9" w:rsidRPr="0058316D">
        <w:rPr>
          <w:sz w:val="24"/>
          <w:szCs w:val="24"/>
          <w:lang w:val="en-US"/>
        </w:rPr>
        <w:t xml:space="preserve"> epithelial</w:t>
      </w:r>
      <w:r w:rsidRPr="0058316D">
        <w:rPr>
          <w:sz w:val="24"/>
          <w:szCs w:val="24"/>
          <w:lang w:val="en-US"/>
        </w:rPr>
        <w:t xml:space="preserve"> </w:t>
      </w:r>
      <w:r w:rsidR="00D266F9" w:rsidRPr="0058316D">
        <w:rPr>
          <w:sz w:val="24"/>
          <w:szCs w:val="24"/>
          <w:lang w:val="en-US"/>
        </w:rPr>
        <w:tab/>
        <w:t>OR (95% CI)</w:t>
      </w:r>
    </w:p>
    <w:p w14:paraId="743315DF" w14:textId="2401C707" w:rsidR="00F25A8B" w:rsidRPr="0058316D" w:rsidRDefault="00D266F9" w:rsidP="00D266F9">
      <w:pPr>
        <w:tabs>
          <w:tab w:val="left" w:pos="3828"/>
          <w:tab w:val="left" w:pos="5245"/>
          <w:tab w:val="left" w:pos="6946"/>
        </w:tabs>
        <w:spacing w:after="60" w:line="240" w:lineRule="auto"/>
        <w:rPr>
          <w:sz w:val="24"/>
          <w:szCs w:val="24"/>
          <w:lang w:val="en-US"/>
        </w:rPr>
      </w:pPr>
      <w:r w:rsidRPr="0058316D">
        <w:rPr>
          <w:sz w:val="24"/>
          <w:szCs w:val="24"/>
          <w:lang w:val="en-US"/>
        </w:rPr>
        <w:tab/>
      </w:r>
      <w:r w:rsidRPr="0058316D">
        <w:rPr>
          <w:sz w:val="24"/>
          <w:szCs w:val="24"/>
          <w:lang w:val="en-US"/>
        </w:rPr>
        <w:tab/>
      </w:r>
      <w:r w:rsidR="00F25A8B" w:rsidRPr="0058316D">
        <w:rPr>
          <w:sz w:val="24"/>
          <w:szCs w:val="24"/>
          <w:lang w:val="en-US"/>
        </w:rPr>
        <w:t>neoplasia</w:t>
      </w:r>
      <w:r w:rsidR="00F25A8B" w:rsidRPr="0058316D">
        <w:rPr>
          <w:sz w:val="24"/>
          <w:szCs w:val="24"/>
          <w:lang w:val="en-US"/>
        </w:rPr>
        <w:tab/>
      </w:r>
    </w:p>
    <w:p w14:paraId="66DB06F8" w14:textId="77777777" w:rsidR="00F25A8B" w:rsidRPr="0058316D" w:rsidRDefault="00F25A8B" w:rsidP="00D266F9">
      <w:pPr>
        <w:tabs>
          <w:tab w:val="left" w:pos="3828"/>
          <w:tab w:val="left" w:pos="5245"/>
          <w:tab w:val="left" w:pos="6946"/>
        </w:tabs>
        <w:spacing w:after="60" w:line="240" w:lineRule="auto"/>
        <w:rPr>
          <w:sz w:val="24"/>
          <w:szCs w:val="24"/>
          <w:lang w:val="en-US"/>
        </w:rPr>
      </w:pPr>
      <w:r w:rsidRPr="0058316D">
        <w:rPr>
          <w:sz w:val="24"/>
          <w:szCs w:val="24"/>
          <w:lang w:val="en-US"/>
        </w:rPr>
        <w:tab/>
        <w:t>(n=33)</w:t>
      </w:r>
      <w:r w:rsidRPr="0058316D">
        <w:rPr>
          <w:sz w:val="24"/>
          <w:szCs w:val="24"/>
          <w:lang w:val="en-US"/>
        </w:rPr>
        <w:tab/>
        <w:t>(n=29)</w:t>
      </w:r>
    </w:p>
    <w:p w14:paraId="7BA734C7" w14:textId="6E20D5EF" w:rsidR="00F25A8B" w:rsidRPr="0058316D" w:rsidRDefault="00F25A8B" w:rsidP="00D266F9">
      <w:pPr>
        <w:tabs>
          <w:tab w:val="left" w:pos="3828"/>
          <w:tab w:val="left" w:pos="5245"/>
          <w:tab w:val="left" w:pos="6946"/>
        </w:tabs>
        <w:spacing w:after="60" w:line="276" w:lineRule="auto"/>
        <w:rPr>
          <w:sz w:val="24"/>
          <w:szCs w:val="24"/>
          <w:lang w:val="en-US"/>
        </w:rPr>
      </w:pPr>
      <w:r w:rsidRPr="0058316D">
        <w:rPr>
          <w:sz w:val="24"/>
          <w:szCs w:val="24"/>
          <w:lang w:val="en-US"/>
        </w:rPr>
        <w:t>Location of mass</w:t>
      </w:r>
      <w:r w:rsidR="002E199D" w:rsidRPr="0058316D">
        <w:rPr>
          <w:sz w:val="24"/>
          <w:szCs w:val="24"/>
          <w:lang w:val="en-US"/>
        </w:rPr>
        <w:t>:</w:t>
      </w:r>
      <w:r w:rsidRPr="0058316D">
        <w:rPr>
          <w:sz w:val="24"/>
          <w:szCs w:val="24"/>
          <w:lang w:val="en-US"/>
        </w:rPr>
        <w:tab/>
      </w:r>
      <w:r w:rsidRPr="0058316D">
        <w:rPr>
          <w:sz w:val="24"/>
          <w:szCs w:val="24"/>
          <w:lang w:val="en-US"/>
        </w:rPr>
        <w:tab/>
      </w:r>
    </w:p>
    <w:p w14:paraId="58A0AA95" w14:textId="1B6F5559"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D05BCC" w:rsidRPr="0058316D">
        <w:rPr>
          <w:sz w:val="24"/>
          <w:szCs w:val="24"/>
          <w:lang w:val="en-US"/>
        </w:rPr>
        <w:t xml:space="preserve">    </w:t>
      </w:r>
      <w:r w:rsidRPr="0058316D">
        <w:rPr>
          <w:sz w:val="24"/>
          <w:szCs w:val="24"/>
          <w:lang w:val="en-US"/>
        </w:rPr>
        <w:t>Centered on midline</w:t>
      </w:r>
      <w:r w:rsidRPr="0058316D">
        <w:rPr>
          <w:sz w:val="24"/>
          <w:szCs w:val="24"/>
          <w:lang w:val="en-US"/>
        </w:rPr>
        <w:tab/>
        <w:t>18</w:t>
      </w:r>
      <w:r w:rsidRPr="0058316D">
        <w:rPr>
          <w:sz w:val="24"/>
          <w:szCs w:val="24"/>
          <w:lang w:val="en-US"/>
        </w:rPr>
        <w:tab/>
        <w:t>11</w:t>
      </w:r>
      <w:r w:rsidRPr="0058316D">
        <w:rPr>
          <w:sz w:val="24"/>
          <w:szCs w:val="24"/>
          <w:lang w:val="en-US"/>
        </w:rPr>
        <w:tab/>
        <w:t>NS</w:t>
      </w:r>
    </w:p>
    <w:p w14:paraId="26BCEC60" w14:textId="42AC1272"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D05BCC" w:rsidRPr="0058316D">
        <w:rPr>
          <w:sz w:val="24"/>
          <w:szCs w:val="24"/>
          <w:lang w:val="en-US"/>
        </w:rPr>
        <w:t xml:space="preserve">  </w:t>
      </w:r>
      <w:r w:rsidRPr="0058316D">
        <w:rPr>
          <w:sz w:val="24"/>
          <w:szCs w:val="24"/>
          <w:lang w:val="en-US"/>
        </w:rPr>
        <w:t xml:space="preserve"> </w:t>
      </w:r>
      <w:r w:rsidR="00D05BCC" w:rsidRPr="0058316D">
        <w:rPr>
          <w:sz w:val="24"/>
          <w:szCs w:val="24"/>
          <w:lang w:val="en-US"/>
        </w:rPr>
        <w:t xml:space="preserve">  </w:t>
      </w:r>
      <w:r w:rsidRPr="0058316D">
        <w:rPr>
          <w:sz w:val="24"/>
          <w:szCs w:val="24"/>
          <w:lang w:val="en-US"/>
        </w:rPr>
        <w:t>Mainly to left</w:t>
      </w:r>
      <w:r w:rsidRPr="0058316D">
        <w:rPr>
          <w:sz w:val="24"/>
          <w:szCs w:val="24"/>
          <w:lang w:val="en-US"/>
        </w:rPr>
        <w:tab/>
        <w:t>13</w:t>
      </w:r>
      <w:r w:rsidRPr="0058316D">
        <w:rPr>
          <w:sz w:val="24"/>
          <w:szCs w:val="24"/>
          <w:lang w:val="en-US"/>
        </w:rPr>
        <w:tab/>
        <w:t>13</w:t>
      </w:r>
      <w:r w:rsidR="002E199D" w:rsidRPr="0058316D">
        <w:rPr>
          <w:sz w:val="24"/>
          <w:szCs w:val="24"/>
          <w:lang w:val="en-US"/>
        </w:rPr>
        <w:tab/>
      </w:r>
      <w:r w:rsidR="00DF4595" w:rsidRPr="0058316D">
        <w:rPr>
          <w:sz w:val="24"/>
          <w:szCs w:val="24"/>
          <w:lang w:val="en-US"/>
        </w:rPr>
        <w:t>NS</w:t>
      </w:r>
    </w:p>
    <w:p w14:paraId="38C4D4F9" w14:textId="53D09889"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t>
      </w:r>
      <w:r w:rsidRPr="0058316D">
        <w:rPr>
          <w:sz w:val="24"/>
          <w:szCs w:val="24"/>
          <w:lang w:val="en-US"/>
        </w:rPr>
        <w:t xml:space="preserve">  </w:t>
      </w:r>
      <w:r w:rsidR="00F25A8B" w:rsidRPr="0058316D">
        <w:rPr>
          <w:sz w:val="24"/>
          <w:szCs w:val="24"/>
          <w:lang w:val="en-US"/>
        </w:rPr>
        <w:t>Mainly to right</w:t>
      </w:r>
      <w:r w:rsidR="00F25A8B" w:rsidRPr="0058316D">
        <w:rPr>
          <w:sz w:val="24"/>
          <w:szCs w:val="24"/>
          <w:lang w:val="en-US"/>
        </w:rPr>
        <w:tab/>
        <w:t>2</w:t>
      </w:r>
      <w:r w:rsidR="00F25A8B" w:rsidRPr="0058316D">
        <w:rPr>
          <w:sz w:val="24"/>
          <w:szCs w:val="24"/>
          <w:lang w:val="en-US"/>
        </w:rPr>
        <w:tab/>
        <w:t>5</w:t>
      </w:r>
      <w:r w:rsidR="002E199D" w:rsidRPr="0058316D">
        <w:rPr>
          <w:sz w:val="24"/>
          <w:szCs w:val="24"/>
          <w:lang w:val="en-US"/>
        </w:rPr>
        <w:tab/>
      </w:r>
      <w:r w:rsidR="00DF4595" w:rsidRPr="0058316D">
        <w:rPr>
          <w:sz w:val="24"/>
          <w:szCs w:val="24"/>
          <w:lang w:val="en-US"/>
        </w:rPr>
        <w:t>NS</w:t>
      </w:r>
      <w:r w:rsidR="00F25A8B" w:rsidRPr="0058316D">
        <w:rPr>
          <w:sz w:val="24"/>
          <w:szCs w:val="24"/>
          <w:lang w:val="en-US"/>
        </w:rPr>
        <w:tab/>
      </w:r>
    </w:p>
    <w:p w14:paraId="722B33D7" w14:textId="3640D464"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Morphology</w:t>
      </w:r>
      <w:r w:rsidR="002E199D" w:rsidRPr="0058316D">
        <w:rPr>
          <w:sz w:val="24"/>
          <w:szCs w:val="24"/>
          <w:lang w:val="en-US"/>
        </w:rPr>
        <w:t>:</w:t>
      </w:r>
    </w:p>
    <w:p w14:paraId="7E70A1B5" w14:textId="27E7E0D9"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Rounded</w:t>
      </w:r>
      <w:r w:rsidR="00F25A8B" w:rsidRPr="0058316D">
        <w:rPr>
          <w:sz w:val="24"/>
          <w:szCs w:val="24"/>
          <w:lang w:val="en-US"/>
        </w:rPr>
        <w:tab/>
        <w:t>12</w:t>
      </w:r>
      <w:r w:rsidR="00F25A8B" w:rsidRPr="0058316D">
        <w:rPr>
          <w:sz w:val="24"/>
          <w:szCs w:val="24"/>
          <w:lang w:val="en-US"/>
        </w:rPr>
        <w:tab/>
        <w:t>8</w:t>
      </w:r>
      <w:r w:rsidR="00F25A8B" w:rsidRPr="0058316D">
        <w:rPr>
          <w:sz w:val="24"/>
          <w:szCs w:val="24"/>
          <w:lang w:val="en-US"/>
        </w:rPr>
        <w:tab/>
        <w:t>NS</w:t>
      </w:r>
    </w:p>
    <w:p w14:paraId="41F89E74" w14:textId="07284EEE"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Lobular</w:t>
      </w:r>
      <w:r w:rsidR="00F25A8B" w:rsidRPr="0058316D">
        <w:rPr>
          <w:sz w:val="24"/>
          <w:szCs w:val="24"/>
          <w:lang w:val="en-US"/>
        </w:rPr>
        <w:tab/>
        <w:t>14</w:t>
      </w:r>
      <w:r w:rsidR="00F25A8B" w:rsidRPr="0058316D">
        <w:rPr>
          <w:sz w:val="24"/>
          <w:szCs w:val="24"/>
          <w:lang w:val="en-US"/>
        </w:rPr>
        <w:tab/>
        <w:t>5</w:t>
      </w:r>
      <w:r w:rsidR="00F25A8B" w:rsidRPr="0058316D">
        <w:rPr>
          <w:sz w:val="24"/>
          <w:szCs w:val="24"/>
          <w:lang w:val="en-US"/>
        </w:rPr>
        <w:tab/>
        <w:t>NS</w:t>
      </w:r>
    </w:p>
    <w:p w14:paraId="79E3B229" w14:textId="24182F80"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t>
      </w:r>
      <w:r w:rsidR="00DD49D6" w:rsidRPr="0058316D">
        <w:rPr>
          <w:sz w:val="24"/>
          <w:szCs w:val="24"/>
          <w:lang w:val="en-US"/>
        </w:rPr>
        <w:t xml:space="preserve">  </w:t>
      </w:r>
      <w:r w:rsidR="00F25A8B" w:rsidRPr="0058316D">
        <w:rPr>
          <w:sz w:val="24"/>
          <w:szCs w:val="24"/>
          <w:lang w:val="en-US"/>
        </w:rPr>
        <w:t xml:space="preserve"> Mass conforms to thoracic wall</w:t>
      </w:r>
      <w:r w:rsidR="00F25A8B" w:rsidRPr="0058316D">
        <w:rPr>
          <w:sz w:val="24"/>
          <w:szCs w:val="24"/>
          <w:lang w:val="en-US"/>
        </w:rPr>
        <w:tab/>
        <w:t>7</w:t>
      </w:r>
      <w:r w:rsidR="00F25A8B" w:rsidRPr="0058316D">
        <w:rPr>
          <w:sz w:val="24"/>
          <w:szCs w:val="24"/>
          <w:lang w:val="en-US"/>
        </w:rPr>
        <w:tab/>
        <w:t>16</w:t>
      </w:r>
      <w:r w:rsidR="00F25A8B" w:rsidRPr="0058316D">
        <w:rPr>
          <w:sz w:val="24"/>
          <w:szCs w:val="24"/>
          <w:lang w:val="en-US"/>
        </w:rPr>
        <w:tab/>
      </w:r>
      <w:r w:rsidR="00B549B0" w:rsidRPr="0058316D">
        <w:rPr>
          <w:sz w:val="24"/>
          <w:szCs w:val="24"/>
          <w:lang w:val="en-US"/>
        </w:rPr>
        <w:t>NS</w:t>
      </w:r>
    </w:p>
    <w:p w14:paraId="2F36CFEC" w14:textId="1D95D061"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Circumscription</w:t>
      </w:r>
      <w:r w:rsidR="002E199D" w:rsidRPr="0058316D">
        <w:rPr>
          <w:sz w:val="24"/>
          <w:szCs w:val="24"/>
          <w:lang w:val="en-US"/>
        </w:rPr>
        <w:t>:</w:t>
      </w:r>
    </w:p>
    <w:p w14:paraId="64D3627B" w14:textId="07D79E74"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Well circumscribed</w:t>
      </w:r>
      <w:r w:rsidR="00F25A8B" w:rsidRPr="0058316D">
        <w:rPr>
          <w:sz w:val="24"/>
          <w:szCs w:val="24"/>
          <w:lang w:val="en-US"/>
        </w:rPr>
        <w:tab/>
        <w:t>29</w:t>
      </w:r>
      <w:r w:rsidR="00F25A8B" w:rsidRPr="0058316D">
        <w:rPr>
          <w:sz w:val="24"/>
          <w:szCs w:val="24"/>
          <w:lang w:val="en-US"/>
        </w:rPr>
        <w:tab/>
        <w:t>27</w:t>
      </w:r>
      <w:r w:rsidR="00F25A8B" w:rsidRPr="0058316D">
        <w:rPr>
          <w:sz w:val="24"/>
          <w:szCs w:val="24"/>
          <w:lang w:val="en-US"/>
        </w:rPr>
        <w:tab/>
        <w:t>NS</w:t>
      </w:r>
    </w:p>
    <w:p w14:paraId="1C75E90B" w14:textId="16934726"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t>
      </w:r>
      <w:r w:rsidRPr="0058316D">
        <w:rPr>
          <w:sz w:val="24"/>
          <w:szCs w:val="24"/>
          <w:lang w:val="en-US"/>
        </w:rPr>
        <w:t xml:space="preserve">  </w:t>
      </w:r>
      <w:r w:rsidR="00F25A8B" w:rsidRPr="0058316D">
        <w:rPr>
          <w:sz w:val="24"/>
          <w:szCs w:val="24"/>
          <w:lang w:val="en-US"/>
        </w:rPr>
        <w:t xml:space="preserve"> Poorly defined</w:t>
      </w:r>
      <w:r w:rsidR="00F25A8B" w:rsidRPr="0058316D">
        <w:rPr>
          <w:sz w:val="24"/>
          <w:szCs w:val="24"/>
          <w:lang w:val="en-US"/>
        </w:rPr>
        <w:tab/>
        <w:t>4</w:t>
      </w:r>
      <w:r w:rsidR="00F25A8B" w:rsidRPr="0058316D">
        <w:rPr>
          <w:sz w:val="24"/>
          <w:szCs w:val="24"/>
          <w:lang w:val="en-US"/>
        </w:rPr>
        <w:tab/>
        <w:t>2</w:t>
      </w:r>
      <w:r w:rsidR="00F25A8B" w:rsidRPr="0058316D">
        <w:rPr>
          <w:sz w:val="24"/>
          <w:szCs w:val="24"/>
          <w:lang w:val="en-US"/>
        </w:rPr>
        <w:tab/>
      </w:r>
      <w:r w:rsidR="00DF4595" w:rsidRPr="0058316D">
        <w:rPr>
          <w:sz w:val="24"/>
          <w:szCs w:val="24"/>
          <w:lang w:val="en-US"/>
        </w:rPr>
        <w:t>NS</w:t>
      </w:r>
      <w:r w:rsidR="00F25A8B" w:rsidRPr="0058316D">
        <w:rPr>
          <w:sz w:val="24"/>
          <w:szCs w:val="24"/>
          <w:lang w:val="en-US"/>
        </w:rPr>
        <w:tab/>
      </w:r>
    </w:p>
    <w:p w14:paraId="64EF32E0" w14:textId="28765426" w:rsidR="007734E6" w:rsidRPr="0058316D" w:rsidRDefault="007734E6" w:rsidP="00D266F9">
      <w:pPr>
        <w:tabs>
          <w:tab w:val="left" w:pos="3828"/>
          <w:tab w:val="left" w:pos="5245"/>
          <w:tab w:val="left" w:pos="7230"/>
        </w:tabs>
        <w:spacing w:after="60" w:line="276" w:lineRule="auto"/>
        <w:rPr>
          <w:sz w:val="24"/>
          <w:szCs w:val="24"/>
          <w:lang w:val="en-US"/>
        </w:rPr>
      </w:pPr>
      <w:r w:rsidRPr="0058316D">
        <w:rPr>
          <w:sz w:val="24"/>
          <w:szCs w:val="24"/>
          <w:lang w:val="en-US"/>
        </w:rPr>
        <w:t>Margination</w:t>
      </w:r>
      <w:r w:rsidR="002E199D" w:rsidRPr="0058316D">
        <w:rPr>
          <w:sz w:val="24"/>
          <w:szCs w:val="24"/>
          <w:lang w:val="en-US"/>
        </w:rPr>
        <w:t>:</w:t>
      </w:r>
    </w:p>
    <w:p w14:paraId="727A1519" w14:textId="0B74C3BE"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t>
      </w:r>
      <w:r w:rsidRPr="0058316D">
        <w:rPr>
          <w:sz w:val="24"/>
          <w:szCs w:val="24"/>
          <w:lang w:val="en-US"/>
        </w:rPr>
        <w:t xml:space="preserve">  </w:t>
      </w:r>
      <w:r w:rsidR="00F25A8B" w:rsidRPr="0058316D">
        <w:rPr>
          <w:sz w:val="24"/>
          <w:szCs w:val="24"/>
          <w:lang w:val="en-US"/>
        </w:rPr>
        <w:t xml:space="preserve"> Regular border</w:t>
      </w:r>
      <w:r w:rsidR="00F25A8B" w:rsidRPr="0058316D">
        <w:rPr>
          <w:sz w:val="24"/>
          <w:szCs w:val="24"/>
          <w:lang w:val="en-US"/>
        </w:rPr>
        <w:tab/>
        <w:t>31</w:t>
      </w:r>
      <w:r w:rsidR="00F25A8B" w:rsidRPr="0058316D">
        <w:rPr>
          <w:sz w:val="24"/>
          <w:szCs w:val="24"/>
          <w:lang w:val="en-US"/>
        </w:rPr>
        <w:tab/>
        <w:t>23</w:t>
      </w:r>
      <w:r w:rsidR="00F25A8B" w:rsidRPr="0058316D">
        <w:rPr>
          <w:sz w:val="24"/>
          <w:szCs w:val="24"/>
          <w:lang w:val="en-US"/>
        </w:rPr>
        <w:tab/>
        <w:t>NS</w:t>
      </w:r>
    </w:p>
    <w:p w14:paraId="50885292" w14:textId="215F6E82"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t>
      </w:r>
      <w:r w:rsidRPr="0058316D">
        <w:rPr>
          <w:sz w:val="24"/>
          <w:szCs w:val="24"/>
          <w:lang w:val="en-US"/>
        </w:rPr>
        <w:t xml:space="preserve">  </w:t>
      </w:r>
      <w:r w:rsidR="00F25A8B" w:rsidRPr="0058316D">
        <w:rPr>
          <w:sz w:val="24"/>
          <w:szCs w:val="24"/>
          <w:lang w:val="en-US"/>
        </w:rPr>
        <w:t>Irregular border</w:t>
      </w:r>
      <w:r w:rsidR="00F25A8B" w:rsidRPr="0058316D">
        <w:rPr>
          <w:sz w:val="24"/>
          <w:szCs w:val="24"/>
          <w:lang w:val="en-US"/>
        </w:rPr>
        <w:tab/>
        <w:t>2</w:t>
      </w:r>
      <w:r w:rsidR="00F25A8B" w:rsidRPr="0058316D">
        <w:rPr>
          <w:sz w:val="24"/>
          <w:szCs w:val="24"/>
          <w:lang w:val="en-US"/>
        </w:rPr>
        <w:tab/>
        <w:t>6</w:t>
      </w:r>
      <w:r w:rsidR="00F25A8B" w:rsidRPr="0058316D">
        <w:rPr>
          <w:sz w:val="24"/>
          <w:szCs w:val="24"/>
          <w:lang w:val="en-US"/>
        </w:rPr>
        <w:tab/>
      </w:r>
      <w:r w:rsidR="00DF4595" w:rsidRPr="0058316D">
        <w:rPr>
          <w:sz w:val="24"/>
          <w:szCs w:val="24"/>
          <w:lang w:val="en-US"/>
        </w:rPr>
        <w:t>NS</w:t>
      </w:r>
      <w:r w:rsidR="00F25A8B" w:rsidRPr="0058316D">
        <w:rPr>
          <w:sz w:val="24"/>
          <w:szCs w:val="24"/>
          <w:lang w:val="en-US"/>
        </w:rPr>
        <w:tab/>
      </w:r>
      <w:r w:rsidR="00F25A8B" w:rsidRPr="0058316D">
        <w:rPr>
          <w:sz w:val="24"/>
          <w:szCs w:val="24"/>
          <w:lang w:val="en-US"/>
        </w:rPr>
        <w:tab/>
      </w:r>
      <w:r w:rsidR="00F25A8B" w:rsidRPr="0058316D">
        <w:rPr>
          <w:sz w:val="24"/>
          <w:szCs w:val="24"/>
          <w:lang w:val="en-US"/>
        </w:rPr>
        <w:tab/>
      </w:r>
    </w:p>
    <w:p w14:paraId="18D499DC" w14:textId="517D575D"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Subjective attenuation</w:t>
      </w:r>
      <w:r w:rsidR="002E199D" w:rsidRPr="0058316D">
        <w:rPr>
          <w:sz w:val="24"/>
          <w:szCs w:val="24"/>
          <w:lang w:val="en-US"/>
        </w:rPr>
        <w:t xml:space="preserve"> pre-contrast:</w:t>
      </w:r>
      <w:r w:rsidRPr="0058316D">
        <w:rPr>
          <w:sz w:val="24"/>
          <w:szCs w:val="24"/>
          <w:lang w:val="en-US"/>
        </w:rPr>
        <w:tab/>
      </w:r>
      <w:r w:rsidRPr="0058316D">
        <w:rPr>
          <w:sz w:val="24"/>
          <w:szCs w:val="24"/>
          <w:lang w:val="en-US"/>
        </w:rPr>
        <w:tab/>
      </w:r>
    </w:p>
    <w:p w14:paraId="2F1F5933" w14:textId="078BDFD1"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D05BCC" w:rsidRPr="0058316D">
        <w:rPr>
          <w:sz w:val="24"/>
          <w:szCs w:val="24"/>
          <w:lang w:val="en-US"/>
        </w:rPr>
        <w:t xml:space="preserve">  </w:t>
      </w:r>
      <w:r w:rsidRPr="0058316D">
        <w:rPr>
          <w:sz w:val="24"/>
          <w:szCs w:val="24"/>
          <w:lang w:val="en-US"/>
        </w:rPr>
        <w:t xml:space="preserve"> </w:t>
      </w:r>
      <w:r w:rsidR="00D05BCC" w:rsidRPr="0058316D">
        <w:rPr>
          <w:sz w:val="24"/>
          <w:szCs w:val="24"/>
          <w:lang w:val="en-US"/>
        </w:rPr>
        <w:t xml:space="preserve">  </w:t>
      </w:r>
      <w:r w:rsidRPr="0058316D">
        <w:rPr>
          <w:sz w:val="24"/>
          <w:szCs w:val="24"/>
          <w:lang w:val="en-US"/>
        </w:rPr>
        <w:t>Homogeneous</w:t>
      </w:r>
      <w:r w:rsidRPr="0058316D">
        <w:rPr>
          <w:sz w:val="24"/>
          <w:szCs w:val="24"/>
          <w:lang w:val="en-US"/>
        </w:rPr>
        <w:tab/>
        <w:t>20</w:t>
      </w:r>
      <w:r w:rsidRPr="0058316D">
        <w:rPr>
          <w:sz w:val="24"/>
          <w:szCs w:val="24"/>
          <w:lang w:val="en-US"/>
        </w:rPr>
        <w:tab/>
        <w:t>4</w:t>
      </w:r>
      <w:r w:rsidR="00B549B0" w:rsidRPr="0058316D">
        <w:rPr>
          <w:sz w:val="24"/>
          <w:szCs w:val="24"/>
          <w:lang w:val="en-US"/>
        </w:rPr>
        <w:tab/>
      </w:r>
    </w:p>
    <w:p w14:paraId="60ADCFEB" w14:textId="6EED649E" w:rsidR="00F25A8B" w:rsidRPr="0058316D" w:rsidRDefault="00D05BCC"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F25A8B" w:rsidRPr="0058316D">
        <w:rPr>
          <w:sz w:val="24"/>
          <w:szCs w:val="24"/>
          <w:lang w:val="en-US"/>
        </w:rPr>
        <w:t xml:space="preserve"> </w:t>
      </w:r>
      <w:r w:rsidRPr="0058316D">
        <w:rPr>
          <w:sz w:val="24"/>
          <w:szCs w:val="24"/>
          <w:lang w:val="en-US"/>
        </w:rPr>
        <w:t xml:space="preserve">  </w:t>
      </w:r>
      <w:r w:rsidR="00F25A8B" w:rsidRPr="0058316D">
        <w:rPr>
          <w:sz w:val="24"/>
          <w:szCs w:val="24"/>
          <w:lang w:val="en-US"/>
        </w:rPr>
        <w:t xml:space="preserve"> Heterogeneous</w:t>
      </w:r>
      <w:r w:rsidR="00F25A8B" w:rsidRPr="0058316D">
        <w:rPr>
          <w:sz w:val="24"/>
          <w:szCs w:val="24"/>
          <w:lang w:val="en-US"/>
        </w:rPr>
        <w:tab/>
        <w:t>12</w:t>
      </w:r>
      <w:r w:rsidR="00F25A8B" w:rsidRPr="0058316D">
        <w:rPr>
          <w:sz w:val="24"/>
          <w:szCs w:val="24"/>
          <w:lang w:val="en-US"/>
        </w:rPr>
        <w:tab/>
        <w:t>25</w:t>
      </w:r>
      <w:r w:rsidR="00B549B0" w:rsidRPr="0058316D">
        <w:rPr>
          <w:sz w:val="24"/>
          <w:szCs w:val="24"/>
          <w:lang w:val="en-US"/>
        </w:rPr>
        <w:tab/>
      </w:r>
      <w:r w:rsidR="00C16B33" w:rsidRPr="0058316D">
        <w:rPr>
          <w:sz w:val="24"/>
          <w:szCs w:val="24"/>
          <w:lang w:val="en-US"/>
        </w:rPr>
        <w:t>23.3</w:t>
      </w:r>
      <w:r w:rsidR="00B549B0" w:rsidRPr="0058316D">
        <w:rPr>
          <w:sz w:val="24"/>
          <w:szCs w:val="24"/>
          <w:lang w:val="en-US"/>
        </w:rPr>
        <w:t xml:space="preserve"> (</w:t>
      </w:r>
      <w:r w:rsidR="00C16B33" w:rsidRPr="0058316D">
        <w:rPr>
          <w:sz w:val="24"/>
          <w:szCs w:val="24"/>
          <w:lang w:val="en-US"/>
        </w:rPr>
        <w:t>4.5-121.1</w:t>
      </w:r>
      <w:r w:rsidR="00B549B0" w:rsidRPr="0058316D">
        <w:rPr>
          <w:sz w:val="24"/>
          <w:szCs w:val="24"/>
          <w:lang w:val="en-US"/>
        </w:rPr>
        <w:t>)</w:t>
      </w:r>
    </w:p>
    <w:p w14:paraId="209693E9" w14:textId="51E96662" w:rsidR="002E199D" w:rsidRPr="0058316D" w:rsidRDefault="002E199D" w:rsidP="00D266F9">
      <w:pPr>
        <w:tabs>
          <w:tab w:val="left" w:pos="3828"/>
          <w:tab w:val="left" w:pos="5245"/>
          <w:tab w:val="left" w:pos="7230"/>
        </w:tabs>
        <w:spacing w:after="60" w:line="276" w:lineRule="auto"/>
        <w:rPr>
          <w:sz w:val="24"/>
          <w:szCs w:val="24"/>
          <w:lang w:val="en-US"/>
        </w:rPr>
      </w:pPr>
      <w:r w:rsidRPr="0058316D">
        <w:rPr>
          <w:sz w:val="24"/>
          <w:szCs w:val="24"/>
          <w:lang w:val="en-US"/>
        </w:rPr>
        <w:t>Subjective attenuation post-contrast:</w:t>
      </w:r>
    </w:p>
    <w:p w14:paraId="070E54C6" w14:textId="4F8BB518"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D05BCC" w:rsidRPr="0058316D">
        <w:rPr>
          <w:sz w:val="24"/>
          <w:szCs w:val="24"/>
          <w:lang w:val="en-US"/>
        </w:rPr>
        <w:t xml:space="preserve">    </w:t>
      </w:r>
      <w:r w:rsidRPr="0058316D">
        <w:rPr>
          <w:sz w:val="24"/>
          <w:szCs w:val="24"/>
          <w:lang w:val="en-US"/>
        </w:rPr>
        <w:t xml:space="preserve"> Homogeneous</w:t>
      </w:r>
      <w:r w:rsidRPr="0058316D">
        <w:rPr>
          <w:sz w:val="24"/>
          <w:szCs w:val="24"/>
          <w:lang w:val="en-US"/>
        </w:rPr>
        <w:tab/>
        <w:t>15</w:t>
      </w:r>
      <w:r w:rsidRPr="0058316D">
        <w:rPr>
          <w:sz w:val="24"/>
          <w:szCs w:val="24"/>
          <w:lang w:val="en-US"/>
        </w:rPr>
        <w:tab/>
        <w:t>1</w:t>
      </w:r>
      <w:r w:rsidR="00B549B0" w:rsidRPr="0058316D">
        <w:rPr>
          <w:sz w:val="24"/>
          <w:szCs w:val="24"/>
          <w:lang w:val="en-US"/>
        </w:rPr>
        <w:tab/>
      </w:r>
    </w:p>
    <w:p w14:paraId="4BD6E0B5" w14:textId="6B4E5A5D"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w:t>
      </w:r>
      <w:r w:rsidR="00D05BCC" w:rsidRPr="0058316D">
        <w:rPr>
          <w:sz w:val="24"/>
          <w:szCs w:val="24"/>
          <w:lang w:val="en-US"/>
        </w:rPr>
        <w:t xml:space="preserve">    </w:t>
      </w:r>
      <w:r w:rsidRPr="0058316D">
        <w:rPr>
          <w:sz w:val="24"/>
          <w:szCs w:val="24"/>
          <w:lang w:val="en-US"/>
        </w:rPr>
        <w:t xml:space="preserve"> Heterogeneous</w:t>
      </w:r>
      <w:r w:rsidRPr="0058316D">
        <w:rPr>
          <w:sz w:val="24"/>
          <w:szCs w:val="24"/>
          <w:lang w:val="en-US"/>
        </w:rPr>
        <w:tab/>
        <w:t>18</w:t>
      </w:r>
      <w:r w:rsidRPr="0058316D">
        <w:rPr>
          <w:sz w:val="24"/>
          <w:szCs w:val="24"/>
          <w:lang w:val="en-US"/>
        </w:rPr>
        <w:tab/>
        <w:t>28</w:t>
      </w:r>
      <w:r w:rsidR="00B549B0" w:rsidRPr="0058316D">
        <w:rPr>
          <w:sz w:val="24"/>
          <w:szCs w:val="24"/>
          <w:lang w:val="en-US"/>
        </w:rPr>
        <w:tab/>
      </w:r>
      <w:r w:rsidR="00C16B33" w:rsidRPr="0058316D">
        <w:rPr>
          <w:sz w:val="24"/>
          <w:szCs w:val="24"/>
          <w:lang w:val="en-US"/>
        </w:rPr>
        <w:t>30.7</w:t>
      </w:r>
      <w:r w:rsidR="00B549B0" w:rsidRPr="0058316D">
        <w:rPr>
          <w:sz w:val="24"/>
          <w:szCs w:val="24"/>
          <w:lang w:val="en-US"/>
        </w:rPr>
        <w:t xml:space="preserve"> (</w:t>
      </w:r>
      <w:r w:rsidR="00C16B33" w:rsidRPr="0058316D">
        <w:rPr>
          <w:sz w:val="24"/>
          <w:szCs w:val="24"/>
          <w:lang w:val="en-US"/>
        </w:rPr>
        <w:t>3.6-265.0</w:t>
      </w:r>
      <w:r w:rsidR="00B549B0" w:rsidRPr="0058316D">
        <w:rPr>
          <w:sz w:val="24"/>
          <w:szCs w:val="24"/>
          <w:lang w:val="en-US"/>
        </w:rPr>
        <w:t>)</w:t>
      </w:r>
      <w:r w:rsidRPr="0058316D">
        <w:rPr>
          <w:sz w:val="24"/>
          <w:szCs w:val="24"/>
          <w:lang w:val="en-US"/>
        </w:rPr>
        <w:tab/>
      </w:r>
    </w:p>
    <w:p w14:paraId="0D77631D"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Fat within mass</w:t>
      </w:r>
      <w:r w:rsidRPr="0058316D">
        <w:rPr>
          <w:sz w:val="24"/>
          <w:szCs w:val="24"/>
          <w:lang w:val="en-US"/>
        </w:rPr>
        <w:tab/>
        <w:t>0</w:t>
      </w:r>
      <w:r w:rsidRPr="0058316D">
        <w:rPr>
          <w:sz w:val="24"/>
          <w:szCs w:val="24"/>
          <w:lang w:val="en-US"/>
        </w:rPr>
        <w:tab/>
        <w:t>4</w:t>
      </w:r>
      <w:r w:rsidRPr="0058316D">
        <w:rPr>
          <w:sz w:val="24"/>
          <w:szCs w:val="24"/>
          <w:lang w:val="en-US"/>
        </w:rPr>
        <w:tab/>
        <w:t>NS</w:t>
      </w:r>
    </w:p>
    <w:p w14:paraId="3821FD78"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Calcification within mass</w:t>
      </w:r>
      <w:r w:rsidRPr="0058316D">
        <w:rPr>
          <w:sz w:val="24"/>
          <w:szCs w:val="24"/>
          <w:lang w:val="en-US"/>
        </w:rPr>
        <w:tab/>
        <w:t>2</w:t>
      </w:r>
      <w:r w:rsidRPr="0058316D">
        <w:rPr>
          <w:sz w:val="24"/>
          <w:szCs w:val="24"/>
          <w:lang w:val="en-US"/>
        </w:rPr>
        <w:tab/>
        <w:t>3</w:t>
      </w:r>
      <w:r w:rsidRPr="0058316D">
        <w:rPr>
          <w:sz w:val="24"/>
          <w:szCs w:val="24"/>
          <w:lang w:val="en-US"/>
        </w:rPr>
        <w:tab/>
        <w:t>NS</w:t>
      </w:r>
    </w:p>
    <w:p w14:paraId="0B05A556"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Thoracic lymphadenopathy</w:t>
      </w:r>
      <w:r w:rsidRPr="0058316D">
        <w:rPr>
          <w:sz w:val="24"/>
          <w:szCs w:val="24"/>
          <w:lang w:val="en-US"/>
        </w:rPr>
        <w:tab/>
        <w:t>28</w:t>
      </w:r>
      <w:r w:rsidRPr="0058316D">
        <w:rPr>
          <w:sz w:val="24"/>
          <w:szCs w:val="24"/>
          <w:lang w:val="en-US"/>
        </w:rPr>
        <w:tab/>
        <w:t>20</w:t>
      </w:r>
      <w:r w:rsidRPr="0058316D">
        <w:rPr>
          <w:sz w:val="24"/>
          <w:szCs w:val="24"/>
          <w:lang w:val="en-US"/>
        </w:rPr>
        <w:tab/>
        <w:t>NS</w:t>
      </w:r>
    </w:p>
    <w:p w14:paraId="72A48551"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Displacement of adjacent structures</w:t>
      </w:r>
      <w:r w:rsidRPr="0058316D">
        <w:rPr>
          <w:sz w:val="24"/>
          <w:szCs w:val="24"/>
          <w:lang w:val="en-US"/>
        </w:rPr>
        <w:tab/>
        <w:t>24</w:t>
      </w:r>
      <w:r w:rsidRPr="0058316D">
        <w:rPr>
          <w:sz w:val="24"/>
          <w:szCs w:val="24"/>
          <w:lang w:val="en-US"/>
        </w:rPr>
        <w:tab/>
        <w:t>23</w:t>
      </w:r>
      <w:r w:rsidRPr="0058316D">
        <w:rPr>
          <w:sz w:val="24"/>
          <w:szCs w:val="24"/>
          <w:lang w:val="en-US"/>
        </w:rPr>
        <w:tab/>
        <w:t>NS</w:t>
      </w:r>
    </w:p>
    <w:p w14:paraId="2C9B73A8" w14:textId="77777777" w:rsidR="00B549B0" w:rsidRPr="0058316D" w:rsidRDefault="00B549B0" w:rsidP="00D266F9">
      <w:pPr>
        <w:tabs>
          <w:tab w:val="left" w:pos="3828"/>
          <w:tab w:val="left" w:pos="5245"/>
          <w:tab w:val="left" w:pos="7230"/>
        </w:tabs>
        <w:spacing w:after="60" w:line="276" w:lineRule="auto"/>
        <w:rPr>
          <w:sz w:val="24"/>
          <w:szCs w:val="24"/>
          <w:lang w:val="en-US"/>
        </w:rPr>
      </w:pPr>
      <w:r w:rsidRPr="0058316D">
        <w:rPr>
          <w:sz w:val="24"/>
          <w:szCs w:val="24"/>
          <w:lang w:val="en-US"/>
        </w:rPr>
        <w:t>Cranial vena cava enveloped by mass</w:t>
      </w:r>
      <w:r w:rsidRPr="0058316D">
        <w:rPr>
          <w:sz w:val="24"/>
          <w:szCs w:val="24"/>
          <w:lang w:val="en-US"/>
        </w:rPr>
        <w:tab/>
        <w:t>9</w:t>
      </w:r>
      <w:r w:rsidRPr="0058316D">
        <w:rPr>
          <w:sz w:val="24"/>
          <w:szCs w:val="24"/>
          <w:lang w:val="en-US"/>
        </w:rPr>
        <w:tab/>
        <w:t>1</w:t>
      </w:r>
      <w:r w:rsidRPr="0058316D">
        <w:rPr>
          <w:sz w:val="24"/>
          <w:szCs w:val="24"/>
          <w:lang w:val="en-US"/>
        </w:rPr>
        <w:tab/>
        <w:t>0.0</w:t>
      </w:r>
      <w:r w:rsidR="00C16B33" w:rsidRPr="0058316D">
        <w:rPr>
          <w:sz w:val="24"/>
          <w:szCs w:val="24"/>
          <w:lang w:val="en-US"/>
        </w:rPr>
        <w:t>7</w:t>
      </w:r>
      <w:r w:rsidRPr="0058316D">
        <w:rPr>
          <w:sz w:val="24"/>
          <w:szCs w:val="24"/>
          <w:lang w:val="en-US"/>
        </w:rPr>
        <w:t xml:space="preserve"> (0.00</w:t>
      </w:r>
      <w:r w:rsidR="00C16B33" w:rsidRPr="0058316D">
        <w:rPr>
          <w:sz w:val="24"/>
          <w:szCs w:val="24"/>
          <w:lang w:val="en-US"/>
        </w:rPr>
        <w:t>7</w:t>
      </w:r>
      <w:r w:rsidRPr="0058316D">
        <w:rPr>
          <w:sz w:val="24"/>
          <w:szCs w:val="24"/>
          <w:lang w:val="en-US"/>
        </w:rPr>
        <w:t>-0.</w:t>
      </w:r>
      <w:r w:rsidR="00C16B33" w:rsidRPr="0058316D">
        <w:rPr>
          <w:sz w:val="24"/>
          <w:szCs w:val="24"/>
          <w:lang w:val="en-US"/>
        </w:rPr>
        <w:t>66</w:t>
      </w:r>
      <w:r w:rsidRPr="0058316D">
        <w:rPr>
          <w:sz w:val="24"/>
          <w:szCs w:val="24"/>
          <w:lang w:val="en-US"/>
        </w:rPr>
        <w:t>)</w:t>
      </w:r>
    </w:p>
    <w:p w14:paraId="62B0B7FD" w14:textId="5CEA5CCD"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Cranial </w:t>
      </w:r>
      <w:r w:rsidR="0095783E" w:rsidRPr="0058316D">
        <w:rPr>
          <w:sz w:val="24"/>
          <w:szCs w:val="24"/>
          <w:lang w:val="en-US"/>
        </w:rPr>
        <w:t>vena cava</w:t>
      </w:r>
      <w:r w:rsidRPr="0058316D">
        <w:rPr>
          <w:sz w:val="24"/>
          <w:szCs w:val="24"/>
          <w:lang w:val="en-US"/>
        </w:rPr>
        <w:t xml:space="preserve"> compressed by mass</w:t>
      </w:r>
      <w:r w:rsidRPr="0058316D">
        <w:rPr>
          <w:sz w:val="24"/>
          <w:szCs w:val="24"/>
          <w:lang w:val="en-US"/>
        </w:rPr>
        <w:tab/>
        <w:t>26</w:t>
      </w:r>
      <w:r w:rsidRPr="0058316D">
        <w:rPr>
          <w:sz w:val="24"/>
          <w:szCs w:val="24"/>
          <w:lang w:val="en-US"/>
        </w:rPr>
        <w:tab/>
        <w:t>21</w:t>
      </w:r>
      <w:r w:rsidRPr="0058316D">
        <w:rPr>
          <w:sz w:val="24"/>
          <w:szCs w:val="24"/>
          <w:lang w:val="en-US"/>
        </w:rPr>
        <w:tab/>
        <w:t>NS</w:t>
      </w:r>
    </w:p>
    <w:p w14:paraId="308F5B73" w14:textId="3B05BBC0"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Invasion of adjacent structures</w:t>
      </w:r>
      <w:r w:rsidR="002E199D" w:rsidRPr="0058316D">
        <w:rPr>
          <w:sz w:val="24"/>
          <w:szCs w:val="24"/>
          <w:lang w:val="en-US"/>
        </w:rPr>
        <w:t>:</w:t>
      </w:r>
    </w:p>
    <w:p w14:paraId="06B40BE5"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Cranial vena cava</w:t>
      </w:r>
      <w:r w:rsidRPr="0058316D">
        <w:rPr>
          <w:sz w:val="24"/>
          <w:szCs w:val="24"/>
          <w:lang w:val="en-US"/>
        </w:rPr>
        <w:tab/>
        <w:t>0</w:t>
      </w:r>
      <w:r w:rsidRPr="0058316D">
        <w:rPr>
          <w:sz w:val="24"/>
          <w:szCs w:val="24"/>
          <w:lang w:val="en-US"/>
        </w:rPr>
        <w:tab/>
        <w:t>1</w:t>
      </w:r>
      <w:r w:rsidRPr="0058316D">
        <w:rPr>
          <w:sz w:val="24"/>
          <w:szCs w:val="24"/>
          <w:lang w:val="en-US"/>
        </w:rPr>
        <w:tab/>
        <w:t>NS</w:t>
      </w:r>
    </w:p>
    <w:p w14:paraId="4438FDBF"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 xml:space="preserve"> Lung</w:t>
      </w:r>
      <w:r w:rsidRPr="0058316D">
        <w:rPr>
          <w:sz w:val="24"/>
          <w:szCs w:val="24"/>
          <w:lang w:val="en-US"/>
        </w:rPr>
        <w:tab/>
        <w:t>2</w:t>
      </w:r>
      <w:r w:rsidRPr="0058316D">
        <w:rPr>
          <w:sz w:val="24"/>
          <w:szCs w:val="24"/>
          <w:lang w:val="en-US"/>
        </w:rPr>
        <w:tab/>
        <w:t>0</w:t>
      </w:r>
      <w:r w:rsidRPr="0058316D">
        <w:rPr>
          <w:sz w:val="24"/>
          <w:szCs w:val="24"/>
          <w:lang w:val="en-US"/>
        </w:rPr>
        <w:tab/>
        <w:t>NS</w:t>
      </w:r>
    </w:p>
    <w:p w14:paraId="596B7302"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lastRenderedPageBreak/>
        <w:t xml:space="preserve"> Pleura</w:t>
      </w:r>
      <w:r w:rsidRPr="0058316D">
        <w:rPr>
          <w:sz w:val="24"/>
          <w:szCs w:val="24"/>
          <w:lang w:val="en-US"/>
        </w:rPr>
        <w:tab/>
        <w:t>0</w:t>
      </w:r>
      <w:r w:rsidRPr="0058316D">
        <w:rPr>
          <w:sz w:val="24"/>
          <w:szCs w:val="24"/>
          <w:lang w:val="en-US"/>
        </w:rPr>
        <w:tab/>
        <w:t>4</w:t>
      </w:r>
      <w:r w:rsidRPr="0058316D">
        <w:rPr>
          <w:sz w:val="24"/>
          <w:szCs w:val="24"/>
          <w:lang w:val="en-US"/>
        </w:rPr>
        <w:tab/>
        <w:t>NS</w:t>
      </w:r>
      <w:r w:rsidRPr="0058316D">
        <w:rPr>
          <w:sz w:val="24"/>
          <w:szCs w:val="24"/>
          <w:lang w:val="en-US"/>
        </w:rPr>
        <w:tab/>
      </w:r>
      <w:r w:rsidRPr="0058316D">
        <w:rPr>
          <w:sz w:val="24"/>
          <w:szCs w:val="24"/>
          <w:lang w:val="en-US"/>
        </w:rPr>
        <w:tab/>
      </w:r>
      <w:r w:rsidRPr="0058316D">
        <w:rPr>
          <w:sz w:val="24"/>
          <w:szCs w:val="24"/>
          <w:lang w:val="en-US"/>
        </w:rPr>
        <w:tab/>
      </w:r>
    </w:p>
    <w:p w14:paraId="0A27FFC7"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Intra-thoracic venous collaterals</w:t>
      </w:r>
      <w:r w:rsidRPr="0058316D">
        <w:rPr>
          <w:sz w:val="24"/>
          <w:szCs w:val="24"/>
          <w:lang w:val="en-US"/>
        </w:rPr>
        <w:tab/>
        <w:t>14</w:t>
      </w:r>
      <w:r w:rsidRPr="0058316D">
        <w:rPr>
          <w:sz w:val="24"/>
          <w:szCs w:val="24"/>
          <w:lang w:val="en-US"/>
        </w:rPr>
        <w:tab/>
        <w:t>17</w:t>
      </w:r>
      <w:r w:rsidRPr="0058316D">
        <w:rPr>
          <w:sz w:val="24"/>
          <w:szCs w:val="24"/>
          <w:lang w:val="en-US"/>
        </w:rPr>
        <w:tab/>
        <w:t>NS</w:t>
      </w:r>
    </w:p>
    <w:p w14:paraId="3B8C25EC" w14:textId="77777777" w:rsidR="00F25A8B" w:rsidRPr="0058316D" w:rsidRDefault="00F25A8B" w:rsidP="00D266F9">
      <w:pPr>
        <w:tabs>
          <w:tab w:val="left" w:pos="3828"/>
          <w:tab w:val="left" w:pos="5245"/>
          <w:tab w:val="left" w:pos="7230"/>
        </w:tabs>
        <w:spacing w:after="60" w:line="276" w:lineRule="auto"/>
        <w:rPr>
          <w:sz w:val="24"/>
          <w:szCs w:val="24"/>
          <w:lang w:val="en-US"/>
        </w:rPr>
      </w:pPr>
      <w:r w:rsidRPr="0058316D">
        <w:rPr>
          <w:sz w:val="24"/>
          <w:szCs w:val="24"/>
          <w:lang w:val="en-US"/>
        </w:rPr>
        <w:t>Pleural fluid</w:t>
      </w:r>
      <w:r w:rsidRPr="0058316D">
        <w:rPr>
          <w:sz w:val="24"/>
          <w:szCs w:val="24"/>
          <w:lang w:val="en-US"/>
        </w:rPr>
        <w:tab/>
        <w:t>19</w:t>
      </w:r>
      <w:r w:rsidRPr="0058316D">
        <w:rPr>
          <w:sz w:val="24"/>
          <w:szCs w:val="24"/>
          <w:lang w:val="en-US"/>
        </w:rPr>
        <w:tab/>
        <w:t>15</w:t>
      </w:r>
      <w:r w:rsidRPr="0058316D">
        <w:rPr>
          <w:sz w:val="24"/>
          <w:szCs w:val="24"/>
          <w:lang w:val="en-US"/>
        </w:rPr>
        <w:tab/>
        <w:t>NS</w:t>
      </w:r>
    </w:p>
    <w:p w14:paraId="0A97A428" w14:textId="77777777" w:rsidR="00F25A8B" w:rsidRPr="0058316D" w:rsidRDefault="00F25A8B" w:rsidP="00D266F9">
      <w:pPr>
        <w:tabs>
          <w:tab w:val="left" w:pos="2835"/>
          <w:tab w:val="left" w:pos="5103"/>
          <w:tab w:val="left" w:pos="7230"/>
          <w:tab w:val="left" w:pos="7371"/>
        </w:tabs>
        <w:spacing w:after="60" w:line="276" w:lineRule="auto"/>
        <w:rPr>
          <w:sz w:val="24"/>
          <w:szCs w:val="24"/>
          <w:lang w:val="en-US"/>
        </w:rPr>
      </w:pPr>
      <w:r w:rsidRPr="0058316D">
        <w:rPr>
          <w:sz w:val="24"/>
          <w:szCs w:val="24"/>
          <w:lang w:val="en-US"/>
        </w:rPr>
        <w:t>_______________________</w:t>
      </w:r>
    </w:p>
    <w:p w14:paraId="768148B4" w14:textId="219074BE" w:rsidR="00F25A8B" w:rsidRPr="0058316D" w:rsidRDefault="00647BAE" w:rsidP="00D266F9">
      <w:pPr>
        <w:tabs>
          <w:tab w:val="left" w:pos="2835"/>
          <w:tab w:val="left" w:pos="5103"/>
          <w:tab w:val="left" w:pos="7230"/>
          <w:tab w:val="left" w:pos="7371"/>
        </w:tabs>
        <w:spacing w:after="60" w:line="276" w:lineRule="auto"/>
        <w:rPr>
          <w:sz w:val="24"/>
          <w:szCs w:val="24"/>
          <w:lang w:val="en-US"/>
        </w:rPr>
      </w:pPr>
      <w:r w:rsidRPr="0058316D">
        <w:rPr>
          <w:sz w:val="24"/>
          <w:szCs w:val="24"/>
          <w:lang w:val="en-US"/>
        </w:rPr>
        <w:t>O</w:t>
      </w:r>
      <w:r w:rsidR="00F25A8B" w:rsidRPr="0058316D">
        <w:rPr>
          <w:sz w:val="24"/>
          <w:szCs w:val="24"/>
          <w:lang w:val="en-US"/>
        </w:rPr>
        <w:t xml:space="preserve">R, </w:t>
      </w:r>
      <w:r w:rsidRPr="0058316D">
        <w:rPr>
          <w:sz w:val="24"/>
          <w:szCs w:val="24"/>
          <w:lang w:val="en-US"/>
        </w:rPr>
        <w:t>odds</w:t>
      </w:r>
      <w:r w:rsidR="00F25A8B" w:rsidRPr="0058316D">
        <w:rPr>
          <w:sz w:val="24"/>
          <w:szCs w:val="24"/>
          <w:lang w:val="en-US"/>
        </w:rPr>
        <w:t xml:space="preserve"> ratio for diagnosis of </w:t>
      </w:r>
      <w:r w:rsidRPr="0058316D">
        <w:rPr>
          <w:sz w:val="24"/>
          <w:szCs w:val="24"/>
          <w:lang w:val="en-US"/>
        </w:rPr>
        <w:t>thymic neoplasia</w:t>
      </w:r>
      <w:r w:rsidR="00AC4A64" w:rsidRPr="0058316D">
        <w:rPr>
          <w:sz w:val="24"/>
          <w:szCs w:val="24"/>
          <w:lang w:val="en-US"/>
        </w:rPr>
        <w:t xml:space="preserve"> are specified for results</w:t>
      </w:r>
      <w:r w:rsidR="00331FEA" w:rsidRPr="0058316D">
        <w:rPr>
          <w:sz w:val="24"/>
          <w:szCs w:val="24"/>
          <w:lang w:val="en-US"/>
        </w:rPr>
        <w:t xml:space="preserve"> where</w:t>
      </w:r>
      <w:r w:rsidR="00AC4A64" w:rsidRPr="0058316D">
        <w:rPr>
          <w:sz w:val="24"/>
          <w:szCs w:val="24"/>
          <w:lang w:val="en-US"/>
        </w:rPr>
        <w:t xml:space="preserve"> p&lt;0.05</w:t>
      </w:r>
    </w:p>
    <w:p w14:paraId="58CF07BE" w14:textId="77777777" w:rsidR="00F25A8B" w:rsidRPr="0058316D" w:rsidRDefault="00647BAE" w:rsidP="00D266F9">
      <w:pPr>
        <w:tabs>
          <w:tab w:val="left" w:pos="2835"/>
          <w:tab w:val="left" w:pos="5103"/>
          <w:tab w:val="left" w:pos="7230"/>
          <w:tab w:val="left" w:pos="7371"/>
        </w:tabs>
        <w:spacing w:after="60" w:line="276" w:lineRule="auto"/>
        <w:rPr>
          <w:sz w:val="24"/>
          <w:szCs w:val="24"/>
          <w:lang w:val="en-US"/>
        </w:rPr>
      </w:pPr>
      <w:r w:rsidRPr="0058316D">
        <w:rPr>
          <w:sz w:val="24"/>
          <w:szCs w:val="24"/>
          <w:lang w:val="en-US"/>
        </w:rPr>
        <w:t>NS, Not significant</w:t>
      </w:r>
      <w:r w:rsidR="00F25A8B" w:rsidRPr="0058316D">
        <w:rPr>
          <w:sz w:val="24"/>
          <w:szCs w:val="24"/>
          <w:lang w:val="en-US"/>
        </w:rPr>
        <w:br w:type="page"/>
      </w:r>
    </w:p>
    <w:p w14:paraId="1968E2A9" w14:textId="31AEBAF8" w:rsidR="001B1C9B" w:rsidRPr="0058316D" w:rsidRDefault="001B1C9B" w:rsidP="001B1C9B">
      <w:pPr>
        <w:rPr>
          <w:sz w:val="24"/>
          <w:szCs w:val="24"/>
          <w:lang w:val="en-US"/>
        </w:rPr>
      </w:pPr>
      <w:r w:rsidRPr="0058316D">
        <w:rPr>
          <w:sz w:val="24"/>
          <w:szCs w:val="24"/>
          <w:lang w:val="en-US"/>
        </w:rPr>
        <w:lastRenderedPageBreak/>
        <w:t xml:space="preserve">Table </w:t>
      </w:r>
      <w:r w:rsidR="00A54567" w:rsidRPr="0058316D">
        <w:rPr>
          <w:sz w:val="24"/>
          <w:szCs w:val="24"/>
          <w:lang w:val="en-US"/>
        </w:rPr>
        <w:t>4</w:t>
      </w:r>
      <w:r w:rsidRPr="0058316D">
        <w:rPr>
          <w:sz w:val="24"/>
          <w:szCs w:val="24"/>
          <w:lang w:val="en-US"/>
        </w:rPr>
        <w:t xml:space="preserve">. Results of objective CT measurements in dogs with lymphoma and thymic </w:t>
      </w:r>
      <w:r w:rsidR="00441F61" w:rsidRPr="0058316D">
        <w:rPr>
          <w:sz w:val="24"/>
          <w:szCs w:val="24"/>
          <w:lang w:val="en-US"/>
        </w:rPr>
        <w:t xml:space="preserve">epithelial </w:t>
      </w:r>
      <w:r w:rsidRPr="0058316D">
        <w:rPr>
          <w:sz w:val="24"/>
          <w:szCs w:val="24"/>
          <w:lang w:val="en-US"/>
        </w:rPr>
        <w:t>neoplasia</w:t>
      </w:r>
    </w:p>
    <w:p w14:paraId="67CC30AE" w14:textId="77777777" w:rsidR="001B1C9B" w:rsidRPr="0058316D" w:rsidRDefault="001B1C9B" w:rsidP="001B1C9B">
      <w:pPr>
        <w:spacing w:after="60" w:line="240" w:lineRule="auto"/>
        <w:rPr>
          <w:sz w:val="24"/>
          <w:szCs w:val="24"/>
          <w:lang w:val="en-US"/>
        </w:rPr>
      </w:pPr>
    </w:p>
    <w:p w14:paraId="1F746166" w14:textId="77777777" w:rsidR="001B1C9B" w:rsidRPr="0058316D" w:rsidRDefault="001B1C9B" w:rsidP="0031198E">
      <w:pPr>
        <w:tabs>
          <w:tab w:val="left" w:pos="3402"/>
          <w:tab w:val="left" w:pos="5103"/>
          <w:tab w:val="left" w:pos="6946"/>
        </w:tabs>
        <w:spacing w:after="120" w:line="480" w:lineRule="auto"/>
        <w:rPr>
          <w:sz w:val="24"/>
          <w:szCs w:val="24"/>
          <w:lang w:val="en-US"/>
        </w:rPr>
      </w:pPr>
      <w:r w:rsidRPr="0058316D">
        <w:rPr>
          <w:sz w:val="24"/>
          <w:szCs w:val="24"/>
          <w:lang w:val="en-US"/>
        </w:rPr>
        <w:tab/>
        <w:t>Lymphoma</w:t>
      </w:r>
      <w:r w:rsidRPr="0058316D">
        <w:rPr>
          <w:sz w:val="24"/>
          <w:szCs w:val="24"/>
          <w:lang w:val="en-US"/>
        </w:rPr>
        <w:tab/>
        <w:t>Thymic neoplasia</w:t>
      </w:r>
      <w:r w:rsidRPr="0058316D">
        <w:rPr>
          <w:sz w:val="24"/>
          <w:szCs w:val="24"/>
          <w:lang w:val="en-US"/>
        </w:rPr>
        <w:tab/>
        <w:t>p-value</w:t>
      </w:r>
    </w:p>
    <w:p w14:paraId="4EC945E5" w14:textId="77777777" w:rsidR="001B1C9B" w:rsidRPr="0058316D" w:rsidRDefault="001B1C9B" w:rsidP="0031198E">
      <w:pPr>
        <w:tabs>
          <w:tab w:val="left" w:pos="3402"/>
          <w:tab w:val="left" w:pos="5103"/>
          <w:tab w:val="left" w:pos="6946"/>
        </w:tabs>
        <w:spacing w:after="120" w:line="480" w:lineRule="auto"/>
        <w:rPr>
          <w:sz w:val="24"/>
          <w:szCs w:val="24"/>
          <w:lang w:val="en-US"/>
        </w:rPr>
      </w:pPr>
      <w:r w:rsidRPr="0058316D">
        <w:rPr>
          <w:sz w:val="24"/>
          <w:szCs w:val="24"/>
          <w:lang w:val="en-US"/>
        </w:rPr>
        <w:tab/>
        <w:t>(n=33)</w:t>
      </w:r>
      <w:r w:rsidRPr="0058316D">
        <w:rPr>
          <w:sz w:val="24"/>
          <w:szCs w:val="24"/>
          <w:lang w:val="en-US"/>
        </w:rPr>
        <w:tab/>
        <w:t>(n=29)</w:t>
      </w:r>
    </w:p>
    <w:p w14:paraId="636CCE9D" w14:textId="33C4F297" w:rsidR="0031198E" w:rsidRPr="0058316D" w:rsidRDefault="006B1F22" w:rsidP="0031198E">
      <w:pPr>
        <w:tabs>
          <w:tab w:val="left" w:pos="3402"/>
          <w:tab w:val="left" w:pos="5103"/>
          <w:tab w:val="left" w:pos="6946"/>
        </w:tabs>
        <w:spacing w:after="0" w:line="480" w:lineRule="auto"/>
        <w:rPr>
          <w:sz w:val="24"/>
          <w:szCs w:val="24"/>
          <w:lang w:val="en-US"/>
        </w:rPr>
      </w:pPr>
      <w:r w:rsidRPr="0058316D">
        <w:rPr>
          <w:sz w:val="24"/>
          <w:szCs w:val="24"/>
          <w:lang w:val="en-US"/>
        </w:rPr>
        <w:t>Mass d</w:t>
      </w:r>
      <w:r w:rsidR="0031198E" w:rsidRPr="0058316D">
        <w:rPr>
          <w:sz w:val="24"/>
          <w:szCs w:val="24"/>
          <w:lang w:val="en-US"/>
        </w:rPr>
        <w:t>imensions relative to thorax</w:t>
      </w:r>
      <w:r w:rsidR="0031198E" w:rsidRPr="0058316D">
        <w:rPr>
          <w:sz w:val="24"/>
          <w:szCs w:val="24"/>
          <w:lang w:val="en-US"/>
        </w:rPr>
        <w:tab/>
      </w:r>
      <w:r w:rsidR="0031198E" w:rsidRPr="0058316D">
        <w:rPr>
          <w:sz w:val="24"/>
          <w:szCs w:val="24"/>
          <w:lang w:val="en-US"/>
        </w:rPr>
        <w:tab/>
      </w:r>
      <w:r w:rsidR="0031198E" w:rsidRPr="0058316D">
        <w:rPr>
          <w:sz w:val="24"/>
          <w:szCs w:val="24"/>
          <w:lang w:val="en-US"/>
        </w:rPr>
        <w:tab/>
      </w:r>
    </w:p>
    <w:p w14:paraId="603F3779" w14:textId="77777777" w:rsidR="0031198E" w:rsidRPr="0058316D" w:rsidRDefault="0031198E" w:rsidP="0031198E">
      <w:pPr>
        <w:tabs>
          <w:tab w:val="left" w:pos="3402"/>
          <w:tab w:val="left" w:pos="5103"/>
          <w:tab w:val="left" w:pos="6946"/>
        </w:tabs>
        <w:spacing w:after="120" w:line="480" w:lineRule="auto"/>
        <w:rPr>
          <w:sz w:val="24"/>
          <w:szCs w:val="24"/>
          <w:lang w:val="en-US"/>
        </w:rPr>
      </w:pPr>
      <w:r w:rsidRPr="0058316D">
        <w:rPr>
          <w:sz w:val="24"/>
          <w:szCs w:val="24"/>
          <w:lang w:val="en-US"/>
        </w:rPr>
        <w:t xml:space="preserve">  Median height (</w:t>
      </w:r>
      <w:r w:rsidR="00947C65" w:rsidRPr="0058316D">
        <w:rPr>
          <w:sz w:val="24"/>
          <w:szCs w:val="24"/>
          <w:lang w:val="en-US"/>
        </w:rPr>
        <w:t>%</w:t>
      </w:r>
      <w:r w:rsidRPr="0058316D">
        <w:rPr>
          <w:sz w:val="24"/>
          <w:szCs w:val="24"/>
          <w:lang w:val="en-US"/>
        </w:rPr>
        <w:t>) (range)</w:t>
      </w:r>
      <w:r w:rsidRPr="0058316D">
        <w:rPr>
          <w:sz w:val="24"/>
          <w:szCs w:val="24"/>
          <w:lang w:val="en-US"/>
        </w:rPr>
        <w:tab/>
      </w:r>
      <w:r w:rsidR="00E530BD" w:rsidRPr="0058316D">
        <w:rPr>
          <w:sz w:val="24"/>
          <w:szCs w:val="24"/>
          <w:lang w:val="en-US"/>
        </w:rPr>
        <w:t>78% (47-100%)</w:t>
      </w:r>
      <w:r w:rsidRPr="0058316D">
        <w:rPr>
          <w:sz w:val="24"/>
          <w:szCs w:val="24"/>
          <w:lang w:val="en-US"/>
        </w:rPr>
        <w:tab/>
      </w:r>
      <w:r w:rsidR="00E530BD" w:rsidRPr="0058316D">
        <w:rPr>
          <w:sz w:val="24"/>
          <w:szCs w:val="24"/>
          <w:lang w:val="en-US"/>
        </w:rPr>
        <w:t>88% (24-100%)</w:t>
      </w:r>
      <w:r w:rsidRPr="0058316D">
        <w:rPr>
          <w:sz w:val="24"/>
          <w:szCs w:val="24"/>
          <w:lang w:val="en-US"/>
        </w:rPr>
        <w:tab/>
      </w:r>
      <w:r w:rsidR="00E530BD" w:rsidRPr="0058316D">
        <w:rPr>
          <w:sz w:val="24"/>
          <w:szCs w:val="24"/>
          <w:lang w:val="en-US"/>
        </w:rPr>
        <w:t>NS</w:t>
      </w:r>
      <w:r w:rsidRPr="0058316D">
        <w:rPr>
          <w:sz w:val="24"/>
          <w:szCs w:val="24"/>
          <w:lang w:val="en-US"/>
        </w:rPr>
        <w:tab/>
      </w:r>
      <w:r w:rsidRPr="0058316D">
        <w:rPr>
          <w:sz w:val="24"/>
          <w:szCs w:val="24"/>
          <w:lang w:val="en-US"/>
        </w:rPr>
        <w:tab/>
      </w:r>
    </w:p>
    <w:p w14:paraId="74400E65" w14:textId="77777777" w:rsidR="0031198E" w:rsidRPr="0058316D" w:rsidRDefault="0031198E" w:rsidP="0031198E">
      <w:pPr>
        <w:tabs>
          <w:tab w:val="left" w:pos="3402"/>
          <w:tab w:val="left" w:pos="5103"/>
          <w:tab w:val="left" w:pos="6946"/>
        </w:tabs>
        <w:spacing w:after="120" w:line="480" w:lineRule="auto"/>
        <w:rPr>
          <w:sz w:val="24"/>
          <w:szCs w:val="24"/>
          <w:lang w:val="en-US"/>
        </w:rPr>
      </w:pPr>
      <w:r w:rsidRPr="0058316D">
        <w:rPr>
          <w:sz w:val="24"/>
          <w:szCs w:val="24"/>
          <w:lang w:val="en-US"/>
        </w:rPr>
        <w:t xml:space="preserve">  Median width (</w:t>
      </w:r>
      <w:r w:rsidR="00947C65" w:rsidRPr="0058316D">
        <w:rPr>
          <w:sz w:val="24"/>
          <w:szCs w:val="24"/>
          <w:lang w:val="en-US"/>
        </w:rPr>
        <w:t>%</w:t>
      </w:r>
      <w:r w:rsidRPr="0058316D">
        <w:rPr>
          <w:sz w:val="24"/>
          <w:szCs w:val="24"/>
          <w:lang w:val="en-US"/>
        </w:rPr>
        <w:t>) (range)</w:t>
      </w:r>
      <w:r w:rsidRPr="0058316D">
        <w:rPr>
          <w:sz w:val="24"/>
          <w:szCs w:val="24"/>
          <w:lang w:val="en-US"/>
        </w:rPr>
        <w:tab/>
      </w:r>
      <w:r w:rsidR="00E530BD" w:rsidRPr="0058316D">
        <w:rPr>
          <w:sz w:val="24"/>
          <w:szCs w:val="24"/>
          <w:lang w:val="en-US"/>
        </w:rPr>
        <w:t>73% (45-100%)</w:t>
      </w:r>
      <w:r w:rsidRPr="0058316D">
        <w:rPr>
          <w:sz w:val="24"/>
          <w:szCs w:val="24"/>
          <w:lang w:val="en-US"/>
        </w:rPr>
        <w:tab/>
      </w:r>
      <w:r w:rsidR="00E530BD" w:rsidRPr="0058316D">
        <w:rPr>
          <w:sz w:val="24"/>
          <w:szCs w:val="24"/>
          <w:lang w:val="en-US"/>
        </w:rPr>
        <w:t>87% (26-100%)</w:t>
      </w:r>
      <w:r w:rsidRPr="0058316D">
        <w:rPr>
          <w:sz w:val="24"/>
          <w:szCs w:val="24"/>
          <w:lang w:val="en-US"/>
        </w:rPr>
        <w:tab/>
      </w:r>
      <w:r w:rsidR="00E530BD" w:rsidRPr="0058316D">
        <w:rPr>
          <w:sz w:val="24"/>
          <w:szCs w:val="24"/>
          <w:lang w:val="en-US"/>
        </w:rPr>
        <w:t>NS</w:t>
      </w:r>
    </w:p>
    <w:p w14:paraId="5875390B" w14:textId="77777777" w:rsidR="0031198E" w:rsidRPr="0058316D" w:rsidRDefault="0031198E" w:rsidP="0031198E">
      <w:pPr>
        <w:tabs>
          <w:tab w:val="left" w:pos="3402"/>
          <w:tab w:val="left" w:pos="5103"/>
          <w:tab w:val="left" w:pos="6946"/>
        </w:tabs>
        <w:spacing w:after="0" w:line="480" w:lineRule="auto"/>
        <w:rPr>
          <w:sz w:val="24"/>
          <w:szCs w:val="24"/>
          <w:lang w:val="en-US"/>
        </w:rPr>
      </w:pPr>
      <w:r w:rsidRPr="0058316D">
        <w:rPr>
          <w:sz w:val="24"/>
          <w:szCs w:val="24"/>
          <w:lang w:val="en-US"/>
        </w:rPr>
        <w:t>Attenuation of mass</w:t>
      </w:r>
    </w:p>
    <w:p w14:paraId="241A3AAE" w14:textId="77777777" w:rsidR="0031198E" w:rsidRPr="0058316D" w:rsidRDefault="0031198E" w:rsidP="0031198E">
      <w:pPr>
        <w:tabs>
          <w:tab w:val="left" w:pos="3402"/>
          <w:tab w:val="left" w:pos="5103"/>
          <w:tab w:val="left" w:pos="6946"/>
        </w:tabs>
        <w:spacing w:after="120" w:line="480" w:lineRule="auto"/>
        <w:rPr>
          <w:sz w:val="24"/>
          <w:szCs w:val="24"/>
          <w:lang w:val="en-US"/>
        </w:rPr>
      </w:pPr>
      <w:r w:rsidRPr="0058316D">
        <w:rPr>
          <w:sz w:val="24"/>
          <w:szCs w:val="24"/>
          <w:lang w:val="en-US"/>
        </w:rPr>
        <w:t xml:space="preserve">  Pre-contrast (</w:t>
      </w:r>
      <w:r w:rsidR="00E530BD" w:rsidRPr="0058316D">
        <w:rPr>
          <w:sz w:val="24"/>
          <w:szCs w:val="24"/>
          <w:lang w:val="en-US"/>
        </w:rPr>
        <w:t xml:space="preserve">mean </w:t>
      </w:r>
      <w:r w:rsidRPr="0058316D">
        <w:rPr>
          <w:sz w:val="24"/>
          <w:szCs w:val="24"/>
          <w:lang w:val="en-US"/>
        </w:rPr>
        <w:t>HU) (SD)</w:t>
      </w:r>
      <w:r w:rsidRPr="0058316D">
        <w:rPr>
          <w:sz w:val="24"/>
          <w:szCs w:val="24"/>
          <w:lang w:val="en-US"/>
        </w:rPr>
        <w:tab/>
      </w:r>
      <w:r w:rsidR="00E530BD" w:rsidRPr="0058316D">
        <w:rPr>
          <w:sz w:val="24"/>
          <w:szCs w:val="24"/>
          <w:lang w:val="en-US"/>
        </w:rPr>
        <w:t>37 (12.8)</w:t>
      </w:r>
      <w:r w:rsidR="00E530BD" w:rsidRPr="0058316D">
        <w:rPr>
          <w:sz w:val="24"/>
          <w:szCs w:val="24"/>
          <w:lang w:val="en-US"/>
        </w:rPr>
        <w:tab/>
        <w:t>42 (15.1)</w:t>
      </w:r>
      <w:r w:rsidRPr="0058316D">
        <w:rPr>
          <w:sz w:val="24"/>
          <w:szCs w:val="24"/>
          <w:lang w:val="en-US"/>
        </w:rPr>
        <w:tab/>
      </w:r>
      <w:r w:rsidR="00E530BD" w:rsidRPr="0058316D">
        <w:rPr>
          <w:sz w:val="24"/>
          <w:szCs w:val="24"/>
          <w:lang w:val="en-US"/>
        </w:rPr>
        <w:t>0.0</w:t>
      </w:r>
      <w:r w:rsidR="00C40D62" w:rsidRPr="0058316D">
        <w:rPr>
          <w:sz w:val="24"/>
          <w:szCs w:val="24"/>
          <w:lang w:val="en-US"/>
        </w:rPr>
        <w:t>05</w:t>
      </w:r>
    </w:p>
    <w:p w14:paraId="1D49FD54" w14:textId="77777777" w:rsidR="001B1C9B" w:rsidRPr="0058316D" w:rsidRDefault="0031198E" w:rsidP="0031198E">
      <w:pPr>
        <w:tabs>
          <w:tab w:val="left" w:pos="3402"/>
          <w:tab w:val="left" w:pos="5103"/>
          <w:tab w:val="left" w:pos="6946"/>
        </w:tabs>
        <w:spacing w:after="120" w:line="480" w:lineRule="auto"/>
        <w:rPr>
          <w:sz w:val="24"/>
          <w:szCs w:val="24"/>
          <w:lang w:val="en-US"/>
        </w:rPr>
      </w:pPr>
      <w:r w:rsidRPr="0058316D">
        <w:rPr>
          <w:sz w:val="24"/>
          <w:szCs w:val="24"/>
          <w:lang w:val="en-US"/>
        </w:rPr>
        <w:t xml:space="preserve">  Post-contrast (</w:t>
      </w:r>
      <w:r w:rsidR="00E530BD" w:rsidRPr="0058316D">
        <w:rPr>
          <w:sz w:val="24"/>
          <w:szCs w:val="24"/>
          <w:lang w:val="en-US"/>
        </w:rPr>
        <w:t xml:space="preserve">mean </w:t>
      </w:r>
      <w:r w:rsidRPr="0058316D">
        <w:rPr>
          <w:sz w:val="24"/>
          <w:szCs w:val="24"/>
          <w:lang w:val="en-US"/>
        </w:rPr>
        <w:t xml:space="preserve">HU) (SD)  </w:t>
      </w:r>
      <w:r w:rsidRPr="0058316D">
        <w:rPr>
          <w:sz w:val="24"/>
          <w:szCs w:val="24"/>
          <w:lang w:val="en-US"/>
        </w:rPr>
        <w:tab/>
      </w:r>
      <w:r w:rsidR="00E530BD" w:rsidRPr="0058316D">
        <w:rPr>
          <w:sz w:val="24"/>
          <w:szCs w:val="24"/>
          <w:lang w:val="en-US"/>
        </w:rPr>
        <w:t>57 (14.9)</w:t>
      </w:r>
      <w:r w:rsidRPr="0058316D">
        <w:rPr>
          <w:sz w:val="24"/>
          <w:szCs w:val="24"/>
          <w:lang w:val="en-US"/>
        </w:rPr>
        <w:tab/>
      </w:r>
      <w:r w:rsidR="00E530BD" w:rsidRPr="0058316D">
        <w:rPr>
          <w:sz w:val="24"/>
          <w:szCs w:val="24"/>
          <w:lang w:val="en-US"/>
        </w:rPr>
        <w:t>64 (20.5)</w:t>
      </w:r>
      <w:r w:rsidRPr="0058316D">
        <w:rPr>
          <w:sz w:val="24"/>
          <w:szCs w:val="24"/>
          <w:lang w:val="en-US"/>
        </w:rPr>
        <w:tab/>
      </w:r>
      <w:r w:rsidR="00E530BD" w:rsidRPr="0058316D">
        <w:rPr>
          <w:sz w:val="24"/>
          <w:szCs w:val="24"/>
          <w:lang w:val="en-US"/>
        </w:rPr>
        <w:t>0.0</w:t>
      </w:r>
      <w:r w:rsidR="00C40D62" w:rsidRPr="0058316D">
        <w:rPr>
          <w:sz w:val="24"/>
          <w:szCs w:val="24"/>
          <w:lang w:val="en-US"/>
        </w:rPr>
        <w:t>01</w:t>
      </w:r>
      <w:r w:rsidR="001B1C9B" w:rsidRPr="0058316D">
        <w:rPr>
          <w:sz w:val="24"/>
          <w:szCs w:val="24"/>
          <w:lang w:val="en-US"/>
        </w:rPr>
        <w:tab/>
      </w:r>
      <w:r w:rsidR="001B1C9B" w:rsidRPr="0058316D">
        <w:rPr>
          <w:sz w:val="24"/>
          <w:szCs w:val="24"/>
          <w:lang w:val="en-US"/>
        </w:rPr>
        <w:tab/>
      </w:r>
    </w:p>
    <w:p w14:paraId="3A884A5F" w14:textId="77777777" w:rsidR="0031198E" w:rsidRPr="0058316D" w:rsidRDefault="0031198E" w:rsidP="0031198E">
      <w:pPr>
        <w:tabs>
          <w:tab w:val="left" w:pos="2835"/>
          <w:tab w:val="left" w:pos="5103"/>
          <w:tab w:val="left" w:pos="7371"/>
        </w:tabs>
        <w:spacing w:after="120" w:line="480" w:lineRule="auto"/>
        <w:rPr>
          <w:sz w:val="24"/>
          <w:szCs w:val="24"/>
          <w:lang w:val="en-US"/>
        </w:rPr>
      </w:pPr>
      <w:r w:rsidRPr="0058316D">
        <w:rPr>
          <w:sz w:val="24"/>
          <w:szCs w:val="24"/>
          <w:lang w:val="en-US"/>
        </w:rPr>
        <w:t>_______________________</w:t>
      </w:r>
    </w:p>
    <w:p w14:paraId="1999E399" w14:textId="0208ED56" w:rsidR="001B2636" w:rsidRPr="0058316D" w:rsidRDefault="0031198E" w:rsidP="00A54567">
      <w:pPr>
        <w:tabs>
          <w:tab w:val="left" w:pos="2835"/>
          <w:tab w:val="left" w:pos="5103"/>
          <w:tab w:val="left" w:pos="7371"/>
        </w:tabs>
        <w:spacing w:after="120" w:line="480" w:lineRule="auto"/>
        <w:rPr>
          <w:sz w:val="24"/>
          <w:szCs w:val="24"/>
          <w:lang w:val="en-US"/>
        </w:rPr>
      </w:pPr>
      <w:r w:rsidRPr="0058316D">
        <w:rPr>
          <w:sz w:val="24"/>
          <w:szCs w:val="24"/>
          <w:lang w:val="en-US"/>
        </w:rPr>
        <w:t>NS, Not significant</w:t>
      </w:r>
      <w:r w:rsidR="001B2636" w:rsidRPr="0058316D">
        <w:rPr>
          <w:b/>
          <w:sz w:val="24"/>
          <w:szCs w:val="24"/>
          <w:lang w:val="en-US"/>
        </w:rPr>
        <w:br w:type="page"/>
      </w:r>
    </w:p>
    <w:p w14:paraId="6030985B" w14:textId="68F05B39" w:rsidR="000E39BA" w:rsidRPr="0058316D" w:rsidRDefault="00F25A8B" w:rsidP="00347CA7">
      <w:pPr>
        <w:spacing w:after="120" w:line="480" w:lineRule="auto"/>
        <w:rPr>
          <w:b/>
          <w:sz w:val="24"/>
          <w:szCs w:val="24"/>
          <w:lang w:val="en-US"/>
        </w:rPr>
      </w:pPr>
      <w:r w:rsidRPr="0058316D">
        <w:rPr>
          <w:b/>
          <w:sz w:val="24"/>
          <w:szCs w:val="24"/>
          <w:lang w:val="en-US"/>
        </w:rPr>
        <w:lastRenderedPageBreak/>
        <w:t>Legend</w:t>
      </w:r>
    </w:p>
    <w:p w14:paraId="2BB60D90" w14:textId="77777777" w:rsidR="00B555C1" w:rsidRPr="0058316D" w:rsidRDefault="00E10187" w:rsidP="00B555C1">
      <w:pPr>
        <w:spacing w:after="120" w:line="480" w:lineRule="auto"/>
        <w:rPr>
          <w:sz w:val="24"/>
          <w:szCs w:val="24"/>
          <w:lang w:val="en-US"/>
        </w:rPr>
      </w:pPr>
      <w:r w:rsidRPr="0058316D">
        <w:rPr>
          <w:sz w:val="24"/>
          <w:szCs w:val="24"/>
          <w:lang w:val="en-US"/>
        </w:rPr>
        <w:t xml:space="preserve">Figure </w:t>
      </w:r>
      <w:r w:rsidR="00B555C1" w:rsidRPr="0058316D">
        <w:rPr>
          <w:sz w:val="24"/>
          <w:szCs w:val="24"/>
          <w:lang w:val="en-US"/>
        </w:rPr>
        <w:t>1</w:t>
      </w:r>
      <w:r w:rsidRPr="0058316D">
        <w:rPr>
          <w:sz w:val="24"/>
          <w:szCs w:val="24"/>
          <w:lang w:val="en-US"/>
        </w:rPr>
        <w:t>: A, mediastinal lymphoma: post contrast transverse thoracic CT image demonstrating a homogeneous mass conforming around the vena cava (VC), the brachycephalic trunk (B) and left subclavian artery (S). B, thymic epithelial neoplasia (thymoma): post contrast transverse thoracic CT image demonstrating fluid attenuating pockets with</w:t>
      </w:r>
      <w:r w:rsidR="00B44740" w:rsidRPr="0058316D">
        <w:rPr>
          <w:sz w:val="24"/>
          <w:szCs w:val="24"/>
          <w:lang w:val="en-US"/>
        </w:rPr>
        <w:t>in</w:t>
      </w:r>
      <w:r w:rsidRPr="0058316D">
        <w:rPr>
          <w:sz w:val="24"/>
          <w:szCs w:val="24"/>
          <w:lang w:val="en-US"/>
        </w:rPr>
        <w:t xml:space="preserve"> the mass (#), and moderate volume pleural fluid (*). C, Thymoma: p</w:t>
      </w:r>
      <w:r w:rsidR="007C1FCC" w:rsidRPr="0058316D">
        <w:rPr>
          <w:sz w:val="24"/>
          <w:szCs w:val="24"/>
          <w:lang w:val="en-US"/>
        </w:rPr>
        <w:t>ost</w:t>
      </w:r>
      <w:r w:rsidRPr="0058316D">
        <w:rPr>
          <w:sz w:val="24"/>
          <w:szCs w:val="24"/>
          <w:lang w:val="en-US"/>
        </w:rPr>
        <w:t>-contrast transverse thoracic CT image</w:t>
      </w:r>
      <w:r w:rsidR="00E45385" w:rsidRPr="0058316D">
        <w:rPr>
          <w:sz w:val="24"/>
          <w:szCs w:val="24"/>
          <w:lang w:val="en-US"/>
        </w:rPr>
        <w:t xml:space="preserve"> with</w:t>
      </w:r>
      <w:r w:rsidRPr="0058316D">
        <w:rPr>
          <w:sz w:val="24"/>
          <w:szCs w:val="24"/>
          <w:lang w:val="en-US"/>
        </w:rPr>
        <w:t xml:space="preserve"> </w:t>
      </w:r>
      <w:r w:rsidR="00E45385" w:rsidRPr="0058316D">
        <w:rPr>
          <w:sz w:val="24"/>
          <w:szCs w:val="24"/>
          <w:lang w:val="en-US"/>
        </w:rPr>
        <w:t xml:space="preserve">white arrowheads indicating </w:t>
      </w:r>
      <w:r w:rsidRPr="0058316D">
        <w:rPr>
          <w:sz w:val="24"/>
          <w:szCs w:val="24"/>
          <w:lang w:val="en-US"/>
        </w:rPr>
        <w:t xml:space="preserve">small streaks of fat attenuation within the mass. </w:t>
      </w:r>
      <w:r w:rsidR="00E45385" w:rsidRPr="0058316D">
        <w:rPr>
          <w:sz w:val="24"/>
          <w:szCs w:val="24"/>
          <w:lang w:val="en-US"/>
        </w:rPr>
        <w:t>A</w:t>
      </w:r>
      <w:r w:rsidRPr="0058316D">
        <w:rPr>
          <w:sz w:val="24"/>
          <w:szCs w:val="24"/>
          <w:lang w:val="en-US"/>
        </w:rPr>
        <w:t>ll images are reconstructed in a soft tissue algorithm</w:t>
      </w:r>
      <w:r w:rsidR="00FD404C" w:rsidRPr="0058316D">
        <w:rPr>
          <w:sz w:val="24"/>
          <w:szCs w:val="24"/>
          <w:lang w:val="en-US"/>
        </w:rPr>
        <w:t xml:space="preserve"> with</w:t>
      </w:r>
      <w:r w:rsidRPr="0058316D">
        <w:rPr>
          <w:sz w:val="24"/>
          <w:szCs w:val="24"/>
          <w:lang w:val="en-US"/>
        </w:rPr>
        <w:t xml:space="preserve"> slice thickness </w:t>
      </w:r>
      <w:r w:rsidR="00D1111C" w:rsidRPr="0058316D">
        <w:rPr>
          <w:rFonts w:ascii="Calibri" w:hAnsi="Calibri" w:cs="Calibri"/>
          <w:color w:val="000000" w:themeColor="text1"/>
          <w:sz w:val="24"/>
          <w:szCs w:val="24"/>
          <w:lang w:val="en-US"/>
        </w:rPr>
        <w:t xml:space="preserve">3 </w:t>
      </w:r>
      <w:r w:rsidR="00D1111C" w:rsidRPr="0058316D">
        <w:rPr>
          <w:rFonts w:ascii="Calibri" w:hAnsi="Calibri" w:cs="Calibri"/>
          <w:sz w:val="24"/>
          <w:szCs w:val="24"/>
          <w:lang w:val="en-US"/>
        </w:rPr>
        <w:t>mm, matrix 512 x 512, variable field of view depending on patient size, window width 400, window level 50.</w:t>
      </w:r>
      <w:r w:rsidR="00B555C1" w:rsidRPr="0058316D">
        <w:rPr>
          <w:sz w:val="24"/>
          <w:szCs w:val="24"/>
          <w:lang w:val="en-US"/>
        </w:rPr>
        <w:t xml:space="preserve"> </w:t>
      </w:r>
    </w:p>
    <w:p w14:paraId="6E9646B3" w14:textId="77777777" w:rsidR="00B555C1" w:rsidRPr="0058316D" w:rsidRDefault="00B555C1" w:rsidP="00B555C1">
      <w:pPr>
        <w:spacing w:after="120" w:line="480" w:lineRule="auto"/>
        <w:rPr>
          <w:sz w:val="24"/>
          <w:szCs w:val="24"/>
          <w:lang w:val="en-US"/>
        </w:rPr>
      </w:pPr>
    </w:p>
    <w:p w14:paraId="51419E3C" w14:textId="0892460E" w:rsidR="00B555C1" w:rsidRPr="0058316D" w:rsidRDefault="00B555C1" w:rsidP="00B555C1">
      <w:pPr>
        <w:spacing w:after="120" w:line="480" w:lineRule="auto"/>
        <w:rPr>
          <w:sz w:val="24"/>
          <w:szCs w:val="24"/>
          <w:lang w:val="en-US"/>
        </w:rPr>
      </w:pPr>
      <w:r w:rsidRPr="0058316D">
        <w:rPr>
          <w:sz w:val="24"/>
          <w:szCs w:val="24"/>
          <w:lang w:val="en-US"/>
        </w:rPr>
        <w:t xml:space="preserve">Figure 2. Receiver-operating characteristic (ROC) curve plot of the standard deviation of masses in post-contrast CT images as a diagnostic test for thymoma. Area under curve is 0.80 (p&lt;0.001). </w:t>
      </w:r>
    </w:p>
    <w:p w14:paraId="2DC03BCB" w14:textId="6CB31CEE" w:rsidR="00D1111C" w:rsidRPr="0058316D" w:rsidRDefault="00D1111C" w:rsidP="00D1111C">
      <w:pPr>
        <w:spacing w:after="120" w:line="480" w:lineRule="auto"/>
        <w:rPr>
          <w:rFonts w:ascii="Calibri" w:hAnsi="Calibri" w:cs="Calibri"/>
          <w:sz w:val="24"/>
          <w:szCs w:val="24"/>
          <w:lang w:val="en-US"/>
        </w:rPr>
      </w:pPr>
    </w:p>
    <w:p w14:paraId="442AD2E1" w14:textId="77777777" w:rsidR="00F862D1" w:rsidRPr="0058316D" w:rsidRDefault="00F25A8B" w:rsidP="00347CA7">
      <w:pPr>
        <w:spacing w:after="120" w:line="480" w:lineRule="auto"/>
        <w:rPr>
          <w:sz w:val="24"/>
          <w:szCs w:val="24"/>
          <w:lang w:val="en-US"/>
        </w:rPr>
      </w:pPr>
      <w:r w:rsidRPr="0058316D">
        <w:rPr>
          <w:sz w:val="24"/>
          <w:szCs w:val="24"/>
          <w:lang w:val="en-US"/>
        </w:rPr>
        <w:br w:type="page"/>
      </w:r>
      <w:r w:rsidRPr="0058316D">
        <w:rPr>
          <w:b/>
          <w:sz w:val="24"/>
          <w:szCs w:val="24"/>
          <w:lang w:val="en-US"/>
        </w:rPr>
        <w:lastRenderedPageBreak/>
        <w:t>Appendix</w:t>
      </w:r>
      <w:r w:rsidR="003F7FC0" w:rsidRPr="0058316D">
        <w:rPr>
          <w:b/>
          <w:sz w:val="24"/>
          <w:szCs w:val="24"/>
          <w:lang w:val="en-US"/>
        </w:rPr>
        <w:t>:</w:t>
      </w:r>
      <w:r w:rsidR="003F7FC0" w:rsidRPr="0058316D">
        <w:rPr>
          <w:sz w:val="24"/>
          <w:szCs w:val="24"/>
          <w:lang w:val="en-US"/>
        </w:rPr>
        <w:t xml:space="preserve"> </w:t>
      </w:r>
    </w:p>
    <w:p w14:paraId="26CFDBCB" w14:textId="77777777" w:rsidR="001578B8" w:rsidRPr="0058316D" w:rsidRDefault="001578B8" w:rsidP="001578B8">
      <w:pPr>
        <w:spacing w:after="120" w:line="480" w:lineRule="auto"/>
        <w:rPr>
          <w:rFonts w:cstheme="minorHAnsi"/>
          <w:sz w:val="24"/>
          <w:szCs w:val="24"/>
          <w:lang w:val="en-US"/>
        </w:rPr>
      </w:pPr>
      <w:r w:rsidRPr="0058316D">
        <w:rPr>
          <w:rFonts w:cstheme="minorHAnsi"/>
          <w:sz w:val="24"/>
          <w:szCs w:val="24"/>
          <w:lang w:val="en-US"/>
        </w:rPr>
        <w:t>CT imaging equipment.</w:t>
      </w:r>
    </w:p>
    <w:p w14:paraId="0F2FB6B1" w14:textId="77777777" w:rsidR="001578B8" w:rsidRPr="0058316D" w:rsidRDefault="001578B8" w:rsidP="001578B8">
      <w:pPr>
        <w:tabs>
          <w:tab w:val="left" w:pos="3119"/>
        </w:tabs>
        <w:spacing w:after="120" w:line="480" w:lineRule="auto"/>
        <w:rPr>
          <w:rFonts w:cstheme="minorHAnsi"/>
          <w:sz w:val="24"/>
          <w:szCs w:val="24"/>
          <w:lang w:val="en-US"/>
        </w:rPr>
      </w:pPr>
    </w:p>
    <w:p w14:paraId="348063C4" w14:textId="77777777" w:rsidR="001578B8" w:rsidRPr="0058316D" w:rsidRDefault="001578B8" w:rsidP="001578B8">
      <w:pPr>
        <w:tabs>
          <w:tab w:val="left" w:pos="3119"/>
        </w:tabs>
        <w:spacing w:after="120" w:line="480" w:lineRule="auto"/>
        <w:rPr>
          <w:rFonts w:cstheme="minorHAnsi"/>
          <w:sz w:val="24"/>
          <w:szCs w:val="24"/>
          <w:lang w:val="en-US"/>
        </w:rPr>
      </w:pPr>
      <w:r w:rsidRPr="0058316D">
        <w:rPr>
          <w:rFonts w:cstheme="minorHAnsi"/>
          <w:sz w:val="24"/>
          <w:szCs w:val="24"/>
          <w:lang w:val="en-US"/>
        </w:rPr>
        <w:t>Institution</w:t>
      </w:r>
      <w:r w:rsidRPr="0058316D">
        <w:rPr>
          <w:rFonts w:cstheme="minorHAnsi"/>
          <w:sz w:val="24"/>
          <w:szCs w:val="24"/>
          <w:lang w:val="en-US"/>
        </w:rPr>
        <w:tab/>
        <w:t>CT scanner model</w:t>
      </w:r>
    </w:p>
    <w:p w14:paraId="3C802A46" w14:textId="77777777" w:rsidR="001578B8" w:rsidRPr="0058316D" w:rsidRDefault="001578B8" w:rsidP="001578B8">
      <w:pPr>
        <w:tabs>
          <w:tab w:val="left" w:pos="3119"/>
        </w:tabs>
        <w:spacing w:after="120" w:line="480" w:lineRule="auto"/>
        <w:ind w:left="3119" w:hanging="3119"/>
        <w:rPr>
          <w:rFonts w:ascii="Calibri" w:hAnsi="Calibri" w:cs="Calibri"/>
          <w:sz w:val="24"/>
          <w:szCs w:val="24"/>
          <w:lang w:val="en-US"/>
        </w:rPr>
      </w:pPr>
      <w:r w:rsidRPr="0058316D">
        <w:rPr>
          <w:rFonts w:ascii="Calibri" w:hAnsi="Calibri" w:cs="Calibri"/>
          <w:sz w:val="24"/>
          <w:szCs w:val="24"/>
          <w:lang w:val="en-US"/>
        </w:rPr>
        <w:t xml:space="preserve">Institute of Veterinary </w:t>
      </w:r>
      <w:r w:rsidRPr="0058316D">
        <w:rPr>
          <w:rFonts w:ascii="Calibri" w:hAnsi="Calibri" w:cs="Calibri"/>
          <w:sz w:val="24"/>
          <w:szCs w:val="24"/>
          <w:lang w:val="en-US"/>
        </w:rPr>
        <w:tab/>
      </w:r>
      <w:r w:rsidRPr="0058316D">
        <w:rPr>
          <w:rFonts w:cstheme="minorHAnsi"/>
          <w:sz w:val="24"/>
          <w:szCs w:val="24"/>
          <w:lang w:val="en-US"/>
        </w:rPr>
        <w:t>Siemens Somatom Volume Zoom, Siemens Medical GmBH,</w:t>
      </w:r>
    </w:p>
    <w:p w14:paraId="1BE291A1" w14:textId="77777777" w:rsidR="001578B8" w:rsidRPr="0058316D" w:rsidRDefault="001578B8" w:rsidP="001578B8">
      <w:pPr>
        <w:tabs>
          <w:tab w:val="left" w:pos="3119"/>
        </w:tabs>
        <w:spacing w:after="120" w:line="480" w:lineRule="auto"/>
        <w:ind w:left="3119" w:hanging="3119"/>
        <w:rPr>
          <w:rFonts w:ascii="Calibri" w:hAnsi="Calibri" w:cs="Calibri"/>
          <w:sz w:val="24"/>
          <w:szCs w:val="24"/>
          <w:lang w:val="en-US"/>
        </w:rPr>
      </w:pPr>
      <w:r w:rsidRPr="0058316D">
        <w:rPr>
          <w:rFonts w:ascii="Calibri" w:hAnsi="Calibri" w:cs="Calibri"/>
          <w:sz w:val="24"/>
          <w:szCs w:val="24"/>
          <w:lang w:val="en-US"/>
        </w:rPr>
        <w:t xml:space="preserve">Science, University of </w:t>
      </w:r>
      <w:r w:rsidRPr="0058316D">
        <w:rPr>
          <w:rFonts w:ascii="Calibri" w:hAnsi="Calibri" w:cs="Calibri"/>
          <w:sz w:val="24"/>
          <w:szCs w:val="24"/>
          <w:lang w:val="en-US"/>
        </w:rPr>
        <w:tab/>
      </w:r>
      <w:r w:rsidRPr="0058316D">
        <w:rPr>
          <w:rFonts w:cstheme="minorHAnsi"/>
          <w:sz w:val="24"/>
          <w:szCs w:val="24"/>
          <w:lang w:val="en-US"/>
        </w:rPr>
        <w:t>Erlangen, Germany</w:t>
      </w:r>
    </w:p>
    <w:p w14:paraId="5DF98AEE" w14:textId="77777777" w:rsidR="001578B8" w:rsidRPr="0058316D" w:rsidRDefault="001578B8" w:rsidP="001578B8">
      <w:pPr>
        <w:tabs>
          <w:tab w:val="left" w:pos="3119"/>
        </w:tabs>
        <w:spacing w:after="120" w:line="480" w:lineRule="auto"/>
        <w:ind w:left="3119" w:hanging="3119"/>
        <w:rPr>
          <w:rFonts w:cstheme="minorHAnsi"/>
          <w:sz w:val="24"/>
          <w:szCs w:val="24"/>
          <w:lang w:val="en-US"/>
        </w:rPr>
      </w:pPr>
      <w:r w:rsidRPr="0058316D">
        <w:rPr>
          <w:rFonts w:ascii="Calibri" w:hAnsi="Calibri" w:cs="Calibri"/>
          <w:sz w:val="24"/>
          <w:szCs w:val="24"/>
          <w:lang w:val="en-US"/>
        </w:rPr>
        <w:t>Liverpool</w:t>
      </w:r>
      <w:r w:rsidRPr="0058316D">
        <w:rPr>
          <w:rFonts w:cstheme="minorHAnsi"/>
          <w:sz w:val="24"/>
          <w:szCs w:val="24"/>
          <w:lang w:val="en-US"/>
        </w:rPr>
        <w:tab/>
        <w:t>GE Medical Systems LightSpeed Plus, GE Medical Systems, Milwaukee, WI</w:t>
      </w:r>
    </w:p>
    <w:p w14:paraId="4953A434" w14:textId="77777777" w:rsidR="001578B8" w:rsidRPr="0058316D" w:rsidRDefault="001578B8" w:rsidP="001578B8">
      <w:pPr>
        <w:tabs>
          <w:tab w:val="left" w:pos="3119"/>
        </w:tabs>
        <w:spacing w:after="120" w:line="480" w:lineRule="auto"/>
        <w:ind w:left="3119" w:hanging="3119"/>
        <w:rPr>
          <w:rFonts w:cstheme="minorHAnsi"/>
          <w:sz w:val="24"/>
          <w:szCs w:val="24"/>
          <w:lang w:val="en-US"/>
        </w:rPr>
      </w:pPr>
      <w:r w:rsidRPr="0058316D">
        <w:rPr>
          <w:rFonts w:ascii="Calibri" w:hAnsi="Calibri" w:cs="Calibri"/>
          <w:sz w:val="24"/>
          <w:szCs w:val="24"/>
          <w:lang w:val="en-US"/>
        </w:rPr>
        <w:t>Langford Vets, University</w:t>
      </w:r>
      <w:r w:rsidRPr="0058316D">
        <w:rPr>
          <w:rFonts w:cstheme="minorHAnsi"/>
          <w:sz w:val="24"/>
          <w:szCs w:val="24"/>
          <w:lang w:val="en-US"/>
        </w:rPr>
        <w:t xml:space="preserve"> </w:t>
      </w:r>
      <w:r w:rsidRPr="0058316D">
        <w:rPr>
          <w:rFonts w:cstheme="minorHAnsi"/>
          <w:sz w:val="24"/>
          <w:szCs w:val="24"/>
          <w:lang w:val="en-US"/>
        </w:rPr>
        <w:tab/>
        <w:t>Siemens Somatom Emotion 16, Siemens Medical GmBH,</w:t>
      </w:r>
    </w:p>
    <w:p w14:paraId="28CF2D44" w14:textId="77777777" w:rsidR="001578B8" w:rsidRPr="0058316D" w:rsidRDefault="001578B8" w:rsidP="001578B8">
      <w:pPr>
        <w:tabs>
          <w:tab w:val="left" w:pos="3119"/>
        </w:tabs>
        <w:spacing w:after="120" w:line="480" w:lineRule="auto"/>
        <w:ind w:left="3119" w:hanging="3119"/>
        <w:rPr>
          <w:rFonts w:cstheme="minorHAnsi"/>
          <w:sz w:val="24"/>
          <w:szCs w:val="24"/>
          <w:lang w:val="en-US"/>
        </w:rPr>
      </w:pPr>
      <w:r w:rsidRPr="0058316D">
        <w:rPr>
          <w:rFonts w:ascii="Calibri" w:hAnsi="Calibri" w:cs="Calibri"/>
          <w:sz w:val="24"/>
          <w:szCs w:val="24"/>
          <w:lang w:val="en-US"/>
        </w:rPr>
        <w:t>of Bristol</w:t>
      </w:r>
      <w:r w:rsidRPr="0058316D">
        <w:rPr>
          <w:rFonts w:cstheme="minorHAnsi"/>
          <w:sz w:val="24"/>
          <w:szCs w:val="24"/>
          <w:lang w:val="en-US"/>
        </w:rPr>
        <w:t xml:space="preserve"> </w:t>
      </w:r>
      <w:r w:rsidRPr="0058316D">
        <w:rPr>
          <w:rFonts w:cstheme="minorHAnsi"/>
          <w:sz w:val="24"/>
          <w:szCs w:val="24"/>
          <w:lang w:val="en-US"/>
        </w:rPr>
        <w:tab/>
        <w:t>Erlangen, Germany</w:t>
      </w:r>
    </w:p>
    <w:p w14:paraId="2F086365" w14:textId="77777777" w:rsidR="001578B8" w:rsidRPr="0058316D" w:rsidRDefault="001578B8" w:rsidP="001578B8">
      <w:pPr>
        <w:tabs>
          <w:tab w:val="left" w:pos="3119"/>
        </w:tabs>
        <w:spacing w:after="120" w:line="480" w:lineRule="auto"/>
        <w:ind w:left="3119" w:hanging="3119"/>
        <w:rPr>
          <w:rFonts w:ascii="Calibri" w:hAnsi="Calibri" w:cs="Calibri"/>
          <w:sz w:val="24"/>
          <w:szCs w:val="24"/>
          <w:lang w:val="en-US"/>
        </w:rPr>
      </w:pPr>
      <w:r w:rsidRPr="0058316D">
        <w:rPr>
          <w:rFonts w:ascii="Calibri" w:hAnsi="Calibri" w:cs="Calibri"/>
          <w:sz w:val="24"/>
          <w:szCs w:val="24"/>
          <w:lang w:val="en-US"/>
        </w:rPr>
        <w:t>Royal Veterinary College,</w:t>
      </w:r>
      <w:r w:rsidRPr="0058316D">
        <w:rPr>
          <w:rFonts w:cstheme="minorHAnsi"/>
          <w:sz w:val="24"/>
          <w:szCs w:val="24"/>
          <w:lang w:val="en-US"/>
        </w:rPr>
        <w:t xml:space="preserve"> </w:t>
      </w:r>
      <w:r w:rsidRPr="0058316D">
        <w:rPr>
          <w:rFonts w:cstheme="minorHAnsi"/>
          <w:sz w:val="24"/>
          <w:szCs w:val="24"/>
          <w:lang w:val="en-US"/>
        </w:rPr>
        <w:tab/>
        <w:t xml:space="preserve">Philips MX-8000 IDT 16, Philips Medical Systems, 5680 DA </w:t>
      </w:r>
    </w:p>
    <w:p w14:paraId="6FD9DD6D" w14:textId="77777777" w:rsidR="001578B8" w:rsidRPr="0058316D" w:rsidRDefault="001578B8" w:rsidP="001578B8">
      <w:pPr>
        <w:tabs>
          <w:tab w:val="left" w:pos="3119"/>
        </w:tabs>
        <w:spacing w:after="120" w:line="480" w:lineRule="auto"/>
        <w:ind w:left="3119" w:hanging="3119"/>
        <w:rPr>
          <w:rFonts w:ascii="Calibri" w:hAnsi="Calibri" w:cs="Calibri"/>
          <w:sz w:val="24"/>
          <w:szCs w:val="24"/>
          <w:lang w:val="en-US"/>
        </w:rPr>
      </w:pPr>
      <w:r w:rsidRPr="0058316D">
        <w:rPr>
          <w:rFonts w:ascii="Calibri" w:hAnsi="Calibri" w:cs="Calibri"/>
          <w:sz w:val="24"/>
          <w:szCs w:val="24"/>
          <w:lang w:val="en-US"/>
        </w:rPr>
        <w:t xml:space="preserve">University of London </w:t>
      </w:r>
      <w:r w:rsidRPr="0058316D">
        <w:rPr>
          <w:rFonts w:ascii="Calibri" w:hAnsi="Calibri" w:cs="Calibri"/>
          <w:sz w:val="24"/>
          <w:szCs w:val="24"/>
          <w:lang w:val="en-US"/>
        </w:rPr>
        <w:tab/>
      </w:r>
      <w:r w:rsidRPr="0058316D">
        <w:rPr>
          <w:rFonts w:cstheme="minorHAnsi"/>
          <w:sz w:val="24"/>
          <w:szCs w:val="24"/>
          <w:lang w:val="en-US"/>
        </w:rPr>
        <w:t>Best, The Netherlands</w:t>
      </w:r>
    </w:p>
    <w:p w14:paraId="1410803B" w14:textId="77777777" w:rsidR="001578B8" w:rsidRPr="00052CCA" w:rsidRDefault="001578B8" w:rsidP="001578B8">
      <w:pPr>
        <w:tabs>
          <w:tab w:val="left" w:pos="3119"/>
        </w:tabs>
        <w:spacing w:after="120" w:line="480" w:lineRule="auto"/>
        <w:ind w:left="3119" w:hanging="3119"/>
        <w:rPr>
          <w:rFonts w:cstheme="minorHAnsi"/>
          <w:sz w:val="24"/>
          <w:szCs w:val="24"/>
          <w:lang w:val="en-US"/>
        </w:rPr>
      </w:pPr>
      <w:r w:rsidRPr="0058316D">
        <w:rPr>
          <w:rFonts w:cstheme="minorHAnsi"/>
          <w:sz w:val="24"/>
          <w:szCs w:val="24"/>
          <w:lang w:val="en-US"/>
        </w:rPr>
        <w:tab/>
        <w:t>GE Medical Systems LightSpeed Pro 16, GE Medical Systems, Milwaukee, WI</w:t>
      </w:r>
      <w:bookmarkStart w:id="0" w:name="_GoBack"/>
      <w:bookmarkEnd w:id="0"/>
    </w:p>
    <w:p w14:paraId="3563B25C" w14:textId="77777777" w:rsidR="00B47021" w:rsidRPr="00052CCA" w:rsidRDefault="00B47021" w:rsidP="001578B8">
      <w:pPr>
        <w:spacing w:after="120" w:line="480" w:lineRule="auto"/>
        <w:rPr>
          <w:sz w:val="24"/>
          <w:szCs w:val="24"/>
          <w:lang w:val="en-US"/>
        </w:rPr>
      </w:pPr>
    </w:p>
    <w:sectPr w:rsidR="00B47021" w:rsidRPr="00052CCA" w:rsidSect="00D61DB2">
      <w:head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8977A" w14:textId="77777777" w:rsidR="008F34DE" w:rsidRDefault="008F34DE" w:rsidP="00F25A8B">
      <w:pPr>
        <w:spacing w:after="0" w:line="240" w:lineRule="auto"/>
      </w:pPr>
      <w:r>
        <w:separator/>
      </w:r>
    </w:p>
  </w:endnote>
  <w:endnote w:type="continuationSeparator" w:id="0">
    <w:p w14:paraId="54B804ED" w14:textId="77777777" w:rsidR="008F34DE" w:rsidRDefault="008F34DE" w:rsidP="00F2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06021" w14:textId="77777777" w:rsidR="008F34DE" w:rsidRDefault="008F34DE" w:rsidP="00F25A8B">
      <w:pPr>
        <w:spacing w:after="0" w:line="240" w:lineRule="auto"/>
      </w:pPr>
      <w:r>
        <w:separator/>
      </w:r>
    </w:p>
  </w:footnote>
  <w:footnote w:type="continuationSeparator" w:id="0">
    <w:p w14:paraId="55257685" w14:textId="77777777" w:rsidR="008F34DE" w:rsidRDefault="008F34DE" w:rsidP="00F25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768555"/>
      <w:docPartObj>
        <w:docPartGallery w:val="Page Numbers (Top of Page)"/>
        <w:docPartUnique/>
      </w:docPartObj>
    </w:sdtPr>
    <w:sdtEndPr>
      <w:rPr>
        <w:noProof/>
      </w:rPr>
    </w:sdtEndPr>
    <w:sdtContent>
      <w:p w14:paraId="3EE2D231" w14:textId="157EF706" w:rsidR="001B2636" w:rsidRDefault="001B2636">
        <w:pPr>
          <w:pStyle w:val="Header"/>
          <w:jc w:val="right"/>
        </w:pPr>
        <w:r>
          <w:fldChar w:fldCharType="begin"/>
        </w:r>
        <w:r>
          <w:instrText xml:space="preserve"> PAGE   \* MERGEFORMAT </w:instrText>
        </w:r>
        <w:r>
          <w:fldChar w:fldCharType="separate"/>
        </w:r>
        <w:r>
          <w:rPr>
            <w:noProof/>
          </w:rPr>
          <w:t>18</w:t>
        </w:r>
        <w:r>
          <w:rPr>
            <w:noProof/>
          </w:rPr>
          <w:fldChar w:fldCharType="end"/>
        </w:r>
      </w:p>
    </w:sdtContent>
  </w:sdt>
  <w:p w14:paraId="1EA66FA7" w14:textId="77777777" w:rsidR="001B2636" w:rsidRDefault="001B2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076B"/>
    <w:multiLevelType w:val="hybridMultilevel"/>
    <w:tmpl w:val="9CFCE9B4"/>
    <w:lvl w:ilvl="0" w:tplc="F5A69BC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E61BDC"/>
    <w:multiLevelType w:val="hybridMultilevel"/>
    <w:tmpl w:val="4CC8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A8B"/>
    <w:rsid w:val="00011D21"/>
    <w:rsid w:val="00037291"/>
    <w:rsid w:val="00037891"/>
    <w:rsid w:val="00040B19"/>
    <w:rsid w:val="00041A05"/>
    <w:rsid w:val="00051EFC"/>
    <w:rsid w:val="00051F62"/>
    <w:rsid w:val="00052CCA"/>
    <w:rsid w:val="0005414D"/>
    <w:rsid w:val="00055307"/>
    <w:rsid w:val="00077526"/>
    <w:rsid w:val="00084CC6"/>
    <w:rsid w:val="000B2F0F"/>
    <w:rsid w:val="000B3E85"/>
    <w:rsid w:val="000B7B52"/>
    <w:rsid w:val="000D33DC"/>
    <w:rsid w:val="000D4147"/>
    <w:rsid w:val="000E39BA"/>
    <w:rsid w:val="000E5641"/>
    <w:rsid w:val="00107B6D"/>
    <w:rsid w:val="001217A1"/>
    <w:rsid w:val="00126935"/>
    <w:rsid w:val="0012739A"/>
    <w:rsid w:val="00127818"/>
    <w:rsid w:val="001361BE"/>
    <w:rsid w:val="001378DA"/>
    <w:rsid w:val="001410F1"/>
    <w:rsid w:val="00141FE3"/>
    <w:rsid w:val="0015243E"/>
    <w:rsid w:val="001559C3"/>
    <w:rsid w:val="0015613A"/>
    <w:rsid w:val="001578B8"/>
    <w:rsid w:val="00162E2D"/>
    <w:rsid w:val="00163043"/>
    <w:rsid w:val="00165DFA"/>
    <w:rsid w:val="00166B06"/>
    <w:rsid w:val="001702BA"/>
    <w:rsid w:val="001931C1"/>
    <w:rsid w:val="00195A21"/>
    <w:rsid w:val="001B1C9B"/>
    <w:rsid w:val="001B2636"/>
    <w:rsid w:val="001C480B"/>
    <w:rsid w:val="001D48BF"/>
    <w:rsid w:val="001E1D56"/>
    <w:rsid w:val="001E69F5"/>
    <w:rsid w:val="001F5189"/>
    <w:rsid w:val="00202272"/>
    <w:rsid w:val="002068A7"/>
    <w:rsid w:val="002111B6"/>
    <w:rsid w:val="00211DE5"/>
    <w:rsid w:val="002137A4"/>
    <w:rsid w:val="00220EF6"/>
    <w:rsid w:val="0023623E"/>
    <w:rsid w:val="00261012"/>
    <w:rsid w:val="00261485"/>
    <w:rsid w:val="0026175E"/>
    <w:rsid w:val="00261930"/>
    <w:rsid w:val="002635C1"/>
    <w:rsid w:val="002648B9"/>
    <w:rsid w:val="00284D2D"/>
    <w:rsid w:val="00285373"/>
    <w:rsid w:val="0029660A"/>
    <w:rsid w:val="002B120C"/>
    <w:rsid w:val="002C522A"/>
    <w:rsid w:val="002E199D"/>
    <w:rsid w:val="002E1A2E"/>
    <w:rsid w:val="002E1D2E"/>
    <w:rsid w:val="002F2027"/>
    <w:rsid w:val="0031198E"/>
    <w:rsid w:val="00320D07"/>
    <w:rsid w:val="00323A4D"/>
    <w:rsid w:val="00324E66"/>
    <w:rsid w:val="00331759"/>
    <w:rsid w:val="00331FEA"/>
    <w:rsid w:val="00347CA7"/>
    <w:rsid w:val="00375FAA"/>
    <w:rsid w:val="003845CE"/>
    <w:rsid w:val="00385E8E"/>
    <w:rsid w:val="0039307B"/>
    <w:rsid w:val="003B1F9D"/>
    <w:rsid w:val="003B6CC9"/>
    <w:rsid w:val="003C23F1"/>
    <w:rsid w:val="003D3C25"/>
    <w:rsid w:val="003D48A4"/>
    <w:rsid w:val="003D5053"/>
    <w:rsid w:val="003E52C8"/>
    <w:rsid w:val="003E604D"/>
    <w:rsid w:val="003E76B7"/>
    <w:rsid w:val="003F1A99"/>
    <w:rsid w:val="003F293E"/>
    <w:rsid w:val="003F7FC0"/>
    <w:rsid w:val="00403BA9"/>
    <w:rsid w:val="00403D26"/>
    <w:rsid w:val="0040427E"/>
    <w:rsid w:val="00413443"/>
    <w:rsid w:val="00422410"/>
    <w:rsid w:val="00422E18"/>
    <w:rsid w:val="00423306"/>
    <w:rsid w:val="004245C3"/>
    <w:rsid w:val="004312F1"/>
    <w:rsid w:val="00441F61"/>
    <w:rsid w:val="00447CC0"/>
    <w:rsid w:val="00466345"/>
    <w:rsid w:val="00466D3B"/>
    <w:rsid w:val="00476DCA"/>
    <w:rsid w:val="004819A5"/>
    <w:rsid w:val="004C1A03"/>
    <w:rsid w:val="004C4E2C"/>
    <w:rsid w:val="004D4711"/>
    <w:rsid w:val="004F13CD"/>
    <w:rsid w:val="004F2241"/>
    <w:rsid w:val="00502FD1"/>
    <w:rsid w:val="00512066"/>
    <w:rsid w:val="00545D83"/>
    <w:rsid w:val="00546913"/>
    <w:rsid w:val="00561782"/>
    <w:rsid w:val="00573CB1"/>
    <w:rsid w:val="005751D4"/>
    <w:rsid w:val="00581362"/>
    <w:rsid w:val="0058316D"/>
    <w:rsid w:val="00587BE0"/>
    <w:rsid w:val="00590C02"/>
    <w:rsid w:val="00591D6F"/>
    <w:rsid w:val="005A13BA"/>
    <w:rsid w:val="005A23DB"/>
    <w:rsid w:val="005A7210"/>
    <w:rsid w:val="005C0303"/>
    <w:rsid w:val="005C2332"/>
    <w:rsid w:val="005C7FA4"/>
    <w:rsid w:val="005D1D4F"/>
    <w:rsid w:val="005D3FE7"/>
    <w:rsid w:val="005E3AA1"/>
    <w:rsid w:val="005F0032"/>
    <w:rsid w:val="005F1287"/>
    <w:rsid w:val="00602B2C"/>
    <w:rsid w:val="00603725"/>
    <w:rsid w:val="006041DD"/>
    <w:rsid w:val="00605649"/>
    <w:rsid w:val="0062715B"/>
    <w:rsid w:val="00627562"/>
    <w:rsid w:val="00632301"/>
    <w:rsid w:val="006417EB"/>
    <w:rsid w:val="00642C07"/>
    <w:rsid w:val="00647BAE"/>
    <w:rsid w:val="0065157D"/>
    <w:rsid w:val="00651CD1"/>
    <w:rsid w:val="0065596F"/>
    <w:rsid w:val="00660BCA"/>
    <w:rsid w:val="00661D2A"/>
    <w:rsid w:val="006627B7"/>
    <w:rsid w:val="0066283D"/>
    <w:rsid w:val="00671B90"/>
    <w:rsid w:val="00685500"/>
    <w:rsid w:val="006869D4"/>
    <w:rsid w:val="006874E8"/>
    <w:rsid w:val="006B1F22"/>
    <w:rsid w:val="006D62B9"/>
    <w:rsid w:val="006E01BD"/>
    <w:rsid w:val="006E32EB"/>
    <w:rsid w:val="006F351D"/>
    <w:rsid w:val="006F5E93"/>
    <w:rsid w:val="006F6030"/>
    <w:rsid w:val="00702FD4"/>
    <w:rsid w:val="00715F9C"/>
    <w:rsid w:val="00716528"/>
    <w:rsid w:val="00736113"/>
    <w:rsid w:val="00743E6A"/>
    <w:rsid w:val="00744870"/>
    <w:rsid w:val="007573D2"/>
    <w:rsid w:val="007653BF"/>
    <w:rsid w:val="00771601"/>
    <w:rsid w:val="007734E6"/>
    <w:rsid w:val="007811FF"/>
    <w:rsid w:val="0078596F"/>
    <w:rsid w:val="00790D08"/>
    <w:rsid w:val="007935DE"/>
    <w:rsid w:val="007963CD"/>
    <w:rsid w:val="007C1FCC"/>
    <w:rsid w:val="007C2A16"/>
    <w:rsid w:val="007C3769"/>
    <w:rsid w:val="007C4806"/>
    <w:rsid w:val="007D17B0"/>
    <w:rsid w:val="007E32DD"/>
    <w:rsid w:val="008007C3"/>
    <w:rsid w:val="00801EF6"/>
    <w:rsid w:val="008146F6"/>
    <w:rsid w:val="008258E2"/>
    <w:rsid w:val="00832EC2"/>
    <w:rsid w:val="00853D08"/>
    <w:rsid w:val="00893ED6"/>
    <w:rsid w:val="00894230"/>
    <w:rsid w:val="008A3EA1"/>
    <w:rsid w:val="008C3A4F"/>
    <w:rsid w:val="008C3A6B"/>
    <w:rsid w:val="008E3208"/>
    <w:rsid w:val="008F34DE"/>
    <w:rsid w:val="009036A7"/>
    <w:rsid w:val="00904DC2"/>
    <w:rsid w:val="00904DCB"/>
    <w:rsid w:val="00915481"/>
    <w:rsid w:val="009164AE"/>
    <w:rsid w:val="00921CBB"/>
    <w:rsid w:val="00930C75"/>
    <w:rsid w:val="00940267"/>
    <w:rsid w:val="00942A7A"/>
    <w:rsid w:val="00947C65"/>
    <w:rsid w:val="00955050"/>
    <w:rsid w:val="0095783E"/>
    <w:rsid w:val="00984CCE"/>
    <w:rsid w:val="009857E1"/>
    <w:rsid w:val="00992F6E"/>
    <w:rsid w:val="00994A1D"/>
    <w:rsid w:val="009A69C6"/>
    <w:rsid w:val="009A72D5"/>
    <w:rsid w:val="009C68F4"/>
    <w:rsid w:val="009D07B3"/>
    <w:rsid w:val="009D5ADA"/>
    <w:rsid w:val="009E083C"/>
    <w:rsid w:val="009F0669"/>
    <w:rsid w:val="009F26C5"/>
    <w:rsid w:val="00A166E0"/>
    <w:rsid w:val="00A172E9"/>
    <w:rsid w:val="00A17803"/>
    <w:rsid w:val="00A30FFB"/>
    <w:rsid w:val="00A36EAA"/>
    <w:rsid w:val="00A45B80"/>
    <w:rsid w:val="00A50EB1"/>
    <w:rsid w:val="00A51A5A"/>
    <w:rsid w:val="00A54567"/>
    <w:rsid w:val="00A725EA"/>
    <w:rsid w:val="00A73AD2"/>
    <w:rsid w:val="00A93119"/>
    <w:rsid w:val="00A97644"/>
    <w:rsid w:val="00AA0052"/>
    <w:rsid w:val="00AA141C"/>
    <w:rsid w:val="00AA2FC1"/>
    <w:rsid w:val="00AB3EAA"/>
    <w:rsid w:val="00AB5F42"/>
    <w:rsid w:val="00AB6318"/>
    <w:rsid w:val="00AC4A64"/>
    <w:rsid w:val="00AD0AAD"/>
    <w:rsid w:val="00AF0D81"/>
    <w:rsid w:val="00B0379C"/>
    <w:rsid w:val="00B14BFB"/>
    <w:rsid w:val="00B23FFA"/>
    <w:rsid w:val="00B34583"/>
    <w:rsid w:val="00B3579F"/>
    <w:rsid w:val="00B44740"/>
    <w:rsid w:val="00B47021"/>
    <w:rsid w:val="00B549B0"/>
    <w:rsid w:val="00B555C1"/>
    <w:rsid w:val="00B62054"/>
    <w:rsid w:val="00B7394C"/>
    <w:rsid w:val="00B761B1"/>
    <w:rsid w:val="00B8017F"/>
    <w:rsid w:val="00B8091E"/>
    <w:rsid w:val="00B834C7"/>
    <w:rsid w:val="00B85FF8"/>
    <w:rsid w:val="00B86B40"/>
    <w:rsid w:val="00B94FE7"/>
    <w:rsid w:val="00BC1CD8"/>
    <w:rsid w:val="00BC42BF"/>
    <w:rsid w:val="00BD38C4"/>
    <w:rsid w:val="00BF7770"/>
    <w:rsid w:val="00BF7B3B"/>
    <w:rsid w:val="00C139B3"/>
    <w:rsid w:val="00C16B33"/>
    <w:rsid w:val="00C17182"/>
    <w:rsid w:val="00C25D8A"/>
    <w:rsid w:val="00C33867"/>
    <w:rsid w:val="00C369E0"/>
    <w:rsid w:val="00C40D62"/>
    <w:rsid w:val="00C4523C"/>
    <w:rsid w:val="00C57490"/>
    <w:rsid w:val="00C71477"/>
    <w:rsid w:val="00C81D4B"/>
    <w:rsid w:val="00C83254"/>
    <w:rsid w:val="00C905C7"/>
    <w:rsid w:val="00C961D9"/>
    <w:rsid w:val="00CA05F0"/>
    <w:rsid w:val="00CA0985"/>
    <w:rsid w:val="00CD2326"/>
    <w:rsid w:val="00CE361D"/>
    <w:rsid w:val="00CE3BE3"/>
    <w:rsid w:val="00CF28C7"/>
    <w:rsid w:val="00CF2C37"/>
    <w:rsid w:val="00CF48E1"/>
    <w:rsid w:val="00CF6A82"/>
    <w:rsid w:val="00D05BCC"/>
    <w:rsid w:val="00D1111C"/>
    <w:rsid w:val="00D15368"/>
    <w:rsid w:val="00D20759"/>
    <w:rsid w:val="00D22D19"/>
    <w:rsid w:val="00D2305D"/>
    <w:rsid w:val="00D266F9"/>
    <w:rsid w:val="00D26966"/>
    <w:rsid w:val="00D33FE4"/>
    <w:rsid w:val="00D4069C"/>
    <w:rsid w:val="00D40F78"/>
    <w:rsid w:val="00D427C8"/>
    <w:rsid w:val="00D433FA"/>
    <w:rsid w:val="00D474D2"/>
    <w:rsid w:val="00D50128"/>
    <w:rsid w:val="00D55B56"/>
    <w:rsid w:val="00D61DB2"/>
    <w:rsid w:val="00D650EA"/>
    <w:rsid w:val="00D66DBE"/>
    <w:rsid w:val="00D72EB3"/>
    <w:rsid w:val="00D72FB1"/>
    <w:rsid w:val="00D83134"/>
    <w:rsid w:val="00D90236"/>
    <w:rsid w:val="00DA178A"/>
    <w:rsid w:val="00DA5718"/>
    <w:rsid w:val="00DB0B65"/>
    <w:rsid w:val="00DB18C3"/>
    <w:rsid w:val="00DB3F4F"/>
    <w:rsid w:val="00DB4F8D"/>
    <w:rsid w:val="00DB566D"/>
    <w:rsid w:val="00DC45F9"/>
    <w:rsid w:val="00DD40FA"/>
    <w:rsid w:val="00DD49D6"/>
    <w:rsid w:val="00DF4595"/>
    <w:rsid w:val="00DF4EB3"/>
    <w:rsid w:val="00DF5F7A"/>
    <w:rsid w:val="00E10187"/>
    <w:rsid w:val="00E16DB3"/>
    <w:rsid w:val="00E37B1E"/>
    <w:rsid w:val="00E40866"/>
    <w:rsid w:val="00E45385"/>
    <w:rsid w:val="00E510BC"/>
    <w:rsid w:val="00E530BD"/>
    <w:rsid w:val="00E55C9C"/>
    <w:rsid w:val="00E62BDB"/>
    <w:rsid w:val="00E63455"/>
    <w:rsid w:val="00E6366D"/>
    <w:rsid w:val="00E67020"/>
    <w:rsid w:val="00E71219"/>
    <w:rsid w:val="00E720C8"/>
    <w:rsid w:val="00E855E4"/>
    <w:rsid w:val="00E862DB"/>
    <w:rsid w:val="00E92FCE"/>
    <w:rsid w:val="00EA2374"/>
    <w:rsid w:val="00EA2AD2"/>
    <w:rsid w:val="00EA3E52"/>
    <w:rsid w:val="00EB21B1"/>
    <w:rsid w:val="00EB71C6"/>
    <w:rsid w:val="00EC55DB"/>
    <w:rsid w:val="00EC7BCF"/>
    <w:rsid w:val="00ED41EB"/>
    <w:rsid w:val="00EF5C7F"/>
    <w:rsid w:val="00EF652C"/>
    <w:rsid w:val="00F2009E"/>
    <w:rsid w:val="00F21C9D"/>
    <w:rsid w:val="00F23594"/>
    <w:rsid w:val="00F24729"/>
    <w:rsid w:val="00F25A8B"/>
    <w:rsid w:val="00F302D0"/>
    <w:rsid w:val="00F57A8B"/>
    <w:rsid w:val="00F62484"/>
    <w:rsid w:val="00F64E08"/>
    <w:rsid w:val="00F64EB8"/>
    <w:rsid w:val="00F679B9"/>
    <w:rsid w:val="00F67B65"/>
    <w:rsid w:val="00F832E1"/>
    <w:rsid w:val="00F8484C"/>
    <w:rsid w:val="00F862D1"/>
    <w:rsid w:val="00F86351"/>
    <w:rsid w:val="00F90619"/>
    <w:rsid w:val="00F91DC0"/>
    <w:rsid w:val="00F9679E"/>
    <w:rsid w:val="00FA14F4"/>
    <w:rsid w:val="00FA532E"/>
    <w:rsid w:val="00FB5AFB"/>
    <w:rsid w:val="00FB6FA1"/>
    <w:rsid w:val="00FC6F2D"/>
    <w:rsid w:val="00FD404C"/>
    <w:rsid w:val="00FE18C9"/>
    <w:rsid w:val="00FE78FE"/>
    <w:rsid w:val="00FF5535"/>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A806C"/>
  <w15:chartTrackingRefBased/>
  <w15:docId w15:val="{22F14578-A59B-4005-BC68-3E9C9A9D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5A8B"/>
  </w:style>
  <w:style w:type="paragraph" w:styleId="Footer">
    <w:name w:val="footer"/>
    <w:basedOn w:val="Normal"/>
    <w:link w:val="FooterChar"/>
    <w:uiPriority w:val="99"/>
    <w:unhideWhenUsed/>
    <w:rsid w:val="00F25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A8B"/>
  </w:style>
  <w:style w:type="character" w:styleId="Hyperlink">
    <w:name w:val="Hyperlink"/>
    <w:basedOn w:val="DefaultParagraphFont"/>
    <w:uiPriority w:val="99"/>
    <w:unhideWhenUsed/>
    <w:rsid w:val="00A50EB1"/>
    <w:rPr>
      <w:color w:val="0563C1" w:themeColor="hyperlink"/>
      <w:u w:val="single"/>
    </w:rPr>
  </w:style>
  <w:style w:type="character" w:styleId="LineNumber">
    <w:name w:val="line number"/>
    <w:basedOn w:val="DefaultParagraphFont"/>
    <w:uiPriority w:val="99"/>
    <w:semiHidden/>
    <w:unhideWhenUsed/>
    <w:rsid w:val="00D61DB2"/>
  </w:style>
  <w:style w:type="character" w:styleId="CommentReference">
    <w:name w:val="annotation reference"/>
    <w:basedOn w:val="DefaultParagraphFont"/>
    <w:uiPriority w:val="99"/>
    <w:semiHidden/>
    <w:unhideWhenUsed/>
    <w:rsid w:val="00573CB1"/>
    <w:rPr>
      <w:sz w:val="16"/>
      <w:szCs w:val="16"/>
    </w:rPr>
  </w:style>
  <w:style w:type="paragraph" w:styleId="CommentText">
    <w:name w:val="annotation text"/>
    <w:basedOn w:val="Normal"/>
    <w:link w:val="CommentTextChar"/>
    <w:uiPriority w:val="99"/>
    <w:semiHidden/>
    <w:unhideWhenUsed/>
    <w:rsid w:val="00573CB1"/>
    <w:pPr>
      <w:spacing w:line="240" w:lineRule="auto"/>
    </w:pPr>
    <w:rPr>
      <w:sz w:val="20"/>
      <w:szCs w:val="20"/>
    </w:rPr>
  </w:style>
  <w:style w:type="character" w:customStyle="1" w:styleId="CommentTextChar">
    <w:name w:val="Comment Text Char"/>
    <w:basedOn w:val="DefaultParagraphFont"/>
    <w:link w:val="CommentText"/>
    <w:uiPriority w:val="99"/>
    <w:semiHidden/>
    <w:rsid w:val="00573CB1"/>
    <w:rPr>
      <w:sz w:val="20"/>
      <w:szCs w:val="20"/>
    </w:rPr>
  </w:style>
  <w:style w:type="paragraph" w:styleId="CommentSubject">
    <w:name w:val="annotation subject"/>
    <w:basedOn w:val="CommentText"/>
    <w:next w:val="CommentText"/>
    <w:link w:val="CommentSubjectChar"/>
    <w:uiPriority w:val="99"/>
    <w:semiHidden/>
    <w:unhideWhenUsed/>
    <w:rsid w:val="00573CB1"/>
    <w:rPr>
      <w:b/>
      <w:bCs/>
    </w:rPr>
  </w:style>
  <w:style w:type="character" w:customStyle="1" w:styleId="CommentSubjectChar">
    <w:name w:val="Comment Subject Char"/>
    <w:basedOn w:val="CommentTextChar"/>
    <w:link w:val="CommentSubject"/>
    <w:uiPriority w:val="99"/>
    <w:semiHidden/>
    <w:rsid w:val="00573CB1"/>
    <w:rPr>
      <w:b/>
      <w:bCs/>
      <w:sz w:val="20"/>
      <w:szCs w:val="20"/>
    </w:rPr>
  </w:style>
  <w:style w:type="paragraph" w:styleId="BalloonText">
    <w:name w:val="Balloon Text"/>
    <w:basedOn w:val="Normal"/>
    <w:link w:val="BalloonTextChar"/>
    <w:uiPriority w:val="99"/>
    <w:semiHidden/>
    <w:unhideWhenUsed/>
    <w:rsid w:val="00573CB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3CB1"/>
    <w:rPr>
      <w:rFonts w:ascii="Times New Roman" w:hAnsi="Times New Roman" w:cs="Times New Roman"/>
      <w:sz w:val="18"/>
      <w:szCs w:val="18"/>
    </w:rPr>
  </w:style>
  <w:style w:type="paragraph" w:styleId="ListParagraph">
    <w:name w:val="List Paragraph"/>
    <w:basedOn w:val="Normal"/>
    <w:uiPriority w:val="34"/>
    <w:qFormat/>
    <w:rsid w:val="00627562"/>
    <w:pPr>
      <w:ind w:left="720"/>
      <w:contextualSpacing/>
    </w:pPr>
  </w:style>
  <w:style w:type="character" w:styleId="FollowedHyperlink">
    <w:name w:val="FollowedHyperlink"/>
    <w:basedOn w:val="DefaultParagraphFont"/>
    <w:uiPriority w:val="99"/>
    <w:semiHidden/>
    <w:unhideWhenUsed/>
    <w:rsid w:val="007C2A16"/>
    <w:rPr>
      <w:color w:val="954F72" w:themeColor="followedHyperlink"/>
      <w:u w:val="single"/>
    </w:rPr>
  </w:style>
  <w:style w:type="table" w:styleId="TableGrid">
    <w:name w:val="Table Grid"/>
    <w:basedOn w:val="TableNormal"/>
    <w:uiPriority w:val="39"/>
    <w:rsid w:val="00B47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57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zzie.reeve@bristo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4704</Words>
  <Characters>26817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Chris</dc:creator>
  <cp:keywords/>
  <dc:description/>
  <cp:lastModifiedBy>Lizzie Reeve</cp:lastModifiedBy>
  <cp:revision>11</cp:revision>
  <cp:lastPrinted>2018-05-03T13:50:00Z</cp:lastPrinted>
  <dcterms:created xsi:type="dcterms:W3CDTF">2019-07-11T10:28:00Z</dcterms:created>
  <dcterms:modified xsi:type="dcterms:W3CDTF">2019-11-20T19:59:00Z</dcterms:modified>
</cp:coreProperties>
</file>