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1354C" w14:textId="77777777" w:rsidR="00823042" w:rsidRDefault="00823042" w:rsidP="00823042">
      <w:pPr>
        <w:spacing w:line="360" w:lineRule="auto"/>
        <w:rPr>
          <w:rFonts w:ascii="Arial" w:eastAsia="Calibri" w:hAnsi="Arial" w:cs="Arial"/>
          <w:b/>
        </w:rPr>
      </w:pPr>
      <w:r>
        <w:rPr>
          <w:rFonts w:ascii="Arial" w:eastAsia="Calibri" w:hAnsi="Arial" w:cs="Arial"/>
          <w:b/>
        </w:rPr>
        <w:t>Equine uveitis in the UK: a retrospective study (2008-2018)</w:t>
      </w:r>
    </w:p>
    <w:p w14:paraId="68267EF9" w14:textId="77777777" w:rsidR="00823042" w:rsidRDefault="00823042" w:rsidP="00823042">
      <w:pPr>
        <w:spacing w:line="360" w:lineRule="auto"/>
        <w:rPr>
          <w:rFonts w:ascii="Arial" w:eastAsia="Calibri" w:hAnsi="Arial" w:cs="Arial"/>
          <w:b/>
        </w:rPr>
      </w:pPr>
    </w:p>
    <w:p w14:paraId="27E1F28C" w14:textId="2A68382B" w:rsidR="00823042" w:rsidRDefault="00823042" w:rsidP="00823042">
      <w:pPr>
        <w:keepNext/>
        <w:spacing w:before="360" w:after="180" w:line="480" w:lineRule="auto"/>
        <w:outlineLvl w:val="1"/>
        <w:rPr>
          <w:rFonts w:ascii="Arial" w:eastAsia="Calibri" w:hAnsi="Arial" w:cs="Arial"/>
          <w:bCs/>
          <w:iCs/>
          <w:lang w:val="en-US" w:eastAsia="en-AU"/>
        </w:rPr>
      </w:pPr>
      <w:r>
        <w:rPr>
          <w:rFonts w:ascii="Arial" w:eastAsia="Calibri" w:hAnsi="Arial" w:cs="Arial"/>
          <w:bCs/>
          <w:iCs/>
          <w:lang w:val="en-US" w:eastAsia="en-AU"/>
        </w:rPr>
        <w:t>Fernando Malalana*</w:t>
      </w:r>
      <w:r>
        <w:rPr>
          <w:rFonts w:ascii="Arial" w:eastAsia="Calibri" w:hAnsi="Arial" w:cs="Arial"/>
          <w:bCs/>
          <w:iCs/>
          <w:vertAlign w:val="superscript"/>
          <w:lang w:val="en-US" w:eastAsia="en-AU"/>
        </w:rPr>
        <w:t>1</w:t>
      </w:r>
      <w:r>
        <w:rPr>
          <w:rFonts w:ascii="Arial" w:eastAsia="Calibri" w:hAnsi="Arial" w:cs="Arial"/>
          <w:bCs/>
          <w:iCs/>
          <w:lang w:val="en-US" w:eastAsia="en-AU"/>
        </w:rPr>
        <w:t>, Joann</w:t>
      </w:r>
      <w:r w:rsidR="009056CB">
        <w:rPr>
          <w:rFonts w:ascii="Arial" w:eastAsia="Calibri" w:hAnsi="Arial" w:cs="Arial"/>
          <w:bCs/>
          <w:iCs/>
          <w:lang w:val="en-US" w:eastAsia="en-AU"/>
        </w:rPr>
        <w:t>e</w:t>
      </w:r>
      <w:r>
        <w:rPr>
          <w:rFonts w:ascii="Arial" w:eastAsia="Calibri" w:hAnsi="Arial" w:cs="Arial"/>
          <w:bCs/>
          <w:iCs/>
          <w:lang w:val="en-US" w:eastAsia="en-AU"/>
        </w:rPr>
        <w:t xml:space="preserve"> Lesley Ireland</w:t>
      </w:r>
      <w:r>
        <w:rPr>
          <w:rFonts w:ascii="Arial" w:eastAsia="Calibri" w:hAnsi="Arial" w:cs="Arial"/>
          <w:bCs/>
          <w:iCs/>
          <w:vertAlign w:val="superscript"/>
          <w:lang w:val="en-US" w:eastAsia="en-AU"/>
        </w:rPr>
        <w:t>1</w:t>
      </w:r>
      <w:r>
        <w:rPr>
          <w:rFonts w:ascii="Arial" w:eastAsia="Calibri" w:hAnsi="Arial" w:cs="Arial"/>
          <w:bCs/>
          <w:iCs/>
          <w:lang w:val="en-US" w:eastAsia="en-AU"/>
        </w:rPr>
        <w:t>, Gina Louise Pinchbeck</w:t>
      </w:r>
      <w:r>
        <w:rPr>
          <w:rFonts w:ascii="Arial" w:eastAsia="Calibri" w:hAnsi="Arial" w:cs="Arial"/>
          <w:bCs/>
          <w:iCs/>
          <w:vertAlign w:val="superscript"/>
          <w:lang w:val="en-US" w:eastAsia="en-AU"/>
        </w:rPr>
        <w:t>2</w:t>
      </w:r>
      <w:r>
        <w:rPr>
          <w:rFonts w:ascii="Arial" w:eastAsia="Calibri" w:hAnsi="Arial" w:cs="Arial"/>
          <w:bCs/>
          <w:iCs/>
          <w:lang w:val="en-US" w:eastAsia="en-AU"/>
        </w:rPr>
        <w:t>, Cathy Marie McGowan</w:t>
      </w:r>
      <w:r>
        <w:rPr>
          <w:rFonts w:ascii="Arial" w:eastAsia="Calibri" w:hAnsi="Arial" w:cs="Arial"/>
          <w:bCs/>
          <w:iCs/>
          <w:vertAlign w:val="superscript"/>
          <w:lang w:val="en-US" w:eastAsia="en-AU"/>
        </w:rPr>
        <w:t>3</w:t>
      </w:r>
    </w:p>
    <w:p w14:paraId="2222A167" w14:textId="77777777" w:rsidR="00823042" w:rsidRDefault="00823042" w:rsidP="00823042">
      <w:pPr>
        <w:keepNext/>
        <w:spacing w:afterLines="120" w:after="288" w:line="480" w:lineRule="auto"/>
        <w:outlineLvl w:val="1"/>
        <w:rPr>
          <w:rFonts w:ascii="Arial" w:eastAsia="Calibri" w:hAnsi="Arial" w:cs="Arial"/>
          <w:b/>
          <w:bCs/>
          <w:iCs/>
          <w:lang w:val="en-US" w:eastAsia="en-AU"/>
        </w:rPr>
      </w:pPr>
    </w:p>
    <w:p w14:paraId="2596BD44" w14:textId="77777777" w:rsidR="00823042" w:rsidRDefault="00823042" w:rsidP="00823042">
      <w:pPr>
        <w:keepNext/>
        <w:spacing w:afterLines="120" w:after="288" w:line="480" w:lineRule="auto"/>
        <w:outlineLvl w:val="1"/>
        <w:rPr>
          <w:rFonts w:ascii="Arial" w:eastAsia="Calibri" w:hAnsi="Arial" w:cs="Arial"/>
          <w:bCs/>
          <w:iCs/>
          <w:lang w:val="en-US" w:eastAsia="en-AU"/>
        </w:rPr>
      </w:pPr>
      <w:r>
        <w:rPr>
          <w:rFonts w:ascii="Arial" w:eastAsia="Calibri" w:hAnsi="Arial" w:cs="Arial"/>
          <w:bCs/>
          <w:iCs/>
          <w:vertAlign w:val="superscript"/>
          <w:lang w:val="en-US" w:eastAsia="en-AU"/>
        </w:rPr>
        <w:t>1</w:t>
      </w:r>
      <w:r>
        <w:rPr>
          <w:rFonts w:ascii="Arial" w:eastAsia="Calibri" w:hAnsi="Arial" w:cs="Arial"/>
          <w:bCs/>
          <w:iCs/>
          <w:lang w:val="en-US" w:eastAsia="en-AU"/>
        </w:rPr>
        <w:t xml:space="preserve"> Institute of Veterinary Science, University of Liverpool, Leahurst campus, </w:t>
      </w:r>
      <w:proofErr w:type="spellStart"/>
      <w:r>
        <w:rPr>
          <w:rFonts w:ascii="Arial" w:eastAsia="Calibri" w:hAnsi="Arial" w:cs="Arial"/>
          <w:bCs/>
          <w:iCs/>
          <w:lang w:val="en-US" w:eastAsia="en-AU"/>
        </w:rPr>
        <w:t>Neston</w:t>
      </w:r>
      <w:proofErr w:type="spellEnd"/>
      <w:r>
        <w:rPr>
          <w:rFonts w:ascii="Arial" w:eastAsia="Calibri" w:hAnsi="Arial" w:cs="Arial"/>
          <w:bCs/>
          <w:iCs/>
          <w:lang w:val="en-US" w:eastAsia="en-AU"/>
        </w:rPr>
        <w:t>, UK</w:t>
      </w:r>
    </w:p>
    <w:p w14:paraId="22E7B32B" w14:textId="77777777" w:rsidR="00823042" w:rsidRDefault="00823042" w:rsidP="00823042">
      <w:pPr>
        <w:keepNext/>
        <w:spacing w:afterLines="120" w:after="288" w:line="480" w:lineRule="auto"/>
        <w:outlineLvl w:val="1"/>
        <w:rPr>
          <w:rFonts w:ascii="Arial" w:eastAsia="Calibri" w:hAnsi="Arial" w:cs="Arial"/>
          <w:bCs/>
          <w:iCs/>
          <w:lang w:val="en-US" w:eastAsia="en-AU"/>
        </w:rPr>
      </w:pPr>
      <w:r>
        <w:rPr>
          <w:rFonts w:ascii="Arial" w:eastAsia="Calibri" w:hAnsi="Arial" w:cs="Arial"/>
          <w:bCs/>
          <w:iCs/>
          <w:vertAlign w:val="superscript"/>
          <w:lang w:val="en-US" w:eastAsia="en-AU"/>
        </w:rPr>
        <w:t>2</w:t>
      </w:r>
      <w:r>
        <w:rPr>
          <w:rFonts w:ascii="Arial" w:eastAsia="Calibri" w:hAnsi="Arial" w:cs="Arial"/>
          <w:bCs/>
          <w:iCs/>
          <w:lang w:val="en-US" w:eastAsia="en-AU"/>
        </w:rPr>
        <w:t xml:space="preserve"> Institute of Infection and Global Health, Institute of Veterinary Science, University of Liverpool, Leahurst campus, </w:t>
      </w:r>
      <w:proofErr w:type="spellStart"/>
      <w:r>
        <w:rPr>
          <w:rFonts w:ascii="Arial" w:eastAsia="Calibri" w:hAnsi="Arial" w:cs="Arial"/>
          <w:bCs/>
          <w:iCs/>
          <w:lang w:val="en-US" w:eastAsia="en-AU"/>
        </w:rPr>
        <w:t>Neston</w:t>
      </w:r>
      <w:proofErr w:type="spellEnd"/>
      <w:r>
        <w:rPr>
          <w:rFonts w:ascii="Arial" w:eastAsia="Calibri" w:hAnsi="Arial" w:cs="Arial"/>
          <w:bCs/>
          <w:iCs/>
          <w:lang w:val="en-US" w:eastAsia="en-AU"/>
        </w:rPr>
        <w:t>, UK</w:t>
      </w:r>
    </w:p>
    <w:p w14:paraId="2DD14DD1" w14:textId="77777777" w:rsidR="00823042" w:rsidRDefault="00823042" w:rsidP="00823042">
      <w:pPr>
        <w:keepNext/>
        <w:spacing w:afterLines="120" w:after="288" w:line="480" w:lineRule="auto"/>
        <w:outlineLvl w:val="1"/>
        <w:rPr>
          <w:rFonts w:ascii="Arial" w:eastAsia="Calibri" w:hAnsi="Arial" w:cs="Arial"/>
          <w:bCs/>
          <w:iCs/>
          <w:lang w:val="en-US" w:eastAsia="en-AU"/>
        </w:rPr>
      </w:pPr>
      <w:r>
        <w:rPr>
          <w:rFonts w:ascii="Arial" w:eastAsia="Calibri" w:hAnsi="Arial" w:cs="Arial"/>
          <w:bCs/>
          <w:iCs/>
          <w:vertAlign w:val="superscript"/>
          <w:lang w:val="en-US" w:eastAsia="en-AU"/>
        </w:rPr>
        <w:t>3</w:t>
      </w:r>
      <w:r>
        <w:rPr>
          <w:rFonts w:ascii="Arial" w:eastAsia="Calibri" w:hAnsi="Arial" w:cs="Arial"/>
          <w:bCs/>
          <w:iCs/>
          <w:lang w:val="en-US" w:eastAsia="en-AU"/>
        </w:rPr>
        <w:t xml:space="preserve"> Institute of Ageing and Chronic Disease, Institute of Veterinary Science, University of Liverpool, Leahurst campus, </w:t>
      </w:r>
      <w:proofErr w:type="spellStart"/>
      <w:r>
        <w:rPr>
          <w:rFonts w:ascii="Arial" w:eastAsia="Calibri" w:hAnsi="Arial" w:cs="Arial"/>
          <w:bCs/>
          <w:iCs/>
          <w:lang w:val="en-US" w:eastAsia="en-AU"/>
        </w:rPr>
        <w:t>Neston</w:t>
      </w:r>
      <w:proofErr w:type="spellEnd"/>
      <w:r>
        <w:rPr>
          <w:rFonts w:ascii="Arial" w:eastAsia="Calibri" w:hAnsi="Arial" w:cs="Arial"/>
          <w:bCs/>
          <w:iCs/>
          <w:lang w:val="en-US" w:eastAsia="en-AU"/>
        </w:rPr>
        <w:t>, UK</w:t>
      </w:r>
    </w:p>
    <w:p w14:paraId="51A3128E" w14:textId="77777777" w:rsidR="00823042" w:rsidRDefault="00823042" w:rsidP="00823042"/>
    <w:p w14:paraId="780BC44C" w14:textId="68F5E8C4" w:rsidR="00823042" w:rsidRDefault="00823042" w:rsidP="00823042">
      <w:pPr>
        <w:spacing w:after="200" w:line="480" w:lineRule="auto"/>
        <w:rPr>
          <w:rFonts w:ascii="Arial" w:eastAsia="Calibri" w:hAnsi="Arial" w:cs="Arial"/>
        </w:rPr>
      </w:pPr>
      <w:r>
        <w:rPr>
          <w:rFonts w:ascii="Arial" w:eastAsia="Calibri" w:hAnsi="Arial" w:cs="Arial"/>
          <w:b/>
        </w:rPr>
        <w:t xml:space="preserve">* Corresponding author email: </w:t>
      </w:r>
      <w:hyperlink r:id="rId5" w:history="1">
        <w:r w:rsidRPr="00B02A5D">
          <w:rPr>
            <w:rStyle w:val="Hyperlink"/>
            <w:rFonts w:ascii="Arial" w:eastAsia="Calibri" w:hAnsi="Arial" w:cs="Arial"/>
          </w:rPr>
          <w:t>f.malalana@liverpool.ac.uk</w:t>
        </w:r>
      </w:hyperlink>
    </w:p>
    <w:p w14:paraId="3CEF88FC" w14:textId="21A2A51C" w:rsidR="00823042" w:rsidRDefault="00823042" w:rsidP="00823042">
      <w:pPr>
        <w:spacing w:after="200" w:line="480" w:lineRule="auto"/>
        <w:rPr>
          <w:rFonts w:ascii="Arial" w:eastAsia="Calibri" w:hAnsi="Arial" w:cs="Arial"/>
          <w:b/>
        </w:rPr>
      </w:pPr>
      <w:r w:rsidRPr="00823042">
        <w:rPr>
          <w:rFonts w:ascii="Arial" w:eastAsia="Calibri" w:hAnsi="Arial" w:cs="Arial"/>
          <w:b/>
        </w:rPr>
        <w:t xml:space="preserve">* Corresponding author </w:t>
      </w:r>
      <w:r>
        <w:rPr>
          <w:rFonts w:ascii="Arial" w:eastAsia="Calibri" w:hAnsi="Arial" w:cs="Arial"/>
          <w:b/>
        </w:rPr>
        <w:t xml:space="preserve">telephone: </w:t>
      </w:r>
      <w:r w:rsidRPr="00823042">
        <w:rPr>
          <w:rFonts w:ascii="Arial" w:eastAsia="Calibri" w:hAnsi="Arial" w:cs="Arial"/>
        </w:rPr>
        <w:t>01517946041</w:t>
      </w:r>
    </w:p>
    <w:p w14:paraId="77A4E5B5" w14:textId="0C0D35FC" w:rsidR="00823042" w:rsidRDefault="00823042" w:rsidP="00823042">
      <w:pPr>
        <w:spacing w:after="200" w:line="480" w:lineRule="auto"/>
        <w:rPr>
          <w:rFonts w:ascii="Arial" w:eastAsia="Calibri" w:hAnsi="Arial" w:cs="Arial"/>
          <w:b/>
        </w:rPr>
      </w:pPr>
    </w:p>
    <w:p w14:paraId="71DCC74E" w14:textId="7E700366" w:rsidR="00823042" w:rsidRDefault="00823042" w:rsidP="00823042">
      <w:pPr>
        <w:spacing w:after="200" w:line="480" w:lineRule="auto"/>
        <w:rPr>
          <w:rFonts w:ascii="Arial" w:eastAsia="Calibri" w:hAnsi="Arial" w:cs="Arial"/>
          <w:b/>
        </w:rPr>
      </w:pPr>
      <w:r>
        <w:rPr>
          <w:rFonts w:ascii="Arial" w:eastAsia="Calibri" w:hAnsi="Arial" w:cs="Arial"/>
          <w:b/>
        </w:rPr>
        <w:t xml:space="preserve">Keywords: </w:t>
      </w:r>
      <w:r w:rsidRPr="00823042">
        <w:rPr>
          <w:rFonts w:ascii="Arial" w:eastAsia="Calibri" w:hAnsi="Arial" w:cs="Arial"/>
        </w:rPr>
        <w:t>horse, eye, intraocular inflammation</w:t>
      </w:r>
      <w:r>
        <w:rPr>
          <w:rFonts w:ascii="Arial" w:eastAsia="Calibri" w:hAnsi="Arial" w:cs="Arial"/>
        </w:rPr>
        <w:t>, enucleation</w:t>
      </w:r>
      <w:r>
        <w:rPr>
          <w:rFonts w:ascii="Arial" w:eastAsia="Calibri" w:hAnsi="Arial" w:cs="Arial"/>
          <w:b/>
        </w:rPr>
        <w:t xml:space="preserve"> </w:t>
      </w:r>
    </w:p>
    <w:p w14:paraId="60534C04" w14:textId="1F710054" w:rsidR="00823042" w:rsidRPr="00823042" w:rsidRDefault="00823042" w:rsidP="00823042">
      <w:pPr>
        <w:spacing w:after="200" w:line="480" w:lineRule="auto"/>
        <w:rPr>
          <w:rFonts w:ascii="Arial" w:eastAsia="Calibri" w:hAnsi="Arial" w:cs="Arial"/>
        </w:rPr>
      </w:pPr>
      <w:r>
        <w:rPr>
          <w:rFonts w:ascii="Arial" w:eastAsia="Calibri" w:hAnsi="Arial" w:cs="Arial"/>
          <w:b/>
        </w:rPr>
        <w:t xml:space="preserve">Word count: </w:t>
      </w:r>
      <w:r>
        <w:rPr>
          <w:rFonts w:ascii="Arial" w:eastAsia="Calibri" w:hAnsi="Arial" w:cs="Arial"/>
        </w:rPr>
        <w:t>3</w:t>
      </w:r>
      <w:r w:rsidR="005D7B6E">
        <w:rPr>
          <w:rFonts w:ascii="Arial" w:eastAsia="Calibri" w:hAnsi="Arial" w:cs="Arial"/>
        </w:rPr>
        <w:t>2</w:t>
      </w:r>
      <w:r>
        <w:rPr>
          <w:rFonts w:ascii="Arial" w:eastAsia="Calibri" w:hAnsi="Arial" w:cs="Arial"/>
        </w:rPr>
        <w:t>3</w:t>
      </w:r>
      <w:r w:rsidR="003F66B5">
        <w:rPr>
          <w:rFonts w:ascii="Arial" w:eastAsia="Calibri" w:hAnsi="Arial" w:cs="Arial"/>
        </w:rPr>
        <w:t>8</w:t>
      </w:r>
    </w:p>
    <w:p w14:paraId="756FAF3A" w14:textId="58A243BF" w:rsidR="00823042" w:rsidRDefault="00823042" w:rsidP="00823042">
      <w:pPr>
        <w:spacing w:after="200" w:line="480" w:lineRule="auto"/>
        <w:rPr>
          <w:rFonts w:ascii="Arial" w:eastAsia="Calibri" w:hAnsi="Arial" w:cs="Arial"/>
          <w:b/>
        </w:rPr>
      </w:pPr>
      <w:bookmarkStart w:id="0" w:name="_GoBack"/>
      <w:bookmarkEnd w:id="0"/>
    </w:p>
    <w:p w14:paraId="640DE401" w14:textId="03F0F09B" w:rsidR="00823042" w:rsidRDefault="00823042" w:rsidP="00823042">
      <w:pPr>
        <w:spacing w:after="200" w:line="480" w:lineRule="auto"/>
        <w:rPr>
          <w:rFonts w:ascii="Arial" w:eastAsia="Calibri" w:hAnsi="Arial" w:cs="Arial"/>
          <w:b/>
        </w:rPr>
      </w:pPr>
    </w:p>
    <w:p w14:paraId="4D4B0F8C" w14:textId="53A05243" w:rsidR="00823042" w:rsidRDefault="00823042" w:rsidP="00823042">
      <w:pPr>
        <w:spacing w:after="200" w:line="480" w:lineRule="auto"/>
        <w:rPr>
          <w:rFonts w:ascii="Arial" w:eastAsia="Calibri" w:hAnsi="Arial" w:cs="Arial"/>
          <w:b/>
        </w:rPr>
      </w:pPr>
    </w:p>
    <w:p w14:paraId="4880BD77" w14:textId="77777777" w:rsidR="00823042" w:rsidRDefault="00823042" w:rsidP="00823042">
      <w:pPr>
        <w:spacing w:after="200" w:line="480" w:lineRule="auto"/>
        <w:rPr>
          <w:rFonts w:ascii="Arial" w:eastAsia="Calibri" w:hAnsi="Arial" w:cs="Arial"/>
        </w:rPr>
      </w:pPr>
    </w:p>
    <w:p w14:paraId="383BD3C8" w14:textId="5E6A96A3" w:rsidR="00823042" w:rsidRDefault="00823042" w:rsidP="001E655F">
      <w:pPr>
        <w:spacing w:line="360" w:lineRule="auto"/>
        <w:rPr>
          <w:rFonts w:ascii="Arial" w:hAnsi="Arial" w:cs="Arial"/>
          <w:b/>
        </w:rPr>
      </w:pPr>
    </w:p>
    <w:p w14:paraId="46284651" w14:textId="6A387346" w:rsidR="00226E11" w:rsidRPr="00384A0F" w:rsidRDefault="00B93AB4" w:rsidP="001E655F">
      <w:pPr>
        <w:spacing w:line="360" w:lineRule="auto"/>
        <w:rPr>
          <w:rFonts w:ascii="Arial" w:hAnsi="Arial" w:cs="Arial"/>
          <w:b/>
        </w:rPr>
      </w:pPr>
      <w:r w:rsidRPr="00384A0F">
        <w:rPr>
          <w:rFonts w:ascii="Arial" w:hAnsi="Arial" w:cs="Arial"/>
          <w:b/>
        </w:rPr>
        <w:lastRenderedPageBreak/>
        <w:t>E</w:t>
      </w:r>
      <w:r w:rsidR="00760984" w:rsidRPr="00384A0F">
        <w:rPr>
          <w:rFonts w:ascii="Arial" w:hAnsi="Arial" w:cs="Arial"/>
          <w:b/>
        </w:rPr>
        <w:t xml:space="preserve">quine </w:t>
      </w:r>
      <w:r w:rsidR="008D58CA" w:rsidRPr="00384A0F">
        <w:rPr>
          <w:rFonts w:ascii="Arial" w:hAnsi="Arial" w:cs="Arial"/>
          <w:b/>
        </w:rPr>
        <w:t>u</w:t>
      </w:r>
      <w:r w:rsidR="00760984" w:rsidRPr="00384A0F">
        <w:rPr>
          <w:rFonts w:ascii="Arial" w:hAnsi="Arial" w:cs="Arial"/>
          <w:b/>
        </w:rPr>
        <w:t xml:space="preserve">veitis in the </w:t>
      </w:r>
      <w:r w:rsidR="00566220" w:rsidRPr="00384A0F">
        <w:rPr>
          <w:rFonts w:ascii="Arial" w:hAnsi="Arial" w:cs="Arial"/>
          <w:b/>
        </w:rPr>
        <w:t>UK</w:t>
      </w:r>
      <w:r w:rsidR="00760984" w:rsidRPr="00384A0F">
        <w:rPr>
          <w:rFonts w:ascii="Arial" w:hAnsi="Arial" w:cs="Arial"/>
          <w:b/>
        </w:rPr>
        <w:t>: a retrospective study (2008-2018)</w:t>
      </w:r>
    </w:p>
    <w:p w14:paraId="2F5B534E" w14:textId="0F4B8A2A" w:rsidR="00F2356F" w:rsidRPr="00384A0F" w:rsidRDefault="00F2356F" w:rsidP="001E655F">
      <w:pPr>
        <w:spacing w:line="360" w:lineRule="auto"/>
        <w:rPr>
          <w:rFonts w:ascii="Arial" w:hAnsi="Arial" w:cs="Arial"/>
          <w:b/>
        </w:rPr>
      </w:pPr>
    </w:p>
    <w:p w14:paraId="5EFE8B7D" w14:textId="77777777" w:rsidR="00147D33" w:rsidRPr="00384A0F" w:rsidRDefault="00147D33" w:rsidP="001E655F">
      <w:pPr>
        <w:spacing w:line="360" w:lineRule="auto"/>
        <w:rPr>
          <w:rFonts w:ascii="Arial" w:hAnsi="Arial" w:cs="Arial"/>
          <w:b/>
        </w:rPr>
      </w:pPr>
    </w:p>
    <w:p w14:paraId="66ABCA09" w14:textId="2D3D1A62" w:rsidR="00F2356F" w:rsidRPr="00384A0F" w:rsidRDefault="00147D33" w:rsidP="001E655F">
      <w:pPr>
        <w:spacing w:line="360" w:lineRule="auto"/>
        <w:rPr>
          <w:rFonts w:ascii="Arial" w:hAnsi="Arial" w:cs="Arial"/>
        </w:rPr>
      </w:pPr>
      <w:r w:rsidRPr="00384A0F">
        <w:rPr>
          <w:rFonts w:ascii="Arial" w:hAnsi="Arial" w:cs="Arial"/>
          <w:b/>
        </w:rPr>
        <w:t>Abstract</w:t>
      </w:r>
      <w:r w:rsidR="00F2356F" w:rsidRPr="00384A0F">
        <w:rPr>
          <w:rFonts w:ascii="Arial" w:hAnsi="Arial" w:cs="Arial"/>
          <w:b/>
        </w:rPr>
        <w:t xml:space="preserve">: </w:t>
      </w:r>
      <w:r w:rsidR="009B0450" w:rsidRPr="00384A0F">
        <w:rPr>
          <w:rFonts w:ascii="Arial" w:hAnsi="Arial" w:cs="Arial"/>
        </w:rPr>
        <w:t xml:space="preserve">Uveitis appears </w:t>
      </w:r>
      <w:r w:rsidR="00C03528" w:rsidRPr="00384A0F">
        <w:rPr>
          <w:rFonts w:ascii="Arial" w:hAnsi="Arial" w:cs="Arial"/>
        </w:rPr>
        <w:t xml:space="preserve">to be </w:t>
      </w:r>
      <w:r w:rsidR="009B0450" w:rsidRPr="00384A0F">
        <w:rPr>
          <w:rFonts w:ascii="Arial" w:hAnsi="Arial" w:cs="Arial"/>
        </w:rPr>
        <w:t xml:space="preserve">less prevalent in the UK compared to other parts of the world </w:t>
      </w:r>
      <w:r w:rsidR="00C03528" w:rsidRPr="00384A0F">
        <w:rPr>
          <w:rFonts w:ascii="Arial" w:hAnsi="Arial" w:cs="Arial"/>
        </w:rPr>
        <w:t>and</w:t>
      </w:r>
      <w:r w:rsidR="009B0450" w:rsidRPr="00384A0F">
        <w:rPr>
          <w:rFonts w:ascii="Arial" w:hAnsi="Arial" w:cs="Arial"/>
        </w:rPr>
        <w:t xml:space="preserve"> studies characterising the disease in the UK are lacking.</w:t>
      </w:r>
      <w:r w:rsidRPr="00384A0F">
        <w:rPr>
          <w:rFonts w:ascii="Arial" w:hAnsi="Arial" w:cs="Arial"/>
        </w:rPr>
        <w:t xml:space="preserve"> The objectives of this retrospective study were to </w:t>
      </w:r>
      <w:r w:rsidR="009B0450" w:rsidRPr="00384A0F">
        <w:rPr>
          <w:rFonts w:ascii="Arial" w:hAnsi="Arial" w:cs="Arial"/>
        </w:rPr>
        <w:t xml:space="preserve">describe </w:t>
      </w:r>
      <w:r w:rsidR="002902B0" w:rsidRPr="00384A0F">
        <w:rPr>
          <w:rFonts w:ascii="Arial" w:hAnsi="Arial" w:cs="Arial"/>
        </w:rPr>
        <w:t xml:space="preserve">acute and </w:t>
      </w:r>
      <w:r w:rsidR="00C7670F">
        <w:rPr>
          <w:rFonts w:ascii="Arial" w:hAnsi="Arial" w:cs="Arial"/>
        </w:rPr>
        <w:t>recurrent</w:t>
      </w:r>
      <w:r w:rsidR="002902B0" w:rsidRPr="00384A0F">
        <w:rPr>
          <w:rFonts w:ascii="Arial" w:hAnsi="Arial" w:cs="Arial"/>
        </w:rPr>
        <w:t xml:space="preserve"> </w:t>
      </w:r>
      <w:r w:rsidR="009B0450" w:rsidRPr="00384A0F">
        <w:rPr>
          <w:rFonts w:ascii="Arial" w:hAnsi="Arial" w:cs="Arial"/>
        </w:rPr>
        <w:t xml:space="preserve">cases presenting for </w:t>
      </w:r>
      <w:r w:rsidRPr="00384A0F">
        <w:rPr>
          <w:rFonts w:ascii="Arial" w:hAnsi="Arial" w:cs="Arial"/>
        </w:rPr>
        <w:t>management</w:t>
      </w:r>
      <w:r w:rsidR="009B0450" w:rsidRPr="00384A0F">
        <w:rPr>
          <w:rFonts w:ascii="Arial" w:hAnsi="Arial" w:cs="Arial"/>
        </w:rPr>
        <w:t xml:space="preserve"> of uveitis in a referral hospital on the North</w:t>
      </w:r>
      <w:r w:rsidR="00C03528" w:rsidRPr="00384A0F">
        <w:rPr>
          <w:rFonts w:ascii="Arial" w:hAnsi="Arial" w:cs="Arial"/>
        </w:rPr>
        <w:t xml:space="preserve"> </w:t>
      </w:r>
      <w:r w:rsidR="009B0450" w:rsidRPr="00384A0F">
        <w:rPr>
          <w:rFonts w:ascii="Arial" w:hAnsi="Arial" w:cs="Arial"/>
        </w:rPr>
        <w:t xml:space="preserve">West of England and </w:t>
      </w:r>
      <w:r w:rsidR="002902B0" w:rsidRPr="00384A0F">
        <w:rPr>
          <w:rFonts w:ascii="Arial" w:hAnsi="Arial" w:cs="Arial"/>
        </w:rPr>
        <w:t xml:space="preserve">compare the </w:t>
      </w:r>
      <w:proofErr w:type="spellStart"/>
      <w:r w:rsidR="002902B0" w:rsidRPr="00384A0F">
        <w:rPr>
          <w:rFonts w:ascii="Arial" w:hAnsi="Arial" w:cs="Arial"/>
        </w:rPr>
        <w:t>signalment</w:t>
      </w:r>
      <w:proofErr w:type="spellEnd"/>
      <w:r w:rsidR="002902B0" w:rsidRPr="00384A0F">
        <w:rPr>
          <w:rFonts w:ascii="Arial" w:hAnsi="Arial" w:cs="Arial"/>
        </w:rPr>
        <w:t xml:space="preserve"> of horses presenting with uveitis with the equine hospital population during the same period</w:t>
      </w:r>
      <w:r w:rsidRPr="00384A0F">
        <w:rPr>
          <w:rFonts w:ascii="Arial" w:hAnsi="Arial" w:cs="Arial"/>
        </w:rPr>
        <w:t xml:space="preserve">. </w:t>
      </w:r>
      <w:r w:rsidR="009B0450" w:rsidRPr="00384A0F">
        <w:rPr>
          <w:rFonts w:ascii="Arial" w:hAnsi="Arial" w:cs="Arial"/>
        </w:rPr>
        <w:t xml:space="preserve">Medical records of horses presented to the </w:t>
      </w:r>
      <w:r w:rsidR="00C7670F">
        <w:rPr>
          <w:rFonts w:ascii="Arial" w:hAnsi="Arial" w:cs="Arial"/>
        </w:rPr>
        <w:t xml:space="preserve">referral </w:t>
      </w:r>
      <w:r w:rsidR="009B0450" w:rsidRPr="00384A0F">
        <w:rPr>
          <w:rFonts w:ascii="Arial" w:hAnsi="Arial" w:cs="Arial"/>
        </w:rPr>
        <w:t>Equine Hospital</w:t>
      </w:r>
      <w:r w:rsidR="002902B0" w:rsidRPr="00384A0F">
        <w:rPr>
          <w:rFonts w:ascii="Arial" w:hAnsi="Arial" w:cs="Arial"/>
        </w:rPr>
        <w:t xml:space="preserve">, </w:t>
      </w:r>
      <w:r w:rsidR="009B0450" w:rsidRPr="00384A0F">
        <w:rPr>
          <w:rFonts w:ascii="Arial" w:hAnsi="Arial" w:cs="Arial"/>
        </w:rPr>
        <w:t xml:space="preserve">University of Liverpool with </w:t>
      </w:r>
      <w:r w:rsidR="002902B0" w:rsidRPr="00384A0F">
        <w:rPr>
          <w:rFonts w:ascii="Arial" w:hAnsi="Arial" w:cs="Arial"/>
        </w:rPr>
        <w:t xml:space="preserve">signs of </w:t>
      </w:r>
      <w:r w:rsidR="009B0450" w:rsidRPr="00384A0F">
        <w:rPr>
          <w:rFonts w:ascii="Arial" w:hAnsi="Arial" w:cs="Arial"/>
        </w:rPr>
        <w:t xml:space="preserve">uveitis between 2008 and 2018 </w:t>
      </w:r>
      <w:proofErr w:type="gramStart"/>
      <w:r w:rsidR="009B0450" w:rsidRPr="00384A0F">
        <w:rPr>
          <w:rFonts w:ascii="Arial" w:hAnsi="Arial" w:cs="Arial"/>
        </w:rPr>
        <w:t>were reviewed</w:t>
      </w:r>
      <w:proofErr w:type="gramEnd"/>
      <w:r w:rsidR="002902B0" w:rsidRPr="00384A0F">
        <w:rPr>
          <w:rFonts w:ascii="Arial" w:hAnsi="Arial" w:cs="Arial"/>
        </w:rPr>
        <w:t xml:space="preserve"> and </w:t>
      </w:r>
      <w:r w:rsidRPr="00384A0F">
        <w:rPr>
          <w:rFonts w:ascii="Arial" w:hAnsi="Arial" w:cs="Arial"/>
        </w:rPr>
        <w:t>clinical</w:t>
      </w:r>
      <w:r w:rsidR="002902B0" w:rsidRPr="00384A0F">
        <w:rPr>
          <w:rFonts w:ascii="Arial" w:hAnsi="Arial" w:cs="Arial"/>
        </w:rPr>
        <w:t xml:space="preserve"> details extracted</w:t>
      </w:r>
      <w:r w:rsidR="009B0450" w:rsidRPr="00384A0F">
        <w:rPr>
          <w:rFonts w:ascii="Arial" w:hAnsi="Arial" w:cs="Arial"/>
        </w:rPr>
        <w:t xml:space="preserve">. </w:t>
      </w:r>
      <w:r w:rsidR="007D7B2D" w:rsidRPr="00384A0F">
        <w:rPr>
          <w:rFonts w:ascii="Arial" w:hAnsi="Arial" w:cs="Arial"/>
        </w:rPr>
        <w:t>Seventy</w:t>
      </w:r>
      <w:r w:rsidR="00455570" w:rsidRPr="00384A0F">
        <w:rPr>
          <w:rFonts w:ascii="Arial" w:hAnsi="Arial" w:cs="Arial"/>
        </w:rPr>
        <w:t xml:space="preserve"> horses </w:t>
      </w:r>
      <w:r w:rsidR="002902B0" w:rsidRPr="00384A0F">
        <w:rPr>
          <w:rFonts w:ascii="Arial" w:hAnsi="Arial" w:cs="Arial"/>
        </w:rPr>
        <w:t xml:space="preserve">presented with uveitis; </w:t>
      </w:r>
      <w:r w:rsidR="00443A46" w:rsidRPr="00384A0F">
        <w:rPr>
          <w:rFonts w:ascii="Arial" w:hAnsi="Arial" w:cs="Arial"/>
        </w:rPr>
        <w:t>33</w:t>
      </w:r>
      <w:r w:rsidR="00455570" w:rsidRPr="00384A0F">
        <w:rPr>
          <w:rFonts w:ascii="Arial" w:hAnsi="Arial" w:cs="Arial"/>
        </w:rPr>
        <w:t xml:space="preserve"> were classified as acute and 37 as </w:t>
      </w:r>
      <w:r w:rsidR="00C7670F">
        <w:rPr>
          <w:rFonts w:ascii="Arial" w:hAnsi="Arial" w:cs="Arial"/>
        </w:rPr>
        <w:t>recurrent</w:t>
      </w:r>
      <w:r w:rsidR="00455570" w:rsidRPr="00384A0F">
        <w:rPr>
          <w:rFonts w:ascii="Arial" w:hAnsi="Arial" w:cs="Arial"/>
        </w:rPr>
        <w:t xml:space="preserve"> cases.</w:t>
      </w:r>
      <w:r w:rsidR="007D7B2D" w:rsidRPr="00384A0F">
        <w:rPr>
          <w:rFonts w:ascii="Arial" w:hAnsi="Arial" w:cs="Arial"/>
        </w:rPr>
        <w:t xml:space="preserve"> </w:t>
      </w:r>
      <w:r w:rsidR="00E44FD2" w:rsidRPr="00384A0F">
        <w:rPr>
          <w:rFonts w:ascii="Arial" w:hAnsi="Arial" w:cs="Arial"/>
        </w:rPr>
        <w:t>Sixteen of the horses were affected bilaterally</w:t>
      </w:r>
      <w:r w:rsidR="00443A46" w:rsidRPr="00384A0F">
        <w:rPr>
          <w:rFonts w:ascii="Arial" w:hAnsi="Arial" w:cs="Arial"/>
        </w:rPr>
        <w:t xml:space="preserve">. </w:t>
      </w:r>
      <w:r w:rsidR="00E44FD2" w:rsidRPr="00384A0F">
        <w:rPr>
          <w:rFonts w:ascii="Arial" w:hAnsi="Arial" w:cs="Arial"/>
        </w:rPr>
        <w:t>M</w:t>
      </w:r>
      <w:r w:rsidR="007D7B2D" w:rsidRPr="00384A0F">
        <w:rPr>
          <w:rFonts w:ascii="Arial" w:hAnsi="Arial" w:cs="Arial"/>
        </w:rPr>
        <w:t xml:space="preserve">ore bilateral cases were classified as </w:t>
      </w:r>
      <w:r w:rsidR="00C7670F">
        <w:rPr>
          <w:rFonts w:ascii="Arial" w:hAnsi="Arial" w:cs="Arial"/>
        </w:rPr>
        <w:t>recurrent</w:t>
      </w:r>
      <w:r w:rsidR="007D7B2D" w:rsidRPr="00384A0F">
        <w:rPr>
          <w:rFonts w:ascii="Arial" w:hAnsi="Arial" w:cs="Arial"/>
        </w:rPr>
        <w:t xml:space="preserve"> </w:t>
      </w:r>
      <w:proofErr w:type="gramStart"/>
      <w:r w:rsidR="00443A46" w:rsidRPr="00384A0F">
        <w:rPr>
          <w:rFonts w:ascii="Arial" w:hAnsi="Arial" w:cs="Arial"/>
        </w:rPr>
        <w:t>than</w:t>
      </w:r>
      <w:proofErr w:type="gramEnd"/>
      <w:r w:rsidR="00443A46" w:rsidRPr="00384A0F">
        <w:rPr>
          <w:rFonts w:ascii="Arial" w:hAnsi="Arial" w:cs="Arial"/>
        </w:rPr>
        <w:t xml:space="preserve"> acute</w:t>
      </w:r>
      <w:r w:rsidR="007D7B2D" w:rsidRPr="00384A0F">
        <w:rPr>
          <w:rFonts w:ascii="Arial" w:hAnsi="Arial" w:cs="Arial"/>
        </w:rPr>
        <w:t xml:space="preserve"> (p=0.04)</w:t>
      </w:r>
      <w:r w:rsidR="00443A46" w:rsidRPr="00384A0F">
        <w:rPr>
          <w:rFonts w:ascii="Arial" w:hAnsi="Arial" w:cs="Arial"/>
        </w:rPr>
        <w:t xml:space="preserve">. No differences in age or sex </w:t>
      </w:r>
      <w:proofErr w:type="gramStart"/>
      <w:r w:rsidR="00443A46" w:rsidRPr="00384A0F">
        <w:rPr>
          <w:rFonts w:ascii="Arial" w:hAnsi="Arial" w:cs="Arial"/>
        </w:rPr>
        <w:t>were noted</w:t>
      </w:r>
      <w:proofErr w:type="gramEnd"/>
      <w:r w:rsidR="00443A46" w:rsidRPr="00384A0F">
        <w:rPr>
          <w:rFonts w:ascii="Arial" w:hAnsi="Arial" w:cs="Arial"/>
        </w:rPr>
        <w:t xml:space="preserve"> between acute and </w:t>
      </w:r>
      <w:r w:rsidR="00C7670F">
        <w:rPr>
          <w:rFonts w:ascii="Arial" w:hAnsi="Arial" w:cs="Arial"/>
        </w:rPr>
        <w:t>recurrent</w:t>
      </w:r>
      <w:r w:rsidR="00443A46" w:rsidRPr="00384A0F">
        <w:rPr>
          <w:rFonts w:ascii="Arial" w:hAnsi="Arial" w:cs="Arial"/>
        </w:rPr>
        <w:t xml:space="preserve"> cases</w:t>
      </w:r>
      <w:r w:rsidR="00C5087F" w:rsidRPr="00384A0F">
        <w:rPr>
          <w:rFonts w:ascii="Arial" w:hAnsi="Arial" w:cs="Arial"/>
        </w:rPr>
        <w:t>, or between cases and the general hospital population</w:t>
      </w:r>
      <w:r w:rsidR="00443A46" w:rsidRPr="00384A0F">
        <w:rPr>
          <w:rFonts w:ascii="Arial" w:hAnsi="Arial" w:cs="Arial"/>
        </w:rPr>
        <w:t xml:space="preserve">. </w:t>
      </w:r>
      <w:r w:rsidR="00455570" w:rsidRPr="00384A0F">
        <w:rPr>
          <w:rFonts w:ascii="Arial" w:hAnsi="Arial" w:cs="Arial"/>
        </w:rPr>
        <w:t>Warmblood</w:t>
      </w:r>
      <w:r w:rsidR="007D7B2D" w:rsidRPr="00384A0F">
        <w:rPr>
          <w:rFonts w:ascii="Arial" w:hAnsi="Arial" w:cs="Arial"/>
        </w:rPr>
        <w:t>s</w:t>
      </w:r>
      <w:r w:rsidR="00443A46" w:rsidRPr="00384A0F">
        <w:rPr>
          <w:rFonts w:ascii="Arial" w:hAnsi="Arial" w:cs="Arial"/>
        </w:rPr>
        <w:t xml:space="preserve"> </w:t>
      </w:r>
      <w:r w:rsidR="00C17EB6" w:rsidRPr="00384A0F">
        <w:rPr>
          <w:rFonts w:ascii="Arial" w:hAnsi="Arial" w:cs="Arial"/>
        </w:rPr>
        <w:t>and Appaloosa</w:t>
      </w:r>
      <w:r w:rsidR="007D7B2D" w:rsidRPr="00384A0F">
        <w:rPr>
          <w:rFonts w:ascii="Arial" w:hAnsi="Arial" w:cs="Arial"/>
        </w:rPr>
        <w:t>s</w:t>
      </w:r>
      <w:r w:rsidR="00C17EB6" w:rsidRPr="00384A0F">
        <w:rPr>
          <w:rFonts w:ascii="Arial" w:hAnsi="Arial" w:cs="Arial"/>
        </w:rPr>
        <w:t xml:space="preserve"> were overrepresented when compared to the general hospital population (p&lt;0.0</w:t>
      </w:r>
      <w:r w:rsidR="004B3B0C" w:rsidRPr="00384A0F">
        <w:rPr>
          <w:rFonts w:ascii="Arial" w:hAnsi="Arial" w:cs="Arial"/>
        </w:rPr>
        <w:t>0</w:t>
      </w:r>
      <w:r w:rsidR="00C17EB6" w:rsidRPr="00384A0F">
        <w:rPr>
          <w:rFonts w:ascii="Arial" w:hAnsi="Arial" w:cs="Arial"/>
        </w:rPr>
        <w:t>1)</w:t>
      </w:r>
      <w:r w:rsidR="00455570" w:rsidRPr="00384A0F">
        <w:rPr>
          <w:rFonts w:ascii="Arial" w:hAnsi="Arial" w:cs="Arial"/>
        </w:rPr>
        <w:t xml:space="preserve">. </w:t>
      </w:r>
      <w:r w:rsidR="00443A46" w:rsidRPr="00384A0F">
        <w:rPr>
          <w:rFonts w:ascii="Arial" w:hAnsi="Arial" w:cs="Arial"/>
        </w:rPr>
        <w:t xml:space="preserve">Twenty one horses (30%, CI 20.5-41.4) underwent surgery for the control of the uveitis. </w:t>
      </w:r>
      <w:r w:rsidR="0043469E" w:rsidRPr="00384A0F">
        <w:rPr>
          <w:rFonts w:ascii="Arial" w:hAnsi="Arial" w:cs="Arial"/>
        </w:rPr>
        <w:t>Four</w:t>
      </w:r>
      <w:r w:rsidR="00B67762" w:rsidRPr="00384A0F">
        <w:rPr>
          <w:rFonts w:ascii="Arial" w:hAnsi="Arial" w:cs="Arial"/>
        </w:rPr>
        <w:t>teen of the 70 horses (</w:t>
      </w:r>
      <w:r w:rsidR="0043469E" w:rsidRPr="00384A0F">
        <w:rPr>
          <w:rFonts w:ascii="Arial" w:hAnsi="Arial" w:cs="Arial"/>
        </w:rPr>
        <w:t>20</w:t>
      </w:r>
      <w:r w:rsidR="00B67762" w:rsidRPr="00384A0F">
        <w:rPr>
          <w:rFonts w:ascii="Arial" w:hAnsi="Arial" w:cs="Arial"/>
        </w:rPr>
        <w:t>.</w:t>
      </w:r>
      <w:r w:rsidR="0043469E" w:rsidRPr="00384A0F">
        <w:rPr>
          <w:rFonts w:ascii="Arial" w:hAnsi="Arial" w:cs="Arial"/>
        </w:rPr>
        <w:t>0</w:t>
      </w:r>
      <w:r w:rsidR="00B67762" w:rsidRPr="00384A0F">
        <w:rPr>
          <w:rFonts w:ascii="Arial" w:hAnsi="Arial" w:cs="Arial"/>
        </w:rPr>
        <w:t xml:space="preserve">%, CI </w:t>
      </w:r>
      <w:r w:rsidR="0043469E" w:rsidRPr="00384A0F">
        <w:rPr>
          <w:rFonts w:ascii="Arial" w:hAnsi="Arial" w:cs="Arial"/>
        </w:rPr>
        <w:t>12.3</w:t>
      </w:r>
      <w:r w:rsidR="00B67762" w:rsidRPr="00384A0F">
        <w:rPr>
          <w:rFonts w:ascii="Arial" w:hAnsi="Arial" w:cs="Arial"/>
        </w:rPr>
        <w:t>-</w:t>
      </w:r>
      <w:r w:rsidR="0043469E" w:rsidRPr="00384A0F">
        <w:rPr>
          <w:rFonts w:ascii="Arial" w:hAnsi="Arial" w:cs="Arial"/>
        </w:rPr>
        <w:t>30.8</w:t>
      </w:r>
      <w:r w:rsidR="00B67762" w:rsidRPr="00384A0F">
        <w:rPr>
          <w:rFonts w:ascii="Arial" w:hAnsi="Arial" w:cs="Arial"/>
        </w:rPr>
        <w:t xml:space="preserve">) </w:t>
      </w:r>
      <w:r w:rsidR="00C03528" w:rsidRPr="00384A0F">
        <w:rPr>
          <w:rFonts w:ascii="Arial" w:hAnsi="Arial" w:cs="Arial"/>
        </w:rPr>
        <w:t>underwent</w:t>
      </w:r>
      <w:r w:rsidR="00B67762" w:rsidRPr="00384A0F">
        <w:rPr>
          <w:rFonts w:ascii="Arial" w:hAnsi="Arial" w:cs="Arial"/>
        </w:rPr>
        <w:t xml:space="preserve"> enucleation</w:t>
      </w:r>
      <w:r w:rsidR="009C5412" w:rsidRPr="00384A0F">
        <w:rPr>
          <w:rFonts w:ascii="Arial" w:hAnsi="Arial" w:cs="Arial"/>
        </w:rPr>
        <w:t>.</w:t>
      </w:r>
    </w:p>
    <w:p w14:paraId="03BEDC46" w14:textId="77777777" w:rsidR="00F2356F" w:rsidRPr="00384A0F" w:rsidRDefault="00F2356F" w:rsidP="001E655F">
      <w:pPr>
        <w:spacing w:line="360" w:lineRule="auto"/>
        <w:rPr>
          <w:rFonts w:ascii="Arial" w:hAnsi="Arial" w:cs="Arial"/>
        </w:rPr>
      </w:pPr>
    </w:p>
    <w:p w14:paraId="1DD40FC6" w14:textId="1412116C" w:rsidR="00F2356F" w:rsidRPr="00384A0F" w:rsidRDefault="00F2356F" w:rsidP="001E655F">
      <w:pPr>
        <w:spacing w:line="360" w:lineRule="auto"/>
        <w:rPr>
          <w:rFonts w:ascii="Arial" w:hAnsi="Arial" w:cs="Arial"/>
          <w:b/>
        </w:rPr>
      </w:pPr>
      <w:r w:rsidRPr="00384A0F">
        <w:rPr>
          <w:rFonts w:ascii="Arial" w:hAnsi="Arial" w:cs="Arial"/>
          <w:b/>
        </w:rPr>
        <w:t>Introduction</w:t>
      </w:r>
    </w:p>
    <w:p w14:paraId="4DA69F9C" w14:textId="19728DFD" w:rsidR="008E1A6E" w:rsidRPr="00384A0F" w:rsidRDefault="00EE0C8F" w:rsidP="001E655F">
      <w:pPr>
        <w:spacing w:line="360" w:lineRule="auto"/>
        <w:rPr>
          <w:rFonts w:ascii="Arial" w:hAnsi="Arial" w:cs="Arial"/>
        </w:rPr>
      </w:pPr>
      <w:r w:rsidRPr="00384A0F">
        <w:rPr>
          <w:rFonts w:ascii="Arial" w:hAnsi="Arial" w:cs="Arial"/>
        </w:rPr>
        <w:t xml:space="preserve">Uveitis refers to inflammation of the uveal tract (iris, ciliary body and choroid) of the eye </w:t>
      </w:r>
      <w:r w:rsidR="00454095" w:rsidRPr="00384A0F">
        <w:rPr>
          <w:rFonts w:ascii="Arial" w:hAnsi="Arial" w:cs="Arial"/>
          <w:vertAlign w:val="superscript"/>
        </w:rPr>
        <w:t>1</w:t>
      </w:r>
      <w:r w:rsidRPr="00384A0F">
        <w:rPr>
          <w:rFonts w:ascii="Arial" w:hAnsi="Arial" w:cs="Arial"/>
        </w:rPr>
        <w:t>. This inflammation can be acute in onset, chronic (unresolved) or recurrent (</w:t>
      </w:r>
      <w:r w:rsidR="004B3B0C" w:rsidRPr="00384A0F">
        <w:rPr>
          <w:rFonts w:ascii="Arial" w:hAnsi="Arial" w:cs="Arial"/>
        </w:rPr>
        <w:t xml:space="preserve">equine recurrent uveitis; </w:t>
      </w:r>
      <w:r w:rsidRPr="00384A0F">
        <w:rPr>
          <w:rFonts w:ascii="Arial" w:hAnsi="Arial" w:cs="Arial"/>
        </w:rPr>
        <w:t>ERU).</w:t>
      </w:r>
      <w:r w:rsidR="00A87CA9" w:rsidRPr="00384A0F">
        <w:rPr>
          <w:rFonts w:ascii="Arial" w:hAnsi="Arial" w:cs="Arial"/>
        </w:rPr>
        <w:t xml:space="preserve"> Further, ERU can be active (during an ongoing inflammatory episode) or quiescent (no active inflammation). Uveitis can be further classified as primary (endogenous) or secondary to </w:t>
      </w:r>
      <w:r w:rsidR="00C5087F" w:rsidRPr="00384A0F">
        <w:rPr>
          <w:rFonts w:ascii="Arial" w:hAnsi="Arial" w:cs="Arial"/>
        </w:rPr>
        <w:t xml:space="preserve">injury, insult </w:t>
      </w:r>
      <w:r w:rsidR="00BA5592" w:rsidRPr="00384A0F">
        <w:rPr>
          <w:rFonts w:ascii="Arial" w:hAnsi="Arial" w:cs="Arial"/>
        </w:rPr>
        <w:t xml:space="preserve">or abnormality; either </w:t>
      </w:r>
      <w:r w:rsidR="00A87CA9" w:rsidRPr="00384A0F">
        <w:rPr>
          <w:rFonts w:ascii="Arial" w:hAnsi="Arial" w:cs="Arial"/>
        </w:rPr>
        <w:t xml:space="preserve">ocular or systemic </w:t>
      </w:r>
      <w:r w:rsidR="00454095" w:rsidRPr="00384A0F">
        <w:rPr>
          <w:rFonts w:ascii="Arial" w:hAnsi="Arial" w:cs="Arial"/>
          <w:vertAlign w:val="superscript"/>
        </w:rPr>
        <w:t>1</w:t>
      </w:r>
      <w:r w:rsidR="00A87CA9" w:rsidRPr="00384A0F">
        <w:rPr>
          <w:rFonts w:ascii="Arial" w:hAnsi="Arial" w:cs="Arial"/>
        </w:rPr>
        <w:t xml:space="preserve">. </w:t>
      </w:r>
      <w:r w:rsidR="00B06CD3" w:rsidRPr="00384A0F">
        <w:rPr>
          <w:rFonts w:ascii="Arial" w:hAnsi="Arial" w:cs="Arial"/>
        </w:rPr>
        <w:t xml:space="preserve">The pathophysiology of uveitis in horses is complex and the inciting </w:t>
      </w:r>
      <w:r w:rsidR="009C15F6" w:rsidRPr="00384A0F">
        <w:rPr>
          <w:rFonts w:ascii="Arial" w:hAnsi="Arial" w:cs="Arial"/>
        </w:rPr>
        <w:t>events of the disease</w:t>
      </w:r>
      <w:r w:rsidR="00B06CD3" w:rsidRPr="00384A0F">
        <w:rPr>
          <w:rFonts w:ascii="Arial" w:hAnsi="Arial" w:cs="Arial"/>
        </w:rPr>
        <w:t xml:space="preserve"> are not fully understood </w:t>
      </w:r>
      <w:r w:rsidR="00F739CB" w:rsidRPr="00384A0F">
        <w:rPr>
          <w:rFonts w:ascii="Arial" w:hAnsi="Arial" w:cs="Arial"/>
          <w:vertAlign w:val="superscript"/>
        </w:rPr>
        <w:t>2</w:t>
      </w:r>
      <w:r w:rsidR="00B06CD3" w:rsidRPr="00384A0F">
        <w:rPr>
          <w:rFonts w:ascii="Arial" w:hAnsi="Arial" w:cs="Arial"/>
        </w:rPr>
        <w:t xml:space="preserve">. </w:t>
      </w:r>
      <w:proofErr w:type="spellStart"/>
      <w:r w:rsidR="009C15F6" w:rsidRPr="00384A0F">
        <w:rPr>
          <w:rFonts w:ascii="Arial" w:hAnsi="Arial" w:cs="Arial"/>
          <w:i/>
        </w:rPr>
        <w:t>Leptospira</w:t>
      </w:r>
      <w:proofErr w:type="spellEnd"/>
      <w:r w:rsidR="009C15F6" w:rsidRPr="00384A0F">
        <w:rPr>
          <w:rFonts w:ascii="Arial" w:hAnsi="Arial" w:cs="Arial"/>
        </w:rPr>
        <w:t xml:space="preserve"> spp. has been frequently associated with the disease </w:t>
      </w:r>
      <w:r w:rsidR="00F739CB" w:rsidRPr="00384A0F">
        <w:rPr>
          <w:rFonts w:ascii="Arial" w:hAnsi="Arial" w:cs="Arial"/>
          <w:vertAlign w:val="superscript"/>
        </w:rPr>
        <w:t>3-7</w:t>
      </w:r>
      <w:r w:rsidR="00F739CB" w:rsidRPr="00384A0F">
        <w:rPr>
          <w:rFonts w:ascii="Arial" w:hAnsi="Arial" w:cs="Arial"/>
        </w:rPr>
        <w:t xml:space="preserve">. </w:t>
      </w:r>
      <w:r w:rsidR="00A6405B" w:rsidRPr="00384A0F">
        <w:rPr>
          <w:rFonts w:ascii="Arial" w:hAnsi="Arial" w:cs="Arial"/>
        </w:rPr>
        <w:t xml:space="preserve">In addition, a number of genetic risk factors have been identified in the Appaloosa and German Warmblood </w:t>
      </w:r>
      <w:r w:rsidR="00F739CB" w:rsidRPr="00384A0F">
        <w:rPr>
          <w:rFonts w:ascii="Arial" w:hAnsi="Arial" w:cs="Arial"/>
          <w:vertAlign w:val="superscript"/>
        </w:rPr>
        <w:t>8-10</w:t>
      </w:r>
      <w:r w:rsidR="00F739CB" w:rsidRPr="00384A0F">
        <w:rPr>
          <w:rFonts w:ascii="Arial" w:hAnsi="Arial" w:cs="Arial"/>
        </w:rPr>
        <w:t xml:space="preserve">. </w:t>
      </w:r>
    </w:p>
    <w:p w14:paraId="01CBDF52" w14:textId="6C8B7371" w:rsidR="00705020" w:rsidRPr="00384A0F" w:rsidRDefault="00A87CA9" w:rsidP="001E655F">
      <w:pPr>
        <w:spacing w:line="360" w:lineRule="auto"/>
        <w:rPr>
          <w:rFonts w:ascii="Arial" w:hAnsi="Arial" w:cs="Arial"/>
        </w:rPr>
      </w:pPr>
      <w:r w:rsidRPr="00384A0F">
        <w:rPr>
          <w:rFonts w:ascii="Arial" w:hAnsi="Arial" w:cs="Arial"/>
        </w:rPr>
        <w:t xml:space="preserve">There is limited information on uveitis in </w:t>
      </w:r>
      <w:r w:rsidR="00C31A2A" w:rsidRPr="00384A0F">
        <w:rPr>
          <w:rFonts w:ascii="Arial" w:hAnsi="Arial" w:cs="Arial"/>
        </w:rPr>
        <w:t xml:space="preserve">horses in the UK. </w:t>
      </w:r>
      <w:r w:rsidR="002F2DF5" w:rsidRPr="00384A0F">
        <w:rPr>
          <w:rFonts w:ascii="Arial" w:hAnsi="Arial" w:cs="Arial"/>
        </w:rPr>
        <w:t xml:space="preserve">A survey of horse owners in northern Britain reported a 1% prevalence of recurrent ocular disease (although this did not refer specifically to uveitis) </w:t>
      </w:r>
      <w:r w:rsidR="00F739CB" w:rsidRPr="00384A0F">
        <w:rPr>
          <w:rFonts w:ascii="Arial" w:hAnsi="Arial" w:cs="Arial"/>
          <w:vertAlign w:val="superscript"/>
        </w:rPr>
        <w:t>11</w:t>
      </w:r>
      <w:r w:rsidR="002F2DF5" w:rsidRPr="00384A0F">
        <w:rPr>
          <w:rFonts w:ascii="Arial" w:hAnsi="Arial" w:cs="Arial"/>
        </w:rPr>
        <w:t xml:space="preserve">. </w:t>
      </w:r>
      <w:r w:rsidR="00C31A2A" w:rsidRPr="00384A0F">
        <w:rPr>
          <w:rFonts w:ascii="Arial" w:hAnsi="Arial" w:cs="Arial"/>
        </w:rPr>
        <w:t xml:space="preserve">A study in geriatric horses suggested that 5 out of 83 horses had signs consistent with previous inflammatory disease of the iris </w:t>
      </w:r>
      <w:r w:rsidR="00F739CB" w:rsidRPr="00384A0F">
        <w:rPr>
          <w:rFonts w:ascii="Arial" w:hAnsi="Arial" w:cs="Arial"/>
          <w:vertAlign w:val="superscript"/>
        </w:rPr>
        <w:t>12</w:t>
      </w:r>
      <w:r w:rsidR="00F739CB" w:rsidRPr="00384A0F">
        <w:rPr>
          <w:rFonts w:ascii="Arial" w:hAnsi="Arial" w:cs="Arial"/>
        </w:rPr>
        <w:t>,</w:t>
      </w:r>
      <w:r w:rsidR="002F2DF5" w:rsidRPr="00384A0F">
        <w:rPr>
          <w:rFonts w:ascii="Arial" w:hAnsi="Arial" w:cs="Arial"/>
        </w:rPr>
        <w:t xml:space="preserve"> whereas a more recent study suggested a prevalence of uveitis </w:t>
      </w:r>
      <w:r w:rsidR="004B3B0C" w:rsidRPr="00384A0F">
        <w:rPr>
          <w:rFonts w:ascii="Arial" w:hAnsi="Arial" w:cs="Arial"/>
        </w:rPr>
        <w:t>of</w:t>
      </w:r>
      <w:r w:rsidR="002F2DF5" w:rsidRPr="00384A0F">
        <w:rPr>
          <w:rFonts w:ascii="Arial" w:hAnsi="Arial" w:cs="Arial"/>
        </w:rPr>
        <w:t xml:space="preserve"> 0.3%</w:t>
      </w:r>
      <w:r w:rsidR="00485316" w:rsidRPr="00384A0F">
        <w:rPr>
          <w:rFonts w:ascii="Arial" w:hAnsi="Arial" w:cs="Arial"/>
        </w:rPr>
        <w:t xml:space="preserve"> </w:t>
      </w:r>
      <w:r w:rsidR="004B3B0C" w:rsidRPr="00384A0F">
        <w:rPr>
          <w:rFonts w:ascii="Arial" w:hAnsi="Arial" w:cs="Arial"/>
        </w:rPr>
        <w:t xml:space="preserve">in the UK equine population, based on an online owner survey undertaken over a seven day period </w:t>
      </w:r>
      <w:r w:rsidR="00F739CB" w:rsidRPr="00384A0F">
        <w:rPr>
          <w:rFonts w:ascii="Arial" w:hAnsi="Arial" w:cs="Arial"/>
          <w:vertAlign w:val="superscript"/>
        </w:rPr>
        <w:t>13</w:t>
      </w:r>
      <w:r w:rsidR="003B2769" w:rsidRPr="00384A0F">
        <w:rPr>
          <w:rFonts w:ascii="Arial" w:hAnsi="Arial" w:cs="Arial"/>
        </w:rPr>
        <w:t>.</w:t>
      </w:r>
      <w:r w:rsidR="003F6110" w:rsidRPr="00384A0F">
        <w:rPr>
          <w:rFonts w:ascii="Arial" w:hAnsi="Arial" w:cs="Arial"/>
        </w:rPr>
        <w:t xml:space="preserve"> </w:t>
      </w:r>
      <w:r w:rsidR="004B3B0C" w:rsidRPr="00384A0F">
        <w:rPr>
          <w:rFonts w:ascii="Arial" w:hAnsi="Arial" w:cs="Arial"/>
        </w:rPr>
        <w:t>These</w:t>
      </w:r>
      <w:r w:rsidR="003F6110" w:rsidRPr="00384A0F">
        <w:rPr>
          <w:rFonts w:ascii="Arial" w:hAnsi="Arial" w:cs="Arial"/>
        </w:rPr>
        <w:t xml:space="preserve"> prevalence </w:t>
      </w:r>
      <w:r w:rsidR="004B3B0C" w:rsidRPr="00384A0F">
        <w:rPr>
          <w:rFonts w:ascii="Arial" w:hAnsi="Arial" w:cs="Arial"/>
        </w:rPr>
        <w:t xml:space="preserve">estimates </w:t>
      </w:r>
      <w:r w:rsidR="003F6110" w:rsidRPr="00384A0F">
        <w:rPr>
          <w:rFonts w:ascii="Arial" w:hAnsi="Arial" w:cs="Arial"/>
        </w:rPr>
        <w:t xml:space="preserve">appear much lower compared to that of the rest of Europe (8-10%) </w:t>
      </w:r>
      <w:r w:rsidR="00F739CB" w:rsidRPr="00384A0F">
        <w:rPr>
          <w:rFonts w:ascii="Arial" w:hAnsi="Arial" w:cs="Arial"/>
          <w:vertAlign w:val="superscript"/>
        </w:rPr>
        <w:t xml:space="preserve">14 </w:t>
      </w:r>
      <w:r w:rsidR="003F6110" w:rsidRPr="00384A0F">
        <w:rPr>
          <w:rFonts w:ascii="Arial" w:hAnsi="Arial" w:cs="Arial"/>
        </w:rPr>
        <w:t>or the United States (2-</w:t>
      </w:r>
      <w:r w:rsidR="003F6110" w:rsidRPr="00384A0F">
        <w:rPr>
          <w:rFonts w:ascii="Arial" w:hAnsi="Arial" w:cs="Arial"/>
        </w:rPr>
        <w:lastRenderedPageBreak/>
        <w:t xml:space="preserve">25%) </w:t>
      </w:r>
      <w:r w:rsidR="007D2C86" w:rsidRPr="00384A0F">
        <w:rPr>
          <w:rFonts w:ascii="Arial" w:hAnsi="Arial" w:cs="Arial"/>
          <w:vertAlign w:val="superscript"/>
        </w:rPr>
        <w:t>15</w:t>
      </w:r>
      <w:r w:rsidR="003F6110" w:rsidRPr="00384A0F">
        <w:rPr>
          <w:rFonts w:ascii="Arial" w:hAnsi="Arial" w:cs="Arial"/>
        </w:rPr>
        <w:t>.</w:t>
      </w:r>
      <w:r w:rsidR="005F6F47" w:rsidRPr="00384A0F">
        <w:rPr>
          <w:rFonts w:ascii="Arial" w:hAnsi="Arial" w:cs="Arial"/>
        </w:rPr>
        <w:t xml:space="preserve"> </w:t>
      </w:r>
      <w:r w:rsidR="00705020" w:rsidRPr="00384A0F">
        <w:rPr>
          <w:rFonts w:ascii="Arial" w:hAnsi="Arial" w:cs="Arial"/>
        </w:rPr>
        <w:t>The reasons for this difference in prevalence are not clear but probably are due to genetic differences between horse populations</w:t>
      </w:r>
      <w:r w:rsidR="005970C2" w:rsidRPr="00384A0F">
        <w:rPr>
          <w:rFonts w:ascii="Arial" w:hAnsi="Arial" w:cs="Arial"/>
        </w:rPr>
        <w:t>, with native UK horses perhaps being more resistant to the disease,</w:t>
      </w:r>
      <w:r w:rsidR="00705020" w:rsidRPr="00384A0F">
        <w:rPr>
          <w:rFonts w:ascii="Arial" w:hAnsi="Arial" w:cs="Arial"/>
        </w:rPr>
        <w:t xml:space="preserve"> and differences in </w:t>
      </w:r>
      <w:proofErr w:type="spellStart"/>
      <w:r w:rsidR="00705020" w:rsidRPr="00384A0F">
        <w:rPr>
          <w:rFonts w:ascii="Arial" w:hAnsi="Arial" w:cs="Arial"/>
          <w:i/>
        </w:rPr>
        <w:t>Leptospira</w:t>
      </w:r>
      <w:proofErr w:type="spellEnd"/>
      <w:r w:rsidR="00705020" w:rsidRPr="00384A0F">
        <w:rPr>
          <w:rFonts w:ascii="Arial" w:hAnsi="Arial" w:cs="Arial"/>
        </w:rPr>
        <w:t xml:space="preserve"> </w:t>
      </w:r>
      <w:proofErr w:type="spellStart"/>
      <w:r w:rsidR="00705020" w:rsidRPr="00384A0F">
        <w:rPr>
          <w:rFonts w:ascii="Arial" w:hAnsi="Arial" w:cs="Arial"/>
        </w:rPr>
        <w:t>serovar</w:t>
      </w:r>
      <w:proofErr w:type="spellEnd"/>
      <w:r w:rsidR="00705020" w:rsidRPr="00384A0F">
        <w:rPr>
          <w:rFonts w:ascii="Arial" w:hAnsi="Arial" w:cs="Arial"/>
        </w:rPr>
        <w:t xml:space="preserve"> distribution. </w:t>
      </w:r>
    </w:p>
    <w:p w14:paraId="781F56FC" w14:textId="4D7AF9BE" w:rsidR="00A87CA9" w:rsidRPr="00384A0F" w:rsidRDefault="005F6F47" w:rsidP="001E655F">
      <w:pPr>
        <w:spacing w:line="360" w:lineRule="auto"/>
        <w:rPr>
          <w:rFonts w:ascii="Arial" w:hAnsi="Arial" w:cs="Arial"/>
        </w:rPr>
      </w:pPr>
      <w:r w:rsidRPr="00384A0F">
        <w:rPr>
          <w:rFonts w:ascii="Arial" w:hAnsi="Arial" w:cs="Arial"/>
        </w:rPr>
        <w:t xml:space="preserve">A number of recent retrospective studies in Germany, Canada and </w:t>
      </w:r>
      <w:r w:rsidR="004B3B0C" w:rsidRPr="00384A0F">
        <w:rPr>
          <w:rFonts w:ascii="Arial" w:hAnsi="Arial" w:cs="Arial"/>
        </w:rPr>
        <w:t xml:space="preserve">the </w:t>
      </w:r>
      <w:r w:rsidRPr="00384A0F">
        <w:rPr>
          <w:rFonts w:ascii="Arial" w:hAnsi="Arial" w:cs="Arial"/>
        </w:rPr>
        <w:t xml:space="preserve">United States have characterised the disease further with regards to age of presentation, affected sex or breed, treatment </w:t>
      </w:r>
      <w:r w:rsidR="009C15F6" w:rsidRPr="00384A0F">
        <w:rPr>
          <w:rFonts w:ascii="Arial" w:hAnsi="Arial" w:cs="Arial"/>
        </w:rPr>
        <w:t>or</w:t>
      </w:r>
      <w:r w:rsidRPr="00384A0F">
        <w:rPr>
          <w:rFonts w:ascii="Arial" w:hAnsi="Arial" w:cs="Arial"/>
        </w:rPr>
        <w:t xml:space="preserve"> outcome</w:t>
      </w:r>
      <w:r w:rsidR="007D2C86" w:rsidRPr="00384A0F">
        <w:rPr>
          <w:rFonts w:ascii="Arial" w:hAnsi="Arial" w:cs="Arial"/>
        </w:rPr>
        <w:t xml:space="preserve"> </w:t>
      </w:r>
      <w:r w:rsidR="007D2C86" w:rsidRPr="00384A0F">
        <w:rPr>
          <w:rFonts w:ascii="Arial" w:hAnsi="Arial" w:cs="Arial"/>
          <w:vertAlign w:val="superscript"/>
        </w:rPr>
        <w:t>16-18</w:t>
      </w:r>
      <w:r w:rsidRPr="00384A0F">
        <w:rPr>
          <w:rFonts w:ascii="Arial" w:hAnsi="Arial" w:cs="Arial"/>
        </w:rPr>
        <w:t xml:space="preserve"> </w:t>
      </w:r>
      <w:r w:rsidR="00504E89" w:rsidRPr="00384A0F">
        <w:rPr>
          <w:rFonts w:ascii="Arial" w:hAnsi="Arial" w:cs="Arial"/>
        </w:rPr>
        <w:t>but similar studies in the UK are lacking.</w:t>
      </w:r>
    </w:p>
    <w:p w14:paraId="6E89E8FE" w14:textId="508C1DA0" w:rsidR="0007335F" w:rsidRPr="00384A0F" w:rsidRDefault="0007335F" w:rsidP="001E655F">
      <w:pPr>
        <w:spacing w:line="360" w:lineRule="auto"/>
        <w:rPr>
          <w:rFonts w:ascii="Arial" w:hAnsi="Arial" w:cs="Arial"/>
        </w:rPr>
      </w:pPr>
      <w:r w:rsidRPr="00384A0F">
        <w:rPr>
          <w:rFonts w:ascii="Arial" w:hAnsi="Arial" w:cs="Arial"/>
        </w:rPr>
        <w:t>The aims of this study were to:</w:t>
      </w:r>
    </w:p>
    <w:p w14:paraId="2A595D7D" w14:textId="01A9DCAA" w:rsidR="0007335F" w:rsidRPr="00384A0F" w:rsidRDefault="0007335F" w:rsidP="001E655F">
      <w:pPr>
        <w:pStyle w:val="ListParagraph"/>
        <w:numPr>
          <w:ilvl w:val="0"/>
          <w:numId w:val="1"/>
        </w:numPr>
        <w:spacing w:line="360" w:lineRule="auto"/>
        <w:rPr>
          <w:rFonts w:ascii="Arial" w:hAnsi="Arial" w:cs="Arial"/>
        </w:rPr>
      </w:pPr>
      <w:r w:rsidRPr="00384A0F">
        <w:rPr>
          <w:rFonts w:ascii="Arial" w:hAnsi="Arial" w:cs="Arial"/>
        </w:rPr>
        <w:t xml:space="preserve">Characterise the </w:t>
      </w:r>
      <w:proofErr w:type="spellStart"/>
      <w:r w:rsidR="00BA5592" w:rsidRPr="00384A0F">
        <w:rPr>
          <w:rFonts w:ascii="Arial" w:hAnsi="Arial" w:cs="Arial"/>
        </w:rPr>
        <w:t>signalment</w:t>
      </w:r>
      <w:proofErr w:type="spellEnd"/>
      <w:r w:rsidR="00BA5592" w:rsidRPr="00384A0F">
        <w:rPr>
          <w:rFonts w:ascii="Arial" w:hAnsi="Arial" w:cs="Arial"/>
        </w:rPr>
        <w:t xml:space="preserve"> and disease characteristics </w:t>
      </w:r>
      <w:r w:rsidRPr="00384A0F">
        <w:rPr>
          <w:rFonts w:ascii="Arial" w:hAnsi="Arial" w:cs="Arial"/>
        </w:rPr>
        <w:t>of horses presenting with uveitis to a referral hospital in the North West of England</w:t>
      </w:r>
    </w:p>
    <w:p w14:paraId="511F10CB" w14:textId="76D7F75D" w:rsidR="0007335F" w:rsidRPr="00384A0F" w:rsidRDefault="0007335F" w:rsidP="001E655F">
      <w:pPr>
        <w:pStyle w:val="ListParagraph"/>
        <w:numPr>
          <w:ilvl w:val="0"/>
          <w:numId w:val="1"/>
        </w:numPr>
        <w:spacing w:line="360" w:lineRule="auto"/>
        <w:rPr>
          <w:rFonts w:ascii="Arial" w:hAnsi="Arial" w:cs="Arial"/>
        </w:rPr>
      </w:pPr>
      <w:r w:rsidRPr="00384A0F">
        <w:rPr>
          <w:rFonts w:ascii="Arial" w:hAnsi="Arial" w:cs="Arial"/>
        </w:rPr>
        <w:t xml:space="preserve">Identify differences between horses presented for a single acute episode of uveitis and horses admitted for management of </w:t>
      </w:r>
      <w:r w:rsidR="00C7670F">
        <w:rPr>
          <w:rFonts w:ascii="Arial" w:hAnsi="Arial" w:cs="Arial"/>
        </w:rPr>
        <w:t>recurrent</w:t>
      </w:r>
      <w:r w:rsidRPr="00384A0F">
        <w:rPr>
          <w:rFonts w:ascii="Arial" w:hAnsi="Arial" w:cs="Arial"/>
        </w:rPr>
        <w:t xml:space="preserve"> uveitis</w:t>
      </w:r>
    </w:p>
    <w:p w14:paraId="6833E2C0" w14:textId="20128F98" w:rsidR="00BA5592" w:rsidRPr="00384A0F" w:rsidRDefault="00BA5592" w:rsidP="001E655F">
      <w:pPr>
        <w:pStyle w:val="ListParagraph"/>
        <w:numPr>
          <w:ilvl w:val="0"/>
          <w:numId w:val="1"/>
        </w:numPr>
        <w:spacing w:line="360" w:lineRule="auto"/>
        <w:rPr>
          <w:rFonts w:ascii="Arial" w:hAnsi="Arial" w:cs="Arial"/>
        </w:rPr>
      </w:pPr>
      <w:r w:rsidRPr="00384A0F">
        <w:rPr>
          <w:rFonts w:ascii="Arial" w:hAnsi="Arial" w:cs="Arial"/>
        </w:rPr>
        <w:t xml:space="preserve">Compare the </w:t>
      </w:r>
      <w:proofErr w:type="spellStart"/>
      <w:r w:rsidRPr="00384A0F">
        <w:rPr>
          <w:rFonts w:ascii="Arial" w:hAnsi="Arial" w:cs="Arial"/>
        </w:rPr>
        <w:t>signalment</w:t>
      </w:r>
      <w:proofErr w:type="spellEnd"/>
      <w:r w:rsidRPr="00384A0F">
        <w:rPr>
          <w:rFonts w:ascii="Arial" w:hAnsi="Arial" w:cs="Arial"/>
        </w:rPr>
        <w:t xml:space="preserve"> of horses presented for uveitis with that of the equine hospital population during the same time period </w:t>
      </w:r>
    </w:p>
    <w:p w14:paraId="58C3E174" w14:textId="77777777" w:rsidR="007033D0" w:rsidRPr="00384A0F" w:rsidRDefault="007033D0" w:rsidP="001E655F">
      <w:pPr>
        <w:spacing w:line="360" w:lineRule="auto"/>
        <w:rPr>
          <w:rFonts w:ascii="Arial" w:hAnsi="Arial" w:cs="Arial"/>
          <w:b/>
        </w:rPr>
      </w:pPr>
    </w:p>
    <w:p w14:paraId="5183541D" w14:textId="0AA9CB91" w:rsidR="00F2356F" w:rsidRPr="00384A0F" w:rsidRDefault="00F2356F" w:rsidP="001E655F">
      <w:pPr>
        <w:spacing w:line="360" w:lineRule="auto"/>
        <w:rPr>
          <w:rFonts w:ascii="Arial" w:hAnsi="Arial" w:cs="Arial"/>
          <w:b/>
        </w:rPr>
      </w:pPr>
      <w:r w:rsidRPr="00384A0F">
        <w:rPr>
          <w:rFonts w:ascii="Arial" w:hAnsi="Arial" w:cs="Arial"/>
          <w:b/>
        </w:rPr>
        <w:t>Materials and methods</w:t>
      </w:r>
    </w:p>
    <w:p w14:paraId="6DDF8854" w14:textId="7B6BB525" w:rsidR="006178AF" w:rsidRPr="00384A0F" w:rsidRDefault="00D260DC" w:rsidP="001E655F">
      <w:pPr>
        <w:spacing w:line="360" w:lineRule="auto"/>
        <w:rPr>
          <w:rFonts w:ascii="Arial" w:hAnsi="Arial" w:cs="Arial"/>
        </w:rPr>
      </w:pPr>
      <w:r w:rsidRPr="00384A0F">
        <w:rPr>
          <w:rFonts w:ascii="Arial" w:hAnsi="Arial" w:cs="Arial"/>
        </w:rPr>
        <w:t xml:space="preserve">A search of the medical records of the </w:t>
      </w:r>
      <w:r w:rsidR="00C7670F">
        <w:rPr>
          <w:rFonts w:ascii="Arial" w:hAnsi="Arial" w:cs="Arial"/>
        </w:rPr>
        <w:t xml:space="preserve">referral </w:t>
      </w:r>
      <w:r w:rsidRPr="00384A0F">
        <w:rPr>
          <w:rFonts w:ascii="Arial" w:hAnsi="Arial" w:cs="Arial"/>
        </w:rPr>
        <w:t xml:space="preserve">Equine Hospital at the University of Liverpool </w:t>
      </w:r>
      <w:proofErr w:type="gramStart"/>
      <w:r w:rsidRPr="00384A0F">
        <w:rPr>
          <w:rFonts w:ascii="Arial" w:hAnsi="Arial" w:cs="Arial"/>
        </w:rPr>
        <w:t>was performed</w:t>
      </w:r>
      <w:proofErr w:type="gramEnd"/>
      <w:r w:rsidRPr="00384A0F">
        <w:rPr>
          <w:rFonts w:ascii="Arial" w:hAnsi="Arial" w:cs="Arial"/>
        </w:rPr>
        <w:t xml:space="preserve"> to identify all horses with a confirmed diagnosis of uveitis between January 2008 </w:t>
      </w:r>
      <w:r w:rsidR="004B3B0C" w:rsidRPr="00384A0F">
        <w:rPr>
          <w:rFonts w:ascii="Arial" w:hAnsi="Arial" w:cs="Arial"/>
        </w:rPr>
        <w:t>and</w:t>
      </w:r>
      <w:r w:rsidRPr="00384A0F">
        <w:rPr>
          <w:rFonts w:ascii="Arial" w:hAnsi="Arial" w:cs="Arial"/>
        </w:rPr>
        <w:t xml:space="preserve"> December 2018</w:t>
      </w:r>
      <w:r w:rsidR="00E447EB" w:rsidRPr="00384A0F">
        <w:rPr>
          <w:rFonts w:ascii="Arial" w:hAnsi="Arial" w:cs="Arial"/>
        </w:rPr>
        <w:t>. The typical geographic coverage of the Hospital includes the West Midlands and North-West of England and North Wales</w:t>
      </w:r>
      <w:r w:rsidRPr="00384A0F">
        <w:rPr>
          <w:rFonts w:ascii="Arial" w:hAnsi="Arial" w:cs="Arial"/>
        </w:rPr>
        <w:t xml:space="preserve">. Diagnosis of uveitis required a complete ophthalmological examination including direct and indirect ophthalmoscopy and slit lamp </w:t>
      </w:r>
      <w:proofErr w:type="spellStart"/>
      <w:r w:rsidRPr="00384A0F">
        <w:rPr>
          <w:rFonts w:ascii="Arial" w:hAnsi="Arial" w:cs="Arial"/>
        </w:rPr>
        <w:t>biomicroscopy</w:t>
      </w:r>
      <w:proofErr w:type="spellEnd"/>
      <w:r w:rsidRPr="00384A0F">
        <w:rPr>
          <w:rFonts w:ascii="Arial" w:hAnsi="Arial" w:cs="Arial"/>
        </w:rPr>
        <w:t xml:space="preserve">. The indirect ophthalmic examinations were performed using a standard 20 dioptre hand held lens and a light source (Heine </w:t>
      </w:r>
      <w:proofErr w:type="spellStart"/>
      <w:r w:rsidRPr="00384A0F">
        <w:rPr>
          <w:rFonts w:ascii="Arial" w:hAnsi="Arial" w:cs="Arial"/>
        </w:rPr>
        <w:t>Finoff</w:t>
      </w:r>
      <w:proofErr w:type="spellEnd"/>
      <w:r w:rsidRPr="00384A0F">
        <w:rPr>
          <w:rFonts w:ascii="Arial" w:hAnsi="Arial" w:cs="Arial"/>
        </w:rPr>
        <w:t xml:space="preserve"> transilluminator</w:t>
      </w:r>
      <w:r w:rsidRPr="00384A0F">
        <w:rPr>
          <w:rFonts w:ascii="Arial" w:hAnsi="Arial" w:cs="Arial"/>
          <w:vertAlign w:val="superscript"/>
        </w:rPr>
        <w:t>1</w:t>
      </w:r>
      <w:r w:rsidRPr="00384A0F">
        <w:rPr>
          <w:rFonts w:ascii="Arial" w:hAnsi="Arial" w:cs="Arial"/>
        </w:rPr>
        <w:t>) or head mounted binocular indirect ophthalmoscope (Heine Omega 200</w:t>
      </w:r>
      <w:r w:rsidRPr="00384A0F">
        <w:rPr>
          <w:rFonts w:ascii="Arial" w:hAnsi="Arial" w:cs="Arial"/>
          <w:vertAlign w:val="superscript"/>
        </w:rPr>
        <w:t>1</w:t>
      </w:r>
      <w:r w:rsidRPr="00384A0F">
        <w:rPr>
          <w:rFonts w:ascii="Arial" w:hAnsi="Arial" w:cs="Arial"/>
        </w:rPr>
        <w:t>). The direct examination was performed using a standard direct ophthalmoscope (Heine Beta 200</w:t>
      </w:r>
      <w:r w:rsidRPr="00384A0F">
        <w:rPr>
          <w:rFonts w:ascii="Arial" w:hAnsi="Arial" w:cs="Arial"/>
          <w:vertAlign w:val="superscript"/>
        </w:rPr>
        <w:t>1</w:t>
      </w:r>
      <w:r w:rsidRPr="00384A0F">
        <w:rPr>
          <w:rFonts w:ascii="Arial" w:hAnsi="Arial" w:cs="Arial"/>
        </w:rPr>
        <w:t>)</w:t>
      </w:r>
      <w:r w:rsidR="006178AF" w:rsidRPr="00384A0F">
        <w:rPr>
          <w:rFonts w:ascii="Arial" w:hAnsi="Arial" w:cs="Arial"/>
        </w:rPr>
        <w:t>. The slit lamp examination was performed initially with a desk mounted slit lamp (Kowa SL-5</w:t>
      </w:r>
      <w:r w:rsidR="006178AF" w:rsidRPr="00384A0F">
        <w:rPr>
          <w:rFonts w:ascii="Arial" w:hAnsi="Arial" w:cs="Arial"/>
          <w:vertAlign w:val="superscript"/>
        </w:rPr>
        <w:t>2</w:t>
      </w:r>
      <w:r w:rsidR="006178AF" w:rsidRPr="00384A0F">
        <w:rPr>
          <w:rFonts w:ascii="Arial" w:hAnsi="Arial" w:cs="Arial"/>
        </w:rPr>
        <w:t>) and since 2014 with a portable slit lamp (Kowa SL-15</w:t>
      </w:r>
      <w:r w:rsidR="006178AF" w:rsidRPr="00384A0F">
        <w:rPr>
          <w:rFonts w:ascii="Arial" w:hAnsi="Arial" w:cs="Arial"/>
          <w:vertAlign w:val="superscript"/>
        </w:rPr>
        <w:t>2</w:t>
      </w:r>
      <w:r w:rsidR="006178AF" w:rsidRPr="00384A0F">
        <w:rPr>
          <w:rFonts w:ascii="Arial" w:hAnsi="Arial" w:cs="Arial"/>
        </w:rPr>
        <w:t>). Sedation with an alpha-2 agonist or alpha-2 agonist/opioid combination and/or auriculopalpebral nerve blockade were performed to facilitate the ocular examination if required</w:t>
      </w:r>
      <w:r w:rsidR="008D6A9E" w:rsidRPr="00384A0F">
        <w:rPr>
          <w:rFonts w:ascii="Arial" w:hAnsi="Arial" w:cs="Arial"/>
        </w:rPr>
        <w:t>.</w:t>
      </w:r>
    </w:p>
    <w:p w14:paraId="4CD18F1B" w14:textId="2A49923C" w:rsidR="008D6A9E" w:rsidRPr="00384A0F" w:rsidRDefault="008D6A9E" w:rsidP="001E655F">
      <w:pPr>
        <w:spacing w:line="360" w:lineRule="auto"/>
        <w:rPr>
          <w:rFonts w:ascii="Arial" w:hAnsi="Arial" w:cs="Arial"/>
        </w:rPr>
      </w:pPr>
      <w:r w:rsidRPr="00384A0F">
        <w:rPr>
          <w:rFonts w:ascii="Arial" w:hAnsi="Arial" w:cs="Arial"/>
        </w:rPr>
        <w:t xml:space="preserve">Horses were included in the study if they had signs consistent with acute or </w:t>
      </w:r>
      <w:r w:rsidR="00C7670F">
        <w:rPr>
          <w:rFonts w:ascii="Arial" w:hAnsi="Arial" w:cs="Arial"/>
        </w:rPr>
        <w:t>recurrent</w:t>
      </w:r>
      <w:r w:rsidRPr="00384A0F">
        <w:rPr>
          <w:rFonts w:ascii="Arial" w:hAnsi="Arial" w:cs="Arial"/>
        </w:rPr>
        <w:t xml:space="preserve"> uveitis as previously described</w:t>
      </w:r>
      <w:r w:rsidR="007D2C86" w:rsidRPr="00384A0F">
        <w:rPr>
          <w:rFonts w:ascii="Arial" w:hAnsi="Arial" w:cs="Arial"/>
        </w:rPr>
        <w:t xml:space="preserve"> </w:t>
      </w:r>
      <w:proofErr w:type="gramStart"/>
      <w:r w:rsidR="007D2C86" w:rsidRPr="00384A0F">
        <w:rPr>
          <w:rFonts w:ascii="Arial" w:hAnsi="Arial" w:cs="Arial"/>
          <w:vertAlign w:val="superscript"/>
        </w:rPr>
        <w:t>1</w:t>
      </w:r>
      <w:proofErr w:type="gramEnd"/>
      <w:r w:rsidR="00795073" w:rsidRPr="00384A0F">
        <w:rPr>
          <w:rFonts w:ascii="Arial" w:hAnsi="Arial" w:cs="Arial"/>
        </w:rPr>
        <w:t xml:space="preserve">. </w:t>
      </w:r>
      <w:r w:rsidR="00F32755" w:rsidRPr="00384A0F">
        <w:rPr>
          <w:rFonts w:ascii="Arial" w:hAnsi="Arial" w:cs="Arial"/>
        </w:rPr>
        <w:t xml:space="preserve">Horses were classified as </w:t>
      </w:r>
      <w:r w:rsidR="004B3B0C" w:rsidRPr="00384A0F">
        <w:rPr>
          <w:rFonts w:ascii="Arial" w:hAnsi="Arial" w:cs="Arial"/>
        </w:rPr>
        <w:t xml:space="preserve">having </w:t>
      </w:r>
      <w:r w:rsidR="00F32755" w:rsidRPr="00384A0F">
        <w:rPr>
          <w:rFonts w:ascii="Arial" w:hAnsi="Arial" w:cs="Arial"/>
        </w:rPr>
        <w:t xml:space="preserve">acute </w:t>
      </w:r>
      <w:r w:rsidR="004B3B0C" w:rsidRPr="00384A0F">
        <w:rPr>
          <w:rFonts w:ascii="Arial" w:hAnsi="Arial" w:cs="Arial"/>
        </w:rPr>
        <w:t xml:space="preserve">uveitis </w:t>
      </w:r>
      <w:r w:rsidR="00F32755" w:rsidRPr="00384A0F">
        <w:rPr>
          <w:rFonts w:ascii="Arial" w:hAnsi="Arial" w:cs="Arial"/>
        </w:rPr>
        <w:t xml:space="preserve">if they were showing active, ongoing, signs of intraocular inflammation at the time of the examination but no evidence of previous uveitis could be found. Horses were classified as </w:t>
      </w:r>
      <w:r w:rsidR="004B3B0C" w:rsidRPr="00384A0F">
        <w:rPr>
          <w:rFonts w:ascii="Arial" w:hAnsi="Arial" w:cs="Arial"/>
        </w:rPr>
        <w:t xml:space="preserve">having </w:t>
      </w:r>
      <w:r w:rsidR="00C7670F">
        <w:rPr>
          <w:rFonts w:ascii="Arial" w:hAnsi="Arial" w:cs="Arial"/>
        </w:rPr>
        <w:t>recurrent</w:t>
      </w:r>
      <w:r w:rsidR="00F32755" w:rsidRPr="00384A0F">
        <w:rPr>
          <w:rFonts w:ascii="Arial" w:hAnsi="Arial" w:cs="Arial"/>
        </w:rPr>
        <w:t xml:space="preserve"> </w:t>
      </w:r>
      <w:r w:rsidR="004B3B0C" w:rsidRPr="00384A0F">
        <w:rPr>
          <w:rFonts w:ascii="Arial" w:hAnsi="Arial" w:cs="Arial"/>
        </w:rPr>
        <w:t xml:space="preserve">uveitis </w:t>
      </w:r>
      <w:r w:rsidR="00F32755" w:rsidRPr="00384A0F">
        <w:rPr>
          <w:rFonts w:ascii="Arial" w:hAnsi="Arial" w:cs="Arial"/>
        </w:rPr>
        <w:t xml:space="preserve">if there were clear signs of previous </w:t>
      </w:r>
      <w:proofErr w:type="spellStart"/>
      <w:r w:rsidR="00F32755" w:rsidRPr="00384A0F">
        <w:rPr>
          <w:rFonts w:ascii="Arial" w:hAnsi="Arial" w:cs="Arial"/>
        </w:rPr>
        <w:t>uveitic</w:t>
      </w:r>
      <w:proofErr w:type="spellEnd"/>
      <w:r w:rsidR="00F32755" w:rsidRPr="00384A0F">
        <w:rPr>
          <w:rFonts w:ascii="Arial" w:hAnsi="Arial" w:cs="Arial"/>
        </w:rPr>
        <w:t xml:space="preserve"> episodes, whether they were also showing signs of ongoing inflammation at the time of the exam or not, or if there was a history of </w:t>
      </w:r>
      <w:r w:rsidR="00F32755" w:rsidRPr="00384A0F">
        <w:rPr>
          <w:rFonts w:ascii="Arial" w:hAnsi="Arial" w:cs="Arial"/>
        </w:rPr>
        <w:lastRenderedPageBreak/>
        <w:t xml:space="preserve">previous episodes of uveitis. </w:t>
      </w:r>
      <w:r w:rsidR="00795073" w:rsidRPr="00384A0F">
        <w:rPr>
          <w:rFonts w:ascii="Arial" w:hAnsi="Arial" w:cs="Arial"/>
        </w:rPr>
        <w:t>Only primary uveitis cases were considered and horses were excluded from the study if the uveitis was associated with another ocular condition (fo</w:t>
      </w:r>
      <w:r w:rsidR="00F32755" w:rsidRPr="00384A0F">
        <w:rPr>
          <w:rFonts w:ascii="Arial" w:hAnsi="Arial" w:cs="Arial"/>
        </w:rPr>
        <w:t>r example ulcerative keratitis)</w:t>
      </w:r>
      <w:r w:rsidR="00BA5592" w:rsidRPr="00384A0F">
        <w:rPr>
          <w:rFonts w:ascii="Arial" w:hAnsi="Arial" w:cs="Arial"/>
        </w:rPr>
        <w:t>, injury</w:t>
      </w:r>
      <w:r w:rsidR="00F32755" w:rsidRPr="00384A0F">
        <w:rPr>
          <w:rFonts w:ascii="Arial" w:hAnsi="Arial" w:cs="Arial"/>
        </w:rPr>
        <w:t xml:space="preserve"> or systemic disease.</w:t>
      </w:r>
      <w:r w:rsidR="00B06CD3" w:rsidRPr="00384A0F">
        <w:rPr>
          <w:rFonts w:ascii="Arial" w:hAnsi="Arial" w:cs="Arial"/>
        </w:rPr>
        <w:t xml:space="preserve"> </w:t>
      </w:r>
    </w:p>
    <w:p w14:paraId="24A425AF" w14:textId="23832E79" w:rsidR="00795073" w:rsidRPr="00384A0F" w:rsidRDefault="00795073" w:rsidP="001E655F">
      <w:pPr>
        <w:spacing w:line="360" w:lineRule="auto"/>
        <w:rPr>
          <w:rFonts w:ascii="Arial" w:hAnsi="Arial" w:cs="Arial"/>
        </w:rPr>
      </w:pPr>
      <w:r w:rsidRPr="00384A0F">
        <w:rPr>
          <w:rFonts w:ascii="Arial" w:hAnsi="Arial" w:cs="Arial"/>
        </w:rPr>
        <w:t xml:space="preserve">Variables such as breed, age, sex, eye affected, time of the year, stage of disease, </w:t>
      </w:r>
      <w:r w:rsidR="00627444" w:rsidRPr="00384A0F">
        <w:rPr>
          <w:rFonts w:ascii="Arial" w:hAnsi="Arial" w:cs="Arial"/>
        </w:rPr>
        <w:t xml:space="preserve">diagnostic details, </w:t>
      </w:r>
      <w:r w:rsidRPr="00384A0F">
        <w:rPr>
          <w:rFonts w:ascii="Arial" w:hAnsi="Arial" w:cs="Arial"/>
        </w:rPr>
        <w:t xml:space="preserve">treatment and </w:t>
      </w:r>
      <w:r w:rsidR="00627444" w:rsidRPr="00384A0F">
        <w:rPr>
          <w:rFonts w:ascii="Arial" w:hAnsi="Arial" w:cs="Arial"/>
        </w:rPr>
        <w:t xml:space="preserve">short-term </w:t>
      </w:r>
      <w:r w:rsidRPr="00384A0F">
        <w:rPr>
          <w:rFonts w:ascii="Arial" w:hAnsi="Arial" w:cs="Arial"/>
        </w:rPr>
        <w:t xml:space="preserve">outcome were recorded. </w:t>
      </w:r>
      <w:proofErr w:type="spellStart"/>
      <w:r w:rsidR="00E447EB" w:rsidRPr="00384A0F">
        <w:rPr>
          <w:rFonts w:ascii="Arial" w:hAnsi="Arial" w:cs="Arial"/>
        </w:rPr>
        <w:t>Signalment</w:t>
      </w:r>
      <w:proofErr w:type="spellEnd"/>
      <w:r w:rsidR="00E447EB" w:rsidRPr="00384A0F">
        <w:rPr>
          <w:rFonts w:ascii="Arial" w:hAnsi="Arial" w:cs="Arial"/>
        </w:rPr>
        <w:t xml:space="preserve"> of the general hospital population for the period of the study was also obtained for comparison. </w:t>
      </w:r>
      <w:r w:rsidRPr="00384A0F">
        <w:rPr>
          <w:rFonts w:ascii="Arial" w:hAnsi="Arial" w:cs="Arial"/>
        </w:rPr>
        <w:t>Data were managed in Microsoft Excel</w:t>
      </w:r>
      <w:r w:rsidRPr="00384A0F">
        <w:rPr>
          <w:rFonts w:ascii="Arial" w:hAnsi="Arial" w:cs="Arial"/>
          <w:vertAlign w:val="superscript"/>
        </w:rPr>
        <w:t>3</w:t>
      </w:r>
      <w:r w:rsidRPr="00384A0F">
        <w:rPr>
          <w:rFonts w:ascii="Arial" w:hAnsi="Arial" w:cs="Arial"/>
        </w:rPr>
        <w:t xml:space="preserve">. </w:t>
      </w:r>
      <w:r w:rsidR="008D4AFA" w:rsidRPr="00384A0F">
        <w:rPr>
          <w:rFonts w:ascii="Arial" w:hAnsi="Arial" w:cs="Arial"/>
        </w:rPr>
        <w:t>The normality of continuous data was analysed with a Kolmogorov-Smirnov test. Continuous d</w:t>
      </w:r>
      <w:r w:rsidR="00E5746B" w:rsidRPr="00384A0F">
        <w:rPr>
          <w:rFonts w:ascii="Arial" w:hAnsi="Arial" w:cs="Arial"/>
        </w:rPr>
        <w:t xml:space="preserve">ata are described as mean </w:t>
      </w:r>
      <w:r w:rsidR="00246261" w:rsidRPr="00384A0F">
        <w:rPr>
          <w:rFonts w:ascii="Arial" w:hAnsi="Arial" w:cs="Arial"/>
        </w:rPr>
        <w:t>and standard deviation</w:t>
      </w:r>
      <w:r w:rsidR="00E5746B" w:rsidRPr="00384A0F">
        <w:rPr>
          <w:rFonts w:ascii="Arial" w:hAnsi="Arial" w:cs="Arial"/>
        </w:rPr>
        <w:t xml:space="preserve"> for </w:t>
      </w:r>
      <w:r w:rsidR="008D4AFA" w:rsidRPr="00384A0F">
        <w:rPr>
          <w:rFonts w:ascii="Arial" w:hAnsi="Arial" w:cs="Arial"/>
        </w:rPr>
        <w:t xml:space="preserve">normally distributed data and as median and interquartile range (IQR) for skewed data. </w:t>
      </w:r>
      <w:r w:rsidR="00E5746B" w:rsidRPr="00384A0F">
        <w:rPr>
          <w:rFonts w:ascii="Arial" w:hAnsi="Arial" w:cs="Arial"/>
        </w:rPr>
        <w:t xml:space="preserve"> </w:t>
      </w:r>
      <w:r w:rsidR="008D4AFA" w:rsidRPr="00384A0F">
        <w:rPr>
          <w:rFonts w:ascii="Arial" w:hAnsi="Arial" w:cs="Arial"/>
        </w:rPr>
        <w:t xml:space="preserve">Categorical </w:t>
      </w:r>
      <w:r w:rsidR="00E5746B" w:rsidRPr="00384A0F">
        <w:rPr>
          <w:rFonts w:ascii="Arial" w:hAnsi="Arial" w:cs="Arial"/>
        </w:rPr>
        <w:t xml:space="preserve">data </w:t>
      </w:r>
      <w:r w:rsidR="004B3B0C" w:rsidRPr="00384A0F">
        <w:rPr>
          <w:rFonts w:ascii="Arial" w:hAnsi="Arial" w:cs="Arial"/>
        </w:rPr>
        <w:t>are</w:t>
      </w:r>
      <w:r w:rsidR="008D4AFA" w:rsidRPr="00384A0F">
        <w:rPr>
          <w:rFonts w:ascii="Arial" w:hAnsi="Arial" w:cs="Arial"/>
        </w:rPr>
        <w:t xml:space="preserve"> described</w:t>
      </w:r>
      <w:r w:rsidR="00E5746B" w:rsidRPr="00384A0F">
        <w:rPr>
          <w:rFonts w:ascii="Arial" w:hAnsi="Arial" w:cs="Arial"/>
        </w:rPr>
        <w:t xml:space="preserve"> </w:t>
      </w:r>
      <w:r w:rsidRPr="00384A0F">
        <w:rPr>
          <w:rFonts w:ascii="Arial" w:hAnsi="Arial" w:cs="Arial"/>
        </w:rPr>
        <w:t>as proportions with 95% confidence intervals (CI).</w:t>
      </w:r>
      <w:r w:rsidR="001A3563" w:rsidRPr="00384A0F">
        <w:rPr>
          <w:rFonts w:ascii="Arial" w:hAnsi="Arial" w:cs="Arial"/>
        </w:rPr>
        <w:t xml:space="preserve"> Differences in groups were analysed using Student’s t test for </w:t>
      </w:r>
      <w:r w:rsidR="00167C4F" w:rsidRPr="00384A0F">
        <w:rPr>
          <w:rFonts w:ascii="Arial" w:hAnsi="Arial" w:cs="Arial"/>
        </w:rPr>
        <w:t xml:space="preserve">normally distributed </w:t>
      </w:r>
      <w:r w:rsidR="001A3563" w:rsidRPr="00384A0F">
        <w:rPr>
          <w:rFonts w:ascii="Arial" w:hAnsi="Arial" w:cs="Arial"/>
        </w:rPr>
        <w:t>continuous variables</w:t>
      </w:r>
      <w:r w:rsidR="0025021E" w:rsidRPr="00384A0F">
        <w:rPr>
          <w:rFonts w:ascii="Arial" w:hAnsi="Arial" w:cs="Arial"/>
        </w:rPr>
        <w:t xml:space="preserve">, Mann Whitney U for </w:t>
      </w:r>
      <w:r w:rsidR="00167C4F" w:rsidRPr="00384A0F">
        <w:rPr>
          <w:rFonts w:ascii="Arial" w:hAnsi="Arial" w:cs="Arial"/>
        </w:rPr>
        <w:t xml:space="preserve">skewed </w:t>
      </w:r>
      <w:r w:rsidR="0025021E" w:rsidRPr="00384A0F">
        <w:rPr>
          <w:rFonts w:ascii="Arial" w:hAnsi="Arial" w:cs="Arial"/>
        </w:rPr>
        <w:t xml:space="preserve">continuous </w:t>
      </w:r>
      <w:r w:rsidR="001A3563" w:rsidRPr="00384A0F">
        <w:rPr>
          <w:rFonts w:ascii="Arial" w:hAnsi="Arial" w:cs="Arial"/>
        </w:rPr>
        <w:t xml:space="preserve">and Chi-square </w:t>
      </w:r>
      <w:r w:rsidR="00684605" w:rsidRPr="00384A0F">
        <w:rPr>
          <w:rFonts w:ascii="Arial" w:hAnsi="Arial" w:cs="Arial"/>
        </w:rPr>
        <w:t xml:space="preserve">or Fisher’s exact test (for variables in which n≤5) </w:t>
      </w:r>
      <w:r w:rsidR="001A3563" w:rsidRPr="00384A0F">
        <w:rPr>
          <w:rFonts w:ascii="Arial" w:hAnsi="Arial" w:cs="Arial"/>
        </w:rPr>
        <w:t>for categorical variables. A p&lt;0.05 was considered indicative of statistical significance. IBM SPSS Statistics for windows version 24.0 was used for the statistical analysis</w:t>
      </w:r>
      <w:r w:rsidR="001A3563" w:rsidRPr="00384A0F">
        <w:rPr>
          <w:rFonts w:ascii="Arial" w:hAnsi="Arial" w:cs="Arial"/>
          <w:vertAlign w:val="superscript"/>
        </w:rPr>
        <w:t>4</w:t>
      </w:r>
      <w:r w:rsidR="001A3563" w:rsidRPr="00384A0F">
        <w:rPr>
          <w:rFonts w:ascii="Arial" w:hAnsi="Arial" w:cs="Arial"/>
        </w:rPr>
        <w:t>.</w:t>
      </w:r>
    </w:p>
    <w:p w14:paraId="45DE4802" w14:textId="77777777" w:rsidR="00D260DC" w:rsidRPr="00384A0F" w:rsidRDefault="00D260DC" w:rsidP="001E655F">
      <w:pPr>
        <w:spacing w:line="360" w:lineRule="auto"/>
        <w:rPr>
          <w:rFonts w:ascii="Arial" w:hAnsi="Arial" w:cs="Arial"/>
        </w:rPr>
      </w:pPr>
    </w:p>
    <w:p w14:paraId="13F61A1B" w14:textId="376A0E8F" w:rsidR="00F2356F" w:rsidRPr="00384A0F" w:rsidRDefault="00F2356F" w:rsidP="001E655F">
      <w:pPr>
        <w:spacing w:line="360" w:lineRule="auto"/>
        <w:rPr>
          <w:rFonts w:ascii="Arial" w:hAnsi="Arial" w:cs="Arial"/>
          <w:b/>
        </w:rPr>
      </w:pPr>
      <w:r w:rsidRPr="00384A0F">
        <w:rPr>
          <w:rFonts w:ascii="Arial" w:hAnsi="Arial" w:cs="Arial"/>
          <w:b/>
        </w:rPr>
        <w:t>Results</w:t>
      </w:r>
    </w:p>
    <w:p w14:paraId="7ABD4AC1" w14:textId="2AD1CD58" w:rsidR="0008397D" w:rsidRPr="00384A0F" w:rsidRDefault="0008397D" w:rsidP="001E655F">
      <w:pPr>
        <w:spacing w:line="360" w:lineRule="auto"/>
        <w:rPr>
          <w:rFonts w:ascii="Arial" w:hAnsi="Arial" w:cs="Arial"/>
        </w:rPr>
      </w:pPr>
      <w:r w:rsidRPr="00384A0F">
        <w:rPr>
          <w:rFonts w:ascii="Arial" w:hAnsi="Arial" w:cs="Arial"/>
        </w:rPr>
        <w:t xml:space="preserve">During the period of January 2008 to December </w:t>
      </w:r>
      <w:proofErr w:type="gramStart"/>
      <w:r w:rsidR="00A547D6" w:rsidRPr="00384A0F">
        <w:rPr>
          <w:rFonts w:ascii="Arial" w:hAnsi="Arial" w:cs="Arial"/>
        </w:rPr>
        <w:t>2018</w:t>
      </w:r>
      <w:proofErr w:type="gramEnd"/>
      <w:r w:rsidR="00E06D5F" w:rsidRPr="00384A0F">
        <w:rPr>
          <w:rFonts w:ascii="Arial" w:hAnsi="Arial" w:cs="Arial"/>
        </w:rPr>
        <w:t xml:space="preserve"> a total of</w:t>
      </w:r>
      <w:r w:rsidRPr="00384A0F">
        <w:rPr>
          <w:rFonts w:ascii="Arial" w:hAnsi="Arial" w:cs="Arial"/>
        </w:rPr>
        <w:t xml:space="preserve"> </w:t>
      </w:r>
      <w:r w:rsidR="00A547D6" w:rsidRPr="00384A0F">
        <w:rPr>
          <w:rFonts w:ascii="Arial" w:hAnsi="Arial" w:cs="Arial"/>
        </w:rPr>
        <w:t>15745</w:t>
      </w:r>
      <w:r w:rsidRPr="00384A0F">
        <w:rPr>
          <w:rFonts w:ascii="Arial" w:hAnsi="Arial" w:cs="Arial"/>
        </w:rPr>
        <w:t xml:space="preserve"> horses attended the </w:t>
      </w:r>
      <w:r w:rsidR="00C7670F">
        <w:rPr>
          <w:rFonts w:ascii="Arial" w:hAnsi="Arial" w:cs="Arial"/>
        </w:rPr>
        <w:t xml:space="preserve">referral </w:t>
      </w:r>
      <w:r w:rsidRPr="00384A0F">
        <w:rPr>
          <w:rFonts w:ascii="Arial" w:hAnsi="Arial" w:cs="Arial"/>
        </w:rPr>
        <w:t xml:space="preserve">Equine Hospital. </w:t>
      </w:r>
      <w:r w:rsidR="002D1E67" w:rsidRPr="00384A0F">
        <w:rPr>
          <w:rFonts w:ascii="Arial" w:hAnsi="Arial" w:cs="Arial"/>
        </w:rPr>
        <w:t>Seventy horses</w:t>
      </w:r>
      <w:r w:rsidRPr="00384A0F">
        <w:rPr>
          <w:rFonts w:ascii="Arial" w:hAnsi="Arial" w:cs="Arial"/>
        </w:rPr>
        <w:t xml:space="preserve"> </w:t>
      </w:r>
      <w:r w:rsidR="00167C4F" w:rsidRPr="00384A0F">
        <w:rPr>
          <w:rFonts w:ascii="Arial" w:hAnsi="Arial" w:cs="Arial"/>
        </w:rPr>
        <w:t>met</w:t>
      </w:r>
      <w:r w:rsidRPr="00384A0F">
        <w:rPr>
          <w:rFonts w:ascii="Arial" w:hAnsi="Arial" w:cs="Arial"/>
        </w:rPr>
        <w:t xml:space="preserve"> the inclusion criteria</w:t>
      </w:r>
      <w:r w:rsidR="00B36D02" w:rsidRPr="00384A0F">
        <w:rPr>
          <w:rFonts w:ascii="Arial" w:hAnsi="Arial" w:cs="Arial"/>
        </w:rPr>
        <w:t xml:space="preserve"> </w:t>
      </w:r>
      <w:r w:rsidR="00A547D6" w:rsidRPr="00384A0F">
        <w:rPr>
          <w:rFonts w:ascii="Arial" w:hAnsi="Arial" w:cs="Arial"/>
        </w:rPr>
        <w:t>(0.44%, CI 0.35-0.56%)</w:t>
      </w:r>
      <w:r w:rsidR="003551EF" w:rsidRPr="00384A0F">
        <w:rPr>
          <w:rFonts w:ascii="Arial" w:hAnsi="Arial" w:cs="Arial"/>
        </w:rPr>
        <w:t xml:space="preserve"> (</w:t>
      </w:r>
      <w:proofErr w:type="gramStart"/>
      <w:r w:rsidR="003551EF" w:rsidRPr="00384A0F">
        <w:rPr>
          <w:rFonts w:ascii="Arial" w:hAnsi="Arial" w:cs="Arial"/>
        </w:rPr>
        <w:t>tables</w:t>
      </w:r>
      <w:proofErr w:type="gramEnd"/>
      <w:r w:rsidR="003551EF" w:rsidRPr="00384A0F">
        <w:rPr>
          <w:rFonts w:ascii="Arial" w:hAnsi="Arial" w:cs="Arial"/>
        </w:rPr>
        <w:t xml:space="preserve"> 1 and 2)</w:t>
      </w:r>
      <w:r w:rsidR="00A547D6" w:rsidRPr="00384A0F">
        <w:rPr>
          <w:rFonts w:ascii="Arial" w:hAnsi="Arial" w:cs="Arial"/>
        </w:rPr>
        <w:t>.</w:t>
      </w:r>
      <w:r w:rsidR="002D1E67" w:rsidRPr="00384A0F">
        <w:rPr>
          <w:rFonts w:ascii="Arial" w:hAnsi="Arial" w:cs="Arial"/>
        </w:rPr>
        <w:t xml:space="preserve"> Of these, 33 hors</w:t>
      </w:r>
      <w:r w:rsidR="00421A82" w:rsidRPr="00384A0F">
        <w:rPr>
          <w:rFonts w:ascii="Arial" w:hAnsi="Arial" w:cs="Arial"/>
        </w:rPr>
        <w:t xml:space="preserve">es presented for treatment of an </w:t>
      </w:r>
      <w:r w:rsidR="002D1E67" w:rsidRPr="00384A0F">
        <w:rPr>
          <w:rFonts w:ascii="Arial" w:hAnsi="Arial" w:cs="Arial"/>
        </w:rPr>
        <w:t xml:space="preserve">acute episode (47.1%, CI 35.9-58.7%) whereas 37 </w:t>
      </w:r>
      <w:proofErr w:type="gramStart"/>
      <w:r w:rsidR="002D1E67" w:rsidRPr="00384A0F">
        <w:rPr>
          <w:rFonts w:ascii="Arial" w:hAnsi="Arial" w:cs="Arial"/>
        </w:rPr>
        <w:t>were admitted</w:t>
      </w:r>
      <w:proofErr w:type="gramEnd"/>
      <w:r w:rsidR="002D1E67" w:rsidRPr="00384A0F">
        <w:rPr>
          <w:rFonts w:ascii="Arial" w:hAnsi="Arial" w:cs="Arial"/>
        </w:rPr>
        <w:t xml:space="preserve"> for investigation and management of </w:t>
      </w:r>
      <w:r w:rsidR="00C7670F">
        <w:rPr>
          <w:rFonts w:ascii="Arial" w:hAnsi="Arial" w:cs="Arial"/>
        </w:rPr>
        <w:t>recurrent</w:t>
      </w:r>
      <w:r w:rsidR="002D1E67" w:rsidRPr="00384A0F">
        <w:rPr>
          <w:rFonts w:ascii="Arial" w:hAnsi="Arial" w:cs="Arial"/>
        </w:rPr>
        <w:t xml:space="preserve"> uveitis (52.9%</w:t>
      </w:r>
      <w:r w:rsidR="00882747" w:rsidRPr="00384A0F">
        <w:rPr>
          <w:rFonts w:ascii="Arial" w:hAnsi="Arial" w:cs="Arial"/>
        </w:rPr>
        <w:t>, CI</w:t>
      </w:r>
      <w:r w:rsidR="002D1E67" w:rsidRPr="00384A0F">
        <w:rPr>
          <w:rFonts w:ascii="Arial" w:hAnsi="Arial" w:cs="Arial"/>
        </w:rPr>
        <w:t xml:space="preserve"> 41.3-64.1%). </w:t>
      </w:r>
      <w:r w:rsidR="00C7670F" w:rsidRPr="00C7670F">
        <w:rPr>
          <w:rFonts w:ascii="Arial" w:hAnsi="Arial" w:cs="Arial"/>
        </w:rPr>
        <w:t xml:space="preserve">Within the recurrent cases, 26 </w:t>
      </w:r>
      <w:proofErr w:type="gramStart"/>
      <w:r w:rsidR="00C7670F" w:rsidRPr="00C7670F">
        <w:rPr>
          <w:rFonts w:ascii="Arial" w:hAnsi="Arial" w:cs="Arial"/>
        </w:rPr>
        <w:t>were admitted</w:t>
      </w:r>
      <w:proofErr w:type="gramEnd"/>
      <w:r w:rsidR="00C7670F" w:rsidRPr="00C7670F">
        <w:rPr>
          <w:rFonts w:ascii="Arial" w:hAnsi="Arial" w:cs="Arial"/>
        </w:rPr>
        <w:t xml:space="preserve"> during a quiescent stage (70.3%, CI 54.2-82.5) and 11 during an episode of active inflammation (29.7%, CI 17.5-45.8).</w:t>
      </w:r>
      <w:r w:rsidR="00C7670F">
        <w:rPr>
          <w:rFonts w:ascii="Arial" w:hAnsi="Arial" w:cs="Arial"/>
        </w:rPr>
        <w:t xml:space="preserve"> </w:t>
      </w:r>
      <w:r w:rsidR="002D1E67" w:rsidRPr="00384A0F">
        <w:rPr>
          <w:rFonts w:ascii="Arial" w:hAnsi="Arial" w:cs="Arial"/>
        </w:rPr>
        <w:t xml:space="preserve">Age </w:t>
      </w:r>
      <w:r w:rsidR="00C5087F" w:rsidRPr="00384A0F">
        <w:rPr>
          <w:rFonts w:ascii="Arial" w:hAnsi="Arial" w:cs="Arial"/>
        </w:rPr>
        <w:t xml:space="preserve">of cases </w:t>
      </w:r>
      <w:r w:rsidR="002D1E67" w:rsidRPr="00384A0F">
        <w:rPr>
          <w:rFonts w:ascii="Arial" w:hAnsi="Arial" w:cs="Arial"/>
        </w:rPr>
        <w:t xml:space="preserve">ranged </w:t>
      </w:r>
      <w:r w:rsidR="00FE053D" w:rsidRPr="00384A0F">
        <w:rPr>
          <w:rFonts w:ascii="Arial" w:hAnsi="Arial" w:cs="Arial"/>
        </w:rPr>
        <w:t xml:space="preserve">from </w:t>
      </w:r>
      <w:proofErr w:type="gramStart"/>
      <w:r w:rsidR="00FE053D" w:rsidRPr="00384A0F">
        <w:rPr>
          <w:rFonts w:ascii="Arial" w:hAnsi="Arial" w:cs="Arial"/>
        </w:rPr>
        <w:t>1</w:t>
      </w:r>
      <w:proofErr w:type="gramEnd"/>
      <w:r w:rsidR="00FE053D" w:rsidRPr="00384A0F">
        <w:rPr>
          <w:rFonts w:ascii="Arial" w:hAnsi="Arial" w:cs="Arial"/>
        </w:rPr>
        <w:t xml:space="preserve"> to 24 years (</w:t>
      </w:r>
      <w:r w:rsidR="008D4AFA" w:rsidRPr="00384A0F">
        <w:rPr>
          <w:rFonts w:ascii="Arial" w:hAnsi="Arial" w:cs="Arial"/>
        </w:rPr>
        <w:t>median 10.5 years, IQR 9</w:t>
      </w:r>
      <w:r w:rsidR="00FE053D" w:rsidRPr="00384A0F">
        <w:rPr>
          <w:rFonts w:ascii="Arial" w:hAnsi="Arial" w:cs="Arial"/>
        </w:rPr>
        <w:t>)</w:t>
      </w:r>
      <w:r w:rsidR="00C5087F" w:rsidRPr="00384A0F">
        <w:rPr>
          <w:rFonts w:ascii="Arial" w:hAnsi="Arial" w:cs="Arial"/>
        </w:rPr>
        <w:t xml:space="preserve"> similar to the age for the general hospital population (median 10 years, IQR 8)</w:t>
      </w:r>
      <w:r w:rsidR="0030717B" w:rsidRPr="00384A0F">
        <w:rPr>
          <w:rFonts w:ascii="Arial" w:hAnsi="Arial" w:cs="Arial"/>
        </w:rPr>
        <w:t xml:space="preserve">. </w:t>
      </w:r>
      <w:r w:rsidR="00877453" w:rsidRPr="00384A0F">
        <w:rPr>
          <w:rFonts w:ascii="Arial" w:hAnsi="Arial" w:cs="Arial"/>
        </w:rPr>
        <w:t xml:space="preserve">Although it </w:t>
      </w:r>
      <w:r w:rsidR="004C6DA5" w:rsidRPr="00384A0F">
        <w:rPr>
          <w:rFonts w:ascii="Arial" w:hAnsi="Arial" w:cs="Arial"/>
        </w:rPr>
        <w:t>would appear</w:t>
      </w:r>
      <w:r w:rsidR="00877453" w:rsidRPr="00384A0F">
        <w:rPr>
          <w:rFonts w:ascii="Arial" w:hAnsi="Arial" w:cs="Arial"/>
        </w:rPr>
        <w:t xml:space="preserve"> as if acute cases presented earlier in life, n</w:t>
      </w:r>
      <w:r w:rsidR="00246261" w:rsidRPr="00384A0F">
        <w:rPr>
          <w:rFonts w:ascii="Arial" w:hAnsi="Arial" w:cs="Arial"/>
        </w:rPr>
        <w:t xml:space="preserve">o </w:t>
      </w:r>
      <w:r w:rsidR="00FE053D" w:rsidRPr="00384A0F">
        <w:rPr>
          <w:rFonts w:ascii="Arial" w:hAnsi="Arial" w:cs="Arial"/>
        </w:rPr>
        <w:t xml:space="preserve">statistically significant </w:t>
      </w:r>
      <w:r w:rsidR="00246261" w:rsidRPr="00384A0F">
        <w:rPr>
          <w:rFonts w:ascii="Arial" w:hAnsi="Arial" w:cs="Arial"/>
        </w:rPr>
        <w:t>difference in age (p=0.</w:t>
      </w:r>
      <w:r w:rsidR="0025021E" w:rsidRPr="00384A0F">
        <w:rPr>
          <w:rFonts w:ascii="Arial" w:hAnsi="Arial" w:cs="Arial"/>
        </w:rPr>
        <w:t>23</w:t>
      </w:r>
      <w:r w:rsidR="00246261" w:rsidRPr="00384A0F">
        <w:rPr>
          <w:rFonts w:ascii="Arial" w:hAnsi="Arial" w:cs="Arial"/>
        </w:rPr>
        <w:t>) w</w:t>
      </w:r>
      <w:r w:rsidR="00167C4F" w:rsidRPr="00384A0F">
        <w:rPr>
          <w:rFonts w:ascii="Arial" w:hAnsi="Arial" w:cs="Arial"/>
        </w:rPr>
        <w:t>as</w:t>
      </w:r>
      <w:r w:rsidR="00246261" w:rsidRPr="00384A0F">
        <w:rPr>
          <w:rFonts w:ascii="Arial" w:hAnsi="Arial" w:cs="Arial"/>
        </w:rPr>
        <w:t xml:space="preserve"> noted between acute (</w:t>
      </w:r>
      <w:r w:rsidR="008D4AFA" w:rsidRPr="00384A0F">
        <w:rPr>
          <w:rFonts w:ascii="Arial" w:hAnsi="Arial" w:cs="Arial"/>
        </w:rPr>
        <w:t>median 9 years, IQR 9</w:t>
      </w:r>
      <w:r w:rsidR="00246261" w:rsidRPr="00384A0F">
        <w:rPr>
          <w:rFonts w:ascii="Arial" w:hAnsi="Arial" w:cs="Arial"/>
        </w:rPr>
        <w:t xml:space="preserve">) and </w:t>
      </w:r>
      <w:r w:rsidR="00C7670F">
        <w:rPr>
          <w:rFonts w:ascii="Arial" w:hAnsi="Arial" w:cs="Arial"/>
        </w:rPr>
        <w:t>recurrent</w:t>
      </w:r>
      <w:r w:rsidR="00246261" w:rsidRPr="00384A0F">
        <w:rPr>
          <w:rFonts w:ascii="Arial" w:hAnsi="Arial" w:cs="Arial"/>
        </w:rPr>
        <w:t xml:space="preserve"> cases (</w:t>
      </w:r>
      <w:r w:rsidR="008D4AFA" w:rsidRPr="00384A0F">
        <w:rPr>
          <w:rFonts w:ascii="Arial" w:hAnsi="Arial" w:cs="Arial"/>
        </w:rPr>
        <w:t xml:space="preserve">median </w:t>
      </w:r>
      <w:r w:rsidR="00246261" w:rsidRPr="00384A0F">
        <w:rPr>
          <w:rFonts w:ascii="Arial" w:hAnsi="Arial" w:cs="Arial"/>
        </w:rPr>
        <w:t>12.</w:t>
      </w:r>
      <w:r w:rsidR="008D4AFA" w:rsidRPr="00384A0F">
        <w:rPr>
          <w:rFonts w:ascii="Arial" w:hAnsi="Arial" w:cs="Arial"/>
        </w:rPr>
        <w:t>0</w:t>
      </w:r>
      <w:r w:rsidR="00246261" w:rsidRPr="00384A0F">
        <w:rPr>
          <w:rFonts w:ascii="Arial" w:hAnsi="Arial" w:cs="Arial"/>
        </w:rPr>
        <w:t xml:space="preserve"> </w:t>
      </w:r>
      <w:r w:rsidR="008D4AFA" w:rsidRPr="00384A0F">
        <w:rPr>
          <w:rFonts w:ascii="Arial" w:hAnsi="Arial" w:cs="Arial"/>
        </w:rPr>
        <w:t>years, IQR 10</w:t>
      </w:r>
      <w:r w:rsidR="00246261" w:rsidRPr="00384A0F">
        <w:rPr>
          <w:rFonts w:ascii="Arial" w:hAnsi="Arial" w:cs="Arial"/>
        </w:rPr>
        <w:t>) (</w:t>
      </w:r>
      <w:r w:rsidR="00167C4F" w:rsidRPr="00384A0F">
        <w:rPr>
          <w:rFonts w:ascii="Arial" w:hAnsi="Arial" w:cs="Arial"/>
        </w:rPr>
        <w:t>Figure</w:t>
      </w:r>
      <w:r w:rsidR="00622E11" w:rsidRPr="00384A0F">
        <w:rPr>
          <w:rFonts w:ascii="Arial" w:hAnsi="Arial" w:cs="Arial"/>
        </w:rPr>
        <w:t xml:space="preserve"> </w:t>
      </w:r>
      <w:r w:rsidR="0030717B" w:rsidRPr="00384A0F">
        <w:rPr>
          <w:rFonts w:ascii="Arial" w:hAnsi="Arial" w:cs="Arial"/>
        </w:rPr>
        <w:t>1</w:t>
      </w:r>
      <w:r w:rsidR="00246261" w:rsidRPr="00384A0F">
        <w:rPr>
          <w:rFonts w:ascii="Arial" w:hAnsi="Arial" w:cs="Arial"/>
        </w:rPr>
        <w:t>)</w:t>
      </w:r>
      <w:r w:rsidR="00622E11" w:rsidRPr="00384A0F">
        <w:rPr>
          <w:rFonts w:ascii="Arial" w:hAnsi="Arial" w:cs="Arial"/>
        </w:rPr>
        <w:t>.</w:t>
      </w:r>
      <w:r w:rsidR="0030717B" w:rsidRPr="00384A0F">
        <w:rPr>
          <w:rFonts w:ascii="Arial" w:hAnsi="Arial" w:cs="Arial"/>
        </w:rPr>
        <w:t xml:space="preserve"> </w:t>
      </w:r>
    </w:p>
    <w:p w14:paraId="09338FAF" w14:textId="0E870B7F" w:rsidR="00684605" w:rsidRPr="00384A0F" w:rsidRDefault="00684605" w:rsidP="001E655F">
      <w:pPr>
        <w:spacing w:line="360" w:lineRule="auto"/>
        <w:rPr>
          <w:rFonts w:ascii="Arial" w:hAnsi="Arial" w:cs="Arial"/>
        </w:rPr>
      </w:pPr>
      <w:r w:rsidRPr="00384A0F">
        <w:rPr>
          <w:rFonts w:ascii="Arial" w:hAnsi="Arial" w:cs="Arial"/>
        </w:rPr>
        <w:t>There were 25 mares</w:t>
      </w:r>
      <w:r w:rsidR="000466B1" w:rsidRPr="00384A0F">
        <w:rPr>
          <w:rFonts w:ascii="Arial" w:hAnsi="Arial" w:cs="Arial"/>
        </w:rPr>
        <w:t xml:space="preserve"> (35.7%, CI 25.5-47.4)</w:t>
      </w:r>
      <w:r w:rsidRPr="00384A0F">
        <w:rPr>
          <w:rFonts w:ascii="Arial" w:hAnsi="Arial" w:cs="Arial"/>
        </w:rPr>
        <w:t xml:space="preserve">, 43 geldings </w:t>
      </w:r>
      <w:r w:rsidR="000466B1" w:rsidRPr="00384A0F">
        <w:rPr>
          <w:rFonts w:ascii="Arial" w:hAnsi="Arial" w:cs="Arial"/>
        </w:rPr>
        <w:t>(</w:t>
      </w:r>
      <w:r w:rsidR="00BF69FF" w:rsidRPr="00384A0F">
        <w:rPr>
          <w:rFonts w:ascii="Arial" w:hAnsi="Arial" w:cs="Arial"/>
        </w:rPr>
        <w:t>61.4%, CI 49.7-72</w:t>
      </w:r>
      <w:r w:rsidR="00167C4F" w:rsidRPr="00384A0F">
        <w:rPr>
          <w:rFonts w:ascii="Arial" w:hAnsi="Arial" w:cs="Arial"/>
        </w:rPr>
        <w:t>.0</w:t>
      </w:r>
      <w:r w:rsidR="00BF69FF" w:rsidRPr="00384A0F">
        <w:rPr>
          <w:rFonts w:ascii="Arial" w:hAnsi="Arial" w:cs="Arial"/>
        </w:rPr>
        <w:t>)</w:t>
      </w:r>
      <w:r w:rsidR="000466B1" w:rsidRPr="00384A0F">
        <w:rPr>
          <w:rFonts w:ascii="Arial" w:hAnsi="Arial" w:cs="Arial"/>
        </w:rPr>
        <w:t xml:space="preserve"> </w:t>
      </w:r>
      <w:r w:rsidRPr="00384A0F">
        <w:rPr>
          <w:rFonts w:ascii="Arial" w:hAnsi="Arial" w:cs="Arial"/>
        </w:rPr>
        <w:t xml:space="preserve">and 2 </w:t>
      </w:r>
      <w:r w:rsidR="00167C4F" w:rsidRPr="00384A0F">
        <w:rPr>
          <w:rFonts w:ascii="Arial" w:hAnsi="Arial" w:cs="Arial"/>
        </w:rPr>
        <w:t xml:space="preserve">stallions </w:t>
      </w:r>
      <w:r w:rsidR="00BF69FF" w:rsidRPr="00384A0F">
        <w:rPr>
          <w:rFonts w:ascii="Arial" w:hAnsi="Arial" w:cs="Arial"/>
        </w:rPr>
        <w:t xml:space="preserve">(2.9%, CI 0.8-9.8) </w:t>
      </w:r>
      <w:r w:rsidRPr="00384A0F">
        <w:rPr>
          <w:rFonts w:ascii="Arial" w:hAnsi="Arial" w:cs="Arial"/>
        </w:rPr>
        <w:t xml:space="preserve">in total. </w:t>
      </w:r>
      <w:r w:rsidR="00167C4F" w:rsidRPr="00384A0F">
        <w:rPr>
          <w:rFonts w:ascii="Arial" w:hAnsi="Arial" w:cs="Arial"/>
        </w:rPr>
        <w:t>No statistically significant difference between t</w:t>
      </w:r>
      <w:r w:rsidR="00C6046B" w:rsidRPr="00384A0F">
        <w:rPr>
          <w:rFonts w:ascii="Arial" w:hAnsi="Arial" w:cs="Arial"/>
        </w:rPr>
        <w:t xml:space="preserve">his distribution of sexes </w:t>
      </w:r>
      <w:r w:rsidR="00167C4F" w:rsidRPr="00384A0F">
        <w:rPr>
          <w:rFonts w:ascii="Arial" w:hAnsi="Arial" w:cs="Arial"/>
        </w:rPr>
        <w:t>and that</w:t>
      </w:r>
      <w:r w:rsidR="00C6046B" w:rsidRPr="00384A0F">
        <w:rPr>
          <w:rFonts w:ascii="Arial" w:hAnsi="Arial" w:cs="Arial"/>
        </w:rPr>
        <w:t xml:space="preserve"> </w:t>
      </w:r>
      <w:r w:rsidR="00167C4F" w:rsidRPr="00384A0F">
        <w:rPr>
          <w:rFonts w:ascii="Arial" w:hAnsi="Arial" w:cs="Arial"/>
        </w:rPr>
        <w:t>of</w:t>
      </w:r>
      <w:r w:rsidR="00C6046B" w:rsidRPr="00384A0F">
        <w:rPr>
          <w:rFonts w:ascii="Arial" w:hAnsi="Arial" w:cs="Arial"/>
        </w:rPr>
        <w:t xml:space="preserve"> the general hospital population in the same period (mares 38.2%, CI 36.9-39.6; geldings 58.8%, CI 57.3-60.2; stallions 3%, CI 2.5-3.5)</w:t>
      </w:r>
      <w:r w:rsidR="00167C4F" w:rsidRPr="00384A0F">
        <w:rPr>
          <w:rFonts w:ascii="Arial" w:hAnsi="Arial" w:cs="Arial"/>
        </w:rPr>
        <w:t xml:space="preserve"> was noted (p=0.90)</w:t>
      </w:r>
      <w:r w:rsidR="00C6046B" w:rsidRPr="00384A0F">
        <w:rPr>
          <w:rFonts w:ascii="Arial" w:hAnsi="Arial" w:cs="Arial"/>
        </w:rPr>
        <w:t xml:space="preserve">. </w:t>
      </w:r>
      <w:r w:rsidRPr="00384A0F">
        <w:rPr>
          <w:rFonts w:ascii="Arial" w:hAnsi="Arial" w:cs="Arial"/>
        </w:rPr>
        <w:t>There w</w:t>
      </w:r>
      <w:r w:rsidR="00167C4F" w:rsidRPr="00384A0F">
        <w:rPr>
          <w:rFonts w:ascii="Arial" w:hAnsi="Arial" w:cs="Arial"/>
        </w:rPr>
        <w:t>as</w:t>
      </w:r>
      <w:r w:rsidRPr="00384A0F">
        <w:rPr>
          <w:rFonts w:ascii="Arial" w:hAnsi="Arial" w:cs="Arial"/>
        </w:rPr>
        <w:t xml:space="preserve"> no difference in sex distribution between acute (11 mares, 21 geldings and 1 stallion) and </w:t>
      </w:r>
      <w:r w:rsidR="00C7670F">
        <w:rPr>
          <w:rFonts w:ascii="Arial" w:hAnsi="Arial" w:cs="Arial"/>
        </w:rPr>
        <w:t>recurrent</w:t>
      </w:r>
      <w:r w:rsidRPr="00384A0F">
        <w:rPr>
          <w:rFonts w:ascii="Arial" w:hAnsi="Arial" w:cs="Arial"/>
        </w:rPr>
        <w:t xml:space="preserve"> (14 mares, 22 geldings and 1 stallion) cases (p=0.9</w:t>
      </w:r>
      <w:r w:rsidR="0025021E" w:rsidRPr="00384A0F">
        <w:rPr>
          <w:rFonts w:ascii="Arial" w:hAnsi="Arial" w:cs="Arial"/>
        </w:rPr>
        <w:t>3</w:t>
      </w:r>
      <w:r w:rsidRPr="00384A0F">
        <w:rPr>
          <w:rFonts w:ascii="Arial" w:hAnsi="Arial" w:cs="Arial"/>
        </w:rPr>
        <w:t>).</w:t>
      </w:r>
    </w:p>
    <w:p w14:paraId="1ED59D09" w14:textId="31304A24" w:rsidR="00B2715C" w:rsidRPr="00384A0F" w:rsidRDefault="00684605" w:rsidP="001E655F">
      <w:pPr>
        <w:spacing w:line="360" w:lineRule="auto"/>
        <w:rPr>
          <w:rFonts w:ascii="Arial" w:hAnsi="Arial" w:cs="Arial"/>
        </w:rPr>
      </w:pPr>
      <w:r w:rsidRPr="00384A0F">
        <w:rPr>
          <w:rFonts w:ascii="Arial" w:hAnsi="Arial" w:cs="Arial"/>
        </w:rPr>
        <w:lastRenderedPageBreak/>
        <w:t>Thirty two horses were affected only in the right eye</w:t>
      </w:r>
      <w:r w:rsidR="001E094C" w:rsidRPr="00384A0F">
        <w:rPr>
          <w:rFonts w:ascii="Arial" w:hAnsi="Arial" w:cs="Arial"/>
        </w:rPr>
        <w:t xml:space="preserve"> (45.7%, CI 34.6-57.3)</w:t>
      </w:r>
      <w:r w:rsidRPr="00384A0F">
        <w:rPr>
          <w:rFonts w:ascii="Arial" w:hAnsi="Arial" w:cs="Arial"/>
        </w:rPr>
        <w:t xml:space="preserve">, 22 only in the left </w:t>
      </w:r>
      <w:r w:rsidR="001E094C" w:rsidRPr="00384A0F">
        <w:rPr>
          <w:rFonts w:ascii="Arial" w:hAnsi="Arial" w:cs="Arial"/>
        </w:rPr>
        <w:t>(31.4%, CI 21.8-43</w:t>
      </w:r>
      <w:r w:rsidR="00CF49F8" w:rsidRPr="00384A0F">
        <w:rPr>
          <w:rFonts w:ascii="Arial" w:hAnsi="Arial" w:cs="Arial"/>
        </w:rPr>
        <w:t>.0</w:t>
      </w:r>
      <w:r w:rsidR="001E094C" w:rsidRPr="00384A0F">
        <w:rPr>
          <w:rFonts w:ascii="Arial" w:hAnsi="Arial" w:cs="Arial"/>
        </w:rPr>
        <w:t xml:space="preserve">) </w:t>
      </w:r>
      <w:r w:rsidRPr="00384A0F">
        <w:rPr>
          <w:rFonts w:ascii="Arial" w:hAnsi="Arial" w:cs="Arial"/>
        </w:rPr>
        <w:t>and 16 were affected bilaterally</w:t>
      </w:r>
      <w:r w:rsidR="001E094C" w:rsidRPr="00384A0F">
        <w:rPr>
          <w:rFonts w:ascii="Arial" w:hAnsi="Arial" w:cs="Arial"/>
        </w:rPr>
        <w:t xml:space="preserve"> (22.9</w:t>
      </w:r>
      <w:r w:rsidR="00CF49F8" w:rsidRPr="00384A0F">
        <w:rPr>
          <w:rFonts w:ascii="Arial" w:hAnsi="Arial" w:cs="Arial"/>
        </w:rPr>
        <w:t>%</w:t>
      </w:r>
      <w:r w:rsidR="001E094C" w:rsidRPr="00384A0F">
        <w:rPr>
          <w:rFonts w:ascii="Arial" w:hAnsi="Arial" w:cs="Arial"/>
        </w:rPr>
        <w:t>, CI 14.6-34</w:t>
      </w:r>
      <w:r w:rsidR="00CF49F8" w:rsidRPr="00384A0F">
        <w:rPr>
          <w:rFonts w:ascii="Arial" w:hAnsi="Arial" w:cs="Arial"/>
        </w:rPr>
        <w:t>.0</w:t>
      </w:r>
      <w:r w:rsidR="001E094C" w:rsidRPr="00384A0F">
        <w:rPr>
          <w:rFonts w:ascii="Arial" w:hAnsi="Arial" w:cs="Arial"/>
        </w:rPr>
        <w:t>)</w:t>
      </w:r>
      <w:r w:rsidRPr="00384A0F">
        <w:rPr>
          <w:rFonts w:ascii="Arial" w:hAnsi="Arial" w:cs="Arial"/>
        </w:rPr>
        <w:t xml:space="preserve">. </w:t>
      </w:r>
      <w:r w:rsidR="00C7670F" w:rsidRPr="00C7670F">
        <w:rPr>
          <w:rFonts w:ascii="Arial" w:hAnsi="Arial" w:cs="Arial"/>
        </w:rPr>
        <w:t>There was no statistical difference between right and left eye (p=0.08).</w:t>
      </w:r>
      <w:r w:rsidR="00C7670F">
        <w:rPr>
          <w:rFonts w:ascii="Arial" w:hAnsi="Arial" w:cs="Arial"/>
        </w:rPr>
        <w:t xml:space="preserve"> </w:t>
      </w:r>
      <w:r w:rsidR="00CF49F8" w:rsidRPr="00384A0F">
        <w:rPr>
          <w:rFonts w:ascii="Arial" w:hAnsi="Arial" w:cs="Arial"/>
        </w:rPr>
        <w:t>There were more bilateral cases</w:t>
      </w:r>
      <w:r w:rsidR="00443A46" w:rsidRPr="00384A0F">
        <w:rPr>
          <w:rFonts w:ascii="Arial" w:hAnsi="Arial" w:cs="Arial"/>
        </w:rPr>
        <w:t xml:space="preserve"> classified as </w:t>
      </w:r>
      <w:r w:rsidR="00C7670F">
        <w:rPr>
          <w:rFonts w:ascii="Arial" w:hAnsi="Arial" w:cs="Arial"/>
        </w:rPr>
        <w:t>recurrent</w:t>
      </w:r>
      <w:r w:rsidR="00443A46" w:rsidRPr="00384A0F">
        <w:rPr>
          <w:rFonts w:ascii="Arial" w:hAnsi="Arial" w:cs="Arial"/>
        </w:rPr>
        <w:t xml:space="preserve"> </w:t>
      </w:r>
      <w:proofErr w:type="gramStart"/>
      <w:r w:rsidR="00443A46" w:rsidRPr="00384A0F">
        <w:rPr>
          <w:rFonts w:ascii="Arial" w:hAnsi="Arial" w:cs="Arial"/>
        </w:rPr>
        <w:t>than</w:t>
      </w:r>
      <w:proofErr w:type="gramEnd"/>
      <w:r w:rsidR="00443A46" w:rsidRPr="00384A0F">
        <w:rPr>
          <w:rFonts w:ascii="Arial" w:hAnsi="Arial" w:cs="Arial"/>
        </w:rPr>
        <w:t xml:space="preserve"> acute (p=0.04)</w:t>
      </w:r>
      <w:r w:rsidR="00CF49F8" w:rsidRPr="00384A0F">
        <w:rPr>
          <w:rFonts w:ascii="Arial" w:hAnsi="Arial" w:cs="Arial"/>
        </w:rPr>
        <w:t xml:space="preserve"> (Figure 2)</w:t>
      </w:r>
      <w:r w:rsidR="00443A46" w:rsidRPr="00384A0F">
        <w:rPr>
          <w:rFonts w:ascii="Arial" w:hAnsi="Arial" w:cs="Arial"/>
        </w:rPr>
        <w:t>.</w:t>
      </w:r>
      <w:r w:rsidR="00B73A7B" w:rsidRPr="00384A0F">
        <w:rPr>
          <w:rFonts w:ascii="Arial" w:hAnsi="Arial" w:cs="Arial"/>
        </w:rPr>
        <w:t xml:space="preserve"> </w:t>
      </w:r>
    </w:p>
    <w:p w14:paraId="04021370" w14:textId="4FBCD1A9" w:rsidR="00882747" w:rsidRPr="00384A0F" w:rsidRDefault="00882747" w:rsidP="001E655F">
      <w:pPr>
        <w:spacing w:line="360" w:lineRule="auto"/>
        <w:rPr>
          <w:rFonts w:ascii="Arial" w:hAnsi="Arial" w:cs="Arial"/>
        </w:rPr>
      </w:pPr>
      <w:r w:rsidRPr="00384A0F">
        <w:rPr>
          <w:rFonts w:ascii="Arial" w:hAnsi="Arial" w:cs="Arial"/>
        </w:rPr>
        <w:t>The most common breeds affected were Warmbloods and Warmblood crosses (30.0%, CI 20.5-41.5), Cob</w:t>
      </w:r>
      <w:r w:rsidR="003B1524" w:rsidRPr="00384A0F">
        <w:rPr>
          <w:rFonts w:ascii="Arial" w:hAnsi="Arial" w:cs="Arial"/>
        </w:rPr>
        <w:t>s</w:t>
      </w:r>
      <w:r w:rsidRPr="00384A0F">
        <w:rPr>
          <w:rFonts w:ascii="Arial" w:hAnsi="Arial" w:cs="Arial"/>
        </w:rPr>
        <w:t xml:space="preserve"> and Cob crosses (17.1%, CI 10.1-27.6)</w:t>
      </w:r>
      <w:r w:rsidR="003B1524" w:rsidRPr="00384A0F">
        <w:rPr>
          <w:rFonts w:ascii="Arial" w:hAnsi="Arial" w:cs="Arial"/>
        </w:rPr>
        <w:t>, Welsh and Welsh crosses (12.9%, CI 6.9-22.7), Thoroughbreds and Thoroughbred crosses (11.4%, CI 5.9-21</w:t>
      </w:r>
      <w:r w:rsidR="00CF49F8" w:rsidRPr="00384A0F">
        <w:rPr>
          <w:rFonts w:ascii="Arial" w:hAnsi="Arial" w:cs="Arial"/>
        </w:rPr>
        <w:t>.0</w:t>
      </w:r>
      <w:r w:rsidR="003B1524" w:rsidRPr="00384A0F">
        <w:rPr>
          <w:rFonts w:ascii="Arial" w:hAnsi="Arial" w:cs="Arial"/>
        </w:rPr>
        <w:t>) and Appaloosas and Appaloosa crosses (5.7%, CI 2.2-13.8%).</w:t>
      </w:r>
      <w:r w:rsidR="00CE21D2" w:rsidRPr="00384A0F">
        <w:rPr>
          <w:rFonts w:ascii="Arial" w:hAnsi="Arial" w:cs="Arial"/>
        </w:rPr>
        <w:t xml:space="preserve"> </w:t>
      </w:r>
      <w:r w:rsidR="001C73C4" w:rsidRPr="00384A0F">
        <w:rPr>
          <w:rFonts w:ascii="Arial" w:hAnsi="Arial" w:cs="Arial"/>
        </w:rPr>
        <w:t xml:space="preserve">When compared to the general hospital population Warmblood and Warmblood crosses </w:t>
      </w:r>
      <w:r w:rsidR="00C6046B" w:rsidRPr="00384A0F">
        <w:rPr>
          <w:rFonts w:ascii="Arial" w:hAnsi="Arial" w:cs="Arial"/>
        </w:rPr>
        <w:t>(16.9% of hospital admissions, CI 15.9-18</w:t>
      </w:r>
      <w:r w:rsidR="00CF49F8" w:rsidRPr="00384A0F">
        <w:rPr>
          <w:rFonts w:ascii="Arial" w:hAnsi="Arial" w:cs="Arial"/>
        </w:rPr>
        <w:t>.0</w:t>
      </w:r>
      <w:r w:rsidR="00C6046B" w:rsidRPr="00384A0F">
        <w:rPr>
          <w:rFonts w:ascii="Arial" w:hAnsi="Arial" w:cs="Arial"/>
        </w:rPr>
        <w:t xml:space="preserve">) </w:t>
      </w:r>
      <w:r w:rsidR="001C73C4" w:rsidRPr="00384A0F">
        <w:rPr>
          <w:rFonts w:ascii="Arial" w:hAnsi="Arial" w:cs="Arial"/>
        </w:rPr>
        <w:t xml:space="preserve">and Appaloosa and Appaloosa crosses </w:t>
      </w:r>
      <w:r w:rsidR="00C6046B" w:rsidRPr="00384A0F">
        <w:rPr>
          <w:rFonts w:ascii="Arial" w:hAnsi="Arial" w:cs="Arial"/>
        </w:rPr>
        <w:t xml:space="preserve">(0.7% of hospital admissions, CI 0.5-1) </w:t>
      </w:r>
      <w:r w:rsidR="001C73C4" w:rsidRPr="00384A0F">
        <w:rPr>
          <w:rFonts w:ascii="Arial" w:hAnsi="Arial" w:cs="Arial"/>
        </w:rPr>
        <w:t>were overrepresented (p&lt;0.0</w:t>
      </w:r>
      <w:r w:rsidR="00CF49F8" w:rsidRPr="00384A0F">
        <w:rPr>
          <w:rFonts w:ascii="Arial" w:hAnsi="Arial" w:cs="Arial"/>
        </w:rPr>
        <w:t>0</w:t>
      </w:r>
      <w:r w:rsidR="001C73C4" w:rsidRPr="00384A0F">
        <w:rPr>
          <w:rFonts w:ascii="Arial" w:hAnsi="Arial" w:cs="Arial"/>
        </w:rPr>
        <w:t xml:space="preserve">1). </w:t>
      </w:r>
      <w:r w:rsidR="00CE21D2" w:rsidRPr="00384A0F">
        <w:rPr>
          <w:rFonts w:ascii="Arial" w:hAnsi="Arial" w:cs="Arial"/>
        </w:rPr>
        <w:t xml:space="preserve">The percentage of bilateral vs unilateral cases was highest in </w:t>
      </w:r>
      <w:r w:rsidR="00750BB2" w:rsidRPr="00384A0F">
        <w:rPr>
          <w:rFonts w:ascii="Arial" w:hAnsi="Arial" w:cs="Arial"/>
        </w:rPr>
        <w:t>Appaloosas and Appaloosa crosses</w:t>
      </w:r>
      <w:r w:rsidR="00CE21D2" w:rsidRPr="00384A0F">
        <w:rPr>
          <w:rFonts w:ascii="Arial" w:hAnsi="Arial" w:cs="Arial"/>
        </w:rPr>
        <w:t xml:space="preserve"> (75%, CI 30.1-95.4) and </w:t>
      </w:r>
      <w:r w:rsidR="00750BB2" w:rsidRPr="00384A0F">
        <w:rPr>
          <w:rFonts w:ascii="Arial" w:hAnsi="Arial" w:cs="Arial"/>
        </w:rPr>
        <w:t>Warmbloods and Warmblood crosses</w:t>
      </w:r>
      <w:r w:rsidR="00CE21D2" w:rsidRPr="00384A0F">
        <w:rPr>
          <w:rFonts w:ascii="Arial" w:hAnsi="Arial" w:cs="Arial"/>
        </w:rPr>
        <w:t xml:space="preserve"> (33.3%, CI 17.2-54.6) compared to </w:t>
      </w:r>
      <w:r w:rsidR="00750BB2" w:rsidRPr="00384A0F">
        <w:rPr>
          <w:rFonts w:ascii="Arial" w:hAnsi="Arial" w:cs="Arial"/>
        </w:rPr>
        <w:t xml:space="preserve">Welsh and Welsh crosses (22.2%, CI 6.3-54.7), Thoroughbreds and Thoroughbred crosses (11.1%, CI 20-43.5) or Cobs and Cob crosses (8.3%, </w:t>
      </w:r>
      <w:r w:rsidR="00BF69FF" w:rsidRPr="00384A0F">
        <w:rPr>
          <w:rFonts w:ascii="Arial" w:hAnsi="Arial" w:cs="Arial"/>
        </w:rPr>
        <w:t xml:space="preserve">CI </w:t>
      </w:r>
      <w:r w:rsidR="00750BB2" w:rsidRPr="00384A0F">
        <w:rPr>
          <w:rFonts w:ascii="Arial" w:hAnsi="Arial" w:cs="Arial"/>
        </w:rPr>
        <w:t>1.5-35.4) although differences between breeds did not reach statistical difference (p=0.07) (</w:t>
      </w:r>
      <w:r w:rsidR="00CF49F8" w:rsidRPr="00384A0F">
        <w:rPr>
          <w:rFonts w:ascii="Arial" w:hAnsi="Arial" w:cs="Arial"/>
        </w:rPr>
        <w:t>Figure</w:t>
      </w:r>
      <w:r w:rsidR="00750BB2" w:rsidRPr="00384A0F">
        <w:rPr>
          <w:rFonts w:ascii="Arial" w:hAnsi="Arial" w:cs="Arial"/>
        </w:rPr>
        <w:t xml:space="preserve"> </w:t>
      </w:r>
      <w:r w:rsidR="00C5087F" w:rsidRPr="00384A0F">
        <w:rPr>
          <w:rFonts w:ascii="Arial" w:hAnsi="Arial" w:cs="Arial"/>
        </w:rPr>
        <w:t>2</w:t>
      </w:r>
      <w:r w:rsidR="00750BB2" w:rsidRPr="00384A0F">
        <w:rPr>
          <w:rFonts w:ascii="Arial" w:hAnsi="Arial" w:cs="Arial"/>
        </w:rPr>
        <w:t>).</w:t>
      </w:r>
    </w:p>
    <w:p w14:paraId="54D91836" w14:textId="32A68170" w:rsidR="003B1524" w:rsidRPr="00384A0F" w:rsidRDefault="00E20594" w:rsidP="001E655F">
      <w:pPr>
        <w:spacing w:line="360" w:lineRule="auto"/>
        <w:rPr>
          <w:rFonts w:ascii="Arial" w:hAnsi="Arial" w:cs="Arial"/>
        </w:rPr>
      </w:pPr>
      <w:r w:rsidRPr="00384A0F">
        <w:rPr>
          <w:rFonts w:ascii="Arial" w:hAnsi="Arial" w:cs="Arial"/>
        </w:rPr>
        <w:t xml:space="preserve">The month of presentation was also recorded. </w:t>
      </w:r>
      <w:r w:rsidR="003B1524" w:rsidRPr="00384A0F">
        <w:rPr>
          <w:rFonts w:ascii="Arial" w:hAnsi="Arial" w:cs="Arial"/>
        </w:rPr>
        <w:t xml:space="preserve">Horses were </w:t>
      </w:r>
      <w:r w:rsidRPr="00384A0F">
        <w:rPr>
          <w:rFonts w:ascii="Arial" w:hAnsi="Arial" w:cs="Arial"/>
        </w:rPr>
        <w:t>admitted</w:t>
      </w:r>
      <w:r w:rsidR="003B1524" w:rsidRPr="00384A0F">
        <w:rPr>
          <w:rFonts w:ascii="Arial" w:hAnsi="Arial" w:cs="Arial"/>
        </w:rPr>
        <w:t xml:space="preserve"> to the hospital throughout the year (</w:t>
      </w:r>
      <w:r w:rsidR="00CF49F8" w:rsidRPr="00384A0F">
        <w:rPr>
          <w:rFonts w:ascii="Arial" w:hAnsi="Arial" w:cs="Arial"/>
        </w:rPr>
        <w:t>Figure</w:t>
      </w:r>
      <w:r w:rsidR="003B1524" w:rsidRPr="00384A0F">
        <w:rPr>
          <w:rFonts w:ascii="Arial" w:hAnsi="Arial" w:cs="Arial"/>
        </w:rPr>
        <w:t xml:space="preserve"> </w:t>
      </w:r>
      <w:r w:rsidR="007D2C86" w:rsidRPr="00384A0F">
        <w:rPr>
          <w:rFonts w:ascii="Arial" w:hAnsi="Arial" w:cs="Arial"/>
        </w:rPr>
        <w:t>3</w:t>
      </w:r>
      <w:r w:rsidR="0030717B" w:rsidRPr="00384A0F">
        <w:rPr>
          <w:rFonts w:ascii="Arial" w:hAnsi="Arial" w:cs="Arial"/>
        </w:rPr>
        <w:t>), with December (10 cases), April (</w:t>
      </w:r>
      <w:proofErr w:type="gramStart"/>
      <w:r w:rsidR="0030717B" w:rsidRPr="00384A0F">
        <w:rPr>
          <w:rFonts w:ascii="Arial" w:hAnsi="Arial" w:cs="Arial"/>
        </w:rPr>
        <w:t>9</w:t>
      </w:r>
      <w:proofErr w:type="gramEnd"/>
      <w:r w:rsidR="0030717B" w:rsidRPr="00384A0F">
        <w:rPr>
          <w:rFonts w:ascii="Arial" w:hAnsi="Arial" w:cs="Arial"/>
        </w:rPr>
        <w:t xml:space="preserve"> cases) and September (8 cases) being the months when most cases were admitted.</w:t>
      </w:r>
      <w:r w:rsidR="00C7670F">
        <w:rPr>
          <w:rFonts w:ascii="Arial" w:hAnsi="Arial" w:cs="Arial"/>
        </w:rPr>
        <w:t xml:space="preserve"> </w:t>
      </w:r>
      <w:r w:rsidR="00C7670F" w:rsidRPr="00C7670F">
        <w:rPr>
          <w:rFonts w:ascii="Arial" w:hAnsi="Arial" w:cs="Arial"/>
        </w:rPr>
        <w:t>There was, however, no statistical difference in the distribution of cases per month when compared with the admissions of the general hospital population (p=0.16).</w:t>
      </w:r>
    </w:p>
    <w:p w14:paraId="20BB3D44" w14:textId="516F6D05" w:rsidR="0046644D" w:rsidRPr="00384A0F" w:rsidRDefault="00627444" w:rsidP="001E655F">
      <w:pPr>
        <w:spacing w:line="360" w:lineRule="auto"/>
        <w:rPr>
          <w:rFonts w:ascii="Arial" w:hAnsi="Arial" w:cs="Arial"/>
        </w:rPr>
      </w:pPr>
      <w:r w:rsidRPr="00384A0F">
        <w:rPr>
          <w:rFonts w:ascii="Arial" w:hAnsi="Arial" w:cs="Arial"/>
        </w:rPr>
        <w:t>Six horse</w:t>
      </w:r>
      <w:r w:rsidR="00CF49F8" w:rsidRPr="00384A0F">
        <w:rPr>
          <w:rFonts w:ascii="Arial" w:hAnsi="Arial" w:cs="Arial"/>
        </w:rPr>
        <w:t>s</w:t>
      </w:r>
      <w:r w:rsidRPr="00384A0F">
        <w:rPr>
          <w:rFonts w:ascii="Arial" w:hAnsi="Arial" w:cs="Arial"/>
        </w:rPr>
        <w:t xml:space="preserve"> </w:t>
      </w:r>
      <w:proofErr w:type="gramStart"/>
      <w:r w:rsidRPr="00384A0F">
        <w:rPr>
          <w:rFonts w:ascii="Arial" w:hAnsi="Arial" w:cs="Arial"/>
        </w:rPr>
        <w:t>were tested</w:t>
      </w:r>
      <w:proofErr w:type="gramEnd"/>
      <w:r w:rsidRPr="00384A0F">
        <w:rPr>
          <w:rFonts w:ascii="Arial" w:hAnsi="Arial" w:cs="Arial"/>
        </w:rPr>
        <w:t xml:space="preserve"> for </w:t>
      </w:r>
      <w:proofErr w:type="spellStart"/>
      <w:r w:rsidRPr="00384A0F">
        <w:rPr>
          <w:rFonts w:ascii="Arial" w:hAnsi="Arial" w:cs="Arial"/>
          <w:i/>
        </w:rPr>
        <w:t>Leptospira</w:t>
      </w:r>
      <w:proofErr w:type="spellEnd"/>
      <w:r w:rsidRPr="00384A0F">
        <w:rPr>
          <w:rFonts w:ascii="Arial" w:hAnsi="Arial" w:cs="Arial"/>
        </w:rPr>
        <w:t xml:space="preserve"> spp. involvement. This involved measurement of antibody levels to a number of </w:t>
      </w:r>
      <w:proofErr w:type="spellStart"/>
      <w:r w:rsidRPr="00384A0F">
        <w:rPr>
          <w:rFonts w:ascii="Arial" w:hAnsi="Arial" w:cs="Arial"/>
          <w:i/>
        </w:rPr>
        <w:t>Leptospira</w:t>
      </w:r>
      <w:proofErr w:type="spellEnd"/>
      <w:r w:rsidRPr="00384A0F">
        <w:rPr>
          <w:rFonts w:ascii="Arial" w:hAnsi="Arial" w:cs="Arial"/>
        </w:rPr>
        <w:t xml:space="preserve"> </w:t>
      </w:r>
      <w:proofErr w:type="spellStart"/>
      <w:r w:rsidRPr="00384A0F">
        <w:rPr>
          <w:rFonts w:ascii="Arial" w:hAnsi="Arial" w:cs="Arial"/>
        </w:rPr>
        <w:t>serovars</w:t>
      </w:r>
      <w:proofErr w:type="spellEnd"/>
      <w:r w:rsidRPr="00384A0F">
        <w:rPr>
          <w:rFonts w:ascii="Arial" w:hAnsi="Arial" w:cs="Arial"/>
        </w:rPr>
        <w:t xml:space="preserve"> by </w:t>
      </w:r>
      <w:proofErr w:type="spellStart"/>
      <w:r w:rsidRPr="00384A0F">
        <w:rPr>
          <w:rFonts w:ascii="Arial" w:hAnsi="Arial" w:cs="Arial"/>
        </w:rPr>
        <w:t>microagglutination</w:t>
      </w:r>
      <w:proofErr w:type="spellEnd"/>
      <w:r w:rsidRPr="00384A0F">
        <w:rPr>
          <w:rFonts w:ascii="Arial" w:hAnsi="Arial" w:cs="Arial"/>
        </w:rPr>
        <w:t xml:space="preserve"> test (MAT) in both aqueous humour and serum. Two cases were considered positive (aqueous humour titre ≥4 times the serum titre)</w:t>
      </w:r>
      <w:r w:rsidR="00CF49F8" w:rsidRPr="00384A0F">
        <w:rPr>
          <w:rFonts w:ascii="Arial" w:hAnsi="Arial" w:cs="Arial"/>
        </w:rPr>
        <w:t>:</w:t>
      </w:r>
      <w:r w:rsidRPr="00384A0F">
        <w:rPr>
          <w:rFonts w:ascii="Arial" w:hAnsi="Arial" w:cs="Arial"/>
        </w:rPr>
        <w:t xml:space="preserve"> one to </w:t>
      </w:r>
      <w:r w:rsidRPr="00384A0F">
        <w:rPr>
          <w:rFonts w:ascii="Arial" w:hAnsi="Arial" w:cs="Arial"/>
          <w:i/>
        </w:rPr>
        <w:t xml:space="preserve">L. </w:t>
      </w:r>
      <w:proofErr w:type="spellStart"/>
      <w:r w:rsidRPr="00384A0F">
        <w:rPr>
          <w:rFonts w:ascii="Arial" w:hAnsi="Arial" w:cs="Arial"/>
          <w:i/>
        </w:rPr>
        <w:t>hardjo</w:t>
      </w:r>
      <w:proofErr w:type="spellEnd"/>
      <w:r w:rsidRPr="00384A0F">
        <w:rPr>
          <w:rFonts w:ascii="Arial" w:hAnsi="Arial" w:cs="Arial"/>
        </w:rPr>
        <w:t xml:space="preserve"> (aqueous titre 1/1600 vs serum titre 1/400) and another one to </w:t>
      </w:r>
      <w:r w:rsidRPr="00384A0F">
        <w:rPr>
          <w:rFonts w:ascii="Arial" w:hAnsi="Arial" w:cs="Arial"/>
          <w:i/>
        </w:rPr>
        <w:t xml:space="preserve">L. </w:t>
      </w:r>
      <w:proofErr w:type="spellStart"/>
      <w:proofErr w:type="gramStart"/>
      <w:r w:rsidRPr="00384A0F">
        <w:rPr>
          <w:rFonts w:ascii="Arial" w:hAnsi="Arial" w:cs="Arial"/>
          <w:i/>
        </w:rPr>
        <w:t>hebdomanis</w:t>
      </w:r>
      <w:proofErr w:type="spellEnd"/>
      <w:r w:rsidRPr="00384A0F">
        <w:rPr>
          <w:rFonts w:ascii="Arial" w:hAnsi="Arial" w:cs="Arial"/>
        </w:rPr>
        <w:t xml:space="preserve">  (</w:t>
      </w:r>
      <w:proofErr w:type="gramEnd"/>
      <w:r w:rsidRPr="00384A0F">
        <w:rPr>
          <w:rFonts w:ascii="Arial" w:hAnsi="Arial" w:cs="Arial"/>
        </w:rPr>
        <w:t>aqueous titre 1/800 vs serum titre 1/200).</w:t>
      </w:r>
    </w:p>
    <w:p w14:paraId="19C40AD2" w14:textId="72016CF2" w:rsidR="005B7655" w:rsidRPr="00384A0F" w:rsidRDefault="005B7655" w:rsidP="001E655F">
      <w:pPr>
        <w:spacing w:line="360" w:lineRule="auto"/>
        <w:rPr>
          <w:rFonts w:ascii="Arial" w:hAnsi="Arial" w:cs="Arial"/>
        </w:rPr>
      </w:pPr>
      <w:r w:rsidRPr="00384A0F">
        <w:rPr>
          <w:rFonts w:ascii="Arial" w:hAnsi="Arial" w:cs="Arial"/>
        </w:rPr>
        <w:t xml:space="preserve">Medical therapy of active </w:t>
      </w:r>
      <w:r w:rsidR="00C03528" w:rsidRPr="00384A0F">
        <w:rPr>
          <w:rFonts w:ascii="Arial" w:hAnsi="Arial" w:cs="Arial"/>
        </w:rPr>
        <w:t xml:space="preserve">uveitis </w:t>
      </w:r>
      <w:r w:rsidRPr="00384A0F">
        <w:rPr>
          <w:rFonts w:ascii="Arial" w:hAnsi="Arial" w:cs="Arial"/>
        </w:rPr>
        <w:t xml:space="preserve">involved </w:t>
      </w:r>
      <w:r w:rsidR="004B563E" w:rsidRPr="00384A0F">
        <w:rPr>
          <w:rFonts w:ascii="Arial" w:hAnsi="Arial" w:cs="Arial"/>
        </w:rPr>
        <w:t xml:space="preserve">in most cases combinations of a </w:t>
      </w:r>
      <w:r w:rsidRPr="00384A0F">
        <w:rPr>
          <w:rFonts w:ascii="Arial" w:hAnsi="Arial" w:cs="Arial"/>
        </w:rPr>
        <w:t>topical corticosteroid (prednisolone acetate or dexamethasone)</w:t>
      </w:r>
      <w:r w:rsidR="004B563E" w:rsidRPr="00384A0F">
        <w:rPr>
          <w:rFonts w:ascii="Arial" w:hAnsi="Arial" w:cs="Arial"/>
        </w:rPr>
        <w:t xml:space="preserve">, topical atropine and systemic anti-inflammatory </w:t>
      </w:r>
      <w:r w:rsidR="00C03528" w:rsidRPr="00384A0F">
        <w:rPr>
          <w:rFonts w:ascii="Arial" w:hAnsi="Arial" w:cs="Arial"/>
        </w:rPr>
        <w:t xml:space="preserve">drugs </w:t>
      </w:r>
      <w:r w:rsidR="004B563E" w:rsidRPr="00384A0F">
        <w:rPr>
          <w:rFonts w:ascii="Arial" w:hAnsi="Arial" w:cs="Arial"/>
        </w:rPr>
        <w:t>(</w:t>
      </w:r>
      <w:proofErr w:type="spellStart"/>
      <w:r w:rsidR="004B563E" w:rsidRPr="00384A0F">
        <w:rPr>
          <w:rFonts w:ascii="Arial" w:hAnsi="Arial" w:cs="Arial"/>
        </w:rPr>
        <w:t>flunixin</w:t>
      </w:r>
      <w:proofErr w:type="spellEnd"/>
      <w:r w:rsidR="004B563E" w:rsidRPr="00384A0F">
        <w:rPr>
          <w:rFonts w:ascii="Arial" w:hAnsi="Arial" w:cs="Arial"/>
        </w:rPr>
        <w:t xml:space="preserve"> </w:t>
      </w:r>
      <w:proofErr w:type="spellStart"/>
      <w:r w:rsidR="004B563E" w:rsidRPr="00384A0F">
        <w:rPr>
          <w:rFonts w:ascii="Arial" w:hAnsi="Arial" w:cs="Arial"/>
        </w:rPr>
        <w:t>meglumine</w:t>
      </w:r>
      <w:proofErr w:type="spellEnd"/>
      <w:r w:rsidR="004B563E" w:rsidRPr="00384A0F">
        <w:rPr>
          <w:rFonts w:ascii="Arial" w:hAnsi="Arial" w:cs="Arial"/>
        </w:rPr>
        <w:t xml:space="preserve"> or </w:t>
      </w:r>
      <w:proofErr w:type="spellStart"/>
      <w:r w:rsidR="004B563E" w:rsidRPr="00384A0F">
        <w:rPr>
          <w:rFonts w:ascii="Arial" w:hAnsi="Arial" w:cs="Arial"/>
        </w:rPr>
        <w:t>phenylbutazone</w:t>
      </w:r>
      <w:proofErr w:type="spellEnd"/>
      <w:r w:rsidR="004B563E" w:rsidRPr="00384A0F">
        <w:rPr>
          <w:rFonts w:ascii="Arial" w:hAnsi="Arial" w:cs="Arial"/>
        </w:rPr>
        <w:t>). In one case, a horse also rece</w:t>
      </w:r>
      <w:r w:rsidR="009B0450" w:rsidRPr="00384A0F">
        <w:rPr>
          <w:rFonts w:ascii="Arial" w:hAnsi="Arial" w:cs="Arial"/>
        </w:rPr>
        <w:t>ived low-</w:t>
      </w:r>
      <w:r w:rsidR="004B563E" w:rsidRPr="00384A0F">
        <w:rPr>
          <w:rFonts w:ascii="Arial" w:hAnsi="Arial" w:cs="Arial"/>
        </w:rPr>
        <w:t xml:space="preserve">dose </w:t>
      </w:r>
      <w:proofErr w:type="spellStart"/>
      <w:r w:rsidR="004B563E" w:rsidRPr="00384A0F">
        <w:rPr>
          <w:rFonts w:ascii="Arial" w:hAnsi="Arial" w:cs="Arial"/>
        </w:rPr>
        <w:t>intravitreal</w:t>
      </w:r>
      <w:proofErr w:type="spellEnd"/>
      <w:r w:rsidR="004B563E" w:rsidRPr="00384A0F">
        <w:rPr>
          <w:rFonts w:ascii="Arial" w:hAnsi="Arial" w:cs="Arial"/>
        </w:rPr>
        <w:t xml:space="preserve"> preservative-free gentamicin.</w:t>
      </w:r>
    </w:p>
    <w:p w14:paraId="1E785620" w14:textId="1793587B" w:rsidR="00002E72" w:rsidRPr="00384A0F" w:rsidRDefault="00DD2BE8" w:rsidP="001E655F">
      <w:pPr>
        <w:spacing w:line="360" w:lineRule="auto"/>
        <w:rPr>
          <w:rFonts w:ascii="Arial" w:hAnsi="Arial" w:cs="Arial"/>
        </w:rPr>
      </w:pPr>
      <w:r w:rsidRPr="00384A0F">
        <w:rPr>
          <w:rFonts w:ascii="Arial" w:hAnsi="Arial" w:cs="Arial"/>
        </w:rPr>
        <w:t>Twenty one horses (30</w:t>
      </w:r>
      <w:r w:rsidR="00CF49F8" w:rsidRPr="00384A0F">
        <w:rPr>
          <w:rFonts w:ascii="Arial" w:hAnsi="Arial" w:cs="Arial"/>
        </w:rPr>
        <w:t>.0</w:t>
      </w:r>
      <w:r w:rsidRPr="00384A0F">
        <w:rPr>
          <w:rFonts w:ascii="Arial" w:hAnsi="Arial" w:cs="Arial"/>
        </w:rPr>
        <w:t xml:space="preserve">%, CI 20.5-41.4) underwent surgery for the control of the uveitis. </w:t>
      </w:r>
      <w:r w:rsidR="00002E72" w:rsidRPr="00384A0F">
        <w:rPr>
          <w:rFonts w:ascii="Arial" w:hAnsi="Arial" w:cs="Arial"/>
        </w:rPr>
        <w:t xml:space="preserve">Surgical options for the management of </w:t>
      </w:r>
      <w:r w:rsidR="00C7670F">
        <w:rPr>
          <w:rFonts w:ascii="Arial" w:hAnsi="Arial" w:cs="Arial"/>
        </w:rPr>
        <w:t>recurrent</w:t>
      </w:r>
      <w:r w:rsidR="00002E72" w:rsidRPr="00384A0F">
        <w:rPr>
          <w:rFonts w:ascii="Arial" w:hAnsi="Arial" w:cs="Arial"/>
        </w:rPr>
        <w:t xml:space="preserve"> cases included placement of </w:t>
      </w:r>
      <w:proofErr w:type="spellStart"/>
      <w:r w:rsidR="00002E72" w:rsidRPr="00384A0F">
        <w:rPr>
          <w:rFonts w:ascii="Arial" w:hAnsi="Arial" w:cs="Arial"/>
        </w:rPr>
        <w:t>suprachoroidal</w:t>
      </w:r>
      <w:proofErr w:type="spellEnd"/>
      <w:r w:rsidR="00002E72" w:rsidRPr="00384A0F">
        <w:rPr>
          <w:rFonts w:ascii="Arial" w:hAnsi="Arial" w:cs="Arial"/>
        </w:rPr>
        <w:t xml:space="preserve"> </w:t>
      </w:r>
      <w:r w:rsidR="00723856" w:rsidRPr="00384A0F">
        <w:rPr>
          <w:rFonts w:ascii="Arial" w:hAnsi="Arial" w:cs="Arial"/>
        </w:rPr>
        <w:t>cyclosporine</w:t>
      </w:r>
      <w:r w:rsidR="00002E72" w:rsidRPr="00384A0F">
        <w:rPr>
          <w:rFonts w:ascii="Arial" w:hAnsi="Arial" w:cs="Arial"/>
        </w:rPr>
        <w:t xml:space="preserve"> </w:t>
      </w:r>
      <w:proofErr w:type="gramStart"/>
      <w:r w:rsidRPr="00384A0F">
        <w:rPr>
          <w:rFonts w:ascii="Arial" w:hAnsi="Arial" w:cs="Arial"/>
        </w:rPr>
        <w:t>A</w:t>
      </w:r>
      <w:proofErr w:type="gramEnd"/>
      <w:r w:rsidRPr="00384A0F">
        <w:rPr>
          <w:rFonts w:ascii="Arial" w:hAnsi="Arial" w:cs="Arial"/>
        </w:rPr>
        <w:t xml:space="preserve"> </w:t>
      </w:r>
      <w:r w:rsidR="00002E72" w:rsidRPr="00384A0F">
        <w:rPr>
          <w:rFonts w:ascii="Arial" w:hAnsi="Arial" w:cs="Arial"/>
        </w:rPr>
        <w:t xml:space="preserve">implants </w:t>
      </w:r>
      <w:r w:rsidR="00455570" w:rsidRPr="00384A0F">
        <w:rPr>
          <w:rFonts w:ascii="Arial" w:hAnsi="Arial" w:cs="Arial"/>
        </w:rPr>
        <w:t xml:space="preserve">in </w:t>
      </w:r>
      <w:r w:rsidR="00002E72" w:rsidRPr="00384A0F">
        <w:rPr>
          <w:rFonts w:ascii="Arial" w:hAnsi="Arial" w:cs="Arial"/>
        </w:rPr>
        <w:t xml:space="preserve">18 cases, five </w:t>
      </w:r>
      <w:r w:rsidR="005B7655" w:rsidRPr="00384A0F">
        <w:rPr>
          <w:rFonts w:ascii="Arial" w:hAnsi="Arial" w:cs="Arial"/>
        </w:rPr>
        <w:t xml:space="preserve">of them </w:t>
      </w:r>
      <w:r w:rsidR="00002E72" w:rsidRPr="00384A0F">
        <w:rPr>
          <w:rFonts w:ascii="Arial" w:hAnsi="Arial" w:cs="Arial"/>
        </w:rPr>
        <w:t xml:space="preserve">bilaterally. One of the cases that had bilateral </w:t>
      </w:r>
      <w:r w:rsidR="00723856" w:rsidRPr="00384A0F">
        <w:rPr>
          <w:rFonts w:ascii="Arial" w:hAnsi="Arial" w:cs="Arial"/>
        </w:rPr>
        <w:t>cyclosporine</w:t>
      </w:r>
      <w:r w:rsidR="00002E72" w:rsidRPr="00384A0F">
        <w:rPr>
          <w:rFonts w:ascii="Arial" w:hAnsi="Arial" w:cs="Arial"/>
        </w:rPr>
        <w:t xml:space="preserve"> </w:t>
      </w:r>
      <w:proofErr w:type="gramStart"/>
      <w:r w:rsidRPr="00384A0F">
        <w:rPr>
          <w:rFonts w:ascii="Arial" w:hAnsi="Arial" w:cs="Arial"/>
        </w:rPr>
        <w:t>A</w:t>
      </w:r>
      <w:proofErr w:type="gramEnd"/>
      <w:r w:rsidRPr="00384A0F">
        <w:rPr>
          <w:rFonts w:ascii="Arial" w:hAnsi="Arial" w:cs="Arial"/>
        </w:rPr>
        <w:t xml:space="preserve"> </w:t>
      </w:r>
      <w:r w:rsidR="00002E72" w:rsidRPr="00384A0F">
        <w:rPr>
          <w:rFonts w:ascii="Arial" w:hAnsi="Arial" w:cs="Arial"/>
        </w:rPr>
        <w:t xml:space="preserve">implants placed required a second surgery for placement of two new implants 36 months after the original procedure. </w:t>
      </w:r>
      <w:r w:rsidR="0055509E" w:rsidRPr="00384A0F">
        <w:rPr>
          <w:rFonts w:ascii="Arial" w:hAnsi="Arial" w:cs="Arial"/>
        </w:rPr>
        <w:t xml:space="preserve">Another horse underwent bilateral </w:t>
      </w:r>
      <w:r w:rsidR="0055509E" w:rsidRPr="00384A0F">
        <w:rPr>
          <w:rFonts w:ascii="Arial" w:hAnsi="Arial" w:cs="Arial"/>
        </w:rPr>
        <w:lastRenderedPageBreak/>
        <w:t xml:space="preserve">placement of cyclosporine </w:t>
      </w:r>
      <w:proofErr w:type="gramStart"/>
      <w:r w:rsidR="0055509E" w:rsidRPr="00384A0F">
        <w:rPr>
          <w:rFonts w:ascii="Arial" w:hAnsi="Arial" w:cs="Arial"/>
        </w:rPr>
        <w:t>A</w:t>
      </w:r>
      <w:proofErr w:type="gramEnd"/>
      <w:r w:rsidR="0055509E" w:rsidRPr="00384A0F">
        <w:rPr>
          <w:rFonts w:ascii="Arial" w:hAnsi="Arial" w:cs="Arial"/>
        </w:rPr>
        <w:t xml:space="preserve"> implants in 2010 which controlled the ocular inflammation until 2016 when the right eye </w:t>
      </w:r>
      <w:r w:rsidR="00F82FB9" w:rsidRPr="00384A0F">
        <w:rPr>
          <w:rFonts w:ascii="Arial" w:hAnsi="Arial" w:cs="Arial"/>
        </w:rPr>
        <w:t>was</w:t>
      </w:r>
      <w:r w:rsidR="0055509E" w:rsidRPr="00384A0F">
        <w:rPr>
          <w:rFonts w:ascii="Arial" w:hAnsi="Arial" w:cs="Arial"/>
        </w:rPr>
        <w:t xml:space="preserve"> enucleated due to recurrence of the uveitis. </w:t>
      </w:r>
      <w:r w:rsidR="00900869" w:rsidRPr="00384A0F">
        <w:rPr>
          <w:rFonts w:ascii="Arial" w:hAnsi="Arial" w:cs="Arial"/>
        </w:rPr>
        <w:t xml:space="preserve">Long term follow up of the other cases </w:t>
      </w:r>
      <w:r w:rsidR="00CF49F8" w:rsidRPr="00384A0F">
        <w:rPr>
          <w:rFonts w:ascii="Arial" w:hAnsi="Arial" w:cs="Arial"/>
        </w:rPr>
        <w:t>was</w:t>
      </w:r>
      <w:r w:rsidR="00900869" w:rsidRPr="00384A0F">
        <w:rPr>
          <w:rFonts w:ascii="Arial" w:hAnsi="Arial" w:cs="Arial"/>
        </w:rPr>
        <w:t xml:space="preserve"> not available but</w:t>
      </w:r>
      <w:r w:rsidR="0022689B" w:rsidRPr="00384A0F">
        <w:rPr>
          <w:rFonts w:ascii="Arial" w:hAnsi="Arial" w:cs="Arial"/>
        </w:rPr>
        <w:t xml:space="preserve"> t</w:t>
      </w:r>
      <w:r w:rsidR="00002E72" w:rsidRPr="00384A0F">
        <w:rPr>
          <w:rFonts w:ascii="Arial" w:hAnsi="Arial" w:cs="Arial"/>
        </w:rPr>
        <w:t xml:space="preserve">here were no </w:t>
      </w:r>
      <w:r w:rsidR="0055509E" w:rsidRPr="00384A0F">
        <w:rPr>
          <w:rFonts w:ascii="Arial" w:hAnsi="Arial" w:cs="Arial"/>
        </w:rPr>
        <w:t xml:space="preserve">short term </w:t>
      </w:r>
      <w:r w:rsidR="00002E72" w:rsidRPr="00384A0F">
        <w:rPr>
          <w:rFonts w:ascii="Arial" w:hAnsi="Arial" w:cs="Arial"/>
        </w:rPr>
        <w:t xml:space="preserve">complications with either of these procedures. </w:t>
      </w:r>
      <w:r w:rsidR="0063066E" w:rsidRPr="00384A0F">
        <w:rPr>
          <w:rFonts w:ascii="Arial" w:hAnsi="Arial" w:cs="Arial"/>
        </w:rPr>
        <w:t>In addition, t</w:t>
      </w:r>
      <w:r w:rsidR="00002E72" w:rsidRPr="00384A0F">
        <w:rPr>
          <w:rFonts w:ascii="Arial" w:hAnsi="Arial" w:cs="Arial"/>
        </w:rPr>
        <w:t xml:space="preserve">hree horses were referred to other facilities for pars </w:t>
      </w:r>
      <w:proofErr w:type="spellStart"/>
      <w:r w:rsidR="00002E72" w:rsidRPr="00384A0F">
        <w:rPr>
          <w:rFonts w:ascii="Arial" w:hAnsi="Arial" w:cs="Arial"/>
        </w:rPr>
        <w:t>plana</w:t>
      </w:r>
      <w:proofErr w:type="spellEnd"/>
      <w:r w:rsidR="00002E72" w:rsidRPr="00384A0F">
        <w:rPr>
          <w:rFonts w:ascii="Arial" w:hAnsi="Arial" w:cs="Arial"/>
        </w:rPr>
        <w:t xml:space="preserve"> vitrectomy (</w:t>
      </w:r>
      <w:r w:rsidR="00C77C42" w:rsidRPr="00384A0F">
        <w:rPr>
          <w:rFonts w:ascii="Arial" w:hAnsi="Arial" w:cs="Arial"/>
        </w:rPr>
        <w:t>one</w:t>
      </w:r>
      <w:r w:rsidR="00002E72" w:rsidRPr="00384A0F">
        <w:rPr>
          <w:rFonts w:ascii="Arial" w:hAnsi="Arial" w:cs="Arial"/>
        </w:rPr>
        <w:t xml:space="preserve"> of them bilaterally). </w:t>
      </w:r>
      <w:r w:rsidR="008C389B" w:rsidRPr="00384A0F">
        <w:rPr>
          <w:rFonts w:ascii="Arial" w:hAnsi="Arial" w:cs="Arial"/>
        </w:rPr>
        <w:t xml:space="preserve">The reasons for </w:t>
      </w:r>
      <w:r w:rsidR="0022689B" w:rsidRPr="00384A0F">
        <w:rPr>
          <w:rFonts w:ascii="Arial" w:hAnsi="Arial" w:cs="Arial"/>
        </w:rPr>
        <w:t>choosing</w:t>
      </w:r>
      <w:r w:rsidR="008C389B" w:rsidRPr="00384A0F">
        <w:rPr>
          <w:rFonts w:ascii="Arial" w:hAnsi="Arial" w:cs="Arial"/>
        </w:rPr>
        <w:t xml:space="preserve"> this treatment option were marked </w:t>
      </w:r>
      <w:proofErr w:type="spellStart"/>
      <w:r w:rsidR="008C389B" w:rsidRPr="00384A0F">
        <w:rPr>
          <w:rFonts w:ascii="Arial" w:hAnsi="Arial" w:cs="Arial"/>
        </w:rPr>
        <w:t>vitreal</w:t>
      </w:r>
      <w:proofErr w:type="spellEnd"/>
      <w:r w:rsidR="008C389B" w:rsidRPr="00384A0F">
        <w:rPr>
          <w:rFonts w:ascii="Arial" w:hAnsi="Arial" w:cs="Arial"/>
        </w:rPr>
        <w:t xml:space="preserve"> involvement (2 cases) and a positive </w:t>
      </w:r>
      <w:proofErr w:type="spellStart"/>
      <w:r w:rsidR="008C389B" w:rsidRPr="00384A0F">
        <w:rPr>
          <w:rFonts w:ascii="Arial" w:hAnsi="Arial" w:cs="Arial"/>
          <w:i/>
        </w:rPr>
        <w:t>Leptospira</w:t>
      </w:r>
      <w:proofErr w:type="spellEnd"/>
      <w:r w:rsidR="008C389B" w:rsidRPr="00384A0F">
        <w:rPr>
          <w:rFonts w:ascii="Arial" w:hAnsi="Arial" w:cs="Arial"/>
        </w:rPr>
        <w:t xml:space="preserve"> result (1 case). </w:t>
      </w:r>
      <w:r w:rsidR="00002E72" w:rsidRPr="00384A0F">
        <w:rPr>
          <w:rFonts w:ascii="Arial" w:hAnsi="Arial" w:cs="Arial"/>
        </w:rPr>
        <w:t>Of these three horses, one of them suffered a detached retina and another a posterior lens capsule rupture as a consequence of the surgical procedure.</w:t>
      </w:r>
    </w:p>
    <w:p w14:paraId="4E5F9298" w14:textId="02DCF66E" w:rsidR="00002E72" w:rsidRPr="00384A0F" w:rsidRDefault="0043469E" w:rsidP="001E655F">
      <w:pPr>
        <w:spacing w:line="360" w:lineRule="auto"/>
        <w:rPr>
          <w:rFonts w:ascii="Arial" w:hAnsi="Arial" w:cs="Arial"/>
        </w:rPr>
      </w:pPr>
      <w:r w:rsidRPr="00384A0F">
        <w:rPr>
          <w:rFonts w:ascii="Arial" w:hAnsi="Arial" w:cs="Arial"/>
        </w:rPr>
        <w:t>Four</w:t>
      </w:r>
      <w:r w:rsidR="00002E72" w:rsidRPr="00384A0F">
        <w:rPr>
          <w:rFonts w:ascii="Arial" w:hAnsi="Arial" w:cs="Arial"/>
        </w:rPr>
        <w:t xml:space="preserve">teen </w:t>
      </w:r>
      <w:r w:rsidR="00455570" w:rsidRPr="00384A0F">
        <w:rPr>
          <w:rFonts w:ascii="Arial" w:hAnsi="Arial" w:cs="Arial"/>
        </w:rPr>
        <w:t xml:space="preserve">out of the 70 </w:t>
      </w:r>
      <w:r w:rsidR="00002E72" w:rsidRPr="00384A0F">
        <w:rPr>
          <w:rFonts w:ascii="Arial" w:hAnsi="Arial" w:cs="Arial"/>
        </w:rPr>
        <w:t xml:space="preserve">horses </w:t>
      </w:r>
      <w:r w:rsidRPr="00384A0F">
        <w:rPr>
          <w:rFonts w:ascii="Arial" w:hAnsi="Arial" w:cs="Arial"/>
        </w:rPr>
        <w:t>(20.0%, CI 12.3-30.8)</w:t>
      </w:r>
      <w:r w:rsidR="00455570" w:rsidRPr="00384A0F">
        <w:rPr>
          <w:rFonts w:ascii="Arial" w:hAnsi="Arial" w:cs="Arial"/>
        </w:rPr>
        <w:t xml:space="preserve"> </w:t>
      </w:r>
      <w:r w:rsidR="00C03528" w:rsidRPr="00384A0F">
        <w:rPr>
          <w:rFonts w:ascii="Arial" w:hAnsi="Arial" w:cs="Arial"/>
        </w:rPr>
        <w:t>underwent</w:t>
      </w:r>
      <w:r w:rsidR="00002E72" w:rsidRPr="00384A0F">
        <w:rPr>
          <w:rFonts w:ascii="Arial" w:hAnsi="Arial" w:cs="Arial"/>
        </w:rPr>
        <w:t xml:space="preserve"> enucleat</w:t>
      </w:r>
      <w:r w:rsidR="00B67762" w:rsidRPr="00384A0F">
        <w:rPr>
          <w:rFonts w:ascii="Arial" w:hAnsi="Arial" w:cs="Arial"/>
        </w:rPr>
        <w:t>ion</w:t>
      </w:r>
      <w:r w:rsidR="00455570" w:rsidRPr="00384A0F">
        <w:rPr>
          <w:rFonts w:ascii="Arial" w:hAnsi="Arial" w:cs="Arial"/>
        </w:rPr>
        <w:t xml:space="preserve"> of an affected </w:t>
      </w:r>
      <w:r w:rsidR="00F82FB9" w:rsidRPr="00384A0F">
        <w:rPr>
          <w:rFonts w:ascii="Arial" w:hAnsi="Arial" w:cs="Arial"/>
        </w:rPr>
        <w:t>eye</w:t>
      </w:r>
      <w:r w:rsidR="00002E72" w:rsidRPr="00384A0F">
        <w:rPr>
          <w:rFonts w:ascii="Arial" w:hAnsi="Arial" w:cs="Arial"/>
        </w:rPr>
        <w:t>. One of these horses had both eyes enucleated due to chronic pain and bilaterally detached retinas.</w:t>
      </w:r>
      <w:r w:rsidR="005B7655" w:rsidRPr="00384A0F">
        <w:rPr>
          <w:rFonts w:ascii="Arial" w:hAnsi="Arial" w:cs="Arial"/>
        </w:rPr>
        <w:t xml:space="preserve"> No </w:t>
      </w:r>
      <w:r w:rsidR="00F17157" w:rsidRPr="00384A0F">
        <w:rPr>
          <w:rFonts w:ascii="Arial" w:hAnsi="Arial" w:cs="Arial"/>
        </w:rPr>
        <w:t xml:space="preserve">major </w:t>
      </w:r>
      <w:r w:rsidR="005B7655" w:rsidRPr="00384A0F">
        <w:rPr>
          <w:rFonts w:ascii="Arial" w:hAnsi="Arial" w:cs="Arial"/>
        </w:rPr>
        <w:t>complications were encountered after any of these procedures</w:t>
      </w:r>
      <w:r w:rsidR="00DD2BE8" w:rsidRPr="00384A0F">
        <w:rPr>
          <w:rFonts w:ascii="Arial" w:hAnsi="Arial" w:cs="Arial"/>
        </w:rPr>
        <w:t>.</w:t>
      </w:r>
      <w:r w:rsidR="0098635C" w:rsidRPr="00384A0F">
        <w:rPr>
          <w:rFonts w:ascii="Arial" w:hAnsi="Arial" w:cs="Arial"/>
        </w:rPr>
        <w:t xml:space="preserve"> </w:t>
      </w:r>
    </w:p>
    <w:p w14:paraId="06460BC2" w14:textId="77777777" w:rsidR="001E655F" w:rsidRPr="00384A0F" w:rsidRDefault="001E655F" w:rsidP="001E655F">
      <w:pPr>
        <w:spacing w:line="360" w:lineRule="auto"/>
        <w:rPr>
          <w:rFonts w:ascii="Arial" w:hAnsi="Arial" w:cs="Arial"/>
          <w:b/>
        </w:rPr>
      </w:pPr>
    </w:p>
    <w:p w14:paraId="78188C27" w14:textId="5A944C75" w:rsidR="00F2356F" w:rsidRPr="00384A0F" w:rsidRDefault="00F2356F" w:rsidP="001E655F">
      <w:pPr>
        <w:spacing w:line="360" w:lineRule="auto"/>
        <w:rPr>
          <w:rFonts w:ascii="Arial" w:hAnsi="Arial" w:cs="Arial"/>
          <w:b/>
        </w:rPr>
      </w:pPr>
      <w:r w:rsidRPr="00384A0F">
        <w:rPr>
          <w:rFonts w:ascii="Arial" w:hAnsi="Arial" w:cs="Arial"/>
          <w:b/>
        </w:rPr>
        <w:t>Discussion</w:t>
      </w:r>
    </w:p>
    <w:p w14:paraId="0C0D71BB" w14:textId="37A3723F" w:rsidR="003F543C" w:rsidRPr="00384A0F" w:rsidRDefault="00CF49F8" w:rsidP="001E655F">
      <w:pPr>
        <w:spacing w:line="360" w:lineRule="auto"/>
        <w:rPr>
          <w:rFonts w:ascii="Arial" w:hAnsi="Arial" w:cs="Arial"/>
        </w:rPr>
      </w:pPr>
      <w:r w:rsidRPr="00384A0F">
        <w:rPr>
          <w:rFonts w:ascii="Arial" w:hAnsi="Arial" w:cs="Arial"/>
        </w:rPr>
        <w:t>T</w:t>
      </w:r>
      <w:r w:rsidR="00E07F7F" w:rsidRPr="00384A0F">
        <w:rPr>
          <w:rFonts w:ascii="Arial" w:hAnsi="Arial" w:cs="Arial"/>
        </w:rPr>
        <w:t xml:space="preserve">his is the first retrospective </w:t>
      </w:r>
      <w:r w:rsidR="00C7670F" w:rsidRPr="00C7670F">
        <w:rPr>
          <w:rFonts w:ascii="Arial" w:hAnsi="Arial" w:cs="Arial"/>
        </w:rPr>
        <w:t xml:space="preserve">survey of uveitis (both acute and recurrent) cases presenting to an equine referral hospital </w:t>
      </w:r>
      <w:r w:rsidR="009B1BF5" w:rsidRPr="00384A0F">
        <w:rPr>
          <w:rFonts w:ascii="Arial" w:hAnsi="Arial" w:cs="Arial"/>
        </w:rPr>
        <w:t xml:space="preserve">in the UK. </w:t>
      </w:r>
      <w:r w:rsidR="00421A82" w:rsidRPr="00384A0F">
        <w:rPr>
          <w:rFonts w:ascii="Arial" w:hAnsi="Arial" w:cs="Arial"/>
        </w:rPr>
        <w:t xml:space="preserve">It is important to note that </w:t>
      </w:r>
      <w:r w:rsidR="004C6DA5" w:rsidRPr="00384A0F">
        <w:rPr>
          <w:rFonts w:ascii="Arial" w:hAnsi="Arial" w:cs="Arial"/>
        </w:rPr>
        <w:t xml:space="preserve">when comparing this to </w:t>
      </w:r>
      <w:r w:rsidR="00421A82" w:rsidRPr="00384A0F">
        <w:rPr>
          <w:rFonts w:ascii="Arial" w:hAnsi="Arial" w:cs="Arial"/>
        </w:rPr>
        <w:t xml:space="preserve">other similar studies in other parts of the world </w:t>
      </w:r>
      <w:r w:rsidR="004C6DA5" w:rsidRPr="00384A0F">
        <w:rPr>
          <w:rFonts w:ascii="Arial" w:hAnsi="Arial" w:cs="Arial"/>
        </w:rPr>
        <w:t xml:space="preserve">they </w:t>
      </w:r>
      <w:r w:rsidR="00DE5D93" w:rsidRPr="00384A0F">
        <w:rPr>
          <w:rFonts w:ascii="Arial" w:hAnsi="Arial" w:cs="Arial"/>
        </w:rPr>
        <w:t>often</w:t>
      </w:r>
      <w:r w:rsidR="00421A82" w:rsidRPr="00384A0F">
        <w:rPr>
          <w:rFonts w:ascii="Arial" w:hAnsi="Arial" w:cs="Arial"/>
        </w:rPr>
        <w:t xml:space="preserve"> focus specifically </w:t>
      </w:r>
      <w:r w:rsidR="00DE5D93" w:rsidRPr="00384A0F">
        <w:rPr>
          <w:rFonts w:ascii="Arial" w:hAnsi="Arial" w:cs="Arial"/>
        </w:rPr>
        <w:t>o</w:t>
      </w:r>
      <w:r w:rsidR="00421A82" w:rsidRPr="00384A0F">
        <w:rPr>
          <w:rFonts w:ascii="Arial" w:hAnsi="Arial" w:cs="Arial"/>
        </w:rPr>
        <w:t xml:space="preserve">n equine recurrent uveitis cases whereas </w:t>
      </w:r>
      <w:r w:rsidR="00DE5D93" w:rsidRPr="00384A0F">
        <w:rPr>
          <w:rFonts w:ascii="Arial" w:hAnsi="Arial" w:cs="Arial"/>
        </w:rPr>
        <w:t>the current study</w:t>
      </w:r>
      <w:r w:rsidR="00421A82" w:rsidRPr="00384A0F">
        <w:rPr>
          <w:rFonts w:ascii="Arial" w:hAnsi="Arial" w:cs="Arial"/>
        </w:rPr>
        <w:t xml:space="preserve"> include</w:t>
      </w:r>
      <w:r w:rsidR="00DE5D93" w:rsidRPr="00384A0F">
        <w:rPr>
          <w:rFonts w:ascii="Arial" w:hAnsi="Arial" w:cs="Arial"/>
        </w:rPr>
        <w:t>d</w:t>
      </w:r>
      <w:r w:rsidR="00421A82" w:rsidRPr="00384A0F">
        <w:rPr>
          <w:rFonts w:ascii="Arial" w:hAnsi="Arial" w:cs="Arial"/>
        </w:rPr>
        <w:t xml:space="preserve"> all types of primary uveitis cases examined, whether it was a single acute episode or a chronic</w:t>
      </w:r>
      <w:r w:rsidR="00DE5D93" w:rsidRPr="00384A0F">
        <w:rPr>
          <w:rFonts w:ascii="Arial" w:hAnsi="Arial" w:cs="Arial"/>
        </w:rPr>
        <w:t xml:space="preserve"> or r</w:t>
      </w:r>
      <w:r w:rsidR="00421A82" w:rsidRPr="00384A0F">
        <w:rPr>
          <w:rFonts w:ascii="Arial" w:hAnsi="Arial" w:cs="Arial"/>
        </w:rPr>
        <w:t xml:space="preserve">ecurrent case. </w:t>
      </w:r>
      <w:r w:rsidR="004C6DA5" w:rsidRPr="00384A0F">
        <w:rPr>
          <w:rFonts w:ascii="Arial" w:hAnsi="Arial" w:cs="Arial"/>
        </w:rPr>
        <w:t xml:space="preserve">A number of similarities, however, are observed between studies. Median age </w:t>
      </w:r>
      <w:r w:rsidR="00DE5D93" w:rsidRPr="00384A0F">
        <w:rPr>
          <w:rFonts w:ascii="Arial" w:hAnsi="Arial" w:cs="Arial"/>
        </w:rPr>
        <w:t>at</w:t>
      </w:r>
      <w:r w:rsidR="004C6DA5" w:rsidRPr="00384A0F">
        <w:rPr>
          <w:rFonts w:ascii="Arial" w:hAnsi="Arial" w:cs="Arial"/>
        </w:rPr>
        <w:t xml:space="preserve"> presentation in this study (10.5 years) is similar to mean age of presentation in studies in the USA (11.7 years) </w:t>
      </w:r>
      <w:r w:rsidR="007D2C86" w:rsidRPr="00384A0F">
        <w:rPr>
          <w:rFonts w:ascii="Arial" w:hAnsi="Arial" w:cs="Arial"/>
          <w:vertAlign w:val="superscript"/>
        </w:rPr>
        <w:t>17</w:t>
      </w:r>
      <w:r w:rsidR="007D2C86" w:rsidRPr="00384A0F">
        <w:rPr>
          <w:rFonts w:ascii="Arial" w:hAnsi="Arial" w:cs="Arial"/>
        </w:rPr>
        <w:t xml:space="preserve"> </w:t>
      </w:r>
      <w:r w:rsidR="004C6DA5" w:rsidRPr="00384A0F">
        <w:rPr>
          <w:rFonts w:ascii="Arial" w:hAnsi="Arial" w:cs="Arial"/>
        </w:rPr>
        <w:t xml:space="preserve">and Canada (12.13 years) </w:t>
      </w:r>
      <w:r w:rsidR="007D2C86" w:rsidRPr="00384A0F">
        <w:rPr>
          <w:rFonts w:ascii="Arial" w:hAnsi="Arial" w:cs="Arial"/>
          <w:vertAlign w:val="superscript"/>
        </w:rPr>
        <w:t>18</w:t>
      </w:r>
      <w:r w:rsidR="000466B1" w:rsidRPr="00384A0F">
        <w:rPr>
          <w:rFonts w:ascii="Arial" w:hAnsi="Arial" w:cs="Arial"/>
        </w:rPr>
        <w:t>. In the current study the most common age of presentation was between 5 and 7 years of age and despite the wide range of ages almost a third of all cases were recorded in horses 7 years old or younger, indicating that uveitis can affect horses early on life with potentially significant welfare implication</w:t>
      </w:r>
      <w:r w:rsidR="00DE5D93" w:rsidRPr="00384A0F">
        <w:rPr>
          <w:rFonts w:ascii="Arial" w:hAnsi="Arial" w:cs="Arial"/>
        </w:rPr>
        <w:t>s</w:t>
      </w:r>
      <w:r w:rsidR="000466B1" w:rsidRPr="00384A0F">
        <w:rPr>
          <w:rFonts w:ascii="Arial" w:hAnsi="Arial" w:cs="Arial"/>
        </w:rPr>
        <w:t xml:space="preserve"> throughout the rest of their life.</w:t>
      </w:r>
      <w:r w:rsidR="00BF69FF" w:rsidRPr="00384A0F">
        <w:rPr>
          <w:rFonts w:ascii="Arial" w:hAnsi="Arial" w:cs="Arial"/>
        </w:rPr>
        <w:t xml:space="preserve"> </w:t>
      </w:r>
    </w:p>
    <w:p w14:paraId="373B919A" w14:textId="3E1AAC27" w:rsidR="003F543C" w:rsidRPr="00384A0F" w:rsidRDefault="00BF69FF" w:rsidP="001E655F">
      <w:pPr>
        <w:spacing w:line="360" w:lineRule="auto"/>
        <w:rPr>
          <w:rFonts w:ascii="Arial" w:hAnsi="Arial" w:cs="Arial"/>
        </w:rPr>
      </w:pPr>
      <w:r w:rsidRPr="00384A0F">
        <w:rPr>
          <w:rFonts w:ascii="Arial" w:hAnsi="Arial" w:cs="Arial"/>
        </w:rPr>
        <w:t xml:space="preserve">The sex distribution is remarkably similar between </w:t>
      </w:r>
      <w:r w:rsidR="00DE5D93" w:rsidRPr="00384A0F">
        <w:rPr>
          <w:rFonts w:ascii="Arial" w:hAnsi="Arial" w:cs="Arial"/>
        </w:rPr>
        <w:t>this</w:t>
      </w:r>
      <w:r w:rsidRPr="00384A0F">
        <w:rPr>
          <w:rFonts w:ascii="Arial" w:hAnsi="Arial" w:cs="Arial"/>
        </w:rPr>
        <w:t xml:space="preserve"> study (</w:t>
      </w:r>
      <w:r w:rsidR="000A737F" w:rsidRPr="00384A0F">
        <w:rPr>
          <w:rFonts w:ascii="Arial" w:hAnsi="Arial" w:cs="Arial"/>
        </w:rPr>
        <w:t>61</w:t>
      </w:r>
      <w:r w:rsidR="00DE5D93" w:rsidRPr="00384A0F">
        <w:rPr>
          <w:rFonts w:ascii="Arial" w:hAnsi="Arial" w:cs="Arial"/>
        </w:rPr>
        <w:t>.</w:t>
      </w:r>
      <w:r w:rsidR="000A737F" w:rsidRPr="00384A0F">
        <w:rPr>
          <w:rFonts w:ascii="Arial" w:hAnsi="Arial" w:cs="Arial"/>
        </w:rPr>
        <w:t xml:space="preserve">4% geldings, 35.7% mares and 2.9% stallions) and the North American studies </w:t>
      </w:r>
      <w:r w:rsidR="007D2C86" w:rsidRPr="00384A0F">
        <w:rPr>
          <w:rFonts w:ascii="Arial" w:hAnsi="Arial" w:cs="Arial"/>
          <w:vertAlign w:val="superscript"/>
        </w:rPr>
        <w:t>17</w:t>
      </w:r>
      <w:proofErr w:type="gramStart"/>
      <w:r w:rsidR="007D2C86" w:rsidRPr="00384A0F">
        <w:rPr>
          <w:rFonts w:ascii="Arial" w:hAnsi="Arial" w:cs="Arial"/>
          <w:vertAlign w:val="superscript"/>
        </w:rPr>
        <w:t>,18</w:t>
      </w:r>
      <w:proofErr w:type="gramEnd"/>
      <w:r w:rsidR="000A737F" w:rsidRPr="00384A0F">
        <w:rPr>
          <w:rFonts w:ascii="Arial" w:hAnsi="Arial" w:cs="Arial"/>
        </w:rPr>
        <w:t xml:space="preserve"> </w:t>
      </w:r>
      <w:r w:rsidR="0000574B" w:rsidRPr="00384A0F">
        <w:rPr>
          <w:rFonts w:ascii="Arial" w:hAnsi="Arial" w:cs="Arial"/>
        </w:rPr>
        <w:t xml:space="preserve">and </w:t>
      </w:r>
      <w:r w:rsidR="00DE5D93" w:rsidRPr="00384A0F">
        <w:rPr>
          <w:rFonts w:ascii="Arial" w:hAnsi="Arial" w:cs="Arial"/>
        </w:rPr>
        <w:t>was consistent</w:t>
      </w:r>
      <w:r w:rsidR="0000574B" w:rsidRPr="00384A0F">
        <w:rPr>
          <w:rFonts w:ascii="Arial" w:hAnsi="Arial" w:cs="Arial"/>
        </w:rPr>
        <w:t xml:space="preserve"> with </w:t>
      </w:r>
      <w:r w:rsidR="00DE5D93" w:rsidRPr="00384A0F">
        <w:rPr>
          <w:rFonts w:ascii="Arial" w:hAnsi="Arial" w:cs="Arial"/>
        </w:rPr>
        <w:t>the</w:t>
      </w:r>
      <w:r w:rsidR="0098635C" w:rsidRPr="00384A0F">
        <w:rPr>
          <w:rFonts w:ascii="Arial" w:hAnsi="Arial" w:cs="Arial"/>
        </w:rPr>
        <w:t xml:space="preserve"> </w:t>
      </w:r>
      <w:r w:rsidR="0000574B" w:rsidRPr="00384A0F">
        <w:rPr>
          <w:rFonts w:ascii="Arial" w:hAnsi="Arial" w:cs="Arial"/>
        </w:rPr>
        <w:t xml:space="preserve">general hospital population. </w:t>
      </w:r>
      <w:proofErr w:type="spellStart"/>
      <w:r w:rsidR="0000574B" w:rsidRPr="00384A0F">
        <w:rPr>
          <w:rFonts w:ascii="Arial" w:hAnsi="Arial" w:cs="Arial"/>
        </w:rPr>
        <w:t>Gerding</w:t>
      </w:r>
      <w:proofErr w:type="spellEnd"/>
      <w:r w:rsidR="0000574B" w:rsidRPr="00384A0F">
        <w:rPr>
          <w:rFonts w:ascii="Arial" w:hAnsi="Arial" w:cs="Arial"/>
        </w:rPr>
        <w:t xml:space="preserve"> and </w:t>
      </w:r>
      <w:proofErr w:type="spellStart"/>
      <w:r w:rsidR="0000574B" w:rsidRPr="00384A0F">
        <w:rPr>
          <w:rFonts w:ascii="Arial" w:hAnsi="Arial" w:cs="Arial"/>
        </w:rPr>
        <w:t>Gilger</w:t>
      </w:r>
      <w:proofErr w:type="spellEnd"/>
      <w:r w:rsidR="0000574B" w:rsidRPr="00384A0F">
        <w:rPr>
          <w:rFonts w:ascii="Arial" w:hAnsi="Arial" w:cs="Arial"/>
        </w:rPr>
        <w:t xml:space="preserve"> </w:t>
      </w:r>
      <w:r w:rsidR="007D2C86" w:rsidRPr="00384A0F">
        <w:rPr>
          <w:rFonts w:ascii="Arial" w:hAnsi="Arial" w:cs="Arial"/>
          <w:vertAlign w:val="superscript"/>
        </w:rPr>
        <w:t>17</w:t>
      </w:r>
      <w:r w:rsidR="0000574B" w:rsidRPr="00384A0F">
        <w:rPr>
          <w:rFonts w:ascii="Arial" w:hAnsi="Arial" w:cs="Arial"/>
        </w:rPr>
        <w:t xml:space="preserve"> however found that geldings were overrepresented when compared to their general hospital admissions and </w:t>
      </w:r>
      <w:proofErr w:type="spellStart"/>
      <w:r w:rsidR="0000574B" w:rsidRPr="00384A0F">
        <w:rPr>
          <w:rFonts w:ascii="Arial" w:hAnsi="Arial" w:cs="Arial"/>
        </w:rPr>
        <w:t>Szemes</w:t>
      </w:r>
      <w:proofErr w:type="spellEnd"/>
      <w:r w:rsidR="0000574B" w:rsidRPr="00384A0F">
        <w:rPr>
          <w:rFonts w:ascii="Arial" w:hAnsi="Arial" w:cs="Arial"/>
        </w:rPr>
        <w:t xml:space="preserve"> and </w:t>
      </w:r>
      <w:proofErr w:type="spellStart"/>
      <w:r w:rsidR="0000574B" w:rsidRPr="00384A0F">
        <w:rPr>
          <w:rFonts w:ascii="Arial" w:hAnsi="Arial" w:cs="Arial"/>
        </w:rPr>
        <w:t>Gerhards</w:t>
      </w:r>
      <w:proofErr w:type="spellEnd"/>
      <w:r w:rsidR="0000574B" w:rsidRPr="00384A0F">
        <w:rPr>
          <w:rFonts w:ascii="Arial" w:hAnsi="Arial" w:cs="Arial"/>
        </w:rPr>
        <w:t xml:space="preserve"> </w:t>
      </w:r>
      <w:r w:rsidR="007D2C86" w:rsidRPr="00384A0F">
        <w:rPr>
          <w:rFonts w:ascii="Arial" w:hAnsi="Arial" w:cs="Arial"/>
          <w:vertAlign w:val="superscript"/>
        </w:rPr>
        <w:t>19</w:t>
      </w:r>
      <w:r w:rsidR="0000574B" w:rsidRPr="00384A0F">
        <w:rPr>
          <w:rFonts w:ascii="Arial" w:hAnsi="Arial" w:cs="Arial"/>
        </w:rPr>
        <w:t xml:space="preserve"> also reported geldings to be significantly more affected by ERU than mares and stallions. </w:t>
      </w:r>
    </w:p>
    <w:p w14:paraId="505DC38A" w14:textId="4DDDEA8A" w:rsidR="003F543C" w:rsidRPr="00384A0F" w:rsidRDefault="0000574B" w:rsidP="001E655F">
      <w:pPr>
        <w:spacing w:line="360" w:lineRule="auto"/>
        <w:rPr>
          <w:rFonts w:ascii="Arial" w:hAnsi="Arial" w:cs="Arial"/>
        </w:rPr>
      </w:pPr>
      <w:r w:rsidRPr="00384A0F">
        <w:rPr>
          <w:rFonts w:ascii="Arial" w:hAnsi="Arial" w:cs="Arial"/>
        </w:rPr>
        <w:t>With regards to breed, we found an overrepresentation of Warmblood and Warmblood crosses and Appaloosa and Appaloosa crosses</w:t>
      </w:r>
      <w:r w:rsidR="00DE5D93" w:rsidRPr="00384A0F">
        <w:rPr>
          <w:rFonts w:ascii="Arial" w:hAnsi="Arial" w:cs="Arial"/>
        </w:rPr>
        <w:t>,</w:t>
      </w:r>
      <w:r w:rsidRPr="00384A0F">
        <w:rPr>
          <w:rFonts w:ascii="Arial" w:hAnsi="Arial" w:cs="Arial"/>
        </w:rPr>
        <w:t xml:space="preserve"> in agreement with </w:t>
      </w:r>
      <w:r w:rsidR="00DE5D93" w:rsidRPr="00384A0F">
        <w:rPr>
          <w:rFonts w:ascii="Arial" w:hAnsi="Arial" w:cs="Arial"/>
        </w:rPr>
        <w:t xml:space="preserve">previous studies </w:t>
      </w:r>
      <w:r w:rsidR="007D2C86" w:rsidRPr="00384A0F">
        <w:rPr>
          <w:rFonts w:ascii="Arial" w:hAnsi="Arial" w:cs="Arial"/>
          <w:vertAlign w:val="superscript"/>
        </w:rPr>
        <w:t>17</w:t>
      </w:r>
      <w:proofErr w:type="gramStart"/>
      <w:r w:rsidR="007D2C86" w:rsidRPr="00384A0F">
        <w:rPr>
          <w:rFonts w:ascii="Arial" w:hAnsi="Arial" w:cs="Arial"/>
          <w:vertAlign w:val="superscript"/>
        </w:rPr>
        <w:t>,19</w:t>
      </w:r>
      <w:proofErr w:type="gramEnd"/>
      <w:r w:rsidRPr="00384A0F">
        <w:rPr>
          <w:rFonts w:ascii="Arial" w:hAnsi="Arial" w:cs="Arial"/>
        </w:rPr>
        <w:t xml:space="preserve">. </w:t>
      </w:r>
      <w:r w:rsidR="000D5C2E" w:rsidRPr="00384A0F">
        <w:rPr>
          <w:rFonts w:ascii="Arial" w:hAnsi="Arial" w:cs="Arial"/>
        </w:rPr>
        <w:t>S</w:t>
      </w:r>
      <w:r w:rsidRPr="00384A0F">
        <w:rPr>
          <w:rFonts w:ascii="Arial" w:hAnsi="Arial" w:cs="Arial"/>
        </w:rPr>
        <w:t xml:space="preserve">tudies have found a </w:t>
      </w:r>
      <w:r w:rsidR="000D5C2E" w:rsidRPr="00384A0F">
        <w:rPr>
          <w:rFonts w:ascii="Arial" w:hAnsi="Arial" w:cs="Arial"/>
        </w:rPr>
        <w:t xml:space="preserve">number of genetic factors associated with an increased risk of </w:t>
      </w:r>
      <w:r w:rsidR="000D5C2E" w:rsidRPr="00384A0F">
        <w:rPr>
          <w:rFonts w:ascii="Arial" w:hAnsi="Arial" w:cs="Arial"/>
        </w:rPr>
        <w:lastRenderedPageBreak/>
        <w:t xml:space="preserve">development of ERU in German Warmbloods which may explain the increased frequency of uveitis in this breed </w:t>
      </w:r>
      <w:r w:rsidR="007D2C86" w:rsidRPr="00384A0F">
        <w:rPr>
          <w:rFonts w:ascii="Arial" w:hAnsi="Arial" w:cs="Arial"/>
          <w:vertAlign w:val="superscript"/>
        </w:rPr>
        <w:t>8</w:t>
      </w:r>
      <w:proofErr w:type="gramStart"/>
      <w:r w:rsidR="00DD22C9" w:rsidRPr="00384A0F">
        <w:rPr>
          <w:rFonts w:ascii="Arial" w:hAnsi="Arial" w:cs="Arial"/>
          <w:vertAlign w:val="superscript"/>
        </w:rPr>
        <w:t>,9</w:t>
      </w:r>
      <w:proofErr w:type="gramEnd"/>
      <w:r w:rsidR="000D5C2E" w:rsidRPr="00384A0F">
        <w:rPr>
          <w:rFonts w:ascii="Arial" w:hAnsi="Arial" w:cs="Arial"/>
        </w:rPr>
        <w:t xml:space="preserve">. Appaloosa horses </w:t>
      </w:r>
      <w:r w:rsidR="00C03528" w:rsidRPr="00384A0F">
        <w:rPr>
          <w:rFonts w:ascii="Arial" w:hAnsi="Arial" w:cs="Arial"/>
        </w:rPr>
        <w:t>contributed</w:t>
      </w:r>
      <w:r w:rsidR="000D5C2E" w:rsidRPr="00384A0F">
        <w:rPr>
          <w:rFonts w:ascii="Arial" w:hAnsi="Arial" w:cs="Arial"/>
        </w:rPr>
        <w:t xml:space="preserve"> the largest proportion of horses with ERU in </w:t>
      </w:r>
      <w:r w:rsidR="00DE5D93" w:rsidRPr="00384A0F">
        <w:rPr>
          <w:rFonts w:ascii="Arial" w:hAnsi="Arial" w:cs="Arial"/>
        </w:rPr>
        <w:t>both North American studies (24.</w:t>
      </w:r>
      <w:r w:rsidR="000D5C2E" w:rsidRPr="00384A0F">
        <w:rPr>
          <w:rFonts w:ascii="Arial" w:hAnsi="Arial" w:cs="Arial"/>
        </w:rPr>
        <w:t xml:space="preserve">1% in the USA and 62.5% in Canada) </w:t>
      </w:r>
      <w:r w:rsidR="007D2C86" w:rsidRPr="00384A0F">
        <w:rPr>
          <w:rFonts w:ascii="Arial" w:hAnsi="Arial" w:cs="Arial"/>
          <w:vertAlign w:val="superscript"/>
        </w:rPr>
        <w:t>17</w:t>
      </w:r>
      <w:proofErr w:type="gramStart"/>
      <w:r w:rsidR="007D2C86" w:rsidRPr="00384A0F">
        <w:rPr>
          <w:rFonts w:ascii="Arial" w:hAnsi="Arial" w:cs="Arial"/>
          <w:vertAlign w:val="superscript"/>
        </w:rPr>
        <w:t>,18</w:t>
      </w:r>
      <w:proofErr w:type="gramEnd"/>
      <w:r w:rsidR="000D5C2E" w:rsidRPr="00384A0F">
        <w:rPr>
          <w:rFonts w:ascii="Arial" w:hAnsi="Arial" w:cs="Arial"/>
        </w:rPr>
        <w:t xml:space="preserve">. Whilst the proportion of Appaloosas was not as high in our study, probably because this breed is not as common in the UK as it is in North America, they were also overrepresented when compared to our general </w:t>
      </w:r>
      <w:r w:rsidR="001E655F" w:rsidRPr="00384A0F">
        <w:rPr>
          <w:rFonts w:ascii="Arial" w:hAnsi="Arial" w:cs="Arial"/>
        </w:rPr>
        <w:t>hospital population</w:t>
      </w:r>
      <w:r w:rsidR="000D5C2E" w:rsidRPr="00384A0F">
        <w:rPr>
          <w:rFonts w:ascii="Arial" w:hAnsi="Arial" w:cs="Arial"/>
        </w:rPr>
        <w:t xml:space="preserve">. Genetic factors contributing to an increased risk of development of ERU in this breed have also been investigated </w:t>
      </w:r>
      <w:r w:rsidR="007D2C86" w:rsidRPr="00384A0F">
        <w:rPr>
          <w:rFonts w:ascii="Arial" w:hAnsi="Arial" w:cs="Arial"/>
          <w:vertAlign w:val="superscript"/>
        </w:rPr>
        <w:t>10</w:t>
      </w:r>
      <w:r w:rsidR="000D5C2E" w:rsidRPr="00384A0F">
        <w:rPr>
          <w:rFonts w:ascii="Arial" w:hAnsi="Arial" w:cs="Arial"/>
        </w:rPr>
        <w:t xml:space="preserve">. </w:t>
      </w:r>
    </w:p>
    <w:p w14:paraId="2CC07B04" w14:textId="2F74FE97" w:rsidR="001E655F" w:rsidRPr="00384A0F" w:rsidRDefault="000D5C2E" w:rsidP="001E655F">
      <w:pPr>
        <w:spacing w:line="360" w:lineRule="auto"/>
        <w:rPr>
          <w:rFonts w:ascii="Arial" w:hAnsi="Arial" w:cs="Arial"/>
        </w:rPr>
      </w:pPr>
      <w:r w:rsidRPr="00384A0F">
        <w:rPr>
          <w:rFonts w:ascii="Arial" w:hAnsi="Arial" w:cs="Arial"/>
        </w:rPr>
        <w:t>In addition</w:t>
      </w:r>
      <w:r w:rsidR="00523177" w:rsidRPr="00384A0F">
        <w:rPr>
          <w:rFonts w:ascii="Arial" w:hAnsi="Arial" w:cs="Arial"/>
        </w:rPr>
        <w:t xml:space="preserve">, we found Appaloosa horses to have the largest proportion of bilateral cases, a finding already noticed in previous studies </w:t>
      </w:r>
      <w:r w:rsidR="007D2C86" w:rsidRPr="00384A0F">
        <w:rPr>
          <w:rFonts w:ascii="Arial" w:hAnsi="Arial" w:cs="Arial"/>
          <w:vertAlign w:val="superscript"/>
        </w:rPr>
        <w:t>17</w:t>
      </w:r>
      <w:proofErr w:type="gramStart"/>
      <w:r w:rsidR="007D2C86" w:rsidRPr="00384A0F">
        <w:rPr>
          <w:rFonts w:ascii="Arial" w:hAnsi="Arial" w:cs="Arial"/>
          <w:vertAlign w:val="superscript"/>
        </w:rPr>
        <w:t>,20</w:t>
      </w:r>
      <w:proofErr w:type="gramEnd"/>
      <w:r w:rsidR="00523177" w:rsidRPr="00384A0F">
        <w:rPr>
          <w:rFonts w:ascii="Arial" w:hAnsi="Arial" w:cs="Arial"/>
        </w:rPr>
        <w:t xml:space="preserve">. It is important to note that this finding, however, was not statistically significant in our study, potentially as a result of the low total number of Appaloosa horses in our population. </w:t>
      </w:r>
      <w:r w:rsidR="00A021B6" w:rsidRPr="00384A0F">
        <w:rPr>
          <w:rFonts w:ascii="Arial" w:hAnsi="Arial" w:cs="Arial"/>
        </w:rPr>
        <w:t xml:space="preserve">Our total percentage of bilateral cases (22.9%) was nevertheless much lower than the North American studies, with figures between 67.5 and 93.6% </w:t>
      </w:r>
      <w:r w:rsidR="007D2C86" w:rsidRPr="00384A0F">
        <w:rPr>
          <w:rFonts w:ascii="Arial" w:hAnsi="Arial" w:cs="Arial"/>
          <w:vertAlign w:val="superscript"/>
        </w:rPr>
        <w:t>17</w:t>
      </w:r>
      <w:proofErr w:type="gramStart"/>
      <w:r w:rsidR="007D2C86" w:rsidRPr="00384A0F">
        <w:rPr>
          <w:rFonts w:ascii="Arial" w:hAnsi="Arial" w:cs="Arial"/>
          <w:vertAlign w:val="superscript"/>
        </w:rPr>
        <w:t>,18</w:t>
      </w:r>
      <w:proofErr w:type="gramEnd"/>
      <w:r w:rsidR="00A021B6" w:rsidRPr="00384A0F">
        <w:rPr>
          <w:rFonts w:ascii="Arial" w:hAnsi="Arial" w:cs="Arial"/>
        </w:rPr>
        <w:t xml:space="preserve"> but similar to the German studies (between 32 and 36.4%) </w:t>
      </w:r>
      <w:r w:rsidR="007D2C86" w:rsidRPr="00384A0F">
        <w:rPr>
          <w:rFonts w:ascii="Arial" w:hAnsi="Arial" w:cs="Arial"/>
          <w:vertAlign w:val="superscript"/>
        </w:rPr>
        <w:t>16,19</w:t>
      </w:r>
      <w:r w:rsidR="00A021B6" w:rsidRPr="00384A0F">
        <w:rPr>
          <w:rFonts w:ascii="Arial" w:hAnsi="Arial" w:cs="Arial"/>
        </w:rPr>
        <w:t xml:space="preserve">. This is, once again, probably as a result of the smaller number of </w:t>
      </w:r>
      <w:r w:rsidR="003F543C" w:rsidRPr="00384A0F">
        <w:rPr>
          <w:rFonts w:ascii="Arial" w:hAnsi="Arial" w:cs="Arial"/>
        </w:rPr>
        <w:t>A</w:t>
      </w:r>
      <w:r w:rsidR="00A021B6" w:rsidRPr="00384A0F">
        <w:rPr>
          <w:rFonts w:ascii="Arial" w:hAnsi="Arial" w:cs="Arial"/>
        </w:rPr>
        <w:t xml:space="preserve">ppaloosa horses in the European studies compared to the American ones. </w:t>
      </w:r>
      <w:r w:rsidR="001A0BC0" w:rsidRPr="00384A0F">
        <w:rPr>
          <w:rFonts w:ascii="Arial" w:hAnsi="Arial" w:cs="Arial"/>
        </w:rPr>
        <w:t xml:space="preserve">Another explanation for this low number of bilateral cases in our study is the fact that we included acute uveitis cases, as well as ERU cases, which are less likely to be bilateral. </w:t>
      </w:r>
      <w:r w:rsidR="00A021B6" w:rsidRPr="00384A0F">
        <w:rPr>
          <w:rFonts w:ascii="Arial" w:hAnsi="Arial" w:cs="Arial"/>
        </w:rPr>
        <w:t>Interestingly whilst all other studies found similar frequencies of disease in the right and left eye, we seemed to have a higher number of affected right eyes (45.7%) compared to left (31</w:t>
      </w:r>
      <w:r w:rsidR="001A0BC0" w:rsidRPr="00384A0F">
        <w:rPr>
          <w:rFonts w:ascii="Arial" w:hAnsi="Arial" w:cs="Arial"/>
        </w:rPr>
        <w:t>.</w:t>
      </w:r>
      <w:r w:rsidR="00A021B6" w:rsidRPr="00384A0F">
        <w:rPr>
          <w:rFonts w:ascii="Arial" w:hAnsi="Arial" w:cs="Arial"/>
        </w:rPr>
        <w:t>4</w:t>
      </w:r>
      <w:r w:rsidR="00C7670F">
        <w:rPr>
          <w:rFonts w:ascii="Arial" w:hAnsi="Arial" w:cs="Arial"/>
        </w:rPr>
        <w:t>5</w:t>
      </w:r>
      <w:r w:rsidR="00A021B6" w:rsidRPr="00384A0F">
        <w:rPr>
          <w:rFonts w:ascii="Arial" w:hAnsi="Arial" w:cs="Arial"/>
        </w:rPr>
        <w:t>)</w:t>
      </w:r>
      <w:r w:rsidR="00C7670F" w:rsidRPr="00C7670F">
        <w:rPr>
          <w:rFonts w:ascii="Arial" w:hAnsi="Arial" w:cs="Arial"/>
        </w:rPr>
        <w:t>, although this wa</w:t>
      </w:r>
      <w:r w:rsidR="00C7670F">
        <w:rPr>
          <w:rFonts w:ascii="Arial" w:hAnsi="Arial" w:cs="Arial"/>
        </w:rPr>
        <w:t>s not statistically significant</w:t>
      </w:r>
      <w:r w:rsidR="00A021B6" w:rsidRPr="00384A0F">
        <w:rPr>
          <w:rFonts w:ascii="Arial" w:hAnsi="Arial" w:cs="Arial"/>
        </w:rPr>
        <w:t xml:space="preserve">. There is no clear explanation for this finding and probably is just as a result of the low number of cases in the study. A cross sectional study of working horses in Ethiopia </w:t>
      </w:r>
      <w:r w:rsidR="00DD2F21" w:rsidRPr="00384A0F">
        <w:rPr>
          <w:rFonts w:ascii="Arial" w:hAnsi="Arial" w:cs="Arial"/>
        </w:rPr>
        <w:t xml:space="preserve">also </w:t>
      </w:r>
      <w:r w:rsidR="00A021B6" w:rsidRPr="00384A0F">
        <w:rPr>
          <w:rFonts w:ascii="Arial" w:hAnsi="Arial" w:cs="Arial"/>
        </w:rPr>
        <w:t xml:space="preserve">found a significantly higher prevalence of ocular disease in the right eye compared to the left </w:t>
      </w:r>
      <w:r w:rsidR="007D2C86" w:rsidRPr="00384A0F">
        <w:rPr>
          <w:rFonts w:ascii="Arial" w:hAnsi="Arial" w:cs="Arial"/>
          <w:vertAlign w:val="superscript"/>
        </w:rPr>
        <w:t>21</w:t>
      </w:r>
      <w:r w:rsidR="003F543C" w:rsidRPr="00384A0F">
        <w:rPr>
          <w:rFonts w:ascii="Arial" w:hAnsi="Arial" w:cs="Arial"/>
        </w:rPr>
        <w:t>. The authors of this study hypothesized that this could be explained by the use of whips by predominantly right-handed drivers, something that it is unlikely to play a role in our population.</w:t>
      </w:r>
      <w:r w:rsidR="001E655F" w:rsidRPr="00384A0F">
        <w:rPr>
          <w:rFonts w:ascii="Arial" w:hAnsi="Arial" w:cs="Arial"/>
        </w:rPr>
        <w:t xml:space="preserve"> </w:t>
      </w:r>
    </w:p>
    <w:p w14:paraId="7807BB04" w14:textId="7CBFBD79" w:rsidR="001E655F" w:rsidRPr="00384A0F" w:rsidRDefault="001E655F" w:rsidP="001E655F">
      <w:pPr>
        <w:spacing w:line="360" w:lineRule="auto"/>
        <w:rPr>
          <w:rFonts w:ascii="Arial" w:hAnsi="Arial" w:cs="Arial"/>
        </w:rPr>
      </w:pPr>
      <w:r w:rsidRPr="00384A0F">
        <w:rPr>
          <w:rFonts w:ascii="Arial" w:hAnsi="Arial" w:cs="Arial"/>
        </w:rPr>
        <w:t>In this study</w:t>
      </w:r>
      <w:r w:rsidR="001A0BC0" w:rsidRPr="00384A0F">
        <w:rPr>
          <w:rFonts w:ascii="Arial" w:hAnsi="Arial" w:cs="Arial"/>
        </w:rPr>
        <w:t>,</w:t>
      </w:r>
      <w:r w:rsidRPr="00384A0F">
        <w:rPr>
          <w:rFonts w:ascii="Arial" w:hAnsi="Arial" w:cs="Arial"/>
        </w:rPr>
        <w:t xml:space="preserve"> bilateral cases were more likely to be classified as </w:t>
      </w:r>
      <w:r w:rsidR="00C7670F">
        <w:rPr>
          <w:rFonts w:ascii="Arial" w:hAnsi="Arial" w:cs="Arial"/>
        </w:rPr>
        <w:t>recurrent</w:t>
      </w:r>
      <w:r w:rsidRPr="00384A0F">
        <w:rPr>
          <w:rFonts w:ascii="Arial" w:hAnsi="Arial" w:cs="Arial"/>
        </w:rPr>
        <w:t xml:space="preserve"> </w:t>
      </w:r>
      <w:proofErr w:type="gramStart"/>
      <w:r w:rsidRPr="00384A0F">
        <w:rPr>
          <w:rFonts w:ascii="Arial" w:hAnsi="Arial" w:cs="Arial"/>
        </w:rPr>
        <w:t>than</w:t>
      </w:r>
      <w:proofErr w:type="gramEnd"/>
      <w:r w:rsidRPr="00384A0F">
        <w:rPr>
          <w:rFonts w:ascii="Arial" w:hAnsi="Arial" w:cs="Arial"/>
        </w:rPr>
        <w:t xml:space="preserve"> </w:t>
      </w:r>
      <w:r w:rsidR="00DC28DF" w:rsidRPr="00384A0F">
        <w:rPr>
          <w:rFonts w:ascii="Arial" w:hAnsi="Arial" w:cs="Arial"/>
        </w:rPr>
        <w:t xml:space="preserve">as </w:t>
      </w:r>
      <w:r w:rsidRPr="00384A0F">
        <w:rPr>
          <w:rFonts w:ascii="Arial" w:hAnsi="Arial" w:cs="Arial"/>
        </w:rPr>
        <w:t>acute. If during an ocular examination signs suggest chronic inflammation</w:t>
      </w:r>
      <w:r w:rsidR="00DC28DF" w:rsidRPr="00384A0F">
        <w:rPr>
          <w:rFonts w:ascii="Arial" w:hAnsi="Arial" w:cs="Arial"/>
        </w:rPr>
        <w:t xml:space="preserve"> </w:t>
      </w:r>
      <w:r w:rsidRPr="00384A0F">
        <w:rPr>
          <w:rFonts w:ascii="Arial" w:hAnsi="Arial" w:cs="Arial"/>
        </w:rPr>
        <w:t>in one eye it is therefore advisable to examine the contralateral eye carefully, even if no pain or inflammation is reported, since low grade insidious disease could potentially go unnoticed.</w:t>
      </w:r>
    </w:p>
    <w:p w14:paraId="6F1DA566" w14:textId="6528B8C9" w:rsidR="002A65D6" w:rsidRPr="00384A0F" w:rsidRDefault="002A65D6" w:rsidP="001E655F">
      <w:pPr>
        <w:spacing w:line="360" w:lineRule="auto"/>
        <w:rPr>
          <w:rFonts w:ascii="Arial" w:hAnsi="Arial" w:cs="Arial"/>
        </w:rPr>
      </w:pPr>
      <w:r w:rsidRPr="00384A0F">
        <w:rPr>
          <w:rFonts w:ascii="Arial" w:hAnsi="Arial" w:cs="Arial"/>
        </w:rPr>
        <w:t xml:space="preserve">Despite </w:t>
      </w:r>
      <w:r w:rsidR="003B4EEE" w:rsidRPr="00384A0F">
        <w:rPr>
          <w:rFonts w:ascii="Arial" w:hAnsi="Arial" w:cs="Arial"/>
        </w:rPr>
        <w:t xml:space="preserve">sun </w:t>
      </w:r>
      <w:r w:rsidRPr="00384A0F">
        <w:rPr>
          <w:rFonts w:ascii="Arial" w:hAnsi="Arial" w:cs="Arial"/>
        </w:rPr>
        <w:t xml:space="preserve">exposure </w:t>
      </w:r>
      <w:r w:rsidR="003B4EEE" w:rsidRPr="00384A0F">
        <w:rPr>
          <w:rFonts w:ascii="Arial" w:hAnsi="Arial" w:cs="Arial"/>
        </w:rPr>
        <w:t xml:space="preserve">being frequently cited as a risk factor for the development of uveitis </w:t>
      </w:r>
      <w:r w:rsidR="00147D33" w:rsidRPr="00384A0F">
        <w:rPr>
          <w:rFonts w:ascii="Arial" w:hAnsi="Arial" w:cs="Arial"/>
          <w:vertAlign w:val="superscript"/>
        </w:rPr>
        <w:t>1</w:t>
      </w:r>
      <w:r w:rsidR="003B4EEE" w:rsidRPr="00384A0F">
        <w:rPr>
          <w:rFonts w:ascii="Arial" w:hAnsi="Arial" w:cs="Arial"/>
        </w:rPr>
        <w:t xml:space="preserve"> we did not find any seasonal effect and horses were presented to the hospital throughout the year. It is of course possible that a delay occurred between the horse developing the signs and presentation to the hospital for examination and therefore this </w:t>
      </w:r>
      <w:r w:rsidR="0098635C" w:rsidRPr="00384A0F">
        <w:rPr>
          <w:rFonts w:ascii="Arial" w:hAnsi="Arial" w:cs="Arial"/>
        </w:rPr>
        <w:t>result should</w:t>
      </w:r>
      <w:r w:rsidR="003B4EEE" w:rsidRPr="00384A0F">
        <w:rPr>
          <w:rFonts w:ascii="Arial" w:hAnsi="Arial" w:cs="Arial"/>
        </w:rPr>
        <w:t xml:space="preserve"> be interpreted with caution.</w:t>
      </w:r>
    </w:p>
    <w:p w14:paraId="1D660E61" w14:textId="492D654F" w:rsidR="003B4EEE" w:rsidRPr="00384A0F" w:rsidRDefault="00DF1C87" w:rsidP="001E655F">
      <w:pPr>
        <w:spacing w:line="360" w:lineRule="auto"/>
        <w:rPr>
          <w:rFonts w:ascii="Arial" w:hAnsi="Arial" w:cs="Arial"/>
        </w:rPr>
      </w:pPr>
      <w:r w:rsidRPr="00384A0F">
        <w:rPr>
          <w:rFonts w:ascii="Arial" w:hAnsi="Arial" w:cs="Arial"/>
        </w:rPr>
        <w:lastRenderedPageBreak/>
        <w:t xml:space="preserve">Twenty one horses underwent a surgical procedure aimed at controlling the ocular inflammation. Of these, 18 had a </w:t>
      </w:r>
      <w:proofErr w:type="spellStart"/>
      <w:r w:rsidRPr="00384A0F">
        <w:rPr>
          <w:rFonts w:ascii="Arial" w:hAnsi="Arial" w:cs="Arial"/>
        </w:rPr>
        <w:t>suprachoroidal</w:t>
      </w:r>
      <w:proofErr w:type="spellEnd"/>
      <w:r w:rsidRPr="00384A0F">
        <w:rPr>
          <w:rFonts w:ascii="Arial" w:hAnsi="Arial" w:cs="Arial"/>
        </w:rPr>
        <w:t xml:space="preserve"> cyclosporine </w:t>
      </w:r>
      <w:proofErr w:type="gramStart"/>
      <w:r w:rsidRPr="00384A0F">
        <w:rPr>
          <w:rFonts w:ascii="Arial" w:hAnsi="Arial" w:cs="Arial"/>
        </w:rPr>
        <w:t>A</w:t>
      </w:r>
      <w:proofErr w:type="gramEnd"/>
      <w:r w:rsidRPr="00384A0F">
        <w:rPr>
          <w:rFonts w:ascii="Arial" w:hAnsi="Arial" w:cs="Arial"/>
        </w:rPr>
        <w:t xml:space="preserve"> implant placed</w:t>
      </w:r>
      <w:r w:rsidR="00090E7C" w:rsidRPr="00384A0F">
        <w:rPr>
          <w:rFonts w:ascii="Arial" w:hAnsi="Arial" w:cs="Arial"/>
        </w:rPr>
        <w:t xml:space="preserve">. Cyclosporine A is not anti-inflammatory but rather an immunosuppressive drug used for the control of uveitis in human patients. Cost makes the use of this drug systemically </w:t>
      </w:r>
      <w:r w:rsidR="00C7670F" w:rsidRPr="00C7670F">
        <w:rPr>
          <w:rFonts w:ascii="Arial" w:hAnsi="Arial" w:cs="Arial"/>
        </w:rPr>
        <w:t>financially non-viable for most owners</w:t>
      </w:r>
      <w:r w:rsidR="00090E7C" w:rsidRPr="00384A0F">
        <w:rPr>
          <w:rFonts w:ascii="Arial" w:hAnsi="Arial" w:cs="Arial"/>
        </w:rPr>
        <w:t xml:space="preserve"> and therefore a </w:t>
      </w:r>
      <w:proofErr w:type="spellStart"/>
      <w:r w:rsidR="00090E7C" w:rsidRPr="00384A0F">
        <w:rPr>
          <w:rFonts w:ascii="Arial" w:hAnsi="Arial" w:cs="Arial"/>
        </w:rPr>
        <w:t>suprachoroidal</w:t>
      </w:r>
      <w:proofErr w:type="spellEnd"/>
      <w:r w:rsidR="00090E7C" w:rsidRPr="00384A0F">
        <w:rPr>
          <w:rFonts w:ascii="Arial" w:hAnsi="Arial" w:cs="Arial"/>
        </w:rPr>
        <w:t xml:space="preserve"> slow-release implant was developed and tested in horses </w:t>
      </w:r>
      <w:r w:rsidR="00147D33" w:rsidRPr="00384A0F">
        <w:rPr>
          <w:rFonts w:ascii="Arial" w:hAnsi="Arial" w:cs="Arial"/>
          <w:vertAlign w:val="superscript"/>
        </w:rPr>
        <w:t>22</w:t>
      </w:r>
      <w:r w:rsidR="00090E7C" w:rsidRPr="00384A0F">
        <w:rPr>
          <w:rFonts w:ascii="Arial" w:hAnsi="Arial" w:cs="Arial"/>
        </w:rPr>
        <w:t xml:space="preserve">. Long term studies have shown these devices to be effective at reducing the number and severity of episodes of uveitis but it is suggested that </w:t>
      </w:r>
      <w:r w:rsidR="0055509E" w:rsidRPr="00384A0F">
        <w:rPr>
          <w:rFonts w:ascii="Arial" w:hAnsi="Arial" w:cs="Arial"/>
        </w:rPr>
        <w:t xml:space="preserve">because of depletion of the drug from the implant a repeat surgery may be needed at or before 48 months after the original procedure </w:t>
      </w:r>
      <w:r w:rsidR="00147D33" w:rsidRPr="00384A0F">
        <w:rPr>
          <w:rFonts w:ascii="Arial" w:hAnsi="Arial" w:cs="Arial"/>
          <w:vertAlign w:val="superscript"/>
        </w:rPr>
        <w:t>23</w:t>
      </w:r>
      <w:r w:rsidR="0055509E" w:rsidRPr="00384A0F">
        <w:rPr>
          <w:rFonts w:ascii="Arial" w:hAnsi="Arial" w:cs="Arial"/>
        </w:rPr>
        <w:t>. In this study only one horse required placement of new implants. This horse had implants placed bilaterally and showed good control of the inflammation for 36 months at which point signs of ocular inflammation recurred. Th</w:t>
      </w:r>
      <w:r w:rsidR="008C389B" w:rsidRPr="00384A0F">
        <w:rPr>
          <w:rFonts w:ascii="Arial" w:hAnsi="Arial" w:cs="Arial"/>
        </w:rPr>
        <w:t>is</w:t>
      </w:r>
      <w:r w:rsidR="0055509E" w:rsidRPr="00384A0F">
        <w:rPr>
          <w:rFonts w:ascii="Arial" w:hAnsi="Arial" w:cs="Arial"/>
        </w:rPr>
        <w:t xml:space="preserve"> </w:t>
      </w:r>
      <w:r w:rsidR="00417A89" w:rsidRPr="00384A0F">
        <w:rPr>
          <w:rFonts w:ascii="Arial" w:hAnsi="Arial" w:cs="Arial"/>
        </w:rPr>
        <w:t xml:space="preserve">was </w:t>
      </w:r>
      <w:r w:rsidR="0055509E" w:rsidRPr="00384A0F">
        <w:rPr>
          <w:rFonts w:ascii="Arial" w:hAnsi="Arial" w:cs="Arial"/>
        </w:rPr>
        <w:t xml:space="preserve">once again controlled after placement of new implants. </w:t>
      </w:r>
    </w:p>
    <w:p w14:paraId="6177051A" w14:textId="3A07ACCF" w:rsidR="003B4EEE" w:rsidRPr="00384A0F" w:rsidRDefault="008C389B" w:rsidP="001E655F">
      <w:pPr>
        <w:spacing w:line="360" w:lineRule="auto"/>
        <w:rPr>
          <w:rFonts w:ascii="Arial" w:hAnsi="Arial" w:cs="Arial"/>
        </w:rPr>
      </w:pPr>
      <w:r w:rsidRPr="00384A0F">
        <w:rPr>
          <w:rFonts w:ascii="Arial" w:hAnsi="Arial" w:cs="Arial"/>
        </w:rPr>
        <w:t xml:space="preserve">Pars </w:t>
      </w:r>
      <w:proofErr w:type="spellStart"/>
      <w:r w:rsidRPr="00384A0F">
        <w:rPr>
          <w:rFonts w:ascii="Arial" w:hAnsi="Arial" w:cs="Arial"/>
        </w:rPr>
        <w:t>plana</w:t>
      </w:r>
      <w:proofErr w:type="spellEnd"/>
      <w:r w:rsidRPr="00384A0F">
        <w:rPr>
          <w:rFonts w:ascii="Arial" w:hAnsi="Arial" w:cs="Arial"/>
        </w:rPr>
        <w:t xml:space="preserve"> vitrectomy was considered the most appropriate treatment option in three cases. The aim of this procedure is the clearance of the ocular media from the posterior segment and it has been shown particularly effective in the management of </w:t>
      </w:r>
      <w:proofErr w:type="spellStart"/>
      <w:r w:rsidRPr="00384A0F">
        <w:rPr>
          <w:rFonts w:ascii="Arial" w:hAnsi="Arial" w:cs="Arial"/>
          <w:i/>
        </w:rPr>
        <w:t>Leptospira</w:t>
      </w:r>
      <w:proofErr w:type="spellEnd"/>
      <w:r w:rsidRPr="00384A0F">
        <w:rPr>
          <w:rFonts w:ascii="Arial" w:hAnsi="Arial" w:cs="Arial"/>
        </w:rPr>
        <w:t xml:space="preserve"> associated cases </w:t>
      </w:r>
      <w:r w:rsidR="00147D33" w:rsidRPr="00384A0F">
        <w:rPr>
          <w:rFonts w:ascii="Arial" w:hAnsi="Arial" w:cs="Arial"/>
          <w:vertAlign w:val="superscript"/>
        </w:rPr>
        <w:t>24-25</w:t>
      </w:r>
      <w:r w:rsidRPr="00384A0F">
        <w:rPr>
          <w:rFonts w:ascii="Arial" w:hAnsi="Arial" w:cs="Arial"/>
        </w:rPr>
        <w:t xml:space="preserve">. </w:t>
      </w:r>
      <w:r w:rsidR="009C6D5B" w:rsidRPr="00384A0F">
        <w:rPr>
          <w:rFonts w:ascii="Arial" w:hAnsi="Arial" w:cs="Arial"/>
        </w:rPr>
        <w:t>Of the three horses selected for this option</w:t>
      </w:r>
      <w:r w:rsidR="001A0BC0" w:rsidRPr="00384A0F">
        <w:rPr>
          <w:rFonts w:ascii="Arial" w:hAnsi="Arial" w:cs="Arial"/>
        </w:rPr>
        <w:t>,</w:t>
      </w:r>
      <w:r w:rsidR="009C6D5B" w:rsidRPr="00384A0F">
        <w:rPr>
          <w:rFonts w:ascii="Arial" w:hAnsi="Arial" w:cs="Arial"/>
        </w:rPr>
        <w:t xml:space="preserve"> two had extensive </w:t>
      </w:r>
      <w:proofErr w:type="spellStart"/>
      <w:r w:rsidR="009C6D5B" w:rsidRPr="00384A0F">
        <w:rPr>
          <w:rFonts w:ascii="Arial" w:hAnsi="Arial" w:cs="Arial"/>
        </w:rPr>
        <w:t>vitreal</w:t>
      </w:r>
      <w:proofErr w:type="spellEnd"/>
      <w:r w:rsidR="009C6D5B" w:rsidRPr="00384A0F">
        <w:rPr>
          <w:rFonts w:ascii="Arial" w:hAnsi="Arial" w:cs="Arial"/>
        </w:rPr>
        <w:t xml:space="preserve"> involvement and the third one had tested positive for </w:t>
      </w:r>
      <w:proofErr w:type="spellStart"/>
      <w:r w:rsidR="009C6D5B" w:rsidRPr="00384A0F">
        <w:rPr>
          <w:rFonts w:ascii="Arial" w:hAnsi="Arial" w:cs="Arial"/>
          <w:i/>
        </w:rPr>
        <w:t>Leptospira</w:t>
      </w:r>
      <w:proofErr w:type="spellEnd"/>
      <w:r w:rsidR="009C6D5B" w:rsidRPr="00384A0F">
        <w:rPr>
          <w:rFonts w:ascii="Arial" w:hAnsi="Arial" w:cs="Arial"/>
        </w:rPr>
        <w:t xml:space="preserve"> spp. </w:t>
      </w:r>
      <w:r w:rsidRPr="00384A0F">
        <w:rPr>
          <w:rFonts w:ascii="Arial" w:hAnsi="Arial" w:cs="Arial"/>
        </w:rPr>
        <w:t>Two of th</w:t>
      </w:r>
      <w:r w:rsidR="001A0BC0" w:rsidRPr="00384A0F">
        <w:rPr>
          <w:rFonts w:ascii="Arial" w:hAnsi="Arial" w:cs="Arial"/>
        </w:rPr>
        <w:t>ese</w:t>
      </w:r>
      <w:r w:rsidRPr="00384A0F">
        <w:rPr>
          <w:rFonts w:ascii="Arial" w:hAnsi="Arial" w:cs="Arial"/>
        </w:rPr>
        <w:t xml:space="preserve"> horses, however, suffered serious complications.</w:t>
      </w:r>
      <w:r w:rsidR="009C6D5B" w:rsidRPr="00384A0F">
        <w:rPr>
          <w:rFonts w:ascii="Arial" w:hAnsi="Arial" w:cs="Arial"/>
        </w:rPr>
        <w:t xml:space="preserve"> One of them suffered a detached retina and subsequent blindness, although the inflammation was successfully controlled following the surgery. In the other case the posterior lens capsule ruptured and the intraocular inflammation persisted, probably as a result of </w:t>
      </w:r>
      <w:proofErr w:type="spellStart"/>
      <w:r w:rsidR="009C6D5B" w:rsidRPr="00384A0F">
        <w:rPr>
          <w:rFonts w:ascii="Arial" w:hAnsi="Arial" w:cs="Arial"/>
        </w:rPr>
        <w:t>phacoclastic</w:t>
      </w:r>
      <w:proofErr w:type="spellEnd"/>
      <w:r w:rsidR="009C6D5B" w:rsidRPr="00384A0F">
        <w:rPr>
          <w:rFonts w:ascii="Arial" w:hAnsi="Arial" w:cs="Arial"/>
        </w:rPr>
        <w:t xml:space="preserve"> uveitis. Therefore, if contemplating performing or referring a case for this procedure, good case selection and previous owner counselling need to be considered.</w:t>
      </w:r>
      <w:r w:rsidR="00C7670F" w:rsidRPr="00C7670F">
        <w:t xml:space="preserve"> </w:t>
      </w:r>
      <w:r w:rsidR="00C7670F" w:rsidRPr="00C7670F">
        <w:rPr>
          <w:rFonts w:ascii="Arial" w:hAnsi="Arial" w:cs="Arial"/>
        </w:rPr>
        <w:t xml:space="preserve">However, due to the low number of horses receiving pars </w:t>
      </w:r>
      <w:proofErr w:type="spellStart"/>
      <w:r w:rsidR="00C7670F" w:rsidRPr="00C7670F">
        <w:rPr>
          <w:rFonts w:ascii="Arial" w:hAnsi="Arial" w:cs="Arial"/>
        </w:rPr>
        <w:t>plana</w:t>
      </w:r>
      <w:proofErr w:type="spellEnd"/>
      <w:r w:rsidR="00C7670F" w:rsidRPr="00C7670F">
        <w:rPr>
          <w:rFonts w:ascii="Arial" w:hAnsi="Arial" w:cs="Arial"/>
        </w:rPr>
        <w:t xml:space="preserve"> vitrectomy it is difficult to draw any conclusions on this data.</w:t>
      </w:r>
    </w:p>
    <w:p w14:paraId="61FB19D8" w14:textId="05BD32D7" w:rsidR="004D0B0C" w:rsidRPr="00384A0F" w:rsidRDefault="004D0B0C" w:rsidP="001E655F">
      <w:pPr>
        <w:spacing w:line="360" w:lineRule="auto"/>
        <w:rPr>
          <w:rFonts w:ascii="Arial" w:hAnsi="Arial" w:cs="Arial"/>
        </w:rPr>
      </w:pPr>
      <w:r w:rsidRPr="00384A0F">
        <w:rPr>
          <w:rFonts w:ascii="Arial" w:hAnsi="Arial" w:cs="Arial"/>
        </w:rPr>
        <w:t xml:space="preserve">Only 6 horses in this study were tested for </w:t>
      </w:r>
      <w:proofErr w:type="spellStart"/>
      <w:r w:rsidRPr="00384A0F">
        <w:rPr>
          <w:rFonts w:ascii="Arial" w:hAnsi="Arial" w:cs="Arial"/>
          <w:i/>
        </w:rPr>
        <w:t>Leptospira</w:t>
      </w:r>
      <w:proofErr w:type="spellEnd"/>
      <w:r w:rsidRPr="00384A0F">
        <w:rPr>
          <w:rFonts w:ascii="Arial" w:hAnsi="Arial" w:cs="Arial"/>
        </w:rPr>
        <w:t xml:space="preserve"> involvement. This low number is likely due to the fact that traditionally </w:t>
      </w:r>
      <w:proofErr w:type="spellStart"/>
      <w:r w:rsidRPr="00384A0F">
        <w:rPr>
          <w:rFonts w:ascii="Arial" w:hAnsi="Arial" w:cs="Arial"/>
          <w:i/>
        </w:rPr>
        <w:t>Leptospira</w:t>
      </w:r>
      <w:proofErr w:type="spellEnd"/>
      <w:r w:rsidRPr="00384A0F">
        <w:rPr>
          <w:rFonts w:ascii="Arial" w:hAnsi="Arial" w:cs="Arial"/>
        </w:rPr>
        <w:t xml:space="preserve"> has been considered to only be involved in a very small number of cases of uveitis in the UK </w:t>
      </w:r>
      <w:r w:rsidRPr="00384A0F">
        <w:rPr>
          <w:rFonts w:ascii="Arial" w:hAnsi="Arial" w:cs="Arial"/>
          <w:vertAlign w:val="superscript"/>
        </w:rPr>
        <w:t>26</w:t>
      </w:r>
      <w:r w:rsidRPr="00384A0F">
        <w:rPr>
          <w:rFonts w:ascii="Arial" w:hAnsi="Arial" w:cs="Arial"/>
        </w:rPr>
        <w:t xml:space="preserve">. A recent study suggested that only 6.7% of ERU cases in the UK where associated with </w:t>
      </w:r>
      <w:proofErr w:type="spellStart"/>
      <w:r w:rsidRPr="00384A0F">
        <w:rPr>
          <w:rFonts w:ascii="Arial" w:hAnsi="Arial" w:cs="Arial"/>
          <w:i/>
        </w:rPr>
        <w:t>Leptospira</w:t>
      </w:r>
      <w:proofErr w:type="spellEnd"/>
      <w:r w:rsidRPr="00384A0F">
        <w:rPr>
          <w:rFonts w:ascii="Arial" w:hAnsi="Arial" w:cs="Arial"/>
        </w:rPr>
        <w:t xml:space="preserve"> </w:t>
      </w:r>
      <w:r w:rsidRPr="00384A0F">
        <w:rPr>
          <w:rFonts w:ascii="Arial" w:hAnsi="Arial" w:cs="Arial"/>
          <w:vertAlign w:val="superscript"/>
        </w:rPr>
        <w:t>27</w:t>
      </w:r>
      <w:r w:rsidRPr="00384A0F">
        <w:rPr>
          <w:rFonts w:ascii="Arial" w:hAnsi="Arial" w:cs="Arial"/>
        </w:rPr>
        <w:t>, a much lower figure than in other parts of the world.</w:t>
      </w:r>
    </w:p>
    <w:p w14:paraId="3AB31479" w14:textId="413479AE" w:rsidR="009C6D5B" w:rsidRPr="00384A0F" w:rsidRDefault="00267044" w:rsidP="001E655F">
      <w:pPr>
        <w:spacing w:line="360" w:lineRule="auto"/>
        <w:rPr>
          <w:rFonts w:ascii="Arial" w:hAnsi="Arial" w:cs="Arial"/>
        </w:rPr>
      </w:pPr>
      <w:r w:rsidRPr="00384A0F">
        <w:rPr>
          <w:rFonts w:ascii="Arial" w:hAnsi="Arial" w:cs="Arial"/>
        </w:rPr>
        <w:t xml:space="preserve">Enucleation was </w:t>
      </w:r>
      <w:r w:rsidR="001A0BC0" w:rsidRPr="00384A0F">
        <w:rPr>
          <w:rFonts w:ascii="Arial" w:hAnsi="Arial" w:cs="Arial"/>
        </w:rPr>
        <w:t xml:space="preserve">the </w:t>
      </w:r>
      <w:r w:rsidRPr="00384A0F">
        <w:rPr>
          <w:rFonts w:ascii="Arial" w:hAnsi="Arial" w:cs="Arial"/>
        </w:rPr>
        <w:t xml:space="preserve">final outcome in </w:t>
      </w:r>
      <w:r w:rsidR="0043469E" w:rsidRPr="00384A0F">
        <w:rPr>
          <w:rFonts w:ascii="Arial" w:hAnsi="Arial" w:cs="Arial"/>
        </w:rPr>
        <w:t>fourt</w:t>
      </w:r>
      <w:r w:rsidRPr="00384A0F">
        <w:rPr>
          <w:rFonts w:ascii="Arial" w:hAnsi="Arial" w:cs="Arial"/>
        </w:rPr>
        <w:t xml:space="preserve">een patients. Removal of the affected eye, </w:t>
      </w:r>
      <w:proofErr w:type="gramStart"/>
      <w:r w:rsidR="001A0BC0" w:rsidRPr="00384A0F">
        <w:rPr>
          <w:rFonts w:ascii="Arial" w:hAnsi="Arial" w:cs="Arial"/>
        </w:rPr>
        <w:t>either</w:t>
      </w:r>
      <w:r w:rsidRPr="00384A0F">
        <w:rPr>
          <w:rFonts w:ascii="Arial" w:hAnsi="Arial" w:cs="Arial"/>
        </w:rPr>
        <w:t xml:space="preserve"> under general anaesthesia or standing sedation, should be considered in cases refractory to treatment and</w:t>
      </w:r>
      <w:proofErr w:type="gramEnd"/>
      <w:r w:rsidRPr="00384A0F">
        <w:rPr>
          <w:rFonts w:ascii="Arial" w:hAnsi="Arial" w:cs="Arial"/>
        </w:rPr>
        <w:t xml:space="preserve"> provides immediate and definitive control of the ocular pain. Owner</w:t>
      </w:r>
      <w:r w:rsidR="001A0BC0" w:rsidRPr="00384A0F">
        <w:rPr>
          <w:rFonts w:ascii="Arial" w:hAnsi="Arial" w:cs="Arial"/>
        </w:rPr>
        <w:t>s</w:t>
      </w:r>
      <w:r w:rsidRPr="00384A0F">
        <w:rPr>
          <w:rFonts w:ascii="Arial" w:hAnsi="Arial" w:cs="Arial"/>
        </w:rPr>
        <w:t xml:space="preserve"> of horses that have an eye enucleated should be encouraged by a recent study reporting good prognosis in general for return to work and good client satisfaction for unilateral cases </w:t>
      </w:r>
      <w:r w:rsidR="00147D33" w:rsidRPr="00384A0F">
        <w:rPr>
          <w:rFonts w:ascii="Arial" w:hAnsi="Arial" w:cs="Arial"/>
          <w:vertAlign w:val="superscript"/>
        </w:rPr>
        <w:t>2</w:t>
      </w:r>
      <w:r w:rsidR="004D0B0C" w:rsidRPr="00384A0F">
        <w:rPr>
          <w:rFonts w:ascii="Arial" w:hAnsi="Arial" w:cs="Arial"/>
          <w:vertAlign w:val="superscript"/>
        </w:rPr>
        <w:t>8</w:t>
      </w:r>
      <w:r w:rsidRPr="00384A0F">
        <w:rPr>
          <w:rFonts w:ascii="Arial" w:hAnsi="Arial" w:cs="Arial"/>
        </w:rPr>
        <w:t xml:space="preserve">. Bilateral cases that do not respond to treatment may require euthanasia, however bilateral </w:t>
      </w:r>
      <w:r w:rsidRPr="00384A0F">
        <w:rPr>
          <w:rFonts w:ascii="Arial" w:hAnsi="Arial" w:cs="Arial"/>
        </w:rPr>
        <w:lastRenderedPageBreak/>
        <w:t>enucleation can be considered on a case by case basis</w:t>
      </w:r>
      <w:r w:rsidR="0022689B" w:rsidRPr="00384A0F">
        <w:rPr>
          <w:rFonts w:ascii="Arial" w:hAnsi="Arial" w:cs="Arial"/>
        </w:rPr>
        <w:t xml:space="preserve"> </w:t>
      </w:r>
      <w:r w:rsidR="00147D33" w:rsidRPr="00384A0F">
        <w:rPr>
          <w:rFonts w:ascii="Arial" w:hAnsi="Arial" w:cs="Arial"/>
          <w:vertAlign w:val="superscript"/>
        </w:rPr>
        <w:t>2</w:t>
      </w:r>
      <w:r w:rsidR="004D0B0C" w:rsidRPr="00384A0F">
        <w:rPr>
          <w:rFonts w:ascii="Arial" w:hAnsi="Arial" w:cs="Arial"/>
          <w:vertAlign w:val="superscript"/>
        </w:rPr>
        <w:t>9</w:t>
      </w:r>
      <w:r w:rsidRPr="00384A0F">
        <w:rPr>
          <w:rFonts w:ascii="Arial" w:hAnsi="Arial" w:cs="Arial"/>
        </w:rPr>
        <w:t xml:space="preserve">. One horse in this study had both eyes enucleated. This horse presented with bilateral painful eyes and detached retinas. Since he was already blind and managing well at home it was considered that bilateral enucleation would not have any </w:t>
      </w:r>
      <w:r w:rsidR="0098635C" w:rsidRPr="00384A0F">
        <w:rPr>
          <w:rFonts w:ascii="Arial" w:hAnsi="Arial" w:cs="Arial"/>
        </w:rPr>
        <w:t xml:space="preserve">further </w:t>
      </w:r>
      <w:r w:rsidRPr="00384A0F">
        <w:rPr>
          <w:rFonts w:ascii="Arial" w:hAnsi="Arial" w:cs="Arial"/>
        </w:rPr>
        <w:t>effect on vision whilst removing the source of pain would greatly improve his quality of life</w:t>
      </w:r>
      <w:r w:rsidR="0022689B" w:rsidRPr="00384A0F">
        <w:rPr>
          <w:rFonts w:ascii="Arial" w:hAnsi="Arial" w:cs="Arial"/>
        </w:rPr>
        <w:t>.</w:t>
      </w:r>
    </w:p>
    <w:p w14:paraId="70932695" w14:textId="18AF7D41" w:rsidR="00DD2F21" w:rsidRPr="00384A0F" w:rsidRDefault="00DD2F21" w:rsidP="001E655F">
      <w:pPr>
        <w:spacing w:line="360" w:lineRule="auto"/>
        <w:rPr>
          <w:rFonts w:ascii="Arial" w:hAnsi="Arial" w:cs="Arial"/>
        </w:rPr>
      </w:pPr>
      <w:r w:rsidRPr="00384A0F">
        <w:rPr>
          <w:rFonts w:ascii="Arial" w:hAnsi="Arial" w:cs="Arial"/>
        </w:rPr>
        <w:t>This study ha</w:t>
      </w:r>
      <w:r w:rsidR="001A0BC0" w:rsidRPr="00384A0F">
        <w:rPr>
          <w:rFonts w:ascii="Arial" w:hAnsi="Arial" w:cs="Arial"/>
        </w:rPr>
        <w:t>d</w:t>
      </w:r>
      <w:r w:rsidRPr="00384A0F">
        <w:rPr>
          <w:rFonts w:ascii="Arial" w:hAnsi="Arial" w:cs="Arial"/>
        </w:rPr>
        <w:t xml:space="preserve"> some limitations. First of all</w:t>
      </w:r>
      <w:r w:rsidR="002A65D6" w:rsidRPr="00384A0F">
        <w:rPr>
          <w:rFonts w:ascii="Arial" w:hAnsi="Arial" w:cs="Arial"/>
        </w:rPr>
        <w:t>,</w:t>
      </w:r>
      <w:r w:rsidRPr="00384A0F">
        <w:rPr>
          <w:rFonts w:ascii="Arial" w:hAnsi="Arial" w:cs="Arial"/>
        </w:rPr>
        <w:t xml:space="preserve"> the retrospective nature of the study means it is possible that some data are missing or </w:t>
      </w:r>
      <w:r w:rsidR="002A65D6" w:rsidRPr="00384A0F">
        <w:rPr>
          <w:rFonts w:ascii="Arial" w:hAnsi="Arial" w:cs="Arial"/>
        </w:rPr>
        <w:t>may have</w:t>
      </w:r>
      <w:r w:rsidRPr="00384A0F">
        <w:rPr>
          <w:rFonts w:ascii="Arial" w:hAnsi="Arial" w:cs="Arial"/>
        </w:rPr>
        <w:t xml:space="preserve"> be</w:t>
      </w:r>
      <w:r w:rsidR="002A65D6" w:rsidRPr="00384A0F">
        <w:rPr>
          <w:rFonts w:ascii="Arial" w:hAnsi="Arial" w:cs="Arial"/>
        </w:rPr>
        <w:t>en</w:t>
      </w:r>
      <w:r w:rsidRPr="00384A0F">
        <w:rPr>
          <w:rFonts w:ascii="Arial" w:hAnsi="Arial" w:cs="Arial"/>
        </w:rPr>
        <w:t xml:space="preserve"> misinterpreted</w:t>
      </w:r>
      <w:r w:rsidR="002A65D6" w:rsidRPr="00384A0F">
        <w:rPr>
          <w:rFonts w:ascii="Arial" w:hAnsi="Arial" w:cs="Arial"/>
        </w:rPr>
        <w:t xml:space="preserve">. For example, </w:t>
      </w:r>
      <w:r w:rsidR="00B37FB4" w:rsidRPr="00384A0F">
        <w:rPr>
          <w:rFonts w:ascii="Arial" w:hAnsi="Arial" w:cs="Arial"/>
        </w:rPr>
        <w:t>the</w:t>
      </w:r>
      <w:r w:rsidRPr="00384A0F">
        <w:rPr>
          <w:rFonts w:ascii="Arial" w:hAnsi="Arial" w:cs="Arial"/>
        </w:rPr>
        <w:t xml:space="preserve"> classification of acute or </w:t>
      </w:r>
      <w:r w:rsidR="00C7670F">
        <w:rPr>
          <w:rFonts w:ascii="Arial" w:hAnsi="Arial" w:cs="Arial"/>
        </w:rPr>
        <w:t>recurrent</w:t>
      </w:r>
      <w:r w:rsidRPr="00384A0F">
        <w:rPr>
          <w:rFonts w:ascii="Arial" w:hAnsi="Arial" w:cs="Arial"/>
        </w:rPr>
        <w:t xml:space="preserve"> </w:t>
      </w:r>
      <w:proofErr w:type="gramStart"/>
      <w:r w:rsidRPr="00384A0F">
        <w:rPr>
          <w:rFonts w:ascii="Arial" w:hAnsi="Arial" w:cs="Arial"/>
        </w:rPr>
        <w:t>was not made</w:t>
      </w:r>
      <w:proofErr w:type="gramEnd"/>
      <w:r w:rsidRPr="00384A0F">
        <w:rPr>
          <w:rFonts w:ascii="Arial" w:hAnsi="Arial" w:cs="Arial"/>
        </w:rPr>
        <w:t xml:space="preserve"> at the time of the examination but it </w:t>
      </w:r>
      <w:r w:rsidR="001A0BC0" w:rsidRPr="00384A0F">
        <w:rPr>
          <w:rFonts w:ascii="Arial" w:hAnsi="Arial" w:cs="Arial"/>
        </w:rPr>
        <w:t>was</w:t>
      </w:r>
      <w:r w:rsidRPr="00384A0F">
        <w:rPr>
          <w:rFonts w:ascii="Arial" w:hAnsi="Arial" w:cs="Arial"/>
        </w:rPr>
        <w:t xml:space="preserve"> based o</w:t>
      </w:r>
      <w:r w:rsidR="001A0BC0" w:rsidRPr="00384A0F">
        <w:rPr>
          <w:rFonts w:ascii="Arial" w:hAnsi="Arial" w:cs="Arial"/>
        </w:rPr>
        <w:t>n</w:t>
      </w:r>
      <w:r w:rsidRPr="00384A0F">
        <w:rPr>
          <w:rFonts w:ascii="Arial" w:hAnsi="Arial" w:cs="Arial"/>
        </w:rPr>
        <w:t xml:space="preserve"> analysis of the clinical records so </w:t>
      </w:r>
      <w:r w:rsidR="002A65D6" w:rsidRPr="00384A0F">
        <w:rPr>
          <w:rFonts w:ascii="Arial" w:hAnsi="Arial" w:cs="Arial"/>
        </w:rPr>
        <w:t xml:space="preserve">there is the possibility that some cases have been </w:t>
      </w:r>
      <w:r w:rsidR="0098635C" w:rsidRPr="00384A0F">
        <w:rPr>
          <w:rFonts w:ascii="Arial" w:hAnsi="Arial" w:cs="Arial"/>
        </w:rPr>
        <w:t xml:space="preserve">incorrectly </w:t>
      </w:r>
      <w:r w:rsidR="002A65D6" w:rsidRPr="00384A0F">
        <w:rPr>
          <w:rFonts w:ascii="Arial" w:hAnsi="Arial" w:cs="Arial"/>
        </w:rPr>
        <w:t>classified. This study involves a referred population so a selection bias exists. It is very likely that relatively simple, acute cases that responded favourabl</w:t>
      </w:r>
      <w:r w:rsidR="001A0BC0" w:rsidRPr="00384A0F">
        <w:rPr>
          <w:rFonts w:ascii="Arial" w:hAnsi="Arial" w:cs="Arial"/>
        </w:rPr>
        <w:t>y</w:t>
      </w:r>
      <w:r w:rsidR="002A65D6" w:rsidRPr="00384A0F">
        <w:rPr>
          <w:rFonts w:ascii="Arial" w:hAnsi="Arial" w:cs="Arial"/>
        </w:rPr>
        <w:t xml:space="preserve"> to treatment are mostly seen and dealt with in a first opinion setting. Likewise, since enucleation is a surgical procedure performed with relative frequency in first opinion practice, it is probable that a number of </w:t>
      </w:r>
      <w:r w:rsidR="00C7670F">
        <w:rPr>
          <w:rFonts w:ascii="Arial" w:hAnsi="Arial" w:cs="Arial"/>
        </w:rPr>
        <w:t>recurrent</w:t>
      </w:r>
      <w:r w:rsidR="002A65D6" w:rsidRPr="00384A0F">
        <w:rPr>
          <w:rFonts w:ascii="Arial" w:hAnsi="Arial" w:cs="Arial"/>
        </w:rPr>
        <w:t xml:space="preserve"> or unresponsive cases where the owner d</w:t>
      </w:r>
      <w:r w:rsidR="001A0BC0" w:rsidRPr="00384A0F">
        <w:rPr>
          <w:rFonts w:ascii="Arial" w:hAnsi="Arial" w:cs="Arial"/>
        </w:rPr>
        <w:t>id</w:t>
      </w:r>
      <w:r w:rsidR="002A65D6" w:rsidRPr="00384A0F">
        <w:rPr>
          <w:rFonts w:ascii="Arial" w:hAnsi="Arial" w:cs="Arial"/>
        </w:rPr>
        <w:t xml:space="preserve"> not want to pursue any other treatment options </w:t>
      </w:r>
      <w:proofErr w:type="gramStart"/>
      <w:r w:rsidR="002A65D6" w:rsidRPr="00384A0F">
        <w:rPr>
          <w:rFonts w:ascii="Arial" w:hAnsi="Arial" w:cs="Arial"/>
        </w:rPr>
        <w:t>were not refer</w:t>
      </w:r>
      <w:r w:rsidR="001A0BC0" w:rsidRPr="00384A0F">
        <w:rPr>
          <w:rFonts w:ascii="Arial" w:hAnsi="Arial" w:cs="Arial"/>
        </w:rPr>
        <w:t>red</w:t>
      </w:r>
      <w:proofErr w:type="gramEnd"/>
      <w:r w:rsidR="002A65D6" w:rsidRPr="00384A0F">
        <w:rPr>
          <w:rFonts w:ascii="Arial" w:hAnsi="Arial" w:cs="Arial"/>
        </w:rPr>
        <w:t xml:space="preserve"> for management at the hospital. Another limitation is the relative low number of cases. Despite the search of clinical records extending ten years only 70 cases could be recruited to the study. This is probably a representation of the lower prevalence of ERU in the UK compared to other parts of the world. Finally, no follow up of the cases was attempted. </w:t>
      </w:r>
      <w:proofErr w:type="gramStart"/>
      <w:r w:rsidR="002A65D6" w:rsidRPr="00384A0F">
        <w:rPr>
          <w:rFonts w:ascii="Arial" w:hAnsi="Arial" w:cs="Arial"/>
        </w:rPr>
        <w:t>Therefore</w:t>
      </w:r>
      <w:proofErr w:type="gramEnd"/>
      <w:r w:rsidR="002A65D6" w:rsidRPr="00384A0F">
        <w:rPr>
          <w:rFonts w:ascii="Arial" w:hAnsi="Arial" w:cs="Arial"/>
        </w:rPr>
        <w:t xml:space="preserve"> it is possible that some acute cases did actually progress to </w:t>
      </w:r>
      <w:r w:rsidR="00C7670F">
        <w:rPr>
          <w:rFonts w:ascii="Arial" w:hAnsi="Arial" w:cs="Arial"/>
        </w:rPr>
        <w:t>recurrent</w:t>
      </w:r>
      <w:r w:rsidR="002A65D6" w:rsidRPr="00384A0F">
        <w:rPr>
          <w:rFonts w:ascii="Arial" w:hAnsi="Arial" w:cs="Arial"/>
        </w:rPr>
        <w:t xml:space="preserve">, or that some </w:t>
      </w:r>
      <w:r w:rsidR="00C7670F">
        <w:rPr>
          <w:rFonts w:ascii="Arial" w:hAnsi="Arial" w:cs="Arial"/>
        </w:rPr>
        <w:t>recurrent</w:t>
      </w:r>
      <w:r w:rsidR="002A65D6" w:rsidRPr="00384A0F">
        <w:rPr>
          <w:rFonts w:ascii="Arial" w:hAnsi="Arial" w:cs="Arial"/>
        </w:rPr>
        <w:t xml:space="preserve"> unresponsive cases </w:t>
      </w:r>
      <w:r w:rsidR="00F4671E" w:rsidRPr="00384A0F">
        <w:rPr>
          <w:rFonts w:ascii="Arial" w:hAnsi="Arial" w:cs="Arial"/>
        </w:rPr>
        <w:t xml:space="preserve">underwent further therapy at other centres or </w:t>
      </w:r>
      <w:r w:rsidR="002A65D6" w:rsidRPr="00384A0F">
        <w:rPr>
          <w:rFonts w:ascii="Arial" w:hAnsi="Arial" w:cs="Arial"/>
        </w:rPr>
        <w:t>were eventually enucleated without our knowledge.</w:t>
      </w:r>
    </w:p>
    <w:p w14:paraId="083E33EF" w14:textId="3E755899" w:rsidR="003B4EEE" w:rsidRPr="00384A0F" w:rsidRDefault="0022689B" w:rsidP="001E655F">
      <w:pPr>
        <w:spacing w:line="360" w:lineRule="auto"/>
        <w:rPr>
          <w:rFonts w:ascii="Arial" w:hAnsi="Arial" w:cs="Arial"/>
        </w:rPr>
      </w:pPr>
      <w:r w:rsidRPr="00384A0F">
        <w:rPr>
          <w:rFonts w:ascii="Arial" w:hAnsi="Arial" w:cs="Arial"/>
        </w:rPr>
        <w:t xml:space="preserve">In summary, whilst relatively uncommon in the UK, uveitis can affect horses from a relatively young age and become a chronic source of ocular pain and inflammation. The disease appears to have a relatively higher frequency than expected in Warmbloods and Appaloosas. It is more likely that a </w:t>
      </w:r>
      <w:r w:rsidR="00C7670F">
        <w:rPr>
          <w:rFonts w:ascii="Arial" w:hAnsi="Arial" w:cs="Arial"/>
        </w:rPr>
        <w:t xml:space="preserve">recurrent </w:t>
      </w:r>
      <w:r w:rsidRPr="00384A0F">
        <w:rPr>
          <w:rFonts w:ascii="Arial" w:hAnsi="Arial" w:cs="Arial"/>
        </w:rPr>
        <w:t xml:space="preserve">case will have both eyes affected so regular monitoring of both eyes in those horses with signs of chronic or recurrent uveitis in one eye </w:t>
      </w:r>
      <w:proofErr w:type="gramStart"/>
      <w:r w:rsidRPr="00384A0F">
        <w:rPr>
          <w:rFonts w:ascii="Arial" w:hAnsi="Arial" w:cs="Arial"/>
        </w:rPr>
        <w:t>is strongly recommended</w:t>
      </w:r>
      <w:proofErr w:type="gramEnd"/>
      <w:r w:rsidRPr="00384A0F">
        <w:rPr>
          <w:rFonts w:ascii="Arial" w:hAnsi="Arial" w:cs="Arial"/>
        </w:rPr>
        <w:t>.</w:t>
      </w:r>
    </w:p>
    <w:p w14:paraId="21D99D4A" w14:textId="77777777" w:rsidR="005B7655" w:rsidRPr="00384A0F" w:rsidRDefault="005B7655" w:rsidP="001E655F">
      <w:pPr>
        <w:spacing w:line="360" w:lineRule="auto"/>
        <w:rPr>
          <w:rFonts w:ascii="Arial" w:hAnsi="Arial" w:cs="Arial"/>
          <w:b/>
        </w:rPr>
      </w:pPr>
    </w:p>
    <w:p w14:paraId="08E32F84" w14:textId="7C756F53" w:rsidR="006178AF" w:rsidRPr="00384A0F" w:rsidRDefault="006178AF" w:rsidP="001E655F">
      <w:pPr>
        <w:spacing w:line="360" w:lineRule="auto"/>
        <w:rPr>
          <w:rFonts w:ascii="Arial" w:hAnsi="Arial" w:cs="Arial"/>
          <w:b/>
        </w:rPr>
      </w:pPr>
    </w:p>
    <w:p w14:paraId="403CB05C" w14:textId="73469C8D" w:rsidR="000117F9" w:rsidRPr="00384A0F" w:rsidRDefault="000117F9" w:rsidP="001E655F">
      <w:pPr>
        <w:spacing w:line="360" w:lineRule="auto"/>
        <w:rPr>
          <w:rFonts w:ascii="Arial" w:hAnsi="Arial" w:cs="Arial"/>
          <w:b/>
        </w:rPr>
      </w:pPr>
    </w:p>
    <w:p w14:paraId="76F0B2F9" w14:textId="0B0EEE13" w:rsidR="000117F9" w:rsidRPr="00384A0F" w:rsidRDefault="000117F9" w:rsidP="001E655F">
      <w:pPr>
        <w:spacing w:line="360" w:lineRule="auto"/>
        <w:rPr>
          <w:rFonts w:ascii="Arial" w:hAnsi="Arial" w:cs="Arial"/>
          <w:b/>
        </w:rPr>
      </w:pPr>
    </w:p>
    <w:p w14:paraId="56D00CDE" w14:textId="068A82CF" w:rsidR="000117F9" w:rsidRPr="00384A0F" w:rsidRDefault="000117F9" w:rsidP="001E655F">
      <w:pPr>
        <w:spacing w:line="360" w:lineRule="auto"/>
        <w:rPr>
          <w:rFonts w:ascii="Arial" w:hAnsi="Arial" w:cs="Arial"/>
          <w:b/>
        </w:rPr>
      </w:pPr>
    </w:p>
    <w:p w14:paraId="000A6F14" w14:textId="14AF3E34" w:rsidR="003551EF" w:rsidRPr="00384A0F" w:rsidRDefault="003551EF" w:rsidP="000117F9">
      <w:pPr>
        <w:spacing w:line="360" w:lineRule="auto"/>
        <w:rPr>
          <w:rFonts w:ascii="Arial" w:hAnsi="Arial" w:cs="Arial"/>
        </w:rPr>
      </w:pPr>
      <w:r w:rsidRPr="00384A0F">
        <w:rPr>
          <w:rFonts w:ascii="Arial" w:hAnsi="Arial" w:cs="Arial"/>
        </w:rPr>
        <w:lastRenderedPageBreak/>
        <w:t>Table 1: Details of acute uveitis cases.</w:t>
      </w:r>
    </w:p>
    <w:p w14:paraId="21F1FB14" w14:textId="5B39EBDB" w:rsidR="008634E7" w:rsidRPr="00384A0F" w:rsidRDefault="008634E7" w:rsidP="000117F9">
      <w:pPr>
        <w:spacing w:line="360" w:lineRule="auto"/>
        <w:rPr>
          <w:rFonts w:ascii="Arial" w:hAnsi="Arial" w:cs="Arial"/>
        </w:rPr>
      </w:pPr>
    </w:p>
    <w:tbl>
      <w:tblPr>
        <w:tblStyle w:val="TableGrid"/>
        <w:tblW w:w="0" w:type="auto"/>
        <w:tblLook w:val="04A0" w:firstRow="1" w:lastRow="0" w:firstColumn="1" w:lastColumn="0" w:noHBand="0" w:noVBand="1"/>
      </w:tblPr>
      <w:tblGrid>
        <w:gridCol w:w="988"/>
        <w:gridCol w:w="992"/>
        <w:gridCol w:w="992"/>
        <w:gridCol w:w="2693"/>
        <w:gridCol w:w="1418"/>
      </w:tblGrid>
      <w:tr w:rsidR="00384A0F" w:rsidRPr="00384A0F" w14:paraId="1863758A" w14:textId="77777777" w:rsidTr="00A156FE">
        <w:tc>
          <w:tcPr>
            <w:tcW w:w="988" w:type="dxa"/>
          </w:tcPr>
          <w:p w14:paraId="49FA9FB4" w14:textId="77777777" w:rsidR="008634E7" w:rsidRPr="00384A0F" w:rsidRDefault="008634E7" w:rsidP="00A156FE">
            <w:r w:rsidRPr="00384A0F">
              <w:t>Case</w:t>
            </w:r>
          </w:p>
        </w:tc>
        <w:tc>
          <w:tcPr>
            <w:tcW w:w="992" w:type="dxa"/>
          </w:tcPr>
          <w:p w14:paraId="2ECDA225" w14:textId="77777777" w:rsidR="008634E7" w:rsidRPr="00384A0F" w:rsidRDefault="008634E7" w:rsidP="00A156FE">
            <w:r w:rsidRPr="00384A0F">
              <w:t>Age</w:t>
            </w:r>
          </w:p>
        </w:tc>
        <w:tc>
          <w:tcPr>
            <w:tcW w:w="992" w:type="dxa"/>
          </w:tcPr>
          <w:p w14:paraId="21D2328B" w14:textId="77777777" w:rsidR="008634E7" w:rsidRPr="00384A0F" w:rsidRDefault="008634E7" w:rsidP="00A156FE">
            <w:r w:rsidRPr="00384A0F">
              <w:t>Sex</w:t>
            </w:r>
          </w:p>
        </w:tc>
        <w:tc>
          <w:tcPr>
            <w:tcW w:w="2693" w:type="dxa"/>
          </w:tcPr>
          <w:p w14:paraId="17E9D4D1" w14:textId="77777777" w:rsidR="008634E7" w:rsidRPr="00384A0F" w:rsidRDefault="008634E7" w:rsidP="00A156FE">
            <w:r w:rsidRPr="00384A0F">
              <w:t>Breed</w:t>
            </w:r>
          </w:p>
        </w:tc>
        <w:tc>
          <w:tcPr>
            <w:tcW w:w="1418" w:type="dxa"/>
          </w:tcPr>
          <w:p w14:paraId="009612FF" w14:textId="77777777" w:rsidR="008634E7" w:rsidRPr="00384A0F" w:rsidRDefault="008634E7" w:rsidP="00A156FE">
            <w:r w:rsidRPr="00384A0F">
              <w:t>Eye affected</w:t>
            </w:r>
          </w:p>
        </w:tc>
      </w:tr>
      <w:tr w:rsidR="00384A0F" w:rsidRPr="00384A0F" w14:paraId="531F5821" w14:textId="77777777" w:rsidTr="00A156FE">
        <w:tc>
          <w:tcPr>
            <w:tcW w:w="988" w:type="dxa"/>
          </w:tcPr>
          <w:p w14:paraId="3AA0EBC0" w14:textId="77777777" w:rsidR="008634E7" w:rsidRPr="00384A0F" w:rsidRDefault="008634E7" w:rsidP="00A156FE"/>
        </w:tc>
        <w:tc>
          <w:tcPr>
            <w:tcW w:w="6095" w:type="dxa"/>
            <w:gridSpan w:val="4"/>
          </w:tcPr>
          <w:p w14:paraId="4A810811" w14:textId="77777777" w:rsidR="008634E7" w:rsidRPr="00384A0F" w:rsidRDefault="008634E7" w:rsidP="00A156FE"/>
        </w:tc>
      </w:tr>
      <w:tr w:rsidR="00384A0F" w:rsidRPr="00384A0F" w14:paraId="594A3B7D" w14:textId="77777777" w:rsidTr="00A156FE">
        <w:tc>
          <w:tcPr>
            <w:tcW w:w="988" w:type="dxa"/>
          </w:tcPr>
          <w:p w14:paraId="7484CFAA" w14:textId="77777777" w:rsidR="008634E7" w:rsidRPr="00384A0F" w:rsidRDefault="008634E7" w:rsidP="00A156FE">
            <w:r w:rsidRPr="00384A0F">
              <w:t>1</w:t>
            </w:r>
          </w:p>
        </w:tc>
        <w:tc>
          <w:tcPr>
            <w:tcW w:w="992" w:type="dxa"/>
          </w:tcPr>
          <w:p w14:paraId="261F9942" w14:textId="77777777" w:rsidR="008634E7" w:rsidRPr="00384A0F" w:rsidRDefault="008634E7" w:rsidP="00A156FE">
            <w:r w:rsidRPr="00384A0F">
              <w:t>23</w:t>
            </w:r>
          </w:p>
        </w:tc>
        <w:tc>
          <w:tcPr>
            <w:tcW w:w="992" w:type="dxa"/>
          </w:tcPr>
          <w:p w14:paraId="25472D0E" w14:textId="77777777" w:rsidR="008634E7" w:rsidRPr="00384A0F" w:rsidRDefault="008634E7" w:rsidP="00A156FE">
            <w:r w:rsidRPr="00384A0F">
              <w:t>Gelding</w:t>
            </w:r>
          </w:p>
        </w:tc>
        <w:tc>
          <w:tcPr>
            <w:tcW w:w="2693" w:type="dxa"/>
          </w:tcPr>
          <w:p w14:paraId="36982EC7" w14:textId="77777777" w:rsidR="008634E7" w:rsidRPr="00384A0F" w:rsidRDefault="008634E7" w:rsidP="00A156FE">
            <w:r w:rsidRPr="00384A0F">
              <w:t>Cob cross</w:t>
            </w:r>
          </w:p>
        </w:tc>
        <w:tc>
          <w:tcPr>
            <w:tcW w:w="1418" w:type="dxa"/>
          </w:tcPr>
          <w:p w14:paraId="07476715" w14:textId="77777777" w:rsidR="008634E7" w:rsidRPr="00384A0F" w:rsidRDefault="008634E7" w:rsidP="00A156FE">
            <w:r w:rsidRPr="00384A0F">
              <w:t>Right</w:t>
            </w:r>
          </w:p>
        </w:tc>
      </w:tr>
      <w:tr w:rsidR="00384A0F" w:rsidRPr="00384A0F" w14:paraId="571E4D1E" w14:textId="77777777" w:rsidTr="00A156FE">
        <w:tc>
          <w:tcPr>
            <w:tcW w:w="988" w:type="dxa"/>
          </w:tcPr>
          <w:p w14:paraId="0FD9005B" w14:textId="77777777" w:rsidR="008634E7" w:rsidRPr="00384A0F" w:rsidRDefault="008634E7" w:rsidP="00A156FE">
            <w:r w:rsidRPr="00384A0F">
              <w:t>2</w:t>
            </w:r>
          </w:p>
        </w:tc>
        <w:tc>
          <w:tcPr>
            <w:tcW w:w="992" w:type="dxa"/>
          </w:tcPr>
          <w:p w14:paraId="12EF63A6" w14:textId="77777777" w:rsidR="008634E7" w:rsidRPr="00384A0F" w:rsidRDefault="008634E7" w:rsidP="00A156FE">
            <w:r w:rsidRPr="00384A0F">
              <w:t>17</w:t>
            </w:r>
          </w:p>
        </w:tc>
        <w:tc>
          <w:tcPr>
            <w:tcW w:w="992" w:type="dxa"/>
          </w:tcPr>
          <w:p w14:paraId="04CEA0D0" w14:textId="77777777" w:rsidR="008634E7" w:rsidRPr="00384A0F" w:rsidRDefault="008634E7" w:rsidP="00A156FE">
            <w:r w:rsidRPr="00384A0F">
              <w:t>Mare</w:t>
            </w:r>
          </w:p>
        </w:tc>
        <w:tc>
          <w:tcPr>
            <w:tcW w:w="2693" w:type="dxa"/>
          </w:tcPr>
          <w:p w14:paraId="05FC064F" w14:textId="77777777" w:rsidR="008634E7" w:rsidRPr="00384A0F" w:rsidRDefault="008634E7" w:rsidP="00A156FE">
            <w:r w:rsidRPr="00384A0F">
              <w:t>Cob</w:t>
            </w:r>
          </w:p>
        </w:tc>
        <w:tc>
          <w:tcPr>
            <w:tcW w:w="1418" w:type="dxa"/>
          </w:tcPr>
          <w:p w14:paraId="308AC7C3" w14:textId="77777777" w:rsidR="008634E7" w:rsidRPr="00384A0F" w:rsidRDefault="008634E7" w:rsidP="00A156FE">
            <w:r w:rsidRPr="00384A0F">
              <w:t>Right</w:t>
            </w:r>
          </w:p>
        </w:tc>
      </w:tr>
      <w:tr w:rsidR="00384A0F" w:rsidRPr="00384A0F" w14:paraId="6C63AC1A" w14:textId="77777777" w:rsidTr="00A156FE">
        <w:tc>
          <w:tcPr>
            <w:tcW w:w="988" w:type="dxa"/>
          </w:tcPr>
          <w:p w14:paraId="40816A77" w14:textId="77777777" w:rsidR="008634E7" w:rsidRPr="00384A0F" w:rsidRDefault="008634E7" w:rsidP="00A156FE">
            <w:r w:rsidRPr="00384A0F">
              <w:t>3</w:t>
            </w:r>
          </w:p>
        </w:tc>
        <w:tc>
          <w:tcPr>
            <w:tcW w:w="992" w:type="dxa"/>
          </w:tcPr>
          <w:p w14:paraId="3FDE26A8" w14:textId="77777777" w:rsidR="008634E7" w:rsidRPr="00384A0F" w:rsidRDefault="008634E7" w:rsidP="00A156FE">
            <w:r w:rsidRPr="00384A0F">
              <w:t>1</w:t>
            </w:r>
          </w:p>
        </w:tc>
        <w:tc>
          <w:tcPr>
            <w:tcW w:w="992" w:type="dxa"/>
          </w:tcPr>
          <w:p w14:paraId="487DC330" w14:textId="77777777" w:rsidR="008634E7" w:rsidRPr="00384A0F" w:rsidRDefault="008634E7" w:rsidP="00A156FE">
            <w:r w:rsidRPr="00384A0F">
              <w:t>Mare</w:t>
            </w:r>
          </w:p>
        </w:tc>
        <w:tc>
          <w:tcPr>
            <w:tcW w:w="2693" w:type="dxa"/>
          </w:tcPr>
          <w:p w14:paraId="1BB5DF35" w14:textId="77777777" w:rsidR="008634E7" w:rsidRPr="00384A0F" w:rsidRDefault="008634E7" w:rsidP="00A156FE">
            <w:r w:rsidRPr="00384A0F">
              <w:t>Unrecorded</w:t>
            </w:r>
          </w:p>
        </w:tc>
        <w:tc>
          <w:tcPr>
            <w:tcW w:w="1418" w:type="dxa"/>
          </w:tcPr>
          <w:p w14:paraId="2B40B4C5" w14:textId="77777777" w:rsidR="008634E7" w:rsidRPr="00384A0F" w:rsidRDefault="008634E7" w:rsidP="00A156FE">
            <w:r w:rsidRPr="00384A0F">
              <w:t>Left</w:t>
            </w:r>
          </w:p>
        </w:tc>
      </w:tr>
      <w:tr w:rsidR="00384A0F" w:rsidRPr="00384A0F" w14:paraId="1255D885" w14:textId="77777777" w:rsidTr="00A156FE">
        <w:tc>
          <w:tcPr>
            <w:tcW w:w="988" w:type="dxa"/>
          </w:tcPr>
          <w:p w14:paraId="46CE46AC" w14:textId="77777777" w:rsidR="008634E7" w:rsidRPr="00384A0F" w:rsidRDefault="008634E7" w:rsidP="00A156FE">
            <w:r w:rsidRPr="00384A0F">
              <w:t>4</w:t>
            </w:r>
          </w:p>
        </w:tc>
        <w:tc>
          <w:tcPr>
            <w:tcW w:w="992" w:type="dxa"/>
          </w:tcPr>
          <w:p w14:paraId="727A1D9B" w14:textId="77777777" w:rsidR="008634E7" w:rsidRPr="00384A0F" w:rsidRDefault="008634E7" w:rsidP="00A156FE">
            <w:r w:rsidRPr="00384A0F">
              <w:t>9</w:t>
            </w:r>
          </w:p>
        </w:tc>
        <w:tc>
          <w:tcPr>
            <w:tcW w:w="992" w:type="dxa"/>
          </w:tcPr>
          <w:p w14:paraId="51CEBD71" w14:textId="77777777" w:rsidR="008634E7" w:rsidRPr="00384A0F" w:rsidRDefault="008634E7" w:rsidP="00A156FE">
            <w:r w:rsidRPr="00384A0F">
              <w:t>Mare</w:t>
            </w:r>
          </w:p>
        </w:tc>
        <w:tc>
          <w:tcPr>
            <w:tcW w:w="2693" w:type="dxa"/>
          </w:tcPr>
          <w:p w14:paraId="034674E4" w14:textId="77777777" w:rsidR="008634E7" w:rsidRPr="00384A0F" w:rsidRDefault="008634E7" w:rsidP="00A156FE">
            <w:r w:rsidRPr="00384A0F">
              <w:t>Thoroughbred</w:t>
            </w:r>
          </w:p>
        </w:tc>
        <w:tc>
          <w:tcPr>
            <w:tcW w:w="1418" w:type="dxa"/>
          </w:tcPr>
          <w:p w14:paraId="40FF0454" w14:textId="77777777" w:rsidR="008634E7" w:rsidRPr="00384A0F" w:rsidRDefault="008634E7" w:rsidP="00A156FE">
            <w:r w:rsidRPr="00384A0F">
              <w:t>Right</w:t>
            </w:r>
          </w:p>
        </w:tc>
      </w:tr>
      <w:tr w:rsidR="00384A0F" w:rsidRPr="00384A0F" w14:paraId="014EC550" w14:textId="77777777" w:rsidTr="00A156FE">
        <w:tc>
          <w:tcPr>
            <w:tcW w:w="988" w:type="dxa"/>
          </w:tcPr>
          <w:p w14:paraId="0260342C" w14:textId="77777777" w:rsidR="008634E7" w:rsidRPr="00384A0F" w:rsidRDefault="008634E7" w:rsidP="00A156FE">
            <w:r w:rsidRPr="00384A0F">
              <w:t>5</w:t>
            </w:r>
          </w:p>
        </w:tc>
        <w:tc>
          <w:tcPr>
            <w:tcW w:w="992" w:type="dxa"/>
          </w:tcPr>
          <w:p w14:paraId="3FBE24E5" w14:textId="77777777" w:rsidR="008634E7" w:rsidRPr="00384A0F" w:rsidRDefault="008634E7" w:rsidP="00A156FE">
            <w:r w:rsidRPr="00384A0F">
              <w:t>18</w:t>
            </w:r>
          </w:p>
        </w:tc>
        <w:tc>
          <w:tcPr>
            <w:tcW w:w="992" w:type="dxa"/>
          </w:tcPr>
          <w:p w14:paraId="7C9A45C6" w14:textId="77777777" w:rsidR="008634E7" w:rsidRPr="00384A0F" w:rsidRDefault="008634E7" w:rsidP="00A156FE">
            <w:r w:rsidRPr="00384A0F">
              <w:t>Stallion</w:t>
            </w:r>
          </w:p>
        </w:tc>
        <w:tc>
          <w:tcPr>
            <w:tcW w:w="2693" w:type="dxa"/>
          </w:tcPr>
          <w:p w14:paraId="4573B2F1" w14:textId="77777777" w:rsidR="008634E7" w:rsidRPr="00384A0F" w:rsidRDefault="008634E7" w:rsidP="00A156FE">
            <w:proofErr w:type="spellStart"/>
            <w:r w:rsidRPr="00384A0F">
              <w:t>Lusitano</w:t>
            </w:r>
            <w:proofErr w:type="spellEnd"/>
          </w:p>
        </w:tc>
        <w:tc>
          <w:tcPr>
            <w:tcW w:w="1418" w:type="dxa"/>
          </w:tcPr>
          <w:p w14:paraId="02A4A4B1" w14:textId="77777777" w:rsidR="008634E7" w:rsidRPr="00384A0F" w:rsidRDefault="008634E7" w:rsidP="00A156FE">
            <w:r w:rsidRPr="00384A0F">
              <w:t>Right</w:t>
            </w:r>
          </w:p>
        </w:tc>
      </w:tr>
      <w:tr w:rsidR="00384A0F" w:rsidRPr="00384A0F" w14:paraId="0D34B9CE" w14:textId="77777777" w:rsidTr="00A156FE">
        <w:tc>
          <w:tcPr>
            <w:tcW w:w="988" w:type="dxa"/>
          </w:tcPr>
          <w:p w14:paraId="45F44B95" w14:textId="77777777" w:rsidR="008634E7" w:rsidRPr="00384A0F" w:rsidRDefault="008634E7" w:rsidP="00A156FE">
            <w:r w:rsidRPr="00384A0F">
              <w:t>6</w:t>
            </w:r>
          </w:p>
        </w:tc>
        <w:tc>
          <w:tcPr>
            <w:tcW w:w="992" w:type="dxa"/>
          </w:tcPr>
          <w:p w14:paraId="48046279" w14:textId="77777777" w:rsidR="008634E7" w:rsidRPr="00384A0F" w:rsidRDefault="008634E7" w:rsidP="00A156FE">
            <w:r w:rsidRPr="00384A0F">
              <w:t>17</w:t>
            </w:r>
          </w:p>
        </w:tc>
        <w:tc>
          <w:tcPr>
            <w:tcW w:w="992" w:type="dxa"/>
          </w:tcPr>
          <w:p w14:paraId="6B429066" w14:textId="77777777" w:rsidR="008634E7" w:rsidRPr="00384A0F" w:rsidRDefault="008634E7" w:rsidP="00A156FE">
            <w:r w:rsidRPr="00384A0F">
              <w:t>Gelding</w:t>
            </w:r>
          </w:p>
        </w:tc>
        <w:tc>
          <w:tcPr>
            <w:tcW w:w="2693" w:type="dxa"/>
          </w:tcPr>
          <w:p w14:paraId="73AA8E17" w14:textId="77777777" w:rsidR="008634E7" w:rsidRPr="00384A0F" w:rsidRDefault="008634E7" w:rsidP="00A156FE">
            <w:r w:rsidRPr="00384A0F">
              <w:t>Thoroughbred cross</w:t>
            </w:r>
          </w:p>
        </w:tc>
        <w:tc>
          <w:tcPr>
            <w:tcW w:w="1418" w:type="dxa"/>
          </w:tcPr>
          <w:p w14:paraId="7119FE11" w14:textId="77777777" w:rsidR="008634E7" w:rsidRPr="00384A0F" w:rsidRDefault="008634E7" w:rsidP="00A156FE">
            <w:r w:rsidRPr="00384A0F">
              <w:t>Right</w:t>
            </w:r>
          </w:p>
        </w:tc>
      </w:tr>
      <w:tr w:rsidR="00384A0F" w:rsidRPr="00384A0F" w14:paraId="0F1F8AF8" w14:textId="77777777" w:rsidTr="00A156FE">
        <w:tc>
          <w:tcPr>
            <w:tcW w:w="988" w:type="dxa"/>
          </w:tcPr>
          <w:p w14:paraId="3AC8CF68" w14:textId="77777777" w:rsidR="008634E7" w:rsidRPr="00384A0F" w:rsidRDefault="008634E7" w:rsidP="00A156FE">
            <w:r w:rsidRPr="00384A0F">
              <w:t>7</w:t>
            </w:r>
          </w:p>
        </w:tc>
        <w:tc>
          <w:tcPr>
            <w:tcW w:w="992" w:type="dxa"/>
          </w:tcPr>
          <w:p w14:paraId="44C98BC4" w14:textId="77777777" w:rsidR="008634E7" w:rsidRPr="00384A0F" w:rsidRDefault="008634E7" w:rsidP="00A156FE">
            <w:r w:rsidRPr="00384A0F">
              <w:t>7</w:t>
            </w:r>
          </w:p>
        </w:tc>
        <w:tc>
          <w:tcPr>
            <w:tcW w:w="992" w:type="dxa"/>
          </w:tcPr>
          <w:p w14:paraId="0303C6E2" w14:textId="77777777" w:rsidR="008634E7" w:rsidRPr="00384A0F" w:rsidRDefault="008634E7" w:rsidP="00A156FE">
            <w:r w:rsidRPr="00384A0F">
              <w:t>Gelding</w:t>
            </w:r>
          </w:p>
        </w:tc>
        <w:tc>
          <w:tcPr>
            <w:tcW w:w="2693" w:type="dxa"/>
          </w:tcPr>
          <w:p w14:paraId="42F17610" w14:textId="77777777" w:rsidR="008634E7" w:rsidRPr="00384A0F" w:rsidRDefault="008634E7" w:rsidP="00A156FE">
            <w:r w:rsidRPr="00384A0F">
              <w:t>Warmblood</w:t>
            </w:r>
          </w:p>
        </w:tc>
        <w:tc>
          <w:tcPr>
            <w:tcW w:w="1418" w:type="dxa"/>
          </w:tcPr>
          <w:p w14:paraId="444B12DD" w14:textId="77777777" w:rsidR="008634E7" w:rsidRPr="00384A0F" w:rsidRDefault="008634E7" w:rsidP="00A156FE">
            <w:r w:rsidRPr="00384A0F">
              <w:t>Bilateral</w:t>
            </w:r>
          </w:p>
        </w:tc>
      </w:tr>
      <w:tr w:rsidR="00384A0F" w:rsidRPr="00384A0F" w14:paraId="19436BEA" w14:textId="77777777" w:rsidTr="00A156FE">
        <w:tc>
          <w:tcPr>
            <w:tcW w:w="988" w:type="dxa"/>
          </w:tcPr>
          <w:p w14:paraId="48230809" w14:textId="77777777" w:rsidR="008634E7" w:rsidRPr="00384A0F" w:rsidRDefault="008634E7" w:rsidP="00A156FE">
            <w:r w:rsidRPr="00384A0F">
              <w:t>8</w:t>
            </w:r>
          </w:p>
        </w:tc>
        <w:tc>
          <w:tcPr>
            <w:tcW w:w="992" w:type="dxa"/>
          </w:tcPr>
          <w:p w14:paraId="02F8271A" w14:textId="77777777" w:rsidR="008634E7" w:rsidRPr="00384A0F" w:rsidRDefault="008634E7" w:rsidP="00A156FE">
            <w:r w:rsidRPr="00384A0F">
              <w:t>6</w:t>
            </w:r>
          </w:p>
        </w:tc>
        <w:tc>
          <w:tcPr>
            <w:tcW w:w="992" w:type="dxa"/>
          </w:tcPr>
          <w:p w14:paraId="0500BE28" w14:textId="77777777" w:rsidR="008634E7" w:rsidRPr="00384A0F" w:rsidRDefault="008634E7" w:rsidP="00A156FE">
            <w:r w:rsidRPr="00384A0F">
              <w:t>Gelding</w:t>
            </w:r>
          </w:p>
        </w:tc>
        <w:tc>
          <w:tcPr>
            <w:tcW w:w="2693" w:type="dxa"/>
          </w:tcPr>
          <w:p w14:paraId="088BB05F" w14:textId="77777777" w:rsidR="008634E7" w:rsidRPr="00384A0F" w:rsidRDefault="008634E7" w:rsidP="00A156FE">
            <w:r w:rsidRPr="00384A0F">
              <w:t>Warmblood</w:t>
            </w:r>
          </w:p>
        </w:tc>
        <w:tc>
          <w:tcPr>
            <w:tcW w:w="1418" w:type="dxa"/>
          </w:tcPr>
          <w:p w14:paraId="71F9DA95" w14:textId="77777777" w:rsidR="008634E7" w:rsidRPr="00384A0F" w:rsidRDefault="008634E7" w:rsidP="00A156FE">
            <w:r w:rsidRPr="00384A0F">
              <w:t>Left</w:t>
            </w:r>
          </w:p>
        </w:tc>
      </w:tr>
      <w:tr w:rsidR="00384A0F" w:rsidRPr="00384A0F" w14:paraId="32298BA6" w14:textId="77777777" w:rsidTr="00A156FE">
        <w:tc>
          <w:tcPr>
            <w:tcW w:w="988" w:type="dxa"/>
          </w:tcPr>
          <w:p w14:paraId="4A8F9E3D" w14:textId="77777777" w:rsidR="008634E7" w:rsidRPr="00384A0F" w:rsidRDefault="008634E7" w:rsidP="00A156FE">
            <w:r w:rsidRPr="00384A0F">
              <w:t>9</w:t>
            </w:r>
          </w:p>
        </w:tc>
        <w:tc>
          <w:tcPr>
            <w:tcW w:w="992" w:type="dxa"/>
          </w:tcPr>
          <w:p w14:paraId="02B666C7" w14:textId="77777777" w:rsidR="008634E7" w:rsidRPr="00384A0F" w:rsidRDefault="008634E7" w:rsidP="00A156FE">
            <w:r w:rsidRPr="00384A0F">
              <w:t>11</w:t>
            </w:r>
          </w:p>
        </w:tc>
        <w:tc>
          <w:tcPr>
            <w:tcW w:w="992" w:type="dxa"/>
          </w:tcPr>
          <w:p w14:paraId="2A9180E3" w14:textId="77777777" w:rsidR="008634E7" w:rsidRPr="00384A0F" w:rsidRDefault="008634E7" w:rsidP="00A156FE">
            <w:r w:rsidRPr="00384A0F">
              <w:t>Gelding</w:t>
            </w:r>
          </w:p>
        </w:tc>
        <w:tc>
          <w:tcPr>
            <w:tcW w:w="2693" w:type="dxa"/>
          </w:tcPr>
          <w:p w14:paraId="2B0A5ED5" w14:textId="77777777" w:rsidR="008634E7" w:rsidRPr="00384A0F" w:rsidRDefault="008634E7" w:rsidP="00A156FE">
            <w:r w:rsidRPr="00384A0F">
              <w:t>Sports Horse</w:t>
            </w:r>
          </w:p>
        </w:tc>
        <w:tc>
          <w:tcPr>
            <w:tcW w:w="1418" w:type="dxa"/>
          </w:tcPr>
          <w:p w14:paraId="47E4DE1B" w14:textId="77777777" w:rsidR="008634E7" w:rsidRPr="00384A0F" w:rsidRDefault="008634E7" w:rsidP="00A156FE">
            <w:r w:rsidRPr="00384A0F">
              <w:t>Left</w:t>
            </w:r>
          </w:p>
        </w:tc>
      </w:tr>
      <w:tr w:rsidR="00384A0F" w:rsidRPr="00384A0F" w14:paraId="2BE2DBA9" w14:textId="77777777" w:rsidTr="00A156FE">
        <w:tc>
          <w:tcPr>
            <w:tcW w:w="988" w:type="dxa"/>
          </w:tcPr>
          <w:p w14:paraId="7EDF30F9" w14:textId="77777777" w:rsidR="008634E7" w:rsidRPr="00384A0F" w:rsidRDefault="008634E7" w:rsidP="00A156FE">
            <w:r w:rsidRPr="00384A0F">
              <w:t>10</w:t>
            </w:r>
          </w:p>
        </w:tc>
        <w:tc>
          <w:tcPr>
            <w:tcW w:w="992" w:type="dxa"/>
          </w:tcPr>
          <w:p w14:paraId="5366C035" w14:textId="77777777" w:rsidR="008634E7" w:rsidRPr="00384A0F" w:rsidRDefault="008634E7" w:rsidP="00A156FE">
            <w:r w:rsidRPr="00384A0F">
              <w:t>11</w:t>
            </w:r>
          </w:p>
        </w:tc>
        <w:tc>
          <w:tcPr>
            <w:tcW w:w="992" w:type="dxa"/>
          </w:tcPr>
          <w:p w14:paraId="27E8A5EB" w14:textId="77777777" w:rsidR="008634E7" w:rsidRPr="00384A0F" w:rsidRDefault="008634E7" w:rsidP="00A156FE">
            <w:r w:rsidRPr="00384A0F">
              <w:t>Gelding</w:t>
            </w:r>
          </w:p>
        </w:tc>
        <w:tc>
          <w:tcPr>
            <w:tcW w:w="2693" w:type="dxa"/>
          </w:tcPr>
          <w:p w14:paraId="2331FB18" w14:textId="77777777" w:rsidR="008634E7" w:rsidRPr="00384A0F" w:rsidRDefault="008634E7" w:rsidP="00A156FE">
            <w:r w:rsidRPr="00384A0F">
              <w:t>Connemara</w:t>
            </w:r>
          </w:p>
        </w:tc>
        <w:tc>
          <w:tcPr>
            <w:tcW w:w="1418" w:type="dxa"/>
          </w:tcPr>
          <w:p w14:paraId="4F7A8F93" w14:textId="77777777" w:rsidR="008634E7" w:rsidRPr="00384A0F" w:rsidRDefault="008634E7" w:rsidP="00A156FE">
            <w:r w:rsidRPr="00384A0F">
              <w:t>Right</w:t>
            </w:r>
          </w:p>
        </w:tc>
      </w:tr>
      <w:tr w:rsidR="00384A0F" w:rsidRPr="00384A0F" w14:paraId="74EEDB7B" w14:textId="77777777" w:rsidTr="00A156FE">
        <w:tc>
          <w:tcPr>
            <w:tcW w:w="988" w:type="dxa"/>
          </w:tcPr>
          <w:p w14:paraId="3911B365" w14:textId="77777777" w:rsidR="008634E7" w:rsidRPr="00384A0F" w:rsidRDefault="008634E7" w:rsidP="00A156FE">
            <w:r w:rsidRPr="00384A0F">
              <w:t>11</w:t>
            </w:r>
          </w:p>
        </w:tc>
        <w:tc>
          <w:tcPr>
            <w:tcW w:w="992" w:type="dxa"/>
          </w:tcPr>
          <w:p w14:paraId="771BEABA" w14:textId="77777777" w:rsidR="008634E7" w:rsidRPr="00384A0F" w:rsidRDefault="008634E7" w:rsidP="00A156FE">
            <w:r w:rsidRPr="00384A0F">
              <w:t>5</w:t>
            </w:r>
          </w:p>
        </w:tc>
        <w:tc>
          <w:tcPr>
            <w:tcW w:w="992" w:type="dxa"/>
          </w:tcPr>
          <w:p w14:paraId="0508D4E4" w14:textId="77777777" w:rsidR="008634E7" w:rsidRPr="00384A0F" w:rsidRDefault="008634E7" w:rsidP="00A156FE">
            <w:r w:rsidRPr="00384A0F">
              <w:t>Mare</w:t>
            </w:r>
          </w:p>
        </w:tc>
        <w:tc>
          <w:tcPr>
            <w:tcW w:w="2693" w:type="dxa"/>
          </w:tcPr>
          <w:p w14:paraId="3EDBD0EC" w14:textId="77777777" w:rsidR="008634E7" w:rsidRPr="00384A0F" w:rsidRDefault="008634E7" w:rsidP="00A156FE">
            <w:r w:rsidRPr="00384A0F">
              <w:t>Warmblood</w:t>
            </w:r>
          </w:p>
        </w:tc>
        <w:tc>
          <w:tcPr>
            <w:tcW w:w="1418" w:type="dxa"/>
          </w:tcPr>
          <w:p w14:paraId="11EABA04" w14:textId="77777777" w:rsidR="008634E7" w:rsidRPr="00384A0F" w:rsidRDefault="008634E7" w:rsidP="00A156FE">
            <w:r w:rsidRPr="00384A0F">
              <w:t>Bilateral</w:t>
            </w:r>
          </w:p>
        </w:tc>
      </w:tr>
      <w:tr w:rsidR="00384A0F" w:rsidRPr="00384A0F" w14:paraId="0833A663" w14:textId="77777777" w:rsidTr="00A156FE">
        <w:tc>
          <w:tcPr>
            <w:tcW w:w="988" w:type="dxa"/>
          </w:tcPr>
          <w:p w14:paraId="0A66E816" w14:textId="77777777" w:rsidR="008634E7" w:rsidRPr="00384A0F" w:rsidRDefault="008634E7" w:rsidP="00A156FE">
            <w:r w:rsidRPr="00384A0F">
              <w:t>12</w:t>
            </w:r>
          </w:p>
        </w:tc>
        <w:tc>
          <w:tcPr>
            <w:tcW w:w="992" w:type="dxa"/>
          </w:tcPr>
          <w:p w14:paraId="28E244C6" w14:textId="77777777" w:rsidR="008634E7" w:rsidRPr="00384A0F" w:rsidRDefault="008634E7" w:rsidP="00A156FE">
            <w:r w:rsidRPr="00384A0F">
              <w:t>6</w:t>
            </w:r>
          </w:p>
        </w:tc>
        <w:tc>
          <w:tcPr>
            <w:tcW w:w="992" w:type="dxa"/>
          </w:tcPr>
          <w:p w14:paraId="0B751CED" w14:textId="77777777" w:rsidR="008634E7" w:rsidRPr="00384A0F" w:rsidRDefault="008634E7" w:rsidP="00A156FE">
            <w:r w:rsidRPr="00384A0F">
              <w:t>Gelding</w:t>
            </w:r>
          </w:p>
        </w:tc>
        <w:tc>
          <w:tcPr>
            <w:tcW w:w="2693" w:type="dxa"/>
          </w:tcPr>
          <w:p w14:paraId="26E35E08" w14:textId="77777777" w:rsidR="008634E7" w:rsidRPr="00384A0F" w:rsidRDefault="008634E7" w:rsidP="00A156FE">
            <w:r w:rsidRPr="00384A0F">
              <w:t>Irish draught</w:t>
            </w:r>
          </w:p>
        </w:tc>
        <w:tc>
          <w:tcPr>
            <w:tcW w:w="1418" w:type="dxa"/>
          </w:tcPr>
          <w:p w14:paraId="7B9B19A4" w14:textId="77777777" w:rsidR="008634E7" w:rsidRPr="00384A0F" w:rsidRDefault="008634E7" w:rsidP="00A156FE">
            <w:r w:rsidRPr="00384A0F">
              <w:t>Right</w:t>
            </w:r>
          </w:p>
        </w:tc>
      </w:tr>
      <w:tr w:rsidR="00384A0F" w:rsidRPr="00384A0F" w14:paraId="55FDABA1" w14:textId="77777777" w:rsidTr="00A156FE">
        <w:tc>
          <w:tcPr>
            <w:tcW w:w="988" w:type="dxa"/>
          </w:tcPr>
          <w:p w14:paraId="4082D68B" w14:textId="77777777" w:rsidR="008634E7" w:rsidRPr="00384A0F" w:rsidRDefault="008634E7" w:rsidP="00A156FE">
            <w:r w:rsidRPr="00384A0F">
              <w:t>13</w:t>
            </w:r>
          </w:p>
        </w:tc>
        <w:tc>
          <w:tcPr>
            <w:tcW w:w="992" w:type="dxa"/>
          </w:tcPr>
          <w:p w14:paraId="766D5D46" w14:textId="77777777" w:rsidR="008634E7" w:rsidRPr="00384A0F" w:rsidRDefault="008634E7" w:rsidP="00A156FE">
            <w:r w:rsidRPr="00384A0F">
              <w:t>7</w:t>
            </w:r>
          </w:p>
        </w:tc>
        <w:tc>
          <w:tcPr>
            <w:tcW w:w="992" w:type="dxa"/>
          </w:tcPr>
          <w:p w14:paraId="5CA02AE8" w14:textId="77777777" w:rsidR="008634E7" w:rsidRPr="00384A0F" w:rsidRDefault="008634E7" w:rsidP="00A156FE">
            <w:r w:rsidRPr="00384A0F">
              <w:t>Mare</w:t>
            </w:r>
          </w:p>
        </w:tc>
        <w:tc>
          <w:tcPr>
            <w:tcW w:w="2693" w:type="dxa"/>
          </w:tcPr>
          <w:p w14:paraId="079AF674" w14:textId="77777777" w:rsidR="008634E7" w:rsidRPr="00384A0F" w:rsidRDefault="008634E7" w:rsidP="00A156FE">
            <w:r w:rsidRPr="00384A0F">
              <w:t>Cob cross</w:t>
            </w:r>
          </w:p>
        </w:tc>
        <w:tc>
          <w:tcPr>
            <w:tcW w:w="1418" w:type="dxa"/>
          </w:tcPr>
          <w:p w14:paraId="5EED7065" w14:textId="77777777" w:rsidR="008634E7" w:rsidRPr="00384A0F" w:rsidRDefault="008634E7" w:rsidP="00A156FE">
            <w:r w:rsidRPr="00384A0F">
              <w:t>Left</w:t>
            </w:r>
          </w:p>
        </w:tc>
      </w:tr>
      <w:tr w:rsidR="00384A0F" w:rsidRPr="00384A0F" w14:paraId="6EC2AFE0" w14:textId="77777777" w:rsidTr="00A156FE">
        <w:tc>
          <w:tcPr>
            <w:tcW w:w="988" w:type="dxa"/>
          </w:tcPr>
          <w:p w14:paraId="7FAE30A0" w14:textId="77777777" w:rsidR="008634E7" w:rsidRPr="00384A0F" w:rsidRDefault="008634E7" w:rsidP="00A156FE">
            <w:r w:rsidRPr="00384A0F">
              <w:t>14</w:t>
            </w:r>
          </w:p>
        </w:tc>
        <w:tc>
          <w:tcPr>
            <w:tcW w:w="992" w:type="dxa"/>
          </w:tcPr>
          <w:p w14:paraId="588C74F7" w14:textId="77777777" w:rsidR="008634E7" w:rsidRPr="00384A0F" w:rsidRDefault="008634E7" w:rsidP="00A156FE">
            <w:r w:rsidRPr="00384A0F">
              <w:t>7</w:t>
            </w:r>
          </w:p>
        </w:tc>
        <w:tc>
          <w:tcPr>
            <w:tcW w:w="992" w:type="dxa"/>
          </w:tcPr>
          <w:p w14:paraId="1F7017E7" w14:textId="77777777" w:rsidR="008634E7" w:rsidRPr="00384A0F" w:rsidRDefault="008634E7" w:rsidP="00A156FE">
            <w:r w:rsidRPr="00384A0F">
              <w:t>Gelding</w:t>
            </w:r>
          </w:p>
        </w:tc>
        <w:tc>
          <w:tcPr>
            <w:tcW w:w="2693" w:type="dxa"/>
          </w:tcPr>
          <w:p w14:paraId="2A51A92C" w14:textId="77777777" w:rsidR="008634E7" w:rsidRPr="00384A0F" w:rsidRDefault="008634E7" w:rsidP="00A156FE">
            <w:r w:rsidRPr="00384A0F">
              <w:t>Warmblood</w:t>
            </w:r>
          </w:p>
        </w:tc>
        <w:tc>
          <w:tcPr>
            <w:tcW w:w="1418" w:type="dxa"/>
          </w:tcPr>
          <w:p w14:paraId="19D3D5ED" w14:textId="77777777" w:rsidR="008634E7" w:rsidRPr="00384A0F" w:rsidRDefault="008634E7" w:rsidP="00A156FE">
            <w:r w:rsidRPr="00384A0F">
              <w:t>Left</w:t>
            </w:r>
          </w:p>
        </w:tc>
      </w:tr>
      <w:tr w:rsidR="00384A0F" w:rsidRPr="00384A0F" w14:paraId="0E00A629" w14:textId="77777777" w:rsidTr="00A156FE">
        <w:tc>
          <w:tcPr>
            <w:tcW w:w="988" w:type="dxa"/>
          </w:tcPr>
          <w:p w14:paraId="3DE208DB" w14:textId="77777777" w:rsidR="008634E7" w:rsidRPr="00384A0F" w:rsidRDefault="008634E7" w:rsidP="00A156FE">
            <w:r w:rsidRPr="00384A0F">
              <w:t>15</w:t>
            </w:r>
          </w:p>
        </w:tc>
        <w:tc>
          <w:tcPr>
            <w:tcW w:w="992" w:type="dxa"/>
          </w:tcPr>
          <w:p w14:paraId="237A835D" w14:textId="77777777" w:rsidR="008634E7" w:rsidRPr="00384A0F" w:rsidRDefault="008634E7" w:rsidP="00A156FE">
            <w:r w:rsidRPr="00384A0F">
              <w:t xml:space="preserve">15 </w:t>
            </w:r>
          </w:p>
        </w:tc>
        <w:tc>
          <w:tcPr>
            <w:tcW w:w="992" w:type="dxa"/>
          </w:tcPr>
          <w:p w14:paraId="2E0E5D67" w14:textId="77777777" w:rsidR="008634E7" w:rsidRPr="00384A0F" w:rsidRDefault="008634E7" w:rsidP="00A156FE">
            <w:r w:rsidRPr="00384A0F">
              <w:t>Mare</w:t>
            </w:r>
          </w:p>
        </w:tc>
        <w:tc>
          <w:tcPr>
            <w:tcW w:w="2693" w:type="dxa"/>
          </w:tcPr>
          <w:p w14:paraId="7822115B" w14:textId="77777777" w:rsidR="008634E7" w:rsidRPr="00384A0F" w:rsidRDefault="008634E7" w:rsidP="00A156FE">
            <w:r w:rsidRPr="00384A0F">
              <w:t>Thoroughbred</w:t>
            </w:r>
          </w:p>
        </w:tc>
        <w:tc>
          <w:tcPr>
            <w:tcW w:w="1418" w:type="dxa"/>
          </w:tcPr>
          <w:p w14:paraId="4E00C133" w14:textId="77777777" w:rsidR="008634E7" w:rsidRPr="00384A0F" w:rsidRDefault="008634E7" w:rsidP="00A156FE">
            <w:r w:rsidRPr="00384A0F">
              <w:t>Left</w:t>
            </w:r>
          </w:p>
        </w:tc>
      </w:tr>
      <w:tr w:rsidR="00384A0F" w:rsidRPr="00384A0F" w14:paraId="63A0AAD1" w14:textId="77777777" w:rsidTr="00A156FE">
        <w:tc>
          <w:tcPr>
            <w:tcW w:w="988" w:type="dxa"/>
          </w:tcPr>
          <w:p w14:paraId="49F32432" w14:textId="77777777" w:rsidR="008634E7" w:rsidRPr="00384A0F" w:rsidRDefault="008634E7" w:rsidP="00A156FE">
            <w:r w:rsidRPr="00384A0F">
              <w:t>16</w:t>
            </w:r>
          </w:p>
        </w:tc>
        <w:tc>
          <w:tcPr>
            <w:tcW w:w="992" w:type="dxa"/>
          </w:tcPr>
          <w:p w14:paraId="0FC07FF0" w14:textId="77777777" w:rsidR="008634E7" w:rsidRPr="00384A0F" w:rsidRDefault="008634E7" w:rsidP="00A156FE">
            <w:r w:rsidRPr="00384A0F">
              <w:t>7</w:t>
            </w:r>
          </w:p>
        </w:tc>
        <w:tc>
          <w:tcPr>
            <w:tcW w:w="992" w:type="dxa"/>
          </w:tcPr>
          <w:p w14:paraId="66F8D1A2" w14:textId="77777777" w:rsidR="008634E7" w:rsidRPr="00384A0F" w:rsidRDefault="008634E7" w:rsidP="00A156FE">
            <w:r w:rsidRPr="00384A0F">
              <w:t>Gelding</w:t>
            </w:r>
          </w:p>
        </w:tc>
        <w:tc>
          <w:tcPr>
            <w:tcW w:w="2693" w:type="dxa"/>
          </w:tcPr>
          <w:p w14:paraId="728F1D93" w14:textId="77777777" w:rsidR="008634E7" w:rsidRPr="00384A0F" w:rsidRDefault="008634E7" w:rsidP="00A156FE">
            <w:r w:rsidRPr="00384A0F">
              <w:t>Welsh</w:t>
            </w:r>
          </w:p>
        </w:tc>
        <w:tc>
          <w:tcPr>
            <w:tcW w:w="1418" w:type="dxa"/>
          </w:tcPr>
          <w:p w14:paraId="776E758D" w14:textId="77777777" w:rsidR="008634E7" w:rsidRPr="00384A0F" w:rsidRDefault="008634E7" w:rsidP="00A156FE">
            <w:r w:rsidRPr="00384A0F">
              <w:t>Right</w:t>
            </w:r>
          </w:p>
        </w:tc>
      </w:tr>
      <w:tr w:rsidR="00384A0F" w:rsidRPr="00384A0F" w14:paraId="4A96C918" w14:textId="77777777" w:rsidTr="00A156FE">
        <w:tc>
          <w:tcPr>
            <w:tcW w:w="988" w:type="dxa"/>
          </w:tcPr>
          <w:p w14:paraId="25C5F2DD" w14:textId="77777777" w:rsidR="008634E7" w:rsidRPr="00384A0F" w:rsidRDefault="008634E7" w:rsidP="00A156FE">
            <w:r w:rsidRPr="00384A0F">
              <w:t>17</w:t>
            </w:r>
          </w:p>
        </w:tc>
        <w:tc>
          <w:tcPr>
            <w:tcW w:w="992" w:type="dxa"/>
          </w:tcPr>
          <w:p w14:paraId="3602C115" w14:textId="77777777" w:rsidR="008634E7" w:rsidRPr="00384A0F" w:rsidRDefault="008634E7" w:rsidP="00A156FE">
            <w:r w:rsidRPr="00384A0F">
              <w:t>14</w:t>
            </w:r>
          </w:p>
        </w:tc>
        <w:tc>
          <w:tcPr>
            <w:tcW w:w="992" w:type="dxa"/>
          </w:tcPr>
          <w:p w14:paraId="22B61055" w14:textId="77777777" w:rsidR="008634E7" w:rsidRPr="00384A0F" w:rsidRDefault="008634E7" w:rsidP="00A156FE">
            <w:r w:rsidRPr="00384A0F">
              <w:t>Gelding</w:t>
            </w:r>
          </w:p>
        </w:tc>
        <w:tc>
          <w:tcPr>
            <w:tcW w:w="2693" w:type="dxa"/>
          </w:tcPr>
          <w:p w14:paraId="3D9D4E38" w14:textId="77777777" w:rsidR="008634E7" w:rsidRPr="00384A0F" w:rsidRDefault="008634E7" w:rsidP="00A156FE">
            <w:r w:rsidRPr="00384A0F">
              <w:t>Thoroughbred cross</w:t>
            </w:r>
          </w:p>
        </w:tc>
        <w:tc>
          <w:tcPr>
            <w:tcW w:w="1418" w:type="dxa"/>
          </w:tcPr>
          <w:p w14:paraId="56CE7CCE" w14:textId="77777777" w:rsidR="008634E7" w:rsidRPr="00384A0F" w:rsidRDefault="008634E7" w:rsidP="00A156FE">
            <w:r w:rsidRPr="00384A0F">
              <w:t>Left</w:t>
            </w:r>
          </w:p>
        </w:tc>
      </w:tr>
      <w:tr w:rsidR="00384A0F" w:rsidRPr="00384A0F" w14:paraId="5C021640" w14:textId="77777777" w:rsidTr="00A156FE">
        <w:tc>
          <w:tcPr>
            <w:tcW w:w="988" w:type="dxa"/>
          </w:tcPr>
          <w:p w14:paraId="15AD8AE4" w14:textId="77777777" w:rsidR="008634E7" w:rsidRPr="00384A0F" w:rsidRDefault="008634E7" w:rsidP="00A156FE">
            <w:r w:rsidRPr="00384A0F">
              <w:t>18</w:t>
            </w:r>
          </w:p>
        </w:tc>
        <w:tc>
          <w:tcPr>
            <w:tcW w:w="992" w:type="dxa"/>
          </w:tcPr>
          <w:p w14:paraId="3DB61941" w14:textId="77777777" w:rsidR="008634E7" w:rsidRPr="00384A0F" w:rsidRDefault="008634E7" w:rsidP="00A156FE">
            <w:r w:rsidRPr="00384A0F">
              <w:t>6</w:t>
            </w:r>
          </w:p>
        </w:tc>
        <w:tc>
          <w:tcPr>
            <w:tcW w:w="992" w:type="dxa"/>
          </w:tcPr>
          <w:p w14:paraId="0DF3B6F2" w14:textId="77777777" w:rsidR="008634E7" w:rsidRPr="00384A0F" w:rsidRDefault="008634E7" w:rsidP="00A156FE">
            <w:r w:rsidRPr="00384A0F">
              <w:t>Gelding</w:t>
            </w:r>
          </w:p>
        </w:tc>
        <w:tc>
          <w:tcPr>
            <w:tcW w:w="2693" w:type="dxa"/>
          </w:tcPr>
          <w:p w14:paraId="59BE1DB5" w14:textId="77777777" w:rsidR="008634E7" w:rsidRPr="00384A0F" w:rsidRDefault="008634E7" w:rsidP="00A156FE">
            <w:proofErr w:type="spellStart"/>
            <w:r w:rsidRPr="00384A0F">
              <w:t>Lusitano</w:t>
            </w:r>
            <w:proofErr w:type="spellEnd"/>
          </w:p>
        </w:tc>
        <w:tc>
          <w:tcPr>
            <w:tcW w:w="1418" w:type="dxa"/>
          </w:tcPr>
          <w:p w14:paraId="6D8680A4" w14:textId="77777777" w:rsidR="008634E7" w:rsidRPr="00384A0F" w:rsidRDefault="008634E7" w:rsidP="00A156FE">
            <w:r w:rsidRPr="00384A0F">
              <w:t>Right</w:t>
            </w:r>
          </w:p>
        </w:tc>
      </w:tr>
      <w:tr w:rsidR="00384A0F" w:rsidRPr="00384A0F" w14:paraId="4AF4A5C4" w14:textId="77777777" w:rsidTr="00A156FE">
        <w:tc>
          <w:tcPr>
            <w:tcW w:w="988" w:type="dxa"/>
          </w:tcPr>
          <w:p w14:paraId="571C8D0F" w14:textId="77777777" w:rsidR="008634E7" w:rsidRPr="00384A0F" w:rsidRDefault="008634E7" w:rsidP="00A156FE">
            <w:r w:rsidRPr="00384A0F">
              <w:t>19</w:t>
            </w:r>
          </w:p>
        </w:tc>
        <w:tc>
          <w:tcPr>
            <w:tcW w:w="992" w:type="dxa"/>
          </w:tcPr>
          <w:p w14:paraId="7D5C634B" w14:textId="77777777" w:rsidR="008634E7" w:rsidRPr="00384A0F" w:rsidRDefault="008634E7" w:rsidP="00A156FE">
            <w:r w:rsidRPr="00384A0F">
              <w:t>17</w:t>
            </w:r>
          </w:p>
        </w:tc>
        <w:tc>
          <w:tcPr>
            <w:tcW w:w="992" w:type="dxa"/>
          </w:tcPr>
          <w:p w14:paraId="5C5A3532" w14:textId="77777777" w:rsidR="008634E7" w:rsidRPr="00384A0F" w:rsidRDefault="008634E7" w:rsidP="00A156FE">
            <w:r w:rsidRPr="00384A0F">
              <w:t>Gelding</w:t>
            </w:r>
          </w:p>
        </w:tc>
        <w:tc>
          <w:tcPr>
            <w:tcW w:w="2693" w:type="dxa"/>
          </w:tcPr>
          <w:p w14:paraId="0BB7B03C" w14:textId="77777777" w:rsidR="008634E7" w:rsidRPr="00384A0F" w:rsidRDefault="008634E7" w:rsidP="00A156FE">
            <w:r w:rsidRPr="00384A0F">
              <w:t>Irish draught</w:t>
            </w:r>
          </w:p>
        </w:tc>
        <w:tc>
          <w:tcPr>
            <w:tcW w:w="1418" w:type="dxa"/>
          </w:tcPr>
          <w:p w14:paraId="20F0A4F2" w14:textId="77777777" w:rsidR="008634E7" w:rsidRPr="00384A0F" w:rsidRDefault="008634E7" w:rsidP="00A156FE">
            <w:r w:rsidRPr="00384A0F">
              <w:t>Left</w:t>
            </w:r>
          </w:p>
        </w:tc>
      </w:tr>
      <w:tr w:rsidR="00384A0F" w:rsidRPr="00384A0F" w14:paraId="0674FB41" w14:textId="77777777" w:rsidTr="00A156FE">
        <w:tc>
          <w:tcPr>
            <w:tcW w:w="988" w:type="dxa"/>
          </w:tcPr>
          <w:p w14:paraId="26881F7B" w14:textId="77777777" w:rsidR="008634E7" w:rsidRPr="00384A0F" w:rsidRDefault="008634E7" w:rsidP="00A156FE">
            <w:r w:rsidRPr="00384A0F">
              <w:t>20</w:t>
            </w:r>
          </w:p>
        </w:tc>
        <w:tc>
          <w:tcPr>
            <w:tcW w:w="992" w:type="dxa"/>
          </w:tcPr>
          <w:p w14:paraId="4F2C6BE7" w14:textId="77777777" w:rsidR="008634E7" w:rsidRPr="00384A0F" w:rsidRDefault="008634E7" w:rsidP="00A156FE">
            <w:r w:rsidRPr="00384A0F">
              <w:t>19</w:t>
            </w:r>
          </w:p>
        </w:tc>
        <w:tc>
          <w:tcPr>
            <w:tcW w:w="992" w:type="dxa"/>
          </w:tcPr>
          <w:p w14:paraId="76345BED" w14:textId="77777777" w:rsidR="008634E7" w:rsidRPr="00384A0F" w:rsidRDefault="008634E7" w:rsidP="00A156FE">
            <w:r w:rsidRPr="00384A0F">
              <w:t>Gelding</w:t>
            </w:r>
          </w:p>
        </w:tc>
        <w:tc>
          <w:tcPr>
            <w:tcW w:w="2693" w:type="dxa"/>
          </w:tcPr>
          <w:p w14:paraId="51B77939" w14:textId="77777777" w:rsidR="008634E7" w:rsidRPr="00384A0F" w:rsidRDefault="008634E7" w:rsidP="00A156FE">
            <w:r w:rsidRPr="00384A0F">
              <w:t>Donkey</w:t>
            </w:r>
          </w:p>
        </w:tc>
        <w:tc>
          <w:tcPr>
            <w:tcW w:w="1418" w:type="dxa"/>
          </w:tcPr>
          <w:p w14:paraId="06B26FBB" w14:textId="77777777" w:rsidR="008634E7" w:rsidRPr="00384A0F" w:rsidRDefault="008634E7" w:rsidP="00A156FE">
            <w:r w:rsidRPr="00384A0F">
              <w:t>Right</w:t>
            </w:r>
          </w:p>
        </w:tc>
      </w:tr>
      <w:tr w:rsidR="00384A0F" w:rsidRPr="00384A0F" w14:paraId="5A9A1505" w14:textId="77777777" w:rsidTr="00A156FE">
        <w:tc>
          <w:tcPr>
            <w:tcW w:w="988" w:type="dxa"/>
          </w:tcPr>
          <w:p w14:paraId="50D7A76E" w14:textId="77777777" w:rsidR="008634E7" w:rsidRPr="00384A0F" w:rsidRDefault="008634E7" w:rsidP="00A156FE">
            <w:r w:rsidRPr="00384A0F">
              <w:t>21</w:t>
            </w:r>
          </w:p>
        </w:tc>
        <w:tc>
          <w:tcPr>
            <w:tcW w:w="992" w:type="dxa"/>
          </w:tcPr>
          <w:p w14:paraId="7C3F175A" w14:textId="77777777" w:rsidR="008634E7" w:rsidRPr="00384A0F" w:rsidRDefault="008634E7" w:rsidP="00A156FE">
            <w:r w:rsidRPr="00384A0F">
              <w:t>2</w:t>
            </w:r>
          </w:p>
        </w:tc>
        <w:tc>
          <w:tcPr>
            <w:tcW w:w="992" w:type="dxa"/>
          </w:tcPr>
          <w:p w14:paraId="1B6FC338" w14:textId="77777777" w:rsidR="008634E7" w:rsidRPr="00384A0F" w:rsidRDefault="008634E7" w:rsidP="00A156FE">
            <w:r w:rsidRPr="00384A0F">
              <w:t>Mare</w:t>
            </w:r>
          </w:p>
        </w:tc>
        <w:tc>
          <w:tcPr>
            <w:tcW w:w="2693" w:type="dxa"/>
          </w:tcPr>
          <w:p w14:paraId="29A107FF" w14:textId="77777777" w:rsidR="008634E7" w:rsidRPr="00384A0F" w:rsidRDefault="008634E7" w:rsidP="00A156FE">
            <w:r w:rsidRPr="00384A0F">
              <w:t>Sorts Horse</w:t>
            </w:r>
          </w:p>
        </w:tc>
        <w:tc>
          <w:tcPr>
            <w:tcW w:w="1418" w:type="dxa"/>
          </w:tcPr>
          <w:p w14:paraId="21BC9482" w14:textId="77777777" w:rsidR="008634E7" w:rsidRPr="00384A0F" w:rsidRDefault="008634E7" w:rsidP="00A156FE">
            <w:r w:rsidRPr="00384A0F">
              <w:t>Bilateral</w:t>
            </w:r>
          </w:p>
        </w:tc>
      </w:tr>
      <w:tr w:rsidR="00384A0F" w:rsidRPr="00384A0F" w14:paraId="58243AF0" w14:textId="77777777" w:rsidTr="00A156FE">
        <w:tc>
          <w:tcPr>
            <w:tcW w:w="988" w:type="dxa"/>
          </w:tcPr>
          <w:p w14:paraId="642539D4" w14:textId="77777777" w:rsidR="008634E7" w:rsidRPr="00384A0F" w:rsidRDefault="008634E7" w:rsidP="00A156FE">
            <w:r w:rsidRPr="00384A0F">
              <w:t>22</w:t>
            </w:r>
          </w:p>
        </w:tc>
        <w:tc>
          <w:tcPr>
            <w:tcW w:w="992" w:type="dxa"/>
          </w:tcPr>
          <w:p w14:paraId="03287221" w14:textId="77777777" w:rsidR="008634E7" w:rsidRPr="00384A0F" w:rsidRDefault="008634E7" w:rsidP="00A156FE">
            <w:r w:rsidRPr="00384A0F">
              <w:t>13</w:t>
            </w:r>
          </w:p>
        </w:tc>
        <w:tc>
          <w:tcPr>
            <w:tcW w:w="992" w:type="dxa"/>
          </w:tcPr>
          <w:p w14:paraId="41AF15FC" w14:textId="77777777" w:rsidR="008634E7" w:rsidRPr="00384A0F" w:rsidRDefault="008634E7" w:rsidP="00A156FE">
            <w:r w:rsidRPr="00384A0F">
              <w:t>Gelding</w:t>
            </w:r>
          </w:p>
        </w:tc>
        <w:tc>
          <w:tcPr>
            <w:tcW w:w="2693" w:type="dxa"/>
          </w:tcPr>
          <w:p w14:paraId="74EB2EA7" w14:textId="77777777" w:rsidR="008634E7" w:rsidRPr="00384A0F" w:rsidRDefault="008634E7" w:rsidP="00A156FE">
            <w:r w:rsidRPr="00384A0F">
              <w:t>Warmblood</w:t>
            </w:r>
          </w:p>
        </w:tc>
        <w:tc>
          <w:tcPr>
            <w:tcW w:w="1418" w:type="dxa"/>
          </w:tcPr>
          <w:p w14:paraId="7D699FCB" w14:textId="77777777" w:rsidR="008634E7" w:rsidRPr="00384A0F" w:rsidRDefault="008634E7" w:rsidP="00A156FE">
            <w:r w:rsidRPr="00384A0F">
              <w:t>Bilateral</w:t>
            </w:r>
          </w:p>
        </w:tc>
      </w:tr>
      <w:tr w:rsidR="00384A0F" w:rsidRPr="00384A0F" w14:paraId="2FC086CD" w14:textId="77777777" w:rsidTr="00A156FE">
        <w:tc>
          <w:tcPr>
            <w:tcW w:w="988" w:type="dxa"/>
          </w:tcPr>
          <w:p w14:paraId="00F5DD56" w14:textId="77777777" w:rsidR="008634E7" w:rsidRPr="00384A0F" w:rsidRDefault="008634E7" w:rsidP="00A156FE">
            <w:r w:rsidRPr="00384A0F">
              <w:t>23</w:t>
            </w:r>
          </w:p>
        </w:tc>
        <w:tc>
          <w:tcPr>
            <w:tcW w:w="992" w:type="dxa"/>
          </w:tcPr>
          <w:p w14:paraId="7338DF0A" w14:textId="77777777" w:rsidR="008634E7" w:rsidRPr="00384A0F" w:rsidRDefault="008634E7" w:rsidP="00A156FE">
            <w:r w:rsidRPr="00384A0F">
              <w:t>3</w:t>
            </w:r>
          </w:p>
        </w:tc>
        <w:tc>
          <w:tcPr>
            <w:tcW w:w="992" w:type="dxa"/>
          </w:tcPr>
          <w:p w14:paraId="67D188AE" w14:textId="77777777" w:rsidR="008634E7" w:rsidRPr="00384A0F" w:rsidRDefault="008634E7" w:rsidP="00A156FE">
            <w:r w:rsidRPr="00384A0F">
              <w:t>Gelding</w:t>
            </w:r>
          </w:p>
        </w:tc>
        <w:tc>
          <w:tcPr>
            <w:tcW w:w="2693" w:type="dxa"/>
          </w:tcPr>
          <w:p w14:paraId="6C755EF0" w14:textId="77777777" w:rsidR="008634E7" w:rsidRPr="00384A0F" w:rsidRDefault="008634E7" w:rsidP="00A156FE">
            <w:r w:rsidRPr="00384A0F">
              <w:t>Warmblood</w:t>
            </w:r>
          </w:p>
        </w:tc>
        <w:tc>
          <w:tcPr>
            <w:tcW w:w="1418" w:type="dxa"/>
          </w:tcPr>
          <w:p w14:paraId="6DC81452" w14:textId="77777777" w:rsidR="008634E7" w:rsidRPr="00384A0F" w:rsidRDefault="008634E7" w:rsidP="00A156FE">
            <w:r w:rsidRPr="00384A0F">
              <w:t>Right</w:t>
            </w:r>
          </w:p>
        </w:tc>
      </w:tr>
      <w:tr w:rsidR="00384A0F" w:rsidRPr="00384A0F" w14:paraId="16937A22" w14:textId="77777777" w:rsidTr="00A156FE">
        <w:tc>
          <w:tcPr>
            <w:tcW w:w="988" w:type="dxa"/>
          </w:tcPr>
          <w:p w14:paraId="08002770" w14:textId="77777777" w:rsidR="008634E7" w:rsidRPr="00384A0F" w:rsidRDefault="008634E7" w:rsidP="00A156FE">
            <w:r w:rsidRPr="00384A0F">
              <w:t>24</w:t>
            </w:r>
          </w:p>
        </w:tc>
        <w:tc>
          <w:tcPr>
            <w:tcW w:w="992" w:type="dxa"/>
          </w:tcPr>
          <w:p w14:paraId="08F5B9AD" w14:textId="77777777" w:rsidR="008634E7" w:rsidRPr="00384A0F" w:rsidRDefault="008634E7" w:rsidP="00A156FE">
            <w:r w:rsidRPr="00384A0F">
              <w:t>6</w:t>
            </w:r>
          </w:p>
        </w:tc>
        <w:tc>
          <w:tcPr>
            <w:tcW w:w="992" w:type="dxa"/>
          </w:tcPr>
          <w:p w14:paraId="55E0C7FC" w14:textId="77777777" w:rsidR="008634E7" w:rsidRPr="00384A0F" w:rsidRDefault="008634E7" w:rsidP="00A156FE">
            <w:r w:rsidRPr="00384A0F">
              <w:t>Mare</w:t>
            </w:r>
          </w:p>
        </w:tc>
        <w:tc>
          <w:tcPr>
            <w:tcW w:w="2693" w:type="dxa"/>
          </w:tcPr>
          <w:p w14:paraId="2B64F9D9" w14:textId="77777777" w:rsidR="008634E7" w:rsidRPr="00384A0F" w:rsidRDefault="008634E7" w:rsidP="00A156FE">
            <w:r w:rsidRPr="00384A0F">
              <w:t>Cob</w:t>
            </w:r>
          </w:p>
        </w:tc>
        <w:tc>
          <w:tcPr>
            <w:tcW w:w="1418" w:type="dxa"/>
          </w:tcPr>
          <w:p w14:paraId="5BD1B181" w14:textId="77777777" w:rsidR="008634E7" w:rsidRPr="00384A0F" w:rsidRDefault="008634E7" w:rsidP="00A156FE">
            <w:r w:rsidRPr="00384A0F">
              <w:t>Right</w:t>
            </w:r>
          </w:p>
        </w:tc>
      </w:tr>
      <w:tr w:rsidR="00384A0F" w:rsidRPr="00384A0F" w14:paraId="508C9994" w14:textId="77777777" w:rsidTr="00A156FE">
        <w:tc>
          <w:tcPr>
            <w:tcW w:w="988" w:type="dxa"/>
          </w:tcPr>
          <w:p w14:paraId="32C11CC8" w14:textId="77777777" w:rsidR="008634E7" w:rsidRPr="00384A0F" w:rsidRDefault="008634E7" w:rsidP="00A156FE">
            <w:r w:rsidRPr="00384A0F">
              <w:t>25</w:t>
            </w:r>
          </w:p>
        </w:tc>
        <w:tc>
          <w:tcPr>
            <w:tcW w:w="992" w:type="dxa"/>
          </w:tcPr>
          <w:p w14:paraId="3579E180" w14:textId="77777777" w:rsidR="008634E7" w:rsidRPr="00384A0F" w:rsidRDefault="008634E7" w:rsidP="00A156FE">
            <w:r w:rsidRPr="00384A0F">
              <w:t>12</w:t>
            </w:r>
          </w:p>
        </w:tc>
        <w:tc>
          <w:tcPr>
            <w:tcW w:w="992" w:type="dxa"/>
          </w:tcPr>
          <w:p w14:paraId="1FCCB1DC" w14:textId="77777777" w:rsidR="008634E7" w:rsidRPr="00384A0F" w:rsidRDefault="008634E7" w:rsidP="00A156FE">
            <w:r w:rsidRPr="00384A0F">
              <w:t>Gelding</w:t>
            </w:r>
          </w:p>
        </w:tc>
        <w:tc>
          <w:tcPr>
            <w:tcW w:w="2693" w:type="dxa"/>
          </w:tcPr>
          <w:p w14:paraId="0AD00DE8" w14:textId="77777777" w:rsidR="008634E7" w:rsidRPr="00384A0F" w:rsidRDefault="008634E7" w:rsidP="00A156FE">
            <w:r w:rsidRPr="00384A0F">
              <w:t>Thoroughbred cross</w:t>
            </w:r>
          </w:p>
        </w:tc>
        <w:tc>
          <w:tcPr>
            <w:tcW w:w="1418" w:type="dxa"/>
          </w:tcPr>
          <w:p w14:paraId="6AB22D9C" w14:textId="77777777" w:rsidR="008634E7" w:rsidRPr="00384A0F" w:rsidRDefault="008634E7" w:rsidP="00A156FE">
            <w:r w:rsidRPr="00384A0F">
              <w:t>Left</w:t>
            </w:r>
          </w:p>
        </w:tc>
      </w:tr>
      <w:tr w:rsidR="00384A0F" w:rsidRPr="00384A0F" w14:paraId="3A07BAEC" w14:textId="77777777" w:rsidTr="00A156FE">
        <w:tc>
          <w:tcPr>
            <w:tcW w:w="988" w:type="dxa"/>
          </w:tcPr>
          <w:p w14:paraId="3CECAFC9" w14:textId="77777777" w:rsidR="008634E7" w:rsidRPr="00384A0F" w:rsidRDefault="008634E7" w:rsidP="00A156FE">
            <w:r w:rsidRPr="00384A0F">
              <w:t>26</w:t>
            </w:r>
          </w:p>
        </w:tc>
        <w:tc>
          <w:tcPr>
            <w:tcW w:w="992" w:type="dxa"/>
          </w:tcPr>
          <w:p w14:paraId="5F2096DF" w14:textId="77777777" w:rsidR="008634E7" w:rsidRPr="00384A0F" w:rsidRDefault="008634E7" w:rsidP="00A156FE">
            <w:r w:rsidRPr="00384A0F">
              <w:t>9</w:t>
            </w:r>
          </w:p>
        </w:tc>
        <w:tc>
          <w:tcPr>
            <w:tcW w:w="992" w:type="dxa"/>
          </w:tcPr>
          <w:p w14:paraId="0048D596" w14:textId="77777777" w:rsidR="008634E7" w:rsidRPr="00384A0F" w:rsidRDefault="008634E7" w:rsidP="00A156FE">
            <w:r w:rsidRPr="00384A0F">
              <w:t>Mare</w:t>
            </w:r>
          </w:p>
        </w:tc>
        <w:tc>
          <w:tcPr>
            <w:tcW w:w="2693" w:type="dxa"/>
          </w:tcPr>
          <w:p w14:paraId="0536968A" w14:textId="77777777" w:rsidR="008634E7" w:rsidRPr="00384A0F" w:rsidRDefault="008634E7" w:rsidP="00A156FE">
            <w:r w:rsidRPr="00384A0F">
              <w:t>Warmblood</w:t>
            </w:r>
          </w:p>
        </w:tc>
        <w:tc>
          <w:tcPr>
            <w:tcW w:w="1418" w:type="dxa"/>
          </w:tcPr>
          <w:p w14:paraId="1A39E4B5" w14:textId="77777777" w:rsidR="008634E7" w:rsidRPr="00384A0F" w:rsidRDefault="008634E7" w:rsidP="00A156FE">
            <w:r w:rsidRPr="00384A0F">
              <w:t>Left</w:t>
            </w:r>
          </w:p>
        </w:tc>
      </w:tr>
      <w:tr w:rsidR="00384A0F" w:rsidRPr="00384A0F" w14:paraId="178001BD" w14:textId="77777777" w:rsidTr="00A156FE">
        <w:tc>
          <w:tcPr>
            <w:tcW w:w="988" w:type="dxa"/>
          </w:tcPr>
          <w:p w14:paraId="559AC81C" w14:textId="77777777" w:rsidR="008634E7" w:rsidRPr="00384A0F" w:rsidRDefault="008634E7" w:rsidP="00A156FE">
            <w:r w:rsidRPr="00384A0F">
              <w:t>27</w:t>
            </w:r>
          </w:p>
        </w:tc>
        <w:tc>
          <w:tcPr>
            <w:tcW w:w="992" w:type="dxa"/>
          </w:tcPr>
          <w:p w14:paraId="2DFBD08F" w14:textId="77777777" w:rsidR="008634E7" w:rsidRPr="00384A0F" w:rsidRDefault="008634E7" w:rsidP="00A156FE">
            <w:r w:rsidRPr="00384A0F">
              <w:t>7</w:t>
            </w:r>
          </w:p>
        </w:tc>
        <w:tc>
          <w:tcPr>
            <w:tcW w:w="992" w:type="dxa"/>
          </w:tcPr>
          <w:p w14:paraId="307CD77D" w14:textId="77777777" w:rsidR="008634E7" w:rsidRPr="00384A0F" w:rsidRDefault="008634E7" w:rsidP="00A156FE">
            <w:r w:rsidRPr="00384A0F">
              <w:t>Gelding</w:t>
            </w:r>
          </w:p>
        </w:tc>
        <w:tc>
          <w:tcPr>
            <w:tcW w:w="2693" w:type="dxa"/>
          </w:tcPr>
          <w:p w14:paraId="4063B292" w14:textId="77777777" w:rsidR="008634E7" w:rsidRPr="00384A0F" w:rsidRDefault="008634E7" w:rsidP="00A156FE">
            <w:r w:rsidRPr="00384A0F">
              <w:t>Warmblood</w:t>
            </w:r>
          </w:p>
        </w:tc>
        <w:tc>
          <w:tcPr>
            <w:tcW w:w="1418" w:type="dxa"/>
          </w:tcPr>
          <w:p w14:paraId="4BC674EA" w14:textId="77777777" w:rsidR="008634E7" w:rsidRPr="00384A0F" w:rsidRDefault="008634E7" w:rsidP="00A156FE">
            <w:r w:rsidRPr="00384A0F">
              <w:t>Left</w:t>
            </w:r>
          </w:p>
        </w:tc>
      </w:tr>
      <w:tr w:rsidR="00384A0F" w:rsidRPr="00384A0F" w14:paraId="02F2707C" w14:textId="77777777" w:rsidTr="00A156FE">
        <w:tc>
          <w:tcPr>
            <w:tcW w:w="988" w:type="dxa"/>
          </w:tcPr>
          <w:p w14:paraId="24CF6323" w14:textId="77777777" w:rsidR="008634E7" w:rsidRPr="00384A0F" w:rsidRDefault="008634E7" w:rsidP="00A156FE">
            <w:r w:rsidRPr="00384A0F">
              <w:t>28</w:t>
            </w:r>
          </w:p>
        </w:tc>
        <w:tc>
          <w:tcPr>
            <w:tcW w:w="992" w:type="dxa"/>
          </w:tcPr>
          <w:p w14:paraId="431B0763" w14:textId="77777777" w:rsidR="008634E7" w:rsidRPr="00384A0F" w:rsidRDefault="008634E7" w:rsidP="00A156FE">
            <w:r w:rsidRPr="00384A0F">
              <w:t>5</w:t>
            </w:r>
          </w:p>
        </w:tc>
        <w:tc>
          <w:tcPr>
            <w:tcW w:w="992" w:type="dxa"/>
          </w:tcPr>
          <w:p w14:paraId="7EF73A5A" w14:textId="77777777" w:rsidR="008634E7" w:rsidRPr="00384A0F" w:rsidRDefault="008634E7" w:rsidP="00A156FE">
            <w:r w:rsidRPr="00384A0F">
              <w:t>Gelding</w:t>
            </w:r>
          </w:p>
        </w:tc>
        <w:tc>
          <w:tcPr>
            <w:tcW w:w="2693" w:type="dxa"/>
          </w:tcPr>
          <w:p w14:paraId="6D868348" w14:textId="77777777" w:rsidR="008634E7" w:rsidRPr="00384A0F" w:rsidRDefault="008634E7" w:rsidP="00A156FE">
            <w:r w:rsidRPr="00384A0F">
              <w:t>Warmblood</w:t>
            </w:r>
          </w:p>
        </w:tc>
        <w:tc>
          <w:tcPr>
            <w:tcW w:w="1418" w:type="dxa"/>
          </w:tcPr>
          <w:p w14:paraId="5C675345" w14:textId="77777777" w:rsidR="008634E7" w:rsidRPr="00384A0F" w:rsidRDefault="008634E7" w:rsidP="00A156FE">
            <w:r w:rsidRPr="00384A0F">
              <w:t>Right</w:t>
            </w:r>
          </w:p>
        </w:tc>
      </w:tr>
      <w:tr w:rsidR="00384A0F" w:rsidRPr="00384A0F" w14:paraId="7DD2E8B3" w14:textId="77777777" w:rsidTr="00A156FE">
        <w:tc>
          <w:tcPr>
            <w:tcW w:w="988" w:type="dxa"/>
          </w:tcPr>
          <w:p w14:paraId="29D20689" w14:textId="77777777" w:rsidR="008634E7" w:rsidRPr="00384A0F" w:rsidRDefault="008634E7" w:rsidP="00A156FE">
            <w:r w:rsidRPr="00384A0F">
              <w:t>29</w:t>
            </w:r>
          </w:p>
        </w:tc>
        <w:tc>
          <w:tcPr>
            <w:tcW w:w="992" w:type="dxa"/>
          </w:tcPr>
          <w:p w14:paraId="7951862B" w14:textId="77777777" w:rsidR="008634E7" w:rsidRPr="00384A0F" w:rsidRDefault="008634E7" w:rsidP="00A156FE">
            <w:r w:rsidRPr="00384A0F">
              <w:t>9</w:t>
            </w:r>
          </w:p>
        </w:tc>
        <w:tc>
          <w:tcPr>
            <w:tcW w:w="992" w:type="dxa"/>
          </w:tcPr>
          <w:p w14:paraId="47950CA4" w14:textId="77777777" w:rsidR="008634E7" w:rsidRPr="00384A0F" w:rsidRDefault="008634E7" w:rsidP="00A156FE">
            <w:r w:rsidRPr="00384A0F">
              <w:t>Gelding</w:t>
            </w:r>
          </w:p>
        </w:tc>
        <w:tc>
          <w:tcPr>
            <w:tcW w:w="2693" w:type="dxa"/>
          </w:tcPr>
          <w:p w14:paraId="3C12D482" w14:textId="77777777" w:rsidR="008634E7" w:rsidRPr="00384A0F" w:rsidRDefault="008634E7" w:rsidP="00A156FE">
            <w:r w:rsidRPr="00384A0F">
              <w:t>Welsh cross</w:t>
            </w:r>
          </w:p>
        </w:tc>
        <w:tc>
          <w:tcPr>
            <w:tcW w:w="1418" w:type="dxa"/>
          </w:tcPr>
          <w:p w14:paraId="396F4C67" w14:textId="77777777" w:rsidR="008634E7" w:rsidRPr="00384A0F" w:rsidRDefault="008634E7" w:rsidP="00A156FE">
            <w:r w:rsidRPr="00384A0F">
              <w:t>Right</w:t>
            </w:r>
          </w:p>
        </w:tc>
      </w:tr>
      <w:tr w:rsidR="00384A0F" w:rsidRPr="00384A0F" w14:paraId="7D426693" w14:textId="77777777" w:rsidTr="00A156FE">
        <w:tc>
          <w:tcPr>
            <w:tcW w:w="988" w:type="dxa"/>
          </w:tcPr>
          <w:p w14:paraId="1F3620B4" w14:textId="77777777" w:rsidR="008634E7" w:rsidRPr="00384A0F" w:rsidRDefault="008634E7" w:rsidP="00A156FE">
            <w:r w:rsidRPr="00384A0F">
              <w:t>30</w:t>
            </w:r>
          </w:p>
        </w:tc>
        <w:tc>
          <w:tcPr>
            <w:tcW w:w="992" w:type="dxa"/>
          </w:tcPr>
          <w:p w14:paraId="7A914EA9" w14:textId="77777777" w:rsidR="008634E7" w:rsidRPr="00384A0F" w:rsidRDefault="008634E7" w:rsidP="00A156FE">
            <w:r w:rsidRPr="00384A0F">
              <w:t>10</w:t>
            </w:r>
          </w:p>
        </w:tc>
        <w:tc>
          <w:tcPr>
            <w:tcW w:w="992" w:type="dxa"/>
          </w:tcPr>
          <w:p w14:paraId="3383AF38" w14:textId="77777777" w:rsidR="008634E7" w:rsidRPr="00384A0F" w:rsidRDefault="008634E7" w:rsidP="00A156FE">
            <w:r w:rsidRPr="00384A0F">
              <w:t>Mare</w:t>
            </w:r>
          </w:p>
        </w:tc>
        <w:tc>
          <w:tcPr>
            <w:tcW w:w="2693" w:type="dxa"/>
          </w:tcPr>
          <w:p w14:paraId="5DE5BAB4" w14:textId="77777777" w:rsidR="008634E7" w:rsidRPr="00384A0F" w:rsidRDefault="008634E7" w:rsidP="00A156FE">
            <w:r w:rsidRPr="00384A0F">
              <w:t>Warmblood</w:t>
            </w:r>
          </w:p>
        </w:tc>
        <w:tc>
          <w:tcPr>
            <w:tcW w:w="1418" w:type="dxa"/>
          </w:tcPr>
          <w:p w14:paraId="5138708B" w14:textId="77777777" w:rsidR="008634E7" w:rsidRPr="00384A0F" w:rsidRDefault="008634E7" w:rsidP="00A156FE">
            <w:r w:rsidRPr="00384A0F">
              <w:t>Right</w:t>
            </w:r>
          </w:p>
        </w:tc>
      </w:tr>
      <w:tr w:rsidR="00384A0F" w:rsidRPr="00384A0F" w14:paraId="44D8FFE9" w14:textId="77777777" w:rsidTr="00A156FE">
        <w:tc>
          <w:tcPr>
            <w:tcW w:w="988" w:type="dxa"/>
          </w:tcPr>
          <w:p w14:paraId="77660CAF" w14:textId="77777777" w:rsidR="008634E7" w:rsidRPr="00384A0F" w:rsidRDefault="008634E7" w:rsidP="00A156FE">
            <w:r w:rsidRPr="00384A0F">
              <w:t>31</w:t>
            </w:r>
          </w:p>
        </w:tc>
        <w:tc>
          <w:tcPr>
            <w:tcW w:w="992" w:type="dxa"/>
          </w:tcPr>
          <w:p w14:paraId="21019C5F" w14:textId="77777777" w:rsidR="008634E7" w:rsidRPr="00384A0F" w:rsidRDefault="008634E7" w:rsidP="00A156FE">
            <w:r w:rsidRPr="00384A0F">
              <w:t>6</w:t>
            </w:r>
          </w:p>
        </w:tc>
        <w:tc>
          <w:tcPr>
            <w:tcW w:w="992" w:type="dxa"/>
          </w:tcPr>
          <w:p w14:paraId="55D8B9A8" w14:textId="77777777" w:rsidR="008634E7" w:rsidRPr="00384A0F" w:rsidRDefault="008634E7" w:rsidP="00A156FE">
            <w:r w:rsidRPr="00384A0F">
              <w:t>Mare</w:t>
            </w:r>
          </w:p>
        </w:tc>
        <w:tc>
          <w:tcPr>
            <w:tcW w:w="2693" w:type="dxa"/>
          </w:tcPr>
          <w:p w14:paraId="7657575E" w14:textId="77777777" w:rsidR="008634E7" w:rsidRPr="00384A0F" w:rsidRDefault="008634E7" w:rsidP="00A156FE">
            <w:r w:rsidRPr="00384A0F">
              <w:t>Cob</w:t>
            </w:r>
          </w:p>
        </w:tc>
        <w:tc>
          <w:tcPr>
            <w:tcW w:w="1418" w:type="dxa"/>
          </w:tcPr>
          <w:p w14:paraId="0FBF9C39" w14:textId="77777777" w:rsidR="008634E7" w:rsidRPr="00384A0F" w:rsidRDefault="008634E7" w:rsidP="00A156FE">
            <w:r w:rsidRPr="00384A0F">
              <w:t>Left</w:t>
            </w:r>
          </w:p>
        </w:tc>
      </w:tr>
      <w:tr w:rsidR="00384A0F" w:rsidRPr="00384A0F" w14:paraId="2F34C3A1" w14:textId="77777777" w:rsidTr="00A156FE">
        <w:tc>
          <w:tcPr>
            <w:tcW w:w="988" w:type="dxa"/>
          </w:tcPr>
          <w:p w14:paraId="53DE793E" w14:textId="77777777" w:rsidR="008634E7" w:rsidRPr="00384A0F" w:rsidRDefault="008634E7" w:rsidP="00A156FE">
            <w:r w:rsidRPr="00384A0F">
              <w:t>32</w:t>
            </w:r>
          </w:p>
        </w:tc>
        <w:tc>
          <w:tcPr>
            <w:tcW w:w="992" w:type="dxa"/>
          </w:tcPr>
          <w:p w14:paraId="18DE1312" w14:textId="77777777" w:rsidR="008634E7" w:rsidRPr="00384A0F" w:rsidRDefault="008634E7" w:rsidP="00A156FE">
            <w:r w:rsidRPr="00384A0F">
              <w:t>18</w:t>
            </w:r>
          </w:p>
        </w:tc>
        <w:tc>
          <w:tcPr>
            <w:tcW w:w="992" w:type="dxa"/>
          </w:tcPr>
          <w:p w14:paraId="1A8E6153" w14:textId="77777777" w:rsidR="008634E7" w:rsidRPr="00384A0F" w:rsidRDefault="008634E7" w:rsidP="00A156FE">
            <w:r w:rsidRPr="00384A0F">
              <w:t xml:space="preserve">Gelding </w:t>
            </w:r>
          </w:p>
        </w:tc>
        <w:tc>
          <w:tcPr>
            <w:tcW w:w="2693" w:type="dxa"/>
          </w:tcPr>
          <w:p w14:paraId="63386113" w14:textId="77777777" w:rsidR="008634E7" w:rsidRPr="00384A0F" w:rsidRDefault="008634E7" w:rsidP="00A156FE">
            <w:r w:rsidRPr="00384A0F">
              <w:t>Warmblood</w:t>
            </w:r>
          </w:p>
        </w:tc>
        <w:tc>
          <w:tcPr>
            <w:tcW w:w="1418" w:type="dxa"/>
          </w:tcPr>
          <w:p w14:paraId="04F11163" w14:textId="77777777" w:rsidR="008634E7" w:rsidRPr="00384A0F" w:rsidRDefault="008634E7" w:rsidP="00A156FE">
            <w:r w:rsidRPr="00384A0F">
              <w:t>Right</w:t>
            </w:r>
          </w:p>
        </w:tc>
      </w:tr>
      <w:tr w:rsidR="008634E7" w:rsidRPr="00384A0F" w14:paraId="0F2DC478" w14:textId="77777777" w:rsidTr="00A156FE">
        <w:tc>
          <w:tcPr>
            <w:tcW w:w="988" w:type="dxa"/>
          </w:tcPr>
          <w:p w14:paraId="1641C7F7" w14:textId="77777777" w:rsidR="008634E7" w:rsidRPr="00384A0F" w:rsidRDefault="008634E7" w:rsidP="00A156FE">
            <w:r w:rsidRPr="00384A0F">
              <w:t>33</w:t>
            </w:r>
          </w:p>
        </w:tc>
        <w:tc>
          <w:tcPr>
            <w:tcW w:w="992" w:type="dxa"/>
          </w:tcPr>
          <w:p w14:paraId="74A1055A" w14:textId="77777777" w:rsidR="008634E7" w:rsidRPr="00384A0F" w:rsidRDefault="008634E7" w:rsidP="00A156FE">
            <w:r w:rsidRPr="00384A0F">
              <w:t>8</w:t>
            </w:r>
          </w:p>
        </w:tc>
        <w:tc>
          <w:tcPr>
            <w:tcW w:w="992" w:type="dxa"/>
          </w:tcPr>
          <w:p w14:paraId="6057377E" w14:textId="77777777" w:rsidR="008634E7" w:rsidRPr="00384A0F" w:rsidRDefault="008634E7" w:rsidP="00A156FE">
            <w:r w:rsidRPr="00384A0F">
              <w:t>Gelding</w:t>
            </w:r>
          </w:p>
        </w:tc>
        <w:tc>
          <w:tcPr>
            <w:tcW w:w="2693" w:type="dxa"/>
          </w:tcPr>
          <w:p w14:paraId="0CF8C8E6" w14:textId="77777777" w:rsidR="008634E7" w:rsidRPr="00384A0F" w:rsidRDefault="008634E7" w:rsidP="00A156FE">
            <w:r w:rsidRPr="00384A0F">
              <w:t>Cob</w:t>
            </w:r>
          </w:p>
        </w:tc>
        <w:tc>
          <w:tcPr>
            <w:tcW w:w="1418" w:type="dxa"/>
          </w:tcPr>
          <w:p w14:paraId="3F3FD727" w14:textId="77777777" w:rsidR="008634E7" w:rsidRPr="00384A0F" w:rsidRDefault="008634E7" w:rsidP="00A156FE">
            <w:r w:rsidRPr="00384A0F">
              <w:t>Right</w:t>
            </w:r>
          </w:p>
        </w:tc>
      </w:tr>
    </w:tbl>
    <w:p w14:paraId="581A163C" w14:textId="77777777" w:rsidR="008634E7" w:rsidRPr="00384A0F" w:rsidRDefault="008634E7" w:rsidP="000117F9">
      <w:pPr>
        <w:spacing w:line="360" w:lineRule="auto"/>
        <w:rPr>
          <w:rFonts w:ascii="Arial" w:hAnsi="Arial" w:cs="Arial"/>
        </w:rPr>
      </w:pPr>
    </w:p>
    <w:p w14:paraId="27464731" w14:textId="4E25FCB7" w:rsidR="003551EF" w:rsidRPr="00384A0F" w:rsidRDefault="003551EF" w:rsidP="000117F9">
      <w:pPr>
        <w:spacing w:line="360" w:lineRule="auto"/>
        <w:rPr>
          <w:rFonts w:ascii="Arial" w:hAnsi="Arial" w:cs="Arial"/>
        </w:rPr>
      </w:pPr>
    </w:p>
    <w:p w14:paraId="7447D5E8" w14:textId="77777777" w:rsidR="008634E7" w:rsidRPr="00384A0F" w:rsidRDefault="008634E7" w:rsidP="000117F9">
      <w:pPr>
        <w:spacing w:line="360" w:lineRule="auto"/>
        <w:rPr>
          <w:rFonts w:ascii="Arial" w:hAnsi="Arial" w:cs="Arial"/>
        </w:rPr>
      </w:pPr>
    </w:p>
    <w:p w14:paraId="4FD4936A" w14:textId="77777777" w:rsidR="008634E7" w:rsidRPr="00384A0F" w:rsidRDefault="008634E7" w:rsidP="000117F9">
      <w:pPr>
        <w:spacing w:line="360" w:lineRule="auto"/>
        <w:rPr>
          <w:rFonts w:ascii="Arial" w:hAnsi="Arial" w:cs="Arial"/>
        </w:rPr>
      </w:pPr>
    </w:p>
    <w:p w14:paraId="0537069F" w14:textId="77777777" w:rsidR="008634E7" w:rsidRPr="00384A0F" w:rsidRDefault="008634E7" w:rsidP="000117F9">
      <w:pPr>
        <w:spacing w:line="360" w:lineRule="auto"/>
        <w:rPr>
          <w:rFonts w:ascii="Arial" w:hAnsi="Arial" w:cs="Arial"/>
        </w:rPr>
      </w:pPr>
    </w:p>
    <w:p w14:paraId="14D8B8E7" w14:textId="77777777" w:rsidR="008634E7" w:rsidRPr="00384A0F" w:rsidRDefault="008634E7" w:rsidP="000117F9">
      <w:pPr>
        <w:spacing w:line="360" w:lineRule="auto"/>
        <w:rPr>
          <w:rFonts w:ascii="Arial" w:hAnsi="Arial" w:cs="Arial"/>
        </w:rPr>
      </w:pPr>
    </w:p>
    <w:p w14:paraId="225CD11F" w14:textId="51E9C236" w:rsidR="003551EF" w:rsidRPr="00384A0F" w:rsidRDefault="003551EF" w:rsidP="000117F9">
      <w:pPr>
        <w:spacing w:line="360" w:lineRule="auto"/>
        <w:rPr>
          <w:rFonts w:ascii="Arial" w:hAnsi="Arial" w:cs="Arial"/>
        </w:rPr>
      </w:pPr>
      <w:r w:rsidRPr="00384A0F">
        <w:rPr>
          <w:rFonts w:ascii="Arial" w:hAnsi="Arial" w:cs="Arial"/>
        </w:rPr>
        <w:lastRenderedPageBreak/>
        <w:t xml:space="preserve">Table 2: Details of </w:t>
      </w:r>
      <w:r w:rsidR="00C7670F">
        <w:rPr>
          <w:rFonts w:ascii="Arial" w:hAnsi="Arial" w:cs="Arial"/>
        </w:rPr>
        <w:t>recurrent</w:t>
      </w:r>
      <w:r w:rsidRPr="00384A0F">
        <w:rPr>
          <w:rFonts w:ascii="Arial" w:hAnsi="Arial" w:cs="Arial"/>
        </w:rPr>
        <w:t xml:space="preserve"> uveitis cases.</w:t>
      </w:r>
    </w:p>
    <w:p w14:paraId="37BFC8CC" w14:textId="5387038A" w:rsidR="008634E7" w:rsidRPr="00384A0F" w:rsidRDefault="008634E7" w:rsidP="000117F9">
      <w:pPr>
        <w:spacing w:line="360" w:lineRule="auto"/>
        <w:rPr>
          <w:rFonts w:ascii="Arial" w:hAnsi="Arial" w:cs="Arial"/>
        </w:rPr>
      </w:pPr>
    </w:p>
    <w:tbl>
      <w:tblPr>
        <w:tblStyle w:val="TableGrid"/>
        <w:tblW w:w="0" w:type="auto"/>
        <w:tblLook w:val="04A0" w:firstRow="1" w:lastRow="0" w:firstColumn="1" w:lastColumn="0" w:noHBand="0" w:noVBand="1"/>
      </w:tblPr>
      <w:tblGrid>
        <w:gridCol w:w="988"/>
        <w:gridCol w:w="992"/>
        <w:gridCol w:w="992"/>
        <w:gridCol w:w="2693"/>
        <w:gridCol w:w="1418"/>
      </w:tblGrid>
      <w:tr w:rsidR="00384A0F" w:rsidRPr="00384A0F" w14:paraId="1DA85FAE" w14:textId="77777777" w:rsidTr="00A156FE">
        <w:tc>
          <w:tcPr>
            <w:tcW w:w="988" w:type="dxa"/>
          </w:tcPr>
          <w:p w14:paraId="3EEFDF17" w14:textId="77777777" w:rsidR="008634E7" w:rsidRPr="00384A0F" w:rsidRDefault="008634E7" w:rsidP="00A156FE">
            <w:r w:rsidRPr="00384A0F">
              <w:t>Case</w:t>
            </w:r>
          </w:p>
        </w:tc>
        <w:tc>
          <w:tcPr>
            <w:tcW w:w="992" w:type="dxa"/>
          </w:tcPr>
          <w:p w14:paraId="134E581E" w14:textId="77777777" w:rsidR="008634E7" w:rsidRPr="00384A0F" w:rsidRDefault="008634E7" w:rsidP="00A156FE">
            <w:r w:rsidRPr="00384A0F">
              <w:t>Age</w:t>
            </w:r>
          </w:p>
        </w:tc>
        <w:tc>
          <w:tcPr>
            <w:tcW w:w="992" w:type="dxa"/>
          </w:tcPr>
          <w:p w14:paraId="3F972A73" w14:textId="77777777" w:rsidR="008634E7" w:rsidRPr="00384A0F" w:rsidRDefault="008634E7" w:rsidP="00A156FE">
            <w:r w:rsidRPr="00384A0F">
              <w:t>Sex</w:t>
            </w:r>
          </w:p>
        </w:tc>
        <w:tc>
          <w:tcPr>
            <w:tcW w:w="2693" w:type="dxa"/>
          </w:tcPr>
          <w:p w14:paraId="2544566B" w14:textId="77777777" w:rsidR="008634E7" w:rsidRPr="00384A0F" w:rsidRDefault="008634E7" w:rsidP="00A156FE">
            <w:r w:rsidRPr="00384A0F">
              <w:t>Breed</w:t>
            </w:r>
          </w:p>
        </w:tc>
        <w:tc>
          <w:tcPr>
            <w:tcW w:w="1418" w:type="dxa"/>
          </w:tcPr>
          <w:p w14:paraId="49B41C24" w14:textId="77777777" w:rsidR="008634E7" w:rsidRPr="00384A0F" w:rsidRDefault="008634E7" w:rsidP="00A156FE">
            <w:r w:rsidRPr="00384A0F">
              <w:t>Eye affected</w:t>
            </w:r>
          </w:p>
        </w:tc>
      </w:tr>
      <w:tr w:rsidR="00384A0F" w:rsidRPr="00384A0F" w14:paraId="32F8EBC7" w14:textId="77777777" w:rsidTr="00A156FE">
        <w:tc>
          <w:tcPr>
            <w:tcW w:w="988" w:type="dxa"/>
          </w:tcPr>
          <w:p w14:paraId="5F6B5E71" w14:textId="77777777" w:rsidR="008634E7" w:rsidRPr="00384A0F" w:rsidRDefault="008634E7" w:rsidP="00A156FE"/>
        </w:tc>
        <w:tc>
          <w:tcPr>
            <w:tcW w:w="6095" w:type="dxa"/>
            <w:gridSpan w:val="4"/>
          </w:tcPr>
          <w:p w14:paraId="3512F2C9" w14:textId="77777777" w:rsidR="008634E7" w:rsidRPr="00384A0F" w:rsidRDefault="008634E7" w:rsidP="00A156FE"/>
        </w:tc>
      </w:tr>
      <w:tr w:rsidR="00384A0F" w:rsidRPr="00384A0F" w14:paraId="2FABAC01" w14:textId="77777777" w:rsidTr="00A156FE">
        <w:tc>
          <w:tcPr>
            <w:tcW w:w="988" w:type="dxa"/>
          </w:tcPr>
          <w:p w14:paraId="1279F435" w14:textId="77777777" w:rsidR="008634E7" w:rsidRPr="00384A0F" w:rsidRDefault="008634E7" w:rsidP="00A156FE">
            <w:r w:rsidRPr="00384A0F">
              <w:t>1</w:t>
            </w:r>
          </w:p>
        </w:tc>
        <w:tc>
          <w:tcPr>
            <w:tcW w:w="992" w:type="dxa"/>
          </w:tcPr>
          <w:p w14:paraId="6B9A5098" w14:textId="77777777" w:rsidR="008634E7" w:rsidRPr="00384A0F" w:rsidRDefault="008634E7" w:rsidP="00A156FE">
            <w:r w:rsidRPr="00384A0F">
              <w:t>14</w:t>
            </w:r>
          </w:p>
        </w:tc>
        <w:tc>
          <w:tcPr>
            <w:tcW w:w="992" w:type="dxa"/>
          </w:tcPr>
          <w:p w14:paraId="1A12D207" w14:textId="77777777" w:rsidR="008634E7" w:rsidRPr="00384A0F" w:rsidRDefault="008634E7" w:rsidP="00A156FE">
            <w:r w:rsidRPr="00384A0F">
              <w:t>Mare</w:t>
            </w:r>
          </w:p>
        </w:tc>
        <w:tc>
          <w:tcPr>
            <w:tcW w:w="2693" w:type="dxa"/>
          </w:tcPr>
          <w:p w14:paraId="5F10254B" w14:textId="77777777" w:rsidR="008634E7" w:rsidRPr="00384A0F" w:rsidRDefault="008634E7" w:rsidP="00A156FE">
            <w:r w:rsidRPr="00384A0F">
              <w:t>Cob</w:t>
            </w:r>
          </w:p>
        </w:tc>
        <w:tc>
          <w:tcPr>
            <w:tcW w:w="1418" w:type="dxa"/>
          </w:tcPr>
          <w:p w14:paraId="0973846B" w14:textId="77777777" w:rsidR="008634E7" w:rsidRPr="00384A0F" w:rsidRDefault="008634E7" w:rsidP="00A156FE">
            <w:r w:rsidRPr="00384A0F">
              <w:t>Bilateral</w:t>
            </w:r>
          </w:p>
        </w:tc>
      </w:tr>
      <w:tr w:rsidR="00384A0F" w:rsidRPr="00384A0F" w14:paraId="7A6907FA" w14:textId="77777777" w:rsidTr="00A156FE">
        <w:tc>
          <w:tcPr>
            <w:tcW w:w="988" w:type="dxa"/>
          </w:tcPr>
          <w:p w14:paraId="67F25F81" w14:textId="77777777" w:rsidR="008634E7" w:rsidRPr="00384A0F" w:rsidRDefault="008634E7" w:rsidP="00A156FE">
            <w:r w:rsidRPr="00384A0F">
              <w:t>2</w:t>
            </w:r>
          </w:p>
        </w:tc>
        <w:tc>
          <w:tcPr>
            <w:tcW w:w="992" w:type="dxa"/>
          </w:tcPr>
          <w:p w14:paraId="5846BA18" w14:textId="77777777" w:rsidR="008634E7" w:rsidRPr="00384A0F" w:rsidRDefault="008634E7" w:rsidP="00A156FE">
            <w:r w:rsidRPr="00384A0F">
              <w:t>13</w:t>
            </w:r>
          </w:p>
        </w:tc>
        <w:tc>
          <w:tcPr>
            <w:tcW w:w="992" w:type="dxa"/>
          </w:tcPr>
          <w:p w14:paraId="2C5E0994" w14:textId="77777777" w:rsidR="008634E7" w:rsidRPr="00384A0F" w:rsidRDefault="008634E7" w:rsidP="00A156FE">
            <w:r w:rsidRPr="00384A0F">
              <w:t>Gelding</w:t>
            </w:r>
          </w:p>
        </w:tc>
        <w:tc>
          <w:tcPr>
            <w:tcW w:w="2693" w:type="dxa"/>
          </w:tcPr>
          <w:p w14:paraId="2EA24AF5" w14:textId="77777777" w:rsidR="008634E7" w:rsidRPr="00384A0F" w:rsidRDefault="008634E7" w:rsidP="00A156FE">
            <w:r w:rsidRPr="00384A0F">
              <w:t>Appaloosa</w:t>
            </w:r>
          </w:p>
        </w:tc>
        <w:tc>
          <w:tcPr>
            <w:tcW w:w="1418" w:type="dxa"/>
          </w:tcPr>
          <w:p w14:paraId="23226AD4" w14:textId="77777777" w:rsidR="008634E7" w:rsidRPr="00384A0F" w:rsidRDefault="008634E7" w:rsidP="00A156FE">
            <w:r w:rsidRPr="00384A0F">
              <w:t>Left</w:t>
            </w:r>
          </w:p>
        </w:tc>
      </w:tr>
      <w:tr w:rsidR="00384A0F" w:rsidRPr="00384A0F" w14:paraId="0EEB88F7" w14:textId="77777777" w:rsidTr="00A156FE">
        <w:tc>
          <w:tcPr>
            <w:tcW w:w="988" w:type="dxa"/>
          </w:tcPr>
          <w:p w14:paraId="2A63EE2B" w14:textId="77777777" w:rsidR="008634E7" w:rsidRPr="00384A0F" w:rsidRDefault="008634E7" w:rsidP="00A156FE">
            <w:r w:rsidRPr="00384A0F">
              <w:t>3</w:t>
            </w:r>
          </w:p>
        </w:tc>
        <w:tc>
          <w:tcPr>
            <w:tcW w:w="992" w:type="dxa"/>
          </w:tcPr>
          <w:p w14:paraId="56B4B446" w14:textId="77777777" w:rsidR="008634E7" w:rsidRPr="00384A0F" w:rsidRDefault="008634E7" w:rsidP="00A156FE">
            <w:r w:rsidRPr="00384A0F">
              <w:t>7</w:t>
            </w:r>
          </w:p>
        </w:tc>
        <w:tc>
          <w:tcPr>
            <w:tcW w:w="992" w:type="dxa"/>
          </w:tcPr>
          <w:p w14:paraId="6D74B44C" w14:textId="77777777" w:rsidR="008634E7" w:rsidRPr="00384A0F" w:rsidRDefault="008634E7" w:rsidP="00A156FE">
            <w:r w:rsidRPr="00384A0F">
              <w:t>Gelding</w:t>
            </w:r>
          </w:p>
        </w:tc>
        <w:tc>
          <w:tcPr>
            <w:tcW w:w="2693" w:type="dxa"/>
          </w:tcPr>
          <w:p w14:paraId="3135C3C4" w14:textId="77777777" w:rsidR="008634E7" w:rsidRPr="00384A0F" w:rsidRDefault="008634E7" w:rsidP="00A156FE">
            <w:r w:rsidRPr="00384A0F">
              <w:t>Cob</w:t>
            </w:r>
          </w:p>
        </w:tc>
        <w:tc>
          <w:tcPr>
            <w:tcW w:w="1418" w:type="dxa"/>
          </w:tcPr>
          <w:p w14:paraId="76A40F4A" w14:textId="77777777" w:rsidR="008634E7" w:rsidRPr="00384A0F" w:rsidRDefault="008634E7" w:rsidP="00A156FE">
            <w:r w:rsidRPr="00384A0F">
              <w:t>Left</w:t>
            </w:r>
          </w:p>
        </w:tc>
      </w:tr>
      <w:tr w:rsidR="00384A0F" w:rsidRPr="00384A0F" w14:paraId="051B2C61" w14:textId="77777777" w:rsidTr="00A156FE">
        <w:tc>
          <w:tcPr>
            <w:tcW w:w="988" w:type="dxa"/>
          </w:tcPr>
          <w:p w14:paraId="7CF2219A" w14:textId="77777777" w:rsidR="008634E7" w:rsidRPr="00384A0F" w:rsidRDefault="008634E7" w:rsidP="00A156FE">
            <w:r w:rsidRPr="00384A0F">
              <w:t>4</w:t>
            </w:r>
          </w:p>
        </w:tc>
        <w:tc>
          <w:tcPr>
            <w:tcW w:w="992" w:type="dxa"/>
          </w:tcPr>
          <w:p w14:paraId="700001C9" w14:textId="77777777" w:rsidR="008634E7" w:rsidRPr="00384A0F" w:rsidRDefault="008634E7" w:rsidP="00A156FE">
            <w:r w:rsidRPr="00384A0F">
              <w:t>6</w:t>
            </w:r>
          </w:p>
        </w:tc>
        <w:tc>
          <w:tcPr>
            <w:tcW w:w="992" w:type="dxa"/>
          </w:tcPr>
          <w:p w14:paraId="4B516B23" w14:textId="77777777" w:rsidR="008634E7" w:rsidRPr="00384A0F" w:rsidRDefault="008634E7" w:rsidP="00A156FE">
            <w:r w:rsidRPr="00384A0F">
              <w:t>Gelding</w:t>
            </w:r>
          </w:p>
        </w:tc>
        <w:tc>
          <w:tcPr>
            <w:tcW w:w="2693" w:type="dxa"/>
          </w:tcPr>
          <w:p w14:paraId="0D8805F2" w14:textId="77777777" w:rsidR="008634E7" w:rsidRPr="00384A0F" w:rsidRDefault="008634E7" w:rsidP="00A156FE">
            <w:r w:rsidRPr="00384A0F">
              <w:t>Welsh</w:t>
            </w:r>
          </w:p>
        </w:tc>
        <w:tc>
          <w:tcPr>
            <w:tcW w:w="1418" w:type="dxa"/>
          </w:tcPr>
          <w:p w14:paraId="3658BB6E" w14:textId="77777777" w:rsidR="008634E7" w:rsidRPr="00384A0F" w:rsidRDefault="008634E7" w:rsidP="00A156FE">
            <w:r w:rsidRPr="00384A0F">
              <w:t>Right</w:t>
            </w:r>
          </w:p>
        </w:tc>
      </w:tr>
      <w:tr w:rsidR="00384A0F" w:rsidRPr="00384A0F" w14:paraId="34C3EE1E" w14:textId="77777777" w:rsidTr="00A156FE">
        <w:tc>
          <w:tcPr>
            <w:tcW w:w="988" w:type="dxa"/>
          </w:tcPr>
          <w:p w14:paraId="7E82284D" w14:textId="77777777" w:rsidR="008634E7" w:rsidRPr="00384A0F" w:rsidRDefault="008634E7" w:rsidP="00A156FE">
            <w:r w:rsidRPr="00384A0F">
              <w:t>5</w:t>
            </w:r>
          </w:p>
        </w:tc>
        <w:tc>
          <w:tcPr>
            <w:tcW w:w="992" w:type="dxa"/>
          </w:tcPr>
          <w:p w14:paraId="62511279" w14:textId="77777777" w:rsidR="008634E7" w:rsidRPr="00384A0F" w:rsidRDefault="008634E7" w:rsidP="00A156FE">
            <w:r w:rsidRPr="00384A0F">
              <w:t>13</w:t>
            </w:r>
          </w:p>
        </w:tc>
        <w:tc>
          <w:tcPr>
            <w:tcW w:w="992" w:type="dxa"/>
          </w:tcPr>
          <w:p w14:paraId="5B3E9993" w14:textId="77777777" w:rsidR="008634E7" w:rsidRPr="00384A0F" w:rsidRDefault="008634E7" w:rsidP="00A156FE">
            <w:r w:rsidRPr="00384A0F">
              <w:t>Mare</w:t>
            </w:r>
          </w:p>
        </w:tc>
        <w:tc>
          <w:tcPr>
            <w:tcW w:w="2693" w:type="dxa"/>
          </w:tcPr>
          <w:p w14:paraId="0B9692A5" w14:textId="77777777" w:rsidR="008634E7" w:rsidRPr="00384A0F" w:rsidRDefault="008634E7" w:rsidP="00A156FE">
            <w:r w:rsidRPr="00384A0F">
              <w:t>Appaloosa</w:t>
            </w:r>
          </w:p>
        </w:tc>
        <w:tc>
          <w:tcPr>
            <w:tcW w:w="1418" w:type="dxa"/>
          </w:tcPr>
          <w:p w14:paraId="2A84692F" w14:textId="77777777" w:rsidR="008634E7" w:rsidRPr="00384A0F" w:rsidRDefault="008634E7" w:rsidP="00A156FE">
            <w:r w:rsidRPr="00384A0F">
              <w:t>Bilateral</w:t>
            </w:r>
          </w:p>
        </w:tc>
      </w:tr>
      <w:tr w:rsidR="00384A0F" w:rsidRPr="00384A0F" w14:paraId="5A85A6CB" w14:textId="77777777" w:rsidTr="00A156FE">
        <w:tc>
          <w:tcPr>
            <w:tcW w:w="988" w:type="dxa"/>
          </w:tcPr>
          <w:p w14:paraId="5B92B7A8" w14:textId="77777777" w:rsidR="008634E7" w:rsidRPr="00384A0F" w:rsidRDefault="008634E7" w:rsidP="00A156FE">
            <w:r w:rsidRPr="00384A0F">
              <w:t>6</w:t>
            </w:r>
          </w:p>
        </w:tc>
        <w:tc>
          <w:tcPr>
            <w:tcW w:w="992" w:type="dxa"/>
          </w:tcPr>
          <w:p w14:paraId="269CA22B" w14:textId="77777777" w:rsidR="008634E7" w:rsidRPr="00384A0F" w:rsidRDefault="008634E7" w:rsidP="00A156FE">
            <w:r w:rsidRPr="00384A0F">
              <w:t>12</w:t>
            </w:r>
          </w:p>
        </w:tc>
        <w:tc>
          <w:tcPr>
            <w:tcW w:w="992" w:type="dxa"/>
          </w:tcPr>
          <w:p w14:paraId="620601F1" w14:textId="77777777" w:rsidR="008634E7" w:rsidRPr="00384A0F" w:rsidRDefault="008634E7" w:rsidP="00A156FE">
            <w:r w:rsidRPr="00384A0F">
              <w:t>Mare</w:t>
            </w:r>
          </w:p>
        </w:tc>
        <w:tc>
          <w:tcPr>
            <w:tcW w:w="2693" w:type="dxa"/>
          </w:tcPr>
          <w:p w14:paraId="1B856ED8" w14:textId="77777777" w:rsidR="008634E7" w:rsidRPr="00384A0F" w:rsidRDefault="008634E7" w:rsidP="00A156FE">
            <w:r w:rsidRPr="00384A0F">
              <w:t>Pony</w:t>
            </w:r>
          </w:p>
        </w:tc>
        <w:tc>
          <w:tcPr>
            <w:tcW w:w="1418" w:type="dxa"/>
          </w:tcPr>
          <w:p w14:paraId="68FA0459" w14:textId="77777777" w:rsidR="008634E7" w:rsidRPr="00384A0F" w:rsidRDefault="008634E7" w:rsidP="00A156FE">
            <w:r w:rsidRPr="00384A0F">
              <w:t>Left</w:t>
            </w:r>
          </w:p>
        </w:tc>
      </w:tr>
      <w:tr w:rsidR="00384A0F" w:rsidRPr="00384A0F" w14:paraId="353C7FFD" w14:textId="77777777" w:rsidTr="00A156FE">
        <w:tc>
          <w:tcPr>
            <w:tcW w:w="988" w:type="dxa"/>
          </w:tcPr>
          <w:p w14:paraId="545C9921" w14:textId="77777777" w:rsidR="008634E7" w:rsidRPr="00384A0F" w:rsidRDefault="008634E7" w:rsidP="00A156FE">
            <w:r w:rsidRPr="00384A0F">
              <w:t>7</w:t>
            </w:r>
          </w:p>
        </w:tc>
        <w:tc>
          <w:tcPr>
            <w:tcW w:w="992" w:type="dxa"/>
          </w:tcPr>
          <w:p w14:paraId="7F6B6997" w14:textId="77777777" w:rsidR="008634E7" w:rsidRPr="00384A0F" w:rsidRDefault="008634E7" w:rsidP="00A156FE">
            <w:r w:rsidRPr="00384A0F">
              <w:t>5</w:t>
            </w:r>
          </w:p>
        </w:tc>
        <w:tc>
          <w:tcPr>
            <w:tcW w:w="992" w:type="dxa"/>
          </w:tcPr>
          <w:p w14:paraId="56BEC78E" w14:textId="77777777" w:rsidR="008634E7" w:rsidRPr="00384A0F" w:rsidRDefault="008634E7" w:rsidP="00A156FE">
            <w:r w:rsidRPr="00384A0F">
              <w:t>Gelding</w:t>
            </w:r>
          </w:p>
        </w:tc>
        <w:tc>
          <w:tcPr>
            <w:tcW w:w="2693" w:type="dxa"/>
          </w:tcPr>
          <w:p w14:paraId="6FFA7C9B" w14:textId="77777777" w:rsidR="008634E7" w:rsidRPr="00384A0F" w:rsidRDefault="008634E7" w:rsidP="00A156FE">
            <w:r w:rsidRPr="00384A0F">
              <w:t>Welsh cross</w:t>
            </w:r>
          </w:p>
        </w:tc>
        <w:tc>
          <w:tcPr>
            <w:tcW w:w="1418" w:type="dxa"/>
          </w:tcPr>
          <w:p w14:paraId="778B4755" w14:textId="77777777" w:rsidR="008634E7" w:rsidRPr="00384A0F" w:rsidRDefault="008634E7" w:rsidP="00A156FE">
            <w:r w:rsidRPr="00384A0F">
              <w:t>Bilateral</w:t>
            </w:r>
          </w:p>
        </w:tc>
      </w:tr>
      <w:tr w:rsidR="00384A0F" w:rsidRPr="00384A0F" w14:paraId="5E7434ED" w14:textId="77777777" w:rsidTr="00A156FE">
        <w:tc>
          <w:tcPr>
            <w:tcW w:w="988" w:type="dxa"/>
          </w:tcPr>
          <w:p w14:paraId="6D06ED57" w14:textId="77777777" w:rsidR="008634E7" w:rsidRPr="00384A0F" w:rsidRDefault="008634E7" w:rsidP="00A156FE">
            <w:r w:rsidRPr="00384A0F">
              <w:t>8</w:t>
            </w:r>
          </w:p>
        </w:tc>
        <w:tc>
          <w:tcPr>
            <w:tcW w:w="992" w:type="dxa"/>
          </w:tcPr>
          <w:p w14:paraId="3DCC1A0B" w14:textId="77777777" w:rsidR="008634E7" w:rsidRPr="00384A0F" w:rsidRDefault="008634E7" w:rsidP="00A156FE">
            <w:r w:rsidRPr="00384A0F">
              <w:t>12</w:t>
            </w:r>
          </w:p>
        </w:tc>
        <w:tc>
          <w:tcPr>
            <w:tcW w:w="992" w:type="dxa"/>
          </w:tcPr>
          <w:p w14:paraId="5A0FE027" w14:textId="77777777" w:rsidR="008634E7" w:rsidRPr="00384A0F" w:rsidRDefault="008634E7" w:rsidP="00A156FE">
            <w:r w:rsidRPr="00384A0F">
              <w:t>Gelding</w:t>
            </w:r>
          </w:p>
        </w:tc>
        <w:tc>
          <w:tcPr>
            <w:tcW w:w="2693" w:type="dxa"/>
          </w:tcPr>
          <w:p w14:paraId="2E170EF0" w14:textId="77777777" w:rsidR="008634E7" w:rsidRPr="00384A0F" w:rsidRDefault="008634E7" w:rsidP="00A156FE">
            <w:r w:rsidRPr="00384A0F">
              <w:t>Sports Horse</w:t>
            </w:r>
          </w:p>
        </w:tc>
        <w:tc>
          <w:tcPr>
            <w:tcW w:w="1418" w:type="dxa"/>
          </w:tcPr>
          <w:p w14:paraId="45A4CDB3" w14:textId="77777777" w:rsidR="008634E7" w:rsidRPr="00384A0F" w:rsidRDefault="008634E7" w:rsidP="00A156FE">
            <w:r w:rsidRPr="00384A0F">
              <w:t>Left</w:t>
            </w:r>
          </w:p>
        </w:tc>
      </w:tr>
      <w:tr w:rsidR="00384A0F" w:rsidRPr="00384A0F" w14:paraId="69D663DC" w14:textId="77777777" w:rsidTr="00A156FE">
        <w:tc>
          <w:tcPr>
            <w:tcW w:w="988" w:type="dxa"/>
          </w:tcPr>
          <w:p w14:paraId="2B1F4D54" w14:textId="77777777" w:rsidR="008634E7" w:rsidRPr="00384A0F" w:rsidRDefault="008634E7" w:rsidP="00A156FE">
            <w:r w:rsidRPr="00384A0F">
              <w:t>9</w:t>
            </w:r>
          </w:p>
        </w:tc>
        <w:tc>
          <w:tcPr>
            <w:tcW w:w="992" w:type="dxa"/>
          </w:tcPr>
          <w:p w14:paraId="6AE65233" w14:textId="77777777" w:rsidR="008634E7" w:rsidRPr="00384A0F" w:rsidRDefault="008634E7" w:rsidP="00A156FE">
            <w:r w:rsidRPr="00384A0F">
              <w:t>3</w:t>
            </w:r>
          </w:p>
        </w:tc>
        <w:tc>
          <w:tcPr>
            <w:tcW w:w="992" w:type="dxa"/>
          </w:tcPr>
          <w:p w14:paraId="20EC61B2" w14:textId="77777777" w:rsidR="008634E7" w:rsidRPr="00384A0F" w:rsidRDefault="008634E7" w:rsidP="00A156FE">
            <w:r w:rsidRPr="00384A0F">
              <w:t>Gelding</w:t>
            </w:r>
          </w:p>
        </w:tc>
        <w:tc>
          <w:tcPr>
            <w:tcW w:w="2693" w:type="dxa"/>
          </w:tcPr>
          <w:p w14:paraId="276CA42F" w14:textId="77777777" w:rsidR="008634E7" w:rsidRPr="00384A0F" w:rsidRDefault="008634E7" w:rsidP="00A156FE">
            <w:r w:rsidRPr="00384A0F">
              <w:t>Welsh</w:t>
            </w:r>
          </w:p>
        </w:tc>
        <w:tc>
          <w:tcPr>
            <w:tcW w:w="1418" w:type="dxa"/>
          </w:tcPr>
          <w:p w14:paraId="0DE37399" w14:textId="77777777" w:rsidR="008634E7" w:rsidRPr="00384A0F" w:rsidRDefault="008634E7" w:rsidP="00A156FE">
            <w:r w:rsidRPr="00384A0F">
              <w:t>Left</w:t>
            </w:r>
          </w:p>
        </w:tc>
      </w:tr>
      <w:tr w:rsidR="00384A0F" w:rsidRPr="00384A0F" w14:paraId="4D90590F" w14:textId="77777777" w:rsidTr="00A156FE">
        <w:tc>
          <w:tcPr>
            <w:tcW w:w="988" w:type="dxa"/>
          </w:tcPr>
          <w:p w14:paraId="60C1E05D" w14:textId="77777777" w:rsidR="008634E7" w:rsidRPr="00384A0F" w:rsidRDefault="008634E7" w:rsidP="00A156FE">
            <w:r w:rsidRPr="00384A0F">
              <w:t>10</w:t>
            </w:r>
          </w:p>
        </w:tc>
        <w:tc>
          <w:tcPr>
            <w:tcW w:w="992" w:type="dxa"/>
          </w:tcPr>
          <w:p w14:paraId="08C929C7" w14:textId="77777777" w:rsidR="008634E7" w:rsidRPr="00384A0F" w:rsidRDefault="008634E7" w:rsidP="00A156FE">
            <w:r w:rsidRPr="00384A0F">
              <w:t>24</w:t>
            </w:r>
          </w:p>
        </w:tc>
        <w:tc>
          <w:tcPr>
            <w:tcW w:w="992" w:type="dxa"/>
          </w:tcPr>
          <w:p w14:paraId="2854708A" w14:textId="77777777" w:rsidR="008634E7" w:rsidRPr="00384A0F" w:rsidRDefault="008634E7" w:rsidP="00A156FE">
            <w:r w:rsidRPr="00384A0F">
              <w:t>Mare</w:t>
            </w:r>
          </w:p>
        </w:tc>
        <w:tc>
          <w:tcPr>
            <w:tcW w:w="2693" w:type="dxa"/>
          </w:tcPr>
          <w:p w14:paraId="4A6E2F48" w14:textId="77777777" w:rsidR="008634E7" w:rsidRPr="00384A0F" w:rsidRDefault="008634E7" w:rsidP="00A156FE">
            <w:r w:rsidRPr="00384A0F">
              <w:t>Welsh cross</w:t>
            </w:r>
          </w:p>
        </w:tc>
        <w:tc>
          <w:tcPr>
            <w:tcW w:w="1418" w:type="dxa"/>
          </w:tcPr>
          <w:p w14:paraId="0018AC23" w14:textId="77777777" w:rsidR="008634E7" w:rsidRPr="00384A0F" w:rsidRDefault="008634E7" w:rsidP="00A156FE">
            <w:r w:rsidRPr="00384A0F">
              <w:t>Left</w:t>
            </w:r>
          </w:p>
        </w:tc>
      </w:tr>
      <w:tr w:rsidR="00384A0F" w:rsidRPr="00384A0F" w14:paraId="05680CA3" w14:textId="77777777" w:rsidTr="00A156FE">
        <w:tc>
          <w:tcPr>
            <w:tcW w:w="988" w:type="dxa"/>
          </w:tcPr>
          <w:p w14:paraId="35B583F2" w14:textId="77777777" w:rsidR="008634E7" w:rsidRPr="00384A0F" w:rsidRDefault="008634E7" w:rsidP="00A156FE">
            <w:r w:rsidRPr="00384A0F">
              <w:t>11</w:t>
            </w:r>
          </w:p>
        </w:tc>
        <w:tc>
          <w:tcPr>
            <w:tcW w:w="992" w:type="dxa"/>
          </w:tcPr>
          <w:p w14:paraId="0F93A6D2" w14:textId="77777777" w:rsidR="008634E7" w:rsidRPr="00384A0F" w:rsidRDefault="008634E7" w:rsidP="00A156FE">
            <w:r w:rsidRPr="00384A0F">
              <w:t>12</w:t>
            </w:r>
          </w:p>
        </w:tc>
        <w:tc>
          <w:tcPr>
            <w:tcW w:w="992" w:type="dxa"/>
          </w:tcPr>
          <w:p w14:paraId="2E7379D7" w14:textId="77777777" w:rsidR="008634E7" w:rsidRPr="00384A0F" w:rsidRDefault="008634E7" w:rsidP="00A156FE">
            <w:r w:rsidRPr="00384A0F">
              <w:t>Gelding</w:t>
            </w:r>
          </w:p>
        </w:tc>
        <w:tc>
          <w:tcPr>
            <w:tcW w:w="2693" w:type="dxa"/>
          </w:tcPr>
          <w:p w14:paraId="1F1605BF" w14:textId="77777777" w:rsidR="008634E7" w:rsidRPr="00384A0F" w:rsidRDefault="008634E7" w:rsidP="00A156FE">
            <w:r w:rsidRPr="00384A0F">
              <w:t>Irish draught</w:t>
            </w:r>
          </w:p>
        </w:tc>
        <w:tc>
          <w:tcPr>
            <w:tcW w:w="1418" w:type="dxa"/>
          </w:tcPr>
          <w:p w14:paraId="2AE745A8" w14:textId="77777777" w:rsidR="008634E7" w:rsidRPr="00384A0F" w:rsidRDefault="008634E7" w:rsidP="00A156FE">
            <w:r w:rsidRPr="00384A0F">
              <w:t>Bilateral</w:t>
            </w:r>
          </w:p>
        </w:tc>
      </w:tr>
      <w:tr w:rsidR="00384A0F" w:rsidRPr="00384A0F" w14:paraId="1FA4A982" w14:textId="77777777" w:rsidTr="00A156FE">
        <w:tc>
          <w:tcPr>
            <w:tcW w:w="988" w:type="dxa"/>
          </w:tcPr>
          <w:p w14:paraId="03B96B16" w14:textId="77777777" w:rsidR="008634E7" w:rsidRPr="00384A0F" w:rsidRDefault="008634E7" w:rsidP="00A156FE">
            <w:r w:rsidRPr="00384A0F">
              <w:t>12</w:t>
            </w:r>
          </w:p>
        </w:tc>
        <w:tc>
          <w:tcPr>
            <w:tcW w:w="992" w:type="dxa"/>
          </w:tcPr>
          <w:p w14:paraId="7B4DE25C" w14:textId="77777777" w:rsidR="008634E7" w:rsidRPr="00384A0F" w:rsidRDefault="008634E7" w:rsidP="00A156FE">
            <w:r w:rsidRPr="00384A0F">
              <w:t>4</w:t>
            </w:r>
          </w:p>
        </w:tc>
        <w:tc>
          <w:tcPr>
            <w:tcW w:w="992" w:type="dxa"/>
          </w:tcPr>
          <w:p w14:paraId="75F1EC8A" w14:textId="77777777" w:rsidR="008634E7" w:rsidRPr="00384A0F" w:rsidRDefault="008634E7" w:rsidP="00A156FE">
            <w:r w:rsidRPr="00384A0F">
              <w:t>Mare</w:t>
            </w:r>
          </w:p>
        </w:tc>
        <w:tc>
          <w:tcPr>
            <w:tcW w:w="2693" w:type="dxa"/>
          </w:tcPr>
          <w:p w14:paraId="5D0C538E" w14:textId="77777777" w:rsidR="008634E7" w:rsidRPr="00384A0F" w:rsidRDefault="008634E7" w:rsidP="00A156FE">
            <w:r w:rsidRPr="00384A0F">
              <w:t>Connemara</w:t>
            </w:r>
          </w:p>
        </w:tc>
        <w:tc>
          <w:tcPr>
            <w:tcW w:w="1418" w:type="dxa"/>
          </w:tcPr>
          <w:p w14:paraId="3CEE5E4E" w14:textId="77777777" w:rsidR="008634E7" w:rsidRPr="00384A0F" w:rsidRDefault="008634E7" w:rsidP="00A156FE">
            <w:r w:rsidRPr="00384A0F">
              <w:t>Left</w:t>
            </w:r>
          </w:p>
        </w:tc>
      </w:tr>
      <w:tr w:rsidR="00384A0F" w:rsidRPr="00384A0F" w14:paraId="2B36FEE5" w14:textId="77777777" w:rsidTr="00A156FE">
        <w:tc>
          <w:tcPr>
            <w:tcW w:w="988" w:type="dxa"/>
          </w:tcPr>
          <w:p w14:paraId="0B07AB88" w14:textId="77777777" w:rsidR="008634E7" w:rsidRPr="00384A0F" w:rsidRDefault="008634E7" w:rsidP="00A156FE">
            <w:r w:rsidRPr="00384A0F">
              <w:t>13</w:t>
            </w:r>
          </w:p>
        </w:tc>
        <w:tc>
          <w:tcPr>
            <w:tcW w:w="992" w:type="dxa"/>
          </w:tcPr>
          <w:p w14:paraId="404C48F0" w14:textId="77777777" w:rsidR="008634E7" w:rsidRPr="00384A0F" w:rsidRDefault="008634E7" w:rsidP="00A156FE">
            <w:r w:rsidRPr="00384A0F">
              <w:t>9</w:t>
            </w:r>
          </w:p>
        </w:tc>
        <w:tc>
          <w:tcPr>
            <w:tcW w:w="992" w:type="dxa"/>
          </w:tcPr>
          <w:p w14:paraId="4996F26F" w14:textId="77777777" w:rsidR="008634E7" w:rsidRPr="00384A0F" w:rsidRDefault="008634E7" w:rsidP="00A156FE">
            <w:r w:rsidRPr="00384A0F">
              <w:t>Mare</w:t>
            </w:r>
          </w:p>
        </w:tc>
        <w:tc>
          <w:tcPr>
            <w:tcW w:w="2693" w:type="dxa"/>
          </w:tcPr>
          <w:p w14:paraId="3EDF5E99" w14:textId="77777777" w:rsidR="008634E7" w:rsidRPr="00384A0F" w:rsidRDefault="008634E7" w:rsidP="00A156FE">
            <w:r w:rsidRPr="00384A0F">
              <w:t>Welsh</w:t>
            </w:r>
          </w:p>
        </w:tc>
        <w:tc>
          <w:tcPr>
            <w:tcW w:w="1418" w:type="dxa"/>
          </w:tcPr>
          <w:p w14:paraId="1A3CD7FF" w14:textId="77777777" w:rsidR="008634E7" w:rsidRPr="00384A0F" w:rsidRDefault="008634E7" w:rsidP="00A156FE">
            <w:r w:rsidRPr="00384A0F">
              <w:t>Bilateral</w:t>
            </w:r>
          </w:p>
        </w:tc>
      </w:tr>
      <w:tr w:rsidR="00384A0F" w:rsidRPr="00384A0F" w14:paraId="7B496BA9" w14:textId="77777777" w:rsidTr="00A156FE">
        <w:tc>
          <w:tcPr>
            <w:tcW w:w="988" w:type="dxa"/>
          </w:tcPr>
          <w:p w14:paraId="77DD65F0" w14:textId="77777777" w:rsidR="008634E7" w:rsidRPr="00384A0F" w:rsidRDefault="008634E7" w:rsidP="00A156FE">
            <w:r w:rsidRPr="00384A0F">
              <w:t>14</w:t>
            </w:r>
          </w:p>
        </w:tc>
        <w:tc>
          <w:tcPr>
            <w:tcW w:w="992" w:type="dxa"/>
          </w:tcPr>
          <w:p w14:paraId="039CA4B9" w14:textId="77777777" w:rsidR="008634E7" w:rsidRPr="00384A0F" w:rsidRDefault="008634E7" w:rsidP="00A156FE">
            <w:r w:rsidRPr="00384A0F">
              <w:t>16</w:t>
            </w:r>
          </w:p>
        </w:tc>
        <w:tc>
          <w:tcPr>
            <w:tcW w:w="992" w:type="dxa"/>
          </w:tcPr>
          <w:p w14:paraId="2B67FC7D" w14:textId="77777777" w:rsidR="008634E7" w:rsidRPr="00384A0F" w:rsidRDefault="008634E7" w:rsidP="00A156FE">
            <w:r w:rsidRPr="00384A0F">
              <w:t>Gelding</w:t>
            </w:r>
          </w:p>
        </w:tc>
        <w:tc>
          <w:tcPr>
            <w:tcW w:w="2693" w:type="dxa"/>
          </w:tcPr>
          <w:p w14:paraId="4F4E127D" w14:textId="77777777" w:rsidR="008634E7" w:rsidRPr="00384A0F" w:rsidRDefault="008634E7" w:rsidP="00A156FE">
            <w:r w:rsidRPr="00384A0F">
              <w:t>Appaloosa</w:t>
            </w:r>
          </w:p>
        </w:tc>
        <w:tc>
          <w:tcPr>
            <w:tcW w:w="1418" w:type="dxa"/>
          </w:tcPr>
          <w:p w14:paraId="01281F67" w14:textId="77777777" w:rsidR="008634E7" w:rsidRPr="00384A0F" w:rsidRDefault="008634E7" w:rsidP="00A156FE">
            <w:r w:rsidRPr="00384A0F">
              <w:t>Bilateral</w:t>
            </w:r>
          </w:p>
        </w:tc>
      </w:tr>
      <w:tr w:rsidR="00384A0F" w:rsidRPr="00384A0F" w14:paraId="4D613DB2" w14:textId="77777777" w:rsidTr="00A156FE">
        <w:tc>
          <w:tcPr>
            <w:tcW w:w="988" w:type="dxa"/>
          </w:tcPr>
          <w:p w14:paraId="4AB429E8" w14:textId="77777777" w:rsidR="008634E7" w:rsidRPr="00384A0F" w:rsidRDefault="008634E7" w:rsidP="00A156FE">
            <w:r w:rsidRPr="00384A0F">
              <w:t>15</w:t>
            </w:r>
          </w:p>
        </w:tc>
        <w:tc>
          <w:tcPr>
            <w:tcW w:w="992" w:type="dxa"/>
          </w:tcPr>
          <w:p w14:paraId="7CB883DE" w14:textId="77777777" w:rsidR="008634E7" w:rsidRPr="00384A0F" w:rsidRDefault="008634E7" w:rsidP="00A156FE">
            <w:r w:rsidRPr="00384A0F">
              <w:t>15</w:t>
            </w:r>
          </w:p>
        </w:tc>
        <w:tc>
          <w:tcPr>
            <w:tcW w:w="992" w:type="dxa"/>
          </w:tcPr>
          <w:p w14:paraId="4DA7CCA4" w14:textId="77777777" w:rsidR="008634E7" w:rsidRPr="00384A0F" w:rsidRDefault="008634E7" w:rsidP="00A156FE">
            <w:r w:rsidRPr="00384A0F">
              <w:t>Gelding</w:t>
            </w:r>
          </w:p>
        </w:tc>
        <w:tc>
          <w:tcPr>
            <w:tcW w:w="2693" w:type="dxa"/>
          </w:tcPr>
          <w:p w14:paraId="3962861F" w14:textId="77777777" w:rsidR="008634E7" w:rsidRPr="00384A0F" w:rsidRDefault="008634E7" w:rsidP="00A156FE">
            <w:r w:rsidRPr="00384A0F">
              <w:t>Warmblood</w:t>
            </w:r>
          </w:p>
        </w:tc>
        <w:tc>
          <w:tcPr>
            <w:tcW w:w="1418" w:type="dxa"/>
          </w:tcPr>
          <w:p w14:paraId="13C0253C" w14:textId="77777777" w:rsidR="008634E7" w:rsidRPr="00384A0F" w:rsidRDefault="008634E7" w:rsidP="00A156FE">
            <w:r w:rsidRPr="00384A0F">
              <w:t>Bilateral</w:t>
            </w:r>
          </w:p>
        </w:tc>
      </w:tr>
      <w:tr w:rsidR="00384A0F" w:rsidRPr="00384A0F" w14:paraId="3433D97C" w14:textId="77777777" w:rsidTr="00A156FE">
        <w:tc>
          <w:tcPr>
            <w:tcW w:w="988" w:type="dxa"/>
          </w:tcPr>
          <w:p w14:paraId="2688B9C5" w14:textId="77777777" w:rsidR="008634E7" w:rsidRPr="00384A0F" w:rsidRDefault="008634E7" w:rsidP="00A156FE">
            <w:r w:rsidRPr="00384A0F">
              <w:t>16</w:t>
            </w:r>
          </w:p>
        </w:tc>
        <w:tc>
          <w:tcPr>
            <w:tcW w:w="992" w:type="dxa"/>
          </w:tcPr>
          <w:p w14:paraId="664B87D1" w14:textId="77777777" w:rsidR="008634E7" w:rsidRPr="00384A0F" w:rsidRDefault="008634E7" w:rsidP="00A156FE">
            <w:r w:rsidRPr="00384A0F">
              <w:t>6</w:t>
            </w:r>
          </w:p>
        </w:tc>
        <w:tc>
          <w:tcPr>
            <w:tcW w:w="992" w:type="dxa"/>
          </w:tcPr>
          <w:p w14:paraId="7AA6412D" w14:textId="77777777" w:rsidR="008634E7" w:rsidRPr="00384A0F" w:rsidRDefault="008634E7" w:rsidP="00A156FE">
            <w:r w:rsidRPr="00384A0F">
              <w:t>Gelding</w:t>
            </w:r>
          </w:p>
        </w:tc>
        <w:tc>
          <w:tcPr>
            <w:tcW w:w="2693" w:type="dxa"/>
          </w:tcPr>
          <w:p w14:paraId="571F5CE6" w14:textId="77777777" w:rsidR="008634E7" w:rsidRPr="00384A0F" w:rsidRDefault="008634E7" w:rsidP="00A156FE">
            <w:r w:rsidRPr="00384A0F">
              <w:t>Cob</w:t>
            </w:r>
          </w:p>
        </w:tc>
        <w:tc>
          <w:tcPr>
            <w:tcW w:w="1418" w:type="dxa"/>
          </w:tcPr>
          <w:p w14:paraId="693BBFA4" w14:textId="77777777" w:rsidR="008634E7" w:rsidRPr="00384A0F" w:rsidRDefault="008634E7" w:rsidP="00A156FE">
            <w:r w:rsidRPr="00384A0F">
              <w:t>Right</w:t>
            </w:r>
          </w:p>
        </w:tc>
      </w:tr>
      <w:tr w:rsidR="00384A0F" w:rsidRPr="00384A0F" w14:paraId="169F2563" w14:textId="77777777" w:rsidTr="00A156FE">
        <w:tc>
          <w:tcPr>
            <w:tcW w:w="988" w:type="dxa"/>
          </w:tcPr>
          <w:p w14:paraId="442B3AE5" w14:textId="77777777" w:rsidR="008634E7" w:rsidRPr="00384A0F" w:rsidRDefault="008634E7" w:rsidP="00A156FE">
            <w:r w:rsidRPr="00384A0F">
              <w:t>17</w:t>
            </w:r>
          </w:p>
        </w:tc>
        <w:tc>
          <w:tcPr>
            <w:tcW w:w="992" w:type="dxa"/>
          </w:tcPr>
          <w:p w14:paraId="497F3CA8" w14:textId="77777777" w:rsidR="008634E7" w:rsidRPr="00384A0F" w:rsidRDefault="008634E7" w:rsidP="00A156FE">
            <w:r w:rsidRPr="00384A0F">
              <w:t>5</w:t>
            </w:r>
          </w:p>
        </w:tc>
        <w:tc>
          <w:tcPr>
            <w:tcW w:w="992" w:type="dxa"/>
          </w:tcPr>
          <w:p w14:paraId="3146CE3A" w14:textId="77777777" w:rsidR="008634E7" w:rsidRPr="00384A0F" w:rsidRDefault="008634E7" w:rsidP="00A156FE">
            <w:r w:rsidRPr="00384A0F">
              <w:t>Gelding</w:t>
            </w:r>
          </w:p>
        </w:tc>
        <w:tc>
          <w:tcPr>
            <w:tcW w:w="2693" w:type="dxa"/>
          </w:tcPr>
          <w:p w14:paraId="04624EB5" w14:textId="77777777" w:rsidR="008634E7" w:rsidRPr="00384A0F" w:rsidRDefault="008634E7" w:rsidP="00A156FE">
            <w:r w:rsidRPr="00384A0F">
              <w:t>Welsh</w:t>
            </w:r>
          </w:p>
        </w:tc>
        <w:tc>
          <w:tcPr>
            <w:tcW w:w="1418" w:type="dxa"/>
          </w:tcPr>
          <w:p w14:paraId="4A721BBE" w14:textId="77777777" w:rsidR="008634E7" w:rsidRPr="00384A0F" w:rsidRDefault="008634E7" w:rsidP="00A156FE">
            <w:r w:rsidRPr="00384A0F">
              <w:t>Right</w:t>
            </w:r>
          </w:p>
        </w:tc>
      </w:tr>
      <w:tr w:rsidR="00384A0F" w:rsidRPr="00384A0F" w14:paraId="7986EDD3" w14:textId="77777777" w:rsidTr="00A156FE">
        <w:tc>
          <w:tcPr>
            <w:tcW w:w="988" w:type="dxa"/>
          </w:tcPr>
          <w:p w14:paraId="726A06E0" w14:textId="77777777" w:rsidR="008634E7" w:rsidRPr="00384A0F" w:rsidRDefault="008634E7" w:rsidP="00A156FE">
            <w:r w:rsidRPr="00384A0F">
              <w:t>18</w:t>
            </w:r>
          </w:p>
        </w:tc>
        <w:tc>
          <w:tcPr>
            <w:tcW w:w="992" w:type="dxa"/>
          </w:tcPr>
          <w:p w14:paraId="6896BD41" w14:textId="77777777" w:rsidR="008634E7" w:rsidRPr="00384A0F" w:rsidRDefault="008634E7" w:rsidP="00A156FE">
            <w:r w:rsidRPr="00384A0F">
              <w:t>11</w:t>
            </w:r>
          </w:p>
        </w:tc>
        <w:tc>
          <w:tcPr>
            <w:tcW w:w="992" w:type="dxa"/>
          </w:tcPr>
          <w:p w14:paraId="79E74671" w14:textId="77777777" w:rsidR="008634E7" w:rsidRPr="00384A0F" w:rsidRDefault="008634E7" w:rsidP="00A156FE">
            <w:r w:rsidRPr="00384A0F">
              <w:t>Gelding</w:t>
            </w:r>
          </w:p>
        </w:tc>
        <w:tc>
          <w:tcPr>
            <w:tcW w:w="2693" w:type="dxa"/>
          </w:tcPr>
          <w:p w14:paraId="38866978" w14:textId="77777777" w:rsidR="008634E7" w:rsidRPr="00384A0F" w:rsidRDefault="008634E7" w:rsidP="00A156FE">
            <w:r w:rsidRPr="00384A0F">
              <w:t>Warmblood</w:t>
            </w:r>
          </w:p>
        </w:tc>
        <w:tc>
          <w:tcPr>
            <w:tcW w:w="1418" w:type="dxa"/>
          </w:tcPr>
          <w:p w14:paraId="1788E35C" w14:textId="77777777" w:rsidR="008634E7" w:rsidRPr="00384A0F" w:rsidRDefault="008634E7" w:rsidP="00A156FE">
            <w:r w:rsidRPr="00384A0F">
              <w:t>Right</w:t>
            </w:r>
          </w:p>
        </w:tc>
      </w:tr>
      <w:tr w:rsidR="00384A0F" w:rsidRPr="00384A0F" w14:paraId="43B9C4B7" w14:textId="77777777" w:rsidTr="00A156FE">
        <w:tc>
          <w:tcPr>
            <w:tcW w:w="988" w:type="dxa"/>
          </w:tcPr>
          <w:p w14:paraId="485EBAB4" w14:textId="77777777" w:rsidR="008634E7" w:rsidRPr="00384A0F" w:rsidRDefault="008634E7" w:rsidP="00A156FE">
            <w:r w:rsidRPr="00384A0F">
              <w:t>19</w:t>
            </w:r>
          </w:p>
        </w:tc>
        <w:tc>
          <w:tcPr>
            <w:tcW w:w="992" w:type="dxa"/>
          </w:tcPr>
          <w:p w14:paraId="752D5963" w14:textId="77777777" w:rsidR="008634E7" w:rsidRPr="00384A0F" w:rsidRDefault="008634E7" w:rsidP="00A156FE">
            <w:r w:rsidRPr="00384A0F">
              <w:t>19</w:t>
            </w:r>
          </w:p>
        </w:tc>
        <w:tc>
          <w:tcPr>
            <w:tcW w:w="992" w:type="dxa"/>
          </w:tcPr>
          <w:p w14:paraId="67CB2E89" w14:textId="77777777" w:rsidR="008634E7" w:rsidRPr="00384A0F" w:rsidRDefault="008634E7" w:rsidP="00A156FE">
            <w:r w:rsidRPr="00384A0F">
              <w:t>Mare</w:t>
            </w:r>
          </w:p>
        </w:tc>
        <w:tc>
          <w:tcPr>
            <w:tcW w:w="2693" w:type="dxa"/>
          </w:tcPr>
          <w:p w14:paraId="78C53C78" w14:textId="77777777" w:rsidR="008634E7" w:rsidRPr="00384A0F" w:rsidRDefault="008634E7" w:rsidP="00A156FE">
            <w:r w:rsidRPr="00384A0F">
              <w:t>Thoroughbred cross</w:t>
            </w:r>
          </w:p>
        </w:tc>
        <w:tc>
          <w:tcPr>
            <w:tcW w:w="1418" w:type="dxa"/>
          </w:tcPr>
          <w:p w14:paraId="41ADCDB7" w14:textId="77777777" w:rsidR="008634E7" w:rsidRPr="00384A0F" w:rsidRDefault="008634E7" w:rsidP="00A156FE">
            <w:r w:rsidRPr="00384A0F">
              <w:t>Left</w:t>
            </w:r>
          </w:p>
        </w:tc>
      </w:tr>
      <w:tr w:rsidR="00384A0F" w:rsidRPr="00384A0F" w14:paraId="11912E97" w14:textId="77777777" w:rsidTr="00A156FE">
        <w:tc>
          <w:tcPr>
            <w:tcW w:w="988" w:type="dxa"/>
          </w:tcPr>
          <w:p w14:paraId="48BC7526" w14:textId="77777777" w:rsidR="008634E7" w:rsidRPr="00384A0F" w:rsidRDefault="008634E7" w:rsidP="00A156FE">
            <w:r w:rsidRPr="00384A0F">
              <w:t>20</w:t>
            </w:r>
          </w:p>
        </w:tc>
        <w:tc>
          <w:tcPr>
            <w:tcW w:w="992" w:type="dxa"/>
          </w:tcPr>
          <w:p w14:paraId="00E71663" w14:textId="77777777" w:rsidR="008634E7" w:rsidRPr="00384A0F" w:rsidRDefault="008634E7" w:rsidP="00A156FE">
            <w:r w:rsidRPr="00384A0F">
              <w:t>5</w:t>
            </w:r>
          </w:p>
        </w:tc>
        <w:tc>
          <w:tcPr>
            <w:tcW w:w="992" w:type="dxa"/>
          </w:tcPr>
          <w:p w14:paraId="3C5296CD" w14:textId="77777777" w:rsidR="008634E7" w:rsidRPr="00384A0F" w:rsidRDefault="008634E7" w:rsidP="00A156FE">
            <w:r w:rsidRPr="00384A0F">
              <w:t>Mare</w:t>
            </w:r>
          </w:p>
        </w:tc>
        <w:tc>
          <w:tcPr>
            <w:tcW w:w="2693" w:type="dxa"/>
          </w:tcPr>
          <w:p w14:paraId="47701136" w14:textId="77777777" w:rsidR="008634E7" w:rsidRPr="00384A0F" w:rsidRDefault="008634E7" w:rsidP="00A156FE">
            <w:r w:rsidRPr="00384A0F">
              <w:t>Cob</w:t>
            </w:r>
          </w:p>
        </w:tc>
        <w:tc>
          <w:tcPr>
            <w:tcW w:w="1418" w:type="dxa"/>
          </w:tcPr>
          <w:p w14:paraId="315128A6" w14:textId="77777777" w:rsidR="008634E7" w:rsidRPr="00384A0F" w:rsidRDefault="008634E7" w:rsidP="00A156FE">
            <w:r w:rsidRPr="00384A0F">
              <w:t>Right</w:t>
            </w:r>
          </w:p>
        </w:tc>
      </w:tr>
      <w:tr w:rsidR="00384A0F" w:rsidRPr="00384A0F" w14:paraId="45D1A59F" w14:textId="77777777" w:rsidTr="00A156FE">
        <w:tc>
          <w:tcPr>
            <w:tcW w:w="988" w:type="dxa"/>
          </w:tcPr>
          <w:p w14:paraId="09B518DF" w14:textId="77777777" w:rsidR="008634E7" w:rsidRPr="00384A0F" w:rsidRDefault="008634E7" w:rsidP="00A156FE">
            <w:r w:rsidRPr="00384A0F">
              <w:t>21</w:t>
            </w:r>
          </w:p>
        </w:tc>
        <w:tc>
          <w:tcPr>
            <w:tcW w:w="992" w:type="dxa"/>
          </w:tcPr>
          <w:p w14:paraId="0387D777" w14:textId="77777777" w:rsidR="008634E7" w:rsidRPr="00384A0F" w:rsidRDefault="008634E7" w:rsidP="00A156FE">
            <w:r w:rsidRPr="00384A0F">
              <w:t>16</w:t>
            </w:r>
          </w:p>
        </w:tc>
        <w:tc>
          <w:tcPr>
            <w:tcW w:w="992" w:type="dxa"/>
          </w:tcPr>
          <w:p w14:paraId="0D61A967" w14:textId="77777777" w:rsidR="008634E7" w:rsidRPr="00384A0F" w:rsidRDefault="008634E7" w:rsidP="00A156FE">
            <w:r w:rsidRPr="00384A0F">
              <w:t>Gelding</w:t>
            </w:r>
          </w:p>
        </w:tc>
        <w:tc>
          <w:tcPr>
            <w:tcW w:w="2693" w:type="dxa"/>
          </w:tcPr>
          <w:p w14:paraId="76AC9E98" w14:textId="77777777" w:rsidR="008634E7" w:rsidRPr="00384A0F" w:rsidRDefault="008634E7" w:rsidP="00A156FE">
            <w:r w:rsidRPr="00384A0F">
              <w:t>Warmblood</w:t>
            </w:r>
          </w:p>
        </w:tc>
        <w:tc>
          <w:tcPr>
            <w:tcW w:w="1418" w:type="dxa"/>
          </w:tcPr>
          <w:p w14:paraId="574D26AD" w14:textId="77777777" w:rsidR="008634E7" w:rsidRPr="00384A0F" w:rsidRDefault="008634E7" w:rsidP="00A156FE">
            <w:r w:rsidRPr="00384A0F">
              <w:t>Bilateral</w:t>
            </w:r>
          </w:p>
        </w:tc>
      </w:tr>
      <w:tr w:rsidR="00384A0F" w:rsidRPr="00384A0F" w14:paraId="6DDB3057" w14:textId="77777777" w:rsidTr="00A156FE">
        <w:tc>
          <w:tcPr>
            <w:tcW w:w="988" w:type="dxa"/>
          </w:tcPr>
          <w:p w14:paraId="16CB9862" w14:textId="77777777" w:rsidR="008634E7" w:rsidRPr="00384A0F" w:rsidRDefault="008634E7" w:rsidP="00A156FE">
            <w:r w:rsidRPr="00384A0F">
              <w:t>22</w:t>
            </w:r>
          </w:p>
        </w:tc>
        <w:tc>
          <w:tcPr>
            <w:tcW w:w="992" w:type="dxa"/>
          </w:tcPr>
          <w:p w14:paraId="1BA1B65B" w14:textId="77777777" w:rsidR="008634E7" w:rsidRPr="00384A0F" w:rsidRDefault="008634E7" w:rsidP="00A156FE">
            <w:r w:rsidRPr="00384A0F">
              <w:t>13</w:t>
            </w:r>
          </w:p>
        </w:tc>
        <w:tc>
          <w:tcPr>
            <w:tcW w:w="992" w:type="dxa"/>
          </w:tcPr>
          <w:p w14:paraId="25DD70DD" w14:textId="77777777" w:rsidR="008634E7" w:rsidRPr="00384A0F" w:rsidRDefault="008634E7" w:rsidP="00A156FE">
            <w:r w:rsidRPr="00384A0F">
              <w:t>Stallion</w:t>
            </w:r>
          </w:p>
        </w:tc>
        <w:tc>
          <w:tcPr>
            <w:tcW w:w="2693" w:type="dxa"/>
          </w:tcPr>
          <w:p w14:paraId="3B3FA3C7" w14:textId="77777777" w:rsidR="008634E7" w:rsidRPr="00384A0F" w:rsidRDefault="008634E7" w:rsidP="00A156FE">
            <w:r w:rsidRPr="00384A0F">
              <w:t>Warmblood</w:t>
            </w:r>
          </w:p>
        </w:tc>
        <w:tc>
          <w:tcPr>
            <w:tcW w:w="1418" w:type="dxa"/>
          </w:tcPr>
          <w:p w14:paraId="137AECCD" w14:textId="77777777" w:rsidR="008634E7" w:rsidRPr="00384A0F" w:rsidRDefault="008634E7" w:rsidP="00A156FE">
            <w:r w:rsidRPr="00384A0F">
              <w:t>Left</w:t>
            </w:r>
          </w:p>
        </w:tc>
      </w:tr>
      <w:tr w:rsidR="00384A0F" w:rsidRPr="00384A0F" w14:paraId="4246FEE3" w14:textId="77777777" w:rsidTr="00A156FE">
        <w:tc>
          <w:tcPr>
            <w:tcW w:w="988" w:type="dxa"/>
          </w:tcPr>
          <w:p w14:paraId="0CDA5878" w14:textId="77777777" w:rsidR="008634E7" w:rsidRPr="00384A0F" w:rsidRDefault="008634E7" w:rsidP="00A156FE">
            <w:r w:rsidRPr="00384A0F">
              <w:t>23</w:t>
            </w:r>
          </w:p>
        </w:tc>
        <w:tc>
          <w:tcPr>
            <w:tcW w:w="992" w:type="dxa"/>
          </w:tcPr>
          <w:p w14:paraId="2F80A592" w14:textId="77777777" w:rsidR="008634E7" w:rsidRPr="00384A0F" w:rsidRDefault="008634E7" w:rsidP="00A156FE">
            <w:r w:rsidRPr="00384A0F">
              <w:t>13</w:t>
            </w:r>
          </w:p>
        </w:tc>
        <w:tc>
          <w:tcPr>
            <w:tcW w:w="992" w:type="dxa"/>
          </w:tcPr>
          <w:p w14:paraId="755CB1CB" w14:textId="77777777" w:rsidR="008634E7" w:rsidRPr="00384A0F" w:rsidRDefault="008634E7" w:rsidP="00A156FE">
            <w:r w:rsidRPr="00384A0F">
              <w:t>Mare</w:t>
            </w:r>
          </w:p>
        </w:tc>
        <w:tc>
          <w:tcPr>
            <w:tcW w:w="2693" w:type="dxa"/>
          </w:tcPr>
          <w:p w14:paraId="001DBE33" w14:textId="77777777" w:rsidR="008634E7" w:rsidRPr="00384A0F" w:rsidRDefault="008634E7" w:rsidP="00A156FE">
            <w:r w:rsidRPr="00384A0F">
              <w:t>Appaloosa</w:t>
            </w:r>
          </w:p>
        </w:tc>
        <w:tc>
          <w:tcPr>
            <w:tcW w:w="1418" w:type="dxa"/>
          </w:tcPr>
          <w:p w14:paraId="10164AF9" w14:textId="77777777" w:rsidR="008634E7" w:rsidRPr="00384A0F" w:rsidRDefault="008634E7" w:rsidP="00A156FE">
            <w:r w:rsidRPr="00384A0F">
              <w:t>Bilateral</w:t>
            </w:r>
          </w:p>
        </w:tc>
      </w:tr>
      <w:tr w:rsidR="00384A0F" w:rsidRPr="00384A0F" w14:paraId="7EFB732B" w14:textId="77777777" w:rsidTr="00A156FE">
        <w:tc>
          <w:tcPr>
            <w:tcW w:w="988" w:type="dxa"/>
          </w:tcPr>
          <w:p w14:paraId="38AD16CC" w14:textId="77777777" w:rsidR="008634E7" w:rsidRPr="00384A0F" w:rsidRDefault="008634E7" w:rsidP="00A156FE">
            <w:r w:rsidRPr="00384A0F">
              <w:t>24</w:t>
            </w:r>
          </w:p>
        </w:tc>
        <w:tc>
          <w:tcPr>
            <w:tcW w:w="992" w:type="dxa"/>
          </w:tcPr>
          <w:p w14:paraId="63507556" w14:textId="77777777" w:rsidR="008634E7" w:rsidRPr="00384A0F" w:rsidRDefault="008634E7" w:rsidP="00A156FE">
            <w:r w:rsidRPr="00384A0F">
              <w:t>7</w:t>
            </w:r>
          </w:p>
        </w:tc>
        <w:tc>
          <w:tcPr>
            <w:tcW w:w="992" w:type="dxa"/>
          </w:tcPr>
          <w:p w14:paraId="20B24D4B" w14:textId="77777777" w:rsidR="008634E7" w:rsidRPr="00384A0F" w:rsidRDefault="008634E7" w:rsidP="00A156FE">
            <w:r w:rsidRPr="00384A0F">
              <w:t>Gelding</w:t>
            </w:r>
          </w:p>
        </w:tc>
        <w:tc>
          <w:tcPr>
            <w:tcW w:w="2693" w:type="dxa"/>
          </w:tcPr>
          <w:p w14:paraId="734C030B" w14:textId="77777777" w:rsidR="008634E7" w:rsidRPr="00384A0F" w:rsidRDefault="008634E7" w:rsidP="00A156FE">
            <w:r w:rsidRPr="00384A0F">
              <w:t>Warmblood</w:t>
            </w:r>
          </w:p>
        </w:tc>
        <w:tc>
          <w:tcPr>
            <w:tcW w:w="1418" w:type="dxa"/>
          </w:tcPr>
          <w:p w14:paraId="461DC42B" w14:textId="77777777" w:rsidR="008634E7" w:rsidRPr="00384A0F" w:rsidRDefault="008634E7" w:rsidP="00A156FE">
            <w:r w:rsidRPr="00384A0F">
              <w:t>Right</w:t>
            </w:r>
          </w:p>
        </w:tc>
      </w:tr>
      <w:tr w:rsidR="00384A0F" w:rsidRPr="00384A0F" w14:paraId="3AC3C3F5" w14:textId="77777777" w:rsidTr="00A156FE">
        <w:tc>
          <w:tcPr>
            <w:tcW w:w="988" w:type="dxa"/>
          </w:tcPr>
          <w:p w14:paraId="0F7E38C0" w14:textId="77777777" w:rsidR="008634E7" w:rsidRPr="00384A0F" w:rsidRDefault="008634E7" w:rsidP="00A156FE">
            <w:r w:rsidRPr="00384A0F">
              <w:t>25</w:t>
            </w:r>
          </w:p>
        </w:tc>
        <w:tc>
          <w:tcPr>
            <w:tcW w:w="992" w:type="dxa"/>
          </w:tcPr>
          <w:p w14:paraId="7853E89A" w14:textId="77777777" w:rsidR="008634E7" w:rsidRPr="00384A0F" w:rsidRDefault="008634E7" w:rsidP="00A156FE">
            <w:r w:rsidRPr="00384A0F">
              <w:t>15</w:t>
            </w:r>
          </w:p>
        </w:tc>
        <w:tc>
          <w:tcPr>
            <w:tcW w:w="992" w:type="dxa"/>
          </w:tcPr>
          <w:p w14:paraId="460F4764" w14:textId="77777777" w:rsidR="008634E7" w:rsidRPr="00384A0F" w:rsidRDefault="008634E7" w:rsidP="00A156FE">
            <w:r w:rsidRPr="00384A0F">
              <w:t>Mare</w:t>
            </w:r>
          </w:p>
        </w:tc>
        <w:tc>
          <w:tcPr>
            <w:tcW w:w="2693" w:type="dxa"/>
          </w:tcPr>
          <w:p w14:paraId="5332B373" w14:textId="77777777" w:rsidR="008634E7" w:rsidRPr="00384A0F" w:rsidRDefault="008634E7" w:rsidP="00A156FE">
            <w:r w:rsidRPr="00384A0F">
              <w:t>Warmblood</w:t>
            </w:r>
          </w:p>
        </w:tc>
        <w:tc>
          <w:tcPr>
            <w:tcW w:w="1418" w:type="dxa"/>
          </w:tcPr>
          <w:p w14:paraId="5B1B20BC" w14:textId="77777777" w:rsidR="008634E7" w:rsidRPr="00384A0F" w:rsidRDefault="008634E7" w:rsidP="00A156FE">
            <w:r w:rsidRPr="00384A0F">
              <w:t>Right</w:t>
            </w:r>
          </w:p>
        </w:tc>
      </w:tr>
      <w:tr w:rsidR="00384A0F" w:rsidRPr="00384A0F" w14:paraId="1B13D577" w14:textId="77777777" w:rsidTr="00A156FE">
        <w:tc>
          <w:tcPr>
            <w:tcW w:w="988" w:type="dxa"/>
          </w:tcPr>
          <w:p w14:paraId="03416AEB" w14:textId="77777777" w:rsidR="008634E7" w:rsidRPr="00384A0F" w:rsidRDefault="008634E7" w:rsidP="00A156FE">
            <w:r w:rsidRPr="00384A0F">
              <w:t>26</w:t>
            </w:r>
          </w:p>
        </w:tc>
        <w:tc>
          <w:tcPr>
            <w:tcW w:w="992" w:type="dxa"/>
          </w:tcPr>
          <w:p w14:paraId="7FAF75D6" w14:textId="77777777" w:rsidR="008634E7" w:rsidRPr="00384A0F" w:rsidRDefault="008634E7" w:rsidP="00A156FE">
            <w:r w:rsidRPr="00384A0F">
              <w:t>8</w:t>
            </w:r>
          </w:p>
        </w:tc>
        <w:tc>
          <w:tcPr>
            <w:tcW w:w="992" w:type="dxa"/>
          </w:tcPr>
          <w:p w14:paraId="094882FE" w14:textId="77777777" w:rsidR="008634E7" w:rsidRPr="00384A0F" w:rsidRDefault="008634E7" w:rsidP="00A156FE">
            <w:r w:rsidRPr="00384A0F">
              <w:t>Gelding</w:t>
            </w:r>
          </w:p>
        </w:tc>
        <w:tc>
          <w:tcPr>
            <w:tcW w:w="2693" w:type="dxa"/>
          </w:tcPr>
          <w:p w14:paraId="3DD5F236" w14:textId="77777777" w:rsidR="008634E7" w:rsidRPr="00384A0F" w:rsidRDefault="008634E7" w:rsidP="00A156FE">
            <w:r w:rsidRPr="00384A0F">
              <w:t>Warmblood</w:t>
            </w:r>
          </w:p>
        </w:tc>
        <w:tc>
          <w:tcPr>
            <w:tcW w:w="1418" w:type="dxa"/>
          </w:tcPr>
          <w:p w14:paraId="53B9D456" w14:textId="77777777" w:rsidR="008634E7" w:rsidRPr="00384A0F" w:rsidRDefault="008634E7" w:rsidP="00A156FE">
            <w:r w:rsidRPr="00384A0F">
              <w:t>Right</w:t>
            </w:r>
          </w:p>
        </w:tc>
      </w:tr>
      <w:tr w:rsidR="00384A0F" w:rsidRPr="00384A0F" w14:paraId="2F99FD2E" w14:textId="77777777" w:rsidTr="00A156FE">
        <w:tc>
          <w:tcPr>
            <w:tcW w:w="988" w:type="dxa"/>
          </w:tcPr>
          <w:p w14:paraId="62F0F11F" w14:textId="77777777" w:rsidR="008634E7" w:rsidRPr="00384A0F" w:rsidRDefault="008634E7" w:rsidP="00A156FE">
            <w:r w:rsidRPr="00384A0F">
              <w:t>27</w:t>
            </w:r>
          </w:p>
        </w:tc>
        <w:tc>
          <w:tcPr>
            <w:tcW w:w="992" w:type="dxa"/>
          </w:tcPr>
          <w:p w14:paraId="505F299F" w14:textId="77777777" w:rsidR="008634E7" w:rsidRPr="00384A0F" w:rsidRDefault="008634E7" w:rsidP="00A156FE">
            <w:r w:rsidRPr="00384A0F">
              <w:t>19</w:t>
            </w:r>
          </w:p>
        </w:tc>
        <w:tc>
          <w:tcPr>
            <w:tcW w:w="992" w:type="dxa"/>
          </w:tcPr>
          <w:p w14:paraId="6DCCA029" w14:textId="77777777" w:rsidR="008634E7" w:rsidRPr="00384A0F" w:rsidRDefault="008634E7" w:rsidP="00A156FE">
            <w:r w:rsidRPr="00384A0F">
              <w:t>Mare</w:t>
            </w:r>
          </w:p>
        </w:tc>
        <w:tc>
          <w:tcPr>
            <w:tcW w:w="2693" w:type="dxa"/>
          </w:tcPr>
          <w:p w14:paraId="5E293835" w14:textId="77777777" w:rsidR="008634E7" w:rsidRPr="00384A0F" w:rsidRDefault="008634E7" w:rsidP="00A156FE">
            <w:r w:rsidRPr="00384A0F">
              <w:t>Cob</w:t>
            </w:r>
          </w:p>
        </w:tc>
        <w:tc>
          <w:tcPr>
            <w:tcW w:w="1418" w:type="dxa"/>
          </w:tcPr>
          <w:p w14:paraId="6E5E3812" w14:textId="77777777" w:rsidR="008634E7" w:rsidRPr="00384A0F" w:rsidRDefault="008634E7" w:rsidP="00A156FE">
            <w:r w:rsidRPr="00384A0F">
              <w:t>Right</w:t>
            </w:r>
          </w:p>
        </w:tc>
      </w:tr>
      <w:tr w:rsidR="00384A0F" w:rsidRPr="00384A0F" w14:paraId="026F1EA9" w14:textId="77777777" w:rsidTr="00A156FE">
        <w:tc>
          <w:tcPr>
            <w:tcW w:w="988" w:type="dxa"/>
          </w:tcPr>
          <w:p w14:paraId="4192A441" w14:textId="77777777" w:rsidR="008634E7" w:rsidRPr="00384A0F" w:rsidRDefault="008634E7" w:rsidP="00A156FE">
            <w:r w:rsidRPr="00384A0F">
              <w:t>28</w:t>
            </w:r>
          </w:p>
        </w:tc>
        <w:tc>
          <w:tcPr>
            <w:tcW w:w="992" w:type="dxa"/>
          </w:tcPr>
          <w:p w14:paraId="31B42396" w14:textId="77777777" w:rsidR="008634E7" w:rsidRPr="00384A0F" w:rsidRDefault="008634E7" w:rsidP="00A156FE">
            <w:r w:rsidRPr="00384A0F">
              <w:t>6</w:t>
            </w:r>
          </w:p>
        </w:tc>
        <w:tc>
          <w:tcPr>
            <w:tcW w:w="992" w:type="dxa"/>
          </w:tcPr>
          <w:p w14:paraId="66C60064" w14:textId="77777777" w:rsidR="008634E7" w:rsidRPr="00384A0F" w:rsidRDefault="008634E7" w:rsidP="00A156FE">
            <w:r w:rsidRPr="00384A0F">
              <w:t>Gelding</w:t>
            </w:r>
          </w:p>
        </w:tc>
        <w:tc>
          <w:tcPr>
            <w:tcW w:w="2693" w:type="dxa"/>
          </w:tcPr>
          <w:p w14:paraId="5509E06E" w14:textId="77777777" w:rsidR="008634E7" w:rsidRPr="00384A0F" w:rsidRDefault="008634E7" w:rsidP="00A156FE">
            <w:r w:rsidRPr="00384A0F">
              <w:t>Warmblood cross</w:t>
            </w:r>
          </w:p>
        </w:tc>
        <w:tc>
          <w:tcPr>
            <w:tcW w:w="1418" w:type="dxa"/>
          </w:tcPr>
          <w:p w14:paraId="76F3CF92" w14:textId="77777777" w:rsidR="008634E7" w:rsidRPr="00384A0F" w:rsidRDefault="008634E7" w:rsidP="00A156FE">
            <w:r w:rsidRPr="00384A0F">
              <w:t>Bilateral</w:t>
            </w:r>
          </w:p>
        </w:tc>
      </w:tr>
      <w:tr w:rsidR="00384A0F" w:rsidRPr="00384A0F" w14:paraId="607C25EC" w14:textId="77777777" w:rsidTr="00A156FE">
        <w:tc>
          <w:tcPr>
            <w:tcW w:w="988" w:type="dxa"/>
          </w:tcPr>
          <w:p w14:paraId="7BF7EE5E" w14:textId="77777777" w:rsidR="008634E7" w:rsidRPr="00384A0F" w:rsidRDefault="008634E7" w:rsidP="00A156FE">
            <w:r w:rsidRPr="00384A0F">
              <w:t>29</w:t>
            </w:r>
          </w:p>
        </w:tc>
        <w:tc>
          <w:tcPr>
            <w:tcW w:w="992" w:type="dxa"/>
          </w:tcPr>
          <w:p w14:paraId="71807619" w14:textId="77777777" w:rsidR="008634E7" w:rsidRPr="00384A0F" w:rsidRDefault="008634E7" w:rsidP="00A156FE">
            <w:r w:rsidRPr="00384A0F">
              <w:t>24</w:t>
            </w:r>
          </w:p>
        </w:tc>
        <w:tc>
          <w:tcPr>
            <w:tcW w:w="992" w:type="dxa"/>
          </w:tcPr>
          <w:p w14:paraId="683F87DA" w14:textId="77777777" w:rsidR="008634E7" w:rsidRPr="00384A0F" w:rsidRDefault="008634E7" w:rsidP="00A156FE">
            <w:r w:rsidRPr="00384A0F">
              <w:t>Mare</w:t>
            </w:r>
          </w:p>
        </w:tc>
        <w:tc>
          <w:tcPr>
            <w:tcW w:w="2693" w:type="dxa"/>
          </w:tcPr>
          <w:p w14:paraId="684BB040" w14:textId="77777777" w:rsidR="008634E7" w:rsidRPr="00384A0F" w:rsidRDefault="008634E7" w:rsidP="00A156FE">
            <w:r w:rsidRPr="00384A0F">
              <w:t>Cob</w:t>
            </w:r>
          </w:p>
        </w:tc>
        <w:tc>
          <w:tcPr>
            <w:tcW w:w="1418" w:type="dxa"/>
          </w:tcPr>
          <w:p w14:paraId="3AB58355" w14:textId="77777777" w:rsidR="008634E7" w:rsidRPr="00384A0F" w:rsidRDefault="008634E7" w:rsidP="00A156FE">
            <w:r w:rsidRPr="00384A0F">
              <w:t>Right</w:t>
            </w:r>
          </w:p>
        </w:tc>
      </w:tr>
      <w:tr w:rsidR="00384A0F" w:rsidRPr="00384A0F" w14:paraId="5D42EF4D" w14:textId="77777777" w:rsidTr="00A156FE">
        <w:tc>
          <w:tcPr>
            <w:tcW w:w="988" w:type="dxa"/>
          </w:tcPr>
          <w:p w14:paraId="15C7CAF8" w14:textId="77777777" w:rsidR="008634E7" w:rsidRPr="00384A0F" w:rsidRDefault="008634E7" w:rsidP="00A156FE">
            <w:r w:rsidRPr="00384A0F">
              <w:t>30</w:t>
            </w:r>
          </w:p>
        </w:tc>
        <w:tc>
          <w:tcPr>
            <w:tcW w:w="992" w:type="dxa"/>
          </w:tcPr>
          <w:p w14:paraId="2CC245B7" w14:textId="77777777" w:rsidR="008634E7" w:rsidRPr="00384A0F" w:rsidRDefault="008634E7" w:rsidP="00A156FE">
            <w:r w:rsidRPr="00384A0F">
              <w:t>19</w:t>
            </w:r>
          </w:p>
        </w:tc>
        <w:tc>
          <w:tcPr>
            <w:tcW w:w="992" w:type="dxa"/>
          </w:tcPr>
          <w:p w14:paraId="33F94B1B" w14:textId="77777777" w:rsidR="008634E7" w:rsidRPr="00384A0F" w:rsidRDefault="008634E7" w:rsidP="00A156FE">
            <w:r w:rsidRPr="00384A0F">
              <w:t>Mare</w:t>
            </w:r>
          </w:p>
        </w:tc>
        <w:tc>
          <w:tcPr>
            <w:tcW w:w="2693" w:type="dxa"/>
          </w:tcPr>
          <w:p w14:paraId="7DC32B8A" w14:textId="77777777" w:rsidR="008634E7" w:rsidRPr="00384A0F" w:rsidRDefault="008634E7" w:rsidP="00A156FE">
            <w:r w:rsidRPr="00384A0F">
              <w:t>Thoroughbred</w:t>
            </w:r>
          </w:p>
        </w:tc>
        <w:tc>
          <w:tcPr>
            <w:tcW w:w="1418" w:type="dxa"/>
          </w:tcPr>
          <w:p w14:paraId="436A3A14" w14:textId="77777777" w:rsidR="008634E7" w:rsidRPr="00384A0F" w:rsidRDefault="008634E7" w:rsidP="00A156FE">
            <w:r w:rsidRPr="00384A0F">
              <w:t>Right</w:t>
            </w:r>
          </w:p>
        </w:tc>
      </w:tr>
      <w:tr w:rsidR="00384A0F" w:rsidRPr="00384A0F" w14:paraId="3F3F46BC" w14:textId="77777777" w:rsidTr="00A156FE">
        <w:tc>
          <w:tcPr>
            <w:tcW w:w="988" w:type="dxa"/>
          </w:tcPr>
          <w:p w14:paraId="6BE3353C" w14:textId="77777777" w:rsidR="008634E7" w:rsidRPr="00384A0F" w:rsidRDefault="008634E7" w:rsidP="00A156FE">
            <w:r w:rsidRPr="00384A0F">
              <w:t>31</w:t>
            </w:r>
          </w:p>
        </w:tc>
        <w:tc>
          <w:tcPr>
            <w:tcW w:w="992" w:type="dxa"/>
          </w:tcPr>
          <w:p w14:paraId="067E3DF4" w14:textId="77777777" w:rsidR="008634E7" w:rsidRPr="00384A0F" w:rsidRDefault="008634E7" w:rsidP="00A156FE">
            <w:r w:rsidRPr="00384A0F">
              <w:t>5</w:t>
            </w:r>
          </w:p>
        </w:tc>
        <w:tc>
          <w:tcPr>
            <w:tcW w:w="992" w:type="dxa"/>
          </w:tcPr>
          <w:p w14:paraId="341B768F" w14:textId="77777777" w:rsidR="008634E7" w:rsidRPr="00384A0F" w:rsidRDefault="008634E7" w:rsidP="00A156FE">
            <w:r w:rsidRPr="00384A0F">
              <w:t>Gelding</w:t>
            </w:r>
          </w:p>
        </w:tc>
        <w:tc>
          <w:tcPr>
            <w:tcW w:w="2693" w:type="dxa"/>
          </w:tcPr>
          <w:p w14:paraId="1CA01947" w14:textId="77777777" w:rsidR="008634E7" w:rsidRPr="00384A0F" w:rsidRDefault="008634E7" w:rsidP="00A156FE">
            <w:r w:rsidRPr="00384A0F">
              <w:t>Andalusian</w:t>
            </w:r>
          </w:p>
        </w:tc>
        <w:tc>
          <w:tcPr>
            <w:tcW w:w="1418" w:type="dxa"/>
          </w:tcPr>
          <w:p w14:paraId="44F67DA7" w14:textId="77777777" w:rsidR="008634E7" w:rsidRPr="00384A0F" w:rsidRDefault="008634E7" w:rsidP="00A156FE">
            <w:r w:rsidRPr="00384A0F">
              <w:t>Right</w:t>
            </w:r>
          </w:p>
        </w:tc>
      </w:tr>
      <w:tr w:rsidR="00384A0F" w:rsidRPr="00384A0F" w14:paraId="4345103A" w14:textId="77777777" w:rsidTr="00A156FE">
        <w:tc>
          <w:tcPr>
            <w:tcW w:w="988" w:type="dxa"/>
          </w:tcPr>
          <w:p w14:paraId="798976AE" w14:textId="77777777" w:rsidR="008634E7" w:rsidRPr="00384A0F" w:rsidRDefault="008634E7" w:rsidP="00A156FE">
            <w:r w:rsidRPr="00384A0F">
              <w:t>32</w:t>
            </w:r>
          </w:p>
        </w:tc>
        <w:tc>
          <w:tcPr>
            <w:tcW w:w="992" w:type="dxa"/>
          </w:tcPr>
          <w:p w14:paraId="299AEFFE" w14:textId="77777777" w:rsidR="008634E7" w:rsidRPr="00384A0F" w:rsidRDefault="008634E7" w:rsidP="00A156FE">
            <w:r w:rsidRPr="00384A0F">
              <w:t>22</w:t>
            </w:r>
          </w:p>
        </w:tc>
        <w:tc>
          <w:tcPr>
            <w:tcW w:w="992" w:type="dxa"/>
          </w:tcPr>
          <w:p w14:paraId="37F5A3A3" w14:textId="77777777" w:rsidR="008634E7" w:rsidRPr="00384A0F" w:rsidRDefault="008634E7" w:rsidP="00A156FE">
            <w:r w:rsidRPr="00384A0F">
              <w:t xml:space="preserve">Mare </w:t>
            </w:r>
          </w:p>
        </w:tc>
        <w:tc>
          <w:tcPr>
            <w:tcW w:w="2693" w:type="dxa"/>
          </w:tcPr>
          <w:p w14:paraId="65937F2D" w14:textId="77777777" w:rsidR="008634E7" w:rsidRPr="00384A0F" w:rsidRDefault="008634E7" w:rsidP="00A156FE">
            <w:r w:rsidRPr="00384A0F">
              <w:t>Welsh</w:t>
            </w:r>
          </w:p>
        </w:tc>
        <w:tc>
          <w:tcPr>
            <w:tcW w:w="1418" w:type="dxa"/>
          </w:tcPr>
          <w:p w14:paraId="6682CED1" w14:textId="77777777" w:rsidR="008634E7" w:rsidRPr="00384A0F" w:rsidRDefault="008634E7" w:rsidP="00A156FE">
            <w:r w:rsidRPr="00384A0F">
              <w:t>Right</w:t>
            </w:r>
          </w:p>
        </w:tc>
      </w:tr>
      <w:tr w:rsidR="00384A0F" w:rsidRPr="00384A0F" w14:paraId="34785233" w14:textId="77777777" w:rsidTr="00A156FE">
        <w:tc>
          <w:tcPr>
            <w:tcW w:w="988" w:type="dxa"/>
          </w:tcPr>
          <w:p w14:paraId="4B8C54EA" w14:textId="77777777" w:rsidR="008634E7" w:rsidRPr="00384A0F" w:rsidRDefault="008634E7" w:rsidP="00A156FE">
            <w:r w:rsidRPr="00384A0F">
              <w:t>33</w:t>
            </w:r>
          </w:p>
        </w:tc>
        <w:tc>
          <w:tcPr>
            <w:tcW w:w="992" w:type="dxa"/>
          </w:tcPr>
          <w:p w14:paraId="61A278A9" w14:textId="77777777" w:rsidR="008634E7" w:rsidRPr="00384A0F" w:rsidRDefault="008634E7" w:rsidP="00A156FE">
            <w:r w:rsidRPr="00384A0F">
              <w:t>9</w:t>
            </w:r>
          </w:p>
        </w:tc>
        <w:tc>
          <w:tcPr>
            <w:tcW w:w="992" w:type="dxa"/>
          </w:tcPr>
          <w:p w14:paraId="30FBDB90" w14:textId="77777777" w:rsidR="008634E7" w:rsidRPr="00384A0F" w:rsidRDefault="008634E7" w:rsidP="00A156FE">
            <w:r w:rsidRPr="00384A0F">
              <w:t>Gelding</w:t>
            </w:r>
          </w:p>
        </w:tc>
        <w:tc>
          <w:tcPr>
            <w:tcW w:w="2693" w:type="dxa"/>
          </w:tcPr>
          <w:p w14:paraId="4922F9EE" w14:textId="77777777" w:rsidR="008634E7" w:rsidRPr="00384A0F" w:rsidRDefault="008634E7" w:rsidP="00A156FE">
            <w:r w:rsidRPr="00384A0F">
              <w:t>Warmblood</w:t>
            </w:r>
          </w:p>
        </w:tc>
        <w:tc>
          <w:tcPr>
            <w:tcW w:w="1418" w:type="dxa"/>
          </w:tcPr>
          <w:p w14:paraId="5DDAF866" w14:textId="77777777" w:rsidR="008634E7" w:rsidRPr="00384A0F" w:rsidRDefault="008634E7" w:rsidP="00A156FE">
            <w:r w:rsidRPr="00384A0F">
              <w:t>Right</w:t>
            </w:r>
          </w:p>
        </w:tc>
      </w:tr>
      <w:tr w:rsidR="00384A0F" w:rsidRPr="00384A0F" w14:paraId="169948A6" w14:textId="77777777" w:rsidTr="00A156FE">
        <w:tc>
          <w:tcPr>
            <w:tcW w:w="988" w:type="dxa"/>
          </w:tcPr>
          <w:p w14:paraId="06F62CA6" w14:textId="77777777" w:rsidR="008634E7" w:rsidRPr="00384A0F" w:rsidRDefault="008634E7" w:rsidP="00A156FE">
            <w:r w:rsidRPr="00384A0F">
              <w:t>34</w:t>
            </w:r>
          </w:p>
        </w:tc>
        <w:tc>
          <w:tcPr>
            <w:tcW w:w="992" w:type="dxa"/>
          </w:tcPr>
          <w:p w14:paraId="2D1B7FAC" w14:textId="77777777" w:rsidR="008634E7" w:rsidRPr="00384A0F" w:rsidRDefault="008634E7" w:rsidP="00A156FE">
            <w:r w:rsidRPr="00384A0F">
              <w:t>23</w:t>
            </w:r>
          </w:p>
        </w:tc>
        <w:tc>
          <w:tcPr>
            <w:tcW w:w="992" w:type="dxa"/>
          </w:tcPr>
          <w:p w14:paraId="12FDB923" w14:textId="77777777" w:rsidR="008634E7" w:rsidRPr="00384A0F" w:rsidRDefault="008634E7" w:rsidP="00A156FE">
            <w:r w:rsidRPr="00384A0F">
              <w:t>Gelding</w:t>
            </w:r>
          </w:p>
        </w:tc>
        <w:tc>
          <w:tcPr>
            <w:tcW w:w="2693" w:type="dxa"/>
          </w:tcPr>
          <w:p w14:paraId="2AB42A6A" w14:textId="77777777" w:rsidR="008634E7" w:rsidRPr="00384A0F" w:rsidRDefault="008634E7" w:rsidP="00A156FE">
            <w:r w:rsidRPr="00384A0F">
              <w:t>Warmblood</w:t>
            </w:r>
          </w:p>
        </w:tc>
        <w:tc>
          <w:tcPr>
            <w:tcW w:w="1418" w:type="dxa"/>
          </w:tcPr>
          <w:p w14:paraId="5CCBEEE9" w14:textId="77777777" w:rsidR="008634E7" w:rsidRPr="00384A0F" w:rsidRDefault="008634E7" w:rsidP="00A156FE">
            <w:r w:rsidRPr="00384A0F">
              <w:t>Bilateral</w:t>
            </w:r>
          </w:p>
        </w:tc>
      </w:tr>
      <w:tr w:rsidR="00384A0F" w:rsidRPr="00384A0F" w14:paraId="710C5B8B" w14:textId="77777777" w:rsidTr="00A156FE">
        <w:tc>
          <w:tcPr>
            <w:tcW w:w="988" w:type="dxa"/>
          </w:tcPr>
          <w:p w14:paraId="1184C047" w14:textId="77777777" w:rsidR="008634E7" w:rsidRPr="00384A0F" w:rsidRDefault="008634E7" w:rsidP="00A156FE">
            <w:r w:rsidRPr="00384A0F">
              <w:t>35</w:t>
            </w:r>
          </w:p>
        </w:tc>
        <w:tc>
          <w:tcPr>
            <w:tcW w:w="992" w:type="dxa"/>
          </w:tcPr>
          <w:p w14:paraId="2CD13192" w14:textId="77777777" w:rsidR="008634E7" w:rsidRPr="00384A0F" w:rsidRDefault="008634E7" w:rsidP="00A156FE">
            <w:r w:rsidRPr="00384A0F">
              <w:t>14</w:t>
            </w:r>
          </w:p>
        </w:tc>
        <w:tc>
          <w:tcPr>
            <w:tcW w:w="992" w:type="dxa"/>
          </w:tcPr>
          <w:p w14:paraId="70677658" w14:textId="77777777" w:rsidR="008634E7" w:rsidRPr="00384A0F" w:rsidRDefault="008634E7" w:rsidP="00A156FE">
            <w:r w:rsidRPr="00384A0F">
              <w:t>Gelding</w:t>
            </w:r>
          </w:p>
        </w:tc>
        <w:tc>
          <w:tcPr>
            <w:tcW w:w="2693" w:type="dxa"/>
          </w:tcPr>
          <w:p w14:paraId="4C33F2AC" w14:textId="77777777" w:rsidR="008634E7" w:rsidRPr="00384A0F" w:rsidRDefault="008634E7" w:rsidP="00A156FE">
            <w:r w:rsidRPr="00384A0F">
              <w:t>Sports Horse</w:t>
            </w:r>
          </w:p>
        </w:tc>
        <w:tc>
          <w:tcPr>
            <w:tcW w:w="1418" w:type="dxa"/>
          </w:tcPr>
          <w:p w14:paraId="7FF18F1D" w14:textId="77777777" w:rsidR="008634E7" w:rsidRPr="00384A0F" w:rsidRDefault="008634E7" w:rsidP="00A156FE">
            <w:r w:rsidRPr="00384A0F">
              <w:t>Right</w:t>
            </w:r>
          </w:p>
        </w:tc>
      </w:tr>
      <w:tr w:rsidR="00384A0F" w:rsidRPr="00384A0F" w14:paraId="70B9B7E8" w14:textId="77777777" w:rsidTr="00A156FE">
        <w:tc>
          <w:tcPr>
            <w:tcW w:w="988" w:type="dxa"/>
          </w:tcPr>
          <w:p w14:paraId="0220E833" w14:textId="77777777" w:rsidR="008634E7" w:rsidRPr="00384A0F" w:rsidRDefault="008634E7" w:rsidP="00A156FE">
            <w:r w:rsidRPr="00384A0F">
              <w:t>36</w:t>
            </w:r>
          </w:p>
        </w:tc>
        <w:tc>
          <w:tcPr>
            <w:tcW w:w="992" w:type="dxa"/>
          </w:tcPr>
          <w:p w14:paraId="43789404" w14:textId="77777777" w:rsidR="008634E7" w:rsidRPr="00384A0F" w:rsidRDefault="008634E7" w:rsidP="00A156FE">
            <w:r w:rsidRPr="00384A0F">
              <w:t>2</w:t>
            </w:r>
          </w:p>
        </w:tc>
        <w:tc>
          <w:tcPr>
            <w:tcW w:w="992" w:type="dxa"/>
          </w:tcPr>
          <w:p w14:paraId="03D32CBC" w14:textId="77777777" w:rsidR="008634E7" w:rsidRPr="00384A0F" w:rsidRDefault="008634E7" w:rsidP="00A156FE">
            <w:r w:rsidRPr="00384A0F">
              <w:t>Gelding</w:t>
            </w:r>
          </w:p>
        </w:tc>
        <w:tc>
          <w:tcPr>
            <w:tcW w:w="2693" w:type="dxa"/>
          </w:tcPr>
          <w:p w14:paraId="5767D328" w14:textId="77777777" w:rsidR="008634E7" w:rsidRPr="00384A0F" w:rsidRDefault="008634E7" w:rsidP="00A156FE">
            <w:r w:rsidRPr="00384A0F">
              <w:t>Connemara</w:t>
            </w:r>
          </w:p>
        </w:tc>
        <w:tc>
          <w:tcPr>
            <w:tcW w:w="1418" w:type="dxa"/>
          </w:tcPr>
          <w:p w14:paraId="451C7B79" w14:textId="77777777" w:rsidR="008634E7" w:rsidRPr="00384A0F" w:rsidRDefault="008634E7" w:rsidP="00A156FE">
            <w:r w:rsidRPr="00384A0F">
              <w:t>Left</w:t>
            </w:r>
          </w:p>
        </w:tc>
      </w:tr>
      <w:tr w:rsidR="008634E7" w:rsidRPr="00384A0F" w14:paraId="7E86A890" w14:textId="77777777" w:rsidTr="00A156FE">
        <w:tc>
          <w:tcPr>
            <w:tcW w:w="988" w:type="dxa"/>
          </w:tcPr>
          <w:p w14:paraId="1FD12F27" w14:textId="77777777" w:rsidR="008634E7" w:rsidRPr="00384A0F" w:rsidRDefault="008634E7" w:rsidP="00A156FE">
            <w:r w:rsidRPr="00384A0F">
              <w:t>37</w:t>
            </w:r>
          </w:p>
        </w:tc>
        <w:tc>
          <w:tcPr>
            <w:tcW w:w="992" w:type="dxa"/>
          </w:tcPr>
          <w:p w14:paraId="370AA5FD" w14:textId="77777777" w:rsidR="008634E7" w:rsidRPr="00384A0F" w:rsidRDefault="008634E7" w:rsidP="00A156FE">
            <w:r w:rsidRPr="00384A0F">
              <w:t>23</w:t>
            </w:r>
          </w:p>
        </w:tc>
        <w:tc>
          <w:tcPr>
            <w:tcW w:w="992" w:type="dxa"/>
          </w:tcPr>
          <w:p w14:paraId="2E8EA4F1" w14:textId="77777777" w:rsidR="008634E7" w:rsidRPr="00384A0F" w:rsidRDefault="008634E7" w:rsidP="00A156FE">
            <w:r w:rsidRPr="00384A0F">
              <w:t>Gelding</w:t>
            </w:r>
          </w:p>
        </w:tc>
        <w:tc>
          <w:tcPr>
            <w:tcW w:w="2693" w:type="dxa"/>
          </w:tcPr>
          <w:p w14:paraId="315A76B6" w14:textId="77777777" w:rsidR="008634E7" w:rsidRPr="00384A0F" w:rsidRDefault="008634E7" w:rsidP="00A156FE">
            <w:r w:rsidRPr="00384A0F">
              <w:t>Thoroughbred cross</w:t>
            </w:r>
          </w:p>
        </w:tc>
        <w:tc>
          <w:tcPr>
            <w:tcW w:w="1418" w:type="dxa"/>
          </w:tcPr>
          <w:p w14:paraId="7688F0B1" w14:textId="77777777" w:rsidR="008634E7" w:rsidRPr="00384A0F" w:rsidRDefault="008634E7" w:rsidP="00A156FE">
            <w:r w:rsidRPr="00384A0F">
              <w:t>Bilateral</w:t>
            </w:r>
          </w:p>
        </w:tc>
      </w:tr>
    </w:tbl>
    <w:p w14:paraId="7D9F9F45" w14:textId="77777777" w:rsidR="008634E7" w:rsidRPr="00384A0F" w:rsidRDefault="008634E7" w:rsidP="000117F9">
      <w:pPr>
        <w:spacing w:line="360" w:lineRule="auto"/>
        <w:rPr>
          <w:rFonts w:ascii="Arial" w:hAnsi="Arial" w:cs="Arial"/>
        </w:rPr>
      </w:pPr>
    </w:p>
    <w:p w14:paraId="5313A8AF" w14:textId="77777777" w:rsidR="003551EF" w:rsidRPr="00384A0F" w:rsidRDefault="003551EF" w:rsidP="000117F9">
      <w:pPr>
        <w:spacing w:line="360" w:lineRule="auto"/>
        <w:rPr>
          <w:rFonts w:ascii="Arial" w:hAnsi="Arial" w:cs="Arial"/>
        </w:rPr>
      </w:pPr>
    </w:p>
    <w:p w14:paraId="32700571" w14:textId="77777777" w:rsidR="008634E7" w:rsidRPr="00384A0F" w:rsidRDefault="008634E7" w:rsidP="000117F9">
      <w:pPr>
        <w:spacing w:line="360" w:lineRule="auto"/>
        <w:rPr>
          <w:rFonts w:ascii="Arial" w:hAnsi="Arial" w:cs="Arial"/>
        </w:rPr>
      </w:pPr>
    </w:p>
    <w:p w14:paraId="5AEC591A" w14:textId="2AE14EBE" w:rsidR="000117F9" w:rsidRPr="00384A0F" w:rsidRDefault="000117F9" w:rsidP="000117F9">
      <w:pPr>
        <w:spacing w:line="360" w:lineRule="auto"/>
        <w:rPr>
          <w:rFonts w:ascii="Arial" w:hAnsi="Arial" w:cs="Arial"/>
        </w:rPr>
      </w:pPr>
      <w:r w:rsidRPr="00384A0F">
        <w:rPr>
          <w:rFonts w:ascii="Arial" w:hAnsi="Arial" w:cs="Arial"/>
        </w:rPr>
        <w:lastRenderedPageBreak/>
        <w:t xml:space="preserve">Figure 1: Distribution histogram of age of all horses presenting with uveitis to an equine hospital (n=70; total) and divided into </w:t>
      </w:r>
      <w:r w:rsidR="00C7670F">
        <w:rPr>
          <w:rFonts w:ascii="Arial" w:hAnsi="Arial" w:cs="Arial"/>
        </w:rPr>
        <w:t>recurrent</w:t>
      </w:r>
      <w:r w:rsidRPr="00384A0F">
        <w:rPr>
          <w:rFonts w:ascii="Arial" w:hAnsi="Arial" w:cs="Arial"/>
        </w:rPr>
        <w:t xml:space="preserve"> (n= 37) and acute (n=33) cases.</w:t>
      </w:r>
    </w:p>
    <w:p w14:paraId="66A7E427" w14:textId="77777777" w:rsidR="000117F9" w:rsidRPr="00384A0F" w:rsidRDefault="000117F9" w:rsidP="001E655F">
      <w:pPr>
        <w:spacing w:line="360" w:lineRule="auto"/>
        <w:rPr>
          <w:rFonts w:ascii="Arial" w:hAnsi="Arial" w:cs="Arial"/>
          <w:b/>
        </w:rPr>
      </w:pPr>
    </w:p>
    <w:p w14:paraId="5905645E" w14:textId="6E6A2788" w:rsidR="000117F9" w:rsidRPr="00384A0F" w:rsidRDefault="000117F9" w:rsidP="000117F9">
      <w:pPr>
        <w:spacing w:line="360" w:lineRule="auto"/>
        <w:rPr>
          <w:rFonts w:ascii="Arial" w:hAnsi="Arial" w:cs="Arial"/>
        </w:rPr>
      </w:pPr>
      <w:r w:rsidRPr="00384A0F">
        <w:rPr>
          <w:rFonts w:ascii="Arial" w:hAnsi="Arial" w:cs="Arial"/>
        </w:rPr>
        <w:t>Figure 2: Number of unilateral and bilateral cases of uveitis divided by breed.</w:t>
      </w:r>
    </w:p>
    <w:p w14:paraId="384CE8A8" w14:textId="7986474D" w:rsidR="000117F9" w:rsidRPr="00384A0F" w:rsidRDefault="000117F9" w:rsidP="001E655F">
      <w:pPr>
        <w:spacing w:line="360" w:lineRule="auto"/>
        <w:rPr>
          <w:rFonts w:ascii="Arial" w:hAnsi="Arial" w:cs="Arial"/>
          <w:b/>
        </w:rPr>
      </w:pPr>
    </w:p>
    <w:p w14:paraId="6F65C0ED" w14:textId="5E269035" w:rsidR="000117F9" w:rsidRPr="00384A0F" w:rsidRDefault="000117F9" w:rsidP="000117F9">
      <w:pPr>
        <w:spacing w:line="360" w:lineRule="auto"/>
        <w:rPr>
          <w:rFonts w:ascii="Arial" w:hAnsi="Arial" w:cs="Arial"/>
        </w:rPr>
      </w:pPr>
      <w:r w:rsidRPr="00384A0F">
        <w:rPr>
          <w:rFonts w:ascii="Arial" w:hAnsi="Arial" w:cs="Arial"/>
        </w:rPr>
        <w:t xml:space="preserve">Figure 3: number of cases of uveitis according to month of presentation for acute, </w:t>
      </w:r>
      <w:r w:rsidR="00C7670F">
        <w:rPr>
          <w:rFonts w:ascii="Arial" w:hAnsi="Arial" w:cs="Arial"/>
        </w:rPr>
        <w:t>recurrent</w:t>
      </w:r>
      <w:r w:rsidRPr="00384A0F">
        <w:rPr>
          <w:rFonts w:ascii="Arial" w:hAnsi="Arial" w:cs="Arial"/>
        </w:rPr>
        <w:t xml:space="preserve"> and all cases combined.</w:t>
      </w:r>
    </w:p>
    <w:p w14:paraId="63FE5E36" w14:textId="30711941" w:rsidR="000117F9" w:rsidRPr="00384A0F" w:rsidRDefault="000117F9" w:rsidP="001E655F">
      <w:pPr>
        <w:spacing w:line="360" w:lineRule="auto"/>
        <w:rPr>
          <w:rFonts w:ascii="Arial" w:hAnsi="Arial" w:cs="Arial"/>
          <w:b/>
        </w:rPr>
      </w:pPr>
    </w:p>
    <w:p w14:paraId="7DE2B212" w14:textId="6D6B28AA" w:rsidR="000117F9" w:rsidRPr="00384A0F" w:rsidRDefault="000117F9" w:rsidP="001E655F">
      <w:pPr>
        <w:spacing w:line="360" w:lineRule="auto"/>
        <w:rPr>
          <w:rFonts w:ascii="Arial" w:hAnsi="Arial" w:cs="Arial"/>
          <w:b/>
        </w:rPr>
      </w:pPr>
    </w:p>
    <w:p w14:paraId="434C9DD4" w14:textId="6D4F9904" w:rsidR="000117F9" w:rsidRPr="00384A0F" w:rsidRDefault="000117F9" w:rsidP="001E655F">
      <w:pPr>
        <w:spacing w:line="360" w:lineRule="auto"/>
        <w:rPr>
          <w:rFonts w:ascii="Arial" w:hAnsi="Arial" w:cs="Arial"/>
          <w:b/>
        </w:rPr>
      </w:pPr>
    </w:p>
    <w:p w14:paraId="21AE27D7" w14:textId="313B2079" w:rsidR="000117F9" w:rsidRPr="00384A0F" w:rsidRDefault="000117F9" w:rsidP="001E655F">
      <w:pPr>
        <w:spacing w:line="360" w:lineRule="auto"/>
        <w:rPr>
          <w:rFonts w:ascii="Arial" w:hAnsi="Arial" w:cs="Arial"/>
          <w:b/>
        </w:rPr>
      </w:pPr>
    </w:p>
    <w:p w14:paraId="445992BB" w14:textId="3B5EE26E" w:rsidR="000117F9" w:rsidRPr="00384A0F" w:rsidRDefault="000117F9" w:rsidP="001E655F">
      <w:pPr>
        <w:spacing w:line="360" w:lineRule="auto"/>
        <w:rPr>
          <w:rFonts w:ascii="Arial" w:hAnsi="Arial" w:cs="Arial"/>
          <w:b/>
        </w:rPr>
      </w:pPr>
    </w:p>
    <w:p w14:paraId="42216F47" w14:textId="38B56EF4" w:rsidR="000117F9" w:rsidRPr="00384A0F" w:rsidRDefault="000117F9" w:rsidP="001E655F">
      <w:pPr>
        <w:spacing w:line="360" w:lineRule="auto"/>
        <w:rPr>
          <w:rFonts w:ascii="Arial" w:hAnsi="Arial" w:cs="Arial"/>
          <w:b/>
        </w:rPr>
      </w:pPr>
    </w:p>
    <w:p w14:paraId="236E68F3" w14:textId="5DBCF1BD" w:rsidR="000117F9" w:rsidRPr="00384A0F" w:rsidRDefault="000117F9" w:rsidP="001E655F">
      <w:pPr>
        <w:spacing w:line="360" w:lineRule="auto"/>
        <w:rPr>
          <w:rFonts w:ascii="Arial" w:hAnsi="Arial" w:cs="Arial"/>
          <w:b/>
        </w:rPr>
      </w:pPr>
    </w:p>
    <w:p w14:paraId="3492DA18" w14:textId="00C59CEB" w:rsidR="000117F9" w:rsidRPr="00384A0F" w:rsidRDefault="000117F9" w:rsidP="001E655F">
      <w:pPr>
        <w:spacing w:line="360" w:lineRule="auto"/>
        <w:rPr>
          <w:rFonts w:ascii="Arial" w:hAnsi="Arial" w:cs="Arial"/>
          <w:b/>
        </w:rPr>
      </w:pPr>
    </w:p>
    <w:p w14:paraId="3821A0D0" w14:textId="7D23234D" w:rsidR="000117F9" w:rsidRPr="00384A0F" w:rsidRDefault="000117F9" w:rsidP="001E655F">
      <w:pPr>
        <w:spacing w:line="360" w:lineRule="auto"/>
        <w:rPr>
          <w:rFonts w:ascii="Arial" w:hAnsi="Arial" w:cs="Arial"/>
          <w:b/>
        </w:rPr>
      </w:pPr>
    </w:p>
    <w:p w14:paraId="480E412D" w14:textId="65E72D18" w:rsidR="000117F9" w:rsidRPr="00384A0F" w:rsidRDefault="000117F9" w:rsidP="001E655F">
      <w:pPr>
        <w:spacing w:line="360" w:lineRule="auto"/>
        <w:rPr>
          <w:rFonts w:ascii="Arial" w:hAnsi="Arial" w:cs="Arial"/>
          <w:b/>
        </w:rPr>
      </w:pPr>
    </w:p>
    <w:p w14:paraId="70B9D213" w14:textId="23BD135F" w:rsidR="000117F9" w:rsidRPr="00384A0F" w:rsidRDefault="000117F9" w:rsidP="001E655F">
      <w:pPr>
        <w:spacing w:line="360" w:lineRule="auto"/>
        <w:rPr>
          <w:rFonts w:ascii="Arial" w:hAnsi="Arial" w:cs="Arial"/>
          <w:b/>
        </w:rPr>
      </w:pPr>
    </w:p>
    <w:p w14:paraId="279CEFB7" w14:textId="4AA50EE7" w:rsidR="000117F9" w:rsidRPr="00384A0F" w:rsidRDefault="000117F9" w:rsidP="001E655F">
      <w:pPr>
        <w:spacing w:line="360" w:lineRule="auto"/>
        <w:rPr>
          <w:rFonts w:ascii="Arial" w:hAnsi="Arial" w:cs="Arial"/>
          <w:b/>
        </w:rPr>
      </w:pPr>
    </w:p>
    <w:p w14:paraId="3939A270" w14:textId="73197974" w:rsidR="000117F9" w:rsidRPr="00384A0F" w:rsidRDefault="000117F9" w:rsidP="001E655F">
      <w:pPr>
        <w:spacing w:line="360" w:lineRule="auto"/>
        <w:rPr>
          <w:rFonts w:ascii="Arial" w:hAnsi="Arial" w:cs="Arial"/>
          <w:b/>
        </w:rPr>
      </w:pPr>
    </w:p>
    <w:p w14:paraId="33553E05" w14:textId="6839086D" w:rsidR="000117F9" w:rsidRPr="00384A0F" w:rsidRDefault="000117F9" w:rsidP="001E655F">
      <w:pPr>
        <w:spacing w:line="360" w:lineRule="auto"/>
        <w:rPr>
          <w:rFonts w:ascii="Arial" w:hAnsi="Arial" w:cs="Arial"/>
          <w:b/>
        </w:rPr>
      </w:pPr>
    </w:p>
    <w:p w14:paraId="6F0529CB" w14:textId="342135AD" w:rsidR="000117F9" w:rsidRPr="00384A0F" w:rsidRDefault="000117F9" w:rsidP="001E655F">
      <w:pPr>
        <w:spacing w:line="360" w:lineRule="auto"/>
        <w:rPr>
          <w:rFonts w:ascii="Arial" w:hAnsi="Arial" w:cs="Arial"/>
          <w:b/>
        </w:rPr>
      </w:pPr>
    </w:p>
    <w:p w14:paraId="69137479" w14:textId="77777777" w:rsidR="008634E7" w:rsidRPr="00384A0F" w:rsidRDefault="008634E7" w:rsidP="001E655F">
      <w:pPr>
        <w:spacing w:line="360" w:lineRule="auto"/>
        <w:rPr>
          <w:rFonts w:ascii="Arial" w:hAnsi="Arial" w:cs="Arial"/>
          <w:b/>
        </w:rPr>
      </w:pPr>
    </w:p>
    <w:p w14:paraId="7A3C2863" w14:textId="77777777" w:rsidR="008634E7" w:rsidRPr="00384A0F" w:rsidRDefault="008634E7" w:rsidP="001E655F">
      <w:pPr>
        <w:spacing w:line="360" w:lineRule="auto"/>
        <w:rPr>
          <w:rFonts w:ascii="Arial" w:hAnsi="Arial" w:cs="Arial"/>
          <w:b/>
        </w:rPr>
      </w:pPr>
    </w:p>
    <w:p w14:paraId="4F3EDA3C" w14:textId="77777777" w:rsidR="008634E7" w:rsidRPr="00384A0F" w:rsidRDefault="008634E7" w:rsidP="001E655F">
      <w:pPr>
        <w:spacing w:line="360" w:lineRule="auto"/>
        <w:rPr>
          <w:rFonts w:ascii="Arial" w:hAnsi="Arial" w:cs="Arial"/>
          <w:b/>
        </w:rPr>
      </w:pPr>
    </w:p>
    <w:p w14:paraId="75A57FBF" w14:textId="77777777" w:rsidR="008634E7" w:rsidRPr="00384A0F" w:rsidRDefault="008634E7" w:rsidP="001E655F">
      <w:pPr>
        <w:spacing w:line="360" w:lineRule="auto"/>
        <w:rPr>
          <w:rFonts w:ascii="Arial" w:hAnsi="Arial" w:cs="Arial"/>
          <w:b/>
        </w:rPr>
      </w:pPr>
    </w:p>
    <w:p w14:paraId="004D2928" w14:textId="39470C09" w:rsidR="006178AF" w:rsidRPr="00384A0F" w:rsidRDefault="00E44FD2" w:rsidP="001E655F">
      <w:pPr>
        <w:spacing w:line="360" w:lineRule="auto"/>
        <w:rPr>
          <w:rFonts w:ascii="Arial" w:hAnsi="Arial" w:cs="Arial"/>
          <w:b/>
        </w:rPr>
      </w:pPr>
      <w:r w:rsidRPr="00384A0F">
        <w:rPr>
          <w:rFonts w:ascii="Arial" w:hAnsi="Arial" w:cs="Arial"/>
          <w:b/>
        </w:rPr>
        <w:lastRenderedPageBreak/>
        <w:t>M</w:t>
      </w:r>
      <w:r w:rsidR="006178AF" w:rsidRPr="00384A0F">
        <w:rPr>
          <w:rFonts w:ascii="Arial" w:hAnsi="Arial" w:cs="Arial"/>
          <w:b/>
        </w:rPr>
        <w:t>anufacturers’ addresses</w:t>
      </w:r>
    </w:p>
    <w:p w14:paraId="2B309955" w14:textId="77777777" w:rsidR="006178AF" w:rsidRPr="00384A0F" w:rsidRDefault="006178AF" w:rsidP="001E655F">
      <w:pPr>
        <w:spacing w:line="360" w:lineRule="auto"/>
        <w:rPr>
          <w:rFonts w:ascii="Arial" w:hAnsi="Arial" w:cs="Arial"/>
          <w:b/>
          <w:sz w:val="20"/>
          <w:szCs w:val="20"/>
        </w:rPr>
      </w:pPr>
    </w:p>
    <w:p w14:paraId="034AFBC9" w14:textId="4E063B66" w:rsidR="006178AF" w:rsidRPr="00384A0F" w:rsidRDefault="006178AF" w:rsidP="001E655F">
      <w:pPr>
        <w:spacing w:line="360" w:lineRule="auto"/>
        <w:rPr>
          <w:rFonts w:ascii="Arial" w:hAnsi="Arial" w:cs="Arial"/>
        </w:rPr>
      </w:pPr>
      <w:r w:rsidRPr="00384A0F">
        <w:rPr>
          <w:rFonts w:ascii="Arial" w:hAnsi="Arial" w:cs="Arial"/>
          <w:vertAlign w:val="superscript"/>
        </w:rPr>
        <w:t>1</w:t>
      </w:r>
      <w:r w:rsidRPr="00384A0F">
        <w:rPr>
          <w:rFonts w:ascii="Arial" w:hAnsi="Arial" w:cs="Arial"/>
        </w:rPr>
        <w:t xml:space="preserve">Heine </w:t>
      </w:r>
      <w:proofErr w:type="spellStart"/>
      <w:r w:rsidRPr="00384A0F">
        <w:rPr>
          <w:rFonts w:ascii="Arial" w:hAnsi="Arial" w:cs="Arial"/>
        </w:rPr>
        <w:t>Optotechnik</w:t>
      </w:r>
      <w:proofErr w:type="spellEnd"/>
      <w:r w:rsidRPr="00384A0F">
        <w:rPr>
          <w:rFonts w:ascii="Arial" w:hAnsi="Arial" w:cs="Arial"/>
        </w:rPr>
        <w:t xml:space="preserve">, </w:t>
      </w:r>
      <w:proofErr w:type="spellStart"/>
      <w:r w:rsidRPr="00384A0F">
        <w:rPr>
          <w:rFonts w:ascii="Arial" w:hAnsi="Arial" w:cs="Arial"/>
        </w:rPr>
        <w:t>Kientalstrasse</w:t>
      </w:r>
      <w:proofErr w:type="spellEnd"/>
      <w:r w:rsidRPr="00384A0F">
        <w:rPr>
          <w:rFonts w:ascii="Arial" w:hAnsi="Arial" w:cs="Arial"/>
        </w:rPr>
        <w:t xml:space="preserve"> 7, D-82211 </w:t>
      </w:r>
      <w:proofErr w:type="spellStart"/>
      <w:r w:rsidRPr="00384A0F">
        <w:rPr>
          <w:rFonts w:ascii="Arial" w:hAnsi="Arial" w:cs="Arial"/>
        </w:rPr>
        <w:t>Herrsching</w:t>
      </w:r>
      <w:proofErr w:type="spellEnd"/>
      <w:r w:rsidRPr="00384A0F">
        <w:rPr>
          <w:rFonts w:ascii="Arial" w:hAnsi="Arial" w:cs="Arial"/>
        </w:rPr>
        <w:t>, Germany</w:t>
      </w:r>
      <w:r w:rsidR="00795073" w:rsidRPr="00384A0F">
        <w:rPr>
          <w:rFonts w:ascii="Arial" w:hAnsi="Arial" w:cs="Arial"/>
        </w:rPr>
        <w:t>.</w:t>
      </w:r>
    </w:p>
    <w:p w14:paraId="1A2F2B88" w14:textId="6021884D" w:rsidR="006178AF" w:rsidRPr="00384A0F" w:rsidRDefault="006178AF" w:rsidP="001E655F">
      <w:pPr>
        <w:spacing w:line="360" w:lineRule="auto"/>
        <w:rPr>
          <w:rFonts w:ascii="Arial" w:hAnsi="Arial" w:cs="Arial"/>
        </w:rPr>
      </w:pPr>
      <w:r w:rsidRPr="00384A0F">
        <w:rPr>
          <w:rFonts w:ascii="Arial" w:hAnsi="Arial" w:cs="Arial"/>
          <w:vertAlign w:val="superscript"/>
        </w:rPr>
        <w:t>2</w:t>
      </w:r>
      <w:r w:rsidRPr="00384A0F">
        <w:rPr>
          <w:rFonts w:ascii="Arial" w:hAnsi="Arial" w:cs="Arial"/>
        </w:rPr>
        <w:t xml:space="preserve">Kowa </w:t>
      </w:r>
      <w:proofErr w:type="spellStart"/>
      <w:r w:rsidRPr="00384A0F">
        <w:rPr>
          <w:rFonts w:ascii="Arial" w:hAnsi="Arial" w:cs="Arial"/>
        </w:rPr>
        <w:t>Optimed</w:t>
      </w:r>
      <w:proofErr w:type="spellEnd"/>
      <w:r w:rsidRPr="00384A0F">
        <w:rPr>
          <w:rFonts w:ascii="Arial" w:hAnsi="Arial" w:cs="Arial"/>
        </w:rPr>
        <w:t xml:space="preserve"> Deutschland GmbH, </w:t>
      </w:r>
      <w:proofErr w:type="spellStart"/>
      <w:r w:rsidRPr="00384A0F">
        <w:rPr>
          <w:rFonts w:ascii="Arial" w:hAnsi="Arial" w:cs="Arial"/>
        </w:rPr>
        <w:t>Bendemannstrasse</w:t>
      </w:r>
      <w:proofErr w:type="spellEnd"/>
      <w:r w:rsidRPr="00384A0F">
        <w:rPr>
          <w:rFonts w:ascii="Arial" w:hAnsi="Arial" w:cs="Arial"/>
        </w:rPr>
        <w:t xml:space="preserve"> 9, 40210 Dusseldorf, Germany</w:t>
      </w:r>
      <w:r w:rsidR="00795073" w:rsidRPr="00384A0F">
        <w:rPr>
          <w:rFonts w:ascii="Arial" w:hAnsi="Arial" w:cs="Arial"/>
        </w:rPr>
        <w:t>.</w:t>
      </w:r>
    </w:p>
    <w:p w14:paraId="0176E06C" w14:textId="2842FEB9" w:rsidR="00795073" w:rsidRPr="00384A0F" w:rsidRDefault="00795073" w:rsidP="001E655F">
      <w:pPr>
        <w:spacing w:line="360" w:lineRule="auto"/>
        <w:rPr>
          <w:rFonts w:ascii="Arial" w:hAnsi="Arial" w:cs="Arial"/>
        </w:rPr>
      </w:pPr>
      <w:r w:rsidRPr="00384A0F">
        <w:rPr>
          <w:rFonts w:ascii="Arial" w:hAnsi="Arial" w:cs="Arial"/>
          <w:vertAlign w:val="superscript"/>
        </w:rPr>
        <w:t>3</w:t>
      </w:r>
      <w:r w:rsidRPr="00384A0F">
        <w:rPr>
          <w:rFonts w:ascii="Arial" w:hAnsi="Arial" w:cs="Arial"/>
        </w:rPr>
        <w:t>Microsoft Corporation, Redmond, Washington, USA</w:t>
      </w:r>
    </w:p>
    <w:p w14:paraId="2D32C4AB" w14:textId="12590E43" w:rsidR="001A3563" w:rsidRPr="00384A0F" w:rsidRDefault="001A3563" w:rsidP="001E655F">
      <w:pPr>
        <w:spacing w:line="360" w:lineRule="auto"/>
        <w:rPr>
          <w:rFonts w:ascii="Arial" w:hAnsi="Arial" w:cs="Arial"/>
        </w:rPr>
      </w:pPr>
      <w:r w:rsidRPr="00384A0F">
        <w:rPr>
          <w:rFonts w:ascii="Arial" w:hAnsi="Arial" w:cs="Arial"/>
          <w:vertAlign w:val="superscript"/>
        </w:rPr>
        <w:t>4</w:t>
      </w:r>
      <w:r w:rsidRPr="00384A0F">
        <w:rPr>
          <w:rFonts w:ascii="Arial" w:hAnsi="Arial" w:cs="Arial"/>
        </w:rPr>
        <w:t>IBM Corporation, Armonk, New York, USA</w:t>
      </w:r>
    </w:p>
    <w:p w14:paraId="1D58F866" w14:textId="793E2815" w:rsidR="008D6A9E" w:rsidRPr="00384A0F" w:rsidRDefault="008D6A9E" w:rsidP="001E655F">
      <w:pPr>
        <w:spacing w:line="360" w:lineRule="auto"/>
        <w:rPr>
          <w:rFonts w:ascii="Arial" w:hAnsi="Arial" w:cs="Arial"/>
          <w:sz w:val="20"/>
          <w:szCs w:val="20"/>
        </w:rPr>
      </w:pPr>
    </w:p>
    <w:p w14:paraId="3C1F0895" w14:textId="77777777" w:rsidR="000117F9" w:rsidRPr="00384A0F" w:rsidRDefault="000117F9" w:rsidP="001E655F">
      <w:pPr>
        <w:spacing w:line="360" w:lineRule="auto"/>
        <w:rPr>
          <w:rFonts w:ascii="Arial" w:hAnsi="Arial" w:cs="Arial"/>
          <w:b/>
        </w:rPr>
      </w:pPr>
    </w:p>
    <w:p w14:paraId="4196E32D" w14:textId="77777777" w:rsidR="000117F9" w:rsidRPr="00384A0F" w:rsidRDefault="000117F9" w:rsidP="001E655F">
      <w:pPr>
        <w:spacing w:line="360" w:lineRule="auto"/>
        <w:rPr>
          <w:rFonts w:ascii="Arial" w:hAnsi="Arial" w:cs="Arial"/>
          <w:b/>
        </w:rPr>
      </w:pPr>
    </w:p>
    <w:p w14:paraId="1B335D3A" w14:textId="77777777" w:rsidR="000117F9" w:rsidRPr="00384A0F" w:rsidRDefault="000117F9" w:rsidP="001E655F">
      <w:pPr>
        <w:spacing w:line="360" w:lineRule="auto"/>
        <w:rPr>
          <w:rFonts w:ascii="Arial" w:hAnsi="Arial" w:cs="Arial"/>
          <w:b/>
        </w:rPr>
      </w:pPr>
    </w:p>
    <w:p w14:paraId="4823CC63" w14:textId="77777777" w:rsidR="000117F9" w:rsidRPr="00384A0F" w:rsidRDefault="000117F9" w:rsidP="001E655F">
      <w:pPr>
        <w:spacing w:line="360" w:lineRule="auto"/>
        <w:rPr>
          <w:rFonts w:ascii="Arial" w:hAnsi="Arial" w:cs="Arial"/>
          <w:b/>
        </w:rPr>
      </w:pPr>
    </w:p>
    <w:p w14:paraId="5416E496" w14:textId="77777777" w:rsidR="000117F9" w:rsidRPr="00384A0F" w:rsidRDefault="000117F9" w:rsidP="001E655F">
      <w:pPr>
        <w:spacing w:line="360" w:lineRule="auto"/>
        <w:rPr>
          <w:rFonts w:ascii="Arial" w:hAnsi="Arial" w:cs="Arial"/>
          <w:b/>
        </w:rPr>
      </w:pPr>
    </w:p>
    <w:p w14:paraId="40911593" w14:textId="77777777" w:rsidR="000117F9" w:rsidRPr="00384A0F" w:rsidRDefault="000117F9" w:rsidP="001E655F">
      <w:pPr>
        <w:spacing w:line="360" w:lineRule="auto"/>
        <w:rPr>
          <w:rFonts w:ascii="Arial" w:hAnsi="Arial" w:cs="Arial"/>
          <w:b/>
        </w:rPr>
      </w:pPr>
    </w:p>
    <w:p w14:paraId="1B3F50F8" w14:textId="77777777" w:rsidR="000117F9" w:rsidRPr="00384A0F" w:rsidRDefault="000117F9" w:rsidP="001E655F">
      <w:pPr>
        <w:spacing w:line="360" w:lineRule="auto"/>
        <w:rPr>
          <w:rFonts w:ascii="Arial" w:hAnsi="Arial" w:cs="Arial"/>
          <w:b/>
        </w:rPr>
      </w:pPr>
    </w:p>
    <w:p w14:paraId="371E5CD7" w14:textId="77777777" w:rsidR="000117F9" w:rsidRPr="00384A0F" w:rsidRDefault="000117F9" w:rsidP="001E655F">
      <w:pPr>
        <w:spacing w:line="360" w:lineRule="auto"/>
        <w:rPr>
          <w:rFonts w:ascii="Arial" w:hAnsi="Arial" w:cs="Arial"/>
          <w:b/>
        </w:rPr>
      </w:pPr>
    </w:p>
    <w:p w14:paraId="7DBEF6C4" w14:textId="77777777" w:rsidR="000117F9" w:rsidRPr="00384A0F" w:rsidRDefault="000117F9" w:rsidP="001E655F">
      <w:pPr>
        <w:spacing w:line="360" w:lineRule="auto"/>
        <w:rPr>
          <w:rFonts w:ascii="Arial" w:hAnsi="Arial" w:cs="Arial"/>
          <w:b/>
        </w:rPr>
      </w:pPr>
    </w:p>
    <w:p w14:paraId="04982B90" w14:textId="77777777" w:rsidR="000117F9" w:rsidRPr="00384A0F" w:rsidRDefault="000117F9" w:rsidP="001E655F">
      <w:pPr>
        <w:spacing w:line="360" w:lineRule="auto"/>
        <w:rPr>
          <w:rFonts w:ascii="Arial" w:hAnsi="Arial" w:cs="Arial"/>
          <w:b/>
        </w:rPr>
      </w:pPr>
    </w:p>
    <w:p w14:paraId="16503A53" w14:textId="77777777" w:rsidR="000117F9" w:rsidRPr="00384A0F" w:rsidRDefault="000117F9" w:rsidP="001E655F">
      <w:pPr>
        <w:spacing w:line="360" w:lineRule="auto"/>
        <w:rPr>
          <w:rFonts w:ascii="Arial" w:hAnsi="Arial" w:cs="Arial"/>
          <w:b/>
        </w:rPr>
      </w:pPr>
    </w:p>
    <w:p w14:paraId="34B28E60" w14:textId="77777777" w:rsidR="000117F9" w:rsidRDefault="000117F9" w:rsidP="001E655F">
      <w:pPr>
        <w:spacing w:line="360" w:lineRule="auto"/>
        <w:rPr>
          <w:rFonts w:ascii="Arial" w:hAnsi="Arial" w:cs="Arial"/>
          <w:b/>
        </w:rPr>
      </w:pPr>
    </w:p>
    <w:p w14:paraId="2410A740" w14:textId="77777777" w:rsidR="000117F9" w:rsidRDefault="000117F9" w:rsidP="001E655F">
      <w:pPr>
        <w:spacing w:line="360" w:lineRule="auto"/>
        <w:rPr>
          <w:rFonts w:ascii="Arial" w:hAnsi="Arial" w:cs="Arial"/>
          <w:b/>
        </w:rPr>
      </w:pPr>
    </w:p>
    <w:p w14:paraId="77F78297" w14:textId="77777777" w:rsidR="000117F9" w:rsidRDefault="000117F9" w:rsidP="001E655F">
      <w:pPr>
        <w:spacing w:line="360" w:lineRule="auto"/>
        <w:rPr>
          <w:rFonts w:ascii="Arial" w:hAnsi="Arial" w:cs="Arial"/>
          <w:b/>
        </w:rPr>
      </w:pPr>
    </w:p>
    <w:p w14:paraId="2B2740EB" w14:textId="77777777" w:rsidR="000117F9" w:rsidRDefault="000117F9" w:rsidP="001E655F">
      <w:pPr>
        <w:spacing w:line="360" w:lineRule="auto"/>
        <w:rPr>
          <w:rFonts w:ascii="Arial" w:hAnsi="Arial" w:cs="Arial"/>
          <w:b/>
        </w:rPr>
      </w:pPr>
    </w:p>
    <w:p w14:paraId="39815D88" w14:textId="77777777" w:rsidR="000117F9" w:rsidRDefault="000117F9" w:rsidP="001E655F">
      <w:pPr>
        <w:spacing w:line="360" w:lineRule="auto"/>
        <w:rPr>
          <w:rFonts w:ascii="Arial" w:hAnsi="Arial" w:cs="Arial"/>
          <w:b/>
        </w:rPr>
      </w:pPr>
    </w:p>
    <w:p w14:paraId="702B764C" w14:textId="77777777" w:rsidR="000117F9" w:rsidRDefault="000117F9" w:rsidP="001E655F">
      <w:pPr>
        <w:spacing w:line="360" w:lineRule="auto"/>
        <w:rPr>
          <w:rFonts w:ascii="Arial" w:hAnsi="Arial" w:cs="Arial"/>
          <w:b/>
        </w:rPr>
      </w:pPr>
    </w:p>
    <w:p w14:paraId="42AA2950" w14:textId="77777777" w:rsidR="000117F9" w:rsidRDefault="000117F9" w:rsidP="001E655F">
      <w:pPr>
        <w:spacing w:line="360" w:lineRule="auto"/>
        <w:rPr>
          <w:rFonts w:ascii="Arial" w:hAnsi="Arial" w:cs="Arial"/>
          <w:b/>
        </w:rPr>
      </w:pPr>
    </w:p>
    <w:p w14:paraId="2FB91709" w14:textId="77777777" w:rsidR="000117F9" w:rsidRDefault="000117F9" w:rsidP="001E655F">
      <w:pPr>
        <w:spacing w:line="360" w:lineRule="auto"/>
        <w:rPr>
          <w:rFonts w:ascii="Arial" w:hAnsi="Arial" w:cs="Arial"/>
          <w:b/>
        </w:rPr>
      </w:pPr>
    </w:p>
    <w:p w14:paraId="6094B553" w14:textId="7A22EB6B" w:rsidR="008D6A9E" w:rsidRDefault="008D6A9E" w:rsidP="001E655F">
      <w:pPr>
        <w:spacing w:line="360" w:lineRule="auto"/>
        <w:rPr>
          <w:rFonts w:ascii="Arial" w:hAnsi="Arial" w:cs="Arial"/>
          <w:b/>
        </w:rPr>
      </w:pPr>
      <w:r w:rsidRPr="00147D33">
        <w:rPr>
          <w:rFonts w:ascii="Arial" w:hAnsi="Arial" w:cs="Arial"/>
          <w:b/>
        </w:rPr>
        <w:lastRenderedPageBreak/>
        <w:t>References</w:t>
      </w:r>
    </w:p>
    <w:p w14:paraId="28AE67C7" w14:textId="77777777" w:rsidR="000117F9" w:rsidRPr="00147D33" w:rsidRDefault="000117F9" w:rsidP="001E655F">
      <w:pPr>
        <w:spacing w:line="360" w:lineRule="auto"/>
        <w:rPr>
          <w:rFonts w:ascii="Arial" w:hAnsi="Arial" w:cs="Arial"/>
          <w:b/>
        </w:rPr>
      </w:pPr>
    </w:p>
    <w:p w14:paraId="6301F44D" w14:textId="59BD2408" w:rsidR="00147D33" w:rsidRPr="001B1887" w:rsidRDefault="00147D33" w:rsidP="000117F9">
      <w:pPr>
        <w:spacing w:line="360" w:lineRule="auto"/>
        <w:ind w:left="720" w:hanging="720"/>
        <w:rPr>
          <w:rFonts w:ascii="Arial" w:hAnsi="Arial" w:cs="Arial"/>
        </w:rPr>
      </w:pPr>
      <w:r w:rsidRPr="001B1887">
        <w:rPr>
          <w:rFonts w:ascii="Arial" w:hAnsi="Arial" w:cs="Arial"/>
        </w:rPr>
        <w:t xml:space="preserve">[1] </w:t>
      </w:r>
      <w:r w:rsidRPr="001B1887">
        <w:rPr>
          <w:rFonts w:ascii="Arial" w:hAnsi="Arial" w:cs="Arial"/>
        </w:rPr>
        <w:tab/>
      </w:r>
      <w:proofErr w:type="spellStart"/>
      <w:r w:rsidRPr="001B1887">
        <w:rPr>
          <w:rFonts w:ascii="Arial" w:hAnsi="Arial" w:cs="Arial"/>
        </w:rPr>
        <w:t>Gilger</w:t>
      </w:r>
      <w:proofErr w:type="spellEnd"/>
      <w:r w:rsidRPr="001B1887">
        <w:rPr>
          <w:rFonts w:ascii="Arial" w:hAnsi="Arial" w:cs="Arial"/>
        </w:rPr>
        <w:t xml:space="preserve"> BC, Hollingsworth SR</w:t>
      </w:r>
      <w:r w:rsidR="00D34F82">
        <w:rPr>
          <w:rFonts w:ascii="Arial" w:hAnsi="Arial" w:cs="Arial"/>
        </w:rPr>
        <w:t>.</w:t>
      </w:r>
      <w:r w:rsidRPr="001B1887">
        <w:rPr>
          <w:rFonts w:ascii="Arial" w:hAnsi="Arial" w:cs="Arial"/>
        </w:rPr>
        <w:t xml:space="preserve"> Diseases of the uvea, uveitis and recurrent uveitis, In: </w:t>
      </w:r>
      <w:proofErr w:type="spellStart"/>
      <w:r w:rsidR="00D34F82" w:rsidRPr="00D34F82">
        <w:rPr>
          <w:rFonts w:ascii="Arial" w:hAnsi="Arial" w:cs="Arial"/>
        </w:rPr>
        <w:t>Gilger</w:t>
      </w:r>
      <w:proofErr w:type="spellEnd"/>
      <w:r w:rsidR="00D34F82" w:rsidRPr="00D34F82">
        <w:rPr>
          <w:rFonts w:ascii="Arial" w:hAnsi="Arial" w:cs="Arial"/>
        </w:rPr>
        <w:t xml:space="preserve"> BC</w:t>
      </w:r>
      <w:r w:rsidR="00D34F82">
        <w:rPr>
          <w:rFonts w:ascii="Arial" w:hAnsi="Arial" w:cs="Arial"/>
        </w:rPr>
        <w:t xml:space="preserve">, ed. </w:t>
      </w:r>
      <w:r w:rsidRPr="001B1887">
        <w:rPr>
          <w:rFonts w:ascii="Arial" w:hAnsi="Arial" w:cs="Arial"/>
        </w:rPr>
        <w:t>E</w:t>
      </w:r>
      <w:r w:rsidR="00D34F82">
        <w:rPr>
          <w:rFonts w:ascii="Arial" w:hAnsi="Arial" w:cs="Arial"/>
        </w:rPr>
        <w:t>quine Ophthalmology, third ed.</w:t>
      </w:r>
      <w:r w:rsidRPr="001B1887">
        <w:rPr>
          <w:rFonts w:ascii="Arial" w:hAnsi="Arial" w:cs="Arial"/>
        </w:rPr>
        <w:t xml:space="preserve"> John Wiley &amp; Sons, Ames, Iowa, </w:t>
      </w:r>
      <w:r w:rsidR="00D34F82">
        <w:rPr>
          <w:rFonts w:ascii="Arial" w:hAnsi="Arial" w:cs="Arial"/>
        </w:rPr>
        <w:t>2017:</w:t>
      </w:r>
      <w:r w:rsidRPr="001B1887">
        <w:rPr>
          <w:rFonts w:ascii="Arial" w:hAnsi="Arial" w:cs="Arial"/>
        </w:rPr>
        <w:t xml:space="preserve"> 369 – 415.</w:t>
      </w:r>
    </w:p>
    <w:p w14:paraId="5D0628A1" w14:textId="519B9ED8" w:rsidR="00147D33" w:rsidRPr="001B1887" w:rsidRDefault="00147D33" w:rsidP="000117F9">
      <w:pPr>
        <w:spacing w:line="360" w:lineRule="auto"/>
        <w:ind w:left="720" w:hanging="720"/>
        <w:rPr>
          <w:rFonts w:ascii="Arial" w:hAnsi="Arial" w:cs="Arial"/>
        </w:rPr>
      </w:pPr>
      <w:r w:rsidRPr="001B1887">
        <w:rPr>
          <w:rFonts w:ascii="Arial" w:hAnsi="Arial" w:cs="Arial"/>
        </w:rPr>
        <w:t>[2]</w:t>
      </w:r>
      <w:r w:rsidRPr="001B1887">
        <w:rPr>
          <w:rFonts w:ascii="Arial" w:hAnsi="Arial" w:cs="Arial"/>
        </w:rPr>
        <w:tab/>
      </w:r>
      <w:proofErr w:type="spellStart"/>
      <w:r w:rsidRPr="001B1887">
        <w:rPr>
          <w:rFonts w:ascii="Arial" w:hAnsi="Arial" w:cs="Arial"/>
        </w:rPr>
        <w:t>Deeg</w:t>
      </w:r>
      <w:proofErr w:type="spellEnd"/>
      <w:r w:rsidRPr="001B1887">
        <w:rPr>
          <w:rFonts w:ascii="Arial" w:hAnsi="Arial" w:cs="Arial"/>
        </w:rPr>
        <w:t xml:space="preserve"> CA. Ocular immunology in equine recurrent uveitis. </w:t>
      </w:r>
      <w:r w:rsidR="00D34F82" w:rsidRPr="00D34F82">
        <w:rPr>
          <w:rFonts w:ascii="Arial" w:hAnsi="Arial" w:cs="Arial"/>
          <w:i/>
        </w:rPr>
        <w:t xml:space="preserve">Vet </w:t>
      </w:r>
      <w:proofErr w:type="spellStart"/>
      <w:r w:rsidR="00D34F82" w:rsidRPr="00D34F82">
        <w:rPr>
          <w:rFonts w:ascii="Arial" w:hAnsi="Arial" w:cs="Arial"/>
          <w:i/>
        </w:rPr>
        <w:t>Ophthalmol</w:t>
      </w:r>
      <w:proofErr w:type="spellEnd"/>
      <w:r w:rsidR="00D34F82">
        <w:rPr>
          <w:rFonts w:ascii="Arial" w:hAnsi="Arial" w:cs="Arial"/>
        </w:rPr>
        <w:t xml:space="preserve"> 2008</w:t>
      </w:r>
      <w:proofErr w:type="gramStart"/>
      <w:r w:rsidR="00D34F82">
        <w:rPr>
          <w:rFonts w:ascii="Arial" w:hAnsi="Arial" w:cs="Arial"/>
        </w:rPr>
        <w:t>;</w:t>
      </w:r>
      <w:r w:rsidRPr="001B1887">
        <w:rPr>
          <w:rFonts w:ascii="Arial" w:hAnsi="Arial" w:cs="Arial"/>
        </w:rPr>
        <w:t>11</w:t>
      </w:r>
      <w:proofErr w:type="gramEnd"/>
      <w:r w:rsidR="00D34F82">
        <w:rPr>
          <w:rFonts w:ascii="Arial" w:hAnsi="Arial" w:cs="Arial"/>
        </w:rPr>
        <w:t>:</w:t>
      </w:r>
      <w:r w:rsidRPr="001B1887">
        <w:rPr>
          <w:rFonts w:ascii="Arial" w:hAnsi="Arial" w:cs="Arial"/>
        </w:rPr>
        <w:t xml:space="preserve"> 61-65.</w:t>
      </w:r>
    </w:p>
    <w:p w14:paraId="50518F97" w14:textId="31B6BFCB" w:rsidR="00147D33" w:rsidRPr="001B1887" w:rsidRDefault="00147D33" w:rsidP="000117F9">
      <w:pPr>
        <w:spacing w:line="360" w:lineRule="auto"/>
        <w:ind w:left="720" w:hanging="720"/>
        <w:rPr>
          <w:rFonts w:ascii="Arial" w:hAnsi="Arial" w:cs="Arial"/>
        </w:rPr>
      </w:pPr>
      <w:r w:rsidRPr="001B1887">
        <w:rPr>
          <w:rFonts w:ascii="Arial" w:hAnsi="Arial" w:cs="Arial"/>
        </w:rPr>
        <w:t>[3]</w:t>
      </w:r>
      <w:r w:rsidRPr="001B1887">
        <w:rPr>
          <w:rFonts w:ascii="Arial" w:hAnsi="Arial" w:cs="Arial"/>
        </w:rPr>
        <w:tab/>
        <w:t xml:space="preserve">Faber NA, Crawford M, </w:t>
      </w:r>
      <w:proofErr w:type="spellStart"/>
      <w:r w:rsidRPr="001B1887">
        <w:rPr>
          <w:rFonts w:ascii="Arial" w:hAnsi="Arial" w:cs="Arial"/>
        </w:rPr>
        <w:t>LeFebvre</w:t>
      </w:r>
      <w:proofErr w:type="spellEnd"/>
      <w:r w:rsidRPr="001B1887">
        <w:rPr>
          <w:rFonts w:ascii="Arial" w:hAnsi="Arial" w:cs="Arial"/>
        </w:rPr>
        <w:t xml:space="preserve"> RB, </w:t>
      </w:r>
      <w:r w:rsidR="00D34F82">
        <w:rPr>
          <w:rFonts w:ascii="Arial" w:hAnsi="Arial" w:cs="Arial"/>
        </w:rPr>
        <w:t>et al.</w:t>
      </w:r>
      <w:r w:rsidRPr="001B1887">
        <w:rPr>
          <w:rFonts w:ascii="Arial" w:hAnsi="Arial" w:cs="Arial"/>
        </w:rPr>
        <w:t xml:space="preserve"> Detection of </w:t>
      </w:r>
      <w:proofErr w:type="spellStart"/>
      <w:r w:rsidRPr="00D34F82">
        <w:rPr>
          <w:rFonts w:ascii="Arial" w:hAnsi="Arial" w:cs="Arial"/>
          <w:i/>
        </w:rPr>
        <w:t>Leptospira</w:t>
      </w:r>
      <w:proofErr w:type="spellEnd"/>
      <w:r w:rsidRPr="001B1887">
        <w:rPr>
          <w:rFonts w:ascii="Arial" w:hAnsi="Arial" w:cs="Arial"/>
        </w:rPr>
        <w:t xml:space="preserve"> spp. in the aqueous humo</w:t>
      </w:r>
      <w:r w:rsidR="00D34F82">
        <w:rPr>
          <w:rFonts w:ascii="Arial" w:hAnsi="Arial" w:cs="Arial"/>
        </w:rPr>
        <w:t>u</w:t>
      </w:r>
      <w:r w:rsidRPr="001B1887">
        <w:rPr>
          <w:rFonts w:ascii="Arial" w:hAnsi="Arial" w:cs="Arial"/>
        </w:rPr>
        <w:t xml:space="preserve">r of horses with naturally acquired recurrent uveitis. </w:t>
      </w:r>
      <w:r w:rsidR="00D34F82" w:rsidRPr="00D34F82">
        <w:rPr>
          <w:rFonts w:ascii="Arial" w:hAnsi="Arial" w:cs="Arial"/>
          <w:i/>
        </w:rPr>
        <w:t xml:space="preserve">J </w:t>
      </w:r>
      <w:proofErr w:type="spellStart"/>
      <w:r w:rsidR="00D34F82" w:rsidRPr="00D34F82">
        <w:rPr>
          <w:rFonts w:ascii="Arial" w:hAnsi="Arial" w:cs="Arial"/>
          <w:i/>
        </w:rPr>
        <w:t>Clin</w:t>
      </w:r>
      <w:proofErr w:type="spellEnd"/>
      <w:r w:rsidR="00D34F82" w:rsidRPr="00D34F82">
        <w:rPr>
          <w:rFonts w:ascii="Arial" w:hAnsi="Arial" w:cs="Arial"/>
          <w:i/>
        </w:rPr>
        <w:t xml:space="preserve"> </w:t>
      </w:r>
      <w:proofErr w:type="spellStart"/>
      <w:r w:rsidR="00D34F82" w:rsidRPr="00D34F82">
        <w:rPr>
          <w:rFonts w:ascii="Arial" w:hAnsi="Arial" w:cs="Arial"/>
          <w:i/>
        </w:rPr>
        <w:t>Microbiol</w:t>
      </w:r>
      <w:proofErr w:type="spellEnd"/>
      <w:r w:rsidR="00D34F82" w:rsidRPr="00D34F82">
        <w:rPr>
          <w:rFonts w:ascii="Arial" w:hAnsi="Arial" w:cs="Arial"/>
        </w:rPr>
        <w:t xml:space="preserve"> </w:t>
      </w:r>
      <w:r w:rsidR="00D34F82">
        <w:rPr>
          <w:rFonts w:ascii="Arial" w:hAnsi="Arial" w:cs="Arial"/>
        </w:rPr>
        <w:t>2000</w:t>
      </w:r>
      <w:proofErr w:type="gramStart"/>
      <w:r w:rsidR="00D34F82">
        <w:rPr>
          <w:rFonts w:ascii="Arial" w:hAnsi="Arial" w:cs="Arial"/>
        </w:rPr>
        <w:t>;</w:t>
      </w:r>
      <w:r w:rsidRPr="001B1887">
        <w:rPr>
          <w:rFonts w:ascii="Arial" w:hAnsi="Arial" w:cs="Arial"/>
        </w:rPr>
        <w:t>38</w:t>
      </w:r>
      <w:r w:rsidR="00D34F82">
        <w:rPr>
          <w:rFonts w:ascii="Arial" w:hAnsi="Arial" w:cs="Arial"/>
        </w:rPr>
        <w:t>:</w:t>
      </w:r>
      <w:r w:rsidRPr="001B1887">
        <w:rPr>
          <w:rFonts w:ascii="Arial" w:hAnsi="Arial" w:cs="Arial"/>
        </w:rPr>
        <w:t>2731</w:t>
      </w:r>
      <w:proofErr w:type="gramEnd"/>
      <w:r w:rsidRPr="001B1887">
        <w:rPr>
          <w:rFonts w:ascii="Arial" w:hAnsi="Arial" w:cs="Arial"/>
        </w:rPr>
        <w:t>-2733.</w:t>
      </w:r>
    </w:p>
    <w:p w14:paraId="63FE6B4B" w14:textId="5121325D" w:rsidR="00147D33" w:rsidRPr="001B1887" w:rsidRDefault="00147D33" w:rsidP="000117F9">
      <w:pPr>
        <w:spacing w:line="360" w:lineRule="auto"/>
        <w:ind w:left="720" w:hanging="720"/>
        <w:rPr>
          <w:rFonts w:ascii="Arial" w:hAnsi="Arial" w:cs="Arial"/>
        </w:rPr>
      </w:pPr>
      <w:r w:rsidRPr="001B1887">
        <w:rPr>
          <w:rFonts w:ascii="Arial" w:hAnsi="Arial" w:cs="Arial"/>
        </w:rPr>
        <w:t>[4]</w:t>
      </w:r>
      <w:r w:rsidRPr="001B1887">
        <w:rPr>
          <w:rFonts w:ascii="Arial" w:hAnsi="Arial" w:cs="Arial"/>
        </w:rPr>
        <w:tab/>
      </w:r>
      <w:proofErr w:type="spellStart"/>
      <w:r w:rsidRPr="001B1887">
        <w:rPr>
          <w:rFonts w:ascii="Arial" w:hAnsi="Arial" w:cs="Arial"/>
        </w:rPr>
        <w:t>Wollanke</w:t>
      </w:r>
      <w:proofErr w:type="spellEnd"/>
      <w:r w:rsidRPr="001B1887">
        <w:rPr>
          <w:rFonts w:ascii="Arial" w:hAnsi="Arial" w:cs="Arial"/>
        </w:rPr>
        <w:t xml:space="preserve"> B, </w:t>
      </w:r>
      <w:proofErr w:type="spellStart"/>
      <w:r w:rsidRPr="001B1887">
        <w:rPr>
          <w:rFonts w:ascii="Arial" w:hAnsi="Arial" w:cs="Arial"/>
        </w:rPr>
        <w:t>Gerhards</w:t>
      </w:r>
      <w:proofErr w:type="spellEnd"/>
      <w:r w:rsidRPr="001B1887">
        <w:rPr>
          <w:rFonts w:ascii="Arial" w:hAnsi="Arial" w:cs="Arial"/>
        </w:rPr>
        <w:t xml:space="preserve"> H, </w:t>
      </w:r>
      <w:proofErr w:type="spellStart"/>
      <w:r w:rsidRPr="001B1887">
        <w:rPr>
          <w:rFonts w:ascii="Arial" w:hAnsi="Arial" w:cs="Arial"/>
        </w:rPr>
        <w:t>Brem</w:t>
      </w:r>
      <w:proofErr w:type="spellEnd"/>
      <w:r w:rsidRPr="001B1887">
        <w:rPr>
          <w:rFonts w:ascii="Arial" w:hAnsi="Arial" w:cs="Arial"/>
        </w:rPr>
        <w:t xml:space="preserve"> S, </w:t>
      </w:r>
      <w:r w:rsidR="00914908">
        <w:rPr>
          <w:rFonts w:ascii="Arial" w:hAnsi="Arial" w:cs="Arial"/>
        </w:rPr>
        <w:t>et al.</w:t>
      </w:r>
      <w:r w:rsidRPr="001B1887">
        <w:rPr>
          <w:rFonts w:ascii="Arial" w:hAnsi="Arial" w:cs="Arial"/>
        </w:rPr>
        <w:t xml:space="preserve"> </w:t>
      </w:r>
      <w:proofErr w:type="spellStart"/>
      <w:r w:rsidRPr="001B1887">
        <w:rPr>
          <w:rFonts w:ascii="Arial" w:hAnsi="Arial" w:cs="Arial"/>
        </w:rPr>
        <w:t>Etiology</w:t>
      </w:r>
      <w:proofErr w:type="spellEnd"/>
      <w:r w:rsidRPr="001B1887">
        <w:rPr>
          <w:rFonts w:ascii="Arial" w:hAnsi="Arial" w:cs="Arial"/>
        </w:rPr>
        <w:t xml:space="preserve"> of equine recurrent uveitis (ERU): Autoimmune disease or intraocular </w:t>
      </w:r>
      <w:proofErr w:type="spellStart"/>
      <w:r w:rsidRPr="001B1887">
        <w:rPr>
          <w:rFonts w:ascii="Arial" w:hAnsi="Arial" w:cs="Arial"/>
        </w:rPr>
        <w:t>leptospiral</w:t>
      </w:r>
      <w:proofErr w:type="spellEnd"/>
      <w:r w:rsidRPr="001B1887">
        <w:rPr>
          <w:rFonts w:ascii="Arial" w:hAnsi="Arial" w:cs="Arial"/>
        </w:rPr>
        <w:t xml:space="preserve"> infection? </w:t>
      </w:r>
      <w:proofErr w:type="spellStart"/>
      <w:r w:rsidRPr="00914908">
        <w:rPr>
          <w:rFonts w:ascii="Arial" w:hAnsi="Arial" w:cs="Arial"/>
          <w:i/>
        </w:rPr>
        <w:t>Pferdeheilkunde</w:t>
      </w:r>
      <w:proofErr w:type="spellEnd"/>
      <w:r w:rsidR="00914908">
        <w:rPr>
          <w:rFonts w:ascii="Arial" w:hAnsi="Arial" w:cs="Arial"/>
        </w:rPr>
        <w:t xml:space="preserve"> </w:t>
      </w:r>
      <w:r w:rsidR="00914908" w:rsidRPr="00914908">
        <w:rPr>
          <w:rFonts w:ascii="Arial" w:hAnsi="Arial" w:cs="Arial"/>
        </w:rPr>
        <w:t>2004</w:t>
      </w:r>
      <w:proofErr w:type="gramStart"/>
      <w:r w:rsidR="00914908">
        <w:rPr>
          <w:rFonts w:ascii="Arial" w:hAnsi="Arial" w:cs="Arial"/>
        </w:rPr>
        <w:t>;</w:t>
      </w:r>
      <w:r w:rsidRPr="001B1887">
        <w:rPr>
          <w:rFonts w:ascii="Arial" w:hAnsi="Arial" w:cs="Arial"/>
        </w:rPr>
        <w:t>20</w:t>
      </w:r>
      <w:proofErr w:type="gramEnd"/>
      <w:r w:rsidR="00914908">
        <w:rPr>
          <w:rFonts w:ascii="Arial" w:hAnsi="Arial" w:cs="Arial"/>
        </w:rPr>
        <w:t>:</w:t>
      </w:r>
      <w:r w:rsidRPr="001B1887">
        <w:rPr>
          <w:rFonts w:ascii="Arial" w:hAnsi="Arial" w:cs="Arial"/>
        </w:rPr>
        <w:t xml:space="preserve"> 327-340</w:t>
      </w:r>
      <w:r w:rsidR="003B6806">
        <w:rPr>
          <w:rFonts w:ascii="Arial" w:hAnsi="Arial" w:cs="Arial"/>
        </w:rPr>
        <w:t>.</w:t>
      </w:r>
    </w:p>
    <w:p w14:paraId="32671B7A" w14:textId="123D70E0" w:rsidR="00147D33" w:rsidRPr="001B1887" w:rsidRDefault="00147D33" w:rsidP="000117F9">
      <w:pPr>
        <w:spacing w:line="360" w:lineRule="auto"/>
        <w:ind w:left="720" w:hanging="720"/>
        <w:rPr>
          <w:rFonts w:ascii="Arial" w:hAnsi="Arial" w:cs="Arial"/>
        </w:rPr>
      </w:pPr>
      <w:r w:rsidRPr="001B1887">
        <w:rPr>
          <w:rFonts w:ascii="Arial" w:hAnsi="Arial" w:cs="Arial"/>
        </w:rPr>
        <w:t>[5]</w:t>
      </w:r>
      <w:r w:rsidRPr="001B1887">
        <w:rPr>
          <w:rFonts w:ascii="Arial" w:hAnsi="Arial" w:cs="Arial"/>
        </w:rPr>
        <w:tab/>
      </w:r>
      <w:proofErr w:type="spellStart"/>
      <w:r w:rsidRPr="001B1887">
        <w:rPr>
          <w:rFonts w:ascii="Arial" w:hAnsi="Arial" w:cs="Arial"/>
        </w:rPr>
        <w:t>Frellstedt</w:t>
      </w:r>
      <w:proofErr w:type="spellEnd"/>
      <w:r w:rsidRPr="001B1887">
        <w:rPr>
          <w:rFonts w:ascii="Arial" w:hAnsi="Arial" w:cs="Arial"/>
        </w:rPr>
        <w:t xml:space="preserve"> L. Equine recurrent uveitis: A clinical manifestation of leptospirosis. </w:t>
      </w:r>
      <w:r w:rsidR="00914908" w:rsidRPr="00914908">
        <w:rPr>
          <w:rFonts w:ascii="Arial" w:hAnsi="Arial" w:cs="Arial"/>
          <w:i/>
        </w:rPr>
        <w:t>Equine Vet Ed</w:t>
      </w:r>
      <w:r w:rsidRPr="001B1887">
        <w:rPr>
          <w:rFonts w:ascii="Arial" w:hAnsi="Arial" w:cs="Arial"/>
        </w:rPr>
        <w:t xml:space="preserve"> </w:t>
      </w:r>
      <w:r w:rsidR="00914908">
        <w:rPr>
          <w:rFonts w:ascii="Arial" w:hAnsi="Arial" w:cs="Arial"/>
        </w:rPr>
        <w:t>2009</w:t>
      </w:r>
      <w:proofErr w:type="gramStart"/>
      <w:r w:rsidR="00914908">
        <w:rPr>
          <w:rFonts w:ascii="Arial" w:hAnsi="Arial" w:cs="Arial"/>
        </w:rPr>
        <w:t>;</w:t>
      </w:r>
      <w:r w:rsidRPr="001B1887">
        <w:rPr>
          <w:rFonts w:ascii="Arial" w:hAnsi="Arial" w:cs="Arial"/>
        </w:rPr>
        <w:t>21</w:t>
      </w:r>
      <w:r w:rsidR="00914908">
        <w:rPr>
          <w:rFonts w:ascii="Arial" w:hAnsi="Arial" w:cs="Arial"/>
        </w:rPr>
        <w:t>:</w:t>
      </w:r>
      <w:r w:rsidRPr="001B1887">
        <w:rPr>
          <w:rFonts w:ascii="Arial" w:hAnsi="Arial" w:cs="Arial"/>
        </w:rPr>
        <w:t>546</w:t>
      </w:r>
      <w:proofErr w:type="gramEnd"/>
      <w:r w:rsidRPr="001B1887">
        <w:rPr>
          <w:rFonts w:ascii="Arial" w:hAnsi="Arial" w:cs="Arial"/>
        </w:rPr>
        <w:t>-552.</w:t>
      </w:r>
    </w:p>
    <w:p w14:paraId="3895DB22" w14:textId="64466D79" w:rsidR="00147D33" w:rsidRPr="001B1887" w:rsidRDefault="00147D33" w:rsidP="000117F9">
      <w:pPr>
        <w:spacing w:line="360" w:lineRule="auto"/>
        <w:ind w:left="720" w:hanging="720"/>
        <w:rPr>
          <w:rFonts w:ascii="Arial" w:hAnsi="Arial" w:cs="Arial"/>
        </w:rPr>
      </w:pPr>
      <w:r w:rsidRPr="001B1887">
        <w:rPr>
          <w:rFonts w:ascii="Arial" w:hAnsi="Arial" w:cs="Arial"/>
        </w:rPr>
        <w:t>[6]</w:t>
      </w:r>
      <w:r w:rsidRPr="001B1887">
        <w:rPr>
          <w:rFonts w:ascii="Arial" w:hAnsi="Arial" w:cs="Arial"/>
        </w:rPr>
        <w:tab/>
      </w:r>
      <w:proofErr w:type="spellStart"/>
      <w:r w:rsidRPr="001B1887">
        <w:rPr>
          <w:rFonts w:ascii="Arial" w:hAnsi="Arial" w:cs="Arial"/>
        </w:rPr>
        <w:t>Polle</w:t>
      </w:r>
      <w:proofErr w:type="spellEnd"/>
      <w:r w:rsidRPr="001B1887">
        <w:rPr>
          <w:rFonts w:ascii="Arial" w:hAnsi="Arial" w:cs="Arial"/>
        </w:rPr>
        <w:t xml:space="preserve"> F, Storey E, </w:t>
      </w:r>
      <w:proofErr w:type="spellStart"/>
      <w:r w:rsidRPr="001B1887">
        <w:rPr>
          <w:rFonts w:ascii="Arial" w:hAnsi="Arial" w:cs="Arial"/>
        </w:rPr>
        <w:t>Eades</w:t>
      </w:r>
      <w:proofErr w:type="spellEnd"/>
      <w:r w:rsidRPr="001B1887">
        <w:rPr>
          <w:rFonts w:ascii="Arial" w:hAnsi="Arial" w:cs="Arial"/>
        </w:rPr>
        <w:t xml:space="preserve"> S, </w:t>
      </w:r>
      <w:r w:rsidR="00914908">
        <w:rPr>
          <w:rFonts w:ascii="Arial" w:hAnsi="Arial" w:cs="Arial"/>
        </w:rPr>
        <w:t>et al.</w:t>
      </w:r>
      <w:r w:rsidRPr="001B1887">
        <w:rPr>
          <w:rFonts w:ascii="Arial" w:hAnsi="Arial" w:cs="Arial"/>
        </w:rPr>
        <w:t xml:space="preserve"> Role of intraocular </w:t>
      </w:r>
      <w:proofErr w:type="spellStart"/>
      <w:r w:rsidRPr="001B1887">
        <w:rPr>
          <w:rFonts w:ascii="Arial" w:hAnsi="Arial" w:cs="Arial"/>
        </w:rPr>
        <w:t>Leptospira</w:t>
      </w:r>
      <w:proofErr w:type="spellEnd"/>
      <w:r w:rsidRPr="001B1887">
        <w:rPr>
          <w:rFonts w:ascii="Arial" w:hAnsi="Arial" w:cs="Arial"/>
        </w:rPr>
        <w:t xml:space="preserve"> infections in the pathogenesis of equine recurrent uveitis in the southern United States. </w:t>
      </w:r>
      <w:r w:rsidR="00914908" w:rsidRPr="00914908">
        <w:rPr>
          <w:rFonts w:ascii="Arial" w:hAnsi="Arial" w:cs="Arial"/>
          <w:i/>
        </w:rPr>
        <w:t xml:space="preserve">J Equine Vet </w:t>
      </w:r>
      <w:proofErr w:type="spellStart"/>
      <w:r w:rsidR="00914908" w:rsidRPr="00914908">
        <w:rPr>
          <w:rFonts w:ascii="Arial" w:hAnsi="Arial" w:cs="Arial"/>
          <w:i/>
        </w:rPr>
        <w:t>Sci</w:t>
      </w:r>
      <w:proofErr w:type="spellEnd"/>
      <w:r w:rsidRPr="001B1887">
        <w:rPr>
          <w:rFonts w:ascii="Arial" w:hAnsi="Arial" w:cs="Arial"/>
        </w:rPr>
        <w:t xml:space="preserve"> </w:t>
      </w:r>
      <w:r w:rsidR="00914908" w:rsidRPr="00914908">
        <w:rPr>
          <w:rFonts w:ascii="Arial" w:hAnsi="Arial" w:cs="Arial"/>
        </w:rPr>
        <w:t>2014</w:t>
      </w:r>
      <w:proofErr w:type="gramStart"/>
      <w:r w:rsidR="00914908">
        <w:rPr>
          <w:rFonts w:ascii="Arial" w:hAnsi="Arial" w:cs="Arial"/>
        </w:rPr>
        <w:t>;</w:t>
      </w:r>
      <w:r w:rsidRPr="001B1887">
        <w:rPr>
          <w:rFonts w:ascii="Arial" w:hAnsi="Arial" w:cs="Arial"/>
        </w:rPr>
        <w:t>34</w:t>
      </w:r>
      <w:r w:rsidR="00914908">
        <w:rPr>
          <w:rFonts w:ascii="Arial" w:hAnsi="Arial" w:cs="Arial"/>
        </w:rPr>
        <w:t>:</w:t>
      </w:r>
      <w:r w:rsidRPr="001B1887">
        <w:rPr>
          <w:rFonts w:ascii="Arial" w:hAnsi="Arial" w:cs="Arial"/>
        </w:rPr>
        <w:t>1300</w:t>
      </w:r>
      <w:proofErr w:type="gramEnd"/>
      <w:r w:rsidRPr="001B1887">
        <w:rPr>
          <w:rFonts w:ascii="Arial" w:hAnsi="Arial" w:cs="Arial"/>
        </w:rPr>
        <w:t>-1306.</w:t>
      </w:r>
    </w:p>
    <w:p w14:paraId="68046996" w14:textId="24EA71EC" w:rsidR="00147D33" w:rsidRPr="001B1887" w:rsidRDefault="00147D33" w:rsidP="000117F9">
      <w:pPr>
        <w:spacing w:line="360" w:lineRule="auto"/>
        <w:ind w:left="720" w:hanging="720"/>
        <w:rPr>
          <w:rFonts w:ascii="Arial" w:hAnsi="Arial" w:cs="Arial"/>
        </w:rPr>
      </w:pPr>
      <w:r w:rsidRPr="001B1887">
        <w:rPr>
          <w:rFonts w:ascii="Arial" w:hAnsi="Arial" w:cs="Arial"/>
        </w:rPr>
        <w:t>[7]</w:t>
      </w:r>
      <w:r w:rsidRPr="001B1887">
        <w:rPr>
          <w:rFonts w:ascii="Arial" w:hAnsi="Arial" w:cs="Arial"/>
        </w:rPr>
        <w:tab/>
      </w:r>
      <w:proofErr w:type="spellStart"/>
      <w:r w:rsidRPr="001B1887">
        <w:rPr>
          <w:rFonts w:ascii="Arial" w:hAnsi="Arial" w:cs="Arial"/>
        </w:rPr>
        <w:t>Sauvage</w:t>
      </w:r>
      <w:proofErr w:type="spellEnd"/>
      <w:r w:rsidRPr="001B1887">
        <w:rPr>
          <w:rFonts w:ascii="Arial" w:hAnsi="Arial" w:cs="Arial"/>
        </w:rPr>
        <w:t xml:space="preserve"> AC, </w:t>
      </w:r>
      <w:proofErr w:type="spellStart"/>
      <w:r w:rsidRPr="001B1887">
        <w:rPr>
          <w:rFonts w:ascii="Arial" w:hAnsi="Arial" w:cs="Arial"/>
        </w:rPr>
        <w:t>Monclin</w:t>
      </w:r>
      <w:proofErr w:type="spellEnd"/>
      <w:r w:rsidRPr="001B1887">
        <w:rPr>
          <w:rFonts w:ascii="Arial" w:hAnsi="Arial" w:cs="Arial"/>
        </w:rPr>
        <w:t xml:space="preserve"> SJ, </w:t>
      </w:r>
      <w:proofErr w:type="spellStart"/>
      <w:r w:rsidRPr="001B1887">
        <w:rPr>
          <w:rFonts w:ascii="Arial" w:hAnsi="Arial" w:cs="Arial"/>
        </w:rPr>
        <w:t>Elansary</w:t>
      </w:r>
      <w:proofErr w:type="spellEnd"/>
      <w:r w:rsidRPr="001B1887">
        <w:rPr>
          <w:rFonts w:ascii="Arial" w:hAnsi="Arial" w:cs="Arial"/>
        </w:rPr>
        <w:t xml:space="preserve"> M, </w:t>
      </w:r>
      <w:r w:rsidR="00743D77">
        <w:rPr>
          <w:rFonts w:ascii="Arial" w:hAnsi="Arial" w:cs="Arial"/>
        </w:rPr>
        <w:t>et al.</w:t>
      </w:r>
      <w:r w:rsidRPr="001B1887">
        <w:rPr>
          <w:rFonts w:ascii="Arial" w:hAnsi="Arial" w:cs="Arial"/>
        </w:rPr>
        <w:t xml:space="preserve"> Detection of intraocular </w:t>
      </w:r>
      <w:proofErr w:type="spellStart"/>
      <w:r w:rsidRPr="001B1887">
        <w:rPr>
          <w:rFonts w:ascii="Arial" w:hAnsi="Arial" w:cs="Arial"/>
        </w:rPr>
        <w:t>Leptospira</w:t>
      </w:r>
      <w:proofErr w:type="spellEnd"/>
      <w:r w:rsidRPr="001B1887">
        <w:rPr>
          <w:rFonts w:ascii="Arial" w:hAnsi="Arial" w:cs="Arial"/>
        </w:rPr>
        <w:t xml:space="preserve"> spp. by real</w:t>
      </w:r>
      <w:r w:rsidRPr="001B1887">
        <w:rPr>
          <w:rFonts w:ascii="Cambria Math" w:hAnsi="Cambria Math" w:cs="Cambria Math"/>
        </w:rPr>
        <w:t>‐</w:t>
      </w:r>
      <w:r w:rsidRPr="001B1887">
        <w:rPr>
          <w:rFonts w:ascii="Arial" w:hAnsi="Arial" w:cs="Arial"/>
        </w:rPr>
        <w:t xml:space="preserve">time polymerase chain reaction in horses with recurrent uveitis in Belgium. </w:t>
      </w:r>
      <w:r w:rsidRPr="00743D77">
        <w:rPr>
          <w:rFonts w:ascii="Arial" w:hAnsi="Arial" w:cs="Arial"/>
          <w:i/>
        </w:rPr>
        <w:t>Equine Vet J</w:t>
      </w:r>
      <w:r w:rsidRPr="001B1887">
        <w:rPr>
          <w:rFonts w:ascii="Arial" w:hAnsi="Arial" w:cs="Arial"/>
        </w:rPr>
        <w:t xml:space="preserve"> </w:t>
      </w:r>
      <w:r w:rsidR="00743D77">
        <w:rPr>
          <w:rFonts w:ascii="Arial" w:hAnsi="Arial" w:cs="Arial"/>
        </w:rPr>
        <w:t xml:space="preserve">2018 </w:t>
      </w:r>
      <w:r w:rsidR="003B6806">
        <w:rPr>
          <w:rFonts w:ascii="Arial" w:hAnsi="Arial" w:cs="Arial"/>
        </w:rPr>
        <w:t xml:space="preserve">(In press) </w:t>
      </w:r>
      <w:r w:rsidRPr="001B1887">
        <w:rPr>
          <w:rFonts w:ascii="Arial" w:hAnsi="Arial" w:cs="Arial"/>
        </w:rPr>
        <w:t>doi.org/10.1111/evj.13012</w:t>
      </w:r>
    </w:p>
    <w:p w14:paraId="0C538F37" w14:textId="2AEFBC15" w:rsidR="00147D33" w:rsidRPr="001B1887" w:rsidRDefault="00147D33" w:rsidP="000117F9">
      <w:pPr>
        <w:spacing w:line="360" w:lineRule="auto"/>
        <w:ind w:left="720" w:hanging="720"/>
        <w:rPr>
          <w:rFonts w:ascii="Arial" w:hAnsi="Arial" w:cs="Arial"/>
        </w:rPr>
      </w:pPr>
      <w:r w:rsidRPr="001B1887">
        <w:rPr>
          <w:rFonts w:ascii="Arial" w:hAnsi="Arial" w:cs="Arial"/>
        </w:rPr>
        <w:t>[8]</w:t>
      </w:r>
      <w:r w:rsidRPr="001B1887">
        <w:rPr>
          <w:rFonts w:ascii="Arial" w:hAnsi="Arial" w:cs="Arial"/>
        </w:rPr>
        <w:tab/>
      </w:r>
      <w:proofErr w:type="spellStart"/>
      <w:r w:rsidRPr="001B1887">
        <w:rPr>
          <w:rFonts w:ascii="Arial" w:hAnsi="Arial" w:cs="Arial"/>
        </w:rPr>
        <w:t>Deeg</w:t>
      </w:r>
      <w:proofErr w:type="spellEnd"/>
      <w:r w:rsidRPr="001B1887">
        <w:rPr>
          <w:rFonts w:ascii="Arial" w:hAnsi="Arial" w:cs="Arial"/>
        </w:rPr>
        <w:t xml:space="preserve"> CA, Marti E, Gaillard C, </w:t>
      </w:r>
      <w:r w:rsidR="00743D77">
        <w:rPr>
          <w:rFonts w:ascii="Arial" w:hAnsi="Arial" w:cs="Arial"/>
        </w:rPr>
        <w:t>et al</w:t>
      </w:r>
      <w:r w:rsidRPr="001B1887">
        <w:rPr>
          <w:rFonts w:ascii="Arial" w:hAnsi="Arial" w:cs="Arial"/>
        </w:rPr>
        <w:t xml:space="preserve">. Equine recurrent uveitis is strongly associated with the MHC class 1 haplotype ELA-A9. </w:t>
      </w:r>
      <w:r w:rsidR="00743D77" w:rsidRPr="00743D77">
        <w:rPr>
          <w:rFonts w:ascii="Arial" w:hAnsi="Arial" w:cs="Arial"/>
          <w:i/>
        </w:rPr>
        <w:t>Equine Vet J</w:t>
      </w:r>
      <w:r w:rsidR="00743D77" w:rsidRPr="00743D77">
        <w:rPr>
          <w:rFonts w:ascii="Arial" w:hAnsi="Arial" w:cs="Arial"/>
        </w:rPr>
        <w:t xml:space="preserve"> </w:t>
      </w:r>
      <w:r w:rsidR="00743D77">
        <w:rPr>
          <w:rFonts w:ascii="Arial" w:hAnsi="Arial" w:cs="Arial"/>
        </w:rPr>
        <w:t>2004</w:t>
      </w:r>
      <w:proofErr w:type="gramStart"/>
      <w:r w:rsidR="00743D77">
        <w:rPr>
          <w:rFonts w:ascii="Arial" w:hAnsi="Arial" w:cs="Arial"/>
        </w:rPr>
        <w:t>;</w:t>
      </w:r>
      <w:r w:rsidRPr="001B1887">
        <w:rPr>
          <w:rFonts w:ascii="Arial" w:hAnsi="Arial" w:cs="Arial"/>
        </w:rPr>
        <w:t>36</w:t>
      </w:r>
      <w:r w:rsidR="00743D77">
        <w:rPr>
          <w:rFonts w:ascii="Arial" w:hAnsi="Arial" w:cs="Arial"/>
        </w:rPr>
        <w:t>:</w:t>
      </w:r>
      <w:r w:rsidRPr="001B1887">
        <w:rPr>
          <w:rFonts w:ascii="Arial" w:hAnsi="Arial" w:cs="Arial"/>
        </w:rPr>
        <w:t>73</w:t>
      </w:r>
      <w:proofErr w:type="gramEnd"/>
      <w:r w:rsidRPr="001B1887">
        <w:rPr>
          <w:rFonts w:ascii="Arial" w:hAnsi="Arial" w:cs="Arial"/>
        </w:rPr>
        <w:t>-75.</w:t>
      </w:r>
    </w:p>
    <w:p w14:paraId="7CA9DDC9" w14:textId="01960C81" w:rsidR="00147D33" w:rsidRPr="001B1887" w:rsidRDefault="00147D33" w:rsidP="000117F9">
      <w:pPr>
        <w:spacing w:line="360" w:lineRule="auto"/>
        <w:ind w:left="720" w:hanging="720"/>
        <w:rPr>
          <w:rFonts w:ascii="Arial" w:hAnsi="Arial" w:cs="Arial"/>
        </w:rPr>
      </w:pPr>
      <w:r w:rsidRPr="001B1887">
        <w:rPr>
          <w:rFonts w:ascii="Arial" w:hAnsi="Arial" w:cs="Arial"/>
        </w:rPr>
        <w:t>[9]</w:t>
      </w:r>
      <w:r w:rsidRPr="001B1887">
        <w:rPr>
          <w:rFonts w:ascii="Arial" w:hAnsi="Arial" w:cs="Arial"/>
        </w:rPr>
        <w:tab/>
      </w:r>
      <w:proofErr w:type="spellStart"/>
      <w:r w:rsidRPr="001B1887">
        <w:rPr>
          <w:rFonts w:ascii="Arial" w:hAnsi="Arial" w:cs="Arial"/>
        </w:rPr>
        <w:t>Kulbrock</w:t>
      </w:r>
      <w:proofErr w:type="spellEnd"/>
      <w:r w:rsidRPr="001B1887">
        <w:rPr>
          <w:rFonts w:ascii="Arial" w:hAnsi="Arial" w:cs="Arial"/>
        </w:rPr>
        <w:t xml:space="preserve"> M, </w:t>
      </w:r>
      <w:proofErr w:type="spellStart"/>
      <w:r w:rsidRPr="001B1887">
        <w:rPr>
          <w:rFonts w:ascii="Arial" w:hAnsi="Arial" w:cs="Arial"/>
        </w:rPr>
        <w:t>Lehner</w:t>
      </w:r>
      <w:proofErr w:type="spellEnd"/>
      <w:r w:rsidRPr="001B1887">
        <w:rPr>
          <w:rFonts w:ascii="Arial" w:hAnsi="Arial" w:cs="Arial"/>
        </w:rPr>
        <w:t xml:space="preserve"> S, Metzger J, </w:t>
      </w:r>
      <w:r w:rsidR="00743D77">
        <w:rPr>
          <w:rFonts w:ascii="Arial" w:hAnsi="Arial" w:cs="Arial"/>
        </w:rPr>
        <w:t>et al.</w:t>
      </w:r>
      <w:r w:rsidRPr="001B1887">
        <w:rPr>
          <w:rFonts w:ascii="Arial" w:hAnsi="Arial" w:cs="Arial"/>
        </w:rPr>
        <w:t xml:space="preserve"> A genome-wide association study identifies risk loci to equine recurrent uveitis in German Warmblood horses. </w:t>
      </w:r>
      <w:proofErr w:type="spellStart"/>
      <w:r w:rsidRPr="00743D77">
        <w:rPr>
          <w:rFonts w:ascii="Arial" w:hAnsi="Arial" w:cs="Arial"/>
          <w:i/>
        </w:rPr>
        <w:t>Plos</w:t>
      </w:r>
      <w:proofErr w:type="spellEnd"/>
      <w:r w:rsidR="00743D77">
        <w:rPr>
          <w:rFonts w:ascii="Arial" w:hAnsi="Arial" w:cs="Arial"/>
          <w:i/>
        </w:rPr>
        <w:t xml:space="preserve"> </w:t>
      </w:r>
      <w:r w:rsidRPr="00743D77">
        <w:rPr>
          <w:rFonts w:ascii="Arial" w:hAnsi="Arial" w:cs="Arial"/>
          <w:i/>
        </w:rPr>
        <w:t>One</w:t>
      </w:r>
      <w:r w:rsidRPr="001B1887">
        <w:rPr>
          <w:rFonts w:ascii="Arial" w:hAnsi="Arial" w:cs="Arial"/>
        </w:rPr>
        <w:t xml:space="preserve"> </w:t>
      </w:r>
      <w:r w:rsidR="00743D77">
        <w:rPr>
          <w:rFonts w:ascii="Arial" w:hAnsi="Arial" w:cs="Arial"/>
        </w:rPr>
        <w:t>2013;8(8)</w:t>
      </w:r>
      <w:r w:rsidR="003B6806">
        <w:rPr>
          <w:rFonts w:ascii="Arial" w:hAnsi="Arial" w:cs="Arial"/>
        </w:rPr>
        <w:t>.</w:t>
      </w:r>
    </w:p>
    <w:p w14:paraId="1BAE59B0" w14:textId="448ABC3A" w:rsidR="00147D33" w:rsidRPr="001B1887" w:rsidRDefault="00147D33" w:rsidP="000117F9">
      <w:pPr>
        <w:spacing w:line="360" w:lineRule="auto"/>
        <w:ind w:left="720" w:hanging="720"/>
        <w:rPr>
          <w:rFonts w:ascii="Arial" w:hAnsi="Arial" w:cs="Arial"/>
        </w:rPr>
      </w:pPr>
      <w:r w:rsidRPr="001B1887">
        <w:rPr>
          <w:rFonts w:ascii="Arial" w:hAnsi="Arial" w:cs="Arial"/>
        </w:rPr>
        <w:t>[10]</w:t>
      </w:r>
      <w:r w:rsidRPr="001B1887">
        <w:rPr>
          <w:rFonts w:ascii="Arial" w:hAnsi="Arial" w:cs="Arial"/>
        </w:rPr>
        <w:tab/>
        <w:t xml:space="preserve">Fritz KL, </w:t>
      </w:r>
      <w:proofErr w:type="spellStart"/>
      <w:r w:rsidRPr="001B1887">
        <w:rPr>
          <w:rFonts w:ascii="Arial" w:hAnsi="Arial" w:cs="Arial"/>
        </w:rPr>
        <w:t>Kaese</w:t>
      </w:r>
      <w:proofErr w:type="spellEnd"/>
      <w:r w:rsidRPr="001B1887">
        <w:rPr>
          <w:rFonts w:ascii="Arial" w:hAnsi="Arial" w:cs="Arial"/>
        </w:rPr>
        <w:t xml:space="preserve"> HJ, </w:t>
      </w:r>
      <w:proofErr w:type="spellStart"/>
      <w:r w:rsidRPr="001B1887">
        <w:rPr>
          <w:rFonts w:ascii="Arial" w:hAnsi="Arial" w:cs="Arial"/>
        </w:rPr>
        <w:t>Valberg</w:t>
      </w:r>
      <w:proofErr w:type="spellEnd"/>
      <w:r w:rsidRPr="001B1887">
        <w:rPr>
          <w:rFonts w:ascii="Arial" w:hAnsi="Arial" w:cs="Arial"/>
        </w:rPr>
        <w:t xml:space="preserve"> SJ, </w:t>
      </w:r>
      <w:r w:rsidR="00743D77">
        <w:rPr>
          <w:rFonts w:ascii="Arial" w:hAnsi="Arial" w:cs="Arial"/>
        </w:rPr>
        <w:t>et al</w:t>
      </w:r>
      <w:r w:rsidRPr="001B1887">
        <w:rPr>
          <w:rFonts w:ascii="Arial" w:hAnsi="Arial" w:cs="Arial"/>
        </w:rPr>
        <w:t xml:space="preserve">. Genetic risk factors for insidious equine recurrent uveitis in Appaloosa horses. </w:t>
      </w:r>
      <w:proofErr w:type="spellStart"/>
      <w:r w:rsidR="00743D77" w:rsidRPr="00743D77">
        <w:rPr>
          <w:rFonts w:ascii="Arial" w:hAnsi="Arial" w:cs="Arial"/>
          <w:i/>
        </w:rPr>
        <w:t>Anim</w:t>
      </w:r>
      <w:proofErr w:type="spellEnd"/>
      <w:r w:rsidR="00743D77" w:rsidRPr="00743D77">
        <w:rPr>
          <w:rFonts w:ascii="Arial" w:hAnsi="Arial" w:cs="Arial"/>
          <w:i/>
        </w:rPr>
        <w:t xml:space="preserve"> Genet</w:t>
      </w:r>
      <w:r w:rsidR="00743D77" w:rsidRPr="00743D77">
        <w:rPr>
          <w:rFonts w:ascii="Arial" w:hAnsi="Arial" w:cs="Arial"/>
        </w:rPr>
        <w:t xml:space="preserve"> 2014</w:t>
      </w:r>
      <w:proofErr w:type="gramStart"/>
      <w:r w:rsidR="00743D77">
        <w:rPr>
          <w:rFonts w:ascii="Arial" w:hAnsi="Arial" w:cs="Arial"/>
        </w:rPr>
        <w:t>;</w:t>
      </w:r>
      <w:r w:rsidRPr="001B1887">
        <w:rPr>
          <w:rFonts w:ascii="Arial" w:hAnsi="Arial" w:cs="Arial"/>
        </w:rPr>
        <w:t>45</w:t>
      </w:r>
      <w:r w:rsidR="00743D77">
        <w:rPr>
          <w:rFonts w:ascii="Arial" w:hAnsi="Arial" w:cs="Arial"/>
        </w:rPr>
        <w:t>:</w:t>
      </w:r>
      <w:r w:rsidRPr="001B1887">
        <w:rPr>
          <w:rFonts w:ascii="Arial" w:hAnsi="Arial" w:cs="Arial"/>
        </w:rPr>
        <w:t>392</w:t>
      </w:r>
      <w:proofErr w:type="gramEnd"/>
      <w:r w:rsidRPr="001B1887">
        <w:rPr>
          <w:rFonts w:ascii="Arial" w:hAnsi="Arial" w:cs="Arial"/>
        </w:rPr>
        <w:t>-399.</w:t>
      </w:r>
    </w:p>
    <w:p w14:paraId="0AB37D8C" w14:textId="3301EF64" w:rsidR="00147D33" w:rsidRPr="001B1887" w:rsidRDefault="00147D33" w:rsidP="000117F9">
      <w:pPr>
        <w:spacing w:line="360" w:lineRule="auto"/>
        <w:ind w:left="720" w:hanging="720"/>
        <w:rPr>
          <w:rFonts w:ascii="Arial" w:hAnsi="Arial" w:cs="Arial"/>
        </w:rPr>
      </w:pPr>
      <w:r w:rsidRPr="001B1887">
        <w:rPr>
          <w:rFonts w:ascii="Arial" w:hAnsi="Arial" w:cs="Arial"/>
        </w:rPr>
        <w:t>[11]</w:t>
      </w:r>
      <w:r w:rsidRPr="001B1887">
        <w:rPr>
          <w:rFonts w:ascii="Arial" w:hAnsi="Arial" w:cs="Arial"/>
        </w:rPr>
        <w:tab/>
        <w:t xml:space="preserve">Mellor DJ, Love S, Walker R, </w:t>
      </w:r>
      <w:r w:rsidR="00743D77">
        <w:rPr>
          <w:rFonts w:ascii="Arial" w:hAnsi="Arial" w:cs="Arial"/>
        </w:rPr>
        <w:t>et al.</w:t>
      </w:r>
      <w:r w:rsidRPr="001B1887">
        <w:rPr>
          <w:rFonts w:ascii="Arial" w:hAnsi="Arial" w:cs="Arial"/>
        </w:rPr>
        <w:t xml:space="preserve"> Sentinel practice-based survey of the management and health of horses in northern Britain. </w:t>
      </w:r>
      <w:r w:rsidR="00743D77" w:rsidRPr="00743D77">
        <w:rPr>
          <w:rFonts w:ascii="Arial" w:hAnsi="Arial" w:cs="Arial"/>
          <w:i/>
        </w:rPr>
        <w:t>Vet Rec</w:t>
      </w:r>
      <w:r w:rsidRPr="001B1887">
        <w:rPr>
          <w:rFonts w:ascii="Arial" w:hAnsi="Arial" w:cs="Arial"/>
        </w:rPr>
        <w:t xml:space="preserve"> </w:t>
      </w:r>
      <w:r w:rsidR="00743D77" w:rsidRPr="00743D77">
        <w:rPr>
          <w:rFonts w:ascii="Arial" w:hAnsi="Arial" w:cs="Arial"/>
        </w:rPr>
        <w:t>2001</w:t>
      </w:r>
      <w:proofErr w:type="gramStart"/>
      <w:r w:rsidR="00743D77">
        <w:rPr>
          <w:rFonts w:ascii="Arial" w:hAnsi="Arial" w:cs="Arial"/>
        </w:rPr>
        <w:t>;</w:t>
      </w:r>
      <w:r w:rsidRPr="001B1887">
        <w:rPr>
          <w:rFonts w:ascii="Arial" w:hAnsi="Arial" w:cs="Arial"/>
        </w:rPr>
        <w:t>149</w:t>
      </w:r>
      <w:proofErr w:type="gramEnd"/>
      <w:r w:rsidR="00743D77">
        <w:rPr>
          <w:rFonts w:ascii="Arial" w:hAnsi="Arial" w:cs="Arial"/>
        </w:rPr>
        <w:t>:</w:t>
      </w:r>
      <w:r w:rsidRPr="001B1887">
        <w:rPr>
          <w:rFonts w:ascii="Arial" w:hAnsi="Arial" w:cs="Arial"/>
        </w:rPr>
        <w:t xml:space="preserve"> 417-423.</w:t>
      </w:r>
    </w:p>
    <w:p w14:paraId="22E417B6" w14:textId="1DC1EBB8" w:rsidR="00147D33" w:rsidRPr="001B1887" w:rsidRDefault="00147D33" w:rsidP="000117F9">
      <w:pPr>
        <w:spacing w:line="360" w:lineRule="auto"/>
        <w:ind w:left="720" w:hanging="720"/>
        <w:rPr>
          <w:rFonts w:ascii="Arial" w:hAnsi="Arial" w:cs="Arial"/>
        </w:rPr>
      </w:pPr>
      <w:r w:rsidRPr="001B1887">
        <w:rPr>
          <w:rFonts w:ascii="Arial" w:hAnsi="Arial" w:cs="Arial"/>
        </w:rPr>
        <w:lastRenderedPageBreak/>
        <w:t>[12]</w:t>
      </w:r>
      <w:r w:rsidRPr="001B1887">
        <w:rPr>
          <w:rFonts w:ascii="Arial" w:hAnsi="Arial" w:cs="Arial"/>
        </w:rPr>
        <w:tab/>
        <w:t xml:space="preserve">Chandler KJ, Billson FM, Mellor DJ. Ophthalmic lesions in 83 geriatric horses and ponies. </w:t>
      </w:r>
      <w:r w:rsidR="00743D77" w:rsidRPr="00743D77">
        <w:rPr>
          <w:rFonts w:ascii="Arial" w:hAnsi="Arial" w:cs="Arial"/>
          <w:i/>
        </w:rPr>
        <w:t>Vet Rec</w:t>
      </w:r>
      <w:r w:rsidR="00743D77" w:rsidRPr="001B1887">
        <w:rPr>
          <w:rFonts w:ascii="Arial" w:hAnsi="Arial" w:cs="Arial"/>
        </w:rPr>
        <w:t xml:space="preserve"> </w:t>
      </w:r>
      <w:r w:rsidR="00743D77">
        <w:rPr>
          <w:rFonts w:ascii="Arial" w:hAnsi="Arial" w:cs="Arial"/>
        </w:rPr>
        <w:t>2003</w:t>
      </w:r>
      <w:proofErr w:type="gramStart"/>
      <w:r w:rsidR="00743D77">
        <w:rPr>
          <w:rFonts w:ascii="Arial" w:hAnsi="Arial" w:cs="Arial"/>
        </w:rPr>
        <w:t>;</w:t>
      </w:r>
      <w:r w:rsidRPr="001B1887">
        <w:rPr>
          <w:rFonts w:ascii="Arial" w:hAnsi="Arial" w:cs="Arial"/>
        </w:rPr>
        <w:t>153</w:t>
      </w:r>
      <w:r w:rsidR="00743D77">
        <w:rPr>
          <w:rFonts w:ascii="Arial" w:hAnsi="Arial" w:cs="Arial"/>
        </w:rPr>
        <w:t>:</w:t>
      </w:r>
      <w:r w:rsidRPr="001B1887">
        <w:rPr>
          <w:rFonts w:ascii="Arial" w:hAnsi="Arial" w:cs="Arial"/>
        </w:rPr>
        <w:t>319</w:t>
      </w:r>
      <w:proofErr w:type="gramEnd"/>
      <w:r w:rsidRPr="001B1887">
        <w:rPr>
          <w:rFonts w:ascii="Arial" w:hAnsi="Arial" w:cs="Arial"/>
        </w:rPr>
        <w:t>-322.</w:t>
      </w:r>
    </w:p>
    <w:p w14:paraId="236E6F45" w14:textId="2B38A710" w:rsidR="00147D33" w:rsidRPr="001B1887" w:rsidRDefault="00147D33" w:rsidP="000117F9">
      <w:pPr>
        <w:spacing w:line="360" w:lineRule="auto"/>
        <w:ind w:left="720" w:hanging="720"/>
        <w:rPr>
          <w:rFonts w:ascii="Arial" w:hAnsi="Arial" w:cs="Arial"/>
        </w:rPr>
      </w:pPr>
      <w:r w:rsidRPr="001B1887">
        <w:rPr>
          <w:rFonts w:ascii="Arial" w:hAnsi="Arial" w:cs="Arial"/>
        </w:rPr>
        <w:t>[13]</w:t>
      </w:r>
      <w:r w:rsidRPr="001B1887">
        <w:rPr>
          <w:rFonts w:ascii="Arial" w:hAnsi="Arial" w:cs="Arial"/>
        </w:rPr>
        <w:tab/>
        <w:t xml:space="preserve">Slater J. Equine disease surveillance. </w:t>
      </w:r>
      <w:r w:rsidRPr="00540C0B">
        <w:rPr>
          <w:rFonts w:ascii="Arial" w:hAnsi="Arial" w:cs="Arial"/>
          <w:i/>
        </w:rPr>
        <w:t>Vet Rec</w:t>
      </w:r>
      <w:r w:rsidR="00540C0B">
        <w:rPr>
          <w:rFonts w:ascii="Arial" w:hAnsi="Arial" w:cs="Arial"/>
        </w:rPr>
        <w:t xml:space="preserve"> </w:t>
      </w:r>
      <w:r w:rsidR="00540C0B" w:rsidRPr="00540C0B">
        <w:rPr>
          <w:rFonts w:ascii="Arial" w:hAnsi="Arial" w:cs="Arial"/>
        </w:rPr>
        <w:t>2014</w:t>
      </w:r>
      <w:proofErr w:type="gramStart"/>
      <w:r w:rsidR="00540C0B">
        <w:rPr>
          <w:rFonts w:ascii="Arial" w:hAnsi="Arial" w:cs="Arial"/>
        </w:rPr>
        <w:t>;</w:t>
      </w:r>
      <w:r w:rsidRPr="001B1887">
        <w:rPr>
          <w:rFonts w:ascii="Arial" w:hAnsi="Arial" w:cs="Arial"/>
        </w:rPr>
        <w:t>175</w:t>
      </w:r>
      <w:r w:rsidR="00540C0B">
        <w:rPr>
          <w:rFonts w:ascii="Arial" w:hAnsi="Arial" w:cs="Arial"/>
        </w:rPr>
        <w:t>:</w:t>
      </w:r>
      <w:r w:rsidRPr="001B1887">
        <w:rPr>
          <w:rFonts w:ascii="Arial" w:hAnsi="Arial" w:cs="Arial"/>
        </w:rPr>
        <w:t>271</w:t>
      </w:r>
      <w:proofErr w:type="gramEnd"/>
      <w:r w:rsidRPr="001B1887">
        <w:rPr>
          <w:rFonts w:ascii="Arial" w:hAnsi="Arial" w:cs="Arial"/>
        </w:rPr>
        <w:t>-272.</w:t>
      </w:r>
    </w:p>
    <w:p w14:paraId="5EAF6ED9" w14:textId="1626F6C2" w:rsidR="00147D33" w:rsidRPr="001B1887" w:rsidRDefault="00147D33" w:rsidP="000117F9">
      <w:pPr>
        <w:spacing w:line="360" w:lineRule="auto"/>
        <w:ind w:left="720" w:hanging="720"/>
        <w:rPr>
          <w:rFonts w:ascii="Arial" w:hAnsi="Arial" w:cs="Arial"/>
        </w:rPr>
      </w:pPr>
      <w:r w:rsidRPr="001B1887">
        <w:rPr>
          <w:rFonts w:ascii="Arial" w:hAnsi="Arial" w:cs="Arial"/>
        </w:rPr>
        <w:t>[14]</w:t>
      </w:r>
      <w:r w:rsidRPr="001B1887">
        <w:rPr>
          <w:rFonts w:ascii="Arial" w:hAnsi="Arial" w:cs="Arial"/>
        </w:rPr>
        <w:tab/>
      </w:r>
      <w:proofErr w:type="spellStart"/>
      <w:r w:rsidRPr="001B1887">
        <w:rPr>
          <w:rFonts w:ascii="Arial" w:hAnsi="Arial" w:cs="Arial"/>
        </w:rPr>
        <w:t>Spiess</w:t>
      </w:r>
      <w:proofErr w:type="spellEnd"/>
      <w:r w:rsidRPr="001B1887">
        <w:rPr>
          <w:rFonts w:ascii="Arial" w:hAnsi="Arial" w:cs="Arial"/>
        </w:rPr>
        <w:t xml:space="preserve"> BM. Equine recurrent uveitis: The European viewpoint. </w:t>
      </w:r>
      <w:r w:rsidRPr="00F90740">
        <w:rPr>
          <w:rFonts w:ascii="Arial" w:hAnsi="Arial" w:cs="Arial"/>
          <w:i/>
        </w:rPr>
        <w:t>Equine Vet</w:t>
      </w:r>
      <w:r w:rsidR="00F90740" w:rsidRPr="00F90740">
        <w:rPr>
          <w:rFonts w:ascii="Arial" w:hAnsi="Arial" w:cs="Arial"/>
          <w:i/>
        </w:rPr>
        <w:t xml:space="preserve"> </w:t>
      </w:r>
      <w:r w:rsidRPr="00F90740">
        <w:rPr>
          <w:rFonts w:ascii="Arial" w:hAnsi="Arial" w:cs="Arial"/>
          <w:i/>
        </w:rPr>
        <w:t>J Suppl</w:t>
      </w:r>
      <w:r w:rsidRPr="001B1887">
        <w:rPr>
          <w:rFonts w:ascii="Arial" w:hAnsi="Arial" w:cs="Arial"/>
        </w:rPr>
        <w:t xml:space="preserve">. </w:t>
      </w:r>
      <w:r w:rsidR="00F90740" w:rsidRPr="00F90740">
        <w:rPr>
          <w:rFonts w:ascii="Arial" w:hAnsi="Arial" w:cs="Arial"/>
        </w:rPr>
        <w:t>2010</w:t>
      </w:r>
      <w:proofErr w:type="gramStart"/>
      <w:r w:rsidR="00F90740">
        <w:rPr>
          <w:rFonts w:ascii="Arial" w:hAnsi="Arial" w:cs="Arial"/>
        </w:rPr>
        <w:t>;</w:t>
      </w:r>
      <w:r w:rsidRPr="001B1887">
        <w:rPr>
          <w:rFonts w:ascii="Arial" w:hAnsi="Arial" w:cs="Arial"/>
        </w:rPr>
        <w:t>37</w:t>
      </w:r>
      <w:r w:rsidR="00F90740">
        <w:rPr>
          <w:rFonts w:ascii="Arial" w:hAnsi="Arial" w:cs="Arial"/>
        </w:rPr>
        <w:t>:</w:t>
      </w:r>
      <w:r w:rsidRPr="001B1887">
        <w:rPr>
          <w:rFonts w:ascii="Arial" w:hAnsi="Arial" w:cs="Arial"/>
        </w:rPr>
        <w:t>50</w:t>
      </w:r>
      <w:proofErr w:type="gramEnd"/>
      <w:r w:rsidRPr="001B1887">
        <w:rPr>
          <w:rFonts w:ascii="Arial" w:hAnsi="Arial" w:cs="Arial"/>
        </w:rPr>
        <w:t>-56.</w:t>
      </w:r>
    </w:p>
    <w:p w14:paraId="0B3C714C" w14:textId="08378D45" w:rsidR="00147D33" w:rsidRPr="001B1887" w:rsidRDefault="00147D33" w:rsidP="000117F9">
      <w:pPr>
        <w:spacing w:line="360" w:lineRule="auto"/>
        <w:ind w:left="720" w:hanging="720"/>
        <w:rPr>
          <w:rFonts w:ascii="Arial" w:hAnsi="Arial" w:cs="Arial"/>
        </w:rPr>
      </w:pPr>
      <w:r w:rsidRPr="001B1887">
        <w:rPr>
          <w:rFonts w:ascii="Arial" w:hAnsi="Arial" w:cs="Arial"/>
        </w:rPr>
        <w:t>[15]</w:t>
      </w:r>
      <w:r w:rsidRPr="001B1887">
        <w:rPr>
          <w:rFonts w:ascii="Arial" w:hAnsi="Arial" w:cs="Arial"/>
        </w:rPr>
        <w:tab/>
      </w:r>
      <w:proofErr w:type="spellStart"/>
      <w:r w:rsidRPr="001B1887">
        <w:rPr>
          <w:rFonts w:ascii="Arial" w:hAnsi="Arial" w:cs="Arial"/>
        </w:rPr>
        <w:t>Gilger</w:t>
      </w:r>
      <w:proofErr w:type="spellEnd"/>
      <w:r w:rsidRPr="001B1887">
        <w:rPr>
          <w:rFonts w:ascii="Arial" w:hAnsi="Arial" w:cs="Arial"/>
        </w:rPr>
        <w:t xml:space="preserve"> BC. Equine recurrent uveitis: The viewpoint from the USA. </w:t>
      </w:r>
      <w:r w:rsidR="00F90740" w:rsidRPr="00F90740">
        <w:rPr>
          <w:rFonts w:ascii="Arial" w:hAnsi="Arial" w:cs="Arial"/>
          <w:i/>
        </w:rPr>
        <w:t>Equine Vet J Suppl</w:t>
      </w:r>
      <w:r w:rsidR="00F90740" w:rsidRPr="001B1887">
        <w:rPr>
          <w:rFonts w:ascii="Arial" w:hAnsi="Arial" w:cs="Arial"/>
        </w:rPr>
        <w:t xml:space="preserve">. </w:t>
      </w:r>
      <w:r w:rsidR="00F90740" w:rsidRPr="00F90740">
        <w:rPr>
          <w:rFonts w:ascii="Arial" w:hAnsi="Arial" w:cs="Arial"/>
        </w:rPr>
        <w:t>2010</w:t>
      </w:r>
      <w:proofErr w:type="gramStart"/>
      <w:r w:rsidR="00F90740">
        <w:rPr>
          <w:rFonts w:ascii="Arial" w:hAnsi="Arial" w:cs="Arial"/>
        </w:rPr>
        <w:t>;</w:t>
      </w:r>
      <w:r w:rsidR="00F90740" w:rsidRPr="001B1887">
        <w:rPr>
          <w:rFonts w:ascii="Arial" w:hAnsi="Arial" w:cs="Arial"/>
        </w:rPr>
        <w:t>37</w:t>
      </w:r>
      <w:r w:rsidR="00F90740">
        <w:rPr>
          <w:rFonts w:ascii="Arial" w:hAnsi="Arial" w:cs="Arial"/>
        </w:rPr>
        <w:t>:</w:t>
      </w:r>
      <w:r w:rsidRPr="001B1887">
        <w:rPr>
          <w:rFonts w:ascii="Arial" w:hAnsi="Arial" w:cs="Arial"/>
        </w:rPr>
        <w:t>57</w:t>
      </w:r>
      <w:proofErr w:type="gramEnd"/>
      <w:r w:rsidRPr="001B1887">
        <w:rPr>
          <w:rFonts w:ascii="Arial" w:hAnsi="Arial" w:cs="Arial"/>
        </w:rPr>
        <w:t>-61.</w:t>
      </w:r>
    </w:p>
    <w:p w14:paraId="28D32AC1" w14:textId="4B7D42FA" w:rsidR="00147D33" w:rsidRPr="001B1887" w:rsidRDefault="00147D33" w:rsidP="000117F9">
      <w:pPr>
        <w:spacing w:line="360" w:lineRule="auto"/>
        <w:ind w:left="720" w:hanging="720"/>
        <w:rPr>
          <w:rFonts w:ascii="Arial" w:hAnsi="Arial" w:cs="Arial"/>
        </w:rPr>
      </w:pPr>
      <w:r w:rsidRPr="001B1887">
        <w:rPr>
          <w:rFonts w:ascii="Arial" w:hAnsi="Arial" w:cs="Arial"/>
        </w:rPr>
        <w:t xml:space="preserve">[16] </w:t>
      </w:r>
      <w:r w:rsidRPr="001B1887">
        <w:rPr>
          <w:rFonts w:ascii="Arial" w:hAnsi="Arial" w:cs="Arial"/>
        </w:rPr>
        <w:tab/>
      </w:r>
      <w:proofErr w:type="spellStart"/>
      <w:r w:rsidRPr="001B1887">
        <w:rPr>
          <w:rFonts w:ascii="Arial" w:hAnsi="Arial" w:cs="Arial"/>
        </w:rPr>
        <w:t>Kulbrock</w:t>
      </w:r>
      <w:proofErr w:type="spellEnd"/>
      <w:r w:rsidRPr="001B1887">
        <w:rPr>
          <w:rFonts w:ascii="Arial" w:hAnsi="Arial" w:cs="Arial"/>
        </w:rPr>
        <w:t xml:space="preserve"> M, von </w:t>
      </w:r>
      <w:proofErr w:type="spellStart"/>
      <w:r w:rsidRPr="001B1887">
        <w:rPr>
          <w:rFonts w:ascii="Arial" w:hAnsi="Arial" w:cs="Arial"/>
        </w:rPr>
        <w:t>Borstel</w:t>
      </w:r>
      <w:proofErr w:type="spellEnd"/>
      <w:r w:rsidRPr="001B1887">
        <w:rPr>
          <w:rFonts w:ascii="Arial" w:hAnsi="Arial" w:cs="Arial"/>
        </w:rPr>
        <w:t xml:space="preserve"> M, </w:t>
      </w:r>
      <w:proofErr w:type="spellStart"/>
      <w:r w:rsidRPr="001B1887">
        <w:rPr>
          <w:rFonts w:ascii="Arial" w:hAnsi="Arial" w:cs="Arial"/>
        </w:rPr>
        <w:t>Rohn</w:t>
      </w:r>
      <w:proofErr w:type="spellEnd"/>
      <w:r w:rsidRPr="001B1887">
        <w:rPr>
          <w:rFonts w:ascii="Arial" w:hAnsi="Arial" w:cs="Arial"/>
        </w:rPr>
        <w:t xml:space="preserve"> K, </w:t>
      </w:r>
      <w:r w:rsidR="00F90740">
        <w:rPr>
          <w:rFonts w:ascii="Arial" w:hAnsi="Arial" w:cs="Arial"/>
        </w:rPr>
        <w:t>et al.</w:t>
      </w:r>
      <w:r w:rsidRPr="001B1887">
        <w:rPr>
          <w:rFonts w:ascii="Arial" w:hAnsi="Arial" w:cs="Arial"/>
        </w:rPr>
        <w:t xml:space="preserve"> Occurrence and severity of equine recurrent uveitis in Warmblood horses - A comparative study. </w:t>
      </w:r>
      <w:proofErr w:type="spellStart"/>
      <w:r w:rsidRPr="00F90740">
        <w:rPr>
          <w:rFonts w:ascii="Arial" w:hAnsi="Arial" w:cs="Arial"/>
          <w:i/>
        </w:rPr>
        <w:t>Pferdeheilkunde</w:t>
      </w:r>
      <w:proofErr w:type="spellEnd"/>
      <w:r w:rsidRPr="001B1887">
        <w:rPr>
          <w:rFonts w:ascii="Arial" w:hAnsi="Arial" w:cs="Arial"/>
        </w:rPr>
        <w:t xml:space="preserve"> </w:t>
      </w:r>
      <w:r w:rsidR="00F90740" w:rsidRPr="00F90740">
        <w:rPr>
          <w:rFonts w:ascii="Arial" w:hAnsi="Arial" w:cs="Arial"/>
        </w:rPr>
        <w:t>2013</w:t>
      </w:r>
      <w:proofErr w:type="gramStart"/>
      <w:r w:rsidR="00F90740">
        <w:rPr>
          <w:rFonts w:ascii="Arial" w:hAnsi="Arial" w:cs="Arial"/>
        </w:rPr>
        <w:t>;</w:t>
      </w:r>
      <w:r w:rsidRPr="001B1887">
        <w:rPr>
          <w:rFonts w:ascii="Arial" w:hAnsi="Arial" w:cs="Arial"/>
        </w:rPr>
        <w:t>29</w:t>
      </w:r>
      <w:r w:rsidR="00F90740">
        <w:rPr>
          <w:rFonts w:ascii="Arial" w:hAnsi="Arial" w:cs="Arial"/>
        </w:rPr>
        <w:t>:</w:t>
      </w:r>
      <w:r w:rsidRPr="001B1887">
        <w:rPr>
          <w:rFonts w:ascii="Arial" w:hAnsi="Arial" w:cs="Arial"/>
        </w:rPr>
        <w:t>27</w:t>
      </w:r>
      <w:proofErr w:type="gramEnd"/>
      <w:r w:rsidRPr="001B1887">
        <w:rPr>
          <w:rFonts w:ascii="Arial" w:hAnsi="Arial" w:cs="Arial"/>
        </w:rPr>
        <w:t>-36.</w:t>
      </w:r>
    </w:p>
    <w:p w14:paraId="481C0627" w14:textId="5BE0595C" w:rsidR="00147D33" w:rsidRPr="001B1887" w:rsidRDefault="00147D33" w:rsidP="000117F9">
      <w:pPr>
        <w:spacing w:line="360" w:lineRule="auto"/>
        <w:ind w:left="720" w:hanging="720"/>
        <w:rPr>
          <w:rFonts w:ascii="Arial" w:hAnsi="Arial" w:cs="Arial"/>
        </w:rPr>
      </w:pPr>
      <w:r w:rsidRPr="001B1887">
        <w:rPr>
          <w:rFonts w:ascii="Arial" w:hAnsi="Arial" w:cs="Arial"/>
        </w:rPr>
        <w:t>[17]</w:t>
      </w:r>
      <w:r w:rsidRPr="001B1887">
        <w:rPr>
          <w:rFonts w:ascii="Arial" w:hAnsi="Arial" w:cs="Arial"/>
        </w:rPr>
        <w:tab/>
      </w:r>
      <w:proofErr w:type="spellStart"/>
      <w:r w:rsidRPr="001B1887">
        <w:rPr>
          <w:rFonts w:ascii="Arial" w:hAnsi="Arial" w:cs="Arial"/>
        </w:rPr>
        <w:t>Gerding</w:t>
      </w:r>
      <w:proofErr w:type="spellEnd"/>
      <w:r w:rsidRPr="001B1887">
        <w:rPr>
          <w:rFonts w:ascii="Arial" w:hAnsi="Arial" w:cs="Arial"/>
        </w:rPr>
        <w:t xml:space="preserve"> JC, </w:t>
      </w:r>
      <w:proofErr w:type="spellStart"/>
      <w:r w:rsidRPr="001B1887">
        <w:rPr>
          <w:rFonts w:ascii="Arial" w:hAnsi="Arial" w:cs="Arial"/>
        </w:rPr>
        <w:t>Gilger</w:t>
      </w:r>
      <w:proofErr w:type="spellEnd"/>
      <w:r w:rsidRPr="001B1887">
        <w:rPr>
          <w:rFonts w:ascii="Arial" w:hAnsi="Arial" w:cs="Arial"/>
        </w:rPr>
        <w:t xml:space="preserve"> BC. Prognosis and impact of equine recurrent uveitis. </w:t>
      </w:r>
      <w:r w:rsidRPr="00F90740">
        <w:rPr>
          <w:rFonts w:ascii="Arial" w:hAnsi="Arial" w:cs="Arial"/>
          <w:i/>
        </w:rPr>
        <w:t xml:space="preserve">Equine Vet </w:t>
      </w:r>
      <w:r w:rsidR="00F90740" w:rsidRPr="00F90740">
        <w:rPr>
          <w:rFonts w:ascii="Arial" w:hAnsi="Arial" w:cs="Arial"/>
          <w:i/>
        </w:rPr>
        <w:t>J</w:t>
      </w:r>
      <w:r w:rsidRPr="001B1887">
        <w:rPr>
          <w:rFonts w:ascii="Arial" w:hAnsi="Arial" w:cs="Arial"/>
        </w:rPr>
        <w:t xml:space="preserve"> </w:t>
      </w:r>
      <w:r w:rsidR="00F90740" w:rsidRPr="00F90740">
        <w:rPr>
          <w:rFonts w:ascii="Arial" w:hAnsi="Arial" w:cs="Arial"/>
        </w:rPr>
        <w:t>2016</w:t>
      </w:r>
      <w:proofErr w:type="gramStart"/>
      <w:r w:rsidR="00F90740">
        <w:rPr>
          <w:rFonts w:ascii="Arial" w:hAnsi="Arial" w:cs="Arial"/>
        </w:rPr>
        <w:t>;</w:t>
      </w:r>
      <w:r w:rsidRPr="001B1887">
        <w:rPr>
          <w:rFonts w:ascii="Arial" w:hAnsi="Arial" w:cs="Arial"/>
        </w:rPr>
        <w:t>48</w:t>
      </w:r>
      <w:proofErr w:type="gramEnd"/>
      <w:r w:rsidR="00F90740">
        <w:rPr>
          <w:rFonts w:ascii="Arial" w:hAnsi="Arial" w:cs="Arial"/>
        </w:rPr>
        <w:t>:</w:t>
      </w:r>
      <w:r w:rsidRPr="001B1887">
        <w:rPr>
          <w:rFonts w:ascii="Arial" w:hAnsi="Arial" w:cs="Arial"/>
        </w:rPr>
        <w:t xml:space="preserve"> 290-298.</w:t>
      </w:r>
    </w:p>
    <w:p w14:paraId="7624F06A" w14:textId="5EB3E518" w:rsidR="00147D33" w:rsidRPr="001B1887" w:rsidRDefault="001A1CD1" w:rsidP="000117F9">
      <w:pPr>
        <w:spacing w:line="360" w:lineRule="auto"/>
        <w:ind w:left="720" w:hanging="720"/>
        <w:rPr>
          <w:rFonts w:ascii="Arial" w:hAnsi="Arial" w:cs="Arial"/>
        </w:rPr>
      </w:pPr>
      <w:r>
        <w:rPr>
          <w:rFonts w:ascii="Arial" w:hAnsi="Arial" w:cs="Arial"/>
        </w:rPr>
        <w:t>[18]</w:t>
      </w:r>
      <w:r>
        <w:rPr>
          <w:rFonts w:ascii="Arial" w:hAnsi="Arial" w:cs="Arial"/>
        </w:rPr>
        <w:tab/>
      </w:r>
      <w:proofErr w:type="spellStart"/>
      <w:r>
        <w:rPr>
          <w:rFonts w:ascii="Arial" w:hAnsi="Arial" w:cs="Arial"/>
        </w:rPr>
        <w:t>Sandmeyer</w:t>
      </w:r>
      <w:proofErr w:type="spellEnd"/>
      <w:r w:rsidR="00147D33" w:rsidRPr="001B1887">
        <w:rPr>
          <w:rFonts w:ascii="Arial" w:hAnsi="Arial" w:cs="Arial"/>
        </w:rPr>
        <w:t xml:space="preserve"> LS, Bauer BS, Feng CX, </w:t>
      </w:r>
      <w:r>
        <w:rPr>
          <w:rFonts w:ascii="Arial" w:hAnsi="Arial" w:cs="Arial"/>
        </w:rPr>
        <w:t>et al</w:t>
      </w:r>
      <w:r w:rsidR="00147D33" w:rsidRPr="001B1887">
        <w:rPr>
          <w:rFonts w:ascii="Arial" w:hAnsi="Arial" w:cs="Arial"/>
        </w:rPr>
        <w:t xml:space="preserve">. Equine recurrent uveitis in western Canadian </w:t>
      </w:r>
      <w:proofErr w:type="gramStart"/>
      <w:r w:rsidR="00147D33" w:rsidRPr="001B1887">
        <w:rPr>
          <w:rFonts w:ascii="Arial" w:hAnsi="Arial" w:cs="Arial"/>
        </w:rPr>
        <w:t>prairie provinces</w:t>
      </w:r>
      <w:proofErr w:type="gramEnd"/>
      <w:r w:rsidR="00147D33" w:rsidRPr="001B1887">
        <w:rPr>
          <w:rFonts w:ascii="Arial" w:hAnsi="Arial" w:cs="Arial"/>
        </w:rPr>
        <w:t xml:space="preserve">: A retrospective study (2002-2015). </w:t>
      </w:r>
      <w:r w:rsidRPr="001A1CD1">
        <w:rPr>
          <w:rFonts w:ascii="Arial" w:hAnsi="Arial" w:cs="Arial"/>
          <w:i/>
        </w:rPr>
        <w:t>Can Vet J</w:t>
      </w:r>
      <w:r w:rsidR="00147D33" w:rsidRPr="001B1887">
        <w:rPr>
          <w:rFonts w:ascii="Arial" w:hAnsi="Arial" w:cs="Arial"/>
        </w:rPr>
        <w:t xml:space="preserve"> </w:t>
      </w:r>
      <w:r>
        <w:rPr>
          <w:rFonts w:ascii="Arial" w:hAnsi="Arial" w:cs="Arial"/>
        </w:rPr>
        <w:t>2017</w:t>
      </w:r>
      <w:proofErr w:type="gramStart"/>
      <w:r>
        <w:rPr>
          <w:rFonts w:ascii="Arial" w:hAnsi="Arial" w:cs="Arial"/>
        </w:rPr>
        <w:t>;</w:t>
      </w:r>
      <w:r w:rsidR="00147D33" w:rsidRPr="001B1887">
        <w:rPr>
          <w:rFonts w:ascii="Arial" w:hAnsi="Arial" w:cs="Arial"/>
        </w:rPr>
        <w:t>58</w:t>
      </w:r>
      <w:r>
        <w:rPr>
          <w:rFonts w:ascii="Arial" w:hAnsi="Arial" w:cs="Arial"/>
        </w:rPr>
        <w:t>:</w:t>
      </w:r>
      <w:r w:rsidR="00147D33" w:rsidRPr="001B1887">
        <w:rPr>
          <w:rFonts w:ascii="Arial" w:hAnsi="Arial" w:cs="Arial"/>
        </w:rPr>
        <w:t>717</w:t>
      </w:r>
      <w:proofErr w:type="gramEnd"/>
      <w:r w:rsidR="00147D33" w:rsidRPr="001B1887">
        <w:rPr>
          <w:rFonts w:ascii="Arial" w:hAnsi="Arial" w:cs="Arial"/>
        </w:rPr>
        <w:t>-722.</w:t>
      </w:r>
    </w:p>
    <w:p w14:paraId="02280215" w14:textId="39630013" w:rsidR="00147D33" w:rsidRPr="001B1887" w:rsidRDefault="00147D33" w:rsidP="000117F9">
      <w:pPr>
        <w:spacing w:line="360" w:lineRule="auto"/>
        <w:ind w:left="720" w:hanging="720"/>
        <w:rPr>
          <w:rFonts w:ascii="Arial" w:hAnsi="Arial" w:cs="Arial"/>
        </w:rPr>
      </w:pPr>
      <w:r w:rsidRPr="001B1887">
        <w:rPr>
          <w:rFonts w:ascii="Arial" w:hAnsi="Arial" w:cs="Arial"/>
        </w:rPr>
        <w:t>[19]</w:t>
      </w:r>
      <w:r w:rsidRPr="001B1887">
        <w:rPr>
          <w:rFonts w:ascii="Arial" w:hAnsi="Arial" w:cs="Arial"/>
        </w:rPr>
        <w:tab/>
      </w:r>
      <w:proofErr w:type="spellStart"/>
      <w:r w:rsidRPr="001B1887">
        <w:rPr>
          <w:rFonts w:ascii="Arial" w:hAnsi="Arial" w:cs="Arial"/>
        </w:rPr>
        <w:t>Szemes</w:t>
      </w:r>
      <w:proofErr w:type="spellEnd"/>
      <w:r w:rsidRPr="001B1887">
        <w:rPr>
          <w:rFonts w:ascii="Arial" w:hAnsi="Arial" w:cs="Arial"/>
        </w:rPr>
        <w:t xml:space="preserve"> PA, </w:t>
      </w:r>
      <w:proofErr w:type="spellStart"/>
      <w:r w:rsidRPr="001B1887">
        <w:rPr>
          <w:rFonts w:ascii="Arial" w:hAnsi="Arial" w:cs="Arial"/>
        </w:rPr>
        <w:t>Gerhards</w:t>
      </w:r>
      <w:proofErr w:type="spellEnd"/>
      <w:r w:rsidRPr="001B1887">
        <w:rPr>
          <w:rFonts w:ascii="Arial" w:hAnsi="Arial" w:cs="Arial"/>
        </w:rPr>
        <w:t xml:space="preserve"> H. Study on the prevalence of equine recurrent uveitis in the Cologne-Bonn area. </w:t>
      </w:r>
      <w:r w:rsidRPr="001A1CD1">
        <w:rPr>
          <w:rFonts w:ascii="Arial" w:hAnsi="Arial" w:cs="Arial"/>
          <w:i/>
        </w:rPr>
        <w:t xml:space="preserve">Der </w:t>
      </w:r>
      <w:proofErr w:type="spellStart"/>
      <w:r w:rsidRPr="001A1CD1">
        <w:rPr>
          <w:rFonts w:ascii="Arial" w:hAnsi="Arial" w:cs="Arial"/>
          <w:i/>
        </w:rPr>
        <w:t>Praktische</w:t>
      </w:r>
      <w:proofErr w:type="spellEnd"/>
      <w:r w:rsidRPr="001A1CD1">
        <w:rPr>
          <w:rFonts w:ascii="Arial" w:hAnsi="Arial" w:cs="Arial"/>
          <w:i/>
        </w:rPr>
        <w:t xml:space="preserve"> </w:t>
      </w:r>
      <w:proofErr w:type="spellStart"/>
      <w:r w:rsidRPr="001A1CD1">
        <w:rPr>
          <w:rFonts w:ascii="Arial" w:hAnsi="Arial" w:cs="Arial"/>
          <w:i/>
        </w:rPr>
        <w:t>Tierarzt</w:t>
      </w:r>
      <w:proofErr w:type="spellEnd"/>
      <w:r w:rsidRPr="001A1CD1">
        <w:rPr>
          <w:rFonts w:ascii="Arial" w:hAnsi="Arial" w:cs="Arial"/>
        </w:rPr>
        <w:t xml:space="preserve"> </w:t>
      </w:r>
      <w:r w:rsidR="001A1CD1">
        <w:rPr>
          <w:rFonts w:ascii="Arial" w:hAnsi="Arial" w:cs="Arial"/>
        </w:rPr>
        <w:t>2000</w:t>
      </w:r>
      <w:proofErr w:type="gramStart"/>
      <w:r w:rsidR="001A1CD1">
        <w:rPr>
          <w:rFonts w:ascii="Arial" w:hAnsi="Arial" w:cs="Arial"/>
        </w:rPr>
        <w:t>;</w:t>
      </w:r>
      <w:r w:rsidRPr="001B1887">
        <w:rPr>
          <w:rFonts w:ascii="Arial" w:hAnsi="Arial" w:cs="Arial"/>
        </w:rPr>
        <w:t>81</w:t>
      </w:r>
      <w:r w:rsidR="001A1CD1">
        <w:rPr>
          <w:rFonts w:ascii="Arial" w:hAnsi="Arial" w:cs="Arial"/>
        </w:rPr>
        <w:t>:</w:t>
      </w:r>
      <w:r w:rsidRPr="001B1887">
        <w:rPr>
          <w:rFonts w:ascii="Arial" w:hAnsi="Arial" w:cs="Arial"/>
        </w:rPr>
        <w:t>408</w:t>
      </w:r>
      <w:proofErr w:type="gramEnd"/>
      <w:r w:rsidRPr="001B1887">
        <w:rPr>
          <w:rFonts w:ascii="Arial" w:hAnsi="Arial" w:cs="Arial"/>
        </w:rPr>
        <w:t>-420.</w:t>
      </w:r>
    </w:p>
    <w:p w14:paraId="53E47E93" w14:textId="322A82DD" w:rsidR="00147D33" w:rsidRPr="001B1887" w:rsidRDefault="00147D33" w:rsidP="000117F9">
      <w:pPr>
        <w:spacing w:line="360" w:lineRule="auto"/>
        <w:ind w:left="720" w:hanging="720"/>
        <w:rPr>
          <w:rFonts w:ascii="Arial" w:hAnsi="Arial" w:cs="Arial"/>
        </w:rPr>
      </w:pPr>
      <w:r w:rsidRPr="001B1887">
        <w:rPr>
          <w:rFonts w:ascii="Arial" w:hAnsi="Arial" w:cs="Arial"/>
        </w:rPr>
        <w:t>[20]</w:t>
      </w:r>
      <w:r w:rsidRPr="001B1887">
        <w:rPr>
          <w:rFonts w:ascii="Arial" w:hAnsi="Arial" w:cs="Arial"/>
        </w:rPr>
        <w:tab/>
        <w:t xml:space="preserve">Dwyer AE, Crockett RS, </w:t>
      </w:r>
      <w:proofErr w:type="spellStart"/>
      <w:r w:rsidRPr="001B1887">
        <w:rPr>
          <w:rFonts w:ascii="Arial" w:hAnsi="Arial" w:cs="Arial"/>
        </w:rPr>
        <w:t>Kalsow</w:t>
      </w:r>
      <w:proofErr w:type="spellEnd"/>
      <w:r w:rsidRPr="001B1887">
        <w:rPr>
          <w:rFonts w:ascii="Arial" w:hAnsi="Arial" w:cs="Arial"/>
        </w:rPr>
        <w:t xml:space="preserve"> CM. Association of </w:t>
      </w:r>
      <w:proofErr w:type="spellStart"/>
      <w:r w:rsidRPr="001B1887">
        <w:rPr>
          <w:rFonts w:ascii="Arial" w:hAnsi="Arial" w:cs="Arial"/>
        </w:rPr>
        <w:t>leptospiral</w:t>
      </w:r>
      <w:proofErr w:type="spellEnd"/>
      <w:r w:rsidRPr="001B1887">
        <w:rPr>
          <w:rFonts w:ascii="Arial" w:hAnsi="Arial" w:cs="Arial"/>
        </w:rPr>
        <w:t xml:space="preserve"> </w:t>
      </w:r>
      <w:proofErr w:type="spellStart"/>
      <w:r w:rsidRPr="001B1887">
        <w:rPr>
          <w:rFonts w:ascii="Arial" w:hAnsi="Arial" w:cs="Arial"/>
        </w:rPr>
        <w:t>seroreactivity</w:t>
      </w:r>
      <w:proofErr w:type="spellEnd"/>
      <w:r w:rsidRPr="001B1887">
        <w:rPr>
          <w:rFonts w:ascii="Arial" w:hAnsi="Arial" w:cs="Arial"/>
        </w:rPr>
        <w:t xml:space="preserve"> and breed with uveitis and blindness in horses - 372 cases (1986-1993). </w:t>
      </w:r>
      <w:r w:rsidR="001A1CD1" w:rsidRPr="001A1CD1">
        <w:rPr>
          <w:rFonts w:ascii="Arial" w:hAnsi="Arial" w:cs="Arial"/>
          <w:i/>
        </w:rPr>
        <w:t xml:space="preserve">J Am Vet Med </w:t>
      </w:r>
      <w:proofErr w:type="spellStart"/>
      <w:r w:rsidR="001A1CD1" w:rsidRPr="001A1CD1">
        <w:rPr>
          <w:rFonts w:ascii="Arial" w:hAnsi="Arial" w:cs="Arial"/>
          <w:i/>
        </w:rPr>
        <w:t>Assoc</w:t>
      </w:r>
      <w:proofErr w:type="spellEnd"/>
      <w:r w:rsidR="001A1CD1">
        <w:rPr>
          <w:rFonts w:ascii="Arial" w:hAnsi="Arial" w:cs="Arial"/>
        </w:rPr>
        <w:t xml:space="preserve"> 1995</w:t>
      </w:r>
      <w:proofErr w:type="gramStart"/>
      <w:r w:rsidR="001A1CD1">
        <w:rPr>
          <w:rFonts w:ascii="Arial" w:hAnsi="Arial" w:cs="Arial"/>
        </w:rPr>
        <w:t>;</w:t>
      </w:r>
      <w:r w:rsidRPr="001B1887">
        <w:rPr>
          <w:rFonts w:ascii="Arial" w:hAnsi="Arial" w:cs="Arial"/>
        </w:rPr>
        <w:t>207</w:t>
      </w:r>
      <w:r w:rsidR="001A1CD1">
        <w:rPr>
          <w:rFonts w:ascii="Arial" w:hAnsi="Arial" w:cs="Arial"/>
        </w:rPr>
        <w:t>:</w:t>
      </w:r>
      <w:r w:rsidRPr="001B1887">
        <w:rPr>
          <w:rFonts w:ascii="Arial" w:hAnsi="Arial" w:cs="Arial"/>
        </w:rPr>
        <w:t>1327</w:t>
      </w:r>
      <w:proofErr w:type="gramEnd"/>
      <w:r w:rsidRPr="001B1887">
        <w:rPr>
          <w:rFonts w:ascii="Arial" w:hAnsi="Arial" w:cs="Arial"/>
        </w:rPr>
        <w:t>-1331.</w:t>
      </w:r>
    </w:p>
    <w:p w14:paraId="7FD8A7EA" w14:textId="55103307" w:rsidR="00147D33" w:rsidRPr="001B1887" w:rsidRDefault="00147D33" w:rsidP="000117F9">
      <w:pPr>
        <w:spacing w:line="360" w:lineRule="auto"/>
        <w:ind w:left="720" w:hanging="720"/>
        <w:rPr>
          <w:rFonts w:ascii="Arial" w:hAnsi="Arial" w:cs="Arial"/>
        </w:rPr>
      </w:pPr>
      <w:r w:rsidRPr="001B1887">
        <w:rPr>
          <w:rFonts w:ascii="Arial" w:hAnsi="Arial" w:cs="Arial"/>
        </w:rPr>
        <w:t>[21]</w:t>
      </w:r>
      <w:r w:rsidRPr="001B1887">
        <w:rPr>
          <w:rFonts w:ascii="Arial" w:hAnsi="Arial" w:cs="Arial"/>
        </w:rPr>
        <w:tab/>
        <w:t xml:space="preserve">Scantlebury, CE, </w:t>
      </w:r>
      <w:proofErr w:type="spellStart"/>
      <w:r w:rsidRPr="001B1887">
        <w:rPr>
          <w:rFonts w:ascii="Arial" w:hAnsi="Arial" w:cs="Arial"/>
        </w:rPr>
        <w:t>Aklilu</w:t>
      </w:r>
      <w:proofErr w:type="spellEnd"/>
      <w:r w:rsidRPr="001B1887">
        <w:rPr>
          <w:rFonts w:ascii="Arial" w:hAnsi="Arial" w:cs="Arial"/>
        </w:rPr>
        <w:t xml:space="preserve"> N, Reed K, </w:t>
      </w:r>
      <w:r w:rsidR="004C3064">
        <w:rPr>
          <w:rFonts w:ascii="Arial" w:hAnsi="Arial" w:cs="Arial"/>
        </w:rPr>
        <w:t>et al.</w:t>
      </w:r>
      <w:r w:rsidRPr="001B1887">
        <w:rPr>
          <w:rFonts w:ascii="Arial" w:hAnsi="Arial" w:cs="Arial"/>
        </w:rPr>
        <w:t xml:space="preserve"> Ocular disease in working horses in Ethiopia: a cross-sectional study. </w:t>
      </w:r>
      <w:r w:rsidRPr="004C3064">
        <w:rPr>
          <w:rFonts w:ascii="Arial" w:hAnsi="Arial" w:cs="Arial"/>
          <w:i/>
        </w:rPr>
        <w:t>Vet Rec</w:t>
      </w:r>
      <w:r w:rsidR="004C3064">
        <w:rPr>
          <w:rFonts w:ascii="Arial" w:hAnsi="Arial" w:cs="Arial"/>
        </w:rPr>
        <w:t xml:space="preserve"> 2013</w:t>
      </w:r>
      <w:proofErr w:type="gramStart"/>
      <w:r w:rsidR="004C3064">
        <w:rPr>
          <w:rFonts w:ascii="Arial" w:hAnsi="Arial" w:cs="Arial"/>
        </w:rPr>
        <w:t>;</w:t>
      </w:r>
      <w:r w:rsidRPr="001B1887">
        <w:rPr>
          <w:rFonts w:ascii="Arial" w:hAnsi="Arial" w:cs="Arial"/>
        </w:rPr>
        <w:t>172</w:t>
      </w:r>
      <w:proofErr w:type="gramEnd"/>
      <w:r w:rsidR="004C3064">
        <w:rPr>
          <w:rFonts w:ascii="Arial" w:hAnsi="Arial" w:cs="Arial"/>
        </w:rPr>
        <w:t>;4:</w:t>
      </w:r>
      <w:r w:rsidRPr="001B1887">
        <w:rPr>
          <w:rFonts w:ascii="Arial" w:hAnsi="Arial" w:cs="Arial"/>
        </w:rPr>
        <w:t>99.</w:t>
      </w:r>
    </w:p>
    <w:p w14:paraId="35AEBD09" w14:textId="4C974BD6" w:rsidR="00147D33" w:rsidRPr="001B1887" w:rsidRDefault="00147D33" w:rsidP="000117F9">
      <w:pPr>
        <w:spacing w:line="360" w:lineRule="auto"/>
        <w:ind w:left="720" w:hanging="720"/>
        <w:rPr>
          <w:rFonts w:ascii="Arial" w:hAnsi="Arial" w:cs="Arial"/>
        </w:rPr>
      </w:pPr>
      <w:r w:rsidRPr="001B1887">
        <w:rPr>
          <w:rFonts w:ascii="Arial" w:hAnsi="Arial" w:cs="Arial"/>
        </w:rPr>
        <w:t>[22]</w:t>
      </w:r>
      <w:r w:rsidRPr="001B1887">
        <w:rPr>
          <w:rFonts w:ascii="Arial" w:hAnsi="Arial" w:cs="Arial"/>
        </w:rPr>
        <w:tab/>
      </w:r>
      <w:proofErr w:type="spellStart"/>
      <w:r w:rsidRPr="001B1887">
        <w:rPr>
          <w:rFonts w:ascii="Arial" w:hAnsi="Arial" w:cs="Arial"/>
        </w:rPr>
        <w:t>Gilger</w:t>
      </w:r>
      <w:proofErr w:type="spellEnd"/>
      <w:r w:rsidRPr="001B1887">
        <w:rPr>
          <w:rFonts w:ascii="Arial" w:hAnsi="Arial" w:cs="Arial"/>
        </w:rPr>
        <w:t xml:space="preserve"> BC, Salmon JH, </w:t>
      </w:r>
      <w:proofErr w:type="spellStart"/>
      <w:r w:rsidRPr="001B1887">
        <w:rPr>
          <w:rFonts w:ascii="Arial" w:hAnsi="Arial" w:cs="Arial"/>
        </w:rPr>
        <w:t>Wilkie</w:t>
      </w:r>
      <w:proofErr w:type="spellEnd"/>
      <w:r w:rsidRPr="001B1887">
        <w:rPr>
          <w:rFonts w:ascii="Arial" w:hAnsi="Arial" w:cs="Arial"/>
        </w:rPr>
        <w:t xml:space="preserve"> DA, et al. A novel </w:t>
      </w:r>
      <w:proofErr w:type="spellStart"/>
      <w:r w:rsidRPr="001B1887">
        <w:rPr>
          <w:rFonts w:ascii="Arial" w:hAnsi="Arial" w:cs="Arial"/>
        </w:rPr>
        <w:t>bioerodible</w:t>
      </w:r>
      <w:proofErr w:type="spellEnd"/>
      <w:r w:rsidRPr="001B1887">
        <w:rPr>
          <w:rFonts w:ascii="Arial" w:hAnsi="Arial" w:cs="Arial"/>
        </w:rPr>
        <w:t xml:space="preserve"> deep scleral lamellar cyclosporine implant for uveitis. </w:t>
      </w:r>
      <w:r w:rsidR="004C3064" w:rsidRPr="004C3064">
        <w:rPr>
          <w:rFonts w:ascii="Arial" w:hAnsi="Arial" w:cs="Arial"/>
          <w:i/>
        </w:rPr>
        <w:t xml:space="preserve">Invest </w:t>
      </w:r>
      <w:proofErr w:type="spellStart"/>
      <w:r w:rsidR="004C3064" w:rsidRPr="004C3064">
        <w:rPr>
          <w:rFonts w:ascii="Arial" w:hAnsi="Arial" w:cs="Arial"/>
          <w:i/>
        </w:rPr>
        <w:t>Ophthalmol</w:t>
      </w:r>
      <w:proofErr w:type="spellEnd"/>
      <w:r w:rsidR="004C3064" w:rsidRPr="004C3064">
        <w:rPr>
          <w:rFonts w:ascii="Arial" w:hAnsi="Arial" w:cs="Arial"/>
          <w:i/>
        </w:rPr>
        <w:t xml:space="preserve"> Vis </w:t>
      </w:r>
      <w:proofErr w:type="spellStart"/>
      <w:r w:rsidR="004C3064" w:rsidRPr="004C3064">
        <w:rPr>
          <w:rFonts w:ascii="Arial" w:hAnsi="Arial" w:cs="Arial"/>
          <w:i/>
        </w:rPr>
        <w:t>Sci</w:t>
      </w:r>
      <w:proofErr w:type="spellEnd"/>
      <w:r w:rsidR="004C3064" w:rsidRPr="004C3064">
        <w:rPr>
          <w:rFonts w:ascii="Arial" w:hAnsi="Arial" w:cs="Arial"/>
        </w:rPr>
        <w:tab/>
      </w:r>
      <w:r w:rsidR="004C3064">
        <w:rPr>
          <w:rFonts w:ascii="Arial" w:hAnsi="Arial" w:cs="Arial"/>
        </w:rPr>
        <w:t>2006</w:t>
      </w:r>
      <w:proofErr w:type="gramStart"/>
      <w:r w:rsidR="004C3064">
        <w:rPr>
          <w:rFonts w:ascii="Arial" w:hAnsi="Arial" w:cs="Arial"/>
        </w:rPr>
        <w:t>;</w:t>
      </w:r>
      <w:r w:rsidRPr="001B1887">
        <w:rPr>
          <w:rFonts w:ascii="Arial" w:hAnsi="Arial" w:cs="Arial"/>
        </w:rPr>
        <w:t>47</w:t>
      </w:r>
      <w:r w:rsidR="004C3064">
        <w:rPr>
          <w:rFonts w:ascii="Arial" w:hAnsi="Arial" w:cs="Arial"/>
        </w:rPr>
        <w:t>:</w:t>
      </w:r>
      <w:r w:rsidRPr="001B1887">
        <w:rPr>
          <w:rFonts w:ascii="Arial" w:hAnsi="Arial" w:cs="Arial"/>
        </w:rPr>
        <w:t>2596</w:t>
      </w:r>
      <w:proofErr w:type="gramEnd"/>
      <w:r w:rsidRPr="001B1887">
        <w:rPr>
          <w:rFonts w:ascii="Arial" w:hAnsi="Arial" w:cs="Arial"/>
        </w:rPr>
        <w:t>-2605.</w:t>
      </w:r>
    </w:p>
    <w:p w14:paraId="0B96D405" w14:textId="15250E53" w:rsidR="00147D33" w:rsidRPr="001B1887" w:rsidRDefault="00147D33" w:rsidP="000117F9">
      <w:pPr>
        <w:spacing w:line="360" w:lineRule="auto"/>
        <w:ind w:left="720" w:hanging="720"/>
        <w:rPr>
          <w:rFonts w:ascii="Arial" w:hAnsi="Arial" w:cs="Arial"/>
        </w:rPr>
      </w:pPr>
      <w:r w:rsidRPr="001B1887">
        <w:rPr>
          <w:rFonts w:ascii="Arial" w:hAnsi="Arial" w:cs="Arial"/>
        </w:rPr>
        <w:t>[23]</w:t>
      </w:r>
      <w:r w:rsidRPr="001B1887">
        <w:rPr>
          <w:rFonts w:ascii="Arial" w:hAnsi="Arial" w:cs="Arial"/>
        </w:rPr>
        <w:tab/>
      </w:r>
      <w:proofErr w:type="spellStart"/>
      <w:r w:rsidRPr="001B1887">
        <w:rPr>
          <w:rFonts w:ascii="Arial" w:hAnsi="Arial" w:cs="Arial"/>
        </w:rPr>
        <w:t>Gilger</w:t>
      </w:r>
      <w:proofErr w:type="spellEnd"/>
      <w:r w:rsidRPr="001B1887">
        <w:rPr>
          <w:rFonts w:ascii="Arial" w:hAnsi="Arial" w:cs="Arial"/>
        </w:rPr>
        <w:t xml:space="preserve"> BC, </w:t>
      </w:r>
      <w:proofErr w:type="spellStart"/>
      <w:r w:rsidRPr="001B1887">
        <w:rPr>
          <w:rFonts w:ascii="Arial" w:hAnsi="Arial" w:cs="Arial"/>
        </w:rPr>
        <w:t>Wilkie</w:t>
      </w:r>
      <w:proofErr w:type="spellEnd"/>
      <w:r w:rsidRPr="001B1887">
        <w:rPr>
          <w:rFonts w:ascii="Arial" w:hAnsi="Arial" w:cs="Arial"/>
        </w:rPr>
        <w:t xml:space="preserve"> DA, </w:t>
      </w:r>
      <w:proofErr w:type="spellStart"/>
      <w:r w:rsidRPr="001B1887">
        <w:rPr>
          <w:rFonts w:ascii="Arial" w:hAnsi="Arial" w:cs="Arial"/>
        </w:rPr>
        <w:t>Clode</w:t>
      </w:r>
      <w:proofErr w:type="spellEnd"/>
      <w:r w:rsidRPr="001B1887">
        <w:rPr>
          <w:rFonts w:ascii="Arial" w:hAnsi="Arial" w:cs="Arial"/>
        </w:rPr>
        <w:t xml:space="preserve"> AB, </w:t>
      </w:r>
      <w:r w:rsidR="004C3064">
        <w:rPr>
          <w:rFonts w:ascii="Arial" w:hAnsi="Arial" w:cs="Arial"/>
        </w:rPr>
        <w:t>et al</w:t>
      </w:r>
      <w:r w:rsidRPr="001B1887">
        <w:rPr>
          <w:rFonts w:ascii="Arial" w:hAnsi="Arial" w:cs="Arial"/>
        </w:rPr>
        <w:t xml:space="preserve">. Long-term outcome after implantation of a </w:t>
      </w:r>
      <w:proofErr w:type="spellStart"/>
      <w:r w:rsidRPr="001B1887">
        <w:rPr>
          <w:rFonts w:ascii="Arial" w:hAnsi="Arial" w:cs="Arial"/>
        </w:rPr>
        <w:t>suprachoroidal</w:t>
      </w:r>
      <w:proofErr w:type="spellEnd"/>
      <w:r w:rsidRPr="001B1887">
        <w:rPr>
          <w:rFonts w:ascii="Arial" w:hAnsi="Arial" w:cs="Arial"/>
        </w:rPr>
        <w:t xml:space="preserve"> cyclosporine drug delivery device in horses with recurrent uveitis. </w:t>
      </w:r>
      <w:r w:rsidR="004C3064" w:rsidRPr="00D34F82">
        <w:rPr>
          <w:rFonts w:ascii="Arial" w:hAnsi="Arial" w:cs="Arial"/>
          <w:i/>
        </w:rPr>
        <w:t xml:space="preserve">Vet </w:t>
      </w:r>
      <w:proofErr w:type="spellStart"/>
      <w:r w:rsidR="004C3064" w:rsidRPr="00D34F82">
        <w:rPr>
          <w:rFonts w:ascii="Arial" w:hAnsi="Arial" w:cs="Arial"/>
          <w:i/>
        </w:rPr>
        <w:t>Ophthalmol</w:t>
      </w:r>
      <w:proofErr w:type="spellEnd"/>
      <w:r w:rsidR="004C3064">
        <w:rPr>
          <w:rFonts w:ascii="Arial" w:hAnsi="Arial" w:cs="Arial"/>
        </w:rPr>
        <w:t xml:space="preserve"> 2010</w:t>
      </w:r>
      <w:proofErr w:type="gramStart"/>
      <w:r w:rsidR="004C3064">
        <w:rPr>
          <w:rFonts w:ascii="Arial" w:hAnsi="Arial" w:cs="Arial"/>
        </w:rPr>
        <w:t>;</w:t>
      </w:r>
      <w:r w:rsidRPr="001B1887">
        <w:rPr>
          <w:rFonts w:ascii="Arial" w:hAnsi="Arial" w:cs="Arial"/>
        </w:rPr>
        <w:t>13</w:t>
      </w:r>
      <w:r w:rsidR="004C3064">
        <w:rPr>
          <w:rFonts w:ascii="Arial" w:hAnsi="Arial" w:cs="Arial"/>
        </w:rPr>
        <w:t>:</w:t>
      </w:r>
      <w:r w:rsidRPr="001B1887">
        <w:rPr>
          <w:rFonts w:ascii="Arial" w:hAnsi="Arial" w:cs="Arial"/>
        </w:rPr>
        <w:t>294</w:t>
      </w:r>
      <w:proofErr w:type="gramEnd"/>
      <w:r w:rsidRPr="001B1887">
        <w:rPr>
          <w:rFonts w:ascii="Arial" w:hAnsi="Arial" w:cs="Arial"/>
        </w:rPr>
        <w:t>-300</w:t>
      </w:r>
    </w:p>
    <w:p w14:paraId="34507DD0" w14:textId="291BE065" w:rsidR="00147D33" w:rsidRPr="001B1887" w:rsidRDefault="00147D33" w:rsidP="000117F9">
      <w:pPr>
        <w:spacing w:line="360" w:lineRule="auto"/>
        <w:ind w:left="720" w:hanging="720"/>
        <w:rPr>
          <w:rFonts w:ascii="Arial" w:hAnsi="Arial" w:cs="Arial"/>
        </w:rPr>
      </w:pPr>
      <w:r w:rsidRPr="001B1887">
        <w:rPr>
          <w:rFonts w:ascii="Arial" w:hAnsi="Arial" w:cs="Arial"/>
        </w:rPr>
        <w:t>[24]</w:t>
      </w:r>
      <w:r w:rsidRPr="001B1887">
        <w:rPr>
          <w:rFonts w:ascii="Arial" w:hAnsi="Arial" w:cs="Arial"/>
        </w:rPr>
        <w:tab/>
      </w:r>
      <w:proofErr w:type="spellStart"/>
      <w:r w:rsidRPr="001B1887">
        <w:rPr>
          <w:rFonts w:ascii="Arial" w:hAnsi="Arial" w:cs="Arial"/>
        </w:rPr>
        <w:t>Frühauf</w:t>
      </w:r>
      <w:proofErr w:type="spellEnd"/>
      <w:r w:rsidRPr="001B1887">
        <w:rPr>
          <w:rFonts w:ascii="Arial" w:hAnsi="Arial" w:cs="Arial"/>
        </w:rPr>
        <w:t xml:space="preserve"> B, Ohnesorge B, </w:t>
      </w:r>
      <w:proofErr w:type="spellStart"/>
      <w:r w:rsidRPr="001B1887">
        <w:rPr>
          <w:rFonts w:ascii="Arial" w:hAnsi="Arial" w:cs="Arial"/>
        </w:rPr>
        <w:t>Deegen</w:t>
      </w:r>
      <w:proofErr w:type="spellEnd"/>
      <w:r w:rsidRPr="001B1887">
        <w:rPr>
          <w:rFonts w:ascii="Arial" w:hAnsi="Arial" w:cs="Arial"/>
        </w:rPr>
        <w:t xml:space="preserve"> E, </w:t>
      </w:r>
      <w:r w:rsidR="004C3064">
        <w:rPr>
          <w:rFonts w:ascii="Arial" w:hAnsi="Arial" w:cs="Arial"/>
        </w:rPr>
        <w:t>et al</w:t>
      </w:r>
      <w:r w:rsidRPr="001B1887">
        <w:rPr>
          <w:rFonts w:ascii="Arial" w:hAnsi="Arial" w:cs="Arial"/>
        </w:rPr>
        <w:t xml:space="preserve">. Surgical management of equine recurrent uveitis with single port pars </w:t>
      </w:r>
      <w:proofErr w:type="spellStart"/>
      <w:r w:rsidRPr="001B1887">
        <w:rPr>
          <w:rFonts w:ascii="Arial" w:hAnsi="Arial" w:cs="Arial"/>
        </w:rPr>
        <w:t>plana</w:t>
      </w:r>
      <w:proofErr w:type="spellEnd"/>
      <w:r w:rsidRPr="001B1887">
        <w:rPr>
          <w:rFonts w:ascii="Arial" w:hAnsi="Arial" w:cs="Arial"/>
        </w:rPr>
        <w:t xml:space="preserve"> vitrectomy. </w:t>
      </w:r>
      <w:r w:rsidR="004C3064" w:rsidRPr="00D34F82">
        <w:rPr>
          <w:rFonts w:ascii="Arial" w:hAnsi="Arial" w:cs="Arial"/>
          <w:i/>
        </w:rPr>
        <w:t xml:space="preserve">Vet </w:t>
      </w:r>
      <w:proofErr w:type="spellStart"/>
      <w:r w:rsidR="004C3064" w:rsidRPr="00D34F82">
        <w:rPr>
          <w:rFonts w:ascii="Arial" w:hAnsi="Arial" w:cs="Arial"/>
          <w:i/>
        </w:rPr>
        <w:t>Ophthalmol</w:t>
      </w:r>
      <w:proofErr w:type="spellEnd"/>
      <w:r w:rsidRPr="001B1887">
        <w:rPr>
          <w:rFonts w:ascii="Arial" w:hAnsi="Arial" w:cs="Arial"/>
        </w:rPr>
        <w:t xml:space="preserve"> </w:t>
      </w:r>
      <w:r w:rsidR="004C3064">
        <w:rPr>
          <w:rFonts w:ascii="Arial" w:hAnsi="Arial" w:cs="Arial"/>
        </w:rPr>
        <w:t>1998</w:t>
      </w:r>
      <w:proofErr w:type="gramStart"/>
      <w:r w:rsidR="004C3064">
        <w:rPr>
          <w:rFonts w:ascii="Arial" w:hAnsi="Arial" w:cs="Arial"/>
        </w:rPr>
        <w:t>;</w:t>
      </w:r>
      <w:r w:rsidRPr="001B1887">
        <w:rPr>
          <w:rFonts w:ascii="Arial" w:hAnsi="Arial" w:cs="Arial"/>
        </w:rPr>
        <w:t>1</w:t>
      </w:r>
      <w:r w:rsidR="004C3064">
        <w:rPr>
          <w:rFonts w:ascii="Arial" w:hAnsi="Arial" w:cs="Arial"/>
        </w:rPr>
        <w:t>:</w:t>
      </w:r>
      <w:r w:rsidRPr="001B1887">
        <w:rPr>
          <w:rFonts w:ascii="Arial" w:hAnsi="Arial" w:cs="Arial"/>
        </w:rPr>
        <w:t>137</w:t>
      </w:r>
      <w:proofErr w:type="gramEnd"/>
      <w:r w:rsidRPr="001B1887">
        <w:rPr>
          <w:rFonts w:ascii="Arial" w:hAnsi="Arial" w:cs="Arial"/>
        </w:rPr>
        <w:t>-151.</w:t>
      </w:r>
    </w:p>
    <w:p w14:paraId="0EF75EAB" w14:textId="111F497A" w:rsidR="00147D33" w:rsidRPr="001B1887" w:rsidRDefault="00147D33" w:rsidP="000117F9">
      <w:pPr>
        <w:spacing w:line="360" w:lineRule="auto"/>
        <w:ind w:left="720" w:hanging="720"/>
        <w:rPr>
          <w:rFonts w:ascii="Arial" w:hAnsi="Arial" w:cs="Arial"/>
        </w:rPr>
      </w:pPr>
      <w:r w:rsidRPr="001B1887">
        <w:rPr>
          <w:rFonts w:ascii="Arial" w:hAnsi="Arial" w:cs="Arial"/>
        </w:rPr>
        <w:t>[25]</w:t>
      </w:r>
      <w:r w:rsidRPr="001B1887">
        <w:rPr>
          <w:rFonts w:ascii="Arial" w:hAnsi="Arial" w:cs="Arial"/>
        </w:rPr>
        <w:tab/>
        <w:t xml:space="preserve">von </w:t>
      </w:r>
      <w:proofErr w:type="spellStart"/>
      <w:r w:rsidRPr="001B1887">
        <w:rPr>
          <w:rFonts w:ascii="Arial" w:hAnsi="Arial" w:cs="Arial"/>
        </w:rPr>
        <w:t>Borstel</w:t>
      </w:r>
      <w:proofErr w:type="spellEnd"/>
      <w:r w:rsidRPr="001B1887">
        <w:rPr>
          <w:rFonts w:ascii="Arial" w:hAnsi="Arial" w:cs="Arial"/>
        </w:rPr>
        <w:t xml:space="preserve"> M, von </w:t>
      </w:r>
      <w:proofErr w:type="spellStart"/>
      <w:r w:rsidRPr="001B1887">
        <w:rPr>
          <w:rFonts w:ascii="Arial" w:hAnsi="Arial" w:cs="Arial"/>
        </w:rPr>
        <w:t>Oppen</w:t>
      </w:r>
      <w:proofErr w:type="spellEnd"/>
      <w:r w:rsidRPr="001B1887">
        <w:rPr>
          <w:rFonts w:ascii="Arial" w:hAnsi="Arial" w:cs="Arial"/>
        </w:rPr>
        <w:t xml:space="preserve"> T, Glitz F, </w:t>
      </w:r>
      <w:r w:rsidR="004C3064">
        <w:rPr>
          <w:rFonts w:ascii="Arial" w:hAnsi="Arial" w:cs="Arial"/>
        </w:rPr>
        <w:t>et al</w:t>
      </w:r>
      <w:r w:rsidRPr="001B1887">
        <w:rPr>
          <w:rFonts w:ascii="Arial" w:hAnsi="Arial" w:cs="Arial"/>
        </w:rPr>
        <w:t>. Long-term results of pars-</w:t>
      </w:r>
      <w:proofErr w:type="spellStart"/>
      <w:r w:rsidRPr="001B1887">
        <w:rPr>
          <w:rFonts w:ascii="Arial" w:hAnsi="Arial" w:cs="Arial"/>
        </w:rPr>
        <w:t>plana</w:t>
      </w:r>
      <w:proofErr w:type="spellEnd"/>
      <w:r w:rsidRPr="001B1887">
        <w:rPr>
          <w:rFonts w:ascii="Arial" w:hAnsi="Arial" w:cs="Arial"/>
        </w:rPr>
        <w:t xml:space="preserve"> (double-port) vitrectomy in equine recurrent uveitis. </w:t>
      </w:r>
      <w:proofErr w:type="spellStart"/>
      <w:r w:rsidRPr="004C3064">
        <w:rPr>
          <w:rFonts w:ascii="Arial" w:hAnsi="Arial" w:cs="Arial"/>
          <w:i/>
        </w:rPr>
        <w:t>Pferdeheilkunde</w:t>
      </w:r>
      <w:proofErr w:type="spellEnd"/>
      <w:r w:rsidRPr="001B1887">
        <w:rPr>
          <w:rFonts w:ascii="Arial" w:hAnsi="Arial" w:cs="Arial"/>
        </w:rPr>
        <w:t xml:space="preserve"> </w:t>
      </w:r>
      <w:r w:rsidR="004C3064">
        <w:rPr>
          <w:rFonts w:ascii="Arial" w:hAnsi="Arial" w:cs="Arial"/>
        </w:rPr>
        <w:t>2005</w:t>
      </w:r>
      <w:proofErr w:type="gramStart"/>
      <w:r w:rsidR="004C3064">
        <w:rPr>
          <w:rFonts w:ascii="Arial" w:hAnsi="Arial" w:cs="Arial"/>
        </w:rPr>
        <w:t>;</w:t>
      </w:r>
      <w:r w:rsidRPr="001B1887">
        <w:rPr>
          <w:rFonts w:ascii="Arial" w:hAnsi="Arial" w:cs="Arial"/>
        </w:rPr>
        <w:t>21</w:t>
      </w:r>
      <w:r w:rsidR="004C3064">
        <w:rPr>
          <w:rFonts w:ascii="Arial" w:hAnsi="Arial" w:cs="Arial"/>
        </w:rPr>
        <w:t>:</w:t>
      </w:r>
      <w:r w:rsidRPr="001B1887">
        <w:rPr>
          <w:rFonts w:ascii="Arial" w:hAnsi="Arial" w:cs="Arial"/>
        </w:rPr>
        <w:t>13</w:t>
      </w:r>
      <w:proofErr w:type="gramEnd"/>
      <w:r w:rsidRPr="001B1887">
        <w:rPr>
          <w:rFonts w:ascii="Arial" w:hAnsi="Arial" w:cs="Arial"/>
        </w:rPr>
        <w:t>-18.</w:t>
      </w:r>
    </w:p>
    <w:p w14:paraId="2777456E" w14:textId="241D49EF" w:rsidR="004D0B0C" w:rsidRDefault="004D0B0C" w:rsidP="000117F9">
      <w:pPr>
        <w:spacing w:line="360" w:lineRule="auto"/>
        <w:ind w:left="720" w:hanging="720"/>
        <w:rPr>
          <w:rFonts w:ascii="Arial" w:hAnsi="Arial" w:cs="Arial"/>
        </w:rPr>
      </w:pPr>
      <w:r>
        <w:rPr>
          <w:rFonts w:ascii="Arial" w:hAnsi="Arial" w:cs="Arial"/>
        </w:rPr>
        <w:lastRenderedPageBreak/>
        <w:t xml:space="preserve">[26]    </w:t>
      </w:r>
      <w:r>
        <w:rPr>
          <w:rFonts w:ascii="Arial" w:hAnsi="Arial" w:cs="Arial"/>
        </w:rPr>
        <w:tab/>
        <w:t>Lowe RC</w:t>
      </w:r>
      <w:r w:rsidRPr="004D0B0C">
        <w:rPr>
          <w:rFonts w:ascii="Arial" w:hAnsi="Arial" w:cs="Arial"/>
        </w:rPr>
        <w:t xml:space="preserve">. Equine uveitis: </w:t>
      </w:r>
      <w:r>
        <w:rPr>
          <w:rFonts w:ascii="Arial" w:hAnsi="Arial" w:cs="Arial"/>
        </w:rPr>
        <w:t>A UK perspective</w:t>
      </w:r>
      <w:r w:rsidRPr="004D0B0C">
        <w:rPr>
          <w:rFonts w:ascii="Arial" w:hAnsi="Arial" w:cs="Arial"/>
        </w:rPr>
        <w:t>. Equine Vet J Suppl. 2010</w:t>
      </w:r>
      <w:proofErr w:type="gramStart"/>
      <w:r w:rsidRPr="004D0B0C">
        <w:rPr>
          <w:rFonts w:ascii="Arial" w:hAnsi="Arial" w:cs="Arial"/>
        </w:rPr>
        <w:t>;37:</w:t>
      </w:r>
      <w:r w:rsidR="0043469E">
        <w:rPr>
          <w:rFonts w:ascii="Arial" w:hAnsi="Arial" w:cs="Arial"/>
        </w:rPr>
        <w:t>46</w:t>
      </w:r>
      <w:proofErr w:type="gramEnd"/>
      <w:r w:rsidRPr="004D0B0C">
        <w:rPr>
          <w:rFonts w:ascii="Arial" w:hAnsi="Arial" w:cs="Arial"/>
        </w:rPr>
        <w:t>-</w:t>
      </w:r>
      <w:r w:rsidR="0043469E">
        <w:rPr>
          <w:rFonts w:ascii="Arial" w:hAnsi="Arial" w:cs="Arial"/>
        </w:rPr>
        <w:t>49</w:t>
      </w:r>
      <w:r w:rsidRPr="004D0B0C">
        <w:rPr>
          <w:rFonts w:ascii="Arial" w:hAnsi="Arial" w:cs="Arial"/>
        </w:rPr>
        <w:t>.</w:t>
      </w:r>
    </w:p>
    <w:p w14:paraId="51056650" w14:textId="1559C824" w:rsidR="004D0B0C" w:rsidRDefault="004D0B0C" w:rsidP="000117F9">
      <w:pPr>
        <w:spacing w:line="360" w:lineRule="auto"/>
        <w:ind w:left="720" w:hanging="720"/>
        <w:rPr>
          <w:rFonts w:ascii="Arial" w:hAnsi="Arial" w:cs="Arial"/>
        </w:rPr>
      </w:pPr>
      <w:r>
        <w:rPr>
          <w:rFonts w:ascii="Arial" w:hAnsi="Arial" w:cs="Arial"/>
        </w:rPr>
        <w:t xml:space="preserve">[27] </w:t>
      </w:r>
      <w:r>
        <w:rPr>
          <w:rFonts w:ascii="Arial" w:hAnsi="Arial" w:cs="Arial"/>
        </w:rPr>
        <w:tab/>
        <w:t>Malalana</w:t>
      </w:r>
      <w:r w:rsidR="0043469E">
        <w:rPr>
          <w:rFonts w:ascii="Arial" w:hAnsi="Arial" w:cs="Arial"/>
        </w:rPr>
        <w:t xml:space="preserve"> F, Blundell RJ, Pinchbeck GL, et al. The role of </w:t>
      </w:r>
      <w:proofErr w:type="spellStart"/>
      <w:r w:rsidR="0043469E" w:rsidRPr="0043469E">
        <w:rPr>
          <w:rFonts w:ascii="Arial" w:hAnsi="Arial" w:cs="Arial"/>
          <w:i/>
        </w:rPr>
        <w:t>Leptospira</w:t>
      </w:r>
      <w:proofErr w:type="spellEnd"/>
      <w:r w:rsidR="0043469E">
        <w:rPr>
          <w:rFonts w:ascii="Arial" w:hAnsi="Arial" w:cs="Arial"/>
        </w:rPr>
        <w:t xml:space="preserve"> spp. in horses affected with recurrent uveitis in the UK. </w:t>
      </w:r>
      <w:r w:rsidR="0043469E" w:rsidRPr="0042284A">
        <w:rPr>
          <w:rFonts w:ascii="Arial" w:hAnsi="Arial" w:cs="Arial"/>
          <w:i/>
        </w:rPr>
        <w:t>Equine Vet J</w:t>
      </w:r>
      <w:r w:rsidR="0043469E">
        <w:rPr>
          <w:rFonts w:ascii="Arial" w:hAnsi="Arial" w:cs="Arial"/>
        </w:rPr>
        <w:t xml:space="preserve"> 2017</w:t>
      </w:r>
      <w:proofErr w:type="gramStart"/>
      <w:r w:rsidR="0043469E">
        <w:rPr>
          <w:rFonts w:ascii="Arial" w:hAnsi="Arial" w:cs="Arial"/>
        </w:rPr>
        <w:t>;49:706</w:t>
      </w:r>
      <w:proofErr w:type="gramEnd"/>
      <w:r w:rsidR="0043469E" w:rsidRPr="001B1887">
        <w:rPr>
          <w:rFonts w:ascii="Arial" w:hAnsi="Arial" w:cs="Arial"/>
        </w:rPr>
        <w:t>-</w:t>
      </w:r>
      <w:r w:rsidR="0043469E">
        <w:rPr>
          <w:rFonts w:ascii="Arial" w:hAnsi="Arial" w:cs="Arial"/>
        </w:rPr>
        <w:t>709</w:t>
      </w:r>
      <w:r w:rsidR="0043469E" w:rsidRPr="001B1887">
        <w:rPr>
          <w:rFonts w:ascii="Arial" w:hAnsi="Arial" w:cs="Arial"/>
        </w:rPr>
        <w:t>.</w:t>
      </w:r>
    </w:p>
    <w:p w14:paraId="42F79240" w14:textId="5CC1E422" w:rsidR="00147D33" w:rsidRPr="001B1887" w:rsidRDefault="00147D33" w:rsidP="000117F9">
      <w:pPr>
        <w:spacing w:line="360" w:lineRule="auto"/>
        <w:ind w:left="720" w:hanging="720"/>
        <w:rPr>
          <w:rFonts w:ascii="Arial" w:hAnsi="Arial" w:cs="Arial"/>
        </w:rPr>
      </w:pPr>
      <w:r w:rsidRPr="001B1887">
        <w:rPr>
          <w:rFonts w:ascii="Arial" w:hAnsi="Arial" w:cs="Arial"/>
        </w:rPr>
        <w:t>[2</w:t>
      </w:r>
      <w:r w:rsidR="004D0B0C">
        <w:rPr>
          <w:rFonts w:ascii="Arial" w:hAnsi="Arial" w:cs="Arial"/>
        </w:rPr>
        <w:t>8</w:t>
      </w:r>
      <w:r w:rsidRPr="001B1887">
        <w:rPr>
          <w:rFonts w:ascii="Arial" w:hAnsi="Arial" w:cs="Arial"/>
        </w:rPr>
        <w:t>]</w:t>
      </w:r>
      <w:r w:rsidRPr="001B1887">
        <w:rPr>
          <w:rFonts w:ascii="Arial" w:hAnsi="Arial" w:cs="Arial"/>
        </w:rPr>
        <w:tab/>
        <w:t xml:space="preserve">Wright K, Ireland J L, Rendle DI. A Multicentre Study of Long-Term Follow-up and Owner Satisfaction Following Enucleation in Horses. </w:t>
      </w:r>
      <w:r w:rsidRPr="0042284A">
        <w:rPr>
          <w:rFonts w:ascii="Arial" w:hAnsi="Arial" w:cs="Arial"/>
          <w:i/>
        </w:rPr>
        <w:t>Equine Vet J</w:t>
      </w:r>
      <w:r w:rsidR="004C3064">
        <w:rPr>
          <w:rFonts w:ascii="Arial" w:hAnsi="Arial" w:cs="Arial"/>
        </w:rPr>
        <w:t xml:space="preserve"> 201</w:t>
      </w:r>
      <w:r w:rsidR="0043469E">
        <w:rPr>
          <w:rFonts w:ascii="Arial" w:hAnsi="Arial" w:cs="Arial"/>
        </w:rPr>
        <w:t>8</w:t>
      </w:r>
      <w:proofErr w:type="gramStart"/>
      <w:r w:rsidR="004C3064">
        <w:rPr>
          <w:rFonts w:ascii="Arial" w:hAnsi="Arial" w:cs="Arial"/>
        </w:rPr>
        <w:t>;</w:t>
      </w:r>
      <w:r w:rsidRPr="001B1887">
        <w:rPr>
          <w:rFonts w:ascii="Arial" w:hAnsi="Arial" w:cs="Arial"/>
        </w:rPr>
        <w:t>50</w:t>
      </w:r>
      <w:r w:rsidR="004C3064">
        <w:rPr>
          <w:rFonts w:ascii="Arial" w:hAnsi="Arial" w:cs="Arial"/>
        </w:rPr>
        <w:t>:</w:t>
      </w:r>
      <w:r w:rsidRPr="001B1887">
        <w:rPr>
          <w:rFonts w:ascii="Arial" w:hAnsi="Arial" w:cs="Arial"/>
        </w:rPr>
        <w:t>186</w:t>
      </w:r>
      <w:proofErr w:type="gramEnd"/>
      <w:r w:rsidRPr="001B1887">
        <w:rPr>
          <w:rFonts w:ascii="Arial" w:hAnsi="Arial" w:cs="Arial"/>
        </w:rPr>
        <w:t>-191.</w:t>
      </w:r>
    </w:p>
    <w:p w14:paraId="4E72FC1A" w14:textId="79EA83D1" w:rsidR="003F6110" w:rsidRPr="001E655F" w:rsidRDefault="00147D33" w:rsidP="000117F9">
      <w:pPr>
        <w:spacing w:line="360" w:lineRule="auto"/>
        <w:ind w:left="720" w:hanging="720"/>
        <w:rPr>
          <w:rFonts w:ascii="Arial" w:hAnsi="Arial" w:cs="Arial"/>
        </w:rPr>
      </w:pPr>
      <w:r w:rsidRPr="001B1887">
        <w:rPr>
          <w:rFonts w:ascii="Arial" w:hAnsi="Arial" w:cs="Arial"/>
        </w:rPr>
        <w:t>[2</w:t>
      </w:r>
      <w:r w:rsidR="004D0B0C">
        <w:rPr>
          <w:rFonts w:ascii="Arial" w:hAnsi="Arial" w:cs="Arial"/>
        </w:rPr>
        <w:t>9</w:t>
      </w:r>
      <w:r w:rsidRPr="001B1887">
        <w:rPr>
          <w:rFonts w:ascii="Arial" w:hAnsi="Arial" w:cs="Arial"/>
        </w:rPr>
        <w:t>]</w:t>
      </w:r>
      <w:r w:rsidRPr="001B1887">
        <w:rPr>
          <w:rFonts w:ascii="Arial" w:hAnsi="Arial" w:cs="Arial"/>
        </w:rPr>
        <w:tab/>
        <w:t xml:space="preserve">Dwyer AE. Management of Blind Horses. </w:t>
      </w:r>
      <w:r w:rsidR="0042284A" w:rsidRPr="0042284A">
        <w:rPr>
          <w:rFonts w:ascii="Arial" w:hAnsi="Arial" w:cs="Arial"/>
        </w:rPr>
        <w:t xml:space="preserve">In: </w:t>
      </w:r>
      <w:proofErr w:type="spellStart"/>
      <w:r w:rsidR="0042284A" w:rsidRPr="0042284A">
        <w:rPr>
          <w:rFonts w:ascii="Arial" w:hAnsi="Arial" w:cs="Arial"/>
        </w:rPr>
        <w:t>Gilger</w:t>
      </w:r>
      <w:proofErr w:type="spellEnd"/>
      <w:r w:rsidR="0042284A" w:rsidRPr="0042284A">
        <w:rPr>
          <w:rFonts w:ascii="Arial" w:hAnsi="Arial" w:cs="Arial"/>
        </w:rPr>
        <w:t xml:space="preserve"> BC, ed. Equine Ophthalmology, third ed. John </w:t>
      </w:r>
      <w:r w:rsidR="0042284A">
        <w:rPr>
          <w:rFonts w:ascii="Arial" w:hAnsi="Arial" w:cs="Arial"/>
        </w:rPr>
        <w:t>Wiley &amp; Sons, Ames, Iowa, 2017:629-648.</w:t>
      </w:r>
    </w:p>
    <w:p w14:paraId="6C0996D4" w14:textId="77777777" w:rsidR="002F2DF5" w:rsidRPr="001E655F" w:rsidRDefault="002F2DF5" w:rsidP="000117F9">
      <w:pPr>
        <w:spacing w:line="360" w:lineRule="auto"/>
        <w:rPr>
          <w:rFonts w:ascii="Arial" w:hAnsi="Arial" w:cs="Arial"/>
        </w:rPr>
      </w:pPr>
    </w:p>
    <w:p w14:paraId="066BD93F" w14:textId="45121916" w:rsidR="006178AF" w:rsidRPr="001E655F" w:rsidRDefault="006178AF" w:rsidP="001E655F">
      <w:pPr>
        <w:spacing w:line="360" w:lineRule="auto"/>
        <w:rPr>
          <w:rFonts w:ascii="Arial" w:hAnsi="Arial" w:cs="Arial"/>
          <w:b/>
        </w:rPr>
      </w:pPr>
    </w:p>
    <w:sectPr w:rsidR="006178AF" w:rsidRPr="001E655F" w:rsidSect="0045409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67F9"/>
    <w:multiLevelType w:val="hybridMultilevel"/>
    <w:tmpl w:val="39A4C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84"/>
    <w:rsid w:val="00002E72"/>
    <w:rsid w:val="0000574B"/>
    <w:rsid w:val="000117F9"/>
    <w:rsid w:val="000466B1"/>
    <w:rsid w:val="0007335F"/>
    <w:rsid w:val="0008397D"/>
    <w:rsid w:val="00090E7C"/>
    <w:rsid w:val="000A737F"/>
    <w:rsid w:val="000D5C2E"/>
    <w:rsid w:val="00147D33"/>
    <w:rsid w:val="00167C4F"/>
    <w:rsid w:val="001713FD"/>
    <w:rsid w:val="001A0BC0"/>
    <w:rsid w:val="001A1CD1"/>
    <w:rsid w:val="001A3563"/>
    <w:rsid w:val="001C73C4"/>
    <w:rsid w:val="001E094C"/>
    <w:rsid w:val="001E655F"/>
    <w:rsid w:val="0022689B"/>
    <w:rsid w:val="00226E11"/>
    <w:rsid w:val="0023531D"/>
    <w:rsid w:val="00246261"/>
    <w:rsid w:val="0025021E"/>
    <w:rsid w:val="00267044"/>
    <w:rsid w:val="00270984"/>
    <w:rsid w:val="002902B0"/>
    <w:rsid w:val="00295843"/>
    <w:rsid w:val="002A65D6"/>
    <w:rsid w:val="002D1E67"/>
    <w:rsid w:val="002F2DF5"/>
    <w:rsid w:val="002F6CBB"/>
    <w:rsid w:val="0030717B"/>
    <w:rsid w:val="003551EF"/>
    <w:rsid w:val="00384A0F"/>
    <w:rsid w:val="003A2056"/>
    <w:rsid w:val="003B1524"/>
    <w:rsid w:val="003B2769"/>
    <w:rsid w:val="003B4EEE"/>
    <w:rsid w:val="003B6806"/>
    <w:rsid w:val="003F543C"/>
    <w:rsid w:val="003F6110"/>
    <w:rsid w:val="003F66B5"/>
    <w:rsid w:val="00417A89"/>
    <w:rsid w:val="00421A82"/>
    <w:rsid w:val="0042284A"/>
    <w:rsid w:val="0043469E"/>
    <w:rsid w:val="00437772"/>
    <w:rsid w:val="00443A46"/>
    <w:rsid w:val="00454095"/>
    <w:rsid w:val="00455570"/>
    <w:rsid w:val="0046644D"/>
    <w:rsid w:val="00485316"/>
    <w:rsid w:val="004B0850"/>
    <w:rsid w:val="004B3B0C"/>
    <w:rsid w:val="004B563E"/>
    <w:rsid w:val="004C3064"/>
    <w:rsid w:val="004C6DA5"/>
    <w:rsid w:val="004D0B0C"/>
    <w:rsid w:val="00504E89"/>
    <w:rsid w:val="00523177"/>
    <w:rsid w:val="00540C0B"/>
    <w:rsid w:val="0054116E"/>
    <w:rsid w:val="0055509E"/>
    <w:rsid w:val="00566220"/>
    <w:rsid w:val="005970C2"/>
    <w:rsid w:val="005B7655"/>
    <w:rsid w:val="005D2191"/>
    <w:rsid w:val="005D7B6E"/>
    <w:rsid w:val="005E2572"/>
    <w:rsid w:val="005F6F47"/>
    <w:rsid w:val="006178AF"/>
    <w:rsid w:val="00622E11"/>
    <w:rsid w:val="00627444"/>
    <w:rsid w:val="0063066E"/>
    <w:rsid w:val="00684605"/>
    <w:rsid w:val="007033D0"/>
    <w:rsid w:val="00705020"/>
    <w:rsid w:val="00723856"/>
    <w:rsid w:val="00731395"/>
    <w:rsid w:val="0073789F"/>
    <w:rsid w:val="00743D77"/>
    <w:rsid w:val="00750BB2"/>
    <w:rsid w:val="00760984"/>
    <w:rsid w:val="00795073"/>
    <w:rsid w:val="007D2C86"/>
    <w:rsid w:val="007D7B2D"/>
    <w:rsid w:val="00810775"/>
    <w:rsid w:val="00823042"/>
    <w:rsid w:val="008634E7"/>
    <w:rsid w:val="00877453"/>
    <w:rsid w:val="00882747"/>
    <w:rsid w:val="00894211"/>
    <w:rsid w:val="008C389B"/>
    <w:rsid w:val="008D4AFA"/>
    <w:rsid w:val="008D58CA"/>
    <w:rsid w:val="008D6A9E"/>
    <w:rsid w:val="008E1A6E"/>
    <w:rsid w:val="00900869"/>
    <w:rsid w:val="00902E04"/>
    <w:rsid w:val="009056CB"/>
    <w:rsid w:val="00914908"/>
    <w:rsid w:val="0098635C"/>
    <w:rsid w:val="0099640A"/>
    <w:rsid w:val="009A6567"/>
    <w:rsid w:val="009B0450"/>
    <w:rsid w:val="009B1BF5"/>
    <w:rsid w:val="009C15F6"/>
    <w:rsid w:val="009C5412"/>
    <w:rsid w:val="009C6D5B"/>
    <w:rsid w:val="00A021B6"/>
    <w:rsid w:val="00A547D6"/>
    <w:rsid w:val="00A6405B"/>
    <w:rsid w:val="00A66372"/>
    <w:rsid w:val="00A87CA9"/>
    <w:rsid w:val="00B06CD3"/>
    <w:rsid w:val="00B2715C"/>
    <w:rsid w:val="00B36D02"/>
    <w:rsid w:val="00B37FB4"/>
    <w:rsid w:val="00B67762"/>
    <w:rsid w:val="00B73A7B"/>
    <w:rsid w:val="00B93AB4"/>
    <w:rsid w:val="00BA5592"/>
    <w:rsid w:val="00BF69FF"/>
    <w:rsid w:val="00C03528"/>
    <w:rsid w:val="00C17EB6"/>
    <w:rsid w:val="00C31A2A"/>
    <w:rsid w:val="00C5087F"/>
    <w:rsid w:val="00C6046B"/>
    <w:rsid w:val="00C7670F"/>
    <w:rsid w:val="00C77C42"/>
    <w:rsid w:val="00CD2BE3"/>
    <w:rsid w:val="00CE21D2"/>
    <w:rsid w:val="00CF0E70"/>
    <w:rsid w:val="00CF49F8"/>
    <w:rsid w:val="00D06AF9"/>
    <w:rsid w:val="00D23088"/>
    <w:rsid w:val="00D260DC"/>
    <w:rsid w:val="00D34F82"/>
    <w:rsid w:val="00DC28DF"/>
    <w:rsid w:val="00DD22C9"/>
    <w:rsid w:val="00DD2BE8"/>
    <w:rsid w:val="00DD2F21"/>
    <w:rsid w:val="00DE5D93"/>
    <w:rsid w:val="00DF1C87"/>
    <w:rsid w:val="00DF335E"/>
    <w:rsid w:val="00E0472C"/>
    <w:rsid w:val="00E06D5F"/>
    <w:rsid w:val="00E07F7F"/>
    <w:rsid w:val="00E20594"/>
    <w:rsid w:val="00E332E9"/>
    <w:rsid w:val="00E3684A"/>
    <w:rsid w:val="00E447EB"/>
    <w:rsid w:val="00E44FD2"/>
    <w:rsid w:val="00E5746B"/>
    <w:rsid w:val="00EE0C8F"/>
    <w:rsid w:val="00F10A82"/>
    <w:rsid w:val="00F17157"/>
    <w:rsid w:val="00F2356F"/>
    <w:rsid w:val="00F32755"/>
    <w:rsid w:val="00F4671E"/>
    <w:rsid w:val="00F739CB"/>
    <w:rsid w:val="00F82FB9"/>
    <w:rsid w:val="00F90740"/>
    <w:rsid w:val="00FE0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CE2B"/>
  <w15:chartTrackingRefBased/>
  <w15:docId w15:val="{AB0931BE-FA3E-4A61-BFAF-691608DE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35F"/>
    <w:pPr>
      <w:ind w:left="720"/>
      <w:contextualSpacing/>
    </w:pPr>
  </w:style>
  <w:style w:type="character" w:styleId="CommentReference">
    <w:name w:val="annotation reference"/>
    <w:basedOn w:val="DefaultParagraphFont"/>
    <w:uiPriority w:val="99"/>
    <w:semiHidden/>
    <w:unhideWhenUsed/>
    <w:rsid w:val="002902B0"/>
    <w:rPr>
      <w:sz w:val="16"/>
      <w:szCs w:val="16"/>
    </w:rPr>
  </w:style>
  <w:style w:type="paragraph" w:styleId="CommentText">
    <w:name w:val="annotation text"/>
    <w:basedOn w:val="Normal"/>
    <w:link w:val="CommentTextChar"/>
    <w:uiPriority w:val="99"/>
    <w:semiHidden/>
    <w:unhideWhenUsed/>
    <w:rsid w:val="002902B0"/>
    <w:pPr>
      <w:spacing w:line="240" w:lineRule="auto"/>
    </w:pPr>
    <w:rPr>
      <w:sz w:val="20"/>
      <w:szCs w:val="20"/>
    </w:rPr>
  </w:style>
  <w:style w:type="character" w:customStyle="1" w:styleId="CommentTextChar">
    <w:name w:val="Comment Text Char"/>
    <w:basedOn w:val="DefaultParagraphFont"/>
    <w:link w:val="CommentText"/>
    <w:uiPriority w:val="99"/>
    <w:semiHidden/>
    <w:rsid w:val="002902B0"/>
    <w:rPr>
      <w:sz w:val="20"/>
      <w:szCs w:val="20"/>
    </w:rPr>
  </w:style>
  <w:style w:type="paragraph" w:styleId="CommentSubject">
    <w:name w:val="annotation subject"/>
    <w:basedOn w:val="CommentText"/>
    <w:next w:val="CommentText"/>
    <w:link w:val="CommentSubjectChar"/>
    <w:uiPriority w:val="99"/>
    <w:semiHidden/>
    <w:unhideWhenUsed/>
    <w:rsid w:val="002902B0"/>
    <w:rPr>
      <w:b/>
      <w:bCs/>
    </w:rPr>
  </w:style>
  <w:style w:type="character" w:customStyle="1" w:styleId="CommentSubjectChar">
    <w:name w:val="Comment Subject Char"/>
    <w:basedOn w:val="CommentTextChar"/>
    <w:link w:val="CommentSubject"/>
    <w:uiPriority w:val="99"/>
    <w:semiHidden/>
    <w:rsid w:val="002902B0"/>
    <w:rPr>
      <w:b/>
      <w:bCs/>
      <w:sz w:val="20"/>
      <w:szCs w:val="20"/>
    </w:rPr>
  </w:style>
  <w:style w:type="paragraph" w:styleId="BalloonText">
    <w:name w:val="Balloon Text"/>
    <w:basedOn w:val="Normal"/>
    <w:link w:val="BalloonTextChar"/>
    <w:uiPriority w:val="99"/>
    <w:semiHidden/>
    <w:unhideWhenUsed/>
    <w:rsid w:val="00290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2B0"/>
    <w:rPr>
      <w:rFonts w:ascii="Segoe UI" w:hAnsi="Segoe UI" w:cs="Segoe UI"/>
      <w:sz w:val="18"/>
      <w:szCs w:val="18"/>
    </w:rPr>
  </w:style>
  <w:style w:type="character" w:styleId="Hyperlink">
    <w:name w:val="Hyperlink"/>
    <w:uiPriority w:val="99"/>
    <w:rsid w:val="00147D33"/>
    <w:rPr>
      <w:rFonts w:cs="Times New Roman"/>
      <w:color w:val="0000FF"/>
      <w:u w:val="single"/>
    </w:rPr>
  </w:style>
  <w:style w:type="table" w:styleId="TableGrid">
    <w:name w:val="Table Grid"/>
    <w:basedOn w:val="TableNormal"/>
    <w:uiPriority w:val="39"/>
    <w:rsid w:val="00863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malalana@liverpo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4475</Words>
  <Characters>25513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3NGFernando Malalana Martinez</dc:creator>
  <cp:keywords/>
  <dc:description/>
  <cp:lastModifiedBy>FM</cp:lastModifiedBy>
  <cp:revision>37</cp:revision>
  <cp:lastPrinted>2019-02-14T15:05:00Z</cp:lastPrinted>
  <dcterms:created xsi:type="dcterms:W3CDTF">2019-02-13T17:50:00Z</dcterms:created>
  <dcterms:modified xsi:type="dcterms:W3CDTF">2019-07-23T13:54:00Z</dcterms:modified>
</cp:coreProperties>
</file>