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792C" w14:textId="77777777" w:rsidR="007A4299" w:rsidRDefault="007A4299" w:rsidP="007A4299">
      <w:pPr>
        <w:spacing w:after="0" w:line="480" w:lineRule="auto"/>
        <w:jc w:val="center"/>
        <w:rPr>
          <w:rFonts w:ascii="Times New Roman" w:eastAsia="Calibri" w:hAnsi="Times New Roman" w:cs="Times New Roman"/>
          <w:sz w:val="24"/>
          <w:szCs w:val="24"/>
        </w:rPr>
      </w:pPr>
      <w:bookmarkStart w:id="0" w:name="_GoBack"/>
      <w:bookmarkEnd w:id="0"/>
    </w:p>
    <w:p w14:paraId="13FD33A7" w14:textId="77777777" w:rsidR="007A4299" w:rsidRDefault="007A4299" w:rsidP="007A4299">
      <w:pPr>
        <w:spacing w:after="0" w:line="480" w:lineRule="auto"/>
        <w:jc w:val="center"/>
        <w:rPr>
          <w:rFonts w:ascii="Times New Roman" w:eastAsia="Calibri" w:hAnsi="Times New Roman" w:cs="Times New Roman"/>
          <w:sz w:val="24"/>
          <w:szCs w:val="24"/>
        </w:rPr>
      </w:pPr>
    </w:p>
    <w:p w14:paraId="73B336A7" w14:textId="77777777" w:rsidR="007A4299" w:rsidRPr="001E1DC7" w:rsidRDefault="007A4299" w:rsidP="007A4299">
      <w:pPr>
        <w:spacing w:after="0" w:line="480" w:lineRule="auto"/>
        <w:jc w:val="center"/>
        <w:rPr>
          <w:rFonts w:ascii="Times New Roman" w:eastAsia="Calibri" w:hAnsi="Times New Roman" w:cs="Times New Roman"/>
          <w:sz w:val="24"/>
          <w:szCs w:val="24"/>
        </w:rPr>
      </w:pPr>
      <w:r w:rsidRPr="001E1DC7">
        <w:rPr>
          <w:rFonts w:ascii="Times New Roman" w:eastAsia="Calibri" w:hAnsi="Times New Roman" w:cs="Times New Roman"/>
          <w:sz w:val="24"/>
          <w:szCs w:val="24"/>
        </w:rPr>
        <w:t>The relationship between ingroup identity and</w:t>
      </w:r>
    </w:p>
    <w:p w14:paraId="3D448C38" w14:textId="77777777" w:rsidR="007A4299" w:rsidRPr="001E1DC7" w:rsidRDefault="007A4299" w:rsidP="007A4299">
      <w:pPr>
        <w:spacing w:after="0" w:line="480" w:lineRule="auto"/>
        <w:jc w:val="center"/>
        <w:rPr>
          <w:rFonts w:ascii="Times New Roman" w:eastAsia="Calibri" w:hAnsi="Times New Roman" w:cs="Times New Roman"/>
          <w:sz w:val="24"/>
          <w:szCs w:val="24"/>
        </w:rPr>
      </w:pPr>
      <w:r w:rsidRPr="001E1DC7">
        <w:rPr>
          <w:rFonts w:ascii="Times New Roman" w:eastAsia="Calibri" w:hAnsi="Times New Roman" w:cs="Times New Roman"/>
          <w:sz w:val="24"/>
          <w:szCs w:val="24"/>
        </w:rPr>
        <w:t>Paranoid ideation among people from</w:t>
      </w:r>
      <w:r>
        <w:rPr>
          <w:rFonts w:ascii="Times New Roman" w:eastAsia="Calibri" w:hAnsi="Times New Roman" w:cs="Times New Roman"/>
          <w:sz w:val="24"/>
          <w:szCs w:val="24"/>
        </w:rPr>
        <w:t xml:space="preserve"> African and African-Caribbean b</w:t>
      </w:r>
      <w:r w:rsidRPr="001E1DC7">
        <w:rPr>
          <w:rFonts w:ascii="Times New Roman" w:eastAsia="Calibri" w:hAnsi="Times New Roman" w:cs="Times New Roman"/>
          <w:sz w:val="24"/>
          <w:szCs w:val="24"/>
        </w:rPr>
        <w:t>ackgrounds</w:t>
      </w:r>
    </w:p>
    <w:p w14:paraId="09C41B63" w14:textId="77777777" w:rsidR="007A4299" w:rsidRDefault="007A4299" w:rsidP="007A4299">
      <w:pPr>
        <w:spacing w:after="0" w:line="480" w:lineRule="auto"/>
        <w:jc w:val="center"/>
        <w:rPr>
          <w:rFonts w:ascii="Times New Roman" w:eastAsia="Calibri" w:hAnsi="Times New Roman" w:cs="Times New Roman"/>
          <w:sz w:val="24"/>
          <w:szCs w:val="24"/>
        </w:rPr>
      </w:pPr>
    </w:p>
    <w:p w14:paraId="435B4CAD" w14:textId="77777777" w:rsidR="007A4299" w:rsidRDefault="007A4299" w:rsidP="007A4299">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Short title: Ingroup identity and paranoia </w:t>
      </w:r>
    </w:p>
    <w:p w14:paraId="20996D07" w14:textId="77777777" w:rsidR="007A4299" w:rsidRDefault="007A4299" w:rsidP="007A4299">
      <w:pPr>
        <w:spacing w:after="0" w:line="480" w:lineRule="auto"/>
        <w:rPr>
          <w:rFonts w:ascii="Times New Roman" w:eastAsia="Calibri" w:hAnsi="Times New Roman" w:cs="Times New Roman"/>
          <w:sz w:val="24"/>
          <w:szCs w:val="24"/>
        </w:rPr>
      </w:pPr>
    </w:p>
    <w:p w14:paraId="38F879C3" w14:textId="77777777" w:rsidR="007A4299" w:rsidRDefault="007A4299" w:rsidP="007A4299">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Word count (excluding abstract, figures and tables): 5100</w:t>
      </w:r>
    </w:p>
    <w:p w14:paraId="2F640DF9" w14:textId="77777777" w:rsidR="007A4299" w:rsidRDefault="007A4299" w:rsidP="007A4299">
      <w:pPr>
        <w:spacing w:after="0" w:line="480" w:lineRule="auto"/>
        <w:jc w:val="center"/>
        <w:rPr>
          <w:rFonts w:ascii="Times New Roman" w:eastAsia="Calibri" w:hAnsi="Times New Roman" w:cs="Times New Roman"/>
          <w:sz w:val="24"/>
          <w:szCs w:val="24"/>
        </w:rPr>
      </w:pPr>
    </w:p>
    <w:p w14:paraId="2C78E505" w14:textId="77777777" w:rsidR="007A4299" w:rsidRDefault="007A4299" w:rsidP="007A4299">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Jason C. McIntyre</w:t>
      </w:r>
      <w:r w:rsidRPr="00A566F3">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vertAlign w:val="superscript"/>
        </w:rPr>
        <w:t>6</w:t>
      </w:r>
      <w:r>
        <w:rPr>
          <w:rFonts w:ascii="Times New Roman" w:eastAsia="Calibri" w:hAnsi="Times New Roman" w:cs="Times New Roman"/>
          <w:sz w:val="24"/>
          <w:szCs w:val="24"/>
        </w:rPr>
        <w:t>, Anam Elahi</w:t>
      </w:r>
      <w:r w:rsidRPr="00A566F3">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Fiona Kate Barlow</w:t>
      </w:r>
      <w:r w:rsidRPr="00A566F3">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Ross G. White</w:t>
      </w:r>
      <w:r w:rsidRPr="00A566F3">
        <w:rPr>
          <w:rFonts w:ascii="Times New Roman" w:eastAsia="Calibri" w:hAnsi="Times New Roman" w:cs="Times New Roman"/>
          <w:sz w:val="24"/>
          <w:szCs w:val="24"/>
          <w:vertAlign w:val="superscript"/>
        </w:rPr>
        <w:t>4</w:t>
      </w:r>
      <w:r>
        <w:rPr>
          <w:rFonts w:ascii="Times New Roman" w:eastAsia="Calibri" w:hAnsi="Times New Roman" w:cs="Times New Roman"/>
          <w:sz w:val="24"/>
          <w:szCs w:val="24"/>
        </w:rPr>
        <w:t>, Richard P. Bentall</w:t>
      </w:r>
      <w:r w:rsidRPr="00A566F3">
        <w:rPr>
          <w:rFonts w:ascii="Times New Roman" w:eastAsia="Calibri" w:hAnsi="Times New Roman" w:cs="Times New Roman"/>
          <w:sz w:val="24"/>
          <w:szCs w:val="24"/>
          <w:vertAlign w:val="superscript"/>
        </w:rPr>
        <w:t>5</w:t>
      </w:r>
    </w:p>
    <w:p w14:paraId="34F6C94F" w14:textId="77777777" w:rsidR="007A4299" w:rsidRDefault="007A4299" w:rsidP="007A4299">
      <w:pPr>
        <w:spacing w:after="0" w:line="480" w:lineRule="auto"/>
        <w:jc w:val="center"/>
        <w:rPr>
          <w:rFonts w:ascii="Times New Roman" w:eastAsia="Calibri" w:hAnsi="Times New Roman" w:cs="Times New Roman"/>
          <w:sz w:val="24"/>
          <w:szCs w:val="24"/>
        </w:rPr>
      </w:pPr>
    </w:p>
    <w:p w14:paraId="7A95A307" w14:textId="77777777" w:rsidR="007A4299" w:rsidRDefault="007A4299" w:rsidP="007A4299">
      <w:pPr>
        <w:spacing w:after="0" w:line="480" w:lineRule="auto"/>
        <w:rPr>
          <w:rFonts w:ascii="Times New Roman" w:eastAsia="Calibri" w:hAnsi="Times New Roman" w:cs="Times New Roman"/>
          <w:sz w:val="24"/>
          <w:szCs w:val="24"/>
        </w:rPr>
      </w:pPr>
      <w:r w:rsidRPr="00A566F3">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Liverpool John Moores University, School of Natural Sciences and Psychology</w:t>
      </w:r>
    </w:p>
    <w:p w14:paraId="599C40BF" w14:textId="77777777" w:rsidR="007A4299" w:rsidRPr="00A566F3" w:rsidRDefault="007A4299" w:rsidP="007A4299">
      <w:pPr>
        <w:spacing w:after="0" w:line="480" w:lineRule="auto"/>
        <w:rPr>
          <w:rFonts w:ascii="Times New Roman" w:eastAsia="Calibri" w:hAnsi="Times New Roman" w:cs="Times New Roman"/>
          <w:sz w:val="24"/>
          <w:szCs w:val="24"/>
          <w:vertAlign w:val="superscript"/>
        </w:rPr>
      </w:pPr>
      <w:r w:rsidRPr="00A566F3">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vertAlign w:val="superscript"/>
        </w:rPr>
        <w:t xml:space="preserve"> </w:t>
      </w:r>
      <w:r w:rsidRPr="00D171F6">
        <w:rPr>
          <w:rFonts w:ascii="Times New Roman" w:eastAsia="Calibri" w:hAnsi="Times New Roman" w:cs="Times New Roman"/>
          <w:sz w:val="24"/>
          <w:szCs w:val="24"/>
        </w:rPr>
        <w:t>University of Manchester, Division of Psychology and Mental Health</w:t>
      </w:r>
    </w:p>
    <w:p w14:paraId="5A6CCD4E" w14:textId="77777777" w:rsidR="007A4299" w:rsidRPr="00D171F6" w:rsidRDefault="007A4299" w:rsidP="007A4299">
      <w:pPr>
        <w:spacing w:after="0" w:line="480" w:lineRule="auto"/>
        <w:rPr>
          <w:rFonts w:ascii="Times New Roman" w:eastAsia="Calibri" w:hAnsi="Times New Roman" w:cs="Times New Roman"/>
          <w:sz w:val="24"/>
          <w:szCs w:val="24"/>
        </w:rPr>
      </w:pPr>
      <w:r w:rsidRPr="00A566F3">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School of Psychology, The University of Queensland</w:t>
      </w:r>
    </w:p>
    <w:p w14:paraId="1B0D1516" w14:textId="77777777" w:rsidR="007A4299" w:rsidRDefault="007A4299" w:rsidP="007A429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4 </w:t>
      </w:r>
      <w:r>
        <w:rPr>
          <w:rFonts w:ascii="Times New Roman" w:eastAsia="Calibri" w:hAnsi="Times New Roman" w:cs="Times New Roman"/>
          <w:sz w:val="24"/>
          <w:szCs w:val="24"/>
        </w:rPr>
        <w:t>University of Liverpool, Institute of Life and Human Sciences</w:t>
      </w:r>
    </w:p>
    <w:p w14:paraId="5FEEA81C" w14:textId="77777777" w:rsidR="007A4299" w:rsidRDefault="007A4299" w:rsidP="007A4299">
      <w:pPr>
        <w:spacing w:after="0" w:line="480" w:lineRule="auto"/>
        <w:rPr>
          <w:rFonts w:ascii="Times New Roman" w:eastAsia="Calibri" w:hAnsi="Times New Roman" w:cs="Times New Roman"/>
          <w:sz w:val="24"/>
          <w:szCs w:val="24"/>
        </w:rPr>
      </w:pPr>
      <w:r w:rsidRPr="001E1DC7">
        <w:rPr>
          <w:rFonts w:ascii="Times New Roman" w:eastAsia="Calibri" w:hAnsi="Times New Roman" w:cs="Times New Roman"/>
          <w:sz w:val="24"/>
          <w:szCs w:val="24"/>
          <w:vertAlign w:val="superscript"/>
        </w:rPr>
        <w:t>5</w:t>
      </w:r>
      <w:r>
        <w:rPr>
          <w:rFonts w:ascii="Times New Roman" w:eastAsia="Calibri" w:hAnsi="Times New Roman" w:cs="Times New Roman"/>
          <w:sz w:val="24"/>
          <w:szCs w:val="24"/>
        </w:rPr>
        <w:t xml:space="preserve"> University of Sheffield, Department of Psychology</w:t>
      </w:r>
    </w:p>
    <w:p w14:paraId="61B42013" w14:textId="77777777" w:rsidR="007A4299" w:rsidRDefault="007A4299" w:rsidP="007A4299">
      <w:pPr>
        <w:spacing w:after="0" w:line="480" w:lineRule="auto"/>
        <w:rPr>
          <w:rFonts w:ascii="Times New Roman" w:eastAsia="Calibri" w:hAnsi="Times New Roman" w:cs="Times New Roman"/>
          <w:sz w:val="24"/>
          <w:szCs w:val="24"/>
        </w:rPr>
      </w:pPr>
      <w:r w:rsidRPr="00353065">
        <w:rPr>
          <w:rFonts w:ascii="Times New Roman" w:eastAsia="Calibri" w:hAnsi="Times New Roman" w:cs="Times New Roman"/>
          <w:sz w:val="24"/>
          <w:szCs w:val="24"/>
          <w:vertAlign w:val="superscript"/>
        </w:rPr>
        <w:t>6</w:t>
      </w:r>
      <w:r>
        <w:rPr>
          <w:rFonts w:ascii="Times New Roman" w:eastAsia="Calibri" w:hAnsi="Times New Roman" w:cs="Times New Roman"/>
          <w:sz w:val="24"/>
          <w:szCs w:val="24"/>
        </w:rPr>
        <w:t xml:space="preserve"> University of Liverpool, Department of Health Services Research,</w:t>
      </w:r>
    </w:p>
    <w:p w14:paraId="563F53F0" w14:textId="77777777" w:rsidR="007A4299" w:rsidRDefault="007A4299" w:rsidP="007A4299">
      <w:pPr>
        <w:spacing w:after="0" w:line="480" w:lineRule="auto"/>
        <w:rPr>
          <w:rFonts w:ascii="Times New Roman" w:eastAsia="Calibri" w:hAnsi="Times New Roman" w:cs="Times New Roman"/>
          <w:sz w:val="24"/>
          <w:szCs w:val="24"/>
        </w:rPr>
      </w:pPr>
    </w:p>
    <w:p w14:paraId="568412A0" w14:textId="77777777" w:rsidR="007A4299" w:rsidRPr="001E1DC7" w:rsidRDefault="007A4299" w:rsidP="007A4299">
      <w:pPr>
        <w:spacing w:after="0" w:line="480" w:lineRule="auto"/>
        <w:rPr>
          <w:rFonts w:ascii="Times New Roman" w:eastAsia="Calibri" w:hAnsi="Times New Roman" w:cs="Times New Roman"/>
          <w:b/>
          <w:sz w:val="24"/>
          <w:szCs w:val="24"/>
        </w:rPr>
      </w:pPr>
      <w:r w:rsidRPr="001E1DC7">
        <w:rPr>
          <w:rFonts w:ascii="Times New Roman" w:eastAsia="Calibri" w:hAnsi="Times New Roman" w:cs="Times New Roman"/>
          <w:b/>
          <w:sz w:val="24"/>
          <w:szCs w:val="24"/>
        </w:rPr>
        <w:t>Data availability statement:</w:t>
      </w:r>
    </w:p>
    <w:p w14:paraId="23CB684E" w14:textId="77777777" w:rsidR="007A4299" w:rsidRDefault="007A4299" w:rsidP="007A4299">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Data is available for verification purposes by contacting the lead author, Dr Jason McIntyre (</w:t>
      </w:r>
      <w:r w:rsidRPr="001E1DC7">
        <w:rPr>
          <w:rFonts w:ascii="Times New Roman" w:eastAsia="Calibri" w:hAnsi="Times New Roman" w:cs="Times New Roman"/>
          <w:sz w:val="24"/>
          <w:szCs w:val="24"/>
        </w:rPr>
        <w:t>J.C.McIntyre@LJMU.ac.uk</w:t>
      </w:r>
      <w:r>
        <w:rPr>
          <w:rFonts w:ascii="Times New Roman" w:eastAsia="Calibri" w:hAnsi="Times New Roman" w:cs="Times New Roman"/>
          <w:sz w:val="24"/>
          <w:szCs w:val="24"/>
        </w:rPr>
        <w:t xml:space="preserve">). </w:t>
      </w:r>
    </w:p>
    <w:p w14:paraId="4D6D4C8E" w14:textId="77777777" w:rsidR="007A4299" w:rsidRPr="00D171F6" w:rsidRDefault="007A4299" w:rsidP="007A4299">
      <w:pPr>
        <w:spacing w:after="0" w:line="480" w:lineRule="auto"/>
        <w:rPr>
          <w:rFonts w:ascii="Times New Roman" w:eastAsia="Calibri" w:hAnsi="Times New Roman" w:cs="Times New Roman"/>
          <w:sz w:val="24"/>
          <w:szCs w:val="24"/>
        </w:rPr>
      </w:pPr>
    </w:p>
    <w:p w14:paraId="751EC3B7" w14:textId="77777777" w:rsidR="007A4299" w:rsidRDefault="007A4299" w:rsidP="007A4299">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Acknowledgements:</w:t>
      </w:r>
    </w:p>
    <w:p w14:paraId="38474568" w14:textId="77777777" w:rsidR="007A4299" w:rsidRDefault="007A4299" w:rsidP="007A4299">
      <w:pPr>
        <w:rPr>
          <w:rFonts w:ascii="Times New Roman" w:eastAsia="Calibri" w:hAnsi="Times New Roman" w:cs="Times New Roman"/>
          <w:sz w:val="24"/>
          <w:szCs w:val="24"/>
        </w:rPr>
      </w:pPr>
      <w:r>
        <w:rPr>
          <w:rFonts w:ascii="Times New Roman" w:eastAsia="Calibri" w:hAnsi="Times New Roman" w:cs="Times New Roman"/>
          <w:sz w:val="24"/>
          <w:szCs w:val="24"/>
        </w:rPr>
        <w:t>NA</w:t>
      </w:r>
    </w:p>
    <w:p w14:paraId="213E7F6C" w14:textId="77777777" w:rsidR="007A4299" w:rsidRDefault="007A4299" w:rsidP="007A4299">
      <w:pPr>
        <w:rPr>
          <w:rFonts w:ascii="Times New Roman" w:eastAsia="Calibri" w:hAnsi="Times New Roman" w:cs="Times New Roman"/>
          <w:sz w:val="24"/>
          <w:szCs w:val="24"/>
        </w:rPr>
      </w:pPr>
    </w:p>
    <w:p w14:paraId="75AB2780" w14:textId="77777777" w:rsidR="007A4299" w:rsidRDefault="007A4299" w:rsidP="007A4299">
      <w:pPr>
        <w:rPr>
          <w:rFonts w:ascii="Times New Roman" w:eastAsia="Calibri" w:hAnsi="Times New Roman" w:cs="Times New Roman"/>
          <w:sz w:val="24"/>
          <w:szCs w:val="24"/>
        </w:rPr>
      </w:pPr>
    </w:p>
    <w:p w14:paraId="42174E77" w14:textId="77777777" w:rsidR="007A4299" w:rsidRDefault="007A4299" w:rsidP="007A4299">
      <w:pPr>
        <w:spacing w:after="160" w:line="259" w:lineRule="auto"/>
        <w:jc w:val="center"/>
        <w:rPr>
          <w:rFonts w:ascii="Times New Roman" w:eastAsia="Calibri" w:hAnsi="Times New Roman" w:cs="Times New Roman"/>
          <w:sz w:val="24"/>
          <w:szCs w:val="24"/>
        </w:rPr>
      </w:pPr>
      <w:r w:rsidRPr="004F7EFB">
        <w:rPr>
          <w:rFonts w:ascii="Times New Roman" w:eastAsia="Calibri" w:hAnsi="Times New Roman" w:cs="Times New Roman"/>
          <w:sz w:val="24"/>
          <w:szCs w:val="24"/>
        </w:rPr>
        <w:lastRenderedPageBreak/>
        <w:t>Abstract</w:t>
      </w:r>
    </w:p>
    <w:p w14:paraId="1329F38A" w14:textId="77777777" w:rsidR="007A4299" w:rsidRDefault="007A4299" w:rsidP="007A4299">
      <w:pPr>
        <w:spacing w:after="16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Objectives</w:t>
      </w:r>
      <w:r w:rsidRPr="00C00C39">
        <w:rPr>
          <w:rFonts w:ascii="Times New Roman" w:eastAsia="Calibri" w:hAnsi="Times New Roman" w:cs="Times New Roman"/>
          <w:b/>
          <w:sz w:val="24"/>
          <w:szCs w:val="24"/>
        </w:rPr>
        <w:t>:</w:t>
      </w:r>
      <w:r>
        <w:rPr>
          <w:rFonts w:ascii="Times New Roman" w:eastAsia="Calibri" w:hAnsi="Times New Roman" w:cs="Times New Roman"/>
          <w:sz w:val="24"/>
          <w:szCs w:val="24"/>
        </w:rPr>
        <w:t xml:space="preserve"> People from ethnic minority groups experience higher rates of paranoid delusions compared with people from ethnic majority groups. Identifying with social groups has been shown to protect against mental health symptoms; however, no studies have investigated the relationship between social identification and paranoia in ethnic minority populations. Here, we investigated the association between British identification and paranoia in a sample of people from African and African-Caribbean backgrounds living in the United Kingdom. We also assessed the role of potential mediating (self-esteem and locus of control) and moderating (contact with White British people) factors. </w:t>
      </w:r>
    </w:p>
    <w:p w14:paraId="4B70B379" w14:textId="77777777" w:rsidR="007A4299" w:rsidRDefault="007A4299" w:rsidP="007A4299">
      <w:pPr>
        <w:spacing w:after="16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Design</w:t>
      </w:r>
      <w:r w:rsidRPr="0018678F">
        <w:rPr>
          <w:rFonts w:ascii="Times New Roman" w:eastAsia="Calibri" w:hAnsi="Times New Roman" w:cs="Times New Roman"/>
          <w:b/>
          <w:sz w:val="24"/>
          <w:szCs w:val="24"/>
        </w:rPr>
        <w:t>:</w:t>
      </w:r>
      <w:r>
        <w:rPr>
          <w:rFonts w:ascii="Times New Roman" w:eastAsia="Calibri" w:hAnsi="Times New Roman" w:cs="Times New Roman"/>
          <w:sz w:val="24"/>
          <w:szCs w:val="24"/>
        </w:rPr>
        <w:t xml:space="preserve"> Cross-sectional quantitative survey design. </w:t>
      </w:r>
    </w:p>
    <w:p w14:paraId="3DA20798" w14:textId="77777777" w:rsidR="007A4299" w:rsidRDefault="007A4299" w:rsidP="007A4299">
      <w:pPr>
        <w:spacing w:after="160" w:line="480" w:lineRule="auto"/>
        <w:rPr>
          <w:rFonts w:ascii="Times New Roman" w:eastAsia="Calibri" w:hAnsi="Times New Roman" w:cs="Times New Roman"/>
          <w:sz w:val="24"/>
          <w:szCs w:val="24"/>
        </w:rPr>
      </w:pPr>
      <w:r w:rsidRPr="00675322">
        <w:rPr>
          <w:rFonts w:ascii="Times New Roman" w:eastAsia="Calibri" w:hAnsi="Times New Roman" w:cs="Times New Roman"/>
          <w:b/>
          <w:sz w:val="24"/>
          <w:szCs w:val="24"/>
        </w:rPr>
        <w:t>Methods:</w:t>
      </w:r>
      <w:r>
        <w:rPr>
          <w:rFonts w:ascii="Times New Roman" w:eastAsia="Calibri" w:hAnsi="Times New Roman" w:cs="Times New Roman"/>
          <w:sz w:val="24"/>
          <w:szCs w:val="24"/>
        </w:rPr>
        <w:t xml:space="preserve"> We recruited 335 people from African and African-Caribbean backgrounds who completed on-line self-report measures of identification with Great Britain, self-esteem, locus of control, positive and negative contact with White British people, and paranoia. </w:t>
      </w:r>
    </w:p>
    <w:p w14:paraId="0C0A1582" w14:textId="77777777" w:rsidR="007A4299" w:rsidRDefault="007A4299" w:rsidP="007A4299">
      <w:pPr>
        <w:spacing w:after="160" w:line="480" w:lineRule="auto"/>
        <w:rPr>
          <w:rFonts w:ascii="Times New Roman" w:eastAsia="Calibri" w:hAnsi="Times New Roman" w:cs="Times New Roman"/>
          <w:sz w:val="24"/>
          <w:szCs w:val="24"/>
        </w:rPr>
      </w:pPr>
      <w:r w:rsidRPr="0018678F">
        <w:rPr>
          <w:rFonts w:ascii="Times New Roman" w:eastAsia="Calibri" w:hAnsi="Times New Roman" w:cs="Times New Roman"/>
          <w:b/>
          <w:sz w:val="24"/>
          <w:szCs w:val="24"/>
        </w:rPr>
        <w:t>Results:</w:t>
      </w:r>
      <w:r>
        <w:rPr>
          <w:rFonts w:ascii="Times New Roman" w:eastAsia="Calibri" w:hAnsi="Times New Roman" w:cs="Times New Roman"/>
          <w:sz w:val="24"/>
          <w:szCs w:val="24"/>
        </w:rPr>
        <w:t xml:space="preserve"> A parallel moderated mediation model indicated that British identification was associated with lower paranoia when participants experienced primarily positive contact with White British people. British identification was associated with higher paranoia when participants had primarily negative contact with White British people. Both effects were mediated by changes in locus of control, but self-esteem was not implicated in either pathway. </w:t>
      </w:r>
    </w:p>
    <w:p w14:paraId="79E7D40C" w14:textId="77777777" w:rsidR="007A4299" w:rsidRDefault="007A4299" w:rsidP="007A4299">
      <w:pPr>
        <w:spacing w:line="480" w:lineRule="auto"/>
      </w:pPr>
      <w:r w:rsidRPr="0018678F">
        <w:rPr>
          <w:rFonts w:ascii="Times New Roman" w:eastAsia="Calibri" w:hAnsi="Times New Roman" w:cs="Times New Roman"/>
          <w:b/>
          <w:sz w:val="24"/>
          <w:szCs w:val="24"/>
        </w:rPr>
        <w:t xml:space="preserve">Conclusions: </w:t>
      </w:r>
      <w:r>
        <w:rPr>
          <w:rFonts w:ascii="Times New Roman" w:eastAsia="Calibri" w:hAnsi="Times New Roman" w:cs="Times New Roman"/>
          <w:sz w:val="24"/>
          <w:szCs w:val="24"/>
        </w:rPr>
        <w:t xml:space="preserve">Identification with the majority culture is associated both positively and negatively with paranoid beliefs depending on the types of social interactions people experience. The findings have implications for preventative social prescribing initiatives and for understanding the causes of the high rates of psychosis in ethnic minority populations.  </w:t>
      </w:r>
    </w:p>
    <w:p w14:paraId="4420502E" w14:textId="2CF9C768" w:rsidR="007A4299" w:rsidRDefault="007A4299" w:rsidP="007A4299">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7E1DB08" w14:textId="2BA8DA43" w:rsidR="00401AC5" w:rsidRPr="0013722E" w:rsidRDefault="00401AC5" w:rsidP="005A0521">
      <w:pPr>
        <w:spacing w:after="0" w:line="480" w:lineRule="auto"/>
        <w:jc w:val="center"/>
        <w:rPr>
          <w:rFonts w:ascii="Times New Roman" w:eastAsia="Calibri" w:hAnsi="Times New Roman" w:cs="Times New Roman"/>
          <w:b/>
          <w:sz w:val="24"/>
          <w:szCs w:val="24"/>
        </w:rPr>
      </w:pPr>
      <w:r w:rsidRPr="0013722E">
        <w:rPr>
          <w:rFonts w:ascii="Times New Roman" w:eastAsia="Calibri" w:hAnsi="Times New Roman" w:cs="Times New Roman"/>
          <w:b/>
          <w:sz w:val="24"/>
          <w:szCs w:val="24"/>
        </w:rPr>
        <w:lastRenderedPageBreak/>
        <w:t>Practitioner Points</w:t>
      </w:r>
    </w:p>
    <w:p w14:paraId="14AB9DC2" w14:textId="1DB09EE3" w:rsidR="00401AC5" w:rsidRPr="0013722E" w:rsidRDefault="00401AC5" w:rsidP="00DC2143">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 xml:space="preserve">- </w:t>
      </w:r>
      <w:r w:rsidRPr="0013722E">
        <w:rPr>
          <w:rFonts w:ascii="Times New Roman" w:eastAsia="Calibri" w:hAnsi="Times New Roman" w:cs="Times New Roman"/>
          <w:sz w:val="24"/>
          <w:szCs w:val="24"/>
        </w:rPr>
        <w:t>People from African and African-Caribbean background</w:t>
      </w:r>
      <w:r w:rsidR="005A0521" w:rsidRPr="0013722E">
        <w:rPr>
          <w:rFonts w:ascii="Times New Roman" w:eastAsia="Calibri" w:hAnsi="Times New Roman" w:cs="Times New Roman"/>
          <w:sz w:val="24"/>
          <w:szCs w:val="24"/>
        </w:rPr>
        <w:t>s</w:t>
      </w:r>
      <w:r w:rsidRPr="0013722E">
        <w:rPr>
          <w:rFonts w:ascii="Times New Roman" w:eastAsia="Calibri" w:hAnsi="Times New Roman" w:cs="Times New Roman"/>
          <w:sz w:val="24"/>
          <w:szCs w:val="24"/>
        </w:rPr>
        <w:t xml:space="preserve"> experience high rates of </w:t>
      </w:r>
      <w:r w:rsidR="00072DEF" w:rsidRPr="0013722E">
        <w:rPr>
          <w:rFonts w:ascii="Times New Roman" w:eastAsia="Calibri" w:hAnsi="Times New Roman" w:cs="Times New Roman"/>
          <w:sz w:val="24"/>
          <w:szCs w:val="24"/>
        </w:rPr>
        <w:t>paranoia</w:t>
      </w:r>
      <w:r w:rsidRPr="0013722E">
        <w:rPr>
          <w:rFonts w:ascii="Times New Roman" w:eastAsia="Calibri" w:hAnsi="Times New Roman" w:cs="Times New Roman"/>
          <w:sz w:val="24"/>
          <w:szCs w:val="24"/>
        </w:rPr>
        <w:t xml:space="preserve">, which may stem from social causes such as lack of </w:t>
      </w:r>
      <w:r w:rsidR="00072DEF" w:rsidRPr="0013722E">
        <w:rPr>
          <w:rFonts w:ascii="Times New Roman" w:eastAsia="Calibri" w:hAnsi="Times New Roman" w:cs="Times New Roman"/>
          <w:sz w:val="24"/>
          <w:szCs w:val="24"/>
        </w:rPr>
        <w:t xml:space="preserve">belonging and negative social experiences. </w:t>
      </w:r>
    </w:p>
    <w:p w14:paraId="0C0D79EB" w14:textId="6ADAE80D" w:rsidR="00401AC5" w:rsidRPr="0013722E" w:rsidRDefault="00401AC5" w:rsidP="00DC2143">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 xml:space="preserve">- </w:t>
      </w:r>
      <w:r w:rsidRPr="0013722E">
        <w:rPr>
          <w:rFonts w:ascii="Times New Roman" w:eastAsia="Calibri" w:hAnsi="Times New Roman" w:cs="Times New Roman"/>
          <w:sz w:val="24"/>
          <w:szCs w:val="24"/>
        </w:rPr>
        <w:t>Among pe</w:t>
      </w:r>
      <w:r w:rsidR="002A434A" w:rsidRPr="0013722E">
        <w:rPr>
          <w:rFonts w:ascii="Times New Roman" w:eastAsia="Calibri" w:hAnsi="Times New Roman" w:cs="Times New Roman"/>
          <w:sz w:val="24"/>
          <w:szCs w:val="24"/>
        </w:rPr>
        <w:t xml:space="preserve">ople from African backgrounds living in the UK, British identification is </w:t>
      </w:r>
      <w:r w:rsidRPr="0013722E">
        <w:rPr>
          <w:rFonts w:ascii="Times New Roman" w:eastAsia="Calibri" w:hAnsi="Times New Roman" w:cs="Times New Roman"/>
          <w:sz w:val="24"/>
          <w:szCs w:val="24"/>
        </w:rPr>
        <w:t xml:space="preserve">associated with lower paranoia when people’s social experiences </w:t>
      </w:r>
      <w:r w:rsidR="002A434A" w:rsidRPr="0013722E">
        <w:rPr>
          <w:rFonts w:ascii="Times New Roman" w:eastAsia="Calibri" w:hAnsi="Times New Roman" w:cs="Times New Roman"/>
          <w:sz w:val="24"/>
          <w:szCs w:val="24"/>
        </w:rPr>
        <w:t xml:space="preserve">with White British people </w:t>
      </w:r>
      <w:r w:rsidRPr="0013722E">
        <w:rPr>
          <w:rFonts w:ascii="Times New Roman" w:eastAsia="Calibri" w:hAnsi="Times New Roman" w:cs="Times New Roman"/>
          <w:sz w:val="24"/>
          <w:szCs w:val="24"/>
        </w:rPr>
        <w:t>are positive</w:t>
      </w:r>
      <w:r w:rsidR="002A434A" w:rsidRPr="0013722E">
        <w:rPr>
          <w:rFonts w:ascii="Times New Roman" w:eastAsia="Calibri" w:hAnsi="Times New Roman" w:cs="Times New Roman"/>
          <w:sz w:val="24"/>
          <w:szCs w:val="24"/>
        </w:rPr>
        <w:t>,</w:t>
      </w:r>
      <w:r w:rsidRPr="0013722E">
        <w:rPr>
          <w:rFonts w:ascii="Times New Roman" w:eastAsia="Calibri" w:hAnsi="Times New Roman" w:cs="Times New Roman"/>
          <w:sz w:val="24"/>
          <w:szCs w:val="24"/>
        </w:rPr>
        <w:t xml:space="preserve"> and higher paranoia when their social experience</w:t>
      </w:r>
      <w:r w:rsidR="00072DEF" w:rsidRPr="0013722E">
        <w:rPr>
          <w:rFonts w:ascii="Times New Roman" w:eastAsia="Calibri" w:hAnsi="Times New Roman" w:cs="Times New Roman"/>
          <w:sz w:val="24"/>
          <w:szCs w:val="24"/>
        </w:rPr>
        <w:t>s</w:t>
      </w:r>
      <w:r w:rsidRPr="0013722E">
        <w:rPr>
          <w:rFonts w:ascii="Times New Roman" w:eastAsia="Calibri" w:hAnsi="Times New Roman" w:cs="Times New Roman"/>
          <w:sz w:val="24"/>
          <w:szCs w:val="24"/>
        </w:rPr>
        <w:t xml:space="preserve"> </w:t>
      </w:r>
      <w:r w:rsidR="002A434A" w:rsidRPr="0013722E">
        <w:rPr>
          <w:rFonts w:ascii="Times New Roman" w:eastAsia="Calibri" w:hAnsi="Times New Roman" w:cs="Times New Roman"/>
          <w:sz w:val="24"/>
          <w:szCs w:val="24"/>
        </w:rPr>
        <w:t xml:space="preserve">with White British people </w:t>
      </w:r>
      <w:r w:rsidRPr="0013722E">
        <w:rPr>
          <w:rFonts w:ascii="Times New Roman" w:eastAsia="Calibri" w:hAnsi="Times New Roman" w:cs="Times New Roman"/>
          <w:sz w:val="24"/>
          <w:szCs w:val="24"/>
        </w:rPr>
        <w:t>are negative.</w:t>
      </w:r>
      <w:r w:rsidRPr="0013722E">
        <w:rPr>
          <w:rFonts w:ascii="Times New Roman" w:eastAsia="Calibri" w:hAnsi="Times New Roman" w:cs="Times New Roman"/>
          <w:b/>
          <w:sz w:val="24"/>
          <w:szCs w:val="24"/>
        </w:rPr>
        <w:t xml:space="preserve"> </w:t>
      </w:r>
    </w:p>
    <w:p w14:paraId="7FDEC77B" w14:textId="5FA85F51" w:rsidR="00401AC5" w:rsidRPr="0013722E" w:rsidRDefault="00072DEF" w:rsidP="00DC2143">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 xml:space="preserve">- </w:t>
      </w:r>
      <w:r w:rsidR="00595F7E" w:rsidRPr="0013722E">
        <w:rPr>
          <w:rFonts w:ascii="Times New Roman" w:eastAsia="Calibri" w:hAnsi="Times New Roman" w:cs="Times New Roman"/>
          <w:sz w:val="24"/>
          <w:szCs w:val="24"/>
        </w:rPr>
        <w:t>It is recommended that s</w:t>
      </w:r>
      <w:r w:rsidRPr="0013722E">
        <w:rPr>
          <w:rFonts w:ascii="Times New Roman" w:eastAsia="Calibri" w:hAnsi="Times New Roman" w:cs="Times New Roman"/>
          <w:sz w:val="24"/>
          <w:szCs w:val="24"/>
        </w:rPr>
        <w:t>ocial interventions designed to reduce para</w:t>
      </w:r>
      <w:r w:rsidR="00595F7E" w:rsidRPr="0013722E">
        <w:rPr>
          <w:rFonts w:ascii="Times New Roman" w:eastAsia="Calibri" w:hAnsi="Times New Roman" w:cs="Times New Roman"/>
          <w:sz w:val="24"/>
          <w:szCs w:val="24"/>
        </w:rPr>
        <w:t>noia in vulnerable groups</w:t>
      </w:r>
      <w:r w:rsidRPr="0013722E">
        <w:rPr>
          <w:rFonts w:ascii="Times New Roman" w:eastAsia="Calibri" w:hAnsi="Times New Roman" w:cs="Times New Roman"/>
          <w:sz w:val="24"/>
          <w:szCs w:val="24"/>
        </w:rPr>
        <w:t xml:space="preserve"> </w:t>
      </w:r>
      <w:r w:rsidR="00595F7E" w:rsidRPr="0013722E">
        <w:rPr>
          <w:rFonts w:ascii="Times New Roman" w:eastAsia="Calibri" w:hAnsi="Times New Roman" w:cs="Times New Roman"/>
          <w:sz w:val="24"/>
          <w:szCs w:val="24"/>
        </w:rPr>
        <w:t>foster</w:t>
      </w:r>
      <w:r w:rsidRPr="0013722E">
        <w:rPr>
          <w:rFonts w:ascii="Times New Roman" w:eastAsia="Calibri" w:hAnsi="Times New Roman" w:cs="Times New Roman"/>
          <w:sz w:val="24"/>
          <w:szCs w:val="24"/>
        </w:rPr>
        <w:t xml:space="preserve"> positive social contact and community belonging</w:t>
      </w:r>
      <w:r w:rsidR="00595F7E" w:rsidRPr="0013722E">
        <w:rPr>
          <w:rFonts w:ascii="Times New Roman" w:eastAsia="Calibri" w:hAnsi="Times New Roman" w:cs="Times New Roman"/>
          <w:sz w:val="24"/>
          <w:szCs w:val="24"/>
        </w:rPr>
        <w:t xml:space="preserve">, which should enhance feelings of personal control. </w:t>
      </w:r>
      <w:r w:rsidRPr="0013722E">
        <w:rPr>
          <w:rFonts w:ascii="Times New Roman" w:eastAsia="Calibri" w:hAnsi="Times New Roman" w:cs="Times New Roman"/>
          <w:b/>
          <w:sz w:val="24"/>
          <w:szCs w:val="24"/>
        </w:rPr>
        <w:t xml:space="preserve"> </w:t>
      </w:r>
    </w:p>
    <w:p w14:paraId="3E42A42E" w14:textId="5EA027AE" w:rsidR="00401AC5" w:rsidRPr="0013722E" w:rsidRDefault="00072DEF" w:rsidP="00DC2143">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b/>
          <w:sz w:val="24"/>
          <w:szCs w:val="24"/>
        </w:rPr>
        <w:t xml:space="preserve">- </w:t>
      </w:r>
      <w:r w:rsidR="00595F7E" w:rsidRPr="0013722E">
        <w:rPr>
          <w:rFonts w:ascii="Times New Roman" w:eastAsia="Calibri" w:hAnsi="Times New Roman" w:cs="Times New Roman"/>
          <w:sz w:val="24"/>
          <w:szCs w:val="24"/>
        </w:rPr>
        <w:t xml:space="preserve"> Understanding t</w:t>
      </w:r>
      <w:r w:rsidR="005A0521" w:rsidRPr="0013722E">
        <w:rPr>
          <w:rFonts w:ascii="Times New Roman" w:eastAsia="Calibri" w:hAnsi="Times New Roman" w:cs="Times New Roman"/>
          <w:sz w:val="24"/>
          <w:szCs w:val="24"/>
        </w:rPr>
        <w:t>he complex interplay between</w:t>
      </w:r>
      <w:r w:rsidR="008E7A1C" w:rsidRPr="0013722E">
        <w:rPr>
          <w:rFonts w:ascii="Times New Roman" w:eastAsia="Calibri" w:hAnsi="Times New Roman" w:cs="Times New Roman"/>
          <w:sz w:val="24"/>
          <w:szCs w:val="24"/>
        </w:rPr>
        <w:t xml:space="preserve"> </w:t>
      </w:r>
      <w:r w:rsidR="002A434A" w:rsidRPr="0013722E">
        <w:rPr>
          <w:rFonts w:ascii="Times New Roman" w:eastAsia="Calibri" w:hAnsi="Times New Roman" w:cs="Times New Roman"/>
          <w:sz w:val="24"/>
          <w:szCs w:val="24"/>
        </w:rPr>
        <w:t>social identity and social contact in</w:t>
      </w:r>
      <w:r w:rsidRPr="0013722E">
        <w:rPr>
          <w:rFonts w:ascii="Times New Roman" w:eastAsia="Calibri" w:hAnsi="Times New Roman" w:cs="Times New Roman"/>
          <w:sz w:val="24"/>
          <w:szCs w:val="24"/>
        </w:rPr>
        <w:t xml:space="preserve"> </w:t>
      </w:r>
      <w:r w:rsidR="008E7A1C" w:rsidRPr="0013722E">
        <w:rPr>
          <w:rFonts w:ascii="Times New Roman" w:eastAsia="Calibri" w:hAnsi="Times New Roman" w:cs="Times New Roman"/>
          <w:sz w:val="24"/>
          <w:szCs w:val="24"/>
        </w:rPr>
        <w:t xml:space="preserve">the development of </w:t>
      </w:r>
      <w:r w:rsidRPr="0013722E">
        <w:rPr>
          <w:rFonts w:ascii="Times New Roman" w:eastAsia="Calibri" w:hAnsi="Times New Roman" w:cs="Times New Roman"/>
          <w:sz w:val="24"/>
          <w:szCs w:val="24"/>
        </w:rPr>
        <w:t xml:space="preserve">paranoia may help therapists </w:t>
      </w:r>
      <w:r w:rsidR="005603A7" w:rsidRPr="0013722E">
        <w:rPr>
          <w:rFonts w:ascii="Times New Roman" w:eastAsia="Calibri" w:hAnsi="Times New Roman" w:cs="Times New Roman"/>
          <w:sz w:val="24"/>
          <w:szCs w:val="24"/>
        </w:rPr>
        <w:t xml:space="preserve">and </w:t>
      </w:r>
      <w:r w:rsidR="008E7A1C" w:rsidRPr="0013722E">
        <w:rPr>
          <w:rFonts w:ascii="Times New Roman" w:eastAsia="Calibri" w:hAnsi="Times New Roman" w:cs="Times New Roman"/>
          <w:sz w:val="24"/>
          <w:szCs w:val="24"/>
        </w:rPr>
        <w:t xml:space="preserve">researchers better </w:t>
      </w:r>
      <w:r w:rsidRPr="0013722E">
        <w:rPr>
          <w:rFonts w:ascii="Times New Roman" w:eastAsia="Calibri" w:hAnsi="Times New Roman" w:cs="Times New Roman"/>
          <w:sz w:val="24"/>
          <w:szCs w:val="24"/>
        </w:rPr>
        <w:t xml:space="preserve">understand </w:t>
      </w:r>
      <w:r w:rsidR="008E7A1C" w:rsidRPr="0013722E">
        <w:rPr>
          <w:rFonts w:ascii="Times New Roman" w:eastAsia="Calibri" w:hAnsi="Times New Roman" w:cs="Times New Roman"/>
          <w:sz w:val="24"/>
          <w:szCs w:val="24"/>
        </w:rPr>
        <w:t xml:space="preserve">the phenomenology and </w:t>
      </w:r>
      <w:r w:rsidR="005603A7" w:rsidRPr="0013722E">
        <w:rPr>
          <w:rFonts w:ascii="Times New Roman" w:eastAsia="Calibri" w:hAnsi="Times New Roman" w:cs="Times New Roman"/>
          <w:sz w:val="24"/>
          <w:szCs w:val="24"/>
        </w:rPr>
        <w:t>risk-factors</w:t>
      </w:r>
      <w:r w:rsidR="008E7A1C" w:rsidRPr="0013722E">
        <w:rPr>
          <w:rFonts w:ascii="Times New Roman" w:eastAsia="Calibri" w:hAnsi="Times New Roman" w:cs="Times New Roman"/>
          <w:sz w:val="24"/>
          <w:szCs w:val="24"/>
        </w:rPr>
        <w:t xml:space="preserve"> of paranoid symptomology. </w:t>
      </w:r>
    </w:p>
    <w:p w14:paraId="1072C307" w14:textId="77777777" w:rsidR="005A0521" w:rsidRPr="0013722E" w:rsidRDefault="005A0521" w:rsidP="005A0521">
      <w:pPr>
        <w:spacing w:after="0" w:line="480" w:lineRule="auto"/>
        <w:jc w:val="center"/>
        <w:rPr>
          <w:rFonts w:ascii="Times New Roman" w:eastAsia="Calibri" w:hAnsi="Times New Roman" w:cs="Times New Roman"/>
          <w:sz w:val="24"/>
          <w:szCs w:val="24"/>
        </w:rPr>
      </w:pPr>
    </w:p>
    <w:p w14:paraId="16BDD834" w14:textId="77777777" w:rsidR="007A4299" w:rsidRDefault="007A4299" w:rsidP="005A0521">
      <w:pPr>
        <w:spacing w:after="0" w:line="480" w:lineRule="auto"/>
        <w:jc w:val="center"/>
        <w:rPr>
          <w:rFonts w:ascii="Times New Roman" w:eastAsia="Calibri" w:hAnsi="Times New Roman" w:cs="Times New Roman"/>
          <w:sz w:val="24"/>
          <w:szCs w:val="24"/>
        </w:rPr>
      </w:pPr>
    </w:p>
    <w:p w14:paraId="1951C828" w14:textId="77777777" w:rsidR="007A4299" w:rsidRDefault="007A4299" w:rsidP="005A0521">
      <w:pPr>
        <w:spacing w:after="0" w:line="480" w:lineRule="auto"/>
        <w:jc w:val="center"/>
        <w:rPr>
          <w:rFonts w:ascii="Times New Roman" w:eastAsia="Calibri" w:hAnsi="Times New Roman" w:cs="Times New Roman"/>
          <w:sz w:val="24"/>
          <w:szCs w:val="24"/>
        </w:rPr>
      </w:pPr>
    </w:p>
    <w:p w14:paraId="28A4F1D1" w14:textId="77777777" w:rsidR="007A4299" w:rsidRDefault="007A4299" w:rsidP="005A0521">
      <w:pPr>
        <w:spacing w:after="0" w:line="480" w:lineRule="auto"/>
        <w:jc w:val="center"/>
        <w:rPr>
          <w:rFonts w:ascii="Times New Roman" w:eastAsia="Calibri" w:hAnsi="Times New Roman" w:cs="Times New Roman"/>
          <w:sz w:val="24"/>
          <w:szCs w:val="24"/>
        </w:rPr>
      </w:pPr>
    </w:p>
    <w:p w14:paraId="1D81C653" w14:textId="77777777" w:rsidR="007A4299" w:rsidRDefault="007A4299" w:rsidP="005A0521">
      <w:pPr>
        <w:spacing w:after="0" w:line="480" w:lineRule="auto"/>
        <w:jc w:val="center"/>
        <w:rPr>
          <w:rFonts w:ascii="Times New Roman" w:eastAsia="Calibri" w:hAnsi="Times New Roman" w:cs="Times New Roman"/>
          <w:sz w:val="24"/>
          <w:szCs w:val="24"/>
        </w:rPr>
      </w:pPr>
    </w:p>
    <w:p w14:paraId="618721A7" w14:textId="77777777" w:rsidR="007A4299" w:rsidRDefault="007A4299" w:rsidP="005A0521">
      <w:pPr>
        <w:spacing w:after="0" w:line="480" w:lineRule="auto"/>
        <w:jc w:val="center"/>
        <w:rPr>
          <w:rFonts w:ascii="Times New Roman" w:eastAsia="Calibri" w:hAnsi="Times New Roman" w:cs="Times New Roman"/>
          <w:sz w:val="24"/>
          <w:szCs w:val="24"/>
        </w:rPr>
      </w:pPr>
    </w:p>
    <w:p w14:paraId="7CD47E81" w14:textId="77777777" w:rsidR="007A4299" w:rsidRDefault="007A4299" w:rsidP="005A0521">
      <w:pPr>
        <w:spacing w:after="0" w:line="480" w:lineRule="auto"/>
        <w:jc w:val="center"/>
        <w:rPr>
          <w:rFonts w:ascii="Times New Roman" w:eastAsia="Calibri" w:hAnsi="Times New Roman" w:cs="Times New Roman"/>
          <w:sz w:val="24"/>
          <w:szCs w:val="24"/>
        </w:rPr>
      </w:pPr>
    </w:p>
    <w:p w14:paraId="2ACB12C5" w14:textId="77777777" w:rsidR="007A4299" w:rsidRDefault="007A4299" w:rsidP="005A0521">
      <w:pPr>
        <w:spacing w:after="0" w:line="480" w:lineRule="auto"/>
        <w:jc w:val="center"/>
        <w:rPr>
          <w:rFonts w:ascii="Times New Roman" w:eastAsia="Calibri" w:hAnsi="Times New Roman" w:cs="Times New Roman"/>
          <w:sz w:val="24"/>
          <w:szCs w:val="24"/>
        </w:rPr>
      </w:pPr>
    </w:p>
    <w:p w14:paraId="3FA10D2E" w14:textId="77777777" w:rsidR="007A4299" w:rsidRDefault="007A4299" w:rsidP="005A0521">
      <w:pPr>
        <w:spacing w:after="0" w:line="480" w:lineRule="auto"/>
        <w:jc w:val="center"/>
        <w:rPr>
          <w:rFonts w:ascii="Times New Roman" w:eastAsia="Calibri" w:hAnsi="Times New Roman" w:cs="Times New Roman"/>
          <w:sz w:val="24"/>
          <w:szCs w:val="24"/>
        </w:rPr>
      </w:pPr>
    </w:p>
    <w:p w14:paraId="6657ECF4" w14:textId="77777777" w:rsidR="007A4299" w:rsidRDefault="007A4299" w:rsidP="005A0521">
      <w:pPr>
        <w:spacing w:after="0" w:line="480" w:lineRule="auto"/>
        <w:jc w:val="center"/>
        <w:rPr>
          <w:rFonts w:ascii="Times New Roman" w:eastAsia="Calibri" w:hAnsi="Times New Roman" w:cs="Times New Roman"/>
          <w:sz w:val="24"/>
          <w:szCs w:val="24"/>
        </w:rPr>
      </w:pPr>
    </w:p>
    <w:p w14:paraId="0A25D1EB" w14:textId="77777777" w:rsidR="007A4299" w:rsidRDefault="007A4299" w:rsidP="005A0521">
      <w:pPr>
        <w:spacing w:after="0" w:line="480" w:lineRule="auto"/>
        <w:jc w:val="center"/>
        <w:rPr>
          <w:rFonts w:ascii="Times New Roman" w:eastAsia="Calibri" w:hAnsi="Times New Roman" w:cs="Times New Roman"/>
          <w:sz w:val="24"/>
          <w:szCs w:val="24"/>
        </w:rPr>
      </w:pPr>
    </w:p>
    <w:p w14:paraId="3953C49B" w14:textId="458E9639" w:rsidR="005A0521" w:rsidRPr="0013722E" w:rsidRDefault="005A0521" w:rsidP="005A0521">
      <w:pPr>
        <w:spacing w:after="0" w:line="48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lastRenderedPageBreak/>
        <w:t>The relationship between ingroup identity and</w:t>
      </w:r>
    </w:p>
    <w:p w14:paraId="6BDA8601" w14:textId="650F2CAC" w:rsidR="005A0521" w:rsidRPr="0013722E" w:rsidRDefault="005A0521" w:rsidP="005A0521">
      <w:pPr>
        <w:spacing w:after="0" w:line="48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Paranoid ideation among people from African and African-Caribbean backgrounds</w:t>
      </w:r>
    </w:p>
    <w:p w14:paraId="77495C04" w14:textId="5E9CBE6F" w:rsidR="00966886" w:rsidRPr="0013722E" w:rsidRDefault="00966886" w:rsidP="00DC2143">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Introduction</w:t>
      </w:r>
    </w:p>
    <w:p w14:paraId="545C0D39" w14:textId="7989A760" w:rsidR="00966886" w:rsidRPr="0013722E" w:rsidRDefault="00966886" w:rsidP="00DC2143">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A person is said to be paranoid if they have a persistent belief that a person or group is attempting to deliberately harm them in some way </w:t>
      </w:r>
      <w:r w:rsidRPr="0013722E">
        <w:rPr>
          <w:rFonts w:ascii="Times New Roman" w:eastAsia="Calibri" w:hAnsi="Times New Roman" w:cs="Times New Roman"/>
          <w:noProof/>
          <w:sz w:val="24"/>
          <w:szCs w:val="24"/>
        </w:rPr>
        <w:t>(Bentall, Corcoran, Howard, Blackwood, &amp; Kinderman, 2001)</w:t>
      </w:r>
      <w:r w:rsidRPr="0013722E">
        <w:rPr>
          <w:rFonts w:ascii="Times New Roman" w:eastAsia="Calibri" w:hAnsi="Times New Roman" w:cs="Times New Roman"/>
          <w:sz w:val="24"/>
          <w:szCs w:val="24"/>
        </w:rPr>
        <w:t xml:space="preserve">. Although typically seen as a symptom of psychosis, in which case the paranoia may be said to constitute a delusion, substantial psychometric evidence now shows that clinical paranoia exists on a continuum with sub-clinical paranoid thoughts that are common in the general population </w:t>
      </w:r>
      <w:r w:rsidRPr="0013722E">
        <w:rPr>
          <w:rFonts w:ascii="Times New Roman" w:eastAsia="Calibri" w:hAnsi="Times New Roman" w:cs="Times New Roman"/>
          <w:noProof/>
          <w:sz w:val="24"/>
          <w:szCs w:val="24"/>
        </w:rPr>
        <w:t>(Bebbington et al., 2013; Elahi, Algorta, Varese, McIntyre, &amp; Bentall, 2017)</w:t>
      </w:r>
      <w:r w:rsidRPr="0013722E">
        <w:rPr>
          <w:rFonts w:ascii="Times New Roman" w:eastAsia="Calibri" w:hAnsi="Times New Roman" w:cs="Times New Roman"/>
          <w:sz w:val="24"/>
          <w:szCs w:val="24"/>
        </w:rPr>
        <w:t xml:space="preserve">. Sub-clinical paranoia is also associated with common psychiatric disorders such as depression and anxiety, and may be a ‘bridge’ symptom linking these common disorders to adverse circumstances such as harsh urban environments </w:t>
      </w:r>
      <w:r w:rsidRPr="0013722E">
        <w:rPr>
          <w:rFonts w:ascii="Times New Roman" w:eastAsia="Calibri" w:hAnsi="Times New Roman" w:cs="Times New Roman"/>
          <w:noProof/>
          <w:sz w:val="24"/>
          <w:szCs w:val="24"/>
        </w:rPr>
        <w:t>(</w:t>
      </w:r>
      <w:r w:rsidR="00240F9E" w:rsidRPr="0013722E">
        <w:rPr>
          <w:rFonts w:ascii="Times New Roman" w:eastAsia="Calibri" w:hAnsi="Times New Roman" w:cs="Times New Roman"/>
          <w:noProof/>
          <w:sz w:val="24"/>
          <w:szCs w:val="24"/>
        </w:rPr>
        <w:t xml:space="preserve">Krabbendam &amp; van Os, 2005; </w:t>
      </w:r>
      <w:r w:rsidRPr="0013722E">
        <w:rPr>
          <w:rFonts w:ascii="Times New Roman" w:eastAsia="Calibri" w:hAnsi="Times New Roman" w:cs="Times New Roman"/>
          <w:noProof/>
          <w:sz w:val="24"/>
          <w:szCs w:val="24"/>
        </w:rPr>
        <w:t>McElroy et al., 2019</w:t>
      </w:r>
      <w:r w:rsidR="00240F9E" w:rsidRPr="0013722E">
        <w:rPr>
          <w:rFonts w:ascii="Times New Roman" w:eastAsia="Calibri" w:hAnsi="Times New Roman" w:cs="Times New Roman"/>
          <w:noProof/>
          <w:sz w:val="24"/>
          <w:szCs w:val="24"/>
        </w:rPr>
        <w:t>; van Os, 2005</w:t>
      </w:r>
      <w:r w:rsidRPr="0013722E">
        <w:rPr>
          <w:rFonts w:ascii="Times New Roman" w:eastAsia="Calibri" w:hAnsi="Times New Roman" w:cs="Times New Roman"/>
          <w:noProof/>
          <w:sz w:val="24"/>
          <w:szCs w:val="24"/>
        </w:rPr>
        <w:t>)</w:t>
      </w:r>
      <w:r w:rsidRPr="0013722E">
        <w:rPr>
          <w:rFonts w:ascii="Times New Roman" w:eastAsia="Calibri" w:hAnsi="Times New Roman" w:cs="Times New Roman"/>
          <w:sz w:val="24"/>
          <w:szCs w:val="24"/>
        </w:rPr>
        <w:t>. Thus, understanding the determinants of paranoia in the community, particularly in vulnerable populations, could make a substantial contribution to the development of policies and interventions that improve population mental health.</w:t>
      </w:r>
    </w:p>
    <w:p w14:paraId="6A7422A4" w14:textId="77777777" w:rsidR="00966886" w:rsidRPr="0013722E" w:rsidRDefault="00966886" w:rsidP="000725D8">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Research suggests that paranoid delusions are often grounded in real external events, </w:t>
      </w:r>
      <w:r w:rsidRPr="0013722E">
        <w:rPr>
          <w:rFonts w:ascii="Times New Roman" w:eastAsia="Calibri" w:hAnsi="Times New Roman" w:cs="Times New Roman"/>
          <w:noProof/>
          <w:sz w:val="24"/>
          <w:szCs w:val="24"/>
        </w:rPr>
        <w:t>(Freeman &amp; Garety, 2014)</w:t>
      </w:r>
      <w:r w:rsidRPr="0013722E">
        <w:rPr>
          <w:rFonts w:ascii="Times New Roman" w:eastAsia="Calibri" w:hAnsi="Times New Roman" w:cs="Times New Roman"/>
          <w:sz w:val="24"/>
          <w:szCs w:val="24"/>
        </w:rPr>
        <w:t xml:space="preserve">. Indeed, people who suffer from negative life experiences are overrepresented among patients with psychosis, and several studies have found associations between traumatic life events in childhood </w:t>
      </w:r>
      <w:r w:rsidRPr="0013722E">
        <w:rPr>
          <w:rFonts w:ascii="Times New Roman" w:eastAsia="Calibri" w:hAnsi="Times New Roman" w:cs="Times New Roman"/>
          <w:noProof/>
          <w:sz w:val="24"/>
          <w:szCs w:val="24"/>
        </w:rPr>
        <w:t>(Bentall et al., 2014; Morrison, Frame, &amp; Larkin, 2003; Varese et al., 2012)</w:t>
      </w:r>
      <w:r w:rsidRPr="0013722E">
        <w:rPr>
          <w:rFonts w:ascii="Times New Roman" w:eastAsia="Calibri" w:hAnsi="Times New Roman" w:cs="Times New Roman"/>
          <w:sz w:val="24"/>
          <w:szCs w:val="24"/>
        </w:rPr>
        <w:t xml:space="preserve"> and adulthood </w:t>
      </w:r>
      <w:r w:rsidRPr="0013722E">
        <w:rPr>
          <w:rFonts w:ascii="Times New Roman" w:eastAsia="Calibri" w:hAnsi="Times New Roman" w:cs="Times New Roman"/>
          <w:noProof/>
          <w:sz w:val="24"/>
          <w:szCs w:val="24"/>
        </w:rPr>
        <w:t>(Beards et al., 2013)</w:t>
      </w:r>
      <w:r w:rsidRPr="0013722E">
        <w:rPr>
          <w:rFonts w:ascii="Times New Roman" w:eastAsia="Calibri" w:hAnsi="Times New Roman" w:cs="Times New Roman"/>
          <w:sz w:val="24"/>
          <w:szCs w:val="24"/>
        </w:rPr>
        <w:t xml:space="preserve"> and psychotic symptoms. Given that paranoia is characterized by a severe distrust of others, it could be hypothesised that people’s experiences within their immediate environment will influence the extent to which they will be affected. Indeed, paranoia is more sensitive to adverse socioeconomic </w:t>
      </w:r>
      <w:r w:rsidRPr="0013722E">
        <w:rPr>
          <w:rFonts w:ascii="Times New Roman" w:eastAsia="Calibri" w:hAnsi="Times New Roman" w:cs="Times New Roman"/>
          <w:noProof/>
          <w:sz w:val="24"/>
          <w:szCs w:val="24"/>
        </w:rPr>
        <w:t>(Wickham, Taylor, Shevlin, &amp; Bentall, 2014)</w:t>
      </w:r>
      <w:r w:rsidRPr="0013722E">
        <w:rPr>
          <w:rFonts w:ascii="Times New Roman" w:eastAsia="Calibri" w:hAnsi="Times New Roman" w:cs="Times New Roman"/>
          <w:sz w:val="24"/>
          <w:szCs w:val="24"/>
        </w:rPr>
        <w:t xml:space="preserve"> and family </w:t>
      </w:r>
      <w:r w:rsidRPr="0013722E">
        <w:rPr>
          <w:rFonts w:ascii="Times New Roman" w:eastAsia="Calibri" w:hAnsi="Times New Roman" w:cs="Times New Roman"/>
          <w:noProof/>
          <w:sz w:val="24"/>
          <w:szCs w:val="24"/>
        </w:rPr>
        <w:t>(Wickham, Sitko, &amp; Bentall, 2015)</w:t>
      </w:r>
      <w:r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sz w:val="24"/>
          <w:szCs w:val="24"/>
        </w:rPr>
        <w:lastRenderedPageBreak/>
        <w:t xml:space="preserve">circumstances when compared with other symptoms of psychosis such as hallucinations and manic states. In this study, we examine the relationship between paranoia and the social environment among people from Black African and Black Caribbean backgrounds, who are at extreme risk of psychosis compared to other ethnic groups </w:t>
      </w:r>
      <w:r w:rsidRPr="0013722E">
        <w:rPr>
          <w:rFonts w:ascii="Times New Roman" w:eastAsia="Calibri" w:hAnsi="Times New Roman" w:cs="Times New Roman"/>
          <w:noProof/>
          <w:sz w:val="24"/>
          <w:szCs w:val="24"/>
        </w:rPr>
        <w:t>(Cantor-Graae &amp; Selten, 2005; Fearon et al., 2006)</w:t>
      </w:r>
      <w:r w:rsidRPr="0013722E">
        <w:rPr>
          <w:rFonts w:ascii="Times New Roman" w:eastAsia="Calibri" w:hAnsi="Times New Roman" w:cs="Times New Roman"/>
          <w:sz w:val="24"/>
          <w:szCs w:val="24"/>
        </w:rPr>
        <w:t>. Drawing on theory and research from social and clinical psychology outlined below, we hypothesize that when a person belongs to a social group (i.e., an ingroup) that is positive and supportive, paranoid beliefs should be reduced. Conversely, when a group to which someone belongs is hostile or unsupportive, paranoid beliefs will be elevated.</w:t>
      </w:r>
    </w:p>
    <w:p w14:paraId="0461CCBE" w14:textId="77777777" w:rsidR="00966886" w:rsidRPr="0013722E" w:rsidRDefault="00966886" w:rsidP="005F4972">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Terminology</w:t>
      </w:r>
    </w:p>
    <w:p w14:paraId="36F83C5D" w14:textId="0EC624F2" w:rsidR="00966886" w:rsidRPr="0013722E" w:rsidRDefault="00966886">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There has been inconsistency in the use of terminology in the research literature referring to people of African descent. In-line with recommendations from </w:t>
      </w:r>
      <w:r w:rsidRPr="0013722E">
        <w:rPr>
          <w:rFonts w:ascii="Times New Roman" w:eastAsia="Calibri" w:hAnsi="Times New Roman" w:cs="Times New Roman"/>
          <w:noProof/>
          <w:sz w:val="24"/>
          <w:szCs w:val="24"/>
        </w:rPr>
        <w:t>Bhopal (2004)</w:t>
      </w:r>
      <w:r w:rsidRPr="0013722E">
        <w:rPr>
          <w:rFonts w:ascii="Times New Roman" w:eastAsia="Calibri" w:hAnsi="Times New Roman" w:cs="Times New Roman"/>
          <w:sz w:val="24"/>
          <w:szCs w:val="24"/>
        </w:rPr>
        <w:t xml:space="preserve">, we use the terms “African” and “African-Caribbean” to indicate more recent geographical heritage and “Black” or “Black Britons” when referring to all people of African descent. The terms “Briton” and “British” are commonly used to refer to nationals of the United Kingdom of Great Britain and Northern Ireland. Our approach is theoretically driven and we therefore make hypotheses regarding the entire population of African and African-Caribbean people, but nonetheless examine potential ethnic group differences in the preliminary analyses. Indeed, while </w:t>
      </w:r>
      <w:r w:rsidR="00DA7F85" w:rsidRPr="0013722E">
        <w:rPr>
          <w:rFonts w:ascii="Times New Roman" w:eastAsia="Calibri" w:hAnsi="Times New Roman" w:cs="Times New Roman"/>
          <w:sz w:val="24"/>
          <w:szCs w:val="24"/>
        </w:rPr>
        <w:t>African and African-Caribbean people</w:t>
      </w:r>
      <w:r w:rsidRPr="0013722E">
        <w:rPr>
          <w:rFonts w:ascii="Times New Roman" w:eastAsia="Calibri" w:hAnsi="Times New Roman" w:cs="Times New Roman"/>
          <w:sz w:val="24"/>
          <w:szCs w:val="24"/>
        </w:rPr>
        <w:t xml:space="preserve"> have different socio-cultural histories, the identity and social challenges faced by Black people in the United Kingdom are likely to be similar, and the effects of identity on paranoia and related psychological processes are theorised to be comparable across ethnic minority groups </w:t>
      </w:r>
      <w:r w:rsidRPr="0013722E">
        <w:rPr>
          <w:rFonts w:ascii="Times New Roman" w:eastAsia="Calibri" w:hAnsi="Times New Roman" w:cs="Times New Roman"/>
          <w:noProof/>
          <w:sz w:val="24"/>
          <w:szCs w:val="24"/>
        </w:rPr>
        <w:t>(McIntyre, Elahi, &amp; Bentall, 2016)</w:t>
      </w:r>
      <w:r w:rsidRPr="0013722E">
        <w:rPr>
          <w:rFonts w:ascii="Times New Roman" w:eastAsia="Calibri" w:hAnsi="Times New Roman" w:cs="Times New Roman"/>
          <w:sz w:val="24"/>
          <w:szCs w:val="24"/>
        </w:rPr>
        <w:t>.</w:t>
      </w:r>
    </w:p>
    <w:p w14:paraId="6C307D1F" w14:textId="77777777" w:rsidR="00966886" w:rsidRPr="0013722E" w:rsidRDefault="00966886" w:rsidP="009917A8">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 xml:space="preserve">Social identity and paranoia in ethnic minority groups  </w:t>
      </w:r>
    </w:p>
    <w:p w14:paraId="1B3CF717" w14:textId="06D996FA" w:rsidR="00966886" w:rsidRPr="0013722E" w:rsidRDefault="00966886">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Consistent with the proposition that social group belonging is related to paranoia, the “Social Cure” model of mental health posits that people who belong to and identify with </w:t>
      </w:r>
      <w:r w:rsidRPr="0013722E">
        <w:rPr>
          <w:rFonts w:ascii="Times New Roman" w:eastAsia="Calibri" w:hAnsi="Times New Roman" w:cs="Times New Roman"/>
          <w:sz w:val="24"/>
          <w:szCs w:val="24"/>
        </w:rPr>
        <w:lastRenderedPageBreak/>
        <w:t xml:space="preserve">positive and meaningful groups (social identification) experience better mental health outcomes </w:t>
      </w:r>
      <w:r w:rsidRPr="0013722E">
        <w:rPr>
          <w:rFonts w:ascii="Times New Roman" w:eastAsia="Calibri" w:hAnsi="Times New Roman" w:cs="Times New Roman"/>
          <w:noProof/>
          <w:sz w:val="24"/>
          <w:szCs w:val="24"/>
        </w:rPr>
        <w:t>(Jetten, Haslam, &amp; Alexander, 2012)</w:t>
      </w:r>
      <w:r w:rsidRPr="0013722E">
        <w:rPr>
          <w:rFonts w:ascii="Times New Roman" w:eastAsia="Calibri" w:hAnsi="Times New Roman" w:cs="Times New Roman"/>
          <w:sz w:val="24"/>
          <w:szCs w:val="24"/>
        </w:rPr>
        <w:t xml:space="preserve">. Research on the social cure suggests that social identities protect people from several mental health symptoms, including paranoia </w:t>
      </w:r>
      <w:r w:rsidRPr="0013722E">
        <w:rPr>
          <w:rFonts w:ascii="Times New Roman" w:eastAsia="Calibri" w:hAnsi="Times New Roman" w:cs="Times New Roman"/>
          <w:noProof/>
          <w:sz w:val="24"/>
          <w:szCs w:val="24"/>
        </w:rPr>
        <w:t>(Greenaway, Haslam, Bingley, &amp; Relations, 2018; McIntyre, Wickham, Barr, &amp; Bentall, 2017; Sani, Wakefield, Herrera, &amp; Zeybek, 2017)</w:t>
      </w:r>
      <w:r w:rsidRPr="0013722E">
        <w:rPr>
          <w:rFonts w:ascii="Times New Roman" w:eastAsia="Calibri" w:hAnsi="Times New Roman" w:cs="Times New Roman"/>
          <w:sz w:val="24"/>
          <w:szCs w:val="24"/>
        </w:rPr>
        <w:t xml:space="preserve">. There is also evidence that social group membership might be associated with the prevalence of paranoia in the community. Specifically, it has been shown that ethnic minority groups experience psychosis, and paranoia in particular </w:t>
      </w:r>
      <w:r w:rsidRPr="0013722E">
        <w:rPr>
          <w:rFonts w:ascii="Times New Roman" w:eastAsia="Calibri" w:hAnsi="Times New Roman" w:cs="Times New Roman"/>
          <w:noProof/>
          <w:sz w:val="24"/>
          <w:szCs w:val="24"/>
        </w:rPr>
        <w:t>(Westermeyer, 1989)</w:t>
      </w:r>
      <w:r w:rsidRPr="0013722E">
        <w:rPr>
          <w:rFonts w:ascii="Times New Roman" w:eastAsia="Calibri" w:hAnsi="Times New Roman" w:cs="Times New Roman"/>
          <w:sz w:val="24"/>
          <w:szCs w:val="24"/>
        </w:rPr>
        <w:t xml:space="preserve">, at substantially higher rates than majority group members </w:t>
      </w:r>
      <w:r w:rsidRPr="0013722E">
        <w:rPr>
          <w:rFonts w:ascii="Times New Roman" w:eastAsia="Calibri" w:hAnsi="Times New Roman" w:cs="Times New Roman"/>
          <w:noProof/>
          <w:sz w:val="24"/>
          <w:szCs w:val="24"/>
        </w:rPr>
        <w:t>(Cantor-Graae &amp; Selten, 2005)</w:t>
      </w:r>
      <w:r w:rsidRPr="0013722E">
        <w:rPr>
          <w:rFonts w:ascii="Times New Roman" w:eastAsia="Calibri" w:hAnsi="Times New Roman" w:cs="Times New Roman"/>
          <w:sz w:val="24"/>
          <w:szCs w:val="24"/>
        </w:rPr>
        <w:t xml:space="preserve">. According to data from the longitudinal </w:t>
      </w:r>
      <w:r w:rsidRPr="0013722E">
        <w:rPr>
          <w:rFonts w:ascii="Times New Roman" w:hAnsi="Times New Roman" w:cs="Times New Roman"/>
          <w:sz w:val="24"/>
          <w:szCs w:val="24"/>
          <w:shd w:val="clear" w:color="auto" w:fill="FFFFFF"/>
        </w:rPr>
        <w:t xml:space="preserve">Aetiology and Ethnicity in Schizophrenia and Other Psychoses (AESOP) study, which compared first-episode psychosis patients to a sample of community controls, </w:t>
      </w:r>
      <w:r w:rsidRPr="0013722E">
        <w:rPr>
          <w:rFonts w:ascii="Times New Roman" w:eastAsia="Calibri" w:hAnsi="Times New Roman" w:cs="Times New Roman"/>
          <w:sz w:val="24"/>
          <w:szCs w:val="24"/>
        </w:rPr>
        <w:t xml:space="preserve">people from African-Caribbean backgrounds living in Great Britain are at particular risk within this sub-group. The AESOP study found that psychosis incidence rates were 6.7 times higher among African-Caribbeans 4.5 times higher among Black Africans compared with White Britons. While this effect extends to other minority groups – for example, people from Asian backgrounds have an incidence rate 1.5 times higher than White Britons – people from African backgrounds are particularly vulnerable </w:t>
      </w:r>
      <w:r w:rsidRPr="0013722E">
        <w:rPr>
          <w:rFonts w:ascii="Times New Roman" w:eastAsia="Calibri" w:hAnsi="Times New Roman" w:cs="Times New Roman"/>
          <w:noProof/>
          <w:sz w:val="24"/>
          <w:szCs w:val="24"/>
        </w:rPr>
        <w:t>(Fearon et al., 2006)</w:t>
      </w:r>
      <w:r w:rsidRPr="0013722E">
        <w:rPr>
          <w:rFonts w:ascii="Times New Roman" w:eastAsia="Calibri" w:hAnsi="Times New Roman" w:cs="Times New Roman"/>
          <w:sz w:val="24"/>
          <w:szCs w:val="24"/>
        </w:rPr>
        <w:t xml:space="preserve">. There is strong evidence that these ethnic differences are not biological in nature </w:t>
      </w:r>
      <w:r w:rsidRPr="0013722E">
        <w:rPr>
          <w:rFonts w:ascii="Times New Roman" w:eastAsia="Calibri" w:hAnsi="Times New Roman" w:cs="Times New Roman"/>
          <w:noProof/>
          <w:sz w:val="24"/>
          <w:szCs w:val="24"/>
        </w:rPr>
        <w:t>(Sharpley, Hutchinson, Murray, &amp; McKenzie, 2001)</w:t>
      </w:r>
      <w:r w:rsidRPr="0013722E">
        <w:rPr>
          <w:rFonts w:ascii="Times New Roman" w:eastAsia="Calibri" w:hAnsi="Times New Roman" w:cs="Times New Roman"/>
          <w:sz w:val="24"/>
          <w:szCs w:val="24"/>
        </w:rPr>
        <w:t xml:space="preserve">; thus, a </w:t>
      </w:r>
      <w:r w:rsidR="00260C93" w:rsidRPr="0013722E">
        <w:rPr>
          <w:rFonts w:ascii="Times New Roman" w:eastAsia="Calibri" w:hAnsi="Times New Roman" w:cs="Times New Roman"/>
          <w:sz w:val="24"/>
          <w:szCs w:val="24"/>
        </w:rPr>
        <w:t xml:space="preserve">better </w:t>
      </w:r>
      <w:r w:rsidRPr="0013722E">
        <w:rPr>
          <w:rFonts w:ascii="Times New Roman" w:eastAsia="Calibri" w:hAnsi="Times New Roman" w:cs="Times New Roman"/>
          <w:sz w:val="24"/>
          <w:szCs w:val="24"/>
        </w:rPr>
        <w:t>understanding of the social processes influencing paranoia in ethnic minority populations may inform social interventions that reduce the health burden of psychotic disorders.</w:t>
      </w:r>
    </w:p>
    <w:p w14:paraId="0CDFE555" w14:textId="58A5A6CB" w:rsidR="00966886" w:rsidRPr="0013722E" w:rsidRDefault="00966886" w:rsidP="00525EB1">
      <w:pPr>
        <w:autoSpaceDE w:val="0"/>
        <w:autoSpaceDN w:val="0"/>
        <w:adjustRightInd w:val="0"/>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A theoretical model proposed by </w:t>
      </w:r>
      <w:r w:rsidRPr="0013722E">
        <w:rPr>
          <w:rFonts w:ascii="Times New Roman" w:eastAsia="Calibri" w:hAnsi="Times New Roman" w:cs="Times New Roman"/>
          <w:noProof/>
          <w:sz w:val="24"/>
          <w:szCs w:val="24"/>
        </w:rPr>
        <w:t>McIntyre et al. (2016)</w:t>
      </w:r>
      <w:r w:rsidRPr="0013722E">
        <w:rPr>
          <w:rFonts w:ascii="Times New Roman" w:eastAsia="Calibri" w:hAnsi="Times New Roman" w:cs="Times New Roman"/>
          <w:sz w:val="24"/>
          <w:szCs w:val="24"/>
        </w:rPr>
        <w:t xml:space="preserve"> detailed the psychological processes by which social identity might influence paranoid beliefs and the conditio</w:t>
      </w:r>
      <w:r w:rsidR="00260C93" w:rsidRPr="0013722E">
        <w:rPr>
          <w:rFonts w:ascii="Times New Roman" w:eastAsia="Calibri" w:hAnsi="Times New Roman" w:cs="Times New Roman"/>
          <w:sz w:val="24"/>
          <w:szCs w:val="24"/>
        </w:rPr>
        <w:t>ns under which these effects</w:t>
      </w:r>
      <w:r w:rsidRPr="0013722E">
        <w:rPr>
          <w:rFonts w:ascii="Times New Roman" w:eastAsia="Calibri" w:hAnsi="Times New Roman" w:cs="Times New Roman"/>
          <w:sz w:val="24"/>
          <w:szCs w:val="24"/>
        </w:rPr>
        <w:t xml:space="preserve"> materialise. McIntyre and colleagues proposed that people from ethnic minority groups who develop positive and meaningful identification with the majority culture </w:t>
      </w:r>
      <w:r w:rsidRPr="0013722E">
        <w:rPr>
          <w:rFonts w:ascii="Times New Roman" w:eastAsia="Calibri" w:hAnsi="Times New Roman" w:cs="Times New Roman"/>
          <w:sz w:val="24"/>
          <w:szCs w:val="24"/>
        </w:rPr>
        <w:lastRenderedPageBreak/>
        <w:t xml:space="preserve">should be at a lower risk of developing paranoid beliefs, but group processes such as norms, prejudice and social contact may moderate this relationship. Further, the authors proposed that the relationship between social identity and paranoia should be mediated by self-esteem and locus of control. This is because social identities are a source of self-esteem </w:t>
      </w:r>
      <w:r w:rsidRPr="0013722E">
        <w:rPr>
          <w:rFonts w:ascii="Times New Roman" w:eastAsia="Calibri" w:hAnsi="Times New Roman" w:cs="Times New Roman"/>
          <w:noProof/>
          <w:sz w:val="24"/>
          <w:szCs w:val="24"/>
        </w:rPr>
        <w:t>(Jetten et al., 2015)</w:t>
      </w:r>
      <w:r w:rsidRPr="0013722E">
        <w:rPr>
          <w:rFonts w:ascii="Times New Roman" w:eastAsia="Calibri" w:hAnsi="Times New Roman" w:cs="Times New Roman"/>
          <w:sz w:val="24"/>
          <w:szCs w:val="24"/>
        </w:rPr>
        <w:t xml:space="preserve"> and low self-esteem is an important predictor of paranoia </w:t>
      </w:r>
      <w:r w:rsidRPr="0013722E">
        <w:rPr>
          <w:rFonts w:ascii="Times New Roman" w:eastAsia="Calibri" w:hAnsi="Times New Roman" w:cs="Times New Roman"/>
          <w:noProof/>
          <w:sz w:val="24"/>
          <w:szCs w:val="24"/>
        </w:rPr>
        <w:t>(Bentall et al., 2008)</w:t>
      </w:r>
      <w:r w:rsidRPr="0013722E">
        <w:rPr>
          <w:rFonts w:ascii="Times New Roman" w:eastAsia="Calibri" w:hAnsi="Times New Roman" w:cs="Times New Roman"/>
          <w:sz w:val="24"/>
          <w:szCs w:val="24"/>
        </w:rPr>
        <w:t xml:space="preserve">. Indeed, it has been found that self-esteem mediates the relationship between social identity and paranoia in general population and student samples </w:t>
      </w:r>
      <w:r w:rsidRPr="0013722E">
        <w:rPr>
          <w:rFonts w:ascii="Times New Roman" w:eastAsia="Calibri" w:hAnsi="Times New Roman" w:cs="Times New Roman"/>
          <w:noProof/>
          <w:sz w:val="24"/>
          <w:szCs w:val="24"/>
        </w:rPr>
        <w:t>(McIntyre et al., 2017)</w:t>
      </w:r>
      <w:r w:rsidRPr="0013722E">
        <w:rPr>
          <w:rFonts w:ascii="Times New Roman" w:eastAsia="Calibri" w:hAnsi="Times New Roman" w:cs="Times New Roman"/>
          <w:sz w:val="24"/>
          <w:szCs w:val="24"/>
        </w:rPr>
        <w:t xml:space="preserve">. However, the potential mediating role of self-esteem in identity-mental health relationships has not been tested in ethnic minority populations. Similarly, possessing an external locus of control (i.e., believing that one’s life is controlled by external forces or agents) has been implicated in paranoid ideation in several studies </w:t>
      </w:r>
      <w:r w:rsidRPr="0013722E">
        <w:rPr>
          <w:rFonts w:ascii="Times New Roman" w:eastAsia="Calibri" w:hAnsi="Times New Roman" w:cs="Times New Roman"/>
          <w:noProof/>
          <w:sz w:val="24"/>
          <w:szCs w:val="24"/>
        </w:rPr>
        <w:t>(Kaney &amp; Bentall, 1989; Lasar, 1997; Rosenbaum &amp; Hadari, 1985)</w:t>
      </w:r>
      <w:r w:rsidRPr="0013722E">
        <w:rPr>
          <w:rFonts w:ascii="Times New Roman" w:eastAsia="Calibri" w:hAnsi="Times New Roman" w:cs="Times New Roman"/>
          <w:sz w:val="24"/>
          <w:szCs w:val="24"/>
        </w:rPr>
        <w:t xml:space="preserve">. Social identity, conversely, has been posited </w:t>
      </w:r>
      <w:r w:rsidRPr="0013722E">
        <w:rPr>
          <w:rFonts w:ascii="Times New Roman" w:eastAsia="Calibri" w:hAnsi="Times New Roman" w:cs="Times New Roman"/>
          <w:noProof/>
          <w:sz w:val="24"/>
          <w:szCs w:val="24"/>
        </w:rPr>
        <w:t>(Hogg, 2000)</w:t>
      </w:r>
      <w:r w:rsidRPr="0013722E">
        <w:rPr>
          <w:rFonts w:ascii="Times New Roman" w:eastAsia="Calibri" w:hAnsi="Times New Roman" w:cs="Times New Roman"/>
          <w:sz w:val="24"/>
          <w:szCs w:val="24"/>
        </w:rPr>
        <w:t xml:space="preserve"> and shown </w:t>
      </w:r>
      <w:r w:rsidRPr="0013722E">
        <w:rPr>
          <w:rFonts w:ascii="Times New Roman" w:eastAsia="Calibri" w:hAnsi="Times New Roman" w:cs="Times New Roman"/>
          <w:noProof/>
          <w:sz w:val="24"/>
          <w:szCs w:val="24"/>
        </w:rPr>
        <w:t>(Greenaway et al., 2015)</w:t>
      </w:r>
      <w:r w:rsidRPr="0013722E">
        <w:rPr>
          <w:rFonts w:ascii="Times New Roman" w:eastAsia="Calibri" w:hAnsi="Times New Roman" w:cs="Times New Roman"/>
          <w:sz w:val="24"/>
          <w:szCs w:val="24"/>
        </w:rPr>
        <w:t xml:space="preserve"> to promote feelings of personal control, and has therefore been hypothesized to also mediate the relationship between social identity and paranoia in ethnic minority groups </w:t>
      </w:r>
      <w:r w:rsidRPr="0013722E">
        <w:rPr>
          <w:rFonts w:ascii="Times New Roman" w:eastAsia="Calibri" w:hAnsi="Times New Roman" w:cs="Times New Roman"/>
          <w:noProof/>
          <w:sz w:val="24"/>
          <w:szCs w:val="24"/>
        </w:rPr>
        <w:t>(McIntyre et al., 2016)</w:t>
      </w:r>
      <w:r w:rsidRPr="0013722E">
        <w:rPr>
          <w:rFonts w:ascii="Times New Roman" w:eastAsia="Calibri" w:hAnsi="Times New Roman" w:cs="Times New Roman"/>
          <w:sz w:val="24"/>
          <w:szCs w:val="24"/>
        </w:rPr>
        <w:t xml:space="preserve">. </w:t>
      </w:r>
    </w:p>
    <w:p w14:paraId="046D954C" w14:textId="3AD31955" w:rsidR="00966886" w:rsidRPr="0013722E" w:rsidRDefault="00966886" w:rsidP="00CF725C">
      <w:pPr>
        <w:spacing w:after="0" w:line="480" w:lineRule="auto"/>
        <w:ind w:firstLine="720"/>
        <w:rPr>
          <w:rFonts w:ascii="Times New Roman" w:hAnsi="Times New Roman" w:cs="Times New Roman"/>
          <w:sz w:val="24"/>
          <w:szCs w:val="24"/>
        </w:rPr>
      </w:pPr>
      <w:bookmarkStart w:id="1" w:name="_Hlk527738732"/>
      <w:r w:rsidRPr="0013722E">
        <w:rPr>
          <w:rFonts w:ascii="Times New Roman" w:hAnsi="Times New Roman" w:cs="Times New Roman"/>
          <w:noProof/>
          <w:sz w:val="24"/>
          <w:szCs w:val="24"/>
        </w:rPr>
        <w:t>Faris and Dunham (1939)</w:t>
      </w:r>
      <w:r w:rsidRPr="0013722E">
        <w:rPr>
          <w:rFonts w:ascii="Times New Roman" w:hAnsi="Times New Roman" w:cs="Times New Roman"/>
          <w:sz w:val="24"/>
          <w:szCs w:val="24"/>
        </w:rPr>
        <w:t xml:space="preserve"> first noted that immigrants who live in areas with mostly majority group members are at a higher risk of developing psychotic symptoms compared to people who live near people from their own ethnic group. Thenceforth, several studies have replicated this “ethnic density effect” in different countries and ethnic groups </w:t>
      </w:r>
      <w:r w:rsidRPr="0013722E">
        <w:rPr>
          <w:rFonts w:ascii="Times New Roman" w:hAnsi="Times New Roman" w:cs="Times New Roman"/>
          <w:noProof/>
          <w:sz w:val="24"/>
          <w:szCs w:val="24"/>
        </w:rPr>
        <w:t>(see Bécares et al., 2012; Bosqui, Hoy, &amp; Shannon, 2014)</w:t>
      </w:r>
      <w:r w:rsidRPr="0013722E">
        <w:rPr>
          <w:rFonts w:ascii="Times New Roman" w:hAnsi="Times New Roman" w:cs="Times New Roman"/>
          <w:sz w:val="24"/>
          <w:szCs w:val="24"/>
        </w:rPr>
        <w:t>. The role of ethnic density was first demon</w:t>
      </w:r>
      <w:r w:rsidR="00DA7F85" w:rsidRPr="0013722E">
        <w:rPr>
          <w:rFonts w:ascii="Times New Roman" w:hAnsi="Times New Roman" w:cs="Times New Roman"/>
          <w:sz w:val="24"/>
          <w:szCs w:val="24"/>
        </w:rPr>
        <w:t>strated among African-Caribbean people</w:t>
      </w:r>
      <w:r w:rsidRPr="0013722E">
        <w:rPr>
          <w:rFonts w:ascii="Times New Roman" w:hAnsi="Times New Roman" w:cs="Times New Roman"/>
          <w:sz w:val="24"/>
          <w:szCs w:val="24"/>
        </w:rPr>
        <w:t xml:space="preserve"> living in London by </w:t>
      </w:r>
      <w:r w:rsidRPr="0013722E">
        <w:rPr>
          <w:rFonts w:ascii="Times New Roman" w:hAnsi="Times New Roman" w:cs="Times New Roman"/>
          <w:noProof/>
          <w:sz w:val="24"/>
          <w:szCs w:val="24"/>
        </w:rPr>
        <w:t>Boydell et al. (2001)</w:t>
      </w:r>
      <w:r w:rsidRPr="0013722E">
        <w:rPr>
          <w:rFonts w:ascii="Times New Roman" w:hAnsi="Times New Roman" w:cs="Times New Roman"/>
          <w:sz w:val="24"/>
          <w:szCs w:val="24"/>
        </w:rPr>
        <w:t>,</w:t>
      </w:r>
      <w:bookmarkEnd w:id="1"/>
      <w:r w:rsidRPr="0013722E">
        <w:rPr>
          <w:rFonts w:ascii="Times New Roman" w:hAnsi="Times New Roman" w:cs="Times New Roman"/>
          <w:sz w:val="24"/>
          <w:szCs w:val="24"/>
        </w:rPr>
        <w:t xml:space="preserve"> and later in a Dutch study that found only immigrants living in areas with few people of their own ethnicity (low ethnic density) experienced higher rates of psychosis (</w:t>
      </w:r>
      <w:bookmarkStart w:id="2" w:name="_Hlk527739926"/>
      <w:r w:rsidRPr="0013722E">
        <w:rPr>
          <w:rFonts w:ascii="Times New Roman" w:hAnsi="Times New Roman" w:cs="Times New Roman"/>
          <w:sz w:val="24"/>
          <w:szCs w:val="24"/>
        </w:rPr>
        <w:t>Veling et al., 2007</w:t>
      </w:r>
      <w:bookmarkEnd w:id="2"/>
      <w:r w:rsidRPr="0013722E">
        <w:rPr>
          <w:rFonts w:ascii="Times New Roman" w:hAnsi="Times New Roman" w:cs="Times New Roman"/>
          <w:sz w:val="24"/>
          <w:szCs w:val="24"/>
        </w:rPr>
        <w:t xml:space="preserve">). One plausible explanation for the ethnic density effect is that negative contact </w:t>
      </w:r>
      <w:r w:rsidR="002177C1" w:rsidRPr="0013722E">
        <w:rPr>
          <w:rFonts w:ascii="Times New Roman" w:hAnsi="Times New Roman" w:cs="Times New Roman"/>
          <w:sz w:val="24"/>
          <w:szCs w:val="24"/>
        </w:rPr>
        <w:t>with people from</w:t>
      </w:r>
      <w:r w:rsidRPr="0013722E">
        <w:rPr>
          <w:rFonts w:ascii="Times New Roman" w:hAnsi="Times New Roman" w:cs="Times New Roman"/>
          <w:sz w:val="24"/>
          <w:szCs w:val="24"/>
        </w:rPr>
        <w:t xml:space="preserve"> the majority ethnic group increases risk of psychotic symptoms, a proposition supported by the finding </w:t>
      </w:r>
      <w:r w:rsidRPr="0013722E">
        <w:rPr>
          <w:rFonts w:ascii="Times New Roman" w:hAnsi="Times New Roman" w:cs="Times New Roman"/>
          <w:sz w:val="24"/>
          <w:szCs w:val="24"/>
        </w:rPr>
        <w:lastRenderedPageBreak/>
        <w:t xml:space="preserve">that experiences of racism and psychosis among minority group members are elevated in low ethnic density areas </w:t>
      </w:r>
      <w:r w:rsidRPr="0013722E">
        <w:rPr>
          <w:rFonts w:ascii="Times New Roman" w:hAnsi="Times New Roman" w:cs="Times New Roman"/>
          <w:noProof/>
          <w:sz w:val="24"/>
          <w:szCs w:val="24"/>
        </w:rPr>
        <w:t>(Bécares, Nazroo, &amp; Stafford, 2009)</w:t>
      </w:r>
      <w:r w:rsidRPr="0013722E">
        <w:rPr>
          <w:rFonts w:ascii="Times New Roman" w:hAnsi="Times New Roman" w:cs="Times New Roman"/>
          <w:sz w:val="24"/>
          <w:szCs w:val="24"/>
        </w:rPr>
        <w:t xml:space="preserve">. </w:t>
      </w:r>
    </w:p>
    <w:p w14:paraId="7B05268C" w14:textId="77777777" w:rsidR="00966886" w:rsidRPr="0013722E" w:rsidRDefault="00966886" w:rsidP="009917A8">
      <w:pPr>
        <w:spacing w:after="0" w:line="480" w:lineRule="auto"/>
        <w:rPr>
          <w:rFonts w:ascii="Times New Roman" w:hAnsi="Times New Roman" w:cs="Times New Roman"/>
          <w:b/>
          <w:sz w:val="24"/>
          <w:szCs w:val="24"/>
        </w:rPr>
      </w:pPr>
      <w:r w:rsidRPr="0013722E">
        <w:rPr>
          <w:rFonts w:ascii="Times New Roman" w:hAnsi="Times New Roman" w:cs="Times New Roman"/>
          <w:b/>
          <w:sz w:val="24"/>
          <w:szCs w:val="24"/>
        </w:rPr>
        <w:t>The role of social contact</w:t>
      </w:r>
    </w:p>
    <w:p w14:paraId="0FA4D3EE" w14:textId="77777777" w:rsidR="00966886" w:rsidRPr="0013722E" w:rsidRDefault="00966886" w:rsidP="00B05406">
      <w:pPr>
        <w:spacing w:after="0" w:line="480" w:lineRule="auto"/>
        <w:ind w:firstLine="709"/>
        <w:rPr>
          <w:rFonts w:ascii="Times New Roman" w:hAnsi="Times New Roman" w:cs="Times New Roman"/>
          <w:sz w:val="24"/>
          <w:szCs w:val="24"/>
        </w:rPr>
      </w:pPr>
      <w:r w:rsidRPr="0013722E">
        <w:rPr>
          <w:rFonts w:ascii="Times New Roman" w:hAnsi="Times New Roman" w:cs="Times New Roman"/>
          <w:sz w:val="24"/>
          <w:szCs w:val="24"/>
        </w:rPr>
        <w:tab/>
        <w:t xml:space="preserve">According to social identity theory, people gain meaning and a sense of self from the groups to which they belong. As such, social groups provide psychological fortification against low wellbeing mental health symptoms, but only when those groups are supportive and positive. Intergroup contact theory </w:t>
      </w:r>
      <w:r w:rsidRPr="0013722E">
        <w:rPr>
          <w:rFonts w:ascii="Times New Roman" w:hAnsi="Times New Roman" w:cs="Times New Roman"/>
          <w:noProof/>
          <w:sz w:val="24"/>
          <w:szCs w:val="24"/>
        </w:rPr>
        <w:t>(Allport, Clark, &amp; Pettigrew, 1954)</w:t>
      </w:r>
      <w:r w:rsidRPr="0013722E">
        <w:rPr>
          <w:rFonts w:ascii="Times New Roman" w:hAnsi="Times New Roman" w:cs="Times New Roman"/>
          <w:sz w:val="24"/>
          <w:szCs w:val="24"/>
        </w:rPr>
        <w:t xml:space="preserve"> suggests that contact between groups can reduce prejudiced attitudes towards outgroup members. However, it has also been shown that positive contact reduces prejudice, while at the same time, negative contact increases it </w:t>
      </w:r>
      <w:r w:rsidRPr="0013722E">
        <w:rPr>
          <w:rFonts w:ascii="Times New Roman" w:hAnsi="Times New Roman" w:cs="Times New Roman"/>
          <w:noProof/>
          <w:sz w:val="24"/>
          <w:szCs w:val="24"/>
        </w:rPr>
        <w:t>(Barlow et al., 2012)</w:t>
      </w:r>
      <w:r w:rsidRPr="0013722E">
        <w:rPr>
          <w:rFonts w:ascii="Times New Roman" w:hAnsi="Times New Roman" w:cs="Times New Roman"/>
          <w:sz w:val="24"/>
          <w:szCs w:val="24"/>
        </w:rPr>
        <w:t xml:space="preserve">. Thus, in the same way positive and negative contact has divergent effects on people’s attitudes, positive and negative contact with ingroup members may have divergent effects on people’s mental health. </w:t>
      </w:r>
    </w:p>
    <w:p w14:paraId="416309BB" w14:textId="77777777" w:rsidR="00966886" w:rsidRPr="0013722E" w:rsidRDefault="00966886" w:rsidP="00B05406">
      <w:pPr>
        <w:spacing w:after="0" w:line="480" w:lineRule="auto"/>
        <w:ind w:firstLine="709"/>
        <w:rPr>
          <w:rFonts w:ascii="Times New Roman" w:hAnsi="Times New Roman" w:cs="Times New Roman"/>
          <w:sz w:val="24"/>
          <w:szCs w:val="24"/>
        </w:rPr>
      </w:pPr>
      <w:r w:rsidRPr="0013722E">
        <w:rPr>
          <w:rFonts w:ascii="Times New Roman" w:hAnsi="Times New Roman" w:cs="Times New Roman"/>
          <w:sz w:val="24"/>
          <w:szCs w:val="24"/>
        </w:rPr>
        <w:t xml:space="preserve">Little empirical work has examined contact in the domain of mental health. </w:t>
      </w:r>
      <w:r w:rsidRPr="0013722E">
        <w:rPr>
          <w:rFonts w:ascii="Times New Roman" w:hAnsi="Times New Roman" w:cs="Times New Roman"/>
          <w:noProof/>
          <w:sz w:val="24"/>
          <w:szCs w:val="24"/>
        </w:rPr>
        <w:t>Mendoza-Denton and Page-Gould (2008)</w:t>
      </w:r>
      <w:r w:rsidRPr="0013722E">
        <w:rPr>
          <w:rFonts w:ascii="Times New Roman" w:hAnsi="Times New Roman" w:cs="Times New Roman"/>
          <w:sz w:val="24"/>
          <w:szCs w:val="24"/>
        </w:rPr>
        <w:t xml:space="preserve"> found that cross-group friendships between Black and White university students improved wellbeing among Black students who were particularly sensitive to race-based rejection. Conversely, “everyday racism”, such as being insulted or discriminated against while applying for a job, was found to be related to higher levels of psychological distress among immigrants living in Finland. Moreover, the effects of these everyday experiences were stronger predictors of distress than hate crimes </w:t>
      </w:r>
      <w:r w:rsidRPr="0013722E">
        <w:rPr>
          <w:rFonts w:ascii="Times New Roman" w:hAnsi="Times New Roman" w:cs="Times New Roman"/>
          <w:noProof/>
          <w:sz w:val="24"/>
          <w:szCs w:val="24"/>
        </w:rPr>
        <w:t>(Jasinskaja‐Lahti, Liebkind, Perhoniemi, &amp; psychology, 2006)</w:t>
      </w:r>
      <w:r w:rsidRPr="0013722E">
        <w:rPr>
          <w:rFonts w:ascii="Times New Roman" w:hAnsi="Times New Roman" w:cs="Times New Roman"/>
          <w:sz w:val="24"/>
          <w:szCs w:val="24"/>
        </w:rPr>
        <w:t xml:space="preserve">, which suggests that seemingly less severe threats to belonging may have substantive detrimental effects on mental health. In the domain of paranoid beliefs, research has found that perceived religious discrimination is associated with sub-clinical paranoia among Muslim-Americans </w:t>
      </w:r>
      <w:r w:rsidRPr="0013722E">
        <w:rPr>
          <w:rFonts w:ascii="Times New Roman" w:hAnsi="Times New Roman" w:cs="Times New Roman"/>
          <w:noProof/>
          <w:sz w:val="24"/>
          <w:szCs w:val="24"/>
        </w:rPr>
        <w:t>(Rippy &amp; Newman, 2006)</w:t>
      </w:r>
      <w:r w:rsidRPr="0013722E">
        <w:rPr>
          <w:rFonts w:ascii="Times New Roman" w:hAnsi="Times New Roman" w:cs="Times New Roman"/>
          <w:sz w:val="24"/>
          <w:szCs w:val="24"/>
        </w:rPr>
        <w:t xml:space="preserve">, and that perceived ethnic discrimination is associated with persecutory paranoid beliefs among minority populations living in the United Kingdom </w:t>
      </w:r>
      <w:r w:rsidRPr="0013722E">
        <w:rPr>
          <w:rFonts w:ascii="Times New Roman" w:hAnsi="Times New Roman" w:cs="Times New Roman"/>
          <w:noProof/>
          <w:sz w:val="24"/>
          <w:szCs w:val="24"/>
        </w:rPr>
        <w:t>(Shaikh et al., 2016)</w:t>
      </w:r>
      <w:r w:rsidRPr="0013722E">
        <w:rPr>
          <w:rFonts w:ascii="Times New Roman" w:hAnsi="Times New Roman" w:cs="Times New Roman"/>
          <w:sz w:val="24"/>
          <w:szCs w:val="24"/>
        </w:rPr>
        <w:t xml:space="preserve">. </w:t>
      </w:r>
    </w:p>
    <w:p w14:paraId="0F793496" w14:textId="77777777" w:rsidR="00966886" w:rsidRPr="0013722E" w:rsidRDefault="00966886" w:rsidP="00CF725C">
      <w:pPr>
        <w:spacing w:after="0" w:line="480" w:lineRule="auto"/>
        <w:ind w:firstLine="720"/>
        <w:rPr>
          <w:rFonts w:ascii="Times New Roman" w:hAnsi="Times New Roman" w:cs="Times New Roman"/>
          <w:sz w:val="24"/>
          <w:szCs w:val="24"/>
        </w:rPr>
      </w:pPr>
      <w:r w:rsidRPr="0013722E">
        <w:rPr>
          <w:rFonts w:ascii="Times New Roman" w:hAnsi="Times New Roman" w:cs="Times New Roman"/>
          <w:sz w:val="24"/>
          <w:szCs w:val="24"/>
        </w:rPr>
        <w:lastRenderedPageBreak/>
        <w:t>Consistent with social identity theory and research on contact and discrimination, we propose that among Black Britons, the relationship between social identification and paranoia will be influenced by their social experiences. That is, when Black Britons have unsupportive or hostile contact with White British people, identifying as British should increase paranoid thoughts because</w:t>
      </w:r>
      <w:r w:rsidRPr="0013722E">
        <w:rPr>
          <w:rFonts w:ascii="Times New Roman" w:hAnsi="Times New Roman" w:cs="Times New Roman"/>
          <w:i/>
          <w:sz w:val="24"/>
          <w:szCs w:val="24"/>
        </w:rPr>
        <w:t xml:space="preserve"> </w:t>
      </w:r>
      <w:r w:rsidRPr="0013722E">
        <w:rPr>
          <w:rFonts w:ascii="Times New Roman" w:hAnsi="Times New Roman" w:cs="Times New Roman"/>
          <w:sz w:val="24"/>
          <w:szCs w:val="24"/>
        </w:rPr>
        <w:t xml:space="preserve">group membership is no longer a source of meaning and self-worth; rather, it is a source of oppression and distress. However, when Black Britons have supportive and inclusive contact with White British people, identifying more strongly as British is expected to protect against paranoid thoughts because the group is a source of personal control and self-worth. </w:t>
      </w:r>
    </w:p>
    <w:p w14:paraId="37E31651" w14:textId="77777777" w:rsidR="00966886" w:rsidRPr="0013722E" w:rsidRDefault="00966886" w:rsidP="009917A8">
      <w:pPr>
        <w:spacing w:after="0" w:line="480" w:lineRule="auto"/>
        <w:rPr>
          <w:rFonts w:ascii="Times New Roman" w:hAnsi="Times New Roman" w:cs="Times New Roman"/>
          <w:b/>
          <w:sz w:val="24"/>
          <w:szCs w:val="24"/>
        </w:rPr>
      </w:pPr>
      <w:r w:rsidRPr="0013722E">
        <w:rPr>
          <w:rFonts w:ascii="Times New Roman" w:hAnsi="Times New Roman" w:cs="Times New Roman"/>
          <w:b/>
          <w:sz w:val="24"/>
          <w:szCs w:val="24"/>
        </w:rPr>
        <w:t>The present study</w:t>
      </w:r>
    </w:p>
    <w:p w14:paraId="1DDBE144" w14:textId="487B425A" w:rsidR="00966886" w:rsidRPr="0013722E" w:rsidRDefault="00966886" w:rsidP="000B017B">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 We aim to test the relationship between British identification and paranoid beliefs in a sample of Black participants living in the United Kingdom. </w:t>
      </w:r>
      <w:r w:rsidR="00C34BE9" w:rsidRPr="0013722E">
        <w:rPr>
          <w:rFonts w:ascii="Times New Roman" w:eastAsia="Calibri" w:hAnsi="Times New Roman" w:cs="Times New Roman"/>
          <w:sz w:val="24"/>
          <w:szCs w:val="24"/>
        </w:rPr>
        <w:t>It has been found</w:t>
      </w:r>
      <w:r w:rsidR="00865BF6" w:rsidRPr="0013722E">
        <w:rPr>
          <w:rFonts w:ascii="Times New Roman" w:eastAsia="Calibri" w:hAnsi="Times New Roman" w:cs="Times New Roman"/>
          <w:sz w:val="24"/>
          <w:szCs w:val="24"/>
        </w:rPr>
        <w:t xml:space="preserve"> that ethnic minorities experience elevated rates of paranoia (Fearon et al., 2006) and </w:t>
      </w:r>
      <w:r w:rsidR="00C34BE9" w:rsidRPr="0013722E">
        <w:rPr>
          <w:rFonts w:ascii="Times New Roman" w:eastAsia="Calibri" w:hAnsi="Times New Roman" w:cs="Times New Roman"/>
          <w:sz w:val="24"/>
          <w:szCs w:val="24"/>
        </w:rPr>
        <w:t>recently proposed</w:t>
      </w:r>
      <w:r w:rsidR="00865BF6" w:rsidRPr="0013722E">
        <w:rPr>
          <w:rFonts w:ascii="Times New Roman" w:eastAsia="Calibri" w:hAnsi="Times New Roman" w:cs="Times New Roman"/>
          <w:sz w:val="24"/>
          <w:szCs w:val="24"/>
        </w:rPr>
        <w:t xml:space="preserve"> that social identity </w:t>
      </w:r>
      <w:r w:rsidR="000A4371" w:rsidRPr="0013722E">
        <w:rPr>
          <w:rFonts w:ascii="Times New Roman" w:eastAsia="Calibri" w:hAnsi="Times New Roman" w:cs="Times New Roman"/>
          <w:sz w:val="24"/>
          <w:szCs w:val="24"/>
        </w:rPr>
        <w:t xml:space="preserve">and social contact </w:t>
      </w:r>
      <w:r w:rsidR="00865BF6" w:rsidRPr="0013722E">
        <w:rPr>
          <w:rFonts w:ascii="Times New Roman" w:eastAsia="Calibri" w:hAnsi="Times New Roman" w:cs="Times New Roman"/>
          <w:sz w:val="24"/>
          <w:szCs w:val="24"/>
        </w:rPr>
        <w:t xml:space="preserve">processes may explain </w:t>
      </w:r>
      <w:r w:rsidR="00C34BE9" w:rsidRPr="0013722E">
        <w:rPr>
          <w:rFonts w:ascii="Times New Roman" w:eastAsia="Calibri" w:hAnsi="Times New Roman" w:cs="Times New Roman"/>
          <w:sz w:val="24"/>
          <w:szCs w:val="24"/>
        </w:rPr>
        <w:t>these effects</w:t>
      </w:r>
      <w:r w:rsidR="00865BF6" w:rsidRPr="0013722E">
        <w:rPr>
          <w:rFonts w:ascii="Times New Roman" w:eastAsia="Calibri" w:hAnsi="Times New Roman" w:cs="Times New Roman"/>
          <w:sz w:val="24"/>
          <w:szCs w:val="24"/>
        </w:rPr>
        <w:t xml:space="preserve"> (McIntyre et al., 2016).</w:t>
      </w:r>
      <w:r w:rsidR="00C34BE9" w:rsidRPr="0013722E">
        <w:rPr>
          <w:rFonts w:ascii="Times New Roman" w:eastAsia="Calibri" w:hAnsi="Times New Roman" w:cs="Times New Roman"/>
          <w:sz w:val="24"/>
          <w:szCs w:val="24"/>
        </w:rPr>
        <w:t xml:space="preserve"> However, no empirical studies have tested this idea.</w:t>
      </w:r>
      <w:r w:rsidR="00865BF6" w:rsidRPr="0013722E">
        <w:rPr>
          <w:rFonts w:ascii="Times New Roman" w:eastAsia="Calibri" w:hAnsi="Times New Roman" w:cs="Times New Roman"/>
          <w:sz w:val="24"/>
          <w:szCs w:val="24"/>
        </w:rPr>
        <w:t xml:space="preserve"> </w:t>
      </w:r>
      <w:r w:rsidR="00F66020" w:rsidRPr="0013722E">
        <w:rPr>
          <w:rFonts w:ascii="Times New Roman" w:eastAsia="Calibri" w:hAnsi="Times New Roman" w:cs="Times New Roman"/>
          <w:sz w:val="24"/>
          <w:szCs w:val="24"/>
        </w:rPr>
        <w:t>Here, we test our prediction</w:t>
      </w:r>
      <w:r w:rsidR="000A4371" w:rsidRPr="0013722E">
        <w:rPr>
          <w:rFonts w:ascii="Times New Roman" w:eastAsia="Calibri" w:hAnsi="Times New Roman" w:cs="Times New Roman"/>
          <w:sz w:val="24"/>
          <w:szCs w:val="24"/>
        </w:rPr>
        <w:t>s</w:t>
      </w:r>
      <w:r w:rsidR="00F66020" w:rsidRPr="0013722E">
        <w:rPr>
          <w:rFonts w:ascii="Times New Roman" w:eastAsia="Calibri" w:hAnsi="Times New Roman" w:cs="Times New Roman"/>
          <w:sz w:val="24"/>
          <w:szCs w:val="24"/>
        </w:rPr>
        <w:t xml:space="preserve"> using a cross-sectional design</w:t>
      </w:r>
      <w:r w:rsidR="00C34BE9" w:rsidRPr="0013722E">
        <w:rPr>
          <w:rFonts w:ascii="Times New Roman" w:eastAsia="Calibri" w:hAnsi="Times New Roman" w:cs="Times New Roman"/>
          <w:sz w:val="24"/>
          <w:szCs w:val="24"/>
        </w:rPr>
        <w:t xml:space="preserve"> because</w:t>
      </w:r>
      <w:r w:rsidR="003533BE" w:rsidRPr="0013722E">
        <w:rPr>
          <w:rFonts w:ascii="Times New Roman" w:eastAsia="Calibri" w:hAnsi="Times New Roman" w:cs="Times New Roman"/>
          <w:sz w:val="24"/>
          <w:szCs w:val="24"/>
        </w:rPr>
        <w:t xml:space="preserve"> it avoid</w:t>
      </w:r>
      <w:r w:rsidR="000D4667" w:rsidRPr="0013722E">
        <w:rPr>
          <w:rFonts w:ascii="Times New Roman" w:eastAsia="Calibri" w:hAnsi="Times New Roman" w:cs="Times New Roman"/>
          <w:sz w:val="24"/>
          <w:szCs w:val="24"/>
        </w:rPr>
        <w:t>s</w:t>
      </w:r>
      <w:r w:rsidR="003533BE" w:rsidRPr="0013722E">
        <w:rPr>
          <w:rFonts w:ascii="Times New Roman" w:eastAsia="Calibri" w:hAnsi="Times New Roman" w:cs="Times New Roman"/>
          <w:sz w:val="24"/>
          <w:szCs w:val="24"/>
        </w:rPr>
        <w:t xml:space="preserve"> </w:t>
      </w:r>
      <w:r w:rsidR="000D4667" w:rsidRPr="0013722E">
        <w:rPr>
          <w:rFonts w:ascii="Times New Roman" w:eastAsia="Calibri" w:hAnsi="Times New Roman" w:cs="Times New Roman"/>
          <w:sz w:val="24"/>
          <w:szCs w:val="24"/>
        </w:rPr>
        <w:t xml:space="preserve">difficulties associated with creating naturalistic positive and negative social interactions in a laboratory setting. Moreover, </w:t>
      </w:r>
      <w:r w:rsidR="000D4667" w:rsidRPr="0013722E">
        <w:rPr>
          <w:rFonts w:ascii="Times New Roman" w:hAnsi="Times New Roman" w:cs="Times New Roman"/>
          <w:sz w:val="24"/>
          <w:szCs w:val="24"/>
        </w:rPr>
        <w:t>a</w:t>
      </w:r>
      <w:r w:rsidR="00036975" w:rsidRPr="0013722E">
        <w:rPr>
          <w:rFonts w:ascii="Times New Roman" w:hAnsi="Times New Roman" w:cs="Times New Roman"/>
          <w:sz w:val="24"/>
          <w:szCs w:val="24"/>
        </w:rPr>
        <w:t>s we are conducting</w:t>
      </w:r>
      <w:r w:rsidR="000D4667" w:rsidRPr="0013722E">
        <w:rPr>
          <w:rFonts w:ascii="Times New Roman" w:hAnsi="Times New Roman" w:cs="Times New Roman"/>
          <w:sz w:val="24"/>
          <w:szCs w:val="24"/>
        </w:rPr>
        <w:t xml:space="preserve"> the first test of these hypotheses</w:t>
      </w:r>
      <w:r w:rsidR="003533BE" w:rsidRPr="0013722E">
        <w:rPr>
          <w:rFonts w:ascii="Times New Roman" w:hAnsi="Times New Roman" w:cs="Times New Roman"/>
          <w:sz w:val="24"/>
          <w:szCs w:val="24"/>
        </w:rPr>
        <w:t>, cross-sectional data</w:t>
      </w:r>
      <w:r w:rsidR="000D4667" w:rsidRPr="0013722E">
        <w:rPr>
          <w:rFonts w:ascii="Times New Roman" w:hAnsi="Times New Roman" w:cs="Times New Roman"/>
          <w:sz w:val="24"/>
          <w:szCs w:val="24"/>
        </w:rPr>
        <w:t xml:space="preserve"> can inform the utility of </w:t>
      </w:r>
      <w:r w:rsidR="00036975" w:rsidRPr="0013722E">
        <w:rPr>
          <w:rFonts w:ascii="Times New Roman" w:hAnsi="Times New Roman" w:cs="Times New Roman"/>
          <w:sz w:val="24"/>
          <w:szCs w:val="24"/>
        </w:rPr>
        <w:t xml:space="preserve">more resource-intensive </w:t>
      </w:r>
      <w:r w:rsidR="000D4667" w:rsidRPr="0013722E">
        <w:rPr>
          <w:rFonts w:ascii="Times New Roman" w:hAnsi="Times New Roman" w:cs="Times New Roman"/>
          <w:sz w:val="24"/>
          <w:szCs w:val="24"/>
        </w:rPr>
        <w:t xml:space="preserve">longitudinal </w:t>
      </w:r>
      <w:r w:rsidR="00036975" w:rsidRPr="0013722E">
        <w:rPr>
          <w:rFonts w:ascii="Times New Roman" w:hAnsi="Times New Roman" w:cs="Times New Roman"/>
          <w:sz w:val="24"/>
          <w:szCs w:val="24"/>
        </w:rPr>
        <w:t>and qualitative work</w:t>
      </w:r>
      <w:r w:rsidR="00865BF6"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sz w:val="24"/>
          <w:szCs w:val="24"/>
        </w:rPr>
        <w:t xml:space="preserve">We predict that stronger identification will be related to lower paranoia. However, we expect that this will only be the case when ingroup members are supportive and inclusive (i.e., they experience positive contact with the White majority). When ingroups are unsupportive and hostile (i.e., they experience negative contact with the White majority), stronger ingroup identification should predict higher levels of paranoia. Finally, consistent with previous empirical work and theorising </w:t>
      </w:r>
      <w:r w:rsidRPr="0013722E">
        <w:rPr>
          <w:rFonts w:ascii="Times New Roman" w:eastAsia="Calibri" w:hAnsi="Times New Roman" w:cs="Times New Roman"/>
          <w:noProof/>
          <w:sz w:val="24"/>
          <w:szCs w:val="24"/>
        </w:rPr>
        <w:t>(McIntyre et al., 2016; McIntyre et al., 2017)</w:t>
      </w:r>
      <w:r w:rsidRPr="0013722E">
        <w:rPr>
          <w:rFonts w:ascii="Times New Roman" w:eastAsia="Calibri" w:hAnsi="Times New Roman" w:cs="Times New Roman"/>
          <w:sz w:val="24"/>
          <w:szCs w:val="24"/>
        </w:rPr>
        <w:t xml:space="preserve">, we predict that the relationships </w:t>
      </w:r>
      <w:r w:rsidRPr="0013722E">
        <w:rPr>
          <w:rFonts w:ascii="Times New Roman" w:eastAsia="Calibri" w:hAnsi="Times New Roman" w:cs="Times New Roman"/>
          <w:sz w:val="24"/>
          <w:szCs w:val="24"/>
        </w:rPr>
        <w:lastRenderedPageBreak/>
        <w:t xml:space="preserve">between British identification and paranoia will be mediated by self-esteem and locus of control.    </w:t>
      </w:r>
    </w:p>
    <w:p w14:paraId="175DBE41" w14:textId="77777777" w:rsidR="00966886" w:rsidRPr="0013722E" w:rsidRDefault="00966886" w:rsidP="00A77A83">
      <w:pPr>
        <w:spacing w:after="0" w:line="480" w:lineRule="auto"/>
        <w:jc w:val="center"/>
        <w:rPr>
          <w:rFonts w:ascii="Times New Roman" w:eastAsia="Calibri" w:hAnsi="Times New Roman" w:cs="Times New Roman"/>
          <w:b/>
          <w:sz w:val="24"/>
          <w:szCs w:val="24"/>
        </w:rPr>
      </w:pPr>
      <w:r w:rsidRPr="0013722E">
        <w:rPr>
          <w:rFonts w:ascii="Times New Roman" w:eastAsia="Calibri" w:hAnsi="Times New Roman" w:cs="Times New Roman"/>
          <w:b/>
          <w:sz w:val="24"/>
          <w:szCs w:val="24"/>
        </w:rPr>
        <w:t>Method</w:t>
      </w:r>
    </w:p>
    <w:p w14:paraId="02588135" w14:textId="77777777" w:rsidR="00966886" w:rsidRPr="0013722E" w:rsidRDefault="00966886" w:rsidP="00A77A83">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 xml:space="preserve">Participants  </w:t>
      </w:r>
    </w:p>
    <w:p w14:paraId="5803926E" w14:textId="6110D1A5" w:rsidR="00EE0D54" w:rsidRPr="0013722E" w:rsidRDefault="00966886" w:rsidP="00F950AF">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sz w:val="24"/>
          <w:szCs w:val="24"/>
        </w:rPr>
        <w:t>Participants</w:t>
      </w:r>
      <w:r w:rsidR="00CB12AC" w:rsidRPr="0013722E">
        <w:rPr>
          <w:rFonts w:ascii="Times New Roman" w:eastAsia="Calibri" w:hAnsi="Times New Roman" w:cs="Times New Roman"/>
          <w:sz w:val="24"/>
          <w:szCs w:val="24"/>
        </w:rPr>
        <w:t xml:space="preserve"> were recruited </w:t>
      </w:r>
      <w:r w:rsidR="003B4C1B" w:rsidRPr="0013722E">
        <w:rPr>
          <w:rFonts w:ascii="Times New Roman" w:eastAsia="Calibri" w:hAnsi="Times New Roman" w:cs="Times New Roman"/>
          <w:sz w:val="24"/>
          <w:szCs w:val="24"/>
        </w:rPr>
        <w:t>via</w:t>
      </w:r>
      <w:r w:rsidR="00CB12AC" w:rsidRPr="0013722E">
        <w:rPr>
          <w:rFonts w:ascii="Times New Roman" w:eastAsia="Calibri" w:hAnsi="Times New Roman" w:cs="Times New Roman"/>
          <w:sz w:val="24"/>
          <w:szCs w:val="24"/>
        </w:rPr>
        <w:t xml:space="preserve"> the </w:t>
      </w:r>
      <w:r w:rsidR="003B4C1B" w:rsidRPr="0013722E">
        <w:rPr>
          <w:rFonts w:ascii="Times New Roman" w:eastAsia="Calibri" w:hAnsi="Times New Roman" w:cs="Times New Roman"/>
          <w:sz w:val="24"/>
          <w:szCs w:val="24"/>
        </w:rPr>
        <w:t>online survey company</w:t>
      </w:r>
      <w:r w:rsidR="001B343E" w:rsidRPr="0013722E">
        <w:rPr>
          <w:rFonts w:ascii="Times New Roman" w:eastAsia="Calibri" w:hAnsi="Times New Roman" w:cs="Times New Roman"/>
          <w:sz w:val="24"/>
          <w:szCs w:val="24"/>
        </w:rPr>
        <w:t>,</w:t>
      </w:r>
      <w:r w:rsidR="003B4C1B" w:rsidRPr="0013722E">
        <w:rPr>
          <w:rFonts w:ascii="Times New Roman" w:eastAsia="Calibri" w:hAnsi="Times New Roman" w:cs="Times New Roman"/>
          <w:sz w:val="24"/>
          <w:szCs w:val="24"/>
        </w:rPr>
        <w:t xml:space="preserve"> Qu</w:t>
      </w:r>
      <w:r w:rsidR="001B343E" w:rsidRPr="0013722E">
        <w:rPr>
          <w:rFonts w:ascii="Times New Roman" w:eastAsia="Calibri" w:hAnsi="Times New Roman" w:cs="Times New Roman"/>
          <w:sz w:val="24"/>
          <w:szCs w:val="24"/>
        </w:rPr>
        <w:t>altrics, and their completion of</w:t>
      </w:r>
      <w:r w:rsidR="003B4C1B" w:rsidRPr="0013722E">
        <w:rPr>
          <w:rFonts w:ascii="Times New Roman" w:eastAsia="Calibri" w:hAnsi="Times New Roman" w:cs="Times New Roman"/>
          <w:sz w:val="24"/>
          <w:szCs w:val="24"/>
        </w:rPr>
        <w:t xml:space="preserve"> the survey constituted implied consent</w:t>
      </w:r>
      <w:r w:rsidR="00CB12AC" w:rsidRPr="0013722E">
        <w:rPr>
          <w:rFonts w:ascii="Times New Roman" w:eastAsia="Calibri" w:hAnsi="Times New Roman" w:cs="Times New Roman"/>
          <w:sz w:val="24"/>
          <w:szCs w:val="24"/>
        </w:rPr>
        <w:t>. A non-clinical sample was obtained and o</w:t>
      </w:r>
      <w:r w:rsidRPr="0013722E">
        <w:rPr>
          <w:rFonts w:ascii="Times New Roman" w:eastAsia="Calibri" w:hAnsi="Times New Roman" w:cs="Times New Roman"/>
          <w:sz w:val="24"/>
          <w:szCs w:val="24"/>
        </w:rPr>
        <w:t xml:space="preserve">nly participants who identified as </w:t>
      </w:r>
      <w:r w:rsidR="00F75A17" w:rsidRPr="0013722E">
        <w:rPr>
          <w:rFonts w:ascii="Times New Roman" w:eastAsia="Calibri" w:hAnsi="Times New Roman" w:cs="Times New Roman"/>
          <w:sz w:val="24"/>
          <w:szCs w:val="24"/>
        </w:rPr>
        <w:t>Black African, Black Caribbean, mixed-race Black African or mixed-race Black Caribbean</w:t>
      </w:r>
      <w:r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i/>
          <w:sz w:val="24"/>
          <w:szCs w:val="24"/>
        </w:rPr>
        <w:t xml:space="preserve">and </w:t>
      </w:r>
      <w:r w:rsidRPr="0013722E">
        <w:rPr>
          <w:rFonts w:ascii="Times New Roman" w:eastAsia="Calibri" w:hAnsi="Times New Roman" w:cs="Times New Roman"/>
          <w:sz w:val="24"/>
          <w:szCs w:val="24"/>
        </w:rPr>
        <w:t xml:space="preserve">resided in the United Kingdom on their registered profile were invited to participate to reduce the possibility of incorrect ethnicity reporting. </w:t>
      </w:r>
      <w:r w:rsidR="00B364DD" w:rsidRPr="0013722E">
        <w:rPr>
          <w:rFonts w:ascii="Times New Roman" w:eastAsia="Calibri" w:hAnsi="Times New Roman" w:cs="Times New Roman"/>
          <w:sz w:val="24"/>
          <w:szCs w:val="24"/>
        </w:rPr>
        <w:t xml:space="preserve">Past studies on social identity and paranoia report effect sizes of approximately .15. </w:t>
      </w:r>
      <w:r w:rsidR="00B364DD" w:rsidRPr="0013722E">
        <w:rPr>
          <w:rFonts w:ascii="Times New Roman" w:eastAsia="Calibri" w:hAnsi="Times New Roman" w:cs="Times New Roman"/>
          <w:i/>
          <w:sz w:val="24"/>
          <w:szCs w:val="24"/>
        </w:rPr>
        <w:t>A</w:t>
      </w:r>
      <w:r w:rsidR="002F2154" w:rsidRPr="0013722E">
        <w:rPr>
          <w:rFonts w:ascii="Times New Roman" w:eastAsia="Calibri" w:hAnsi="Times New Roman" w:cs="Times New Roman"/>
          <w:i/>
          <w:sz w:val="24"/>
          <w:szCs w:val="24"/>
        </w:rPr>
        <w:t xml:space="preserve"> </w:t>
      </w:r>
      <w:r w:rsidR="00B364DD" w:rsidRPr="0013722E">
        <w:rPr>
          <w:rFonts w:ascii="Times New Roman" w:eastAsia="Calibri" w:hAnsi="Times New Roman" w:cs="Times New Roman"/>
          <w:i/>
          <w:sz w:val="24"/>
          <w:szCs w:val="24"/>
        </w:rPr>
        <w:t>priori</w:t>
      </w:r>
      <w:r w:rsidR="00B364DD" w:rsidRPr="0013722E">
        <w:rPr>
          <w:rFonts w:ascii="Times New Roman" w:eastAsia="Calibri" w:hAnsi="Times New Roman" w:cs="Times New Roman"/>
          <w:sz w:val="24"/>
          <w:szCs w:val="24"/>
        </w:rPr>
        <w:t xml:space="preserve"> power calculations conducted in G*Power (Faul, Erdfelder, Buchner, &amp; Lang, 2009) assuming an effect size of .15 and setting alpha at .05 indicated </w:t>
      </w:r>
      <w:r w:rsidR="002F2154" w:rsidRPr="0013722E">
        <w:rPr>
          <w:rFonts w:ascii="Times New Roman" w:eastAsia="Calibri" w:hAnsi="Times New Roman" w:cs="Times New Roman"/>
          <w:sz w:val="24"/>
          <w:szCs w:val="24"/>
        </w:rPr>
        <w:t xml:space="preserve">that </w:t>
      </w:r>
      <w:r w:rsidR="00B364DD" w:rsidRPr="0013722E">
        <w:rPr>
          <w:rFonts w:ascii="Times New Roman" w:eastAsia="Calibri" w:hAnsi="Times New Roman" w:cs="Times New Roman"/>
          <w:sz w:val="24"/>
          <w:szCs w:val="24"/>
        </w:rPr>
        <w:t xml:space="preserve">348 participants would be required to obtain power of 80% for the main effects. </w:t>
      </w:r>
      <w:r w:rsidRPr="0013722E">
        <w:rPr>
          <w:rFonts w:ascii="Times New Roman" w:eastAsia="Calibri" w:hAnsi="Times New Roman" w:cs="Times New Roman"/>
          <w:sz w:val="24"/>
          <w:szCs w:val="24"/>
        </w:rPr>
        <w:t>A total of 350 participants were recruited</w:t>
      </w:r>
      <w:r w:rsidR="00B364DD" w:rsidRPr="0013722E">
        <w:rPr>
          <w:rFonts w:ascii="Times New Roman" w:eastAsia="Calibri" w:hAnsi="Times New Roman" w:cs="Times New Roman"/>
          <w:sz w:val="24"/>
          <w:szCs w:val="24"/>
        </w:rPr>
        <w:t xml:space="preserve"> for this study</w:t>
      </w:r>
      <w:r w:rsidRPr="0013722E">
        <w:rPr>
          <w:rFonts w:ascii="Times New Roman" w:eastAsia="Calibri" w:hAnsi="Times New Roman" w:cs="Times New Roman"/>
          <w:sz w:val="24"/>
          <w:szCs w:val="24"/>
        </w:rPr>
        <w:t>. Participants were excluded if manual attention checks showed a lack of engagement with the questions. Specifically, participants who failed to provide clear and coherent identities for all of the free-text identity questions (e.g. they typed in “ABCD” or “XXXX”) were excluded from the analysis. A total of 12 (3.4 %) participants were excluded on this basis. This left a final sample of 338, comprising 109 males (30.5%) and 225 (68.4%) females. Two participants reported being intersex and two preferred not to state their sex. The mean age of participants was 32.62 years (</w:t>
      </w:r>
      <w:r w:rsidRPr="0013722E">
        <w:rPr>
          <w:rFonts w:ascii="Times New Roman" w:eastAsia="Calibri" w:hAnsi="Times New Roman" w:cs="Times New Roman"/>
          <w:i/>
          <w:sz w:val="24"/>
          <w:szCs w:val="24"/>
        </w:rPr>
        <w:t>SD</w:t>
      </w:r>
      <w:r w:rsidRPr="0013722E">
        <w:rPr>
          <w:rFonts w:ascii="Times New Roman" w:eastAsia="Calibri" w:hAnsi="Times New Roman" w:cs="Times New Roman"/>
          <w:sz w:val="24"/>
          <w:szCs w:val="24"/>
        </w:rPr>
        <w:t xml:space="preserve"> = 11.45). Two hundred (59.2%) participants reported Caribbean heritage and 138 (40.8%) reported African heritage.</w:t>
      </w:r>
    </w:p>
    <w:p w14:paraId="726FB10C" w14:textId="1A1CEF3F" w:rsidR="00F950AF" w:rsidRPr="0013722E" w:rsidRDefault="00EE0D54" w:rsidP="00EE0D54">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Ethical considerations</w:t>
      </w:r>
      <w:r w:rsidR="00966886" w:rsidRPr="0013722E">
        <w:rPr>
          <w:rFonts w:ascii="Times New Roman" w:eastAsia="Calibri" w:hAnsi="Times New Roman" w:cs="Times New Roman"/>
          <w:b/>
          <w:sz w:val="24"/>
          <w:szCs w:val="24"/>
        </w:rPr>
        <w:t xml:space="preserve">  </w:t>
      </w:r>
    </w:p>
    <w:p w14:paraId="18618D92" w14:textId="4B68CA55" w:rsidR="00966886" w:rsidRPr="00963822" w:rsidRDefault="00F950E8" w:rsidP="00F950AF">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All respondents </w:t>
      </w:r>
      <w:r w:rsidR="00F950AF" w:rsidRPr="0013722E">
        <w:rPr>
          <w:rFonts w:ascii="Times New Roman" w:eastAsia="Calibri" w:hAnsi="Times New Roman" w:cs="Times New Roman"/>
          <w:sz w:val="24"/>
          <w:szCs w:val="24"/>
        </w:rPr>
        <w:t xml:space="preserve">were given detailed information </w:t>
      </w:r>
      <w:r w:rsidR="00EE0D54" w:rsidRPr="0013722E">
        <w:rPr>
          <w:rFonts w:ascii="Times New Roman" w:eastAsia="Calibri" w:hAnsi="Times New Roman" w:cs="Times New Roman"/>
          <w:sz w:val="24"/>
          <w:szCs w:val="24"/>
        </w:rPr>
        <w:t>regarding</w:t>
      </w:r>
      <w:r w:rsidR="00F950AF" w:rsidRPr="0013722E">
        <w:rPr>
          <w:rFonts w:ascii="Times New Roman" w:eastAsia="Calibri" w:hAnsi="Times New Roman" w:cs="Times New Roman"/>
          <w:sz w:val="24"/>
          <w:szCs w:val="24"/>
        </w:rPr>
        <w:t xml:space="preserve"> the sensitive nature of the study to ensure they were aware of potential risks. They were also </w:t>
      </w:r>
      <w:r w:rsidR="00EE0D54" w:rsidRPr="0013722E">
        <w:rPr>
          <w:rFonts w:ascii="Times New Roman" w:eastAsia="Calibri" w:hAnsi="Times New Roman" w:cs="Times New Roman"/>
          <w:sz w:val="24"/>
          <w:szCs w:val="24"/>
        </w:rPr>
        <w:t>provided with</w:t>
      </w:r>
      <w:r w:rsidR="00F950AF" w:rsidRPr="0013722E">
        <w:rPr>
          <w:rFonts w:ascii="Times New Roman" w:eastAsia="Calibri" w:hAnsi="Times New Roman" w:cs="Times New Roman"/>
          <w:sz w:val="24"/>
          <w:szCs w:val="24"/>
        </w:rPr>
        <w:t xml:space="preserve"> details of organisations they could co</w:t>
      </w:r>
      <w:r w:rsidR="00EE0D54" w:rsidRPr="0013722E">
        <w:rPr>
          <w:rFonts w:ascii="Times New Roman" w:eastAsia="Calibri" w:hAnsi="Times New Roman" w:cs="Times New Roman"/>
          <w:sz w:val="24"/>
          <w:szCs w:val="24"/>
        </w:rPr>
        <w:t xml:space="preserve">ntact if they became distressed on the information page and </w:t>
      </w:r>
      <w:r w:rsidR="00EE0D54" w:rsidRPr="0013722E">
        <w:rPr>
          <w:rFonts w:ascii="Times New Roman" w:eastAsia="Calibri" w:hAnsi="Times New Roman" w:cs="Times New Roman"/>
          <w:sz w:val="24"/>
          <w:szCs w:val="24"/>
        </w:rPr>
        <w:lastRenderedPageBreak/>
        <w:t>debrief page</w:t>
      </w:r>
      <w:r w:rsidR="00F950AF" w:rsidRPr="0013722E">
        <w:rPr>
          <w:rFonts w:ascii="Times New Roman" w:eastAsia="Calibri" w:hAnsi="Times New Roman" w:cs="Times New Roman"/>
          <w:sz w:val="24"/>
          <w:szCs w:val="24"/>
        </w:rPr>
        <w:t xml:space="preserve">. Participants were reminded of their right to withdraw at any time and did not have to provide any reason for </w:t>
      </w:r>
      <w:r w:rsidR="00EE0D54" w:rsidRPr="0013722E">
        <w:rPr>
          <w:rFonts w:ascii="Times New Roman" w:eastAsia="Calibri" w:hAnsi="Times New Roman" w:cs="Times New Roman"/>
          <w:sz w:val="24"/>
          <w:szCs w:val="24"/>
        </w:rPr>
        <w:t>withdrawal</w:t>
      </w:r>
      <w:r w:rsidR="00F950AF" w:rsidRPr="0013722E">
        <w:rPr>
          <w:rFonts w:ascii="Times New Roman" w:eastAsia="Calibri" w:hAnsi="Times New Roman" w:cs="Times New Roman"/>
          <w:sz w:val="24"/>
          <w:szCs w:val="24"/>
        </w:rPr>
        <w:t xml:space="preserve">. </w:t>
      </w:r>
      <w:r w:rsidR="002F2154" w:rsidRPr="0013722E">
        <w:rPr>
          <w:rFonts w:ascii="Times New Roman" w:eastAsia="Calibri" w:hAnsi="Times New Roman" w:cs="Times New Roman"/>
          <w:sz w:val="24"/>
          <w:szCs w:val="24"/>
        </w:rPr>
        <w:t>All participants</w:t>
      </w:r>
      <w:r w:rsidR="00F950AF"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sz w:val="24"/>
          <w:szCs w:val="24"/>
        </w:rPr>
        <w:t>received</w:t>
      </w:r>
      <w:r w:rsidR="00966886" w:rsidRPr="0013722E">
        <w:rPr>
          <w:rFonts w:ascii="Times New Roman" w:eastAsia="Calibri" w:hAnsi="Times New Roman" w:cs="Times New Roman"/>
          <w:sz w:val="24"/>
          <w:szCs w:val="24"/>
        </w:rPr>
        <w:t xml:space="preserve"> financial reimbursement in return for their participation.</w:t>
      </w:r>
      <w:r w:rsidR="005F0940" w:rsidRPr="0013722E">
        <w:rPr>
          <w:rFonts w:ascii="Times New Roman" w:eastAsia="Calibri" w:hAnsi="Times New Roman" w:cs="Times New Roman"/>
          <w:sz w:val="24"/>
          <w:szCs w:val="24"/>
        </w:rPr>
        <w:t xml:space="preserve"> </w:t>
      </w:r>
      <w:r w:rsidR="005F0940" w:rsidRPr="00963822">
        <w:rPr>
          <w:rFonts w:ascii="Times New Roman" w:hAnsi="Times New Roman" w:cs="Times New Roman"/>
          <w:sz w:val="24"/>
          <w:szCs w:val="24"/>
        </w:rPr>
        <w:t>The research was approved b</w:t>
      </w:r>
      <w:r w:rsidR="003B4B2A" w:rsidRPr="00963822">
        <w:rPr>
          <w:rFonts w:ascii="Times New Roman" w:hAnsi="Times New Roman" w:cs="Times New Roman"/>
          <w:sz w:val="24"/>
          <w:szCs w:val="24"/>
        </w:rPr>
        <w:t xml:space="preserve">y the </w:t>
      </w:r>
      <w:r w:rsidR="000B0E0D" w:rsidRPr="00963822">
        <w:rPr>
          <w:rFonts w:ascii="Times New Roman" w:hAnsi="Times New Roman" w:cs="Times New Roman"/>
          <w:sz w:val="24"/>
          <w:szCs w:val="24"/>
        </w:rPr>
        <w:t>faculty</w:t>
      </w:r>
      <w:r w:rsidR="003B4B2A" w:rsidRPr="00963822">
        <w:rPr>
          <w:rFonts w:ascii="Times New Roman" w:hAnsi="Times New Roman" w:cs="Times New Roman"/>
          <w:sz w:val="24"/>
          <w:szCs w:val="24"/>
        </w:rPr>
        <w:t xml:space="preserve"> ethics committee of the lead author</w:t>
      </w:r>
      <w:r w:rsidR="000B0E0D" w:rsidRPr="00963822">
        <w:rPr>
          <w:rFonts w:ascii="Times New Roman" w:hAnsi="Times New Roman" w:cs="Times New Roman"/>
          <w:sz w:val="24"/>
          <w:szCs w:val="24"/>
        </w:rPr>
        <w:t>’</w:t>
      </w:r>
      <w:r w:rsidR="003B4B2A" w:rsidRPr="00963822">
        <w:rPr>
          <w:rFonts w:ascii="Times New Roman" w:hAnsi="Times New Roman" w:cs="Times New Roman"/>
          <w:sz w:val="24"/>
          <w:szCs w:val="24"/>
        </w:rPr>
        <w:t xml:space="preserve">s secondary institution </w:t>
      </w:r>
      <w:r w:rsidR="005F0940" w:rsidRPr="00963822">
        <w:rPr>
          <w:rFonts w:ascii="Times New Roman" w:hAnsi="Times New Roman" w:cs="Times New Roman"/>
          <w:sz w:val="24"/>
          <w:szCs w:val="24"/>
        </w:rPr>
        <w:t xml:space="preserve">(Ref: </w:t>
      </w:r>
      <w:r w:rsidR="0023782C" w:rsidRPr="00963822">
        <w:rPr>
          <w:rFonts w:ascii="Times New Roman" w:hAnsi="Times New Roman" w:cs="Times New Roman"/>
          <w:sz w:val="24"/>
          <w:szCs w:val="24"/>
        </w:rPr>
        <w:t>2047</w:t>
      </w:r>
      <w:r w:rsidR="005F0940" w:rsidRPr="00963822">
        <w:rPr>
          <w:rFonts w:ascii="Times New Roman" w:hAnsi="Times New Roman" w:cs="Times New Roman"/>
          <w:sz w:val="24"/>
          <w:szCs w:val="24"/>
        </w:rPr>
        <w:t xml:space="preserve">). </w:t>
      </w:r>
    </w:p>
    <w:p w14:paraId="7180E02C" w14:textId="77777777" w:rsidR="00966886" w:rsidRPr="0013722E" w:rsidRDefault="00966886" w:rsidP="00493559">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Measures</w:t>
      </w:r>
    </w:p>
    <w:p w14:paraId="7824E96C" w14:textId="77777777" w:rsidR="00966886" w:rsidRPr="0013722E" w:rsidRDefault="00966886" w:rsidP="00493559">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tab/>
      </w:r>
      <w:r w:rsidRPr="00963822">
        <w:rPr>
          <w:rFonts w:ascii="Times New Roman" w:eastAsia="Calibri" w:hAnsi="Times New Roman" w:cs="Times New Roman"/>
          <w:b/>
          <w:sz w:val="24"/>
          <w:szCs w:val="24"/>
        </w:rPr>
        <w:t>Ethnicity.</w:t>
      </w:r>
      <w:r w:rsidRPr="0013722E">
        <w:rPr>
          <w:rFonts w:ascii="Times New Roman" w:eastAsia="Calibri" w:hAnsi="Times New Roman" w:cs="Times New Roman"/>
          <w:sz w:val="24"/>
          <w:szCs w:val="24"/>
        </w:rPr>
        <w:t xml:space="preserve"> Participants selected their ethnicity in a screening question with 16 different options. Only participants who responded as being Black African, Black Caribbean, Black African Mixed-race, or Black Caribbean Mixed-race were able to continue to the full survey.</w:t>
      </w:r>
    </w:p>
    <w:p w14:paraId="3B1BD4BD" w14:textId="148F133C" w:rsidR="00966886" w:rsidRPr="0013722E" w:rsidRDefault="00966886" w:rsidP="00493559">
      <w:pPr>
        <w:spacing w:after="0" w:line="480" w:lineRule="auto"/>
        <w:ind w:firstLine="720"/>
        <w:rPr>
          <w:rFonts w:ascii="Times New Roman" w:eastAsia="Calibri" w:hAnsi="Times New Roman" w:cs="Times New Roman"/>
          <w:sz w:val="24"/>
          <w:szCs w:val="24"/>
        </w:rPr>
      </w:pPr>
      <w:r w:rsidRPr="00963822">
        <w:rPr>
          <w:rFonts w:ascii="Times New Roman" w:eastAsia="Calibri" w:hAnsi="Times New Roman" w:cs="Times New Roman"/>
          <w:b/>
          <w:sz w:val="24"/>
          <w:szCs w:val="24"/>
        </w:rPr>
        <w:t>Identification with Great Britain.</w:t>
      </w:r>
      <w:r w:rsidRPr="0013722E">
        <w:rPr>
          <w:rFonts w:ascii="Times New Roman" w:eastAsia="Calibri" w:hAnsi="Times New Roman" w:cs="Times New Roman"/>
          <w:sz w:val="24"/>
          <w:szCs w:val="24"/>
        </w:rPr>
        <w:t xml:space="preserve"> Identification with Great Britain was measured using the Four Item measure of Social Identification</w:t>
      </w:r>
      <w:r w:rsidR="00BF5A04" w:rsidRPr="0013722E">
        <w:rPr>
          <w:rFonts w:ascii="Times New Roman" w:eastAsia="Calibri" w:hAnsi="Times New Roman" w:cs="Times New Roman"/>
          <w:sz w:val="24"/>
          <w:szCs w:val="24"/>
        </w:rPr>
        <w:t>, which has been validated against longer measures of social identification and correlates with related constructs such as self-investment</w:t>
      </w:r>
      <w:r w:rsidRPr="0013722E">
        <w:rPr>
          <w:rFonts w:ascii="Times New Roman" w:eastAsia="Calibri" w:hAnsi="Times New Roman" w:cs="Times New Roman"/>
          <w:sz w:val="24"/>
          <w:szCs w:val="24"/>
        </w:rPr>
        <w:t xml:space="preserve"> (FISI; Postmes, Haslam &amp; Jans, 2013). Participants indicated on a seven-point scale the extent to which they identified with Great Britain and British people. The four items were: “I am glad to be British”, “I feel committed to Great Britain”, “I am glad to be British” and “Being British is an important part of how I see myself”. Response options ranged from 1 = </w:t>
      </w:r>
      <w:r w:rsidRPr="0013722E">
        <w:rPr>
          <w:rFonts w:ascii="Times New Roman" w:eastAsia="Calibri" w:hAnsi="Times New Roman" w:cs="Times New Roman"/>
          <w:i/>
          <w:sz w:val="24"/>
          <w:szCs w:val="24"/>
        </w:rPr>
        <w:t>disagree completely</w:t>
      </w:r>
      <w:r w:rsidRPr="0013722E">
        <w:rPr>
          <w:rFonts w:ascii="Times New Roman" w:eastAsia="Calibri" w:hAnsi="Times New Roman" w:cs="Times New Roman"/>
          <w:sz w:val="24"/>
          <w:szCs w:val="24"/>
        </w:rPr>
        <w:t xml:space="preserve"> to 7 = </w:t>
      </w:r>
      <w:r w:rsidRPr="0013722E">
        <w:rPr>
          <w:rFonts w:ascii="Times New Roman" w:eastAsia="Calibri" w:hAnsi="Times New Roman" w:cs="Times New Roman"/>
          <w:i/>
          <w:sz w:val="24"/>
          <w:szCs w:val="24"/>
        </w:rPr>
        <w:t xml:space="preserve">agree completely. </w:t>
      </w:r>
      <w:r w:rsidRPr="0013722E">
        <w:rPr>
          <w:rFonts w:ascii="Times New Roman" w:eastAsia="Calibri" w:hAnsi="Times New Roman" w:cs="Times New Roman"/>
          <w:sz w:val="24"/>
          <w:szCs w:val="24"/>
        </w:rPr>
        <w:t>The scale showed excellent internal consistency,</w:t>
      </w:r>
      <w:r w:rsidRPr="0013722E">
        <w:rPr>
          <w:rFonts w:ascii="Times New Roman" w:eastAsia="Calibri" w:hAnsi="Times New Roman" w:cs="Times New Roman"/>
          <w:i/>
          <w:sz w:val="24"/>
          <w:szCs w:val="24"/>
        </w:rPr>
        <w:t xml:space="preserve"> </w:t>
      </w:r>
      <w:r w:rsidRPr="0013722E">
        <w:rPr>
          <w:rFonts w:ascii="Times New Roman" w:eastAsia="Calibri" w:hAnsi="Times New Roman" w:cs="Times New Roman"/>
          <w:sz w:val="24"/>
          <w:szCs w:val="24"/>
        </w:rPr>
        <w:t xml:space="preserve">α=.91. </w:t>
      </w:r>
    </w:p>
    <w:p w14:paraId="35BD1DEB" w14:textId="77777777" w:rsidR="00966886" w:rsidRPr="0013722E" w:rsidRDefault="00966886" w:rsidP="00493559">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b/>
          <w:sz w:val="24"/>
          <w:szCs w:val="24"/>
        </w:rPr>
        <w:t>Positive and negative contact.</w:t>
      </w:r>
      <w:r w:rsidRPr="0013722E">
        <w:rPr>
          <w:rFonts w:ascii="Times New Roman" w:eastAsia="Calibri" w:hAnsi="Times New Roman" w:cs="Times New Roman"/>
          <w:sz w:val="24"/>
          <w:szCs w:val="24"/>
        </w:rPr>
        <w:t xml:space="preserve"> Positive and negative contact with White people were each measured using a single item (Barlow et al., 2012).  Positive contact was measured with the item: “On average, how frequently do you have positive contact with White people?” Negative contact was measured with the item: “On average, how frequently do you have negative contact with White people?” Participants responded to both items on 7-point scales, 1 = </w:t>
      </w:r>
      <w:r w:rsidRPr="0013722E">
        <w:rPr>
          <w:rFonts w:ascii="Times New Roman" w:eastAsia="Calibri" w:hAnsi="Times New Roman" w:cs="Times New Roman"/>
          <w:i/>
          <w:sz w:val="24"/>
          <w:szCs w:val="24"/>
        </w:rPr>
        <w:t>never</w:t>
      </w:r>
      <w:r w:rsidRPr="0013722E">
        <w:rPr>
          <w:rFonts w:ascii="Times New Roman" w:eastAsia="Calibri" w:hAnsi="Times New Roman" w:cs="Times New Roman"/>
          <w:sz w:val="24"/>
          <w:szCs w:val="24"/>
        </w:rPr>
        <w:t xml:space="preserve"> to 7 = </w:t>
      </w:r>
      <w:r w:rsidRPr="0013722E">
        <w:rPr>
          <w:rFonts w:ascii="Times New Roman" w:eastAsia="Calibri" w:hAnsi="Times New Roman" w:cs="Times New Roman"/>
          <w:i/>
          <w:sz w:val="24"/>
          <w:szCs w:val="24"/>
        </w:rPr>
        <w:t>extremely frequently</w:t>
      </w:r>
      <w:r w:rsidRPr="0013722E">
        <w:rPr>
          <w:rFonts w:ascii="Times New Roman" w:eastAsia="Calibri" w:hAnsi="Times New Roman" w:cs="Times New Roman"/>
          <w:sz w:val="24"/>
          <w:szCs w:val="24"/>
        </w:rPr>
        <w:t>.</w:t>
      </w:r>
    </w:p>
    <w:p w14:paraId="3331903F" w14:textId="77777777" w:rsidR="00966886" w:rsidRPr="0013722E" w:rsidRDefault="00966886" w:rsidP="00493559">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b/>
          <w:sz w:val="24"/>
          <w:szCs w:val="24"/>
        </w:rPr>
        <w:lastRenderedPageBreak/>
        <w:t>Self-esteem.</w:t>
      </w:r>
      <w:r w:rsidRPr="0013722E">
        <w:rPr>
          <w:rFonts w:ascii="Times New Roman" w:eastAsia="Calibri" w:hAnsi="Times New Roman" w:cs="Times New Roman"/>
          <w:sz w:val="24"/>
          <w:szCs w:val="24"/>
        </w:rPr>
        <w:t xml:space="preserve"> Participants completed the single-item self-esteem scale, which has been shown to be reliable and possesses good criterion and convergent validity </w:t>
      </w:r>
      <w:r w:rsidRPr="0013722E">
        <w:rPr>
          <w:rFonts w:ascii="Times New Roman" w:eastAsia="Calibri" w:hAnsi="Times New Roman" w:cs="Times New Roman"/>
          <w:noProof/>
          <w:sz w:val="24"/>
          <w:szCs w:val="24"/>
        </w:rPr>
        <w:t>(Robins, Hendin, &amp; Trzesnieeski 2001).</w:t>
      </w:r>
      <w:r w:rsidRPr="0013722E">
        <w:rPr>
          <w:rFonts w:ascii="Times New Roman" w:eastAsia="Calibri" w:hAnsi="Times New Roman" w:cs="Times New Roman"/>
          <w:sz w:val="24"/>
          <w:szCs w:val="24"/>
        </w:rPr>
        <w:t xml:space="preserve"> Participants indicated on a seven-point scale how true or untrue the statement “I have high self-esteem” was for them, 1 = </w:t>
      </w:r>
      <w:r w:rsidRPr="0013722E">
        <w:rPr>
          <w:rFonts w:ascii="Times New Roman" w:eastAsia="Calibri" w:hAnsi="Times New Roman" w:cs="Times New Roman"/>
          <w:i/>
          <w:sz w:val="24"/>
          <w:szCs w:val="24"/>
        </w:rPr>
        <w:t>not very true of me</w:t>
      </w:r>
      <w:r w:rsidRPr="0013722E">
        <w:rPr>
          <w:rFonts w:ascii="Times New Roman" w:eastAsia="Calibri" w:hAnsi="Times New Roman" w:cs="Times New Roman"/>
          <w:sz w:val="24"/>
          <w:szCs w:val="24"/>
        </w:rPr>
        <w:t xml:space="preserve">, 7 = </w:t>
      </w:r>
      <w:r w:rsidRPr="0013722E">
        <w:rPr>
          <w:rFonts w:ascii="Times New Roman" w:eastAsia="Calibri" w:hAnsi="Times New Roman" w:cs="Times New Roman"/>
          <w:i/>
          <w:sz w:val="24"/>
          <w:szCs w:val="24"/>
        </w:rPr>
        <w:t>very true of me</w:t>
      </w:r>
      <w:r w:rsidRPr="0013722E">
        <w:rPr>
          <w:rFonts w:ascii="Times New Roman" w:eastAsia="Calibri" w:hAnsi="Times New Roman" w:cs="Times New Roman"/>
          <w:sz w:val="24"/>
          <w:szCs w:val="24"/>
        </w:rPr>
        <w:t>.</w:t>
      </w:r>
    </w:p>
    <w:p w14:paraId="0F778C7E" w14:textId="5319CF9D" w:rsidR="00966886" w:rsidRPr="0013722E" w:rsidRDefault="00966886" w:rsidP="002B6142">
      <w:pPr>
        <w:spacing w:after="0" w:line="480" w:lineRule="auto"/>
        <w:ind w:firstLine="720"/>
        <w:rPr>
          <w:rFonts w:ascii="Times New Roman" w:eastAsia="Calibri" w:hAnsi="Times New Roman" w:cs="Times New Roman"/>
          <w:i/>
          <w:sz w:val="24"/>
          <w:szCs w:val="24"/>
        </w:rPr>
      </w:pPr>
      <w:r w:rsidRPr="0013722E">
        <w:rPr>
          <w:rFonts w:ascii="Times New Roman" w:eastAsia="Calibri" w:hAnsi="Times New Roman" w:cs="Times New Roman"/>
          <w:b/>
          <w:sz w:val="24"/>
          <w:szCs w:val="24"/>
        </w:rPr>
        <w:t>Locus of Control (LoC).</w:t>
      </w:r>
      <w:r w:rsidRPr="0013722E">
        <w:rPr>
          <w:rFonts w:ascii="Times New Roman" w:eastAsia="Calibri" w:hAnsi="Times New Roman" w:cs="Times New Roman"/>
          <w:sz w:val="24"/>
          <w:szCs w:val="24"/>
        </w:rPr>
        <w:t xml:space="preserve"> Participants completed the brief 9-item version of the </w:t>
      </w:r>
      <w:r w:rsidRPr="0013722E">
        <w:rPr>
          <w:rFonts w:ascii="Times New Roman" w:eastAsia="Calibri" w:hAnsi="Times New Roman" w:cs="Times New Roman"/>
          <w:noProof/>
          <w:sz w:val="24"/>
          <w:szCs w:val="24"/>
        </w:rPr>
        <w:t>Levenson (1973)</w:t>
      </w:r>
      <w:r w:rsidRPr="0013722E">
        <w:rPr>
          <w:rFonts w:ascii="Times New Roman" w:eastAsia="Calibri" w:hAnsi="Times New Roman" w:cs="Times New Roman"/>
          <w:sz w:val="24"/>
          <w:szCs w:val="24"/>
        </w:rPr>
        <w:t xml:space="preserve"> Locus of Control scale </w:t>
      </w:r>
      <w:r w:rsidRPr="0013722E">
        <w:rPr>
          <w:rFonts w:ascii="Times New Roman" w:eastAsia="Calibri" w:hAnsi="Times New Roman" w:cs="Times New Roman"/>
          <w:noProof/>
          <w:sz w:val="24"/>
          <w:szCs w:val="24"/>
        </w:rPr>
        <w:t>(Sapp &amp; Harrod, 1993)</w:t>
      </w:r>
      <w:r w:rsidRPr="0013722E">
        <w:rPr>
          <w:rFonts w:ascii="Times New Roman" w:eastAsia="Calibri" w:hAnsi="Times New Roman" w:cs="Times New Roman"/>
          <w:sz w:val="24"/>
          <w:szCs w:val="24"/>
        </w:rPr>
        <w:t xml:space="preserve">. The scale </w:t>
      </w:r>
      <w:r w:rsidR="00452ADE">
        <w:rPr>
          <w:rFonts w:ascii="Times New Roman" w:eastAsia="Calibri" w:hAnsi="Times New Roman" w:cs="Times New Roman"/>
          <w:sz w:val="24"/>
          <w:szCs w:val="24"/>
        </w:rPr>
        <w:t xml:space="preserve">has </w:t>
      </w:r>
      <w:r w:rsidRPr="0013722E">
        <w:rPr>
          <w:rFonts w:ascii="Times New Roman" w:eastAsia="Calibri" w:hAnsi="Times New Roman" w:cs="Times New Roman"/>
          <w:sz w:val="24"/>
          <w:szCs w:val="24"/>
        </w:rPr>
        <w:t>three dimensions: internality, powerful others and chance, with each subscale consisting of three items. For this study, the powerful others subscale was used because previous research had shown it to be the subscale most strongly linked to paranoia (Kaney &amp; Bentall, 1989) and because it is the most conceptually relevant to paranoid thoughts. The items were “</w:t>
      </w:r>
      <w:r w:rsidRPr="0013722E">
        <w:rPr>
          <w:rFonts w:ascii="Times New Roman" w:hAnsi="Times New Roman" w:cs="Times New Roman"/>
          <w:sz w:val="24"/>
          <w:szCs w:val="24"/>
        </w:rPr>
        <w:t xml:space="preserve">My life is chiefly controlled by powerful others”, “People like myself have very little chance of protecting our personal interests when they conflict with those of strong pressure groups”, and “I feel like what happens in my life is mostly determined by powerful people.” </w:t>
      </w:r>
      <w:r w:rsidRPr="0013722E">
        <w:rPr>
          <w:rFonts w:ascii="Times New Roman" w:eastAsia="Calibri" w:hAnsi="Times New Roman" w:cs="Times New Roman"/>
          <w:sz w:val="24"/>
          <w:szCs w:val="24"/>
        </w:rPr>
        <w:t xml:space="preserve">Response options ranged from -3 = </w:t>
      </w:r>
      <w:r w:rsidRPr="0013722E">
        <w:rPr>
          <w:rFonts w:ascii="Times New Roman" w:eastAsia="Calibri" w:hAnsi="Times New Roman" w:cs="Times New Roman"/>
          <w:i/>
          <w:sz w:val="24"/>
          <w:szCs w:val="24"/>
        </w:rPr>
        <w:t>strongly disagree</w:t>
      </w:r>
      <w:r w:rsidRPr="0013722E">
        <w:rPr>
          <w:rFonts w:ascii="Times New Roman" w:eastAsia="Calibri" w:hAnsi="Times New Roman" w:cs="Times New Roman"/>
          <w:sz w:val="24"/>
          <w:szCs w:val="24"/>
        </w:rPr>
        <w:t xml:space="preserve"> to +3 = </w:t>
      </w:r>
      <w:r w:rsidRPr="0013722E">
        <w:rPr>
          <w:rFonts w:ascii="Times New Roman" w:eastAsia="Calibri" w:hAnsi="Times New Roman" w:cs="Times New Roman"/>
          <w:i/>
          <w:sz w:val="24"/>
          <w:szCs w:val="24"/>
        </w:rPr>
        <w:t>strongly agree</w:t>
      </w:r>
      <w:r w:rsidRPr="0013722E">
        <w:rPr>
          <w:rFonts w:ascii="Times New Roman" w:eastAsia="Calibri" w:hAnsi="Times New Roman" w:cs="Times New Roman"/>
          <w:sz w:val="24"/>
          <w:szCs w:val="24"/>
        </w:rPr>
        <w:t xml:space="preserve">. Higher scores indicated an external LoC. The powerful others subscale showed good internal consistency, α=.82. </w:t>
      </w:r>
    </w:p>
    <w:p w14:paraId="78557BD0" w14:textId="5540B9DB" w:rsidR="00966886" w:rsidRPr="0013722E" w:rsidRDefault="00966886" w:rsidP="00493559">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tab/>
      </w:r>
      <w:r w:rsidRPr="0013722E">
        <w:rPr>
          <w:rFonts w:ascii="Times New Roman" w:eastAsia="Calibri" w:hAnsi="Times New Roman" w:cs="Times New Roman"/>
          <w:b/>
          <w:sz w:val="24"/>
          <w:szCs w:val="24"/>
        </w:rPr>
        <w:t>Paranoia.</w:t>
      </w:r>
      <w:r w:rsidRPr="0013722E">
        <w:rPr>
          <w:rFonts w:ascii="Times New Roman" w:eastAsia="Calibri" w:hAnsi="Times New Roman" w:cs="Times New Roman"/>
          <w:sz w:val="24"/>
          <w:szCs w:val="24"/>
        </w:rPr>
        <w:t xml:space="preserve"> Paranoia was assessed with the persecution subscale of the persecution Persecution and Deservedness Scale </w:t>
      </w:r>
      <w:r w:rsidRPr="0013722E">
        <w:rPr>
          <w:rFonts w:ascii="Times New Roman" w:hAnsi="Times New Roman" w:cs="Times New Roman"/>
          <w:noProof/>
          <w:sz w:val="24"/>
          <w:szCs w:val="24"/>
        </w:rPr>
        <w:t>(PaDS; Melo, Corcoran, Shryane, &amp; Bentall, 2009)</w:t>
      </w:r>
      <w:r w:rsidRPr="0013722E">
        <w:rPr>
          <w:rFonts w:ascii="Times New Roman" w:eastAsia="Calibri" w:hAnsi="Times New Roman" w:cs="Times New Roman"/>
          <w:noProof/>
          <w:sz w:val="24"/>
          <w:szCs w:val="24"/>
        </w:rPr>
        <w:t>.</w:t>
      </w:r>
      <w:r w:rsidRPr="0013722E">
        <w:rPr>
          <w:rFonts w:ascii="Times New Roman" w:eastAsia="Calibri" w:hAnsi="Times New Roman" w:cs="Times New Roman"/>
          <w:sz w:val="24"/>
          <w:szCs w:val="24"/>
        </w:rPr>
        <w:t xml:space="preserve"> The PaDS has been validated against questionnaire and clinical assessments of paranoia </w:t>
      </w:r>
      <w:r w:rsidRPr="0013722E">
        <w:rPr>
          <w:rFonts w:ascii="Times New Roman" w:eastAsia="Calibri" w:hAnsi="Times New Roman" w:cs="Times New Roman"/>
          <w:noProof/>
          <w:sz w:val="24"/>
          <w:szCs w:val="24"/>
        </w:rPr>
        <w:t>(Melo et al., 2009)</w:t>
      </w:r>
      <w:r w:rsidRPr="0013722E">
        <w:rPr>
          <w:rFonts w:ascii="Times New Roman" w:eastAsia="Calibri" w:hAnsi="Times New Roman" w:cs="Times New Roman"/>
          <w:sz w:val="24"/>
          <w:szCs w:val="24"/>
        </w:rPr>
        <w:t xml:space="preserve"> and has been used in other studies examining identity and paranoia </w:t>
      </w:r>
      <w:r w:rsidRPr="0013722E">
        <w:rPr>
          <w:rFonts w:ascii="Times New Roman" w:eastAsia="Calibri" w:hAnsi="Times New Roman" w:cs="Times New Roman"/>
          <w:noProof/>
          <w:sz w:val="24"/>
          <w:szCs w:val="24"/>
        </w:rPr>
        <w:t xml:space="preserve">(McIntyre et al., 2017; McIntyre, Worsley, Corcoran, Harrison-Woods, &amp; Bentall, </w:t>
      </w:r>
      <w:r w:rsidR="00842103" w:rsidRPr="0013722E">
        <w:rPr>
          <w:rFonts w:ascii="Times New Roman" w:eastAsia="Calibri" w:hAnsi="Times New Roman" w:cs="Times New Roman"/>
          <w:noProof/>
          <w:sz w:val="24"/>
          <w:szCs w:val="24"/>
        </w:rPr>
        <w:t>2018</w:t>
      </w:r>
      <w:r w:rsidRPr="0013722E">
        <w:rPr>
          <w:rFonts w:ascii="Times New Roman" w:eastAsia="Calibri" w:hAnsi="Times New Roman" w:cs="Times New Roman"/>
          <w:noProof/>
          <w:sz w:val="24"/>
          <w:szCs w:val="24"/>
        </w:rPr>
        <w:t>)</w:t>
      </w:r>
      <w:r w:rsidRPr="0013722E">
        <w:rPr>
          <w:rFonts w:ascii="Times New Roman" w:eastAsia="Calibri" w:hAnsi="Times New Roman" w:cs="Times New Roman"/>
          <w:sz w:val="24"/>
          <w:szCs w:val="24"/>
        </w:rPr>
        <w:t xml:space="preserve">. Participants rated their agreement on a five-point scale with statements such as “I’m often suspicious of other people’s intentions towards me” and “You should only trust yourself”. Response options ranged from 1 = </w:t>
      </w:r>
      <w:r w:rsidRPr="0013722E">
        <w:rPr>
          <w:rFonts w:ascii="Times New Roman" w:eastAsia="Calibri" w:hAnsi="Times New Roman" w:cs="Times New Roman"/>
          <w:i/>
          <w:sz w:val="24"/>
          <w:szCs w:val="24"/>
        </w:rPr>
        <w:t>strongly disagree</w:t>
      </w:r>
      <w:r w:rsidRPr="0013722E">
        <w:rPr>
          <w:rFonts w:ascii="Times New Roman" w:eastAsia="Calibri" w:hAnsi="Times New Roman" w:cs="Times New Roman"/>
          <w:sz w:val="24"/>
          <w:szCs w:val="24"/>
        </w:rPr>
        <w:t xml:space="preserve"> to 5 = </w:t>
      </w:r>
      <w:r w:rsidRPr="0013722E">
        <w:rPr>
          <w:rFonts w:ascii="Times New Roman" w:eastAsia="Calibri" w:hAnsi="Times New Roman" w:cs="Times New Roman"/>
          <w:i/>
          <w:sz w:val="24"/>
          <w:szCs w:val="24"/>
        </w:rPr>
        <w:t>strongly agree</w:t>
      </w:r>
      <w:r w:rsidRPr="0013722E">
        <w:rPr>
          <w:rFonts w:ascii="Times New Roman" w:eastAsia="Calibri" w:hAnsi="Times New Roman" w:cs="Times New Roman"/>
          <w:sz w:val="24"/>
          <w:szCs w:val="24"/>
        </w:rPr>
        <w:t>. The scale demonstrated good internal consistency</w:t>
      </w:r>
      <w:r w:rsidRPr="0013722E">
        <w:rPr>
          <w:rFonts w:ascii="Times New Roman" w:hAnsi="Times New Roman" w:cs="Times New Roman"/>
          <w:sz w:val="24"/>
          <w:szCs w:val="24"/>
        </w:rPr>
        <w:t xml:space="preserve">, </w:t>
      </w:r>
      <w:r w:rsidRPr="0013722E">
        <w:rPr>
          <w:rFonts w:ascii="Times New Roman" w:eastAsia="Calibri" w:hAnsi="Times New Roman" w:cs="Times New Roman"/>
          <w:sz w:val="24"/>
          <w:szCs w:val="24"/>
        </w:rPr>
        <w:t>α=.84.</w:t>
      </w:r>
    </w:p>
    <w:p w14:paraId="027BC3B1" w14:textId="77777777" w:rsidR="00966886" w:rsidRPr="0013722E" w:rsidRDefault="00966886" w:rsidP="00307FEF">
      <w:pPr>
        <w:spacing w:after="0" w:line="480" w:lineRule="auto"/>
        <w:ind w:firstLine="720"/>
        <w:rPr>
          <w:rFonts w:ascii="Times New Roman" w:eastAsia="Calibri" w:hAnsi="Times New Roman" w:cs="Times New Roman"/>
          <w:sz w:val="24"/>
          <w:szCs w:val="24"/>
        </w:rPr>
      </w:pPr>
      <w:r w:rsidRPr="0013722E">
        <w:rPr>
          <w:rFonts w:ascii="Times New Roman" w:eastAsia="Calibri" w:hAnsi="Times New Roman" w:cs="Times New Roman"/>
          <w:b/>
          <w:sz w:val="24"/>
          <w:szCs w:val="24"/>
        </w:rPr>
        <w:lastRenderedPageBreak/>
        <w:t>Demographic variables.</w:t>
      </w:r>
      <w:r w:rsidRPr="0013722E">
        <w:rPr>
          <w:rFonts w:ascii="Times New Roman" w:eastAsia="Calibri" w:hAnsi="Times New Roman" w:cs="Times New Roman"/>
          <w:sz w:val="24"/>
          <w:szCs w:val="24"/>
        </w:rPr>
        <w:t xml:space="preserve"> Participants were asked to indicate their age in years and biological sex coded as 1 = </w:t>
      </w:r>
      <w:r w:rsidRPr="0013722E">
        <w:rPr>
          <w:rFonts w:ascii="Times New Roman" w:eastAsia="Calibri" w:hAnsi="Times New Roman" w:cs="Times New Roman"/>
          <w:i/>
          <w:sz w:val="24"/>
          <w:szCs w:val="24"/>
        </w:rPr>
        <w:t>male</w:t>
      </w:r>
      <w:r w:rsidRPr="0013722E">
        <w:rPr>
          <w:rFonts w:ascii="Times New Roman" w:eastAsia="Calibri" w:hAnsi="Times New Roman" w:cs="Times New Roman"/>
          <w:sz w:val="24"/>
          <w:szCs w:val="24"/>
        </w:rPr>
        <w:t xml:space="preserve"> and 2 = </w:t>
      </w:r>
      <w:r w:rsidRPr="0013722E">
        <w:rPr>
          <w:rFonts w:ascii="Times New Roman" w:eastAsia="Calibri" w:hAnsi="Times New Roman" w:cs="Times New Roman"/>
          <w:i/>
          <w:sz w:val="24"/>
          <w:szCs w:val="24"/>
        </w:rPr>
        <w:t>female</w:t>
      </w:r>
      <w:r w:rsidRPr="0013722E">
        <w:rPr>
          <w:rFonts w:ascii="Times New Roman" w:eastAsia="Calibri" w:hAnsi="Times New Roman" w:cs="Times New Roman"/>
          <w:sz w:val="24"/>
          <w:szCs w:val="24"/>
        </w:rPr>
        <w:t xml:space="preserve">. </w:t>
      </w:r>
    </w:p>
    <w:p w14:paraId="610F0AC8" w14:textId="77777777" w:rsidR="00966886" w:rsidRPr="0013722E" w:rsidRDefault="00966886" w:rsidP="005530CE">
      <w:pPr>
        <w:spacing w:after="0" w:line="480" w:lineRule="auto"/>
        <w:jc w:val="center"/>
        <w:rPr>
          <w:rFonts w:ascii="Times New Roman" w:eastAsia="Calibri" w:hAnsi="Times New Roman" w:cs="Times New Roman"/>
          <w:b/>
          <w:sz w:val="24"/>
          <w:szCs w:val="24"/>
        </w:rPr>
      </w:pPr>
      <w:r w:rsidRPr="0013722E">
        <w:rPr>
          <w:rFonts w:ascii="Times New Roman" w:eastAsia="Calibri" w:hAnsi="Times New Roman" w:cs="Times New Roman"/>
          <w:b/>
          <w:sz w:val="24"/>
          <w:szCs w:val="24"/>
        </w:rPr>
        <w:t>Results</w:t>
      </w:r>
    </w:p>
    <w:p w14:paraId="191D7E51" w14:textId="77777777" w:rsidR="00966886" w:rsidRPr="0013722E" w:rsidRDefault="00966886" w:rsidP="00043183">
      <w:pPr>
        <w:spacing w:after="0" w:line="480" w:lineRule="auto"/>
        <w:rPr>
          <w:rFonts w:ascii="Times New Roman" w:eastAsia="Calibri" w:hAnsi="Times New Roman" w:cs="Times New Roman"/>
          <w:b/>
          <w:sz w:val="24"/>
          <w:szCs w:val="24"/>
        </w:rPr>
      </w:pPr>
      <w:r w:rsidRPr="0013722E">
        <w:rPr>
          <w:rFonts w:ascii="Times New Roman" w:eastAsia="Calibri" w:hAnsi="Times New Roman" w:cs="Times New Roman"/>
          <w:b/>
          <w:sz w:val="24"/>
          <w:szCs w:val="24"/>
        </w:rPr>
        <w:t>Preliminary analyses</w:t>
      </w:r>
    </w:p>
    <w:p w14:paraId="1B83A3DF" w14:textId="77777777" w:rsidR="00966886" w:rsidRPr="0013722E" w:rsidRDefault="00966886" w:rsidP="005530CE">
      <w:pPr>
        <w:spacing w:after="0" w:line="480" w:lineRule="auto"/>
        <w:ind w:firstLine="709"/>
        <w:rPr>
          <w:rFonts w:ascii="Times New Roman" w:eastAsia="Calibri" w:hAnsi="Times New Roman" w:cs="Times New Roman"/>
          <w:sz w:val="24"/>
          <w:szCs w:val="24"/>
        </w:rPr>
      </w:pPr>
      <w:r w:rsidRPr="0013722E">
        <w:rPr>
          <w:rFonts w:ascii="Times New Roman" w:eastAsia="Calibri" w:hAnsi="Times New Roman" w:cs="Times New Roman"/>
          <w:sz w:val="24"/>
          <w:szCs w:val="24"/>
        </w:rPr>
        <w:t>Independent-groups t-tests were performed to test for differences on the key variables (social identity, positive contact, negative contact, self-esteem, locus of control, and paranoia) between participants identifying as African (</w:t>
      </w:r>
      <w:r w:rsidRPr="0013722E">
        <w:rPr>
          <w:rFonts w:ascii="Times New Roman" w:eastAsia="Calibri" w:hAnsi="Times New Roman" w:cs="Times New Roman"/>
          <w:i/>
          <w:sz w:val="24"/>
          <w:szCs w:val="24"/>
        </w:rPr>
        <w:t>n</w:t>
      </w:r>
      <w:r w:rsidRPr="0013722E">
        <w:rPr>
          <w:rFonts w:ascii="Times New Roman" w:eastAsia="Calibri" w:hAnsi="Times New Roman" w:cs="Times New Roman"/>
          <w:sz w:val="24"/>
          <w:szCs w:val="24"/>
        </w:rPr>
        <w:t xml:space="preserve"> = 136) and participants identifying as Caribbean (</w:t>
      </w:r>
      <w:r w:rsidRPr="0013722E">
        <w:rPr>
          <w:rFonts w:ascii="Times New Roman" w:eastAsia="Calibri" w:hAnsi="Times New Roman" w:cs="Times New Roman"/>
          <w:i/>
          <w:sz w:val="24"/>
          <w:szCs w:val="24"/>
        </w:rPr>
        <w:t>n</w:t>
      </w:r>
      <w:r w:rsidRPr="0013722E">
        <w:rPr>
          <w:rFonts w:ascii="Times New Roman" w:eastAsia="Calibri" w:hAnsi="Times New Roman" w:cs="Times New Roman"/>
          <w:sz w:val="24"/>
          <w:szCs w:val="24"/>
        </w:rPr>
        <w:t xml:space="preserve"> = 198). No corrections for multiple comparisons were performed to provide a liberal test of potential group differences. With alpha set at .05, no significant differences were found between Black African and Black Caribbean participants on any variable. Thus, the sample was considered as a whole.  </w:t>
      </w:r>
    </w:p>
    <w:p w14:paraId="4FFA5469" w14:textId="3110E4FE" w:rsidR="00966886" w:rsidRPr="0013722E" w:rsidRDefault="00966886" w:rsidP="00B3238D">
      <w:pPr>
        <w:spacing w:after="0" w:line="480" w:lineRule="auto"/>
        <w:ind w:firstLine="709"/>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Means, standard deviations and zero-order correlations are reported in Table 1. Paranoia was significantly associated with an external LoC, lower levels of British identification, higher levels of negative contact, lower levels of positive contact, and lower self-esteem. An external LoC was significantly associated with higher levels of negative contact and lower self-esteem. Higher British identification was significantly associated with higher levels of positive contact and higher self-esteem. Finally, positive contact was significantly associated with higher self-esteem and lower negative contact. </w:t>
      </w:r>
    </w:p>
    <w:p w14:paraId="518528E5" w14:textId="77777777" w:rsidR="00966886" w:rsidRPr="0013722E" w:rsidRDefault="00966886" w:rsidP="006C081C">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b/>
          <w:sz w:val="24"/>
          <w:szCs w:val="24"/>
        </w:rPr>
        <w:t>Main analysis</w:t>
      </w:r>
    </w:p>
    <w:p w14:paraId="7C7EB07B" w14:textId="77777777" w:rsidR="00966886" w:rsidRPr="0013722E" w:rsidRDefault="00966886" w:rsidP="00585CCA">
      <w:pPr>
        <w:spacing w:after="0" w:line="480" w:lineRule="auto"/>
        <w:ind w:firstLine="709"/>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We conducted a parallel moderated mediation analysis to test whether the indirect effect of British identification on paranoia through self-esteem and locus of control was moderated by positive and negative contact with White Britons (Figure 1). </w:t>
      </w:r>
    </w:p>
    <w:p w14:paraId="23454FFA" w14:textId="77777777" w:rsidR="00966886" w:rsidRPr="0013722E" w:rsidRDefault="00966886" w:rsidP="00043183">
      <w:pPr>
        <w:spacing w:after="0" w:line="480" w:lineRule="auto"/>
        <w:ind w:firstLine="709"/>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We used model 9 of the PROCESS extension </w:t>
      </w:r>
      <w:r w:rsidRPr="0013722E">
        <w:rPr>
          <w:rFonts w:ascii="Times New Roman" w:eastAsia="Calibri" w:hAnsi="Times New Roman" w:cs="Times New Roman"/>
          <w:noProof/>
          <w:sz w:val="24"/>
          <w:szCs w:val="24"/>
        </w:rPr>
        <w:t>(Hayes, 2012)</w:t>
      </w:r>
      <w:r w:rsidRPr="0013722E">
        <w:rPr>
          <w:rFonts w:ascii="Times New Roman" w:eastAsia="Calibri" w:hAnsi="Times New Roman" w:cs="Times New Roman"/>
          <w:sz w:val="24"/>
          <w:szCs w:val="24"/>
        </w:rPr>
        <w:t xml:space="preserve"> in SPSS v24 </w:t>
      </w:r>
      <w:r w:rsidRPr="0013722E">
        <w:rPr>
          <w:rFonts w:ascii="Times New Roman" w:eastAsia="Calibri" w:hAnsi="Times New Roman" w:cs="Times New Roman"/>
          <w:noProof/>
          <w:sz w:val="24"/>
          <w:szCs w:val="24"/>
        </w:rPr>
        <w:t>(IBM Corp, 2016)</w:t>
      </w:r>
      <w:r w:rsidRPr="0013722E">
        <w:rPr>
          <w:rFonts w:ascii="Times New Roman" w:eastAsia="Calibri" w:hAnsi="Times New Roman" w:cs="Times New Roman"/>
          <w:sz w:val="24"/>
          <w:szCs w:val="24"/>
        </w:rPr>
        <w:t xml:space="preserve"> to run the analysis. This model allows the assessment of conditional indirect effects (for multiple mediators entered simultaneously) at different levels of two moderators, also </w:t>
      </w:r>
      <w:r w:rsidRPr="0013722E">
        <w:rPr>
          <w:rFonts w:ascii="Times New Roman" w:eastAsia="Calibri" w:hAnsi="Times New Roman" w:cs="Times New Roman"/>
          <w:sz w:val="24"/>
          <w:szCs w:val="24"/>
        </w:rPr>
        <w:lastRenderedPageBreak/>
        <w:t xml:space="preserve">entered simultaneously. Indirect effects were calculated via bootstrapping with 1000 resamples and are reported at low (-1 SD) and high (+1 SD) levels of the moderators. The two moderators were positive contact and negative contact. The two mediators were locus of control and self-esteem. In-line with previous research on the determinants of paranoia, and research testing the relationship between identity and paranoia, age and sex were included in the model as covariates. Excluding age and sex did not affect the direction or significance of the reported effects. Coefficients for the regression models are reported in Table 2. Indirect effects are reported in Tables 3 and 4. </w:t>
      </w:r>
    </w:p>
    <w:p w14:paraId="5EC51E98" w14:textId="77777777" w:rsidR="00B3238D" w:rsidRPr="0013722E" w:rsidRDefault="00966886" w:rsidP="00B3238D">
      <w:pPr>
        <w:spacing w:after="0" w:line="480" w:lineRule="auto"/>
        <w:rPr>
          <w:rFonts w:ascii="Times New Roman" w:hAnsi="Times New Roman" w:cs="Times New Roman"/>
          <w:sz w:val="24"/>
          <w:szCs w:val="24"/>
        </w:rPr>
      </w:pPr>
      <w:r w:rsidRPr="0013722E">
        <w:tab/>
        <w:t xml:space="preserve"> </w:t>
      </w:r>
      <w:r w:rsidRPr="0013722E">
        <w:rPr>
          <w:rFonts w:ascii="Times New Roman" w:hAnsi="Times New Roman" w:cs="Times New Roman"/>
          <w:sz w:val="24"/>
          <w:szCs w:val="24"/>
        </w:rPr>
        <w:t xml:space="preserve">As shown in Table 3, there were no significant indirect effects of British identity on paranoia via self-esteem for any combination of positive and negative contact. There was, however, a significant negative effect of British identity on paranoia via locus of control at high levels of positive contact and low levels of negative contact. There was also a significant positive indirect effect of British identity on paranoia at high levels of negative contact and low levels of positive contact (Table 4). </w:t>
      </w:r>
    </w:p>
    <w:p w14:paraId="15E86C1C" w14:textId="1709671A" w:rsidR="00966886" w:rsidRPr="0013722E" w:rsidRDefault="00966886" w:rsidP="00B3238D">
      <w:pPr>
        <w:spacing w:after="0" w:line="480" w:lineRule="auto"/>
        <w:jc w:val="center"/>
        <w:rPr>
          <w:rFonts w:ascii="Times New Roman" w:hAnsi="Times New Roman" w:cs="Times New Roman"/>
          <w:b/>
          <w:sz w:val="24"/>
          <w:szCs w:val="24"/>
        </w:rPr>
      </w:pPr>
      <w:r w:rsidRPr="0013722E">
        <w:rPr>
          <w:rFonts w:ascii="Times New Roman" w:hAnsi="Times New Roman" w:cs="Times New Roman"/>
          <w:b/>
          <w:sz w:val="24"/>
          <w:szCs w:val="24"/>
        </w:rPr>
        <w:t>Discussion</w:t>
      </w:r>
    </w:p>
    <w:p w14:paraId="10881F67" w14:textId="77777777" w:rsidR="00966886" w:rsidRPr="0013722E" w:rsidRDefault="00966886" w:rsidP="007E1ADF">
      <w:pPr>
        <w:spacing w:after="0" w:line="480" w:lineRule="auto"/>
        <w:ind w:firstLine="720"/>
        <w:rPr>
          <w:rFonts w:ascii="Times New Roman" w:hAnsi="Times New Roman" w:cs="Times New Roman"/>
          <w:sz w:val="24"/>
          <w:szCs w:val="24"/>
        </w:rPr>
      </w:pPr>
      <w:r w:rsidRPr="0013722E">
        <w:rPr>
          <w:rFonts w:ascii="Times New Roman" w:hAnsi="Times New Roman" w:cs="Times New Roman"/>
          <w:sz w:val="24"/>
          <w:szCs w:val="24"/>
        </w:rPr>
        <w:t xml:space="preserve">In the present study we tested the prediction that, among people of African and African-Caribbean heritage, identification with Great Britain would be associated with paranoia, but that the nature of this effect would depend on their social experiences (contact) with White British people. We also examined whether the relationship between social identification and paranoia was mediated by two previously theorised psychological mechanisms: self-esteem and locus of control. The correlational analysis revealed an overall medium association between negative contact and higher paranoia, and a significant but small relationship between positive contact and lower paranoia. Consistent with predictions, LoC mediated the relationship between British identification and </w:t>
      </w:r>
      <w:r w:rsidRPr="0013722E">
        <w:rPr>
          <w:rFonts w:ascii="Times New Roman" w:hAnsi="Times New Roman" w:cs="Times New Roman"/>
          <w:i/>
          <w:sz w:val="24"/>
          <w:szCs w:val="24"/>
        </w:rPr>
        <w:t>higher</w:t>
      </w:r>
      <w:r w:rsidRPr="0013722E">
        <w:rPr>
          <w:rFonts w:ascii="Times New Roman" w:hAnsi="Times New Roman" w:cs="Times New Roman"/>
          <w:sz w:val="24"/>
          <w:szCs w:val="24"/>
        </w:rPr>
        <w:t xml:space="preserve"> paranoia when there was low positive contact and high negative contact with White British people. LoC also mediated </w:t>
      </w:r>
      <w:r w:rsidRPr="0013722E">
        <w:rPr>
          <w:rFonts w:ascii="Times New Roman" w:hAnsi="Times New Roman" w:cs="Times New Roman"/>
          <w:sz w:val="24"/>
          <w:szCs w:val="24"/>
        </w:rPr>
        <w:lastRenderedPageBreak/>
        <w:t xml:space="preserve">the relationship between British identification and </w:t>
      </w:r>
      <w:r w:rsidRPr="0013722E">
        <w:rPr>
          <w:rFonts w:ascii="Times New Roman" w:hAnsi="Times New Roman" w:cs="Times New Roman"/>
          <w:i/>
          <w:sz w:val="24"/>
          <w:szCs w:val="24"/>
        </w:rPr>
        <w:t>lower</w:t>
      </w:r>
      <w:r w:rsidRPr="0013722E">
        <w:rPr>
          <w:rFonts w:ascii="Times New Roman" w:hAnsi="Times New Roman" w:cs="Times New Roman"/>
          <w:sz w:val="24"/>
          <w:szCs w:val="24"/>
        </w:rPr>
        <w:t xml:space="preserve"> paranoia when participants experienced high levels of positive contact and low levels of negative contact with the majority White British population. Thus, the relationship between social identification and paranoia completely reversed depending on whether participants had mostly positive or mostly negative contact with White British people. Contrary to predictions, self-esteem did not mediate the relationship between British identification and paranoia. Overall, our results suggest that for Black Britons, the relationship between British identity and paranoid beliefs is partly explained by feeling that their life is controlled – or not controlled – by others who are more powerful, and dependent on the valence of contact with the majority population.   </w:t>
      </w:r>
    </w:p>
    <w:p w14:paraId="7CCDD173" w14:textId="3822C9A2" w:rsidR="00281BF5" w:rsidRPr="0013722E" w:rsidRDefault="00966886" w:rsidP="007E1ADF">
      <w:pPr>
        <w:spacing w:after="0" w:line="480" w:lineRule="auto"/>
        <w:ind w:firstLine="720"/>
        <w:rPr>
          <w:rFonts w:ascii="Times New Roman" w:hAnsi="Times New Roman" w:cs="Times New Roman"/>
          <w:sz w:val="24"/>
          <w:szCs w:val="24"/>
        </w:rPr>
      </w:pPr>
      <w:r w:rsidRPr="0013722E">
        <w:rPr>
          <w:rFonts w:ascii="Times New Roman" w:hAnsi="Times New Roman" w:cs="Times New Roman"/>
          <w:sz w:val="24"/>
          <w:szCs w:val="24"/>
        </w:rPr>
        <w:t xml:space="preserve">Our findings support previous theorising that suggests experiences with the majority group are important in the development of paranoid symptoms in minority populations, and that this effect may be explained by changes in locus of control (McIntyre et al., 2016). </w:t>
      </w:r>
      <w:r w:rsidR="00640DCF" w:rsidRPr="0013722E">
        <w:rPr>
          <w:rFonts w:ascii="Times New Roman" w:hAnsi="Times New Roman" w:cs="Times New Roman"/>
          <w:sz w:val="24"/>
          <w:szCs w:val="24"/>
        </w:rPr>
        <w:t>McIntyre and colleagues propose</w:t>
      </w:r>
      <w:r w:rsidR="00281BF5" w:rsidRPr="0013722E">
        <w:rPr>
          <w:rFonts w:ascii="Times New Roman" w:hAnsi="Times New Roman" w:cs="Times New Roman"/>
          <w:sz w:val="24"/>
          <w:szCs w:val="24"/>
        </w:rPr>
        <w:t xml:space="preserve"> that immigrants who live </w:t>
      </w:r>
    </w:p>
    <w:p w14:paraId="512972DB" w14:textId="2B6C8241" w:rsidR="00966886" w:rsidRPr="0013722E" w:rsidRDefault="00966886" w:rsidP="007E1ADF">
      <w:pPr>
        <w:spacing w:after="0" w:line="480" w:lineRule="auto"/>
        <w:ind w:firstLine="720"/>
        <w:rPr>
          <w:rFonts w:ascii="Times New Roman" w:hAnsi="Times New Roman" w:cs="Times New Roman"/>
          <w:sz w:val="24"/>
          <w:szCs w:val="24"/>
        </w:rPr>
      </w:pPr>
      <w:r w:rsidRPr="0013722E">
        <w:rPr>
          <w:rFonts w:ascii="Times New Roman" w:hAnsi="Times New Roman" w:cs="Times New Roman"/>
          <w:sz w:val="24"/>
          <w:szCs w:val="24"/>
        </w:rPr>
        <w:t xml:space="preserve">Our findings further support the idea that people from ethnic minority groups who live in majority areas may be at a higher risk of developing psychotic symptoms </w:t>
      </w:r>
      <w:r w:rsidRPr="0013722E">
        <w:rPr>
          <w:rFonts w:ascii="Times New Roman" w:hAnsi="Times New Roman" w:cs="Times New Roman"/>
          <w:noProof/>
          <w:sz w:val="24"/>
          <w:szCs w:val="24"/>
        </w:rPr>
        <w:t>(Boydell et al., 2001; Veling et al., 2007)</w:t>
      </w:r>
      <w:r w:rsidRPr="0013722E">
        <w:rPr>
          <w:rFonts w:ascii="Times New Roman" w:hAnsi="Times New Roman" w:cs="Times New Roman"/>
          <w:sz w:val="24"/>
          <w:szCs w:val="24"/>
        </w:rPr>
        <w:t xml:space="preserve"> because they are more likely to experience negative contact with the majority group. Indeed, it has been found that psychotic disorder diagnoses </w:t>
      </w:r>
      <w:r w:rsidRPr="0013722E">
        <w:rPr>
          <w:rFonts w:ascii="Times New Roman" w:hAnsi="Times New Roman" w:cs="Times New Roman"/>
          <w:noProof/>
          <w:sz w:val="24"/>
          <w:szCs w:val="24"/>
        </w:rPr>
        <w:t>(Veling et al., 2007)</w:t>
      </w:r>
      <w:r w:rsidRPr="0013722E">
        <w:rPr>
          <w:rFonts w:ascii="Times New Roman" w:hAnsi="Times New Roman" w:cs="Times New Roman"/>
          <w:sz w:val="24"/>
          <w:szCs w:val="24"/>
        </w:rPr>
        <w:t xml:space="preserve"> and delusional ideation </w:t>
      </w:r>
      <w:r w:rsidRPr="0013722E">
        <w:rPr>
          <w:rFonts w:ascii="Times New Roman" w:hAnsi="Times New Roman" w:cs="Times New Roman"/>
          <w:noProof/>
          <w:sz w:val="24"/>
          <w:szCs w:val="24"/>
        </w:rPr>
        <w:t>(Janssen et al., 2003)</w:t>
      </w:r>
      <w:r w:rsidRPr="0013722E">
        <w:rPr>
          <w:rFonts w:ascii="Times New Roman" w:hAnsi="Times New Roman" w:cs="Times New Roman"/>
          <w:sz w:val="24"/>
          <w:szCs w:val="24"/>
        </w:rPr>
        <w:t xml:space="preserve"> vary with perceived discrimination. This explanation is also consistent with the finding that experiences of racism and psychosis are higher in low ethnic density areas </w:t>
      </w:r>
      <w:r w:rsidRPr="0013722E">
        <w:rPr>
          <w:rFonts w:ascii="Times New Roman" w:hAnsi="Times New Roman" w:cs="Times New Roman"/>
          <w:noProof/>
          <w:sz w:val="24"/>
          <w:szCs w:val="24"/>
        </w:rPr>
        <w:t>(Bécares et al., 2009)</w:t>
      </w:r>
      <w:r w:rsidRPr="0013722E">
        <w:rPr>
          <w:rFonts w:ascii="Times New Roman" w:hAnsi="Times New Roman" w:cs="Times New Roman"/>
          <w:sz w:val="24"/>
          <w:szCs w:val="24"/>
        </w:rPr>
        <w:t xml:space="preserve">. </w:t>
      </w:r>
    </w:p>
    <w:p w14:paraId="3E281D7E" w14:textId="5C4E0D60" w:rsidR="00966886" w:rsidRPr="0013722E" w:rsidRDefault="00966886" w:rsidP="007E1ADF">
      <w:pPr>
        <w:spacing w:after="0" w:line="480" w:lineRule="auto"/>
        <w:ind w:firstLine="720"/>
        <w:rPr>
          <w:rFonts w:ascii="Times New Roman" w:hAnsi="Times New Roman" w:cs="Times New Roman"/>
          <w:sz w:val="24"/>
          <w:szCs w:val="24"/>
        </w:rPr>
      </w:pPr>
      <w:r w:rsidRPr="0013722E">
        <w:rPr>
          <w:rFonts w:ascii="Times New Roman" w:hAnsi="Times New Roman" w:cs="Times New Roman"/>
          <w:sz w:val="24"/>
          <w:szCs w:val="24"/>
        </w:rPr>
        <w:t xml:space="preserve">While the present study did not specifically examine the experiences of immigrants, refugees, or asylum seekers, the results have implications for acculturation research. Our results suggest that the effects of discrimination on symptoms of psychosis may be most potent when people have incorporated their new culture into their identity. The findings are therefore consistent with </w:t>
      </w:r>
      <w:r w:rsidRPr="0013722E">
        <w:rPr>
          <w:rFonts w:ascii="Times New Roman" w:hAnsi="Times New Roman" w:cs="Times New Roman"/>
          <w:noProof/>
          <w:sz w:val="24"/>
          <w:szCs w:val="24"/>
        </w:rPr>
        <w:t>Berry and Kim (1988)</w:t>
      </w:r>
      <w:r w:rsidRPr="0013722E">
        <w:rPr>
          <w:rFonts w:ascii="Times New Roman" w:hAnsi="Times New Roman" w:cs="Times New Roman"/>
          <w:sz w:val="24"/>
          <w:szCs w:val="24"/>
        </w:rPr>
        <w:t xml:space="preserve">’s model of acculturation, which suggests </w:t>
      </w:r>
      <w:r w:rsidRPr="0013722E">
        <w:rPr>
          <w:rFonts w:ascii="Times New Roman" w:hAnsi="Times New Roman" w:cs="Times New Roman"/>
          <w:sz w:val="24"/>
          <w:szCs w:val="24"/>
        </w:rPr>
        <w:lastRenderedPageBreak/>
        <w:t>being marginalised from the host culture is the most stressful form of acculturation, when compared to integration (bi-culturalism), assimilation (dis-identifying with one’s original culture in favour of the host culture), and separation (maintaining orig</w:t>
      </w:r>
      <w:r w:rsidR="002D6A33" w:rsidRPr="0013722E">
        <w:rPr>
          <w:rFonts w:ascii="Times New Roman" w:hAnsi="Times New Roman" w:cs="Times New Roman"/>
          <w:sz w:val="24"/>
          <w:szCs w:val="24"/>
        </w:rPr>
        <w:t xml:space="preserve">inal cultural identification). </w:t>
      </w:r>
      <w:r w:rsidR="00B17D7D" w:rsidRPr="0013722E">
        <w:rPr>
          <w:rFonts w:ascii="Times New Roman" w:hAnsi="Times New Roman" w:cs="Times New Roman"/>
          <w:sz w:val="24"/>
          <w:szCs w:val="24"/>
        </w:rPr>
        <w:t>Indeed, our finding</w:t>
      </w:r>
      <w:r w:rsidR="00281BF5" w:rsidRPr="0013722E">
        <w:rPr>
          <w:rFonts w:ascii="Times New Roman" w:hAnsi="Times New Roman" w:cs="Times New Roman"/>
          <w:sz w:val="24"/>
          <w:szCs w:val="24"/>
        </w:rPr>
        <w:t xml:space="preserve"> that self-esteem mediates t</w:t>
      </w:r>
      <w:r w:rsidR="00B839AB" w:rsidRPr="0013722E">
        <w:rPr>
          <w:rFonts w:ascii="Times New Roman" w:hAnsi="Times New Roman" w:cs="Times New Roman"/>
          <w:sz w:val="24"/>
          <w:szCs w:val="24"/>
        </w:rPr>
        <w:t>he relationship between identity and paranoia is consistent with Berry and Kim’s proposal that m</w:t>
      </w:r>
      <w:r w:rsidR="00B17D7D" w:rsidRPr="0013722E">
        <w:rPr>
          <w:rFonts w:ascii="Times New Roman" w:hAnsi="Times New Roman" w:cs="Times New Roman"/>
          <w:sz w:val="24"/>
          <w:szCs w:val="24"/>
        </w:rPr>
        <w:t>arginalis</w:t>
      </w:r>
      <w:r w:rsidR="00B839AB" w:rsidRPr="0013722E">
        <w:rPr>
          <w:rFonts w:ascii="Times New Roman" w:hAnsi="Times New Roman" w:cs="Times New Roman"/>
          <w:sz w:val="24"/>
          <w:szCs w:val="24"/>
        </w:rPr>
        <w:t xml:space="preserve">ation is harmful to adjustment while integration is beneficial. </w:t>
      </w:r>
      <w:r w:rsidR="00281BF5" w:rsidRPr="0013722E">
        <w:rPr>
          <w:rFonts w:ascii="Times New Roman" w:hAnsi="Times New Roman" w:cs="Times New Roman"/>
          <w:sz w:val="24"/>
          <w:szCs w:val="24"/>
        </w:rPr>
        <w:t xml:space="preserve"> </w:t>
      </w:r>
      <w:r w:rsidR="002D6A33" w:rsidRPr="0013722E">
        <w:rPr>
          <w:rFonts w:ascii="Times New Roman" w:hAnsi="Times New Roman" w:cs="Times New Roman"/>
          <w:sz w:val="24"/>
          <w:szCs w:val="24"/>
        </w:rPr>
        <w:t>However, o</w:t>
      </w:r>
      <w:r w:rsidRPr="0013722E">
        <w:rPr>
          <w:rFonts w:ascii="Times New Roman" w:hAnsi="Times New Roman" w:cs="Times New Roman"/>
          <w:sz w:val="24"/>
          <w:szCs w:val="24"/>
        </w:rPr>
        <w:t>ur work suggests that a more nuanced acculturation model may be requi</w:t>
      </w:r>
      <w:r w:rsidR="00B17D7D" w:rsidRPr="0013722E">
        <w:rPr>
          <w:rFonts w:ascii="Times New Roman" w:hAnsi="Times New Roman" w:cs="Times New Roman"/>
          <w:sz w:val="24"/>
          <w:szCs w:val="24"/>
        </w:rPr>
        <w:t>red that acknowledges marginalis</w:t>
      </w:r>
      <w:r w:rsidRPr="0013722E">
        <w:rPr>
          <w:rFonts w:ascii="Times New Roman" w:hAnsi="Times New Roman" w:cs="Times New Roman"/>
          <w:sz w:val="24"/>
          <w:szCs w:val="24"/>
        </w:rPr>
        <w:t xml:space="preserve">ation, in the form of negative contact or discrimination, may occur in the context of integration or assimilation of cultural identity. Thus, the four categories may represent overlapping constructs that change as people’s identities mesh with their social experiences. The findings also provide a potential explanation for mixed findings in the acculturation and mental health literature, which have suggested integration is associated with increases and decreases in the severity mental health symptoms </w:t>
      </w:r>
      <w:r w:rsidRPr="0013722E">
        <w:rPr>
          <w:rFonts w:ascii="Times New Roman" w:hAnsi="Times New Roman" w:cs="Times New Roman"/>
          <w:noProof/>
          <w:sz w:val="24"/>
          <w:szCs w:val="24"/>
        </w:rPr>
        <w:t>(see Koneru, de Mamani, Flynn, Betancourt, &amp; Psychology, 2007 for a review)</w:t>
      </w:r>
      <w:r w:rsidRPr="0013722E">
        <w:rPr>
          <w:rFonts w:ascii="Times New Roman" w:hAnsi="Times New Roman" w:cs="Times New Roman"/>
          <w:sz w:val="24"/>
          <w:szCs w:val="24"/>
        </w:rPr>
        <w:t xml:space="preserve">. Our findings suggest that this inconsistency may in part be due to the complex interplay between cultural identification and people’s social experiences. Specifically, cultural integration is likely to be beneficial to mental health only when it is combined with positive social experiences with people from the host culture. </w:t>
      </w:r>
    </w:p>
    <w:p w14:paraId="1B4D2F8B" w14:textId="08448ED4" w:rsidR="000E705F" w:rsidRPr="0013722E" w:rsidRDefault="00966886" w:rsidP="00F9282E">
      <w:pPr>
        <w:spacing w:after="0" w:line="480" w:lineRule="auto"/>
        <w:ind w:firstLine="720"/>
        <w:rPr>
          <w:rFonts w:ascii="Times New Roman" w:hAnsi="Times New Roman" w:cs="Times New Roman"/>
          <w:bCs/>
          <w:sz w:val="24"/>
          <w:szCs w:val="24"/>
        </w:rPr>
      </w:pPr>
      <w:r w:rsidRPr="0013722E">
        <w:rPr>
          <w:rFonts w:ascii="Times New Roman" w:hAnsi="Times New Roman" w:cs="Times New Roman"/>
          <w:sz w:val="24"/>
          <w:szCs w:val="24"/>
        </w:rPr>
        <w:t xml:space="preserve">Our results elucidate the psychological mechanisms by which social identification might influence paranoid ideation in minority groups. Low levels of self-esteem have been found to play a crucial role in the manifestation of paranoid symptoms </w:t>
      </w:r>
      <w:r w:rsidRPr="0013722E">
        <w:rPr>
          <w:rFonts w:ascii="Times New Roman" w:hAnsi="Times New Roman" w:cs="Times New Roman"/>
          <w:noProof/>
          <w:sz w:val="24"/>
          <w:szCs w:val="24"/>
        </w:rPr>
        <w:t>(see Bentall et al., 2001; Freeman, Garety, Kuipers, Fowler, &amp; Bebbington, 2002)</w:t>
      </w:r>
      <w:r w:rsidRPr="0013722E">
        <w:rPr>
          <w:rFonts w:ascii="Times New Roman" w:hAnsi="Times New Roman" w:cs="Times New Roman"/>
          <w:sz w:val="24"/>
          <w:szCs w:val="24"/>
        </w:rPr>
        <w:t xml:space="preserve">. However, self-esteem did not mediate the identity-paranoia relationship in our sample, which is inconsistent with previous empirical research in majority White samples </w:t>
      </w:r>
      <w:r w:rsidRPr="0013722E">
        <w:rPr>
          <w:rFonts w:ascii="Times New Roman" w:hAnsi="Times New Roman" w:cs="Times New Roman"/>
          <w:noProof/>
          <w:sz w:val="24"/>
          <w:szCs w:val="24"/>
        </w:rPr>
        <w:t>(McIntyre et al., 2017)</w:t>
      </w:r>
      <w:r w:rsidRPr="0013722E">
        <w:rPr>
          <w:rFonts w:ascii="Times New Roman" w:hAnsi="Times New Roman" w:cs="Times New Roman"/>
          <w:sz w:val="24"/>
          <w:szCs w:val="24"/>
        </w:rPr>
        <w:t xml:space="preserve">. </w:t>
      </w:r>
      <w:r w:rsidRPr="0013722E">
        <w:rPr>
          <w:rFonts w:ascii="Times New Roman" w:hAnsi="Times New Roman" w:cs="Times New Roman"/>
          <w:bCs/>
          <w:sz w:val="24"/>
          <w:szCs w:val="24"/>
        </w:rPr>
        <w:t xml:space="preserve">Nevertheless, high self-esteem was associated with stronger British identification and lower paranoia in the bivariate analyses, which is consistent with previous work on paranoia and low self-esteem </w:t>
      </w:r>
      <w:r w:rsidRPr="0013722E">
        <w:rPr>
          <w:rFonts w:ascii="Times New Roman" w:hAnsi="Times New Roman" w:cs="Times New Roman"/>
          <w:bCs/>
          <w:noProof/>
          <w:sz w:val="24"/>
          <w:szCs w:val="24"/>
        </w:rPr>
        <w:t xml:space="preserve">(Bentall et </w:t>
      </w:r>
      <w:r w:rsidRPr="0013722E">
        <w:rPr>
          <w:rFonts w:ascii="Times New Roman" w:hAnsi="Times New Roman" w:cs="Times New Roman"/>
          <w:bCs/>
          <w:noProof/>
          <w:sz w:val="24"/>
          <w:szCs w:val="24"/>
        </w:rPr>
        <w:lastRenderedPageBreak/>
        <w:t>al., 2008; McIntyre et al., 2017; Thewissen, Bentall, Lecomte, van Os, &amp; Myin-Germeys, 2008)</w:t>
      </w:r>
      <w:r w:rsidRPr="0013722E">
        <w:rPr>
          <w:rFonts w:ascii="Times New Roman" w:hAnsi="Times New Roman" w:cs="Times New Roman"/>
          <w:bCs/>
          <w:sz w:val="24"/>
          <w:szCs w:val="24"/>
        </w:rPr>
        <w:t xml:space="preserve">. The absence of a mediating role for self-esteem could be explained by the inclusion of LoC in the model. In the context of the ingroup rejection literature, it is unsurprising that LoC was a more important mediator than self-esteem. Indeed, group acceptance has been shown to be particularly important in children’s development of internal loci of control </w:t>
      </w:r>
      <w:r w:rsidRPr="0013722E">
        <w:rPr>
          <w:rFonts w:ascii="Times New Roman" w:hAnsi="Times New Roman" w:cs="Times New Roman"/>
          <w:bCs/>
          <w:noProof/>
          <w:sz w:val="24"/>
          <w:szCs w:val="24"/>
        </w:rPr>
        <w:t>(Rohner, Chaille, Rohner, &amp; Applied, 1980)</w:t>
      </w:r>
      <w:r w:rsidRPr="0013722E">
        <w:rPr>
          <w:rFonts w:ascii="Times New Roman" w:hAnsi="Times New Roman" w:cs="Times New Roman"/>
          <w:bCs/>
          <w:sz w:val="24"/>
          <w:szCs w:val="24"/>
        </w:rPr>
        <w:t xml:space="preserve">, and race-based rejection has been found to be associated with the higher scores on the powerful others LoC subscale among Black American women </w:t>
      </w:r>
      <w:r w:rsidRPr="0013722E">
        <w:rPr>
          <w:rFonts w:ascii="Times New Roman" w:hAnsi="Times New Roman" w:cs="Times New Roman"/>
          <w:bCs/>
          <w:noProof/>
          <w:sz w:val="24"/>
          <w:szCs w:val="24"/>
        </w:rPr>
        <w:t>(Pieterse &amp; Carter, 2010)</w:t>
      </w:r>
      <w:r w:rsidRPr="0013722E">
        <w:rPr>
          <w:rFonts w:ascii="Times New Roman" w:hAnsi="Times New Roman" w:cs="Times New Roman"/>
          <w:bCs/>
          <w:sz w:val="24"/>
          <w:szCs w:val="24"/>
        </w:rPr>
        <w:t xml:space="preserve">. </w:t>
      </w:r>
      <w:r w:rsidR="000E705F" w:rsidRPr="0013722E">
        <w:rPr>
          <w:rFonts w:ascii="Times New Roman" w:hAnsi="Times New Roman" w:cs="Times New Roman"/>
          <w:bCs/>
          <w:sz w:val="24"/>
          <w:szCs w:val="24"/>
        </w:rPr>
        <w:t xml:space="preserve">It is also critical to note that people </w:t>
      </w:r>
      <w:r w:rsidR="00406ADC" w:rsidRPr="0013722E">
        <w:rPr>
          <w:rFonts w:ascii="Times New Roman" w:hAnsi="Times New Roman" w:cs="Times New Roman"/>
          <w:bCs/>
          <w:sz w:val="24"/>
          <w:szCs w:val="24"/>
        </w:rPr>
        <w:t xml:space="preserve">living in the UK </w:t>
      </w:r>
      <w:r w:rsidR="000E705F" w:rsidRPr="0013722E">
        <w:rPr>
          <w:rFonts w:ascii="Times New Roman" w:hAnsi="Times New Roman" w:cs="Times New Roman"/>
          <w:bCs/>
          <w:sz w:val="24"/>
          <w:szCs w:val="24"/>
        </w:rPr>
        <w:t xml:space="preserve">from ethnic minority backgrounds are more likely to </w:t>
      </w:r>
      <w:r w:rsidR="00406ADC" w:rsidRPr="0013722E">
        <w:rPr>
          <w:rFonts w:ascii="Times New Roman" w:hAnsi="Times New Roman" w:cs="Times New Roman"/>
          <w:bCs/>
          <w:sz w:val="24"/>
          <w:szCs w:val="24"/>
        </w:rPr>
        <w:t xml:space="preserve">be detained under the Mental Health Act </w:t>
      </w:r>
      <w:r w:rsidR="00FA734C" w:rsidRPr="0013722E">
        <w:rPr>
          <w:rFonts w:ascii="Times New Roman" w:hAnsi="Times New Roman" w:cs="Times New Roman"/>
          <w:bCs/>
          <w:sz w:val="24"/>
          <w:szCs w:val="24"/>
        </w:rPr>
        <w:t xml:space="preserve">(Gajwani, Parsons, Birchwood, &amp; Singh, 2016) </w:t>
      </w:r>
      <w:r w:rsidR="00406ADC" w:rsidRPr="0013722E">
        <w:rPr>
          <w:rFonts w:ascii="Times New Roman" w:hAnsi="Times New Roman" w:cs="Times New Roman"/>
          <w:bCs/>
          <w:sz w:val="24"/>
          <w:szCs w:val="24"/>
        </w:rPr>
        <w:t xml:space="preserve">and that this compulsory psychiatric admission may contribute to reduced feelings of personal control among people experiencing mental health symptoms. </w:t>
      </w:r>
    </w:p>
    <w:p w14:paraId="24002DC3" w14:textId="713F0FC7" w:rsidR="00966886" w:rsidRPr="0013722E" w:rsidRDefault="00966886" w:rsidP="00F9282E">
      <w:pPr>
        <w:spacing w:after="0" w:line="480" w:lineRule="auto"/>
        <w:ind w:firstLine="720"/>
        <w:rPr>
          <w:rFonts w:ascii="Times New Roman" w:hAnsi="Times New Roman" w:cs="Times New Roman"/>
          <w:bCs/>
          <w:sz w:val="24"/>
          <w:szCs w:val="24"/>
        </w:rPr>
      </w:pPr>
      <w:r w:rsidRPr="0013722E">
        <w:rPr>
          <w:rFonts w:ascii="Times New Roman" w:hAnsi="Times New Roman" w:cs="Times New Roman"/>
          <w:bCs/>
          <w:sz w:val="24"/>
          <w:szCs w:val="24"/>
        </w:rPr>
        <w:t xml:space="preserve">Because LoC has not been tested as a mediator of the relationship between social identity and paranoia in general population samples, it is unclear whether its explanatory role is specific to minority groups or African-Caribbean populations. Conducting studies that examine self-esteem and LoC as parallel mediators in other populations is therefore an important next step for future research. </w:t>
      </w:r>
    </w:p>
    <w:p w14:paraId="35E85427" w14:textId="77777777" w:rsidR="00966886" w:rsidRPr="0013722E" w:rsidRDefault="00966886" w:rsidP="00947829">
      <w:pPr>
        <w:spacing w:after="0" w:line="480" w:lineRule="auto"/>
        <w:ind w:firstLine="720"/>
        <w:rPr>
          <w:rFonts w:ascii="Times New Roman" w:hAnsi="Times New Roman" w:cs="Times New Roman"/>
          <w:sz w:val="24"/>
          <w:szCs w:val="24"/>
        </w:rPr>
      </w:pPr>
      <w:r w:rsidRPr="0013722E">
        <w:rPr>
          <w:rFonts w:ascii="Times New Roman" w:hAnsi="Times New Roman" w:cs="Times New Roman"/>
          <w:bCs/>
          <w:sz w:val="24"/>
          <w:szCs w:val="24"/>
        </w:rPr>
        <w:t xml:space="preserve">Our work extends the intergroup contact literature by demonstrating that the effects of contact on society can be both damaging and protective in the domain of mental health. Of note, we found that the effect of primarily negative contact on the pathway from social identity to paranoia was of the same magnitude as primarily positive contact. This partially conflicts with </w:t>
      </w:r>
      <w:r w:rsidRPr="0013722E">
        <w:rPr>
          <w:rFonts w:ascii="Times New Roman" w:hAnsi="Times New Roman" w:cs="Times New Roman"/>
          <w:bCs/>
          <w:noProof/>
          <w:sz w:val="24"/>
          <w:szCs w:val="24"/>
        </w:rPr>
        <w:t>Barlow et al. (2012)</w:t>
      </w:r>
      <w:r w:rsidRPr="0013722E">
        <w:rPr>
          <w:rFonts w:ascii="Times New Roman" w:hAnsi="Times New Roman" w:cs="Times New Roman"/>
          <w:bCs/>
          <w:sz w:val="24"/>
          <w:szCs w:val="24"/>
        </w:rPr>
        <w:t xml:space="preserve"> who found that negative contact was a stronger predictor of more prejudiced attitudes than positive contact was of less prejudiced attitudes.</w:t>
      </w:r>
      <w:r w:rsidRPr="0013722E">
        <w:rPr>
          <w:rStyle w:val="CommentReference"/>
          <w:lang w:val="en-GB"/>
        </w:rPr>
        <w:t xml:space="preserve"> </w:t>
      </w:r>
      <w:r w:rsidRPr="0013722E">
        <w:rPr>
          <w:rStyle w:val="CommentReference"/>
          <w:rFonts w:ascii="Times New Roman" w:hAnsi="Times New Roman" w:cs="Times New Roman"/>
          <w:sz w:val="24"/>
          <w:szCs w:val="24"/>
          <w:lang w:val="en-GB"/>
        </w:rPr>
        <w:t xml:space="preserve">However, this asymmetry was only evident when examining the impact of contact on the identity-paranoia relationship. Overall, the relationship between negative contact and paranoia was </w:t>
      </w:r>
      <w:r w:rsidRPr="0013722E">
        <w:rPr>
          <w:rStyle w:val="CommentReference"/>
          <w:rFonts w:ascii="Times New Roman" w:hAnsi="Times New Roman" w:cs="Times New Roman"/>
          <w:sz w:val="24"/>
          <w:szCs w:val="24"/>
          <w:lang w:val="en-GB"/>
        </w:rPr>
        <w:lastRenderedPageBreak/>
        <w:t xml:space="preserve">nearly four times stronger than the relationship between positive contact and paranoia, suggesting that negative social interactions are a source of severe psychological distress. The </w:t>
      </w:r>
      <w:r w:rsidRPr="0013722E">
        <w:rPr>
          <w:rFonts w:ascii="Times New Roman" w:hAnsi="Times New Roman" w:cs="Times New Roman"/>
          <w:bCs/>
          <w:sz w:val="24"/>
          <w:szCs w:val="24"/>
        </w:rPr>
        <w:t xml:space="preserve">effects of contact on society are far-reaching, impacting on prejudice, intergroup anxiety, and empathy </w:t>
      </w:r>
      <w:r w:rsidRPr="0013722E">
        <w:rPr>
          <w:rFonts w:ascii="Times New Roman" w:hAnsi="Times New Roman" w:cs="Times New Roman"/>
          <w:bCs/>
          <w:noProof/>
          <w:sz w:val="24"/>
          <w:szCs w:val="24"/>
        </w:rPr>
        <w:t>(Pettigrew &amp; Tropp, 2008)</w:t>
      </w:r>
      <w:r w:rsidRPr="0013722E">
        <w:rPr>
          <w:rFonts w:ascii="Times New Roman" w:hAnsi="Times New Roman" w:cs="Times New Roman"/>
          <w:bCs/>
          <w:sz w:val="24"/>
          <w:szCs w:val="24"/>
        </w:rPr>
        <w:t xml:space="preserve">. The present findings extend this literature by implicating contact in both the formation and reduction of paranoid beliefs in minority populations.  </w:t>
      </w:r>
    </w:p>
    <w:p w14:paraId="2CF12C7E" w14:textId="489C4077" w:rsidR="00966886" w:rsidRPr="0013722E" w:rsidRDefault="00966886" w:rsidP="007E1ADF">
      <w:pPr>
        <w:spacing w:after="0" w:line="480" w:lineRule="auto"/>
        <w:ind w:firstLine="720"/>
        <w:rPr>
          <w:rFonts w:ascii="Times New Roman" w:hAnsi="Times New Roman" w:cs="Times New Roman"/>
          <w:sz w:val="24"/>
          <w:szCs w:val="24"/>
        </w:rPr>
      </w:pPr>
      <w:r w:rsidRPr="0013722E">
        <w:rPr>
          <w:rFonts w:ascii="Times New Roman" w:hAnsi="Times New Roman" w:cs="Times New Roman"/>
          <w:sz w:val="24"/>
          <w:szCs w:val="24"/>
        </w:rPr>
        <w:t xml:space="preserve">A limitation of our research is that the contact items, although being the standard questions used in the contact literature, did not explicitly refer to White British people. Thus, it possible that some participants recalled contact with White non-British people. However, it should be noted that “Whiteness” is associated with national identities in western nations </w:t>
      </w:r>
      <w:r w:rsidRPr="0013722E">
        <w:rPr>
          <w:rFonts w:ascii="Times New Roman" w:hAnsi="Times New Roman" w:cs="Times New Roman"/>
          <w:noProof/>
          <w:sz w:val="24"/>
          <w:szCs w:val="24"/>
        </w:rPr>
        <w:t>(Devos, Banaji, &amp; psychology, 2005; Devos &amp; Ma, 2008; Sibley &amp; Barlow, 2009)</w:t>
      </w:r>
      <w:r w:rsidRPr="0013722E">
        <w:rPr>
          <w:rFonts w:ascii="Times New Roman" w:hAnsi="Times New Roman" w:cs="Times New Roman"/>
          <w:sz w:val="24"/>
          <w:szCs w:val="24"/>
        </w:rPr>
        <w:t xml:space="preserve">, and that similar wording has been used in studies of contact with White Australian </w:t>
      </w:r>
      <w:r w:rsidRPr="0013722E">
        <w:rPr>
          <w:rFonts w:ascii="Times New Roman" w:hAnsi="Times New Roman" w:cs="Times New Roman"/>
          <w:noProof/>
          <w:sz w:val="24"/>
          <w:szCs w:val="24"/>
        </w:rPr>
        <w:t>(Barlow, Louis, &amp; Hewstone, 2009)</w:t>
      </w:r>
      <w:r w:rsidRPr="0013722E">
        <w:rPr>
          <w:rFonts w:ascii="Times New Roman" w:hAnsi="Times New Roman" w:cs="Times New Roman"/>
          <w:sz w:val="24"/>
          <w:szCs w:val="24"/>
        </w:rPr>
        <w:t xml:space="preserve">, White American </w:t>
      </w:r>
      <w:r w:rsidRPr="0013722E">
        <w:rPr>
          <w:rFonts w:ascii="Times New Roman" w:hAnsi="Times New Roman" w:cs="Times New Roman"/>
          <w:noProof/>
          <w:sz w:val="24"/>
          <w:szCs w:val="24"/>
        </w:rPr>
        <w:t>(Tropp, 2007)</w:t>
      </w:r>
      <w:r w:rsidRPr="0013722E">
        <w:rPr>
          <w:rFonts w:ascii="Times New Roman" w:hAnsi="Times New Roman" w:cs="Times New Roman"/>
          <w:sz w:val="24"/>
          <w:szCs w:val="24"/>
        </w:rPr>
        <w:t xml:space="preserve">, and White British </w:t>
      </w:r>
      <w:r w:rsidRPr="0013722E">
        <w:rPr>
          <w:rFonts w:ascii="Times New Roman" w:hAnsi="Times New Roman" w:cs="Times New Roman"/>
          <w:noProof/>
          <w:sz w:val="24"/>
          <w:szCs w:val="24"/>
        </w:rPr>
        <w:t>(Turner, Hewstone, Voci, Vonofakou, &amp; psychology, 2008)</w:t>
      </w:r>
      <w:r w:rsidRPr="0013722E">
        <w:rPr>
          <w:rFonts w:ascii="Times New Roman" w:hAnsi="Times New Roman" w:cs="Times New Roman"/>
          <w:sz w:val="24"/>
          <w:szCs w:val="24"/>
        </w:rPr>
        <w:t xml:space="preserve"> people. The study was also cross-sectional and is therefore limited in the extent that it can explain causality. However, the causal pathways proposed here are supported by evidence-based theoretical arguments, and are acknowledged to be, to some extent, bidirectional </w:t>
      </w:r>
      <w:r w:rsidRPr="0013722E">
        <w:rPr>
          <w:rFonts w:ascii="Times New Roman" w:hAnsi="Times New Roman" w:cs="Times New Roman"/>
          <w:noProof/>
          <w:sz w:val="24"/>
          <w:szCs w:val="24"/>
        </w:rPr>
        <w:t>(see McIntyre et al., 2016)</w:t>
      </w:r>
      <w:r w:rsidRPr="0013722E">
        <w:rPr>
          <w:rFonts w:ascii="Times New Roman" w:hAnsi="Times New Roman" w:cs="Times New Roman"/>
          <w:sz w:val="24"/>
          <w:szCs w:val="24"/>
        </w:rPr>
        <w:t xml:space="preserve">. </w:t>
      </w:r>
      <w:r w:rsidR="004D39C7" w:rsidRPr="0013722E">
        <w:rPr>
          <w:rFonts w:ascii="Times New Roman" w:hAnsi="Times New Roman" w:cs="Times New Roman"/>
          <w:sz w:val="24"/>
          <w:szCs w:val="24"/>
        </w:rPr>
        <w:t xml:space="preserve">Moreover, it should be noted that people from ethnic minority groups protect their identities by derogating the majority group, which may manifest as increased negative contact with the majority group.  </w:t>
      </w:r>
      <w:r w:rsidR="00BD7AFF" w:rsidRPr="0013722E">
        <w:rPr>
          <w:rFonts w:ascii="Times New Roman" w:hAnsi="Times New Roman" w:cs="Times New Roman"/>
          <w:sz w:val="24"/>
          <w:szCs w:val="24"/>
        </w:rPr>
        <w:t>Future work using experimental paradigms that manipulate social identity salience</w:t>
      </w:r>
      <w:r w:rsidR="00445E0B" w:rsidRPr="0013722E">
        <w:rPr>
          <w:rFonts w:ascii="Times New Roman" w:hAnsi="Times New Roman" w:cs="Times New Roman"/>
          <w:sz w:val="24"/>
          <w:szCs w:val="24"/>
        </w:rPr>
        <w:t>,</w:t>
      </w:r>
      <w:r w:rsidR="00BD7AFF" w:rsidRPr="0013722E">
        <w:rPr>
          <w:rFonts w:ascii="Times New Roman" w:hAnsi="Times New Roman" w:cs="Times New Roman"/>
          <w:sz w:val="24"/>
          <w:szCs w:val="24"/>
        </w:rPr>
        <w:t xml:space="preserve"> or longitudinal research assessing the role of identity change in paranoia symptom development, would provide a more robust test of causal pathways.</w:t>
      </w:r>
      <w:r w:rsidR="00AA730B" w:rsidRPr="0013722E">
        <w:rPr>
          <w:rFonts w:ascii="Times New Roman" w:hAnsi="Times New Roman" w:cs="Times New Roman"/>
          <w:sz w:val="24"/>
          <w:szCs w:val="24"/>
        </w:rPr>
        <w:t xml:space="preserve"> Finally, while our study focused on people currently living in Great Britain, we did not specifically target refugees or asylum seekers who may be at most risk of paranoia associated with dis-identification and negative social contact. We encourage researchers to recruit people from these populations in future studies.   </w:t>
      </w:r>
      <w:r w:rsidR="00BD7AFF" w:rsidRPr="0013722E">
        <w:rPr>
          <w:rFonts w:ascii="Times New Roman" w:hAnsi="Times New Roman" w:cs="Times New Roman"/>
          <w:sz w:val="24"/>
          <w:szCs w:val="24"/>
        </w:rPr>
        <w:t xml:space="preserve"> </w:t>
      </w:r>
    </w:p>
    <w:p w14:paraId="62A2EC90" w14:textId="566D5EA9" w:rsidR="00B42508" w:rsidRPr="0013722E" w:rsidRDefault="00966886" w:rsidP="00B42508">
      <w:pPr>
        <w:spacing w:after="0" w:line="480" w:lineRule="auto"/>
        <w:rPr>
          <w:rFonts w:ascii="Times New Roman" w:hAnsi="Times New Roman" w:cs="Times New Roman"/>
          <w:sz w:val="24"/>
          <w:szCs w:val="24"/>
        </w:rPr>
      </w:pPr>
      <w:r w:rsidRPr="0013722E">
        <w:lastRenderedPageBreak/>
        <w:tab/>
      </w:r>
      <w:r w:rsidRPr="0013722E">
        <w:rPr>
          <w:rFonts w:ascii="Times New Roman" w:hAnsi="Times New Roman" w:cs="Times New Roman"/>
          <w:sz w:val="24"/>
          <w:szCs w:val="24"/>
        </w:rPr>
        <w:t xml:space="preserve">Our findings strengthen calls for the implementation of more social prescribing programs to reduce mental health problems and subsequently ease pressure on mental health services. Connecting people with positive and meaningful social groups should, according to our findings, reduce the risk of people from African-Caribbean backgrounds, and potentially other minority groups, developing paranoid beliefs and psychosis. Given that paranoia lies on a continuum with healthy functioning </w:t>
      </w:r>
      <w:r w:rsidRPr="0013722E">
        <w:rPr>
          <w:rFonts w:ascii="Times New Roman" w:hAnsi="Times New Roman" w:cs="Times New Roman"/>
          <w:noProof/>
          <w:sz w:val="24"/>
          <w:szCs w:val="24"/>
        </w:rPr>
        <w:t>(Elahi et al., 2017)</w:t>
      </w:r>
      <w:r w:rsidRPr="0013722E">
        <w:rPr>
          <w:rFonts w:ascii="Times New Roman" w:hAnsi="Times New Roman" w:cs="Times New Roman"/>
          <w:sz w:val="24"/>
          <w:szCs w:val="24"/>
        </w:rPr>
        <w:t xml:space="preserve">, increasing positive cultural identification through supportive social groups </w:t>
      </w:r>
      <w:r w:rsidRPr="0013722E">
        <w:rPr>
          <w:rFonts w:ascii="Times New Roman" w:hAnsi="Times New Roman" w:cs="Times New Roman"/>
          <w:noProof/>
          <w:sz w:val="24"/>
          <w:szCs w:val="24"/>
        </w:rPr>
        <w:t>(e.g., Haslam, Cruwys, Haslam, Dingle, &amp; Chang, 2016)</w:t>
      </w:r>
      <w:r w:rsidRPr="0013722E">
        <w:rPr>
          <w:rFonts w:ascii="Times New Roman" w:hAnsi="Times New Roman" w:cs="Times New Roman"/>
          <w:sz w:val="24"/>
          <w:szCs w:val="24"/>
        </w:rPr>
        <w:t xml:space="preserve"> before symptoms become severe represents a viable prevention strategy for mental health policy-makers. </w:t>
      </w:r>
      <w:r w:rsidR="0020416C" w:rsidRPr="0013722E">
        <w:rPr>
          <w:rFonts w:ascii="Times New Roman" w:hAnsi="Times New Roman" w:cs="Times New Roman"/>
          <w:sz w:val="24"/>
          <w:szCs w:val="24"/>
        </w:rPr>
        <w:t xml:space="preserve">This suggestion </w:t>
      </w:r>
      <w:r w:rsidR="004A40B8" w:rsidRPr="0013722E">
        <w:rPr>
          <w:rFonts w:ascii="Times New Roman" w:hAnsi="Times New Roman" w:cs="Times New Roman"/>
          <w:sz w:val="24"/>
          <w:szCs w:val="24"/>
        </w:rPr>
        <w:t>dovetails</w:t>
      </w:r>
      <w:r w:rsidR="0020416C" w:rsidRPr="0013722E">
        <w:rPr>
          <w:rFonts w:ascii="Times New Roman" w:hAnsi="Times New Roman" w:cs="Times New Roman"/>
          <w:sz w:val="24"/>
          <w:szCs w:val="24"/>
        </w:rPr>
        <w:t xml:space="preserve"> with </w:t>
      </w:r>
      <w:r w:rsidR="004A40B8" w:rsidRPr="0013722E">
        <w:rPr>
          <w:rFonts w:ascii="Times New Roman" w:hAnsi="Times New Roman" w:cs="Times New Roman"/>
          <w:sz w:val="24"/>
          <w:szCs w:val="24"/>
        </w:rPr>
        <w:t xml:space="preserve">mental health service </w:t>
      </w:r>
      <w:r w:rsidR="0020416C" w:rsidRPr="0013722E">
        <w:rPr>
          <w:rFonts w:ascii="Times New Roman" w:hAnsi="Times New Roman" w:cs="Times New Roman"/>
          <w:sz w:val="24"/>
          <w:szCs w:val="24"/>
        </w:rPr>
        <w:t xml:space="preserve">recommendations </w:t>
      </w:r>
      <w:r w:rsidR="00BC0F2E" w:rsidRPr="0013722E">
        <w:rPr>
          <w:rFonts w:ascii="Times New Roman" w:hAnsi="Times New Roman" w:cs="Times New Roman"/>
          <w:sz w:val="24"/>
          <w:szCs w:val="24"/>
        </w:rPr>
        <w:t>detailed in</w:t>
      </w:r>
      <w:r w:rsidR="0020416C" w:rsidRPr="0013722E">
        <w:rPr>
          <w:rFonts w:ascii="Times New Roman" w:hAnsi="Times New Roman" w:cs="Times New Roman"/>
          <w:sz w:val="24"/>
          <w:szCs w:val="24"/>
        </w:rPr>
        <w:t xml:space="preserve"> </w:t>
      </w:r>
      <w:r w:rsidR="004A40B8" w:rsidRPr="0013722E">
        <w:rPr>
          <w:rFonts w:ascii="Times New Roman" w:hAnsi="Times New Roman" w:cs="Times New Roman"/>
          <w:sz w:val="24"/>
          <w:szCs w:val="24"/>
        </w:rPr>
        <w:t xml:space="preserve">a review by </w:t>
      </w:r>
      <w:r w:rsidR="0020416C" w:rsidRPr="0013722E">
        <w:rPr>
          <w:rFonts w:ascii="Times New Roman" w:hAnsi="Times New Roman" w:cs="Times New Roman"/>
          <w:sz w:val="24"/>
          <w:szCs w:val="24"/>
        </w:rPr>
        <w:t xml:space="preserve">the Sainsbury’s Centre </w:t>
      </w:r>
      <w:r w:rsidR="004A40B8" w:rsidRPr="0013722E">
        <w:rPr>
          <w:rFonts w:ascii="Times New Roman" w:hAnsi="Times New Roman" w:cs="Times New Roman"/>
          <w:sz w:val="24"/>
          <w:szCs w:val="24"/>
        </w:rPr>
        <w:t>for Mental Health (</w:t>
      </w:r>
      <w:r w:rsidR="00AC1EFA" w:rsidRPr="0013722E">
        <w:rPr>
          <w:rFonts w:ascii="Times New Roman" w:hAnsi="Times New Roman" w:cs="Times New Roman"/>
          <w:sz w:val="24"/>
          <w:szCs w:val="24"/>
        </w:rPr>
        <w:t>Keating &amp; Robertson, 2002</w:t>
      </w:r>
      <w:r w:rsidR="004A40B8" w:rsidRPr="0013722E">
        <w:rPr>
          <w:rFonts w:ascii="Times New Roman" w:hAnsi="Times New Roman" w:cs="Times New Roman"/>
          <w:sz w:val="24"/>
          <w:szCs w:val="24"/>
        </w:rPr>
        <w:t xml:space="preserve">), which suggests that creating a welcoming atmosphere within mental health services and encouraging community-integrated services will improve mental health among people from African and Caribbean backgrounds. </w:t>
      </w:r>
      <w:r w:rsidRPr="0013722E">
        <w:rPr>
          <w:rFonts w:ascii="Times New Roman" w:hAnsi="Times New Roman" w:cs="Times New Roman"/>
          <w:sz w:val="24"/>
          <w:szCs w:val="24"/>
        </w:rPr>
        <w:t xml:space="preserve">Concurrent efforts to reduce discrimination and negative social interactions are also critical if psychosis rates are to be reduced among people from African-Caribbean backgrounds. Indeed, it is plausible that current social prescribing interventions sometimes inadvertently increase negative contact for people from minority cultures. Qualitative research that aims to identify the factors that facilitate positive contact and reduce negative contact may help guide future social interventions. It is also important to examine the role of ethnic identities in the development of paranoid ideation. It is likely that experiences of negative contact have contrasting effects on ethnic identities compared with host culture identities, and also subsequent mental health. For example, according to the Rejection-Identification Model </w:t>
      </w:r>
      <w:r w:rsidRPr="0013722E">
        <w:rPr>
          <w:rFonts w:ascii="Times New Roman" w:hAnsi="Times New Roman" w:cs="Times New Roman"/>
          <w:noProof/>
          <w:sz w:val="24"/>
          <w:szCs w:val="24"/>
        </w:rPr>
        <w:t>(Branscombe, Schmitt, &amp; Harvey, 1999)</w:t>
      </w:r>
      <w:r w:rsidRPr="0013722E">
        <w:rPr>
          <w:rFonts w:ascii="Times New Roman" w:hAnsi="Times New Roman" w:cs="Times New Roman"/>
          <w:sz w:val="24"/>
          <w:szCs w:val="24"/>
        </w:rPr>
        <w:t>, race-based rejection can both enhance and decay well-being through different psychological pathways, depending on the extent to which the rejection</w:t>
      </w:r>
      <w:r w:rsidR="00537F77" w:rsidRPr="0013722E">
        <w:rPr>
          <w:rFonts w:ascii="Times New Roman" w:hAnsi="Times New Roman" w:cs="Times New Roman"/>
          <w:sz w:val="24"/>
          <w:szCs w:val="24"/>
        </w:rPr>
        <w:t xml:space="preserve"> enhances ethnic identification</w:t>
      </w:r>
      <w:r w:rsidRPr="0013722E">
        <w:rPr>
          <w:rFonts w:ascii="Times New Roman" w:hAnsi="Times New Roman" w:cs="Times New Roman"/>
          <w:sz w:val="24"/>
          <w:szCs w:val="24"/>
        </w:rPr>
        <w:t xml:space="preserve">. Future studies assessing whether experiencing negative contact has beneficial </w:t>
      </w:r>
      <w:r w:rsidRPr="0013722E">
        <w:rPr>
          <w:rFonts w:ascii="Times New Roman" w:hAnsi="Times New Roman" w:cs="Times New Roman"/>
          <w:sz w:val="24"/>
          <w:szCs w:val="24"/>
        </w:rPr>
        <w:lastRenderedPageBreak/>
        <w:t>of harmful effects on both ethnic identity and paranoia would be of interest to researchers in this area.</w:t>
      </w:r>
      <w:r w:rsidR="00B42508" w:rsidRPr="0013722E">
        <w:rPr>
          <w:rFonts w:ascii="Times New Roman" w:hAnsi="Times New Roman" w:cs="Times New Roman"/>
          <w:sz w:val="24"/>
          <w:szCs w:val="24"/>
        </w:rPr>
        <w:t xml:space="preserve"> When </w:t>
      </w:r>
      <w:r w:rsidR="00FC075F" w:rsidRPr="0013722E">
        <w:rPr>
          <w:rFonts w:ascii="Times New Roman" w:hAnsi="Times New Roman" w:cs="Times New Roman"/>
          <w:sz w:val="24"/>
          <w:szCs w:val="24"/>
        </w:rPr>
        <w:t>assessing</w:t>
      </w:r>
      <w:r w:rsidR="00B42508" w:rsidRPr="0013722E">
        <w:rPr>
          <w:rFonts w:ascii="Times New Roman" w:hAnsi="Times New Roman" w:cs="Times New Roman"/>
          <w:sz w:val="24"/>
          <w:szCs w:val="24"/>
        </w:rPr>
        <w:t xml:space="preserve"> ethnic identity in future work, researcher should consider that African and Caribbean identities are likely to be dissimilar due to </w:t>
      </w:r>
      <w:r w:rsidR="00FC075F" w:rsidRPr="0013722E">
        <w:rPr>
          <w:rFonts w:ascii="Times New Roman" w:hAnsi="Times New Roman" w:cs="Times New Roman"/>
          <w:sz w:val="24"/>
          <w:szCs w:val="24"/>
        </w:rPr>
        <w:t xml:space="preserve">their unique cultural and social histories. </w:t>
      </w:r>
    </w:p>
    <w:p w14:paraId="54A6E654" w14:textId="7A3BC935" w:rsidR="00966886" w:rsidRPr="0013722E" w:rsidRDefault="00966886" w:rsidP="00B42508">
      <w:pPr>
        <w:spacing w:after="0" w:line="480" w:lineRule="auto"/>
        <w:rPr>
          <w:rFonts w:ascii="Times New Roman" w:hAnsi="Times New Roman" w:cs="Times New Roman"/>
          <w:sz w:val="24"/>
          <w:szCs w:val="24"/>
        </w:rPr>
      </w:pPr>
      <w:r w:rsidRPr="0013722E">
        <w:rPr>
          <w:rFonts w:ascii="Times New Roman" w:hAnsi="Times New Roman" w:cs="Times New Roman"/>
          <w:sz w:val="24"/>
          <w:szCs w:val="24"/>
        </w:rPr>
        <w:tab/>
        <w:t>The present research represents the first test of the relationship between social identity and paranoia in an ethnic minority population. We found that British identification is a double-edged sword for people from African-Caribbean backgrounds, relating to lower paranoia when they had largely positive social contact with White British people, and higher paranoia when contact was mostly negative. For both of these effects, possessing an external locus of control was the key explanatory psychological mechanism. Specifically, people’s British identity predicted the extent to which they felt their lives were controlled by other more powerful people, which in turn predicted their level of paranoia. The findings increase our understanding of the potential causes of elevated psychosis rates among ethnic minority groups and the role of contact in the development of mental health symptoms. The</w:t>
      </w:r>
      <w:r w:rsidR="00784DCF" w:rsidRPr="0013722E">
        <w:rPr>
          <w:rFonts w:ascii="Times New Roman" w:hAnsi="Times New Roman" w:cs="Times New Roman"/>
          <w:sz w:val="24"/>
          <w:szCs w:val="24"/>
        </w:rPr>
        <w:t>y also add nuance to social identity and acculturation</w:t>
      </w:r>
      <w:r w:rsidRPr="0013722E">
        <w:rPr>
          <w:rFonts w:ascii="Times New Roman" w:hAnsi="Times New Roman" w:cs="Times New Roman"/>
          <w:sz w:val="24"/>
          <w:szCs w:val="24"/>
        </w:rPr>
        <w:t xml:space="preserve"> models of mental health, showing that strong social identities can be harmful under certain conditions. Practical initiatives that encourage positive and meaningful contact between people from ethnic minority and majority groups therefore have the potential to reduce psychosis symptom risk among vulnerable populations.</w:t>
      </w:r>
    </w:p>
    <w:p w14:paraId="21DF0FE4" w14:textId="77777777" w:rsidR="00966886" w:rsidRPr="0013722E" w:rsidRDefault="00966886" w:rsidP="001F4760">
      <w:pPr>
        <w:spacing w:after="160" w:line="480" w:lineRule="auto"/>
      </w:pPr>
      <w:r w:rsidRPr="0013722E">
        <w:br w:type="page"/>
      </w:r>
    </w:p>
    <w:p w14:paraId="05715C79" w14:textId="77777777" w:rsidR="00966886" w:rsidRPr="0013722E" w:rsidRDefault="00966886" w:rsidP="007C60C0">
      <w:pPr>
        <w:jc w:val="center"/>
        <w:rPr>
          <w:rFonts w:ascii="Times New Roman" w:hAnsi="Times New Roman" w:cs="Times New Roman"/>
          <w:sz w:val="24"/>
          <w:szCs w:val="24"/>
        </w:rPr>
      </w:pPr>
      <w:r w:rsidRPr="0013722E">
        <w:rPr>
          <w:rFonts w:ascii="Times New Roman" w:hAnsi="Times New Roman" w:cs="Times New Roman"/>
          <w:sz w:val="24"/>
          <w:szCs w:val="24"/>
        </w:rPr>
        <w:lastRenderedPageBreak/>
        <w:t>References</w:t>
      </w:r>
    </w:p>
    <w:p w14:paraId="68F53BBC" w14:textId="77235B72"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Allport, G. W., Clark, K., &amp; Pettigrew, T. (1954). The nature of prejudice. </w:t>
      </w:r>
      <w:r w:rsidR="00445E0B" w:rsidRPr="0013722E">
        <w:rPr>
          <w:rFonts w:ascii="Times New Roman" w:hAnsi="Times New Roman" w:cs="Times New Roman"/>
          <w:sz w:val="24"/>
          <w:szCs w:val="24"/>
        </w:rPr>
        <w:t>Oxford, England: Addison-Wesley</w:t>
      </w:r>
    </w:p>
    <w:p w14:paraId="23019AD4" w14:textId="465BA064"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Barlow, F. K., Louis, W. R., &amp; Hewstone, M</w:t>
      </w:r>
      <w:r w:rsidR="00445E0B" w:rsidRPr="0013722E">
        <w:rPr>
          <w:rFonts w:ascii="Times New Roman" w:hAnsi="Times New Roman" w:cs="Times New Roman"/>
          <w:sz w:val="24"/>
          <w:szCs w:val="24"/>
        </w:rPr>
        <w:t>.</w:t>
      </w:r>
      <w:r w:rsidRPr="0013722E">
        <w:rPr>
          <w:rFonts w:ascii="Times New Roman" w:hAnsi="Times New Roman" w:cs="Times New Roman"/>
          <w:sz w:val="24"/>
          <w:szCs w:val="24"/>
        </w:rPr>
        <w:t xml:space="preserve"> (2009). Rejected! Cognitions of rejection and intergroup anxiety as mediators of the impact of cross‐group friendships on prejudice.</w:t>
      </w:r>
      <w:r w:rsidR="00445E0B" w:rsidRPr="0013722E">
        <w:rPr>
          <w:rFonts w:ascii="Times New Roman" w:hAnsi="Times New Roman" w:cs="Times New Roman"/>
          <w:sz w:val="24"/>
          <w:szCs w:val="24"/>
        </w:rPr>
        <w:t xml:space="preserve"> </w:t>
      </w:r>
      <w:r w:rsidR="00445E0B" w:rsidRPr="0013722E">
        <w:rPr>
          <w:rFonts w:ascii="Times New Roman" w:hAnsi="Times New Roman" w:cs="Times New Roman"/>
          <w:i/>
          <w:sz w:val="24"/>
          <w:szCs w:val="24"/>
        </w:rPr>
        <w:t>British journal of social psychology</w:t>
      </w:r>
      <w:r w:rsidR="00445E0B" w:rsidRPr="0013722E">
        <w:rPr>
          <w:rFonts w:ascii="Times New Roman" w:hAnsi="Times New Roman" w:cs="Times New Roman"/>
          <w:sz w:val="24"/>
          <w:szCs w:val="24"/>
        </w:rPr>
        <w:t>,</w:t>
      </w:r>
      <w:r w:rsidRPr="0013722E">
        <w:rPr>
          <w:rFonts w:ascii="Times New Roman" w:hAnsi="Times New Roman" w:cs="Times New Roman"/>
          <w:i/>
          <w:sz w:val="24"/>
          <w:szCs w:val="24"/>
        </w:rPr>
        <w:t xml:space="preserve"> 48</w:t>
      </w:r>
      <w:r w:rsidRPr="0013722E">
        <w:rPr>
          <w:rFonts w:ascii="Times New Roman" w:hAnsi="Times New Roman" w:cs="Times New Roman"/>
          <w:sz w:val="24"/>
          <w:szCs w:val="24"/>
        </w:rPr>
        <w:t xml:space="preserve">(3), 389-405. </w:t>
      </w:r>
    </w:p>
    <w:p w14:paraId="0F9D7057" w14:textId="39D3A70F"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Barlow, F. K., Paolini, S., Pedersen, A., Hornsey, M. J., Radke, H. R., Harwood, J.,</w:t>
      </w:r>
      <w:r w:rsidR="00BB5BE9" w:rsidRPr="0013722E">
        <w:rPr>
          <w:rFonts w:ascii="Times New Roman" w:hAnsi="Times New Roman" w:cs="Times New Roman"/>
          <w:sz w:val="24"/>
          <w:szCs w:val="24"/>
        </w:rPr>
        <w:t xml:space="preserve"> Rubin, M., &amp; Sibley, C. </w:t>
      </w:r>
      <w:r w:rsidRPr="0013722E">
        <w:rPr>
          <w:rFonts w:ascii="Times New Roman" w:hAnsi="Times New Roman" w:cs="Times New Roman"/>
          <w:sz w:val="24"/>
          <w:szCs w:val="24"/>
        </w:rPr>
        <w:t>(2012). The contact caveat: Negative contact predicts increased prejudice more than positive contact predicts reduced prejudice.</w:t>
      </w:r>
      <w:r w:rsidRPr="0013722E">
        <w:rPr>
          <w:rFonts w:ascii="Times New Roman" w:hAnsi="Times New Roman" w:cs="Times New Roman"/>
          <w:i/>
          <w:sz w:val="24"/>
          <w:szCs w:val="24"/>
        </w:rPr>
        <w:t xml:space="preserve"> </w:t>
      </w:r>
      <w:r w:rsidR="00BB5BE9" w:rsidRPr="0013722E">
        <w:rPr>
          <w:rFonts w:ascii="Times New Roman" w:hAnsi="Times New Roman" w:cs="Times New Roman"/>
          <w:i/>
          <w:sz w:val="24"/>
          <w:szCs w:val="24"/>
        </w:rPr>
        <w:t xml:space="preserve">Personality and Social Psychology Bulletin, </w:t>
      </w:r>
      <w:r w:rsidRPr="0013722E">
        <w:rPr>
          <w:rFonts w:ascii="Times New Roman" w:hAnsi="Times New Roman" w:cs="Times New Roman"/>
          <w:i/>
          <w:sz w:val="24"/>
          <w:szCs w:val="24"/>
        </w:rPr>
        <w:t>38</w:t>
      </w:r>
      <w:r w:rsidRPr="0013722E">
        <w:rPr>
          <w:rFonts w:ascii="Times New Roman" w:hAnsi="Times New Roman" w:cs="Times New Roman"/>
          <w:sz w:val="24"/>
          <w:szCs w:val="24"/>
        </w:rPr>
        <w:t xml:space="preserve">(12), 1629-1643. </w:t>
      </w:r>
    </w:p>
    <w:p w14:paraId="25EB6B5C"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Beards, S., Gayer-Anderson, C., Borges, S., Dewey, M. E., Fisher, H. L., &amp; Morgan, C. (2013). Life events and psychosis: a review and meta-analysis. </w:t>
      </w:r>
      <w:r w:rsidRPr="0013722E">
        <w:rPr>
          <w:rFonts w:ascii="Times New Roman" w:hAnsi="Times New Roman" w:cs="Times New Roman"/>
          <w:i/>
          <w:sz w:val="24"/>
          <w:szCs w:val="24"/>
        </w:rPr>
        <w:t>Schizophrenia bulletin, 39</w:t>
      </w:r>
      <w:r w:rsidRPr="0013722E">
        <w:rPr>
          <w:rFonts w:ascii="Times New Roman" w:hAnsi="Times New Roman" w:cs="Times New Roman"/>
          <w:sz w:val="24"/>
          <w:szCs w:val="24"/>
        </w:rPr>
        <w:t xml:space="preserve">(4), 740-747. </w:t>
      </w:r>
    </w:p>
    <w:p w14:paraId="53827346" w14:textId="2C9AD5A8"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Bebbington, P. E., McBride, O., Steel, C., Kuipers, E., Radovanoviĉ, M., Brugha, T.,</w:t>
      </w:r>
      <w:r w:rsidR="00BB5BE9" w:rsidRPr="0013722E">
        <w:rPr>
          <w:rFonts w:ascii="Times New Roman" w:hAnsi="Times New Roman" w:cs="Times New Roman"/>
          <w:sz w:val="24"/>
          <w:szCs w:val="24"/>
        </w:rPr>
        <w:t xml:space="preserve"> Jenkins, R., Meltzer, H, &amp;</w:t>
      </w:r>
      <w:r w:rsidRPr="0013722E">
        <w:rPr>
          <w:rFonts w:ascii="Times New Roman" w:hAnsi="Times New Roman" w:cs="Times New Roman"/>
          <w:sz w:val="24"/>
          <w:szCs w:val="24"/>
        </w:rPr>
        <w:t xml:space="preserve"> Freeman, D. (2013). The structure of paranoia in the general population.</w:t>
      </w:r>
      <w:r w:rsidRPr="0013722E">
        <w:rPr>
          <w:rFonts w:ascii="Times New Roman" w:hAnsi="Times New Roman" w:cs="Times New Roman"/>
          <w:i/>
          <w:sz w:val="24"/>
          <w:szCs w:val="24"/>
        </w:rPr>
        <w:t xml:space="preserve"> </w:t>
      </w:r>
      <w:r w:rsidR="00BB5BE9" w:rsidRPr="0013722E">
        <w:rPr>
          <w:rFonts w:ascii="Times New Roman" w:hAnsi="Times New Roman" w:cs="Times New Roman"/>
          <w:i/>
          <w:sz w:val="24"/>
          <w:szCs w:val="24"/>
        </w:rPr>
        <w:t xml:space="preserve">The British Journal of Psychiatry, </w:t>
      </w:r>
      <w:r w:rsidRPr="0013722E">
        <w:rPr>
          <w:rFonts w:ascii="Times New Roman" w:hAnsi="Times New Roman" w:cs="Times New Roman"/>
          <w:i/>
          <w:sz w:val="24"/>
          <w:szCs w:val="24"/>
        </w:rPr>
        <w:t>202</w:t>
      </w:r>
      <w:r w:rsidRPr="0013722E">
        <w:rPr>
          <w:rFonts w:ascii="Times New Roman" w:hAnsi="Times New Roman" w:cs="Times New Roman"/>
          <w:sz w:val="24"/>
          <w:szCs w:val="24"/>
        </w:rPr>
        <w:t xml:space="preserve">(6), 419-427. </w:t>
      </w:r>
    </w:p>
    <w:p w14:paraId="4E8D2FE0"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Bécares, L., Nazroo, J., &amp; Stafford, M. (2009). The buffering effects of ethnic density on experienced racism and health. </w:t>
      </w:r>
      <w:r w:rsidRPr="0013722E">
        <w:rPr>
          <w:rFonts w:ascii="Times New Roman" w:hAnsi="Times New Roman" w:cs="Times New Roman"/>
          <w:i/>
          <w:sz w:val="24"/>
          <w:szCs w:val="24"/>
        </w:rPr>
        <w:t>Health &amp; Place, 15</w:t>
      </w:r>
      <w:r w:rsidRPr="0013722E">
        <w:rPr>
          <w:rFonts w:ascii="Times New Roman" w:hAnsi="Times New Roman" w:cs="Times New Roman"/>
          <w:sz w:val="24"/>
          <w:szCs w:val="24"/>
        </w:rPr>
        <w:t xml:space="preserve">(3), 700-708. </w:t>
      </w:r>
    </w:p>
    <w:p w14:paraId="19729059" w14:textId="0C2B0A4E"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Bécares, L., Shaw, R., Nazroo, J., Stafford, M., Albor, C., Atkin, K., </w:t>
      </w:r>
      <w:r w:rsidR="00BB5BE9" w:rsidRPr="0013722E">
        <w:rPr>
          <w:rFonts w:ascii="Times New Roman" w:hAnsi="Times New Roman" w:cs="Times New Roman"/>
          <w:sz w:val="24"/>
          <w:szCs w:val="24"/>
        </w:rPr>
        <w:t>Kierman, K., Wilkinson, R., &amp;</w:t>
      </w:r>
      <w:r w:rsidRPr="0013722E">
        <w:rPr>
          <w:rFonts w:ascii="Times New Roman" w:hAnsi="Times New Roman" w:cs="Times New Roman"/>
          <w:sz w:val="24"/>
          <w:szCs w:val="24"/>
        </w:rPr>
        <w:t xml:space="preserve"> Pickett, K. (2012). Ethnic density effects on physical morbidity, mortality, and health behaviors: a systematic review of the literature.</w:t>
      </w:r>
      <w:r w:rsidRPr="0013722E">
        <w:rPr>
          <w:rFonts w:ascii="Times New Roman" w:hAnsi="Times New Roman" w:cs="Times New Roman"/>
          <w:i/>
          <w:sz w:val="24"/>
          <w:szCs w:val="24"/>
        </w:rPr>
        <w:t xml:space="preserve"> </w:t>
      </w:r>
      <w:r w:rsidR="00BB5BE9" w:rsidRPr="0013722E">
        <w:rPr>
          <w:rFonts w:ascii="Times New Roman" w:hAnsi="Times New Roman" w:cs="Times New Roman"/>
          <w:i/>
          <w:sz w:val="24"/>
          <w:szCs w:val="24"/>
        </w:rPr>
        <w:t xml:space="preserve">American Journal of Public Health </w:t>
      </w:r>
      <w:r w:rsidRPr="0013722E">
        <w:rPr>
          <w:rFonts w:ascii="Times New Roman" w:hAnsi="Times New Roman" w:cs="Times New Roman"/>
          <w:i/>
          <w:sz w:val="24"/>
          <w:szCs w:val="24"/>
        </w:rPr>
        <w:t>102</w:t>
      </w:r>
      <w:r w:rsidR="00BB5BE9" w:rsidRPr="0013722E">
        <w:rPr>
          <w:rFonts w:ascii="Times New Roman" w:hAnsi="Times New Roman" w:cs="Times New Roman"/>
          <w:sz w:val="24"/>
          <w:szCs w:val="24"/>
        </w:rPr>
        <w:t xml:space="preserve">(12). </w:t>
      </w:r>
    </w:p>
    <w:p w14:paraId="5B18765B"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Bentall, R. P., Corcoran, R., Howard, R., Blackwood, N., &amp; Kinderman, P. (2001). Persecutory delusions: a review and theoretical integration. </w:t>
      </w:r>
      <w:r w:rsidRPr="0013722E">
        <w:rPr>
          <w:rFonts w:ascii="Times New Roman" w:hAnsi="Times New Roman" w:cs="Times New Roman"/>
          <w:i/>
          <w:sz w:val="24"/>
          <w:szCs w:val="24"/>
        </w:rPr>
        <w:t>Clinical psychology review, 21</w:t>
      </w:r>
      <w:r w:rsidRPr="0013722E">
        <w:rPr>
          <w:rFonts w:ascii="Times New Roman" w:hAnsi="Times New Roman" w:cs="Times New Roman"/>
          <w:sz w:val="24"/>
          <w:szCs w:val="24"/>
        </w:rPr>
        <w:t xml:space="preserve">(8), 1143-1192. </w:t>
      </w:r>
    </w:p>
    <w:p w14:paraId="54815A99" w14:textId="2DED8486"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lastRenderedPageBreak/>
        <w:t xml:space="preserve">Bentall, R. P., de Sousa, P., Varese, F., Wickham, S., Sitko, K., Haarmans, M., </w:t>
      </w:r>
      <w:r w:rsidR="00BB5BE9" w:rsidRPr="0013722E">
        <w:rPr>
          <w:rFonts w:ascii="Times New Roman" w:hAnsi="Times New Roman" w:cs="Times New Roman"/>
          <w:sz w:val="24"/>
          <w:szCs w:val="24"/>
        </w:rPr>
        <w:t xml:space="preserve">&amp; Read, J. </w:t>
      </w:r>
      <w:r w:rsidRPr="0013722E">
        <w:rPr>
          <w:rFonts w:ascii="Times New Roman" w:hAnsi="Times New Roman" w:cs="Times New Roman"/>
          <w:sz w:val="24"/>
          <w:szCs w:val="24"/>
        </w:rPr>
        <w:t>(2014). From adversity to psychosis: pathways and mechanisms from specific adversities to specific symptoms.</w:t>
      </w:r>
      <w:r w:rsidRPr="0013722E">
        <w:rPr>
          <w:rFonts w:ascii="Times New Roman" w:hAnsi="Times New Roman" w:cs="Times New Roman"/>
          <w:i/>
          <w:sz w:val="24"/>
          <w:szCs w:val="24"/>
        </w:rPr>
        <w:t xml:space="preserve"> </w:t>
      </w:r>
      <w:r w:rsidR="00BB5BE9" w:rsidRPr="0013722E">
        <w:rPr>
          <w:rFonts w:ascii="Times New Roman" w:hAnsi="Times New Roman" w:cs="Times New Roman"/>
          <w:i/>
          <w:sz w:val="24"/>
          <w:szCs w:val="24"/>
        </w:rPr>
        <w:t xml:space="preserve">Social Psychiatry and Psychiatric Epidemiology, </w:t>
      </w:r>
      <w:r w:rsidRPr="0013722E">
        <w:rPr>
          <w:rFonts w:ascii="Times New Roman" w:hAnsi="Times New Roman" w:cs="Times New Roman"/>
          <w:i/>
          <w:sz w:val="24"/>
          <w:szCs w:val="24"/>
        </w:rPr>
        <w:t>49</w:t>
      </w:r>
      <w:r w:rsidRPr="0013722E">
        <w:rPr>
          <w:rFonts w:ascii="Times New Roman" w:hAnsi="Times New Roman" w:cs="Times New Roman"/>
          <w:sz w:val="24"/>
          <w:szCs w:val="24"/>
        </w:rPr>
        <w:t xml:space="preserve">(7), 1011-1022. </w:t>
      </w:r>
    </w:p>
    <w:p w14:paraId="017D7BBF" w14:textId="64BF0F2E"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Bentall, R. P., Rouse, G., Kinderman, P., Blackwood, N., Howard, R., Moore, R., </w:t>
      </w:r>
      <w:r w:rsidR="00BB5BE9" w:rsidRPr="0013722E">
        <w:rPr>
          <w:rFonts w:ascii="Times New Roman" w:hAnsi="Times New Roman" w:cs="Times New Roman"/>
          <w:sz w:val="24"/>
          <w:szCs w:val="24"/>
        </w:rPr>
        <w:t>Cummins, S., &amp;</w:t>
      </w:r>
      <w:r w:rsidRPr="0013722E">
        <w:rPr>
          <w:rFonts w:ascii="Times New Roman" w:hAnsi="Times New Roman" w:cs="Times New Roman"/>
          <w:sz w:val="24"/>
          <w:szCs w:val="24"/>
        </w:rPr>
        <w:t xml:space="preserve"> Corcoran, R. (2008). Paranoid delusions in schizophrenia spectrum disorders and depression: the transdiagnostic role of expectations of negative events and negative self-esteem. </w:t>
      </w:r>
      <w:r w:rsidRPr="0013722E">
        <w:rPr>
          <w:rFonts w:ascii="Times New Roman" w:hAnsi="Times New Roman" w:cs="Times New Roman"/>
          <w:i/>
          <w:sz w:val="24"/>
          <w:szCs w:val="24"/>
        </w:rPr>
        <w:t>The Journal of nervous and mental disease, 196</w:t>
      </w:r>
      <w:r w:rsidRPr="0013722E">
        <w:rPr>
          <w:rFonts w:ascii="Times New Roman" w:hAnsi="Times New Roman" w:cs="Times New Roman"/>
          <w:sz w:val="24"/>
          <w:szCs w:val="24"/>
        </w:rPr>
        <w:t xml:space="preserve">(5), 375-383. </w:t>
      </w:r>
    </w:p>
    <w:p w14:paraId="460111E6"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Berry, J. W., &amp; Kim, U. (1988). Acculturation and mental health. </w:t>
      </w:r>
    </w:p>
    <w:p w14:paraId="32187149"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Bhopal, R. (2004). Glossary of terms relating to ethnicity and race: for reflection and debate. </w:t>
      </w:r>
      <w:r w:rsidRPr="0013722E">
        <w:rPr>
          <w:rFonts w:ascii="Times New Roman" w:hAnsi="Times New Roman" w:cs="Times New Roman"/>
          <w:i/>
          <w:sz w:val="24"/>
          <w:szCs w:val="24"/>
        </w:rPr>
        <w:t>Journal of Epidemiology &amp; Community Health, 58</w:t>
      </w:r>
      <w:r w:rsidRPr="0013722E">
        <w:rPr>
          <w:rFonts w:ascii="Times New Roman" w:hAnsi="Times New Roman" w:cs="Times New Roman"/>
          <w:sz w:val="24"/>
          <w:szCs w:val="24"/>
        </w:rPr>
        <w:t xml:space="preserve">(6), 441-445. </w:t>
      </w:r>
    </w:p>
    <w:p w14:paraId="6EBEBC75"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Bosqui, T. J., Hoy, K., &amp; Shannon, C. (2014). A systematic review and meta-analysis of the ethnic density effect in psychotic disorders. </w:t>
      </w:r>
      <w:r w:rsidRPr="0013722E">
        <w:rPr>
          <w:rFonts w:ascii="Times New Roman" w:hAnsi="Times New Roman" w:cs="Times New Roman"/>
          <w:i/>
          <w:sz w:val="24"/>
          <w:szCs w:val="24"/>
        </w:rPr>
        <w:t>Social psychiatry and psychiatric epidemiology, 49</w:t>
      </w:r>
      <w:r w:rsidRPr="0013722E">
        <w:rPr>
          <w:rFonts w:ascii="Times New Roman" w:hAnsi="Times New Roman" w:cs="Times New Roman"/>
          <w:sz w:val="24"/>
          <w:szCs w:val="24"/>
        </w:rPr>
        <w:t xml:space="preserve">(4), 519-529. </w:t>
      </w:r>
    </w:p>
    <w:p w14:paraId="2650C486"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Boydell, J., Van Os, J., McKenzie, K., Allardyce, J., Goel, R., McCreadie, R. G., &amp; Murray, R. M. (2001). Incidence of schizophrenia in ethnic minorities in London: ecological study into interactions with environment. </w:t>
      </w:r>
      <w:r w:rsidRPr="0013722E">
        <w:rPr>
          <w:rFonts w:ascii="Times New Roman" w:hAnsi="Times New Roman" w:cs="Times New Roman"/>
          <w:i/>
          <w:sz w:val="24"/>
          <w:szCs w:val="24"/>
        </w:rPr>
        <w:t>Bmj, 323</w:t>
      </w:r>
      <w:r w:rsidRPr="0013722E">
        <w:rPr>
          <w:rFonts w:ascii="Times New Roman" w:hAnsi="Times New Roman" w:cs="Times New Roman"/>
          <w:sz w:val="24"/>
          <w:szCs w:val="24"/>
        </w:rPr>
        <w:t xml:space="preserve">(7325), 1336. </w:t>
      </w:r>
    </w:p>
    <w:p w14:paraId="03901170"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Branscombe, N. R., Schmitt, M. T., &amp; Harvey, R. D. (1999). Perceiving pervasive discrimination among African Americans: Implications for group identification and well-being. </w:t>
      </w:r>
      <w:r w:rsidRPr="0013722E">
        <w:rPr>
          <w:rFonts w:ascii="Times New Roman" w:hAnsi="Times New Roman" w:cs="Times New Roman"/>
          <w:i/>
          <w:sz w:val="24"/>
          <w:szCs w:val="24"/>
        </w:rPr>
        <w:t>Journal of personality and social psychology, 77</w:t>
      </w:r>
      <w:r w:rsidRPr="0013722E">
        <w:rPr>
          <w:rFonts w:ascii="Times New Roman" w:hAnsi="Times New Roman" w:cs="Times New Roman"/>
          <w:sz w:val="24"/>
          <w:szCs w:val="24"/>
        </w:rPr>
        <w:t xml:space="preserve">(1), 135. </w:t>
      </w:r>
    </w:p>
    <w:p w14:paraId="48F9B779"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Cantor-Graae, E., &amp; Selten, J.-P. (2005). Schizophrenia and migration: a meta-analysis and review. </w:t>
      </w:r>
      <w:r w:rsidRPr="0013722E">
        <w:rPr>
          <w:rFonts w:ascii="Times New Roman" w:hAnsi="Times New Roman" w:cs="Times New Roman"/>
          <w:i/>
          <w:sz w:val="24"/>
          <w:szCs w:val="24"/>
        </w:rPr>
        <w:t>American Journal of Psychiatry, 162</w:t>
      </w:r>
      <w:r w:rsidRPr="0013722E">
        <w:rPr>
          <w:rFonts w:ascii="Times New Roman" w:hAnsi="Times New Roman" w:cs="Times New Roman"/>
          <w:sz w:val="24"/>
          <w:szCs w:val="24"/>
        </w:rPr>
        <w:t xml:space="preserve">(1), 12-24. </w:t>
      </w:r>
    </w:p>
    <w:p w14:paraId="2F00893B" w14:textId="2FAC7E0C"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Devos, T.,</w:t>
      </w:r>
      <w:r w:rsidR="00114E87" w:rsidRPr="0013722E">
        <w:rPr>
          <w:rFonts w:ascii="Times New Roman" w:hAnsi="Times New Roman" w:cs="Times New Roman"/>
          <w:sz w:val="24"/>
          <w:szCs w:val="24"/>
        </w:rPr>
        <w:t xml:space="preserve"> &amp;</w:t>
      </w:r>
      <w:r w:rsidRPr="0013722E">
        <w:rPr>
          <w:rFonts w:ascii="Times New Roman" w:hAnsi="Times New Roman" w:cs="Times New Roman"/>
          <w:sz w:val="24"/>
          <w:szCs w:val="24"/>
        </w:rPr>
        <w:t xml:space="preserve"> Banaji, M. R. (2005). American= white? </w:t>
      </w:r>
      <w:r w:rsidR="00304187" w:rsidRPr="0013722E">
        <w:rPr>
          <w:rFonts w:ascii="Times New Roman" w:hAnsi="Times New Roman" w:cs="Times New Roman"/>
          <w:i/>
          <w:sz w:val="24"/>
          <w:szCs w:val="24"/>
        </w:rPr>
        <w:t>Journal of Personality and Social Psychology</w:t>
      </w:r>
      <w:r w:rsidRPr="0013722E">
        <w:rPr>
          <w:rFonts w:ascii="Times New Roman" w:hAnsi="Times New Roman" w:cs="Times New Roman"/>
          <w:sz w:val="24"/>
          <w:szCs w:val="24"/>
        </w:rPr>
        <w:t>,</w:t>
      </w:r>
      <w:r w:rsidRPr="0013722E">
        <w:rPr>
          <w:rFonts w:ascii="Times New Roman" w:hAnsi="Times New Roman" w:cs="Times New Roman"/>
          <w:i/>
          <w:sz w:val="24"/>
          <w:szCs w:val="24"/>
        </w:rPr>
        <w:t xml:space="preserve"> 88</w:t>
      </w:r>
      <w:r w:rsidRPr="0013722E">
        <w:rPr>
          <w:rFonts w:ascii="Times New Roman" w:hAnsi="Times New Roman" w:cs="Times New Roman"/>
          <w:sz w:val="24"/>
          <w:szCs w:val="24"/>
        </w:rPr>
        <w:t xml:space="preserve">(3), 447. </w:t>
      </w:r>
    </w:p>
    <w:p w14:paraId="429D61F8" w14:textId="54916446"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lastRenderedPageBreak/>
        <w:t>Devos, T., &amp; Ma, D. S. (2008). Is Kate Winslet more American than Lucy Liu? The impact of construal processes on the implicit ascription of a national identity.</w:t>
      </w:r>
      <w:r w:rsidR="00114E87" w:rsidRPr="0013722E">
        <w:rPr>
          <w:rFonts w:ascii="Times New Roman" w:hAnsi="Times New Roman" w:cs="Times New Roman"/>
          <w:sz w:val="24"/>
          <w:szCs w:val="24"/>
        </w:rPr>
        <w:t xml:space="preserve"> </w:t>
      </w:r>
      <w:r w:rsidR="00114E87" w:rsidRPr="0013722E">
        <w:rPr>
          <w:rFonts w:ascii="Times New Roman" w:hAnsi="Times New Roman" w:cs="Times New Roman"/>
          <w:i/>
          <w:sz w:val="24"/>
          <w:szCs w:val="24"/>
        </w:rPr>
        <w:t>British Journal of Sociaol Psychology</w:t>
      </w:r>
      <w:r w:rsidR="00114E87" w:rsidRPr="0013722E">
        <w:rPr>
          <w:rFonts w:ascii="Times New Roman" w:hAnsi="Times New Roman" w:cs="Times New Roman"/>
          <w:sz w:val="24"/>
          <w:szCs w:val="24"/>
        </w:rPr>
        <w:t>,</w:t>
      </w:r>
      <w:r w:rsidRPr="0013722E">
        <w:rPr>
          <w:rFonts w:ascii="Times New Roman" w:hAnsi="Times New Roman" w:cs="Times New Roman"/>
          <w:i/>
          <w:sz w:val="24"/>
          <w:szCs w:val="24"/>
        </w:rPr>
        <w:t xml:space="preserve"> 47</w:t>
      </w:r>
      <w:r w:rsidRPr="0013722E">
        <w:rPr>
          <w:rFonts w:ascii="Times New Roman" w:hAnsi="Times New Roman" w:cs="Times New Roman"/>
          <w:sz w:val="24"/>
          <w:szCs w:val="24"/>
        </w:rPr>
        <w:t xml:space="preserve">(2), 191-215. </w:t>
      </w:r>
    </w:p>
    <w:p w14:paraId="2AC43027" w14:textId="77E1E71F"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Elahi, A., Algorta, G. P., Varese, F., McIntyre, J., &amp; Bentall, R. (2017). Do paranoid delusions exist on a continuum with subclinical paranoia? A multi-method taxometric study. </w:t>
      </w:r>
      <w:r w:rsidRPr="0013722E">
        <w:rPr>
          <w:rFonts w:ascii="Times New Roman" w:hAnsi="Times New Roman" w:cs="Times New Roman"/>
          <w:i/>
          <w:sz w:val="24"/>
          <w:szCs w:val="24"/>
        </w:rPr>
        <w:t>Schizophrenia Research</w:t>
      </w:r>
      <w:r w:rsidR="00114E87" w:rsidRPr="0013722E">
        <w:rPr>
          <w:rFonts w:ascii="Times New Roman" w:hAnsi="Times New Roman" w:cs="Times New Roman"/>
          <w:sz w:val="24"/>
          <w:szCs w:val="24"/>
        </w:rPr>
        <w:t>,</w:t>
      </w:r>
      <w:r w:rsidR="00114E87" w:rsidRPr="0013722E">
        <w:rPr>
          <w:rFonts w:ascii="Times New Roman" w:hAnsi="Times New Roman" w:cs="Times New Roman"/>
          <w:i/>
          <w:sz w:val="24"/>
          <w:szCs w:val="24"/>
        </w:rPr>
        <w:t xml:space="preserve"> 190, </w:t>
      </w:r>
      <w:r w:rsidR="00114E87" w:rsidRPr="0013722E">
        <w:rPr>
          <w:rFonts w:ascii="Times New Roman" w:hAnsi="Times New Roman" w:cs="Times New Roman"/>
          <w:sz w:val="24"/>
          <w:szCs w:val="24"/>
        </w:rPr>
        <w:t>77-81</w:t>
      </w:r>
      <w:r w:rsidRPr="0013722E">
        <w:rPr>
          <w:rFonts w:ascii="Times New Roman" w:hAnsi="Times New Roman" w:cs="Times New Roman"/>
          <w:sz w:val="24"/>
          <w:szCs w:val="24"/>
        </w:rPr>
        <w:t xml:space="preserve">. </w:t>
      </w:r>
    </w:p>
    <w:p w14:paraId="39BB5FFC" w14:textId="4A4566CF" w:rsidR="00B364DD"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Faris, R. E. L., &amp; Dunham, H. W. (1939). Mental disorders in urban areas: an ecological study of schizophrenia and other psychoses. </w:t>
      </w:r>
      <w:r w:rsidR="00114E87" w:rsidRPr="0013722E">
        <w:rPr>
          <w:rFonts w:ascii="Times New Roman" w:hAnsi="Times New Roman" w:cs="Times New Roman"/>
          <w:sz w:val="24"/>
          <w:szCs w:val="24"/>
        </w:rPr>
        <w:t>Oxford, England: University Chicago Press.</w:t>
      </w:r>
    </w:p>
    <w:p w14:paraId="4377FF77" w14:textId="3B012F07" w:rsidR="00966886" w:rsidRPr="0013722E" w:rsidRDefault="00DC776F" w:rsidP="0084401F">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shd w:val="clear" w:color="auto" w:fill="FFFFFF"/>
        </w:rPr>
        <w:t>Faul, F., Erdfelder, E., Buchner, A., &amp; Lang, A. G. (2009). Statistical power analyses using G* Power 3.1: Tests for correlation and regression analyses. </w:t>
      </w:r>
      <w:r w:rsidRPr="0013722E">
        <w:rPr>
          <w:rFonts w:ascii="Times New Roman" w:hAnsi="Times New Roman" w:cs="Times New Roman"/>
          <w:i/>
          <w:iCs/>
          <w:sz w:val="24"/>
          <w:szCs w:val="24"/>
          <w:shd w:val="clear" w:color="auto" w:fill="FFFFFF"/>
        </w:rPr>
        <w:t>Behavior research methods</w:t>
      </w:r>
      <w:r w:rsidRPr="0013722E">
        <w:rPr>
          <w:rFonts w:ascii="Times New Roman" w:hAnsi="Times New Roman" w:cs="Times New Roman"/>
          <w:sz w:val="24"/>
          <w:szCs w:val="24"/>
          <w:shd w:val="clear" w:color="auto" w:fill="FFFFFF"/>
        </w:rPr>
        <w:t>, </w:t>
      </w:r>
      <w:r w:rsidRPr="0013722E">
        <w:rPr>
          <w:rFonts w:ascii="Times New Roman" w:hAnsi="Times New Roman" w:cs="Times New Roman"/>
          <w:i/>
          <w:iCs/>
          <w:sz w:val="24"/>
          <w:szCs w:val="24"/>
          <w:shd w:val="clear" w:color="auto" w:fill="FFFFFF"/>
        </w:rPr>
        <w:t>41</w:t>
      </w:r>
      <w:r w:rsidRPr="0013722E">
        <w:rPr>
          <w:rFonts w:ascii="Times New Roman" w:hAnsi="Times New Roman" w:cs="Times New Roman"/>
          <w:sz w:val="24"/>
          <w:szCs w:val="24"/>
          <w:shd w:val="clear" w:color="auto" w:fill="FFFFFF"/>
        </w:rPr>
        <w:t>(4), 1149-</w:t>
      </w:r>
      <w:r w:rsidR="0084401F" w:rsidRPr="0013722E">
        <w:rPr>
          <w:rFonts w:ascii="Times New Roman" w:hAnsi="Times New Roman" w:cs="Times New Roman"/>
          <w:sz w:val="24"/>
          <w:szCs w:val="24"/>
          <w:shd w:val="clear" w:color="auto" w:fill="FFFFFF"/>
        </w:rPr>
        <w:t>1160.</w:t>
      </w:r>
    </w:p>
    <w:p w14:paraId="6D905404" w14:textId="44B5D001"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Fearon, P., Kirkbride, J. B., Morgan, C., Dazzan, P., Morgan, K., Lloyd, T., </w:t>
      </w:r>
      <w:r w:rsidR="00617352" w:rsidRPr="0013722E">
        <w:rPr>
          <w:rFonts w:ascii="Times New Roman" w:hAnsi="Times New Roman" w:cs="Times New Roman"/>
          <w:sz w:val="24"/>
          <w:szCs w:val="24"/>
        </w:rPr>
        <w:t>Hutchinson, G., Tarrant, G., Fung, W.L.A.,</w:t>
      </w:r>
      <w:r w:rsidRPr="0013722E">
        <w:rPr>
          <w:rFonts w:ascii="Times New Roman" w:hAnsi="Times New Roman" w:cs="Times New Roman"/>
          <w:sz w:val="24"/>
          <w:szCs w:val="24"/>
        </w:rPr>
        <w:t xml:space="preserve"> Holloway, J.</w:t>
      </w:r>
      <w:r w:rsidR="00617352" w:rsidRPr="0013722E">
        <w:rPr>
          <w:rFonts w:ascii="Times New Roman" w:hAnsi="Times New Roman" w:cs="Times New Roman"/>
          <w:sz w:val="24"/>
          <w:szCs w:val="24"/>
        </w:rPr>
        <w:t>, &amp; Mallett, R.</w:t>
      </w:r>
      <w:r w:rsidRPr="0013722E">
        <w:rPr>
          <w:rFonts w:ascii="Times New Roman" w:hAnsi="Times New Roman" w:cs="Times New Roman"/>
          <w:sz w:val="24"/>
          <w:szCs w:val="24"/>
        </w:rPr>
        <w:t xml:space="preserve"> (2006). Incidence of schizophrenia and other psychoses in ethnic minority groups: results from the MRC AESOP Study. </w:t>
      </w:r>
      <w:r w:rsidRPr="0013722E">
        <w:rPr>
          <w:rFonts w:ascii="Times New Roman" w:hAnsi="Times New Roman" w:cs="Times New Roman"/>
          <w:i/>
          <w:sz w:val="24"/>
          <w:szCs w:val="24"/>
        </w:rPr>
        <w:t>Psychological medicine, 36</w:t>
      </w:r>
      <w:r w:rsidRPr="0013722E">
        <w:rPr>
          <w:rFonts w:ascii="Times New Roman" w:hAnsi="Times New Roman" w:cs="Times New Roman"/>
          <w:sz w:val="24"/>
          <w:szCs w:val="24"/>
        </w:rPr>
        <w:t xml:space="preserve">(11), 1541-1550. </w:t>
      </w:r>
    </w:p>
    <w:p w14:paraId="54F40AD9"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Freeman, D., &amp; Garety, P. (2014). Advances in understanding and treating persecutory delusions: a review. </w:t>
      </w:r>
      <w:r w:rsidRPr="0013722E">
        <w:rPr>
          <w:rFonts w:ascii="Times New Roman" w:hAnsi="Times New Roman" w:cs="Times New Roman"/>
          <w:i/>
          <w:sz w:val="24"/>
          <w:szCs w:val="24"/>
        </w:rPr>
        <w:t>Social psychiatry and psychiatric epidemiology, 49</w:t>
      </w:r>
      <w:r w:rsidRPr="0013722E">
        <w:rPr>
          <w:rFonts w:ascii="Times New Roman" w:hAnsi="Times New Roman" w:cs="Times New Roman"/>
          <w:sz w:val="24"/>
          <w:szCs w:val="24"/>
        </w:rPr>
        <w:t xml:space="preserve">(8), 1179-1189. </w:t>
      </w:r>
    </w:p>
    <w:p w14:paraId="3151082A" w14:textId="4AD0B5CC"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Freeman, D., Garety, P. A., Kuipers, E., Fowler, D., &amp; Bebbington, P. E. (2002). A cognitive model of persecutory delusions. </w:t>
      </w:r>
      <w:r w:rsidRPr="0013722E">
        <w:rPr>
          <w:rFonts w:ascii="Times New Roman" w:hAnsi="Times New Roman" w:cs="Times New Roman"/>
          <w:i/>
          <w:sz w:val="24"/>
          <w:szCs w:val="24"/>
        </w:rPr>
        <w:t>British Journal of Clinical Psychology, 41</w:t>
      </w:r>
      <w:r w:rsidRPr="0013722E">
        <w:rPr>
          <w:rFonts w:ascii="Times New Roman" w:hAnsi="Times New Roman" w:cs="Times New Roman"/>
          <w:sz w:val="24"/>
          <w:szCs w:val="24"/>
        </w:rPr>
        <w:t xml:space="preserve">(4), 331-347. </w:t>
      </w:r>
    </w:p>
    <w:p w14:paraId="43DB2A40" w14:textId="768ABDE0" w:rsidR="00FA734C" w:rsidRPr="0013722E" w:rsidRDefault="00FA734C"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shd w:val="clear" w:color="auto" w:fill="FFFFFF"/>
        </w:rPr>
        <w:t xml:space="preserve">Gajwani, R., Parsons, H., Birchwood, M., &amp; Singh, S. P. (2016). Ethnicity and detention: are Black and minority ethnic (BME) groups disproportionately detained under the </w:t>
      </w:r>
      <w:r w:rsidRPr="0013722E">
        <w:rPr>
          <w:rFonts w:ascii="Times New Roman" w:hAnsi="Times New Roman" w:cs="Times New Roman"/>
          <w:sz w:val="24"/>
          <w:szCs w:val="24"/>
          <w:shd w:val="clear" w:color="auto" w:fill="FFFFFF"/>
        </w:rPr>
        <w:lastRenderedPageBreak/>
        <w:t>Mental Health Act 2007?. </w:t>
      </w:r>
      <w:r w:rsidRPr="0013722E">
        <w:rPr>
          <w:rFonts w:ascii="Times New Roman" w:hAnsi="Times New Roman" w:cs="Times New Roman"/>
          <w:i/>
          <w:iCs/>
          <w:sz w:val="24"/>
          <w:szCs w:val="24"/>
          <w:shd w:val="clear" w:color="auto" w:fill="FFFFFF"/>
        </w:rPr>
        <w:t>Social psychiatry and psychiatric epidemiology</w:t>
      </w:r>
      <w:r w:rsidRPr="0013722E">
        <w:rPr>
          <w:rFonts w:ascii="Times New Roman" w:hAnsi="Times New Roman" w:cs="Times New Roman"/>
          <w:sz w:val="24"/>
          <w:szCs w:val="24"/>
          <w:shd w:val="clear" w:color="auto" w:fill="FFFFFF"/>
        </w:rPr>
        <w:t>, </w:t>
      </w:r>
      <w:r w:rsidRPr="0013722E">
        <w:rPr>
          <w:rFonts w:ascii="Times New Roman" w:hAnsi="Times New Roman" w:cs="Times New Roman"/>
          <w:i/>
          <w:iCs/>
          <w:sz w:val="24"/>
          <w:szCs w:val="24"/>
          <w:shd w:val="clear" w:color="auto" w:fill="FFFFFF"/>
        </w:rPr>
        <w:t>51</w:t>
      </w:r>
      <w:r w:rsidRPr="0013722E">
        <w:rPr>
          <w:rFonts w:ascii="Times New Roman" w:hAnsi="Times New Roman" w:cs="Times New Roman"/>
          <w:sz w:val="24"/>
          <w:szCs w:val="24"/>
          <w:shd w:val="clear" w:color="auto" w:fill="FFFFFF"/>
        </w:rPr>
        <w:t>(5), 703-711.</w:t>
      </w:r>
    </w:p>
    <w:p w14:paraId="0CB30B3A" w14:textId="25666596"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Greenaway, K. </w:t>
      </w:r>
      <w:r w:rsidR="004D73BC" w:rsidRPr="0013722E">
        <w:rPr>
          <w:rFonts w:ascii="Times New Roman" w:hAnsi="Times New Roman" w:cs="Times New Roman"/>
          <w:sz w:val="24"/>
          <w:szCs w:val="24"/>
        </w:rPr>
        <w:t>H., Haslam, S. A., Bingley, W.</w:t>
      </w:r>
      <w:r w:rsidRPr="0013722E">
        <w:rPr>
          <w:rFonts w:ascii="Times New Roman" w:hAnsi="Times New Roman" w:cs="Times New Roman"/>
          <w:sz w:val="24"/>
          <w:szCs w:val="24"/>
        </w:rPr>
        <w:t xml:space="preserve"> (2018). Are “they” out to get me? A social identity model of paranoia. </w:t>
      </w:r>
      <w:r w:rsidR="004D73BC" w:rsidRPr="0013722E">
        <w:rPr>
          <w:rFonts w:ascii="Times New Roman" w:hAnsi="Times New Roman" w:cs="Times New Roman"/>
          <w:i/>
          <w:sz w:val="24"/>
          <w:szCs w:val="24"/>
        </w:rPr>
        <w:t>Group Processes and Intergroup Relations</w:t>
      </w:r>
      <w:r w:rsidR="004D73BC" w:rsidRPr="0013722E">
        <w:rPr>
          <w:rFonts w:ascii="Times New Roman" w:hAnsi="Times New Roman" w:cs="Times New Roman"/>
          <w:sz w:val="24"/>
          <w:szCs w:val="24"/>
        </w:rPr>
        <w:t>, doi: 10.1177/1368430218793190</w:t>
      </w:r>
    </w:p>
    <w:p w14:paraId="4BC26CFD" w14:textId="10AB34BD"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Greenaway, K. H., Haslam, S. A., Cruwys, T., Branscombe, N. R., Ysseldyk, R., Heldreth, C. (2015). From “we” to “me”: Group identification enhances perceived personal control with consequences for health and well-being.</w:t>
      </w:r>
      <w:r w:rsidRPr="0013722E">
        <w:rPr>
          <w:rFonts w:ascii="Times New Roman" w:hAnsi="Times New Roman" w:cs="Times New Roman"/>
          <w:i/>
          <w:sz w:val="24"/>
          <w:szCs w:val="24"/>
        </w:rPr>
        <w:t xml:space="preserve"> </w:t>
      </w:r>
      <w:r w:rsidR="00617352" w:rsidRPr="0013722E">
        <w:rPr>
          <w:rFonts w:ascii="Times New Roman" w:hAnsi="Times New Roman" w:cs="Times New Roman"/>
          <w:i/>
          <w:sz w:val="24"/>
          <w:szCs w:val="24"/>
        </w:rPr>
        <w:t xml:space="preserve">Journal of Personality and Social Psychology, </w:t>
      </w:r>
      <w:r w:rsidRPr="0013722E">
        <w:rPr>
          <w:rFonts w:ascii="Times New Roman" w:hAnsi="Times New Roman" w:cs="Times New Roman"/>
          <w:i/>
          <w:sz w:val="24"/>
          <w:szCs w:val="24"/>
        </w:rPr>
        <w:t>109</w:t>
      </w:r>
      <w:r w:rsidRPr="0013722E">
        <w:rPr>
          <w:rFonts w:ascii="Times New Roman" w:hAnsi="Times New Roman" w:cs="Times New Roman"/>
          <w:sz w:val="24"/>
          <w:szCs w:val="24"/>
        </w:rPr>
        <w:t xml:space="preserve">(1), 53. </w:t>
      </w:r>
    </w:p>
    <w:p w14:paraId="7CDBF33C"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Haslam, C., Cruwys, T., Haslam, S. A., Dingle, G., &amp; Chang, M. X.-L. (2016). Groups 4 Health: Evidence that a social-identity intervention that builds and strengthens social group membership improves mental health. </w:t>
      </w:r>
      <w:r w:rsidRPr="0013722E">
        <w:rPr>
          <w:rFonts w:ascii="Times New Roman" w:hAnsi="Times New Roman" w:cs="Times New Roman"/>
          <w:i/>
          <w:sz w:val="24"/>
          <w:szCs w:val="24"/>
        </w:rPr>
        <w:t>Journal of affective disorders, 194</w:t>
      </w:r>
      <w:r w:rsidRPr="0013722E">
        <w:rPr>
          <w:rFonts w:ascii="Times New Roman" w:hAnsi="Times New Roman" w:cs="Times New Roman"/>
          <w:sz w:val="24"/>
          <w:szCs w:val="24"/>
        </w:rPr>
        <w:t xml:space="preserve">, 188-195. </w:t>
      </w:r>
    </w:p>
    <w:p w14:paraId="1D0F3006"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Hayes, A. F. (2012). PROCESS: A versatile computational tool for observed variable mediation, moderation, and conditional process modeling. In: University of Kansas, KS.</w:t>
      </w:r>
    </w:p>
    <w:p w14:paraId="64E9DFC2" w14:textId="77777777" w:rsidR="004D73BC" w:rsidRPr="0013722E" w:rsidRDefault="004D73BC"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Hogg M.A. (2000) Social Identity and Social Comparison. In: Suls J., Wheeler L. (eds) Handbook of Social Comparison. The Springer Series in Social Clinical Psychology. Springer, Boston, MA </w:t>
      </w:r>
    </w:p>
    <w:p w14:paraId="4AC1C85C" w14:textId="158686B1"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IBM Corp. (2016). IBM SPSS Statistics for Windows (Version 24.0). Armonk, NY: IBM Corp. </w:t>
      </w:r>
    </w:p>
    <w:p w14:paraId="073045B8"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Janssen, I., Hanssen, M., Bak, M., Bijl, R., De Graaf, R., Vollebergh, W., . . . Van Os, J. (2003). Discrimination and delusional ideation. </w:t>
      </w:r>
      <w:r w:rsidRPr="0013722E">
        <w:rPr>
          <w:rFonts w:ascii="Times New Roman" w:hAnsi="Times New Roman" w:cs="Times New Roman"/>
          <w:i/>
          <w:sz w:val="24"/>
          <w:szCs w:val="24"/>
        </w:rPr>
        <w:t>The British Journal of Psychiatry, 182</w:t>
      </w:r>
      <w:r w:rsidRPr="0013722E">
        <w:rPr>
          <w:rFonts w:ascii="Times New Roman" w:hAnsi="Times New Roman" w:cs="Times New Roman"/>
          <w:sz w:val="24"/>
          <w:szCs w:val="24"/>
        </w:rPr>
        <w:t xml:space="preserve">(1), 71-76. </w:t>
      </w:r>
    </w:p>
    <w:p w14:paraId="61EF6494" w14:textId="73C18CFD"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lastRenderedPageBreak/>
        <w:t>Jasinskaja‐Lahti, I., Liebkind, K., Perhoniemi, R. (2006). Perceived discrimination and well‐being: A victim study of different immigrant groups.</w:t>
      </w:r>
      <w:r w:rsidR="004D73BC" w:rsidRPr="0013722E">
        <w:rPr>
          <w:rFonts w:ascii="Times New Roman" w:hAnsi="Times New Roman" w:cs="Times New Roman"/>
          <w:sz w:val="24"/>
          <w:szCs w:val="24"/>
        </w:rPr>
        <w:t xml:space="preserve"> Journal of community and applied social psychology</w:t>
      </w:r>
      <w:r w:rsidRPr="0013722E">
        <w:rPr>
          <w:rFonts w:ascii="Times New Roman" w:hAnsi="Times New Roman" w:cs="Times New Roman"/>
          <w:i/>
          <w:sz w:val="24"/>
          <w:szCs w:val="24"/>
        </w:rPr>
        <w:t xml:space="preserve"> 16</w:t>
      </w:r>
      <w:r w:rsidRPr="0013722E">
        <w:rPr>
          <w:rFonts w:ascii="Times New Roman" w:hAnsi="Times New Roman" w:cs="Times New Roman"/>
          <w:sz w:val="24"/>
          <w:szCs w:val="24"/>
        </w:rPr>
        <w:t xml:space="preserve">(4), 267-284. </w:t>
      </w:r>
    </w:p>
    <w:p w14:paraId="37F27F92"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Jetten, J., Branscombe, N. R., Haslam, S. A., Haslam, C., Cruwys, T., Jones, J. M., . . . Murphy, S. (2015). Having a lot of a good thing: Multiple important group memberships as a source of self-esteem. </w:t>
      </w:r>
      <w:r w:rsidRPr="0013722E">
        <w:rPr>
          <w:rFonts w:ascii="Times New Roman" w:hAnsi="Times New Roman" w:cs="Times New Roman"/>
          <w:i/>
          <w:sz w:val="24"/>
          <w:szCs w:val="24"/>
        </w:rPr>
        <w:t>PloS one, 10</w:t>
      </w:r>
      <w:r w:rsidRPr="0013722E">
        <w:rPr>
          <w:rFonts w:ascii="Times New Roman" w:hAnsi="Times New Roman" w:cs="Times New Roman"/>
          <w:sz w:val="24"/>
          <w:szCs w:val="24"/>
        </w:rPr>
        <w:t xml:space="preserve">(5), e0124609. </w:t>
      </w:r>
    </w:p>
    <w:p w14:paraId="6D14DCE7"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Jetten, J., Haslam, C., &amp; Alexander, S. H. (2012). </w:t>
      </w:r>
      <w:r w:rsidRPr="0013722E">
        <w:rPr>
          <w:rFonts w:ascii="Times New Roman" w:hAnsi="Times New Roman" w:cs="Times New Roman"/>
          <w:i/>
          <w:sz w:val="24"/>
          <w:szCs w:val="24"/>
        </w:rPr>
        <w:t>The social cure: Identity, health and well-being</w:t>
      </w:r>
      <w:r w:rsidRPr="0013722E">
        <w:rPr>
          <w:rFonts w:ascii="Times New Roman" w:hAnsi="Times New Roman" w:cs="Times New Roman"/>
          <w:sz w:val="24"/>
          <w:szCs w:val="24"/>
        </w:rPr>
        <w:t>. New York: Psychology Press.</w:t>
      </w:r>
    </w:p>
    <w:p w14:paraId="546B7417" w14:textId="4204D6BF"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Kaney, S., &amp; Bentall, R. P. (1989). Persecutory delusions and attributional style. </w:t>
      </w:r>
      <w:r w:rsidRPr="0013722E">
        <w:rPr>
          <w:rFonts w:ascii="Times New Roman" w:hAnsi="Times New Roman" w:cs="Times New Roman"/>
          <w:i/>
          <w:sz w:val="24"/>
          <w:szCs w:val="24"/>
        </w:rPr>
        <w:t>British Journal of Medical Psychology, 62</w:t>
      </w:r>
      <w:r w:rsidRPr="0013722E">
        <w:rPr>
          <w:rFonts w:ascii="Times New Roman" w:hAnsi="Times New Roman" w:cs="Times New Roman"/>
          <w:sz w:val="24"/>
          <w:szCs w:val="24"/>
        </w:rPr>
        <w:t xml:space="preserve">(2), 191-198. </w:t>
      </w:r>
    </w:p>
    <w:p w14:paraId="4EAF23D2" w14:textId="464497BF" w:rsidR="00AC1EFA" w:rsidRPr="0013722E" w:rsidRDefault="00AC1EFA"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shd w:val="clear" w:color="auto" w:fill="FFFFFF"/>
        </w:rPr>
        <w:t>Keating, F., &amp; Robertson, D. (2002). Breaking the circle of fear: a review of mental health services to African and Caribbean communities. </w:t>
      </w:r>
      <w:r w:rsidRPr="0013722E">
        <w:rPr>
          <w:rFonts w:ascii="Times New Roman" w:hAnsi="Times New Roman" w:cs="Times New Roman"/>
          <w:i/>
          <w:iCs/>
          <w:sz w:val="24"/>
          <w:szCs w:val="24"/>
          <w:shd w:val="clear" w:color="auto" w:fill="FFFFFF"/>
        </w:rPr>
        <w:t xml:space="preserve">Mental Health Promotion Update. </w:t>
      </w:r>
    </w:p>
    <w:p w14:paraId="39517F08" w14:textId="727AC72E"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Koneru, V. K., de Mamani, A. G. W., Flynn, P. M., Betancourt, H. J. A., &amp; Psychology, P. (2007). Acculturation and mental health: Current findings and recommendations for future research.</w:t>
      </w:r>
      <w:r w:rsidRPr="0013722E">
        <w:rPr>
          <w:rFonts w:ascii="Times New Roman" w:hAnsi="Times New Roman" w:cs="Times New Roman"/>
          <w:i/>
          <w:sz w:val="24"/>
          <w:szCs w:val="24"/>
        </w:rPr>
        <w:t xml:space="preserve"> 12</w:t>
      </w:r>
      <w:r w:rsidRPr="0013722E">
        <w:rPr>
          <w:rFonts w:ascii="Times New Roman" w:hAnsi="Times New Roman" w:cs="Times New Roman"/>
          <w:sz w:val="24"/>
          <w:szCs w:val="24"/>
        </w:rPr>
        <w:t xml:space="preserve">(2), 76-96. </w:t>
      </w:r>
    </w:p>
    <w:p w14:paraId="6B3828F1" w14:textId="19A322FC" w:rsidR="00240F9E" w:rsidRPr="0013722E" w:rsidRDefault="00240F9E"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shd w:val="clear" w:color="auto" w:fill="FFFFFF"/>
        </w:rPr>
        <w:t>Krabbendam, L., &amp; Van Os, J. (2005). Schizophrenia and urbanicity: a major environmental influence — c conditional on genetic risk. </w:t>
      </w:r>
      <w:r w:rsidRPr="0013722E">
        <w:rPr>
          <w:rFonts w:ascii="Times New Roman" w:hAnsi="Times New Roman" w:cs="Times New Roman"/>
          <w:i/>
          <w:iCs/>
          <w:sz w:val="24"/>
          <w:szCs w:val="24"/>
          <w:shd w:val="clear" w:color="auto" w:fill="FFFFFF"/>
        </w:rPr>
        <w:t>Schizophrenia bulletin</w:t>
      </w:r>
      <w:r w:rsidRPr="0013722E">
        <w:rPr>
          <w:rFonts w:ascii="Times New Roman" w:hAnsi="Times New Roman" w:cs="Times New Roman"/>
          <w:sz w:val="24"/>
          <w:szCs w:val="24"/>
          <w:shd w:val="clear" w:color="auto" w:fill="FFFFFF"/>
        </w:rPr>
        <w:t>, </w:t>
      </w:r>
      <w:r w:rsidRPr="0013722E">
        <w:rPr>
          <w:rFonts w:ascii="Times New Roman" w:hAnsi="Times New Roman" w:cs="Times New Roman"/>
          <w:i/>
          <w:iCs/>
          <w:sz w:val="24"/>
          <w:szCs w:val="24"/>
          <w:shd w:val="clear" w:color="auto" w:fill="FFFFFF"/>
        </w:rPr>
        <w:t>31</w:t>
      </w:r>
      <w:r w:rsidRPr="0013722E">
        <w:rPr>
          <w:rFonts w:ascii="Times New Roman" w:hAnsi="Times New Roman" w:cs="Times New Roman"/>
          <w:sz w:val="24"/>
          <w:szCs w:val="24"/>
          <w:shd w:val="clear" w:color="auto" w:fill="FFFFFF"/>
        </w:rPr>
        <w:t>(4), 795-799.</w:t>
      </w:r>
    </w:p>
    <w:p w14:paraId="0683263C"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Lasar, M. (1997). Cognitive evaluation of action in chronic schizophrenia-Locus of control beliefs in an inpatient group. </w:t>
      </w:r>
      <w:r w:rsidRPr="0013722E">
        <w:rPr>
          <w:rFonts w:ascii="Times New Roman" w:hAnsi="Times New Roman" w:cs="Times New Roman"/>
          <w:i/>
          <w:sz w:val="24"/>
          <w:szCs w:val="24"/>
        </w:rPr>
        <w:t>Psychologische Beitrage 39</w:t>
      </w:r>
      <w:r w:rsidRPr="0013722E">
        <w:rPr>
          <w:rFonts w:ascii="Times New Roman" w:hAnsi="Times New Roman" w:cs="Times New Roman"/>
          <w:sz w:val="24"/>
          <w:szCs w:val="24"/>
        </w:rPr>
        <w:t xml:space="preserve">, 297-311. </w:t>
      </w:r>
    </w:p>
    <w:p w14:paraId="705E747B"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Levenson, H. (1973). Multidimensional locus of control in psychiatric patients. </w:t>
      </w:r>
      <w:r w:rsidRPr="0013722E">
        <w:rPr>
          <w:rFonts w:ascii="Times New Roman" w:hAnsi="Times New Roman" w:cs="Times New Roman"/>
          <w:i/>
          <w:sz w:val="24"/>
          <w:szCs w:val="24"/>
        </w:rPr>
        <w:t>Journal of Consulting and Clinical Psychology, 41</w:t>
      </w:r>
      <w:r w:rsidRPr="0013722E">
        <w:rPr>
          <w:rFonts w:ascii="Times New Roman" w:hAnsi="Times New Roman" w:cs="Times New Roman"/>
          <w:sz w:val="24"/>
          <w:szCs w:val="24"/>
        </w:rPr>
        <w:t xml:space="preserve">(3), 397. </w:t>
      </w:r>
    </w:p>
    <w:p w14:paraId="72A784B9" w14:textId="3E97FED8"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McElroy, E., McIntyre, J. C., Bentall, R. P., Wilson, T., Holt, K., Kullu, C., . . . Corcoran, R. (2019). Mental health, deprivation, and the neighbourhood environment: a network analysis. </w:t>
      </w:r>
      <w:r w:rsidRPr="0013722E">
        <w:rPr>
          <w:rFonts w:ascii="Times New Roman" w:hAnsi="Times New Roman" w:cs="Times New Roman"/>
          <w:i/>
          <w:sz w:val="24"/>
          <w:szCs w:val="24"/>
        </w:rPr>
        <w:t>Clinical Psychological Science</w:t>
      </w:r>
      <w:r w:rsidR="00027E43" w:rsidRPr="0013722E">
        <w:rPr>
          <w:rFonts w:ascii="Times New Roman" w:hAnsi="Times New Roman" w:cs="Times New Roman"/>
          <w:sz w:val="24"/>
          <w:szCs w:val="24"/>
        </w:rPr>
        <w:t>, doi: 10.1177/2167702619830640</w:t>
      </w:r>
    </w:p>
    <w:p w14:paraId="1F9B98BB"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lastRenderedPageBreak/>
        <w:t xml:space="preserve">McIntyre, J. C., Elahi, A., &amp; Bentall, R. P. (2016). Social identity and psychosis: Explaining elevated rates of psychosis in migrant populations. </w:t>
      </w:r>
      <w:r w:rsidRPr="0013722E">
        <w:rPr>
          <w:rFonts w:ascii="Times New Roman" w:hAnsi="Times New Roman" w:cs="Times New Roman"/>
          <w:i/>
          <w:sz w:val="24"/>
          <w:szCs w:val="24"/>
        </w:rPr>
        <w:t>Social and Personality Psychology Compass, 10</w:t>
      </w:r>
      <w:r w:rsidRPr="0013722E">
        <w:rPr>
          <w:rFonts w:ascii="Times New Roman" w:hAnsi="Times New Roman" w:cs="Times New Roman"/>
          <w:sz w:val="24"/>
          <w:szCs w:val="24"/>
        </w:rPr>
        <w:t xml:space="preserve">(11), 619-633. </w:t>
      </w:r>
    </w:p>
    <w:p w14:paraId="2F3F0A96" w14:textId="6059398F"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McIntyre, J. C., Wickham, S., Barr, B., &amp; Bentall, R. P. (2017). Social Identity and Psychosis: Associations and Psychological Mechanisms. </w:t>
      </w:r>
      <w:r w:rsidRPr="0013722E">
        <w:rPr>
          <w:rFonts w:ascii="Times New Roman" w:hAnsi="Times New Roman" w:cs="Times New Roman"/>
          <w:i/>
          <w:sz w:val="24"/>
          <w:szCs w:val="24"/>
        </w:rPr>
        <w:t>Schizophrenia bulletin</w:t>
      </w:r>
      <w:r w:rsidR="007B1AE1" w:rsidRPr="0013722E">
        <w:rPr>
          <w:rFonts w:ascii="Times New Roman" w:hAnsi="Times New Roman" w:cs="Times New Roman"/>
          <w:sz w:val="24"/>
          <w:szCs w:val="24"/>
        </w:rPr>
        <w:t>, 44(3), 681-690.</w:t>
      </w:r>
      <w:r w:rsidRPr="0013722E">
        <w:rPr>
          <w:rFonts w:ascii="Times New Roman" w:hAnsi="Times New Roman" w:cs="Times New Roman"/>
          <w:sz w:val="24"/>
          <w:szCs w:val="24"/>
        </w:rPr>
        <w:t xml:space="preserve"> doi:10.1093/schbul/sbx110</w:t>
      </w:r>
    </w:p>
    <w:p w14:paraId="2085EF5D" w14:textId="624474CD"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McIntyre, J. C., Worsley, J., Corcoran, R., Harrison-Woods, P., &amp; Bentall, R. P. (</w:t>
      </w:r>
      <w:r w:rsidR="00FE7BBF" w:rsidRPr="0013722E">
        <w:rPr>
          <w:rFonts w:ascii="Times New Roman" w:hAnsi="Times New Roman" w:cs="Times New Roman"/>
          <w:sz w:val="24"/>
          <w:szCs w:val="24"/>
        </w:rPr>
        <w:t>2018</w:t>
      </w:r>
      <w:r w:rsidRPr="0013722E">
        <w:rPr>
          <w:rFonts w:ascii="Times New Roman" w:hAnsi="Times New Roman" w:cs="Times New Roman"/>
          <w:sz w:val="24"/>
          <w:szCs w:val="24"/>
        </w:rPr>
        <w:t xml:space="preserve">). Academic and non-academic predictors of student psychological distress: The role of social identity and loneliness. </w:t>
      </w:r>
      <w:r w:rsidRPr="0013722E">
        <w:rPr>
          <w:rFonts w:ascii="Times New Roman" w:hAnsi="Times New Roman" w:cs="Times New Roman"/>
          <w:i/>
          <w:sz w:val="24"/>
          <w:szCs w:val="24"/>
        </w:rPr>
        <w:t>Journal of Mental Health</w:t>
      </w:r>
      <w:r w:rsidR="0061095F" w:rsidRPr="0013722E">
        <w:rPr>
          <w:rFonts w:ascii="Times New Roman" w:hAnsi="Times New Roman" w:cs="Times New Roman"/>
          <w:i/>
          <w:sz w:val="24"/>
          <w:szCs w:val="24"/>
        </w:rPr>
        <w:t>,</w:t>
      </w:r>
      <w:r w:rsidR="00FE7BBF" w:rsidRPr="0013722E">
        <w:rPr>
          <w:rFonts w:ascii="Times New Roman" w:hAnsi="Times New Roman" w:cs="Times New Roman"/>
          <w:i/>
          <w:sz w:val="24"/>
          <w:szCs w:val="24"/>
        </w:rPr>
        <w:t xml:space="preserve"> 27(3), 230-239</w:t>
      </w:r>
      <w:r w:rsidRPr="0013722E">
        <w:rPr>
          <w:rFonts w:ascii="Times New Roman" w:hAnsi="Times New Roman" w:cs="Times New Roman"/>
          <w:sz w:val="24"/>
          <w:szCs w:val="24"/>
        </w:rPr>
        <w:t xml:space="preserve">. </w:t>
      </w:r>
    </w:p>
    <w:p w14:paraId="4D3C9894"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Melo, S., Corcoran, R., Shryane, N., &amp; Bentall, R. P. (2009). The persecution and deservedness scale. </w:t>
      </w:r>
      <w:r w:rsidRPr="0013722E">
        <w:rPr>
          <w:rFonts w:ascii="Times New Roman" w:hAnsi="Times New Roman" w:cs="Times New Roman"/>
          <w:i/>
          <w:sz w:val="24"/>
          <w:szCs w:val="24"/>
        </w:rPr>
        <w:t>Psychology and Psychotherapy: Theory, Research and Practice, 82</w:t>
      </w:r>
      <w:r w:rsidRPr="0013722E">
        <w:rPr>
          <w:rFonts w:ascii="Times New Roman" w:hAnsi="Times New Roman" w:cs="Times New Roman"/>
          <w:sz w:val="24"/>
          <w:szCs w:val="24"/>
        </w:rPr>
        <w:t xml:space="preserve">(3), 247-260. </w:t>
      </w:r>
    </w:p>
    <w:p w14:paraId="28B63EC8" w14:textId="2D6624CD"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Mendoza-Denton, R., &amp; Page-Gould, E. (2008). Can cross-group friendships influence minority students' well-being at historically white universities? </w:t>
      </w:r>
      <w:r w:rsidR="0061095F" w:rsidRPr="0013722E">
        <w:rPr>
          <w:rFonts w:ascii="Times New Roman" w:hAnsi="Times New Roman" w:cs="Times New Roman"/>
          <w:i/>
          <w:sz w:val="24"/>
          <w:szCs w:val="24"/>
        </w:rPr>
        <w:t xml:space="preserve">Psychological Science, </w:t>
      </w:r>
      <w:r w:rsidRPr="0013722E">
        <w:rPr>
          <w:rFonts w:ascii="Times New Roman" w:hAnsi="Times New Roman" w:cs="Times New Roman"/>
          <w:i/>
          <w:sz w:val="24"/>
          <w:szCs w:val="24"/>
        </w:rPr>
        <w:t>19</w:t>
      </w:r>
      <w:r w:rsidRPr="0013722E">
        <w:rPr>
          <w:rFonts w:ascii="Times New Roman" w:hAnsi="Times New Roman" w:cs="Times New Roman"/>
          <w:sz w:val="24"/>
          <w:szCs w:val="24"/>
        </w:rPr>
        <w:t xml:space="preserve">(9), 933-939. </w:t>
      </w:r>
    </w:p>
    <w:p w14:paraId="72935066"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Morrison, A. P., Frame, L., &amp; Larkin, W. (2003). Relationships between trauma and psychosis: A review and integration. </w:t>
      </w:r>
      <w:r w:rsidRPr="0013722E">
        <w:rPr>
          <w:rFonts w:ascii="Times New Roman" w:hAnsi="Times New Roman" w:cs="Times New Roman"/>
          <w:i/>
          <w:sz w:val="24"/>
          <w:szCs w:val="24"/>
        </w:rPr>
        <w:t>British Journal of Clinical Psychology, 42</w:t>
      </w:r>
      <w:r w:rsidRPr="0013722E">
        <w:rPr>
          <w:rFonts w:ascii="Times New Roman" w:hAnsi="Times New Roman" w:cs="Times New Roman"/>
          <w:sz w:val="24"/>
          <w:szCs w:val="24"/>
        </w:rPr>
        <w:t xml:space="preserve">(4), 331-353. </w:t>
      </w:r>
    </w:p>
    <w:p w14:paraId="18805FC7" w14:textId="1F0ED149"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Pettigrew, T. F., &amp; Tropp, L. R. (2008). How does intergroup contact reduce prejudice? Meta‐analytic tests of three mediators.</w:t>
      </w:r>
      <w:r w:rsidRPr="0013722E">
        <w:rPr>
          <w:rFonts w:ascii="Times New Roman" w:hAnsi="Times New Roman" w:cs="Times New Roman"/>
          <w:i/>
          <w:sz w:val="24"/>
          <w:szCs w:val="24"/>
        </w:rPr>
        <w:t xml:space="preserve"> </w:t>
      </w:r>
      <w:r w:rsidR="0061095F" w:rsidRPr="0013722E">
        <w:rPr>
          <w:rFonts w:ascii="Times New Roman" w:hAnsi="Times New Roman" w:cs="Times New Roman"/>
          <w:i/>
          <w:sz w:val="24"/>
          <w:szCs w:val="24"/>
        </w:rPr>
        <w:t xml:space="preserve">Journal of Muslim Mental Health, </w:t>
      </w:r>
      <w:r w:rsidRPr="0013722E">
        <w:rPr>
          <w:rFonts w:ascii="Times New Roman" w:hAnsi="Times New Roman" w:cs="Times New Roman"/>
          <w:i/>
          <w:sz w:val="24"/>
          <w:szCs w:val="24"/>
        </w:rPr>
        <w:t>38</w:t>
      </w:r>
      <w:r w:rsidRPr="0013722E">
        <w:rPr>
          <w:rFonts w:ascii="Times New Roman" w:hAnsi="Times New Roman" w:cs="Times New Roman"/>
          <w:sz w:val="24"/>
          <w:szCs w:val="24"/>
        </w:rPr>
        <w:t xml:space="preserve">(6), 922-934. </w:t>
      </w:r>
    </w:p>
    <w:p w14:paraId="0FE71F8D"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Pieterse, A. L., &amp; Carter, R. T. (2010). An exploratory investigation of the relationship between racism, racial identity, perceptions of health, and health locus of control among Black American women. </w:t>
      </w:r>
      <w:r w:rsidRPr="0013722E">
        <w:rPr>
          <w:rFonts w:ascii="Times New Roman" w:hAnsi="Times New Roman" w:cs="Times New Roman"/>
          <w:i/>
          <w:sz w:val="24"/>
          <w:szCs w:val="24"/>
        </w:rPr>
        <w:t>Journal of Health Care for the Poor and Underserved, 21</w:t>
      </w:r>
      <w:r w:rsidRPr="0013722E">
        <w:rPr>
          <w:rFonts w:ascii="Times New Roman" w:hAnsi="Times New Roman" w:cs="Times New Roman"/>
          <w:sz w:val="24"/>
          <w:szCs w:val="24"/>
        </w:rPr>
        <w:t xml:space="preserve">(1), 334-348. </w:t>
      </w:r>
    </w:p>
    <w:p w14:paraId="30B217ED"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lastRenderedPageBreak/>
        <w:t>Rippy, A. E., &amp; Newman, E. J. J. o. M. M. H. (2006). Perceived religious discrimination and its relationship to anxiety and paranoia among Muslim Americans.</w:t>
      </w:r>
      <w:r w:rsidRPr="0013722E">
        <w:rPr>
          <w:rFonts w:ascii="Times New Roman" w:hAnsi="Times New Roman" w:cs="Times New Roman"/>
          <w:i/>
          <w:sz w:val="24"/>
          <w:szCs w:val="24"/>
        </w:rPr>
        <w:t xml:space="preserve"> 1</w:t>
      </w:r>
      <w:r w:rsidRPr="0013722E">
        <w:rPr>
          <w:rFonts w:ascii="Times New Roman" w:hAnsi="Times New Roman" w:cs="Times New Roman"/>
          <w:sz w:val="24"/>
          <w:szCs w:val="24"/>
        </w:rPr>
        <w:t xml:space="preserve">(1), 5-20. </w:t>
      </w:r>
    </w:p>
    <w:p w14:paraId="3B4C9F50" w14:textId="2B18F901"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Rohner, E. C., Chaille, C., Rohner, R. P. (1980). Perceived parental acceptance–rejection and the development of children's locus of control</w:t>
      </w:r>
      <w:r w:rsidR="0061095F" w:rsidRPr="0013722E">
        <w:rPr>
          <w:rFonts w:ascii="Times New Roman" w:hAnsi="Times New Roman" w:cs="Times New Roman"/>
          <w:sz w:val="24"/>
          <w:szCs w:val="24"/>
        </w:rPr>
        <w:t xml:space="preserve">, </w:t>
      </w:r>
      <w:r w:rsidR="0061095F" w:rsidRPr="0013722E">
        <w:rPr>
          <w:rFonts w:ascii="Times New Roman" w:hAnsi="Times New Roman" w:cs="Times New Roman"/>
          <w:i/>
          <w:sz w:val="24"/>
          <w:szCs w:val="24"/>
        </w:rPr>
        <w:t>The Journal of Psychology, 104</w:t>
      </w:r>
      <w:r w:rsidR="0061095F" w:rsidRPr="0013722E">
        <w:rPr>
          <w:rFonts w:ascii="Times New Roman" w:hAnsi="Times New Roman" w:cs="Times New Roman"/>
          <w:sz w:val="24"/>
          <w:szCs w:val="24"/>
        </w:rPr>
        <w:t>(1-2), 83-86</w:t>
      </w:r>
      <w:r w:rsidRPr="0013722E">
        <w:rPr>
          <w:rFonts w:ascii="Times New Roman" w:hAnsi="Times New Roman" w:cs="Times New Roman"/>
          <w:sz w:val="24"/>
          <w:szCs w:val="24"/>
        </w:rPr>
        <w:t xml:space="preserve">. </w:t>
      </w:r>
    </w:p>
    <w:p w14:paraId="05888D18"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Rosenbaum, M., &amp; Hadari, D. (1985). Personal efficacy, external locus of control, and perceived contingency of parental reinforcement among depressed, paranoid, and normal subjects. </w:t>
      </w:r>
      <w:r w:rsidRPr="0013722E">
        <w:rPr>
          <w:rFonts w:ascii="Times New Roman" w:hAnsi="Times New Roman" w:cs="Times New Roman"/>
          <w:i/>
          <w:sz w:val="24"/>
          <w:szCs w:val="24"/>
        </w:rPr>
        <w:t>Journal of personality and social psychology, 49</w:t>
      </w:r>
      <w:r w:rsidRPr="0013722E">
        <w:rPr>
          <w:rFonts w:ascii="Times New Roman" w:hAnsi="Times New Roman" w:cs="Times New Roman"/>
          <w:sz w:val="24"/>
          <w:szCs w:val="24"/>
        </w:rPr>
        <w:t xml:space="preserve">(2), 539. </w:t>
      </w:r>
    </w:p>
    <w:p w14:paraId="62997AB4"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Sani, F., Wakefield, J. R., Herrera, M., &amp; Zeybek, A. (2017). On the Association Between Greater Family Identification and Lower Paranoid Ideation Among Non-Clinical Individuals: Evidence From Cypriot and Spanish Students. </w:t>
      </w:r>
      <w:r w:rsidRPr="0013722E">
        <w:rPr>
          <w:rFonts w:ascii="Times New Roman" w:hAnsi="Times New Roman" w:cs="Times New Roman"/>
          <w:i/>
          <w:sz w:val="24"/>
          <w:szCs w:val="24"/>
        </w:rPr>
        <w:t>Journal of Social and Clinical Psychology, 36</w:t>
      </w:r>
      <w:r w:rsidRPr="0013722E">
        <w:rPr>
          <w:rFonts w:ascii="Times New Roman" w:hAnsi="Times New Roman" w:cs="Times New Roman"/>
          <w:sz w:val="24"/>
          <w:szCs w:val="24"/>
        </w:rPr>
        <w:t xml:space="preserve">(5), 396-418. </w:t>
      </w:r>
    </w:p>
    <w:p w14:paraId="350532F1" w14:textId="0CF73AFE"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Sapp, S. G., &amp; Harrod, W. J</w:t>
      </w:r>
      <w:r w:rsidR="00111B9C" w:rsidRPr="0013722E">
        <w:rPr>
          <w:rFonts w:ascii="Times New Roman" w:hAnsi="Times New Roman" w:cs="Times New Roman"/>
          <w:sz w:val="24"/>
          <w:szCs w:val="24"/>
        </w:rPr>
        <w:t>.</w:t>
      </w:r>
      <w:r w:rsidRPr="0013722E">
        <w:rPr>
          <w:rFonts w:ascii="Times New Roman" w:hAnsi="Times New Roman" w:cs="Times New Roman"/>
          <w:sz w:val="24"/>
          <w:szCs w:val="24"/>
        </w:rPr>
        <w:t xml:space="preserve"> (1993). Reliability and validity of a brief version of Levenson's locus of control scale.</w:t>
      </w:r>
      <w:r w:rsidRPr="0013722E">
        <w:rPr>
          <w:rFonts w:ascii="Times New Roman" w:hAnsi="Times New Roman" w:cs="Times New Roman"/>
          <w:i/>
          <w:sz w:val="24"/>
          <w:szCs w:val="24"/>
        </w:rPr>
        <w:t xml:space="preserve"> </w:t>
      </w:r>
      <w:r w:rsidR="00111B9C" w:rsidRPr="0013722E">
        <w:rPr>
          <w:rFonts w:ascii="Times New Roman" w:hAnsi="Times New Roman" w:cs="Times New Roman"/>
          <w:i/>
          <w:sz w:val="24"/>
          <w:szCs w:val="24"/>
        </w:rPr>
        <w:t xml:space="preserve">Psychological Reports, </w:t>
      </w:r>
      <w:r w:rsidRPr="0013722E">
        <w:rPr>
          <w:rFonts w:ascii="Times New Roman" w:hAnsi="Times New Roman" w:cs="Times New Roman"/>
          <w:i/>
          <w:sz w:val="24"/>
          <w:szCs w:val="24"/>
        </w:rPr>
        <w:t>72</w:t>
      </w:r>
      <w:r w:rsidRPr="0013722E">
        <w:rPr>
          <w:rFonts w:ascii="Times New Roman" w:hAnsi="Times New Roman" w:cs="Times New Roman"/>
          <w:sz w:val="24"/>
          <w:szCs w:val="24"/>
        </w:rPr>
        <w:t xml:space="preserve">(2), 539-550. </w:t>
      </w:r>
    </w:p>
    <w:p w14:paraId="23802271" w14:textId="1DD38673"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Shaikh, M., Ellett, L., Dutt, A., Day, F., Laing, J., Kroll, J., . . . Valmaggia, L. R. (2016). Perceived ethnic discrimination and persecutory paranoia in individuals at ultra-high risk for psychosis.</w:t>
      </w:r>
      <w:r w:rsidRPr="0013722E">
        <w:rPr>
          <w:rFonts w:ascii="Times New Roman" w:hAnsi="Times New Roman" w:cs="Times New Roman"/>
          <w:i/>
          <w:sz w:val="24"/>
          <w:szCs w:val="24"/>
        </w:rPr>
        <w:t xml:space="preserve"> </w:t>
      </w:r>
      <w:r w:rsidR="00111B9C" w:rsidRPr="0013722E">
        <w:rPr>
          <w:rFonts w:ascii="Times New Roman" w:hAnsi="Times New Roman" w:cs="Times New Roman"/>
          <w:i/>
          <w:sz w:val="24"/>
          <w:szCs w:val="24"/>
        </w:rPr>
        <w:t xml:space="preserve">Psychiatry Research, </w:t>
      </w:r>
      <w:r w:rsidRPr="0013722E">
        <w:rPr>
          <w:rFonts w:ascii="Times New Roman" w:hAnsi="Times New Roman" w:cs="Times New Roman"/>
          <w:i/>
          <w:sz w:val="24"/>
          <w:szCs w:val="24"/>
        </w:rPr>
        <w:t>241</w:t>
      </w:r>
      <w:r w:rsidRPr="0013722E">
        <w:rPr>
          <w:rFonts w:ascii="Times New Roman" w:hAnsi="Times New Roman" w:cs="Times New Roman"/>
          <w:sz w:val="24"/>
          <w:szCs w:val="24"/>
        </w:rPr>
        <w:t xml:space="preserve">, 309-314. </w:t>
      </w:r>
    </w:p>
    <w:p w14:paraId="05B60931" w14:textId="35F7B0B2"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Sharpley, M., Hutchinson, G., Murray, R. M., &amp; McKenzie, K. (2001). Understanding the excess of psychosis among the African-Caribbean population in England: review of current hypotheses.</w:t>
      </w:r>
      <w:r w:rsidRPr="0013722E">
        <w:rPr>
          <w:rFonts w:ascii="Times New Roman" w:hAnsi="Times New Roman" w:cs="Times New Roman"/>
          <w:i/>
          <w:sz w:val="24"/>
          <w:szCs w:val="24"/>
        </w:rPr>
        <w:t xml:space="preserve"> </w:t>
      </w:r>
      <w:r w:rsidR="00111B9C" w:rsidRPr="0013722E">
        <w:rPr>
          <w:rFonts w:ascii="Times New Roman" w:hAnsi="Times New Roman" w:cs="Times New Roman"/>
          <w:i/>
          <w:sz w:val="24"/>
          <w:szCs w:val="24"/>
        </w:rPr>
        <w:t xml:space="preserve">The British Journal of Psychiatry, </w:t>
      </w:r>
      <w:r w:rsidRPr="0013722E">
        <w:rPr>
          <w:rFonts w:ascii="Times New Roman" w:hAnsi="Times New Roman" w:cs="Times New Roman"/>
          <w:i/>
          <w:sz w:val="24"/>
          <w:szCs w:val="24"/>
        </w:rPr>
        <w:t>178</w:t>
      </w:r>
      <w:r w:rsidRPr="0013722E">
        <w:rPr>
          <w:rFonts w:ascii="Times New Roman" w:hAnsi="Times New Roman" w:cs="Times New Roman"/>
          <w:sz w:val="24"/>
          <w:szCs w:val="24"/>
        </w:rPr>
        <w:t xml:space="preserve">(S40), s60-s68. </w:t>
      </w:r>
    </w:p>
    <w:p w14:paraId="338B62DC" w14:textId="14CB1F8D" w:rsidR="00966886" w:rsidRPr="0013722E" w:rsidRDefault="00111B9C"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Sibley, C. G., &amp; Barlow, F. K</w:t>
      </w:r>
      <w:r w:rsidR="00966886" w:rsidRPr="0013722E">
        <w:rPr>
          <w:rFonts w:ascii="Times New Roman" w:hAnsi="Times New Roman" w:cs="Times New Roman"/>
          <w:sz w:val="24"/>
          <w:szCs w:val="24"/>
        </w:rPr>
        <w:t>. (2009). Ubiquity of whiteness in majority group national imagination: Australian= White, but New Zealander does not.</w:t>
      </w:r>
      <w:r w:rsidR="00966886" w:rsidRPr="0013722E">
        <w:rPr>
          <w:rFonts w:ascii="Times New Roman" w:hAnsi="Times New Roman" w:cs="Times New Roman"/>
          <w:i/>
          <w:sz w:val="24"/>
          <w:szCs w:val="24"/>
        </w:rPr>
        <w:t xml:space="preserve"> </w:t>
      </w:r>
      <w:r w:rsidRPr="0013722E">
        <w:rPr>
          <w:rFonts w:ascii="Times New Roman" w:hAnsi="Times New Roman" w:cs="Times New Roman"/>
          <w:i/>
          <w:sz w:val="24"/>
          <w:szCs w:val="24"/>
        </w:rPr>
        <w:t xml:space="preserve">Australian Journal of Psychology, </w:t>
      </w:r>
      <w:r w:rsidR="00966886" w:rsidRPr="0013722E">
        <w:rPr>
          <w:rFonts w:ascii="Times New Roman" w:hAnsi="Times New Roman" w:cs="Times New Roman"/>
          <w:i/>
          <w:sz w:val="24"/>
          <w:szCs w:val="24"/>
        </w:rPr>
        <w:t>61</w:t>
      </w:r>
      <w:r w:rsidR="00966886" w:rsidRPr="0013722E">
        <w:rPr>
          <w:rFonts w:ascii="Times New Roman" w:hAnsi="Times New Roman" w:cs="Times New Roman"/>
          <w:sz w:val="24"/>
          <w:szCs w:val="24"/>
        </w:rPr>
        <w:t xml:space="preserve">(3), 119-127. </w:t>
      </w:r>
    </w:p>
    <w:p w14:paraId="055C6565"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lastRenderedPageBreak/>
        <w:t xml:space="preserve">Thewissen, V., Bentall, R. P., Lecomte, T., van Os, J., &amp; Myin-Germeys, I. (2008). Fluctuations in self-esteem and paranoia in the context of daily life. </w:t>
      </w:r>
      <w:r w:rsidRPr="0013722E">
        <w:rPr>
          <w:rFonts w:ascii="Times New Roman" w:hAnsi="Times New Roman" w:cs="Times New Roman"/>
          <w:i/>
          <w:sz w:val="24"/>
          <w:szCs w:val="24"/>
        </w:rPr>
        <w:t>Journal of abnormal psychology, 117</w:t>
      </w:r>
      <w:r w:rsidRPr="0013722E">
        <w:rPr>
          <w:rFonts w:ascii="Times New Roman" w:hAnsi="Times New Roman" w:cs="Times New Roman"/>
          <w:sz w:val="24"/>
          <w:szCs w:val="24"/>
        </w:rPr>
        <w:t xml:space="preserve">(1), 143. </w:t>
      </w:r>
    </w:p>
    <w:p w14:paraId="44AA9481" w14:textId="3BC0D128"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Tropp, L. R. (2007). Perceived discrimination and interracial contact: Predicting interracial closeness among Black and White Americans.</w:t>
      </w:r>
      <w:r w:rsidRPr="0013722E">
        <w:rPr>
          <w:rFonts w:ascii="Times New Roman" w:hAnsi="Times New Roman" w:cs="Times New Roman"/>
          <w:i/>
          <w:sz w:val="24"/>
          <w:szCs w:val="24"/>
        </w:rPr>
        <w:t xml:space="preserve"> </w:t>
      </w:r>
      <w:r w:rsidR="006C5394" w:rsidRPr="0013722E">
        <w:rPr>
          <w:rFonts w:ascii="Times New Roman" w:hAnsi="Times New Roman" w:cs="Times New Roman"/>
          <w:i/>
          <w:sz w:val="24"/>
          <w:szCs w:val="24"/>
        </w:rPr>
        <w:t xml:space="preserve">Social Psychology Quaeterly, </w:t>
      </w:r>
      <w:r w:rsidRPr="0013722E">
        <w:rPr>
          <w:rFonts w:ascii="Times New Roman" w:hAnsi="Times New Roman" w:cs="Times New Roman"/>
          <w:i/>
          <w:sz w:val="24"/>
          <w:szCs w:val="24"/>
        </w:rPr>
        <w:t>70</w:t>
      </w:r>
      <w:r w:rsidRPr="0013722E">
        <w:rPr>
          <w:rFonts w:ascii="Times New Roman" w:hAnsi="Times New Roman" w:cs="Times New Roman"/>
          <w:sz w:val="24"/>
          <w:szCs w:val="24"/>
        </w:rPr>
        <w:t xml:space="preserve">(1), 70-81. </w:t>
      </w:r>
    </w:p>
    <w:p w14:paraId="5F0FF745" w14:textId="4742609C"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Turner, R. N., Hewstone, M., Voci, A., Vonofakou, C. (2008). A test of the extended intergroup contact hypothesis: The mediating role of intergroup anxiety, perceived ingroup and outgroup norms, and inclusion of the outgroup in the self.</w:t>
      </w:r>
      <w:r w:rsidRPr="0013722E">
        <w:rPr>
          <w:rFonts w:ascii="Times New Roman" w:hAnsi="Times New Roman" w:cs="Times New Roman"/>
          <w:i/>
          <w:sz w:val="24"/>
          <w:szCs w:val="24"/>
        </w:rPr>
        <w:t xml:space="preserve"> </w:t>
      </w:r>
      <w:r w:rsidR="00111B9C" w:rsidRPr="0013722E">
        <w:rPr>
          <w:rFonts w:ascii="Times New Roman" w:hAnsi="Times New Roman" w:cs="Times New Roman"/>
          <w:i/>
          <w:sz w:val="24"/>
          <w:szCs w:val="24"/>
        </w:rPr>
        <w:t xml:space="preserve">Journal of Personality and Social Psychology, </w:t>
      </w:r>
      <w:r w:rsidRPr="0013722E">
        <w:rPr>
          <w:rFonts w:ascii="Times New Roman" w:hAnsi="Times New Roman" w:cs="Times New Roman"/>
          <w:i/>
          <w:sz w:val="24"/>
          <w:szCs w:val="24"/>
        </w:rPr>
        <w:t>95</w:t>
      </w:r>
      <w:r w:rsidRPr="0013722E">
        <w:rPr>
          <w:rFonts w:ascii="Times New Roman" w:hAnsi="Times New Roman" w:cs="Times New Roman"/>
          <w:sz w:val="24"/>
          <w:szCs w:val="24"/>
        </w:rPr>
        <w:t xml:space="preserve">(4), 843. </w:t>
      </w:r>
    </w:p>
    <w:p w14:paraId="58812659" w14:textId="67102C27" w:rsidR="00240F9E" w:rsidRPr="0013722E" w:rsidRDefault="00240F9E"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shd w:val="clear" w:color="auto" w:fill="FFFFFF"/>
        </w:rPr>
        <w:t>Van Os, J. I. M. (2004). Does the urban environment cause psychosis?. </w:t>
      </w:r>
      <w:r w:rsidRPr="0013722E">
        <w:rPr>
          <w:rFonts w:ascii="Times New Roman" w:hAnsi="Times New Roman" w:cs="Times New Roman"/>
          <w:i/>
          <w:iCs/>
          <w:sz w:val="24"/>
          <w:szCs w:val="24"/>
          <w:shd w:val="clear" w:color="auto" w:fill="FFFFFF"/>
        </w:rPr>
        <w:t>The British Journal of Psychiatry</w:t>
      </w:r>
      <w:r w:rsidRPr="0013722E">
        <w:rPr>
          <w:rFonts w:ascii="Times New Roman" w:hAnsi="Times New Roman" w:cs="Times New Roman"/>
          <w:sz w:val="24"/>
          <w:szCs w:val="24"/>
          <w:shd w:val="clear" w:color="auto" w:fill="FFFFFF"/>
        </w:rPr>
        <w:t>, </w:t>
      </w:r>
      <w:r w:rsidRPr="0013722E">
        <w:rPr>
          <w:rFonts w:ascii="Times New Roman" w:hAnsi="Times New Roman" w:cs="Times New Roman"/>
          <w:i/>
          <w:iCs/>
          <w:sz w:val="24"/>
          <w:szCs w:val="24"/>
          <w:shd w:val="clear" w:color="auto" w:fill="FFFFFF"/>
        </w:rPr>
        <w:t>184</w:t>
      </w:r>
      <w:r w:rsidRPr="0013722E">
        <w:rPr>
          <w:rFonts w:ascii="Times New Roman" w:hAnsi="Times New Roman" w:cs="Times New Roman"/>
          <w:sz w:val="24"/>
          <w:szCs w:val="24"/>
          <w:shd w:val="clear" w:color="auto" w:fill="FFFFFF"/>
        </w:rPr>
        <w:t>(4), 287-288.</w:t>
      </w:r>
    </w:p>
    <w:p w14:paraId="028E0D2D" w14:textId="4DFA8E31"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Varese, F., Smeets, F., Drukker, M., Lieverse, R., Lataster, T., Viechtbauer, W., . . . Bentall, R. P. (2012). Childhood adversities increase the risk of psychosis: a meta-analysis of patient-control, prospective-and cross-sectional cohort studies. </w:t>
      </w:r>
      <w:r w:rsidRPr="0013722E">
        <w:rPr>
          <w:rFonts w:ascii="Times New Roman" w:hAnsi="Times New Roman" w:cs="Times New Roman"/>
          <w:i/>
          <w:sz w:val="24"/>
          <w:szCs w:val="24"/>
        </w:rPr>
        <w:t>Schizophrenia bulletin</w:t>
      </w:r>
      <w:r w:rsidRPr="0013722E">
        <w:rPr>
          <w:rFonts w:ascii="Times New Roman" w:hAnsi="Times New Roman" w:cs="Times New Roman"/>
          <w:sz w:val="24"/>
          <w:szCs w:val="24"/>
        </w:rPr>
        <w:t xml:space="preserve">, </w:t>
      </w:r>
      <w:r w:rsidR="00111B9C" w:rsidRPr="0013722E">
        <w:rPr>
          <w:rFonts w:ascii="Times New Roman" w:hAnsi="Times New Roman" w:cs="Times New Roman"/>
          <w:i/>
          <w:sz w:val="24"/>
          <w:szCs w:val="24"/>
        </w:rPr>
        <w:t>38</w:t>
      </w:r>
      <w:r w:rsidR="00111B9C" w:rsidRPr="0013722E">
        <w:rPr>
          <w:rFonts w:ascii="Times New Roman" w:hAnsi="Times New Roman" w:cs="Times New Roman"/>
          <w:sz w:val="24"/>
          <w:szCs w:val="24"/>
        </w:rPr>
        <w:t xml:space="preserve">(4), 661-671. </w:t>
      </w:r>
    </w:p>
    <w:p w14:paraId="1E9C3B89" w14:textId="133BB89F"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Veling, W., Selten, J.-P., Susser, E., Laan, W., Mackenbach, J. P., &amp; Hoek, H. W. (2007). Discrimination and the incidence of psychotic disorders among ethnic minorities in The Netherlands.</w:t>
      </w:r>
      <w:r w:rsidRPr="0013722E">
        <w:rPr>
          <w:rFonts w:ascii="Times New Roman" w:hAnsi="Times New Roman" w:cs="Times New Roman"/>
          <w:i/>
          <w:sz w:val="24"/>
          <w:szCs w:val="24"/>
        </w:rPr>
        <w:t xml:space="preserve"> </w:t>
      </w:r>
      <w:r w:rsidR="00111B9C" w:rsidRPr="0013722E">
        <w:rPr>
          <w:rFonts w:ascii="Times New Roman" w:hAnsi="Times New Roman" w:cs="Times New Roman"/>
          <w:i/>
          <w:sz w:val="24"/>
          <w:szCs w:val="24"/>
        </w:rPr>
        <w:t xml:space="preserve">International Journal of Epidemiology, </w:t>
      </w:r>
      <w:r w:rsidRPr="0013722E">
        <w:rPr>
          <w:rFonts w:ascii="Times New Roman" w:hAnsi="Times New Roman" w:cs="Times New Roman"/>
          <w:i/>
          <w:sz w:val="24"/>
          <w:szCs w:val="24"/>
        </w:rPr>
        <w:t>36</w:t>
      </w:r>
      <w:r w:rsidRPr="0013722E">
        <w:rPr>
          <w:rFonts w:ascii="Times New Roman" w:hAnsi="Times New Roman" w:cs="Times New Roman"/>
          <w:sz w:val="24"/>
          <w:szCs w:val="24"/>
        </w:rPr>
        <w:t xml:space="preserve">(4), 761-768. </w:t>
      </w:r>
    </w:p>
    <w:p w14:paraId="6AA4B57C"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Westermeyer, J. (1989). Paranoid symptoms and disorders among 100 among refugees: a longitudinal study. </w:t>
      </w:r>
      <w:r w:rsidRPr="0013722E">
        <w:rPr>
          <w:rFonts w:ascii="Times New Roman" w:hAnsi="Times New Roman" w:cs="Times New Roman"/>
          <w:i/>
          <w:sz w:val="24"/>
          <w:szCs w:val="24"/>
        </w:rPr>
        <w:t>Acta Psychiatrica Scandinavica, 80</w:t>
      </w:r>
      <w:r w:rsidRPr="0013722E">
        <w:rPr>
          <w:rFonts w:ascii="Times New Roman" w:hAnsi="Times New Roman" w:cs="Times New Roman"/>
          <w:sz w:val="24"/>
          <w:szCs w:val="24"/>
        </w:rPr>
        <w:t xml:space="preserve">(1), 47-59. </w:t>
      </w:r>
    </w:p>
    <w:p w14:paraId="4BD3482A" w14:textId="77777777" w:rsidR="00966886" w:rsidRPr="0013722E" w:rsidRDefault="00966886" w:rsidP="00111B9C">
      <w:pPr>
        <w:pStyle w:val="EndNoteBibliography"/>
        <w:spacing w:after="0"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t xml:space="preserve">Wickham, S., Sitko, K., &amp; Bentall, R. P. (2015). Insecure attachment is associated with paranoia but not hallucinations in psychotic patients: the mediating role of negative self-esteem. </w:t>
      </w:r>
      <w:r w:rsidRPr="0013722E">
        <w:rPr>
          <w:rFonts w:ascii="Times New Roman" w:hAnsi="Times New Roman" w:cs="Times New Roman"/>
          <w:i/>
          <w:sz w:val="24"/>
          <w:szCs w:val="24"/>
        </w:rPr>
        <w:t>Psychological medicine, 45</w:t>
      </w:r>
      <w:r w:rsidRPr="0013722E">
        <w:rPr>
          <w:rFonts w:ascii="Times New Roman" w:hAnsi="Times New Roman" w:cs="Times New Roman"/>
          <w:sz w:val="24"/>
          <w:szCs w:val="24"/>
        </w:rPr>
        <w:t xml:space="preserve">(07), 1495-1507. </w:t>
      </w:r>
    </w:p>
    <w:p w14:paraId="03843F3D" w14:textId="0899D653" w:rsidR="00966886" w:rsidRPr="0013722E" w:rsidRDefault="00966886" w:rsidP="00111B9C">
      <w:pPr>
        <w:pStyle w:val="EndNoteBibliography"/>
        <w:spacing w:line="480" w:lineRule="auto"/>
        <w:ind w:left="720" w:hanging="720"/>
        <w:rPr>
          <w:rFonts w:ascii="Times New Roman" w:hAnsi="Times New Roman" w:cs="Times New Roman"/>
          <w:sz w:val="24"/>
          <w:szCs w:val="24"/>
        </w:rPr>
      </w:pPr>
      <w:r w:rsidRPr="0013722E">
        <w:rPr>
          <w:rFonts w:ascii="Times New Roman" w:hAnsi="Times New Roman" w:cs="Times New Roman"/>
          <w:sz w:val="24"/>
          <w:szCs w:val="24"/>
        </w:rPr>
        <w:lastRenderedPageBreak/>
        <w:t>Wickham, S., Taylor, P., Shevlin, M., &amp; Bentall, R. P. (2014). The impact of social deprivation on paranoia, hallucinations, mania and depression: the role of discrimination s</w:t>
      </w:r>
      <w:r w:rsidR="00111B9C" w:rsidRPr="0013722E">
        <w:rPr>
          <w:rFonts w:ascii="Times New Roman" w:hAnsi="Times New Roman" w:cs="Times New Roman"/>
          <w:sz w:val="24"/>
          <w:szCs w:val="24"/>
        </w:rPr>
        <w:t xml:space="preserve">ocial support, stress and trust, </w:t>
      </w:r>
      <w:r w:rsidR="00111B9C" w:rsidRPr="0013722E">
        <w:rPr>
          <w:rFonts w:ascii="Times New Roman" w:hAnsi="Times New Roman" w:cs="Times New Roman"/>
          <w:i/>
          <w:sz w:val="24"/>
          <w:szCs w:val="24"/>
        </w:rPr>
        <w:t>PLoS One, 9</w:t>
      </w:r>
      <w:r w:rsidR="00111B9C" w:rsidRPr="0013722E">
        <w:rPr>
          <w:rFonts w:ascii="Times New Roman" w:hAnsi="Times New Roman" w:cs="Times New Roman"/>
          <w:sz w:val="24"/>
          <w:szCs w:val="24"/>
        </w:rPr>
        <w:t xml:space="preserve">(8): e105140. </w:t>
      </w:r>
      <w:r w:rsidR="00411DA7" w:rsidRPr="0013722E">
        <w:rPr>
          <w:rFonts w:ascii="Times New Roman" w:hAnsi="Times New Roman" w:cs="Times New Roman"/>
          <w:sz w:val="24"/>
          <w:szCs w:val="24"/>
        </w:rPr>
        <w:t>doi: 10.1371/journal.pone.0105140</w:t>
      </w:r>
      <w:r w:rsidRPr="0013722E">
        <w:rPr>
          <w:rFonts w:ascii="Times New Roman" w:hAnsi="Times New Roman" w:cs="Times New Roman"/>
          <w:sz w:val="24"/>
          <w:szCs w:val="24"/>
        </w:rPr>
        <w:t xml:space="preserve"> </w:t>
      </w:r>
    </w:p>
    <w:p w14:paraId="037AC1AF" w14:textId="77777777" w:rsidR="00966886" w:rsidRPr="0013722E" w:rsidRDefault="00966886" w:rsidP="007C60C0">
      <w:pPr>
        <w:jc w:val="center"/>
        <w:rPr>
          <w:rFonts w:ascii="Times New Roman" w:hAnsi="Times New Roman" w:cs="Times New Roman"/>
          <w:sz w:val="24"/>
          <w:szCs w:val="24"/>
        </w:rPr>
      </w:pPr>
    </w:p>
    <w:p w14:paraId="176504BC" w14:textId="246582B6" w:rsidR="00FC45C2" w:rsidRPr="0013722E" w:rsidRDefault="00FC45C2"/>
    <w:p w14:paraId="655435FD" w14:textId="6AA81BC0" w:rsidR="00B3238D" w:rsidRPr="0013722E" w:rsidRDefault="00B3238D"/>
    <w:p w14:paraId="4E3D83B8" w14:textId="28F3040F" w:rsidR="00B3238D" w:rsidRPr="0013722E" w:rsidRDefault="00B3238D"/>
    <w:p w14:paraId="0DEF819A" w14:textId="384BB5BB" w:rsidR="00B3238D" w:rsidRPr="0013722E" w:rsidRDefault="00B3238D"/>
    <w:p w14:paraId="4B879708" w14:textId="109DF81B" w:rsidR="00B3238D" w:rsidRPr="0013722E" w:rsidRDefault="00B3238D"/>
    <w:p w14:paraId="1743EBD1" w14:textId="53B654D5" w:rsidR="00BC0F2E" w:rsidRPr="0013722E" w:rsidRDefault="00BC0F2E"/>
    <w:p w14:paraId="14E152A9" w14:textId="5134B8A9" w:rsidR="00BC0F2E" w:rsidRPr="0013722E" w:rsidRDefault="00BC0F2E"/>
    <w:p w14:paraId="6E9D1D5C" w14:textId="23CB929F" w:rsidR="00BC0F2E" w:rsidRPr="0013722E" w:rsidRDefault="00BC0F2E"/>
    <w:p w14:paraId="53C49BF4" w14:textId="75BC8DFB" w:rsidR="00BC0F2E" w:rsidRPr="0013722E" w:rsidRDefault="00BC0F2E"/>
    <w:p w14:paraId="5D9FC60D" w14:textId="62F91BE0" w:rsidR="00BC0F2E" w:rsidRPr="0013722E" w:rsidRDefault="00BC0F2E"/>
    <w:p w14:paraId="09AF3D4A" w14:textId="0A6FD2DF" w:rsidR="00BC0F2E" w:rsidRPr="0013722E" w:rsidRDefault="00BC0F2E"/>
    <w:p w14:paraId="7EF95933" w14:textId="5538FCD7" w:rsidR="00BC0F2E" w:rsidRPr="0013722E" w:rsidRDefault="00BC0F2E"/>
    <w:p w14:paraId="0648ABE3" w14:textId="6B8A3BAB" w:rsidR="00BC0F2E" w:rsidRPr="0013722E" w:rsidRDefault="00BC0F2E"/>
    <w:p w14:paraId="312011B9" w14:textId="77777777" w:rsidR="00BC0F2E" w:rsidRPr="0013722E" w:rsidRDefault="00BC0F2E"/>
    <w:p w14:paraId="16FC308D" w14:textId="63DF551B" w:rsidR="00B3238D" w:rsidRPr="0013722E" w:rsidRDefault="00B3238D"/>
    <w:p w14:paraId="09D0DC61" w14:textId="2CA33A79" w:rsidR="00B3238D" w:rsidRPr="0013722E" w:rsidRDefault="00B3238D"/>
    <w:p w14:paraId="0D070781" w14:textId="61B7A7A5" w:rsidR="00B3238D" w:rsidRPr="0013722E" w:rsidRDefault="00B3238D"/>
    <w:p w14:paraId="5DA73F3A" w14:textId="74318F8D" w:rsidR="00B3238D" w:rsidRPr="0013722E" w:rsidRDefault="00B3238D"/>
    <w:p w14:paraId="2C5CFB40" w14:textId="061F96CD" w:rsidR="00B3238D" w:rsidRPr="0013722E" w:rsidRDefault="00B3238D"/>
    <w:p w14:paraId="04E8F411" w14:textId="77E7EF7D" w:rsidR="00B3238D" w:rsidRPr="0013722E" w:rsidRDefault="00B3238D"/>
    <w:p w14:paraId="17DB7AE9" w14:textId="5A06F0B8" w:rsidR="00B3238D" w:rsidRPr="0013722E" w:rsidRDefault="00B3238D"/>
    <w:p w14:paraId="574DA5E6" w14:textId="58E24756" w:rsidR="00B3238D" w:rsidRPr="0013722E" w:rsidRDefault="00B3238D"/>
    <w:p w14:paraId="42638CE0" w14:textId="0CB7DC35" w:rsidR="00B3238D" w:rsidRPr="0013722E" w:rsidRDefault="00B3238D" w:rsidP="00B3238D">
      <w:pPr>
        <w:spacing w:after="0" w:line="480" w:lineRule="auto"/>
        <w:jc w:val="center"/>
        <w:rPr>
          <w:rFonts w:ascii="Times New Roman" w:eastAsia="Calibri" w:hAnsi="Times New Roman" w:cs="Times New Roman"/>
          <w:b/>
          <w:sz w:val="24"/>
          <w:szCs w:val="24"/>
        </w:rPr>
      </w:pPr>
      <w:r w:rsidRPr="0013722E">
        <w:rPr>
          <w:rFonts w:ascii="Times New Roman" w:eastAsia="Calibri" w:hAnsi="Times New Roman" w:cs="Times New Roman"/>
          <w:b/>
          <w:sz w:val="24"/>
          <w:szCs w:val="24"/>
        </w:rPr>
        <w:lastRenderedPageBreak/>
        <w:t>Figures and Tables</w:t>
      </w:r>
    </w:p>
    <w:p w14:paraId="1B018BF6" w14:textId="0EA74736" w:rsidR="00B3238D" w:rsidRPr="0013722E" w:rsidRDefault="00B3238D" w:rsidP="007A4299">
      <w:pPr>
        <w:spacing w:after="0" w:line="480" w:lineRule="auto"/>
        <w:ind w:left="-426"/>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Table 1. </w:t>
      </w:r>
    </w:p>
    <w:p w14:paraId="25631D08" w14:textId="77777777" w:rsidR="00B3238D" w:rsidRPr="0013722E" w:rsidRDefault="00B3238D" w:rsidP="007A4299">
      <w:pPr>
        <w:spacing w:after="0" w:line="480" w:lineRule="auto"/>
        <w:ind w:left="-426"/>
        <w:rPr>
          <w:rFonts w:ascii="Times New Roman" w:eastAsia="Calibri" w:hAnsi="Times New Roman" w:cs="Times New Roman"/>
          <w:i/>
          <w:sz w:val="24"/>
          <w:szCs w:val="24"/>
        </w:rPr>
      </w:pPr>
      <w:r w:rsidRPr="0013722E">
        <w:rPr>
          <w:rFonts w:ascii="Times New Roman" w:eastAsia="Calibri" w:hAnsi="Times New Roman" w:cs="Times New Roman"/>
          <w:i/>
          <w:sz w:val="24"/>
          <w:szCs w:val="24"/>
        </w:rPr>
        <w:t xml:space="preserve">Descriptive statistics and bivariate correlations. </w:t>
      </w:r>
    </w:p>
    <w:tbl>
      <w:tblPr>
        <w:tblStyle w:val="TableGrid1"/>
        <w:tblpPr w:leftFromText="180" w:rightFromText="180" w:vertAnchor="text" w:horzAnchor="margin" w:tblpX="-426" w:tblpY="19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134"/>
        <w:gridCol w:w="761"/>
        <w:gridCol w:w="940"/>
        <w:gridCol w:w="851"/>
        <w:gridCol w:w="850"/>
        <w:gridCol w:w="851"/>
        <w:gridCol w:w="850"/>
        <w:gridCol w:w="851"/>
      </w:tblGrid>
      <w:tr w:rsidR="0013722E" w:rsidRPr="0013722E" w14:paraId="7DDC03A8" w14:textId="77777777" w:rsidTr="007A4299">
        <w:tc>
          <w:tcPr>
            <w:tcW w:w="2977" w:type="dxa"/>
            <w:tcBorders>
              <w:top w:val="single" w:sz="4" w:space="0" w:color="auto"/>
              <w:left w:val="nil"/>
              <w:bottom w:val="single" w:sz="4" w:space="0" w:color="auto"/>
              <w:right w:val="nil"/>
            </w:tcBorders>
            <w:vAlign w:val="center"/>
            <w:hideMark/>
          </w:tcPr>
          <w:p w14:paraId="665D8C61" w14:textId="77777777" w:rsidR="00B3238D" w:rsidRPr="0013722E" w:rsidRDefault="00B3238D" w:rsidP="007A4299">
            <w:pPr>
              <w:keepNext/>
              <w:keepLines/>
              <w:widowControl w:val="0"/>
              <w:spacing w:before="240" w:line="240"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t>Variable</w:t>
            </w:r>
          </w:p>
        </w:tc>
        <w:tc>
          <w:tcPr>
            <w:tcW w:w="1134" w:type="dxa"/>
            <w:tcBorders>
              <w:top w:val="single" w:sz="4" w:space="0" w:color="auto"/>
              <w:left w:val="nil"/>
              <w:bottom w:val="single" w:sz="4" w:space="0" w:color="auto"/>
              <w:right w:val="nil"/>
            </w:tcBorders>
            <w:vAlign w:val="center"/>
            <w:hideMark/>
          </w:tcPr>
          <w:p w14:paraId="2DDF423A"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i/>
                <w:sz w:val="24"/>
                <w:szCs w:val="24"/>
              </w:rPr>
            </w:pPr>
            <w:r w:rsidRPr="0013722E">
              <w:rPr>
                <w:rFonts w:ascii="Times New Roman" w:eastAsia="Calibri" w:hAnsi="Times New Roman" w:cs="Times New Roman"/>
                <w:i/>
                <w:sz w:val="24"/>
                <w:szCs w:val="24"/>
              </w:rPr>
              <w:t>M</w:t>
            </w:r>
          </w:p>
        </w:tc>
        <w:tc>
          <w:tcPr>
            <w:tcW w:w="761" w:type="dxa"/>
            <w:tcBorders>
              <w:top w:val="single" w:sz="4" w:space="0" w:color="auto"/>
              <w:left w:val="nil"/>
              <w:bottom w:val="single" w:sz="4" w:space="0" w:color="auto"/>
              <w:right w:val="nil"/>
            </w:tcBorders>
            <w:vAlign w:val="center"/>
            <w:hideMark/>
          </w:tcPr>
          <w:p w14:paraId="68FC6E81"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i/>
                <w:sz w:val="24"/>
                <w:szCs w:val="24"/>
              </w:rPr>
            </w:pPr>
            <w:r w:rsidRPr="0013722E">
              <w:rPr>
                <w:rFonts w:ascii="Times New Roman" w:eastAsia="Calibri" w:hAnsi="Times New Roman" w:cs="Times New Roman"/>
                <w:i/>
                <w:sz w:val="24"/>
                <w:szCs w:val="24"/>
              </w:rPr>
              <w:t>SD</w:t>
            </w:r>
          </w:p>
        </w:tc>
        <w:tc>
          <w:tcPr>
            <w:tcW w:w="940" w:type="dxa"/>
            <w:tcBorders>
              <w:top w:val="single" w:sz="4" w:space="0" w:color="auto"/>
              <w:left w:val="nil"/>
              <w:bottom w:val="single" w:sz="4" w:space="0" w:color="auto"/>
              <w:right w:val="nil"/>
            </w:tcBorders>
            <w:vAlign w:val="center"/>
            <w:hideMark/>
          </w:tcPr>
          <w:p w14:paraId="372836FC"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w:t>
            </w:r>
          </w:p>
        </w:tc>
        <w:tc>
          <w:tcPr>
            <w:tcW w:w="851" w:type="dxa"/>
            <w:tcBorders>
              <w:top w:val="single" w:sz="4" w:space="0" w:color="auto"/>
              <w:left w:val="nil"/>
              <w:bottom w:val="single" w:sz="4" w:space="0" w:color="auto"/>
              <w:right w:val="nil"/>
            </w:tcBorders>
            <w:vAlign w:val="center"/>
            <w:hideMark/>
          </w:tcPr>
          <w:p w14:paraId="1CD23F82"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2</w:t>
            </w:r>
          </w:p>
        </w:tc>
        <w:tc>
          <w:tcPr>
            <w:tcW w:w="850" w:type="dxa"/>
            <w:tcBorders>
              <w:top w:val="single" w:sz="4" w:space="0" w:color="auto"/>
              <w:left w:val="nil"/>
              <w:bottom w:val="single" w:sz="4" w:space="0" w:color="auto"/>
              <w:right w:val="nil"/>
            </w:tcBorders>
            <w:vAlign w:val="center"/>
            <w:hideMark/>
          </w:tcPr>
          <w:p w14:paraId="48DB2F86"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3</w:t>
            </w:r>
          </w:p>
        </w:tc>
        <w:tc>
          <w:tcPr>
            <w:tcW w:w="851" w:type="dxa"/>
            <w:tcBorders>
              <w:top w:val="single" w:sz="4" w:space="0" w:color="auto"/>
              <w:left w:val="nil"/>
              <w:bottom w:val="single" w:sz="4" w:space="0" w:color="auto"/>
              <w:right w:val="nil"/>
            </w:tcBorders>
            <w:hideMark/>
          </w:tcPr>
          <w:p w14:paraId="1BBB0498"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4</w:t>
            </w:r>
          </w:p>
        </w:tc>
        <w:tc>
          <w:tcPr>
            <w:tcW w:w="850" w:type="dxa"/>
            <w:tcBorders>
              <w:top w:val="single" w:sz="4" w:space="0" w:color="auto"/>
              <w:left w:val="nil"/>
              <w:bottom w:val="single" w:sz="4" w:space="0" w:color="auto"/>
              <w:right w:val="nil"/>
            </w:tcBorders>
          </w:tcPr>
          <w:p w14:paraId="70ABF7AF"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5</w:t>
            </w:r>
          </w:p>
        </w:tc>
        <w:tc>
          <w:tcPr>
            <w:tcW w:w="851" w:type="dxa"/>
            <w:tcBorders>
              <w:top w:val="single" w:sz="4" w:space="0" w:color="auto"/>
              <w:left w:val="nil"/>
              <w:bottom w:val="single" w:sz="4" w:space="0" w:color="auto"/>
              <w:right w:val="nil"/>
            </w:tcBorders>
          </w:tcPr>
          <w:p w14:paraId="1049E4D2"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6</w:t>
            </w:r>
          </w:p>
        </w:tc>
      </w:tr>
      <w:tr w:rsidR="0013722E" w:rsidRPr="0013722E" w14:paraId="3A3DCB11" w14:textId="77777777" w:rsidTr="007A4299">
        <w:tc>
          <w:tcPr>
            <w:tcW w:w="2977" w:type="dxa"/>
            <w:tcBorders>
              <w:top w:val="single" w:sz="4" w:space="0" w:color="auto"/>
              <w:left w:val="nil"/>
              <w:bottom w:val="nil"/>
              <w:right w:val="nil"/>
            </w:tcBorders>
            <w:vAlign w:val="center"/>
            <w:hideMark/>
          </w:tcPr>
          <w:p w14:paraId="7C854D26" w14:textId="77777777" w:rsidR="00B3238D" w:rsidRPr="0013722E" w:rsidRDefault="00B3238D" w:rsidP="007A4299">
            <w:pPr>
              <w:keepNext/>
              <w:keepLines/>
              <w:widowControl w:val="0"/>
              <w:numPr>
                <w:ilvl w:val="0"/>
                <w:numId w:val="1"/>
              </w:numPr>
              <w:spacing w:before="240" w:after="0" w:line="240" w:lineRule="auto"/>
              <w:ind w:left="318" w:hanging="284"/>
              <w:contextualSpacing/>
              <w:rPr>
                <w:rFonts w:ascii="Times New Roman" w:eastAsia="Calibri" w:hAnsi="Times New Roman" w:cs="Times New Roman"/>
                <w:sz w:val="24"/>
                <w:szCs w:val="24"/>
              </w:rPr>
            </w:pPr>
            <w:r w:rsidRPr="0013722E">
              <w:rPr>
                <w:rFonts w:ascii="Times New Roman" w:eastAsia="Calibri" w:hAnsi="Times New Roman" w:cs="Times New Roman"/>
                <w:sz w:val="24"/>
                <w:szCs w:val="24"/>
              </w:rPr>
              <w:t>Paranoia</w:t>
            </w:r>
          </w:p>
        </w:tc>
        <w:tc>
          <w:tcPr>
            <w:tcW w:w="1134" w:type="dxa"/>
            <w:tcBorders>
              <w:top w:val="single" w:sz="4" w:space="0" w:color="auto"/>
              <w:left w:val="nil"/>
              <w:bottom w:val="nil"/>
              <w:right w:val="nil"/>
            </w:tcBorders>
            <w:vAlign w:val="center"/>
            <w:hideMark/>
          </w:tcPr>
          <w:p w14:paraId="20ED943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2.85</w:t>
            </w:r>
          </w:p>
        </w:tc>
        <w:tc>
          <w:tcPr>
            <w:tcW w:w="761" w:type="dxa"/>
            <w:tcBorders>
              <w:top w:val="single" w:sz="4" w:space="0" w:color="auto"/>
              <w:left w:val="nil"/>
              <w:bottom w:val="nil"/>
              <w:right w:val="nil"/>
            </w:tcBorders>
            <w:vAlign w:val="center"/>
            <w:hideMark/>
          </w:tcPr>
          <w:p w14:paraId="555C64CA"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.85</w:t>
            </w:r>
          </w:p>
        </w:tc>
        <w:tc>
          <w:tcPr>
            <w:tcW w:w="940" w:type="dxa"/>
            <w:tcBorders>
              <w:top w:val="single" w:sz="4" w:space="0" w:color="auto"/>
              <w:left w:val="nil"/>
              <w:bottom w:val="nil"/>
              <w:right w:val="nil"/>
            </w:tcBorders>
            <w:vAlign w:val="center"/>
            <w:hideMark/>
          </w:tcPr>
          <w:p w14:paraId="54936C8D"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tcBorders>
              <w:top w:val="single" w:sz="4" w:space="0" w:color="auto"/>
              <w:left w:val="nil"/>
              <w:bottom w:val="nil"/>
              <w:right w:val="nil"/>
            </w:tcBorders>
            <w:vAlign w:val="center"/>
            <w:hideMark/>
          </w:tcPr>
          <w:p w14:paraId="36B84EE4"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-.50**</w:t>
            </w:r>
          </w:p>
        </w:tc>
        <w:tc>
          <w:tcPr>
            <w:tcW w:w="850" w:type="dxa"/>
            <w:tcBorders>
              <w:top w:val="single" w:sz="4" w:space="0" w:color="auto"/>
              <w:left w:val="nil"/>
              <w:bottom w:val="nil"/>
              <w:right w:val="nil"/>
            </w:tcBorders>
            <w:vAlign w:val="center"/>
            <w:hideMark/>
          </w:tcPr>
          <w:p w14:paraId="57B7495C"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-.13*</w:t>
            </w:r>
          </w:p>
        </w:tc>
        <w:tc>
          <w:tcPr>
            <w:tcW w:w="851" w:type="dxa"/>
            <w:tcBorders>
              <w:top w:val="single" w:sz="4" w:space="0" w:color="auto"/>
              <w:left w:val="nil"/>
              <w:bottom w:val="nil"/>
              <w:right w:val="nil"/>
            </w:tcBorders>
            <w:vAlign w:val="center"/>
            <w:hideMark/>
          </w:tcPr>
          <w:p w14:paraId="2D8621A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.46**</w:t>
            </w:r>
          </w:p>
        </w:tc>
        <w:tc>
          <w:tcPr>
            <w:tcW w:w="850" w:type="dxa"/>
            <w:tcBorders>
              <w:top w:val="single" w:sz="4" w:space="0" w:color="auto"/>
              <w:left w:val="nil"/>
              <w:bottom w:val="nil"/>
              <w:right w:val="nil"/>
            </w:tcBorders>
          </w:tcPr>
          <w:p w14:paraId="0DC66F65"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-.12*</w:t>
            </w:r>
          </w:p>
        </w:tc>
        <w:tc>
          <w:tcPr>
            <w:tcW w:w="851" w:type="dxa"/>
            <w:tcBorders>
              <w:top w:val="single" w:sz="4" w:space="0" w:color="auto"/>
              <w:left w:val="nil"/>
              <w:bottom w:val="nil"/>
              <w:right w:val="nil"/>
            </w:tcBorders>
          </w:tcPr>
          <w:p w14:paraId="10AC3A1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-.14*</w:t>
            </w:r>
          </w:p>
        </w:tc>
      </w:tr>
      <w:tr w:rsidR="0013722E" w:rsidRPr="0013722E" w14:paraId="4077EB31" w14:textId="77777777" w:rsidTr="007A4299">
        <w:tc>
          <w:tcPr>
            <w:tcW w:w="2977" w:type="dxa"/>
            <w:vAlign w:val="center"/>
            <w:hideMark/>
          </w:tcPr>
          <w:p w14:paraId="6FA419EC" w14:textId="77777777" w:rsidR="00B3238D" w:rsidRPr="0013722E" w:rsidRDefault="00B3238D" w:rsidP="007A4299">
            <w:pPr>
              <w:keepNext/>
              <w:keepLines/>
              <w:widowControl w:val="0"/>
              <w:spacing w:before="240" w:line="240" w:lineRule="auto"/>
              <w:ind w:left="318" w:hanging="284"/>
              <w:rPr>
                <w:rFonts w:ascii="Times New Roman" w:eastAsia="Calibri" w:hAnsi="Times New Roman" w:cs="Times New Roman"/>
                <w:sz w:val="24"/>
                <w:szCs w:val="24"/>
              </w:rPr>
            </w:pPr>
            <w:r w:rsidRPr="0013722E">
              <w:rPr>
                <w:rFonts w:ascii="Times New Roman" w:eastAsia="Calibri" w:hAnsi="Times New Roman" w:cs="Times New Roman"/>
                <w:sz w:val="24"/>
                <w:szCs w:val="24"/>
              </w:rPr>
              <w:t>2. Locus of Control</w:t>
            </w:r>
          </w:p>
        </w:tc>
        <w:tc>
          <w:tcPr>
            <w:tcW w:w="1134" w:type="dxa"/>
            <w:vAlign w:val="center"/>
            <w:hideMark/>
          </w:tcPr>
          <w:p w14:paraId="05836F45"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3.14</w:t>
            </w:r>
          </w:p>
        </w:tc>
        <w:tc>
          <w:tcPr>
            <w:tcW w:w="761" w:type="dxa"/>
            <w:vAlign w:val="center"/>
            <w:hideMark/>
          </w:tcPr>
          <w:p w14:paraId="1E505959"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1.25</w:t>
            </w:r>
          </w:p>
        </w:tc>
        <w:tc>
          <w:tcPr>
            <w:tcW w:w="940" w:type="dxa"/>
            <w:vAlign w:val="center"/>
            <w:hideMark/>
          </w:tcPr>
          <w:p w14:paraId="0B80766A"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vAlign w:val="center"/>
            <w:hideMark/>
          </w:tcPr>
          <w:p w14:paraId="5A4B7422"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vAlign w:val="center"/>
            <w:hideMark/>
          </w:tcPr>
          <w:p w14:paraId="1BB31BF6"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-.02</w:t>
            </w:r>
          </w:p>
        </w:tc>
        <w:tc>
          <w:tcPr>
            <w:tcW w:w="851" w:type="dxa"/>
            <w:vAlign w:val="center"/>
            <w:hideMark/>
          </w:tcPr>
          <w:p w14:paraId="41447D84"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.29**</w:t>
            </w:r>
          </w:p>
        </w:tc>
        <w:tc>
          <w:tcPr>
            <w:tcW w:w="850" w:type="dxa"/>
          </w:tcPr>
          <w:p w14:paraId="7B8FFFED"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-.10</w:t>
            </w:r>
          </w:p>
        </w:tc>
        <w:tc>
          <w:tcPr>
            <w:tcW w:w="851" w:type="dxa"/>
          </w:tcPr>
          <w:p w14:paraId="5E5A122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-.13*</w:t>
            </w:r>
          </w:p>
        </w:tc>
      </w:tr>
      <w:tr w:rsidR="0013722E" w:rsidRPr="0013722E" w14:paraId="5CAAC84A" w14:textId="77777777" w:rsidTr="007A4299">
        <w:tc>
          <w:tcPr>
            <w:tcW w:w="2977" w:type="dxa"/>
            <w:vAlign w:val="center"/>
            <w:hideMark/>
          </w:tcPr>
          <w:p w14:paraId="53867C09" w14:textId="77777777" w:rsidR="00B3238D" w:rsidRPr="0013722E" w:rsidRDefault="00B3238D" w:rsidP="007A4299">
            <w:pPr>
              <w:keepNext/>
              <w:keepLines/>
              <w:widowControl w:val="0"/>
              <w:spacing w:before="240" w:line="240" w:lineRule="auto"/>
              <w:ind w:left="318" w:hanging="284"/>
              <w:rPr>
                <w:rFonts w:ascii="Times New Roman" w:eastAsia="Calibri" w:hAnsi="Times New Roman" w:cs="Times New Roman"/>
                <w:sz w:val="24"/>
                <w:szCs w:val="24"/>
              </w:rPr>
            </w:pPr>
            <w:r w:rsidRPr="0013722E">
              <w:rPr>
                <w:rFonts w:ascii="Times New Roman" w:eastAsia="Calibri" w:hAnsi="Times New Roman" w:cs="Times New Roman"/>
                <w:sz w:val="24"/>
                <w:szCs w:val="24"/>
              </w:rPr>
              <w:t>3. Identification with GB</w:t>
            </w:r>
          </w:p>
        </w:tc>
        <w:tc>
          <w:tcPr>
            <w:tcW w:w="1134" w:type="dxa"/>
            <w:vAlign w:val="center"/>
            <w:hideMark/>
          </w:tcPr>
          <w:p w14:paraId="695138D0"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5.10</w:t>
            </w:r>
          </w:p>
        </w:tc>
        <w:tc>
          <w:tcPr>
            <w:tcW w:w="761" w:type="dxa"/>
            <w:vAlign w:val="center"/>
            <w:hideMark/>
          </w:tcPr>
          <w:p w14:paraId="6BFD71B4"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1.57</w:t>
            </w:r>
          </w:p>
        </w:tc>
        <w:tc>
          <w:tcPr>
            <w:tcW w:w="940" w:type="dxa"/>
            <w:vAlign w:val="center"/>
            <w:hideMark/>
          </w:tcPr>
          <w:p w14:paraId="7500070A"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vAlign w:val="center"/>
            <w:hideMark/>
          </w:tcPr>
          <w:p w14:paraId="1D1B0631"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vAlign w:val="center"/>
            <w:hideMark/>
          </w:tcPr>
          <w:p w14:paraId="30C94D82"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hideMark/>
          </w:tcPr>
          <w:p w14:paraId="35AF478C"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-.03</w:t>
            </w:r>
          </w:p>
        </w:tc>
        <w:tc>
          <w:tcPr>
            <w:tcW w:w="850" w:type="dxa"/>
          </w:tcPr>
          <w:p w14:paraId="20589F1A"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.31**</w:t>
            </w:r>
          </w:p>
        </w:tc>
        <w:tc>
          <w:tcPr>
            <w:tcW w:w="851" w:type="dxa"/>
          </w:tcPr>
          <w:p w14:paraId="02DC68BD"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.25**</w:t>
            </w:r>
          </w:p>
        </w:tc>
      </w:tr>
      <w:tr w:rsidR="0013722E" w:rsidRPr="0013722E" w14:paraId="24C68FF2" w14:textId="77777777" w:rsidTr="007A4299">
        <w:tc>
          <w:tcPr>
            <w:tcW w:w="2977" w:type="dxa"/>
            <w:vAlign w:val="center"/>
            <w:hideMark/>
          </w:tcPr>
          <w:p w14:paraId="1ED2B07B" w14:textId="77777777" w:rsidR="00B3238D" w:rsidRPr="0013722E" w:rsidRDefault="00B3238D" w:rsidP="007A4299">
            <w:pPr>
              <w:keepNext/>
              <w:keepLines/>
              <w:widowControl w:val="0"/>
              <w:spacing w:before="240" w:line="240" w:lineRule="auto"/>
              <w:ind w:firstLine="34"/>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4. Negative Contact </w:t>
            </w:r>
          </w:p>
        </w:tc>
        <w:tc>
          <w:tcPr>
            <w:tcW w:w="1134" w:type="dxa"/>
            <w:vAlign w:val="center"/>
            <w:hideMark/>
          </w:tcPr>
          <w:p w14:paraId="13C910E3"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3.31</w:t>
            </w:r>
          </w:p>
        </w:tc>
        <w:tc>
          <w:tcPr>
            <w:tcW w:w="761" w:type="dxa"/>
            <w:vAlign w:val="center"/>
            <w:hideMark/>
          </w:tcPr>
          <w:p w14:paraId="2399A2C4"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1.42</w:t>
            </w:r>
          </w:p>
        </w:tc>
        <w:tc>
          <w:tcPr>
            <w:tcW w:w="940" w:type="dxa"/>
            <w:vAlign w:val="center"/>
            <w:hideMark/>
          </w:tcPr>
          <w:p w14:paraId="58060BEC"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vAlign w:val="center"/>
            <w:hideMark/>
          </w:tcPr>
          <w:p w14:paraId="7B044AF3"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vAlign w:val="center"/>
            <w:hideMark/>
          </w:tcPr>
          <w:p w14:paraId="6EBC53E5"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hideMark/>
          </w:tcPr>
          <w:p w14:paraId="49EB6FB4"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tcPr>
          <w:p w14:paraId="68291B70"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-.15**</w:t>
            </w:r>
          </w:p>
        </w:tc>
        <w:tc>
          <w:tcPr>
            <w:tcW w:w="851" w:type="dxa"/>
          </w:tcPr>
          <w:p w14:paraId="0C0E89B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.03</w:t>
            </w:r>
          </w:p>
        </w:tc>
      </w:tr>
      <w:tr w:rsidR="0013722E" w:rsidRPr="0013722E" w14:paraId="2002AEA2" w14:textId="77777777" w:rsidTr="007A4299">
        <w:tc>
          <w:tcPr>
            <w:tcW w:w="2977" w:type="dxa"/>
            <w:vAlign w:val="center"/>
          </w:tcPr>
          <w:p w14:paraId="708CF58D" w14:textId="77777777" w:rsidR="00B3238D" w:rsidRPr="0013722E" w:rsidRDefault="00B3238D" w:rsidP="007A4299">
            <w:pPr>
              <w:keepNext/>
              <w:keepLines/>
              <w:widowControl w:val="0"/>
              <w:spacing w:before="240" w:line="240" w:lineRule="auto"/>
              <w:ind w:firstLine="34"/>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5. Positive Contact </w:t>
            </w:r>
          </w:p>
        </w:tc>
        <w:tc>
          <w:tcPr>
            <w:tcW w:w="1134" w:type="dxa"/>
            <w:vAlign w:val="center"/>
          </w:tcPr>
          <w:p w14:paraId="6AB51CBA"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5.57</w:t>
            </w:r>
          </w:p>
        </w:tc>
        <w:tc>
          <w:tcPr>
            <w:tcW w:w="761" w:type="dxa"/>
            <w:vAlign w:val="center"/>
          </w:tcPr>
          <w:p w14:paraId="411C0B2C"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1.32</w:t>
            </w:r>
          </w:p>
        </w:tc>
        <w:tc>
          <w:tcPr>
            <w:tcW w:w="940" w:type="dxa"/>
            <w:vAlign w:val="center"/>
          </w:tcPr>
          <w:p w14:paraId="6BE57DA2"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vAlign w:val="center"/>
          </w:tcPr>
          <w:p w14:paraId="5E11AA35"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vAlign w:val="center"/>
          </w:tcPr>
          <w:p w14:paraId="66BBA4E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tcPr>
          <w:p w14:paraId="47B2BA44"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tcPr>
          <w:p w14:paraId="2EA095F3"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tcPr>
          <w:p w14:paraId="61A55D8C"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.11*</w:t>
            </w:r>
          </w:p>
        </w:tc>
      </w:tr>
      <w:tr w:rsidR="0013722E" w:rsidRPr="0013722E" w14:paraId="2087A3E5" w14:textId="77777777" w:rsidTr="007A4299">
        <w:tc>
          <w:tcPr>
            <w:tcW w:w="2977" w:type="dxa"/>
            <w:tcBorders>
              <w:bottom w:val="single" w:sz="4" w:space="0" w:color="auto"/>
            </w:tcBorders>
            <w:vAlign w:val="center"/>
          </w:tcPr>
          <w:p w14:paraId="21F25079" w14:textId="77777777" w:rsidR="00B3238D" w:rsidRPr="0013722E" w:rsidRDefault="00B3238D" w:rsidP="007A4299">
            <w:pPr>
              <w:keepNext/>
              <w:keepLines/>
              <w:widowControl w:val="0"/>
              <w:spacing w:before="240" w:line="240" w:lineRule="auto"/>
              <w:ind w:firstLine="34"/>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6. Self esteem </w:t>
            </w:r>
          </w:p>
        </w:tc>
        <w:tc>
          <w:tcPr>
            <w:tcW w:w="1134" w:type="dxa"/>
            <w:tcBorders>
              <w:bottom w:val="single" w:sz="4" w:space="0" w:color="auto"/>
            </w:tcBorders>
            <w:vAlign w:val="center"/>
          </w:tcPr>
          <w:p w14:paraId="680600B4"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4.53</w:t>
            </w:r>
          </w:p>
        </w:tc>
        <w:tc>
          <w:tcPr>
            <w:tcW w:w="761" w:type="dxa"/>
            <w:tcBorders>
              <w:bottom w:val="single" w:sz="4" w:space="0" w:color="auto"/>
            </w:tcBorders>
            <w:vAlign w:val="center"/>
          </w:tcPr>
          <w:p w14:paraId="4955F5EC"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1.81</w:t>
            </w:r>
          </w:p>
        </w:tc>
        <w:tc>
          <w:tcPr>
            <w:tcW w:w="940" w:type="dxa"/>
            <w:tcBorders>
              <w:bottom w:val="single" w:sz="4" w:space="0" w:color="auto"/>
            </w:tcBorders>
            <w:vAlign w:val="center"/>
          </w:tcPr>
          <w:p w14:paraId="01C8343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tcBorders>
              <w:bottom w:val="single" w:sz="4" w:space="0" w:color="auto"/>
            </w:tcBorders>
            <w:vAlign w:val="center"/>
          </w:tcPr>
          <w:p w14:paraId="78887892"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tcBorders>
              <w:bottom w:val="single" w:sz="4" w:space="0" w:color="auto"/>
            </w:tcBorders>
            <w:vAlign w:val="center"/>
          </w:tcPr>
          <w:p w14:paraId="268681A3"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tcBorders>
              <w:bottom w:val="single" w:sz="4" w:space="0" w:color="auto"/>
            </w:tcBorders>
          </w:tcPr>
          <w:p w14:paraId="112819B8"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0" w:type="dxa"/>
            <w:tcBorders>
              <w:bottom w:val="single" w:sz="4" w:space="0" w:color="auto"/>
            </w:tcBorders>
          </w:tcPr>
          <w:p w14:paraId="4A6F509B"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c>
          <w:tcPr>
            <w:tcW w:w="851" w:type="dxa"/>
            <w:tcBorders>
              <w:bottom w:val="single" w:sz="4" w:space="0" w:color="auto"/>
            </w:tcBorders>
          </w:tcPr>
          <w:p w14:paraId="2B741CF5" w14:textId="77777777" w:rsidR="00B3238D" w:rsidRPr="0013722E" w:rsidRDefault="00B3238D" w:rsidP="007A4299">
            <w:pPr>
              <w:keepNext/>
              <w:keepLines/>
              <w:widowControl w:val="0"/>
              <w:spacing w:before="240" w:line="240" w:lineRule="auto"/>
              <w:jc w:val="center"/>
              <w:rPr>
                <w:rFonts w:ascii="Times New Roman" w:eastAsia="Calibri" w:hAnsi="Times New Roman" w:cs="Times New Roman"/>
                <w:sz w:val="24"/>
                <w:szCs w:val="24"/>
              </w:rPr>
            </w:pPr>
            <w:r w:rsidRPr="0013722E">
              <w:rPr>
                <w:rFonts w:ascii="Times New Roman" w:eastAsia="Calibri" w:hAnsi="Times New Roman" w:cs="Times New Roman"/>
                <w:sz w:val="24"/>
                <w:szCs w:val="24"/>
              </w:rPr>
              <w:t>-</w:t>
            </w:r>
          </w:p>
        </w:tc>
      </w:tr>
    </w:tbl>
    <w:p w14:paraId="7CBA3764" w14:textId="77777777" w:rsidR="00B3238D" w:rsidRPr="0013722E" w:rsidRDefault="00B3238D" w:rsidP="007A4299">
      <w:pPr>
        <w:spacing w:before="240"/>
        <w:ind w:left="-426"/>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i/>
          <w:sz w:val="24"/>
          <w:szCs w:val="24"/>
        </w:rPr>
        <w:t>p</w:t>
      </w:r>
      <w:r w:rsidRPr="0013722E">
        <w:rPr>
          <w:rFonts w:ascii="Times New Roman" w:eastAsia="Calibri" w:hAnsi="Times New Roman" w:cs="Times New Roman"/>
          <w:sz w:val="24"/>
          <w:szCs w:val="24"/>
        </w:rPr>
        <w:t xml:space="preserve"> &lt; .05, ** </w:t>
      </w:r>
      <w:r w:rsidRPr="0013722E">
        <w:rPr>
          <w:rFonts w:ascii="Times New Roman" w:eastAsia="Calibri" w:hAnsi="Times New Roman" w:cs="Times New Roman"/>
          <w:i/>
          <w:sz w:val="24"/>
          <w:szCs w:val="24"/>
        </w:rPr>
        <w:t>p</w:t>
      </w:r>
      <w:r w:rsidRPr="0013722E">
        <w:rPr>
          <w:rFonts w:ascii="Times New Roman" w:eastAsia="Calibri" w:hAnsi="Times New Roman" w:cs="Times New Roman"/>
          <w:sz w:val="24"/>
          <w:szCs w:val="24"/>
        </w:rPr>
        <w:t xml:space="preserve"> &lt; .01, *** </w:t>
      </w:r>
      <w:r w:rsidRPr="0013722E">
        <w:rPr>
          <w:rFonts w:ascii="Times New Roman" w:eastAsia="Calibri" w:hAnsi="Times New Roman" w:cs="Times New Roman"/>
          <w:i/>
          <w:sz w:val="24"/>
          <w:szCs w:val="24"/>
        </w:rPr>
        <w:t>p</w:t>
      </w:r>
      <w:r w:rsidRPr="0013722E">
        <w:rPr>
          <w:rFonts w:ascii="Times New Roman" w:eastAsia="Calibri" w:hAnsi="Times New Roman" w:cs="Times New Roman"/>
          <w:sz w:val="24"/>
          <w:szCs w:val="24"/>
        </w:rPr>
        <w:t xml:space="preserve"> &lt; .001</w:t>
      </w:r>
    </w:p>
    <w:p w14:paraId="7BD7A5D3" w14:textId="72803ABB" w:rsidR="00B3238D" w:rsidRPr="0013722E" w:rsidRDefault="00B3238D"/>
    <w:p w14:paraId="3C5A0C73" w14:textId="659C5CA2" w:rsidR="00B3238D" w:rsidRPr="0013722E" w:rsidRDefault="00B3238D"/>
    <w:p w14:paraId="5B69968B" w14:textId="68F688F0" w:rsidR="00B3238D" w:rsidRPr="0013722E" w:rsidRDefault="00B3238D" w:rsidP="00B3238D">
      <w:pPr>
        <w:spacing w:line="480" w:lineRule="auto"/>
        <w:rPr>
          <w:rFonts w:ascii="Times New Roman" w:hAnsi="Times New Roman" w:cs="Times New Roman"/>
          <w:sz w:val="24"/>
          <w:szCs w:val="24"/>
        </w:rPr>
      </w:pPr>
    </w:p>
    <w:p w14:paraId="54F04158" w14:textId="77777777" w:rsidR="00B3238D" w:rsidRPr="0013722E" w:rsidRDefault="00B3238D" w:rsidP="00B3238D">
      <w:pPr>
        <w:spacing w:line="480" w:lineRule="auto"/>
        <w:rPr>
          <w:rFonts w:ascii="Times New Roman" w:hAnsi="Times New Roman" w:cs="Times New Roman"/>
          <w:sz w:val="24"/>
          <w:szCs w:val="24"/>
        </w:rPr>
      </w:pPr>
    </w:p>
    <w:p w14:paraId="7CC12AE8" w14:textId="77777777" w:rsidR="00B3238D" w:rsidRPr="0013722E" w:rsidRDefault="00B3238D" w:rsidP="00B3238D">
      <w:pPr>
        <w:spacing w:line="480" w:lineRule="auto"/>
        <w:rPr>
          <w:rFonts w:ascii="Times New Roman" w:hAnsi="Times New Roman" w:cs="Times New Roman"/>
          <w:sz w:val="24"/>
          <w:szCs w:val="24"/>
        </w:rPr>
      </w:pPr>
      <w:r w:rsidRPr="0013722E">
        <w:rPr>
          <w:rFonts w:ascii="Times New Roman" w:hAnsi="Times New Roman" w:cs="Times New Roman"/>
          <w:noProof/>
          <w:sz w:val="24"/>
          <w:szCs w:val="24"/>
          <w:lang w:val="en-GB" w:eastAsia="en-GB"/>
        </w:rPr>
        <w:lastRenderedPageBreak/>
        <w:drawing>
          <wp:inline distT="0" distB="0" distL="0" distR="0" wp14:anchorId="7A2BFE8C" wp14:editId="2CD47C33">
            <wp:extent cx="5124450" cy="3514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model.png"/>
                    <pic:cNvPicPr/>
                  </pic:nvPicPr>
                  <pic:blipFill rotWithShape="1">
                    <a:blip r:embed="rId8">
                      <a:extLst>
                        <a:ext uri="{28A0092B-C50C-407E-A947-70E740481C1C}">
                          <a14:useLocalDpi xmlns:a14="http://schemas.microsoft.com/office/drawing/2010/main" val="0"/>
                        </a:ext>
                      </a:extLst>
                    </a:blip>
                    <a:srcRect t="5226" b="3331"/>
                    <a:stretch/>
                  </pic:blipFill>
                  <pic:spPr bwMode="auto">
                    <a:xfrm>
                      <a:off x="0" y="0"/>
                      <a:ext cx="5245529" cy="3597238"/>
                    </a:xfrm>
                    <a:prstGeom prst="rect">
                      <a:avLst/>
                    </a:prstGeom>
                    <a:ln>
                      <a:noFill/>
                    </a:ln>
                    <a:extLst>
                      <a:ext uri="{53640926-AAD7-44D8-BBD7-CCE9431645EC}">
                        <a14:shadowObscured xmlns:a14="http://schemas.microsoft.com/office/drawing/2010/main"/>
                      </a:ext>
                    </a:extLst>
                  </pic:spPr>
                </pic:pic>
              </a:graphicData>
            </a:graphic>
          </wp:inline>
        </w:drawing>
      </w:r>
    </w:p>
    <w:p w14:paraId="3A9AB048" w14:textId="276D7BA4" w:rsidR="00B3238D" w:rsidRPr="0013722E" w:rsidRDefault="00B3238D" w:rsidP="00B3238D">
      <w:pPr>
        <w:rPr>
          <w:rFonts w:ascii="Times New Roman" w:hAnsi="Times New Roman" w:cs="Times New Roman"/>
          <w:sz w:val="24"/>
          <w:szCs w:val="24"/>
        </w:rPr>
      </w:pPr>
      <w:r w:rsidRPr="0013722E">
        <w:rPr>
          <w:rFonts w:ascii="Times New Roman" w:hAnsi="Times New Roman" w:cs="Times New Roman"/>
          <w:sz w:val="24"/>
          <w:szCs w:val="24"/>
        </w:rPr>
        <w:t>Figure 1. Conceptual parallel moderated mediation regression model.</w:t>
      </w:r>
    </w:p>
    <w:p w14:paraId="2E2D1573" w14:textId="77777777" w:rsidR="00B3238D" w:rsidRPr="0013722E" w:rsidRDefault="00B3238D">
      <w:pPr>
        <w:spacing w:after="160" w:line="259" w:lineRule="auto"/>
        <w:rPr>
          <w:rFonts w:ascii="Times New Roman" w:hAnsi="Times New Roman" w:cs="Times New Roman"/>
          <w:sz w:val="24"/>
          <w:szCs w:val="24"/>
        </w:rPr>
      </w:pPr>
      <w:r w:rsidRPr="0013722E">
        <w:rPr>
          <w:rFonts w:ascii="Times New Roman" w:hAnsi="Times New Roman" w:cs="Times New Roman"/>
          <w:sz w:val="24"/>
          <w:szCs w:val="24"/>
        </w:rPr>
        <w:br w:type="page"/>
      </w:r>
    </w:p>
    <w:p w14:paraId="0D3EF143" w14:textId="77777777" w:rsidR="00B3238D" w:rsidRPr="0013722E" w:rsidRDefault="00B3238D" w:rsidP="00B3238D">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lastRenderedPageBreak/>
        <w:t xml:space="preserve">Table 2. </w:t>
      </w:r>
    </w:p>
    <w:p w14:paraId="129CB293" w14:textId="0EEBF5BC" w:rsidR="00B3238D" w:rsidRPr="0013722E" w:rsidRDefault="00B3238D" w:rsidP="00B3238D">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i/>
          <w:sz w:val="24"/>
          <w:szCs w:val="24"/>
        </w:rPr>
        <w:t xml:space="preserve">Unstandardized coefficients of parallel moderated mediation regression model. </w:t>
      </w:r>
    </w:p>
    <w:tbl>
      <w:tblPr>
        <w:tblStyle w:val="TableGrid"/>
        <w:tblW w:w="9488" w:type="dxa"/>
        <w:tblLayout w:type="fixed"/>
        <w:tblLook w:val="04A0" w:firstRow="1" w:lastRow="0" w:firstColumn="1" w:lastColumn="0" w:noHBand="0" w:noVBand="1"/>
      </w:tblPr>
      <w:tblGrid>
        <w:gridCol w:w="2405"/>
        <w:gridCol w:w="567"/>
        <w:gridCol w:w="2725"/>
        <w:gridCol w:w="1269"/>
        <w:gridCol w:w="1037"/>
        <w:gridCol w:w="1485"/>
      </w:tblGrid>
      <w:tr w:rsidR="0013722E" w:rsidRPr="0013722E" w14:paraId="04D77086" w14:textId="77777777" w:rsidTr="001300B0">
        <w:tc>
          <w:tcPr>
            <w:tcW w:w="2405" w:type="dxa"/>
            <w:tcBorders>
              <w:left w:val="nil"/>
              <w:bottom w:val="single" w:sz="4" w:space="0" w:color="auto"/>
              <w:right w:val="nil"/>
            </w:tcBorders>
          </w:tcPr>
          <w:p w14:paraId="207B640E" w14:textId="77777777" w:rsidR="00B3238D" w:rsidRPr="0013722E" w:rsidRDefault="00B3238D" w:rsidP="001300B0">
            <w:pPr>
              <w:spacing w:line="360" w:lineRule="auto"/>
              <w:rPr>
                <w:rFonts w:ascii="Times New Roman" w:hAnsi="Times New Roman" w:cs="Times New Roman"/>
                <w:sz w:val="24"/>
                <w:szCs w:val="24"/>
              </w:rPr>
            </w:pPr>
          </w:p>
        </w:tc>
        <w:tc>
          <w:tcPr>
            <w:tcW w:w="567" w:type="dxa"/>
            <w:tcBorders>
              <w:left w:val="nil"/>
              <w:bottom w:val="single" w:sz="4" w:space="0" w:color="auto"/>
              <w:right w:val="nil"/>
            </w:tcBorders>
          </w:tcPr>
          <w:p w14:paraId="38BA3ED5" w14:textId="77777777" w:rsidR="00B3238D" w:rsidRPr="0013722E" w:rsidRDefault="00B3238D" w:rsidP="001300B0">
            <w:pPr>
              <w:spacing w:line="360" w:lineRule="auto"/>
              <w:rPr>
                <w:rFonts w:ascii="Times New Roman" w:hAnsi="Times New Roman" w:cs="Times New Roman"/>
                <w:sz w:val="24"/>
                <w:szCs w:val="24"/>
              </w:rPr>
            </w:pPr>
          </w:p>
        </w:tc>
        <w:tc>
          <w:tcPr>
            <w:tcW w:w="2725" w:type="dxa"/>
            <w:tcBorders>
              <w:left w:val="nil"/>
              <w:bottom w:val="single" w:sz="4" w:space="0" w:color="auto"/>
              <w:right w:val="nil"/>
            </w:tcBorders>
          </w:tcPr>
          <w:p w14:paraId="5C0951BC" w14:textId="77777777" w:rsidR="00B3238D" w:rsidRPr="0013722E" w:rsidRDefault="00B3238D" w:rsidP="001300B0">
            <w:pPr>
              <w:spacing w:line="360" w:lineRule="auto"/>
              <w:rPr>
                <w:rFonts w:ascii="Times New Roman" w:hAnsi="Times New Roman" w:cs="Times New Roman"/>
                <w:sz w:val="24"/>
                <w:szCs w:val="24"/>
              </w:rPr>
            </w:pPr>
          </w:p>
        </w:tc>
        <w:tc>
          <w:tcPr>
            <w:tcW w:w="1269" w:type="dxa"/>
            <w:tcBorders>
              <w:left w:val="nil"/>
              <w:bottom w:val="single" w:sz="4" w:space="0" w:color="auto"/>
              <w:right w:val="nil"/>
            </w:tcBorders>
            <w:vAlign w:val="bottom"/>
          </w:tcPr>
          <w:p w14:paraId="6C9189C3" w14:textId="77777777" w:rsidR="00B3238D" w:rsidRPr="0013722E" w:rsidRDefault="00B3238D" w:rsidP="001300B0">
            <w:pPr>
              <w:spacing w:line="240" w:lineRule="auto"/>
              <w:rPr>
                <w:rFonts w:ascii="Times New Roman" w:hAnsi="Times New Roman" w:cs="Times New Roman"/>
                <w:i/>
                <w:sz w:val="24"/>
                <w:szCs w:val="24"/>
              </w:rPr>
            </w:pPr>
            <w:r w:rsidRPr="0013722E">
              <w:rPr>
                <w:rFonts w:ascii="Times New Roman" w:hAnsi="Times New Roman" w:cs="Times New Roman"/>
                <w:i/>
                <w:sz w:val="24"/>
                <w:szCs w:val="24"/>
              </w:rPr>
              <w:t>B</w:t>
            </w:r>
          </w:p>
        </w:tc>
        <w:tc>
          <w:tcPr>
            <w:tcW w:w="1037" w:type="dxa"/>
            <w:tcBorders>
              <w:left w:val="nil"/>
              <w:bottom w:val="single" w:sz="4" w:space="0" w:color="auto"/>
              <w:right w:val="nil"/>
            </w:tcBorders>
            <w:vAlign w:val="bottom"/>
          </w:tcPr>
          <w:p w14:paraId="265EF055" w14:textId="77777777" w:rsidR="00B3238D" w:rsidRPr="0013722E" w:rsidRDefault="00B3238D" w:rsidP="001300B0">
            <w:pPr>
              <w:spacing w:line="240" w:lineRule="auto"/>
              <w:rPr>
                <w:rFonts w:ascii="Times New Roman" w:hAnsi="Times New Roman" w:cs="Times New Roman"/>
                <w:i/>
                <w:sz w:val="24"/>
                <w:szCs w:val="24"/>
              </w:rPr>
            </w:pPr>
            <w:r w:rsidRPr="0013722E">
              <w:rPr>
                <w:rFonts w:ascii="Times New Roman" w:hAnsi="Times New Roman" w:cs="Times New Roman"/>
                <w:i/>
                <w:sz w:val="24"/>
                <w:szCs w:val="24"/>
              </w:rPr>
              <w:t>SE</w:t>
            </w:r>
          </w:p>
        </w:tc>
        <w:tc>
          <w:tcPr>
            <w:tcW w:w="1485" w:type="dxa"/>
            <w:tcBorders>
              <w:left w:val="nil"/>
              <w:bottom w:val="single" w:sz="4" w:space="0" w:color="auto"/>
              <w:right w:val="nil"/>
            </w:tcBorders>
            <w:vAlign w:val="bottom"/>
          </w:tcPr>
          <w:p w14:paraId="2336B556" w14:textId="77777777" w:rsidR="00B3238D" w:rsidRPr="0013722E" w:rsidRDefault="00B3238D" w:rsidP="001300B0">
            <w:pPr>
              <w:spacing w:line="240" w:lineRule="auto"/>
              <w:rPr>
                <w:rFonts w:ascii="Times New Roman" w:hAnsi="Times New Roman" w:cs="Times New Roman"/>
                <w:i/>
                <w:sz w:val="24"/>
                <w:szCs w:val="24"/>
              </w:rPr>
            </w:pPr>
            <w:r w:rsidRPr="0013722E">
              <w:rPr>
                <w:rFonts w:ascii="Times New Roman" w:hAnsi="Times New Roman" w:cs="Times New Roman"/>
                <w:sz w:val="24"/>
                <w:szCs w:val="24"/>
              </w:rPr>
              <w:t>95%</w:t>
            </w:r>
            <w:r w:rsidRPr="0013722E">
              <w:rPr>
                <w:rFonts w:ascii="Times New Roman" w:hAnsi="Times New Roman" w:cs="Times New Roman"/>
                <w:i/>
                <w:sz w:val="24"/>
                <w:szCs w:val="24"/>
              </w:rPr>
              <w:t xml:space="preserve"> CI</w:t>
            </w:r>
          </w:p>
        </w:tc>
      </w:tr>
      <w:tr w:rsidR="0013722E" w:rsidRPr="0013722E" w14:paraId="14F0BD0D" w14:textId="77777777" w:rsidTr="001300B0">
        <w:tc>
          <w:tcPr>
            <w:tcW w:w="2405" w:type="dxa"/>
            <w:tcBorders>
              <w:top w:val="nil"/>
              <w:left w:val="nil"/>
              <w:bottom w:val="nil"/>
              <w:right w:val="nil"/>
            </w:tcBorders>
          </w:tcPr>
          <w:p w14:paraId="580474B5"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3DFE2E27"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5B3D654F" w14:textId="77777777" w:rsidR="00B3238D" w:rsidRPr="0013722E" w:rsidRDefault="00B3238D" w:rsidP="001300B0">
            <w:pPr>
              <w:spacing w:after="0" w:line="240" w:lineRule="auto"/>
              <w:rPr>
                <w:rFonts w:ascii="Times New Roman" w:hAnsi="Times New Roman" w:cs="Times New Roman"/>
                <w:sz w:val="24"/>
                <w:szCs w:val="24"/>
              </w:rPr>
            </w:pPr>
          </w:p>
        </w:tc>
        <w:tc>
          <w:tcPr>
            <w:tcW w:w="1269" w:type="dxa"/>
            <w:tcBorders>
              <w:top w:val="nil"/>
              <w:left w:val="nil"/>
              <w:bottom w:val="nil"/>
              <w:right w:val="nil"/>
            </w:tcBorders>
          </w:tcPr>
          <w:p w14:paraId="5D646B0D" w14:textId="77777777" w:rsidR="00B3238D" w:rsidRPr="0013722E" w:rsidRDefault="00B3238D" w:rsidP="001300B0">
            <w:pPr>
              <w:spacing w:after="0" w:line="240" w:lineRule="auto"/>
              <w:jc w:val="center"/>
              <w:rPr>
                <w:rFonts w:ascii="Times New Roman" w:hAnsi="Times New Roman" w:cs="Times New Roman"/>
                <w:sz w:val="24"/>
                <w:szCs w:val="24"/>
              </w:rPr>
            </w:pPr>
          </w:p>
        </w:tc>
        <w:tc>
          <w:tcPr>
            <w:tcW w:w="1037" w:type="dxa"/>
            <w:tcBorders>
              <w:top w:val="nil"/>
              <w:left w:val="nil"/>
              <w:bottom w:val="nil"/>
              <w:right w:val="nil"/>
            </w:tcBorders>
          </w:tcPr>
          <w:p w14:paraId="706BCC61" w14:textId="77777777" w:rsidR="00B3238D" w:rsidRPr="0013722E" w:rsidRDefault="00B3238D" w:rsidP="001300B0">
            <w:pPr>
              <w:spacing w:after="0" w:line="240" w:lineRule="auto"/>
              <w:jc w:val="center"/>
              <w:rPr>
                <w:rFonts w:ascii="Times New Roman" w:hAnsi="Times New Roman" w:cs="Times New Roman"/>
                <w:sz w:val="24"/>
                <w:szCs w:val="24"/>
              </w:rPr>
            </w:pPr>
          </w:p>
        </w:tc>
        <w:tc>
          <w:tcPr>
            <w:tcW w:w="1485" w:type="dxa"/>
            <w:tcBorders>
              <w:top w:val="nil"/>
              <w:left w:val="nil"/>
              <w:bottom w:val="nil"/>
              <w:right w:val="nil"/>
            </w:tcBorders>
          </w:tcPr>
          <w:p w14:paraId="728C8C56" w14:textId="77777777" w:rsidR="00B3238D" w:rsidRPr="0013722E" w:rsidRDefault="00B3238D" w:rsidP="001300B0">
            <w:pPr>
              <w:spacing w:after="0" w:line="240" w:lineRule="auto"/>
              <w:jc w:val="center"/>
              <w:rPr>
                <w:rFonts w:ascii="Times New Roman" w:hAnsi="Times New Roman" w:cs="Times New Roman"/>
                <w:sz w:val="24"/>
                <w:szCs w:val="24"/>
              </w:rPr>
            </w:pPr>
          </w:p>
        </w:tc>
      </w:tr>
      <w:tr w:rsidR="0013722E" w:rsidRPr="0013722E" w14:paraId="5AB1B50A" w14:textId="77777777" w:rsidTr="001300B0">
        <w:tc>
          <w:tcPr>
            <w:tcW w:w="2405" w:type="dxa"/>
            <w:tcBorders>
              <w:top w:val="nil"/>
              <w:left w:val="nil"/>
              <w:bottom w:val="nil"/>
              <w:right w:val="nil"/>
            </w:tcBorders>
          </w:tcPr>
          <w:p w14:paraId="72914E4C"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Self-esteem</w:t>
            </w:r>
          </w:p>
        </w:tc>
        <w:tc>
          <w:tcPr>
            <w:tcW w:w="567" w:type="dxa"/>
            <w:tcBorders>
              <w:top w:val="nil"/>
              <w:left w:val="nil"/>
              <w:bottom w:val="nil"/>
              <w:right w:val="nil"/>
            </w:tcBorders>
          </w:tcPr>
          <w:p w14:paraId="4B75AAC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On</w:t>
            </w:r>
          </w:p>
        </w:tc>
        <w:tc>
          <w:tcPr>
            <w:tcW w:w="2725" w:type="dxa"/>
            <w:tcBorders>
              <w:top w:val="nil"/>
              <w:left w:val="nil"/>
              <w:bottom w:val="nil"/>
              <w:right w:val="nil"/>
            </w:tcBorders>
          </w:tcPr>
          <w:p w14:paraId="7C246C6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British Identity </w:t>
            </w:r>
          </w:p>
        </w:tc>
        <w:tc>
          <w:tcPr>
            <w:tcW w:w="1269" w:type="dxa"/>
            <w:tcBorders>
              <w:top w:val="nil"/>
              <w:left w:val="nil"/>
              <w:bottom w:val="nil"/>
              <w:right w:val="nil"/>
            </w:tcBorders>
          </w:tcPr>
          <w:p w14:paraId="1C5E9CE8"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 .85</w:t>
            </w:r>
          </w:p>
        </w:tc>
        <w:tc>
          <w:tcPr>
            <w:tcW w:w="1037" w:type="dxa"/>
            <w:tcBorders>
              <w:top w:val="nil"/>
              <w:left w:val="nil"/>
              <w:bottom w:val="nil"/>
              <w:right w:val="nil"/>
            </w:tcBorders>
          </w:tcPr>
          <w:p w14:paraId="74B637D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.28</w:t>
            </w:r>
          </w:p>
        </w:tc>
        <w:tc>
          <w:tcPr>
            <w:tcW w:w="1485" w:type="dxa"/>
            <w:tcBorders>
              <w:top w:val="nil"/>
              <w:left w:val="nil"/>
              <w:bottom w:val="nil"/>
              <w:right w:val="nil"/>
            </w:tcBorders>
          </w:tcPr>
          <w:p w14:paraId="0D88F87E"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-.46, .63</w:t>
            </w:r>
          </w:p>
        </w:tc>
      </w:tr>
      <w:tr w:rsidR="0013722E" w:rsidRPr="0013722E" w14:paraId="03F93B08" w14:textId="77777777" w:rsidTr="001300B0">
        <w:tc>
          <w:tcPr>
            <w:tcW w:w="2405" w:type="dxa"/>
            <w:tcBorders>
              <w:top w:val="nil"/>
              <w:left w:val="nil"/>
              <w:bottom w:val="nil"/>
              <w:right w:val="nil"/>
            </w:tcBorders>
          </w:tcPr>
          <w:p w14:paraId="6E7B3478"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0798D8C2"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0DC0330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Positive White contact</w:t>
            </w:r>
          </w:p>
        </w:tc>
        <w:tc>
          <w:tcPr>
            <w:tcW w:w="1269" w:type="dxa"/>
            <w:tcBorders>
              <w:top w:val="nil"/>
              <w:left w:val="nil"/>
              <w:bottom w:val="nil"/>
              <w:right w:val="nil"/>
            </w:tcBorders>
          </w:tcPr>
          <w:p w14:paraId="2171DE3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-.10</w:t>
            </w:r>
          </w:p>
        </w:tc>
        <w:tc>
          <w:tcPr>
            <w:tcW w:w="1037" w:type="dxa"/>
            <w:tcBorders>
              <w:top w:val="nil"/>
              <w:left w:val="nil"/>
              <w:bottom w:val="nil"/>
              <w:right w:val="nil"/>
            </w:tcBorders>
          </w:tcPr>
          <w:p w14:paraId="2865F16B"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.22</w:t>
            </w:r>
          </w:p>
        </w:tc>
        <w:tc>
          <w:tcPr>
            <w:tcW w:w="1485" w:type="dxa"/>
            <w:tcBorders>
              <w:top w:val="nil"/>
              <w:left w:val="nil"/>
              <w:bottom w:val="nil"/>
              <w:right w:val="nil"/>
            </w:tcBorders>
          </w:tcPr>
          <w:p w14:paraId="69EB53C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-.54, .34</w:t>
            </w:r>
          </w:p>
        </w:tc>
      </w:tr>
      <w:tr w:rsidR="0013722E" w:rsidRPr="0013722E" w14:paraId="1248C34C" w14:textId="77777777" w:rsidTr="001300B0">
        <w:tc>
          <w:tcPr>
            <w:tcW w:w="2405" w:type="dxa"/>
            <w:tcBorders>
              <w:top w:val="nil"/>
              <w:left w:val="nil"/>
              <w:bottom w:val="nil"/>
              <w:right w:val="nil"/>
            </w:tcBorders>
          </w:tcPr>
          <w:p w14:paraId="0B5A578F"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23DDBE86"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0CE2EFA7"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Negative White contact</w:t>
            </w:r>
          </w:p>
        </w:tc>
        <w:tc>
          <w:tcPr>
            <w:tcW w:w="1269" w:type="dxa"/>
            <w:tcBorders>
              <w:top w:val="nil"/>
              <w:left w:val="nil"/>
              <w:bottom w:val="nil"/>
              <w:right w:val="nil"/>
            </w:tcBorders>
          </w:tcPr>
          <w:p w14:paraId="79108C6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.12</w:t>
            </w:r>
          </w:p>
        </w:tc>
        <w:tc>
          <w:tcPr>
            <w:tcW w:w="1037" w:type="dxa"/>
            <w:tcBorders>
              <w:top w:val="nil"/>
              <w:left w:val="nil"/>
              <w:bottom w:val="nil"/>
              <w:right w:val="nil"/>
            </w:tcBorders>
          </w:tcPr>
          <w:p w14:paraId="0AE6D769"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.24</w:t>
            </w:r>
          </w:p>
        </w:tc>
        <w:tc>
          <w:tcPr>
            <w:tcW w:w="1485" w:type="dxa"/>
            <w:tcBorders>
              <w:top w:val="nil"/>
              <w:left w:val="nil"/>
              <w:bottom w:val="nil"/>
              <w:right w:val="nil"/>
            </w:tcBorders>
          </w:tcPr>
          <w:p w14:paraId="54E28D0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-.35, .60</w:t>
            </w:r>
          </w:p>
        </w:tc>
      </w:tr>
      <w:tr w:rsidR="0013722E" w:rsidRPr="0013722E" w14:paraId="4FED879A" w14:textId="77777777" w:rsidTr="001300B0">
        <w:tc>
          <w:tcPr>
            <w:tcW w:w="2405" w:type="dxa"/>
            <w:tcBorders>
              <w:top w:val="nil"/>
              <w:left w:val="nil"/>
              <w:bottom w:val="nil"/>
              <w:right w:val="nil"/>
            </w:tcBorders>
          </w:tcPr>
          <w:p w14:paraId="0C790338"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197D2F32"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72885F5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Sex</w:t>
            </w:r>
          </w:p>
        </w:tc>
        <w:tc>
          <w:tcPr>
            <w:tcW w:w="1269" w:type="dxa"/>
            <w:tcBorders>
              <w:top w:val="nil"/>
              <w:left w:val="nil"/>
              <w:bottom w:val="nil"/>
              <w:right w:val="nil"/>
            </w:tcBorders>
          </w:tcPr>
          <w:p w14:paraId="74BD6B35"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-.65***</w:t>
            </w:r>
          </w:p>
        </w:tc>
        <w:tc>
          <w:tcPr>
            <w:tcW w:w="1037" w:type="dxa"/>
            <w:tcBorders>
              <w:top w:val="nil"/>
              <w:left w:val="nil"/>
              <w:bottom w:val="nil"/>
              <w:right w:val="nil"/>
            </w:tcBorders>
          </w:tcPr>
          <w:p w14:paraId="21C6C6DE"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.19</w:t>
            </w:r>
          </w:p>
        </w:tc>
        <w:tc>
          <w:tcPr>
            <w:tcW w:w="1485" w:type="dxa"/>
            <w:tcBorders>
              <w:top w:val="nil"/>
              <w:left w:val="nil"/>
              <w:bottom w:val="nil"/>
              <w:right w:val="nil"/>
            </w:tcBorders>
          </w:tcPr>
          <w:p w14:paraId="61C7FACD"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-1.02, -.28</w:t>
            </w:r>
          </w:p>
        </w:tc>
      </w:tr>
      <w:tr w:rsidR="0013722E" w:rsidRPr="0013722E" w14:paraId="151D50D0" w14:textId="77777777" w:rsidTr="001300B0">
        <w:tc>
          <w:tcPr>
            <w:tcW w:w="2405" w:type="dxa"/>
            <w:tcBorders>
              <w:top w:val="nil"/>
              <w:left w:val="nil"/>
              <w:bottom w:val="nil"/>
              <w:right w:val="nil"/>
            </w:tcBorders>
          </w:tcPr>
          <w:p w14:paraId="667805D2" w14:textId="77777777" w:rsidR="00B3238D" w:rsidRPr="0013722E" w:rsidRDefault="00B3238D" w:rsidP="001300B0">
            <w:pPr>
              <w:spacing w:after="0" w:line="240" w:lineRule="auto"/>
              <w:rPr>
                <w:rFonts w:ascii="Times New Roman" w:hAnsi="Times New Roman" w:cs="Times New Roman"/>
                <w:sz w:val="24"/>
                <w:szCs w:val="24"/>
              </w:rPr>
            </w:pPr>
          </w:p>
          <w:p w14:paraId="25843231" w14:textId="77777777" w:rsidR="00B3238D" w:rsidRPr="0013722E" w:rsidRDefault="00B3238D" w:rsidP="001300B0">
            <w:pPr>
              <w:spacing w:after="0" w:line="240" w:lineRule="auto"/>
              <w:rPr>
                <w:rFonts w:ascii="Times New Roman" w:hAnsi="Times New Roman" w:cs="Times New Roman"/>
                <w:sz w:val="24"/>
                <w:szCs w:val="24"/>
              </w:rPr>
            </w:pPr>
          </w:p>
          <w:p w14:paraId="5B8640AA" w14:textId="77777777" w:rsidR="00B3238D" w:rsidRPr="0013722E" w:rsidRDefault="00B3238D" w:rsidP="001300B0">
            <w:pPr>
              <w:spacing w:after="0" w:line="240" w:lineRule="auto"/>
              <w:rPr>
                <w:rFonts w:ascii="Times New Roman" w:hAnsi="Times New Roman" w:cs="Times New Roman"/>
                <w:sz w:val="24"/>
                <w:szCs w:val="24"/>
              </w:rPr>
            </w:pPr>
          </w:p>
          <w:p w14:paraId="486BA2CF"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6451AC00"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2C405CCF"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Age</w:t>
            </w:r>
          </w:p>
          <w:p w14:paraId="3C353EC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British Identity X Positive White contact</w:t>
            </w:r>
          </w:p>
          <w:p w14:paraId="61B52583"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British Identity X Negative White contact</w:t>
            </w:r>
          </w:p>
        </w:tc>
        <w:tc>
          <w:tcPr>
            <w:tcW w:w="1269" w:type="dxa"/>
            <w:tcBorders>
              <w:top w:val="nil"/>
              <w:left w:val="nil"/>
              <w:bottom w:val="nil"/>
              <w:right w:val="nil"/>
            </w:tcBorders>
          </w:tcPr>
          <w:p w14:paraId="7D6D03A7"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 .01</w:t>
            </w:r>
          </w:p>
          <w:p w14:paraId="5A32218A"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 .03</w:t>
            </w:r>
          </w:p>
          <w:p w14:paraId="503D9F59" w14:textId="77777777" w:rsidR="00B3238D" w:rsidRPr="0013722E" w:rsidRDefault="00B3238D" w:rsidP="001300B0">
            <w:pPr>
              <w:spacing w:after="0" w:line="240" w:lineRule="auto"/>
              <w:rPr>
                <w:rFonts w:ascii="Times New Roman" w:hAnsi="Times New Roman" w:cs="Times New Roman"/>
                <w:sz w:val="24"/>
                <w:szCs w:val="24"/>
              </w:rPr>
            </w:pPr>
          </w:p>
          <w:p w14:paraId="6716E89B"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-.01</w:t>
            </w:r>
          </w:p>
        </w:tc>
        <w:tc>
          <w:tcPr>
            <w:tcW w:w="1037" w:type="dxa"/>
            <w:tcBorders>
              <w:top w:val="nil"/>
              <w:left w:val="nil"/>
              <w:bottom w:val="nil"/>
              <w:right w:val="nil"/>
            </w:tcBorders>
          </w:tcPr>
          <w:p w14:paraId="74E662E3"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.01</w:t>
            </w:r>
          </w:p>
          <w:p w14:paraId="456CA3D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.04</w:t>
            </w:r>
          </w:p>
          <w:p w14:paraId="73D62EDE" w14:textId="77777777" w:rsidR="00B3238D" w:rsidRPr="0013722E" w:rsidRDefault="00B3238D" w:rsidP="001300B0">
            <w:pPr>
              <w:spacing w:after="0" w:line="240" w:lineRule="auto"/>
              <w:rPr>
                <w:rFonts w:ascii="Times New Roman" w:hAnsi="Times New Roman" w:cs="Times New Roman"/>
                <w:sz w:val="24"/>
                <w:szCs w:val="24"/>
              </w:rPr>
            </w:pPr>
          </w:p>
          <w:p w14:paraId="7AD0EA97"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.04</w:t>
            </w:r>
          </w:p>
        </w:tc>
        <w:tc>
          <w:tcPr>
            <w:tcW w:w="1485" w:type="dxa"/>
            <w:tcBorders>
              <w:top w:val="nil"/>
              <w:left w:val="nil"/>
              <w:bottom w:val="nil"/>
              <w:right w:val="nil"/>
            </w:tcBorders>
          </w:tcPr>
          <w:p w14:paraId="3BC48B15"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.01, .03</w:t>
            </w:r>
          </w:p>
          <w:p w14:paraId="7E18719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-.05, .12</w:t>
            </w:r>
          </w:p>
          <w:p w14:paraId="0ACA2983" w14:textId="77777777" w:rsidR="00B3238D" w:rsidRPr="0013722E" w:rsidRDefault="00B3238D" w:rsidP="001300B0">
            <w:pPr>
              <w:spacing w:after="0" w:line="240" w:lineRule="auto"/>
              <w:rPr>
                <w:rFonts w:ascii="Times New Roman" w:hAnsi="Times New Roman" w:cs="Times New Roman"/>
                <w:sz w:val="24"/>
                <w:szCs w:val="24"/>
              </w:rPr>
            </w:pPr>
          </w:p>
          <w:p w14:paraId="08A74C0D"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-.10, .07</w:t>
            </w:r>
          </w:p>
        </w:tc>
      </w:tr>
      <w:tr w:rsidR="0013722E" w:rsidRPr="0013722E" w14:paraId="01C07AD5" w14:textId="77777777" w:rsidTr="001300B0">
        <w:tc>
          <w:tcPr>
            <w:tcW w:w="2405" w:type="dxa"/>
            <w:tcBorders>
              <w:top w:val="nil"/>
              <w:left w:val="nil"/>
              <w:bottom w:val="nil"/>
              <w:right w:val="nil"/>
            </w:tcBorders>
          </w:tcPr>
          <w:p w14:paraId="20B1F6FC" w14:textId="77777777" w:rsidR="00B3238D" w:rsidRPr="0013722E" w:rsidRDefault="00B3238D" w:rsidP="001300B0">
            <w:pPr>
              <w:spacing w:after="0" w:line="240" w:lineRule="auto"/>
              <w:rPr>
                <w:rFonts w:ascii="Times New Roman" w:hAnsi="Times New Roman" w:cs="Times New Roman"/>
                <w:sz w:val="24"/>
                <w:szCs w:val="24"/>
              </w:rPr>
            </w:pPr>
          </w:p>
          <w:p w14:paraId="665CD698"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Locus of Control</w:t>
            </w:r>
          </w:p>
        </w:tc>
        <w:tc>
          <w:tcPr>
            <w:tcW w:w="567" w:type="dxa"/>
            <w:tcBorders>
              <w:top w:val="nil"/>
              <w:left w:val="nil"/>
              <w:bottom w:val="nil"/>
              <w:right w:val="nil"/>
            </w:tcBorders>
          </w:tcPr>
          <w:p w14:paraId="12A17624" w14:textId="77777777" w:rsidR="00B3238D" w:rsidRPr="0013722E" w:rsidRDefault="00B3238D" w:rsidP="001300B0">
            <w:pPr>
              <w:spacing w:after="0" w:line="240" w:lineRule="auto"/>
              <w:jc w:val="center"/>
              <w:rPr>
                <w:rFonts w:ascii="Times New Roman" w:hAnsi="Times New Roman" w:cs="Times New Roman"/>
                <w:sz w:val="24"/>
                <w:szCs w:val="24"/>
              </w:rPr>
            </w:pPr>
          </w:p>
          <w:p w14:paraId="573DEC4A" w14:textId="77777777" w:rsidR="00B3238D" w:rsidRPr="0013722E" w:rsidRDefault="00B3238D" w:rsidP="001300B0">
            <w:pPr>
              <w:spacing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On</w:t>
            </w:r>
          </w:p>
        </w:tc>
        <w:tc>
          <w:tcPr>
            <w:tcW w:w="2725" w:type="dxa"/>
            <w:tcBorders>
              <w:top w:val="nil"/>
              <w:left w:val="nil"/>
              <w:bottom w:val="nil"/>
              <w:right w:val="nil"/>
            </w:tcBorders>
          </w:tcPr>
          <w:p w14:paraId="7D9EA8F9" w14:textId="77777777" w:rsidR="00B3238D" w:rsidRPr="0013722E" w:rsidRDefault="00B3238D" w:rsidP="001300B0">
            <w:pPr>
              <w:spacing w:after="0" w:line="240" w:lineRule="auto"/>
              <w:rPr>
                <w:rFonts w:ascii="Times New Roman" w:hAnsi="Times New Roman" w:cs="Times New Roman"/>
                <w:sz w:val="24"/>
                <w:szCs w:val="24"/>
              </w:rPr>
            </w:pPr>
          </w:p>
          <w:p w14:paraId="4AC54D58"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British Identity </w:t>
            </w:r>
          </w:p>
        </w:tc>
        <w:tc>
          <w:tcPr>
            <w:tcW w:w="1269" w:type="dxa"/>
            <w:tcBorders>
              <w:top w:val="nil"/>
              <w:left w:val="nil"/>
              <w:bottom w:val="nil"/>
              <w:right w:val="nil"/>
            </w:tcBorders>
          </w:tcPr>
          <w:p w14:paraId="0E351099" w14:textId="77777777" w:rsidR="00B3238D" w:rsidRPr="0013722E" w:rsidRDefault="00B3238D" w:rsidP="001300B0">
            <w:pPr>
              <w:spacing w:after="0" w:line="240" w:lineRule="auto"/>
              <w:rPr>
                <w:rFonts w:ascii="Times New Roman" w:hAnsi="Times New Roman" w:cs="Times New Roman"/>
                <w:sz w:val="24"/>
                <w:szCs w:val="24"/>
              </w:rPr>
            </w:pPr>
          </w:p>
          <w:p w14:paraId="24CA791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-.01</w:t>
            </w:r>
          </w:p>
        </w:tc>
        <w:tc>
          <w:tcPr>
            <w:tcW w:w="1037" w:type="dxa"/>
            <w:tcBorders>
              <w:top w:val="nil"/>
              <w:left w:val="nil"/>
              <w:bottom w:val="nil"/>
              <w:right w:val="nil"/>
            </w:tcBorders>
          </w:tcPr>
          <w:p w14:paraId="0693B049" w14:textId="77777777" w:rsidR="00B3238D" w:rsidRPr="0013722E" w:rsidRDefault="00B3238D" w:rsidP="001300B0">
            <w:pPr>
              <w:spacing w:after="0" w:line="240" w:lineRule="auto"/>
              <w:rPr>
                <w:rFonts w:ascii="Times New Roman" w:hAnsi="Times New Roman" w:cs="Times New Roman"/>
                <w:sz w:val="24"/>
                <w:szCs w:val="24"/>
              </w:rPr>
            </w:pPr>
          </w:p>
          <w:p w14:paraId="6ADEA6F3"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.19</w:t>
            </w:r>
          </w:p>
        </w:tc>
        <w:tc>
          <w:tcPr>
            <w:tcW w:w="1485" w:type="dxa"/>
            <w:tcBorders>
              <w:top w:val="nil"/>
              <w:left w:val="nil"/>
              <w:bottom w:val="nil"/>
              <w:right w:val="nil"/>
            </w:tcBorders>
          </w:tcPr>
          <w:p w14:paraId="7AB7AE96" w14:textId="77777777" w:rsidR="00B3238D" w:rsidRPr="0013722E" w:rsidRDefault="00B3238D" w:rsidP="001300B0">
            <w:pPr>
              <w:spacing w:after="0" w:line="240" w:lineRule="auto"/>
              <w:rPr>
                <w:rFonts w:ascii="Times New Roman" w:hAnsi="Times New Roman" w:cs="Times New Roman"/>
                <w:sz w:val="24"/>
                <w:szCs w:val="24"/>
              </w:rPr>
            </w:pPr>
          </w:p>
          <w:p w14:paraId="73B1A98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-.38, .36</w:t>
            </w:r>
          </w:p>
        </w:tc>
      </w:tr>
      <w:tr w:rsidR="0013722E" w:rsidRPr="0013722E" w14:paraId="2FF39B23" w14:textId="77777777" w:rsidTr="001300B0">
        <w:tc>
          <w:tcPr>
            <w:tcW w:w="2405" w:type="dxa"/>
            <w:tcBorders>
              <w:top w:val="nil"/>
              <w:left w:val="nil"/>
              <w:bottom w:val="nil"/>
              <w:right w:val="nil"/>
            </w:tcBorders>
          </w:tcPr>
          <w:p w14:paraId="5034DD13"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1711F561"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26FF3BB1"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Positive White contact</w:t>
            </w:r>
          </w:p>
        </w:tc>
        <w:tc>
          <w:tcPr>
            <w:tcW w:w="1269" w:type="dxa"/>
            <w:tcBorders>
              <w:top w:val="nil"/>
              <w:left w:val="nil"/>
              <w:bottom w:val="nil"/>
              <w:right w:val="nil"/>
            </w:tcBorders>
          </w:tcPr>
          <w:p w14:paraId="28A1CAA5"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.16</w:t>
            </w:r>
          </w:p>
        </w:tc>
        <w:tc>
          <w:tcPr>
            <w:tcW w:w="1037" w:type="dxa"/>
            <w:tcBorders>
              <w:top w:val="nil"/>
              <w:left w:val="nil"/>
              <w:bottom w:val="nil"/>
              <w:right w:val="nil"/>
            </w:tcBorders>
          </w:tcPr>
          <w:p w14:paraId="61E7F18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.15</w:t>
            </w:r>
          </w:p>
        </w:tc>
        <w:tc>
          <w:tcPr>
            <w:tcW w:w="1485" w:type="dxa"/>
            <w:tcBorders>
              <w:top w:val="nil"/>
              <w:left w:val="nil"/>
              <w:bottom w:val="nil"/>
              <w:right w:val="nil"/>
            </w:tcBorders>
          </w:tcPr>
          <w:p w14:paraId="1A28F2B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-.13, .46</w:t>
            </w:r>
          </w:p>
        </w:tc>
      </w:tr>
      <w:tr w:rsidR="0013722E" w:rsidRPr="0013722E" w14:paraId="27F7903C" w14:textId="77777777" w:rsidTr="001300B0">
        <w:tc>
          <w:tcPr>
            <w:tcW w:w="2405" w:type="dxa"/>
            <w:tcBorders>
              <w:top w:val="nil"/>
              <w:left w:val="nil"/>
              <w:bottom w:val="nil"/>
              <w:right w:val="nil"/>
            </w:tcBorders>
          </w:tcPr>
          <w:p w14:paraId="2F936CF3"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5C77AF2"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10C4797F"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Negative White contact</w:t>
            </w:r>
          </w:p>
        </w:tc>
        <w:tc>
          <w:tcPr>
            <w:tcW w:w="1269" w:type="dxa"/>
            <w:tcBorders>
              <w:top w:val="nil"/>
              <w:left w:val="nil"/>
              <w:bottom w:val="nil"/>
              <w:right w:val="nil"/>
            </w:tcBorders>
          </w:tcPr>
          <w:p w14:paraId="5C75BFF9"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-.21</w:t>
            </w:r>
          </w:p>
        </w:tc>
        <w:tc>
          <w:tcPr>
            <w:tcW w:w="1037" w:type="dxa"/>
            <w:tcBorders>
              <w:top w:val="nil"/>
              <w:left w:val="nil"/>
              <w:bottom w:val="nil"/>
              <w:right w:val="nil"/>
            </w:tcBorders>
          </w:tcPr>
          <w:p w14:paraId="2C528E3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.16</w:t>
            </w:r>
          </w:p>
        </w:tc>
        <w:tc>
          <w:tcPr>
            <w:tcW w:w="1485" w:type="dxa"/>
            <w:tcBorders>
              <w:top w:val="nil"/>
              <w:left w:val="nil"/>
              <w:bottom w:val="nil"/>
              <w:right w:val="nil"/>
            </w:tcBorders>
          </w:tcPr>
          <w:p w14:paraId="7625ECBA"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-.53, .11</w:t>
            </w:r>
          </w:p>
        </w:tc>
      </w:tr>
      <w:tr w:rsidR="0013722E" w:rsidRPr="0013722E" w14:paraId="76F8C8A4" w14:textId="77777777" w:rsidTr="001300B0">
        <w:tc>
          <w:tcPr>
            <w:tcW w:w="2405" w:type="dxa"/>
            <w:tcBorders>
              <w:top w:val="nil"/>
              <w:left w:val="nil"/>
              <w:bottom w:val="nil"/>
              <w:right w:val="nil"/>
            </w:tcBorders>
          </w:tcPr>
          <w:p w14:paraId="5F652097"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5A0360B"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2E46212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Sex</w:t>
            </w:r>
          </w:p>
        </w:tc>
        <w:tc>
          <w:tcPr>
            <w:tcW w:w="1269" w:type="dxa"/>
            <w:tcBorders>
              <w:top w:val="nil"/>
              <w:left w:val="nil"/>
              <w:bottom w:val="nil"/>
              <w:right w:val="nil"/>
            </w:tcBorders>
          </w:tcPr>
          <w:p w14:paraId="5371E6B9"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-.19</w:t>
            </w:r>
          </w:p>
        </w:tc>
        <w:tc>
          <w:tcPr>
            <w:tcW w:w="1037" w:type="dxa"/>
            <w:tcBorders>
              <w:top w:val="nil"/>
              <w:left w:val="nil"/>
              <w:bottom w:val="nil"/>
              <w:right w:val="nil"/>
            </w:tcBorders>
          </w:tcPr>
          <w:p w14:paraId="53AD2B1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.13</w:t>
            </w:r>
          </w:p>
        </w:tc>
        <w:tc>
          <w:tcPr>
            <w:tcW w:w="1485" w:type="dxa"/>
            <w:tcBorders>
              <w:top w:val="nil"/>
              <w:left w:val="nil"/>
              <w:bottom w:val="nil"/>
              <w:right w:val="nil"/>
            </w:tcBorders>
          </w:tcPr>
          <w:p w14:paraId="355AC9B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-.44, .06</w:t>
            </w:r>
          </w:p>
        </w:tc>
      </w:tr>
      <w:tr w:rsidR="0013722E" w:rsidRPr="0013722E" w14:paraId="0BA4250E" w14:textId="77777777" w:rsidTr="001300B0">
        <w:trPr>
          <w:trHeight w:val="632"/>
        </w:trPr>
        <w:tc>
          <w:tcPr>
            <w:tcW w:w="2405" w:type="dxa"/>
            <w:tcBorders>
              <w:top w:val="nil"/>
              <w:left w:val="nil"/>
              <w:bottom w:val="nil"/>
              <w:right w:val="nil"/>
            </w:tcBorders>
          </w:tcPr>
          <w:p w14:paraId="41363C01"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58A8D917"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609D2251"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Age</w:t>
            </w:r>
          </w:p>
        </w:tc>
        <w:tc>
          <w:tcPr>
            <w:tcW w:w="1269" w:type="dxa"/>
            <w:tcBorders>
              <w:top w:val="nil"/>
              <w:left w:val="nil"/>
              <w:bottom w:val="nil"/>
              <w:right w:val="nil"/>
            </w:tcBorders>
          </w:tcPr>
          <w:p w14:paraId="073A6AE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 -.00</w:t>
            </w:r>
          </w:p>
        </w:tc>
        <w:tc>
          <w:tcPr>
            <w:tcW w:w="1037" w:type="dxa"/>
            <w:tcBorders>
              <w:top w:val="nil"/>
              <w:left w:val="nil"/>
              <w:bottom w:val="nil"/>
              <w:right w:val="nil"/>
            </w:tcBorders>
          </w:tcPr>
          <w:p w14:paraId="6723BB7D"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.01</w:t>
            </w:r>
          </w:p>
        </w:tc>
        <w:tc>
          <w:tcPr>
            <w:tcW w:w="1485" w:type="dxa"/>
            <w:tcBorders>
              <w:top w:val="nil"/>
              <w:left w:val="nil"/>
              <w:bottom w:val="nil"/>
              <w:right w:val="nil"/>
            </w:tcBorders>
          </w:tcPr>
          <w:p w14:paraId="60DCA49E"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.01, .01</w:t>
            </w:r>
          </w:p>
        </w:tc>
      </w:tr>
      <w:tr w:rsidR="0013722E" w:rsidRPr="0013722E" w14:paraId="0A0977B8" w14:textId="77777777" w:rsidTr="001300B0">
        <w:trPr>
          <w:trHeight w:val="1181"/>
        </w:trPr>
        <w:tc>
          <w:tcPr>
            <w:tcW w:w="2405" w:type="dxa"/>
            <w:tcBorders>
              <w:top w:val="nil"/>
              <w:left w:val="nil"/>
              <w:bottom w:val="nil"/>
              <w:right w:val="nil"/>
            </w:tcBorders>
          </w:tcPr>
          <w:p w14:paraId="332E53E4" w14:textId="77777777" w:rsidR="00B3238D" w:rsidRPr="0013722E" w:rsidRDefault="00B3238D" w:rsidP="001300B0">
            <w:pPr>
              <w:spacing w:after="0" w:line="240" w:lineRule="auto"/>
              <w:rPr>
                <w:rFonts w:ascii="Times New Roman" w:hAnsi="Times New Roman" w:cs="Times New Roman"/>
                <w:sz w:val="24"/>
                <w:szCs w:val="24"/>
              </w:rPr>
            </w:pPr>
          </w:p>
          <w:p w14:paraId="13552873" w14:textId="77777777" w:rsidR="00B3238D" w:rsidRPr="0013722E" w:rsidRDefault="00B3238D" w:rsidP="001300B0">
            <w:pPr>
              <w:spacing w:after="0" w:line="240" w:lineRule="auto"/>
              <w:rPr>
                <w:rFonts w:ascii="Times New Roman" w:hAnsi="Times New Roman" w:cs="Times New Roman"/>
                <w:sz w:val="24"/>
                <w:szCs w:val="24"/>
              </w:rPr>
            </w:pPr>
          </w:p>
          <w:p w14:paraId="44FD765B" w14:textId="77777777" w:rsidR="00B3238D" w:rsidRPr="0013722E" w:rsidRDefault="00B3238D" w:rsidP="001300B0">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14:paraId="4AB24BD6" w14:textId="77777777" w:rsidR="00B3238D" w:rsidRPr="0013722E" w:rsidRDefault="00B3238D" w:rsidP="001300B0">
            <w:pPr>
              <w:spacing w:after="0" w:line="240" w:lineRule="auto"/>
              <w:rPr>
                <w:rFonts w:ascii="Times New Roman" w:hAnsi="Times New Roman" w:cs="Times New Roman"/>
                <w:sz w:val="24"/>
                <w:szCs w:val="24"/>
              </w:rPr>
            </w:pPr>
          </w:p>
          <w:p w14:paraId="35143539" w14:textId="77777777" w:rsidR="00B3238D" w:rsidRPr="0013722E" w:rsidRDefault="00B3238D" w:rsidP="001300B0">
            <w:pPr>
              <w:spacing w:after="0" w:line="240" w:lineRule="auto"/>
              <w:rPr>
                <w:rFonts w:ascii="Times New Roman" w:hAnsi="Times New Roman" w:cs="Times New Roman"/>
                <w:sz w:val="24"/>
                <w:szCs w:val="24"/>
              </w:rPr>
            </w:pPr>
          </w:p>
          <w:p w14:paraId="634A956F" w14:textId="77777777" w:rsidR="00B3238D" w:rsidRPr="0013722E" w:rsidRDefault="00B3238D" w:rsidP="001300B0">
            <w:pPr>
              <w:spacing w:after="0" w:line="240" w:lineRule="auto"/>
              <w:rPr>
                <w:rFonts w:ascii="Times New Roman" w:hAnsi="Times New Roman" w:cs="Times New Roman"/>
                <w:sz w:val="24"/>
                <w:szCs w:val="24"/>
              </w:rPr>
            </w:pPr>
          </w:p>
        </w:tc>
        <w:tc>
          <w:tcPr>
            <w:tcW w:w="2725" w:type="dxa"/>
            <w:tcBorders>
              <w:top w:val="nil"/>
              <w:left w:val="nil"/>
              <w:bottom w:val="nil"/>
              <w:right w:val="nil"/>
            </w:tcBorders>
          </w:tcPr>
          <w:p w14:paraId="3F53B95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British Identity X Positive White contact</w:t>
            </w:r>
          </w:p>
          <w:p w14:paraId="09F9F54F"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British Identity X Negative White contact</w:t>
            </w:r>
          </w:p>
        </w:tc>
        <w:tc>
          <w:tcPr>
            <w:tcW w:w="1269" w:type="dxa"/>
            <w:tcBorders>
              <w:top w:val="nil"/>
              <w:left w:val="nil"/>
              <w:bottom w:val="nil"/>
              <w:right w:val="nil"/>
            </w:tcBorders>
          </w:tcPr>
          <w:p w14:paraId="55447BBD"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 -.05</w:t>
            </w:r>
          </w:p>
          <w:p w14:paraId="3F4BE9A9" w14:textId="77777777" w:rsidR="00B3238D" w:rsidRPr="0013722E" w:rsidRDefault="00B3238D" w:rsidP="001300B0">
            <w:pPr>
              <w:spacing w:after="0" w:line="240" w:lineRule="auto"/>
              <w:rPr>
                <w:rFonts w:ascii="Times New Roman" w:hAnsi="Times New Roman" w:cs="Times New Roman"/>
                <w:sz w:val="24"/>
                <w:szCs w:val="24"/>
              </w:rPr>
            </w:pPr>
          </w:p>
          <w:p w14:paraId="5E4FD6BA"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 .08**</w:t>
            </w:r>
          </w:p>
        </w:tc>
        <w:tc>
          <w:tcPr>
            <w:tcW w:w="1037" w:type="dxa"/>
            <w:tcBorders>
              <w:top w:val="nil"/>
              <w:left w:val="nil"/>
              <w:bottom w:val="nil"/>
              <w:right w:val="nil"/>
            </w:tcBorders>
          </w:tcPr>
          <w:p w14:paraId="37ED91B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.03</w:t>
            </w:r>
          </w:p>
          <w:p w14:paraId="2FFBBB6D" w14:textId="77777777" w:rsidR="00B3238D" w:rsidRPr="0013722E" w:rsidRDefault="00B3238D" w:rsidP="001300B0">
            <w:pPr>
              <w:spacing w:after="0" w:line="240" w:lineRule="auto"/>
              <w:rPr>
                <w:rFonts w:ascii="Times New Roman" w:hAnsi="Times New Roman" w:cs="Times New Roman"/>
                <w:sz w:val="24"/>
                <w:szCs w:val="24"/>
              </w:rPr>
            </w:pPr>
          </w:p>
          <w:p w14:paraId="675202F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.03 </w:t>
            </w:r>
          </w:p>
        </w:tc>
        <w:tc>
          <w:tcPr>
            <w:tcW w:w="1485" w:type="dxa"/>
            <w:tcBorders>
              <w:top w:val="nil"/>
              <w:left w:val="nil"/>
              <w:bottom w:val="nil"/>
              <w:right w:val="nil"/>
            </w:tcBorders>
          </w:tcPr>
          <w:p w14:paraId="50478FD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-.10, .01</w:t>
            </w:r>
          </w:p>
          <w:p w14:paraId="646554F0" w14:textId="77777777" w:rsidR="00B3238D" w:rsidRPr="0013722E" w:rsidRDefault="00B3238D" w:rsidP="001300B0">
            <w:pPr>
              <w:spacing w:after="0" w:line="240" w:lineRule="auto"/>
              <w:rPr>
                <w:rFonts w:ascii="Times New Roman" w:hAnsi="Times New Roman" w:cs="Times New Roman"/>
                <w:sz w:val="24"/>
                <w:szCs w:val="24"/>
              </w:rPr>
            </w:pPr>
          </w:p>
          <w:p w14:paraId="1E78596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  .03, .14</w:t>
            </w:r>
          </w:p>
        </w:tc>
      </w:tr>
      <w:tr w:rsidR="0013722E" w:rsidRPr="0013722E" w14:paraId="54981CCB" w14:textId="77777777" w:rsidTr="001300B0">
        <w:trPr>
          <w:trHeight w:val="2236"/>
        </w:trPr>
        <w:tc>
          <w:tcPr>
            <w:tcW w:w="2405" w:type="dxa"/>
            <w:tcBorders>
              <w:top w:val="nil"/>
              <w:left w:val="nil"/>
              <w:bottom w:val="single" w:sz="4" w:space="0" w:color="auto"/>
              <w:right w:val="nil"/>
            </w:tcBorders>
          </w:tcPr>
          <w:p w14:paraId="28427808" w14:textId="77777777" w:rsidR="00B3238D" w:rsidRPr="0013722E" w:rsidRDefault="00B3238D" w:rsidP="001300B0">
            <w:pPr>
              <w:spacing w:after="0" w:line="240" w:lineRule="auto"/>
              <w:rPr>
                <w:rFonts w:ascii="Times New Roman" w:hAnsi="Times New Roman" w:cs="Times New Roman"/>
                <w:sz w:val="24"/>
                <w:szCs w:val="24"/>
              </w:rPr>
            </w:pPr>
          </w:p>
          <w:p w14:paraId="1903888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Paranoia</w:t>
            </w:r>
          </w:p>
        </w:tc>
        <w:tc>
          <w:tcPr>
            <w:tcW w:w="567" w:type="dxa"/>
            <w:tcBorders>
              <w:top w:val="nil"/>
              <w:left w:val="nil"/>
              <w:bottom w:val="single" w:sz="4" w:space="0" w:color="auto"/>
              <w:right w:val="nil"/>
            </w:tcBorders>
          </w:tcPr>
          <w:p w14:paraId="379855D1" w14:textId="77777777" w:rsidR="00B3238D" w:rsidRPr="0013722E" w:rsidRDefault="00B3238D" w:rsidP="001300B0">
            <w:pPr>
              <w:spacing w:after="0" w:line="240" w:lineRule="auto"/>
              <w:rPr>
                <w:rFonts w:ascii="Times New Roman" w:hAnsi="Times New Roman" w:cs="Times New Roman"/>
                <w:sz w:val="24"/>
                <w:szCs w:val="24"/>
              </w:rPr>
            </w:pPr>
          </w:p>
          <w:p w14:paraId="6A20F90E"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On</w:t>
            </w:r>
          </w:p>
        </w:tc>
        <w:tc>
          <w:tcPr>
            <w:tcW w:w="2725" w:type="dxa"/>
            <w:tcBorders>
              <w:top w:val="nil"/>
              <w:left w:val="nil"/>
              <w:bottom w:val="single" w:sz="4" w:space="0" w:color="auto"/>
              <w:right w:val="nil"/>
            </w:tcBorders>
          </w:tcPr>
          <w:p w14:paraId="0DFF8EE4" w14:textId="77777777" w:rsidR="00B3238D" w:rsidRPr="0013722E" w:rsidRDefault="00B3238D" w:rsidP="001300B0">
            <w:pPr>
              <w:spacing w:after="0" w:line="240" w:lineRule="auto"/>
              <w:rPr>
                <w:rFonts w:ascii="Times New Roman" w:hAnsi="Times New Roman" w:cs="Times New Roman"/>
                <w:sz w:val="24"/>
                <w:szCs w:val="24"/>
              </w:rPr>
            </w:pPr>
          </w:p>
          <w:p w14:paraId="20197D8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British Identity</w:t>
            </w:r>
          </w:p>
          <w:p w14:paraId="0CF1361B"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Self-esteem</w:t>
            </w:r>
          </w:p>
          <w:p w14:paraId="1CB554AC"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Locus of control</w:t>
            </w:r>
          </w:p>
          <w:p w14:paraId="737DFA1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Sex </w:t>
            </w:r>
          </w:p>
          <w:p w14:paraId="42EF1EC4"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Age</w:t>
            </w:r>
          </w:p>
        </w:tc>
        <w:tc>
          <w:tcPr>
            <w:tcW w:w="1269" w:type="dxa"/>
            <w:tcBorders>
              <w:top w:val="nil"/>
              <w:left w:val="nil"/>
              <w:bottom w:val="single" w:sz="4" w:space="0" w:color="auto"/>
              <w:right w:val="nil"/>
            </w:tcBorders>
          </w:tcPr>
          <w:p w14:paraId="6A7C0EDB" w14:textId="77777777" w:rsidR="00B3238D" w:rsidRPr="0013722E" w:rsidRDefault="00B3238D" w:rsidP="001300B0">
            <w:pPr>
              <w:spacing w:after="0" w:line="240" w:lineRule="auto"/>
              <w:rPr>
                <w:rFonts w:ascii="Times New Roman" w:hAnsi="Times New Roman" w:cs="Times New Roman"/>
                <w:sz w:val="24"/>
                <w:szCs w:val="24"/>
              </w:rPr>
            </w:pPr>
          </w:p>
          <w:p w14:paraId="3452D69A"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-.04</w:t>
            </w:r>
          </w:p>
          <w:p w14:paraId="68FFB320"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-.02</w:t>
            </w:r>
          </w:p>
          <w:p w14:paraId="3487C305"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.33***</w:t>
            </w:r>
          </w:p>
          <w:p w14:paraId="57515BF9"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-.03</w:t>
            </w:r>
          </w:p>
          <w:p w14:paraId="67425265"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-.01***</w:t>
            </w:r>
          </w:p>
        </w:tc>
        <w:tc>
          <w:tcPr>
            <w:tcW w:w="1037" w:type="dxa"/>
            <w:tcBorders>
              <w:top w:val="nil"/>
              <w:left w:val="nil"/>
              <w:bottom w:val="single" w:sz="4" w:space="0" w:color="auto"/>
              <w:right w:val="nil"/>
            </w:tcBorders>
          </w:tcPr>
          <w:p w14:paraId="765FDEF4" w14:textId="77777777" w:rsidR="00B3238D" w:rsidRPr="0013722E" w:rsidRDefault="00B3238D" w:rsidP="001300B0">
            <w:pPr>
              <w:spacing w:after="0" w:line="240" w:lineRule="auto"/>
              <w:rPr>
                <w:rFonts w:ascii="Times New Roman" w:hAnsi="Times New Roman" w:cs="Times New Roman"/>
                <w:sz w:val="24"/>
                <w:szCs w:val="24"/>
              </w:rPr>
            </w:pPr>
          </w:p>
          <w:p w14:paraId="56F936EB"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.03</w:t>
            </w:r>
          </w:p>
          <w:p w14:paraId="31BCAE03"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.02</w:t>
            </w:r>
          </w:p>
          <w:p w14:paraId="2E6C7E5C"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.03</w:t>
            </w:r>
          </w:p>
          <w:p w14:paraId="13385E06"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.08</w:t>
            </w:r>
          </w:p>
          <w:p w14:paraId="747BD468"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.00</w:t>
            </w:r>
          </w:p>
        </w:tc>
        <w:tc>
          <w:tcPr>
            <w:tcW w:w="1485" w:type="dxa"/>
            <w:tcBorders>
              <w:top w:val="nil"/>
              <w:left w:val="nil"/>
              <w:bottom w:val="single" w:sz="4" w:space="0" w:color="auto"/>
              <w:right w:val="nil"/>
            </w:tcBorders>
          </w:tcPr>
          <w:p w14:paraId="4D909DE1" w14:textId="77777777" w:rsidR="00B3238D" w:rsidRPr="0013722E" w:rsidRDefault="00B3238D" w:rsidP="001300B0">
            <w:pPr>
              <w:spacing w:after="0" w:line="240" w:lineRule="auto"/>
              <w:rPr>
                <w:rFonts w:ascii="Times New Roman" w:hAnsi="Times New Roman" w:cs="Times New Roman"/>
                <w:sz w:val="24"/>
                <w:szCs w:val="24"/>
              </w:rPr>
            </w:pPr>
          </w:p>
          <w:p w14:paraId="4005A39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-.09, .02</w:t>
            </w:r>
          </w:p>
          <w:p w14:paraId="3360E1EB"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-.06, .03</w:t>
            </w:r>
          </w:p>
          <w:p w14:paraId="26C7D1F5"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.26, .39</w:t>
            </w:r>
          </w:p>
          <w:p w14:paraId="5ACE78D2"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-.18, .12</w:t>
            </w:r>
          </w:p>
          <w:p w14:paraId="3DFE01CE" w14:textId="77777777" w:rsidR="00B3238D" w:rsidRPr="0013722E" w:rsidRDefault="00B3238D" w:rsidP="001300B0">
            <w:pPr>
              <w:spacing w:after="0" w:line="240" w:lineRule="auto"/>
              <w:rPr>
                <w:rFonts w:ascii="Times New Roman" w:hAnsi="Times New Roman" w:cs="Times New Roman"/>
                <w:sz w:val="24"/>
                <w:szCs w:val="24"/>
              </w:rPr>
            </w:pPr>
            <w:r w:rsidRPr="0013722E">
              <w:rPr>
                <w:rFonts w:ascii="Times New Roman" w:hAnsi="Times New Roman" w:cs="Times New Roman"/>
                <w:sz w:val="24"/>
                <w:szCs w:val="24"/>
              </w:rPr>
              <w:t>-.02, -.01</w:t>
            </w:r>
          </w:p>
        </w:tc>
      </w:tr>
    </w:tbl>
    <w:p w14:paraId="22F4E121" w14:textId="02729653" w:rsidR="00B3238D" w:rsidRPr="0013722E" w:rsidRDefault="00B3238D" w:rsidP="00B3238D">
      <w:pPr>
        <w:spacing w:before="240"/>
        <w:rPr>
          <w:rFonts w:ascii="Times New Roman" w:eastAsia="Calibri" w:hAnsi="Times New Roman" w:cs="Times New Roman"/>
          <w:sz w:val="24"/>
          <w:szCs w:val="24"/>
        </w:rPr>
      </w:pPr>
      <w:r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i/>
          <w:sz w:val="24"/>
          <w:szCs w:val="24"/>
        </w:rPr>
        <w:t>p</w:t>
      </w:r>
      <w:r w:rsidRPr="0013722E">
        <w:rPr>
          <w:rFonts w:ascii="Times New Roman" w:eastAsia="Calibri" w:hAnsi="Times New Roman" w:cs="Times New Roman"/>
          <w:sz w:val="24"/>
          <w:szCs w:val="24"/>
        </w:rPr>
        <w:t xml:space="preserve"> &lt; .05, ** </w:t>
      </w:r>
      <w:r w:rsidRPr="0013722E">
        <w:rPr>
          <w:rFonts w:ascii="Times New Roman" w:eastAsia="Calibri" w:hAnsi="Times New Roman" w:cs="Times New Roman"/>
          <w:i/>
          <w:sz w:val="24"/>
          <w:szCs w:val="24"/>
        </w:rPr>
        <w:t>p</w:t>
      </w:r>
      <w:r w:rsidRPr="0013722E">
        <w:rPr>
          <w:rFonts w:ascii="Times New Roman" w:eastAsia="Calibri" w:hAnsi="Times New Roman" w:cs="Times New Roman"/>
          <w:sz w:val="24"/>
          <w:szCs w:val="24"/>
        </w:rPr>
        <w:t xml:space="preserve"> &lt; .01, *** </w:t>
      </w:r>
      <w:r w:rsidRPr="0013722E">
        <w:rPr>
          <w:rFonts w:ascii="Times New Roman" w:eastAsia="Calibri" w:hAnsi="Times New Roman" w:cs="Times New Roman"/>
          <w:i/>
          <w:sz w:val="24"/>
          <w:szCs w:val="24"/>
        </w:rPr>
        <w:t>p</w:t>
      </w:r>
      <w:r w:rsidRPr="0013722E">
        <w:rPr>
          <w:rFonts w:ascii="Times New Roman" w:eastAsia="Calibri" w:hAnsi="Times New Roman" w:cs="Times New Roman"/>
          <w:sz w:val="24"/>
          <w:szCs w:val="24"/>
        </w:rPr>
        <w:t xml:space="preserve"> &lt; .001</w:t>
      </w:r>
    </w:p>
    <w:p w14:paraId="00FD933F" w14:textId="1B0687FF" w:rsidR="00B3238D" w:rsidRPr="0013722E" w:rsidRDefault="00B3238D">
      <w:pPr>
        <w:spacing w:after="160" w:line="259"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br w:type="page"/>
      </w:r>
    </w:p>
    <w:p w14:paraId="7E623647" w14:textId="77777777" w:rsidR="00B3238D" w:rsidRPr="0013722E" w:rsidRDefault="00B3238D" w:rsidP="00B3238D">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lastRenderedPageBreak/>
        <w:t xml:space="preserve">Table 3. </w:t>
      </w:r>
    </w:p>
    <w:p w14:paraId="13CAC869" w14:textId="42BA4126" w:rsidR="00B3238D" w:rsidRPr="0013722E" w:rsidRDefault="00B3238D" w:rsidP="00B3238D">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i/>
          <w:sz w:val="24"/>
          <w:szCs w:val="24"/>
        </w:rPr>
        <w:t xml:space="preserve">Unstandardized indirect effects of British identification on paranoia through locus of control at low (-1 SD) and high (+1 SD) contact.   </w:t>
      </w:r>
    </w:p>
    <w:tbl>
      <w:tblPr>
        <w:tblStyle w:val="TableGrid"/>
        <w:tblW w:w="96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850"/>
        <w:gridCol w:w="856"/>
        <w:gridCol w:w="1219"/>
      </w:tblGrid>
      <w:tr w:rsidR="0013722E" w:rsidRPr="0013722E" w14:paraId="1CA2DA0A" w14:textId="77777777" w:rsidTr="001300B0">
        <w:tc>
          <w:tcPr>
            <w:tcW w:w="6728" w:type="dxa"/>
            <w:tcBorders>
              <w:bottom w:val="single" w:sz="4" w:space="0" w:color="auto"/>
            </w:tcBorders>
          </w:tcPr>
          <w:p w14:paraId="65771F09" w14:textId="77777777" w:rsidR="00B3238D" w:rsidRPr="0013722E" w:rsidRDefault="00B3238D" w:rsidP="001300B0">
            <w:pPr>
              <w:spacing w:before="240" w:line="240" w:lineRule="auto"/>
              <w:jc w:val="center"/>
              <w:rPr>
                <w:rFonts w:ascii="Times New Roman" w:hAnsi="Times New Roman" w:cs="Times New Roman"/>
                <w:sz w:val="24"/>
                <w:szCs w:val="24"/>
              </w:rPr>
            </w:pPr>
          </w:p>
        </w:tc>
        <w:tc>
          <w:tcPr>
            <w:tcW w:w="850" w:type="dxa"/>
            <w:tcBorders>
              <w:bottom w:val="single" w:sz="4" w:space="0" w:color="auto"/>
            </w:tcBorders>
          </w:tcPr>
          <w:p w14:paraId="25EE93A2" w14:textId="77777777" w:rsidR="00B3238D" w:rsidRPr="0013722E" w:rsidRDefault="00B3238D" w:rsidP="001300B0">
            <w:pPr>
              <w:spacing w:before="240" w:line="240" w:lineRule="auto"/>
              <w:jc w:val="center"/>
              <w:rPr>
                <w:rFonts w:ascii="Times New Roman" w:hAnsi="Times New Roman" w:cs="Times New Roman"/>
                <w:i/>
                <w:sz w:val="24"/>
                <w:szCs w:val="24"/>
              </w:rPr>
            </w:pPr>
            <w:r w:rsidRPr="0013722E">
              <w:rPr>
                <w:rFonts w:ascii="Times New Roman" w:hAnsi="Times New Roman" w:cs="Times New Roman"/>
                <w:i/>
                <w:sz w:val="24"/>
                <w:szCs w:val="24"/>
              </w:rPr>
              <w:t>B</w:t>
            </w:r>
          </w:p>
        </w:tc>
        <w:tc>
          <w:tcPr>
            <w:tcW w:w="856" w:type="dxa"/>
            <w:tcBorders>
              <w:bottom w:val="single" w:sz="4" w:space="0" w:color="auto"/>
            </w:tcBorders>
          </w:tcPr>
          <w:p w14:paraId="4CA26EE4" w14:textId="77777777" w:rsidR="00B3238D" w:rsidRPr="0013722E" w:rsidRDefault="00B3238D" w:rsidP="001300B0">
            <w:pPr>
              <w:spacing w:before="240" w:line="240" w:lineRule="auto"/>
              <w:jc w:val="center"/>
              <w:rPr>
                <w:rFonts w:ascii="Times New Roman" w:hAnsi="Times New Roman" w:cs="Times New Roman"/>
                <w:i/>
                <w:sz w:val="24"/>
                <w:szCs w:val="24"/>
              </w:rPr>
            </w:pPr>
            <w:r w:rsidRPr="0013722E">
              <w:rPr>
                <w:rFonts w:ascii="Times New Roman" w:hAnsi="Times New Roman" w:cs="Times New Roman"/>
                <w:i/>
                <w:sz w:val="24"/>
                <w:szCs w:val="24"/>
              </w:rPr>
              <w:t>SE</w:t>
            </w:r>
          </w:p>
        </w:tc>
        <w:tc>
          <w:tcPr>
            <w:tcW w:w="1219" w:type="dxa"/>
            <w:tcBorders>
              <w:bottom w:val="single" w:sz="4" w:space="0" w:color="auto"/>
            </w:tcBorders>
          </w:tcPr>
          <w:p w14:paraId="0E84EDC8" w14:textId="77777777" w:rsidR="00B3238D" w:rsidRPr="0013722E" w:rsidRDefault="00B3238D" w:rsidP="001300B0">
            <w:pPr>
              <w:spacing w:before="240" w:line="240" w:lineRule="auto"/>
              <w:jc w:val="center"/>
              <w:rPr>
                <w:rFonts w:ascii="Times New Roman" w:hAnsi="Times New Roman" w:cs="Times New Roman"/>
                <w:i/>
                <w:sz w:val="24"/>
                <w:szCs w:val="24"/>
              </w:rPr>
            </w:pPr>
            <w:r w:rsidRPr="0013722E">
              <w:rPr>
                <w:rFonts w:ascii="Times New Roman" w:hAnsi="Times New Roman" w:cs="Times New Roman"/>
                <w:sz w:val="24"/>
                <w:szCs w:val="24"/>
              </w:rPr>
              <w:t>95%</w:t>
            </w:r>
            <w:r w:rsidRPr="0013722E">
              <w:rPr>
                <w:rFonts w:ascii="Times New Roman" w:hAnsi="Times New Roman" w:cs="Times New Roman"/>
                <w:i/>
                <w:sz w:val="24"/>
                <w:szCs w:val="24"/>
              </w:rPr>
              <w:t xml:space="preserve"> CI</w:t>
            </w:r>
          </w:p>
        </w:tc>
      </w:tr>
      <w:tr w:rsidR="0013722E" w:rsidRPr="0013722E" w14:paraId="6F605860" w14:textId="77777777" w:rsidTr="001300B0">
        <w:tc>
          <w:tcPr>
            <w:tcW w:w="6728" w:type="dxa"/>
            <w:tcBorders>
              <w:top w:val="single" w:sz="4" w:space="0" w:color="auto"/>
            </w:tcBorders>
          </w:tcPr>
          <w:p w14:paraId="2E9376F1"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negative contact</w:t>
            </w:r>
          </w:p>
        </w:tc>
        <w:tc>
          <w:tcPr>
            <w:tcW w:w="850" w:type="dxa"/>
            <w:tcBorders>
              <w:top w:val="single" w:sz="4" w:space="0" w:color="auto"/>
            </w:tcBorders>
          </w:tcPr>
          <w:p w14:paraId="6A46D610"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856" w:type="dxa"/>
            <w:tcBorders>
              <w:top w:val="single" w:sz="4" w:space="0" w:color="auto"/>
            </w:tcBorders>
          </w:tcPr>
          <w:p w14:paraId="3A8F0DD6"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1219" w:type="dxa"/>
            <w:tcBorders>
              <w:top w:val="single" w:sz="4" w:space="0" w:color="auto"/>
            </w:tcBorders>
          </w:tcPr>
          <w:p w14:paraId="1D12A568" w14:textId="77777777" w:rsidR="00B3238D" w:rsidRPr="0013722E" w:rsidRDefault="00B3238D" w:rsidP="001300B0">
            <w:pPr>
              <w:spacing w:before="240" w:after="0" w:line="240" w:lineRule="auto"/>
              <w:jc w:val="center"/>
              <w:rPr>
                <w:rFonts w:ascii="Times New Roman" w:hAnsi="Times New Roman" w:cs="Times New Roman"/>
                <w:sz w:val="24"/>
                <w:szCs w:val="24"/>
              </w:rPr>
            </w:pPr>
          </w:p>
        </w:tc>
      </w:tr>
      <w:tr w:rsidR="0013722E" w:rsidRPr="0013722E" w14:paraId="2FAB6C92" w14:textId="77777777" w:rsidTr="001300B0">
        <w:tc>
          <w:tcPr>
            <w:tcW w:w="6728" w:type="dxa"/>
          </w:tcPr>
          <w:p w14:paraId="5E2B53A8"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Locus of Control → Paranoia</w:t>
            </w:r>
          </w:p>
        </w:tc>
        <w:tc>
          <w:tcPr>
            <w:tcW w:w="850" w:type="dxa"/>
          </w:tcPr>
          <w:p w14:paraId="3F354CBE"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w:t>
            </w:r>
          </w:p>
        </w:tc>
        <w:tc>
          <w:tcPr>
            <w:tcW w:w="856" w:type="dxa"/>
          </w:tcPr>
          <w:p w14:paraId="7ACDE066"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w:t>
            </w:r>
          </w:p>
        </w:tc>
        <w:tc>
          <w:tcPr>
            <w:tcW w:w="1219" w:type="dxa"/>
          </w:tcPr>
          <w:p w14:paraId="47269EEB"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-.07, .03</w:t>
            </w:r>
          </w:p>
        </w:tc>
      </w:tr>
      <w:tr w:rsidR="0013722E" w:rsidRPr="0013722E" w14:paraId="7E9FDD47" w14:textId="77777777" w:rsidTr="001300B0">
        <w:tc>
          <w:tcPr>
            <w:tcW w:w="6728" w:type="dxa"/>
          </w:tcPr>
          <w:p w14:paraId="5E70F6A7" w14:textId="77777777" w:rsidR="00B3238D" w:rsidRPr="0013722E" w:rsidRDefault="00B3238D" w:rsidP="001300B0">
            <w:pPr>
              <w:spacing w:before="240" w:after="0" w:line="240" w:lineRule="auto"/>
              <w:rPr>
                <w:rFonts w:ascii="Times New Roman" w:hAnsi="Times New Roman" w:cs="Times New Roman"/>
                <w:sz w:val="24"/>
                <w:szCs w:val="24"/>
              </w:rPr>
            </w:pPr>
            <w:bookmarkStart w:id="3" w:name="_Hlk527712914"/>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negative contact </w:t>
            </w:r>
          </w:p>
        </w:tc>
        <w:tc>
          <w:tcPr>
            <w:tcW w:w="850" w:type="dxa"/>
          </w:tcPr>
          <w:p w14:paraId="2EB347CD"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856" w:type="dxa"/>
          </w:tcPr>
          <w:p w14:paraId="2ED642DD"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1219" w:type="dxa"/>
          </w:tcPr>
          <w:p w14:paraId="6CCFE562" w14:textId="77777777" w:rsidR="00B3238D" w:rsidRPr="0013722E" w:rsidRDefault="00B3238D" w:rsidP="001300B0">
            <w:pPr>
              <w:spacing w:before="240" w:after="0" w:line="240" w:lineRule="auto"/>
              <w:jc w:val="center"/>
              <w:rPr>
                <w:rFonts w:ascii="Times New Roman" w:hAnsi="Times New Roman" w:cs="Times New Roman"/>
                <w:sz w:val="24"/>
                <w:szCs w:val="24"/>
              </w:rPr>
            </w:pPr>
          </w:p>
        </w:tc>
      </w:tr>
      <w:tr w:rsidR="0013722E" w:rsidRPr="0013722E" w14:paraId="53006351" w14:textId="77777777" w:rsidTr="001300B0">
        <w:tc>
          <w:tcPr>
            <w:tcW w:w="6728" w:type="dxa"/>
          </w:tcPr>
          <w:p w14:paraId="55F8F696"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Locus of Control → Paranoia</w:t>
            </w:r>
          </w:p>
        </w:tc>
        <w:tc>
          <w:tcPr>
            <w:tcW w:w="850" w:type="dxa"/>
          </w:tcPr>
          <w:p w14:paraId="4B18B3D4"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.06*</w:t>
            </w:r>
          </w:p>
        </w:tc>
        <w:tc>
          <w:tcPr>
            <w:tcW w:w="856" w:type="dxa"/>
          </w:tcPr>
          <w:p w14:paraId="0DB7B5F8"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w:t>
            </w:r>
          </w:p>
        </w:tc>
        <w:tc>
          <w:tcPr>
            <w:tcW w:w="1219" w:type="dxa"/>
          </w:tcPr>
          <w:p w14:paraId="5BCC986D"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 .11</w:t>
            </w:r>
          </w:p>
        </w:tc>
      </w:tr>
      <w:tr w:rsidR="0013722E" w:rsidRPr="0013722E" w14:paraId="30DC77B6" w14:textId="77777777" w:rsidTr="001300B0">
        <w:tc>
          <w:tcPr>
            <w:tcW w:w="6728" w:type="dxa"/>
          </w:tcPr>
          <w:p w14:paraId="50EEEC79"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negative contact</w:t>
            </w:r>
          </w:p>
        </w:tc>
        <w:tc>
          <w:tcPr>
            <w:tcW w:w="850" w:type="dxa"/>
          </w:tcPr>
          <w:p w14:paraId="78F2B3D2"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856" w:type="dxa"/>
          </w:tcPr>
          <w:p w14:paraId="11E985A3"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1219" w:type="dxa"/>
          </w:tcPr>
          <w:p w14:paraId="46B88BEA" w14:textId="77777777" w:rsidR="00B3238D" w:rsidRPr="0013722E" w:rsidRDefault="00B3238D" w:rsidP="001300B0">
            <w:pPr>
              <w:spacing w:before="240" w:after="0" w:line="240" w:lineRule="auto"/>
              <w:jc w:val="center"/>
              <w:rPr>
                <w:rFonts w:ascii="Times New Roman" w:hAnsi="Times New Roman" w:cs="Times New Roman"/>
                <w:sz w:val="24"/>
                <w:szCs w:val="24"/>
              </w:rPr>
            </w:pPr>
          </w:p>
        </w:tc>
      </w:tr>
      <w:tr w:rsidR="0013722E" w:rsidRPr="0013722E" w14:paraId="5389A897" w14:textId="77777777" w:rsidTr="001300B0">
        <w:tc>
          <w:tcPr>
            <w:tcW w:w="6728" w:type="dxa"/>
          </w:tcPr>
          <w:p w14:paraId="14E94395"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Locus of Control → Paranoia</w:t>
            </w:r>
          </w:p>
        </w:tc>
        <w:tc>
          <w:tcPr>
            <w:tcW w:w="850" w:type="dxa"/>
          </w:tcPr>
          <w:p w14:paraId="53D26306"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-.06*</w:t>
            </w:r>
          </w:p>
        </w:tc>
        <w:tc>
          <w:tcPr>
            <w:tcW w:w="856" w:type="dxa"/>
          </w:tcPr>
          <w:p w14:paraId="492DCA5A"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.03</w:t>
            </w:r>
          </w:p>
        </w:tc>
        <w:tc>
          <w:tcPr>
            <w:tcW w:w="1219" w:type="dxa"/>
          </w:tcPr>
          <w:p w14:paraId="7CB8AB1E"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-.11, -.01</w:t>
            </w:r>
          </w:p>
        </w:tc>
      </w:tr>
      <w:bookmarkEnd w:id="3"/>
      <w:tr w:rsidR="0013722E" w:rsidRPr="0013722E" w14:paraId="5120EB3E" w14:textId="77777777" w:rsidTr="001300B0">
        <w:tc>
          <w:tcPr>
            <w:tcW w:w="6728" w:type="dxa"/>
          </w:tcPr>
          <w:p w14:paraId="63158B16" w14:textId="77777777" w:rsidR="00B3238D" w:rsidRPr="0013722E" w:rsidRDefault="00B3238D" w:rsidP="001300B0">
            <w:pPr>
              <w:spacing w:before="240" w:after="0" w:line="240" w:lineRule="auto"/>
              <w:rPr>
                <w:rFonts w:ascii="Times New Roman" w:hAnsi="Times New Roman" w:cs="Times New Roman"/>
                <w:b/>
                <w:sz w:val="24"/>
                <w:szCs w:val="24"/>
              </w:rPr>
            </w:pPr>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negative contact</w:t>
            </w:r>
          </w:p>
          <w:p w14:paraId="4C85A9DA" w14:textId="77777777" w:rsidR="00B3238D" w:rsidRPr="0013722E" w:rsidRDefault="00B3238D" w:rsidP="001300B0">
            <w:pPr>
              <w:spacing w:before="240" w:after="0" w:line="240" w:lineRule="auto"/>
              <w:rPr>
                <w:rFonts w:ascii="Times New Roman" w:eastAsia="Calibri"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Locus of Control → Paranoia</w:t>
            </w:r>
          </w:p>
          <w:p w14:paraId="3ED1E863" w14:textId="77777777" w:rsidR="00B3238D" w:rsidRPr="0013722E" w:rsidRDefault="00B3238D" w:rsidP="001300B0">
            <w:pPr>
              <w:spacing w:after="0" w:line="240" w:lineRule="auto"/>
              <w:rPr>
                <w:rFonts w:ascii="Times New Roman" w:hAnsi="Times New Roman" w:cs="Times New Roman"/>
                <w:sz w:val="24"/>
                <w:szCs w:val="24"/>
              </w:rPr>
            </w:pPr>
          </w:p>
        </w:tc>
        <w:tc>
          <w:tcPr>
            <w:tcW w:w="850" w:type="dxa"/>
          </w:tcPr>
          <w:p w14:paraId="15CCEFCA" w14:textId="77777777" w:rsidR="00B3238D" w:rsidRPr="0013722E" w:rsidRDefault="00B3238D" w:rsidP="001300B0">
            <w:pPr>
              <w:spacing w:before="240" w:after="0" w:line="240" w:lineRule="auto"/>
              <w:jc w:val="center"/>
              <w:rPr>
                <w:rFonts w:ascii="Times New Roman" w:hAnsi="Times New Roman" w:cs="Times New Roman"/>
                <w:sz w:val="24"/>
                <w:szCs w:val="24"/>
              </w:rPr>
            </w:pPr>
          </w:p>
          <w:p w14:paraId="7217D958"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w:t>
            </w:r>
          </w:p>
        </w:tc>
        <w:tc>
          <w:tcPr>
            <w:tcW w:w="856" w:type="dxa"/>
          </w:tcPr>
          <w:p w14:paraId="17F9F151" w14:textId="77777777" w:rsidR="00B3238D" w:rsidRPr="0013722E" w:rsidRDefault="00B3238D" w:rsidP="001300B0">
            <w:pPr>
              <w:spacing w:before="240" w:after="0" w:line="240" w:lineRule="auto"/>
              <w:jc w:val="center"/>
              <w:rPr>
                <w:rFonts w:ascii="Times New Roman" w:hAnsi="Times New Roman" w:cs="Times New Roman"/>
                <w:sz w:val="24"/>
                <w:szCs w:val="24"/>
              </w:rPr>
            </w:pPr>
          </w:p>
          <w:p w14:paraId="6AAB7D13"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.03</w:t>
            </w:r>
          </w:p>
        </w:tc>
        <w:tc>
          <w:tcPr>
            <w:tcW w:w="1219" w:type="dxa"/>
          </w:tcPr>
          <w:p w14:paraId="4FEA3B23" w14:textId="77777777" w:rsidR="00B3238D" w:rsidRPr="0013722E" w:rsidRDefault="00B3238D" w:rsidP="001300B0">
            <w:pPr>
              <w:spacing w:before="240" w:after="0" w:line="240" w:lineRule="auto"/>
              <w:jc w:val="center"/>
              <w:rPr>
                <w:rFonts w:ascii="Times New Roman" w:hAnsi="Times New Roman" w:cs="Times New Roman"/>
                <w:sz w:val="24"/>
                <w:szCs w:val="24"/>
              </w:rPr>
            </w:pPr>
          </w:p>
          <w:p w14:paraId="67EB8381"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-.02,.08</w:t>
            </w:r>
          </w:p>
        </w:tc>
      </w:tr>
    </w:tbl>
    <w:p w14:paraId="76ED7B44" w14:textId="02D601E1" w:rsidR="00B3238D" w:rsidRPr="0013722E" w:rsidRDefault="00B3238D" w:rsidP="00B3238D">
      <w:pPr>
        <w:spacing w:before="240" w:after="0" w:line="240" w:lineRule="auto"/>
        <w:rPr>
          <w:rFonts w:ascii="Times New Roman" w:eastAsia="Calibri" w:hAnsi="Times New Roman" w:cs="Times New Roman"/>
          <w:i/>
          <w:sz w:val="24"/>
          <w:szCs w:val="24"/>
        </w:rPr>
      </w:pPr>
      <w:r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i/>
          <w:sz w:val="24"/>
          <w:szCs w:val="24"/>
        </w:rPr>
        <w:t xml:space="preserve">95% CIs do not include zero. </w:t>
      </w:r>
    </w:p>
    <w:p w14:paraId="6712D2DA" w14:textId="582FE54A" w:rsidR="00B3238D" w:rsidRPr="0013722E" w:rsidRDefault="00B3238D" w:rsidP="00B3238D">
      <w:pPr>
        <w:spacing w:before="240" w:after="0" w:line="240" w:lineRule="auto"/>
        <w:rPr>
          <w:rFonts w:ascii="Times New Roman" w:eastAsia="Calibri" w:hAnsi="Times New Roman" w:cs="Times New Roman"/>
          <w:i/>
          <w:sz w:val="24"/>
          <w:szCs w:val="24"/>
        </w:rPr>
      </w:pPr>
    </w:p>
    <w:p w14:paraId="407C2E89" w14:textId="771211C3" w:rsidR="00B3238D" w:rsidRPr="0013722E" w:rsidRDefault="00B3238D" w:rsidP="00B3238D">
      <w:pPr>
        <w:spacing w:before="240" w:after="0" w:line="240" w:lineRule="auto"/>
        <w:rPr>
          <w:rFonts w:ascii="Times New Roman" w:eastAsia="Calibri" w:hAnsi="Times New Roman" w:cs="Times New Roman"/>
          <w:i/>
          <w:sz w:val="24"/>
          <w:szCs w:val="24"/>
        </w:rPr>
      </w:pPr>
    </w:p>
    <w:p w14:paraId="0B40576F" w14:textId="3E66FEE3" w:rsidR="00B3238D" w:rsidRPr="0013722E" w:rsidRDefault="00B3238D" w:rsidP="00B3238D">
      <w:pPr>
        <w:spacing w:before="240" w:after="0" w:line="240" w:lineRule="auto"/>
        <w:rPr>
          <w:rFonts w:ascii="Times New Roman" w:eastAsia="Calibri" w:hAnsi="Times New Roman" w:cs="Times New Roman"/>
          <w:i/>
          <w:sz w:val="24"/>
          <w:szCs w:val="24"/>
        </w:rPr>
      </w:pPr>
    </w:p>
    <w:p w14:paraId="104D21D6" w14:textId="7A17BA46" w:rsidR="00B3238D" w:rsidRPr="0013722E" w:rsidRDefault="00B3238D" w:rsidP="00B3238D">
      <w:pPr>
        <w:spacing w:before="240" w:after="0" w:line="240" w:lineRule="auto"/>
        <w:rPr>
          <w:rFonts w:ascii="Times New Roman" w:eastAsia="Calibri" w:hAnsi="Times New Roman" w:cs="Times New Roman"/>
          <w:i/>
          <w:sz w:val="24"/>
          <w:szCs w:val="24"/>
        </w:rPr>
      </w:pPr>
    </w:p>
    <w:p w14:paraId="7B51FDB9" w14:textId="137F8A6F" w:rsidR="00B3238D" w:rsidRPr="0013722E" w:rsidRDefault="00B3238D" w:rsidP="00B3238D">
      <w:pPr>
        <w:spacing w:before="240" w:after="0" w:line="240" w:lineRule="auto"/>
        <w:rPr>
          <w:rFonts w:ascii="Times New Roman" w:eastAsia="Calibri" w:hAnsi="Times New Roman" w:cs="Times New Roman"/>
          <w:i/>
          <w:sz w:val="24"/>
          <w:szCs w:val="24"/>
        </w:rPr>
      </w:pPr>
    </w:p>
    <w:p w14:paraId="1EEE9147" w14:textId="4148192D" w:rsidR="00B3238D" w:rsidRPr="0013722E" w:rsidRDefault="00B3238D" w:rsidP="00B3238D">
      <w:pPr>
        <w:spacing w:before="240" w:after="0" w:line="240" w:lineRule="auto"/>
        <w:rPr>
          <w:rFonts w:ascii="Times New Roman" w:eastAsia="Calibri" w:hAnsi="Times New Roman" w:cs="Times New Roman"/>
          <w:i/>
          <w:sz w:val="24"/>
          <w:szCs w:val="24"/>
        </w:rPr>
      </w:pPr>
    </w:p>
    <w:p w14:paraId="05FA98A9" w14:textId="79BF3F8B" w:rsidR="00B3238D" w:rsidRPr="0013722E" w:rsidRDefault="00B3238D" w:rsidP="00B3238D">
      <w:pPr>
        <w:spacing w:before="240" w:after="0" w:line="240" w:lineRule="auto"/>
        <w:rPr>
          <w:rFonts w:ascii="Times New Roman" w:eastAsia="Calibri" w:hAnsi="Times New Roman" w:cs="Times New Roman"/>
          <w:i/>
          <w:sz w:val="24"/>
          <w:szCs w:val="24"/>
        </w:rPr>
      </w:pPr>
    </w:p>
    <w:p w14:paraId="38F5A185" w14:textId="4242460E" w:rsidR="00B3238D" w:rsidRPr="0013722E" w:rsidRDefault="00B3238D" w:rsidP="00B3238D">
      <w:pPr>
        <w:spacing w:before="240" w:after="0" w:line="240" w:lineRule="auto"/>
        <w:rPr>
          <w:rFonts w:ascii="Times New Roman" w:eastAsia="Calibri" w:hAnsi="Times New Roman" w:cs="Times New Roman"/>
          <w:i/>
          <w:sz w:val="24"/>
          <w:szCs w:val="24"/>
        </w:rPr>
      </w:pPr>
    </w:p>
    <w:p w14:paraId="03865FA8" w14:textId="551057F8" w:rsidR="00B3238D" w:rsidRPr="0013722E" w:rsidRDefault="00B3238D" w:rsidP="00B3238D">
      <w:pPr>
        <w:spacing w:before="240" w:after="0" w:line="240" w:lineRule="auto"/>
        <w:rPr>
          <w:rFonts w:ascii="Times New Roman" w:eastAsia="Calibri" w:hAnsi="Times New Roman" w:cs="Times New Roman"/>
          <w:i/>
          <w:sz w:val="24"/>
          <w:szCs w:val="24"/>
        </w:rPr>
      </w:pPr>
    </w:p>
    <w:p w14:paraId="6F0B97D0" w14:textId="2ACBF4C9" w:rsidR="00B3238D" w:rsidRPr="0013722E" w:rsidRDefault="00B3238D" w:rsidP="00B3238D">
      <w:pPr>
        <w:spacing w:before="240" w:after="0" w:line="240" w:lineRule="auto"/>
        <w:rPr>
          <w:rFonts w:ascii="Times New Roman" w:eastAsia="Calibri" w:hAnsi="Times New Roman" w:cs="Times New Roman"/>
          <w:i/>
          <w:sz w:val="24"/>
          <w:szCs w:val="24"/>
        </w:rPr>
      </w:pPr>
    </w:p>
    <w:p w14:paraId="6D7A7DFC" w14:textId="0F402AE1" w:rsidR="00B3238D" w:rsidRPr="0013722E" w:rsidRDefault="00B3238D">
      <w:pPr>
        <w:spacing w:after="160" w:line="259" w:lineRule="auto"/>
        <w:rPr>
          <w:rFonts w:ascii="Times New Roman" w:eastAsia="Calibri" w:hAnsi="Times New Roman" w:cs="Times New Roman"/>
          <w:i/>
          <w:sz w:val="24"/>
          <w:szCs w:val="24"/>
        </w:rPr>
      </w:pPr>
      <w:r w:rsidRPr="0013722E">
        <w:rPr>
          <w:rFonts w:ascii="Times New Roman" w:eastAsia="Calibri" w:hAnsi="Times New Roman" w:cs="Times New Roman"/>
          <w:i/>
          <w:sz w:val="24"/>
          <w:szCs w:val="24"/>
        </w:rPr>
        <w:br w:type="page"/>
      </w:r>
    </w:p>
    <w:p w14:paraId="7B128F86" w14:textId="77777777" w:rsidR="00B3238D" w:rsidRPr="0013722E" w:rsidRDefault="00B3238D" w:rsidP="00B3238D">
      <w:pPr>
        <w:spacing w:after="0" w:line="480" w:lineRule="auto"/>
        <w:rPr>
          <w:rFonts w:ascii="Times New Roman" w:eastAsia="Calibri" w:hAnsi="Times New Roman" w:cs="Times New Roman"/>
          <w:sz w:val="24"/>
          <w:szCs w:val="24"/>
        </w:rPr>
      </w:pPr>
      <w:r w:rsidRPr="0013722E">
        <w:rPr>
          <w:rFonts w:ascii="Times New Roman" w:eastAsia="Calibri" w:hAnsi="Times New Roman" w:cs="Times New Roman"/>
          <w:sz w:val="24"/>
          <w:szCs w:val="24"/>
        </w:rPr>
        <w:lastRenderedPageBreak/>
        <w:t xml:space="preserve">Table 4. </w:t>
      </w:r>
    </w:p>
    <w:p w14:paraId="5DFAADDA" w14:textId="18C93C14" w:rsidR="00B3238D" w:rsidRPr="0013722E" w:rsidRDefault="00B3238D" w:rsidP="00B3238D">
      <w:pPr>
        <w:spacing w:after="0" w:line="480" w:lineRule="auto"/>
        <w:rPr>
          <w:rFonts w:ascii="Times New Roman" w:eastAsia="Calibri" w:hAnsi="Times New Roman" w:cs="Times New Roman"/>
          <w:sz w:val="24"/>
          <w:szCs w:val="24"/>
          <w:lang w:val="en-GB"/>
        </w:rPr>
      </w:pPr>
      <w:r w:rsidRPr="0013722E">
        <w:rPr>
          <w:rFonts w:ascii="Times New Roman" w:eastAsia="Calibri" w:hAnsi="Times New Roman" w:cs="Times New Roman"/>
          <w:i/>
          <w:sz w:val="24"/>
          <w:szCs w:val="24"/>
        </w:rPr>
        <w:t xml:space="preserve">Unstandardized indirect effects of British identification on paranoia through self-esteem at low (-1 SD) and high (+1 SD) contact.   </w:t>
      </w:r>
    </w:p>
    <w:tbl>
      <w:tblPr>
        <w:tblStyle w:val="TableGrid"/>
        <w:tblW w:w="96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850"/>
        <w:gridCol w:w="786"/>
        <w:gridCol w:w="1316"/>
      </w:tblGrid>
      <w:tr w:rsidR="0013722E" w:rsidRPr="0013722E" w14:paraId="4EEBA30B" w14:textId="77777777" w:rsidTr="001300B0">
        <w:tc>
          <w:tcPr>
            <w:tcW w:w="6728" w:type="dxa"/>
            <w:tcBorders>
              <w:top w:val="single" w:sz="4" w:space="0" w:color="auto"/>
              <w:left w:val="nil"/>
              <w:bottom w:val="single" w:sz="4" w:space="0" w:color="auto"/>
              <w:right w:val="nil"/>
            </w:tcBorders>
          </w:tcPr>
          <w:p w14:paraId="74EC5E42" w14:textId="77777777" w:rsidR="00B3238D" w:rsidRPr="0013722E" w:rsidRDefault="00B3238D" w:rsidP="001300B0">
            <w:pPr>
              <w:spacing w:before="240" w:line="240" w:lineRule="auto"/>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hideMark/>
          </w:tcPr>
          <w:p w14:paraId="2AE8F08E" w14:textId="77777777" w:rsidR="00B3238D" w:rsidRPr="0013722E" w:rsidRDefault="00B3238D" w:rsidP="001300B0">
            <w:pPr>
              <w:spacing w:before="240" w:line="240" w:lineRule="auto"/>
              <w:jc w:val="center"/>
              <w:rPr>
                <w:rFonts w:ascii="Times New Roman" w:hAnsi="Times New Roman" w:cs="Times New Roman"/>
                <w:i/>
                <w:sz w:val="24"/>
                <w:szCs w:val="24"/>
              </w:rPr>
            </w:pPr>
            <w:r w:rsidRPr="0013722E">
              <w:rPr>
                <w:rFonts w:ascii="Times New Roman" w:hAnsi="Times New Roman" w:cs="Times New Roman"/>
                <w:i/>
                <w:sz w:val="24"/>
                <w:szCs w:val="24"/>
              </w:rPr>
              <w:t>B</w:t>
            </w:r>
          </w:p>
        </w:tc>
        <w:tc>
          <w:tcPr>
            <w:tcW w:w="786" w:type="dxa"/>
            <w:tcBorders>
              <w:top w:val="single" w:sz="4" w:space="0" w:color="auto"/>
              <w:left w:val="nil"/>
              <w:bottom w:val="single" w:sz="4" w:space="0" w:color="auto"/>
              <w:right w:val="nil"/>
            </w:tcBorders>
            <w:hideMark/>
          </w:tcPr>
          <w:p w14:paraId="456144B0" w14:textId="77777777" w:rsidR="00B3238D" w:rsidRPr="0013722E" w:rsidRDefault="00B3238D" w:rsidP="001300B0">
            <w:pPr>
              <w:spacing w:before="240" w:line="240" w:lineRule="auto"/>
              <w:jc w:val="center"/>
              <w:rPr>
                <w:rFonts w:ascii="Times New Roman" w:hAnsi="Times New Roman" w:cs="Times New Roman"/>
                <w:i/>
                <w:sz w:val="24"/>
                <w:szCs w:val="24"/>
              </w:rPr>
            </w:pPr>
            <w:r w:rsidRPr="0013722E">
              <w:rPr>
                <w:rFonts w:ascii="Times New Roman" w:hAnsi="Times New Roman" w:cs="Times New Roman"/>
                <w:i/>
                <w:sz w:val="24"/>
                <w:szCs w:val="24"/>
              </w:rPr>
              <w:t>SE</w:t>
            </w:r>
          </w:p>
        </w:tc>
        <w:tc>
          <w:tcPr>
            <w:tcW w:w="1316" w:type="dxa"/>
            <w:tcBorders>
              <w:top w:val="single" w:sz="4" w:space="0" w:color="auto"/>
              <w:left w:val="nil"/>
              <w:bottom w:val="single" w:sz="4" w:space="0" w:color="auto"/>
              <w:right w:val="nil"/>
            </w:tcBorders>
            <w:hideMark/>
          </w:tcPr>
          <w:p w14:paraId="3F94EA41" w14:textId="77777777" w:rsidR="00B3238D" w:rsidRPr="0013722E" w:rsidRDefault="00B3238D" w:rsidP="001300B0">
            <w:pPr>
              <w:spacing w:before="240" w:line="240" w:lineRule="auto"/>
              <w:jc w:val="center"/>
              <w:rPr>
                <w:rFonts w:ascii="Times New Roman" w:hAnsi="Times New Roman" w:cs="Times New Roman"/>
                <w:i/>
                <w:sz w:val="24"/>
                <w:szCs w:val="24"/>
              </w:rPr>
            </w:pPr>
            <w:r w:rsidRPr="0013722E">
              <w:rPr>
                <w:rFonts w:ascii="Times New Roman" w:hAnsi="Times New Roman" w:cs="Times New Roman"/>
                <w:sz w:val="24"/>
                <w:szCs w:val="24"/>
              </w:rPr>
              <w:t>95%</w:t>
            </w:r>
            <w:r w:rsidRPr="0013722E">
              <w:rPr>
                <w:rFonts w:ascii="Times New Roman" w:hAnsi="Times New Roman" w:cs="Times New Roman"/>
                <w:i/>
                <w:sz w:val="24"/>
                <w:szCs w:val="24"/>
              </w:rPr>
              <w:t xml:space="preserve"> CI</w:t>
            </w:r>
          </w:p>
        </w:tc>
      </w:tr>
      <w:tr w:rsidR="0013722E" w:rsidRPr="0013722E" w14:paraId="6623A96B" w14:textId="77777777" w:rsidTr="001300B0">
        <w:tc>
          <w:tcPr>
            <w:tcW w:w="6728" w:type="dxa"/>
            <w:tcBorders>
              <w:top w:val="single" w:sz="4" w:space="0" w:color="auto"/>
              <w:left w:val="nil"/>
              <w:bottom w:val="nil"/>
              <w:right w:val="nil"/>
            </w:tcBorders>
            <w:hideMark/>
          </w:tcPr>
          <w:p w14:paraId="40DAB842"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negative contact</w:t>
            </w:r>
          </w:p>
        </w:tc>
        <w:tc>
          <w:tcPr>
            <w:tcW w:w="850" w:type="dxa"/>
            <w:tcBorders>
              <w:top w:val="single" w:sz="4" w:space="0" w:color="auto"/>
              <w:left w:val="nil"/>
              <w:bottom w:val="nil"/>
              <w:right w:val="nil"/>
            </w:tcBorders>
          </w:tcPr>
          <w:p w14:paraId="21DB9EF6"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786" w:type="dxa"/>
            <w:tcBorders>
              <w:top w:val="single" w:sz="4" w:space="0" w:color="auto"/>
              <w:left w:val="nil"/>
              <w:bottom w:val="nil"/>
              <w:right w:val="nil"/>
            </w:tcBorders>
          </w:tcPr>
          <w:p w14:paraId="016DF4D3"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1316" w:type="dxa"/>
            <w:tcBorders>
              <w:top w:val="single" w:sz="4" w:space="0" w:color="auto"/>
              <w:left w:val="nil"/>
              <w:bottom w:val="nil"/>
              <w:right w:val="nil"/>
            </w:tcBorders>
          </w:tcPr>
          <w:p w14:paraId="7255F1A1" w14:textId="77777777" w:rsidR="00B3238D" w:rsidRPr="0013722E" w:rsidRDefault="00B3238D" w:rsidP="001300B0">
            <w:pPr>
              <w:spacing w:before="240" w:after="0" w:line="240" w:lineRule="auto"/>
              <w:jc w:val="center"/>
              <w:rPr>
                <w:rFonts w:ascii="Times New Roman" w:hAnsi="Times New Roman" w:cs="Times New Roman"/>
                <w:sz w:val="24"/>
                <w:szCs w:val="24"/>
              </w:rPr>
            </w:pPr>
          </w:p>
        </w:tc>
      </w:tr>
      <w:tr w:rsidR="0013722E" w:rsidRPr="0013722E" w14:paraId="7EF4333C" w14:textId="77777777" w:rsidTr="001300B0">
        <w:tc>
          <w:tcPr>
            <w:tcW w:w="6728" w:type="dxa"/>
            <w:tcBorders>
              <w:top w:val="nil"/>
              <w:left w:val="nil"/>
              <w:bottom w:val="nil"/>
              <w:right w:val="nil"/>
            </w:tcBorders>
            <w:hideMark/>
          </w:tcPr>
          <w:p w14:paraId="012763E3"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Self-esteem → Paranoia</w:t>
            </w:r>
          </w:p>
        </w:tc>
        <w:tc>
          <w:tcPr>
            <w:tcW w:w="850" w:type="dxa"/>
            <w:tcBorders>
              <w:top w:val="nil"/>
              <w:left w:val="nil"/>
              <w:bottom w:val="nil"/>
              <w:right w:val="nil"/>
            </w:tcBorders>
            <w:hideMark/>
          </w:tcPr>
          <w:p w14:paraId="5F2FB229"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-.003</w:t>
            </w:r>
          </w:p>
        </w:tc>
        <w:tc>
          <w:tcPr>
            <w:tcW w:w="786" w:type="dxa"/>
            <w:tcBorders>
              <w:top w:val="nil"/>
              <w:left w:val="nil"/>
              <w:bottom w:val="nil"/>
              <w:right w:val="nil"/>
            </w:tcBorders>
            <w:hideMark/>
          </w:tcPr>
          <w:p w14:paraId="43D2BFAA"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.006</w:t>
            </w:r>
          </w:p>
        </w:tc>
        <w:tc>
          <w:tcPr>
            <w:tcW w:w="1316" w:type="dxa"/>
            <w:tcBorders>
              <w:top w:val="nil"/>
              <w:left w:val="nil"/>
              <w:bottom w:val="nil"/>
              <w:right w:val="nil"/>
            </w:tcBorders>
            <w:hideMark/>
          </w:tcPr>
          <w:p w14:paraId="070FA9DD"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-.021, .007</w:t>
            </w:r>
          </w:p>
        </w:tc>
      </w:tr>
      <w:tr w:rsidR="0013722E" w:rsidRPr="0013722E" w14:paraId="20004D06" w14:textId="77777777" w:rsidTr="001300B0">
        <w:tc>
          <w:tcPr>
            <w:tcW w:w="6728" w:type="dxa"/>
            <w:tcBorders>
              <w:top w:val="nil"/>
              <w:left w:val="nil"/>
              <w:bottom w:val="nil"/>
              <w:right w:val="nil"/>
            </w:tcBorders>
            <w:hideMark/>
          </w:tcPr>
          <w:p w14:paraId="795E8E96"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negative contact </w:t>
            </w:r>
          </w:p>
        </w:tc>
        <w:tc>
          <w:tcPr>
            <w:tcW w:w="850" w:type="dxa"/>
            <w:tcBorders>
              <w:top w:val="nil"/>
              <w:left w:val="nil"/>
              <w:bottom w:val="nil"/>
              <w:right w:val="nil"/>
            </w:tcBorders>
          </w:tcPr>
          <w:p w14:paraId="3B911232"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786" w:type="dxa"/>
            <w:tcBorders>
              <w:top w:val="nil"/>
              <w:left w:val="nil"/>
              <w:bottom w:val="nil"/>
              <w:right w:val="nil"/>
            </w:tcBorders>
          </w:tcPr>
          <w:p w14:paraId="4773CBD3"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1316" w:type="dxa"/>
            <w:tcBorders>
              <w:top w:val="nil"/>
              <w:left w:val="nil"/>
              <w:bottom w:val="nil"/>
              <w:right w:val="nil"/>
            </w:tcBorders>
          </w:tcPr>
          <w:p w14:paraId="405F3851" w14:textId="77777777" w:rsidR="00B3238D" w:rsidRPr="0013722E" w:rsidRDefault="00B3238D" w:rsidP="001300B0">
            <w:pPr>
              <w:spacing w:before="240" w:after="0" w:line="240" w:lineRule="auto"/>
              <w:jc w:val="center"/>
              <w:rPr>
                <w:rFonts w:ascii="Times New Roman" w:hAnsi="Times New Roman" w:cs="Times New Roman"/>
                <w:sz w:val="24"/>
                <w:szCs w:val="24"/>
              </w:rPr>
            </w:pPr>
          </w:p>
        </w:tc>
      </w:tr>
      <w:tr w:rsidR="0013722E" w:rsidRPr="0013722E" w14:paraId="58901540" w14:textId="77777777" w:rsidTr="001300B0">
        <w:tc>
          <w:tcPr>
            <w:tcW w:w="6728" w:type="dxa"/>
            <w:tcBorders>
              <w:top w:val="nil"/>
              <w:left w:val="nil"/>
              <w:bottom w:val="nil"/>
              <w:right w:val="nil"/>
            </w:tcBorders>
            <w:hideMark/>
          </w:tcPr>
          <w:p w14:paraId="4697B19A"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Self-esteem → Paranoia</w:t>
            </w:r>
          </w:p>
        </w:tc>
        <w:tc>
          <w:tcPr>
            <w:tcW w:w="850" w:type="dxa"/>
            <w:tcBorders>
              <w:top w:val="nil"/>
              <w:left w:val="nil"/>
              <w:bottom w:val="nil"/>
              <w:right w:val="nil"/>
            </w:tcBorders>
            <w:hideMark/>
          </w:tcPr>
          <w:p w14:paraId="4485334B"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-.003</w:t>
            </w:r>
          </w:p>
        </w:tc>
        <w:tc>
          <w:tcPr>
            <w:tcW w:w="786" w:type="dxa"/>
            <w:tcBorders>
              <w:top w:val="nil"/>
              <w:left w:val="nil"/>
              <w:bottom w:val="nil"/>
              <w:right w:val="nil"/>
            </w:tcBorders>
            <w:hideMark/>
          </w:tcPr>
          <w:p w14:paraId="450D8FA0"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.006</w:t>
            </w:r>
          </w:p>
        </w:tc>
        <w:tc>
          <w:tcPr>
            <w:tcW w:w="1316" w:type="dxa"/>
            <w:tcBorders>
              <w:top w:val="nil"/>
              <w:left w:val="nil"/>
              <w:bottom w:val="nil"/>
              <w:right w:val="nil"/>
            </w:tcBorders>
            <w:hideMark/>
          </w:tcPr>
          <w:p w14:paraId="344BBCA0"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-.023, .004</w:t>
            </w:r>
          </w:p>
        </w:tc>
      </w:tr>
      <w:tr w:rsidR="0013722E" w:rsidRPr="0013722E" w14:paraId="3205910E" w14:textId="77777777" w:rsidTr="001300B0">
        <w:tc>
          <w:tcPr>
            <w:tcW w:w="6728" w:type="dxa"/>
            <w:tcBorders>
              <w:top w:val="nil"/>
              <w:left w:val="nil"/>
              <w:bottom w:val="nil"/>
              <w:right w:val="nil"/>
            </w:tcBorders>
            <w:hideMark/>
          </w:tcPr>
          <w:p w14:paraId="2A8C0AE6"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low</w:t>
            </w:r>
            <w:r w:rsidRPr="0013722E">
              <w:rPr>
                <w:rFonts w:ascii="Times New Roman" w:hAnsi="Times New Roman" w:cs="Times New Roman"/>
                <w:b/>
                <w:sz w:val="24"/>
                <w:szCs w:val="24"/>
              </w:rPr>
              <w:t xml:space="preserve"> negative contact</w:t>
            </w:r>
          </w:p>
        </w:tc>
        <w:tc>
          <w:tcPr>
            <w:tcW w:w="850" w:type="dxa"/>
            <w:tcBorders>
              <w:top w:val="nil"/>
              <w:left w:val="nil"/>
              <w:bottom w:val="nil"/>
              <w:right w:val="nil"/>
            </w:tcBorders>
          </w:tcPr>
          <w:p w14:paraId="598ADA71"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786" w:type="dxa"/>
            <w:tcBorders>
              <w:top w:val="nil"/>
              <w:left w:val="nil"/>
              <w:bottom w:val="nil"/>
              <w:right w:val="nil"/>
            </w:tcBorders>
          </w:tcPr>
          <w:p w14:paraId="3EEB066E"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1316" w:type="dxa"/>
            <w:tcBorders>
              <w:top w:val="nil"/>
              <w:left w:val="nil"/>
              <w:bottom w:val="nil"/>
              <w:right w:val="nil"/>
            </w:tcBorders>
          </w:tcPr>
          <w:p w14:paraId="59627A95" w14:textId="77777777" w:rsidR="00B3238D" w:rsidRPr="0013722E" w:rsidRDefault="00B3238D" w:rsidP="001300B0">
            <w:pPr>
              <w:spacing w:before="240" w:after="0" w:line="240" w:lineRule="auto"/>
              <w:jc w:val="center"/>
              <w:rPr>
                <w:rFonts w:ascii="Times New Roman" w:hAnsi="Times New Roman" w:cs="Times New Roman"/>
                <w:sz w:val="24"/>
                <w:szCs w:val="24"/>
              </w:rPr>
            </w:pPr>
          </w:p>
        </w:tc>
      </w:tr>
      <w:tr w:rsidR="0013722E" w:rsidRPr="0013722E" w14:paraId="24112445" w14:textId="77777777" w:rsidTr="001300B0">
        <w:tc>
          <w:tcPr>
            <w:tcW w:w="6728" w:type="dxa"/>
            <w:tcBorders>
              <w:top w:val="nil"/>
              <w:left w:val="nil"/>
              <w:bottom w:val="nil"/>
              <w:right w:val="nil"/>
            </w:tcBorders>
            <w:hideMark/>
          </w:tcPr>
          <w:p w14:paraId="1A9A8148"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Self-esteem → Paranoia</w:t>
            </w:r>
          </w:p>
        </w:tc>
        <w:tc>
          <w:tcPr>
            <w:tcW w:w="850" w:type="dxa"/>
            <w:tcBorders>
              <w:top w:val="nil"/>
              <w:left w:val="nil"/>
              <w:bottom w:val="nil"/>
              <w:right w:val="nil"/>
            </w:tcBorders>
            <w:hideMark/>
          </w:tcPr>
          <w:p w14:paraId="345E6DAA"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-.005</w:t>
            </w:r>
          </w:p>
        </w:tc>
        <w:tc>
          <w:tcPr>
            <w:tcW w:w="786" w:type="dxa"/>
            <w:tcBorders>
              <w:top w:val="nil"/>
              <w:left w:val="nil"/>
              <w:bottom w:val="nil"/>
              <w:right w:val="nil"/>
            </w:tcBorders>
            <w:hideMark/>
          </w:tcPr>
          <w:p w14:paraId="25A1E9AD"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.009</w:t>
            </w:r>
          </w:p>
        </w:tc>
        <w:tc>
          <w:tcPr>
            <w:tcW w:w="1316" w:type="dxa"/>
            <w:tcBorders>
              <w:top w:val="nil"/>
              <w:left w:val="nil"/>
              <w:bottom w:val="nil"/>
              <w:right w:val="nil"/>
            </w:tcBorders>
            <w:hideMark/>
          </w:tcPr>
          <w:p w14:paraId="4F8E604C"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-.023, .012</w:t>
            </w:r>
          </w:p>
        </w:tc>
      </w:tr>
      <w:tr w:rsidR="0013722E" w:rsidRPr="0013722E" w14:paraId="465874F5" w14:textId="77777777" w:rsidTr="001300B0">
        <w:tc>
          <w:tcPr>
            <w:tcW w:w="6728" w:type="dxa"/>
            <w:tcBorders>
              <w:top w:val="nil"/>
              <w:left w:val="nil"/>
              <w:bottom w:val="nil"/>
              <w:right w:val="nil"/>
            </w:tcBorders>
            <w:hideMark/>
          </w:tcPr>
          <w:p w14:paraId="40A92AAE" w14:textId="77777777" w:rsidR="00B3238D" w:rsidRPr="0013722E" w:rsidRDefault="00B3238D" w:rsidP="001300B0">
            <w:pPr>
              <w:spacing w:before="240" w:after="0" w:line="240" w:lineRule="auto"/>
              <w:rPr>
                <w:rFonts w:ascii="Times New Roman" w:hAnsi="Times New Roman" w:cs="Times New Roman"/>
                <w:sz w:val="24"/>
                <w:szCs w:val="24"/>
              </w:rPr>
            </w:pPr>
            <w:r w:rsidRPr="0013722E">
              <w:rPr>
                <w:rFonts w:ascii="Times New Roman" w:hAnsi="Times New Roman" w:cs="Times New Roman"/>
                <w:sz w:val="24"/>
                <w:szCs w:val="24"/>
              </w:rPr>
              <w:t xml:space="preserve">Indirect effect at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positive contact</w:t>
            </w:r>
            <w:r w:rsidRPr="0013722E">
              <w:rPr>
                <w:rFonts w:ascii="Times New Roman" w:hAnsi="Times New Roman" w:cs="Times New Roman"/>
                <w:sz w:val="24"/>
                <w:szCs w:val="24"/>
              </w:rPr>
              <w:t xml:space="preserve"> and </w:t>
            </w:r>
            <w:r w:rsidRPr="0013722E">
              <w:rPr>
                <w:rFonts w:ascii="Times New Roman" w:hAnsi="Times New Roman" w:cs="Times New Roman"/>
                <w:b/>
                <w:i/>
                <w:sz w:val="24"/>
                <w:szCs w:val="24"/>
              </w:rPr>
              <w:t>high</w:t>
            </w:r>
            <w:r w:rsidRPr="0013722E">
              <w:rPr>
                <w:rFonts w:ascii="Times New Roman" w:hAnsi="Times New Roman" w:cs="Times New Roman"/>
                <w:b/>
                <w:sz w:val="24"/>
                <w:szCs w:val="24"/>
              </w:rPr>
              <w:t xml:space="preserve"> negative contact</w:t>
            </w:r>
          </w:p>
        </w:tc>
        <w:tc>
          <w:tcPr>
            <w:tcW w:w="850" w:type="dxa"/>
            <w:tcBorders>
              <w:top w:val="nil"/>
              <w:left w:val="nil"/>
              <w:bottom w:val="nil"/>
              <w:right w:val="nil"/>
            </w:tcBorders>
          </w:tcPr>
          <w:p w14:paraId="34D73738"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786" w:type="dxa"/>
            <w:tcBorders>
              <w:top w:val="nil"/>
              <w:left w:val="nil"/>
              <w:bottom w:val="nil"/>
              <w:right w:val="nil"/>
            </w:tcBorders>
          </w:tcPr>
          <w:p w14:paraId="3F6E294C" w14:textId="77777777" w:rsidR="00B3238D" w:rsidRPr="0013722E" w:rsidRDefault="00B3238D" w:rsidP="001300B0">
            <w:pPr>
              <w:spacing w:before="240" w:after="0" w:line="240" w:lineRule="auto"/>
              <w:jc w:val="center"/>
              <w:rPr>
                <w:rFonts w:ascii="Times New Roman" w:hAnsi="Times New Roman" w:cs="Times New Roman"/>
                <w:sz w:val="24"/>
                <w:szCs w:val="24"/>
              </w:rPr>
            </w:pPr>
          </w:p>
        </w:tc>
        <w:tc>
          <w:tcPr>
            <w:tcW w:w="1316" w:type="dxa"/>
            <w:tcBorders>
              <w:top w:val="nil"/>
              <w:left w:val="nil"/>
              <w:bottom w:val="nil"/>
              <w:right w:val="nil"/>
            </w:tcBorders>
          </w:tcPr>
          <w:p w14:paraId="00332D2B" w14:textId="77777777" w:rsidR="00B3238D" w:rsidRPr="0013722E" w:rsidRDefault="00B3238D" w:rsidP="001300B0">
            <w:pPr>
              <w:spacing w:before="240" w:after="0" w:line="240" w:lineRule="auto"/>
              <w:jc w:val="center"/>
              <w:rPr>
                <w:rFonts w:ascii="Times New Roman" w:hAnsi="Times New Roman" w:cs="Times New Roman"/>
                <w:sz w:val="24"/>
                <w:szCs w:val="24"/>
              </w:rPr>
            </w:pPr>
          </w:p>
        </w:tc>
      </w:tr>
      <w:tr w:rsidR="0013722E" w:rsidRPr="0013722E" w14:paraId="30A69CB1" w14:textId="77777777" w:rsidTr="001300B0">
        <w:tc>
          <w:tcPr>
            <w:tcW w:w="6728" w:type="dxa"/>
            <w:tcBorders>
              <w:top w:val="nil"/>
              <w:left w:val="nil"/>
              <w:bottom w:val="single" w:sz="4" w:space="0" w:color="auto"/>
              <w:right w:val="nil"/>
            </w:tcBorders>
            <w:hideMark/>
          </w:tcPr>
          <w:p w14:paraId="4A8BA688" w14:textId="77777777" w:rsidR="00B3238D" w:rsidRPr="0013722E" w:rsidRDefault="00B3238D" w:rsidP="001300B0">
            <w:pPr>
              <w:spacing w:before="240" w:after="0" w:line="240" w:lineRule="auto"/>
              <w:rPr>
                <w:rFonts w:ascii="Times New Roman" w:eastAsia="Calibri" w:hAnsi="Times New Roman" w:cs="Times New Roman"/>
                <w:sz w:val="24"/>
                <w:szCs w:val="24"/>
              </w:rPr>
            </w:pPr>
            <w:r w:rsidRPr="0013722E">
              <w:rPr>
                <w:rFonts w:ascii="Times New Roman" w:hAnsi="Times New Roman" w:cs="Times New Roman"/>
                <w:sz w:val="24"/>
                <w:szCs w:val="24"/>
              </w:rPr>
              <w:tab/>
              <w:t xml:space="preserve">GB identification </w:t>
            </w:r>
            <w:r w:rsidRPr="0013722E">
              <w:rPr>
                <w:rFonts w:ascii="Times New Roman" w:eastAsia="Calibri" w:hAnsi="Times New Roman" w:cs="Times New Roman"/>
                <w:sz w:val="24"/>
                <w:szCs w:val="24"/>
              </w:rPr>
              <w:t>→ Self-esteem → Paranoia</w:t>
            </w:r>
          </w:p>
          <w:p w14:paraId="6A809B3A" w14:textId="77777777" w:rsidR="00B3238D" w:rsidRPr="0013722E" w:rsidRDefault="00B3238D" w:rsidP="001300B0">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hideMark/>
          </w:tcPr>
          <w:p w14:paraId="62CFE885"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-.004</w:t>
            </w:r>
          </w:p>
        </w:tc>
        <w:tc>
          <w:tcPr>
            <w:tcW w:w="786" w:type="dxa"/>
            <w:tcBorders>
              <w:top w:val="nil"/>
              <w:left w:val="nil"/>
              <w:bottom w:val="single" w:sz="4" w:space="0" w:color="auto"/>
              <w:right w:val="nil"/>
            </w:tcBorders>
            <w:hideMark/>
          </w:tcPr>
          <w:p w14:paraId="5D181819"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.008</w:t>
            </w:r>
          </w:p>
        </w:tc>
        <w:tc>
          <w:tcPr>
            <w:tcW w:w="1316" w:type="dxa"/>
            <w:tcBorders>
              <w:top w:val="nil"/>
              <w:left w:val="nil"/>
              <w:bottom w:val="single" w:sz="4" w:space="0" w:color="auto"/>
              <w:right w:val="nil"/>
            </w:tcBorders>
            <w:hideMark/>
          </w:tcPr>
          <w:p w14:paraId="00615280" w14:textId="77777777" w:rsidR="00B3238D" w:rsidRPr="0013722E" w:rsidRDefault="00B3238D" w:rsidP="001300B0">
            <w:pPr>
              <w:spacing w:before="240" w:after="0" w:line="240" w:lineRule="auto"/>
              <w:jc w:val="center"/>
              <w:rPr>
                <w:rFonts w:ascii="Times New Roman" w:hAnsi="Times New Roman" w:cs="Times New Roman"/>
                <w:sz w:val="24"/>
                <w:szCs w:val="24"/>
              </w:rPr>
            </w:pPr>
            <w:r w:rsidRPr="0013722E">
              <w:rPr>
                <w:rFonts w:ascii="Times New Roman" w:hAnsi="Times New Roman" w:cs="Times New Roman"/>
                <w:sz w:val="24"/>
                <w:szCs w:val="24"/>
              </w:rPr>
              <w:t>-.026, .008</w:t>
            </w:r>
          </w:p>
        </w:tc>
      </w:tr>
    </w:tbl>
    <w:p w14:paraId="4B33985E" w14:textId="77777777" w:rsidR="00B3238D" w:rsidRPr="0013722E" w:rsidRDefault="00B3238D" w:rsidP="00B3238D">
      <w:pPr>
        <w:spacing w:before="240" w:after="0" w:line="240" w:lineRule="auto"/>
        <w:rPr>
          <w:rFonts w:ascii="Times New Roman" w:eastAsia="Calibri" w:hAnsi="Times New Roman" w:cs="Times New Roman"/>
          <w:i/>
          <w:sz w:val="24"/>
          <w:szCs w:val="24"/>
        </w:rPr>
      </w:pPr>
      <w:r w:rsidRPr="0013722E">
        <w:rPr>
          <w:rFonts w:ascii="Times New Roman" w:eastAsia="Calibri" w:hAnsi="Times New Roman" w:cs="Times New Roman"/>
          <w:sz w:val="24"/>
          <w:szCs w:val="24"/>
        </w:rPr>
        <w:t xml:space="preserve">* </w:t>
      </w:r>
      <w:r w:rsidRPr="0013722E">
        <w:rPr>
          <w:rFonts w:ascii="Times New Roman" w:eastAsia="Calibri" w:hAnsi="Times New Roman" w:cs="Times New Roman"/>
          <w:i/>
          <w:sz w:val="24"/>
          <w:szCs w:val="24"/>
        </w:rPr>
        <w:t xml:space="preserve">95% CIs do not include zero. </w:t>
      </w:r>
    </w:p>
    <w:p w14:paraId="4AF85627" w14:textId="77777777" w:rsidR="00AC1EFA" w:rsidRPr="0013722E" w:rsidRDefault="00AC1EFA" w:rsidP="00B3238D"/>
    <w:p w14:paraId="16754620" w14:textId="77777777" w:rsidR="00AC1EFA" w:rsidRPr="0013722E" w:rsidRDefault="00AC1EFA" w:rsidP="00B3238D"/>
    <w:p w14:paraId="649BFD46" w14:textId="076A7D43" w:rsidR="00B3238D" w:rsidRPr="0013722E" w:rsidRDefault="00AC1EFA" w:rsidP="00B3238D">
      <w:r w:rsidRPr="0013722E">
        <w:fldChar w:fldCharType="begin"/>
      </w:r>
      <w:r w:rsidRPr="0013722E">
        <w:instrText xml:space="preserve"> ADDIN EN.REFLIST </w:instrText>
      </w:r>
      <w:r w:rsidRPr="0013722E">
        <w:fldChar w:fldCharType="end"/>
      </w:r>
    </w:p>
    <w:sectPr w:rsidR="00B3238D" w:rsidRPr="0013722E" w:rsidSect="00AA730B">
      <w:headerReference w:type="default" r:id="rId9"/>
      <w:headerReference w:type="firs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C1EF" w14:textId="77777777" w:rsidR="001C3409" w:rsidRDefault="001C3409" w:rsidP="002242A2">
      <w:pPr>
        <w:spacing w:after="0" w:line="240" w:lineRule="auto"/>
      </w:pPr>
      <w:r>
        <w:separator/>
      </w:r>
    </w:p>
  </w:endnote>
  <w:endnote w:type="continuationSeparator" w:id="0">
    <w:p w14:paraId="48C42EEA" w14:textId="77777777" w:rsidR="001C3409" w:rsidRDefault="001C3409" w:rsidP="0022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E194" w14:textId="77777777" w:rsidR="001C3409" w:rsidRDefault="001C3409" w:rsidP="002242A2">
      <w:pPr>
        <w:spacing w:after="0" w:line="240" w:lineRule="auto"/>
      </w:pPr>
      <w:r>
        <w:separator/>
      </w:r>
    </w:p>
  </w:footnote>
  <w:footnote w:type="continuationSeparator" w:id="0">
    <w:p w14:paraId="1CF22317" w14:textId="77777777" w:rsidR="001C3409" w:rsidRDefault="001C3409" w:rsidP="0022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562233"/>
      <w:docPartObj>
        <w:docPartGallery w:val="Page Numbers (Top of Page)"/>
        <w:docPartUnique/>
      </w:docPartObj>
    </w:sdtPr>
    <w:sdtEndPr>
      <w:rPr>
        <w:noProof/>
      </w:rPr>
    </w:sdtEndPr>
    <w:sdtContent>
      <w:p w14:paraId="1711C908" w14:textId="0A554739" w:rsidR="00FA734C" w:rsidRDefault="00FA734C">
        <w:pPr>
          <w:pStyle w:val="Header"/>
          <w:jc w:val="right"/>
        </w:pPr>
        <w:r>
          <w:fldChar w:fldCharType="begin"/>
        </w:r>
        <w:r>
          <w:instrText xml:space="preserve"> PAGE   \* MERGEFORMAT </w:instrText>
        </w:r>
        <w:r>
          <w:fldChar w:fldCharType="separate"/>
        </w:r>
        <w:r w:rsidR="00452ADE">
          <w:rPr>
            <w:noProof/>
          </w:rPr>
          <w:t>12</w:t>
        </w:r>
        <w:r>
          <w:rPr>
            <w:noProof/>
          </w:rPr>
          <w:fldChar w:fldCharType="end"/>
        </w:r>
      </w:p>
    </w:sdtContent>
  </w:sdt>
  <w:p w14:paraId="42A69444" w14:textId="77777777" w:rsidR="002242A2" w:rsidRDefault="002242A2" w:rsidP="00AA73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01AD" w14:textId="05F859AE" w:rsidR="002242A2" w:rsidRPr="002242A2" w:rsidRDefault="002242A2">
    <w:pPr>
      <w:pStyle w:val="Header"/>
      <w:rPr>
        <w:rFonts w:ascii="Times New Roman" w:hAnsi="Times New Roman" w:cs="Times New Roman"/>
        <w:sz w:val="24"/>
        <w:szCs w:val="24"/>
      </w:rPr>
    </w:pPr>
    <w:r w:rsidRPr="002242A2">
      <w:rPr>
        <w:rFonts w:ascii="Times New Roman" w:hAnsi="Times New Roman" w:cs="Times New Roman"/>
        <w:sz w:val="24"/>
        <w:szCs w:val="24"/>
      </w:rPr>
      <w:t>INGROUP IDENTITY AND PARANOIA</w:t>
    </w:r>
  </w:p>
  <w:p w14:paraId="4530FDDD" w14:textId="77777777" w:rsidR="002242A2" w:rsidRDefault="0022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A6BFA"/>
    <w:multiLevelType w:val="hybridMultilevel"/>
    <w:tmpl w:val="F23ED074"/>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557A0079"/>
    <w:multiLevelType w:val="hybridMultilevel"/>
    <w:tmpl w:val="14FA1854"/>
    <w:lvl w:ilvl="0" w:tplc="81E80F30">
      <w:start w:val="2"/>
      <w:numFmt w:val="bullet"/>
      <w:lvlText w:val="-"/>
      <w:lvlJc w:val="left"/>
      <w:pPr>
        <w:ind w:left="400" w:hanging="360"/>
      </w:pPr>
      <w:rPr>
        <w:rFonts w:ascii="Calibri" w:eastAsiaTheme="minorHAnsi" w:hAnsi="Calibri"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zs2a5ajvte2hefseqvpewbadwfprdptz2x&quot;&gt;Jason_McIntyre_Library&lt;record-ids&gt;&lt;item&gt;245&lt;/item&gt;&lt;/record-ids&gt;&lt;/item&gt;&lt;/Libraries&gt;"/>
  </w:docVars>
  <w:rsids>
    <w:rsidRoot w:val="00966886"/>
    <w:rsid w:val="00027E43"/>
    <w:rsid w:val="00036975"/>
    <w:rsid w:val="00072DEF"/>
    <w:rsid w:val="000A4371"/>
    <w:rsid w:val="000B0E0D"/>
    <w:rsid w:val="000B2A44"/>
    <w:rsid w:val="000D4667"/>
    <w:rsid w:val="000E705F"/>
    <w:rsid w:val="00111B9C"/>
    <w:rsid w:val="00114E87"/>
    <w:rsid w:val="0013722E"/>
    <w:rsid w:val="001B343E"/>
    <w:rsid w:val="001C0E1C"/>
    <w:rsid w:val="001C3409"/>
    <w:rsid w:val="0020416C"/>
    <w:rsid w:val="00215EB9"/>
    <w:rsid w:val="002177C1"/>
    <w:rsid w:val="002242A2"/>
    <w:rsid w:val="0023782C"/>
    <w:rsid w:val="00240F9E"/>
    <w:rsid w:val="00260C93"/>
    <w:rsid w:val="00281BF5"/>
    <w:rsid w:val="002A434A"/>
    <w:rsid w:val="002A45DE"/>
    <w:rsid w:val="002D6A33"/>
    <w:rsid w:val="002F2154"/>
    <w:rsid w:val="00304187"/>
    <w:rsid w:val="003533BE"/>
    <w:rsid w:val="003B4B2A"/>
    <w:rsid w:val="003B4C1B"/>
    <w:rsid w:val="00401AC5"/>
    <w:rsid w:val="00406ADC"/>
    <w:rsid w:val="00411DA7"/>
    <w:rsid w:val="00445E0B"/>
    <w:rsid w:val="00452ADE"/>
    <w:rsid w:val="00460935"/>
    <w:rsid w:val="004A40B8"/>
    <w:rsid w:val="004D39C7"/>
    <w:rsid w:val="004D73BC"/>
    <w:rsid w:val="004E238F"/>
    <w:rsid w:val="00533E77"/>
    <w:rsid w:val="00537F77"/>
    <w:rsid w:val="005603A7"/>
    <w:rsid w:val="0059193D"/>
    <w:rsid w:val="00595F7E"/>
    <w:rsid w:val="005A0521"/>
    <w:rsid w:val="005B2AF3"/>
    <w:rsid w:val="005F0940"/>
    <w:rsid w:val="0061095F"/>
    <w:rsid w:val="00617352"/>
    <w:rsid w:val="00640DCF"/>
    <w:rsid w:val="006A547F"/>
    <w:rsid w:val="006C5394"/>
    <w:rsid w:val="00784DCF"/>
    <w:rsid w:val="007A4299"/>
    <w:rsid w:val="007A79C4"/>
    <w:rsid w:val="007B1AE1"/>
    <w:rsid w:val="00842103"/>
    <w:rsid w:val="0084401F"/>
    <w:rsid w:val="00865BF6"/>
    <w:rsid w:val="008E7A1C"/>
    <w:rsid w:val="00963822"/>
    <w:rsid w:val="00966886"/>
    <w:rsid w:val="009A3FFB"/>
    <w:rsid w:val="009B0CDB"/>
    <w:rsid w:val="00A53F26"/>
    <w:rsid w:val="00AA730B"/>
    <w:rsid w:val="00AC1EFA"/>
    <w:rsid w:val="00B02166"/>
    <w:rsid w:val="00B17D7D"/>
    <w:rsid w:val="00B3238D"/>
    <w:rsid w:val="00B364DD"/>
    <w:rsid w:val="00B42508"/>
    <w:rsid w:val="00B839AB"/>
    <w:rsid w:val="00BB5BE9"/>
    <w:rsid w:val="00BC0F2E"/>
    <w:rsid w:val="00BD7AFF"/>
    <w:rsid w:val="00BF5A04"/>
    <w:rsid w:val="00C34BE9"/>
    <w:rsid w:val="00C550E0"/>
    <w:rsid w:val="00C7352D"/>
    <w:rsid w:val="00CB12AC"/>
    <w:rsid w:val="00CE15C5"/>
    <w:rsid w:val="00CF2F42"/>
    <w:rsid w:val="00CF3BB0"/>
    <w:rsid w:val="00DA7F85"/>
    <w:rsid w:val="00DC776F"/>
    <w:rsid w:val="00E10A80"/>
    <w:rsid w:val="00EE0D54"/>
    <w:rsid w:val="00EF4463"/>
    <w:rsid w:val="00F40345"/>
    <w:rsid w:val="00F66020"/>
    <w:rsid w:val="00F75A17"/>
    <w:rsid w:val="00F950AF"/>
    <w:rsid w:val="00F950E8"/>
    <w:rsid w:val="00FA734C"/>
    <w:rsid w:val="00FB140D"/>
    <w:rsid w:val="00FC075F"/>
    <w:rsid w:val="00FC45C2"/>
    <w:rsid w:val="00FE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2D2F"/>
  <w15:chartTrackingRefBased/>
  <w15:docId w15:val="{5A7FC761-2E4A-41EC-B534-00E8C8DD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8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6688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66886"/>
    <w:rPr>
      <w:rFonts w:ascii="Calibri" w:hAnsi="Calibri" w:cs="Calibri"/>
      <w:noProof/>
      <w:lang w:val="en-US"/>
    </w:rPr>
  </w:style>
  <w:style w:type="paragraph" w:customStyle="1" w:styleId="EndNoteBibliography">
    <w:name w:val="EndNote Bibliography"/>
    <w:basedOn w:val="Normal"/>
    <w:link w:val="EndNoteBibliographyChar"/>
    <w:rsid w:val="0096688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66886"/>
    <w:rPr>
      <w:rFonts w:ascii="Calibri" w:hAnsi="Calibri" w:cs="Calibri"/>
      <w:noProof/>
      <w:lang w:val="en-US"/>
    </w:rPr>
  </w:style>
  <w:style w:type="character" w:styleId="CommentReference">
    <w:name w:val="annotation reference"/>
    <w:basedOn w:val="DefaultParagraphFont"/>
    <w:uiPriority w:val="99"/>
    <w:semiHidden/>
    <w:unhideWhenUsed/>
    <w:rsid w:val="00966886"/>
    <w:rPr>
      <w:sz w:val="16"/>
      <w:szCs w:val="16"/>
    </w:rPr>
  </w:style>
  <w:style w:type="paragraph" w:styleId="CommentText">
    <w:name w:val="annotation text"/>
    <w:basedOn w:val="Normal"/>
    <w:link w:val="CommentTextChar"/>
    <w:uiPriority w:val="99"/>
    <w:semiHidden/>
    <w:unhideWhenUsed/>
    <w:rsid w:val="00966886"/>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966886"/>
    <w:rPr>
      <w:sz w:val="20"/>
      <w:szCs w:val="20"/>
    </w:rPr>
  </w:style>
  <w:style w:type="paragraph" w:styleId="BalloonText">
    <w:name w:val="Balloon Text"/>
    <w:basedOn w:val="Normal"/>
    <w:link w:val="BalloonTextChar"/>
    <w:uiPriority w:val="99"/>
    <w:semiHidden/>
    <w:unhideWhenUsed/>
    <w:rsid w:val="00966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86"/>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966886"/>
    <w:pPr>
      <w:spacing w:after="200"/>
    </w:pPr>
    <w:rPr>
      <w:b/>
      <w:bCs/>
      <w:lang w:val="en-US"/>
    </w:rPr>
  </w:style>
  <w:style w:type="character" w:customStyle="1" w:styleId="CommentSubjectChar">
    <w:name w:val="Comment Subject Char"/>
    <w:basedOn w:val="CommentTextChar"/>
    <w:link w:val="CommentSubject"/>
    <w:uiPriority w:val="99"/>
    <w:semiHidden/>
    <w:rsid w:val="00966886"/>
    <w:rPr>
      <w:b/>
      <w:bCs/>
      <w:sz w:val="20"/>
      <w:szCs w:val="20"/>
      <w:lang w:val="en-US"/>
    </w:rPr>
  </w:style>
  <w:style w:type="table" w:customStyle="1" w:styleId="TableGrid1">
    <w:name w:val="Table Grid1"/>
    <w:basedOn w:val="TableNormal"/>
    <w:next w:val="TableGrid"/>
    <w:uiPriority w:val="59"/>
    <w:rsid w:val="009668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basedOn w:val="DefaultParagraphFont"/>
    <w:rsid w:val="00966886"/>
    <w:rPr>
      <w:rFonts w:ascii="Cambria" w:hAnsi="Cambria" w:hint="default"/>
      <w:sz w:val="22"/>
      <w:szCs w:val="22"/>
    </w:rPr>
  </w:style>
  <w:style w:type="paragraph" w:customStyle="1" w:styleId="Normal1">
    <w:name w:val="Normal1"/>
    <w:basedOn w:val="Normal"/>
    <w:rsid w:val="00966886"/>
    <w:pPr>
      <w:spacing w:after="160" w:line="240" w:lineRule="atLeast"/>
    </w:pPr>
    <w:rPr>
      <w:rFonts w:ascii="Cambria" w:eastAsia="Times New Roman" w:hAnsi="Cambria" w:cs="Times New Roman"/>
      <w:lang w:val="en-GB" w:eastAsia="en-GB"/>
    </w:rPr>
  </w:style>
  <w:style w:type="character" w:styleId="Hyperlink">
    <w:name w:val="Hyperlink"/>
    <w:basedOn w:val="DefaultParagraphFont"/>
    <w:uiPriority w:val="99"/>
    <w:unhideWhenUsed/>
    <w:rsid w:val="00966886"/>
    <w:rPr>
      <w:color w:val="0563C1" w:themeColor="hyperlink"/>
      <w:u w:val="single"/>
    </w:rPr>
  </w:style>
  <w:style w:type="paragraph" w:styleId="Revision">
    <w:name w:val="Revision"/>
    <w:hidden/>
    <w:uiPriority w:val="99"/>
    <w:semiHidden/>
    <w:rsid w:val="00966886"/>
    <w:pPr>
      <w:spacing w:after="0" w:line="240" w:lineRule="auto"/>
    </w:pPr>
    <w:rPr>
      <w:lang w:val="en-US"/>
    </w:rPr>
  </w:style>
  <w:style w:type="paragraph" w:styleId="Header">
    <w:name w:val="header"/>
    <w:basedOn w:val="Normal"/>
    <w:link w:val="HeaderChar"/>
    <w:uiPriority w:val="99"/>
    <w:unhideWhenUsed/>
    <w:rsid w:val="00224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2A2"/>
    <w:rPr>
      <w:lang w:val="en-US"/>
    </w:rPr>
  </w:style>
  <w:style w:type="paragraph" w:styleId="Footer">
    <w:name w:val="footer"/>
    <w:basedOn w:val="Normal"/>
    <w:link w:val="FooterChar"/>
    <w:uiPriority w:val="99"/>
    <w:unhideWhenUsed/>
    <w:rsid w:val="00224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2A2"/>
    <w:rPr>
      <w:lang w:val="en-US"/>
    </w:rPr>
  </w:style>
  <w:style w:type="paragraph" w:styleId="ListParagraph">
    <w:name w:val="List Paragraph"/>
    <w:basedOn w:val="Normal"/>
    <w:uiPriority w:val="34"/>
    <w:qFormat/>
    <w:rsid w:val="00401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A88C-18CE-FD4E-8CB2-0C4F4262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8291</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Jason</dc:creator>
  <cp:keywords/>
  <dc:description/>
  <cp:lastModifiedBy>White, Ross</cp:lastModifiedBy>
  <cp:revision>2</cp:revision>
  <cp:lastPrinted>2019-11-05T11:20:00Z</cp:lastPrinted>
  <dcterms:created xsi:type="dcterms:W3CDTF">2019-12-06T14:56:00Z</dcterms:created>
  <dcterms:modified xsi:type="dcterms:W3CDTF">2019-12-06T14:56:00Z</dcterms:modified>
</cp:coreProperties>
</file>