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6A69" w14:textId="1C5209B3" w:rsidR="00991FF7" w:rsidRPr="008F1302" w:rsidRDefault="00991FF7" w:rsidP="008F1302">
      <w:pPr>
        <w:pStyle w:val="NoSpacing"/>
        <w:rPr>
          <w:rFonts w:ascii="Arial" w:hAnsi="Arial" w:cs="Arial"/>
          <w:b/>
          <w:bCs/>
          <w:sz w:val="20"/>
          <w:szCs w:val="20"/>
        </w:rPr>
      </w:pPr>
      <w:bookmarkStart w:id="0" w:name="_Hlk528956680"/>
      <w:r w:rsidRPr="008F1302">
        <w:rPr>
          <w:rFonts w:ascii="Arial" w:hAnsi="Arial" w:cs="Arial"/>
          <w:b/>
          <w:bCs/>
          <w:sz w:val="20"/>
          <w:szCs w:val="20"/>
        </w:rPr>
        <w:t xml:space="preserve">Title page </w:t>
      </w:r>
    </w:p>
    <w:p w14:paraId="6E0A0D0B" w14:textId="77777777" w:rsidR="00991FF7" w:rsidRPr="008F1302" w:rsidRDefault="00991FF7" w:rsidP="008F1302">
      <w:pPr>
        <w:pStyle w:val="NoSpacing"/>
        <w:rPr>
          <w:rFonts w:ascii="Arial" w:hAnsi="Arial" w:cs="Arial"/>
          <w:sz w:val="20"/>
          <w:szCs w:val="20"/>
        </w:rPr>
      </w:pPr>
    </w:p>
    <w:p w14:paraId="1AA91923" w14:textId="1B3C1C6F" w:rsidR="00541267" w:rsidRPr="008F1302" w:rsidRDefault="00442BC1" w:rsidP="008F1302">
      <w:pPr>
        <w:pStyle w:val="NoSpacing"/>
        <w:rPr>
          <w:rFonts w:ascii="Arial" w:hAnsi="Arial" w:cs="Arial"/>
          <w:b/>
          <w:bCs/>
          <w:sz w:val="20"/>
          <w:szCs w:val="20"/>
        </w:rPr>
      </w:pPr>
      <w:r w:rsidRPr="008F1302">
        <w:rPr>
          <w:rFonts w:ascii="Arial" w:hAnsi="Arial" w:cs="Arial"/>
          <w:b/>
          <w:bCs/>
          <w:sz w:val="20"/>
          <w:szCs w:val="20"/>
        </w:rPr>
        <w:t>Isoniazid</w:t>
      </w:r>
      <w:r w:rsidR="00541267" w:rsidRPr="008F1302">
        <w:rPr>
          <w:rFonts w:ascii="Arial" w:hAnsi="Arial" w:cs="Arial"/>
          <w:b/>
          <w:bCs/>
          <w:sz w:val="20"/>
          <w:szCs w:val="20"/>
        </w:rPr>
        <w:t xml:space="preserve"> </w:t>
      </w:r>
      <w:r w:rsidRPr="008F1302">
        <w:rPr>
          <w:rFonts w:ascii="Arial" w:hAnsi="Arial" w:cs="Arial"/>
          <w:b/>
          <w:bCs/>
          <w:sz w:val="20"/>
          <w:szCs w:val="20"/>
        </w:rPr>
        <w:t>A</w:t>
      </w:r>
      <w:r w:rsidR="00541267" w:rsidRPr="008F1302">
        <w:rPr>
          <w:rFonts w:ascii="Arial" w:hAnsi="Arial" w:cs="Arial"/>
          <w:b/>
          <w:bCs/>
          <w:sz w:val="20"/>
          <w:szCs w:val="20"/>
        </w:rPr>
        <w:t xml:space="preserve">cetylation </w:t>
      </w:r>
      <w:r w:rsidR="007B018E" w:rsidRPr="008F1302">
        <w:rPr>
          <w:rFonts w:ascii="Arial" w:hAnsi="Arial" w:cs="Arial"/>
          <w:b/>
          <w:bCs/>
          <w:sz w:val="20"/>
          <w:szCs w:val="20"/>
        </w:rPr>
        <w:t xml:space="preserve">Phenotypes </w:t>
      </w:r>
      <w:r w:rsidR="00541267" w:rsidRPr="008F1302">
        <w:rPr>
          <w:rFonts w:ascii="Arial" w:hAnsi="Arial" w:cs="Arial"/>
          <w:b/>
          <w:bCs/>
          <w:sz w:val="20"/>
          <w:szCs w:val="20"/>
        </w:rPr>
        <w:t xml:space="preserve">in </w:t>
      </w:r>
      <w:r w:rsidR="004870A4" w:rsidRPr="008F1302">
        <w:rPr>
          <w:rFonts w:ascii="Arial" w:hAnsi="Arial" w:cs="Arial"/>
          <w:b/>
          <w:bCs/>
          <w:sz w:val="20"/>
          <w:szCs w:val="20"/>
        </w:rPr>
        <w:t xml:space="preserve">the </w:t>
      </w:r>
      <w:r w:rsidR="00541267" w:rsidRPr="008F1302">
        <w:rPr>
          <w:rFonts w:ascii="Arial" w:hAnsi="Arial" w:cs="Arial"/>
          <w:b/>
          <w:bCs/>
          <w:sz w:val="20"/>
          <w:szCs w:val="20"/>
        </w:rPr>
        <w:t xml:space="preserve">Sudanese </w:t>
      </w:r>
      <w:r w:rsidR="004870A4" w:rsidRPr="008F1302">
        <w:rPr>
          <w:rFonts w:ascii="Arial" w:hAnsi="Arial" w:cs="Arial"/>
          <w:b/>
          <w:bCs/>
          <w:sz w:val="20"/>
          <w:szCs w:val="20"/>
        </w:rPr>
        <w:t>population</w:t>
      </w:r>
      <w:r w:rsidR="00B32A27" w:rsidRPr="008F1302">
        <w:rPr>
          <w:rFonts w:ascii="Arial" w:hAnsi="Arial" w:cs="Arial"/>
          <w:b/>
          <w:bCs/>
          <w:sz w:val="20"/>
          <w:szCs w:val="20"/>
        </w:rPr>
        <w:t>; findings and implications</w:t>
      </w:r>
    </w:p>
    <w:p w14:paraId="63245EBC" w14:textId="77777777" w:rsidR="008F1302" w:rsidRDefault="008F1302" w:rsidP="008F1302">
      <w:pPr>
        <w:pStyle w:val="NoSpacing"/>
        <w:rPr>
          <w:rFonts w:ascii="Arial" w:hAnsi="Arial" w:cs="Arial"/>
          <w:noProof/>
          <w:sz w:val="20"/>
          <w:szCs w:val="20"/>
        </w:rPr>
      </w:pPr>
    </w:p>
    <w:p w14:paraId="08FD4B8D" w14:textId="50FF09B6" w:rsidR="00E206BF" w:rsidRPr="008F1302" w:rsidRDefault="00E206BF" w:rsidP="008F1302">
      <w:pPr>
        <w:pStyle w:val="NoSpacing"/>
        <w:rPr>
          <w:rFonts w:ascii="Arial" w:hAnsi="Arial" w:cs="Arial"/>
          <w:noProof/>
          <w:sz w:val="20"/>
          <w:szCs w:val="20"/>
          <w:vertAlign w:val="superscript"/>
        </w:rPr>
      </w:pPr>
      <w:r w:rsidRPr="008F1302">
        <w:rPr>
          <w:rFonts w:ascii="Arial" w:hAnsi="Arial" w:cs="Arial"/>
          <w:noProof/>
          <w:sz w:val="20"/>
          <w:szCs w:val="20"/>
        </w:rPr>
        <w:t>Monadil H. Ali</w:t>
      </w:r>
      <w:r w:rsidRPr="008F1302">
        <w:rPr>
          <w:rFonts w:ascii="Arial" w:hAnsi="Arial" w:cs="Arial"/>
          <w:noProof/>
          <w:sz w:val="20"/>
          <w:szCs w:val="20"/>
          <w:vertAlign w:val="superscript"/>
        </w:rPr>
        <w:t>1,</w:t>
      </w:r>
      <w:r w:rsidR="007D70C2" w:rsidRPr="008F1302">
        <w:rPr>
          <w:rFonts w:ascii="Arial" w:hAnsi="Arial" w:cs="Arial"/>
          <w:noProof/>
          <w:sz w:val="20"/>
          <w:szCs w:val="20"/>
          <w:vertAlign w:val="superscript"/>
        </w:rPr>
        <w:t>2</w:t>
      </w:r>
      <w:r w:rsidRPr="008F1302">
        <w:rPr>
          <w:rStyle w:val="Strong"/>
          <w:rFonts w:ascii="Arial" w:hAnsi="Arial" w:cs="Arial"/>
          <w:color w:val="111111"/>
          <w:sz w:val="20"/>
          <w:szCs w:val="20"/>
          <w:shd w:val="clear" w:color="auto" w:fill="FFFFFF"/>
        </w:rPr>
        <w:t xml:space="preserve">, </w:t>
      </w:r>
      <w:bookmarkStart w:id="1" w:name="_Hlk523882271"/>
      <w:r w:rsidRPr="008F1302">
        <w:rPr>
          <w:rFonts w:ascii="Arial" w:hAnsi="Arial" w:cs="Arial"/>
          <w:sz w:val="20"/>
          <w:szCs w:val="20"/>
        </w:rPr>
        <w:t>Alian A</w:t>
      </w:r>
      <w:bookmarkEnd w:id="1"/>
      <w:r w:rsidRPr="008F1302">
        <w:rPr>
          <w:rFonts w:ascii="Arial" w:hAnsi="Arial" w:cs="Arial"/>
          <w:sz w:val="20"/>
          <w:szCs w:val="20"/>
        </w:rPr>
        <w:t xml:space="preserve">. </w:t>
      </w:r>
      <w:r w:rsidRPr="008F1302">
        <w:rPr>
          <w:rFonts w:ascii="Arial" w:hAnsi="Arial" w:cs="Arial"/>
          <w:noProof/>
          <w:sz w:val="20"/>
          <w:szCs w:val="20"/>
        </w:rPr>
        <w:t>Alrasheedy</w:t>
      </w:r>
      <w:r w:rsidRPr="008F1302">
        <w:rPr>
          <w:rFonts w:ascii="Arial" w:hAnsi="Arial" w:cs="Arial"/>
          <w:sz w:val="20"/>
          <w:szCs w:val="20"/>
          <w:vertAlign w:val="superscript"/>
        </w:rPr>
        <w:t xml:space="preserve"> </w:t>
      </w:r>
      <w:r w:rsidR="007D70C2" w:rsidRPr="008F1302">
        <w:rPr>
          <w:rFonts w:ascii="Arial" w:hAnsi="Arial" w:cs="Arial"/>
          <w:sz w:val="20"/>
          <w:szCs w:val="20"/>
          <w:vertAlign w:val="superscript"/>
        </w:rPr>
        <w:t>3</w:t>
      </w:r>
      <w:r w:rsidR="00991FF7" w:rsidRPr="008F1302">
        <w:rPr>
          <w:rFonts w:ascii="Arial" w:hAnsi="Arial" w:cs="Arial"/>
          <w:sz w:val="20"/>
          <w:szCs w:val="20"/>
          <w:vertAlign w:val="superscript"/>
        </w:rPr>
        <w:t>*</w:t>
      </w:r>
      <w:r w:rsidRPr="008F1302">
        <w:rPr>
          <w:rFonts w:ascii="Arial" w:hAnsi="Arial" w:cs="Arial"/>
          <w:sz w:val="20"/>
          <w:szCs w:val="20"/>
        </w:rPr>
        <w:t xml:space="preserve">, </w:t>
      </w:r>
      <w:r w:rsidR="00107562" w:rsidRPr="008F1302">
        <w:rPr>
          <w:rFonts w:ascii="Arial" w:hAnsi="Arial" w:cs="Arial"/>
          <w:sz w:val="20"/>
          <w:szCs w:val="20"/>
        </w:rPr>
        <w:t>Dan Kibuule</w:t>
      </w:r>
      <w:r w:rsidR="00107562" w:rsidRPr="008F1302">
        <w:rPr>
          <w:rFonts w:ascii="Arial" w:hAnsi="Arial" w:cs="Arial"/>
          <w:sz w:val="20"/>
          <w:szCs w:val="20"/>
          <w:vertAlign w:val="superscript"/>
        </w:rPr>
        <w:t>4</w:t>
      </w:r>
      <w:r w:rsidR="00107562" w:rsidRPr="008F1302">
        <w:rPr>
          <w:rFonts w:ascii="Arial" w:hAnsi="Arial" w:cs="Arial"/>
          <w:sz w:val="20"/>
          <w:szCs w:val="20"/>
        </w:rPr>
        <w:t xml:space="preserve">, </w:t>
      </w:r>
      <w:r w:rsidRPr="008F1302">
        <w:rPr>
          <w:rFonts w:ascii="Arial" w:hAnsi="Arial" w:cs="Arial"/>
          <w:sz w:val="20"/>
          <w:szCs w:val="20"/>
        </w:rPr>
        <w:t>Mohamed Azmi Hassali</w:t>
      </w:r>
      <w:r w:rsidRPr="008F1302">
        <w:rPr>
          <w:rFonts w:ascii="Arial" w:hAnsi="Arial" w:cs="Arial"/>
          <w:noProof/>
          <w:sz w:val="20"/>
          <w:szCs w:val="20"/>
          <w:vertAlign w:val="superscript"/>
        </w:rPr>
        <w:t>1</w:t>
      </w:r>
      <w:r w:rsidRPr="008F1302">
        <w:rPr>
          <w:rFonts w:ascii="Arial" w:hAnsi="Arial" w:cs="Arial"/>
          <w:noProof/>
          <w:sz w:val="20"/>
          <w:szCs w:val="20"/>
        </w:rPr>
        <w:t xml:space="preserve">, </w:t>
      </w:r>
      <w:r w:rsidR="00107562" w:rsidRPr="008F1302">
        <w:rPr>
          <w:rFonts w:ascii="Arial" w:hAnsi="Arial" w:cs="Arial"/>
          <w:noProof/>
          <w:sz w:val="20"/>
          <w:szCs w:val="20"/>
        </w:rPr>
        <w:t>Brian Godman</w:t>
      </w:r>
      <w:r w:rsidR="00107562" w:rsidRPr="008F1302">
        <w:rPr>
          <w:rFonts w:ascii="Arial" w:hAnsi="Arial" w:cs="Arial"/>
          <w:noProof/>
          <w:sz w:val="20"/>
          <w:szCs w:val="20"/>
          <w:vertAlign w:val="superscript"/>
        </w:rPr>
        <w:t>1,5,6</w:t>
      </w:r>
      <w:r w:rsidR="00107562" w:rsidRPr="008F1302">
        <w:rPr>
          <w:rFonts w:ascii="Arial" w:hAnsi="Arial" w:cs="Arial"/>
          <w:noProof/>
          <w:sz w:val="20"/>
          <w:szCs w:val="20"/>
        </w:rPr>
        <w:t xml:space="preserve">, </w:t>
      </w:r>
      <w:r w:rsidR="008F1F3C" w:rsidRPr="008F1302">
        <w:rPr>
          <w:rFonts w:ascii="Arial" w:hAnsi="Arial" w:cs="Arial"/>
          <w:noProof/>
          <w:sz w:val="20"/>
          <w:szCs w:val="20"/>
        </w:rPr>
        <w:t>Mohamed F. Abdelwahab</w:t>
      </w:r>
      <w:r w:rsidR="00F36D92" w:rsidRPr="008F1302">
        <w:rPr>
          <w:rFonts w:ascii="Arial" w:hAnsi="Arial" w:cs="Arial"/>
          <w:noProof/>
          <w:sz w:val="20"/>
          <w:szCs w:val="20"/>
          <w:vertAlign w:val="superscript"/>
        </w:rPr>
        <w:t>7</w:t>
      </w:r>
      <w:r w:rsidR="008F1F3C" w:rsidRPr="008F1302">
        <w:rPr>
          <w:rFonts w:ascii="Arial" w:hAnsi="Arial" w:cs="Arial"/>
          <w:noProof/>
          <w:sz w:val="20"/>
          <w:szCs w:val="20"/>
        </w:rPr>
        <w:t>, Raef Y Abbadi</w:t>
      </w:r>
      <w:r w:rsidR="007D70C2" w:rsidRPr="008F1302">
        <w:rPr>
          <w:rFonts w:ascii="Arial" w:hAnsi="Arial" w:cs="Arial"/>
          <w:noProof/>
          <w:sz w:val="20"/>
          <w:szCs w:val="20"/>
          <w:vertAlign w:val="superscript"/>
        </w:rPr>
        <w:t>2</w:t>
      </w:r>
    </w:p>
    <w:p w14:paraId="100681C5" w14:textId="77777777" w:rsidR="004870A4" w:rsidRPr="008F1302" w:rsidRDefault="004870A4" w:rsidP="008F1302">
      <w:pPr>
        <w:pStyle w:val="NoSpacing"/>
        <w:rPr>
          <w:rFonts w:ascii="Arial" w:hAnsi="Arial" w:cs="Arial"/>
          <w:noProof/>
          <w:sz w:val="20"/>
          <w:szCs w:val="20"/>
        </w:rPr>
      </w:pPr>
    </w:p>
    <w:p w14:paraId="7F56B523" w14:textId="13DD8C66" w:rsidR="00E206BF" w:rsidRPr="008F1302" w:rsidRDefault="00E206BF" w:rsidP="008F1302">
      <w:pPr>
        <w:pStyle w:val="NoSpacing"/>
        <w:rPr>
          <w:rFonts w:ascii="Arial" w:hAnsi="Arial" w:cs="Arial"/>
          <w:noProof/>
          <w:sz w:val="20"/>
          <w:szCs w:val="20"/>
        </w:rPr>
      </w:pPr>
      <w:r w:rsidRPr="008F1302">
        <w:rPr>
          <w:rFonts w:ascii="Arial" w:hAnsi="Arial" w:cs="Arial"/>
          <w:sz w:val="20"/>
          <w:szCs w:val="20"/>
          <w:vertAlign w:val="superscript"/>
        </w:rPr>
        <w:t>1</w:t>
      </w:r>
      <w:r w:rsidRPr="008F1302">
        <w:rPr>
          <w:rFonts w:ascii="Arial" w:hAnsi="Arial" w:cs="Arial"/>
          <w:sz w:val="20"/>
          <w:szCs w:val="20"/>
        </w:rPr>
        <w:t>Discipline of Social and Administrative Pharmacy, Sch</w:t>
      </w:r>
      <w:r w:rsidR="000E2EDC" w:rsidRPr="008F1302">
        <w:rPr>
          <w:rFonts w:ascii="Arial" w:hAnsi="Arial" w:cs="Arial"/>
          <w:sz w:val="20"/>
          <w:szCs w:val="20"/>
        </w:rPr>
        <w:t xml:space="preserve">ool of Pharmaceutical Sciences, </w:t>
      </w:r>
      <w:r w:rsidRPr="008F1302">
        <w:rPr>
          <w:rFonts w:ascii="Arial" w:hAnsi="Arial" w:cs="Arial"/>
          <w:sz w:val="20"/>
          <w:szCs w:val="20"/>
        </w:rPr>
        <w:t>Universiti Sains Malaysia (USM), Penang, Malaysia</w:t>
      </w:r>
      <w:r w:rsidR="007D70C2" w:rsidRPr="008F1302">
        <w:rPr>
          <w:rFonts w:ascii="Arial" w:hAnsi="Arial" w:cs="Arial"/>
          <w:sz w:val="20"/>
          <w:szCs w:val="20"/>
        </w:rPr>
        <w:t>. emails:</w:t>
      </w:r>
      <w:r w:rsidR="00991FF7" w:rsidRPr="008F1302">
        <w:rPr>
          <w:rFonts w:ascii="Arial" w:hAnsi="Arial" w:cs="Arial"/>
          <w:sz w:val="20"/>
          <w:szCs w:val="20"/>
        </w:rPr>
        <w:t xml:space="preserve"> </w:t>
      </w:r>
      <w:hyperlink r:id="rId8" w:history="1">
        <w:r w:rsidR="00991FF7" w:rsidRPr="008F1302">
          <w:rPr>
            <w:rStyle w:val="Hyperlink"/>
            <w:rFonts w:ascii="Arial" w:hAnsi="Arial" w:cs="Arial"/>
            <w:noProof/>
            <w:sz w:val="20"/>
            <w:szCs w:val="20"/>
          </w:rPr>
          <w:t>monadil2004@gmail.com</w:t>
        </w:r>
      </w:hyperlink>
      <w:r w:rsidR="00991FF7" w:rsidRPr="008F1302">
        <w:rPr>
          <w:rStyle w:val="Hyperlink"/>
          <w:rFonts w:ascii="Arial" w:hAnsi="Arial" w:cs="Arial"/>
          <w:noProof/>
          <w:sz w:val="20"/>
          <w:szCs w:val="20"/>
        </w:rPr>
        <w:t>, azmihassali@gmail.com</w:t>
      </w:r>
    </w:p>
    <w:p w14:paraId="0222D9B3" w14:textId="0B28E81D" w:rsidR="008F1F3C" w:rsidRPr="008F1302" w:rsidRDefault="007D70C2" w:rsidP="008F1302">
      <w:pPr>
        <w:pStyle w:val="NoSpacing"/>
        <w:rPr>
          <w:rStyle w:val="Hyperlink"/>
          <w:rFonts w:ascii="Arial" w:hAnsi="Arial" w:cs="Arial"/>
          <w:sz w:val="20"/>
          <w:szCs w:val="20"/>
          <w:bdr w:val="none" w:sz="0" w:space="0" w:color="auto" w:frame="1"/>
          <w:shd w:val="clear" w:color="auto" w:fill="FFFFFF"/>
        </w:rPr>
      </w:pPr>
      <w:r w:rsidRPr="008F1302">
        <w:rPr>
          <w:rFonts w:ascii="Arial" w:hAnsi="Arial" w:cs="Arial"/>
          <w:sz w:val="20"/>
          <w:szCs w:val="20"/>
          <w:vertAlign w:val="superscript"/>
        </w:rPr>
        <w:t>2</w:t>
      </w:r>
      <w:r w:rsidR="008F1F3C" w:rsidRPr="008F1302">
        <w:rPr>
          <w:rFonts w:ascii="Arial" w:hAnsi="Arial" w:cs="Arial"/>
          <w:sz w:val="20"/>
          <w:szCs w:val="20"/>
        </w:rPr>
        <w:t xml:space="preserve"> </w:t>
      </w:r>
      <w:r w:rsidR="00024BB3" w:rsidRPr="008F1302">
        <w:rPr>
          <w:rFonts w:ascii="Arial" w:hAnsi="Arial" w:cs="Arial"/>
          <w:sz w:val="20"/>
          <w:szCs w:val="20"/>
        </w:rPr>
        <w:t xml:space="preserve">Faculty </w:t>
      </w:r>
      <w:r w:rsidR="008F1F3C" w:rsidRPr="008F1302">
        <w:rPr>
          <w:rFonts w:ascii="Arial" w:hAnsi="Arial" w:cs="Arial"/>
          <w:sz w:val="20"/>
          <w:szCs w:val="20"/>
        </w:rPr>
        <w:t>of Pharmacy, Northern Border University, Saudi Arabia</w:t>
      </w:r>
      <w:r w:rsidR="00740C9C" w:rsidRPr="008F1302">
        <w:rPr>
          <w:rFonts w:ascii="Arial" w:hAnsi="Arial" w:cs="Arial"/>
          <w:sz w:val="20"/>
          <w:szCs w:val="20"/>
        </w:rPr>
        <w:t>.</w:t>
      </w:r>
      <w:r w:rsidR="0020137D" w:rsidRPr="008F1302">
        <w:rPr>
          <w:rFonts w:ascii="Arial" w:hAnsi="Arial" w:cs="Arial"/>
          <w:sz w:val="20"/>
          <w:szCs w:val="20"/>
        </w:rPr>
        <w:t xml:space="preserve"> Emails: </w:t>
      </w:r>
      <w:hyperlink r:id="rId9" w:tgtFrame="_blank" w:history="1">
        <w:r w:rsidR="0020137D" w:rsidRPr="008F1302">
          <w:rPr>
            <w:rStyle w:val="Hyperlink"/>
            <w:rFonts w:ascii="Arial" w:hAnsi="Arial" w:cs="Arial"/>
            <w:sz w:val="20"/>
            <w:szCs w:val="20"/>
            <w:bdr w:val="none" w:sz="0" w:space="0" w:color="auto" w:frame="1"/>
            <w:shd w:val="clear" w:color="auto" w:fill="FFFFFF"/>
          </w:rPr>
          <w:t>mohabdelwahab@yahoo.com</w:t>
        </w:r>
      </w:hyperlink>
      <w:r w:rsidR="0020137D" w:rsidRPr="008F1302">
        <w:rPr>
          <w:rFonts w:ascii="Arial" w:hAnsi="Arial" w:cs="Arial"/>
          <w:sz w:val="20"/>
          <w:szCs w:val="20"/>
        </w:rPr>
        <w:t xml:space="preserve">, </w:t>
      </w:r>
      <w:hyperlink r:id="rId10" w:tgtFrame="_blank" w:history="1">
        <w:r w:rsidR="0020137D" w:rsidRPr="008F1302">
          <w:rPr>
            <w:rStyle w:val="Hyperlink"/>
            <w:rFonts w:ascii="Arial" w:hAnsi="Arial" w:cs="Arial"/>
            <w:sz w:val="20"/>
            <w:szCs w:val="20"/>
            <w:bdr w:val="none" w:sz="0" w:space="0" w:color="auto" w:frame="1"/>
            <w:shd w:val="clear" w:color="auto" w:fill="FFFFFF"/>
          </w:rPr>
          <w:t>araef@yahoo.com</w:t>
        </w:r>
      </w:hyperlink>
    </w:p>
    <w:p w14:paraId="1B0E06CE" w14:textId="128B41BD" w:rsidR="007D70C2" w:rsidRPr="008F1302" w:rsidRDefault="007D70C2" w:rsidP="008F1302">
      <w:pPr>
        <w:pStyle w:val="NoSpacing"/>
        <w:rPr>
          <w:rFonts w:ascii="Arial" w:hAnsi="Arial" w:cs="Arial"/>
          <w:sz w:val="20"/>
          <w:szCs w:val="20"/>
        </w:rPr>
      </w:pPr>
      <w:r w:rsidRPr="008F1302">
        <w:rPr>
          <w:rFonts w:ascii="Arial" w:hAnsi="Arial" w:cs="Arial"/>
          <w:sz w:val="20"/>
          <w:szCs w:val="20"/>
          <w:vertAlign w:val="superscript"/>
        </w:rPr>
        <w:t>3</w:t>
      </w:r>
      <w:r w:rsidRPr="008F1302">
        <w:rPr>
          <w:rFonts w:ascii="Arial" w:hAnsi="Arial" w:cs="Arial"/>
          <w:sz w:val="20"/>
          <w:szCs w:val="20"/>
        </w:rPr>
        <w:t xml:space="preserve">Unaizah College of Pharmacy, Qassim University, Qassim, Saudi Arabia. email: </w:t>
      </w:r>
      <w:hyperlink r:id="rId11" w:history="1">
        <w:r w:rsidRPr="008F1302">
          <w:rPr>
            <w:rStyle w:val="Hyperlink"/>
            <w:rFonts w:ascii="Arial" w:hAnsi="Arial" w:cs="Arial"/>
            <w:sz w:val="20"/>
            <w:szCs w:val="20"/>
          </w:rPr>
          <w:t>alian-a@hotmail.com</w:t>
        </w:r>
      </w:hyperlink>
    </w:p>
    <w:p w14:paraId="097A3AB1" w14:textId="18D87D38" w:rsidR="00107562" w:rsidRPr="008F1302" w:rsidRDefault="00107562" w:rsidP="008F1302">
      <w:pPr>
        <w:pStyle w:val="NoSpacing"/>
        <w:rPr>
          <w:rStyle w:val="Hyperlink"/>
          <w:rFonts w:ascii="Arial" w:hAnsi="Arial" w:cs="Arial"/>
          <w:sz w:val="20"/>
          <w:szCs w:val="20"/>
        </w:rPr>
      </w:pPr>
      <w:r w:rsidRPr="008F1302">
        <w:rPr>
          <w:rFonts w:ascii="Arial" w:hAnsi="Arial" w:cs="Arial"/>
          <w:sz w:val="20"/>
          <w:szCs w:val="20"/>
          <w:vertAlign w:val="superscript"/>
        </w:rPr>
        <w:t>4</w:t>
      </w:r>
      <w:r w:rsidRPr="008F1302">
        <w:rPr>
          <w:rFonts w:ascii="Arial" w:hAnsi="Arial" w:cs="Arial"/>
          <w:sz w:val="20"/>
          <w:szCs w:val="20"/>
        </w:rPr>
        <w:t xml:space="preserve">School of Pharmacy, Faculty of Health Sciences, University of Namibia, Windhoek, Namibia. Email: </w:t>
      </w:r>
      <w:hyperlink r:id="rId12" w:history="1">
        <w:r w:rsidRPr="008F1302">
          <w:rPr>
            <w:rStyle w:val="Hyperlink"/>
            <w:rFonts w:ascii="Arial" w:hAnsi="Arial" w:cs="Arial"/>
            <w:sz w:val="20"/>
            <w:szCs w:val="20"/>
          </w:rPr>
          <w:t>dkibuule@unam.na</w:t>
        </w:r>
      </w:hyperlink>
    </w:p>
    <w:p w14:paraId="2BB3D346" w14:textId="704C8390" w:rsidR="00107562" w:rsidRPr="008F1302" w:rsidRDefault="00107562" w:rsidP="008F1302">
      <w:pPr>
        <w:pStyle w:val="NoSpacing"/>
        <w:rPr>
          <w:rStyle w:val="Hyperlink"/>
          <w:rFonts w:ascii="Arial" w:hAnsi="Arial" w:cs="Arial"/>
          <w:sz w:val="20"/>
          <w:szCs w:val="20"/>
        </w:rPr>
      </w:pPr>
      <w:r w:rsidRPr="008F1302">
        <w:rPr>
          <w:rFonts w:ascii="Arial" w:hAnsi="Arial" w:cs="Arial"/>
          <w:sz w:val="20"/>
          <w:szCs w:val="20"/>
          <w:vertAlign w:val="superscript"/>
        </w:rPr>
        <w:t>5</w:t>
      </w:r>
      <w:r w:rsidRPr="008F1302">
        <w:rPr>
          <w:rFonts w:ascii="Arial" w:hAnsi="Arial" w:cs="Arial"/>
          <w:sz w:val="20"/>
          <w:szCs w:val="20"/>
        </w:rPr>
        <w:t xml:space="preserve">Department of Laboratory Medicine, Division of Clinical Pharmacology, Karolinska Institute, Karolinska University Hospital Huddinge, Stockholm, Sweden. Email: </w:t>
      </w:r>
      <w:hyperlink r:id="rId13" w:history="1">
        <w:r w:rsidRPr="008F1302">
          <w:rPr>
            <w:rStyle w:val="Hyperlink"/>
            <w:rFonts w:ascii="Arial" w:hAnsi="Arial" w:cs="Arial"/>
            <w:sz w:val="20"/>
            <w:szCs w:val="20"/>
          </w:rPr>
          <w:t>Brian.Godman@ki.se</w:t>
        </w:r>
      </w:hyperlink>
    </w:p>
    <w:p w14:paraId="4545F7B0" w14:textId="0553476A" w:rsidR="00F36D92" w:rsidRPr="008F1302" w:rsidRDefault="00107562" w:rsidP="008F1302">
      <w:pPr>
        <w:pStyle w:val="NoSpacing"/>
        <w:rPr>
          <w:rFonts w:ascii="Arial" w:hAnsi="Arial" w:cs="Arial"/>
          <w:sz w:val="20"/>
          <w:szCs w:val="20"/>
        </w:rPr>
      </w:pPr>
      <w:r w:rsidRPr="008F1302">
        <w:rPr>
          <w:rFonts w:ascii="Arial" w:hAnsi="Arial" w:cs="Arial"/>
          <w:sz w:val="20"/>
          <w:szCs w:val="20"/>
          <w:vertAlign w:val="superscript"/>
        </w:rPr>
        <w:t>6</w:t>
      </w:r>
      <w:r w:rsidRPr="008F1302">
        <w:rPr>
          <w:rFonts w:ascii="Arial" w:hAnsi="Arial" w:cs="Arial"/>
          <w:sz w:val="20"/>
          <w:szCs w:val="20"/>
        </w:rPr>
        <w:t xml:space="preserve">Strathclyde Institute of Pharmacy and Biomedical Sciences, University of Strathclyde, Glasgow, UK. Email: </w:t>
      </w:r>
      <w:hyperlink r:id="rId14" w:history="1">
        <w:r w:rsidRPr="008F1302">
          <w:rPr>
            <w:rStyle w:val="Hyperlink"/>
            <w:rFonts w:ascii="Arial" w:hAnsi="Arial" w:cs="Arial"/>
            <w:sz w:val="20"/>
            <w:szCs w:val="20"/>
          </w:rPr>
          <w:t>Brian.Godman@strath.ac.uk</w:t>
        </w:r>
      </w:hyperlink>
      <w:r w:rsidRPr="008F1302">
        <w:rPr>
          <w:rFonts w:ascii="Arial" w:hAnsi="Arial" w:cs="Arial"/>
          <w:sz w:val="20"/>
          <w:szCs w:val="20"/>
        </w:rPr>
        <w:t xml:space="preserve"> </w:t>
      </w:r>
    </w:p>
    <w:p w14:paraId="283C01BE" w14:textId="10459FB5" w:rsidR="00F36D92" w:rsidRPr="008F1302" w:rsidRDefault="00F36D92" w:rsidP="008F1302">
      <w:pPr>
        <w:pStyle w:val="NoSpacing"/>
        <w:rPr>
          <w:rFonts w:ascii="Arial" w:hAnsi="Arial" w:cs="Arial"/>
          <w:sz w:val="20"/>
          <w:szCs w:val="20"/>
        </w:rPr>
      </w:pPr>
      <w:r w:rsidRPr="008F1302">
        <w:rPr>
          <w:rFonts w:ascii="Arial" w:hAnsi="Arial" w:cs="Arial"/>
          <w:sz w:val="20"/>
          <w:szCs w:val="20"/>
          <w:vertAlign w:val="superscript"/>
        </w:rPr>
        <w:t>7</w:t>
      </w:r>
      <w:r w:rsidRPr="008F1302">
        <w:rPr>
          <w:rFonts w:ascii="Arial" w:hAnsi="Arial" w:cs="Arial"/>
          <w:sz w:val="20"/>
          <w:szCs w:val="20"/>
        </w:rPr>
        <w:t>Department of Pharmacognosy, Faculty of Pharmacy, Al-Azhar University, Egypt.</w:t>
      </w:r>
    </w:p>
    <w:p w14:paraId="44487B6D" w14:textId="77777777" w:rsidR="00107562" w:rsidRPr="008F1302" w:rsidRDefault="00107562" w:rsidP="008F1302">
      <w:pPr>
        <w:pStyle w:val="NoSpacing"/>
        <w:rPr>
          <w:rFonts w:ascii="Arial" w:hAnsi="Arial" w:cs="Arial"/>
          <w:sz w:val="20"/>
          <w:szCs w:val="20"/>
        </w:rPr>
      </w:pPr>
    </w:p>
    <w:p w14:paraId="0093EC10" w14:textId="566383D9" w:rsidR="00991FF7" w:rsidRPr="008F1302" w:rsidRDefault="00991FF7" w:rsidP="008F1302">
      <w:pPr>
        <w:pStyle w:val="NoSpacing"/>
        <w:rPr>
          <w:rFonts w:ascii="Arial" w:hAnsi="Arial" w:cs="Arial"/>
          <w:sz w:val="20"/>
          <w:szCs w:val="20"/>
        </w:rPr>
      </w:pPr>
      <w:r w:rsidRPr="008F1302">
        <w:rPr>
          <w:rFonts w:ascii="Arial" w:hAnsi="Arial" w:cs="Arial"/>
          <w:sz w:val="20"/>
          <w:szCs w:val="20"/>
        </w:rPr>
        <w:t xml:space="preserve">*Corresponding author: </w:t>
      </w:r>
    </w:p>
    <w:p w14:paraId="6CF78F0B" w14:textId="389236B1" w:rsidR="00991FF7" w:rsidRPr="008F1302" w:rsidRDefault="00991FF7" w:rsidP="008F1302">
      <w:pPr>
        <w:pStyle w:val="NoSpacing"/>
        <w:rPr>
          <w:rFonts w:ascii="Arial" w:hAnsi="Arial" w:cs="Arial"/>
          <w:sz w:val="20"/>
          <w:szCs w:val="20"/>
        </w:rPr>
      </w:pPr>
      <w:r w:rsidRPr="008F1302">
        <w:rPr>
          <w:rFonts w:ascii="Arial" w:hAnsi="Arial" w:cs="Arial"/>
          <w:sz w:val="20"/>
          <w:szCs w:val="20"/>
        </w:rPr>
        <w:t>Dr. Alian A. Alrasheedy, BPharm(Hons), MPharm(Clin), PhD, MACP, RPh</w:t>
      </w:r>
    </w:p>
    <w:p w14:paraId="73A45491" w14:textId="2E093C0D" w:rsidR="00991FF7" w:rsidRPr="008F1302" w:rsidRDefault="00991FF7" w:rsidP="008F1302">
      <w:pPr>
        <w:pStyle w:val="NoSpacing"/>
        <w:rPr>
          <w:rFonts w:ascii="Arial" w:hAnsi="Arial" w:cs="Arial"/>
          <w:sz w:val="20"/>
          <w:szCs w:val="20"/>
        </w:rPr>
      </w:pPr>
      <w:r w:rsidRPr="008F1302">
        <w:rPr>
          <w:rFonts w:ascii="Arial" w:hAnsi="Arial" w:cs="Arial"/>
          <w:sz w:val="20"/>
          <w:szCs w:val="20"/>
        </w:rPr>
        <w:t xml:space="preserve">Unaizah College of Pharmacy, </w:t>
      </w:r>
    </w:p>
    <w:p w14:paraId="4076F106" w14:textId="63C42802" w:rsidR="00991FF7" w:rsidRPr="008F1302" w:rsidRDefault="00991FF7" w:rsidP="008F1302">
      <w:pPr>
        <w:pStyle w:val="NoSpacing"/>
        <w:rPr>
          <w:rFonts w:ascii="Arial" w:hAnsi="Arial" w:cs="Arial"/>
          <w:sz w:val="20"/>
          <w:szCs w:val="20"/>
        </w:rPr>
      </w:pPr>
      <w:r w:rsidRPr="008F1302">
        <w:rPr>
          <w:rFonts w:ascii="Arial" w:hAnsi="Arial" w:cs="Arial"/>
          <w:sz w:val="20"/>
          <w:szCs w:val="20"/>
        </w:rPr>
        <w:t xml:space="preserve">Qassim University, </w:t>
      </w:r>
    </w:p>
    <w:p w14:paraId="7360CDCD" w14:textId="0387473D" w:rsidR="00991FF7" w:rsidRPr="008F1302" w:rsidRDefault="00991FF7" w:rsidP="008F1302">
      <w:pPr>
        <w:pStyle w:val="NoSpacing"/>
        <w:rPr>
          <w:rFonts w:ascii="Arial" w:hAnsi="Arial" w:cs="Arial"/>
          <w:sz w:val="20"/>
          <w:szCs w:val="20"/>
        </w:rPr>
      </w:pPr>
      <w:r w:rsidRPr="008F1302">
        <w:rPr>
          <w:rFonts w:ascii="Arial" w:hAnsi="Arial" w:cs="Arial"/>
          <w:sz w:val="20"/>
          <w:szCs w:val="20"/>
        </w:rPr>
        <w:t xml:space="preserve">Saudi Arabia </w:t>
      </w:r>
    </w:p>
    <w:p w14:paraId="7090F155" w14:textId="1A0E8BC8" w:rsidR="00991FF7" w:rsidRPr="008F1302" w:rsidRDefault="00991FF7" w:rsidP="008F1302">
      <w:pPr>
        <w:pStyle w:val="NoSpacing"/>
        <w:rPr>
          <w:rFonts w:ascii="Arial" w:hAnsi="Arial" w:cs="Arial"/>
          <w:sz w:val="20"/>
          <w:szCs w:val="20"/>
        </w:rPr>
      </w:pPr>
      <w:r w:rsidRPr="008F1302">
        <w:rPr>
          <w:rFonts w:ascii="Arial" w:hAnsi="Arial" w:cs="Arial"/>
          <w:sz w:val="20"/>
          <w:szCs w:val="20"/>
        </w:rPr>
        <w:t xml:space="preserve">Email: </w:t>
      </w:r>
      <w:hyperlink r:id="rId15" w:history="1">
        <w:r w:rsidR="007D70C2" w:rsidRPr="008F1302">
          <w:rPr>
            <w:rStyle w:val="Hyperlink"/>
            <w:rFonts w:ascii="Arial" w:hAnsi="Arial" w:cs="Arial"/>
            <w:sz w:val="20"/>
            <w:szCs w:val="20"/>
          </w:rPr>
          <w:t>alian-a@hotmail.com</w:t>
        </w:r>
      </w:hyperlink>
    </w:p>
    <w:p w14:paraId="42600E11" w14:textId="77777777" w:rsidR="007D70C2" w:rsidRPr="008F1302" w:rsidRDefault="007D70C2" w:rsidP="008F1302">
      <w:pPr>
        <w:pStyle w:val="NoSpacing"/>
        <w:rPr>
          <w:rFonts w:ascii="Arial" w:hAnsi="Arial" w:cs="Arial"/>
          <w:sz w:val="20"/>
          <w:szCs w:val="20"/>
        </w:rPr>
      </w:pPr>
    </w:p>
    <w:p w14:paraId="5AB7C958" w14:textId="77777777" w:rsidR="008F1302" w:rsidRPr="008F1302" w:rsidRDefault="008F1302" w:rsidP="008F1302">
      <w:pPr>
        <w:pStyle w:val="NoSpacing"/>
        <w:rPr>
          <w:rFonts w:ascii="Arial" w:hAnsi="Arial" w:cs="Arial"/>
          <w:color w:val="000000"/>
          <w:sz w:val="20"/>
          <w:szCs w:val="20"/>
          <w:lang w:val="en-GB" w:eastAsia="en-GB"/>
        </w:rPr>
      </w:pPr>
      <w:r w:rsidRPr="008F1302">
        <w:rPr>
          <w:rFonts w:ascii="Arial" w:hAnsi="Arial" w:cs="Arial"/>
          <w:noProof/>
          <w:sz w:val="20"/>
          <w:szCs w:val="20"/>
        </w:rPr>
        <w:t xml:space="preserve">Accepted for publication - </w:t>
      </w:r>
      <w:r w:rsidRPr="008F1302">
        <w:rPr>
          <w:rFonts w:ascii="Arial" w:hAnsi="Arial" w:cs="Arial"/>
          <w:color w:val="000000"/>
          <w:sz w:val="20"/>
          <w:szCs w:val="20"/>
          <w:lang w:val="en-GB" w:eastAsia="en-GB"/>
        </w:rPr>
        <w:t>Journal of Clinical Tuberculosis and Other Mycobacterial Diseases</w:t>
      </w:r>
    </w:p>
    <w:p w14:paraId="20A37A18" w14:textId="77777777" w:rsidR="008F1302" w:rsidRDefault="008F1302" w:rsidP="008F1302">
      <w:pPr>
        <w:rPr>
          <w:rFonts w:asciiTheme="majorBidi" w:hAnsiTheme="majorBidi" w:cstheme="majorBidi"/>
          <w:b/>
          <w:bCs/>
          <w:noProof/>
          <w:sz w:val="24"/>
          <w:szCs w:val="24"/>
        </w:rPr>
      </w:pPr>
      <w:bookmarkStart w:id="2" w:name="_Hlk530366703"/>
    </w:p>
    <w:p w14:paraId="259BC969" w14:textId="54F39B8E" w:rsidR="00E206BF" w:rsidRPr="008F1302" w:rsidRDefault="00E206BF" w:rsidP="008F1302">
      <w:pPr>
        <w:pStyle w:val="NoSpacing"/>
        <w:rPr>
          <w:rFonts w:ascii="Arial" w:hAnsi="Arial" w:cs="Arial"/>
          <w:b/>
          <w:bCs/>
          <w:noProof/>
          <w:sz w:val="20"/>
          <w:szCs w:val="20"/>
        </w:rPr>
      </w:pPr>
      <w:r w:rsidRPr="008F1302">
        <w:rPr>
          <w:rFonts w:ascii="Arial" w:hAnsi="Arial" w:cs="Arial"/>
          <w:b/>
          <w:bCs/>
          <w:noProof/>
          <w:sz w:val="20"/>
          <w:szCs w:val="20"/>
        </w:rPr>
        <w:t>Abstract</w:t>
      </w:r>
    </w:p>
    <w:p w14:paraId="18542CCC" w14:textId="6A19A4AD" w:rsidR="00AD5113" w:rsidRPr="008F1302" w:rsidRDefault="00121162" w:rsidP="008F1302">
      <w:pPr>
        <w:pStyle w:val="NoSpacing"/>
        <w:rPr>
          <w:rFonts w:ascii="Arial" w:hAnsi="Arial" w:cs="Arial"/>
          <w:noProof/>
          <w:sz w:val="20"/>
          <w:szCs w:val="20"/>
        </w:rPr>
      </w:pPr>
      <w:r w:rsidRPr="008F1302">
        <w:rPr>
          <w:rFonts w:ascii="Arial" w:hAnsi="Arial" w:cs="Arial"/>
          <w:noProof/>
          <w:color w:val="000000" w:themeColor="text1"/>
          <w:sz w:val="20"/>
          <w:szCs w:val="20"/>
        </w:rPr>
        <w:t xml:space="preserve">Background: </w:t>
      </w:r>
      <w:r w:rsidR="000C7A00" w:rsidRPr="008F1302">
        <w:rPr>
          <w:rFonts w:ascii="Arial" w:hAnsi="Arial" w:cs="Arial"/>
          <w:noProof/>
          <w:color w:val="000000" w:themeColor="text1"/>
          <w:sz w:val="20"/>
          <w:szCs w:val="20"/>
        </w:rPr>
        <w:t xml:space="preserve">Isoniazid (INH) </w:t>
      </w:r>
      <w:r w:rsidR="007B018E" w:rsidRPr="008F1302">
        <w:rPr>
          <w:rFonts w:ascii="Arial" w:hAnsi="Arial" w:cs="Arial"/>
          <w:noProof/>
          <w:color w:val="000000" w:themeColor="text1"/>
          <w:sz w:val="20"/>
          <w:szCs w:val="20"/>
        </w:rPr>
        <w:t xml:space="preserve">is </w:t>
      </w:r>
      <w:r w:rsidR="000C7A00" w:rsidRPr="008F1302">
        <w:rPr>
          <w:rFonts w:ascii="Arial" w:hAnsi="Arial" w:cs="Arial"/>
          <w:noProof/>
          <w:color w:val="000000" w:themeColor="text1"/>
          <w:sz w:val="20"/>
          <w:szCs w:val="20"/>
        </w:rPr>
        <w:t xml:space="preserve">the mainstay </w:t>
      </w:r>
      <w:r w:rsidR="008F6F81" w:rsidRPr="008F1302">
        <w:rPr>
          <w:rFonts w:ascii="Arial" w:hAnsi="Arial" w:cs="Arial"/>
          <w:noProof/>
          <w:color w:val="000000" w:themeColor="text1"/>
          <w:sz w:val="20"/>
          <w:szCs w:val="20"/>
        </w:rPr>
        <w:t xml:space="preserve">antimicrobial </w:t>
      </w:r>
      <w:r w:rsidR="000C7A00" w:rsidRPr="008F1302">
        <w:rPr>
          <w:rFonts w:ascii="Arial" w:hAnsi="Arial" w:cs="Arial"/>
          <w:noProof/>
          <w:color w:val="000000" w:themeColor="text1"/>
          <w:sz w:val="20"/>
          <w:szCs w:val="20"/>
        </w:rPr>
        <w:t xml:space="preserve">in the </w:t>
      </w:r>
      <w:r w:rsidR="00AD7FF8" w:rsidRPr="008F1302">
        <w:rPr>
          <w:rFonts w:ascii="Arial" w:hAnsi="Arial" w:cs="Arial"/>
          <w:noProof/>
          <w:color w:val="000000" w:themeColor="text1"/>
          <w:sz w:val="20"/>
          <w:szCs w:val="20"/>
        </w:rPr>
        <w:t xml:space="preserve">treatment </w:t>
      </w:r>
      <w:r w:rsidR="000C7A00" w:rsidRPr="008F1302">
        <w:rPr>
          <w:rFonts w:ascii="Arial" w:hAnsi="Arial" w:cs="Arial"/>
          <w:noProof/>
          <w:color w:val="000000" w:themeColor="text1"/>
          <w:sz w:val="20"/>
          <w:szCs w:val="20"/>
        </w:rPr>
        <w:t>of tuberculosis (TB)</w:t>
      </w:r>
      <w:r w:rsidR="00AD5113" w:rsidRPr="008F1302">
        <w:rPr>
          <w:rFonts w:ascii="Arial" w:hAnsi="Arial" w:cs="Arial"/>
          <w:noProof/>
          <w:color w:val="000000" w:themeColor="text1"/>
          <w:sz w:val="20"/>
          <w:szCs w:val="20"/>
        </w:rPr>
        <w:t>.</w:t>
      </w:r>
      <w:r w:rsidR="000C7A00" w:rsidRPr="008F1302">
        <w:rPr>
          <w:rFonts w:ascii="Arial" w:hAnsi="Arial" w:cs="Arial"/>
          <w:noProof/>
          <w:color w:val="000000" w:themeColor="text1"/>
          <w:sz w:val="20"/>
          <w:szCs w:val="20"/>
        </w:rPr>
        <w:t xml:space="preserve"> </w:t>
      </w:r>
      <w:r w:rsidR="008E42B2" w:rsidRPr="008F1302">
        <w:rPr>
          <w:rFonts w:ascii="Arial" w:hAnsi="Arial" w:cs="Arial"/>
          <w:noProof/>
          <w:color w:val="000000" w:themeColor="text1"/>
          <w:sz w:val="20"/>
          <w:szCs w:val="20"/>
        </w:rPr>
        <w:t>It</w:t>
      </w:r>
      <w:r w:rsidR="009C79FC" w:rsidRPr="008F1302">
        <w:rPr>
          <w:rFonts w:ascii="Arial" w:hAnsi="Arial" w:cs="Arial"/>
          <w:noProof/>
          <w:color w:val="000000" w:themeColor="text1"/>
          <w:sz w:val="20"/>
          <w:szCs w:val="20"/>
        </w:rPr>
        <w:t xml:space="preserve"> </w:t>
      </w:r>
      <w:r w:rsidR="00AD7FF8" w:rsidRPr="008F1302">
        <w:rPr>
          <w:rFonts w:ascii="Arial" w:hAnsi="Arial" w:cs="Arial"/>
          <w:noProof/>
          <w:color w:val="000000" w:themeColor="text1"/>
          <w:sz w:val="20"/>
          <w:szCs w:val="20"/>
        </w:rPr>
        <w:t xml:space="preserve">is acetlylated in the </w:t>
      </w:r>
      <w:r w:rsidR="009C79FC" w:rsidRPr="008F1302">
        <w:rPr>
          <w:rFonts w:ascii="Arial" w:hAnsi="Arial" w:cs="Arial"/>
          <w:noProof/>
          <w:color w:val="000000" w:themeColor="text1"/>
          <w:sz w:val="20"/>
          <w:szCs w:val="20"/>
        </w:rPr>
        <w:t xml:space="preserve">liver to acetyl-INH. </w:t>
      </w:r>
      <w:r w:rsidR="008E42B2" w:rsidRPr="008F1302">
        <w:rPr>
          <w:rFonts w:ascii="Arial" w:hAnsi="Arial" w:cs="Arial"/>
          <w:noProof/>
          <w:color w:val="000000" w:themeColor="text1"/>
          <w:sz w:val="20"/>
          <w:szCs w:val="20"/>
        </w:rPr>
        <w:t>However, t</w:t>
      </w:r>
      <w:r w:rsidR="009C79FC" w:rsidRPr="008F1302">
        <w:rPr>
          <w:rFonts w:ascii="Arial" w:hAnsi="Arial" w:cs="Arial"/>
          <w:noProof/>
          <w:color w:val="000000" w:themeColor="text1"/>
          <w:sz w:val="20"/>
          <w:szCs w:val="20"/>
        </w:rPr>
        <w:t>he</w:t>
      </w:r>
      <w:r w:rsidR="008E42B2" w:rsidRPr="008F1302">
        <w:rPr>
          <w:rFonts w:ascii="Arial" w:hAnsi="Arial" w:cs="Arial"/>
          <w:noProof/>
          <w:color w:val="000000" w:themeColor="text1"/>
          <w:sz w:val="20"/>
          <w:szCs w:val="20"/>
        </w:rPr>
        <w:t>re is</w:t>
      </w:r>
      <w:r w:rsidR="00DF292B" w:rsidRPr="008F1302">
        <w:rPr>
          <w:rFonts w:ascii="Arial" w:hAnsi="Arial" w:cs="Arial"/>
          <w:noProof/>
          <w:color w:val="000000" w:themeColor="text1"/>
          <w:sz w:val="20"/>
          <w:szCs w:val="20"/>
        </w:rPr>
        <w:t xml:space="preserve"> </w:t>
      </w:r>
      <w:r w:rsidR="00AD7FF8" w:rsidRPr="008F1302">
        <w:rPr>
          <w:rFonts w:ascii="Arial" w:hAnsi="Arial" w:cs="Arial"/>
          <w:noProof/>
          <w:color w:val="000000" w:themeColor="text1"/>
          <w:sz w:val="20"/>
          <w:szCs w:val="20"/>
        </w:rPr>
        <w:t xml:space="preserve">variation in rate of acetylation of INH among </w:t>
      </w:r>
      <w:r w:rsidR="00FE3447" w:rsidRPr="008F1302">
        <w:rPr>
          <w:rFonts w:ascii="Arial" w:hAnsi="Arial" w:cs="Arial"/>
          <w:noProof/>
          <w:color w:val="000000" w:themeColor="text1"/>
          <w:sz w:val="20"/>
          <w:szCs w:val="20"/>
        </w:rPr>
        <w:t>TB patients</w:t>
      </w:r>
      <w:r w:rsidR="00AD7FF8" w:rsidRPr="008F1302">
        <w:rPr>
          <w:rFonts w:ascii="Arial" w:hAnsi="Arial" w:cs="Arial"/>
          <w:noProof/>
          <w:color w:val="000000" w:themeColor="text1"/>
          <w:sz w:val="20"/>
          <w:szCs w:val="20"/>
        </w:rPr>
        <w:t xml:space="preserve"> (i.e </w:t>
      </w:r>
      <w:r w:rsidR="00BB3050" w:rsidRPr="008F1302">
        <w:rPr>
          <w:rFonts w:ascii="Arial" w:hAnsi="Arial" w:cs="Arial"/>
          <w:noProof/>
          <w:color w:val="000000" w:themeColor="text1"/>
          <w:sz w:val="20"/>
          <w:szCs w:val="20"/>
        </w:rPr>
        <w:t xml:space="preserve">fast </w:t>
      </w:r>
      <w:r w:rsidR="00AD7FF8" w:rsidRPr="008F1302">
        <w:rPr>
          <w:rFonts w:ascii="Arial" w:hAnsi="Arial" w:cs="Arial"/>
          <w:noProof/>
          <w:color w:val="000000" w:themeColor="text1"/>
          <w:sz w:val="20"/>
          <w:szCs w:val="20"/>
        </w:rPr>
        <w:t xml:space="preserve">, intermediate </w:t>
      </w:r>
      <w:r w:rsidR="00BB3050" w:rsidRPr="008F1302">
        <w:rPr>
          <w:rFonts w:ascii="Arial" w:hAnsi="Arial" w:cs="Arial"/>
          <w:noProof/>
          <w:color w:val="000000" w:themeColor="text1"/>
          <w:sz w:val="20"/>
          <w:szCs w:val="20"/>
        </w:rPr>
        <w:t>or slow acetylators</w:t>
      </w:r>
      <w:r w:rsidR="00AD7FF8" w:rsidRPr="008F1302">
        <w:rPr>
          <w:rFonts w:ascii="Arial" w:hAnsi="Arial" w:cs="Arial"/>
          <w:noProof/>
          <w:color w:val="000000" w:themeColor="text1"/>
          <w:sz w:val="20"/>
          <w:szCs w:val="20"/>
        </w:rPr>
        <w:t xml:space="preserve">) </w:t>
      </w:r>
      <w:r w:rsidR="008E42B2" w:rsidRPr="008F1302">
        <w:rPr>
          <w:rFonts w:ascii="Arial" w:hAnsi="Arial" w:cs="Arial"/>
          <w:noProof/>
          <w:color w:val="000000" w:themeColor="text1"/>
          <w:sz w:val="20"/>
          <w:szCs w:val="20"/>
        </w:rPr>
        <w:t xml:space="preserve">which </w:t>
      </w:r>
      <w:r w:rsidR="00AD7FF8" w:rsidRPr="008F1302">
        <w:rPr>
          <w:rFonts w:ascii="Arial" w:hAnsi="Arial" w:cs="Arial"/>
          <w:noProof/>
          <w:sz w:val="20"/>
          <w:szCs w:val="20"/>
        </w:rPr>
        <w:t>impacts on the treatment outcomes.</w:t>
      </w:r>
      <w:r w:rsidR="00024825" w:rsidRPr="008F1302">
        <w:rPr>
          <w:rFonts w:ascii="Arial" w:hAnsi="Arial" w:cs="Arial"/>
          <w:noProof/>
          <w:sz w:val="20"/>
          <w:szCs w:val="20"/>
        </w:rPr>
        <w:t xml:space="preserve"> </w:t>
      </w:r>
      <w:r w:rsidR="008F1302">
        <w:rPr>
          <w:rFonts w:ascii="Arial" w:hAnsi="Arial" w:cs="Arial"/>
          <w:noProof/>
          <w:sz w:val="20"/>
          <w:szCs w:val="20"/>
        </w:rPr>
        <w:t xml:space="preserve"> </w:t>
      </w:r>
      <w:r w:rsidR="00024825" w:rsidRPr="008F1302">
        <w:rPr>
          <w:rFonts w:ascii="Arial" w:hAnsi="Arial" w:cs="Arial"/>
          <w:noProof/>
          <w:sz w:val="20"/>
          <w:szCs w:val="20"/>
        </w:rPr>
        <w:t xml:space="preserve">Aim: </w:t>
      </w:r>
      <w:r w:rsidR="00AD7FF8" w:rsidRPr="008F1302">
        <w:rPr>
          <w:rFonts w:ascii="Arial" w:hAnsi="Arial" w:cs="Arial"/>
          <w:noProof/>
          <w:sz w:val="20"/>
          <w:szCs w:val="20"/>
        </w:rPr>
        <w:t xml:space="preserve"> </w:t>
      </w:r>
      <w:r w:rsidR="00D53E4F" w:rsidRPr="008F1302">
        <w:rPr>
          <w:rFonts w:ascii="Arial" w:hAnsi="Arial" w:cs="Arial"/>
          <w:noProof/>
          <w:sz w:val="20"/>
          <w:szCs w:val="20"/>
        </w:rPr>
        <w:t>The isoniazid acetylation phenotypes</w:t>
      </w:r>
      <w:r w:rsidR="008218F4" w:rsidRPr="008F1302">
        <w:rPr>
          <w:rFonts w:ascii="Arial" w:hAnsi="Arial" w:cs="Arial"/>
          <w:noProof/>
          <w:sz w:val="20"/>
          <w:szCs w:val="20"/>
        </w:rPr>
        <w:t xml:space="preserve"> in </w:t>
      </w:r>
      <w:r w:rsidR="008E42B2" w:rsidRPr="008F1302">
        <w:rPr>
          <w:rFonts w:ascii="Arial" w:hAnsi="Arial" w:cs="Arial"/>
          <w:noProof/>
          <w:sz w:val="20"/>
          <w:szCs w:val="20"/>
        </w:rPr>
        <w:t xml:space="preserve">the expatriate </w:t>
      </w:r>
      <w:r w:rsidR="008218F4" w:rsidRPr="008F1302">
        <w:rPr>
          <w:rFonts w:ascii="Arial" w:hAnsi="Arial" w:cs="Arial"/>
          <w:noProof/>
          <w:sz w:val="20"/>
          <w:szCs w:val="20"/>
        </w:rPr>
        <w:t>Sudanese</w:t>
      </w:r>
      <w:r w:rsidR="001944A2" w:rsidRPr="008F1302">
        <w:rPr>
          <w:rFonts w:ascii="Arial" w:hAnsi="Arial" w:cs="Arial"/>
          <w:noProof/>
          <w:sz w:val="20"/>
          <w:szCs w:val="20"/>
        </w:rPr>
        <w:t xml:space="preserve"> </w:t>
      </w:r>
      <w:r w:rsidR="004B5681" w:rsidRPr="008F1302">
        <w:rPr>
          <w:rFonts w:ascii="Arial" w:hAnsi="Arial" w:cs="Arial"/>
          <w:noProof/>
          <w:sz w:val="20"/>
          <w:szCs w:val="20"/>
        </w:rPr>
        <w:t>population</w:t>
      </w:r>
      <w:r w:rsidR="00024825" w:rsidRPr="008F1302">
        <w:rPr>
          <w:rFonts w:ascii="Arial" w:hAnsi="Arial" w:cs="Arial"/>
          <w:noProof/>
          <w:sz w:val="20"/>
          <w:szCs w:val="20"/>
        </w:rPr>
        <w:t xml:space="preserve"> were determined</w:t>
      </w:r>
      <w:r w:rsidR="00D5423A" w:rsidRPr="008F1302">
        <w:rPr>
          <w:rFonts w:ascii="Arial" w:hAnsi="Arial" w:cs="Arial"/>
          <w:noProof/>
          <w:sz w:val="20"/>
          <w:szCs w:val="20"/>
        </w:rPr>
        <w:t xml:space="preserve"> to provide future guidance</w:t>
      </w:r>
      <w:r w:rsidR="008E42B2" w:rsidRPr="008F1302">
        <w:rPr>
          <w:rFonts w:ascii="Arial" w:hAnsi="Arial" w:cs="Arial"/>
          <w:noProof/>
          <w:sz w:val="20"/>
          <w:szCs w:val="20"/>
        </w:rPr>
        <w:t xml:space="preserve"> since TB is prevalent in Sudan</w:t>
      </w:r>
      <w:r w:rsidR="00D53E4F" w:rsidRPr="008F1302">
        <w:rPr>
          <w:rFonts w:ascii="Arial" w:hAnsi="Arial" w:cs="Arial"/>
          <w:noProof/>
          <w:sz w:val="20"/>
          <w:szCs w:val="20"/>
        </w:rPr>
        <w:t xml:space="preserve">. </w:t>
      </w:r>
      <w:r w:rsidR="00AD5113" w:rsidRPr="008F1302">
        <w:rPr>
          <w:rFonts w:ascii="Arial" w:hAnsi="Arial" w:cs="Arial"/>
          <w:noProof/>
          <w:sz w:val="20"/>
          <w:szCs w:val="20"/>
        </w:rPr>
        <w:t>Methods:</w:t>
      </w:r>
      <w:r w:rsidR="00AD5113" w:rsidRPr="008F1302">
        <w:rPr>
          <w:rFonts w:ascii="Arial" w:hAnsi="Arial" w:cs="Arial"/>
          <w:sz w:val="20"/>
          <w:szCs w:val="20"/>
        </w:rPr>
        <w:t xml:space="preserve"> </w:t>
      </w:r>
      <w:r w:rsidR="00024825" w:rsidRPr="008F1302">
        <w:rPr>
          <w:rFonts w:ascii="Arial" w:hAnsi="Arial" w:cs="Arial"/>
          <w:sz w:val="20"/>
          <w:szCs w:val="20"/>
        </w:rPr>
        <w:t xml:space="preserve">A </w:t>
      </w:r>
      <w:r w:rsidR="00024825" w:rsidRPr="008F1302">
        <w:rPr>
          <w:rFonts w:ascii="Arial" w:hAnsi="Arial" w:cs="Arial"/>
          <w:noProof/>
          <w:sz w:val="20"/>
          <w:szCs w:val="20"/>
        </w:rPr>
        <w:t>c</w:t>
      </w:r>
      <w:r w:rsidR="00872A37" w:rsidRPr="008F1302">
        <w:rPr>
          <w:rFonts w:ascii="Arial" w:hAnsi="Arial" w:cs="Arial"/>
          <w:noProof/>
          <w:sz w:val="20"/>
          <w:szCs w:val="20"/>
        </w:rPr>
        <w:t>ommunity</w:t>
      </w:r>
      <w:r w:rsidR="00952490" w:rsidRPr="008F1302">
        <w:rPr>
          <w:rFonts w:ascii="Arial" w:hAnsi="Arial" w:cs="Arial"/>
          <w:noProof/>
          <w:sz w:val="20"/>
          <w:szCs w:val="20"/>
        </w:rPr>
        <w:t>-</w:t>
      </w:r>
      <w:r w:rsidR="00872A37" w:rsidRPr="008F1302">
        <w:rPr>
          <w:rFonts w:ascii="Arial" w:hAnsi="Arial" w:cs="Arial"/>
          <w:noProof/>
          <w:sz w:val="20"/>
          <w:szCs w:val="20"/>
        </w:rPr>
        <w:t>based</w:t>
      </w:r>
      <w:r w:rsidR="00872A37" w:rsidRPr="008F1302">
        <w:rPr>
          <w:rFonts w:ascii="Arial" w:hAnsi="Arial" w:cs="Arial"/>
          <w:sz w:val="20"/>
          <w:szCs w:val="20"/>
        </w:rPr>
        <w:t xml:space="preserve"> trial </w:t>
      </w:r>
      <w:r w:rsidR="00024825" w:rsidRPr="008F1302">
        <w:rPr>
          <w:rFonts w:ascii="Arial" w:hAnsi="Arial" w:cs="Arial"/>
          <w:sz w:val="20"/>
          <w:szCs w:val="20"/>
        </w:rPr>
        <w:t xml:space="preserve">among Sudanese expatriates in Saudi Arabia </w:t>
      </w:r>
      <w:r w:rsidR="00C32375" w:rsidRPr="008F1302">
        <w:rPr>
          <w:rFonts w:ascii="Arial" w:hAnsi="Arial" w:cs="Arial"/>
          <w:sz w:val="20"/>
          <w:szCs w:val="20"/>
        </w:rPr>
        <w:t>was</w:t>
      </w:r>
      <w:r w:rsidR="00872A37" w:rsidRPr="008F1302">
        <w:rPr>
          <w:rFonts w:ascii="Arial" w:hAnsi="Arial" w:cs="Arial"/>
          <w:sz w:val="20"/>
          <w:szCs w:val="20"/>
        </w:rPr>
        <w:t xml:space="preserve"> </w:t>
      </w:r>
      <w:r w:rsidR="008E42B2" w:rsidRPr="008F1302">
        <w:rPr>
          <w:rFonts w:ascii="Arial" w:hAnsi="Arial" w:cs="Arial"/>
          <w:sz w:val="20"/>
          <w:szCs w:val="20"/>
        </w:rPr>
        <w:t>undertaken</w:t>
      </w:r>
      <w:r w:rsidR="00872A37" w:rsidRPr="008F1302">
        <w:rPr>
          <w:rFonts w:ascii="Arial" w:hAnsi="Arial" w:cs="Arial"/>
          <w:sz w:val="20"/>
          <w:szCs w:val="20"/>
        </w:rPr>
        <w:t xml:space="preserve"> to </w:t>
      </w:r>
      <w:r w:rsidR="00024825" w:rsidRPr="008F1302">
        <w:rPr>
          <w:rFonts w:ascii="Arial" w:hAnsi="Arial" w:cs="Arial"/>
          <w:sz w:val="20"/>
          <w:szCs w:val="20"/>
        </w:rPr>
        <w:t>identify INH-</w:t>
      </w:r>
      <w:r w:rsidR="00872A37" w:rsidRPr="008F1302">
        <w:rPr>
          <w:rFonts w:ascii="Arial" w:hAnsi="Arial" w:cs="Arial"/>
          <w:sz w:val="20"/>
          <w:szCs w:val="20"/>
        </w:rPr>
        <w:t xml:space="preserve">acetylation phenotypes. </w:t>
      </w:r>
      <w:r w:rsidR="000815A5" w:rsidRPr="008F1302">
        <w:rPr>
          <w:rFonts w:ascii="Arial" w:hAnsi="Arial" w:cs="Arial"/>
          <w:sz w:val="20"/>
          <w:szCs w:val="20"/>
        </w:rPr>
        <w:t>After overnight fasting</w:t>
      </w:r>
      <w:r w:rsidR="00C32375" w:rsidRPr="008F1302">
        <w:rPr>
          <w:rFonts w:ascii="Arial" w:hAnsi="Arial" w:cs="Arial"/>
          <w:sz w:val="20"/>
          <w:szCs w:val="20"/>
        </w:rPr>
        <w:t>, a</w:t>
      </w:r>
      <w:r w:rsidR="00024825" w:rsidRPr="008F1302">
        <w:rPr>
          <w:rFonts w:ascii="Arial" w:hAnsi="Arial" w:cs="Arial"/>
          <w:sz w:val="20"/>
          <w:szCs w:val="20"/>
        </w:rPr>
        <w:t xml:space="preserve"> single dose of</w:t>
      </w:r>
      <w:r w:rsidR="00C32375" w:rsidRPr="008F1302">
        <w:rPr>
          <w:rFonts w:ascii="Arial" w:hAnsi="Arial" w:cs="Arial"/>
          <w:sz w:val="20"/>
          <w:szCs w:val="20"/>
        </w:rPr>
        <w:t xml:space="preserve"> </w:t>
      </w:r>
      <w:r w:rsidR="00024825" w:rsidRPr="008F1302">
        <w:rPr>
          <w:rFonts w:ascii="Arial" w:hAnsi="Arial" w:cs="Arial"/>
          <w:sz w:val="20"/>
          <w:szCs w:val="20"/>
        </w:rPr>
        <w:t>200</w:t>
      </w:r>
      <w:r w:rsidR="002A42C5" w:rsidRPr="008F1302">
        <w:rPr>
          <w:rFonts w:ascii="Arial" w:hAnsi="Arial" w:cs="Arial"/>
          <w:sz w:val="20"/>
          <w:szCs w:val="20"/>
        </w:rPr>
        <w:t xml:space="preserve"> mg </w:t>
      </w:r>
      <w:r w:rsidR="00024825" w:rsidRPr="008F1302">
        <w:rPr>
          <w:rFonts w:ascii="Arial" w:hAnsi="Arial" w:cs="Arial"/>
          <w:sz w:val="20"/>
          <w:szCs w:val="20"/>
        </w:rPr>
        <w:t xml:space="preserve">of INH </w:t>
      </w:r>
      <w:r w:rsidR="002B6292" w:rsidRPr="008F1302">
        <w:rPr>
          <w:rFonts w:ascii="Arial" w:hAnsi="Arial" w:cs="Arial"/>
          <w:noProof/>
          <w:sz w:val="20"/>
          <w:szCs w:val="20"/>
        </w:rPr>
        <w:t>was given</w:t>
      </w:r>
      <w:r w:rsidR="002B6292" w:rsidRPr="008F1302">
        <w:rPr>
          <w:rFonts w:ascii="Arial" w:hAnsi="Arial" w:cs="Arial"/>
          <w:sz w:val="20"/>
          <w:szCs w:val="20"/>
        </w:rPr>
        <w:t xml:space="preserve"> to the volunteers</w:t>
      </w:r>
      <w:r w:rsidR="002A42C5" w:rsidRPr="008F1302">
        <w:rPr>
          <w:rFonts w:ascii="Arial" w:hAnsi="Arial" w:cs="Arial"/>
          <w:sz w:val="20"/>
          <w:szCs w:val="20"/>
        </w:rPr>
        <w:t xml:space="preserve">. Three hours later, 5 ml of blood </w:t>
      </w:r>
      <w:r w:rsidR="002A42C5" w:rsidRPr="008F1302">
        <w:rPr>
          <w:rFonts w:ascii="Arial" w:hAnsi="Arial" w:cs="Arial"/>
          <w:noProof/>
          <w:sz w:val="20"/>
          <w:szCs w:val="20"/>
        </w:rPr>
        <w:t>w</w:t>
      </w:r>
      <w:r w:rsidR="002B6292" w:rsidRPr="008F1302">
        <w:rPr>
          <w:rFonts w:ascii="Arial" w:hAnsi="Arial" w:cs="Arial"/>
          <w:noProof/>
          <w:sz w:val="20"/>
          <w:szCs w:val="20"/>
        </w:rPr>
        <w:t>ere</w:t>
      </w:r>
      <w:r w:rsidR="002A42C5" w:rsidRPr="008F1302">
        <w:rPr>
          <w:rFonts w:ascii="Arial" w:hAnsi="Arial" w:cs="Arial"/>
          <w:noProof/>
          <w:sz w:val="20"/>
          <w:szCs w:val="20"/>
        </w:rPr>
        <w:t xml:space="preserve"> </w:t>
      </w:r>
      <w:r w:rsidR="00024825" w:rsidRPr="008F1302">
        <w:rPr>
          <w:rFonts w:ascii="Arial" w:hAnsi="Arial" w:cs="Arial"/>
          <w:noProof/>
          <w:sz w:val="20"/>
          <w:szCs w:val="20"/>
        </w:rPr>
        <w:t xml:space="preserve">drawn for each volunteer and prepared for </w:t>
      </w:r>
      <w:r w:rsidR="00C2664B" w:rsidRPr="008F1302">
        <w:rPr>
          <w:rFonts w:ascii="Arial" w:hAnsi="Arial" w:cs="Arial"/>
          <w:noProof/>
          <w:sz w:val="20"/>
          <w:szCs w:val="20"/>
        </w:rPr>
        <w:t>High</w:t>
      </w:r>
      <w:r w:rsidR="001B3685" w:rsidRPr="008F1302">
        <w:rPr>
          <w:rFonts w:ascii="Arial" w:hAnsi="Arial" w:cs="Arial"/>
          <w:noProof/>
          <w:sz w:val="20"/>
          <w:szCs w:val="20"/>
        </w:rPr>
        <w:t>-</w:t>
      </w:r>
      <w:r w:rsidR="00C2664B" w:rsidRPr="008F1302">
        <w:rPr>
          <w:rFonts w:ascii="Arial" w:hAnsi="Arial" w:cs="Arial"/>
          <w:noProof/>
          <w:sz w:val="20"/>
          <w:szCs w:val="20"/>
        </w:rPr>
        <w:t>Performance</w:t>
      </w:r>
      <w:r w:rsidR="00C2664B" w:rsidRPr="008F1302">
        <w:rPr>
          <w:rFonts w:ascii="Arial" w:hAnsi="Arial" w:cs="Arial"/>
          <w:sz w:val="20"/>
          <w:szCs w:val="20"/>
        </w:rPr>
        <w:t xml:space="preserve"> Liquid Chromatography (</w:t>
      </w:r>
      <w:r w:rsidR="008C5D50" w:rsidRPr="008F1302">
        <w:rPr>
          <w:rFonts w:ascii="Arial" w:hAnsi="Arial" w:cs="Arial"/>
          <w:sz w:val="20"/>
          <w:szCs w:val="20"/>
        </w:rPr>
        <w:t>HPLC</w:t>
      </w:r>
      <w:r w:rsidR="00C2664B" w:rsidRPr="008F1302">
        <w:rPr>
          <w:rFonts w:ascii="Arial" w:hAnsi="Arial" w:cs="Arial"/>
          <w:sz w:val="20"/>
          <w:szCs w:val="20"/>
        </w:rPr>
        <w:t xml:space="preserve">) </w:t>
      </w:r>
      <w:r w:rsidR="00024825" w:rsidRPr="008F1302">
        <w:rPr>
          <w:rFonts w:ascii="Arial" w:hAnsi="Arial" w:cs="Arial"/>
          <w:sz w:val="20"/>
          <w:szCs w:val="20"/>
        </w:rPr>
        <w:t>analysis. The main outcome</w:t>
      </w:r>
      <w:r w:rsidR="00D5423A" w:rsidRPr="008F1302">
        <w:rPr>
          <w:rFonts w:ascii="Arial" w:hAnsi="Arial" w:cs="Arial"/>
          <w:sz w:val="20"/>
          <w:szCs w:val="20"/>
        </w:rPr>
        <w:t>s</w:t>
      </w:r>
      <w:r w:rsidR="00024825" w:rsidRPr="008F1302">
        <w:rPr>
          <w:rFonts w:ascii="Arial" w:hAnsi="Arial" w:cs="Arial"/>
          <w:sz w:val="20"/>
          <w:szCs w:val="20"/>
        </w:rPr>
        <w:t xml:space="preserve"> were </w:t>
      </w:r>
      <w:r w:rsidR="007A7898" w:rsidRPr="008F1302">
        <w:rPr>
          <w:rFonts w:ascii="Arial" w:hAnsi="Arial" w:cs="Arial"/>
          <w:sz w:val="20"/>
          <w:szCs w:val="20"/>
        </w:rPr>
        <w:t xml:space="preserve">INH and </w:t>
      </w:r>
      <w:r w:rsidR="00601E5C" w:rsidRPr="008F1302">
        <w:rPr>
          <w:rFonts w:ascii="Arial" w:hAnsi="Arial" w:cs="Arial"/>
          <w:sz w:val="20"/>
          <w:szCs w:val="20"/>
        </w:rPr>
        <w:t>Ac</w:t>
      </w:r>
      <w:r w:rsidR="006B097C" w:rsidRPr="008F1302">
        <w:rPr>
          <w:rFonts w:ascii="Arial" w:hAnsi="Arial" w:cs="Arial"/>
          <w:sz w:val="20"/>
          <w:szCs w:val="20"/>
        </w:rPr>
        <w:t>etyl</w:t>
      </w:r>
      <w:r w:rsidR="00601E5C" w:rsidRPr="008F1302">
        <w:rPr>
          <w:rFonts w:ascii="Arial" w:hAnsi="Arial" w:cs="Arial"/>
          <w:sz w:val="20"/>
          <w:szCs w:val="20"/>
        </w:rPr>
        <w:t xml:space="preserve">-INH </w:t>
      </w:r>
      <w:r w:rsidR="007A7898" w:rsidRPr="008F1302">
        <w:rPr>
          <w:rFonts w:ascii="Arial" w:hAnsi="Arial" w:cs="Arial"/>
          <w:sz w:val="20"/>
          <w:szCs w:val="20"/>
        </w:rPr>
        <w:t>concentrations in plasma</w:t>
      </w:r>
      <w:r w:rsidR="00EB2561" w:rsidRPr="008F1302">
        <w:rPr>
          <w:rFonts w:ascii="Arial" w:hAnsi="Arial" w:cs="Arial"/>
          <w:sz w:val="20"/>
          <w:szCs w:val="20"/>
        </w:rPr>
        <w:t xml:space="preserve"> and the subsequent Acetyl-INH/INH </w:t>
      </w:r>
      <w:r w:rsidR="003730F9" w:rsidRPr="008F1302">
        <w:rPr>
          <w:rFonts w:ascii="Arial" w:hAnsi="Arial" w:cs="Arial"/>
          <w:sz w:val="20"/>
          <w:szCs w:val="20"/>
        </w:rPr>
        <w:t>metabolic ratio (MR)</w:t>
      </w:r>
      <w:r w:rsidR="00EB2561" w:rsidRPr="008F1302">
        <w:rPr>
          <w:rFonts w:ascii="Arial" w:hAnsi="Arial" w:cs="Arial"/>
          <w:sz w:val="20"/>
          <w:szCs w:val="20"/>
        </w:rPr>
        <w:t>.</w:t>
      </w:r>
      <w:r w:rsidR="008F1302">
        <w:rPr>
          <w:rFonts w:ascii="Arial" w:hAnsi="Arial" w:cs="Arial"/>
          <w:sz w:val="20"/>
          <w:szCs w:val="20"/>
        </w:rPr>
        <w:t xml:space="preserve"> </w:t>
      </w:r>
      <w:r w:rsidR="00AD5113" w:rsidRPr="008F1302">
        <w:rPr>
          <w:rFonts w:ascii="Arial" w:hAnsi="Arial" w:cs="Arial"/>
          <w:noProof/>
          <w:sz w:val="20"/>
          <w:szCs w:val="20"/>
        </w:rPr>
        <w:t xml:space="preserve">Results: </w:t>
      </w:r>
      <w:r w:rsidR="006B097C" w:rsidRPr="008F1302">
        <w:rPr>
          <w:rFonts w:ascii="Arial" w:hAnsi="Arial" w:cs="Arial"/>
          <w:sz w:val="20"/>
          <w:szCs w:val="20"/>
        </w:rPr>
        <w:t xml:space="preserve">The findings suggest that slow acetylation is highly prevalent among the study </w:t>
      </w:r>
      <w:r w:rsidR="006B097C" w:rsidRPr="008F1302">
        <w:rPr>
          <w:rFonts w:ascii="Arial" w:hAnsi="Arial" w:cs="Arial"/>
          <w:color w:val="000000" w:themeColor="text1"/>
          <w:sz w:val="20"/>
          <w:szCs w:val="20"/>
        </w:rPr>
        <w:t xml:space="preserve">participants </w:t>
      </w:r>
      <w:r w:rsidR="007D70C2" w:rsidRPr="008F1302">
        <w:rPr>
          <w:rFonts w:ascii="Arial" w:hAnsi="Arial" w:cs="Arial"/>
          <w:color w:val="000000" w:themeColor="text1"/>
          <w:sz w:val="20"/>
          <w:szCs w:val="20"/>
        </w:rPr>
        <w:t xml:space="preserve">(n=43; 84.31%). </w:t>
      </w:r>
      <w:r w:rsidR="006B097C" w:rsidRPr="008F1302">
        <w:rPr>
          <w:rFonts w:ascii="Arial" w:hAnsi="Arial" w:cs="Arial"/>
          <w:sz w:val="20"/>
          <w:szCs w:val="20"/>
        </w:rPr>
        <w:t xml:space="preserve">Moreover, there was no statistically significant correlation between age and the </w:t>
      </w:r>
      <w:r w:rsidR="00EB2561" w:rsidRPr="008F1302">
        <w:rPr>
          <w:rFonts w:ascii="Arial" w:hAnsi="Arial" w:cs="Arial"/>
          <w:sz w:val="20"/>
          <w:szCs w:val="20"/>
        </w:rPr>
        <w:t>MR</w:t>
      </w:r>
      <w:r w:rsidR="006B097C" w:rsidRPr="008F1302">
        <w:rPr>
          <w:rFonts w:ascii="Arial" w:hAnsi="Arial" w:cs="Arial"/>
          <w:sz w:val="20"/>
          <w:szCs w:val="20"/>
        </w:rPr>
        <w:t xml:space="preserve"> (r = -0.18, P = 0.20)</w:t>
      </w:r>
      <w:r w:rsidR="0099452A" w:rsidRPr="008F1302">
        <w:rPr>
          <w:rFonts w:ascii="Arial" w:hAnsi="Arial" w:cs="Arial"/>
          <w:noProof/>
          <w:sz w:val="20"/>
          <w:szCs w:val="20"/>
        </w:rPr>
        <w:t xml:space="preserve">. Further, there was </w:t>
      </w:r>
      <w:r w:rsidR="0099452A" w:rsidRPr="008F1302">
        <w:rPr>
          <w:rFonts w:ascii="Arial" w:hAnsi="Arial" w:cs="Arial"/>
          <w:sz w:val="20"/>
          <w:szCs w:val="20"/>
        </w:rPr>
        <w:t xml:space="preserve">no significant association between gender and the </w:t>
      </w:r>
      <w:r w:rsidR="00EB2561" w:rsidRPr="008F1302">
        <w:rPr>
          <w:rFonts w:ascii="Arial" w:hAnsi="Arial" w:cs="Arial"/>
          <w:sz w:val="20"/>
          <w:szCs w:val="20"/>
        </w:rPr>
        <w:t>MR</w:t>
      </w:r>
      <w:r w:rsidR="0099452A" w:rsidRPr="008F1302">
        <w:rPr>
          <w:rFonts w:ascii="Arial" w:hAnsi="Arial" w:cs="Arial"/>
          <w:sz w:val="20"/>
          <w:szCs w:val="20"/>
        </w:rPr>
        <w:t xml:space="preserve"> (P = 0.124). Similarly, no significant association was found between smoking habit</w:t>
      </w:r>
      <w:r w:rsidR="00740C9C" w:rsidRPr="008F1302">
        <w:rPr>
          <w:rFonts w:ascii="Arial" w:hAnsi="Arial" w:cs="Arial"/>
          <w:sz w:val="20"/>
          <w:szCs w:val="20"/>
        </w:rPr>
        <w:t>s</w:t>
      </w:r>
      <w:r w:rsidR="0099452A" w:rsidRPr="008F1302">
        <w:rPr>
          <w:rFonts w:ascii="Arial" w:hAnsi="Arial" w:cs="Arial"/>
          <w:sz w:val="20"/>
          <w:szCs w:val="20"/>
        </w:rPr>
        <w:t xml:space="preserve"> and MR (P = 0.24).</w:t>
      </w:r>
      <w:r w:rsidR="008F1302">
        <w:rPr>
          <w:rFonts w:ascii="Arial" w:hAnsi="Arial" w:cs="Arial"/>
          <w:noProof/>
          <w:sz w:val="20"/>
          <w:szCs w:val="20"/>
        </w:rPr>
        <w:t xml:space="preserve"> </w:t>
      </w:r>
      <w:r w:rsidR="00AD5113" w:rsidRPr="008F1302">
        <w:rPr>
          <w:rFonts w:ascii="Arial" w:hAnsi="Arial" w:cs="Arial"/>
          <w:noProof/>
          <w:sz w:val="20"/>
          <w:szCs w:val="20"/>
        </w:rPr>
        <w:t>Conclusion:</w:t>
      </w:r>
      <w:r w:rsidR="00AD5113" w:rsidRPr="008F1302">
        <w:rPr>
          <w:rFonts w:ascii="Arial" w:hAnsi="Arial" w:cs="Arial"/>
          <w:sz w:val="20"/>
          <w:szCs w:val="20"/>
        </w:rPr>
        <w:t xml:space="preserve"> </w:t>
      </w:r>
      <w:r w:rsidR="00276FC6" w:rsidRPr="008F1302">
        <w:rPr>
          <w:rFonts w:ascii="Arial" w:hAnsi="Arial" w:cs="Arial"/>
          <w:sz w:val="20"/>
          <w:szCs w:val="20"/>
        </w:rPr>
        <w:t>Isoniazid phenotyping suggests predominantly</w:t>
      </w:r>
      <w:r w:rsidR="00AE0A46" w:rsidRPr="008F1302">
        <w:rPr>
          <w:rFonts w:ascii="Arial" w:hAnsi="Arial" w:cs="Arial"/>
          <w:sz w:val="20"/>
          <w:szCs w:val="20"/>
        </w:rPr>
        <w:t xml:space="preserve"> slow acetylation </w:t>
      </w:r>
      <w:r w:rsidR="00276FC6" w:rsidRPr="008F1302">
        <w:rPr>
          <w:rFonts w:ascii="Arial" w:hAnsi="Arial" w:cs="Arial"/>
          <w:sz w:val="20"/>
          <w:szCs w:val="20"/>
        </w:rPr>
        <w:t xml:space="preserve">among </w:t>
      </w:r>
      <w:r w:rsidR="008572A9" w:rsidRPr="008F1302">
        <w:rPr>
          <w:rFonts w:ascii="Arial" w:hAnsi="Arial" w:cs="Arial"/>
          <w:sz w:val="20"/>
          <w:szCs w:val="20"/>
        </w:rPr>
        <w:t>the</w:t>
      </w:r>
      <w:r w:rsidR="00513350" w:rsidRPr="008F1302">
        <w:rPr>
          <w:rFonts w:ascii="Arial" w:hAnsi="Arial" w:cs="Arial"/>
          <w:sz w:val="20"/>
          <w:szCs w:val="20"/>
        </w:rPr>
        <w:t xml:space="preserve"> </w:t>
      </w:r>
      <w:r w:rsidR="00276FC6" w:rsidRPr="008F1302">
        <w:rPr>
          <w:rFonts w:ascii="Arial" w:hAnsi="Arial" w:cs="Arial"/>
          <w:sz w:val="20"/>
          <w:szCs w:val="20"/>
        </w:rPr>
        <w:t xml:space="preserve">Sudanese </w:t>
      </w:r>
      <w:r w:rsidR="00AB3261" w:rsidRPr="008F1302">
        <w:rPr>
          <w:rFonts w:ascii="Arial" w:hAnsi="Arial" w:cs="Arial"/>
          <w:sz w:val="20"/>
          <w:szCs w:val="20"/>
        </w:rPr>
        <w:t xml:space="preserve">in this </w:t>
      </w:r>
      <w:r w:rsidR="000A2879" w:rsidRPr="008F1302">
        <w:rPr>
          <w:rFonts w:ascii="Arial" w:hAnsi="Arial" w:cs="Arial"/>
          <w:sz w:val="20"/>
          <w:szCs w:val="20"/>
        </w:rPr>
        <w:t>sample</w:t>
      </w:r>
      <w:r w:rsidR="00276FC6" w:rsidRPr="008F1302">
        <w:rPr>
          <w:rFonts w:ascii="Arial" w:hAnsi="Arial" w:cs="Arial"/>
          <w:sz w:val="20"/>
          <w:szCs w:val="20"/>
        </w:rPr>
        <w:t xml:space="preserve">. </w:t>
      </w:r>
      <w:r w:rsidR="000A6BC7" w:rsidRPr="008F1302">
        <w:rPr>
          <w:rFonts w:ascii="Arial" w:hAnsi="Arial" w:cs="Arial"/>
          <w:sz w:val="20"/>
          <w:szCs w:val="20"/>
        </w:rPr>
        <w:t xml:space="preserve">The study </w:t>
      </w:r>
      <w:r w:rsidR="004870A4" w:rsidRPr="008F1302">
        <w:rPr>
          <w:rFonts w:ascii="Arial" w:hAnsi="Arial" w:cs="Arial"/>
          <w:sz w:val="20"/>
          <w:szCs w:val="20"/>
        </w:rPr>
        <w:t>found</w:t>
      </w:r>
      <w:r w:rsidR="000A6BC7" w:rsidRPr="008F1302">
        <w:rPr>
          <w:rFonts w:ascii="Arial" w:hAnsi="Arial" w:cs="Arial"/>
          <w:sz w:val="20"/>
          <w:szCs w:val="20"/>
        </w:rPr>
        <w:t xml:space="preserve"> no </w:t>
      </w:r>
      <w:r w:rsidR="0099452A" w:rsidRPr="008F1302">
        <w:rPr>
          <w:rFonts w:ascii="Arial" w:hAnsi="Arial" w:cs="Arial"/>
          <w:sz w:val="20"/>
          <w:szCs w:val="20"/>
        </w:rPr>
        <w:t xml:space="preserve">statistically significant </w:t>
      </w:r>
      <w:r w:rsidR="000A6BC7" w:rsidRPr="008F1302">
        <w:rPr>
          <w:rFonts w:ascii="Arial" w:hAnsi="Arial" w:cs="Arial"/>
          <w:sz w:val="20"/>
          <w:szCs w:val="20"/>
        </w:rPr>
        <w:t>association</w:t>
      </w:r>
      <w:r w:rsidR="0099452A" w:rsidRPr="008F1302">
        <w:rPr>
          <w:rFonts w:ascii="Arial" w:hAnsi="Arial" w:cs="Arial"/>
          <w:sz w:val="20"/>
          <w:szCs w:val="20"/>
        </w:rPr>
        <w:t>s</w:t>
      </w:r>
      <w:r w:rsidR="000A6BC7" w:rsidRPr="008F1302">
        <w:rPr>
          <w:rFonts w:ascii="Arial" w:hAnsi="Arial" w:cs="Arial"/>
          <w:sz w:val="20"/>
          <w:szCs w:val="20"/>
        </w:rPr>
        <w:t xml:space="preserve"> </w:t>
      </w:r>
      <w:r w:rsidR="0099452A" w:rsidRPr="008F1302">
        <w:rPr>
          <w:rFonts w:ascii="Arial" w:hAnsi="Arial" w:cs="Arial"/>
          <w:sz w:val="20"/>
          <w:szCs w:val="20"/>
        </w:rPr>
        <w:t xml:space="preserve">between the MR and </w:t>
      </w:r>
      <w:r w:rsidR="000A6BC7" w:rsidRPr="008F1302">
        <w:rPr>
          <w:rFonts w:ascii="Arial" w:hAnsi="Arial" w:cs="Arial"/>
          <w:sz w:val="20"/>
          <w:szCs w:val="20"/>
        </w:rPr>
        <w:t>age</w:t>
      </w:r>
      <w:r w:rsidR="000A2879" w:rsidRPr="008F1302">
        <w:rPr>
          <w:rFonts w:ascii="Arial" w:hAnsi="Arial" w:cs="Arial"/>
          <w:sz w:val="20"/>
          <w:szCs w:val="20"/>
        </w:rPr>
        <w:t xml:space="preserve"> </w:t>
      </w:r>
      <w:r w:rsidR="0099452A" w:rsidRPr="008F1302">
        <w:rPr>
          <w:rFonts w:ascii="Arial" w:hAnsi="Arial" w:cs="Arial"/>
          <w:sz w:val="20"/>
          <w:szCs w:val="20"/>
        </w:rPr>
        <w:t xml:space="preserve">or gender or smoking. </w:t>
      </w:r>
    </w:p>
    <w:p w14:paraId="6C0BA15A" w14:textId="77777777" w:rsidR="004870A4" w:rsidRPr="008F1302" w:rsidRDefault="004870A4" w:rsidP="008F1302">
      <w:pPr>
        <w:pStyle w:val="NoSpacing"/>
        <w:rPr>
          <w:rFonts w:ascii="Arial" w:hAnsi="Arial" w:cs="Arial"/>
          <w:sz w:val="20"/>
          <w:szCs w:val="20"/>
        </w:rPr>
      </w:pPr>
    </w:p>
    <w:p w14:paraId="798C1F13" w14:textId="2A7D3387" w:rsidR="00AD5113" w:rsidRPr="008F1302" w:rsidRDefault="00AD5113" w:rsidP="008F1302">
      <w:pPr>
        <w:pStyle w:val="NoSpacing"/>
        <w:rPr>
          <w:rFonts w:ascii="Arial" w:hAnsi="Arial" w:cs="Arial"/>
          <w:sz w:val="20"/>
          <w:szCs w:val="20"/>
        </w:rPr>
      </w:pPr>
      <w:r w:rsidRPr="008F1302">
        <w:rPr>
          <w:rFonts w:ascii="Arial" w:hAnsi="Arial" w:cs="Arial"/>
          <w:noProof/>
          <w:sz w:val="20"/>
          <w:szCs w:val="20"/>
        </w:rPr>
        <w:t>Keywords</w:t>
      </w:r>
      <w:r w:rsidRPr="008F1302">
        <w:rPr>
          <w:rFonts w:ascii="Arial" w:hAnsi="Arial" w:cs="Arial"/>
          <w:sz w:val="20"/>
          <w:szCs w:val="20"/>
        </w:rPr>
        <w:t>:</w:t>
      </w:r>
      <w:r w:rsidR="004870A4" w:rsidRPr="008F1302">
        <w:rPr>
          <w:rFonts w:ascii="Arial" w:hAnsi="Arial" w:cs="Arial"/>
          <w:sz w:val="20"/>
          <w:szCs w:val="20"/>
        </w:rPr>
        <w:t xml:space="preserve"> acetylation, fast acetylators, </w:t>
      </w:r>
      <w:r w:rsidR="00582E2E" w:rsidRPr="008F1302">
        <w:rPr>
          <w:rFonts w:ascii="Arial" w:hAnsi="Arial" w:cs="Arial"/>
          <w:sz w:val="20"/>
          <w:szCs w:val="20"/>
        </w:rPr>
        <w:t>INH</w:t>
      </w:r>
      <w:r w:rsidRPr="008F1302">
        <w:rPr>
          <w:rFonts w:ascii="Arial" w:hAnsi="Arial" w:cs="Arial"/>
          <w:sz w:val="20"/>
          <w:szCs w:val="20"/>
        </w:rPr>
        <w:t xml:space="preserve">, </w:t>
      </w:r>
      <w:r w:rsidR="004870A4" w:rsidRPr="008F1302">
        <w:rPr>
          <w:rFonts w:ascii="Arial" w:hAnsi="Arial" w:cs="Arial"/>
          <w:sz w:val="20"/>
          <w:szCs w:val="20"/>
        </w:rPr>
        <w:t>Isoniazid, slow acetylators</w:t>
      </w:r>
      <w:r w:rsidRPr="008F1302">
        <w:rPr>
          <w:rFonts w:ascii="Arial" w:hAnsi="Arial" w:cs="Arial"/>
          <w:sz w:val="20"/>
          <w:szCs w:val="20"/>
        </w:rPr>
        <w:t xml:space="preserve">, </w:t>
      </w:r>
      <w:r w:rsidR="004870A4" w:rsidRPr="008F1302">
        <w:rPr>
          <w:rFonts w:ascii="Arial" w:hAnsi="Arial" w:cs="Arial"/>
          <w:sz w:val="20"/>
          <w:szCs w:val="20"/>
        </w:rPr>
        <w:t>Tuberculosis</w:t>
      </w:r>
      <w:r w:rsidR="008F6F81" w:rsidRPr="008F1302">
        <w:rPr>
          <w:rFonts w:ascii="Arial" w:hAnsi="Arial" w:cs="Arial"/>
          <w:sz w:val="20"/>
          <w:szCs w:val="20"/>
        </w:rPr>
        <w:t>, Sudanese populations</w:t>
      </w:r>
      <w:r w:rsidRPr="008F1302">
        <w:rPr>
          <w:rFonts w:ascii="Arial" w:hAnsi="Arial" w:cs="Arial"/>
          <w:sz w:val="20"/>
          <w:szCs w:val="20"/>
        </w:rPr>
        <w:t xml:space="preserve"> </w:t>
      </w:r>
    </w:p>
    <w:p w14:paraId="122DAF72" w14:textId="77777777" w:rsidR="00FF2192" w:rsidRPr="008F1302" w:rsidRDefault="00FF2192" w:rsidP="008F1302">
      <w:pPr>
        <w:pStyle w:val="NoSpacing"/>
        <w:rPr>
          <w:rFonts w:ascii="Arial" w:hAnsi="Arial" w:cs="Arial"/>
          <w:sz w:val="20"/>
          <w:szCs w:val="20"/>
        </w:rPr>
      </w:pPr>
    </w:p>
    <w:p w14:paraId="1C416B6E" w14:textId="77777777" w:rsidR="00991FF7" w:rsidRPr="008F1302" w:rsidRDefault="00991FF7" w:rsidP="008F1302">
      <w:pPr>
        <w:pStyle w:val="NoSpacing"/>
        <w:rPr>
          <w:rFonts w:ascii="Arial" w:hAnsi="Arial" w:cs="Arial"/>
          <w:sz w:val="20"/>
          <w:szCs w:val="20"/>
        </w:rPr>
      </w:pPr>
    </w:p>
    <w:p w14:paraId="14C30D51" w14:textId="77777777" w:rsidR="00991FF7" w:rsidRPr="008F1302" w:rsidRDefault="00991FF7" w:rsidP="008F1302">
      <w:pPr>
        <w:pStyle w:val="NoSpacing"/>
        <w:rPr>
          <w:rFonts w:ascii="Arial" w:hAnsi="Arial" w:cs="Arial"/>
          <w:sz w:val="20"/>
          <w:szCs w:val="20"/>
        </w:rPr>
      </w:pPr>
    </w:p>
    <w:p w14:paraId="19E2924D" w14:textId="77777777" w:rsidR="00991FF7" w:rsidRPr="008F1302" w:rsidRDefault="00991FF7" w:rsidP="008F1302">
      <w:pPr>
        <w:pStyle w:val="NoSpacing"/>
        <w:rPr>
          <w:rFonts w:ascii="Arial" w:hAnsi="Arial" w:cs="Arial"/>
          <w:sz w:val="20"/>
          <w:szCs w:val="20"/>
        </w:rPr>
      </w:pPr>
    </w:p>
    <w:p w14:paraId="30F5899A" w14:textId="77777777" w:rsidR="00991FF7" w:rsidRPr="008F1302" w:rsidRDefault="00991FF7" w:rsidP="008F1302">
      <w:pPr>
        <w:pStyle w:val="NoSpacing"/>
        <w:rPr>
          <w:rFonts w:ascii="Arial" w:hAnsi="Arial" w:cs="Arial"/>
          <w:sz w:val="20"/>
          <w:szCs w:val="20"/>
        </w:rPr>
      </w:pPr>
    </w:p>
    <w:p w14:paraId="4F4AA911" w14:textId="77777777" w:rsidR="004870A4" w:rsidRPr="008F1302" w:rsidRDefault="004870A4" w:rsidP="008F1302">
      <w:pPr>
        <w:pStyle w:val="NoSpacing"/>
        <w:rPr>
          <w:rFonts w:ascii="Arial" w:hAnsi="Arial" w:cs="Arial"/>
          <w:sz w:val="20"/>
          <w:szCs w:val="20"/>
        </w:rPr>
      </w:pPr>
    </w:p>
    <w:p w14:paraId="42F72B08" w14:textId="59099FA1" w:rsidR="00E206BF" w:rsidRPr="008F1302" w:rsidRDefault="00E206BF" w:rsidP="008F1302">
      <w:pPr>
        <w:pStyle w:val="NoSpacing"/>
        <w:numPr>
          <w:ilvl w:val="0"/>
          <w:numId w:val="2"/>
        </w:numPr>
        <w:rPr>
          <w:rFonts w:ascii="Arial" w:hAnsi="Arial" w:cs="Arial"/>
          <w:b/>
          <w:bCs/>
          <w:sz w:val="20"/>
          <w:szCs w:val="20"/>
        </w:rPr>
      </w:pPr>
      <w:bookmarkStart w:id="3" w:name="_Hlk6800399"/>
      <w:bookmarkStart w:id="4" w:name="_Hlk529880562"/>
      <w:r w:rsidRPr="008F1302">
        <w:rPr>
          <w:rFonts w:ascii="Arial" w:hAnsi="Arial" w:cs="Arial"/>
          <w:b/>
          <w:bCs/>
          <w:sz w:val="20"/>
          <w:szCs w:val="20"/>
        </w:rPr>
        <w:lastRenderedPageBreak/>
        <w:t>Introduction</w:t>
      </w:r>
    </w:p>
    <w:p w14:paraId="5440E7CE" w14:textId="77777777" w:rsidR="008F1302" w:rsidRDefault="008F1302" w:rsidP="008F1302">
      <w:pPr>
        <w:pStyle w:val="NoSpacing"/>
        <w:rPr>
          <w:rFonts w:ascii="Arial" w:hAnsi="Arial" w:cs="Arial"/>
          <w:sz w:val="20"/>
          <w:szCs w:val="20"/>
        </w:rPr>
      </w:pPr>
    </w:p>
    <w:p w14:paraId="16D4E7E3" w14:textId="74CF6ACB" w:rsidR="00B85B43" w:rsidRPr="008F1302" w:rsidRDefault="00C8787A" w:rsidP="008F1302">
      <w:pPr>
        <w:pStyle w:val="NoSpacing"/>
        <w:rPr>
          <w:rFonts w:ascii="Arial" w:hAnsi="Arial" w:cs="Arial"/>
          <w:sz w:val="20"/>
          <w:szCs w:val="20"/>
        </w:rPr>
      </w:pPr>
      <w:r w:rsidRPr="008F1302">
        <w:rPr>
          <w:rFonts w:ascii="Arial" w:hAnsi="Arial" w:cs="Arial"/>
          <w:sz w:val="20"/>
          <w:szCs w:val="20"/>
        </w:rPr>
        <w:t xml:space="preserve">Appropriate diagnosis and management of tuberculosis (TB) is a public health priority across countries </w:t>
      </w:r>
      <w:r w:rsidRPr="008F1302">
        <w:rPr>
          <w:rFonts w:ascii="Arial" w:hAnsi="Arial" w:cs="Arial"/>
          <w:sz w:val="20"/>
          <w:szCs w:val="20"/>
        </w:rPr>
        <w:fldChar w:fldCharType="begin">
          <w:fldData xml:space="preserve">PEVuZE5vdGU+PENpdGU+PEF1dGhvcj5Tb3RnaXU8L0F1dGhvcj48WWVhcj4yMDE3PC9ZZWFyPjxS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</w:fldData>
        </w:fldChar>
      </w:r>
      <w:r w:rsidR="008D4892" w:rsidRPr="008F1302">
        <w:rPr>
          <w:rFonts w:ascii="Arial" w:hAnsi="Arial" w:cs="Arial"/>
          <w:sz w:val="20"/>
          <w:szCs w:val="20"/>
        </w:rPr>
        <w:instrText xml:space="preserve"> ADDIN EN.CITE </w:instrText>
      </w:r>
      <w:r w:rsidR="008D4892" w:rsidRPr="008F1302">
        <w:rPr>
          <w:rFonts w:ascii="Arial" w:hAnsi="Arial" w:cs="Arial"/>
          <w:sz w:val="20"/>
          <w:szCs w:val="20"/>
        </w:rPr>
        <w:fldChar w:fldCharType="begin">
          <w:fldData xml:space="preserve">PEVuZE5vdGU+PENpdGU+PEF1dGhvcj5Tb3RnaXU8L0F1dGhvcj48WWVhcj4yMDE3PC9ZZWFyPjxS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</w:fldData>
        </w:fldChar>
      </w:r>
      <w:r w:rsidR="008D4892" w:rsidRPr="008F1302">
        <w:rPr>
          <w:rFonts w:ascii="Arial" w:hAnsi="Arial" w:cs="Arial"/>
          <w:sz w:val="20"/>
          <w:szCs w:val="20"/>
        </w:rPr>
        <w:instrText xml:space="preserve"> ADDIN EN.CITE.DATA </w:instrText>
      </w:r>
      <w:r w:rsidR="008D4892" w:rsidRPr="008F1302">
        <w:rPr>
          <w:rFonts w:ascii="Arial" w:hAnsi="Arial" w:cs="Arial"/>
          <w:sz w:val="20"/>
          <w:szCs w:val="20"/>
        </w:rPr>
      </w:r>
      <w:r w:rsidR="008D4892" w:rsidRPr="008F1302">
        <w:rPr>
          <w:rFonts w:ascii="Arial" w:hAnsi="Arial" w:cs="Arial"/>
          <w:sz w:val="20"/>
          <w:szCs w:val="20"/>
        </w:rPr>
        <w:fldChar w:fldCharType="end"/>
      </w:r>
      <w:r w:rsidRPr="008F1302">
        <w:rPr>
          <w:rFonts w:ascii="Arial" w:hAnsi="Arial" w:cs="Arial"/>
          <w:sz w:val="20"/>
          <w:szCs w:val="20"/>
        </w:rPr>
      </w:r>
      <w:r w:rsidRPr="008F1302">
        <w:rPr>
          <w:rFonts w:ascii="Arial" w:hAnsi="Arial" w:cs="Arial"/>
          <w:sz w:val="20"/>
          <w:szCs w:val="20"/>
        </w:rPr>
        <w:fldChar w:fldCharType="separate"/>
      </w:r>
      <w:r w:rsidR="008D4892" w:rsidRPr="008F1302">
        <w:rPr>
          <w:rFonts w:ascii="Arial" w:hAnsi="Arial" w:cs="Arial"/>
          <w:noProof/>
          <w:sz w:val="20"/>
          <w:szCs w:val="20"/>
        </w:rPr>
        <w:t>(1, 2)</w:t>
      </w:r>
      <w:r w:rsidRPr="008F1302">
        <w:rPr>
          <w:rFonts w:ascii="Arial" w:hAnsi="Arial" w:cs="Arial"/>
          <w:sz w:val="20"/>
          <w:szCs w:val="20"/>
        </w:rPr>
        <w:fldChar w:fldCharType="end"/>
      </w:r>
      <w:r w:rsidRPr="008F1302">
        <w:rPr>
          <w:rFonts w:ascii="Arial" w:hAnsi="Arial" w:cs="Arial"/>
          <w:sz w:val="20"/>
          <w:szCs w:val="20"/>
        </w:rPr>
        <w:t xml:space="preserve">, with </w:t>
      </w:r>
      <w:r w:rsidRPr="008F1302">
        <w:rPr>
          <w:rFonts w:ascii="Arial" w:eastAsia="ChaparralPro-Regular" w:hAnsi="Arial" w:cs="Arial"/>
          <w:color w:val="000000"/>
          <w:sz w:val="20"/>
          <w:szCs w:val="20"/>
        </w:rPr>
        <w:t xml:space="preserve">TB still the second leading cause of death from infectious diseases </w:t>
      </w:r>
      <w:r w:rsidRPr="008F1302">
        <w:rPr>
          <w:rFonts w:ascii="Arial" w:eastAsia="ChaparralPro-Regular" w:hAnsi="Arial" w:cs="Arial"/>
          <w:sz w:val="20"/>
          <w:szCs w:val="20"/>
        </w:rPr>
        <w:t>world-wide i</w:t>
      </w:r>
      <w:r w:rsidRPr="008F1302">
        <w:rPr>
          <w:rFonts w:ascii="Arial" w:eastAsia="ChaparralPro-Regular" w:hAnsi="Arial" w:cs="Arial"/>
          <w:color w:val="000000"/>
          <w:sz w:val="20"/>
          <w:szCs w:val="20"/>
        </w:rPr>
        <w:t xml:space="preserve">ncluding </w:t>
      </w:r>
      <w:r w:rsidRPr="008F1302">
        <w:rPr>
          <w:rFonts w:ascii="Arial" w:hAnsi="Arial" w:cs="Arial"/>
          <w:sz w:val="20"/>
          <w:szCs w:val="20"/>
        </w:rPr>
        <w:t xml:space="preserve">patients with concomitant HIV and TB </w:t>
      </w:r>
      <w:r w:rsidRPr="008F1302">
        <w:rPr>
          <w:rFonts w:ascii="Arial" w:hAnsi="Arial" w:cs="Arial"/>
          <w:sz w:val="20"/>
          <w:szCs w:val="20"/>
        </w:rPr>
        <w:fldChar w:fldCharType="begin">
          <w:fldData xml:space="preserve">PEVuZE5vdGU+PENpdGU+PEF1dGhvcj5XSE88L0F1dGhvcj48UmVjTnVtPjExMjk8L1JlY051bT48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</w:fldData>
        </w:fldChar>
      </w:r>
      <w:r w:rsidR="008D4892" w:rsidRPr="008F1302">
        <w:rPr>
          <w:rFonts w:ascii="Arial" w:hAnsi="Arial" w:cs="Arial"/>
          <w:sz w:val="20"/>
          <w:szCs w:val="20"/>
        </w:rPr>
        <w:instrText xml:space="preserve"> ADDIN EN.CITE </w:instrText>
      </w:r>
      <w:r w:rsidR="008D4892" w:rsidRPr="008F1302">
        <w:rPr>
          <w:rFonts w:ascii="Arial" w:hAnsi="Arial" w:cs="Arial"/>
          <w:sz w:val="20"/>
          <w:szCs w:val="20"/>
        </w:rPr>
        <w:fldChar w:fldCharType="begin">
          <w:fldData xml:space="preserve">PEVuZE5vdGU+PENpdGU+PEF1dGhvcj5XSE88L0F1dGhvcj48UmVjTnVtPjExMjk8L1JlY051bT48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</w:fldData>
        </w:fldChar>
      </w:r>
      <w:r w:rsidR="008D4892" w:rsidRPr="008F1302">
        <w:rPr>
          <w:rFonts w:ascii="Arial" w:hAnsi="Arial" w:cs="Arial"/>
          <w:sz w:val="20"/>
          <w:szCs w:val="20"/>
        </w:rPr>
        <w:instrText xml:space="preserve"> ADDIN EN.CITE.DATA </w:instrText>
      </w:r>
      <w:r w:rsidR="008D4892" w:rsidRPr="008F1302">
        <w:rPr>
          <w:rFonts w:ascii="Arial" w:hAnsi="Arial" w:cs="Arial"/>
          <w:sz w:val="20"/>
          <w:szCs w:val="20"/>
        </w:rPr>
      </w:r>
      <w:r w:rsidR="008D4892" w:rsidRPr="008F1302">
        <w:rPr>
          <w:rFonts w:ascii="Arial" w:hAnsi="Arial" w:cs="Arial"/>
          <w:sz w:val="20"/>
          <w:szCs w:val="20"/>
        </w:rPr>
        <w:fldChar w:fldCharType="end"/>
      </w:r>
      <w:r w:rsidRPr="008F1302">
        <w:rPr>
          <w:rFonts w:ascii="Arial" w:hAnsi="Arial" w:cs="Arial"/>
          <w:sz w:val="20"/>
          <w:szCs w:val="20"/>
        </w:rPr>
      </w:r>
      <w:r w:rsidRPr="008F1302">
        <w:rPr>
          <w:rFonts w:ascii="Arial" w:hAnsi="Arial" w:cs="Arial"/>
          <w:sz w:val="20"/>
          <w:szCs w:val="20"/>
        </w:rPr>
        <w:fldChar w:fldCharType="separate"/>
      </w:r>
      <w:r w:rsidR="008D4892" w:rsidRPr="008F1302">
        <w:rPr>
          <w:rFonts w:ascii="Arial" w:hAnsi="Arial" w:cs="Arial"/>
          <w:noProof/>
          <w:sz w:val="20"/>
          <w:szCs w:val="20"/>
        </w:rPr>
        <w:t>(3-5)</w:t>
      </w:r>
      <w:r w:rsidRPr="008F1302">
        <w:rPr>
          <w:rFonts w:ascii="Arial" w:hAnsi="Arial" w:cs="Arial"/>
          <w:sz w:val="20"/>
          <w:szCs w:val="20"/>
        </w:rPr>
        <w:fldChar w:fldCharType="end"/>
      </w:r>
      <w:r w:rsidRPr="008F1302">
        <w:rPr>
          <w:rFonts w:ascii="Arial" w:hAnsi="Arial" w:cs="Arial"/>
          <w:sz w:val="20"/>
          <w:szCs w:val="20"/>
        </w:rPr>
        <w:t xml:space="preserve">. </w:t>
      </w:r>
      <w:r w:rsidR="008D4892" w:rsidRPr="008F1302">
        <w:rPr>
          <w:rFonts w:ascii="Arial" w:hAnsi="Arial" w:cs="Arial"/>
          <w:sz w:val="20"/>
          <w:szCs w:val="20"/>
        </w:rPr>
        <w:t xml:space="preserve">The prevalence of </w:t>
      </w:r>
      <w:r w:rsidRPr="008F1302">
        <w:rPr>
          <w:rFonts w:ascii="Arial" w:hAnsi="Arial" w:cs="Arial"/>
          <w:sz w:val="20"/>
          <w:szCs w:val="20"/>
        </w:rPr>
        <w:t xml:space="preserve">TB </w:t>
      </w:r>
      <w:r w:rsidR="008D4892" w:rsidRPr="008F1302">
        <w:rPr>
          <w:rFonts w:ascii="Arial" w:hAnsi="Arial" w:cs="Arial"/>
          <w:sz w:val="20"/>
          <w:szCs w:val="20"/>
        </w:rPr>
        <w:t xml:space="preserve">in Sudan </w:t>
      </w:r>
      <w:r w:rsidRPr="008F1302">
        <w:rPr>
          <w:rFonts w:ascii="Arial" w:hAnsi="Arial" w:cs="Arial"/>
          <w:sz w:val="20"/>
          <w:szCs w:val="20"/>
        </w:rPr>
        <w:t xml:space="preserve">is a concern </w:t>
      </w:r>
      <w:r w:rsidRPr="008F1302">
        <w:rPr>
          <w:rFonts w:ascii="Arial" w:hAnsi="Arial" w:cs="Arial"/>
          <w:sz w:val="20"/>
          <w:szCs w:val="20"/>
        </w:rPr>
        <w:fldChar w:fldCharType="begin"/>
      </w:r>
      <w:r w:rsidR="008D4892" w:rsidRPr="008F1302">
        <w:rPr>
          <w:rFonts w:ascii="Arial" w:hAnsi="Arial" w:cs="Arial"/>
          <w:sz w:val="20"/>
          <w:szCs w:val="20"/>
        </w:rPr>
        <w:instrText xml:space="preserve"> ADDIN EN.CITE &lt;EndNote&gt;&lt;Cite&gt;&lt;Author&gt;Abdallah&lt;/Author&gt;&lt;Year&gt;2012&lt;/Year&gt;&lt;RecNum&gt;4354&lt;/RecNum&gt;&lt;DisplayText&gt;(6)&lt;/DisplayText&gt;&lt;record&gt;&lt;rec-number&gt;4354&lt;/rec-number&gt;&lt;foreign-keys&gt;&lt;key app="EN" db-id="tztewz5eed050ueewv75axahvav02sewvwrv" timestamp="1550663655"&gt;4354&lt;/key&gt;&lt;/foreign-keys&gt;&lt;ref-type name="Journal Article"&gt;17&lt;/ref-type&gt;&lt;contributors&gt;&lt;authors&gt;&lt;author&gt;Abdallah, Tajeldin M.&lt;/author&gt;&lt;author&gt;Ali, Abdel Aziem A.&lt;/author&gt;&lt;/authors&gt;&lt;/contributors&gt;&lt;titles&gt;&lt;title&gt;Epidemiology of tuberculosis in Eastern Sudan&lt;/title&gt;&lt;secondary-title&gt;Asian Pacific journal of tropical biomedicine&lt;/secondary-title&gt;&lt;/titles&gt;&lt;periodical&gt;&lt;full-title&gt;Asian Pacific journal of tropical biomedicine&lt;/full-title&gt;&lt;/periodical&gt;&lt;pages&gt;999-1001&lt;/pages&gt;&lt;volume&gt;2&lt;/volume&gt;&lt;number&gt;12&lt;/number&gt;&lt;dates&gt;&lt;year&gt;2012&lt;/year&gt;&lt;/dates&gt;&lt;publisher&gt;Asian Pacific Tropical Medicine Press&lt;/publisher&gt;&lt;isbn&gt;2221-1691&lt;/isbn&gt;&lt;accession-num&gt;23593582&lt;/accession-num&gt;&lt;urls&gt;&lt;related-urls&gt;&lt;url&gt;https://www.ncbi.nlm.nih.gov/pubmed/23593582&lt;/url&gt;&lt;url&gt;https://www.ncbi.nlm.nih.gov/pmc/PMC3621478/&lt;/url&gt;&lt;/related-urls&gt;&lt;/urls&gt;&lt;electronic-resource-num&gt;10.1016/S2221-1691(13)60013-1&lt;/electronic-resource-num&gt;&lt;remote-database-name&gt;PubMed&lt;/remote-database-name&gt;&lt;/record&gt;&lt;/Cite&gt;&lt;/EndNote&gt;</w:instrText>
      </w:r>
      <w:r w:rsidRPr="008F1302">
        <w:rPr>
          <w:rFonts w:ascii="Arial" w:hAnsi="Arial" w:cs="Arial"/>
          <w:sz w:val="20"/>
          <w:szCs w:val="20"/>
        </w:rPr>
        <w:fldChar w:fldCharType="separate"/>
      </w:r>
      <w:r w:rsidR="008D4892" w:rsidRPr="008F1302">
        <w:rPr>
          <w:rFonts w:ascii="Arial" w:hAnsi="Arial" w:cs="Arial"/>
          <w:noProof/>
          <w:sz w:val="20"/>
          <w:szCs w:val="20"/>
        </w:rPr>
        <w:t>(6)</w:t>
      </w:r>
      <w:r w:rsidRPr="008F1302">
        <w:rPr>
          <w:rFonts w:ascii="Arial" w:hAnsi="Arial" w:cs="Arial"/>
          <w:sz w:val="20"/>
          <w:szCs w:val="20"/>
        </w:rPr>
        <w:fldChar w:fldCharType="end"/>
      </w:r>
      <w:r w:rsidRPr="008F1302">
        <w:rPr>
          <w:rFonts w:ascii="Arial" w:hAnsi="Arial" w:cs="Arial"/>
          <w:sz w:val="20"/>
          <w:szCs w:val="20"/>
        </w:rPr>
        <w:t xml:space="preserve">, with growing numbers of patients during the past five decades </w:t>
      </w:r>
      <w:r w:rsidRPr="008F1302">
        <w:rPr>
          <w:rFonts w:ascii="Arial" w:hAnsi="Arial" w:cs="Arial"/>
          <w:sz w:val="20"/>
          <w:szCs w:val="20"/>
        </w:rPr>
        <w:fldChar w:fldCharType="begin"/>
      </w:r>
      <w:r w:rsidR="008D4892" w:rsidRPr="008F1302">
        <w:rPr>
          <w:rFonts w:ascii="Arial" w:hAnsi="Arial" w:cs="Arial"/>
          <w:sz w:val="20"/>
          <w:szCs w:val="20"/>
        </w:rPr>
        <w:instrText xml:space="preserve"> ADDIN EN.CITE &lt;EndNote&gt;&lt;Cite&gt;&lt;RecNum&gt;4355&lt;/RecNum&gt;&lt;DisplayText&gt;(7)&lt;/DisplayText&gt;&lt;record&gt;&lt;rec-number&gt;4355&lt;/rec-number&gt;&lt;foreign-keys&gt;&lt;key app="EN" db-id="tztewz5eed050ueewv75axahvav02sewvwrv" timestamp="1550663850"&gt;4355&lt;/key&gt;&lt;/foreign-keys&gt;&lt;ref-type name="Journal Article"&gt;17&lt;/ref-type&gt;&lt;contributors&gt;&lt;/contributors&gt;&lt;titles&gt;&lt;title&gt;Frah EAM, Alkhalifa AA. Tuberculosis Cases in Sudan; Forecasting Incidents 2014-2023 using Box &amp;amp; Jenkins ARIMA Model. American Journal of Mathematics and Statistics. 2016; 6 (3): 108-14&lt;/title&gt;&lt;/titles&gt;&lt;dates&gt;&lt;/dates&gt;&lt;urls&gt;&lt;/urls&gt;&lt;/record&gt;&lt;/Cite&gt;&lt;/EndNote&gt;</w:instrText>
      </w:r>
      <w:r w:rsidRPr="008F1302">
        <w:rPr>
          <w:rFonts w:ascii="Arial" w:hAnsi="Arial" w:cs="Arial"/>
          <w:sz w:val="20"/>
          <w:szCs w:val="20"/>
        </w:rPr>
        <w:fldChar w:fldCharType="separate"/>
      </w:r>
      <w:r w:rsidR="008D4892" w:rsidRPr="008F1302">
        <w:rPr>
          <w:rFonts w:ascii="Arial" w:hAnsi="Arial" w:cs="Arial"/>
          <w:noProof/>
          <w:sz w:val="20"/>
          <w:szCs w:val="20"/>
        </w:rPr>
        <w:t>(7)</w:t>
      </w:r>
      <w:r w:rsidRPr="008F1302">
        <w:rPr>
          <w:rFonts w:ascii="Arial" w:hAnsi="Arial" w:cs="Arial"/>
          <w:sz w:val="20"/>
          <w:szCs w:val="20"/>
        </w:rPr>
        <w:fldChar w:fldCharType="end"/>
      </w:r>
      <w:r w:rsidRPr="008F1302">
        <w:rPr>
          <w:rFonts w:ascii="Arial" w:hAnsi="Arial" w:cs="Arial"/>
          <w:sz w:val="20"/>
          <w:szCs w:val="20"/>
        </w:rPr>
        <w:t xml:space="preserve">, although incidence rates are </w:t>
      </w:r>
      <w:r w:rsidR="002962DC" w:rsidRPr="008F1302">
        <w:rPr>
          <w:rFonts w:ascii="Arial" w:hAnsi="Arial" w:cs="Arial"/>
          <w:sz w:val="20"/>
          <w:szCs w:val="20"/>
        </w:rPr>
        <w:t xml:space="preserve">now </w:t>
      </w:r>
      <w:r w:rsidRPr="008F1302">
        <w:rPr>
          <w:rFonts w:ascii="Arial" w:hAnsi="Arial" w:cs="Arial"/>
          <w:sz w:val="20"/>
          <w:szCs w:val="20"/>
        </w:rPr>
        <w:t xml:space="preserve">decreasing </w:t>
      </w:r>
      <w:r w:rsidRPr="008F1302">
        <w:rPr>
          <w:rFonts w:ascii="Arial" w:hAnsi="Arial" w:cs="Arial"/>
          <w:sz w:val="20"/>
          <w:szCs w:val="20"/>
        </w:rPr>
        <w:fldChar w:fldCharType="begin"/>
      </w:r>
      <w:r w:rsidR="008D4892" w:rsidRPr="008F1302">
        <w:rPr>
          <w:rFonts w:ascii="Arial" w:hAnsi="Arial" w:cs="Arial"/>
          <w:sz w:val="20"/>
          <w:szCs w:val="20"/>
        </w:rPr>
        <w:instrText xml:space="preserve"> ADDIN EN.CITE &lt;EndNote&gt;&lt;Cite&gt;&lt;RecNum&gt;4359&lt;/RecNum&gt;&lt;DisplayText&gt;(8)&lt;/DisplayText&gt;&lt;record&gt;&lt;rec-number&gt;4359&lt;/rec-number&gt;&lt;foreign-keys&gt;&lt;key app="EN" db-id="tztewz5eed050ueewv75axahvav02sewvwrv" timestamp="1550672082"&gt;4359&lt;/key&gt;&lt;/foreign-keys&gt;&lt;ref-type name="Journal Article"&gt;17&lt;/ref-type&gt;&lt;contributors&gt;&lt;/contributors&gt;&lt;titles&gt;&lt;title&gt;WHO. Tuberculosis Report. Sudan 2017. Available at URL: https://extranet.who.int/sree/Reports?op=Replet&amp;amp;name=%2FWHO_HQ_Reports%2FG2%2FPROD%2FEXT%2FTBCountryProfile&amp;amp;ISO2=SD&amp;amp;LAN=EN&amp;amp;outtype=html&lt;/title&gt;&lt;/titles&gt;&lt;dates&gt;&lt;/dates&gt;&lt;urls&gt;&lt;/urls&gt;&lt;/record&gt;&lt;/Cite&gt;&lt;/EndNote&gt;</w:instrText>
      </w:r>
      <w:r w:rsidRPr="008F1302">
        <w:rPr>
          <w:rFonts w:ascii="Arial" w:hAnsi="Arial" w:cs="Arial"/>
          <w:sz w:val="20"/>
          <w:szCs w:val="20"/>
        </w:rPr>
        <w:fldChar w:fldCharType="separate"/>
      </w:r>
      <w:r w:rsidR="008D4892" w:rsidRPr="008F1302">
        <w:rPr>
          <w:rFonts w:ascii="Arial" w:hAnsi="Arial" w:cs="Arial"/>
          <w:noProof/>
          <w:sz w:val="20"/>
          <w:szCs w:val="20"/>
        </w:rPr>
        <w:t>(8)</w:t>
      </w:r>
      <w:r w:rsidRPr="008F1302">
        <w:rPr>
          <w:rFonts w:ascii="Arial" w:hAnsi="Arial" w:cs="Arial"/>
          <w:sz w:val="20"/>
          <w:szCs w:val="20"/>
        </w:rPr>
        <w:fldChar w:fldCharType="end"/>
      </w:r>
      <w:r w:rsidRPr="008F1302">
        <w:rPr>
          <w:rFonts w:ascii="Arial" w:hAnsi="Arial" w:cs="Arial"/>
          <w:sz w:val="20"/>
          <w:szCs w:val="20"/>
        </w:rPr>
        <w:t xml:space="preserve">. </w:t>
      </w:r>
      <w:r w:rsidR="002962DC" w:rsidRPr="008F1302">
        <w:rPr>
          <w:rFonts w:ascii="Arial" w:hAnsi="Arial" w:cs="Arial"/>
          <w:sz w:val="20"/>
          <w:szCs w:val="20"/>
        </w:rPr>
        <w:t xml:space="preserve">This though may reflect under-reporting in conflict zones </w:t>
      </w:r>
      <w:r w:rsidR="002962DC" w:rsidRPr="008F1302">
        <w:rPr>
          <w:rFonts w:ascii="Arial" w:hAnsi="Arial" w:cs="Arial"/>
          <w:sz w:val="20"/>
          <w:szCs w:val="20"/>
        </w:rPr>
        <w:fldChar w:fldCharType="begin"/>
      </w:r>
      <w:r w:rsidR="00740C9C" w:rsidRPr="008F1302">
        <w:rPr>
          <w:rFonts w:ascii="Arial" w:hAnsi="Arial" w:cs="Arial"/>
          <w:sz w:val="20"/>
          <w:szCs w:val="20"/>
        </w:rPr>
        <w:instrText xml:space="preserve"> ADDIN EN.CITE &lt;EndNote&gt;&lt;Cite&gt;&lt;Author&gt;Hassanain&lt;/Author&gt;&lt;Year&gt;2018&lt;/Year&gt;&lt;RecNum&gt;250&lt;/RecNum&gt;&lt;DisplayText&gt;(9)&lt;/DisplayText&gt;&lt;record&gt;&lt;rec-number&gt;250&lt;/rec-number&gt;&lt;foreign-keys&gt;&lt;key app="EN" db-id="0wefdxas9tfapsexwe859f5hppvp29ep009s"&gt;250&lt;/key&gt;&lt;/foreign-keys&gt;&lt;ref-type name="Journal Article"&gt;17&lt;/ref-type&gt;&lt;contributors&gt;&lt;authors&gt;&lt;author&gt;Hassanain, Sara A.&lt;/author&gt;&lt;author&gt;Edwards, Jeffrey K.&lt;/author&gt;&lt;author&gt;Venables, Emilie&lt;/author&gt;&lt;author&gt;Ali, Engy&lt;/author&gt;&lt;author&gt;Adam, Khadiga&lt;/author&gt;&lt;author&gt;Hussien, Hafiz&lt;/author&gt;&lt;author&gt;Elsony, Asma&lt;/author&gt;&lt;/authors&gt;&lt;/contributors&gt;&lt;titles&gt;&lt;title&gt;Conflict and tuberculosis in Sudan: a 10-year review of the National Tuberculosis Programme, 2004-2014&lt;/title&gt;&lt;secondary-title&gt;Conflict and Health&lt;/secondary-title&gt;&lt;/titles&gt;&lt;pages&gt;18&lt;/pages&gt;&lt;volume&gt;12&lt;/volume&gt;&lt;dates&gt;&lt;year&gt;2018&lt;/year&gt;&lt;pub-dates&gt;&lt;date&gt;05/16&amp;#xD;12/19/received&amp;#xD;03/08/accepted&amp;#xD;05/16/pmc-release&lt;/date&gt;&lt;/pub-dates&gt;&lt;/dates&gt;&lt;publisher&gt;BioMed Central&lt;/publisher&gt;&lt;isbn&gt;1752-1505&lt;/isbn&gt;&lt;accession-num&gt;PMC5954449&lt;/accession-num&gt;&lt;urls&gt;&lt;related-urls&gt;&lt;url&gt;http://www.ncbi.nlm.nih.gov/pmc/articles/PMC5954449/&lt;/url&gt;&lt;/related-urls&gt;&lt;/urls&gt;&lt;electronic-resource-num&gt;10.1186/s13031-018-0154-0&lt;/electronic-resource-num&gt;&lt;remote-database-name&gt;PMC&lt;/remote-database-name&gt;&lt;/record&gt;&lt;/Cite&gt;&lt;/EndNote&gt;</w:instrText>
      </w:r>
      <w:r w:rsidR="002962DC" w:rsidRPr="008F1302">
        <w:rPr>
          <w:rFonts w:ascii="Arial" w:hAnsi="Arial" w:cs="Arial"/>
          <w:sz w:val="20"/>
          <w:szCs w:val="20"/>
        </w:rPr>
        <w:fldChar w:fldCharType="separate"/>
      </w:r>
      <w:r w:rsidR="002962DC" w:rsidRPr="008F1302">
        <w:rPr>
          <w:rFonts w:ascii="Arial" w:hAnsi="Arial" w:cs="Arial"/>
          <w:noProof/>
          <w:sz w:val="20"/>
          <w:szCs w:val="20"/>
        </w:rPr>
        <w:t>(9)</w:t>
      </w:r>
      <w:r w:rsidR="002962DC" w:rsidRPr="008F1302">
        <w:rPr>
          <w:rFonts w:ascii="Arial" w:hAnsi="Arial" w:cs="Arial"/>
          <w:sz w:val="20"/>
          <w:szCs w:val="20"/>
        </w:rPr>
        <w:fldChar w:fldCharType="end"/>
      </w:r>
      <w:r w:rsidR="002962DC" w:rsidRPr="008F1302">
        <w:rPr>
          <w:rFonts w:ascii="Arial" w:hAnsi="Arial" w:cs="Arial"/>
          <w:sz w:val="20"/>
          <w:szCs w:val="20"/>
        </w:rPr>
        <w:t>. Overall</w:t>
      </w:r>
      <w:r w:rsidRPr="008F1302">
        <w:rPr>
          <w:rFonts w:ascii="Arial" w:hAnsi="Arial" w:cs="Arial"/>
          <w:sz w:val="20"/>
          <w:szCs w:val="20"/>
        </w:rPr>
        <w:t xml:space="preserve">, Sudan is considered a country with a high prevalence of TB, with 6587 cases reported in 2012 </w:t>
      </w:r>
      <w:r w:rsidRPr="008F1302">
        <w:rPr>
          <w:rFonts w:ascii="Arial" w:hAnsi="Arial" w:cs="Arial"/>
          <w:sz w:val="20"/>
          <w:szCs w:val="20"/>
        </w:rPr>
        <w:fldChar w:fldCharType="begin"/>
      </w:r>
      <w:r w:rsidR="008D4892" w:rsidRPr="008F1302">
        <w:rPr>
          <w:rFonts w:ascii="Arial" w:hAnsi="Arial" w:cs="Arial"/>
          <w:sz w:val="20"/>
          <w:szCs w:val="20"/>
        </w:rPr>
        <w:instrText xml:space="preserve"> ADDIN EN.CITE &lt;EndNote&gt;&lt;Cite&gt;&lt;RecNum&gt;4355&lt;/RecNum&gt;&lt;DisplayText&gt;(7)&lt;/DisplayText&gt;&lt;record&gt;&lt;rec-number&gt;4355&lt;/rec-number&gt;&lt;foreign-keys&gt;&lt;key app="EN" db-id="tztewz5eed050ueewv75axahvav02sewvwrv" timestamp="1550663850"&gt;4355&lt;/key&gt;&lt;/foreign-keys&gt;&lt;ref-type name="Journal Article"&gt;17&lt;/ref-type&gt;&lt;contributors&gt;&lt;/contributors&gt;&lt;titles&gt;&lt;title&gt;Frah EAM, Alkhalifa AA. Tuberculosis Cases in Sudan; Forecasting Incidents 2014-2023 using Box &amp;amp; Jenkins ARIMA Model. American Journal of Mathematics and Statistics. 2016; 6 (3): 108-14&lt;/title&gt;&lt;/titles&gt;&lt;dates&gt;&lt;/dates&gt;&lt;urls&gt;&lt;/urls&gt;&lt;/record&gt;&lt;/Cite&gt;&lt;/EndNote&gt;</w:instrText>
      </w:r>
      <w:r w:rsidRPr="008F1302">
        <w:rPr>
          <w:rFonts w:ascii="Arial" w:hAnsi="Arial" w:cs="Arial"/>
          <w:sz w:val="20"/>
          <w:szCs w:val="20"/>
        </w:rPr>
        <w:fldChar w:fldCharType="separate"/>
      </w:r>
      <w:r w:rsidR="008D4892" w:rsidRPr="008F1302">
        <w:rPr>
          <w:rFonts w:ascii="Arial" w:hAnsi="Arial" w:cs="Arial"/>
          <w:noProof/>
          <w:sz w:val="20"/>
          <w:szCs w:val="20"/>
        </w:rPr>
        <w:t>(7)</w:t>
      </w:r>
      <w:r w:rsidRPr="008F1302">
        <w:rPr>
          <w:rFonts w:ascii="Arial" w:hAnsi="Arial" w:cs="Arial"/>
          <w:sz w:val="20"/>
          <w:szCs w:val="20"/>
        </w:rPr>
        <w:fldChar w:fldCharType="end"/>
      </w:r>
      <w:r w:rsidRPr="008F1302">
        <w:rPr>
          <w:rFonts w:ascii="Arial" w:hAnsi="Arial" w:cs="Arial"/>
          <w:sz w:val="20"/>
          <w:szCs w:val="20"/>
        </w:rPr>
        <w:t xml:space="preserve">. </w:t>
      </w:r>
    </w:p>
    <w:p w14:paraId="292ADB6D" w14:textId="77777777" w:rsidR="002962DC" w:rsidRPr="008F1302" w:rsidRDefault="002962DC" w:rsidP="008F1302">
      <w:pPr>
        <w:pStyle w:val="NoSpacing"/>
        <w:rPr>
          <w:rFonts w:ascii="Arial" w:hAnsi="Arial" w:cs="Arial"/>
          <w:sz w:val="20"/>
          <w:szCs w:val="20"/>
        </w:rPr>
      </w:pPr>
    </w:p>
    <w:p w14:paraId="554E4389" w14:textId="6E26726F" w:rsidR="00B528FA" w:rsidRPr="008F1302" w:rsidRDefault="00C8787A" w:rsidP="008F1302">
      <w:pPr>
        <w:pStyle w:val="NoSpacing"/>
        <w:rPr>
          <w:rFonts w:ascii="Arial" w:hAnsi="Arial" w:cs="Arial"/>
          <w:sz w:val="20"/>
          <w:szCs w:val="20"/>
        </w:rPr>
      </w:pPr>
      <w:r w:rsidRPr="008F1302">
        <w:rPr>
          <w:rFonts w:ascii="Arial" w:hAnsi="Arial" w:cs="Arial"/>
          <w:sz w:val="20"/>
          <w:szCs w:val="20"/>
        </w:rPr>
        <w:t xml:space="preserve">TB is also a concern in Saudi Arabia, although incidence rates have decreased in recent years through a number of government initiatives, </w:t>
      </w:r>
      <w:r w:rsidR="002962DC" w:rsidRPr="008F1302">
        <w:rPr>
          <w:rFonts w:ascii="Arial" w:hAnsi="Arial" w:cs="Arial"/>
          <w:sz w:val="20"/>
          <w:szCs w:val="20"/>
        </w:rPr>
        <w:t>resulting in</w:t>
      </w:r>
      <w:r w:rsidRPr="008F1302">
        <w:rPr>
          <w:rFonts w:ascii="Arial" w:hAnsi="Arial" w:cs="Arial"/>
          <w:sz w:val="20"/>
          <w:szCs w:val="20"/>
        </w:rPr>
        <w:t xml:space="preserve"> overall moderate prevalence rates </w:t>
      </w:r>
      <w:r w:rsidRPr="008F1302">
        <w:rPr>
          <w:rFonts w:ascii="Arial" w:hAnsi="Arial" w:cs="Arial"/>
          <w:sz w:val="20"/>
          <w:szCs w:val="20"/>
        </w:rPr>
        <w:fldChar w:fldCharType="begin">
          <w:fldData xml:space="preserve">PEVuZE5vdGU+PENpdGU+PFJlY051bT40MzU3PC9SZWNOdW0+PERpc3BsYXlUZXh0PigxMC0xMik8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=
</w:fldData>
        </w:fldChar>
      </w:r>
      <w:r w:rsidR="00157224" w:rsidRPr="008F1302">
        <w:rPr>
          <w:rFonts w:ascii="Arial" w:hAnsi="Arial" w:cs="Arial"/>
          <w:sz w:val="20"/>
          <w:szCs w:val="20"/>
        </w:rPr>
        <w:instrText xml:space="preserve"> ADDIN EN.CITE </w:instrText>
      </w:r>
      <w:r w:rsidR="00157224" w:rsidRPr="008F1302">
        <w:rPr>
          <w:rFonts w:ascii="Arial" w:hAnsi="Arial" w:cs="Arial"/>
          <w:sz w:val="20"/>
          <w:szCs w:val="20"/>
        </w:rPr>
        <w:fldChar w:fldCharType="begin">
          <w:fldData xml:space="preserve">PEVuZE5vdGU+PENpdGU+PFJlY051bT40MzU3PC9SZWNOdW0+PERpc3BsYXlUZXh0PigxMC0xMik8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=
</w:fldData>
        </w:fldChar>
      </w:r>
      <w:r w:rsidR="00157224" w:rsidRPr="008F1302">
        <w:rPr>
          <w:rFonts w:ascii="Arial" w:hAnsi="Arial" w:cs="Arial"/>
          <w:sz w:val="20"/>
          <w:szCs w:val="20"/>
        </w:rPr>
        <w:instrText xml:space="preserve"> ADDIN EN.CITE.DATA </w:instrText>
      </w:r>
      <w:r w:rsidR="00157224" w:rsidRPr="008F1302">
        <w:rPr>
          <w:rFonts w:ascii="Arial" w:hAnsi="Arial" w:cs="Arial"/>
          <w:sz w:val="20"/>
          <w:szCs w:val="20"/>
        </w:rPr>
      </w:r>
      <w:r w:rsidR="00157224" w:rsidRPr="008F1302">
        <w:rPr>
          <w:rFonts w:ascii="Arial" w:hAnsi="Arial" w:cs="Arial"/>
          <w:sz w:val="20"/>
          <w:szCs w:val="20"/>
        </w:rPr>
        <w:fldChar w:fldCharType="end"/>
      </w:r>
      <w:r w:rsidRPr="008F1302">
        <w:rPr>
          <w:rFonts w:ascii="Arial" w:hAnsi="Arial" w:cs="Arial"/>
          <w:sz w:val="20"/>
          <w:szCs w:val="20"/>
        </w:rPr>
      </w:r>
      <w:r w:rsidRPr="008F1302">
        <w:rPr>
          <w:rFonts w:ascii="Arial" w:hAnsi="Arial" w:cs="Arial"/>
          <w:sz w:val="20"/>
          <w:szCs w:val="20"/>
        </w:rPr>
        <w:fldChar w:fldCharType="separate"/>
      </w:r>
      <w:r w:rsidR="00157224" w:rsidRPr="008F1302">
        <w:rPr>
          <w:rFonts w:ascii="Arial" w:hAnsi="Arial" w:cs="Arial"/>
          <w:noProof/>
          <w:sz w:val="20"/>
          <w:szCs w:val="20"/>
        </w:rPr>
        <w:t>(10-12)</w:t>
      </w:r>
      <w:r w:rsidRPr="008F1302">
        <w:rPr>
          <w:rFonts w:ascii="Arial" w:hAnsi="Arial" w:cs="Arial"/>
          <w:sz w:val="20"/>
          <w:szCs w:val="20"/>
        </w:rPr>
        <w:fldChar w:fldCharType="end"/>
      </w:r>
      <w:r w:rsidRPr="008F1302">
        <w:rPr>
          <w:rFonts w:ascii="Arial" w:hAnsi="Arial" w:cs="Arial"/>
          <w:sz w:val="20"/>
          <w:szCs w:val="20"/>
        </w:rPr>
        <w:t xml:space="preserve">. </w:t>
      </w:r>
      <w:bookmarkStart w:id="5" w:name="_Hlk6673162"/>
      <w:r w:rsidR="00B528FA" w:rsidRPr="008F1302">
        <w:rPr>
          <w:rFonts w:ascii="Arial" w:hAnsi="Arial" w:cs="Arial"/>
          <w:color w:val="131413"/>
          <w:sz w:val="20"/>
          <w:szCs w:val="20"/>
        </w:rPr>
        <w:t xml:space="preserve">Prevalence rates for TB </w:t>
      </w:r>
      <w:r w:rsidR="001C3534" w:rsidRPr="008F1302">
        <w:rPr>
          <w:rFonts w:ascii="Arial" w:hAnsi="Arial" w:cs="Arial"/>
          <w:color w:val="131413"/>
          <w:sz w:val="20"/>
          <w:szCs w:val="20"/>
        </w:rPr>
        <w:t>do</w:t>
      </w:r>
      <w:r w:rsidR="00B528FA" w:rsidRPr="008F1302">
        <w:rPr>
          <w:rFonts w:ascii="Arial" w:hAnsi="Arial" w:cs="Arial"/>
          <w:color w:val="131413"/>
          <w:sz w:val="20"/>
          <w:szCs w:val="20"/>
        </w:rPr>
        <w:t xml:space="preserve"> vary throughout </w:t>
      </w:r>
      <w:r w:rsidR="005F25D7" w:rsidRPr="008F1302">
        <w:rPr>
          <w:rFonts w:ascii="Arial" w:hAnsi="Arial" w:cs="Arial"/>
          <w:color w:val="131413"/>
          <w:sz w:val="20"/>
          <w:szCs w:val="20"/>
        </w:rPr>
        <w:t>Saudi Arabia</w:t>
      </w:r>
      <w:r w:rsidR="00B528FA" w:rsidRPr="008F1302">
        <w:rPr>
          <w:rFonts w:ascii="Arial" w:hAnsi="Arial" w:cs="Arial"/>
          <w:color w:val="131413"/>
          <w:sz w:val="20"/>
          <w:szCs w:val="20"/>
        </w:rPr>
        <w:t xml:space="preserve"> and are generally higher </w:t>
      </w:r>
      <w:r w:rsidR="00B1758F" w:rsidRPr="008F1302">
        <w:rPr>
          <w:rFonts w:ascii="Arial" w:hAnsi="Arial" w:cs="Arial"/>
          <w:color w:val="131413"/>
          <w:sz w:val="20"/>
          <w:szCs w:val="20"/>
        </w:rPr>
        <w:t>among</w:t>
      </w:r>
      <w:r w:rsidR="00B528FA" w:rsidRPr="008F1302">
        <w:rPr>
          <w:rFonts w:ascii="Arial" w:hAnsi="Arial" w:cs="Arial"/>
          <w:color w:val="131413"/>
          <w:sz w:val="20"/>
          <w:szCs w:val="20"/>
        </w:rPr>
        <w:t xml:space="preserve"> non-Saudis</w:t>
      </w:r>
      <w:r w:rsidR="00B528FA" w:rsidRPr="008F1302">
        <w:rPr>
          <w:rFonts w:ascii="Arial" w:hAnsi="Arial" w:cs="Arial"/>
          <w:sz w:val="20"/>
          <w:szCs w:val="20"/>
        </w:rPr>
        <w:t xml:space="preserve"> especially those coming from high prevalence countries </w:t>
      </w:r>
      <w:r w:rsidR="00157224" w:rsidRPr="008F1302">
        <w:rPr>
          <w:rFonts w:ascii="Arial" w:hAnsi="Arial" w:cs="Arial"/>
          <w:sz w:val="20"/>
          <w:szCs w:val="20"/>
        </w:rPr>
        <w:t xml:space="preserve">which includes Sudan </w:t>
      </w:r>
      <w:r w:rsidR="00B528FA" w:rsidRPr="008F1302">
        <w:rPr>
          <w:rFonts w:ascii="Arial" w:hAnsi="Arial" w:cs="Arial"/>
          <w:sz w:val="20"/>
          <w:szCs w:val="20"/>
        </w:rPr>
        <w:fldChar w:fldCharType="begin"/>
      </w:r>
      <w:r w:rsidR="00157224" w:rsidRPr="008F1302">
        <w:rPr>
          <w:rFonts w:ascii="Arial" w:hAnsi="Arial" w:cs="Arial"/>
          <w:sz w:val="20"/>
          <w:szCs w:val="20"/>
        </w:rPr>
        <w:instrText xml:space="preserve"> ADDIN EN.CITE &lt;EndNote&gt;&lt;Cite&gt;&lt;RecNum&gt;4357&lt;/RecNum&gt;&lt;DisplayText&gt;(10)&lt;/DisplayText&gt;&lt;record&gt;&lt;rec-number&gt;4357&lt;/rec-number&gt;&lt;foreign-keys&gt;&lt;key app="EN" db-id="tztewz5eed050ueewv75axahvav02sewvwrv" timestamp="1550664815"&gt;4357&lt;/key&gt;&lt;/foreign-keys&gt;&lt;ref-type name="Journal Article"&gt;17&lt;/ref-type&gt;&lt;contributors&gt;&lt;/contributors&gt;&lt;titles&gt;&lt;title&gt;Al-Hajoj S, Varghese B. Tuberculosis in Saudi Arabia: the journey across time. J Infect Dev Ctries 2015; 9(3):222-231.&lt;/title&gt;&lt;/titles&gt;&lt;dates&gt;&lt;/dates&gt;&lt;urls&gt;&lt;/urls&gt;&lt;/record&gt;&lt;/Cite&gt;&lt;/EndNote&gt;</w:instrText>
      </w:r>
      <w:r w:rsidR="00B528FA" w:rsidRPr="008F1302">
        <w:rPr>
          <w:rFonts w:ascii="Arial" w:hAnsi="Arial" w:cs="Arial"/>
          <w:sz w:val="20"/>
          <w:szCs w:val="20"/>
        </w:rPr>
        <w:fldChar w:fldCharType="separate"/>
      </w:r>
      <w:r w:rsidR="00157224" w:rsidRPr="008F1302">
        <w:rPr>
          <w:rFonts w:ascii="Arial" w:hAnsi="Arial" w:cs="Arial"/>
          <w:noProof/>
          <w:sz w:val="20"/>
          <w:szCs w:val="20"/>
        </w:rPr>
        <w:t>(10)</w:t>
      </w:r>
      <w:r w:rsidR="00B528FA" w:rsidRPr="008F1302">
        <w:rPr>
          <w:rFonts w:ascii="Arial" w:hAnsi="Arial" w:cs="Arial"/>
          <w:sz w:val="20"/>
          <w:szCs w:val="20"/>
        </w:rPr>
        <w:fldChar w:fldCharType="end"/>
      </w:r>
      <w:r w:rsidR="00B528FA" w:rsidRPr="008F1302">
        <w:rPr>
          <w:rFonts w:ascii="Arial" w:hAnsi="Arial" w:cs="Arial"/>
          <w:sz w:val="20"/>
          <w:szCs w:val="20"/>
        </w:rPr>
        <w:t xml:space="preserve">. There is a relatively higher rate of </w:t>
      </w:r>
      <w:r w:rsidR="00B528FA" w:rsidRPr="008F1302">
        <w:rPr>
          <w:rFonts w:ascii="Arial" w:hAnsi="Arial" w:cs="Arial"/>
          <w:color w:val="131413"/>
          <w:sz w:val="20"/>
          <w:szCs w:val="20"/>
        </w:rPr>
        <w:t xml:space="preserve">multi-drug-resistant tuberculosis (MDR-TB) in Saudi Arabia compared with Western countries </w:t>
      </w:r>
      <w:r w:rsidR="00B528FA" w:rsidRPr="008F1302">
        <w:rPr>
          <w:rFonts w:ascii="Arial" w:hAnsi="Arial" w:cs="Arial"/>
          <w:color w:val="131413"/>
          <w:sz w:val="20"/>
          <w:szCs w:val="20"/>
        </w:rPr>
        <w:fldChar w:fldCharType="begin"/>
      </w:r>
      <w:r w:rsidR="00157224" w:rsidRPr="008F1302">
        <w:rPr>
          <w:rFonts w:ascii="Arial" w:hAnsi="Arial" w:cs="Arial"/>
          <w:color w:val="131413"/>
          <w:sz w:val="20"/>
          <w:szCs w:val="20"/>
        </w:rPr>
        <w:instrText xml:space="preserve"> ADDIN EN.CITE &lt;EndNote&gt;&lt;Cite&gt;&lt;Author&gt;Al Ammari&lt;/Author&gt;&lt;Year&gt;2018&lt;/Year&gt;&lt;RecNum&gt;4356&lt;/RecNum&gt;&lt;DisplayText&gt;(11)&lt;/DisplayText&gt;&lt;record&gt;&lt;rec-number&gt;4356&lt;/rec-number&gt;&lt;foreign-keys&gt;&lt;key app="EN" db-id="tztewz5eed050ueewv75axahvav02sewvwrv" timestamp="1550664664"&gt;4356&lt;/key&gt;&lt;/foreign-keys&gt;&lt;ref-type name="Journal Article"&gt;17&lt;/ref-type&gt;&lt;contributors&gt;&lt;authors&gt;&lt;author&gt;Al Ammari, Maha&lt;/author&gt;&lt;author&gt;Al Turaiki, Abdulrahman&lt;/author&gt;&lt;author&gt;Al Essa, Mohammed&lt;/author&gt;&lt;author&gt;Kashkary, Abdulhameed M.&lt;/author&gt;&lt;author&gt;Eltigani, Sara A.&lt;/author&gt;&lt;author&gt;Ahmed, Anwar E.&lt;/author&gt;&lt;/authors&gt;&lt;/contributors&gt;&lt;titles&gt;&lt;title&gt;Drug resistant tuberculosis in Saudi Arabia: an analysis of surveillance data 2014-2015&lt;/title&gt;&lt;secondary-title&gt;Antimicrobial resistance and infection control&lt;/secondary-title&gt;&lt;/titles&gt;&lt;periodical&gt;&lt;full-title&gt;Antimicrobial Resistance and Infection Control&lt;/full-title&gt;&lt;/periodical&gt;&lt;pages&gt;12-12&lt;/pages&gt;&lt;volume&gt;7&lt;/volume&gt;&lt;dates&gt;&lt;year&gt;2018&lt;/year&gt;&lt;/dates&gt;&lt;publisher&gt;BioMed Central&lt;/publisher&gt;&lt;isbn&gt;2047-2994&lt;/isbn&gt;&lt;accession-num&gt;29387346&lt;/accession-num&gt;&lt;urls&gt;&lt;related-urls&gt;&lt;url&gt;https://www.ncbi.nlm.nih.gov/pubmed/29387346&lt;/url&gt;&lt;url&gt;https://www.ncbi.nlm.nih.gov/pmc/PMC5778613/&lt;/url&gt;&lt;/related-urls&gt;&lt;/urls&gt;&lt;electronic-resource-num&gt;10.1186/s13756-018-0306-4&lt;/electronic-resource-num&gt;&lt;remote-database-name&gt;PubMed&lt;/remote-database-name&gt;&lt;/record&gt;&lt;/Cite&gt;&lt;/EndNote&gt;</w:instrText>
      </w:r>
      <w:r w:rsidR="00B528FA" w:rsidRPr="008F1302">
        <w:rPr>
          <w:rFonts w:ascii="Arial" w:hAnsi="Arial" w:cs="Arial"/>
          <w:color w:val="131413"/>
          <w:sz w:val="20"/>
          <w:szCs w:val="20"/>
        </w:rPr>
        <w:fldChar w:fldCharType="separate"/>
      </w:r>
      <w:r w:rsidR="00157224" w:rsidRPr="008F1302">
        <w:rPr>
          <w:rFonts w:ascii="Arial" w:hAnsi="Arial" w:cs="Arial"/>
          <w:noProof/>
          <w:color w:val="131413"/>
          <w:sz w:val="20"/>
          <w:szCs w:val="20"/>
        </w:rPr>
        <w:t>(11)</w:t>
      </w:r>
      <w:r w:rsidR="00B528FA" w:rsidRPr="008F1302">
        <w:rPr>
          <w:rFonts w:ascii="Arial" w:hAnsi="Arial" w:cs="Arial"/>
          <w:color w:val="131413"/>
          <w:sz w:val="20"/>
          <w:szCs w:val="20"/>
        </w:rPr>
        <w:fldChar w:fldCharType="end"/>
      </w:r>
      <w:r w:rsidR="00B528FA" w:rsidRPr="008F1302">
        <w:rPr>
          <w:rFonts w:ascii="Arial" w:hAnsi="Arial" w:cs="Arial"/>
          <w:sz w:val="20"/>
          <w:szCs w:val="20"/>
        </w:rPr>
        <w:t xml:space="preserve">, which must be carefully managed with isoniazid a critical medicine although different strategies </w:t>
      </w:r>
      <w:r w:rsidR="002C2B30" w:rsidRPr="008F1302">
        <w:rPr>
          <w:rFonts w:ascii="Arial" w:hAnsi="Arial" w:cs="Arial"/>
          <w:sz w:val="20"/>
          <w:szCs w:val="20"/>
        </w:rPr>
        <w:t>have been developed</w:t>
      </w:r>
      <w:r w:rsidR="00B528FA" w:rsidRPr="008F1302">
        <w:rPr>
          <w:rFonts w:ascii="Arial" w:hAnsi="Arial" w:cs="Arial"/>
          <w:sz w:val="20"/>
          <w:szCs w:val="20"/>
        </w:rPr>
        <w:t xml:space="preserve"> to manage MDR-TB </w:t>
      </w:r>
      <w:r w:rsidR="00B528FA" w:rsidRPr="008F1302">
        <w:rPr>
          <w:rFonts w:ascii="Arial" w:hAnsi="Arial" w:cs="Arial"/>
          <w:sz w:val="20"/>
          <w:szCs w:val="20"/>
        </w:rPr>
        <w:fldChar w:fldCharType="begin">
          <w:fldData xml:space="preserve">PEVuZE5vdGU+PENpdGU+PEF1dGhvcj5GcmVnb25lc2U8L0F1dGhvcj48WWVhcj4yMDE4PC9ZZWFy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biBhZ2FpbnN0IFR1YmVyY3Vsb3NpcyBhbmQgTHVuZyBEaXNlYXNlPC9hYmJyLTE+PC9hbHQtcGVy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</w:fldData>
        </w:fldChar>
      </w:r>
      <w:r w:rsidR="00157224" w:rsidRPr="008F1302">
        <w:rPr>
          <w:rFonts w:ascii="Arial" w:hAnsi="Arial" w:cs="Arial"/>
          <w:sz w:val="20"/>
          <w:szCs w:val="20"/>
        </w:rPr>
        <w:instrText xml:space="preserve"> ADDIN EN.CITE </w:instrText>
      </w:r>
      <w:r w:rsidR="00157224" w:rsidRPr="008F1302">
        <w:rPr>
          <w:rFonts w:ascii="Arial" w:hAnsi="Arial" w:cs="Arial"/>
          <w:sz w:val="20"/>
          <w:szCs w:val="20"/>
        </w:rPr>
        <w:fldChar w:fldCharType="begin">
          <w:fldData xml:space="preserve">PEVuZE5vdGU+PENpdGU+PEF1dGhvcj5GcmVnb25lc2U8L0F1dGhvcj48WWVhcj4yMDE4PC9ZZWFy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biBhZ2FpbnN0IFR1YmVyY3Vsb3NpcyBhbmQgTHVuZyBEaXNlYXNlPC9hYmJyLTE+PC9hbHQtcGVy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</w:fldData>
        </w:fldChar>
      </w:r>
      <w:r w:rsidR="00157224" w:rsidRPr="008F1302">
        <w:rPr>
          <w:rFonts w:ascii="Arial" w:hAnsi="Arial" w:cs="Arial"/>
          <w:sz w:val="20"/>
          <w:szCs w:val="20"/>
        </w:rPr>
        <w:instrText xml:space="preserve"> ADDIN EN.CITE.DATA </w:instrText>
      </w:r>
      <w:r w:rsidR="00157224" w:rsidRPr="008F1302">
        <w:rPr>
          <w:rFonts w:ascii="Arial" w:hAnsi="Arial" w:cs="Arial"/>
          <w:sz w:val="20"/>
          <w:szCs w:val="20"/>
        </w:rPr>
      </w:r>
      <w:r w:rsidR="00157224" w:rsidRPr="008F1302">
        <w:rPr>
          <w:rFonts w:ascii="Arial" w:hAnsi="Arial" w:cs="Arial"/>
          <w:sz w:val="20"/>
          <w:szCs w:val="20"/>
        </w:rPr>
        <w:fldChar w:fldCharType="end"/>
      </w:r>
      <w:r w:rsidR="00B528FA" w:rsidRPr="008F1302">
        <w:rPr>
          <w:rFonts w:ascii="Arial" w:hAnsi="Arial" w:cs="Arial"/>
          <w:sz w:val="20"/>
          <w:szCs w:val="20"/>
        </w:rPr>
      </w:r>
      <w:r w:rsidR="00B528FA" w:rsidRPr="008F1302">
        <w:rPr>
          <w:rFonts w:ascii="Arial" w:hAnsi="Arial" w:cs="Arial"/>
          <w:sz w:val="20"/>
          <w:szCs w:val="20"/>
        </w:rPr>
        <w:fldChar w:fldCharType="separate"/>
      </w:r>
      <w:r w:rsidR="00157224" w:rsidRPr="008F1302">
        <w:rPr>
          <w:rFonts w:ascii="Arial" w:hAnsi="Arial" w:cs="Arial"/>
          <w:noProof/>
          <w:sz w:val="20"/>
          <w:szCs w:val="20"/>
        </w:rPr>
        <w:t>(13-15)</w:t>
      </w:r>
      <w:r w:rsidR="00B528FA" w:rsidRPr="008F1302">
        <w:rPr>
          <w:rFonts w:ascii="Arial" w:hAnsi="Arial" w:cs="Arial"/>
          <w:sz w:val="20"/>
          <w:szCs w:val="20"/>
        </w:rPr>
        <w:fldChar w:fldCharType="end"/>
      </w:r>
      <w:r w:rsidR="00B528FA" w:rsidRPr="008F1302">
        <w:rPr>
          <w:rFonts w:ascii="Arial" w:hAnsi="Arial" w:cs="Arial"/>
          <w:sz w:val="20"/>
          <w:szCs w:val="20"/>
        </w:rPr>
        <w:t xml:space="preserve">. </w:t>
      </w:r>
    </w:p>
    <w:p w14:paraId="316DDC28" w14:textId="4FA0DE0F" w:rsidR="00C8787A" w:rsidRPr="008F1302" w:rsidRDefault="00C8787A" w:rsidP="008F1302">
      <w:pPr>
        <w:pStyle w:val="NoSpacing"/>
        <w:rPr>
          <w:rFonts w:ascii="Arial" w:hAnsi="Arial" w:cs="Arial"/>
          <w:sz w:val="20"/>
          <w:szCs w:val="20"/>
        </w:rPr>
      </w:pPr>
    </w:p>
    <w:bookmarkEnd w:id="5"/>
    <w:p w14:paraId="1A81AE8E" w14:textId="58F1A8DA" w:rsidR="00E660BD" w:rsidRPr="008F1302" w:rsidRDefault="00157224" w:rsidP="008F1302">
      <w:pPr>
        <w:pStyle w:val="NoSpacing"/>
        <w:rPr>
          <w:rFonts w:ascii="Arial" w:hAnsi="Arial" w:cs="Arial"/>
          <w:sz w:val="20"/>
          <w:szCs w:val="20"/>
        </w:rPr>
      </w:pPr>
      <w:r w:rsidRPr="008F1302">
        <w:rPr>
          <w:rFonts w:ascii="Arial" w:hAnsi="Arial" w:cs="Arial"/>
          <w:sz w:val="20"/>
          <w:szCs w:val="20"/>
        </w:rPr>
        <w:t xml:space="preserve">The WHO recommends </w:t>
      </w:r>
      <w:r w:rsidR="0053197E" w:rsidRPr="008F1302">
        <w:rPr>
          <w:rFonts w:ascii="Arial" w:hAnsi="Arial" w:cs="Arial"/>
          <w:sz w:val="20"/>
          <w:szCs w:val="20"/>
        </w:rPr>
        <w:t xml:space="preserve">the </w:t>
      </w:r>
      <w:r w:rsidRPr="008F1302">
        <w:rPr>
          <w:rFonts w:ascii="Arial" w:hAnsi="Arial" w:cs="Arial"/>
          <w:sz w:val="20"/>
          <w:szCs w:val="20"/>
        </w:rPr>
        <w:t>2HRZE/4RH regimen for new cases (pulmonary and extrapulmonary TB), which includes two months intensive treatment with four oral medicines, isoniazid</w:t>
      </w:r>
      <w:r w:rsidR="00B1758F" w:rsidRPr="008F1302">
        <w:rPr>
          <w:rFonts w:ascii="Arial" w:hAnsi="Arial" w:cs="Arial"/>
          <w:sz w:val="20"/>
          <w:szCs w:val="20"/>
        </w:rPr>
        <w:t xml:space="preserve"> (H)</w:t>
      </w:r>
      <w:r w:rsidRPr="008F1302">
        <w:rPr>
          <w:rFonts w:ascii="Arial" w:hAnsi="Arial" w:cs="Arial"/>
          <w:sz w:val="20"/>
          <w:szCs w:val="20"/>
        </w:rPr>
        <w:t>, rifampicin</w:t>
      </w:r>
      <w:r w:rsidR="00B1758F" w:rsidRPr="008F1302">
        <w:rPr>
          <w:rFonts w:ascii="Arial" w:hAnsi="Arial" w:cs="Arial"/>
          <w:sz w:val="20"/>
          <w:szCs w:val="20"/>
        </w:rPr>
        <w:t xml:space="preserve"> (R)</w:t>
      </w:r>
      <w:r w:rsidRPr="008F1302">
        <w:rPr>
          <w:rFonts w:ascii="Arial" w:hAnsi="Arial" w:cs="Arial"/>
          <w:sz w:val="20"/>
          <w:szCs w:val="20"/>
        </w:rPr>
        <w:t>, pyrazinamide</w:t>
      </w:r>
      <w:r w:rsidR="00B1758F" w:rsidRPr="008F1302">
        <w:rPr>
          <w:rFonts w:ascii="Arial" w:hAnsi="Arial" w:cs="Arial"/>
          <w:sz w:val="20"/>
          <w:szCs w:val="20"/>
        </w:rPr>
        <w:t xml:space="preserve"> (Z)</w:t>
      </w:r>
      <w:r w:rsidRPr="008F1302">
        <w:rPr>
          <w:rFonts w:ascii="Arial" w:hAnsi="Arial" w:cs="Arial"/>
          <w:sz w:val="20"/>
          <w:szCs w:val="20"/>
        </w:rPr>
        <w:t xml:space="preserve"> and ethambutol</w:t>
      </w:r>
      <w:r w:rsidR="00B1758F" w:rsidRPr="008F1302">
        <w:rPr>
          <w:rFonts w:ascii="Arial" w:hAnsi="Arial" w:cs="Arial"/>
          <w:sz w:val="20"/>
          <w:szCs w:val="20"/>
        </w:rPr>
        <w:t xml:space="preserve"> </w:t>
      </w:r>
      <w:r w:rsidR="00740C9C" w:rsidRPr="008F1302">
        <w:rPr>
          <w:rFonts w:ascii="Arial" w:hAnsi="Arial" w:cs="Arial"/>
          <w:sz w:val="20"/>
          <w:szCs w:val="20"/>
        </w:rPr>
        <w:t>(E)</w:t>
      </w:r>
      <w:r w:rsidRPr="008F1302">
        <w:rPr>
          <w:rFonts w:ascii="Arial" w:hAnsi="Arial" w:cs="Arial"/>
          <w:sz w:val="20"/>
          <w:szCs w:val="20"/>
        </w:rPr>
        <w:t>, plus 4 months continuation phase with rifampicin and isoniazid. I</w:t>
      </w:r>
      <w:r w:rsidR="00975F05" w:rsidRPr="008F1302">
        <w:rPr>
          <w:rFonts w:ascii="Arial" w:hAnsi="Arial" w:cs="Arial"/>
          <w:sz w:val="20"/>
          <w:szCs w:val="20"/>
        </w:rPr>
        <w:t xml:space="preserve">soniazid </w:t>
      </w:r>
      <w:r w:rsidR="00E660BD" w:rsidRPr="008F1302">
        <w:rPr>
          <w:rFonts w:ascii="Arial" w:hAnsi="Arial" w:cs="Arial"/>
          <w:sz w:val="20"/>
          <w:szCs w:val="20"/>
        </w:rPr>
        <w:t xml:space="preserve">(H) </w:t>
      </w:r>
      <w:r w:rsidR="00975F05" w:rsidRPr="008F1302">
        <w:rPr>
          <w:rFonts w:ascii="Arial" w:hAnsi="Arial" w:cs="Arial"/>
          <w:sz w:val="20"/>
          <w:szCs w:val="20"/>
        </w:rPr>
        <w:t xml:space="preserve">and rifampicin are highly potent medicines to treat TB and they </w:t>
      </w:r>
      <w:r w:rsidR="00975F05" w:rsidRPr="008F1302">
        <w:rPr>
          <w:rFonts w:ascii="Arial" w:hAnsi="Arial" w:cs="Arial"/>
          <w:noProof/>
          <w:sz w:val="20"/>
          <w:szCs w:val="20"/>
        </w:rPr>
        <w:t>remain</w:t>
      </w:r>
      <w:r w:rsidR="00975F05" w:rsidRPr="008F1302">
        <w:rPr>
          <w:rFonts w:ascii="Arial" w:hAnsi="Arial" w:cs="Arial"/>
          <w:sz w:val="20"/>
          <w:szCs w:val="20"/>
        </w:rPr>
        <w:t xml:space="preserve"> the cornerstone in the management of </w:t>
      </w:r>
      <w:r w:rsidR="001C3534" w:rsidRPr="008F1302">
        <w:rPr>
          <w:rFonts w:ascii="Arial" w:hAnsi="Arial" w:cs="Arial"/>
          <w:sz w:val="20"/>
          <w:szCs w:val="20"/>
        </w:rPr>
        <w:t>TB</w:t>
      </w:r>
      <w:r w:rsidR="00975F05" w:rsidRPr="008F1302">
        <w:rPr>
          <w:rFonts w:ascii="Arial" w:hAnsi="Arial" w:cs="Arial"/>
          <w:sz w:val="20"/>
          <w:szCs w:val="20"/>
        </w:rPr>
        <w:t xml:space="preserve"> world-wide</w:t>
      </w:r>
      <w:r w:rsidRPr="008F1302">
        <w:rPr>
          <w:rFonts w:ascii="Arial" w:hAnsi="Arial" w:cs="Arial"/>
          <w:sz w:val="20"/>
          <w:szCs w:val="20"/>
        </w:rPr>
        <w:t xml:space="preserve"> </w:t>
      </w:r>
      <w:r w:rsidR="00975F05" w:rsidRPr="008F1302">
        <w:rPr>
          <w:rFonts w:ascii="Arial" w:hAnsi="Arial" w:cs="Arial"/>
          <w:sz w:val="20"/>
          <w:szCs w:val="20"/>
        </w:rPr>
        <w:fldChar w:fldCharType="begin"/>
      </w:r>
      <w:r w:rsidR="00740C9C" w:rsidRPr="008F1302">
        <w:rPr>
          <w:rFonts w:ascii="Arial" w:hAnsi="Arial" w:cs="Arial"/>
          <w:sz w:val="20"/>
          <w:szCs w:val="20"/>
        </w:rPr>
        <w:instrText xml:space="preserve"> ADDIN EN.CITE &lt;EndNote&gt;&lt;Cite&gt;&lt;Year&gt;1975&lt;/Year&gt;&lt;RecNum&gt;154&lt;/RecNum&gt;&lt;DisplayText&gt;(16)&lt;/DisplayText&gt;&lt;record&gt;&lt;rec-number&gt;154&lt;/rec-number&gt;&lt;foreign-keys&gt;&lt;key app="EN" db-id="0wefdxas9tfapsexwe859f5hppvp29ep009s"&gt;154&lt;/key&gt;&lt;/foreign-keys&gt;&lt;ref-type name="Journal Article"&gt;17&lt;/ref-type&gt;&lt;contributors&gt;&lt;/contributors&gt;&lt;titles&gt;&lt;title&gt;SHORT-COURSE CHEMOTHERAPY IN PULMONARY TUBERCULOSIS: A Controlled Trial by the British Thoracic and Tuberculosis Association&lt;/title&gt;&lt;secondary-title&gt;The Lancet&lt;/secondary-title&gt;&lt;/titles&gt;&lt;pages&gt;119-124&lt;/pages&gt;&lt;volume&gt;305&lt;/volume&gt;&lt;number&gt;7899&lt;/number&gt;&lt;dates&gt;&lt;year&gt;1975&lt;/year&gt;&lt;pub-dates&gt;&lt;date&gt;1975/01/18/&lt;/date&gt;&lt;/pub-dates&gt;&lt;/dates&gt;&lt;isbn&gt;0140-6736&lt;/isbn&gt;&lt;urls&gt;&lt;related-urls&gt;&lt;url&gt;http://www.sciencedirect.com/science/article/pii/S0140673675914269&lt;/url&gt;&lt;/related-urls&gt;&lt;/urls&gt;&lt;electronic-resource-num&gt;https://doi.org/10.1016/S0140-6736(75)91426-9&lt;/electronic-resource-num&gt;&lt;/record&gt;&lt;/Cite&gt;&lt;/EndNote&gt;</w:instrText>
      </w:r>
      <w:r w:rsidR="00975F05" w:rsidRPr="008F1302">
        <w:rPr>
          <w:rFonts w:ascii="Arial" w:hAnsi="Arial" w:cs="Arial"/>
          <w:sz w:val="20"/>
          <w:szCs w:val="20"/>
        </w:rPr>
        <w:fldChar w:fldCharType="separate"/>
      </w:r>
      <w:r w:rsidRPr="008F1302">
        <w:rPr>
          <w:rFonts w:ascii="Arial" w:hAnsi="Arial" w:cs="Arial"/>
          <w:noProof/>
          <w:sz w:val="20"/>
          <w:szCs w:val="20"/>
        </w:rPr>
        <w:t>(16)</w:t>
      </w:r>
      <w:r w:rsidR="00975F05" w:rsidRPr="008F1302">
        <w:rPr>
          <w:rFonts w:ascii="Arial" w:hAnsi="Arial" w:cs="Arial"/>
          <w:sz w:val="20"/>
          <w:szCs w:val="20"/>
        </w:rPr>
        <w:fldChar w:fldCharType="end"/>
      </w:r>
      <w:r w:rsidR="00975F05" w:rsidRPr="008F1302">
        <w:rPr>
          <w:rFonts w:ascii="Arial" w:hAnsi="Arial" w:cs="Arial"/>
          <w:sz w:val="20"/>
          <w:szCs w:val="20"/>
        </w:rPr>
        <w:t xml:space="preserve">. </w:t>
      </w:r>
      <w:r w:rsidR="00975F05" w:rsidRPr="008F1302">
        <w:rPr>
          <w:rFonts w:ascii="Arial" w:hAnsi="Arial" w:cs="Arial"/>
          <w:noProof/>
          <w:color w:val="000000" w:themeColor="text1"/>
          <w:sz w:val="20"/>
          <w:szCs w:val="20"/>
        </w:rPr>
        <w:t xml:space="preserve">They are predominantly available </w:t>
      </w:r>
      <w:r w:rsidRPr="008F1302">
        <w:rPr>
          <w:rFonts w:ascii="Arial" w:hAnsi="Arial" w:cs="Arial"/>
          <w:noProof/>
          <w:color w:val="000000" w:themeColor="text1"/>
          <w:sz w:val="20"/>
          <w:szCs w:val="20"/>
        </w:rPr>
        <w:t xml:space="preserve">together </w:t>
      </w:r>
      <w:r w:rsidR="00975F05" w:rsidRPr="008F1302">
        <w:rPr>
          <w:rFonts w:ascii="Arial" w:hAnsi="Arial" w:cs="Arial"/>
          <w:noProof/>
          <w:color w:val="000000" w:themeColor="text1"/>
          <w:sz w:val="20"/>
          <w:szCs w:val="20"/>
        </w:rPr>
        <w:t>with other anti-TB medicines in fixed-dose combination</w:t>
      </w:r>
      <w:r w:rsidRPr="008F1302">
        <w:rPr>
          <w:rFonts w:ascii="Arial" w:hAnsi="Arial" w:cs="Arial"/>
          <w:noProof/>
          <w:color w:val="000000" w:themeColor="text1"/>
          <w:sz w:val="20"/>
          <w:szCs w:val="20"/>
        </w:rPr>
        <w:t>s</w:t>
      </w:r>
      <w:r w:rsidR="00975F05" w:rsidRPr="008F1302">
        <w:rPr>
          <w:rFonts w:ascii="Arial" w:hAnsi="Arial" w:cs="Arial"/>
          <w:noProof/>
          <w:color w:val="000000" w:themeColor="text1"/>
          <w:sz w:val="20"/>
          <w:szCs w:val="20"/>
        </w:rPr>
        <w:t xml:space="preserve"> (FDC) </w:t>
      </w:r>
      <w:r w:rsidR="00975F05" w:rsidRPr="008F1302">
        <w:rPr>
          <w:rFonts w:ascii="Arial" w:hAnsi="Arial" w:cs="Arial"/>
          <w:noProof/>
          <w:color w:val="000000" w:themeColor="text1"/>
          <w:sz w:val="20"/>
          <w:szCs w:val="20"/>
        </w:rPr>
        <w:fldChar w:fldCharType="begin">
          <w:fldData xml:space="preserve">PEVuZE5vdGU+PENpdGU+PEF1dGhvcj5Sw6llPC9BdXRob3I+PFllYXI+MTk5OTwvWWVhcj48UmVj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cmlvZGljYWw+PHBhZ2VzPkNkMDA5OTEzPC9wYWdlcz48bnVtYmVyPjU8L251bWJlcj48ZWRpdGlv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</w:fldData>
        </w:fldChar>
      </w:r>
      <w:r w:rsidR="00740C9C" w:rsidRPr="008F1302">
        <w:rPr>
          <w:rFonts w:ascii="Arial" w:hAnsi="Arial" w:cs="Arial"/>
          <w:noProof/>
          <w:color w:val="000000" w:themeColor="text1"/>
          <w:sz w:val="20"/>
          <w:szCs w:val="20"/>
        </w:rPr>
        <w:instrText xml:space="preserve"> ADDIN EN.CITE </w:instrText>
      </w:r>
      <w:r w:rsidR="00740C9C" w:rsidRPr="008F1302">
        <w:rPr>
          <w:rFonts w:ascii="Arial" w:hAnsi="Arial" w:cs="Arial"/>
          <w:noProof/>
          <w:color w:val="000000" w:themeColor="text1"/>
          <w:sz w:val="20"/>
          <w:szCs w:val="20"/>
        </w:rPr>
        <w:fldChar w:fldCharType="begin">
          <w:fldData xml:space="preserve">PEVuZE5vdGU+PENpdGU+PEF1dGhvcj5Sw6llPC9BdXRob3I+PFllYXI+MTk5OTwvWWVhcj48UmVj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cmlvZGljYWw+PHBhZ2VzPkNkMDA5OTEzPC9wYWdlcz48bnVtYmVyPjU8L251bWJlcj48ZWRpdGlv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</w:fldData>
        </w:fldChar>
      </w:r>
      <w:r w:rsidR="00740C9C" w:rsidRPr="008F1302">
        <w:rPr>
          <w:rFonts w:ascii="Arial" w:hAnsi="Arial" w:cs="Arial"/>
          <w:noProof/>
          <w:color w:val="000000" w:themeColor="text1"/>
          <w:sz w:val="20"/>
          <w:szCs w:val="20"/>
        </w:rPr>
        <w:instrText xml:space="preserve"> ADDIN EN.CITE.DATA </w:instrText>
      </w:r>
      <w:r w:rsidR="00740C9C" w:rsidRPr="008F1302">
        <w:rPr>
          <w:rFonts w:ascii="Arial" w:hAnsi="Arial" w:cs="Arial"/>
          <w:noProof/>
          <w:color w:val="000000" w:themeColor="text1"/>
          <w:sz w:val="20"/>
          <w:szCs w:val="20"/>
        </w:rPr>
      </w:r>
      <w:r w:rsidR="00740C9C" w:rsidRPr="008F1302">
        <w:rPr>
          <w:rFonts w:ascii="Arial" w:hAnsi="Arial" w:cs="Arial"/>
          <w:noProof/>
          <w:color w:val="000000" w:themeColor="text1"/>
          <w:sz w:val="20"/>
          <w:szCs w:val="20"/>
        </w:rPr>
        <w:fldChar w:fldCharType="end"/>
      </w:r>
      <w:r w:rsidR="00975F05" w:rsidRPr="008F1302">
        <w:rPr>
          <w:rFonts w:ascii="Arial" w:hAnsi="Arial" w:cs="Arial"/>
          <w:noProof/>
          <w:color w:val="000000" w:themeColor="text1"/>
          <w:sz w:val="20"/>
          <w:szCs w:val="20"/>
        </w:rPr>
      </w:r>
      <w:r w:rsidR="00975F05" w:rsidRPr="008F1302">
        <w:rPr>
          <w:rFonts w:ascii="Arial" w:hAnsi="Arial" w:cs="Arial"/>
          <w:noProof/>
          <w:color w:val="000000" w:themeColor="text1"/>
          <w:sz w:val="20"/>
          <w:szCs w:val="20"/>
        </w:rPr>
        <w:fldChar w:fldCharType="separate"/>
      </w:r>
      <w:r w:rsidR="00E660BD" w:rsidRPr="008F1302">
        <w:rPr>
          <w:rFonts w:ascii="Arial" w:hAnsi="Arial" w:cs="Arial"/>
          <w:noProof/>
          <w:color w:val="000000" w:themeColor="text1"/>
          <w:sz w:val="20"/>
          <w:szCs w:val="20"/>
        </w:rPr>
        <w:t>(17, 18)</w:t>
      </w:r>
      <w:r w:rsidR="00975F05" w:rsidRPr="008F1302">
        <w:rPr>
          <w:rFonts w:ascii="Arial" w:hAnsi="Arial" w:cs="Arial"/>
          <w:noProof/>
          <w:color w:val="000000" w:themeColor="text1"/>
          <w:sz w:val="20"/>
          <w:szCs w:val="20"/>
        </w:rPr>
        <w:fldChar w:fldCharType="end"/>
      </w:r>
      <w:r w:rsidR="00975F05" w:rsidRPr="008F1302">
        <w:rPr>
          <w:rFonts w:ascii="Arial" w:hAnsi="Arial" w:cs="Arial"/>
          <w:noProof/>
          <w:color w:val="000000" w:themeColor="text1"/>
          <w:sz w:val="20"/>
          <w:szCs w:val="20"/>
        </w:rPr>
        <w:t xml:space="preserve">. </w:t>
      </w:r>
      <w:r w:rsidR="002A030E" w:rsidRPr="008F1302">
        <w:rPr>
          <w:rFonts w:ascii="Arial" w:hAnsi="Arial" w:cs="Arial"/>
          <w:sz w:val="20"/>
          <w:szCs w:val="20"/>
        </w:rPr>
        <w:t>Isoniazid</w:t>
      </w:r>
      <w:r w:rsidR="002A030E" w:rsidRPr="008F1302" w:rsidDel="002A030E">
        <w:rPr>
          <w:rFonts w:ascii="Arial" w:hAnsi="Arial" w:cs="Arial"/>
          <w:noProof/>
          <w:sz w:val="20"/>
          <w:szCs w:val="20"/>
        </w:rPr>
        <w:t xml:space="preserve"> </w:t>
      </w:r>
      <w:r w:rsidR="00975F05" w:rsidRPr="008F1302">
        <w:rPr>
          <w:rFonts w:ascii="Arial" w:hAnsi="Arial" w:cs="Arial"/>
          <w:noProof/>
          <w:sz w:val="20"/>
          <w:szCs w:val="20"/>
        </w:rPr>
        <w:t xml:space="preserve"> can </w:t>
      </w:r>
      <w:r w:rsidRPr="008F1302">
        <w:rPr>
          <w:rFonts w:ascii="Arial" w:hAnsi="Arial" w:cs="Arial"/>
          <w:noProof/>
          <w:sz w:val="20"/>
          <w:szCs w:val="20"/>
        </w:rPr>
        <w:t xml:space="preserve">also </w:t>
      </w:r>
      <w:r w:rsidR="00975F05" w:rsidRPr="008F1302">
        <w:rPr>
          <w:rFonts w:ascii="Arial" w:hAnsi="Arial" w:cs="Arial"/>
          <w:noProof/>
          <w:sz w:val="20"/>
          <w:szCs w:val="20"/>
        </w:rPr>
        <w:t>be given as monotherapy for prophylaxis purposes</w:t>
      </w:r>
      <w:r w:rsidRPr="008F1302">
        <w:rPr>
          <w:rFonts w:ascii="Arial" w:hAnsi="Arial" w:cs="Arial"/>
          <w:noProof/>
          <w:sz w:val="20"/>
          <w:szCs w:val="20"/>
        </w:rPr>
        <w:t xml:space="preserve"> </w:t>
      </w:r>
      <w:r w:rsidR="00975F05" w:rsidRPr="008F1302">
        <w:rPr>
          <w:rFonts w:ascii="Arial" w:hAnsi="Arial" w:cs="Arial"/>
          <w:noProof/>
          <w:sz w:val="20"/>
          <w:szCs w:val="20"/>
        </w:rPr>
        <w:fldChar w:fldCharType="begin"/>
      </w:r>
      <w:r w:rsidR="00740C9C" w:rsidRPr="008F1302">
        <w:rPr>
          <w:rFonts w:ascii="Arial" w:hAnsi="Arial" w:cs="Arial"/>
          <w:noProof/>
          <w:sz w:val="20"/>
          <w:szCs w:val="20"/>
        </w:rPr>
        <w:instrText xml:space="preserve"> ADDIN EN.CITE &lt;EndNote&gt;&lt;Cite&gt;&lt;Author&gt;Sia&lt;/Author&gt;&lt;Year&gt;2011&lt;/Year&gt;&lt;RecNum&gt;104&lt;/RecNum&gt;&lt;DisplayText&gt;(19)&lt;/DisplayText&gt;&lt;record&gt;&lt;rec-number&gt;104&lt;/rec-number&gt;&lt;foreign-keys&gt;&lt;key app="EN" db-id="0wefdxas9tfapsexwe859f5hppvp29ep009s"&gt;104&lt;/key&gt;&lt;/foreign-keys&gt;&lt;ref-type name="Journal Article"&gt;17&lt;/ref-type&gt;&lt;contributors&gt;&lt;authors&gt;&lt;author&gt;Sia, Irene G.&lt;/author&gt;&lt;author&gt;Wieland, Mark L.&lt;/author&gt;&lt;/authors&gt;&lt;/contributors&gt;&lt;titles&gt;&lt;title&gt;Current Concepts in the Management of Tuberculosis&lt;/title&gt;&lt;secondary-title&gt;Mayo Clinic Proceedings&lt;/secondary-title&gt;&lt;/titles&gt;&lt;pages&gt;348-361&lt;/pages&gt;&lt;volume&gt;86&lt;/volume&gt;&lt;number&gt;4&lt;/number&gt;&lt;dates&gt;&lt;year&gt;2011&lt;/year&gt;&lt;pub-dates&gt;&lt;date&gt;2011/04/01/&lt;/date&gt;&lt;/pub-dates&gt;&lt;/dates&gt;&lt;isbn&gt;0025-6196&lt;/isbn&gt;&lt;urls&gt;&lt;related-urls&gt;&lt;url&gt;http://www.sciencedirect.com/science/article/pii/S002561961160013X&lt;/url&gt;&lt;/related-urls&gt;&lt;/urls&gt;&lt;electronic-resource-num&gt;https://doi.org/10.4065/mcp.2010.0820&lt;/electronic-resource-num&gt;&lt;/record&gt;&lt;/Cite&gt;&lt;/EndNote&gt;</w:instrText>
      </w:r>
      <w:r w:rsidR="00975F05" w:rsidRPr="008F1302">
        <w:rPr>
          <w:rFonts w:ascii="Arial" w:hAnsi="Arial" w:cs="Arial"/>
          <w:noProof/>
          <w:sz w:val="20"/>
          <w:szCs w:val="20"/>
        </w:rPr>
        <w:fldChar w:fldCharType="separate"/>
      </w:r>
      <w:r w:rsidR="00E660BD" w:rsidRPr="008F1302">
        <w:rPr>
          <w:rFonts w:ascii="Arial" w:hAnsi="Arial" w:cs="Arial"/>
          <w:noProof/>
          <w:sz w:val="20"/>
          <w:szCs w:val="20"/>
        </w:rPr>
        <w:t>(19)</w:t>
      </w:r>
      <w:r w:rsidR="00975F05" w:rsidRPr="008F1302">
        <w:rPr>
          <w:rFonts w:ascii="Arial" w:hAnsi="Arial" w:cs="Arial"/>
          <w:noProof/>
          <w:sz w:val="20"/>
          <w:szCs w:val="20"/>
        </w:rPr>
        <w:fldChar w:fldCharType="end"/>
      </w:r>
      <w:r w:rsidR="002A030E" w:rsidRPr="008F1302">
        <w:rPr>
          <w:rFonts w:ascii="Arial" w:hAnsi="Arial" w:cs="Arial"/>
          <w:noProof/>
          <w:sz w:val="20"/>
          <w:szCs w:val="20"/>
        </w:rPr>
        <w:t>, and</w:t>
      </w:r>
      <w:r w:rsidR="00E660BD" w:rsidRPr="008F1302">
        <w:rPr>
          <w:rFonts w:ascii="Arial" w:hAnsi="Arial" w:cs="Arial"/>
          <w:noProof/>
          <w:sz w:val="20"/>
          <w:szCs w:val="20"/>
        </w:rPr>
        <w:t xml:space="preserve"> is a low-molecular-weight medicine with a hydrophilic feature that can rapidly penetrate the gastrointestinal</w:t>
      </w:r>
      <w:r w:rsidR="00E660BD" w:rsidRPr="008F1302">
        <w:rPr>
          <w:rFonts w:ascii="Arial" w:hAnsi="Arial" w:cs="Arial"/>
          <w:sz w:val="20"/>
          <w:szCs w:val="20"/>
        </w:rPr>
        <w:t xml:space="preserve"> (GI) </w:t>
      </w:r>
      <w:r w:rsidR="00E660BD" w:rsidRPr="008F1302">
        <w:rPr>
          <w:rFonts w:ascii="Arial" w:hAnsi="Arial" w:cs="Arial"/>
          <w:noProof/>
          <w:sz w:val="20"/>
          <w:szCs w:val="20"/>
        </w:rPr>
        <w:t>tract</w:t>
      </w:r>
      <w:r w:rsidR="00E660BD" w:rsidRPr="008F1302">
        <w:rPr>
          <w:rFonts w:ascii="Arial" w:hAnsi="Arial" w:cs="Arial"/>
          <w:sz w:val="20"/>
          <w:szCs w:val="20"/>
        </w:rPr>
        <w:t xml:space="preserve"> to reach the </w:t>
      </w:r>
      <w:r w:rsidR="00E660BD" w:rsidRPr="008F1302">
        <w:rPr>
          <w:rFonts w:ascii="Arial" w:hAnsi="Arial" w:cs="Arial"/>
          <w:noProof/>
          <w:sz w:val="20"/>
          <w:szCs w:val="20"/>
        </w:rPr>
        <w:t>bloodstream</w:t>
      </w:r>
      <w:r w:rsidR="002A030E" w:rsidRPr="008F1302">
        <w:rPr>
          <w:rFonts w:ascii="Arial" w:hAnsi="Arial" w:cs="Arial"/>
          <w:noProof/>
          <w:sz w:val="20"/>
          <w:szCs w:val="20"/>
        </w:rPr>
        <w:t xml:space="preserve"> </w:t>
      </w:r>
      <w:r w:rsidR="0018104D" w:rsidRPr="008F1302">
        <w:rPr>
          <w:rFonts w:ascii="Arial" w:hAnsi="Arial" w:cs="Arial"/>
          <w:noProof/>
          <w:sz w:val="20"/>
          <w:szCs w:val="20"/>
        </w:rPr>
        <w:fldChar w:fldCharType="begin"/>
      </w:r>
      <w:r w:rsidR="00740C9C" w:rsidRPr="008F1302">
        <w:rPr>
          <w:rFonts w:ascii="Arial" w:hAnsi="Arial" w:cs="Arial"/>
          <w:noProof/>
          <w:sz w:val="20"/>
          <w:szCs w:val="20"/>
        </w:rPr>
        <w:instrText xml:space="preserve"> ADDIN EN.CITE &lt;EndNote&gt;&lt;Cite&gt;&lt;Author&gt;Weber&lt;/Author&gt;&lt;Year&gt;1979&lt;/Year&gt;&lt;RecNum&gt;96&lt;/RecNum&gt;&lt;DisplayText&gt;(20)&lt;/DisplayText&gt;&lt;record&gt;&lt;rec-number&gt;96&lt;/rec-number&gt;&lt;foreign-keys&gt;&lt;key app="EN" db-id="0wefdxas9tfapsexwe859f5hppvp29ep009s"&gt;96&lt;/key&gt;&lt;/foreign-keys&gt;&lt;ref-type name="Journal Article"&gt;17&lt;/ref-type&gt;&lt;contributors&gt;&lt;authors&gt;&lt;author&gt;Weber, Wendell W. Hein, David W.&lt;/author&gt;&lt;/authors&gt;&lt;/contributors&gt;&lt;titles&gt;&lt;title&gt;Clinical Pharmacokinetics of Isoniazid&lt;/title&gt;&lt;secondary-title&gt;Clinical Pharmacokinetics&lt;/secondary-title&gt;&lt;/titles&gt;&lt;pages&gt;401-422&lt;/pages&gt;&lt;volume&gt;4&lt;/volume&gt;&lt;number&gt;6&lt;/number&gt;&lt;dates&gt;&lt;year&gt;1979&lt;/year&gt;&lt;pub-dates&gt;&lt;date&gt;December 01&lt;/date&gt;&lt;/pub-dates&gt;&lt;/dates&gt;&lt;isbn&gt;1179-1926&lt;/isbn&gt;&lt;label&gt;Weber1979&lt;/label&gt;&lt;work-type&gt;journal article&lt;/work-type&gt;&lt;urls&gt;&lt;related-urls&gt;&lt;url&gt;https://doi.org/10.2165/00003088-197904060-00001&lt;/url&gt;&lt;/related-urls&gt;&lt;/urls&gt;&lt;electronic-resource-num&gt;10.2165/00003088-197904060-00001&lt;/electronic-resource-num&gt;&lt;/record&gt;&lt;/Cite&gt;&lt;/EndNote&gt;</w:instrText>
      </w:r>
      <w:r w:rsidR="0018104D" w:rsidRPr="008F1302">
        <w:rPr>
          <w:rFonts w:ascii="Arial" w:hAnsi="Arial" w:cs="Arial"/>
          <w:noProof/>
          <w:sz w:val="20"/>
          <w:szCs w:val="20"/>
        </w:rPr>
        <w:fldChar w:fldCharType="separate"/>
      </w:r>
      <w:r w:rsidR="0018104D" w:rsidRPr="008F1302">
        <w:rPr>
          <w:rFonts w:ascii="Arial" w:hAnsi="Arial" w:cs="Arial"/>
          <w:noProof/>
          <w:sz w:val="20"/>
          <w:szCs w:val="20"/>
        </w:rPr>
        <w:t>(20)</w:t>
      </w:r>
      <w:r w:rsidR="0018104D" w:rsidRPr="008F1302">
        <w:rPr>
          <w:rFonts w:ascii="Arial" w:hAnsi="Arial" w:cs="Arial"/>
          <w:noProof/>
          <w:sz w:val="20"/>
          <w:szCs w:val="20"/>
        </w:rPr>
        <w:fldChar w:fldCharType="end"/>
      </w:r>
      <w:r w:rsidR="00E660BD" w:rsidRPr="008F1302">
        <w:rPr>
          <w:rFonts w:ascii="Arial" w:hAnsi="Arial" w:cs="Arial"/>
          <w:sz w:val="20"/>
          <w:szCs w:val="20"/>
        </w:rPr>
        <w:t xml:space="preserve">. </w:t>
      </w:r>
    </w:p>
    <w:p w14:paraId="490D8358" w14:textId="77777777" w:rsidR="008F1302" w:rsidRDefault="008F1302" w:rsidP="008F1302">
      <w:pPr>
        <w:pStyle w:val="NoSpacing"/>
        <w:rPr>
          <w:rFonts w:ascii="Arial" w:hAnsi="Arial" w:cs="Arial"/>
          <w:sz w:val="20"/>
          <w:szCs w:val="20"/>
        </w:rPr>
      </w:pPr>
    </w:p>
    <w:p w14:paraId="33E268EE" w14:textId="45B4EDA4" w:rsidR="00975F05" w:rsidRPr="008F1302" w:rsidRDefault="002C2B30" w:rsidP="008F1302">
      <w:pPr>
        <w:pStyle w:val="NoSpacing"/>
        <w:rPr>
          <w:rFonts w:ascii="Arial" w:hAnsi="Arial" w:cs="Arial"/>
          <w:sz w:val="20"/>
          <w:szCs w:val="20"/>
        </w:rPr>
      </w:pPr>
      <w:r w:rsidRPr="008F1302">
        <w:rPr>
          <w:rFonts w:ascii="Arial" w:hAnsi="Arial" w:cs="Arial"/>
          <w:sz w:val="20"/>
          <w:szCs w:val="20"/>
        </w:rPr>
        <w:t>T</w:t>
      </w:r>
      <w:r w:rsidR="00E660BD" w:rsidRPr="008F1302">
        <w:rPr>
          <w:rFonts w:ascii="Arial" w:hAnsi="Arial" w:cs="Arial"/>
          <w:sz w:val="20"/>
          <w:szCs w:val="20"/>
        </w:rPr>
        <w:t xml:space="preserve">he effectiveness of anti-TB medicines are predominantly influenced by two pharmacokinetic parameters, namely the </w:t>
      </w:r>
      <w:r w:rsidR="00E660BD" w:rsidRPr="008F1302">
        <w:rPr>
          <w:rFonts w:ascii="Arial" w:hAnsi="Arial" w:cs="Arial"/>
          <w:noProof/>
          <w:sz w:val="20"/>
          <w:szCs w:val="20"/>
        </w:rPr>
        <w:t>area</w:t>
      </w:r>
      <w:r w:rsidR="00E660BD" w:rsidRPr="008F1302">
        <w:rPr>
          <w:rFonts w:ascii="Arial" w:hAnsi="Arial" w:cs="Arial"/>
          <w:sz w:val="20"/>
          <w:szCs w:val="20"/>
        </w:rPr>
        <w:t xml:space="preserve"> under the curve (AUC) and the maximum concentration (C</w:t>
      </w:r>
      <w:r w:rsidR="00E660BD" w:rsidRPr="008F1302">
        <w:rPr>
          <w:rFonts w:ascii="Arial" w:hAnsi="Arial" w:cs="Arial"/>
          <w:sz w:val="20"/>
          <w:szCs w:val="20"/>
          <w:vertAlign w:val="subscript"/>
        </w:rPr>
        <w:t>max</w:t>
      </w:r>
      <w:r w:rsidR="00E660BD" w:rsidRPr="008F1302">
        <w:rPr>
          <w:rFonts w:ascii="Arial" w:hAnsi="Arial" w:cs="Arial"/>
          <w:sz w:val="20"/>
          <w:szCs w:val="20"/>
        </w:rPr>
        <w:t xml:space="preserve">) in the blood. Increased AUC value is proportionally correlated with the </w:t>
      </w:r>
      <w:r w:rsidR="00E660BD" w:rsidRPr="008F1302">
        <w:rPr>
          <w:rFonts w:ascii="Arial" w:hAnsi="Arial" w:cs="Arial"/>
          <w:noProof/>
          <w:sz w:val="20"/>
          <w:szCs w:val="20"/>
        </w:rPr>
        <w:t>efficacy</w:t>
      </w:r>
      <w:r w:rsidR="00E660BD" w:rsidRPr="008F1302">
        <w:rPr>
          <w:rFonts w:ascii="Arial" w:hAnsi="Arial" w:cs="Arial"/>
          <w:sz w:val="20"/>
          <w:szCs w:val="20"/>
        </w:rPr>
        <w:t xml:space="preserve"> of TB drugs whereas low C</w:t>
      </w:r>
      <w:r w:rsidR="00E660BD" w:rsidRPr="008F1302">
        <w:rPr>
          <w:rFonts w:ascii="Arial" w:hAnsi="Arial" w:cs="Arial"/>
          <w:sz w:val="20"/>
          <w:szCs w:val="20"/>
          <w:vertAlign w:val="subscript"/>
        </w:rPr>
        <w:t xml:space="preserve">max </w:t>
      </w:r>
      <w:r w:rsidR="00E660BD" w:rsidRPr="008F1302">
        <w:rPr>
          <w:rFonts w:ascii="Arial" w:hAnsi="Arial" w:cs="Arial"/>
          <w:sz w:val="20"/>
          <w:szCs w:val="20"/>
        </w:rPr>
        <w:t xml:space="preserve">can precipitate antimicrobial resistance </w:t>
      </w:r>
      <w:r w:rsidR="00E660BD" w:rsidRPr="008F1302">
        <w:rPr>
          <w:rFonts w:ascii="Arial" w:hAnsi="Arial" w:cs="Arial"/>
          <w:sz w:val="20"/>
          <w:szCs w:val="20"/>
        </w:rPr>
        <w:fldChar w:fldCharType="begin"/>
      </w:r>
      <w:r w:rsidR="0018104D" w:rsidRPr="008F1302">
        <w:rPr>
          <w:rFonts w:ascii="Arial" w:hAnsi="Arial" w:cs="Arial"/>
          <w:sz w:val="20"/>
          <w:szCs w:val="20"/>
        </w:rPr>
        <w:instrText xml:space="preserve"> ADDIN EN.CITE &lt;EndNote&gt;&lt;Cite&gt;&lt;Author&gt;Pasipanodya&lt;/Author&gt;&lt;Year&gt;2013&lt;/Year&gt;&lt;RecNum&gt;33&lt;/RecNum&gt;&lt;DisplayText&gt;(21)&lt;/DisplayText&gt;&lt;record&gt;&lt;rec-number&gt;33&lt;/rec-number&gt;&lt;foreign-keys&gt;&lt;key app="EN" db-id="f5tzz5p2w0v2tyewrwu552zxrxvzefzd52d0" timestamp="1538477692"&gt;33&lt;/key&gt;&lt;/foreign-keys&gt;&lt;ref-type name="Journal Article"&gt;17&lt;/ref-type&gt;&lt;contributors&gt;&lt;authors&gt;&lt;author&gt;Pasipanodya, Jotam G.&lt;/author&gt;&lt;author&gt;McIlleron, Helen&lt;/author&gt;&lt;author&gt;Burger, André&lt;/author&gt;&lt;author&gt;Wash, Peter A.&lt;/author&gt;&lt;author&gt;Smith, Peter&lt;/author&gt;&lt;author&gt;Gumbo, Tawanda&lt;/author&gt;&lt;/authors&gt;&lt;/contributors&gt;&lt;titles&gt;&lt;title&gt;Serum Drug Concentrations Predictive of Pulmonary Tuberculosis Outcomes&lt;/title&gt;&lt;secondary-title&gt;The Journal of Infectious Diseases&lt;/secondary-title&gt;&lt;/titles&gt;&lt;periodical&gt;&lt;full-title&gt;The Journal of Infectious Diseases&lt;/full-title&gt;&lt;/periodical&gt;&lt;pages&gt;1464-1473&lt;/pages&gt;&lt;volume&gt;208&lt;/volume&gt;&lt;number&gt;9&lt;/number&gt;&lt;dates&gt;&lt;year&gt;2013&lt;/year&gt;&lt;pub-dates&gt;&lt;date&gt;07/29&amp;#xD;01/28/received&amp;#xD;04/16/accepted&lt;/date&gt;&lt;/pub-dates&gt;&lt;/dates&gt;&lt;publisher&gt;Oxford University Press&lt;/publisher&gt;&lt;isbn&gt;0022-1899&amp;#xD;1537-6613&lt;/isbn&gt;&lt;accession-num&gt;PMC3789573&lt;/accession-num&gt;&lt;urls&gt;&lt;related-urls&gt;&lt;url&gt;http://www.ncbi.nlm.nih.gov/pmc/articles/PMC3789573/&lt;/url&gt;&lt;/related-urls&gt;&lt;/urls&gt;&lt;electronic-resource-num&gt;10.1093/infdis/jit352&lt;/electronic-resource-num&gt;&lt;remote-database-name&gt;PMC&lt;/remote-database-name&gt;&lt;/record&gt;&lt;/Cite&gt;&lt;/EndNote&gt;</w:instrText>
      </w:r>
      <w:r w:rsidR="00E660BD" w:rsidRPr="008F1302">
        <w:rPr>
          <w:rFonts w:ascii="Arial" w:hAnsi="Arial" w:cs="Arial"/>
          <w:sz w:val="20"/>
          <w:szCs w:val="20"/>
        </w:rPr>
        <w:fldChar w:fldCharType="separate"/>
      </w:r>
      <w:r w:rsidR="0018104D" w:rsidRPr="008F1302">
        <w:rPr>
          <w:rFonts w:ascii="Arial" w:hAnsi="Arial" w:cs="Arial"/>
          <w:noProof/>
          <w:sz w:val="20"/>
          <w:szCs w:val="20"/>
        </w:rPr>
        <w:t>(21)</w:t>
      </w:r>
      <w:r w:rsidR="00E660BD" w:rsidRPr="008F1302">
        <w:rPr>
          <w:rFonts w:ascii="Arial" w:hAnsi="Arial" w:cs="Arial"/>
          <w:sz w:val="20"/>
          <w:szCs w:val="20"/>
        </w:rPr>
        <w:fldChar w:fldCharType="end"/>
      </w:r>
      <w:r w:rsidR="00E660BD" w:rsidRPr="008F1302">
        <w:rPr>
          <w:rFonts w:ascii="Arial" w:hAnsi="Arial" w:cs="Arial"/>
          <w:sz w:val="20"/>
          <w:szCs w:val="20"/>
        </w:rPr>
        <w:t xml:space="preserve">. </w:t>
      </w:r>
      <w:r w:rsidRPr="008F1302">
        <w:rPr>
          <w:rFonts w:ascii="Arial" w:hAnsi="Arial" w:cs="Arial"/>
          <w:sz w:val="20"/>
          <w:szCs w:val="20"/>
        </w:rPr>
        <w:t xml:space="preserve">The pharmacokinetic characteristics of </w:t>
      </w:r>
      <w:r w:rsidR="002A030E" w:rsidRPr="008F1302">
        <w:rPr>
          <w:rFonts w:ascii="Arial" w:hAnsi="Arial" w:cs="Arial"/>
          <w:sz w:val="20"/>
          <w:szCs w:val="20"/>
        </w:rPr>
        <w:t>isoniazid</w:t>
      </w:r>
      <w:r w:rsidR="002A030E" w:rsidRPr="008F1302" w:rsidDel="002A030E">
        <w:rPr>
          <w:rFonts w:ascii="Arial" w:hAnsi="Arial" w:cs="Arial"/>
          <w:sz w:val="20"/>
          <w:szCs w:val="20"/>
        </w:rPr>
        <w:t xml:space="preserve"> </w:t>
      </w:r>
      <w:r w:rsidRPr="008F1302">
        <w:rPr>
          <w:rFonts w:ascii="Arial" w:hAnsi="Arial" w:cs="Arial"/>
          <w:noProof/>
          <w:sz w:val="20"/>
          <w:szCs w:val="20"/>
        </w:rPr>
        <w:t>are further influenced</w:t>
      </w:r>
      <w:r w:rsidRPr="008F1302">
        <w:rPr>
          <w:rFonts w:ascii="Arial" w:hAnsi="Arial" w:cs="Arial"/>
          <w:sz w:val="20"/>
          <w:szCs w:val="20"/>
        </w:rPr>
        <w:t xml:space="preserve"> by different patient-related factors including age, genetic status, comorbidities, and concomitant administered other medicines or food </w:t>
      </w:r>
      <w:r w:rsidRPr="008F1302">
        <w:rPr>
          <w:rFonts w:ascii="Arial" w:hAnsi="Arial" w:cs="Arial"/>
          <w:sz w:val="20"/>
          <w:szCs w:val="20"/>
        </w:rPr>
        <w:fldChar w:fldCharType="begin">
          <w:fldData xml:space="preserve">PEVuZE5vdGU+PENpdGU+PEF1dGhvcj5SYW1hY2hhbmRyYW48L0F1dGhvcj48WWVhcj4yMDEzPC9Z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</w:fldData>
        </w:fldChar>
      </w:r>
      <w:r w:rsidR="00740C9C" w:rsidRPr="008F1302">
        <w:rPr>
          <w:rFonts w:ascii="Arial" w:hAnsi="Arial" w:cs="Arial"/>
          <w:sz w:val="20"/>
          <w:szCs w:val="20"/>
        </w:rPr>
        <w:instrText xml:space="preserve"> ADDIN EN.CITE </w:instrText>
      </w:r>
      <w:r w:rsidR="00740C9C" w:rsidRPr="008F1302">
        <w:rPr>
          <w:rFonts w:ascii="Arial" w:hAnsi="Arial" w:cs="Arial"/>
          <w:sz w:val="20"/>
          <w:szCs w:val="20"/>
        </w:rPr>
        <w:fldChar w:fldCharType="begin">
          <w:fldData xml:space="preserve">PEVuZE5vdGU+PENpdGU+PEF1dGhvcj5SYW1hY2hhbmRyYW48L0F1dGhvcj48WWVhcj4yMDEzPC9Z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</w:fldData>
        </w:fldChar>
      </w:r>
      <w:r w:rsidR="00740C9C" w:rsidRPr="008F1302">
        <w:rPr>
          <w:rFonts w:ascii="Arial" w:hAnsi="Arial" w:cs="Arial"/>
          <w:sz w:val="20"/>
          <w:szCs w:val="20"/>
        </w:rPr>
        <w:instrText xml:space="preserve"> ADDIN EN.CITE.DATA </w:instrText>
      </w:r>
      <w:r w:rsidR="00740C9C" w:rsidRPr="008F1302">
        <w:rPr>
          <w:rFonts w:ascii="Arial" w:hAnsi="Arial" w:cs="Arial"/>
          <w:sz w:val="20"/>
          <w:szCs w:val="20"/>
        </w:rPr>
      </w:r>
      <w:r w:rsidR="00740C9C" w:rsidRPr="008F1302">
        <w:rPr>
          <w:rFonts w:ascii="Arial" w:hAnsi="Arial" w:cs="Arial"/>
          <w:sz w:val="20"/>
          <w:szCs w:val="20"/>
        </w:rPr>
        <w:fldChar w:fldCharType="end"/>
      </w:r>
      <w:r w:rsidRPr="008F1302">
        <w:rPr>
          <w:rFonts w:ascii="Arial" w:hAnsi="Arial" w:cs="Arial"/>
          <w:sz w:val="20"/>
          <w:szCs w:val="20"/>
        </w:rPr>
      </w:r>
      <w:r w:rsidRPr="008F1302">
        <w:rPr>
          <w:rFonts w:ascii="Arial" w:hAnsi="Arial" w:cs="Arial"/>
          <w:sz w:val="20"/>
          <w:szCs w:val="20"/>
        </w:rPr>
        <w:fldChar w:fldCharType="separate"/>
      </w:r>
      <w:r w:rsidR="0018104D" w:rsidRPr="008F1302">
        <w:rPr>
          <w:rFonts w:ascii="Arial" w:hAnsi="Arial" w:cs="Arial"/>
          <w:noProof/>
          <w:sz w:val="20"/>
          <w:szCs w:val="20"/>
        </w:rPr>
        <w:t>(22-24)</w:t>
      </w:r>
      <w:r w:rsidRPr="008F1302">
        <w:rPr>
          <w:rFonts w:ascii="Arial" w:hAnsi="Arial" w:cs="Arial"/>
          <w:sz w:val="20"/>
          <w:szCs w:val="20"/>
        </w:rPr>
        <w:fldChar w:fldCharType="end"/>
      </w:r>
      <w:r w:rsidRPr="008F1302">
        <w:rPr>
          <w:rFonts w:ascii="Arial" w:hAnsi="Arial" w:cs="Arial"/>
          <w:sz w:val="20"/>
          <w:szCs w:val="20"/>
        </w:rPr>
        <w:t xml:space="preserve">. </w:t>
      </w:r>
      <w:r w:rsidR="002A030E" w:rsidRPr="008F1302">
        <w:rPr>
          <w:rFonts w:ascii="Arial" w:hAnsi="Arial" w:cs="Arial"/>
          <w:sz w:val="20"/>
          <w:szCs w:val="20"/>
        </w:rPr>
        <w:t>Isoniazid</w:t>
      </w:r>
      <w:r w:rsidR="002A030E" w:rsidRPr="008F1302" w:rsidDel="002A030E">
        <w:rPr>
          <w:rFonts w:ascii="Arial" w:hAnsi="Arial" w:cs="Arial"/>
          <w:sz w:val="20"/>
          <w:szCs w:val="20"/>
        </w:rPr>
        <w:t xml:space="preserve"> </w:t>
      </w:r>
      <w:r w:rsidR="00E660BD" w:rsidRPr="008F1302">
        <w:rPr>
          <w:rFonts w:ascii="Arial" w:hAnsi="Arial" w:cs="Arial"/>
          <w:noProof/>
          <w:sz w:val="20"/>
          <w:szCs w:val="20"/>
        </w:rPr>
        <w:t>is converted</w:t>
      </w:r>
      <w:r w:rsidR="00E660BD" w:rsidRPr="008F1302">
        <w:rPr>
          <w:rFonts w:ascii="Arial" w:hAnsi="Arial" w:cs="Arial"/>
          <w:sz w:val="20"/>
          <w:szCs w:val="20"/>
        </w:rPr>
        <w:t xml:space="preserve"> to acetyl-isoniazid (Ac-INH) in the liver. In turn, Ac-INH is cleaved into iso-nicotinic acid and mono-</w:t>
      </w:r>
      <w:r w:rsidR="00E660BD" w:rsidRPr="008F1302">
        <w:rPr>
          <w:rFonts w:ascii="Arial" w:hAnsi="Arial" w:cs="Arial"/>
          <w:noProof/>
          <w:sz w:val="20"/>
          <w:szCs w:val="20"/>
        </w:rPr>
        <w:t>acetyl hydrazine</w:t>
      </w:r>
      <w:r w:rsidR="00E660BD" w:rsidRPr="008F1302">
        <w:rPr>
          <w:rFonts w:ascii="Arial" w:hAnsi="Arial" w:cs="Arial"/>
          <w:sz w:val="20"/>
          <w:szCs w:val="20"/>
        </w:rPr>
        <w:t xml:space="preserve"> (MAH)</w:t>
      </w:r>
      <w:r w:rsidR="00E660BD" w:rsidRPr="008F1302">
        <w:rPr>
          <w:rFonts w:ascii="Arial" w:hAnsi="Arial" w:cs="Arial"/>
          <w:noProof/>
          <w:sz w:val="20"/>
          <w:szCs w:val="20"/>
        </w:rPr>
        <w:t>. T</w:t>
      </w:r>
      <w:r w:rsidR="00E660BD" w:rsidRPr="008F1302">
        <w:rPr>
          <w:rFonts w:ascii="Arial" w:hAnsi="Arial" w:cs="Arial"/>
          <w:sz w:val="20"/>
          <w:szCs w:val="20"/>
        </w:rPr>
        <w:t>he latter is further acetalized to form di-</w:t>
      </w:r>
      <w:r w:rsidR="00E660BD" w:rsidRPr="008F1302">
        <w:rPr>
          <w:rFonts w:ascii="Arial" w:hAnsi="Arial" w:cs="Arial"/>
          <w:noProof/>
          <w:sz w:val="20"/>
          <w:szCs w:val="20"/>
        </w:rPr>
        <w:t xml:space="preserve">phenyl hydrazine </w:t>
      </w:r>
      <w:r w:rsidR="00E660BD" w:rsidRPr="008F1302">
        <w:rPr>
          <w:rFonts w:ascii="Arial" w:hAnsi="Arial" w:cs="Arial"/>
          <w:noProof/>
          <w:sz w:val="20"/>
          <w:szCs w:val="20"/>
        </w:rPr>
        <w:fldChar w:fldCharType="begin"/>
      </w:r>
      <w:r w:rsidR="00740C9C" w:rsidRPr="008F1302">
        <w:rPr>
          <w:rFonts w:ascii="Arial" w:hAnsi="Arial" w:cs="Arial"/>
          <w:noProof/>
          <w:sz w:val="20"/>
          <w:szCs w:val="20"/>
        </w:rPr>
        <w:instrText xml:space="preserve"> ADDIN EN.CITE &lt;EndNote&gt;&lt;Cite&gt;&lt;Author&gt;Meyer UA&lt;/Author&gt;&lt;Year&gt;1990&lt;/Year&gt;&lt;RecNum&gt;117&lt;/RecNum&gt;&lt;DisplayText&gt;(25)&lt;/DisplayText&gt;&lt;record&gt;&lt;rec-number&gt;117&lt;/rec-number&gt;&lt;foreign-keys&gt;&lt;key app="EN" db-id="0wefdxas9tfapsexwe859f5hppvp29ep009s"&gt;117&lt;/key&gt;&lt;/foreign-keys&gt;&lt;ref-type name="Journal Article"&gt;17&lt;/ref-type&gt;&lt;contributors&gt;&lt;authors&gt;&lt;author&gt;Meyer UA, Zangar UM, Skoda RC, Grant D, Blum M&lt;/author&gt;&lt;/authors&gt;&lt;/contributors&gt;&lt;titles&gt;&lt;title&gt;Genetic polymorphisms of drug metabolism&lt;/title&gt;&lt;secondary-title&gt;Progress in liver Diseases&lt;/secondary-title&gt;&lt;/titles&gt;&lt;pages&gt;307–323&lt;/pages&gt;&lt;volume&gt;9&lt;/volume&gt;&lt;dates&gt;&lt;year&gt;1990&lt;/year&gt;&lt;/dates&gt;&lt;urls&gt;&lt;/urls&gt;&lt;/record&gt;&lt;/Cite&gt;&lt;/EndNote&gt;</w:instrText>
      </w:r>
      <w:r w:rsidR="00E660BD" w:rsidRPr="008F1302">
        <w:rPr>
          <w:rFonts w:ascii="Arial" w:hAnsi="Arial" w:cs="Arial"/>
          <w:noProof/>
          <w:sz w:val="20"/>
          <w:szCs w:val="20"/>
        </w:rPr>
        <w:fldChar w:fldCharType="separate"/>
      </w:r>
      <w:r w:rsidR="0018104D" w:rsidRPr="008F1302">
        <w:rPr>
          <w:rFonts w:ascii="Arial" w:hAnsi="Arial" w:cs="Arial"/>
          <w:noProof/>
          <w:sz w:val="20"/>
          <w:szCs w:val="20"/>
        </w:rPr>
        <w:t>(25)</w:t>
      </w:r>
      <w:r w:rsidR="00E660BD" w:rsidRPr="008F1302">
        <w:rPr>
          <w:rFonts w:ascii="Arial" w:hAnsi="Arial" w:cs="Arial"/>
          <w:noProof/>
          <w:sz w:val="20"/>
          <w:szCs w:val="20"/>
        </w:rPr>
        <w:fldChar w:fldCharType="end"/>
      </w:r>
      <w:r w:rsidR="00E660BD" w:rsidRPr="008F1302">
        <w:rPr>
          <w:rFonts w:ascii="Arial" w:hAnsi="Arial" w:cs="Arial"/>
          <w:sz w:val="20"/>
          <w:szCs w:val="20"/>
        </w:rPr>
        <w:t>. Genetic</w:t>
      </w:r>
      <w:r w:rsidR="00E660BD" w:rsidRPr="008F1302">
        <w:rPr>
          <w:rFonts w:ascii="Arial" w:hAnsi="Arial" w:cs="Arial"/>
          <w:noProof/>
          <w:sz w:val="20"/>
          <w:szCs w:val="20"/>
        </w:rPr>
        <w:t xml:space="preserve"> polymorphisms currently </w:t>
      </w:r>
      <w:r w:rsidRPr="008F1302">
        <w:rPr>
          <w:rFonts w:ascii="Arial" w:hAnsi="Arial" w:cs="Arial"/>
          <w:noProof/>
          <w:sz w:val="20"/>
          <w:szCs w:val="20"/>
        </w:rPr>
        <w:t xml:space="preserve">show </w:t>
      </w:r>
      <w:r w:rsidR="00E660BD" w:rsidRPr="008F1302">
        <w:rPr>
          <w:rFonts w:ascii="Arial" w:hAnsi="Arial" w:cs="Arial"/>
          <w:noProof/>
          <w:sz w:val="20"/>
          <w:szCs w:val="20"/>
        </w:rPr>
        <w:t>different frequencies with various ethnic backgrounds</w:t>
      </w:r>
      <w:r w:rsidR="002A030E" w:rsidRPr="008F1302">
        <w:rPr>
          <w:rFonts w:ascii="Arial" w:hAnsi="Arial" w:cs="Arial"/>
          <w:noProof/>
          <w:sz w:val="20"/>
          <w:szCs w:val="20"/>
        </w:rPr>
        <w:t xml:space="preserve"> </w:t>
      </w:r>
      <w:r w:rsidR="0018104D" w:rsidRPr="008F1302">
        <w:rPr>
          <w:rFonts w:ascii="Arial" w:hAnsi="Arial" w:cs="Arial"/>
          <w:noProof/>
          <w:sz w:val="20"/>
          <w:szCs w:val="20"/>
        </w:rPr>
        <w:fldChar w:fldCharType="begin"/>
      </w:r>
      <w:r w:rsidR="00740C9C" w:rsidRPr="008F1302">
        <w:rPr>
          <w:rFonts w:ascii="Arial" w:hAnsi="Arial" w:cs="Arial"/>
          <w:noProof/>
          <w:sz w:val="20"/>
          <w:szCs w:val="20"/>
        </w:rPr>
        <w:instrText xml:space="preserve"> ADDIN EN.CITE &lt;EndNote&gt;&lt;Cite&gt;&lt;Author&gt;Evans&lt;/Author&gt;&lt;Year&gt;1960&lt;/Year&gt;&lt;RecNum&gt;95&lt;/RecNum&gt;&lt;DisplayText&gt;(20, 26)&lt;/DisplayText&gt;&lt;record&gt;&lt;rec-number&gt;95&lt;/rec-number&gt;&lt;foreign-keys&gt;&lt;key app="EN" db-id="0wefdxas9tfapsexwe859f5hppvp29ep009s"&gt;95&lt;/key&gt;&lt;/foreign-keys&gt;&lt;ref-type name="Journal Article"&gt;17&lt;/ref-type&gt;&lt;contributors&gt;&lt;authors&gt;&lt;author&gt;Evans, D. A.&lt;/author&gt;&lt;author&gt;Manley, K. A.&lt;/author&gt;&lt;author&gt;McKusick, V. A.&lt;/author&gt;&lt;/authors&gt;&lt;/contributors&gt;&lt;titles&gt;&lt;title&gt;Genetic control of isoniazid metabolism in man&lt;/title&gt;&lt;secondary-title&gt;British medical journal&lt;/secondary-title&gt;&lt;/titles&gt;&lt;pages&gt;485-491&lt;/pages&gt;&lt;volume&gt;2&lt;/volume&gt;&lt;number&gt;5197&lt;/number&gt;&lt;dates&gt;&lt;year&gt;1960&lt;/year&gt;&lt;/dates&gt;&lt;isbn&gt;0007-1447&lt;/isbn&gt;&lt;accession-num&gt;13820968&lt;/accession-num&gt;&lt;urls&gt;&lt;related-urls&gt;&lt;url&gt;https://www.ncbi.nlm.nih.gov/pubmed/13820968&lt;/url&gt;&lt;url&gt;https://www.ncbi.nlm.nih.gov/pmc/PMC2097108/&lt;/url&gt;&lt;/related-urls&gt;&lt;/urls&gt;&lt;remote-database-name&gt;PubMed&lt;/remote-database-name&gt;&lt;/record&gt;&lt;/Cite&gt;&lt;Cite&gt;&lt;Author&gt;Weber&lt;/Author&gt;&lt;Year&gt;1979&lt;/Year&gt;&lt;RecNum&gt;96&lt;/RecNum&gt;&lt;record&gt;&lt;rec-number&gt;96&lt;/rec-number&gt;&lt;foreign-keys&gt;&lt;key app="EN" db-id="0wefdxas9tfapsexwe859f5hppvp29ep009s"&gt;96&lt;/key&gt;&lt;/foreign-keys&gt;&lt;ref-type name="Journal Article"&gt;17&lt;/ref-type&gt;&lt;contributors&gt;&lt;authors&gt;&lt;author&gt;Weber, Wendell W. Hein, David W.&lt;/author&gt;&lt;/authors&gt;&lt;/contributors&gt;&lt;titles&gt;&lt;title&gt;Clinical Pharmacokinetics of Isoniazid&lt;/title&gt;&lt;secondary-title&gt;Clinical Pharmacokinetics&lt;/secondary-title&gt;&lt;/titles&gt;&lt;pages&gt;401-422&lt;/pages&gt;&lt;volume&gt;4&lt;/volume&gt;&lt;number&gt;6&lt;/number&gt;&lt;dates&gt;&lt;year&gt;1979&lt;/year&gt;&lt;pub-dates&gt;&lt;date&gt;December 01&lt;/date&gt;&lt;/pub-dates&gt;&lt;/dates&gt;&lt;isbn&gt;1179-1926&lt;/isbn&gt;&lt;label&gt;Weber1979&lt;/label&gt;&lt;work-type&gt;journal article&lt;/work-type&gt;&lt;urls&gt;&lt;related-urls&gt;&lt;url&gt;https://doi.org/10.2165/00003088-197904060-00001&lt;/url&gt;&lt;/related-urls&gt;&lt;/urls&gt;&lt;electronic-resource-num&gt;10.2165/00003088-197904060-00001&lt;/electronic-resource-num&gt;&lt;/record&gt;&lt;/Cite&gt;&lt;/EndNote&gt;</w:instrText>
      </w:r>
      <w:r w:rsidR="0018104D" w:rsidRPr="008F1302">
        <w:rPr>
          <w:rFonts w:ascii="Arial" w:hAnsi="Arial" w:cs="Arial"/>
          <w:noProof/>
          <w:sz w:val="20"/>
          <w:szCs w:val="20"/>
        </w:rPr>
        <w:fldChar w:fldCharType="separate"/>
      </w:r>
      <w:r w:rsidR="0018104D" w:rsidRPr="008F1302">
        <w:rPr>
          <w:rFonts w:ascii="Arial" w:hAnsi="Arial" w:cs="Arial"/>
          <w:noProof/>
          <w:sz w:val="20"/>
          <w:szCs w:val="20"/>
        </w:rPr>
        <w:t>(20, 26)</w:t>
      </w:r>
      <w:r w:rsidR="0018104D" w:rsidRPr="008F1302">
        <w:rPr>
          <w:rFonts w:ascii="Arial" w:hAnsi="Arial" w:cs="Arial"/>
          <w:noProof/>
          <w:sz w:val="20"/>
          <w:szCs w:val="20"/>
        </w:rPr>
        <w:fldChar w:fldCharType="end"/>
      </w:r>
      <w:r w:rsidR="00E660BD" w:rsidRPr="008F1302">
        <w:rPr>
          <w:rFonts w:ascii="Arial" w:hAnsi="Arial" w:cs="Arial"/>
          <w:sz w:val="20"/>
          <w:szCs w:val="20"/>
        </w:rPr>
        <w:t xml:space="preserve">. Many studies have indicated that </w:t>
      </w:r>
      <w:r w:rsidR="00E660BD" w:rsidRPr="008F1302">
        <w:rPr>
          <w:rFonts w:ascii="Arial" w:hAnsi="Arial" w:cs="Arial"/>
          <w:noProof/>
          <w:sz w:val="20"/>
          <w:szCs w:val="20"/>
        </w:rPr>
        <w:t xml:space="preserve">the rate with which </w:t>
      </w:r>
      <w:r w:rsidR="002A030E" w:rsidRPr="008F1302">
        <w:rPr>
          <w:rFonts w:ascii="Arial" w:hAnsi="Arial" w:cs="Arial"/>
          <w:sz w:val="20"/>
          <w:szCs w:val="20"/>
        </w:rPr>
        <w:t>isoniazid</w:t>
      </w:r>
      <w:r w:rsidR="002A030E" w:rsidRPr="008F1302" w:rsidDel="002A030E">
        <w:rPr>
          <w:rFonts w:ascii="Arial" w:hAnsi="Arial" w:cs="Arial"/>
          <w:noProof/>
          <w:sz w:val="20"/>
          <w:szCs w:val="20"/>
        </w:rPr>
        <w:t xml:space="preserve"> </w:t>
      </w:r>
      <w:r w:rsidR="00E660BD" w:rsidRPr="008F1302">
        <w:rPr>
          <w:rFonts w:ascii="Arial" w:hAnsi="Arial" w:cs="Arial"/>
          <w:noProof/>
          <w:sz w:val="20"/>
          <w:szCs w:val="20"/>
        </w:rPr>
        <w:t>is metabolized is controlled by two alleles</w:t>
      </w:r>
      <w:r w:rsidR="00E660BD" w:rsidRPr="008F1302">
        <w:rPr>
          <w:rFonts w:ascii="Arial" w:hAnsi="Arial" w:cs="Arial"/>
          <w:sz w:val="20"/>
          <w:szCs w:val="20"/>
        </w:rPr>
        <w:t xml:space="preserve"> as a single autosomal gene locus. Homozygous for a recessive all</w:t>
      </w:r>
      <w:r w:rsidR="00513350" w:rsidRPr="008F1302">
        <w:rPr>
          <w:rFonts w:ascii="Arial" w:hAnsi="Arial" w:cs="Arial"/>
          <w:sz w:val="20"/>
          <w:szCs w:val="20"/>
        </w:rPr>
        <w:t xml:space="preserve">ele determines slow acetylators </w:t>
      </w:r>
      <w:r w:rsidR="00E660BD" w:rsidRPr="008F1302">
        <w:rPr>
          <w:rFonts w:ascii="Arial" w:hAnsi="Arial" w:cs="Arial"/>
          <w:sz w:val="20"/>
          <w:szCs w:val="20"/>
        </w:rPr>
        <w:t>whereas homozygous or heterozygous dominant gene controls fast acetylators</w:t>
      </w:r>
      <w:r w:rsidRPr="008F1302">
        <w:rPr>
          <w:rFonts w:ascii="Arial" w:hAnsi="Arial" w:cs="Arial"/>
          <w:sz w:val="20"/>
          <w:szCs w:val="20"/>
        </w:rPr>
        <w:t xml:space="preserve"> </w:t>
      </w:r>
      <w:r w:rsidR="00E660BD" w:rsidRPr="008F1302">
        <w:rPr>
          <w:rFonts w:ascii="Arial" w:hAnsi="Arial" w:cs="Arial"/>
          <w:sz w:val="20"/>
          <w:szCs w:val="20"/>
        </w:rPr>
        <w:fldChar w:fldCharType="begin"/>
      </w:r>
      <w:r w:rsidR="00740C9C" w:rsidRPr="008F1302">
        <w:rPr>
          <w:rFonts w:ascii="Arial" w:hAnsi="Arial" w:cs="Arial"/>
          <w:sz w:val="20"/>
          <w:szCs w:val="20"/>
        </w:rPr>
        <w:instrText xml:space="preserve"> ADDIN EN.CITE &lt;EndNote&gt;&lt;Cite&gt;&lt;Author&gt;Lunde&lt;/Author&gt;&lt;Year&gt;1977&lt;/Year&gt;&lt;RecNum&gt;109&lt;/RecNum&gt;&lt;DisplayText&gt;(27)&lt;/DisplayText&gt;&lt;record&gt;&lt;rec-number&gt;109&lt;/rec-number&gt;&lt;foreign-keys&gt;&lt;key app="EN" db-id="0wefdxas9tfapsexwe859f5hppvp29ep009s"&gt;109&lt;/key&gt;&lt;/foreign-keys&gt;&lt;ref-type name="Journal Article"&gt;17&lt;/ref-type&gt;&lt;contributors&gt;&lt;authors&gt;&lt;author&gt;Lunde, Per Knut M.&lt;/author&gt;&lt;author&gt;Frislid, K.&lt;/author&gt;&lt;author&gt;Hansleen, V.&lt;/author&gt;&lt;/authors&gt;&lt;/contributors&gt;&lt;titles&gt;&lt;title&gt;Disease and Acetylation Polymorphism&lt;/title&gt;&lt;secondary-title&gt;Clinical Pharmacokinetics&lt;/secondary-title&gt;&lt;/titles&gt;&lt;pages&gt;182-197&lt;/pages&gt;&lt;volume&gt;2&lt;/volume&gt;&lt;number&gt;3&lt;/number&gt;&lt;dates&gt;&lt;year&gt;1977&lt;/year&gt;&lt;pub-dates&gt;&lt;date&gt;1977/06/01&lt;/date&gt;&lt;/pub-dates&gt;&lt;/dates&gt;&lt;isbn&gt;1179-1926&lt;/isbn&gt;&lt;urls&gt;&lt;related-urls&gt;&lt;url&gt;https://doi.org/10.2165/00003088-197702030-00003&lt;/url&gt;&lt;/related-urls&gt;&lt;/urls&gt;&lt;electronic-resource-num&gt;10.2165/00003088-197702030-00003&lt;/electronic-resource-num&gt;&lt;/record&gt;&lt;/Cite&gt;&lt;/EndNote&gt;</w:instrText>
      </w:r>
      <w:r w:rsidR="00E660BD" w:rsidRPr="008F1302">
        <w:rPr>
          <w:rFonts w:ascii="Arial" w:hAnsi="Arial" w:cs="Arial"/>
          <w:sz w:val="20"/>
          <w:szCs w:val="20"/>
        </w:rPr>
        <w:fldChar w:fldCharType="separate"/>
      </w:r>
      <w:r w:rsidR="0018104D" w:rsidRPr="008F1302">
        <w:rPr>
          <w:rFonts w:ascii="Arial" w:hAnsi="Arial" w:cs="Arial"/>
          <w:noProof/>
          <w:sz w:val="20"/>
          <w:szCs w:val="20"/>
        </w:rPr>
        <w:t>(27)</w:t>
      </w:r>
      <w:r w:rsidR="00E660BD" w:rsidRPr="008F1302">
        <w:rPr>
          <w:rFonts w:ascii="Arial" w:hAnsi="Arial" w:cs="Arial"/>
          <w:sz w:val="20"/>
          <w:szCs w:val="20"/>
        </w:rPr>
        <w:fldChar w:fldCharType="end"/>
      </w:r>
      <w:r w:rsidR="00E660BD" w:rsidRPr="008F1302">
        <w:rPr>
          <w:rFonts w:ascii="Arial" w:hAnsi="Arial" w:cs="Arial"/>
          <w:sz w:val="20"/>
          <w:szCs w:val="20"/>
        </w:rPr>
        <w:t xml:space="preserve">. </w:t>
      </w:r>
      <w:r w:rsidR="001C3534" w:rsidRPr="008F1302">
        <w:rPr>
          <w:rFonts w:ascii="Arial" w:hAnsi="Arial" w:cs="Arial"/>
          <w:sz w:val="20"/>
          <w:szCs w:val="20"/>
        </w:rPr>
        <w:t>T</w:t>
      </w:r>
      <w:r w:rsidR="00975F05" w:rsidRPr="008F1302">
        <w:rPr>
          <w:rFonts w:ascii="Arial" w:hAnsi="Arial" w:cs="Arial"/>
          <w:sz w:val="20"/>
          <w:szCs w:val="20"/>
        </w:rPr>
        <w:t xml:space="preserve">he </w:t>
      </w:r>
      <w:r w:rsidR="00157224" w:rsidRPr="008F1302">
        <w:rPr>
          <w:rFonts w:ascii="Arial" w:hAnsi="Arial" w:cs="Arial"/>
          <w:sz w:val="20"/>
          <w:szCs w:val="20"/>
        </w:rPr>
        <w:t xml:space="preserve">routine </w:t>
      </w:r>
      <w:r w:rsidR="00975F05" w:rsidRPr="008F1302">
        <w:rPr>
          <w:rFonts w:ascii="Arial" w:hAnsi="Arial" w:cs="Arial"/>
          <w:sz w:val="20"/>
          <w:szCs w:val="20"/>
        </w:rPr>
        <w:t>incorporation of isoniazid in</w:t>
      </w:r>
      <w:r w:rsidR="00157224" w:rsidRPr="008F1302">
        <w:rPr>
          <w:rFonts w:ascii="Arial" w:hAnsi="Arial" w:cs="Arial"/>
          <w:sz w:val="20"/>
          <w:szCs w:val="20"/>
        </w:rPr>
        <w:t>to</w:t>
      </w:r>
      <w:r w:rsidR="00975F05" w:rsidRPr="008F1302">
        <w:rPr>
          <w:rFonts w:ascii="Arial" w:hAnsi="Arial" w:cs="Arial"/>
          <w:sz w:val="20"/>
          <w:szCs w:val="20"/>
        </w:rPr>
        <w:t xml:space="preserve"> </w:t>
      </w:r>
      <w:r w:rsidRPr="008F1302">
        <w:rPr>
          <w:rFonts w:ascii="Arial" w:hAnsi="Arial" w:cs="Arial"/>
          <w:sz w:val="20"/>
          <w:szCs w:val="20"/>
        </w:rPr>
        <w:t>TB</w:t>
      </w:r>
      <w:r w:rsidR="00975F05" w:rsidRPr="008F1302">
        <w:rPr>
          <w:rFonts w:ascii="Arial" w:hAnsi="Arial" w:cs="Arial"/>
          <w:sz w:val="20"/>
          <w:szCs w:val="20"/>
        </w:rPr>
        <w:t xml:space="preserve"> management protocol</w:t>
      </w:r>
      <w:r w:rsidR="00157224" w:rsidRPr="008F1302">
        <w:rPr>
          <w:rFonts w:ascii="Arial" w:hAnsi="Arial" w:cs="Arial"/>
          <w:sz w:val="20"/>
          <w:szCs w:val="20"/>
        </w:rPr>
        <w:t xml:space="preserve">s </w:t>
      </w:r>
      <w:r w:rsidR="00157224" w:rsidRPr="008F1302">
        <w:rPr>
          <w:rFonts w:ascii="Arial" w:hAnsi="Arial" w:cs="Arial"/>
          <w:sz w:val="20"/>
          <w:szCs w:val="20"/>
        </w:rPr>
        <w:fldChar w:fldCharType="begin">
          <w:fldData xml:space="preserve">PEVuZE5vdGU+PENpdGU+PEF1dGhvcj5Sb2RyaWd1ZXo8L0F1dGhvcj48WWVhcj4yMDE3PC9ZZWFy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PHBlcmlvZGljYWw+PGZ1bGwtdGl0bGU+SW50IEogVHViZXJjIEx1bmcgRGlzPC9mdWxsLXRpdGxl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dC1wZXJpb2RpY2FsPjxwYWdlcz5DZDAwOTkxMzwvcGFnZXM+PG51bWJlcj41PC9udW1iZXI+PGVk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</w:fldData>
        </w:fldChar>
      </w:r>
      <w:r w:rsidR="00E660BD" w:rsidRPr="008F1302">
        <w:rPr>
          <w:rFonts w:ascii="Arial" w:hAnsi="Arial" w:cs="Arial"/>
          <w:sz w:val="20"/>
          <w:szCs w:val="20"/>
        </w:rPr>
        <w:instrText xml:space="preserve"> ADDIN EN.CITE </w:instrText>
      </w:r>
      <w:r w:rsidR="00E660BD" w:rsidRPr="008F1302">
        <w:rPr>
          <w:rFonts w:ascii="Arial" w:hAnsi="Arial" w:cs="Arial"/>
          <w:sz w:val="20"/>
          <w:szCs w:val="20"/>
        </w:rPr>
        <w:fldChar w:fldCharType="begin">
          <w:fldData xml:space="preserve">PEVuZE5vdGU+PENpdGU+PEF1dGhvcj5Sb2RyaWd1ZXo8L0F1dGhvcj48WWVhcj4yMDE3PC9ZZWFy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PHBlcmlvZGljYWw+PGZ1bGwtdGl0bGU+SW50IEogVHViZXJjIEx1bmcgRGlzPC9mdWxsLXRpdGxl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dC1wZXJpb2RpY2FsPjxwYWdlcz5DZDAwOTkxMzwvcGFnZXM+PG51bWJlcj41PC9udW1iZXI+PGVk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</w:fldData>
        </w:fldChar>
      </w:r>
      <w:r w:rsidR="00E660BD" w:rsidRPr="008F1302">
        <w:rPr>
          <w:rFonts w:ascii="Arial" w:hAnsi="Arial" w:cs="Arial"/>
          <w:sz w:val="20"/>
          <w:szCs w:val="20"/>
        </w:rPr>
        <w:instrText xml:space="preserve"> ADDIN EN.CITE.DATA </w:instrText>
      </w:r>
      <w:r w:rsidR="00E660BD" w:rsidRPr="008F1302">
        <w:rPr>
          <w:rFonts w:ascii="Arial" w:hAnsi="Arial" w:cs="Arial"/>
          <w:sz w:val="20"/>
          <w:szCs w:val="20"/>
        </w:rPr>
      </w:r>
      <w:r w:rsidR="00E660BD" w:rsidRPr="008F1302">
        <w:rPr>
          <w:rFonts w:ascii="Arial" w:hAnsi="Arial" w:cs="Arial"/>
          <w:sz w:val="20"/>
          <w:szCs w:val="20"/>
        </w:rPr>
        <w:fldChar w:fldCharType="end"/>
      </w:r>
      <w:r w:rsidR="00157224" w:rsidRPr="008F1302">
        <w:rPr>
          <w:rFonts w:ascii="Arial" w:hAnsi="Arial" w:cs="Arial"/>
          <w:sz w:val="20"/>
          <w:szCs w:val="20"/>
        </w:rPr>
      </w:r>
      <w:r w:rsidR="00157224" w:rsidRPr="008F1302">
        <w:rPr>
          <w:rFonts w:ascii="Arial" w:hAnsi="Arial" w:cs="Arial"/>
          <w:sz w:val="20"/>
          <w:szCs w:val="20"/>
        </w:rPr>
        <w:fldChar w:fldCharType="separate"/>
      </w:r>
      <w:r w:rsidR="00E660BD" w:rsidRPr="008F1302">
        <w:rPr>
          <w:rFonts w:ascii="Arial" w:hAnsi="Arial" w:cs="Arial"/>
          <w:noProof/>
          <w:sz w:val="20"/>
          <w:szCs w:val="20"/>
        </w:rPr>
        <w:t>(14, 18)</w:t>
      </w:r>
      <w:r w:rsidR="00157224" w:rsidRPr="008F1302">
        <w:rPr>
          <w:rFonts w:ascii="Arial" w:hAnsi="Arial" w:cs="Arial"/>
          <w:sz w:val="20"/>
          <w:szCs w:val="20"/>
        </w:rPr>
        <w:fldChar w:fldCharType="end"/>
      </w:r>
      <w:r w:rsidR="001C3534" w:rsidRPr="008F1302">
        <w:rPr>
          <w:rFonts w:ascii="Arial" w:hAnsi="Arial" w:cs="Arial"/>
          <w:sz w:val="20"/>
          <w:szCs w:val="20"/>
        </w:rPr>
        <w:t>, and</w:t>
      </w:r>
      <w:r w:rsidR="00975F05" w:rsidRPr="008F1302">
        <w:rPr>
          <w:rFonts w:ascii="Arial" w:hAnsi="Arial" w:cs="Arial"/>
          <w:sz w:val="20"/>
          <w:szCs w:val="20"/>
        </w:rPr>
        <w:t xml:space="preserve"> the </w:t>
      </w:r>
      <w:r w:rsidR="00975F05" w:rsidRPr="008F1302">
        <w:rPr>
          <w:rFonts w:ascii="Arial" w:hAnsi="Arial" w:cs="Arial"/>
          <w:noProof/>
          <w:sz w:val="20"/>
          <w:szCs w:val="20"/>
        </w:rPr>
        <w:t>influence</w:t>
      </w:r>
      <w:r w:rsidR="00975F05" w:rsidRPr="008F1302">
        <w:rPr>
          <w:rFonts w:ascii="Arial" w:hAnsi="Arial" w:cs="Arial"/>
          <w:sz w:val="20"/>
          <w:szCs w:val="20"/>
        </w:rPr>
        <w:t xml:space="preserve"> </w:t>
      </w:r>
      <w:r w:rsidR="00975F05" w:rsidRPr="008F1302">
        <w:rPr>
          <w:rFonts w:ascii="Arial" w:hAnsi="Arial" w:cs="Arial"/>
          <w:noProof/>
          <w:sz w:val="20"/>
          <w:szCs w:val="20"/>
        </w:rPr>
        <w:t>of genetic</w:t>
      </w:r>
      <w:r w:rsidR="00975F05" w:rsidRPr="008F1302">
        <w:rPr>
          <w:rFonts w:ascii="Arial" w:hAnsi="Arial" w:cs="Arial"/>
          <w:sz w:val="20"/>
          <w:szCs w:val="20"/>
        </w:rPr>
        <w:t xml:space="preserve"> variability in its metabolism</w:t>
      </w:r>
      <w:r w:rsidR="001C3534" w:rsidRPr="008F1302">
        <w:rPr>
          <w:rFonts w:ascii="Arial" w:hAnsi="Arial" w:cs="Arial"/>
          <w:sz w:val="20"/>
          <w:szCs w:val="20"/>
        </w:rPr>
        <w:t>,</w:t>
      </w:r>
      <w:r w:rsidR="00975F05" w:rsidRPr="008F1302">
        <w:rPr>
          <w:rFonts w:ascii="Arial" w:hAnsi="Arial" w:cs="Arial"/>
          <w:sz w:val="20"/>
          <w:szCs w:val="20"/>
        </w:rPr>
        <w:t xml:space="preserve"> led to considering acetylation polymorphism</w:t>
      </w:r>
      <w:r w:rsidR="002A030E" w:rsidRPr="008F1302">
        <w:rPr>
          <w:rFonts w:ascii="Arial" w:hAnsi="Arial" w:cs="Arial"/>
          <w:sz w:val="20"/>
          <w:szCs w:val="20"/>
        </w:rPr>
        <w:t xml:space="preserve"> </w:t>
      </w:r>
      <w:r w:rsidR="00857982" w:rsidRPr="008F1302">
        <w:rPr>
          <w:rFonts w:ascii="Arial" w:hAnsi="Arial" w:cs="Arial"/>
          <w:sz w:val="20"/>
          <w:szCs w:val="20"/>
        </w:rPr>
        <w:fldChar w:fldCharType="begin"/>
      </w:r>
      <w:r w:rsidR="00740C9C" w:rsidRPr="008F1302">
        <w:rPr>
          <w:rFonts w:ascii="Arial" w:hAnsi="Arial" w:cs="Arial"/>
          <w:sz w:val="20"/>
          <w:szCs w:val="20"/>
        </w:rPr>
        <w:instrText xml:space="preserve"> ADDIN EN.CITE &lt;EndNote&gt;&lt;Cite&gt;&lt;Author&gt;Evans&lt;/Author&gt;&lt;Year&gt;1960&lt;/Year&gt;&lt;RecNum&gt;95&lt;/RecNum&gt;&lt;DisplayText&gt;(26)&lt;/DisplayText&gt;&lt;record&gt;&lt;rec-number&gt;95&lt;/rec-number&gt;&lt;foreign-keys&gt;&lt;key app="EN" db-id="0wefdxas9tfapsexwe859f5hppvp29ep009s"&gt;95&lt;/key&gt;&lt;/foreign-keys&gt;&lt;ref-type name="Journal Article"&gt;17&lt;/ref-type&gt;&lt;contributors&gt;&lt;authors&gt;&lt;author&gt;Evans, D. A.&lt;/author&gt;&lt;author&gt;Manley, K. A.&lt;/author&gt;&lt;author&gt;McKusick, V. A.&lt;/author&gt;&lt;/authors&gt;&lt;/contributors&gt;&lt;titles&gt;&lt;title&gt;Genetic control of isoniazid metabolism in man&lt;/title&gt;&lt;secondary-title&gt;British medical journal&lt;/secondary-title&gt;&lt;/titles&gt;&lt;pages&gt;485-491&lt;/pages&gt;&lt;volume&gt;2&lt;/volume&gt;&lt;number&gt;5197&lt;/number&gt;&lt;dates&gt;&lt;year&gt;1960&lt;/year&gt;&lt;/dates&gt;&lt;isbn&gt;0007-1447&lt;/isbn&gt;&lt;accession-num&gt;13820968&lt;/accession-num&gt;&lt;urls&gt;&lt;related-urls&gt;&lt;url&gt;https://www.ncbi.nlm.nih.gov/pubmed/13820968&lt;/url&gt;&lt;url&gt;https://www.ncbi.nlm.nih.gov/pmc/PMC2097108/&lt;/url&gt;&lt;/related-urls&gt;&lt;/urls&gt;&lt;remote-database-name&gt;PubMed&lt;/remote-database-name&gt;&lt;/record&gt;&lt;/Cite&gt;&lt;/EndNote&gt;</w:instrText>
      </w:r>
      <w:r w:rsidR="00857982" w:rsidRPr="008F1302">
        <w:rPr>
          <w:rFonts w:ascii="Arial" w:hAnsi="Arial" w:cs="Arial"/>
          <w:sz w:val="20"/>
          <w:szCs w:val="20"/>
        </w:rPr>
        <w:fldChar w:fldCharType="separate"/>
      </w:r>
      <w:r w:rsidR="00857982" w:rsidRPr="008F1302">
        <w:rPr>
          <w:rFonts w:ascii="Arial" w:hAnsi="Arial" w:cs="Arial"/>
          <w:noProof/>
          <w:sz w:val="20"/>
          <w:szCs w:val="20"/>
        </w:rPr>
        <w:t>(26)</w:t>
      </w:r>
      <w:r w:rsidR="00857982" w:rsidRPr="008F1302">
        <w:rPr>
          <w:rFonts w:ascii="Arial" w:hAnsi="Arial" w:cs="Arial"/>
          <w:sz w:val="20"/>
          <w:szCs w:val="20"/>
        </w:rPr>
        <w:fldChar w:fldCharType="end"/>
      </w:r>
      <w:r w:rsidR="00975F05" w:rsidRPr="008F1302">
        <w:rPr>
          <w:rFonts w:ascii="Arial" w:hAnsi="Arial" w:cs="Arial"/>
          <w:sz w:val="20"/>
          <w:szCs w:val="20"/>
        </w:rPr>
        <w:t xml:space="preserve">. </w:t>
      </w:r>
      <w:r w:rsidR="002A030E" w:rsidRPr="008F1302">
        <w:rPr>
          <w:rFonts w:ascii="Arial" w:hAnsi="Arial" w:cs="Arial"/>
          <w:sz w:val="20"/>
          <w:szCs w:val="20"/>
        </w:rPr>
        <w:t>Isoniazid</w:t>
      </w:r>
      <w:r w:rsidR="002A030E" w:rsidRPr="008F1302" w:rsidDel="002A030E">
        <w:rPr>
          <w:rFonts w:ascii="Arial" w:hAnsi="Arial" w:cs="Arial"/>
          <w:sz w:val="20"/>
          <w:szCs w:val="20"/>
        </w:rPr>
        <w:t xml:space="preserve"> </w:t>
      </w:r>
      <w:r w:rsidR="001F6A0C" w:rsidRPr="008F1302">
        <w:rPr>
          <w:rFonts w:ascii="Arial" w:hAnsi="Arial" w:cs="Arial"/>
          <w:sz w:val="20"/>
          <w:szCs w:val="20"/>
        </w:rPr>
        <w:t xml:space="preserve"> acetylation status </w:t>
      </w:r>
      <w:r w:rsidRPr="008F1302">
        <w:rPr>
          <w:rFonts w:ascii="Arial" w:hAnsi="Arial" w:cs="Arial"/>
          <w:sz w:val="20"/>
          <w:szCs w:val="20"/>
        </w:rPr>
        <w:t xml:space="preserve">subsequently </w:t>
      </w:r>
      <w:r w:rsidR="001F6A0C" w:rsidRPr="008F1302">
        <w:rPr>
          <w:rFonts w:ascii="Arial" w:hAnsi="Arial" w:cs="Arial"/>
          <w:sz w:val="20"/>
          <w:szCs w:val="20"/>
        </w:rPr>
        <w:t>categorize</w:t>
      </w:r>
      <w:r w:rsidRPr="008F1302">
        <w:rPr>
          <w:rFonts w:ascii="Arial" w:hAnsi="Arial" w:cs="Arial"/>
          <w:sz w:val="20"/>
          <w:szCs w:val="20"/>
        </w:rPr>
        <w:t>s</w:t>
      </w:r>
      <w:r w:rsidR="001F6A0C" w:rsidRPr="008F1302">
        <w:rPr>
          <w:rFonts w:ascii="Arial" w:hAnsi="Arial" w:cs="Arial"/>
          <w:sz w:val="20"/>
          <w:szCs w:val="20"/>
        </w:rPr>
        <w:t xml:space="preserve"> </w:t>
      </w:r>
      <w:r w:rsidR="00975F05" w:rsidRPr="008F1302">
        <w:rPr>
          <w:rFonts w:ascii="Arial" w:hAnsi="Arial" w:cs="Arial"/>
          <w:sz w:val="20"/>
          <w:szCs w:val="20"/>
        </w:rPr>
        <w:t>population</w:t>
      </w:r>
      <w:r w:rsidR="00E660BD" w:rsidRPr="008F1302">
        <w:rPr>
          <w:rFonts w:ascii="Arial" w:hAnsi="Arial" w:cs="Arial"/>
          <w:sz w:val="20"/>
          <w:szCs w:val="20"/>
        </w:rPr>
        <w:t>s</w:t>
      </w:r>
      <w:r w:rsidR="00975F05" w:rsidRPr="008F1302">
        <w:rPr>
          <w:rFonts w:ascii="Arial" w:hAnsi="Arial" w:cs="Arial"/>
          <w:sz w:val="20"/>
          <w:szCs w:val="20"/>
        </w:rPr>
        <w:t xml:space="preserve"> into slow</w:t>
      </w:r>
      <w:r w:rsidR="00195D58" w:rsidRPr="008F1302">
        <w:rPr>
          <w:rFonts w:ascii="Arial" w:hAnsi="Arial" w:cs="Arial"/>
          <w:sz w:val="20"/>
          <w:szCs w:val="20"/>
        </w:rPr>
        <w:t>, intermediate,</w:t>
      </w:r>
      <w:r w:rsidR="00975F05" w:rsidRPr="008F1302">
        <w:rPr>
          <w:rFonts w:ascii="Arial" w:hAnsi="Arial" w:cs="Arial"/>
          <w:sz w:val="20"/>
          <w:szCs w:val="20"/>
        </w:rPr>
        <w:t xml:space="preserve"> or rapid </w:t>
      </w:r>
      <w:r w:rsidR="00975F05" w:rsidRPr="008F1302">
        <w:rPr>
          <w:rFonts w:ascii="Arial" w:hAnsi="Arial" w:cs="Arial"/>
          <w:noProof/>
          <w:sz w:val="20"/>
          <w:szCs w:val="20"/>
        </w:rPr>
        <w:t>acetylators</w:t>
      </w:r>
      <w:r w:rsidR="00E660BD" w:rsidRPr="008F1302">
        <w:rPr>
          <w:rFonts w:ascii="Arial" w:hAnsi="Arial" w:cs="Arial"/>
          <w:noProof/>
          <w:sz w:val="20"/>
          <w:szCs w:val="20"/>
        </w:rPr>
        <w:t xml:space="preserve"> </w:t>
      </w:r>
      <w:r w:rsidR="002B7913" w:rsidRPr="008F1302">
        <w:rPr>
          <w:rFonts w:ascii="Arial" w:hAnsi="Arial" w:cs="Arial"/>
          <w:noProof/>
          <w:sz w:val="20"/>
          <w:szCs w:val="20"/>
        </w:rPr>
        <w:fldChar w:fldCharType="begin"/>
      </w:r>
      <w:r w:rsidR="00740C9C" w:rsidRPr="008F1302">
        <w:rPr>
          <w:rFonts w:ascii="Arial" w:hAnsi="Arial" w:cs="Arial"/>
          <w:noProof/>
          <w:sz w:val="20"/>
          <w:szCs w:val="20"/>
        </w:rPr>
        <w:instrText xml:space="preserve"> ADDIN EN.CITE &lt;EndNote&gt;&lt;Cite&gt;&lt;Author&gt;Said Ali S. Al-Yahyaee&lt;/Author&gt;&lt;Year&gt;2007&lt;/Year&gt;&lt;RecNum&gt;92&lt;/RecNum&gt;&lt;DisplayText&gt;(28)&lt;/DisplayText&gt;&lt;record&gt;&lt;rec-number&gt;92&lt;/rec-number&gt;&lt;foreign-keys&gt;&lt;key app="EN" db-id="0wefdxas9tfapsexwe859f5hppvp29ep009s"&gt;92&lt;/key&gt;&lt;/foreign-keys&gt;&lt;ref-type name="Journal Article"&gt;17&lt;/ref-type&gt;&lt;contributors&gt;&lt;authors&gt;&lt;author&gt;Said Ali S. Al-Yahyaee, Uzma Gaffar, Maryam M. Al-Ameri, Mansoor Qureshi, Fahad Zadjali, Baderldin H. Ali, Riad A. Bayoumi,&lt;/author&gt;&lt;/authors&gt;&lt;/contributors&gt;&lt;titles&gt;&lt;title&gt;N-Acetyltransferase Polymorphism Among Northern Sudanese&lt;/title&gt;&lt;secondary-title&gt;BioOne&lt;/secondary-title&gt;&lt;/titles&gt;&lt;pages&gt;445-52&lt;/pages&gt;&lt;volume&gt;79&lt;/volume&gt;&lt;number&gt;4&lt;/number&gt;&lt;dates&gt;&lt;year&gt;2007&lt;/year&gt;&lt;/dates&gt;&lt;urls&gt;&lt;/urls&gt;&lt;electronic-resource-num&gt;http://dx.doi.org/10.1353/hub.2007.0047&lt;/electronic-resource-num&gt;&lt;/record&gt;&lt;/Cite&gt;&lt;/EndNote&gt;</w:instrText>
      </w:r>
      <w:r w:rsidR="002B7913" w:rsidRPr="008F1302">
        <w:rPr>
          <w:rFonts w:ascii="Arial" w:hAnsi="Arial" w:cs="Arial"/>
          <w:noProof/>
          <w:sz w:val="20"/>
          <w:szCs w:val="20"/>
        </w:rPr>
        <w:fldChar w:fldCharType="separate"/>
      </w:r>
      <w:r w:rsidR="00857982" w:rsidRPr="008F1302">
        <w:rPr>
          <w:rFonts w:ascii="Arial" w:hAnsi="Arial" w:cs="Arial"/>
          <w:noProof/>
          <w:sz w:val="20"/>
          <w:szCs w:val="20"/>
        </w:rPr>
        <w:t>(28)</w:t>
      </w:r>
      <w:r w:rsidR="002B7913" w:rsidRPr="008F1302">
        <w:rPr>
          <w:rFonts w:ascii="Arial" w:hAnsi="Arial" w:cs="Arial"/>
          <w:noProof/>
          <w:sz w:val="20"/>
          <w:szCs w:val="20"/>
        </w:rPr>
        <w:fldChar w:fldCharType="end"/>
      </w:r>
      <w:r w:rsidRPr="008F1302">
        <w:rPr>
          <w:rFonts w:ascii="Arial" w:hAnsi="Arial" w:cs="Arial"/>
          <w:sz w:val="20"/>
          <w:szCs w:val="20"/>
        </w:rPr>
        <w:t xml:space="preserve">, with </w:t>
      </w:r>
      <w:r w:rsidR="00E660BD" w:rsidRPr="008F1302">
        <w:rPr>
          <w:rFonts w:ascii="Arial" w:hAnsi="Arial" w:cs="Arial"/>
          <w:sz w:val="20"/>
          <w:szCs w:val="20"/>
        </w:rPr>
        <w:t xml:space="preserve">the </w:t>
      </w:r>
      <w:r w:rsidR="005605B6" w:rsidRPr="008F1302">
        <w:rPr>
          <w:rFonts w:ascii="Arial" w:hAnsi="Arial" w:cs="Arial"/>
          <w:sz w:val="20"/>
          <w:szCs w:val="20"/>
        </w:rPr>
        <w:t>d</w:t>
      </w:r>
      <w:r w:rsidR="00AD6118" w:rsidRPr="008F1302">
        <w:rPr>
          <w:rFonts w:ascii="Arial" w:hAnsi="Arial" w:cs="Arial"/>
          <w:sz w:val="20"/>
          <w:szCs w:val="20"/>
        </w:rPr>
        <w:t xml:space="preserve">istribution of acetylation status (slow versus rapid acetylators) in </w:t>
      </w:r>
      <w:r w:rsidR="00E660BD" w:rsidRPr="008F1302">
        <w:rPr>
          <w:rFonts w:ascii="Arial" w:hAnsi="Arial" w:cs="Arial"/>
          <w:sz w:val="20"/>
          <w:szCs w:val="20"/>
        </w:rPr>
        <w:t xml:space="preserve">the </w:t>
      </w:r>
      <w:r w:rsidR="00AD6118" w:rsidRPr="008F1302">
        <w:rPr>
          <w:rFonts w:ascii="Arial" w:hAnsi="Arial" w:cs="Arial"/>
          <w:sz w:val="20"/>
          <w:szCs w:val="20"/>
        </w:rPr>
        <w:t xml:space="preserve">population </w:t>
      </w:r>
      <w:r w:rsidRPr="008F1302">
        <w:rPr>
          <w:rFonts w:ascii="Arial" w:hAnsi="Arial" w:cs="Arial"/>
          <w:noProof/>
          <w:sz w:val="20"/>
          <w:szCs w:val="20"/>
        </w:rPr>
        <w:t xml:space="preserve">being </w:t>
      </w:r>
      <w:r w:rsidR="00AD6118" w:rsidRPr="008F1302">
        <w:rPr>
          <w:rFonts w:ascii="Arial" w:hAnsi="Arial" w:cs="Arial"/>
          <w:noProof/>
          <w:sz w:val="20"/>
          <w:szCs w:val="20"/>
        </w:rPr>
        <w:t>widely influenced</w:t>
      </w:r>
      <w:r w:rsidR="00AD6118" w:rsidRPr="008F1302">
        <w:rPr>
          <w:rFonts w:ascii="Arial" w:hAnsi="Arial" w:cs="Arial"/>
          <w:sz w:val="20"/>
          <w:szCs w:val="20"/>
        </w:rPr>
        <w:t xml:space="preserve"> by ethnic background as well as </w:t>
      </w:r>
      <w:r w:rsidR="00AD6118" w:rsidRPr="008F1302">
        <w:rPr>
          <w:rFonts w:ascii="Arial" w:hAnsi="Arial" w:cs="Arial"/>
          <w:noProof/>
          <w:sz w:val="20"/>
          <w:szCs w:val="20"/>
        </w:rPr>
        <w:t>environmental</w:t>
      </w:r>
      <w:r w:rsidR="00AD6118" w:rsidRPr="008F1302">
        <w:rPr>
          <w:rFonts w:ascii="Arial" w:hAnsi="Arial" w:cs="Arial"/>
          <w:sz w:val="20"/>
          <w:szCs w:val="20"/>
        </w:rPr>
        <w:t xml:space="preserve"> factor</w:t>
      </w:r>
      <w:r w:rsidR="00E660BD" w:rsidRPr="008F1302">
        <w:rPr>
          <w:rFonts w:ascii="Arial" w:hAnsi="Arial" w:cs="Arial"/>
          <w:sz w:val="20"/>
          <w:szCs w:val="20"/>
        </w:rPr>
        <w:t>s</w:t>
      </w:r>
      <w:r w:rsidR="002A030E" w:rsidRPr="008F1302">
        <w:rPr>
          <w:rFonts w:ascii="Arial" w:hAnsi="Arial" w:cs="Arial"/>
          <w:sz w:val="20"/>
          <w:szCs w:val="20"/>
        </w:rPr>
        <w:t xml:space="preserve"> </w:t>
      </w:r>
      <w:r w:rsidR="00857982" w:rsidRPr="008F1302">
        <w:rPr>
          <w:rFonts w:ascii="Arial" w:hAnsi="Arial" w:cs="Arial"/>
          <w:sz w:val="20"/>
          <w:szCs w:val="20"/>
        </w:rPr>
        <w:fldChar w:fldCharType="begin"/>
      </w:r>
      <w:r w:rsidR="00740C9C" w:rsidRPr="008F1302">
        <w:rPr>
          <w:rFonts w:ascii="Arial" w:hAnsi="Arial" w:cs="Arial"/>
          <w:sz w:val="20"/>
          <w:szCs w:val="20"/>
        </w:rPr>
        <w:instrText xml:space="preserve"> ADDIN EN.CITE &lt;EndNote&gt;&lt;Cite&gt;&lt;Author&gt;Evans&lt;/Author&gt;&lt;Year&gt;1960&lt;/Year&gt;&lt;RecNum&gt;95&lt;/RecNum&gt;&lt;DisplayText&gt;(20, 26)&lt;/DisplayText&gt;&lt;record&gt;&lt;rec-number&gt;95&lt;/rec-number&gt;&lt;foreign-keys&gt;&lt;key app="EN" db-id="0wefdxas9tfapsexwe859f5hppvp29ep009s"&gt;95&lt;/key&gt;&lt;/foreign-keys&gt;&lt;ref-type name="Journal Article"&gt;17&lt;/ref-type&gt;&lt;contributors&gt;&lt;authors&gt;&lt;author&gt;Evans, D. A.&lt;/author&gt;&lt;author&gt;Manley, K. A.&lt;/author&gt;&lt;author&gt;McKusick, V. A.&lt;/author&gt;&lt;/authors&gt;&lt;/contributors&gt;&lt;titles&gt;&lt;title&gt;Genetic control of isoniazid metabolism in man&lt;/title&gt;&lt;secondary-title&gt;British medical journal&lt;/secondary-title&gt;&lt;/titles&gt;&lt;pages&gt;485-491&lt;/pages&gt;&lt;volume&gt;2&lt;/volume&gt;&lt;number&gt;5197&lt;/number&gt;&lt;dates&gt;&lt;year&gt;1960&lt;/year&gt;&lt;/dates&gt;&lt;isbn&gt;0007-1447&lt;/isbn&gt;&lt;accession-num&gt;13820968&lt;/accession-num&gt;&lt;urls&gt;&lt;related-urls&gt;&lt;url&gt;https://www.ncbi.nlm.nih.gov/pubmed/13820968&lt;/url&gt;&lt;url&gt;https://www.ncbi.nlm.nih.gov/pmc/PMC2097108/&lt;/url&gt;&lt;/related-urls&gt;&lt;/urls&gt;&lt;remote-database-name&gt;PubMed&lt;/remote-database-name&gt;&lt;/record&gt;&lt;/Cite&gt;&lt;Cite&gt;&lt;Author&gt;Weber&lt;/Author&gt;&lt;Year&gt;1979&lt;/Year&gt;&lt;RecNum&gt;96&lt;/RecNum&gt;&lt;record&gt;&lt;rec-number&gt;96&lt;/rec-number&gt;&lt;foreign-keys&gt;&lt;key app="EN" db-id="0wefdxas9tfapsexwe859f5hppvp29ep009s"&gt;96&lt;/key&gt;&lt;/foreign-keys&gt;&lt;ref-type name="Journal Article"&gt;17&lt;/ref-type&gt;&lt;contributors&gt;&lt;authors&gt;&lt;author&gt;Weber, Wendell W. Hein, David W.&lt;/author&gt;&lt;/authors&gt;&lt;/contributors&gt;&lt;titles&gt;&lt;title&gt;Clinical Pharmacokinetics of Isoniazid&lt;/title&gt;&lt;secondary-title&gt;Clinical Pharmacokinetics&lt;/secondary-title&gt;&lt;/titles&gt;&lt;pages&gt;401-422&lt;/pages&gt;&lt;volume&gt;4&lt;/volume&gt;&lt;number&gt;6&lt;/number&gt;&lt;dates&gt;&lt;year&gt;1979&lt;/year&gt;&lt;pub-dates&gt;&lt;date&gt;December 01&lt;/date&gt;&lt;/pub-dates&gt;&lt;/dates&gt;&lt;isbn&gt;1179-1926&lt;/isbn&gt;&lt;label&gt;Weber1979&lt;/label&gt;&lt;work-type&gt;journal article&lt;/work-type&gt;&lt;urls&gt;&lt;related-urls&gt;&lt;url&gt;https://doi.org/10.2165/00003088-197904060-00001&lt;/url&gt;&lt;/related-urls&gt;&lt;/urls&gt;&lt;electronic-resource-num&gt;10.2165/00003088-197904060-00001&lt;/electronic-resource-num&gt;&lt;/record&gt;&lt;/Cite&gt;&lt;/EndNote&gt;</w:instrText>
      </w:r>
      <w:r w:rsidR="00857982" w:rsidRPr="008F1302">
        <w:rPr>
          <w:rFonts w:ascii="Arial" w:hAnsi="Arial" w:cs="Arial"/>
          <w:sz w:val="20"/>
          <w:szCs w:val="20"/>
        </w:rPr>
        <w:fldChar w:fldCharType="separate"/>
      </w:r>
      <w:r w:rsidR="00857982" w:rsidRPr="008F1302">
        <w:rPr>
          <w:rFonts w:ascii="Arial" w:hAnsi="Arial" w:cs="Arial"/>
          <w:noProof/>
          <w:sz w:val="20"/>
          <w:szCs w:val="20"/>
        </w:rPr>
        <w:t>(20, 26)</w:t>
      </w:r>
      <w:r w:rsidR="00857982" w:rsidRPr="008F1302">
        <w:rPr>
          <w:rFonts w:ascii="Arial" w:hAnsi="Arial" w:cs="Arial"/>
          <w:sz w:val="20"/>
          <w:szCs w:val="20"/>
        </w:rPr>
        <w:fldChar w:fldCharType="end"/>
      </w:r>
      <w:r w:rsidR="00AD6118" w:rsidRPr="008F1302">
        <w:rPr>
          <w:rFonts w:ascii="Arial" w:hAnsi="Arial" w:cs="Arial"/>
          <w:sz w:val="20"/>
          <w:szCs w:val="20"/>
        </w:rPr>
        <w:t>.</w:t>
      </w:r>
    </w:p>
    <w:p w14:paraId="653E205E" w14:textId="77777777" w:rsidR="008F1302" w:rsidRDefault="008F1302" w:rsidP="008F1302">
      <w:pPr>
        <w:pStyle w:val="NoSpacing"/>
        <w:rPr>
          <w:rFonts w:ascii="Arial" w:hAnsi="Arial" w:cs="Arial"/>
          <w:sz w:val="20"/>
          <w:szCs w:val="20"/>
        </w:rPr>
      </w:pPr>
    </w:p>
    <w:p w14:paraId="3E51083C" w14:textId="2674ADD9" w:rsidR="009214A0" w:rsidRPr="008F1302" w:rsidRDefault="002A030E" w:rsidP="008F1302">
      <w:pPr>
        <w:pStyle w:val="NoSpacing"/>
        <w:rPr>
          <w:rFonts w:ascii="Arial" w:hAnsi="Arial" w:cs="Arial"/>
          <w:sz w:val="20"/>
          <w:szCs w:val="20"/>
        </w:rPr>
      </w:pPr>
      <w:r w:rsidRPr="008F1302">
        <w:rPr>
          <w:rFonts w:ascii="Arial" w:hAnsi="Arial" w:cs="Arial"/>
          <w:sz w:val="20"/>
          <w:szCs w:val="20"/>
        </w:rPr>
        <w:t>Isoniazid</w:t>
      </w:r>
      <w:r w:rsidR="00991FF7" w:rsidRPr="008F1302">
        <w:rPr>
          <w:rFonts w:ascii="Arial" w:hAnsi="Arial" w:cs="Arial"/>
          <w:sz w:val="20"/>
          <w:szCs w:val="20"/>
        </w:rPr>
        <w:t xml:space="preserve"> </w:t>
      </w:r>
      <w:r w:rsidR="004C733B" w:rsidRPr="008F1302">
        <w:rPr>
          <w:rFonts w:ascii="Arial" w:hAnsi="Arial" w:cs="Arial"/>
          <w:sz w:val="20"/>
          <w:szCs w:val="20"/>
        </w:rPr>
        <w:t xml:space="preserve">undergoes hepatic acetylation via hepatic N-acetyltransferase 2 (NAT2) to </w:t>
      </w:r>
      <w:r w:rsidR="004C733B" w:rsidRPr="008F1302">
        <w:rPr>
          <w:rFonts w:ascii="Arial" w:hAnsi="Arial" w:cs="Arial"/>
          <w:noProof/>
          <w:sz w:val="20"/>
          <w:szCs w:val="20"/>
        </w:rPr>
        <w:t>be converted</w:t>
      </w:r>
      <w:r w:rsidR="004C733B" w:rsidRPr="008F1302">
        <w:rPr>
          <w:rFonts w:ascii="Arial" w:hAnsi="Arial" w:cs="Arial"/>
          <w:sz w:val="20"/>
          <w:szCs w:val="20"/>
        </w:rPr>
        <w:t xml:space="preserve"> to </w:t>
      </w:r>
      <w:r w:rsidR="00A345CB" w:rsidRPr="008F1302">
        <w:rPr>
          <w:rFonts w:ascii="Arial" w:hAnsi="Arial" w:cs="Arial"/>
          <w:sz w:val="20"/>
          <w:szCs w:val="20"/>
        </w:rPr>
        <w:t xml:space="preserve">a </w:t>
      </w:r>
      <w:r w:rsidR="004C733B" w:rsidRPr="008F1302">
        <w:rPr>
          <w:rFonts w:ascii="Arial" w:hAnsi="Arial" w:cs="Arial"/>
          <w:noProof/>
          <w:sz w:val="20"/>
          <w:szCs w:val="20"/>
        </w:rPr>
        <w:t>toxic</w:t>
      </w:r>
      <w:r w:rsidR="004C733B" w:rsidRPr="008F1302">
        <w:rPr>
          <w:rFonts w:ascii="Arial" w:hAnsi="Arial" w:cs="Arial"/>
          <w:sz w:val="20"/>
          <w:szCs w:val="20"/>
        </w:rPr>
        <w:t xml:space="preserve"> s</w:t>
      </w:r>
      <w:r w:rsidR="00620EE8" w:rsidRPr="008F1302">
        <w:rPr>
          <w:rFonts w:ascii="Arial" w:hAnsi="Arial" w:cs="Arial"/>
          <w:sz w:val="20"/>
          <w:szCs w:val="20"/>
        </w:rPr>
        <w:t xml:space="preserve">ubstance which </w:t>
      </w:r>
      <w:r w:rsidRPr="008F1302">
        <w:rPr>
          <w:rFonts w:ascii="Arial" w:hAnsi="Arial" w:cs="Arial"/>
          <w:sz w:val="20"/>
          <w:szCs w:val="20"/>
        </w:rPr>
        <w:t>adversely impacts on</w:t>
      </w:r>
      <w:r w:rsidR="00620EE8" w:rsidRPr="008F1302">
        <w:rPr>
          <w:rFonts w:ascii="Arial" w:hAnsi="Arial" w:cs="Arial"/>
          <w:sz w:val="20"/>
          <w:szCs w:val="20"/>
        </w:rPr>
        <w:t xml:space="preserve"> the liver. </w:t>
      </w:r>
      <w:r w:rsidR="008D35D9" w:rsidRPr="008F1302">
        <w:rPr>
          <w:rFonts w:ascii="Arial" w:hAnsi="Arial" w:cs="Arial"/>
          <w:noProof/>
          <w:sz w:val="20"/>
          <w:szCs w:val="20"/>
        </w:rPr>
        <w:t>D</w:t>
      </w:r>
      <w:r w:rsidR="00560E19" w:rsidRPr="008F1302">
        <w:rPr>
          <w:rFonts w:ascii="Arial" w:hAnsi="Arial" w:cs="Arial"/>
          <w:sz w:val="20"/>
          <w:szCs w:val="20"/>
        </w:rPr>
        <w:t xml:space="preserve">iversity in NAT2 plays a </w:t>
      </w:r>
      <w:r w:rsidR="00492527" w:rsidRPr="008F1302">
        <w:rPr>
          <w:rFonts w:ascii="Arial" w:hAnsi="Arial" w:cs="Arial"/>
          <w:noProof/>
          <w:sz w:val="20"/>
          <w:szCs w:val="20"/>
        </w:rPr>
        <w:t>crucial</w:t>
      </w:r>
      <w:r w:rsidR="004C733B" w:rsidRPr="008F1302">
        <w:rPr>
          <w:rFonts w:ascii="Arial" w:hAnsi="Arial" w:cs="Arial"/>
          <w:sz w:val="20"/>
          <w:szCs w:val="20"/>
        </w:rPr>
        <w:t xml:space="preserve"> </w:t>
      </w:r>
      <w:r w:rsidR="001C3534" w:rsidRPr="008F1302">
        <w:rPr>
          <w:rFonts w:ascii="Arial" w:hAnsi="Arial" w:cs="Arial"/>
          <w:sz w:val="20"/>
          <w:szCs w:val="20"/>
        </w:rPr>
        <w:t xml:space="preserve">part </w:t>
      </w:r>
      <w:r w:rsidR="00560E19" w:rsidRPr="008F1302">
        <w:rPr>
          <w:rFonts w:ascii="Arial" w:hAnsi="Arial" w:cs="Arial"/>
          <w:noProof/>
          <w:sz w:val="20"/>
          <w:szCs w:val="20"/>
        </w:rPr>
        <w:t xml:space="preserve">in </w:t>
      </w:r>
      <w:r w:rsidR="00E050A2" w:rsidRPr="008F1302">
        <w:rPr>
          <w:rFonts w:ascii="Arial" w:hAnsi="Arial" w:cs="Arial"/>
          <w:sz w:val="20"/>
          <w:szCs w:val="20"/>
        </w:rPr>
        <w:t>liver impairment</w:t>
      </w:r>
      <w:r w:rsidR="002C2B30" w:rsidRPr="008F1302">
        <w:rPr>
          <w:rFonts w:ascii="Arial" w:hAnsi="Arial" w:cs="Arial"/>
          <w:sz w:val="20"/>
          <w:szCs w:val="20"/>
        </w:rPr>
        <w:t xml:space="preserve"> </w:t>
      </w:r>
      <w:r w:rsidR="00835F94" w:rsidRPr="008F1302">
        <w:rPr>
          <w:rFonts w:ascii="Arial" w:hAnsi="Arial" w:cs="Arial"/>
          <w:sz w:val="20"/>
          <w:szCs w:val="20"/>
        </w:rPr>
        <w:fldChar w:fldCharType="begin"/>
      </w:r>
      <w:r w:rsidR="00740C9C" w:rsidRPr="008F1302">
        <w:rPr>
          <w:rFonts w:ascii="Arial" w:hAnsi="Arial" w:cs="Arial"/>
          <w:sz w:val="20"/>
          <w:szCs w:val="20"/>
        </w:rPr>
        <w:instrText xml:space="preserve"> ADDIN EN.CITE &lt;EndNote&gt;&lt;Cite&gt;&lt;Author&gt;Ben Mahmoud&lt;/Author&gt;&lt;Year&gt;2012&lt;/Year&gt;&lt;RecNum&gt;145&lt;/RecNum&gt;&lt;DisplayText&gt;(29)&lt;/DisplayText&gt;&lt;record&gt;&lt;rec-number&gt;145&lt;/rec-number&gt;&lt;foreign-keys&gt;&lt;key app="EN" db-id="0wefdxas9tfapsexwe859f5hppvp29ep009s"&gt;145&lt;/key&gt;&lt;/foreign-keys&gt;&lt;ref-type name="Journal Article"&gt;17&lt;/ref-type&gt;&lt;contributors&gt;&lt;authors&gt;&lt;author&gt;Ben Mahmoud, L.&lt;/author&gt;&lt;author&gt;Ghozzi, H.&lt;/author&gt;&lt;author&gt;Kamoun, A.&lt;/author&gt;&lt;author&gt;Hakim, A.&lt;/author&gt;&lt;author&gt;Hachicha, H.&lt;/author&gt;&lt;author&gt;Hammami, S.&lt;/author&gt;&lt;author&gt;Sahnoun, Z.&lt;/author&gt;&lt;author&gt;Zalila, N.&lt;/author&gt;&lt;author&gt;Makni, H.&lt;/author&gt;&lt;author&gt;Zeghal, K.&lt;/author&gt;&lt;/authors&gt;&lt;/contributors&gt;&lt;titles&gt;&lt;title&gt;Polymorphism of the N-acetyltransferase 2 gene as a susceptibility risk factor for antituberculosis drug-induced hepatotoxicity in Tunisian patients with tuberculosis&lt;/title&gt;&lt;secondary-title&gt;Pathologie Biologie&lt;/secondary-title&gt;&lt;/titles&gt;&lt;pages&gt;324-330&lt;/pages&gt;&lt;volume&gt;60&lt;/volume&gt;&lt;number&gt;5&lt;/number&gt;&lt;keywords&gt;&lt;keyword&gt;Isoniazide&lt;/keyword&gt;&lt;keyword&gt;Drug-induced hepatotoxicity&lt;/keyword&gt;&lt;keyword&gt;N-acetyltransferase 2&lt;/keyword&gt;&lt;keyword&gt;Genetic polymorphism&lt;/keyword&gt;&lt;keyword&gt;Tunisia&lt;/keyword&gt;&lt;keyword&gt;Hépatotoxicité&lt;/keyword&gt;&lt;keyword&gt;N-acétyltransférase&lt;/keyword&gt;&lt;keyword&gt;Polymorphisme génétique&lt;/keyword&gt;&lt;keyword&gt;Tunisie&lt;/keyword&gt;&lt;/keywords&gt;&lt;dates&gt;&lt;year&gt;2012&lt;/year&gt;&lt;pub-dates&gt;&lt;date&gt;2012/10/01/&lt;/date&gt;&lt;/pub-dates&gt;&lt;/dates&gt;&lt;isbn&gt;0369-8114&lt;/isbn&gt;&lt;urls&gt;&lt;related-urls&gt;&lt;url&gt;http://www.sciencedirect.com/science/article/pii/S036981141100099X&lt;/url&gt;&lt;/related-urls&gt;&lt;/urls&gt;&lt;electronic-resource-num&gt;https://doi.org/10.1016/j.patbio.2011.07.001&lt;/electronic-resource-num&gt;&lt;/record&gt;&lt;/Cite&gt;&lt;/EndNote&gt;</w:instrText>
      </w:r>
      <w:r w:rsidR="00835F94" w:rsidRPr="008F1302">
        <w:rPr>
          <w:rFonts w:ascii="Arial" w:hAnsi="Arial" w:cs="Arial"/>
          <w:sz w:val="20"/>
          <w:szCs w:val="20"/>
        </w:rPr>
        <w:fldChar w:fldCharType="separate"/>
      </w:r>
      <w:r w:rsidR="00857982" w:rsidRPr="008F1302">
        <w:rPr>
          <w:rFonts w:ascii="Arial" w:hAnsi="Arial" w:cs="Arial"/>
          <w:noProof/>
          <w:sz w:val="20"/>
          <w:szCs w:val="20"/>
        </w:rPr>
        <w:t>(29)</w:t>
      </w:r>
      <w:r w:rsidR="00835F94" w:rsidRPr="008F1302">
        <w:rPr>
          <w:rFonts w:ascii="Arial" w:hAnsi="Arial" w:cs="Arial"/>
          <w:sz w:val="20"/>
          <w:szCs w:val="20"/>
        </w:rPr>
        <w:fldChar w:fldCharType="end"/>
      </w:r>
      <w:r w:rsidR="00BE797B" w:rsidRPr="008F1302">
        <w:rPr>
          <w:rFonts w:ascii="Arial" w:hAnsi="Arial" w:cs="Arial"/>
          <w:sz w:val="20"/>
          <w:szCs w:val="20"/>
        </w:rPr>
        <w:t>, and consequently must be carefully managed.</w:t>
      </w:r>
      <w:r w:rsidR="002C2B30" w:rsidRPr="008F1302">
        <w:rPr>
          <w:rFonts w:ascii="Arial" w:hAnsi="Arial" w:cs="Arial"/>
          <w:sz w:val="20"/>
          <w:szCs w:val="20"/>
        </w:rPr>
        <w:t xml:space="preserve"> </w:t>
      </w:r>
      <w:r w:rsidR="009214A0" w:rsidRPr="008F1302">
        <w:rPr>
          <w:rFonts w:ascii="Arial" w:hAnsi="Arial" w:cs="Arial"/>
          <w:sz w:val="20"/>
          <w:szCs w:val="20"/>
        </w:rPr>
        <w:t xml:space="preserve">Fast acetylators affect the bioavailability of </w:t>
      </w:r>
      <w:r w:rsidRPr="008F1302">
        <w:rPr>
          <w:rFonts w:ascii="Arial" w:hAnsi="Arial" w:cs="Arial"/>
          <w:sz w:val="20"/>
          <w:szCs w:val="20"/>
        </w:rPr>
        <w:t>isoniazid</w:t>
      </w:r>
      <w:r w:rsidR="009214A0" w:rsidRPr="008F1302">
        <w:rPr>
          <w:rFonts w:ascii="Arial" w:hAnsi="Arial" w:cs="Arial"/>
          <w:sz w:val="20"/>
          <w:szCs w:val="20"/>
        </w:rPr>
        <w:t xml:space="preserve"> and subs</w:t>
      </w:r>
      <w:r w:rsidR="007378CC" w:rsidRPr="008F1302">
        <w:rPr>
          <w:rFonts w:ascii="Arial" w:hAnsi="Arial" w:cs="Arial"/>
          <w:sz w:val="20"/>
          <w:szCs w:val="20"/>
        </w:rPr>
        <w:t>equently confer drug resistance. S</w:t>
      </w:r>
      <w:r w:rsidR="009214A0" w:rsidRPr="008F1302">
        <w:rPr>
          <w:rFonts w:ascii="Arial" w:hAnsi="Arial" w:cs="Arial"/>
          <w:sz w:val="20"/>
          <w:szCs w:val="20"/>
        </w:rPr>
        <w:t xml:space="preserve">low acetylators accumulate </w:t>
      </w:r>
      <w:r w:rsidRPr="008F1302">
        <w:rPr>
          <w:rFonts w:ascii="Arial" w:hAnsi="Arial" w:cs="Arial"/>
          <w:sz w:val="20"/>
          <w:szCs w:val="20"/>
        </w:rPr>
        <w:t>it</w:t>
      </w:r>
      <w:r w:rsidR="009214A0" w:rsidRPr="008F1302">
        <w:rPr>
          <w:rFonts w:ascii="Arial" w:hAnsi="Arial" w:cs="Arial"/>
          <w:sz w:val="20"/>
          <w:szCs w:val="20"/>
        </w:rPr>
        <w:t xml:space="preserve"> beyond the </w:t>
      </w:r>
      <w:r w:rsidR="009214A0" w:rsidRPr="008F1302">
        <w:rPr>
          <w:rFonts w:ascii="Arial" w:hAnsi="Arial" w:cs="Arial"/>
          <w:noProof/>
          <w:sz w:val="20"/>
          <w:szCs w:val="20"/>
        </w:rPr>
        <w:t>therapeutic</w:t>
      </w:r>
      <w:r w:rsidR="009214A0" w:rsidRPr="008F1302">
        <w:rPr>
          <w:rFonts w:ascii="Arial" w:hAnsi="Arial" w:cs="Arial"/>
          <w:sz w:val="20"/>
          <w:szCs w:val="20"/>
        </w:rPr>
        <w:t xml:space="preserve"> level which in turn harm</w:t>
      </w:r>
      <w:r w:rsidR="002C2B30" w:rsidRPr="008F1302">
        <w:rPr>
          <w:rFonts w:ascii="Arial" w:hAnsi="Arial" w:cs="Arial"/>
          <w:sz w:val="20"/>
          <w:szCs w:val="20"/>
        </w:rPr>
        <w:t>s</w:t>
      </w:r>
      <w:r w:rsidR="009214A0" w:rsidRPr="008F1302">
        <w:rPr>
          <w:rFonts w:ascii="Arial" w:hAnsi="Arial" w:cs="Arial"/>
          <w:sz w:val="20"/>
          <w:szCs w:val="20"/>
        </w:rPr>
        <w:t xml:space="preserve"> some organs </w:t>
      </w:r>
      <w:r w:rsidR="002C2B30" w:rsidRPr="008F1302">
        <w:rPr>
          <w:rFonts w:ascii="Arial" w:hAnsi="Arial" w:cs="Arial"/>
          <w:sz w:val="20"/>
          <w:szCs w:val="20"/>
        </w:rPr>
        <w:t>including</w:t>
      </w:r>
      <w:r w:rsidR="009214A0" w:rsidRPr="008F1302">
        <w:rPr>
          <w:rFonts w:ascii="Arial" w:hAnsi="Arial" w:cs="Arial"/>
          <w:sz w:val="20"/>
          <w:szCs w:val="20"/>
        </w:rPr>
        <w:t xml:space="preserve"> the </w:t>
      </w:r>
      <w:r w:rsidR="009214A0" w:rsidRPr="008F1302">
        <w:rPr>
          <w:rFonts w:ascii="Arial" w:hAnsi="Arial" w:cs="Arial"/>
          <w:noProof/>
          <w:sz w:val="20"/>
          <w:szCs w:val="20"/>
        </w:rPr>
        <w:t>liver</w:t>
      </w:r>
      <w:r w:rsidR="009214A0" w:rsidRPr="008F1302">
        <w:rPr>
          <w:rFonts w:ascii="Arial" w:hAnsi="Arial" w:cs="Arial"/>
          <w:sz w:val="20"/>
          <w:szCs w:val="20"/>
        </w:rPr>
        <w:t xml:space="preserve">. </w:t>
      </w:r>
      <w:r w:rsidR="001C3534" w:rsidRPr="008F1302">
        <w:rPr>
          <w:rFonts w:ascii="Arial" w:hAnsi="Arial" w:cs="Arial"/>
          <w:sz w:val="20"/>
          <w:szCs w:val="20"/>
        </w:rPr>
        <w:t xml:space="preserve">Slow acetylation in particular has been  found to </w:t>
      </w:r>
      <w:r w:rsidR="001C3534" w:rsidRPr="008F1302">
        <w:rPr>
          <w:rFonts w:ascii="Arial" w:hAnsi="Arial" w:cs="Arial"/>
          <w:noProof/>
          <w:sz w:val="20"/>
          <w:szCs w:val="20"/>
        </w:rPr>
        <w:t>be significantly associated</w:t>
      </w:r>
      <w:r w:rsidR="001C3534" w:rsidRPr="008F1302">
        <w:rPr>
          <w:rFonts w:ascii="Arial" w:hAnsi="Arial" w:cs="Arial"/>
          <w:sz w:val="20"/>
          <w:szCs w:val="20"/>
        </w:rPr>
        <w:t xml:space="preserve"> with the risk of developing liver injury </w:t>
      </w:r>
      <w:r w:rsidR="001C3534" w:rsidRPr="008F1302">
        <w:rPr>
          <w:rFonts w:ascii="Arial" w:hAnsi="Arial" w:cs="Arial"/>
          <w:sz w:val="20"/>
          <w:szCs w:val="20"/>
        </w:rPr>
        <w:fldChar w:fldCharType="begin"/>
      </w:r>
      <w:r w:rsidR="00740C9C" w:rsidRPr="008F1302">
        <w:rPr>
          <w:rFonts w:ascii="Arial" w:hAnsi="Arial" w:cs="Arial"/>
          <w:sz w:val="20"/>
          <w:szCs w:val="20"/>
        </w:rPr>
        <w:instrText xml:space="preserve"> ADDIN EN.CITE &lt;EndNote&gt;&lt;Cite&gt;&lt;Author&gt;Cho&lt;/Author&gt;&lt;Year&gt;2007&lt;/Year&gt;&lt;RecNum&gt;116&lt;/RecNum&gt;&lt;DisplayText&gt;(30)&lt;/DisplayText&gt;&lt;record&gt;&lt;rec-number&gt;116&lt;/rec-number&gt;&lt;foreign-keys&gt;&lt;key app="EN" db-id="0wefdxas9tfapsexwe859f5hppvp29ep009s"&gt;116&lt;/key&gt;&lt;/foreign-keys&gt;&lt;ref-type name="Journal Article"&gt;17&lt;/ref-type&gt;&lt;contributors&gt;&lt;authors&gt;&lt;author&gt;Cho, Hyun-Jung&lt;/author&gt;&lt;author&gt;Koh, Won-Jung&lt;/author&gt;&lt;author&gt;Ryu, Yon-Ju&lt;/author&gt;&lt;author&gt;Ki, Chang-Seok&lt;/author&gt;&lt;author&gt;Nam, Myung-Hyun&lt;/author&gt;&lt;author&gt;Kim, Jong-Won&lt;/author&gt;&lt;author&gt;Lee, Soo-Youn&lt;/author&gt;&lt;/authors&gt;&lt;/contributors&gt;&lt;titles&gt;&lt;title&gt;Genetic polymorphisms of &amp;lt;em&amp;gt;NAT2&amp;lt;/em&amp;gt; and &amp;lt;em&amp;gt;CYP2E1&amp;lt;/em&amp;gt; associated with antituberculosis drug-induced hepatotoxicity in Korean patients with pulmonary tuberculosis&lt;/title&gt;&lt;secondary-title&gt;Tuberculosis&lt;/secondary-title&gt;&lt;/titles&gt;&lt;pages&gt;551-556&lt;/pages&gt;&lt;volume&gt;87&lt;/volume&gt;&lt;number&gt;6&lt;/number&gt;&lt;dates&gt;&lt;year&gt;2007&lt;/year&gt;&lt;/dates&gt;&lt;publisher&gt;Elsevier&lt;/publisher&gt;&lt;isbn&gt;1472-9792&lt;/isbn&gt;&lt;urls&gt;&lt;related-urls&gt;&lt;url&gt;https://doi.org/10.1016/j.tube.2007.05.012&lt;/url&gt;&lt;/related-urls&gt;&lt;/urls&gt;&lt;electronic-resource-num&gt;10.1016/j.tube.2007.05.012&lt;/electronic-resource-num&gt;&lt;access-date&gt;2018/09/28&lt;/access-date&gt;&lt;/record&gt;&lt;/Cite&gt;&lt;/EndNote&gt;</w:instrText>
      </w:r>
      <w:r w:rsidR="001C3534" w:rsidRPr="008F1302">
        <w:rPr>
          <w:rFonts w:ascii="Arial" w:hAnsi="Arial" w:cs="Arial"/>
          <w:sz w:val="20"/>
          <w:szCs w:val="20"/>
        </w:rPr>
        <w:fldChar w:fldCharType="separate"/>
      </w:r>
      <w:r w:rsidR="00857982" w:rsidRPr="008F1302">
        <w:rPr>
          <w:rFonts w:ascii="Arial" w:hAnsi="Arial" w:cs="Arial"/>
          <w:noProof/>
          <w:sz w:val="20"/>
          <w:szCs w:val="20"/>
        </w:rPr>
        <w:t>(30)</w:t>
      </w:r>
      <w:r w:rsidR="001C3534" w:rsidRPr="008F1302">
        <w:rPr>
          <w:rFonts w:ascii="Arial" w:hAnsi="Arial" w:cs="Arial"/>
          <w:sz w:val="20"/>
          <w:szCs w:val="20"/>
        </w:rPr>
        <w:fldChar w:fldCharType="end"/>
      </w:r>
      <w:r w:rsidR="001C3534" w:rsidRPr="008F1302">
        <w:rPr>
          <w:rFonts w:ascii="Arial" w:hAnsi="Arial" w:cs="Arial"/>
          <w:sz w:val="20"/>
          <w:szCs w:val="20"/>
        </w:rPr>
        <w:t xml:space="preserve">. </w:t>
      </w:r>
      <w:r w:rsidR="002D321D" w:rsidRPr="008F1302">
        <w:rPr>
          <w:rFonts w:ascii="Arial" w:hAnsi="Arial" w:cs="Arial"/>
          <w:color w:val="000000" w:themeColor="text1"/>
          <w:sz w:val="20"/>
          <w:szCs w:val="20"/>
        </w:rPr>
        <w:t xml:space="preserve">In fact, the incidence of </w:t>
      </w:r>
      <w:r w:rsidR="007D70C2" w:rsidRPr="008F1302">
        <w:rPr>
          <w:rFonts w:ascii="Arial" w:hAnsi="Arial" w:cs="Arial"/>
          <w:color w:val="000000" w:themeColor="text1"/>
          <w:sz w:val="20"/>
          <w:szCs w:val="20"/>
        </w:rPr>
        <w:t>INH</w:t>
      </w:r>
      <w:r w:rsidR="002D321D" w:rsidRPr="008F1302">
        <w:rPr>
          <w:rFonts w:ascii="Arial" w:hAnsi="Arial" w:cs="Arial"/>
          <w:color w:val="000000" w:themeColor="text1"/>
          <w:sz w:val="20"/>
          <w:szCs w:val="20"/>
        </w:rPr>
        <w:t xml:space="preserve"> induced </w:t>
      </w:r>
      <w:r w:rsidR="007D70C2" w:rsidRPr="008F1302">
        <w:rPr>
          <w:rFonts w:ascii="Arial" w:hAnsi="Arial" w:cs="Arial"/>
          <w:color w:val="000000" w:themeColor="text1"/>
          <w:sz w:val="20"/>
          <w:szCs w:val="20"/>
        </w:rPr>
        <w:t>hepatot</w:t>
      </w:r>
      <w:r w:rsidR="002D321D" w:rsidRPr="008F1302">
        <w:rPr>
          <w:rFonts w:ascii="Arial" w:hAnsi="Arial" w:cs="Arial"/>
          <w:color w:val="000000" w:themeColor="text1"/>
          <w:sz w:val="20"/>
          <w:szCs w:val="20"/>
        </w:rPr>
        <w:t>oxicity is higher in slow acetylators</w:t>
      </w:r>
      <w:r w:rsidR="00E8358F" w:rsidRPr="008F1302">
        <w:rPr>
          <w:rFonts w:ascii="Arial" w:hAnsi="Arial" w:cs="Arial"/>
          <w:color w:val="000000" w:themeColor="text1"/>
          <w:sz w:val="20"/>
          <w:szCs w:val="20"/>
        </w:rPr>
        <w:t xml:space="preserve"> </w:t>
      </w:r>
      <w:r w:rsidR="00E8358F"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&lt;EndNote&gt;&lt;Cite&gt;&lt;Author&gt;Metushi&lt;/Author&gt;&lt;Year&gt;2016&lt;/Year&gt;&lt;RecNum&gt;6&lt;/RecNum&gt;&lt;DisplayText&gt;(31, 32)&lt;/DisplayText&gt;&lt;record&gt;&lt;rec-number&gt;6&lt;/rec-number&gt;&lt;foreign-keys&gt;&lt;key app="EN" db-id="pv9a2e2rm0fszmew9af5a2fdrrwsxftax0ss"&gt;6&lt;/key&gt;&lt;/foreign-keys&gt;&lt;ref-type name="Journal Article"&gt;17&lt;/ref-type&gt;&lt;contributors&gt;&lt;authors&gt;&lt;author&gt;Metushi, Imir&lt;/author&gt;&lt;author&gt;Uetrecht, Jack&lt;/author&gt;&lt;author&gt;Phillips, Elizabeth&lt;/author&gt;&lt;/authors&gt;&lt;/contributors&gt;&lt;titles&gt;&lt;title&gt;Mechanism of isoniazid</w:instrText>
      </w:r>
      <w:r w:rsidR="00E8358F" w:rsidRPr="008F1302">
        <w:rPr>
          <w:rFonts w:ascii="Cambria Math" w:hAnsi="Cambria Math" w:cs="Cambria Math"/>
          <w:color w:val="000000" w:themeColor="text1"/>
          <w:sz w:val="20"/>
          <w:szCs w:val="20"/>
        </w:rPr>
        <w:instrText>‐</w:instrText>
      </w:r>
      <w:r w:rsidR="00E8358F" w:rsidRPr="008F1302">
        <w:rPr>
          <w:rFonts w:ascii="Arial" w:hAnsi="Arial" w:cs="Arial"/>
          <w:color w:val="000000" w:themeColor="text1"/>
          <w:sz w:val="20"/>
          <w:szCs w:val="20"/>
        </w:rPr>
        <w:instrText>induced hepatotoxicity: then and now&lt;/title&gt;&lt;secondary-title&gt;British journal of clinical pharmacology&lt;/secondary-title&gt;&lt;/titles&gt;&lt;periodical&gt;&lt;full-title&gt;British journal of clinical pharmacology&lt;/full-title&gt;&lt;/periodical&gt;&lt;pages&gt;1030-1036&lt;/pages&gt;&lt;volume&gt;81&lt;/volume&gt;&lt;number&gt;6&lt;/number&gt;&lt;dates&gt;&lt;year&gt;2016&lt;/year&gt;&lt;/dates&gt;&lt;isbn&gt;1365-2125&lt;/isbn&gt;&lt;urls&gt;&lt;/urls&gt;&lt;/record&gt;&lt;/Cite&gt;&lt;Cite&gt;&lt;Author&gt;Walker&lt;/Author&gt;&lt;Year&gt;2009&lt;/Year&gt;&lt;RecNum&gt;7&lt;/RecNum&gt;&lt;record&gt;&lt;rec-number&gt;7&lt;/rec-number&gt;&lt;foreign-keys&gt;&lt;key app="EN" db-id="pv9a2e2rm0fszmew9af5a2fdrrwsxftax0ss"&gt;7&lt;/key&gt;&lt;/foreign-keys&gt;&lt;ref-type name="Journal Article"&gt;17&lt;/ref-type&gt;&lt;contributors&gt;&lt;authors&gt;&lt;author&gt;Walker, Katy&lt;/author&gt;&lt;author&gt;Ginsberg, Gary&lt;/author&gt;&lt;author&gt;Hattis, Dale&lt;/author&gt;&lt;author&gt;Johns, Douglas O&lt;/author&gt;&lt;author&gt;Guyton, Kathryn Z&lt;/author&gt;&lt;author&gt;Sonawane, Babasaheb&lt;/author&gt;&lt;/authors&gt;&lt;/contributors&gt;&lt;titles&gt;&lt;title&gt;Genetic polymorphism in N-Acetyltransferase (NAT): Population distribution of NAT1 and NAT2 activity&lt;/title&gt;&lt;secondary-title&gt;Journal of Toxicology and Environmental Health, Part B&lt;/secondary-title&gt;&lt;/titles&gt;&lt;periodical&gt;&lt;full-title&gt;Journal of Toxicology and Environmental Health, Part B&lt;/full-title&gt;&lt;/periodical&gt;&lt;pages&gt;440-472&lt;/pages&gt;&lt;volume&gt;12&lt;/volume&gt;&lt;number&gt;5-6&lt;/number&gt;&lt;dates&gt;&lt;year&gt;2009&lt;/year&gt;&lt;/dates&gt;&lt;isbn&gt;1093-7404&lt;/isbn&gt;&lt;urls&gt;&lt;/urls&gt;&lt;/record&gt;&lt;/Cite&gt;&lt;/EndNote&gt;</w:instrText>
      </w:r>
      <w:r w:rsidR="00E8358F"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(31, 32)</w:t>
      </w:r>
      <w:r w:rsidR="00E8358F" w:rsidRPr="008F1302">
        <w:rPr>
          <w:rFonts w:ascii="Arial" w:hAnsi="Arial" w:cs="Arial"/>
          <w:color w:val="000000" w:themeColor="text1"/>
          <w:sz w:val="20"/>
          <w:szCs w:val="20"/>
        </w:rPr>
        <w:fldChar w:fldCharType="end"/>
      </w:r>
      <w:r w:rsidR="00EB7824" w:rsidRPr="008F1302">
        <w:rPr>
          <w:rFonts w:ascii="Arial" w:hAnsi="Arial" w:cs="Arial"/>
          <w:color w:val="000000" w:themeColor="text1"/>
          <w:sz w:val="20"/>
          <w:szCs w:val="20"/>
        </w:rPr>
        <w:t xml:space="preserve">. </w:t>
      </w:r>
      <w:r w:rsidR="00F45C1F" w:rsidRPr="008F1302">
        <w:rPr>
          <w:rFonts w:ascii="Arial" w:hAnsi="Arial" w:cs="Arial"/>
          <w:color w:val="000000" w:themeColor="text1"/>
          <w:sz w:val="20"/>
          <w:szCs w:val="20"/>
        </w:rPr>
        <w:t>For example, a study showed that the risk of developing INH hepatotoxicity was 22% for slow acetylators compared to 2.9% in fast acetylators</w:t>
      </w:r>
      <w:r w:rsidR="00E8358F" w:rsidRPr="008F1302">
        <w:rPr>
          <w:rFonts w:ascii="Arial" w:hAnsi="Arial" w:cs="Arial"/>
          <w:color w:val="000000" w:themeColor="text1"/>
          <w:sz w:val="20"/>
          <w:szCs w:val="20"/>
        </w:rPr>
        <w:t xml:space="preserve"> </w:t>
      </w:r>
      <w:r w:rsidR="00E8358F"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&lt;EndNote&gt;&lt;Cite&gt;&lt;Author&gt;Teixeira&lt;/Author&gt;&lt;Year&gt;2011&lt;/Year&gt;&lt;RecNum&gt;8&lt;/RecNum&gt;&lt;DisplayText&gt;(33)&lt;/DisplayText&gt;&lt;record&gt;&lt;rec-number&gt;8&lt;/rec-number&gt;&lt;foreign-keys&gt;&lt;key app="EN" db-id="pv9a2e2rm0fszmew9af5a2fdrrwsxftax0ss"&gt;8&lt;/key&gt;&lt;/foreign-keys&gt;&lt;ref-type name="Journal Article"&gt;17&lt;/ref-type&gt;&lt;contributors&gt;&lt;authors&gt;&lt;author&gt;Teixeira, Raquel Lima de Figueiredo&lt;/author&gt;&lt;author&gt;Morato, Renata Gomes&lt;/author&gt;&lt;author&gt;Cabello, Pedro Hernan&lt;/author&gt;&lt;author&gt;Muniz, Ligia Mayumi Kitada&lt;/author&gt;&lt;author&gt;Moreira, Adriana da Silva Rezende&lt;/author&gt;&lt;author&gt;Kritski, Afrânio Lineu&lt;/author&gt;&lt;author&gt;Mello, Fernanda Carvalho Queiroz&lt;/author&gt;&lt;author&gt;Suffys, Philip Noel&lt;/author&gt;&lt;author&gt;Miranda, Antonio Basilio de&lt;/author&gt;&lt;author&gt;Santos, Adalberto Rezende&lt;/author&gt;&lt;/authors&gt;&lt;/contributors&gt;&lt;titles&gt;&lt;title&gt;Genetic polymorphisms of NAT2, CYP2E1 and GST enzymes and the occurrence of antituberculosis drug-induced hepatitis in Brazilian TB patients&lt;/title&gt;&lt;secondary-title&gt;Memórias do Instituto Oswaldo Cruz&lt;/secondary-title&gt;&lt;/titles&gt;&lt;periodical&gt;&lt;full-title&gt;Memórias do Instituto Oswaldo Cruz&lt;/full-title&gt;&lt;/periodical&gt;&lt;pages&gt;716-724&lt;/pages&gt;&lt;volume&gt;106&lt;/volume&gt;&lt;number&gt;6&lt;/number&gt;&lt;dates&gt;&lt;year&gt;2011&lt;/year&gt;&lt;/dates&gt;&lt;isbn&gt;0074-0276&lt;/isbn&gt;&lt;urls&gt;&lt;/urls&gt;&lt;/record&gt;&lt;/Cite&gt;&lt;/EndNote&gt;</w:instrText>
      </w:r>
      <w:r w:rsidR="00E8358F"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(33)</w:t>
      </w:r>
      <w:r w:rsidR="00E8358F" w:rsidRPr="008F1302">
        <w:rPr>
          <w:rFonts w:ascii="Arial" w:hAnsi="Arial" w:cs="Arial"/>
          <w:color w:val="000000" w:themeColor="text1"/>
          <w:sz w:val="20"/>
          <w:szCs w:val="20"/>
        </w:rPr>
        <w:fldChar w:fldCharType="end"/>
      </w:r>
      <w:r w:rsidR="00EB7824" w:rsidRPr="008F1302">
        <w:rPr>
          <w:rFonts w:ascii="Arial" w:hAnsi="Arial" w:cs="Arial"/>
          <w:color w:val="000000" w:themeColor="text1"/>
          <w:sz w:val="20"/>
          <w:szCs w:val="20"/>
        </w:rPr>
        <w:t xml:space="preserve">. </w:t>
      </w:r>
      <w:r w:rsidR="00261EC1" w:rsidRPr="008F1302">
        <w:rPr>
          <w:rFonts w:ascii="Arial" w:hAnsi="Arial" w:cs="Arial"/>
          <w:color w:val="000000" w:themeColor="text1"/>
          <w:sz w:val="20"/>
          <w:szCs w:val="20"/>
        </w:rPr>
        <w:t xml:space="preserve">This </w:t>
      </w:r>
      <w:r w:rsidR="007D70C2" w:rsidRPr="008F1302">
        <w:rPr>
          <w:rFonts w:ascii="Arial" w:hAnsi="Arial" w:cs="Arial"/>
          <w:color w:val="000000" w:themeColor="text1"/>
          <w:sz w:val="20"/>
          <w:szCs w:val="20"/>
        </w:rPr>
        <w:t>could</w:t>
      </w:r>
      <w:r w:rsidR="00261EC1" w:rsidRPr="008F1302">
        <w:rPr>
          <w:rFonts w:ascii="Arial" w:hAnsi="Arial" w:cs="Arial"/>
          <w:color w:val="000000" w:themeColor="text1"/>
          <w:sz w:val="20"/>
          <w:szCs w:val="20"/>
        </w:rPr>
        <w:t xml:space="preserve"> be attributed to the </w:t>
      </w:r>
      <w:r w:rsidR="00D561C1" w:rsidRPr="008F1302">
        <w:rPr>
          <w:rFonts w:ascii="Arial" w:hAnsi="Arial" w:cs="Arial"/>
          <w:color w:val="000000" w:themeColor="text1"/>
          <w:sz w:val="20"/>
          <w:szCs w:val="20"/>
        </w:rPr>
        <w:t>higher accumulation of INH and acetyl</w:t>
      </w:r>
      <w:r w:rsidR="00261EC1" w:rsidRPr="008F1302">
        <w:rPr>
          <w:rFonts w:ascii="Arial" w:hAnsi="Arial" w:cs="Arial"/>
          <w:color w:val="000000" w:themeColor="text1"/>
          <w:sz w:val="20"/>
          <w:szCs w:val="20"/>
        </w:rPr>
        <w:t xml:space="preserve">hydrazide </w:t>
      </w:r>
      <w:r w:rsidR="00D561C1" w:rsidRPr="008F1302">
        <w:rPr>
          <w:rFonts w:ascii="Arial" w:hAnsi="Arial" w:cs="Arial"/>
          <w:color w:val="000000" w:themeColor="text1"/>
          <w:sz w:val="20"/>
          <w:szCs w:val="20"/>
        </w:rPr>
        <w:t xml:space="preserve">(Ac-Hz) metabolite </w:t>
      </w:r>
      <w:r w:rsidR="00261EC1" w:rsidRPr="008F1302">
        <w:rPr>
          <w:rFonts w:ascii="Arial" w:hAnsi="Arial" w:cs="Arial"/>
          <w:color w:val="000000" w:themeColor="text1"/>
          <w:sz w:val="20"/>
          <w:szCs w:val="20"/>
        </w:rPr>
        <w:t>in slow acetylators</w:t>
      </w:r>
      <w:r w:rsidR="00E8358F" w:rsidRPr="008F1302">
        <w:rPr>
          <w:rFonts w:ascii="Arial" w:hAnsi="Arial" w:cs="Arial"/>
          <w:color w:val="000000" w:themeColor="text1"/>
          <w:sz w:val="20"/>
          <w:szCs w:val="20"/>
        </w:rPr>
        <w:t xml:space="preserve"> </w:t>
      </w:r>
      <w:r w:rsidR="00E8358F"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&lt;EndNote&gt;&lt;Cite&gt;&lt;Author&gt;Metushi&lt;/Author&gt;&lt;Year&gt;2016&lt;/Year&gt;&lt;RecNum&gt;6&lt;/RecNum&gt;&lt;DisplayText&gt;(31, 34)&lt;/DisplayText&gt;&lt;record&gt;&lt;rec-number&gt;6&lt;/rec-number&gt;&lt;foreign-keys&gt;&lt;key app="EN" db-id="pv9a2e2rm0fszmew9af5a2fdrrwsxftax0ss"&gt;6&lt;/key&gt;&lt;/foreign-keys&gt;&lt;ref-type name="Journal Article"&gt;17&lt;/ref-type&gt;&lt;contributors&gt;&lt;authors&gt;&lt;author&gt;Metushi, Imir&lt;/author&gt;&lt;author&gt;Uetrecht, Jack&lt;/author&gt;&lt;author&gt;Phillips, Elizabeth&lt;/author&gt;&lt;/authors&gt;&lt;/contributors&gt;&lt;titles&gt;&lt;title&gt;Mechanism of isoniazid</w:instrText>
      </w:r>
      <w:r w:rsidR="00E8358F" w:rsidRPr="008F1302">
        <w:rPr>
          <w:rFonts w:ascii="Cambria Math" w:hAnsi="Cambria Math" w:cs="Cambria Math"/>
          <w:color w:val="000000" w:themeColor="text1"/>
          <w:sz w:val="20"/>
          <w:szCs w:val="20"/>
        </w:rPr>
        <w:instrText>‐</w:instrText>
      </w:r>
      <w:r w:rsidR="00E8358F" w:rsidRPr="008F1302">
        <w:rPr>
          <w:rFonts w:ascii="Arial" w:hAnsi="Arial" w:cs="Arial"/>
          <w:color w:val="000000" w:themeColor="text1"/>
          <w:sz w:val="20"/>
          <w:szCs w:val="20"/>
        </w:rPr>
        <w:instrText>induced hepatotoxicity: then and now&lt;/title&gt;&lt;secondary-title&gt;British journal of clinical pharmacology&lt;/secondary-title&gt;&lt;/titles&gt;&lt;periodical&gt;&lt;full-title&gt;British journal of clinical pharmacology&lt;/full-title&gt;&lt;/periodical&gt;&lt;pages&gt;1030-1036&lt;/pages&gt;&lt;volume&gt;81&lt;/volume&gt;&lt;number&gt;6&lt;/number&gt;&lt;dates&gt;&lt;year&gt;2016&lt;/year&gt;&lt;/dates&gt;&lt;isbn&gt;1365-2125&lt;/isbn&gt;&lt;urls&gt;&lt;/urls&gt;&lt;/record&gt;&lt;/Cite&gt;&lt;Cite&gt;&lt;Author&gt;Wang&lt;/Author&gt;&lt;Year&gt;2016&lt;/Year&gt;&lt;RecNum&gt;4&lt;/RecNum&gt;&lt;record&gt;&lt;rec-number&gt;4&lt;/rec-number&gt;&lt;foreign-keys&gt;&lt;key app="EN" db-id="pv9a2e2rm0fszmew9af5a2fdrrwsxftax0ss"&gt;4&lt;/key&gt;&lt;/foreign-keys&gt;&lt;ref-type name="Journal Article"&gt;17&lt;/ref-type&gt;&lt;contributors&gt;&lt;authors&gt;&lt;author&gt;Wang, Pengcheng&lt;/author&gt;&lt;author&gt;Pradhan, Komal&lt;/author&gt;&lt;author&gt;Zhong, Xiao-bo&lt;/author&gt;&lt;author&gt;Ma, Xiaochao&lt;/author&gt;&lt;/authors&gt;&lt;/contributors&gt;&lt;titles&gt;&lt;title&gt;Isoniazid metabolism and hepatotoxicity&lt;/title&gt;&lt;secondary-title&gt;Acta Pharmaceutica Sinica B&lt;/secondary-title&gt;&lt;/titles&gt;&lt;periodical&gt;&lt;full-title&gt;Acta Pharmaceutica Sinica B&lt;/full-title&gt;&lt;/periodical&gt;&lt;pages&gt;384-392&lt;/pages&gt;&lt;volume&gt;6&lt;/volume&gt;&lt;number&gt;5&lt;/number&gt;&lt;dates&gt;&lt;year&gt;2016&lt;/year&gt;&lt;/dates&gt;&lt;isbn&gt;2211-3835&lt;/isbn&gt;&lt;urls&gt;&lt;/urls&gt;&lt;/record&gt;&lt;/Cite&gt;&lt;/EndNote&gt;</w:instrText>
      </w:r>
      <w:r w:rsidR="00E8358F"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(31, 34)</w:t>
      </w:r>
      <w:r w:rsidR="00E8358F" w:rsidRPr="008F1302">
        <w:rPr>
          <w:rFonts w:ascii="Arial" w:hAnsi="Arial" w:cs="Arial"/>
          <w:color w:val="000000" w:themeColor="text1"/>
          <w:sz w:val="20"/>
          <w:szCs w:val="20"/>
        </w:rPr>
        <w:fldChar w:fldCharType="end"/>
      </w:r>
      <w:r w:rsidR="00EB7824" w:rsidRPr="008F1302">
        <w:rPr>
          <w:rFonts w:ascii="Arial" w:hAnsi="Arial" w:cs="Arial"/>
          <w:color w:val="000000" w:themeColor="text1"/>
          <w:sz w:val="20"/>
          <w:szCs w:val="20"/>
        </w:rPr>
        <w:t xml:space="preserve">. </w:t>
      </w:r>
      <w:r w:rsidR="007378CC" w:rsidRPr="008F1302">
        <w:rPr>
          <w:rFonts w:ascii="Arial" w:hAnsi="Arial" w:cs="Arial"/>
          <w:color w:val="000000" w:themeColor="text1"/>
          <w:sz w:val="20"/>
          <w:szCs w:val="20"/>
        </w:rPr>
        <w:t xml:space="preserve">In addition, fast acetylators are </w:t>
      </w:r>
      <w:r w:rsidR="007D70C2" w:rsidRPr="008F1302">
        <w:rPr>
          <w:rFonts w:ascii="Arial" w:hAnsi="Arial" w:cs="Arial"/>
          <w:color w:val="000000" w:themeColor="text1"/>
          <w:sz w:val="20"/>
          <w:szCs w:val="20"/>
        </w:rPr>
        <w:t xml:space="preserve">at a </w:t>
      </w:r>
      <w:r w:rsidR="007378CC" w:rsidRPr="008F1302">
        <w:rPr>
          <w:rFonts w:ascii="Arial" w:hAnsi="Arial" w:cs="Arial"/>
          <w:color w:val="000000" w:themeColor="text1"/>
          <w:sz w:val="20"/>
          <w:szCs w:val="20"/>
        </w:rPr>
        <w:t>risk of liver toxicity</w:t>
      </w:r>
      <w:r w:rsidR="00E8358F" w:rsidRPr="008F1302">
        <w:rPr>
          <w:rFonts w:ascii="Arial" w:hAnsi="Arial" w:cs="Arial"/>
          <w:color w:val="000000" w:themeColor="text1"/>
          <w:sz w:val="20"/>
          <w:szCs w:val="20"/>
        </w:rPr>
        <w:t xml:space="preserve"> </w:t>
      </w:r>
      <w:r w:rsidR="00E8358F"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&lt;EndNote&gt;&lt;Cite&gt;&lt;Author&gt;Mitchell&lt;/Author&gt;&lt;Year&gt;1975&lt;/Year&gt;&lt;RecNum&gt;9&lt;/RecNum&gt;&lt;DisplayText&gt;(35)&lt;/DisplayText&gt;&lt;record&gt;&lt;rec-number&gt;9&lt;/rec-number&gt;&lt;foreign-keys&gt;&lt;key app="EN" db-id="pv9a2e2rm0fszmew9af5a2fdrrwsxftax0ss"&gt;9&lt;/key&gt;&lt;/foreign-keys&gt;&lt;ref-type name="Journal Article"&gt;17&lt;/ref-type&gt;&lt;contributors&gt;&lt;authors&gt;&lt;author&gt;Mitchell, Jerry R&lt;/author&gt;&lt;author&gt;Thorgeirsson, Unnur P&lt;/author&gt;&lt;author&gt;Black, Martin&lt;/author&gt;&lt;author&gt;Timbrell, John A&lt;/author&gt;&lt;author&gt;Snodgrass, Wayne R&lt;/author&gt;&lt;author&gt;Potter, William Z&lt;/author&gt;&lt;author&gt;Jollow, David J&lt;/author&gt;&lt;author&gt;Keiser, Harry R&lt;/author&gt;&lt;/authors&gt;&lt;/contributors&gt;&lt;titles&gt;&lt;title&gt;Increased incidence of isoniazid hepatitis in rapid acetylators: possible relation to hydrazine metabolites&lt;/title&gt;&lt;secondary-title&gt;Clinical Pharmacology &amp;amp; Therapeutics&lt;/secondary-title&gt;&lt;/titles&gt;&lt;periodical&gt;&lt;full-title&gt;Clinical Pharmacology &amp;amp; Therapeutics&lt;/full-title&gt;&lt;/periodical&gt;&lt;pages&gt;70-79&lt;/pages&gt;&lt;volume&gt;18&lt;/volume&gt;&lt;number&gt;1&lt;/number&gt;&lt;dates&gt;&lt;year&gt;1975&lt;/year&gt;&lt;/dates&gt;&lt;isbn&gt;0009-9236&lt;/isbn&gt;&lt;urls&gt;&lt;/urls&gt;&lt;/record&gt;&lt;/Cite&gt;&lt;/EndNote&gt;</w:instrText>
      </w:r>
      <w:r w:rsidR="00E8358F"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(35)</w:t>
      </w:r>
      <w:r w:rsidR="00E8358F" w:rsidRPr="008F1302">
        <w:rPr>
          <w:rFonts w:ascii="Arial" w:hAnsi="Arial" w:cs="Arial"/>
          <w:color w:val="000000" w:themeColor="text1"/>
          <w:sz w:val="20"/>
          <w:szCs w:val="20"/>
        </w:rPr>
        <w:fldChar w:fldCharType="end"/>
      </w:r>
      <w:r w:rsidR="00EB7824" w:rsidRPr="008F1302">
        <w:rPr>
          <w:rFonts w:ascii="Arial" w:hAnsi="Arial" w:cs="Arial"/>
          <w:color w:val="000000" w:themeColor="text1"/>
          <w:sz w:val="20"/>
          <w:szCs w:val="20"/>
        </w:rPr>
        <w:t xml:space="preserve">. </w:t>
      </w:r>
      <w:r w:rsidR="007378CC" w:rsidRPr="008F1302">
        <w:rPr>
          <w:rFonts w:ascii="Arial" w:hAnsi="Arial" w:cs="Arial"/>
          <w:sz w:val="20"/>
          <w:szCs w:val="20"/>
        </w:rPr>
        <w:t>T</w:t>
      </w:r>
      <w:r w:rsidR="002C2B30" w:rsidRPr="008F1302">
        <w:rPr>
          <w:rFonts w:ascii="Arial" w:hAnsi="Arial" w:cs="Arial"/>
          <w:sz w:val="20"/>
          <w:szCs w:val="20"/>
        </w:rPr>
        <w:t>his is a concern as</w:t>
      </w:r>
      <w:r w:rsidR="009214A0" w:rsidRPr="008F1302">
        <w:rPr>
          <w:rFonts w:ascii="Arial" w:hAnsi="Arial" w:cs="Arial"/>
          <w:sz w:val="20"/>
          <w:szCs w:val="20"/>
        </w:rPr>
        <w:t xml:space="preserve"> most of the first-line anti-TB </w:t>
      </w:r>
      <w:r w:rsidR="001C3534" w:rsidRPr="008F1302">
        <w:rPr>
          <w:rFonts w:ascii="Arial" w:hAnsi="Arial" w:cs="Arial"/>
          <w:sz w:val="20"/>
          <w:szCs w:val="20"/>
        </w:rPr>
        <w:t>medicines</w:t>
      </w:r>
      <w:r w:rsidR="009214A0" w:rsidRPr="008F1302">
        <w:rPr>
          <w:rFonts w:ascii="Arial" w:hAnsi="Arial" w:cs="Arial"/>
          <w:sz w:val="20"/>
          <w:szCs w:val="20"/>
        </w:rPr>
        <w:t xml:space="preserve"> </w:t>
      </w:r>
      <w:r w:rsidR="002C2B30" w:rsidRPr="008F1302">
        <w:rPr>
          <w:rFonts w:ascii="Arial" w:hAnsi="Arial" w:cs="Arial"/>
          <w:sz w:val="20"/>
          <w:szCs w:val="20"/>
        </w:rPr>
        <w:t>including</w:t>
      </w:r>
      <w:r w:rsidR="009214A0" w:rsidRPr="008F1302">
        <w:rPr>
          <w:rFonts w:ascii="Arial" w:hAnsi="Arial" w:cs="Arial"/>
          <w:sz w:val="20"/>
          <w:szCs w:val="20"/>
        </w:rPr>
        <w:t xml:space="preserve"> pyrazinamide and </w:t>
      </w:r>
      <w:r w:rsidR="009214A0" w:rsidRPr="008F1302">
        <w:rPr>
          <w:rFonts w:ascii="Arial" w:hAnsi="Arial" w:cs="Arial"/>
          <w:noProof/>
          <w:sz w:val="20"/>
          <w:szCs w:val="20"/>
        </w:rPr>
        <w:t xml:space="preserve">rifampicin </w:t>
      </w:r>
      <w:r w:rsidR="002C2B30" w:rsidRPr="008F1302">
        <w:rPr>
          <w:rFonts w:ascii="Arial" w:hAnsi="Arial" w:cs="Arial"/>
          <w:noProof/>
          <w:sz w:val="20"/>
          <w:szCs w:val="20"/>
        </w:rPr>
        <w:t xml:space="preserve">also </w:t>
      </w:r>
      <w:r w:rsidR="009214A0" w:rsidRPr="008F1302">
        <w:rPr>
          <w:rFonts w:ascii="Arial" w:hAnsi="Arial" w:cs="Arial"/>
          <w:noProof/>
          <w:sz w:val="20"/>
          <w:szCs w:val="20"/>
        </w:rPr>
        <w:t>have</w:t>
      </w:r>
      <w:r w:rsidR="009214A0" w:rsidRPr="008F1302">
        <w:rPr>
          <w:rFonts w:ascii="Arial" w:hAnsi="Arial" w:cs="Arial"/>
          <w:sz w:val="20"/>
          <w:szCs w:val="20"/>
        </w:rPr>
        <w:t xml:space="preserve"> </w:t>
      </w:r>
      <w:r w:rsidR="009214A0" w:rsidRPr="008F1302">
        <w:rPr>
          <w:rFonts w:ascii="Arial" w:hAnsi="Arial" w:cs="Arial"/>
          <w:noProof/>
          <w:sz w:val="20"/>
          <w:szCs w:val="20"/>
        </w:rPr>
        <w:t>harmful</w:t>
      </w:r>
      <w:r w:rsidR="009214A0" w:rsidRPr="008F1302">
        <w:rPr>
          <w:rFonts w:ascii="Arial" w:hAnsi="Arial" w:cs="Arial"/>
          <w:sz w:val="20"/>
          <w:szCs w:val="20"/>
        </w:rPr>
        <w:t xml:space="preserve"> effect</w:t>
      </w:r>
      <w:r w:rsidR="002C2B30" w:rsidRPr="008F1302">
        <w:rPr>
          <w:rFonts w:ascii="Arial" w:hAnsi="Arial" w:cs="Arial"/>
          <w:sz w:val="20"/>
          <w:szCs w:val="20"/>
        </w:rPr>
        <w:t>s</w:t>
      </w:r>
      <w:r w:rsidR="009214A0" w:rsidRPr="008F1302">
        <w:rPr>
          <w:rFonts w:ascii="Arial" w:hAnsi="Arial" w:cs="Arial"/>
          <w:sz w:val="20"/>
          <w:szCs w:val="20"/>
        </w:rPr>
        <w:t xml:space="preserve"> on the </w:t>
      </w:r>
      <w:r w:rsidR="009214A0" w:rsidRPr="008F1302">
        <w:rPr>
          <w:rFonts w:ascii="Arial" w:hAnsi="Arial" w:cs="Arial"/>
          <w:noProof/>
          <w:sz w:val="20"/>
          <w:szCs w:val="20"/>
        </w:rPr>
        <w:t>liver</w:t>
      </w:r>
      <w:r w:rsidR="009214A0" w:rsidRPr="008F1302">
        <w:rPr>
          <w:rFonts w:ascii="Arial" w:hAnsi="Arial" w:cs="Arial"/>
          <w:sz w:val="20"/>
          <w:szCs w:val="20"/>
        </w:rPr>
        <w:t xml:space="preserve">. </w:t>
      </w:r>
    </w:p>
    <w:p w14:paraId="30919AED" w14:textId="77777777" w:rsidR="008F1302" w:rsidRDefault="008F1302" w:rsidP="008F1302">
      <w:pPr>
        <w:pStyle w:val="NoSpacing"/>
        <w:rPr>
          <w:rFonts w:ascii="Arial" w:hAnsi="Arial" w:cs="Arial"/>
          <w:sz w:val="20"/>
          <w:szCs w:val="20"/>
        </w:rPr>
      </w:pPr>
    </w:p>
    <w:p w14:paraId="391DA7CF" w14:textId="1B6C9B61" w:rsidR="0030018D" w:rsidRPr="008F1302" w:rsidRDefault="002C2B30" w:rsidP="008F1302">
      <w:pPr>
        <w:pStyle w:val="NoSpacing"/>
        <w:rPr>
          <w:rFonts w:ascii="Arial" w:hAnsi="Arial" w:cs="Arial"/>
          <w:sz w:val="20"/>
          <w:szCs w:val="20"/>
        </w:rPr>
      </w:pPr>
      <w:r w:rsidRPr="008F1302">
        <w:rPr>
          <w:rFonts w:ascii="Arial" w:hAnsi="Arial" w:cs="Arial"/>
          <w:sz w:val="20"/>
          <w:szCs w:val="20"/>
        </w:rPr>
        <w:lastRenderedPageBreak/>
        <w:t xml:space="preserve">However to date, </w:t>
      </w:r>
      <w:r w:rsidR="002A030E" w:rsidRPr="008F1302">
        <w:rPr>
          <w:rFonts w:ascii="Arial" w:hAnsi="Arial" w:cs="Arial"/>
          <w:sz w:val="20"/>
          <w:szCs w:val="20"/>
        </w:rPr>
        <w:t xml:space="preserve">there appear to be </w:t>
      </w:r>
      <w:r w:rsidRPr="008F1302">
        <w:rPr>
          <w:rFonts w:ascii="Arial" w:hAnsi="Arial" w:cs="Arial"/>
          <w:sz w:val="20"/>
          <w:szCs w:val="20"/>
        </w:rPr>
        <w:t>f</w:t>
      </w:r>
      <w:r w:rsidR="0030018D" w:rsidRPr="008F1302">
        <w:rPr>
          <w:rFonts w:ascii="Arial" w:hAnsi="Arial" w:cs="Arial"/>
          <w:sz w:val="20"/>
          <w:szCs w:val="20"/>
        </w:rPr>
        <w:t xml:space="preserve">ew published articles concerning acetylation phenotyping among </w:t>
      </w:r>
      <w:r w:rsidR="0062724A" w:rsidRPr="008F1302">
        <w:rPr>
          <w:rFonts w:ascii="Arial" w:hAnsi="Arial" w:cs="Arial"/>
          <w:sz w:val="20"/>
          <w:szCs w:val="20"/>
        </w:rPr>
        <w:t xml:space="preserve">the </w:t>
      </w:r>
      <w:r w:rsidR="0030018D" w:rsidRPr="008F1302">
        <w:rPr>
          <w:rFonts w:ascii="Arial" w:hAnsi="Arial" w:cs="Arial"/>
          <w:sz w:val="20"/>
          <w:szCs w:val="20"/>
        </w:rPr>
        <w:t>Arab</w:t>
      </w:r>
      <w:r w:rsidR="0062724A" w:rsidRPr="008F1302">
        <w:rPr>
          <w:rFonts w:ascii="Arial" w:hAnsi="Arial" w:cs="Arial"/>
          <w:sz w:val="20"/>
          <w:szCs w:val="20"/>
        </w:rPr>
        <w:t xml:space="preserve"> population</w:t>
      </w:r>
      <w:r w:rsidR="0030018D" w:rsidRPr="008F1302">
        <w:rPr>
          <w:rFonts w:ascii="Arial" w:hAnsi="Arial" w:cs="Arial"/>
          <w:sz w:val="20"/>
          <w:szCs w:val="20"/>
        </w:rPr>
        <w:t xml:space="preserve"> </w:t>
      </w:r>
      <w:r w:rsidR="0030018D" w:rsidRPr="008F1302">
        <w:rPr>
          <w:rFonts w:ascii="Arial" w:hAnsi="Arial" w:cs="Arial"/>
          <w:sz w:val="20"/>
          <w:szCs w:val="20"/>
        </w:rPr>
        <w:fldChar w:fldCharType="begin"/>
      </w:r>
      <w:r w:rsidR="00E8358F" w:rsidRPr="008F1302">
        <w:rPr>
          <w:rFonts w:ascii="Arial" w:hAnsi="Arial" w:cs="Arial"/>
          <w:sz w:val="20"/>
          <w:szCs w:val="20"/>
        </w:rPr>
        <w:instrText xml:space="preserve"> ADDIN EN.CITE &lt;EndNote&gt;&lt;Cite&gt;&lt;Author&gt;Matar&lt;/Author&gt;&lt;Year&gt;2004&lt;/Year&gt;&lt;RecNum&gt;6&lt;/RecNum&gt;&lt;DisplayText&gt;(36)&lt;/DisplayText&gt;&lt;record&gt;&lt;rec-number&gt;6&lt;/rec-number&gt;&lt;foreign-keys&gt;&lt;key app="EN" db-id="f5tzz5p2w0v2tyewrwu552zxrxvzefzd52d0" timestamp="1537874299"&gt;6&lt;/key&gt;&lt;/foreign-keys&gt;&lt;ref-type name="Journal Article"&gt;17&lt;/ref-type&gt;&lt;contributors&gt;&lt;authors&gt;&lt;author&gt;Matar, K. M.&lt;/author&gt;&lt;author&gt;Mayet, A. Y.&lt;/author&gt;&lt;author&gt;Ayoola, E. A.&lt;/author&gt;&lt;author&gt;Bawazir, S. A.&lt;/author&gt;&lt;author&gt;Al-Faleh, F. Z.&lt;/author&gt;&lt;author&gt;Al-Wazzan, A.&lt;/author&gt;&lt;/authors&gt;&lt;/contributors&gt;&lt;titles&gt;&lt;title&gt;Isoniazid acetylation phenotyping in Saudi Arabs&lt;/title&gt;&lt;secondary-title&gt;Journal of Clinical Pharmacy and Therapeutics&lt;/secondary-title&gt;&lt;/titles&gt;&lt;periodical&gt;&lt;full-title&gt;Journal of Clinical Pharmacy and Therapeutics&lt;/full-title&gt;&lt;/periodical&gt;&lt;pages&gt;443-447&lt;/pages&gt;&lt;volume&gt;29&lt;/volume&gt;&lt;number&gt;5&lt;/number&gt;&lt;dates&gt;&lt;year&gt;2004&lt;/year&gt;&lt;/dates&gt;&lt;work-type&gt;Article&lt;/work-type&gt;&lt;urls&gt;&lt;related-urls&gt;&lt;url&gt;https://www.scopus.com/inward/record.uri?eid=2-s2.0-7644225670&amp;amp;doi=10.1111%2fj.1365-2710.2004.00588.x&amp;amp;partnerID=40&amp;amp;md5=b6a196c682b6c3fdf29ce2304d1002b7&lt;/url&gt;&lt;/related-urls&gt;&lt;/urls&gt;&lt;electronic-resource-num&gt;10.1111/j.1365-2710.2004.00588.x&lt;/electronic-resource-num&gt;&lt;remote-database-name&gt;Scopus&lt;/remote-database-name&gt;&lt;/record&gt;&lt;/Cite&gt;&lt;/EndNote&gt;</w:instrText>
      </w:r>
      <w:r w:rsidR="0030018D" w:rsidRPr="008F1302">
        <w:rPr>
          <w:rFonts w:ascii="Arial" w:hAnsi="Arial" w:cs="Arial"/>
          <w:sz w:val="20"/>
          <w:szCs w:val="20"/>
        </w:rPr>
        <w:fldChar w:fldCharType="separate"/>
      </w:r>
      <w:r w:rsidR="00E8358F" w:rsidRPr="008F1302">
        <w:rPr>
          <w:rFonts w:ascii="Arial" w:hAnsi="Arial" w:cs="Arial"/>
          <w:noProof/>
          <w:sz w:val="20"/>
          <w:szCs w:val="20"/>
        </w:rPr>
        <w:t>(36)</w:t>
      </w:r>
      <w:r w:rsidR="0030018D" w:rsidRPr="008F1302">
        <w:rPr>
          <w:rFonts w:ascii="Arial" w:hAnsi="Arial" w:cs="Arial"/>
          <w:sz w:val="20"/>
          <w:szCs w:val="20"/>
        </w:rPr>
        <w:fldChar w:fldCharType="end"/>
      </w:r>
      <w:r w:rsidR="0030018D" w:rsidRPr="008F1302">
        <w:rPr>
          <w:rFonts w:ascii="Arial" w:hAnsi="Arial" w:cs="Arial"/>
          <w:sz w:val="20"/>
          <w:szCs w:val="20"/>
        </w:rPr>
        <w:t xml:space="preserve">. </w:t>
      </w:r>
      <w:r w:rsidR="00C87BC9" w:rsidRPr="008F1302">
        <w:rPr>
          <w:rFonts w:ascii="Arial" w:hAnsi="Arial" w:cs="Arial"/>
          <w:sz w:val="20"/>
          <w:szCs w:val="20"/>
        </w:rPr>
        <w:t>We are aware that t</w:t>
      </w:r>
      <w:r w:rsidR="0030018D" w:rsidRPr="008F1302">
        <w:rPr>
          <w:rFonts w:ascii="Arial" w:hAnsi="Arial" w:cs="Arial"/>
          <w:sz w:val="20"/>
          <w:szCs w:val="20"/>
        </w:rPr>
        <w:t xml:space="preserve">he rate of slow acetylators </w:t>
      </w:r>
      <w:r w:rsidR="0062724A" w:rsidRPr="008F1302">
        <w:rPr>
          <w:rFonts w:ascii="Arial" w:hAnsi="Arial" w:cs="Arial"/>
          <w:sz w:val="20"/>
          <w:szCs w:val="20"/>
        </w:rPr>
        <w:t xml:space="preserve">has been shown </w:t>
      </w:r>
      <w:r w:rsidR="0030018D" w:rsidRPr="008F1302">
        <w:rPr>
          <w:rFonts w:ascii="Arial" w:hAnsi="Arial" w:cs="Arial"/>
          <w:sz w:val="20"/>
          <w:szCs w:val="20"/>
        </w:rPr>
        <w:t xml:space="preserve">to be 72.3% among Saudi population </w:t>
      </w:r>
      <w:r w:rsidR="0062724A" w:rsidRPr="008F1302">
        <w:rPr>
          <w:rFonts w:ascii="Arial" w:hAnsi="Arial" w:cs="Arial"/>
          <w:sz w:val="20"/>
          <w:szCs w:val="20"/>
        </w:rPr>
        <w:t>using</w:t>
      </w:r>
      <w:r w:rsidR="0030018D" w:rsidRPr="008F1302">
        <w:rPr>
          <w:rFonts w:ascii="Arial" w:hAnsi="Arial" w:cs="Arial"/>
          <w:sz w:val="20"/>
          <w:szCs w:val="20"/>
        </w:rPr>
        <w:t xml:space="preserve"> caffeine as a test substance</w:t>
      </w:r>
      <w:r w:rsidR="0062724A" w:rsidRPr="008F1302">
        <w:rPr>
          <w:rFonts w:ascii="Arial" w:hAnsi="Arial" w:cs="Arial"/>
          <w:sz w:val="20"/>
          <w:szCs w:val="20"/>
        </w:rPr>
        <w:t xml:space="preserve"> </w:t>
      </w:r>
      <w:r w:rsidR="0030018D" w:rsidRPr="008F1302">
        <w:rPr>
          <w:rFonts w:ascii="Arial" w:hAnsi="Arial" w:cs="Arial"/>
          <w:sz w:val="20"/>
          <w:szCs w:val="20"/>
        </w:rPr>
        <w:fldChar w:fldCharType="begin"/>
      </w:r>
      <w:r w:rsidR="00E8358F" w:rsidRPr="008F1302">
        <w:rPr>
          <w:rFonts w:ascii="Arial" w:hAnsi="Arial" w:cs="Arial"/>
          <w:sz w:val="20"/>
          <w:szCs w:val="20"/>
        </w:rPr>
        <w:instrText xml:space="preserve"> ADDIN EN.CITE &lt;EndNote&gt;&lt;Cite&gt;&lt;Author&gt;El-Yazigi&lt;/Author&gt;&lt;Year&gt;1989&lt;/Year&gt;&lt;RecNum&gt;97&lt;/RecNum&gt;&lt;DisplayText&gt;(37)&lt;/DisplayText&gt;&lt;record&gt;&lt;rec-number&gt;97&lt;/rec-number&gt;&lt;foreign-keys&gt;&lt;key app="EN" db-id="0wefdxas9tfapsexwe859f5hppvp29ep009s"&gt;97&lt;/key&gt;&lt;/foreign-keys&gt;&lt;ref-type name="Journal Article"&gt;17&lt;/ref-type&gt;&lt;contributors&gt;&lt;authors&gt;&lt;author&gt;El-Yazigi, Adnan&lt;/author&gt;&lt;author&gt;Chaleby, Kutaiba&lt;/author&gt;&lt;author&gt;Martin, Cazemiro R.&lt;/author&gt;&lt;/authors&gt;&lt;/contributors&gt;&lt;titles&gt;&lt;title&gt;Acetylator Phenotypes of Saudi Arabians by a Simplified Caffeine Metabolites Test&lt;/title&gt;&lt;secondary-title&gt;The Journal of Clinical Pharmacology&lt;/secondary-title&gt;&lt;/titles&gt;&lt;pages&gt;246-250&lt;/pages&gt;&lt;volume&gt;29&lt;/volume&gt;&lt;number&gt;3&lt;/number&gt;&lt;dates&gt;&lt;year&gt;1989&lt;/year&gt;&lt;/dates&gt;&lt;urls&gt;&lt;related-urls&gt;&lt;url&gt;https://accp1.onlinelibrary.wiley.com/doi/abs/10.1002/j.1552-4604.1989.tb03321.x&lt;/url&gt;&lt;/related-urls&gt;&lt;/urls&gt;&lt;electronic-resource-num&gt;doi:10.1002/j.1552-4604.1989.tb03321.x&lt;/electronic-resource-num&gt;&lt;/record&gt;&lt;/Cite&gt;&lt;/EndNote&gt;</w:instrText>
      </w:r>
      <w:r w:rsidR="0030018D" w:rsidRPr="008F1302">
        <w:rPr>
          <w:rFonts w:ascii="Arial" w:hAnsi="Arial" w:cs="Arial"/>
          <w:sz w:val="20"/>
          <w:szCs w:val="20"/>
        </w:rPr>
        <w:fldChar w:fldCharType="separate"/>
      </w:r>
      <w:r w:rsidR="00E8358F" w:rsidRPr="008F1302">
        <w:rPr>
          <w:rFonts w:ascii="Arial" w:hAnsi="Arial" w:cs="Arial"/>
          <w:noProof/>
          <w:sz w:val="20"/>
          <w:szCs w:val="20"/>
        </w:rPr>
        <w:t>(37)</w:t>
      </w:r>
      <w:r w:rsidR="0030018D" w:rsidRPr="008F1302">
        <w:rPr>
          <w:rFonts w:ascii="Arial" w:hAnsi="Arial" w:cs="Arial"/>
          <w:sz w:val="20"/>
          <w:szCs w:val="20"/>
        </w:rPr>
        <w:fldChar w:fldCharType="end"/>
      </w:r>
      <w:r w:rsidR="00C87BC9" w:rsidRPr="008F1302">
        <w:rPr>
          <w:rFonts w:ascii="Arial" w:hAnsi="Arial" w:cs="Arial"/>
          <w:sz w:val="20"/>
          <w:szCs w:val="20"/>
        </w:rPr>
        <w:t xml:space="preserve"> and</w:t>
      </w:r>
      <w:r w:rsidR="0084244F" w:rsidRPr="008F1302">
        <w:rPr>
          <w:rFonts w:ascii="Arial" w:hAnsi="Arial" w:cs="Arial"/>
          <w:sz w:val="20"/>
          <w:szCs w:val="20"/>
        </w:rPr>
        <w:t xml:space="preserve"> </w:t>
      </w:r>
      <w:r w:rsidR="0030018D" w:rsidRPr="008F1302">
        <w:rPr>
          <w:rFonts w:ascii="Arial" w:hAnsi="Arial" w:cs="Arial"/>
          <w:sz w:val="20"/>
          <w:szCs w:val="20"/>
        </w:rPr>
        <w:t xml:space="preserve">the frequency of slow acetylators among Jordanians </w:t>
      </w:r>
      <w:r w:rsidR="001C3534" w:rsidRPr="008F1302">
        <w:rPr>
          <w:rFonts w:ascii="Arial" w:hAnsi="Arial" w:cs="Arial"/>
          <w:sz w:val="20"/>
          <w:szCs w:val="20"/>
        </w:rPr>
        <w:t>has been</w:t>
      </w:r>
      <w:r w:rsidR="0030018D" w:rsidRPr="008F1302">
        <w:rPr>
          <w:rFonts w:ascii="Arial" w:hAnsi="Arial" w:cs="Arial"/>
          <w:sz w:val="20"/>
          <w:szCs w:val="20"/>
        </w:rPr>
        <w:t xml:space="preserve"> found to be 67.5% using dapsone as a test </w:t>
      </w:r>
      <w:r w:rsidR="00C87BC9" w:rsidRPr="008F1302">
        <w:rPr>
          <w:rFonts w:ascii="Arial" w:hAnsi="Arial" w:cs="Arial"/>
          <w:sz w:val="20"/>
          <w:szCs w:val="20"/>
        </w:rPr>
        <w:t xml:space="preserve">substance </w:t>
      </w:r>
      <w:r w:rsidR="0030018D" w:rsidRPr="008F1302">
        <w:rPr>
          <w:rFonts w:ascii="Arial" w:hAnsi="Arial" w:cs="Arial"/>
          <w:sz w:val="20"/>
          <w:szCs w:val="20"/>
        </w:rPr>
        <w:fldChar w:fldCharType="begin"/>
      </w:r>
      <w:r w:rsidR="00E8358F" w:rsidRPr="008F1302">
        <w:rPr>
          <w:rFonts w:ascii="Arial" w:hAnsi="Arial" w:cs="Arial"/>
          <w:sz w:val="20"/>
          <w:szCs w:val="20"/>
        </w:rPr>
        <w:instrText xml:space="preserve"> ADDIN EN.CITE &lt;EndNote&gt;&lt;Cite&gt;&lt;Author&gt;Irshaid&lt;/Author&gt;&lt;Year&gt;1991&lt;/Year&gt;&lt;RecNum&gt;137&lt;/RecNum&gt;&lt;DisplayText&gt;(38)&lt;/DisplayText&gt;&lt;record&gt;&lt;rec-number&gt;137&lt;/rec-number&gt;&lt;foreign-keys&gt;&lt;key app="EN" db-id="0wefdxas9tfapsexwe859f5hppvp29ep009s"&gt;137&lt;/key&gt;&lt;/foreign-keys&gt;&lt;ref-type name="Journal Article"&gt;17&lt;/ref-type&gt;&lt;contributors&gt;&lt;authors&gt;&lt;author&gt;Irshaid, Y. M.&lt;/author&gt;&lt;author&gt;al-Hadidi, H. F.&lt;/author&gt;&lt;author&gt;Abuirjeie, M. A.&lt;/author&gt;&lt;author&gt;Rawashdeh, N. M.&lt;/author&gt;&lt;/authors&gt;&lt;/contributors&gt;&lt;titles&gt;&lt;title&gt;N-acetylation phenotyping using dapsone in a Jordanian population&lt;/title&gt;&lt;secondary-title&gt;British Journal of Clinical Pharmacology&lt;/secondary-title&gt;&lt;/titles&gt;&lt;pages&gt;289-293&lt;/pages&gt;&lt;volume&gt;32&lt;/volume&gt;&lt;number&gt;3&lt;/number&gt;&lt;dates&gt;&lt;year&gt;1991&lt;/year&gt;&lt;/dates&gt;&lt;isbn&gt;0306-5251&amp;#xD;1365-2125&lt;/isbn&gt;&lt;accession-num&gt;PMC1368520&lt;/accession-num&gt;&lt;urls&gt;&lt;related-urls&gt;&lt;url&gt;http://www.ncbi.nlm.nih.gov/pmc/articles/PMC1368520/&lt;/url&gt;&lt;/related-urls&gt;&lt;/urls&gt;&lt;remote-database-name&gt;PMC&lt;/remote-database-name&gt;&lt;/record&gt;&lt;/Cite&gt;&lt;/EndNote&gt;</w:instrText>
      </w:r>
      <w:r w:rsidR="0030018D" w:rsidRPr="008F1302">
        <w:rPr>
          <w:rFonts w:ascii="Arial" w:hAnsi="Arial" w:cs="Arial"/>
          <w:sz w:val="20"/>
          <w:szCs w:val="20"/>
        </w:rPr>
        <w:fldChar w:fldCharType="separate"/>
      </w:r>
      <w:r w:rsidR="00E8358F" w:rsidRPr="008F1302">
        <w:rPr>
          <w:rFonts w:ascii="Arial" w:hAnsi="Arial" w:cs="Arial"/>
          <w:noProof/>
          <w:sz w:val="20"/>
          <w:szCs w:val="20"/>
        </w:rPr>
        <w:t>(38)</w:t>
      </w:r>
      <w:r w:rsidR="0030018D" w:rsidRPr="008F1302">
        <w:rPr>
          <w:rFonts w:ascii="Arial" w:hAnsi="Arial" w:cs="Arial"/>
          <w:sz w:val="20"/>
          <w:szCs w:val="20"/>
        </w:rPr>
        <w:fldChar w:fldCharType="end"/>
      </w:r>
      <w:r w:rsidR="0030018D" w:rsidRPr="008F1302">
        <w:rPr>
          <w:rFonts w:ascii="Arial" w:hAnsi="Arial" w:cs="Arial"/>
          <w:sz w:val="20"/>
          <w:szCs w:val="20"/>
        </w:rPr>
        <w:t xml:space="preserve">. In contrast, a  </w:t>
      </w:r>
      <w:r w:rsidR="0030018D" w:rsidRPr="008F1302">
        <w:rPr>
          <w:rFonts w:ascii="Arial" w:hAnsi="Arial" w:cs="Arial"/>
          <w:noProof/>
          <w:sz w:val="20"/>
          <w:szCs w:val="20"/>
        </w:rPr>
        <w:t>study</w:t>
      </w:r>
      <w:r w:rsidR="0030018D" w:rsidRPr="008F1302">
        <w:rPr>
          <w:rFonts w:ascii="Arial" w:hAnsi="Arial" w:cs="Arial"/>
          <w:sz w:val="20"/>
          <w:szCs w:val="20"/>
        </w:rPr>
        <w:t xml:space="preserve"> involving 50 Egyptians using </w:t>
      </w:r>
      <w:r w:rsidR="002A030E" w:rsidRPr="008F1302">
        <w:rPr>
          <w:rFonts w:ascii="Arial" w:hAnsi="Arial" w:cs="Arial"/>
          <w:sz w:val="20"/>
          <w:szCs w:val="20"/>
        </w:rPr>
        <w:t>isoniazid</w:t>
      </w:r>
      <w:r w:rsidR="002A030E" w:rsidRPr="008F1302" w:rsidDel="002A030E">
        <w:rPr>
          <w:rFonts w:ascii="Arial" w:hAnsi="Arial" w:cs="Arial"/>
          <w:sz w:val="20"/>
          <w:szCs w:val="20"/>
        </w:rPr>
        <w:t xml:space="preserve"> </w:t>
      </w:r>
      <w:r w:rsidR="0030018D" w:rsidRPr="008F1302">
        <w:rPr>
          <w:rFonts w:ascii="Arial" w:hAnsi="Arial" w:cs="Arial"/>
          <w:sz w:val="20"/>
          <w:szCs w:val="20"/>
        </w:rPr>
        <w:t xml:space="preserve"> as a test drug</w:t>
      </w:r>
      <w:r w:rsidR="00C87BC9" w:rsidRPr="008F1302">
        <w:rPr>
          <w:rFonts w:ascii="Arial" w:hAnsi="Arial" w:cs="Arial"/>
          <w:sz w:val="20"/>
          <w:szCs w:val="20"/>
        </w:rPr>
        <w:t xml:space="preserve"> </w:t>
      </w:r>
      <w:r w:rsidR="0030018D" w:rsidRPr="008F1302">
        <w:rPr>
          <w:rFonts w:ascii="Arial" w:hAnsi="Arial" w:cs="Arial"/>
          <w:sz w:val="20"/>
          <w:szCs w:val="20"/>
        </w:rPr>
        <w:t xml:space="preserve">found the rate of acetylation </w:t>
      </w:r>
      <w:r w:rsidR="00C87BC9" w:rsidRPr="008F1302">
        <w:rPr>
          <w:rFonts w:ascii="Arial" w:hAnsi="Arial" w:cs="Arial"/>
          <w:sz w:val="20"/>
          <w:szCs w:val="20"/>
        </w:rPr>
        <w:t>at</w:t>
      </w:r>
      <w:r w:rsidR="0030018D" w:rsidRPr="008F1302">
        <w:rPr>
          <w:rFonts w:ascii="Arial" w:hAnsi="Arial" w:cs="Arial"/>
          <w:sz w:val="20"/>
          <w:szCs w:val="20"/>
        </w:rPr>
        <w:t xml:space="preserve"> 82%</w:t>
      </w:r>
      <w:r w:rsidR="00C87BC9" w:rsidRPr="008F1302">
        <w:rPr>
          <w:rFonts w:ascii="Arial" w:hAnsi="Arial" w:cs="Arial"/>
          <w:sz w:val="20"/>
          <w:szCs w:val="20"/>
        </w:rPr>
        <w:t xml:space="preserve"> </w:t>
      </w:r>
      <w:r w:rsidR="0030018D" w:rsidRPr="008F1302">
        <w:rPr>
          <w:rFonts w:ascii="Arial" w:hAnsi="Arial" w:cs="Arial"/>
          <w:sz w:val="20"/>
          <w:szCs w:val="20"/>
        </w:rPr>
        <w:fldChar w:fldCharType="begin"/>
      </w:r>
      <w:r w:rsidR="00E8358F" w:rsidRPr="008F1302">
        <w:rPr>
          <w:rFonts w:ascii="Arial" w:hAnsi="Arial" w:cs="Arial"/>
          <w:sz w:val="20"/>
          <w:szCs w:val="20"/>
        </w:rPr>
        <w:instrText xml:space="preserve"> ADDIN EN.CITE &lt;EndNote&gt;&lt;Cite&gt;&lt;Author&gt;Hashem&lt;/Author&gt;&lt;Year&gt;1969&lt;/Year&gt;&lt;RecNum&gt;114&lt;/RecNum&gt;&lt;DisplayText&gt;(39)&lt;/DisplayText&gt;&lt;record&gt;&lt;rec-number&gt;114&lt;/rec-number&gt;&lt;foreign-keys&gt;&lt;key app="EN" db-id="0wefdxas9tfapsexwe859f5hppvp29ep009s"&gt;114&lt;/key&gt;&lt;/foreign-keys&gt;&lt;ref-type name="Journal Article"&gt;17&lt;/ref-type&gt;&lt;contributors&gt;&lt;authors&gt;&lt;author&gt;Hashem, Nemat&lt;/author&gt;&lt;author&gt;Khalifa, Sami&lt;/author&gt;&lt;author&gt;Nour, Assma&lt;/author&gt;&lt;/authors&gt;&lt;/contributors&gt;&lt;titles&gt;&lt;title&gt;The frequency of isoniazid acetylase enzyme deficiency among Egyptians&lt;/title&gt;&lt;secondary-title&gt;American Journal of Physical Anthropology&lt;/secondary-title&gt;&lt;/titles&gt;&lt;pages&gt;97-101&lt;/pages&gt;&lt;volume&gt;31&lt;/volume&gt;&lt;number&gt;1&lt;/number&gt;&lt;dates&gt;&lt;year&gt;1969&lt;/year&gt;&lt;/dates&gt;&lt;urls&gt;&lt;related-urls&gt;&lt;url&gt;https://onlinelibrary.wiley.com/doi/abs/10.1002/ajpa.1330310114&lt;/url&gt;&lt;/related-urls&gt;&lt;/urls&gt;&lt;electronic-resource-num&gt;doi:10.1002/ajpa.1330310114&lt;/electronic-resource-num&gt;&lt;/record&gt;&lt;/Cite&gt;&lt;/EndNote&gt;</w:instrText>
      </w:r>
      <w:r w:rsidR="0030018D" w:rsidRPr="008F1302">
        <w:rPr>
          <w:rFonts w:ascii="Arial" w:hAnsi="Arial" w:cs="Arial"/>
          <w:sz w:val="20"/>
          <w:szCs w:val="20"/>
        </w:rPr>
        <w:fldChar w:fldCharType="separate"/>
      </w:r>
      <w:r w:rsidR="00E8358F" w:rsidRPr="008F1302">
        <w:rPr>
          <w:rFonts w:ascii="Arial" w:hAnsi="Arial" w:cs="Arial"/>
          <w:noProof/>
          <w:sz w:val="20"/>
          <w:szCs w:val="20"/>
        </w:rPr>
        <w:t>(39)</w:t>
      </w:r>
      <w:r w:rsidR="0030018D" w:rsidRPr="008F1302">
        <w:rPr>
          <w:rFonts w:ascii="Arial" w:hAnsi="Arial" w:cs="Arial"/>
          <w:sz w:val="20"/>
          <w:szCs w:val="20"/>
        </w:rPr>
        <w:fldChar w:fldCharType="end"/>
      </w:r>
      <w:r w:rsidR="00C87BC9" w:rsidRPr="008F1302">
        <w:rPr>
          <w:rFonts w:ascii="Arial" w:hAnsi="Arial" w:cs="Arial"/>
          <w:sz w:val="20"/>
          <w:szCs w:val="20"/>
        </w:rPr>
        <w:t xml:space="preserve">, with </w:t>
      </w:r>
      <w:r w:rsidR="0030018D" w:rsidRPr="008F1302">
        <w:rPr>
          <w:rFonts w:ascii="Arial" w:hAnsi="Arial" w:cs="Arial"/>
          <w:sz w:val="20"/>
          <w:szCs w:val="20"/>
        </w:rPr>
        <w:t>a study conducted among 40 healthy</w:t>
      </w:r>
      <w:r w:rsidR="00C87BC9" w:rsidRPr="008F1302">
        <w:rPr>
          <w:rFonts w:ascii="Arial" w:hAnsi="Arial" w:cs="Arial"/>
          <w:sz w:val="20"/>
          <w:szCs w:val="20"/>
        </w:rPr>
        <w:t xml:space="preserve"> </w:t>
      </w:r>
      <w:r w:rsidR="0030018D" w:rsidRPr="008F1302">
        <w:rPr>
          <w:rFonts w:ascii="Arial" w:hAnsi="Arial" w:cs="Arial"/>
          <w:sz w:val="20"/>
          <w:szCs w:val="20"/>
        </w:rPr>
        <w:t xml:space="preserve">Libyan male </w:t>
      </w:r>
      <w:r w:rsidR="00C87BC9" w:rsidRPr="008F1302">
        <w:rPr>
          <w:rFonts w:ascii="Arial" w:hAnsi="Arial" w:cs="Arial"/>
          <w:sz w:val="20"/>
          <w:szCs w:val="20"/>
        </w:rPr>
        <w:t xml:space="preserve">volunteers </w:t>
      </w:r>
      <w:r w:rsidR="0030018D" w:rsidRPr="008F1302">
        <w:rPr>
          <w:rFonts w:ascii="Arial" w:hAnsi="Arial" w:cs="Arial"/>
          <w:sz w:val="20"/>
          <w:szCs w:val="20"/>
        </w:rPr>
        <w:t>us</w:t>
      </w:r>
      <w:r w:rsidR="00C87BC9" w:rsidRPr="008F1302">
        <w:rPr>
          <w:rFonts w:ascii="Arial" w:hAnsi="Arial" w:cs="Arial"/>
          <w:sz w:val="20"/>
          <w:szCs w:val="20"/>
        </w:rPr>
        <w:t>ing</w:t>
      </w:r>
      <w:r w:rsidR="0030018D" w:rsidRPr="008F1302">
        <w:rPr>
          <w:rFonts w:ascii="Arial" w:hAnsi="Arial" w:cs="Arial"/>
          <w:sz w:val="20"/>
          <w:szCs w:val="20"/>
        </w:rPr>
        <w:t xml:space="preserve"> sulphadimidine as a test </w:t>
      </w:r>
      <w:r w:rsidR="00621C4D" w:rsidRPr="008F1302">
        <w:rPr>
          <w:rFonts w:ascii="Arial" w:hAnsi="Arial" w:cs="Arial"/>
          <w:sz w:val="20"/>
          <w:szCs w:val="20"/>
        </w:rPr>
        <w:t>substance</w:t>
      </w:r>
      <w:r w:rsidR="000E2EDC" w:rsidRPr="008F1302">
        <w:rPr>
          <w:rFonts w:ascii="Arial" w:hAnsi="Arial" w:cs="Arial"/>
          <w:sz w:val="20"/>
          <w:szCs w:val="20"/>
        </w:rPr>
        <w:t xml:space="preserve"> </w:t>
      </w:r>
      <w:r w:rsidR="0030018D" w:rsidRPr="008F1302">
        <w:rPr>
          <w:rFonts w:ascii="Arial" w:hAnsi="Arial" w:cs="Arial"/>
          <w:sz w:val="20"/>
          <w:szCs w:val="20"/>
        </w:rPr>
        <w:t>show</w:t>
      </w:r>
      <w:r w:rsidR="00C87BC9" w:rsidRPr="008F1302">
        <w:rPr>
          <w:rFonts w:ascii="Arial" w:hAnsi="Arial" w:cs="Arial"/>
          <w:sz w:val="20"/>
          <w:szCs w:val="20"/>
        </w:rPr>
        <w:t>ed</w:t>
      </w:r>
      <w:r w:rsidR="0030018D" w:rsidRPr="008F1302">
        <w:rPr>
          <w:rFonts w:ascii="Arial" w:hAnsi="Arial" w:cs="Arial"/>
          <w:sz w:val="20"/>
          <w:szCs w:val="20"/>
        </w:rPr>
        <w:t xml:space="preserve"> the rate of slow acetylators </w:t>
      </w:r>
      <w:r w:rsidR="001C3534" w:rsidRPr="008F1302">
        <w:rPr>
          <w:rFonts w:ascii="Arial" w:hAnsi="Arial" w:cs="Arial"/>
          <w:sz w:val="20"/>
          <w:szCs w:val="20"/>
        </w:rPr>
        <w:t>was</w:t>
      </w:r>
      <w:r w:rsidR="0030018D" w:rsidRPr="008F1302">
        <w:rPr>
          <w:rFonts w:ascii="Arial" w:hAnsi="Arial" w:cs="Arial"/>
          <w:sz w:val="20"/>
          <w:szCs w:val="20"/>
        </w:rPr>
        <w:t xml:space="preserve"> 65%</w:t>
      </w:r>
      <w:r w:rsidR="00C87BC9" w:rsidRPr="008F1302">
        <w:rPr>
          <w:rFonts w:ascii="Arial" w:hAnsi="Arial" w:cs="Arial"/>
          <w:sz w:val="20"/>
          <w:szCs w:val="20"/>
        </w:rPr>
        <w:t xml:space="preserve"> </w:t>
      </w:r>
      <w:r w:rsidR="0030018D" w:rsidRPr="008F1302">
        <w:rPr>
          <w:rFonts w:ascii="Arial" w:hAnsi="Arial" w:cs="Arial"/>
          <w:sz w:val="20"/>
          <w:szCs w:val="20"/>
        </w:rPr>
        <w:fldChar w:fldCharType="begin"/>
      </w:r>
      <w:r w:rsidR="00E8358F" w:rsidRPr="008F1302">
        <w:rPr>
          <w:rFonts w:ascii="Arial" w:hAnsi="Arial" w:cs="Arial"/>
          <w:sz w:val="20"/>
          <w:szCs w:val="20"/>
        </w:rPr>
        <w:instrText xml:space="preserve"> ADDIN EN.CITE &lt;EndNote&gt;&lt;Cite&gt;&lt;Author&gt;Karim&lt;/Author&gt;&lt;Year&gt;1981&lt;/Year&gt;&lt;RecNum&gt;50&lt;/RecNum&gt;&lt;DisplayText&gt;(40)&lt;/DisplayText&gt;&lt;record&gt;&lt;rec-number&gt;50&lt;/rec-number&gt;&lt;foreign-keys&gt;&lt;key app="EN" db-id="f5tzz5p2w0v2tyewrwu552zxrxvzefzd52d0" timestamp="1540378995"&gt;50&lt;/key&gt;&lt;/foreign-keys&gt;&lt;ref-type name="Journal Article"&gt;17&lt;/ref-type&gt;&lt;contributors&gt;&lt;authors&gt;&lt;author&gt;Karim, A. K.&lt;/author&gt;&lt;author&gt;Elfellah, M. S.&lt;/author&gt;&lt;author&gt;Evans, D. A.&lt;/author&gt;&lt;/authors&gt;&lt;/contributors&gt;&lt;titles&gt;&lt;title&gt;Human acetylator polymorphism: estimate of allele frequency in Libya and details of global distribution&lt;/title&gt;&lt;secondary-title&gt;Journal of medical genetics&lt;/secondary-title&gt;&lt;/titles&gt;&lt;periodical&gt;&lt;full-title&gt;Journal of medical genetics&lt;/full-title&gt;&lt;/periodical&gt;&lt;pages&gt;325-330&lt;/pages&gt;&lt;volume&gt;18&lt;/volume&gt;&lt;number&gt;5&lt;/number&gt;&lt;dates&gt;&lt;year&gt;1981&lt;/year&gt;&lt;/dates&gt;&lt;isbn&gt;0022-2593&amp;#xD;1468-6244&lt;/isbn&gt;&lt;accession-num&gt;7328611&lt;/accession-num&gt;&lt;urls&gt;&lt;related-urls&gt;&lt;url&gt;https://www.ncbi.nlm.nih.gov/pubmed/7328611&lt;/url&gt;&lt;url&gt;https://www.ncbi.nlm.nih.gov/pmc/PMC1048751/&lt;/url&gt;&lt;/related-urls&gt;&lt;/urls&gt;&lt;remote-database-name&gt;PubMed&lt;/remote-database-name&gt;&lt;/record&gt;&lt;/Cite&gt;&lt;/EndNote&gt;</w:instrText>
      </w:r>
      <w:r w:rsidR="0030018D" w:rsidRPr="008F1302">
        <w:rPr>
          <w:rFonts w:ascii="Arial" w:hAnsi="Arial" w:cs="Arial"/>
          <w:sz w:val="20"/>
          <w:szCs w:val="20"/>
        </w:rPr>
        <w:fldChar w:fldCharType="separate"/>
      </w:r>
      <w:r w:rsidR="00E8358F" w:rsidRPr="008F1302">
        <w:rPr>
          <w:rFonts w:ascii="Arial" w:hAnsi="Arial" w:cs="Arial"/>
          <w:noProof/>
          <w:sz w:val="20"/>
          <w:szCs w:val="20"/>
        </w:rPr>
        <w:t>(40)</w:t>
      </w:r>
      <w:r w:rsidR="0030018D" w:rsidRPr="008F1302">
        <w:rPr>
          <w:rFonts w:ascii="Arial" w:hAnsi="Arial" w:cs="Arial"/>
          <w:sz w:val="20"/>
          <w:szCs w:val="20"/>
        </w:rPr>
        <w:fldChar w:fldCharType="end"/>
      </w:r>
      <w:r w:rsidR="0030018D" w:rsidRPr="008F1302">
        <w:rPr>
          <w:rFonts w:ascii="Arial" w:hAnsi="Arial" w:cs="Arial"/>
          <w:sz w:val="20"/>
          <w:szCs w:val="20"/>
        </w:rPr>
        <w:t xml:space="preserve">. </w:t>
      </w:r>
      <w:r w:rsidR="00C87BC9" w:rsidRPr="008F1302">
        <w:rPr>
          <w:rFonts w:ascii="Arial" w:hAnsi="Arial" w:cs="Arial"/>
          <w:sz w:val="20"/>
          <w:szCs w:val="20"/>
        </w:rPr>
        <w:t xml:space="preserve">In addition, </w:t>
      </w:r>
      <w:r w:rsidR="0030018D" w:rsidRPr="008F1302">
        <w:rPr>
          <w:rFonts w:ascii="Arial" w:hAnsi="Arial" w:cs="Arial"/>
          <w:sz w:val="20"/>
          <w:szCs w:val="20"/>
        </w:rPr>
        <w:t xml:space="preserve">among Moroccan TB patients where INH </w:t>
      </w:r>
      <w:r w:rsidR="0030018D" w:rsidRPr="008F1302">
        <w:rPr>
          <w:rFonts w:ascii="Arial" w:hAnsi="Arial" w:cs="Arial"/>
          <w:noProof/>
          <w:sz w:val="20"/>
          <w:szCs w:val="20"/>
        </w:rPr>
        <w:t>was employed</w:t>
      </w:r>
      <w:r w:rsidR="0030018D" w:rsidRPr="008F1302">
        <w:rPr>
          <w:rFonts w:ascii="Arial" w:hAnsi="Arial" w:cs="Arial"/>
          <w:sz w:val="20"/>
          <w:szCs w:val="20"/>
        </w:rPr>
        <w:t xml:space="preserve"> as a test </w:t>
      </w:r>
      <w:r w:rsidR="00312DDF" w:rsidRPr="008F1302">
        <w:rPr>
          <w:rFonts w:ascii="Arial" w:hAnsi="Arial" w:cs="Arial"/>
          <w:sz w:val="20"/>
          <w:szCs w:val="20"/>
        </w:rPr>
        <w:t>substance</w:t>
      </w:r>
      <w:r w:rsidR="001C3534" w:rsidRPr="008F1302">
        <w:rPr>
          <w:rFonts w:ascii="Arial" w:hAnsi="Arial" w:cs="Arial"/>
          <w:sz w:val="20"/>
          <w:szCs w:val="20"/>
        </w:rPr>
        <w:t>,</w:t>
      </w:r>
      <w:r w:rsidR="00C87BC9" w:rsidRPr="008F1302">
        <w:rPr>
          <w:rFonts w:ascii="Arial" w:hAnsi="Arial" w:cs="Arial"/>
          <w:sz w:val="20"/>
          <w:szCs w:val="20"/>
        </w:rPr>
        <w:t xml:space="preserve"> t</w:t>
      </w:r>
      <w:r w:rsidR="0030018D" w:rsidRPr="008F1302">
        <w:rPr>
          <w:rFonts w:ascii="Arial" w:hAnsi="Arial" w:cs="Arial"/>
          <w:sz w:val="20"/>
          <w:szCs w:val="20"/>
        </w:rPr>
        <w:t>he rate of slow acetylators was 61.8%</w:t>
      </w:r>
      <w:r w:rsidR="00C87BC9" w:rsidRPr="008F1302">
        <w:rPr>
          <w:rFonts w:ascii="Arial" w:hAnsi="Arial" w:cs="Arial"/>
          <w:sz w:val="20"/>
          <w:szCs w:val="20"/>
        </w:rPr>
        <w:t xml:space="preserve"> </w:t>
      </w:r>
      <w:r w:rsidR="0030018D" w:rsidRPr="008F1302">
        <w:rPr>
          <w:rFonts w:ascii="Arial" w:hAnsi="Arial" w:cs="Arial"/>
          <w:sz w:val="20"/>
          <w:szCs w:val="20"/>
        </w:rPr>
        <w:fldChar w:fldCharType="begin"/>
      </w:r>
      <w:r w:rsidR="00E8358F" w:rsidRPr="008F1302">
        <w:rPr>
          <w:rFonts w:ascii="Arial" w:hAnsi="Arial" w:cs="Arial"/>
          <w:sz w:val="20"/>
          <w:szCs w:val="20"/>
        </w:rPr>
        <w:instrText xml:space="preserve"> ADDIN EN.CITE &lt;EndNote&gt;&lt;Cite&gt;&lt;Author&gt;Ait-MoussaL&lt;/Author&gt;&lt;Year&gt;2002&lt;/Year&gt;&lt;RecNum&gt;107&lt;/RecNum&gt;&lt;DisplayText&gt;(41)&lt;/DisplayText&gt;&lt;record&gt;&lt;rec-number&gt;107&lt;/rec-number&gt;&lt;foreign-keys&gt;&lt;key app="EN" db-id="0wefdxas9tfapsexwe859f5hppvp29ep009s"&gt;107&lt;/key&gt;&lt;/foreign-keys&gt;&lt;ref-type name="Journal Article"&gt;17&lt;/ref-type&gt;&lt;contributors&gt;&lt;authors&gt;&lt;author&gt;Ait-MoussaL,KhassouaniC,HueB,JanaM,BegaudB, Soulaymani R&lt;/author&gt;&lt;/authors&gt;&lt;/contributors&gt;&lt;titles&gt;&lt;title&gt;Determination of the acetylator phenotype in Moroccan tuberculosis patients using isoniazid as metabolic probe&lt;/title&gt;&lt;secondary-title&gt;International Journal of Clinical Pharmacology and Therapeutics&lt;/secondary-title&gt;&lt;/titles&gt;&lt;pages&gt;548 - 53&lt;/pages&gt;&lt;volume&gt;8&lt;/volume&gt;&lt;dates&gt;&lt;year&gt;2002&lt;/year&gt;&lt;/dates&gt;&lt;urls&gt;&lt;/urls&gt;&lt;/record&gt;&lt;/Cite&gt;&lt;/EndNote&gt;</w:instrText>
      </w:r>
      <w:r w:rsidR="0030018D" w:rsidRPr="008F1302">
        <w:rPr>
          <w:rFonts w:ascii="Arial" w:hAnsi="Arial" w:cs="Arial"/>
          <w:sz w:val="20"/>
          <w:szCs w:val="20"/>
        </w:rPr>
        <w:fldChar w:fldCharType="separate"/>
      </w:r>
      <w:r w:rsidR="00E8358F" w:rsidRPr="008F1302">
        <w:rPr>
          <w:rFonts w:ascii="Arial" w:hAnsi="Arial" w:cs="Arial"/>
          <w:noProof/>
          <w:sz w:val="20"/>
          <w:szCs w:val="20"/>
        </w:rPr>
        <w:t>(41)</w:t>
      </w:r>
      <w:r w:rsidR="0030018D" w:rsidRPr="008F1302">
        <w:rPr>
          <w:rFonts w:ascii="Arial" w:hAnsi="Arial" w:cs="Arial"/>
          <w:sz w:val="20"/>
          <w:szCs w:val="20"/>
        </w:rPr>
        <w:fldChar w:fldCharType="end"/>
      </w:r>
      <w:r w:rsidR="0030018D" w:rsidRPr="008F1302">
        <w:rPr>
          <w:rFonts w:ascii="Arial" w:hAnsi="Arial" w:cs="Arial"/>
          <w:sz w:val="20"/>
          <w:szCs w:val="20"/>
        </w:rPr>
        <w:t>.</w:t>
      </w:r>
    </w:p>
    <w:p w14:paraId="0F6F8B11" w14:textId="77777777" w:rsidR="008F1302" w:rsidRDefault="008F1302" w:rsidP="008F1302">
      <w:pPr>
        <w:pStyle w:val="NoSpacing"/>
        <w:rPr>
          <w:rFonts w:ascii="Arial" w:hAnsi="Arial" w:cs="Arial"/>
          <w:sz w:val="20"/>
          <w:szCs w:val="20"/>
        </w:rPr>
      </w:pPr>
    </w:p>
    <w:p w14:paraId="1EA4B1DB" w14:textId="38E04979" w:rsidR="00E91AE1" w:rsidRPr="008F1302" w:rsidRDefault="00513350" w:rsidP="008F1302">
      <w:pPr>
        <w:pStyle w:val="NoSpacing"/>
        <w:rPr>
          <w:rFonts w:ascii="Arial" w:hAnsi="Arial" w:cs="Arial"/>
          <w:sz w:val="20"/>
          <w:szCs w:val="20"/>
        </w:rPr>
      </w:pPr>
      <w:r w:rsidRPr="008F1302">
        <w:rPr>
          <w:rFonts w:ascii="Arial" w:hAnsi="Arial" w:cs="Arial"/>
          <w:sz w:val="20"/>
          <w:szCs w:val="20"/>
        </w:rPr>
        <w:t>Currently, it</w:t>
      </w:r>
      <w:r w:rsidR="00975F05" w:rsidRPr="008F1302">
        <w:rPr>
          <w:rFonts w:ascii="Arial" w:hAnsi="Arial" w:cs="Arial"/>
          <w:sz w:val="20"/>
          <w:szCs w:val="20"/>
        </w:rPr>
        <w:t xml:space="preserve"> </w:t>
      </w:r>
      <w:r w:rsidR="00C87BC9" w:rsidRPr="008F1302">
        <w:rPr>
          <w:rFonts w:ascii="Arial" w:hAnsi="Arial" w:cs="Arial"/>
          <w:sz w:val="20"/>
          <w:szCs w:val="20"/>
        </w:rPr>
        <w:t xml:space="preserve">appears </w:t>
      </w:r>
      <w:r w:rsidRPr="008F1302">
        <w:rPr>
          <w:rFonts w:ascii="Arial" w:hAnsi="Arial" w:cs="Arial"/>
          <w:sz w:val="20"/>
          <w:szCs w:val="20"/>
        </w:rPr>
        <w:t xml:space="preserve">there is </w:t>
      </w:r>
      <w:r w:rsidR="00975F05" w:rsidRPr="008F1302">
        <w:rPr>
          <w:rFonts w:ascii="Arial" w:hAnsi="Arial" w:cs="Arial"/>
          <w:sz w:val="20"/>
          <w:szCs w:val="20"/>
        </w:rPr>
        <w:t>n</w:t>
      </w:r>
      <w:r w:rsidR="00C612F2" w:rsidRPr="008F1302">
        <w:rPr>
          <w:rFonts w:ascii="Arial" w:hAnsi="Arial" w:cs="Arial"/>
          <w:sz w:val="20"/>
          <w:szCs w:val="20"/>
        </w:rPr>
        <w:t xml:space="preserve">o </w:t>
      </w:r>
      <w:r w:rsidR="00E91AE1" w:rsidRPr="008F1302">
        <w:rPr>
          <w:rFonts w:ascii="Arial" w:hAnsi="Arial" w:cs="Arial"/>
          <w:sz w:val="20"/>
          <w:szCs w:val="20"/>
        </w:rPr>
        <w:t>information</w:t>
      </w:r>
      <w:r w:rsidR="00C612F2" w:rsidRPr="008F1302">
        <w:rPr>
          <w:rFonts w:ascii="Arial" w:hAnsi="Arial" w:cs="Arial"/>
          <w:sz w:val="20"/>
          <w:szCs w:val="20"/>
        </w:rPr>
        <w:t xml:space="preserve"> concerning acetylation phenotyping status</w:t>
      </w:r>
      <w:r w:rsidR="00EB2561" w:rsidRPr="008F1302">
        <w:rPr>
          <w:rFonts w:ascii="Arial" w:hAnsi="Arial" w:cs="Arial"/>
          <w:sz w:val="20"/>
          <w:szCs w:val="20"/>
        </w:rPr>
        <w:t xml:space="preserve"> using isoniazid as a test substance</w:t>
      </w:r>
      <w:r w:rsidR="00E91AE1" w:rsidRPr="008F1302">
        <w:rPr>
          <w:rFonts w:ascii="Arial" w:hAnsi="Arial" w:cs="Arial"/>
          <w:sz w:val="20"/>
          <w:szCs w:val="20"/>
        </w:rPr>
        <w:t xml:space="preserve"> </w:t>
      </w:r>
      <w:r w:rsidR="00305FAD" w:rsidRPr="008F1302">
        <w:rPr>
          <w:rFonts w:ascii="Arial" w:hAnsi="Arial" w:cs="Arial"/>
          <w:sz w:val="20"/>
          <w:szCs w:val="20"/>
        </w:rPr>
        <w:t xml:space="preserve">among </w:t>
      </w:r>
      <w:r w:rsidR="0084244F" w:rsidRPr="008F1302">
        <w:rPr>
          <w:rFonts w:ascii="Arial" w:hAnsi="Arial" w:cs="Arial"/>
          <w:sz w:val="20"/>
          <w:szCs w:val="20"/>
        </w:rPr>
        <w:t xml:space="preserve">the </w:t>
      </w:r>
      <w:r w:rsidR="00305FAD" w:rsidRPr="008F1302">
        <w:rPr>
          <w:rFonts w:ascii="Arial" w:hAnsi="Arial" w:cs="Arial"/>
          <w:sz w:val="20"/>
          <w:szCs w:val="20"/>
        </w:rPr>
        <w:t xml:space="preserve">Sudanese population </w:t>
      </w:r>
      <w:r w:rsidR="00E91AE1" w:rsidRPr="008F1302">
        <w:rPr>
          <w:rFonts w:ascii="Arial" w:hAnsi="Arial" w:cs="Arial"/>
          <w:sz w:val="20"/>
          <w:szCs w:val="20"/>
        </w:rPr>
        <w:t xml:space="preserve">in </w:t>
      </w:r>
      <w:r w:rsidR="00C87BC9" w:rsidRPr="008F1302">
        <w:rPr>
          <w:rFonts w:ascii="Arial" w:hAnsi="Arial" w:cs="Arial"/>
          <w:sz w:val="20"/>
          <w:szCs w:val="20"/>
        </w:rPr>
        <w:t xml:space="preserve">the </w:t>
      </w:r>
      <w:r w:rsidR="00E91AE1" w:rsidRPr="008F1302">
        <w:rPr>
          <w:rFonts w:ascii="Arial" w:hAnsi="Arial" w:cs="Arial"/>
          <w:sz w:val="20"/>
          <w:szCs w:val="20"/>
        </w:rPr>
        <w:t>published literature</w:t>
      </w:r>
      <w:r w:rsidR="00C35F24" w:rsidRPr="008F1302">
        <w:rPr>
          <w:rFonts w:ascii="Arial" w:hAnsi="Arial" w:cs="Arial"/>
          <w:sz w:val="20"/>
          <w:szCs w:val="20"/>
        </w:rPr>
        <w:t xml:space="preserve">. </w:t>
      </w:r>
      <w:r w:rsidR="00975F05" w:rsidRPr="008F1302">
        <w:rPr>
          <w:rFonts w:ascii="Arial" w:hAnsi="Arial" w:cs="Arial"/>
          <w:sz w:val="20"/>
          <w:szCs w:val="20"/>
        </w:rPr>
        <w:t xml:space="preserve">This is important given the high prevalence of TB in Sudan especially when combined with HIV </w:t>
      </w:r>
      <w:r w:rsidR="00975F05" w:rsidRPr="008F1302">
        <w:rPr>
          <w:rFonts w:ascii="Arial" w:hAnsi="Arial" w:cs="Arial"/>
          <w:sz w:val="20"/>
          <w:szCs w:val="20"/>
        </w:rPr>
        <w:fldChar w:fldCharType="begin"/>
      </w:r>
      <w:r w:rsidR="008D4892" w:rsidRPr="008F1302">
        <w:rPr>
          <w:rFonts w:ascii="Arial" w:hAnsi="Arial" w:cs="Arial"/>
          <w:sz w:val="20"/>
          <w:szCs w:val="20"/>
        </w:rPr>
        <w:instrText xml:space="preserve"> ADDIN EN.CITE &lt;EndNote&gt;&lt;Cite&gt;&lt;RecNum&gt;4355&lt;/RecNum&gt;&lt;DisplayText&gt;(7, 8)&lt;/DisplayText&gt;&lt;record&gt;&lt;rec-number&gt;4355&lt;/rec-number&gt;&lt;foreign-keys&gt;&lt;key app="EN" db-id="tztewz5eed050ueewv75axahvav02sewvwrv" timestamp="1550663850"&gt;4355&lt;/key&gt;&lt;/foreign-keys&gt;&lt;ref-type name="Journal Article"&gt;17&lt;/ref-type&gt;&lt;contributors&gt;&lt;/contributors&gt;&lt;titles&gt;&lt;title&gt;Frah EAM, Alkhalifa AA. Tuberculosis Cases in Sudan; Forecasting Incidents 2014-2023 using Box &amp;amp; Jenkins ARIMA Model. American Journal of Mathematics and Statistics. 2016; 6 (3): 108-14&lt;/title&gt;&lt;/titles&gt;&lt;dates&gt;&lt;/dates&gt;&lt;urls&gt;&lt;/urls&gt;&lt;/record&gt;&lt;/Cite&gt;&lt;Cite&gt;&lt;RecNum&gt;4359&lt;/RecNum&gt;&lt;record&gt;&lt;rec-number&gt;4359&lt;/rec-number&gt;&lt;foreign-keys&gt;&lt;key app="EN" db-id="tztewz5eed050ueewv75axahvav02sewvwrv" timestamp="1550672082"&gt;4359&lt;/key&gt;&lt;/foreign-keys&gt;&lt;ref-type name="Journal Article"&gt;17&lt;/ref-type&gt;&lt;contributors&gt;&lt;/contributors&gt;&lt;titles&gt;&lt;title&gt;WHO. Tuberculosis Report. Sudan 2017. Available at URL: https://extranet.who.int/sree/Reports?op=Replet&amp;amp;name=%2FWHO_HQ_Reports%2FG2%2FPROD%2FEXT%2FTBCountryProfile&amp;amp;ISO2=SD&amp;amp;LAN=EN&amp;amp;outtype=html&lt;/title&gt;&lt;/titles&gt;&lt;dates&gt;&lt;/dates&gt;&lt;urls&gt;&lt;/urls&gt;&lt;/record&gt;&lt;/Cite&gt;&lt;/EndNote&gt;</w:instrText>
      </w:r>
      <w:r w:rsidR="00975F05" w:rsidRPr="008F1302">
        <w:rPr>
          <w:rFonts w:ascii="Arial" w:hAnsi="Arial" w:cs="Arial"/>
          <w:sz w:val="20"/>
          <w:szCs w:val="20"/>
        </w:rPr>
        <w:fldChar w:fldCharType="separate"/>
      </w:r>
      <w:r w:rsidR="008D4892" w:rsidRPr="008F1302">
        <w:rPr>
          <w:rFonts w:ascii="Arial" w:hAnsi="Arial" w:cs="Arial"/>
          <w:noProof/>
          <w:sz w:val="20"/>
          <w:szCs w:val="20"/>
        </w:rPr>
        <w:t>(7, 8)</w:t>
      </w:r>
      <w:r w:rsidR="00975F05" w:rsidRPr="008F1302">
        <w:rPr>
          <w:rFonts w:ascii="Arial" w:hAnsi="Arial" w:cs="Arial"/>
          <w:sz w:val="20"/>
          <w:szCs w:val="20"/>
        </w:rPr>
        <w:fldChar w:fldCharType="end"/>
      </w:r>
      <w:r w:rsidR="00975F05" w:rsidRPr="008F1302">
        <w:rPr>
          <w:rFonts w:ascii="Arial" w:hAnsi="Arial" w:cs="Arial"/>
          <w:sz w:val="20"/>
          <w:szCs w:val="20"/>
        </w:rPr>
        <w:t>, the moderate prevalence of TB in Saudi Arabia which</w:t>
      </w:r>
      <w:r w:rsidR="00C87BC9" w:rsidRPr="008F1302">
        <w:rPr>
          <w:rFonts w:ascii="Arial" w:hAnsi="Arial" w:cs="Arial"/>
          <w:sz w:val="20"/>
          <w:szCs w:val="20"/>
        </w:rPr>
        <w:t>, as mentioned,</w:t>
      </w:r>
      <w:r w:rsidR="00975F05" w:rsidRPr="008F1302">
        <w:rPr>
          <w:rFonts w:ascii="Arial" w:hAnsi="Arial" w:cs="Arial"/>
          <w:sz w:val="20"/>
          <w:szCs w:val="20"/>
        </w:rPr>
        <w:t xml:space="preserve"> is higher among some immigrant groups </w:t>
      </w:r>
      <w:r w:rsidR="00C87BC9" w:rsidRPr="008F1302">
        <w:rPr>
          <w:rFonts w:ascii="Arial" w:hAnsi="Arial" w:cs="Arial"/>
          <w:sz w:val="20"/>
          <w:szCs w:val="20"/>
        </w:rPr>
        <w:t xml:space="preserve">including those from Sudan </w:t>
      </w:r>
      <w:r w:rsidR="00975F05" w:rsidRPr="008F1302">
        <w:rPr>
          <w:rFonts w:ascii="Arial" w:hAnsi="Arial" w:cs="Arial"/>
          <w:sz w:val="20"/>
          <w:szCs w:val="20"/>
        </w:rPr>
        <w:fldChar w:fldCharType="begin"/>
      </w:r>
      <w:r w:rsidR="00157224" w:rsidRPr="008F1302">
        <w:rPr>
          <w:rFonts w:ascii="Arial" w:hAnsi="Arial" w:cs="Arial"/>
          <w:sz w:val="20"/>
          <w:szCs w:val="20"/>
        </w:rPr>
        <w:instrText xml:space="preserve"> ADDIN EN.CITE &lt;EndNote&gt;&lt;Cite&gt;&lt;RecNum&gt;4357&lt;/RecNum&gt;&lt;DisplayText&gt;(10)&lt;/DisplayText&gt;&lt;record&gt;&lt;rec-number&gt;4357&lt;/rec-number&gt;&lt;foreign-keys&gt;&lt;key app="EN" db-id="tztewz5eed050ueewv75axahvav02sewvwrv" timestamp="1550664815"&gt;4357&lt;/key&gt;&lt;/foreign-keys&gt;&lt;ref-type name="Journal Article"&gt;17&lt;/ref-type&gt;&lt;contributors&gt;&lt;/contributors&gt;&lt;titles&gt;&lt;title&gt;Al-Hajoj S, Varghese B. Tuberculosis in Saudi Arabia: the journey across time. J Infect Dev Ctries 2015; 9(3):222-231.&lt;/title&gt;&lt;/titles&gt;&lt;dates&gt;&lt;/dates&gt;&lt;urls&gt;&lt;/urls&gt;&lt;/record&gt;&lt;/Cite&gt;&lt;/EndNote&gt;</w:instrText>
      </w:r>
      <w:r w:rsidR="00975F05" w:rsidRPr="008F1302">
        <w:rPr>
          <w:rFonts w:ascii="Arial" w:hAnsi="Arial" w:cs="Arial"/>
          <w:sz w:val="20"/>
          <w:szCs w:val="20"/>
        </w:rPr>
        <w:fldChar w:fldCharType="separate"/>
      </w:r>
      <w:r w:rsidR="00157224" w:rsidRPr="008F1302">
        <w:rPr>
          <w:rFonts w:ascii="Arial" w:hAnsi="Arial" w:cs="Arial"/>
          <w:noProof/>
          <w:sz w:val="20"/>
          <w:szCs w:val="20"/>
        </w:rPr>
        <w:t>(10)</w:t>
      </w:r>
      <w:r w:rsidR="00975F05" w:rsidRPr="008F1302">
        <w:rPr>
          <w:rFonts w:ascii="Arial" w:hAnsi="Arial" w:cs="Arial"/>
          <w:sz w:val="20"/>
          <w:szCs w:val="20"/>
        </w:rPr>
        <w:fldChar w:fldCharType="end"/>
      </w:r>
      <w:r w:rsidR="00975F05" w:rsidRPr="008F1302">
        <w:rPr>
          <w:rFonts w:ascii="Arial" w:hAnsi="Arial" w:cs="Arial"/>
          <w:sz w:val="20"/>
          <w:szCs w:val="20"/>
        </w:rPr>
        <w:t xml:space="preserve">, </w:t>
      </w:r>
      <w:r w:rsidR="00BE797B" w:rsidRPr="008F1302">
        <w:rPr>
          <w:rFonts w:ascii="Arial" w:hAnsi="Arial" w:cs="Arial"/>
          <w:sz w:val="20"/>
          <w:szCs w:val="20"/>
        </w:rPr>
        <w:t xml:space="preserve">the relatively high rate of MDR-TB in Saudi Arabia </w:t>
      </w:r>
      <w:r w:rsidR="00BE797B" w:rsidRPr="008F1302">
        <w:rPr>
          <w:rFonts w:ascii="Arial" w:hAnsi="Arial" w:cs="Arial"/>
          <w:sz w:val="20"/>
          <w:szCs w:val="20"/>
        </w:rPr>
        <w:fldChar w:fldCharType="begin"/>
      </w:r>
      <w:r w:rsidR="00157224" w:rsidRPr="008F1302">
        <w:rPr>
          <w:rFonts w:ascii="Arial" w:hAnsi="Arial" w:cs="Arial"/>
          <w:sz w:val="20"/>
          <w:szCs w:val="20"/>
        </w:rPr>
        <w:instrText xml:space="preserve"> ADDIN EN.CITE &lt;EndNote&gt;&lt;Cite&gt;&lt;Author&gt;Al Ammari&lt;/Author&gt;&lt;Year&gt;2018&lt;/Year&gt;&lt;RecNum&gt;4356&lt;/RecNum&gt;&lt;DisplayText&gt;(11)&lt;/DisplayText&gt;&lt;record&gt;&lt;rec-number&gt;4356&lt;/rec-number&gt;&lt;foreign-keys&gt;&lt;key app="EN" db-id="tztewz5eed050ueewv75axahvav02sewvwrv" timestamp="1550664664"&gt;4356&lt;/key&gt;&lt;/foreign-keys&gt;&lt;ref-type name="Journal Article"&gt;17&lt;/ref-type&gt;&lt;contributors&gt;&lt;authors&gt;&lt;author&gt;Al Ammari, Maha&lt;/author&gt;&lt;author&gt;Al Turaiki, Abdulrahman&lt;/author&gt;&lt;author&gt;Al Essa, Mohammed&lt;/author&gt;&lt;author&gt;Kashkary, Abdulhameed M.&lt;/author&gt;&lt;author&gt;Eltigani, Sara A.&lt;/author&gt;&lt;author&gt;Ahmed, Anwar E.&lt;/author&gt;&lt;/authors&gt;&lt;/contributors&gt;&lt;titles&gt;&lt;title&gt;Drug resistant tuberculosis in Saudi Arabia: an analysis of surveillance data 2014-2015&lt;/title&gt;&lt;secondary-title&gt;Antimicrobial resistance and infection control&lt;/secondary-title&gt;&lt;/titles&gt;&lt;periodical&gt;&lt;full-title&gt;Antimicrobial Resistance and Infection Control&lt;/full-title&gt;&lt;/periodical&gt;&lt;pages&gt;12-12&lt;/pages&gt;&lt;volume&gt;7&lt;/volume&gt;&lt;dates&gt;&lt;year&gt;2018&lt;/year&gt;&lt;/dates&gt;&lt;publisher&gt;BioMed Central&lt;/publisher&gt;&lt;isbn&gt;2047-2994&lt;/isbn&gt;&lt;accession-num&gt;29387346&lt;/accession-num&gt;&lt;urls&gt;&lt;related-urls&gt;&lt;url&gt;https://www.ncbi.nlm.nih.gov/pubmed/29387346&lt;/url&gt;&lt;url&gt;https://www.ncbi.nlm.nih.gov/pmc/PMC5778613/&lt;/url&gt;&lt;/related-urls&gt;&lt;/urls&gt;&lt;electronic-resource-num&gt;10.1186/s13756-018-0306-4&lt;/electronic-resource-num&gt;&lt;remote-database-name&gt;PubMed&lt;/remote-database-name&gt;&lt;/record&gt;&lt;/Cite&gt;&lt;/EndNote&gt;</w:instrText>
      </w:r>
      <w:r w:rsidR="00BE797B" w:rsidRPr="008F1302">
        <w:rPr>
          <w:rFonts w:ascii="Arial" w:hAnsi="Arial" w:cs="Arial"/>
          <w:sz w:val="20"/>
          <w:szCs w:val="20"/>
        </w:rPr>
        <w:fldChar w:fldCharType="separate"/>
      </w:r>
      <w:r w:rsidR="00157224" w:rsidRPr="008F1302">
        <w:rPr>
          <w:rFonts w:ascii="Arial" w:hAnsi="Arial" w:cs="Arial"/>
          <w:noProof/>
          <w:sz w:val="20"/>
          <w:szCs w:val="20"/>
        </w:rPr>
        <w:t>(11)</w:t>
      </w:r>
      <w:r w:rsidR="00BE797B" w:rsidRPr="008F1302">
        <w:rPr>
          <w:rFonts w:ascii="Arial" w:hAnsi="Arial" w:cs="Arial"/>
          <w:sz w:val="20"/>
          <w:szCs w:val="20"/>
        </w:rPr>
        <w:fldChar w:fldCharType="end"/>
      </w:r>
      <w:r w:rsidR="00BE797B" w:rsidRPr="008F1302">
        <w:rPr>
          <w:rFonts w:ascii="Arial" w:hAnsi="Arial" w:cs="Arial"/>
          <w:sz w:val="20"/>
          <w:szCs w:val="20"/>
        </w:rPr>
        <w:t xml:space="preserve">, </w:t>
      </w:r>
      <w:r w:rsidR="00975F05" w:rsidRPr="008F1302">
        <w:rPr>
          <w:rFonts w:ascii="Arial" w:hAnsi="Arial" w:cs="Arial"/>
          <w:sz w:val="20"/>
          <w:szCs w:val="20"/>
        </w:rPr>
        <w:t xml:space="preserve">and </w:t>
      </w:r>
      <w:r w:rsidR="00C87BC9" w:rsidRPr="008F1302">
        <w:rPr>
          <w:rFonts w:ascii="Arial" w:hAnsi="Arial" w:cs="Arial"/>
          <w:sz w:val="20"/>
          <w:szCs w:val="20"/>
        </w:rPr>
        <w:t xml:space="preserve">the fact that the </w:t>
      </w:r>
      <w:r w:rsidR="00975F05" w:rsidRPr="008F1302">
        <w:rPr>
          <w:rFonts w:ascii="Arial" w:hAnsi="Arial" w:cs="Arial"/>
          <w:sz w:val="20"/>
          <w:szCs w:val="20"/>
        </w:rPr>
        <w:t xml:space="preserve">Sudanese </w:t>
      </w:r>
      <w:r w:rsidR="00C56C0B" w:rsidRPr="008F1302">
        <w:rPr>
          <w:rFonts w:ascii="Arial" w:hAnsi="Arial" w:cs="Arial"/>
          <w:sz w:val="20"/>
          <w:szCs w:val="20"/>
        </w:rPr>
        <w:t xml:space="preserve">population </w:t>
      </w:r>
      <w:r w:rsidR="00975F05" w:rsidRPr="008F1302">
        <w:rPr>
          <w:rFonts w:ascii="Arial" w:hAnsi="Arial" w:cs="Arial"/>
          <w:sz w:val="20"/>
          <w:szCs w:val="20"/>
        </w:rPr>
        <w:t>currently make</w:t>
      </w:r>
      <w:r w:rsidR="00C56C0B" w:rsidRPr="008F1302">
        <w:rPr>
          <w:rFonts w:ascii="Arial" w:hAnsi="Arial" w:cs="Arial"/>
          <w:sz w:val="20"/>
          <w:szCs w:val="20"/>
        </w:rPr>
        <w:t>s</w:t>
      </w:r>
      <w:r w:rsidR="00975F05" w:rsidRPr="008F1302">
        <w:rPr>
          <w:rFonts w:ascii="Arial" w:hAnsi="Arial" w:cs="Arial"/>
          <w:sz w:val="20"/>
          <w:szCs w:val="20"/>
        </w:rPr>
        <w:t xml:space="preserve"> up </w:t>
      </w:r>
      <w:r w:rsidR="00BE797B" w:rsidRPr="008F1302">
        <w:rPr>
          <w:rFonts w:ascii="Arial" w:hAnsi="Arial" w:cs="Arial"/>
          <w:sz w:val="20"/>
          <w:szCs w:val="20"/>
        </w:rPr>
        <w:t xml:space="preserve">4% of the </w:t>
      </w:r>
      <w:r w:rsidR="00B32A27" w:rsidRPr="008F1302">
        <w:rPr>
          <w:rFonts w:ascii="Arial" w:hAnsi="Arial" w:cs="Arial"/>
          <w:sz w:val="20"/>
          <w:szCs w:val="20"/>
        </w:rPr>
        <w:t xml:space="preserve">expatriate </w:t>
      </w:r>
      <w:r w:rsidR="00BE797B" w:rsidRPr="008F1302">
        <w:rPr>
          <w:rFonts w:ascii="Arial" w:hAnsi="Arial" w:cs="Arial"/>
          <w:sz w:val="20"/>
          <w:szCs w:val="20"/>
        </w:rPr>
        <w:t>population in Saudi Arabia</w:t>
      </w:r>
      <w:r w:rsidR="00B70445" w:rsidRPr="008F1302">
        <w:rPr>
          <w:rFonts w:ascii="Arial" w:hAnsi="Arial" w:cs="Arial"/>
          <w:sz w:val="20"/>
          <w:szCs w:val="20"/>
        </w:rPr>
        <w:t xml:space="preserve"> </w:t>
      </w:r>
      <w:r w:rsidR="00B70445" w:rsidRPr="008F1302">
        <w:rPr>
          <w:rFonts w:ascii="Arial" w:hAnsi="Arial" w:cs="Arial"/>
          <w:sz w:val="20"/>
          <w:szCs w:val="20"/>
        </w:rPr>
        <w:fldChar w:fldCharType="begin"/>
      </w:r>
      <w:r w:rsidR="00E8358F" w:rsidRPr="008F1302">
        <w:rPr>
          <w:rFonts w:ascii="Arial" w:hAnsi="Arial" w:cs="Arial"/>
          <w:sz w:val="20"/>
          <w:szCs w:val="20"/>
        </w:rPr>
        <w:instrText xml:space="preserve"> ADDIN EN.CITE &lt;EndNote&gt;&lt;Cite&gt;&lt;Author&gt;Blogger&lt;/Author&gt;&lt;Year&gt;2018&lt;/Year&gt;&lt;RecNum&gt;122&lt;/RecNum&gt;&lt;DisplayText&gt;(42)&lt;/DisplayText&gt;&lt;record&gt;&lt;rec-number&gt;122&lt;/rec-number&gt;&lt;foreign-keys&gt;&lt;key app="EN" db-id="0wefdxas9tfapsexwe859f5hppvp29ep009s"&gt;122&lt;/key&gt;&lt;/foreign-keys&gt;&lt;ref-type name="Web Page"&gt;12&lt;/ref-type&gt;&lt;contributors&gt;&lt;authors&gt;&lt;author&gt; GMI Blogger&lt;/author&gt;&lt;/authors&gt;&lt;/contributors&gt;&lt;titles&gt;&lt;title&gt;https://www.globalmediainsight.com/blog/saudi-arabia-population-statistics-2018/&lt;/title&gt;&lt;/titles&gt;&lt;dates&gt;&lt;year&gt;2018&lt;/year&gt;&lt;/dates&gt;&lt;urls&gt;&lt;/urls&gt;&lt;/record&gt;&lt;/Cite&gt;&lt;/EndNote&gt;</w:instrText>
      </w:r>
      <w:r w:rsidR="00B70445" w:rsidRPr="008F1302">
        <w:rPr>
          <w:rFonts w:ascii="Arial" w:hAnsi="Arial" w:cs="Arial"/>
          <w:sz w:val="20"/>
          <w:szCs w:val="20"/>
        </w:rPr>
        <w:fldChar w:fldCharType="separate"/>
      </w:r>
      <w:r w:rsidR="00E8358F" w:rsidRPr="008F1302">
        <w:rPr>
          <w:rFonts w:ascii="Arial" w:hAnsi="Arial" w:cs="Arial"/>
          <w:noProof/>
          <w:sz w:val="20"/>
          <w:szCs w:val="20"/>
        </w:rPr>
        <w:t>(42)</w:t>
      </w:r>
      <w:r w:rsidR="00B70445" w:rsidRPr="008F1302">
        <w:rPr>
          <w:rFonts w:ascii="Arial" w:hAnsi="Arial" w:cs="Arial"/>
          <w:sz w:val="20"/>
          <w:szCs w:val="20"/>
        </w:rPr>
        <w:fldChar w:fldCharType="end"/>
      </w:r>
      <w:r w:rsidR="00BE797B" w:rsidRPr="008F1302">
        <w:rPr>
          <w:rFonts w:ascii="Arial" w:hAnsi="Arial" w:cs="Arial"/>
          <w:sz w:val="20"/>
          <w:szCs w:val="20"/>
        </w:rPr>
        <w:t xml:space="preserve">. </w:t>
      </w:r>
      <w:r w:rsidR="00B21F06" w:rsidRPr="008F1302">
        <w:rPr>
          <w:rFonts w:ascii="Arial" w:hAnsi="Arial" w:cs="Arial"/>
          <w:sz w:val="20"/>
          <w:szCs w:val="20"/>
        </w:rPr>
        <w:t xml:space="preserve">In </w:t>
      </w:r>
      <w:r w:rsidR="00796F83" w:rsidRPr="008F1302">
        <w:rPr>
          <w:rFonts w:ascii="Arial" w:hAnsi="Arial" w:cs="Arial"/>
          <w:sz w:val="20"/>
          <w:szCs w:val="20"/>
        </w:rPr>
        <w:t xml:space="preserve">addition, </w:t>
      </w:r>
      <w:r w:rsidR="00B21F06" w:rsidRPr="008F1302">
        <w:rPr>
          <w:rFonts w:ascii="Arial" w:hAnsi="Arial" w:cs="Arial"/>
          <w:sz w:val="20"/>
          <w:szCs w:val="20"/>
        </w:rPr>
        <w:t xml:space="preserve">Anggraini </w:t>
      </w:r>
      <w:r w:rsidR="00B21F06" w:rsidRPr="008F1302">
        <w:rPr>
          <w:rFonts w:ascii="Arial" w:hAnsi="Arial" w:cs="Arial"/>
          <w:noProof/>
          <w:sz w:val="20"/>
          <w:szCs w:val="20"/>
        </w:rPr>
        <w:t>et al.</w:t>
      </w:r>
      <w:r w:rsidR="00B21F06" w:rsidRPr="008F1302">
        <w:rPr>
          <w:rFonts w:ascii="Arial" w:hAnsi="Arial" w:cs="Arial"/>
          <w:sz w:val="20"/>
          <w:szCs w:val="20"/>
        </w:rPr>
        <w:t xml:space="preserve"> </w:t>
      </w:r>
      <w:r w:rsidR="00796F83" w:rsidRPr="008F1302">
        <w:rPr>
          <w:rFonts w:ascii="Arial" w:hAnsi="Arial" w:cs="Arial"/>
          <w:sz w:val="20"/>
          <w:szCs w:val="20"/>
        </w:rPr>
        <w:t xml:space="preserve">in Indonesia </w:t>
      </w:r>
      <w:r w:rsidR="00B21F06" w:rsidRPr="008F1302">
        <w:rPr>
          <w:rFonts w:ascii="Arial" w:hAnsi="Arial" w:cs="Arial"/>
          <w:sz w:val="20"/>
          <w:szCs w:val="20"/>
        </w:rPr>
        <w:t xml:space="preserve">investigated the influence of acetylation status on the treatment outcome and serum concentration of </w:t>
      </w:r>
      <w:r w:rsidR="002A030E" w:rsidRPr="008F1302">
        <w:rPr>
          <w:rFonts w:ascii="Arial" w:hAnsi="Arial" w:cs="Arial"/>
          <w:sz w:val="20"/>
          <w:szCs w:val="20"/>
        </w:rPr>
        <w:t>isoniazid</w:t>
      </w:r>
      <w:r w:rsidR="00B21F06" w:rsidRPr="008F1302">
        <w:rPr>
          <w:rFonts w:ascii="Arial" w:hAnsi="Arial" w:cs="Arial"/>
          <w:sz w:val="20"/>
          <w:szCs w:val="20"/>
        </w:rPr>
        <w:t xml:space="preserve">. Despite the </w:t>
      </w:r>
      <w:r w:rsidR="00796F83" w:rsidRPr="008F1302">
        <w:rPr>
          <w:rFonts w:ascii="Arial" w:hAnsi="Arial" w:cs="Arial"/>
          <w:sz w:val="20"/>
          <w:szCs w:val="20"/>
        </w:rPr>
        <w:t xml:space="preserve">lack of </w:t>
      </w:r>
      <w:r w:rsidR="00B21F06" w:rsidRPr="008F1302">
        <w:rPr>
          <w:rFonts w:ascii="Arial" w:hAnsi="Arial" w:cs="Arial"/>
          <w:sz w:val="20"/>
          <w:szCs w:val="20"/>
        </w:rPr>
        <w:t>statistical significance</w:t>
      </w:r>
      <w:r w:rsidR="00796F83" w:rsidRPr="008F1302">
        <w:rPr>
          <w:rFonts w:ascii="Arial" w:hAnsi="Arial" w:cs="Arial"/>
          <w:sz w:val="20"/>
          <w:szCs w:val="20"/>
        </w:rPr>
        <w:t xml:space="preserve"> perhaps due to low patient numbers (n=31)</w:t>
      </w:r>
      <w:r w:rsidR="00B21F06" w:rsidRPr="008F1302">
        <w:rPr>
          <w:rFonts w:ascii="Arial" w:hAnsi="Arial" w:cs="Arial"/>
          <w:sz w:val="20"/>
          <w:szCs w:val="20"/>
        </w:rPr>
        <w:t xml:space="preserve">, the risk of conversion failure </w:t>
      </w:r>
      <w:r w:rsidR="00B21F06" w:rsidRPr="008F1302">
        <w:rPr>
          <w:rFonts w:ascii="Arial" w:hAnsi="Arial" w:cs="Arial"/>
          <w:noProof/>
          <w:sz w:val="20"/>
          <w:szCs w:val="20"/>
        </w:rPr>
        <w:t xml:space="preserve">was approximately </w:t>
      </w:r>
      <w:r w:rsidR="00B21F06" w:rsidRPr="008F1302">
        <w:rPr>
          <w:rFonts w:ascii="Arial" w:hAnsi="Arial" w:cs="Arial"/>
          <w:sz w:val="20"/>
          <w:szCs w:val="20"/>
        </w:rPr>
        <w:t xml:space="preserve">two fold greater among fast acetylators </w:t>
      </w:r>
      <w:r w:rsidR="002A030E" w:rsidRPr="008F1302">
        <w:rPr>
          <w:rFonts w:ascii="Arial" w:hAnsi="Arial" w:cs="Arial"/>
          <w:sz w:val="20"/>
          <w:szCs w:val="20"/>
        </w:rPr>
        <w:t>versus</w:t>
      </w:r>
      <w:r w:rsidR="00B21F06" w:rsidRPr="008F1302">
        <w:rPr>
          <w:rFonts w:ascii="Arial" w:hAnsi="Arial" w:cs="Arial"/>
          <w:sz w:val="20"/>
          <w:szCs w:val="20"/>
        </w:rPr>
        <w:t xml:space="preserve"> slow acetylators </w:t>
      </w:r>
      <w:r w:rsidR="00B21F06" w:rsidRPr="008F1302">
        <w:rPr>
          <w:rFonts w:ascii="Arial" w:hAnsi="Arial" w:cs="Arial"/>
          <w:sz w:val="20"/>
          <w:szCs w:val="20"/>
        </w:rPr>
        <w:fldChar w:fldCharType="begin"/>
      </w:r>
      <w:r w:rsidR="00E8358F" w:rsidRPr="008F1302">
        <w:rPr>
          <w:rFonts w:ascii="Arial" w:hAnsi="Arial" w:cs="Arial"/>
          <w:sz w:val="20"/>
          <w:szCs w:val="20"/>
        </w:rPr>
        <w:instrText xml:space="preserve"> ADDIN EN.CITE &lt;EndNote&gt;&lt;Cite&gt;&lt;Author&gt;Dwi Indria Anggraini&lt;/Author&gt;&lt;Year&gt;2018&lt;/Year&gt;&lt;RecNum&gt;128&lt;/RecNum&gt;&lt;DisplayText&gt;(43)&lt;/DisplayText&gt;&lt;record&gt;&lt;rec-number&gt;128&lt;/rec-number&gt;&lt;foreign-keys&gt;&lt;key app="EN" db-id="0wefdxas9tfapsexwe859f5hppvp29ep009s"&gt;128&lt;/key&gt;&lt;/foreign-keys&gt;&lt;ref-type name="Journal Article"&gt;17&lt;/ref-type&gt;&lt;contributors&gt;&lt;authors&gt;&lt;author&gt;Dwi Indria Anggraini, Erna Kristin, Iwan Dwiprahasto&lt;/author&gt;&lt;/authors&gt;&lt;/contributors&gt;&lt;titles&gt;&lt;title&gt;The influence of acetylation status of tuberculosis patients on the isoniazid serum concentrations and sputum conversion after intensive phase therapy&lt;/title&gt;&lt;secondary-title&gt;J Med Sci&lt;/secondary-title&gt;&lt;/titles&gt;&lt;pages&gt;59-69&lt;/pages&gt;&lt;volume&gt;50&lt;/volume&gt;&lt;number&gt;1&lt;/number&gt;&lt;dates&gt;&lt;year&gt;2018&lt;/year&gt;&lt;/dates&gt;&lt;urls&gt;&lt;/urls&gt;&lt;/record&gt;&lt;/Cite&gt;&lt;/EndNote&gt;</w:instrText>
      </w:r>
      <w:r w:rsidR="00B21F06" w:rsidRPr="008F1302">
        <w:rPr>
          <w:rFonts w:ascii="Arial" w:hAnsi="Arial" w:cs="Arial"/>
          <w:sz w:val="20"/>
          <w:szCs w:val="20"/>
        </w:rPr>
        <w:fldChar w:fldCharType="separate"/>
      </w:r>
      <w:r w:rsidR="00E8358F" w:rsidRPr="008F1302">
        <w:rPr>
          <w:rFonts w:ascii="Arial" w:hAnsi="Arial" w:cs="Arial"/>
          <w:noProof/>
          <w:sz w:val="20"/>
          <w:szCs w:val="20"/>
        </w:rPr>
        <w:t>(43)</w:t>
      </w:r>
      <w:r w:rsidR="00B21F06" w:rsidRPr="008F1302">
        <w:rPr>
          <w:rFonts w:ascii="Arial" w:hAnsi="Arial" w:cs="Arial"/>
          <w:sz w:val="20"/>
          <w:szCs w:val="20"/>
        </w:rPr>
        <w:fldChar w:fldCharType="end"/>
      </w:r>
      <w:r w:rsidR="00B21F06" w:rsidRPr="008F1302">
        <w:rPr>
          <w:rFonts w:ascii="Arial" w:hAnsi="Arial" w:cs="Arial"/>
          <w:sz w:val="20"/>
          <w:szCs w:val="20"/>
        </w:rPr>
        <w:t xml:space="preserve">. </w:t>
      </w:r>
      <w:r w:rsidR="00796F83" w:rsidRPr="008F1302">
        <w:rPr>
          <w:rFonts w:ascii="Arial" w:hAnsi="Arial" w:cs="Arial"/>
          <w:sz w:val="20"/>
          <w:szCs w:val="20"/>
        </w:rPr>
        <w:t>In view of this</w:t>
      </w:r>
      <w:r w:rsidR="00B21F06" w:rsidRPr="008F1302">
        <w:rPr>
          <w:rFonts w:ascii="Arial" w:hAnsi="Arial" w:cs="Arial"/>
          <w:sz w:val="20"/>
          <w:szCs w:val="20"/>
        </w:rPr>
        <w:t xml:space="preserve">, it </w:t>
      </w:r>
      <w:r w:rsidR="00796F83" w:rsidRPr="008F1302">
        <w:rPr>
          <w:rFonts w:ascii="Arial" w:hAnsi="Arial" w:cs="Arial"/>
          <w:sz w:val="20"/>
          <w:szCs w:val="20"/>
        </w:rPr>
        <w:t xml:space="preserve">appears </w:t>
      </w:r>
      <w:r w:rsidR="00B21F06" w:rsidRPr="008F1302">
        <w:rPr>
          <w:rFonts w:ascii="Arial" w:hAnsi="Arial" w:cs="Arial"/>
          <w:sz w:val="20"/>
          <w:szCs w:val="20"/>
        </w:rPr>
        <w:t xml:space="preserve">worthwhile </w:t>
      </w:r>
      <w:r w:rsidR="00C56C0B" w:rsidRPr="008F1302">
        <w:rPr>
          <w:rFonts w:ascii="Arial" w:hAnsi="Arial" w:cs="Arial"/>
          <w:sz w:val="20"/>
          <w:szCs w:val="20"/>
        </w:rPr>
        <w:t xml:space="preserve">to </w:t>
      </w:r>
      <w:r w:rsidR="00B21F06" w:rsidRPr="008F1302">
        <w:rPr>
          <w:rFonts w:ascii="Arial" w:hAnsi="Arial" w:cs="Arial"/>
          <w:sz w:val="20"/>
          <w:szCs w:val="20"/>
        </w:rPr>
        <w:t xml:space="preserve">consider acetylation phenotyping of patients for individualization of </w:t>
      </w:r>
      <w:r w:rsidR="002A030E" w:rsidRPr="008F1302">
        <w:rPr>
          <w:rFonts w:ascii="Arial" w:hAnsi="Arial" w:cs="Arial"/>
          <w:sz w:val="20"/>
          <w:szCs w:val="20"/>
        </w:rPr>
        <w:t>isoniazid</w:t>
      </w:r>
      <w:r w:rsidR="002A030E" w:rsidRPr="008F1302" w:rsidDel="002A030E">
        <w:rPr>
          <w:rFonts w:ascii="Arial" w:hAnsi="Arial" w:cs="Arial"/>
          <w:sz w:val="20"/>
          <w:szCs w:val="20"/>
        </w:rPr>
        <w:t xml:space="preserve"> </w:t>
      </w:r>
      <w:r w:rsidR="00B21F06" w:rsidRPr="008F1302">
        <w:rPr>
          <w:rFonts w:ascii="Arial" w:hAnsi="Arial" w:cs="Arial"/>
          <w:sz w:val="20"/>
          <w:szCs w:val="20"/>
        </w:rPr>
        <w:t>dosage regimen</w:t>
      </w:r>
      <w:r w:rsidR="00796F83" w:rsidRPr="008F1302">
        <w:rPr>
          <w:rFonts w:ascii="Arial" w:hAnsi="Arial" w:cs="Arial"/>
          <w:sz w:val="20"/>
          <w:szCs w:val="20"/>
        </w:rPr>
        <w:t>s</w:t>
      </w:r>
      <w:r w:rsidR="002A030E" w:rsidRPr="008F1302">
        <w:rPr>
          <w:rFonts w:ascii="Arial" w:hAnsi="Arial" w:cs="Arial"/>
          <w:sz w:val="20"/>
          <w:szCs w:val="20"/>
        </w:rPr>
        <w:t xml:space="preserve"> among the Sudanese population in Saudi Arabia</w:t>
      </w:r>
      <w:r w:rsidR="00991FF7" w:rsidRPr="008F1302">
        <w:rPr>
          <w:rFonts w:ascii="Arial" w:hAnsi="Arial" w:cs="Arial"/>
          <w:sz w:val="20"/>
          <w:szCs w:val="20"/>
        </w:rPr>
        <w:t>.</w:t>
      </w:r>
    </w:p>
    <w:p w14:paraId="6081DB3C" w14:textId="77777777" w:rsidR="008F1302" w:rsidRDefault="008F1302" w:rsidP="008F1302">
      <w:pPr>
        <w:pStyle w:val="NoSpacing"/>
        <w:rPr>
          <w:rFonts w:ascii="Arial" w:hAnsi="Arial" w:cs="Arial"/>
          <w:sz w:val="20"/>
          <w:szCs w:val="20"/>
        </w:rPr>
      </w:pPr>
    </w:p>
    <w:p w14:paraId="03738212" w14:textId="4536C073" w:rsidR="00991FF7" w:rsidRPr="008F1302" w:rsidRDefault="00BE797B" w:rsidP="008F1302">
      <w:pPr>
        <w:pStyle w:val="NoSpacing"/>
        <w:rPr>
          <w:rFonts w:ascii="Arial" w:hAnsi="Arial" w:cs="Arial"/>
          <w:sz w:val="20"/>
          <w:szCs w:val="20"/>
        </w:rPr>
      </w:pPr>
      <w:r w:rsidRPr="008F1302">
        <w:rPr>
          <w:rFonts w:ascii="Arial" w:hAnsi="Arial" w:cs="Arial"/>
          <w:sz w:val="20"/>
          <w:szCs w:val="20"/>
        </w:rPr>
        <w:t>Consequently, t</w:t>
      </w:r>
      <w:r w:rsidR="00B2446E" w:rsidRPr="008F1302">
        <w:rPr>
          <w:rFonts w:ascii="Arial" w:hAnsi="Arial" w:cs="Arial"/>
          <w:sz w:val="20"/>
          <w:szCs w:val="20"/>
        </w:rPr>
        <w:t xml:space="preserve">he purpose of the study was to </w:t>
      </w:r>
      <w:r w:rsidR="00867A23" w:rsidRPr="008F1302">
        <w:rPr>
          <w:rFonts w:ascii="Arial" w:hAnsi="Arial" w:cs="Arial"/>
          <w:sz w:val="20"/>
          <w:szCs w:val="20"/>
        </w:rPr>
        <w:t>describe</w:t>
      </w:r>
      <w:r w:rsidR="00B2446E" w:rsidRPr="008F1302">
        <w:rPr>
          <w:rFonts w:ascii="Arial" w:hAnsi="Arial" w:cs="Arial"/>
          <w:sz w:val="20"/>
          <w:szCs w:val="20"/>
        </w:rPr>
        <w:t xml:space="preserve"> </w:t>
      </w:r>
      <w:r w:rsidR="00C87BC9" w:rsidRPr="008F1302">
        <w:rPr>
          <w:rFonts w:ascii="Arial" w:hAnsi="Arial" w:cs="Arial"/>
          <w:sz w:val="20"/>
          <w:szCs w:val="20"/>
        </w:rPr>
        <w:t xml:space="preserve">the </w:t>
      </w:r>
      <w:r w:rsidR="00B2446E" w:rsidRPr="008F1302">
        <w:rPr>
          <w:rFonts w:ascii="Arial" w:hAnsi="Arial" w:cs="Arial"/>
          <w:sz w:val="20"/>
          <w:szCs w:val="20"/>
        </w:rPr>
        <w:t xml:space="preserve">acetylation status among </w:t>
      </w:r>
      <w:r w:rsidR="00C87BC9" w:rsidRPr="008F1302">
        <w:rPr>
          <w:rFonts w:ascii="Arial" w:hAnsi="Arial" w:cs="Arial"/>
          <w:sz w:val="20"/>
          <w:szCs w:val="20"/>
        </w:rPr>
        <w:t xml:space="preserve">the </w:t>
      </w:r>
      <w:r w:rsidR="00B2446E" w:rsidRPr="008F1302">
        <w:rPr>
          <w:rFonts w:ascii="Arial" w:hAnsi="Arial" w:cs="Arial"/>
          <w:sz w:val="20"/>
          <w:szCs w:val="20"/>
        </w:rPr>
        <w:t xml:space="preserve">Sudanese </w:t>
      </w:r>
      <w:r w:rsidR="00C87BC9" w:rsidRPr="008F1302">
        <w:rPr>
          <w:rFonts w:ascii="Arial" w:hAnsi="Arial" w:cs="Arial"/>
          <w:sz w:val="20"/>
          <w:szCs w:val="20"/>
        </w:rPr>
        <w:t xml:space="preserve">in Saudi Arabia </w:t>
      </w:r>
      <w:r w:rsidR="003F636D" w:rsidRPr="008F1302">
        <w:rPr>
          <w:rFonts w:ascii="Arial" w:hAnsi="Arial" w:cs="Arial"/>
          <w:sz w:val="20"/>
          <w:szCs w:val="20"/>
        </w:rPr>
        <w:t xml:space="preserve">using isoniazid </w:t>
      </w:r>
      <w:r w:rsidR="00BA20D8" w:rsidRPr="008F1302">
        <w:rPr>
          <w:rFonts w:ascii="Arial" w:hAnsi="Arial" w:cs="Arial"/>
          <w:sz w:val="20"/>
          <w:szCs w:val="20"/>
        </w:rPr>
        <w:t xml:space="preserve">as a test </w:t>
      </w:r>
      <w:r w:rsidR="00312DDF" w:rsidRPr="008F1302">
        <w:rPr>
          <w:rFonts w:ascii="Arial" w:hAnsi="Arial" w:cs="Arial"/>
          <w:sz w:val="20"/>
          <w:szCs w:val="20"/>
        </w:rPr>
        <w:t>substance</w:t>
      </w:r>
      <w:r w:rsidR="00BA20D8" w:rsidRPr="008F1302">
        <w:rPr>
          <w:rFonts w:ascii="Arial" w:hAnsi="Arial" w:cs="Arial"/>
          <w:sz w:val="20"/>
          <w:szCs w:val="20"/>
        </w:rPr>
        <w:t xml:space="preserve">. </w:t>
      </w:r>
      <w:r w:rsidR="00EB2561" w:rsidRPr="008F1302">
        <w:rPr>
          <w:rFonts w:ascii="Arial" w:hAnsi="Arial" w:cs="Arial"/>
          <w:sz w:val="20"/>
          <w:szCs w:val="20"/>
        </w:rPr>
        <w:t xml:space="preserve">In addition, the study aimed to examine whether there is association between acetylation status and age, gender and </w:t>
      </w:r>
      <w:r w:rsidR="00B82452" w:rsidRPr="008F1302">
        <w:rPr>
          <w:rFonts w:ascii="Arial" w:hAnsi="Arial" w:cs="Arial"/>
          <w:sz w:val="20"/>
          <w:szCs w:val="20"/>
        </w:rPr>
        <w:t xml:space="preserve">the </w:t>
      </w:r>
      <w:r w:rsidR="00EB2561" w:rsidRPr="008F1302">
        <w:rPr>
          <w:rFonts w:ascii="Arial" w:hAnsi="Arial" w:cs="Arial"/>
          <w:sz w:val="20"/>
          <w:szCs w:val="20"/>
        </w:rPr>
        <w:t xml:space="preserve">smoking habits of participants. </w:t>
      </w:r>
      <w:r w:rsidR="008D35D9" w:rsidRPr="008F1302">
        <w:rPr>
          <w:rFonts w:ascii="Arial" w:hAnsi="Arial" w:cs="Arial"/>
          <w:sz w:val="20"/>
          <w:szCs w:val="20"/>
        </w:rPr>
        <w:t xml:space="preserve">Understanding </w:t>
      </w:r>
      <w:r w:rsidR="00C87BC9" w:rsidRPr="008F1302">
        <w:rPr>
          <w:rFonts w:ascii="Arial" w:hAnsi="Arial" w:cs="Arial"/>
          <w:sz w:val="20"/>
          <w:szCs w:val="20"/>
        </w:rPr>
        <w:t xml:space="preserve">the </w:t>
      </w:r>
      <w:r w:rsidR="008D35D9" w:rsidRPr="008F1302">
        <w:rPr>
          <w:rFonts w:ascii="Arial" w:hAnsi="Arial" w:cs="Arial"/>
          <w:sz w:val="20"/>
          <w:szCs w:val="20"/>
        </w:rPr>
        <w:t xml:space="preserve">acetylation phenotype of </w:t>
      </w:r>
      <w:r w:rsidR="002A030E" w:rsidRPr="008F1302">
        <w:rPr>
          <w:rFonts w:ascii="Arial" w:hAnsi="Arial" w:cs="Arial"/>
          <w:sz w:val="20"/>
          <w:szCs w:val="20"/>
        </w:rPr>
        <w:t>isoniazid</w:t>
      </w:r>
      <w:r w:rsidR="002A030E" w:rsidRPr="008F1302" w:rsidDel="002A030E">
        <w:rPr>
          <w:rFonts w:ascii="Arial" w:hAnsi="Arial" w:cs="Arial"/>
          <w:sz w:val="20"/>
          <w:szCs w:val="20"/>
        </w:rPr>
        <w:t xml:space="preserve"> </w:t>
      </w:r>
      <w:r w:rsidR="00B82452" w:rsidRPr="008F1302">
        <w:rPr>
          <w:rFonts w:ascii="Arial" w:hAnsi="Arial" w:cs="Arial"/>
          <w:sz w:val="20"/>
          <w:szCs w:val="20"/>
        </w:rPr>
        <w:t>and possible factors</w:t>
      </w:r>
      <w:r w:rsidR="00331E13" w:rsidRPr="008F1302">
        <w:rPr>
          <w:rFonts w:ascii="Arial" w:hAnsi="Arial" w:cs="Arial"/>
          <w:sz w:val="20"/>
          <w:szCs w:val="20"/>
        </w:rPr>
        <w:t xml:space="preserve"> </w:t>
      </w:r>
      <w:r w:rsidR="00355914" w:rsidRPr="008F1302">
        <w:rPr>
          <w:rFonts w:ascii="Arial" w:hAnsi="Arial" w:cs="Arial"/>
          <w:sz w:val="20"/>
          <w:szCs w:val="20"/>
        </w:rPr>
        <w:t>serve</w:t>
      </w:r>
      <w:r w:rsidR="008D35D9" w:rsidRPr="008F1302">
        <w:rPr>
          <w:rFonts w:ascii="Arial" w:hAnsi="Arial" w:cs="Arial"/>
          <w:sz w:val="20"/>
          <w:szCs w:val="20"/>
        </w:rPr>
        <w:t>s</w:t>
      </w:r>
      <w:r w:rsidR="00331E13" w:rsidRPr="008F1302">
        <w:rPr>
          <w:rFonts w:ascii="Arial" w:hAnsi="Arial" w:cs="Arial"/>
          <w:sz w:val="20"/>
          <w:szCs w:val="20"/>
        </w:rPr>
        <w:t xml:space="preserve"> as </w:t>
      </w:r>
      <w:r w:rsidR="009E1784" w:rsidRPr="008F1302">
        <w:rPr>
          <w:rFonts w:ascii="Arial" w:hAnsi="Arial" w:cs="Arial"/>
          <w:sz w:val="20"/>
          <w:szCs w:val="20"/>
        </w:rPr>
        <w:t xml:space="preserve">a </w:t>
      </w:r>
      <w:r w:rsidR="00C87BC9" w:rsidRPr="008F1302">
        <w:rPr>
          <w:rFonts w:ascii="Arial" w:hAnsi="Arial" w:cs="Arial"/>
          <w:sz w:val="20"/>
          <w:szCs w:val="20"/>
        </w:rPr>
        <w:t xml:space="preserve">robust </w:t>
      </w:r>
      <w:r w:rsidR="00331E13" w:rsidRPr="008F1302">
        <w:rPr>
          <w:rFonts w:ascii="Arial" w:hAnsi="Arial" w:cs="Arial"/>
          <w:sz w:val="20"/>
          <w:szCs w:val="20"/>
        </w:rPr>
        <w:t xml:space="preserve">base </w:t>
      </w:r>
      <w:r w:rsidR="00523A3F" w:rsidRPr="008F1302">
        <w:rPr>
          <w:rFonts w:ascii="Arial" w:hAnsi="Arial" w:cs="Arial"/>
          <w:sz w:val="20"/>
          <w:szCs w:val="20"/>
        </w:rPr>
        <w:t xml:space="preserve">for </w:t>
      </w:r>
      <w:r w:rsidR="002B7913" w:rsidRPr="008F1302">
        <w:rPr>
          <w:rFonts w:ascii="Arial" w:hAnsi="Arial" w:cs="Arial"/>
          <w:sz w:val="20"/>
          <w:szCs w:val="20"/>
        </w:rPr>
        <w:t xml:space="preserve">further </w:t>
      </w:r>
      <w:r w:rsidR="00523A3F" w:rsidRPr="008F1302">
        <w:rPr>
          <w:rFonts w:ascii="Arial" w:hAnsi="Arial" w:cs="Arial"/>
          <w:sz w:val="20"/>
          <w:szCs w:val="20"/>
        </w:rPr>
        <w:t xml:space="preserve">studies to </w:t>
      </w:r>
      <w:r w:rsidR="002B7913" w:rsidRPr="008F1302">
        <w:rPr>
          <w:rFonts w:ascii="Arial" w:hAnsi="Arial" w:cs="Arial"/>
          <w:sz w:val="20"/>
          <w:szCs w:val="20"/>
        </w:rPr>
        <w:t xml:space="preserve">investigate factors </w:t>
      </w:r>
      <w:r w:rsidR="00523A3F" w:rsidRPr="008F1302">
        <w:rPr>
          <w:rFonts w:ascii="Arial" w:hAnsi="Arial" w:cs="Arial"/>
          <w:sz w:val="20"/>
          <w:szCs w:val="20"/>
        </w:rPr>
        <w:t xml:space="preserve">correlated with </w:t>
      </w:r>
      <w:r w:rsidR="00C87BC9" w:rsidRPr="008F1302">
        <w:rPr>
          <w:rFonts w:ascii="Arial" w:hAnsi="Arial" w:cs="Arial"/>
          <w:sz w:val="20"/>
          <w:szCs w:val="20"/>
        </w:rPr>
        <w:t xml:space="preserve">the </w:t>
      </w:r>
      <w:r w:rsidR="00523A3F" w:rsidRPr="008F1302">
        <w:rPr>
          <w:rFonts w:ascii="Arial" w:hAnsi="Arial" w:cs="Arial"/>
          <w:sz w:val="20"/>
          <w:szCs w:val="20"/>
        </w:rPr>
        <w:t xml:space="preserve">bioavailability that </w:t>
      </w:r>
      <w:r w:rsidR="00B13070" w:rsidRPr="008F1302">
        <w:rPr>
          <w:rFonts w:ascii="Arial" w:hAnsi="Arial" w:cs="Arial"/>
          <w:sz w:val="20"/>
          <w:szCs w:val="20"/>
        </w:rPr>
        <w:t>lead</w:t>
      </w:r>
      <w:r w:rsidR="00C87BC9" w:rsidRPr="008F1302">
        <w:rPr>
          <w:rFonts w:ascii="Arial" w:hAnsi="Arial" w:cs="Arial"/>
          <w:sz w:val="20"/>
          <w:szCs w:val="20"/>
        </w:rPr>
        <w:t>s</w:t>
      </w:r>
      <w:r w:rsidR="00B13070" w:rsidRPr="008F1302">
        <w:rPr>
          <w:rFonts w:ascii="Arial" w:hAnsi="Arial" w:cs="Arial"/>
          <w:sz w:val="20"/>
          <w:szCs w:val="20"/>
        </w:rPr>
        <w:t xml:space="preserve"> </w:t>
      </w:r>
      <w:r w:rsidR="002B7913" w:rsidRPr="008F1302">
        <w:rPr>
          <w:rFonts w:ascii="Arial" w:hAnsi="Arial" w:cs="Arial"/>
          <w:sz w:val="20"/>
          <w:szCs w:val="20"/>
        </w:rPr>
        <w:t xml:space="preserve">to resistance and </w:t>
      </w:r>
      <w:r w:rsidR="00B13070" w:rsidRPr="008F1302">
        <w:rPr>
          <w:rFonts w:ascii="Arial" w:hAnsi="Arial" w:cs="Arial"/>
          <w:sz w:val="20"/>
          <w:szCs w:val="20"/>
        </w:rPr>
        <w:t>precipitating</w:t>
      </w:r>
      <w:r w:rsidR="002B7913" w:rsidRPr="008F1302">
        <w:rPr>
          <w:rFonts w:ascii="Arial" w:hAnsi="Arial" w:cs="Arial"/>
          <w:sz w:val="20"/>
          <w:szCs w:val="20"/>
        </w:rPr>
        <w:t xml:space="preserve"> </w:t>
      </w:r>
      <w:r w:rsidR="00B82452" w:rsidRPr="008F1302">
        <w:rPr>
          <w:rFonts w:ascii="Arial" w:hAnsi="Arial" w:cs="Arial"/>
          <w:sz w:val="20"/>
          <w:szCs w:val="20"/>
        </w:rPr>
        <w:t xml:space="preserve">the </w:t>
      </w:r>
      <w:r w:rsidR="002B7913" w:rsidRPr="008F1302">
        <w:rPr>
          <w:rFonts w:ascii="Arial" w:hAnsi="Arial" w:cs="Arial"/>
          <w:sz w:val="20"/>
          <w:szCs w:val="20"/>
        </w:rPr>
        <w:t>harm</w:t>
      </w:r>
      <w:r w:rsidR="00C87BC9" w:rsidRPr="008F1302">
        <w:rPr>
          <w:rFonts w:ascii="Arial" w:hAnsi="Arial" w:cs="Arial"/>
          <w:sz w:val="20"/>
          <w:szCs w:val="20"/>
        </w:rPr>
        <w:t xml:space="preserve">ful </w:t>
      </w:r>
      <w:r w:rsidR="002B7913" w:rsidRPr="008F1302">
        <w:rPr>
          <w:rFonts w:ascii="Arial" w:hAnsi="Arial" w:cs="Arial"/>
          <w:sz w:val="20"/>
          <w:szCs w:val="20"/>
        </w:rPr>
        <w:t>effect</w:t>
      </w:r>
      <w:r w:rsidR="00C87BC9" w:rsidRPr="008F1302">
        <w:rPr>
          <w:rFonts w:ascii="Arial" w:hAnsi="Arial" w:cs="Arial"/>
          <w:sz w:val="20"/>
          <w:szCs w:val="20"/>
        </w:rPr>
        <w:t>s</w:t>
      </w:r>
      <w:r w:rsidR="002B7913" w:rsidRPr="008F1302">
        <w:rPr>
          <w:rFonts w:ascii="Arial" w:hAnsi="Arial" w:cs="Arial"/>
          <w:sz w:val="20"/>
          <w:szCs w:val="20"/>
        </w:rPr>
        <w:t xml:space="preserve"> of INH</w:t>
      </w:r>
      <w:r w:rsidR="00C87BC9" w:rsidRPr="008F1302">
        <w:rPr>
          <w:rFonts w:ascii="Arial" w:hAnsi="Arial" w:cs="Arial"/>
          <w:sz w:val="20"/>
          <w:szCs w:val="20"/>
        </w:rPr>
        <w:t xml:space="preserve"> in a population with </w:t>
      </w:r>
      <w:r w:rsidR="00B82452" w:rsidRPr="008F1302">
        <w:rPr>
          <w:rFonts w:ascii="Arial" w:hAnsi="Arial" w:cs="Arial"/>
          <w:sz w:val="20"/>
          <w:szCs w:val="20"/>
        </w:rPr>
        <w:t xml:space="preserve">a </w:t>
      </w:r>
      <w:r w:rsidR="00C87BC9" w:rsidRPr="008F1302">
        <w:rPr>
          <w:rFonts w:ascii="Arial" w:hAnsi="Arial" w:cs="Arial"/>
          <w:sz w:val="20"/>
          <w:szCs w:val="20"/>
        </w:rPr>
        <w:t>high prevalence rate of TB</w:t>
      </w:r>
      <w:r w:rsidR="00331E13" w:rsidRPr="008F1302">
        <w:rPr>
          <w:rFonts w:ascii="Arial" w:hAnsi="Arial" w:cs="Arial"/>
          <w:sz w:val="20"/>
          <w:szCs w:val="20"/>
        </w:rPr>
        <w:t>.</w:t>
      </w:r>
      <w:r w:rsidR="0084244F" w:rsidRPr="008F1302">
        <w:rPr>
          <w:rFonts w:ascii="Arial" w:hAnsi="Arial" w:cs="Arial"/>
          <w:sz w:val="20"/>
          <w:szCs w:val="20"/>
        </w:rPr>
        <w:t xml:space="preserve"> These findings can serve as a basis for further studies in Saudi Arabia as well as Sudan.</w:t>
      </w:r>
    </w:p>
    <w:p w14:paraId="315C168E" w14:textId="77777777" w:rsidR="00F36D92" w:rsidRPr="008F1302" w:rsidRDefault="00F36D92" w:rsidP="008F1302">
      <w:pPr>
        <w:pStyle w:val="NoSpacing"/>
        <w:rPr>
          <w:rFonts w:ascii="Arial" w:hAnsi="Arial" w:cs="Arial"/>
          <w:sz w:val="20"/>
          <w:szCs w:val="20"/>
        </w:rPr>
      </w:pPr>
    </w:p>
    <w:p w14:paraId="1425AFCE" w14:textId="77777777" w:rsidR="00012BB0" w:rsidRPr="008F1302" w:rsidRDefault="00012BB0" w:rsidP="008F1302">
      <w:pPr>
        <w:pStyle w:val="NoSpacing"/>
        <w:rPr>
          <w:rFonts w:ascii="Arial" w:hAnsi="Arial" w:cs="Arial"/>
          <w:b/>
          <w:bCs/>
          <w:sz w:val="20"/>
          <w:szCs w:val="20"/>
        </w:rPr>
      </w:pPr>
      <w:r w:rsidRPr="008F1302">
        <w:rPr>
          <w:rFonts w:ascii="Arial" w:hAnsi="Arial" w:cs="Arial"/>
          <w:b/>
          <w:bCs/>
          <w:sz w:val="20"/>
          <w:szCs w:val="20"/>
        </w:rPr>
        <w:t>2. Method</w:t>
      </w:r>
    </w:p>
    <w:p w14:paraId="3BFDF1BB" w14:textId="77777777" w:rsidR="008F1302" w:rsidRDefault="008F1302" w:rsidP="008F1302">
      <w:pPr>
        <w:pStyle w:val="NoSpacing"/>
        <w:rPr>
          <w:rFonts w:ascii="Arial" w:hAnsi="Arial" w:cs="Arial"/>
          <w:b/>
          <w:bCs/>
          <w:i/>
          <w:iCs/>
          <w:sz w:val="20"/>
          <w:szCs w:val="20"/>
        </w:rPr>
      </w:pPr>
    </w:p>
    <w:p w14:paraId="04D63D25" w14:textId="70C4765E" w:rsidR="00012BB0" w:rsidRPr="008F1302" w:rsidRDefault="00012BB0" w:rsidP="008F1302">
      <w:pPr>
        <w:pStyle w:val="NoSpacing"/>
        <w:rPr>
          <w:rFonts w:ascii="Arial" w:hAnsi="Arial" w:cs="Arial"/>
          <w:b/>
          <w:bCs/>
          <w:i/>
          <w:iCs/>
          <w:sz w:val="20"/>
          <w:szCs w:val="20"/>
        </w:rPr>
      </w:pPr>
      <w:r w:rsidRPr="008F1302">
        <w:rPr>
          <w:rFonts w:ascii="Arial" w:hAnsi="Arial" w:cs="Arial"/>
          <w:b/>
          <w:bCs/>
          <w:i/>
          <w:iCs/>
          <w:sz w:val="20"/>
          <w:szCs w:val="20"/>
        </w:rPr>
        <w:t>2.1. Study setting</w:t>
      </w:r>
    </w:p>
    <w:p w14:paraId="12A74E80" w14:textId="7872FE7F" w:rsidR="00292428" w:rsidRPr="008F1302" w:rsidRDefault="0013738D" w:rsidP="008F1302">
      <w:pPr>
        <w:pStyle w:val="NoSpacing"/>
        <w:rPr>
          <w:rFonts w:ascii="Arial" w:hAnsi="Arial" w:cs="Arial"/>
          <w:sz w:val="20"/>
          <w:szCs w:val="20"/>
        </w:rPr>
      </w:pPr>
      <w:r w:rsidRPr="008F1302">
        <w:rPr>
          <w:rFonts w:ascii="Arial" w:hAnsi="Arial" w:cs="Arial"/>
          <w:noProof/>
          <w:sz w:val="20"/>
          <w:szCs w:val="20"/>
        </w:rPr>
        <w:t xml:space="preserve">The study setting was community households located in </w:t>
      </w:r>
      <w:r w:rsidR="002E5425" w:rsidRPr="008F1302">
        <w:rPr>
          <w:rFonts w:ascii="Arial" w:hAnsi="Arial" w:cs="Arial"/>
          <w:noProof/>
          <w:sz w:val="20"/>
          <w:szCs w:val="20"/>
        </w:rPr>
        <w:t xml:space="preserve">Rafha </w:t>
      </w:r>
      <w:r w:rsidRPr="008F1302">
        <w:rPr>
          <w:rFonts w:ascii="Arial" w:hAnsi="Arial" w:cs="Arial"/>
          <w:noProof/>
          <w:sz w:val="20"/>
          <w:szCs w:val="20"/>
        </w:rPr>
        <w:t>in the northern border</w:t>
      </w:r>
      <w:r w:rsidR="002E5425" w:rsidRPr="008F1302">
        <w:rPr>
          <w:rFonts w:ascii="Arial" w:hAnsi="Arial" w:cs="Arial"/>
          <w:noProof/>
          <w:sz w:val="20"/>
          <w:szCs w:val="20"/>
        </w:rPr>
        <w:t>s</w:t>
      </w:r>
      <w:r w:rsidRPr="008F1302">
        <w:rPr>
          <w:rFonts w:ascii="Arial" w:hAnsi="Arial" w:cs="Arial"/>
          <w:noProof/>
          <w:sz w:val="20"/>
          <w:szCs w:val="20"/>
        </w:rPr>
        <w:t xml:space="preserve"> of</w:t>
      </w:r>
      <w:r w:rsidRPr="008F1302">
        <w:rPr>
          <w:rFonts w:ascii="Arial" w:hAnsi="Arial" w:cs="Arial"/>
          <w:sz w:val="20"/>
          <w:szCs w:val="20"/>
        </w:rPr>
        <w:t xml:space="preserve"> </w:t>
      </w:r>
      <w:r w:rsidR="001E24C6" w:rsidRPr="008F1302">
        <w:rPr>
          <w:rFonts w:ascii="Arial" w:hAnsi="Arial" w:cs="Arial"/>
          <w:sz w:val="20"/>
          <w:szCs w:val="20"/>
        </w:rPr>
        <w:t xml:space="preserve">Saudi Arabia. </w:t>
      </w:r>
      <w:r w:rsidR="00BF48AA" w:rsidRPr="008F1302">
        <w:rPr>
          <w:rFonts w:ascii="Arial" w:hAnsi="Arial" w:cs="Arial"/>
          <w:sz w:val="20"/>
          <w:szCs w:val="20"/>
        </w:rPr>
        <w:t>Rafha</w:t>
      </w:r>
      <w:r w:rsidR="002E5425" w:rsidRPr="008F1302">
        <w:rPr>
          <w:rFonts w:ascii="Arial" w:hAnsi="Arial" w:cs="Arial"/>
          <w:sz w:val="20"/>
          <w:szCs w:val="20"/>
        </w:rPr>
        <w:t xml:space="preserve"> </w:t>
      </w:r>
      <w:r w:rsidR="00355914" w:rsidRPr="008F1302">
        <w:rPr>
          <w:rFonts w:ascii="Arial" w:hAnsi="Arial" w:cs="Arial"/>
          <w:sz w:val="20"/>
          <w:szCs w:val="20"/>
        </w:rPr>
        <w:t xml:space="preserve">is </w:t>
      </w:r>
      <w:r w:rsidR="00BF27A7" w:rsidRPr="008F1302">
        <w:rPr>
          <w:rFonts w:ascii="Arial" w:hAnsi="Arial" w:cs="Arial"/>
          <w:sz w:val="20"/>
          <w:szCs w:val="20"/>
        </w:rPr>
        <w:t xml:space="preserve">the </w:t>
      </w:r>
      <w:r w:rsidR="00AB1A51" w:rsidRPr="008F1302">
        <w:rPr>
          <w:rFonts w:ascii="Arial" w:hAnsi="Arial" w:cs="Arial"/>
          <w:sz w:val="20"/>
          <w:szCs w:val="20"/>
        </w:rPr>
        <w:t xml:space="preserve">second </w:t>
      </w:r>
      <w:r w:rsidR="00BF27A7" w:rsidRPr="008F1302">
        <w:rPr>
          <w:rFonts w:ascii="Arial" w:hAnsi="Arial" w:cs="Arial"/>
          <w:sz w:val="20"/>
          <w:szCs w:val="20"/>
        </w:rPr>
        <w:t>most populated city in the region</w:t>
      </w:r>
      <w:r w:rsidR="002E5425" w:rsidRPr="008F1302">
        <w:rPr>
          <w:rFonts w:ascii="Arial" w:hAnsi="Arial" w:cs="Arial"/>
          <w:sz w:val="20"/>
          <w:szCs w:val="20"/>
        </w:rPr>
        <w:t xml:space="preserve"> where the population is entirely urban</w:t>
      </w:r>
      <w:r w:rsidR="00BF27A7" w:rsidRPr="008F1302">
        <w:rPr>
          <w:rFonts w:ascii="Arial" w:hAnsi="Arial" w:cs="Arial"/>
          <w:sz w:val="20"/>
          <w:szCs w:val="20"/>
        </w:rPr>
        <w:t xml:space="preserve">. </w:t>
      </w:r>
      <w:r w:rsidR="00DF51DB" w:rsidRPr="008F1302">
        <w:rPr>
          <w:rFonts w:ascii="Arial" w:hAnsi="Arial" w:cs="Arial"/>
          <w:sz w:val="20"/>
          <w:szCs w:val="20"/>
        </w:rPr>
        <w:t>The target</w:t>
      </w:r>
      <w:r w:rsidRPr="008F1302">
        <w:rPr>
          <w:rFonts w:ascii="Arial" w:hAnsi="Arial" w:cs="Arial"/>
          <w:sz w:val="20"/>
          <w:szCs w:val="20"/>
        </w:rPr>
        <w:t xml:space="preserve"> population was</w:t>
      </w:r>
      <w:r w:rsidR="00DF51DB" w:rsidRPr="008F1302">
        <w:rPr>
          <w:rFonts w:ascii="Arial" w:hAnsi="Arial" w:cs="Arial"/>
          <w:sz w:val="20"/>
          <w:szCs w:val="20"/>
        </w:rPr>
        <w:t xml:space="preserve"> </w:t>
      </w:r>
      <w:r w:rsidR="00351B78" w:rsidRPr="008F1302">
        <w:rPr>
          <w:rFonts w:ascii="Arial" w:hAnsi="Arial" w:cs="Arial"/>
          <w:sz w:val="20"/>
          <w:szCs w:val="20"/>
        </w:rPr>
        <w:t xml:space="preserve">healthy </w:t>
      </w:r>
      <w:r w:rsidR="00DF51DB" w:rsidRPr="008F1302">
        <w:rPr>
          <w:rFonts w:ascii="Arial" w:hAnsi="Arial" w:cs="Arial"/>
          <w:sz w:val="20"/>
          <w:szCs w:val="20"/>
        </w:rPr>
        <w:t xml:space="preserve">Sudanese residents who </w:t>
      </w:r>
      <w:r w:rsidR="00BF27A7" w:rsidRPr="008F1302">
        <w:rPr>
          <w:rFonts w:ascii="Arial" w:hAnsi="Arial" w:cs="Arial"/>
          <w:sz w:val="20"/>
          <w:szCs w:val="20"/>
        </w:rPr>
        <w:t>were living in Rafha during the study</w:t>
      </w:r>
      <w:r w:rsidRPr="008F1302">
        <w:rPr>
          <w:rFonts w:ascii="Arial" w:hAnsi="Arial" w:cs="Arial"/>
          <w:sz w:val="20"/>
          <w:szCs w:val="20"/>
        </w:rPr>
        <w:t xml:space="preserve"> </w:t>
      </w:r>
      <w:r w:rsidR="00292428" w:rsidRPr="008F1302">
        <w:rPr>
          <w:rFonts w:ascii="Arial" w:hAnsi="Arial" w:cs="Arial"/>
          <w:sz w:val="20"/>
          <w:szCs w:val="20"/>
        </w:rPr>
        <w:t xml:space="preserve">period. </w:t>
      </w:r>
      <w:r w:rsidR="00292428" w:rsidRPr="008F1302">
        <w:rPr>
          <w:rFonts w:ascii="Arial" w:hAnsi="Arial" w:cs="Arial"/>
          <w:color w:val="000000" w:themeColor="text1"/>
          <w:sz w:val="20"/>
          <w:szCs w:val="20"/>
        </w:rPr>
        <w:t xml:space="preserve">The </w:t>
      </w:r>
      <w:r w:rsidR="007012A2" w:rsidRPr="008F1302">
        <w:rPr>
          <w:rFonts w:ascii="Arial" w:hAnsi="Arial" w:cs="Arial"/>
          <w:color w:val="000000" w:themeColor="text1"/>
          <w:sz w:val="20"/>
          <w:szCs w:val="20"/>
        </w:rPr>
        <w:t xml:space="preserve">total </w:t>
      </w:r>
      <w:r w:rsidR="00292428" w:rsidRPr="008F1302">
        <w:rPr>
          <w:rFonts w:ascii="Arial" w:hAnsi="Arial" w:cs="Arial"/>
          <w:sz w:val="20"/>
          <w:szCs w:val="20"/>
        </w:rPr>
        <w:t xml:space="preserve">number of Sudanese </w:t>
      </w:r>
      <w:r w:rsidR="007012A2" w:rsidRPr="008F1302">
        <w:rPr>
          <w:rFonts w:ascii="Arial" w:hAnsi="Arial" w:cs="Arial"/>
          <w:sz w:val="20"/>
          <w:szCs w:val="20"/>
        </w:rPr>
        <w:t xml:space="preserve">residents </w:t>
      </w:r>
      <w:r w:rsidR="00292428" w:rsidRPr="008F1302">
        <w:rPr>
          <w:rFonts w:ascii="Arial" w:hAnsi="Arial" w:cs="Arial"/>
          <w:sz w:val="20"/>
          <w:szCs w:val="20"/>
        </w:rPr>
        <w:t>in Rafha is estimated to be approximately 250 residents</w:t>
      </w:r>
      <w:r w:rsidR="002E5425" w:rsidRPr="008F1302">
        <w:rPr>
          <w:rFonts w:ascii="Arial" w:hAnsi="Arial" w:cs="Arial"/>
          <w:sz w:val="20"/>
          <w:szCs w:val="20"/>
          <w:rtl/>
        </w:rPr>
        <w:t xml:space="preserve"> </w:t>
      </w:r>
      <w:r w:rsidR="000E2EDC" w:rsidRPr="008F1302">
        <w:rPr>
          <w:rFonts w:ascii="Arial" w:hAnsi="Arial" w:cs="Arial"/>
          <w:sz w:val="20"/>
          <w:szCs w:val="20"/>
        </w:rPr>
        <w:t xml:space="preserve">and whilst </w:t>
      </w:r>
      <w:r w:rsidR="00292428" w:rsidRPr="008F1302">
        <w:rPr>
          <w:rFonts w:ascii="Arial" w:hAnsi="Arial" w:cs="Arial"/>
          <w:sz w:val="20"/>
          <w:szCs w:val="20"/>
        </w:rPr>
        <w:t xml:space="preserve">the entire population </w:t>
      </w:r>
      <w:r w:rsidR="007012A2" w:rsidRPr="008F1302">
        <w:rPr>
          <w:rFonts w:ascii="Arial" w:hAnsi="Arial" w:cs="Arial"/>
          <w:sz w:val="20"/>
          <w:szCs w:val="20"/>
        </w:rPr>
        <w:t xml:space="preserve">(i.e. 250) </w:t>
      </w:r>
      <w:r w:rsidR="00292428" w:rsidRPr="008F1302">
        <w:rPr>
          <w:rFonts w:ascii="Arial" w:hAnsi="Arial" w:cs="Arial"/>
          <w:noProof/>
          <w:sz w:val="20"/>
          <w:szCs w:val="20"/>
        </w:rPr>
        <w:t>was targeted</w:t>
      </w:r>
      <w:r w:rsidR="00292428" w:rsidRPr="008F1302">
        <w:rPr>
          <w:rFonts w:ascii="Arial" w:hAnsi="Arial" w:cs="Arial"/>
          <w:sz w:val="20"/>
          <w:szCs w:val="20"/>
        </w:rPr>
        <w:t xml:space="preserve">, fifty-one residents from both sexes </w:t>
      </w:r>
      <w:r w:rsidR="002E5425" w:rsidRPr="008F1302">
        <w:rPr>
          <w:rFonts w:ascii="Arial" w:hAnsi="Arial" w:cs="Arial"/>
          <w:sz w:val="20"/>
          <w:szCs w:val="20"/>
        </w:rPr>
        <w:t xml:space="preserve">subsequently </w:t>
      </w:r>
      <w:r w:rsidR="00292428" w:rsidRPr="008F1302">
        <w:rPr>
          <w:rFonts w:ascii="Arial" w:hAnsi="Arial" w:cs="Arial"/>
          <w:sz w:val="20"/>
          <w:szCs w:val="20"/>
        </w:rPr>
        <w:t xml:space="preserve">volunteered to participate in the study. </w:t>
      </w:r>
      <w:r w:rsidR="004357EC" w:rsidRPr="008F1302">
        <w:rPr>
          <w:rFonts w:ascii="Arial" w:hAnsi="Arial" w:cs="Arial"/>
          <w:sz w:val="20"/>
          <w:szCs w:val="20"/>
        </w:rPr>
        <w:t>The study did not include TB patients as</w:t>
      </w:r>
      <w:r w:rsidR="000E2EDC" w:rsidRPr="008F1302">
        <w:rPr>
          <w:rFonts w:ascii="Arial" w:hAnsi="Arial" w:cs="Arial"/>
          <w:sz w:val="20"/>
          <w:szCs w:val="20"/>
        </w:rPr>
        <w:t xml:space="preserve"> </w:t>
      </w:r>
      <w:r w:rsidR="004357EC" w:rsidRPr="008F1302">
        <w:rPr>
          <w:rFonts w:ascii="Arial" w:hAnsi="Arial" w:cs="Arial"/>
          <w:sz w:val="20"/>
          <w:szCs w:val="20"/>
        </w:rPr>
        <w:t>the TB patients in</w:t>
      </w:r>
      <w:r w:rsidR="00CB6039" w:rsidRPr="008F1302">
        <w:rPr>
          <w:rFonts w:ascii="Arial" w:hAnsi="Arial" w:cs="Arial"/>
          <w:sz w:val="20"/>
          <w:szCs w:val="20"/>
        </w:rPr>
        <w:t xml:space="preserve"> Rafha Central Hospital (RCH) </w:t>
      </w:r>
      <w:r w:rsidR="004357EC" w:rsidRPr="008F1302">
        <w:rPr>
          <w:rFonts w:ascii="Arial" w:hAnsi="Arial" w:cs="Arial"/>
          <w:sz w:val="20"/>
          <w:szCs w:val="20"/>
        </w:rPr>
        <w:t xml:space="preserve">were non-Sudanese during the study period. </w:t>
      </w:r>
    </w:p>
    <w:p w14:paraId="6B255F5D" w14:textId="77777777" w:rsidR="008F1302" w:rsidRDefault="008F1302" w:rsidP="008F1302">
      <w:pPr>
        <w:pStyle w:val="NoSpacing"/>
        <w:rPr>
          <w:rFonts w:ascii="Arial" w:hAnsi="Arial" w:cs="Arial"/>
          <w:color w:val="000000" w:themeColor="text1"/>
          <w:sz w:val="20"/>
          <w:szCs w:val="20"/>
        </w:rPr>
      </w:pPr>
    </w:p>
    <w:p w14:paraId="797D7A3C" w14:textId="182F56E5" w:rsidR="00B70319" w:rsidRPr="008F1302" w:rsidRDefault="00012BB0" w:rsidP="008F1302">
      <w:pPr>
        <w:pStyle w:val="NoSpacing"/>
        <w:rPr>
          <w:rFonts w:ascii="Arial" w:hAnsi="Arial" w:cs="Arial"/>
          <w:b/>
          <w:bCs/>
          <w:i/>
          <w:iCs/>
          <w:sz w:val="20"/>
          <w:szCs w:val="20"/>
        </w:rPr>
      </w:pPr>
      <w:r w:rsidRPr="008F1302">
        <w:rPr>
          <w:rFonts w:ascii="Arial" w:hAnsi="Arial" w:cs="Arial"/>
          <w:b/>
          <w:bCs/>
          <w:i/>
          <w:iCs/>
          <w:color w:val="000000" w:themeColor="text1"/>
          <w:sz w:val="20"/>
          <w:szCs w:val="20"/>
        </w:rPr>
        <w:t>2.2. Study design and data collection</w:t>
      </w:r>
      <w:r w:rsidR="00331E13" w:rsidRPr="008F1302">
        <w:rPr>
          <w:rFonts w:ascii="Arial" w:hAnsi="Arial" w:cs="Arial"/>
          <w:b/>
          <w:bCs/>
          <w:i/>
          <w:iCs/>
          <w:sz w:val="20"/>
          <w:szCs w:val="20"/>
        </w:rPr>
        <w:t xml:space="preserve"> </w:t>
      </w:r>
    </w:p>
    <w:p w14:paraId="1D1AC807" w14:textId="6A170448" w:rsidR="00261EC1" w:rsidRPr="008F1302" w:rsidRDefault="00DC7939" w:rsidP="008F1302">
      <w:pPr>
        <w:pStyle w:val="NoSpacing"/>
        <w:rPr>
          <w:rFonts w:ascii="Arial" w:hAnsi="Arial" w:cs="Arial"/>
          <w:sz w:val="20"/>
          <w:szCs w:val="20"/>
        </w:rPr>
      </w:pPr>
      <w:r w:rsidRPr="008F1302">
        <w:rPr>
          <w:rFonts w:ascii="Arial" w:hAnsi="Arial" w:cs="Arial"/>
          <w:sz w:val="20"/>
          <w:szCs w:val="20"/>
        </w:rPr>
        <w:t>A</w:t>
      </w:r>
      <w:r w:rsidR="00716141" w:rsidRPr="008F1302">
        <w:rPr>
          <w:rFonts w:ascii="Arial" w:hAnsi="Arial" w:cs="Arial"/>
          <w:sz w:val="20"/>
          <w:szCs w:val="20"/>
        </w:rPr>
        <w:t xml:space="preserve"> </w:t>
      </w:r>
      <w:r w:rsidR="00D072AD" w:rsidRPr="008F1302">
        <w:rPr>
          <w:rFonts w:ascii="Arial" w:hAnsi="Arial" w:cs="Arial"/>
          <w:noProof/>
          <w:sz w:val="20"/>
          <w:szCs w:val="20"/>
        </w:rPr>
        <w:t>prospective</w:t>
      </w:r>
      <w:r w:rsidR="00D072AD" w:rsidRPr="008F1302">
        <w:rPr>
          <w:rFonts w:ascii="Arial" w:hAnsi="Arial" w:cs="Arial"/>
          <w:sz w:val="20"/>
          <w:szCs w:val="20"/>
        </w:rPr>
        <w:t xml:space="preserve"> </w:t>
      </w:r>
      <w:r w:rsidR="00D072AD" w:rsidRPr="008F1302">
        <w:rPr>
          <w:rFonts w:ascii="Arial" w:hAnsi="Arial" w:cs="Arial"/>
          <w:noProof/>
          <w:sz w:val="20"/>
          <w:szCs w:val="20"/>
        </w:rPr>
        <w:t>open</w:t>
      </w:r>
      <w:r w:rsidR="00716141" w:rsidRPr="008F1302">
        <w:rPr>
          <w:rFonts w:ascii="Arial" w:hAnsi="Arial" w:cs="Arial"/>
          <w:noProof/>
          <w:sz w:val="20"/>
          <w:szCs w:val="20"/>
        </w:rPr>
        <w:t>-</w:t>
      </w:r>
      <w:r w:rsidR="00D072AD" w:rsidRPr="008F1302">
        <w:rPr>
          <w:rFonts w:ascii="Arial" w:hAnsi="Arial" w:cs="Arial"/>
          <w:noProof/>
          <w:sz w:val="20"/>
          <w:szCs w:val="20"/>
        </w:rPr>
        <w:t>label</w:t>
      </w:r>
      <w:r w:rsidR="00D072AD" w:rsidRPr="008F1302">
        <w:rPr>
          <w:rFonts w:ascii="Arial" w:hAnsi="Arial" w:cs="Arial"/>
          <w:sz w:val="20"/>
          <w:szCs w:val="20"/>
        </w:rPr>
        <w:t xml:space="preserve"> </w:t>
      </w:r>
      <w:r w:rsidR="002E5425" w:rsidRPr="008F1302">
        <w:rPr>
          <w:rFonts w:ascii="Arial" w:hAnsi="Arial" w:cs="Arial"/>
          <w:sz w:val="20"/>
          <w:szCs w:val="20"/>
        </w:rPr>
        <w:t>study</w:t>
      </w:r>
      <w:r w:rsidR="00662647" w:rsidRPr="008F1302">
        <w:rPr>
          <w:rFonts w:ascii="Arial" w:hAnsi="Arial" w:cs="Arial"/>
          <w:sz w:val="20"/>
          <w:szCs w:val="20"/>
        </w:rPr>
        <w:t xml:space="preserve"> </w:t>
      </w:r>
      <w:r w:rsidRPr="008F1302">
        <w:rPr>
          <w:rFonts w:ascii="Arial" w:hAnsi="Arial" w:cs="Arial"/>
          <w:sz w:val="20"/>
          <w:szCs w:val="20"/>
        </w:rPr>
        <w:t>was conducted among</w:t>
      </w:r>
      <w:r w:rsidR="00662647" w:rsidRPr="008F1302">
        <w:rPr>
          <w:rFonts w:ascii="Arial" w:hAnsi="Arial" w:cs="Arial"/>
          <w:sz w:val="20"/>
          <w:szCs w:val="20"/>
        </w:rPr>
        <w:t xml:space="preserve"> </w:t>
      </w:r>
      <w:r w:rsidRPr="008F1302">
        <w:rPr>
          <w:rFonts w:ascii="Arial" w:hAnsi="Arial" w:cs="Arial"/>
          <w:sz w:val="20"/>
          <w:szCs w:val="20"/>
        </w:rPr>
        <w:t xml:space="preserve">Sudanese </w:t>
      </w:r>
      <w:r w:rsidR="00662647" w:rsidRPr="008F1302">
        <w:rPr>
          <w:rFonts w:ascii="Arial" w:hAnsi="Arial" w:cs="Arial"/>
          <w:sz w:val="20"/>
          <w:szCs w:val="20"/>
        </w:rPr>
        <w:t xml:space="preserve">volunteers </w:t>
      </w:r>
      <w:r w:rsidRPr="008F1302">
        <w:rPr>
          <w:rFonts w:ascii="Arial" w:hAnsi="Arial" w:cs="Arial"/>
          <w:sz w:val="20"/>
          <w:szCs w:val="20"/>
        </w:rPr>
        <w:t>residing in Rafha</w:t>
      </w:r>
      <w:r w:rsidR="002E5425" w:rsidRPr="008F1302">
        <w:rPr>
          <w:rFonts w:ascii="Arial" w:hAnsi="Arial" w:cs="Arial"/>
          <w:sz w:val="20"/>
          <w:szCs w:val="20"/>
        </w:rPr>
        <w:t xml:space="preserve"> to principally measure</w:t>
      </w:r>
      <w:r w:rsidRPr="008F1302">
        <w:rPr>
          <w:rFonts w:ascii="Arial" w:hAnsi="Arial" w:cs="Arial"/>
          <w:sz w:val="20"/>
          <w:szCs w:val="20"/>
        </w:rPr>
        <w:t xml:space="preserve"> </w:t>
      </w:r>
      <w:r w:rsidR="00C5506B" w:rsidRPr="008F1302">
        <w:rPr>
          <w:rFonts w:ascii="Arial" w:hAnsi="Arial" w:cs="Arial"/>
          <w:sz w:val="20"/>
          <w:szCs w:val="20"/>
        </w:rPr>
        <w:t>phenotypes of</w:t>
      </w:r>
      <w:r w:rsidRPr="008F1302">
        <w:rPr>
          <w:rFonts w:ascii="Arial" w:hAnsi="Arial" w:cs="Arial"/>
          <w:sz w:val="20"/>
          <w:szCs w:val="20"/>
        </w:rPr>
        <w:t xml:space="preserve"> </w:t>
      </w:r>
      <w:r w:rsidR="003A42B7" w:rsidRPr="008F1302">
        <w:rPr>
          <w:rFonts w:ascii="Arial" w:hAnsi="Arial" w:cs="Arial"/>
          <w:sz w:val="20"/>
          <w:szCs w:val="20"/>
        </w:rPr>
        <w:t>isoniazid</w:t>
      </w:r>
      <w:r w:rsidR="00953E31" w:rsidRPr="008F1302">
        <w:rPr>
          <w:rFonts w:ascii="Arial" w:hAnsi="Arial" w:cs="Arial"/>
          <w:sz w:val="20"/>
          <w:szCs w:val="20"/>
        </w:rPr>
        <w:t xml:space="preserve"> </w:t>
      </w:r>
      <w:r w:rsidR="003A42B7" w:rsidRPr="008F1302">
        <w:rPr>
          <w:rFonts w:ascii="Arial" w:hAnsi="Arial" w:cs="Arial"/>
          <w:noProof/>
          <w:sz w:val="20"/>
          <w:szCs w:val="20"/>
        </w:rPr>
        <w:t>acetylation</w:t>
      </w:r>
      <w:r w:rsidR="00953E31" w:rsidRPr="008F1302">
        <w:rPr>
          <w:rFonts w:ascii="Arial" w:hAnsi="Arial" w:cs="Arial"/>
          <w:sz w:val="20"/>
          <w:szCs w:val="20"/>
        </w:rPr>
        <w:t xml:space="preserve"> </w:t>
      </w:r>
      <w:r w:rsidRPr="008F1302">
        <w:rPr>
          <w:rFonts w:ascii="Arial" w:hAnsi="Arial" w:cs="Arial"/>
          <w:sz w:val="20"/>
          <w:szCs w:val="20"/>
        </w:rPr>
        <w:t>among th</w:t>
      </w:r>
      <w:r w:rsidR="00B91310" w:rsidRPr="008F1302">
        <w:rPr>
          <w:rFonts w:ascii="Arial" w:hAnsi="Arial" w:cs="Arial"/>
          <w:sz w:val="20"/>
          <w:szCs w:val="20"/>
        </w:rPr>
        <w:t>is</w:t>
      </w:r>
      <w:r w:rsidRPr="008F1302">
        <w:rPr>
          <w:rFonts w:ascii="Arial" w:hAnsi="Arial" w:cs="Arial"/>
          <w:sz w:val="20"/>
          <w:szCs w:val="20"/>
        </w:rPr>
        <w:t xml:space="preserve"> population</w:t>
      </w:r>
      <w:r w:rsidR="003A42B7" w:rsidRPr="008F1302">
        <w:rPr>
          <w:rFonts w:ascii="Arial" w:hAnsi="Arial" w:cs="Arial"/>
          <w:sz w:val="20"/>
          <w:szCs w:val="20"/>
        </w:rPr>
        <w:t xml:space="preserve">. </w:t>
      </w:r>
      <w:r w:rsidR="00C5506B" w:rsidRPr="008F1302">
        <w:rPr>
          <w:rFonts w:ascii="Arial" w:hAnsi="Arial" w:cs="Arial"/>
          <w:sz w:val="20"/>
          <w:szCs w:val="20"/>
        </w:rPr>
        <w:t xml:space="preserve">The selection criteria included </w:t>
      </w:r>
      <w:r w:rsidR="00953E31" w:rsidRPr="008F1302">
        <w:rPr>
          <w:rFonts w:ascii="Arial" w:hAnsi="Arial" w:cs="Arial"/>
          <w:sz w:val="20"/>
          <w:szCs w:val="20"/>
        </w:rPr>
        <w:t>volunteer blood donors</w:t>
      </w:r>
      <w:r w:rsidR="00C5506B" w:rsidRPr="008F1302">
        <w:rPr>
          <w:rFonts w:ascii="Arial" w:hAnsi="Arial" w:cs="Arial"/>
          <w:sz w:val="20"/>
          <w:szCs w:val="20"/>
        </w:rPr>
        <w:t xml:space="preserve"> with no history of any </w:t>
      </w:r>
      <w:r w:rsidR="00953E31" w:rsidRPr="008F1302">
        <w:rPr>
          <w:rFonts w:ascii="Arial" w:hAnsi="Arial" w:cs="Arial"/>
          <w:sz w:val="20"/>
          <w:szCs w:val="20"/>
        </w:rPr>
        <w:t xml:space="preserve">drug therapy within six months </w:t>
      </w:r>
      <w:r w:rsidR="002E5425" w:rsidRPr="008F1302">
        <w:rPr>
          <w:rFonts w:ascii="Arial" w:hAnsi="Arial" w:cs="Arial"/>
          <w:noProof/>
          <w:sz w:val="20"/>
          <w:szCs w:val="20"/>
        </w:rPr>
        <w:t>of</w:t>
      </w:r>
      <w:r w:rsidR="00CC7C92" w:rsidRPr="008F1302">
        <w:rPr>
          <w:rFonts w:ascii="Arial" w:hAnsi="Arial" w:cs="Arial"/>
          <w:noProof/>
          <w:sz w:val="20"/>
          <w:szCs w:val="20"/>
        </w:rPr>
        <w:t xml:space="preserve"> </w:t>
      </w:r>
      <w:r w:rsidR="00C5506B" w:rsidRPr="008F1302">
        <w:rPr>
          <w:rFonts w:ascii="Arial" w:hAnsi="Arial" w:cs="Arial"/>
          <w:noProof/>
          <w:sz w:val="20"/>
          <w:szCs w:val="20"/>
        </w:rPr>
        <w:t xml:space="preserve">commencement of the </w:t>
      </w:r>
      <w:r w:rsidR="00953E31" w:rsidRPr="008F1302">
        <w:rPr>
          <w:rFonts w:ascii="Arial" w:hAnsi="Arial" w:cs="Arial"/>
          <w:noProof/>
          <w:sz w:val="20"/>
          <w:szCs w:val="20"/>
        </w:rPr>
        <w:t>study</w:t>
      </w:r>
      <w:r w:rsidR="00953E31" w:rsidRPr="008F1302">
        <w:rPr>
          <w:rFonts w:ascii="Arial" w:hAnsi="Arial" w:cs="Arial"/>
          <w:sz w:val="20"/>
          <w:szCs w:val="20"/>
        </w:rPr>
        <w:t>.</w:t>
      </w:r>
      <w:r w:rsidR="00931DB2" w:rsidRPr="008F1302">
        <w:rPr>
          <w:rFonts w:ascii="Arial" w:hAnsi="Arial" w:cs="Arial"/>
          <w:sz w:val="20"/>
          <w:szCs w:val="20"/>
        </w:rPr>
        <w:t xml:space="preserve"> P</w:t>
      </w:r>
      <w:r w:rsidR="00953E31" w:rsidRPr="008F1302">
        <w:rPr>
          <w:rFonts w:ascii="Arial" w:hAnsi="Arial" w:cs="Arial"/>
          <w:sz w:val="20"/>
          <w:szCs w:val="20"/>
        </w:rPr>
        <w:t xml:space="preserve">atients with minor ailments </w:t>
      </w:r>
      <w:r w:rsidR="002E5425" w:rsidRPr="008F1302">
        <w:rPr>
          <w:rFonts w:ascii="Arial" w:hAnsi="Arial" w:cs="Arial"/>
          <w:sz w:val="20"/>
          <w:szCs w:val="20"/>
        </w:rPr>
        <w:t>but not on</w:t>
      </w:r>
      <w:r w:rsidR="00BD436B" w:rsidRPr="008F1302">
        <w:rPr>
          <w:rFonts w:ascii="Arial" w:hAnsi="Arial" w:cs="Arial"/>
          <w:sz w:val="20"/>
          <w:szCs w:val="20"/>
        </w:rPr>
        <w:t xml:space="preserve"> therapy and </w:t>
      </w:r>
      <w:r w:rsidR="00953E31" w:rsidRPr="008F1302">
        <w:rPr>
          <w:rFonts w:ascii="Arial" w:hAnsi="Arial" w:cs="Arial"/>
          <w:sz w:val="20"/>
          <w:szCs w:val="20"/>
        </w:rPr>
        <w:t>hav</w:t>
      </w:r>
      <w:r w:rsidR="002E5425" w:rsidRPr="008F1302">
        <w:rPr>
          <w:rFonts w:ascii="Arial" w:hAnsi="Arial" w:cs="Arial"/>
          <w:sz w:val="20"/>
          <w:szCs w:val="20"/>
        </w:rPr>
        <w:t>ing</w:t>
      </w:r>
      <w:r w:rsidR="00953E31" w:rsidRPr="008F1302">
        <w:rPr>
          <w:rFonts w:ascii="Arial" w:hAnsi="Arial" w:cs="Arial"/>
          <w:sz w:val="20"/>
          <w:szCs w:val="20"/>
        </w:rPr>
        <w:t xml:space="preserve"> no clinical or laboratory evidence of hepatobiliary, </w:t>
      </w:r>
      <w:r w:rsidR="008D17D9" w:rsidRPr="008F1302">
        <w:rPr>
          <w:rFonts w:ascii="Arial" w:hAnsi="Arial" w:cs="Arial"/>
          <w:sz w:val="20"/>
          <w:szCs w:val="20"/>
        </w:rPr>
        <w:t>digestive,</w:t>
      </w:r>
      <w:r w:rsidR="00953E31" w:rsidRPr="008F1302">
        <w:rPr>
          <w:rFonts w:ascii="Arial" w:hAnsi="Arial" w:cs="Arial"/>
          <w:sz w:val="20"/>
          <w:szCs w:val="20"/>
        </w:rPr>
        <w:t xml:space="preserve"> or renal disease </w:t>
      </w:r>
      <w:r w:rsidR="00931DB2" w:rsidRPr="008F1302">
        <w:rPr>
          <w:rFonts w:ascii="Arial" w:hAnsi="Arial" w:cs="Arial"/>
          <w:noProof/>
          <w:sz w:val="20"/>
          <w:szCs w:val="20"/>
        </w:rPr>
        <w:t>were also</w:t>
      </w:r>
      <w:r w:rsidR="00953E31" w:rsidRPr="008F1302">
        <w:rPr>
          <w:rFonts w:ascii="Arial" w:hAnsi="Arial" w:cs="Arial"/>
          <w:noProof/>
          <w:sz w:val="20"/>
          <w:szCs w:val="20"/>
        </w:rPr>
        <w:t xml:space="preserve"> included</w:t>
      </w:r>
      <w:r w:rsidR="00953E31" w:rsidRPr="008F1302">
        <w:rPr>
          <w:rFonts w:ascii="Arial" w:hAnsi="Arial" w:cs="Arial"/>
          <w:sz w:val="20"/>
          <w:szCs w:val="20"/>
        </w:rPr>
        <w:t xml:space="preserve"> in the study.</w:t>
      </w:r>
    </w:p>
    <w:p w14:paraId="083B9057" w14:textId="77777777" w:rsidR="008F1302" w:rsidRDefault="008F1302" w:rsidP="008F1302">
      <w:pPr>
        <w:pStyle w:val="NoSpacing"/>
        <w:rPr>
          <w:rFonts w:ascii="Arial" w:hAnsi="Arial" w:cs="Arial"/>
          <w:i/>
          <w:sz w:val="20"/>
          <w:szCs w:val="20"/>
        </w:rPr>
      </w:pPr>
    </w:p>
    <w:p w14:paraId="2BA8CCC2" w14:textId="13C85A44" w:rsidR="00C5506B" w:rsidRPr="008F1302" w:rsidRDefault="002E5425" w:rsidP="008F1302">
      <w:pPr>
        <w:pStyle w:val="NoSpacing"/>
        <w:rPr>
          <w:rFonts w:ascii="Arial" w:hAnsi="Arial" w:cs="Arial"/>
          <w:i/>
          <w:sz w:val="20"/>
          <w:szCs w:val="20"/>
        </w:rPr>
      </w:pPr>
      <w:r w:rsidRPr="008F1302">
        <w:rPr>
          <w:rFonts w:ascii="Arial" w:hAnsi="Arial" w:cs="Arial"/>
          <w:i/>
          <w:sz w:val="20"/>
          <w:szCs w:val="20"/>
        </w:rPr>
        <w:t xml:space="preserve">2.2.1 </w:t>
      </w:r>
      <w:r w:rsidR="00C5506B" w:rsidRPr="008F1302">
        <w:rPr>
          <w:rFonts w:ascii="Arial" w:hAnsi="Arial" w:cs="Arial"/>
          <w:i/>
          <w:sz w:val="20"/>
          <w:szCs w:val="20"/>
        </w:rPr>
        <w:t>Sample collection and preparation</w:t>
      </w:r>
    </w:p>
    <w:p w14:paraId="1C67355B" w14:textId="4D2169F5" w:rsidR="00CE6DF4" w:rsidRPr="008F1302" w:rsidRDefault="002F5925" w:rsidP="008F1302">
      <w:pPr>
        <w:pStyle w:val="NoSpacing"/>
        <w:rPr>
          <w:rFonts w:ascii="Arial" w:hAnsi="Arial" w:cs="Arial"/>
          <w:color w:val="000000" w:themeColor="text1"/>
          <w:sz w:val="20"/>
          <w:szCs w:val="20"/>
        </w:rPr>
      </w:pPr>
      <w:r w:rsidRPr="008F1302">
        <w:rPr>
          <w:rFonts w:ascii="Arial" w:hAnsi="Arial" w:cs="Arial"/>
          <w:sz w:val="20"/>
          <w:szCs w:val="20"/>
        </w:rPr>
        <w:t xml:space="preserve">The study took place </w:t>
      </w:r>
      <w:r w:rsidR="002E5425" w:rsidRPr="008F1302">
        <w:rPr>
          <w:rFonts w:ascii="Arial" w:hAnsi="Arial" w:cs="Arial"/>
          <w:sz w:val="20"/>
          <w:szCs w:val="20"/>
        </w:rPr>
        <w:t>between</w:t>
      </w:r>
      <w:r w:rsidRPr="008F1302">
        <w:rPr>
          <w:rFonts w:ascii="Arial" w:hAnsi="Arial" w:cs="Arial"/>
          <w:sz w:val="20"/>
          <w:szCs w:val="20"/>
        </w:rPr>
        <w:t xml:space="preserve"> </w:t>
      </w:r>
      <w:r w:rsidR="00BE764B" w:rsidRPr="008F1302">
        <w:rPr>
          <w:rFonts w:ascii="Arial" w:hAnsi="Arial" w:cs="Arial"/>
          <w:sz w:val="20"/>
          <w:szCs w:val="20"/>
        </w:rPr>
        <w:t>February</w:t>
      </w:r>
      <w:r w:rsidR="00135F90" w:rsidRPr="008F1302">
        <w:rPr>
          <w:rFonts w:ascii="Arial" w:hAnsi="Arial" w:cs="Arial"/>
          <w:sz w:val="20"/>
          <w:szCs w:val="20"/>
        </w:rPr>
        <w:t xml:space="preserve"> to August</w:t>
      </w:r>
      <w:r w:rsidR="00BE764B" w:rsidRPr="008F1302">
        <w:rPr>
          <w:rFonts w:ascii="Arial" w:hAnsi="Arial" w:cs="Arial"/>
          <w:sz w:val="20"/>
          <w:szCs w:val="20"/>
        </w:rPr>
        <w:t xml:space="preserve"> </w:t>
      </w:r>
      <w:r w:rsidR="00135F90" w:rsidRPr="008F1302">
        <w:rPr>
          <w:rFonts w:ascii="Arial" w:hAnsi="Arial" w:cs="Arial"/>
          <w:sz w:val="20"/>
          <w:szCs w:val="20"/>
        </w:rPr>
        <w:t>2017</w:t>
      </w:r>
      <w:r w:rsidRPr="008F1302">
        <w:rPr>
          <w:rFonts w:ascii="Arial" w:hAnsi="Arial" w:cs="Arial"/>
          <w:sz w:val="20"/>
          <w:szCs w:val="20"/>
        </w:rPr>
        <w:t xml:space="preserve">. </w:t>
      </w:r>
      <w:r w:rsidR="00953E31" w:rsidRPr="008F1302">
        <w:rPr>
          <w:rFonts w:ascii="Arial" w:hAnsi="Arial" w:cs="Arial"/>
          <w:sz w:val="20"/>
          <w:szCs w:val="20"/>
        </w:rPr>
        <w:t>After overnight fasting</w:t>
      </w:r>
      <w:r w:rsidR="00CB6BA8" w:rsidRPr="008F1302">
        <w:rPr>
          <w:rFonts w:ascii="Arial" w:hAnsi="Arial" w:cs="Arial"/>
          <w:sz w:val="20"/>
          <w:szCs w:val="20"/>
        </w:rPr>
        <w:t xml:space="preserve"> (from 12 midnight till 9 a.m.)</w:t>
      </w:r>
      <w:r w:rsidR="00953E31" w:rsidRPr="008F1302">
        <w:rPr>
          <w:rFonts w:ascii="Arial" w:hAnsi="Arial" w:cs="Arial"/>
          <w:sz w:val="20"/>
          <w:szCs w:val="20"/>
        </w:rPr>
        <w:t xml:space="preserve">, each </w:t>
      </w:r>
      <w:r w:rsidR="00C5506B" w:rsidRPr="008F1302">
        <w:rPr>
          <w:rFonts w:ascii="Arial" w:hAnsi="Arial" w:cs="Arial"/>
          <w:sz w:val="20"/>
          <w:szCs w:val="20"/>
        </w:rPr>
        <w:t xml:space="preserve">study </w:t>
      </w:r>
      <w:r w:rsidR="00953E31" w:rsidRPr="008F1302">
        <w:rPr>
          <w:rFonts w:ascii="Arial" w:hAnsi="Arial" w:cs="Arial"/>
          <w:sz w:val="20"/>
          <w:szCs w:val="20"/>
        </w:rPr>
        <w:t>subject receive</w:t>
      </w:r>
      <w:r w:rsidR="00697F96" w:rsidRPr="008F1302">
        <w:rPr>
          <w:rFonts w:ascii="Arial" w:hAnsi="Arial" w:cs="Arial"/>
          <w:sz w:val="20"/>
          <w:szCs w:val="20"/>
        </w:rPr>
        <w:t>d</w:t>
      </w:r>
      <w:r w:rsidR="00953E31" w:rsidRPr="008F1302">
        <w:rPr>
          <w:rFonts w:ascii="Arial" w:hAnsi="Arial" w:cs="Arial"/>
          <w:sz w:val="20"/>
          <w:szCs w:val="20"/>
        </w:rPr>
        <w:t xml:space="preserve"> </w:t>
      </w:r>
      <w:r w:rsidR="00C5506B" w:rsidRPr="008F1302">
        <w:rPr>
          <w:rFonts w:ascii="Arial" w:hAnsi="Arial" w:cs="Arial"/>
          <w:sz w:val="20"/>
          <w:szCs w:val="20"/>
        </w:rPr>
        <w:t xml:space="preserve">a single oral dose of </w:t>
      </w:r>
      <w:r w:rsidR="00953E31" w:rsidRPr="008F1302">
        <w:rPr>
          <w:rFonts w:ascii="Arial" w:hAnsi="Arial" w:cs="Arial"/>
          <w:sz w:val="20"/>
          <w:szCs w:val="20"/>
        </w:rPr>
        <w:t xml:space="preserve">200 mg of </w:t>
      </w:r>
      <w:r w:rsidR="00B91310" w:rsidRPr="008F1302">
        <w:rPr>
          <w:rFonts w:ascii="Arial" w:hAnsi="Arial" w:cs="Arial"/>
          <w:noProof/>
          <w:sz w:val="20"/>
          <w:szCs w:val="20"/>
        </w:rPr>
        <w:t>isoniazid</w:t>
      </w:r>
      <w:r w:rsidR="00953E31" w:rsidRPr="008F1302">
        <w:rPr>
          <w:rFonts w:ascii="Arial" w:hAnsi="Arial" w:cs="Arial"/>
          <w:sz w:val="20"/>
          <w:szCs w:val="20"/>
        </w:rPr>
        <w:t xml:space="preserve">. Three hours later, </w:t>
      </w:r>
      <w:r w:rsidR="002E5425" w:rsidRPr="008F1302">
        <w:rPr>
          <w:rFonts w:ascii="Arial" w:hAnsi="Arial" w:cs="Arial"/>
          <w:sz w:val="20"/>
          <w:szCs w:val="20"/>
        </w:rPr>
        <w:t xml:space="preserve">a </w:t>
      </w:r>
      <w:r w:rsidR="00953E31" w:rsidRPr="008F1302">
        <w:rPr>
          <w:rFonts w:ascii="Arial" w:hAnsi="Arial" w:cs="Arial"/>
          <w:sz w:val="20"/>
          <w:szCs w:val="20"/>
        </w:rPr>
        <w:t xml:space="preserve">venous blood (5 ml) </w:t>
      </w:r>
      <w:r w:rsidR="00931DB2" w:rsidRPr="008F1302">
        <w:rPr>
          <w:rFonts w:ascii="Arial" w:hAnsi="Arial" w:cs="Arial"/>
          <w:sz w:val="20"/>
          <w:szCs w:val="20"/>
        </w:rPr>
        <w:t>sample was</w:t>
      </w:r>
      <w:r w:rsidR="00953E31" w:rsidRPr="008F1302">
        <w:rPr>
          <w:rFonts w:ascii="Arial" w:hAnsi="Arial" w:cs="Arial"/>
          <w:sz w:val="20"/>
          <w:szCs w:val="20"/>
        </w:rPr>
        <w:t xml:space="preserve"> </w:t>
      </w:r>
      <w:r w:rsidR="00C5506B" w:rsidRPr="008F1302">
        <w:rPr>
          <w:rFonts w:ascii="Arial" w:hAnsi="Arial" w:cs="Arial"/>
          <w:sz w:val="20"/>
          <w:szCs w:val="20"/>
        </w:rPr>
        <w:t xml:space="preserve">drawn </w:t>
      </w:r>
      <w:r w:rsidR="00953E31" w:rsidRPr="008F1302">
        <w:rPr>
          <w:rFonts w:ascii="Arial" w:hAnsi="Arial" w:cs="Arial"/>
          <w:sz w:val="20"/>
          <w:szCs w:val="20"/>
        </w:rPr>
        <w:t xml:space="preserve">by </w:t>
      </w:r>
      <w:r w:rsidR="00716141" w:rsidRPr="008F1302">
        <w:rPr>
          <w:rFonts w:ascii="Arial" w:hAnsi="Arial" w:cs="Arial"/>
          <w:sz w:val="20"/>
          <w:szCs w:val="20"/>
        </w:rPr>
        <w:t xml:space="preserve">a </w:t>
      </w:r>
      <w:r w:rsidR="00C5506B" w:rsidRPr="008F1302">
        <w:rPr>
          <w:rFonts w:ascii="Arial" w:hAnsi="Arial" w:cs="Arial"/>
          <w:noProof/>
          <w:sz w:val="20"/>
          <w:szCs w:val="20"/>
        </w:rPr>
        <w:t>phlebotomist</w:t>
      </w:r>
      <w:r w:rsidR="00953E31" w:rsidRPr="008F1302">
        <w:rPr>
          <w:rFonts w:ascii="Arial" w:hAnsi="Arial" w:cs="Arial"/>
          <w:noProof/>
          <w:sz w:val="20"/>
          <w:szCs w:val="20"/>
        </w:rPr>
        <w:t xml:space="preserve"> into </w:t>
      </w:r>
      <w:r w:rsidR="00716141" w:rsidRPr="008F1302">
        <w:rPr>
          <w:rFonts w:ascii="Arial" w:hAnsi="Arial" w:cs="Arial"/>
          <w:noProof/>
          <w:color w:val="000000" w:themeColor="text1"/>
          <w:sz w:val="20"/>
          <w:szCs w:val="20"/>
        </w:rPr>
        <w:t>a</w:t>
      </w:r>
      <w:r w:rsidR="0063647B" w:rsidRPr="008F1302">
        <w:rPr>
          <w:rFonts w:ascii="Arial" w:hAnsi="Arial" w:cs="Arial"/>
          <w:noProof/>
          <w:color w:val="000000" w:themeColor="text1"/>
          <w:sz w:val="20"/>
          <w:szCs w:val="20"/>
        </w:rPr>
        <w:t>n</w:t>
      </w:r>
      <w:r w:rsidRPr="008F1302">
        <w:rPr>
          <w:rFonts w:ascii="Arial" w:hAnsi="Arial" w:cs="Arial"/>
          <w:noProof/>
          <w:color w:val="000000" w:themeColor="text1"/>
          <w:sz w:val="20"/>
          <w:szCs w:val="20"/>
        </w:rPr>
        <w:t xml:space="preserve"> Ethyl</w:t>
      </w:r>
      <w:r w:rsidR="00F46CB1" w:rsidRPr="008F1302">
        <w:rPr>
          <w:rFonts w:ascii="Arial" w:hAnsi="Arial" w:cs="Arial"/>
          <w:noProof/>
          <w:color w:val="000000" w:themeColor="text1"/>
          <w:sz w:val="20"/>
          <w:szCs w:val="20"/>
        </w:rPr>
        <w:t>ene</w:t>
      </w:r>
      <w:r w:rsidRPr="008F1302">
        <w:rPr>
          <w:rFonts w:ascii="Arial" w:hAnsi="Arial" w:cs="Arial"/>
          <w:noProof/>
          <w:color w:val="000000" w:themeColor="text1"/>
          <w:sz w:val="20"/>
          <w:szCs w:val="20"/>
        </w:rPr>
        <w:t xml:space="preserve"> Diamine </w:t>
      </w:r>
      <w:r w:rsidR="00F46CB1" w:rsidRPr="008F1302">
        <w:rPr>
          <w:rFonts w:ascii="Arial" w:hAnsi="Arial" w:cs="Arial"/>
          <w:noProof/>
          <w:color w:val="000000" w:themeColor="text1"/>
          <w:sz w:val="20"/>
          <w:szCs w:val="20"/>
        </w:rPr>
        <w:t>Tetraacetic</w:t>
      </w:r>
      <w:r w:rsidRPr="008F1302">
        <w:rPr>
          <w:rFonts w:ascii="Arial" w:hAnsi="Arial" w:cs="Arial"/>
          <w:noProof/>
          <w:color w:val="000000" w:themeColor="text1"/>
          <w:sz w:val="20"/>
          <w:szCs w:val="20"/>
        </w:rPr>
        <w:t xml:space="preserve"> Acid (EDTA) </w:t>
      </w:r>
      <w:r w:rsidR="00953E31" w:rsidRPr="008F1302">
        <w:rPr>
          <w:rFonts w:ascii="Arial" w:hAnsi="Arial" w:cs="Arial"/>
          <w:noProof/>
          <w:color w:val="000000" w:themeColor="text1"/>
          <w:sz w:val="20"/>
          <w:szCs w:val="20"/>
        </w:rPr>
        <w:t xml:space="preserve">tube and </w:t>
      </w:r>
      <w:r w:rsidR="007B7F13" w:rsidRPr="008F1302">
        <w:rPr>
          <w:rFonts w:ascii="Arial" w:hAnsi="Arial" w:cs="Arial"/>
          <w:noProof/>
          <w:color w:val="000000" w:themeColor="text1"/>
          <w:sz w:val="20"/>
          <w:szCs w:val="20"/>
        </w:rPr>
        <w:t>promptly</w:t>
      </w:r>
      <w:r w:rsidR="00953E31" w:rsidRPr="008F1302">
        <w:rPr>
          <w:rFonts w:ascii="Arial" w:hAnsi="Arial" w:cs="Arial"/>
          <w:noProof/>
          <w:color w:val="000000" w:themeColor="text1"/>
          <w:sz w:val="20"/>
          <w:szCs w:val="20"/>
        </w:rPr>
        <w:t xml:space="preserve"> centrifuged.</w:t>
      </w:r>
      <w:r w:rsidR="00953E31" w:rsidRPr="008F1302">
        <w:rPr>
          <w:rFonts w:ascii="Arial" w:hAnsi="Arial" w:cs="Arial"/>
          <w:color w:val="000000" w:themeColor="text1"/>
          <w:sz w:val="20"/>
          <w:szCs w:val="20"/>
        </w:rPr>
        <w:t xml:space="preserve"> The plasma w</w:t>
      </w:r>
      <w:r w:rsidR="006B78C8" w:rsidRPr="008F1302">
        <w:rPr>
          <w:rFonts w:ascii="Arial" w:hAnsi="Arial" w:cs="Arial"/>
          <w:color w:val="000000" w:themeColor="text1"/>
          <w:sz w:val="20"/>
          <w:szCs w:val="20"/>
        </w:rPr>
        <w:t>as</w:t>
      </w:r>
      <w:r w:rsidR="00953E31" w:rsidRPr="008F1302">
        <w:rPr>
          <w:rFonts w:ascii="Arial" w:hAnsi="Arial" w:cs="Arial"/>
          <w:color w:val="000000" w:themeColor="text1"/>
          <w:sz w:val="20"/>
          <w:szCs w:val="20"/>
        </w:rPr>
        <w:t xml:space="preserve"> separated and frozen at </w:t>
      </w:r>
      <w:r w:rsidR="0023479B" w:rsidRPr="008F1302">
        <w:rPr>
          <w:rFonts w:ascii="Arial" w:hAnsi="Arial" w:cs="Arial"/>
          <w:color w:val="000000" w:themeColor="text1"/>
          <w:sz w:val="20"/>
          <w:szCs w:val="20"/>
        </w:rPr>
        <w:t>-20-degree</w:t>
      </w:r>
      <w:r w:rsidR="00953E31" w:rsidRPr="008F1302">
        <w:rPr>
          <w:rFonts w:ascii="Arial" w:hAnsi="Arial" w:cs="Arial"/>
          <w:color w:val="000000" w:themeColor="text1"/>
          <w:sz w:val="20"/>
          <w:szCs w:val="20"/>
        </w:rPr>
        <w:t xml:space="preserve"> Celsius </w:t>
      </w:r>
      <w:r w:rsidR="00C5506B" w:rsidRPr="008F1302">
        <w:rPr>
          <w:rFonts w:ascii="Arial" w:hAnsi="Arial" w:cs="Arial"/>
          <w:color w:val="000000" w:themeColor="text1"/>
          <w:sz w:val="20"/>
          <w:szCs w:val="20"/>
        </w:rPr>
        <w:t xml:space="preserve">for </w:t>
      </w:r>
      <w:r w:rsidR="00953E31" w:rsidRPr="008F1302">
        <w:rPr>
          <w:rFonts w:ascii="Arial" w:hAnsi="Arial" w:cs="Arial"/>
          <w:color w:val="000000" w:themeColor="text1"/>
          <w:sz w:val="20"/>
          <w:szCs w:val="20"/>
        </w:rPr>
        <w:t>analysis.</w:t>
      </w:r>
      <w:r w:rsidR="00D01DF2" w:rsidRPr="008F1302">
        <w:rPr>
          <w:rFonts w:ascii="Arial" w:hAnsi="Arial" w:cs="Arial"/>
          <w:color w:val="000000" w:themeColor="text1"/>
          <w:sz w:val="20"/>
          <w:szCs w:val="20"/>
        </w:rPr>
        <w:t xml:space="preserve"> Collected samples were processed and analyzed </w:t>
      </w:r>
      <w:r w:rsidR="00135F90" w:rsidRPr="008F1302">
        <w:rPr>
          <w:rFonts w:ascii="Arial" w:hAnsi="Arial" w:cs="Arial"/>
          <w:color w:val="000000" w:themeColor="text1"/>
          <w:sz w:val="20"/>
          <w:szCs w:val="20"/>
        </w:rPr>
        <w:t>in the</w:t>
      </w:r>
      <w:r w:rsidR="00C46838" w:rsidRPr="008F1302">
        <w:rPr>
          <w:rFonts w:ascii="Arial" w:hAnsi="Arial" w:cs="Arial"/>
          <w:color w:val="000000" w:themeColor="text1"/>
          <w:sz w:val="20"/>
          <w:szCs w:val="20"/>
        </w:rPr>
        <w:t xml:space="preserve"> </w:t>
      </w:r>
      <w:r w:rsidR="00D01DF2" w:rsidRPr="008F1302">
        <w:rPr>
          <w:rFonts w:ascii="Arial" w:hAnsi="Arial" w:cs="Arial"/>
          <w:color w:val="000000" w:themeColor="text1"/>
          <w:sz w:val="20"/>
          <w:szCs w:val="20"/>
        </w:rPr>
        <w:t xml:space="preserve">research lab in </w:t>
      </w:r>
      <w:r w:rsidR="00C46838" w:rsidRPr="008F1302">
        <w:rPr>
          <w:rFonts w:ascii="Arial" w:hAnsi="Arial" w:cs="Arial"/>
          <w:color w:val="000000" w:themeColor="text1"/>
          <w:sz w:val="20"/>
          <w:szCs w:val="20"/>
        </w:rPr>
        <w:t>the F</w:t>
      </w:r>
      <w:r w:rsidR="00D01DF2" w:rsidRPr="008F1302">
        <w:rPr>
          <w:rFonts w:ascii="Arial" w:hAnsi="Arial" w:cs="Arial"/>
          <w:color w:val="000000" w:themeColor="text1"/>
          <w:sz w:val="20"/>
          <w:szCs w:val="20"/>
        </w:rPr>
        <w:t xml:space="preserve">aculty of </w:t>
      </w:r>
      <w:r w:rsidR="00C46838" w:rsidRPr="008F1302">
        <w:rPr>
          <w:rFonts w:ascii="Arial" w:hAnsi="Arial" w:cs="Arial"/>
          <w:color w:val="000000" w:themeColor="text1"/>
          <w:sz w:val="20"/>
          <w:szCs w:val="20"/>
        </w:rPr>
        <w:t>P</w:t>
      </w:r>
      <w:r w:rsidR="00D01DF2" w:rsidRPr="008F1302">
        <w:rPr>
          <w:rFonts w:ascii="Arial" w:hAnsi="Arial" w:cs="Arial"/>
          <w:color w:val="000000" w:themeColor="text1"/>
          <w:sz w:val="20"/>
          <w:szCs w:val="20"/>
        </w:rPr>
        <w:t>harmacy, Northern Border University (NBU), Saudi Arabia</w:t>
      </w:r>
      <w:r w:rsidR="00585F89" w:rsidRPr="008F1302">
        <w:rPr>
          <w:rFonts w:ascii="Arial" w:hAnsi="Arial" w:cs="Arial"/>
          <w:color w:val="000000" w:themeColor="text1"/>
          <w:sz w:val="20"/>
          <w:szCs w:val="20"/>
        </w:rPr>
        <w:t>.</w:t>
      </w:r>
      <w:r w:rsidR="00CE6DF4" w:rsidRPr="008F1302">
        <w:rPr>
          <w:rFonts w:ascii="Arial" w:hAnsi="Arial" w:cs="Arial"/>
          <w:color w:val="000000" w:themeColor="text1"/>
          <w:sz w:val="20"/>
          <w:szCs w:val="20"/>
        </w:rPr>
        <w:t xml:space="preserve"> </w:t>
      </w:r>
      <w:r w:rsidR="00E45707" w:rsidRPr="008F1302">
        <w:rPr>
          <w:rFonts w:ascii="Arial" w:hAnsi="Arial" w:cs="Arial"/>
          <w:color w:val="000000" w:themeColor="text1"/>
          <w:sz w:val="20"/>
          <w:szCs w:val="20"/>
        </w:rPr>
        <w:t>U</w:t>
      </w:r>
      <w:r w:rsidR="00CE6DF4" w:rsidRPr="008F1302">
        <w:rPr>
          <w:rFonts w:ascii="Arial" w:hAnsi="Arial" w:cs="Arial"/>
          <w:color w:val="000000" w:themeColor="text1"/>
          <w:sz w:val="20"/>
          <w:szCs w:val="20"/>
        </w:rPr>
        <w:t>sing a single plasma sample taken 3 hrs post-INH oral dose of 200 mg is widely used in literature</w:t>
      </w:r>
      <w:r w:rsidR="0088303F" w:rsidRPr="008F1302">
        <w:rPr>
          <w:rFonts w:ascii="Arial" w:hAnsi="Arial" w:cs="Arial"/>
          <w:color w:val="000000" w:themeColor="text1"/>
          <w:sz w:val="20"/>
          <w:szCs w:val="20"/>
        </w:rPr>
        <w:t xml:space="preserve"> </w:t>
      </w:r>
      <w:r w:rsidR="00E8358F" w:rsidRPr="008F1302">
        <w:rPr>
          <w:rFonts w:ascii="Arial" w:hAnsi="Arial" w:cs="Arial"/>
          <w:color w:val="000000" w:themeColor="text1"/>
          <w:sz w:val="20"/>
          <w:szCs w:val="20"/>
        </w:rPr>
        <w:fldChar w:fldCharType="begin">
          <w:fldData xml:space="preserve">PEVuZE5vdGU+PENpdGU+PEF1dGhvcj5NYXRhcjwvQXV0aG9yPjxZZWFyPjIwMDQ8L1llYXI+PFJl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</w:fldData>
        </w:fldChar>
      </w:r>
      <w:r w:rsidR="00E8358F" w:rsidRPr="008F1302">
        <w:rPr>
          <w:rFonts w:ascii="Arial" w:hAnsi="Arial" w:cs="Arial"/>
          <w:color w:val="000000" w:themeColor="text1"/>
          <w:sz w:val="20"/>
          <w:szCs w:val="20"/>
        </w:rPr>
        <w:instrText xml:space="preserve"> ADDIN EN.CITE </w:instrText>
      </w:r>
      <w:r w:rsidR="00E8358F" w:rsidRPr="008F1302">
        <w:rPr>
          <w:rFonts w:ascii="Arial" w:hAnsi="Arial" w:cs="Arial"/>
          <w:color w:val="000000" w:themeColor="text1"/>
          <w:sz w:val="20"/>
          <w:szCs w:val="20"/>
        </w:rPr>
        <w:fldChar w:fldCharType="begin">
          <w:fldData xml:space="preserve">PEVuZE5vdGU+PENpdGU+PEF1dGhvcj5NYXRhcjwvQXV0aG9yPjxZZWFyPjIwMDQ8L1llYXI+PFJl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</w:fldData>
        </w:fldChar>
      </w:r>
      <w:r w:rsidR="00E8358F" w:rsidRPr="008F1302">
        <w:rPr>
          <w:rFonts w:ascii="Arial" w:hAnsi="Arial" w:cs="Arial"/>
          <w:color w:val="000000" w:themeColor="text1"/>
          <w:sz w:val="20"/>
          <w:szCs w:val="20"/>
        </w:rPr>
        <w:instrText xml:space="preserve"> ADDIN EN.CITE.DATA </w:instrText>
      </w:r>
      <w:r w:rsidR="00E8358F" w:rsidRPr="008F1302">
        <w:rPr>
          <w:rFonts w:ascii="Arial" w:hAnsi="Arial" w:cs="Arial"/>
          <w:color w:val="000000" w:themeColor="text1"/>
          <w:sz w:val="20"/>
          <w:szCs w:val="20"/>
        </w:rPr>
      </w:r>
      <w:r w:rsidR="00E8358F" w:rsidRPr="008F1302">
        <w:rPr>
          <w:rFonts w:ascii="Arial" w:hAnsi="Arial" w:cs="Arial"/>
          <w:color w:val="000000" w:themeColor="text1"/>
          <w:sz w:val="20"/>
          <w:szCs w:val="20"/>
        </w:rPr>
        <w:fldChar w:fldCharType="end"/>
      </w:r>
      <w:r w:rsidR="00E8358F" w:rsidRPr="008F1302">
        <w:rPr>
          <w:rFonts w:ascii="Arial" w:hAnsi="Arial" w:cs="Arial"/>
          <w:color w:val="000000" w:themeColor="text1"/>
          <w:sz w:val="20"/>
          <w:szCs w:val="20"/>
        </w:rPr>
      </w:r>
      <w:r w:rsidR="00E8358F"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(36, 44, 45)</w:t>
      </w:r>
      <w:r w:rsidR="00E8358F" w:rsidRPr="008F1302">
        <w:rPr>
          <w:rFonts w:ascii="Arial" w:hAnsi="Arial" w:cs="Arial"/>
          <w:color w:val="000000" w:themeColor="text1"/>
          <w:sz w:val="20"/>
          <w:szCs w:val="20"/>
        </w:rPr>
        <w:fldChar w:fldCharType="end"/>
      </w:r>
      <w:r w:rsidR="00E45707" w:rsidRPr="008F1302">
        <w:rPr>
          <w:rFonts w:ascii="Arial" w:hAnsi="Arial" w:cs="Arial"/>
          <w:color w:val="000000" w:themeColor="text1"/>
          <w:sz w:val="20"/>
          <w:szCs w:val="20"/>
        </w:rPr>
        <w:t xml:space="preserve"> to assess the extent of isoniazid </w:t>
      </w:r>
      <w:r w:rsidR="00E45707" w:rsidRPr="008F1302">
        <w:rPr>
          <w:rFonts w:ascii="Arial" w:hAnsi="Arial" w:cs="Arial"/>
          <w:noProof/>
          <w:color w:val="000000" w:themeColor="text1"/>
          <w:sz w:val="20"/>
          <w:szCs w:val="20"/>
        </w:rPr>
        <w:t>acetylation</w:t>
      </w:r>
      <w:r w:rsidR="00E8358F" w:rsidRPr="008F1302">
        <w:rPr>
          <w:rFonts w:ascii="Arial" w:hAnsi="Arial" w:cs="Arial"/>
          <w:color w:val="000000" w:themeColor="text1"/>
          <w:sz w:val="20"/>
          <w:szCs w:val="20"/>
        </w:rPr>
        <w:t xml:space="preserve">. </w:t>
      </w:r>
      <w:r w:rsidR="00CE6DF4" w:rsidRPr="008F1302">
        <w:rPr>
          <w:rFonts w:ascii="Arial" w:hAnsi="Arial" w:cs="Arial"/>
          <w:color w:val="000000" w:themeColor="text1"/>
          <w:sz w:val="20"/>
          <w:szCs w:val="20"/>
        </w:rPr>
        <w:t xml:space="preserve"> </w:t>
      </w:r>
      <w:r w:rsidR="00E45707" w:rsidRPr="008F1302">
        <w:rPr>
          <w:rFonts w:ascii="Arial" w:hAnsi="Arial" w:cs="Arial"/>
          <w:color w:val="000000" w:themeColor="text1"/>
          <w:sz w:val="20"/>
          <w:szCs w:val="20"/>
        </w:rPr>
        <w:t xml:space="preserve">As a </w:t>
      </w:r>
      <w:r w:rsidR="00E45707" w:rsidRPr="008F1302">
        <w:rPr>
          <w:rFonts w:ascii="Arial" w:hAnsi="Arial" w:cs="Arial"/>
          <w:color w:val="000000" w:themeColor="text1"/>
          <w:sz w:val="20"/>
          <w:szCs w:val="20"/>
        </w:rPr>
        <w:lastRenderedPageBreak/>
        <w:t xml:space="preserve">result </w:t>
      </w:r>
      <w:r w:rsidR="00CE6DF4" w:rsidRPr="008F1302">
        <w:rPr>
          <w:rFonts w:ascii="Arial" w:hAnsi="Arial" w:cs="Arial"/>
          <w:color w:val="000000" w:themeColor="text1"/>
          <w:sz w:val="20"/>
          <w:szCs w:val="20"/>
        </w:rPr>
        <w:t xml:space="preserve">of the </w:t>
      </w:r>
      <w:r w:rsidR="00E45707" w:rsidRPr="008F1302">
        <w:rPr>
          <w:rFonts w:ascii="Arial" w:hAnsi="Arial" w:cs="Arial"/>
          <w:color w:val="000000" w:themeColor="text1"/>
          <w:sz w:val="20"/>
          <w:szCs w:val="20"/>
        </w:rPr>
        <w:t xml:space="preserve">current </w:t>
      </w:r>
      <w:r w:rsidR="00CE6DF4" w:rsidRPr="008F1302">
        <w:rPr>
          <w:rFonts w:ascii="Arial" w:hAnsi="Arial" w:cs="Arial"/>
          <w:color w:val="000000" w:themeColor="text1"/>
          <w:sz w:val="20"/>
          <w:szCs w:val="20"/>
        </w:rPr>
        <w:t xml:space="preserve">efficient essays methods a 200 mg is </w:t>
      </w:r>
      <w:r w:rsidR="00E45707" w:rsidRPr="008F1302">
        <w:rPr>
          <w:rFonts w:ascii="Arial" w:hAnsi="Arial" w:cs="Arial"/>
          <w:color w:val="000000" w:themeColor="text1"/>
          <w:sz w:val="20"/>
          <w:szCs w:val="20"/>
        </w:rPr>
        <w:t xml:space="preserve">now considered </w:t>
      </w:r>
      <w:r w:rsidR="00CE6DF4" w:rsidRPr="008F1302">
        <w:rPr>
          <w:rFonts w:ascii="Arial" w:hAnsi="Arial" w:cs="Arial"/>
          <w:color w:val="000000" w:themeColor="text1"/>
          <w:sz w:val="20"/>
          <w:szCs w:val="20"/>
        </w:rPr>
        <w:t>suitable</w:t>
      </w:r>
      <w:r w:rsidR="00E45707" w:rsidRPr="008F1302">
        <w:rPr>
          <w:rFonts w:ascii="Arial" w:hAnsi="Arial" w:cs="Arial"/>
          <w:color w:val="000000" w:themeColor="text1"/>
          <w:sz w:val="20"/>
          <w:szCs w:val="20"/>
        </w:rPr>
        <w:t>. H</w:t>
      </w:r>
      <w:r w:rsidR="007D70C2" w:rsidRPr="008F1302">
        <w:rPr>
          <w:rFonts w:ascii="Arial" w:hAnsi="Arial" w:cs="Arial"/>
          <w:color w:val="000000" w:themeColor="text1"/>
          <w:sz w:val="20"/>
          <w:szCs w:val="20"/>
        </w:rPr>
        <w:t xml:space="preserve">igher doses </w:t>
      </w:r>
      <w:r w:rsidR="005947F1" w:rsidRPr="008F1302">
        <w:rPr>
          <w:rFonts w:ascii="Arial" w:hAnsi="Arial" w:cs="Arial"/>
          <w:color w:val="000000" w:themeColor="text1"/>
          <w:sz w:val="20"/>
          <w:szCs w:val="20"/>
        </w:rPr>
        <w:t>are</w:t>
      </w:r>
      <w:r w:rsidR="007D70C2" w:rsidRPr="008F1302">
        <w:rPr>
          <w:rFonts w:ascii="Arial" w:hAnsi="Arial" w:cs="Arial"/>
          <w:color w:val="000000" w:themeColor="text1"/>
          <w:sz w:val="20"/>
          <w:szCs w:val="20"/>
        </w:rPr>
        <w:t xml:space="preserve"> no</w:t>
      </w:r>
      <w:r w:rsidR="00E45707" w:rsidRPr="008F1302">
        <w:rPr>
          <w:rFonts w:ascii="Arial" w:hAnsi="Arial" w:cs="Arial"/>
          <w:color w:val="000000" w:themeColor="text1"/>
          <w:sz w:val="20"/>
          <w:szCs w:val="20"/>
        </w:rPr>
        <w:t xml:space="preserve"> longer considered</w:t>
      </w:r>
      <w:r w:rsidR="007D70C2" w:rsidRPr="008F1302">
        <w:rPr>
          <w:rFonts w:ascii="Arial" w:hAnsi="Arial" w:cs="Arial"/>
          <w:color w:val="000000" w:themeColor="text1"/>
          <w:sz w:val="20"/>
          <w:szCs w:val="20"/>
        </w:rPr>
        <w:t xml:space="preserve"> necessary,  </w:t>
      </w:r>
      <w:r w:rsidR="00CE6DF4" w:rsidRPr="008F1302">
        <w:rPr>
          <w:rFonts w:ascii="Arial" w:hAnsi="Arial" w:cs="Arial"/>
          <w:color w:val="000000" w:themeColor="text1"/>
          <w:sz w:val="20"/>
          <w:szCs w:val="20"/>
        </w:rPr>
        <w:t>avoid</w:t>
      </w:r>
      <w:r w:rsidR="00E45707" w:rsidRPr="008F1302">
        <w:rPr>
          <w:rFonts w:ascii="Arial" w:hAnsi="Arial" w:cs="Arial"/>
          <w:color w:val="000000" w:themeColor="text1"/>
          <w:sz w:val="20"/>
          <w:szCs w:val="20"/>
        </w:rPr>
        <w:t>ing</w:t>
      </w:r>
      <w:r w:rsidR="00CE6DF4" w:rsidRPr="008F1302">
        <w:rPr>
          <w:rFonts w:ascii="Arial" w:hAnsi="Arial" w:cs="Arial"/>
          <w:color w:val="000000" w:themeColor="text1"/>
          <w:sz w:val="20"/>
          <w:szCs w:val="20"/>
        </w:rPr>
        <w:t xml:space="preserve"> nausea and other adverse effects</w:t>
      </w:r>
      <w:r w:rsidR="00EB7824" w:rsidRPr="008F1302">
        <w:rPr>
          <w:rFonts w:ascii="Arial" w:hAnsi="Arial" w:cs="Arial"/>
          <w:color w:val="000000" w:themeColor="text1"/>
          <w:sz w:val="20"/>
          <w:szCs w:val="20"/>
        </w:rPr>
        <w:t xml:space="preserve"> associated with INH </w:t>
      </w:r>
      <w:r w:rsidR="00E8358F"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&lt;EndNote&gt;&lt;Cite&gt;&lt;Author&gt;Hutchings&lt;/Author&gt;&lt;Year&gt;1986&lt;/Year&gt;&lt;RecNum&gt;1&lt;/RecNum&gt;&lt;DisplayText&gt;(45)&lt;/DisplayText&gt;&lt;record&gt;&lt;rec-number&gt;1&lt;/rec-number&gt;&lt;foreign-keys&gt;&lt;key app="EN" db-id="pv9a2e2rm0fszmew9af5a2fdrrwsxftax0ss"&gt;1&lt;/key&gt;&lt;/foreign-keys&gt;&lt;ref-type name="Journal Article"&gt;17&lt;/ref-type&gt;&lt;contributors&gt;&lt;authors&gt;&lt;author&gt;Hutchings, A&lt;/author&gt;&lt;author&gt;Routledge, PA&lt;/author&gt;&lt;/authors&gt;&lt;/contributors&gt;&lt;titles&gt;&lt;title&gt;A simple method for determining acetylator phenotype using isoniazid&lt;/title&gt;&lt;secondary-title&gt;British journal of clinical pharmacology&lt;/secondary-title&gt;&lt;/titles&gt;&lt;periodical&gt;&lt;full-title&gt;British journal of clinical pharmacology&lt;/full-title&gt;&lt;/periodical&gt;&lt;pages&gt;343-345&lt;/pages&gt;&lt;volume&gt;22&lt;/volume&gt;&lt;number&gt;3&lt;/number&gt;&lt;dates&gt;&lt;year&gt;1986&lt;/year&gt;&lt;/dates&gt;&lt;isbn&gt;0306-5251&lt;/isbn&gt;&lt;urls&gt;&lt;/urls&gt;&lt;/record&gt;&lt;/Cite&gt;&lt;/EndNote&gt;</w:instrText>
      </w:r>
      <w:r w:rsidR="00E8358F"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(45)</w:t>
      </w:r>
      <w:r w:rsidR="00E8358F" w:rsidRPr="008F1302">
        <w:rPr>
          <w:rFonts w:ascii="Arial" w:hAnsi="Arial" w:cs="Arial"/>
          <w:color w:val="000000" w:themeColor="text1"/>
          <w:sz w:val="20"/>
          <w:szCs w:val="20"/>
        </w:rPr>
        <w:fldChar w:fldCharType="end"/>
      </w:r>
      <w:r w:rsidR="00EB7824" w:rsidRPr="008F1302">
        <w:rPr>
          <w:rFonts w:ascii="Arial" w:hAnsi="Arial" w:cs="Arial"/>
          <w:color w:val="000000" w:themeColor="text1"/>
          <w:sz w:val="20"/>
          <w:szCs w:val="20"/>
        </w:rPr>
        <w:t xml:space="preserve">. </w:t>
      </w:r>
    </w:p>
    <w:p w14:paraId="6516ECE0" w14:textId="77777777" w:rsidR="00513350" w:rsidRPr="008F1302" w:rsidRDefault="00513350" w:rsidP="008F1302">
      <w:pPr>
        <w:pStyle w:val="NoSpacing"/>
        <w:rPr>
          <w:rFonts w:ascii="Arial" w:hAnsi="Arial" w:cs="Arial"/>
          <w:color w:val="000000" w:themeColor="text1"/>
          <w:sz w:val="20"/>
          <w:szCs w:val="20"/>
        </w:rPr>
      </w:pPr>
    </w:p>
    <w:p w14:paraId="59A0148B" w14:textId="5F4FC288" w:rsidR="00C5506B" w:rsidRPr="008F1302" w:rsidRDefault="002E5425" w:rsidP="008F1302">
      <w:pPr>
        <w:pStyle w:val="NoSpacing"/>
        <w:rPr>
          <w:rFonts w:ascii="Arial" w:hAnsi="Arial" w:cs="Arial"/>
          <w:i/>
          <w:sz w:val="20"/>
          <w:szCs w:val="20"/>
        </w:rPr>
      </w:pPr>
      <w:r w:rsidRPr="008F1302">
        <w:rPr>
          <w:rFonts w:ascii="Arial" w:hAnsi="Arial" w:cs="Arial"/>
          <w:i/>
          <w:sz w:val="20"/>
          <w:szCs w:val="20"/>
        </w:rPr>
        <w:t>2.2.2 P</w:t>
      </w:r>
      <w:r w:rsidR="003F585A" w:rsidRPr="008F1302">
        <w:rPr>
          <w:rFonts w:ascii="Arial" w:hAnsi="Arial" w:cs="Arial"/>
          <w:i/>
          <w:sz w:val="20"/>
          <w:szCs w:val="20"/>
        </w:rPr>
        <w:t xml:space="preserve">lasma </w:t>
      </w:r>
      <w:r w:rsidR="008F697C" w:rsidRPr="008F1302">
        <w:rPr>
          <w:rFonts w:ascii="Arial" w:hAnsi="Arial" w:cs="Arial"/>
          <w:i/>
          <w:sz w:val="20"/>
          <w:szCs w:val="20"/>
        </w:rPr>
        <w:t>concentration assays</w:t>
      </w:r>
    </w:p>
    <w:p w14:paraId="68249A6B" w14:textId="3C6ED421" w:rsidR="00F46CB1" w:rsidRPr="008F1302" w:rsidRDefault="008D2BDF" w:rsidP="008F1302">
      <w:pPr>
        <w:pStyle w:val="NoSpacing"/>
        <w:rPr>
          <w:rFonts w:ascii="Arial" w:hAnsi="Arial" w:cs="Arial"/>
          <w:sz w:val="20"/>
          <w:szCs w:val="20"/>
        </w:rPr>
      </w:pPr>
      <w:r w:rsidRPr="008F1302">
        <w:rPr>
          <w:rFonts w:ascii="Arial" w:hAnsi="Arial" w:cs="Arial"/>
          <w:noProof/>
          <w:sz w:val="20"/>
          <w:szCs w:val="20"/>
        </w:rPr>
        <w:t>The a</w:t>
      </w:r>
      <w:r w:rsidR="00D33077" w:rsidRPr="008F1302">
        <w:rPr>
          <w:rFonts w:ascii="Arial" w:hAnsi="Arial" w:cs="Arial"/>
          <w:noProof/>
          <w:sz w:val="20"/>
          <w:szCs w:val="20"/>
        </w:rPr>
        <w:t>nalysis</w:t>
      </w:r>
      <w:r w:rsidR="008F697C" w:rsidRPr="008F1302">
        <w:rPr>
          <w:rFonts w:ascii="Arial" w:hAnsi="Arial" w:cs="Arial"/>
          <w:noProof/>
          <w:sz w:val="20"/>
          <w:szCs w:val="20"/>
        </w:rPr>
        <w:t xml:space="preserve"> for </w:t>
      </w:r>
      <w:r w:rsidR="003F585A" w:rsidRPr="008F1302">
        <w:rPr>
          <w:rFonts w:ascii="Arial" w:hAnsi="Arial" w:cs="Arial"/>
          <w:noProof/>
          <w:sz w:val="20"/>
          <w:szCs w:val="20"/>
        </w:rPr>
        <w:t xml:space="preserve">plasma </w:t>
      </w:r>
      <w:r w:rsidR="008F697C" w:rsidRPr="008F1302">
        <w:rPr>
          <w:rFonts w:ascii="Arial" w:hAnsi="Arial" w:cs="Arial"/>
          <w:noProof/>
          <w:sz w:val="20"/>
          <w:szCs w:val="20"/>
        </w:rPr>
        <w:t xml:space="preserve">concentrations for </w:t>
      </w:r>
      <w:r w:rsidR="00B91310" w:rsidRPr="008F1302">
        <w:rPr>
          <w:rFonts w:ascii="Arial" w:hAnsi="Arial" w:cs="Arial"/>
          <w:noProof/>
          <w:sz w:val="20"/>
          <w:szCs w:val="20"/>
        </w:rPr>
        <w:t>isoniazid</w:t>
      </w:r>
      <w:r w:rsidR="00B91310" w:rsidRPr="008F1302" w:rsidDel="00B91310">
        <w:rPr>
          <w:rFonts w:ascii="Arial" w:hAnsi="Arial" w:cs="Arial"/>
          <w:noProof/>
          <w:sz w:val="20"/>
          <w:szCs w:val="20"/>
        </w:rPr>
        <w:t xml:space="preserve"> </w:t>
      </w:r>
      <w:r w:rsidR="008F697C" w:rsidRPr="008F1302">
        <w:rPr>
          <w:rFonts w:ascii="Arial" w:hAnsi="Arial" w:cs="Arial"/>
          <w:noProof/>
          <w:sz w:val="20"/>
          <w:szCs w:val="20"/>
        </w:rPr>
        <w:t xml:space="preserve">and acetly-INH </w:t>
      </w:r>
      <w:r w:rsidR="008F697C" w:rsidRPr="008F1302">
        <w:rPr>
          <w:rFonts w:ascii="Arial" w:hAnsi="Arial" w:cs="Arial"/>
          <w:sz w:val="20"/>
          <w:szCs w:val="20"/>
        </w:rPr>
        <w:t>was</w:t>
      </w:r>
      <w:r w:rsidR="00D33077" w:rsidRPr="008F1302">
        <w:rPr>
          <w:rFonts w:ascii="Arial" w:hAnsi="Arial" w:cs="Arial"/>
          <w:sz w:val="20"/>
          <w:szCs w:val="20"/>
        </w:rPr>
        <w:t xml:space="preserve"> performed using</w:t>
      </w:r>
      <w:r w:rsidR="00BE71AF" w:rsidRPr="008F1302">
        <w:rPr>
          <w:rFonts w:ascii="Arial" w:hAnsi="Arial" w:cs="Arial"/>
          <w:sz w:val="20"/>
          <w:szCs w:val="20"/>
        </w:rPr>
        <w:t xml:space="preserve"> R</w:t>
      </w:r>
      <w:r w:rsidR="0022523A" w:rsidRPr="008F1302">
        <w:rPr>
          <w:rFonts w:ascii="Arial" w:hAnsi="Arial" w:cs="Arial"/>
          <w:sz w:val="20"/>
          <w:szCs w:val="20"/>
        </w:rPr>
        <w:t>e</w:t>
      </w:r>
      <w:r w:rsidR="00BE71AF" w:rsidRPr="008F1302">
        <w:rPr>
          <w:rFonts w:ascii="Arial" w:hAnsi="Arial" w:cs="Arial"/>
          <w:sz w:val="20"/>
          <w:szCs w:val="20"/>
        </w:rPr>
        <w:t>verse</w:t>
      </w:r>
      <w:r w:rsidR="0022523A" w:rsidRPr="008F1302">
        <w:rPr>
          <w:rFonts w:ascii="Arial" w:hAnsi="Arial" w:cs="Arial"/>
          <w:sz w:val="20"/>
          <w:szCs w:val="20"/>
        </w:rPr>
        <w:t xml:space="preserve"> </w:t>
      </w:r>
      <w:r w:rsidR="00BE71AF" w:rsidRPr="008F1302">
        <w:rPr>
          <w:rFonts w:ascii="Arial" w:hAnsi="Arial" w:cs="Arial"/>
          <w:sz w:val="20"/>
          <w:szCs w:val="20"/>
        </w:rPr>
        <w:t>Phase-High Performance Liquid Chromatography (RP-HPLC)</w:t>
      </w:r>
      <w:r w:rsidR="00D33077" w:rsidRPr="008F1302">
        <w:rPr>
          <w:rFonts w:ascii="Arial" w:hAnsi="Arial" w:cs="Arial"/>
          <w:sz w:val="20"/>
          <w:szCs w:val="20"/>
        </w:rPr>
        <w:t xml:space="preserve">, Waters® 2545 Quaternary Gradient Module pump and equipped with Waters® 2998 diode array detector. This entire </w:t>
      </w:r>
      <w:r w:rsidR="008F697C" w:rsidRPr="008F1302">
        <w:rPr>
          <w:rFonts w:ascii="Arial" w:hAnsi="Arial" w:cs="Arial"/>
          <w:sz w:val="20"/>
          <w:szCs w:val="20"/>
        </w:rPr>
        <w:t xml:space="preserve">analysis </w:t>
      </w:r>
      <w:r w:rsidR="00D33077" w:rsidRPr="008F1302">
        <w:rPr>
          <w:rFonts w:ascii="Arial" w:hAnsi="Arial" w:cs="Arial"/>
          <w:sz w:val="20"/>
          <w:szCs w:val="20"/>
        </w:rPr>
        <w:t xml:space="preserve">system was controlled using Empower 3 Software. The column used in the </w:t>
      </w:r>
      <w:r w:rsidR="00D33077" w:rsidRPr="008F1302">
        <w:rPr>
          <w:rFonts w:ascii="Arial" w:hAnsi="Arial" w:cs="Arial"/>
          <w:noProof/>
          <w:sz w:val="20"/>
          <w:szCs w:val="20"/>
        </w:rPr>
        <w:t>system</w:t>
      </w:r>
      <w:r w:rsidR="00D33077" w:rsidRPr="008F1302">
        <w:rPr>
          <w:rFonts w:ascii="Arial" w:hAnsi="Arial" w:cs="Arial"/>
          <w:sz w:val="20"/>
          <w:szCs w:val="20"/>
        </w:rPr>
        <w:t xml:space="preserve"> </w:t>
      </w:r>
      <w:r w:rsidR="008F697C" w:rsidRPr="008F1302">
        <w:rPr>
          <w:rFonts w:ascii="Arial" w:hAnsi="Arial" w:cs="Arial"/>
          <w:sz w:val="20"/>
          <w:szCs w:val="20"/>
        </w:rPr>
        <w:t xml:space="preserve">was </w:t>
      </w:r>
      <w:r w:rsidR="00D33077" w:rsidRPr="008F1302">
        <w:rPr>
          <w:rFonts w:ascii="Arial" w:hAnsi="Arial" w:cs="Arial"/>
          <w:sz w:val="20"/>
          <w:szCs w:val="20"/>
        </w:rPr>
        <w:t>water guard with asymmetry C18 of 5</w:t>
      </w:r>
      <w:r w:rsidR="00127A55" w:rsidRPr="008F1302">
        <w:rPr>
          <w:rFonts w:ascii="Arial" w:hAnsi="Arial" w:cs="Arial"/>
          <w:sz w:val="20"/>
          <w:szCs w:val="20"/>
        </w:rPr>
        <w:t>μm, 4.6*150mm dimensions</w:t>
      </w:r>
      <w:r w:rsidR="00957E0E" w:rsidRPr="008F1302">
        <w:rPr>
          <w:rFonts w:ascii="Arial" w:hAnsi="Arial" w:cs="Arial"/>
          <w:sz w:val="20"/>
          <w:szCs w:val="20"/>
        </w:rPr>
        <w:t xml:space="preserve"> in an assembly of </w:t>
      </w:r>
      <w:r w:rsidR="002E5425" w:rsidRPr="008F1302">
        <w:rPr>
          <w:rFonts w:ascii="Arial" w:hAnsi="Arial" w:cs="Arial"/>
          <w:sz w:val="20"/>
          <w:szCs w:val="20"/>
        </w:rPr>
        <w:t xml:space="preserve">the </w:t>
      </w:r>
      <w:r w:rsidR="00957E0E" w:rsidRPr="008F1302">
        <w:rPr>
          <w:rFonts w:ascii="Arial" w:hAnsi="Arial" w:cs="Arial"/>
          <w:sz w:val="20"/>
          <w:szCs w:val="20"/>
        </w:rPr>
        <w:t>Waters system (Waters Assoc., Milford, MA, USA</w:t>
      </w:r>
      <w:r w:rsidR="00177090" w:rsidRPr="008F1302">
        <w:rPr>
          <w:rFonts w:ascii="Arial" w:hAnsi="Arial" w:cs="Arial"/>
          <w:sz w:val="20"/>
          <w:szCs w:val="20"/>
        </w:rPr>
        <w:t>)</w:t>
      </w:r>
      <w:r w:rsidR="00127A55" w:rsidRPr="008F1302">
        <w:rPr>
          <w:rFonts w:ascii="Arial" w:hAnsi="Arial" w:cs="Arial"/>
          <w:sz w:val="20"/>
          <w:szCs w:val="20"/>
        </w:rPr>
        <w:t>. F</w:t>
      </w:r>
      <w:r w:rsidRPr="008F1302">
        <w:rPr>
          <w:rFonts w:ascii="Arial" w:hAnsi="Arial" w:cs="Arial"/>
          <w:noProof/>
          <w:sz w:val="20"/>
          <w:szCs w:val="20"/>
        </w:rPr>
        <w:t>ive</w:t>
      </w:r>
      <w:r w:rsidR="00D33077" w:rsidRPr="008F1302">
        <w:rPr>
          <w:rFonts w:ascii="Arial" w:hAnsi="Arial" w:cs="Arial"/>
          <w:sz w:val="20"/>
          <w:szCs w:val="20"/>
        </w:rPr>
        <w:t xml:space="preserve"> μL volume of sample was injected using Hamilton syringe.</w:t>
      </w:r>
      <w:r w:rsidR="00D25AA7" w:rsidRPr="008F1302">
        <w:rPr>
          <w:rFonts w:ascii="Arial" w:hAnsi="Arial" w:cs="Arial"/>
          <w:sz w:val="20"/>
          <w:szCs w:val="20"/>
        </w:rPr>
        <w:t xml:space="preserve"> The chromatograms </w:t>
      </w:r>
      <w:r w:rsidR="008F697C" w:rsidRPr="008F1302">
        <w:rPr>
          <w:rFonts w:ascii="Arial" w:hAnsi="Arial" w:cs="Arial"/>
          <w:sz w:val="20"/>
          <w:szCs w:val="20"/>
        </w:rPr>
        <w:t xml:space="preserve">for INH and acetyl-INH </w:t>
      </w:r>
      <w:r w:rsidR="00D25AA7" w:rsidRPr="008F1302">
        <w:rPr>
          <w:rFonts w:ascii="Arial" w:hAnsi="Arial" w:cs="Arial"/>
          <w:noProof/>
          <w:sz w:val="20"/>
          <w:szCs w:val="20"/>
        </w:rPr>
        <w:t>were obtained</w:t>
      </w:r>
      <w:r w:rsidR="00D25AA7" w:rsidRPr="008F1302">
        <w:rPr>
          <w:rFonts w:ascii="Arial" w:hAnsi="Arial" w:cs="Arial"/>
          <w:sz w:val="20"/>
          <w:szCs w:val="20"/>
        </w:rPr>
        <w:t xml:space="preserve"> at 266 nm</w:t>
      </w:r>
      <w:r w:rsidR="00B33203" w:rsidRPr="008F1302">
        <w:rPr>
          <w:rFonts w:ascii="Arial" w:hAnsi="Arial" w:cs="Arial"/>
          <w:sz w:val="20"/>
          <w:szCs w:val="20"/>
        </w:rPr>
        <w:t xml:space="preserve"> at </w:t>
      </w:r>
      <w:r w:rsidR="00E26A8E" w:rsidRPr="008F1302">
        <w:rPr>
          <w:rFonts w:ascii="Arial" w:hAnsi="Arial" w:cs="Arial"/>
          <w:sz w:val="20"/>
          <w:szCs w:val="20"/>
        </w:rPr>
        <w:t xml:space="preserve">room temperature with </w:t>
      </w:r>
      <w:r w:rsidR="00B33203" w:rsidRPr="008F1302">
        <w:rPr>
          <w:rFonts w:ascii="Arial" w:hAnsi="Arial" w:cs="Arial"/>
          <w:sz w:val="20"/>
          <w:szCs w:val="20"/>
        </w:rPr>
        <w:t>flow rate of 1.4 ml/min</w:t>
      </w:r>
      <w:r w:rsidR="00E26A8E" w:rsidRPr="008F1302">
        <w:rPr>
          <w:rFonts w:ascii="Arial" w:hAnsi="Arial" w:cs="Arial"/>
          <w:sz w:val="20"/>
          <w:szCs w:val="20"/>
        </w:rPr>
        <w:t xml:space="preserve"> </w:t>
      </w:r>
      <w:r w:rsidR="006624EA" w:rsidRPr="008F1302">
        <w:rPr>
          <w:rFonts w:ascii="Arial" w:hAnsi="Arial" w:cs="Arial"/>
          <w:sz w:val="20"/>
          <w:szCs w:val="20"/>
        </w:rPr>
        <w:t xml:space="preserve">at </w:t>
      </w:r>
      <w:r w:rsidR="00DB5238" w:rsidRPr="008F1302">
        <w:rPr>
          <w:rFonts w:ascii="Arial" w:hAnsi="Arial" w:cs="Arial"/>
          <w:sz w:val="20"/>
          <w:szCs w:val="20"/>
        </w:rPr>
        <w:t>90</w:t>
      </w:r>
      <w:r w:rsidR="004E6745" w:rsidRPr="008F1302">
        <w:rPr>
          <w:rFonts w:ascii="Arial" w:hAnsi="Arial" w:cs="Arial"/>
          <w:sz w:val="20"/>
          <w:szCs w:val="20"/>
        </w:rPr>
        <w:t>0 psi</w:t>
      </w:r>
      <w:r w:rsidR="006624EA" w:rsidRPr="008F1302">
        <w:rPr>
          <w:rFonts w:ascii="Arial" w:hAnsi="Arial" w:cs="Arial"/>
          <w:sz w:val="20"/>
          <w:szCs w:val="20"/>
        </w:rPr>
        <w:t xml:space="preserve"> </w:t>
      </w:r>
      <w:r w:rsidR="00957E0E" w:rsidRPr="008F1302">
        <w:rPr>
          <w:rFonts w:ascii="Arial" w:hAnsi="Arial" w:cs="Arial"/>
          <w:sz w:val="20"/>
          <w:szCs w:val="20"/>
        </w:rPr>
        <w:t>pressure</w:t>
      </w:r>
      <w:r w:rsidR="00D25AA7" w:rsidRPr="008F1302">
        <w:rPr>
          <w:rFonts w:ascii="Arial" w:hAnsi="Arial" w:cs="Arial"/>
          <w:sz w:val="20"/>
          <w:szCs w:val="20"/>
        </w:rPr>
        <w:t xml:space="preserve">. </w:t>
      </w:r>
      <w:r w:rsidR="00F46CB1" w:rsidRPr="008F1302">
        <w:rPr>
          <w:rFonts w:ascii="Arial" w:hAnsi="Arial" w:cs="Arial"/>
          <w:sz w:val="20"/>
          <w:szCs w:val="20"/>
        </w:rPr>
        <w:t xml:space="preserve">No </w:t>
      </w:r>
      <w:r w:rsidR="00D25AA7" w:rsidRPr="008F1302">
        <w:rPr>
          <w:rFonts w:ascii="Arial" w:hAnsi="Arial" w:cs="Arial"/>
          <w:sz w:val="20"/>
          <w:szCs w:val="20"/>
        </w:rPr>
        <w:t xml:space="preserve">interferences with the peaks from endogenous substances in </w:t>
      </w:r>
      <w:r w:rsidR="00C46E8D" w:rsidRPr="008F1302">
        <w:rPr>
          <w:rFonts w:ascii="Arial" w:hAnsi="Arial" w:cs="Arial"/>
          <w:sz w:val="20"/>
          <w:szCs w:val="20"/>
        </w:rPr>
        <w:t xml:space="preserve">the </w:t>
      </w:r>
      <w:r w:rsidR="00D25AA7" w:rsidRPr="008F1302">
        <w:rPr>
          <w:rFonts w:ascii="Arial" w:hAnsi="Arial" w:cs="Arial"/>
          <w:sz w:val="20"/>
          <w:szCs w:val="20"/>
        </w:rPr>
        <w:t>plasma</w:t>
      </w:r>
      <w:r w:rsidR="00F46CB1" w:rsidRPr="008F1302">
        <w:rPr>
          <w:rFonts w:ascii="Arial" w:hAnsi="Arial" w:cs="Arial"/>
          <w:sz w:val="20"/>
          <w:szCs w:val="20"/>
        </w:rPr>
        <w:t xml:space="preserve"> were observed</w:t>
      </w:r>
      <w:r w:rsidR="00D25AA7" w:rsidRPr="008F1302">
        <w:rPr>
          <w:rFonts w:ascii="Arial" w:hAnsi="Arial" w:cs="Arial"/>
          <w:sz w:val="20"/>
          <w:szCs w:val="20"/>
        </w:rPr>
        <w:t>.</w:t>
      </w:r>
      <w:r w:rsidR="00F46CB1" w:rsidRPr="008F1302">
        <w:rPr>
          <w:rFonts w:ascii="Arial" w:hAnsi="Arial" w:cs="Arial"/>
          <w:sz w:val="20"/>
          <w:szCs w:val="20"/>
        </w:rPr>
        <w:t xml:space="preserve"> Retention time (RT) was 3.8 min and 4.2 min for acetyl-INH and INH, respectively.</w:t>
      </w:r>
    </w:p>
    <w:p w14:paraId="74A7FAA0" w14:textId="13881F47" w:rsidR="00D25AA7" w:rsidRPr="008F1302" w:rsidRDefault="00D25AA7" w:rsidP="008F1302">
      <w:pPr>
        <w:pStyle w:val="NoSpacing"/>
        <w:rPr>
          <w:rFonts w:ascii="Arial" w:hAnsi="Arial" w:cs="Arial"/>
          <w:sz w:val="20"/>
          <w:szCs w:val="20"/>
        </w:rPr>
      </w:pPr>
    </w:p>
    <w:p w14:paraId="3570CD74" w14:textId="03C36C82" w:rsidR="00537E16" w:rsidRPr="008F1302" w:rsidRDefault="00716141" w:rsidP="008F1302">
      <w:pPr>
        <w:pStyle w:val="NoSpacing"/>
        <w:rPr>
          <w:rFonts w:ascii="Arial" w:hAnsi="Arial" w:cs="Arial"/>
          <w:sz w:val="20"/>
          <w:szCs w:val="20"/>
        </w:rPr>
      </w:pPr>
      <w:r w:rsidRPr="008F1302">
        <w:rPr>
          <w:rFonts w:ascii="Arial" w:hAnsi="Arial" w:cs="Arial"/>
          <w:noProof/>
          <w:sz w:val="20"/>
          <w:szCs w:val="20"/>
        </w:rPr>
        <w:t>An i</w:t>
      </w:r>
      <w:r w:rsidR="00081F6A" w:rsidRPr="008F1302">
        <w:rPr>
          <w:rFonts w:ascii="Arial" w:hAnsi="Arial" w:cs="Arial"/>
          <w:noProof/>
          <w:sz w:val="20"/>
          <w:szCs w:val="20"/>
        </w:rPr>
        <w:t>socratic</w:t>
      </w:r>
      <w:r w:rsidR="00081F6A" w:rsidRPr="008F1302">
        <w:rPr>
          <w:rFonts w:ascii="Arial" w:hAnsi="Arial" w:cs="Arial"/>
          <w:sz w:val="20"/>
          <w:szCs w:val="20"/>
        </w:rPr>
        <w:t xml:space="preserve"> m</w:t>
      </w:r>
      <w:r w:rsidR="00C60191" w:rsidRPr="008F1302">
        <w:rPr>
          <w:rFonts w:ascii="Arial" w:hAnsi="Arial" w:cs="Arial"/>
          <w:sz w:val="20"/>
          <w:szCs w:val="20"/>
        </w:rPr>
        <w:t xml:space="preserve">obile phase </w:t>
      </w:r>
      <w:r w:rsidR="008F697C" w:rsidRPr="008F1302">
        <w:rPr>
          <w:rFonts w:ascii="Arial" w:hAnsi="Arial" w:cs="Arial"/>
          <w:sz w:val="20"/>
          <w:szCs w:val="20"/>
        </w:rPr>
        <w:t>consisted of</w:t>
      </w:r>
      <w:r w:rsidR="00081F6A" w:rsidRPr="008F1302">
        <w:rPr>
          <w:rFonts w:ascii="Arial" w:hAnsi="Arial" w:cs="Arial"/>
          <w:sz w:val="20"/>
          <w:szCs w:val="20"/>
        </w:rPr>
        <w:t xml:space="preserve"> a mixture of 0.05 M ammonium acetate buffer </w:t>
      </w:r>
      <w:r w:rsidR="00B4750A" w:rsidRPr="008F1302">
        <w:rPr>
          <w:rFonts w:ascii="Arial" w:hAnsi="Arial" w:cs="Arial"/>
          <w:sz w:val="20"/>
          <w:szCs w:val="20"/>
        </w:rPr>
        <w:t>(</w:t>
      </w:r>
      <w:r w:rsidR="00081F6A" w:rsidRPr="008F1302">
        <w:rPr>
          <w:rFonts w:ascii="Arial" w:hAnsi="Arial" w:cs="Arial"/>
          <w:sz w:val="20"/>
          <w:szCs w:val="20"/>
        </w:rPr>
        <w:t xml:space="preserve">pH </w:t>
      </w:r>
      <w:r w:rsidR="00B4750A" w:rsidRPr="008F1302">
        <w:rPr>
          <w:rFonts w:ascii="Arial" w:hAnsi="Arial" w:cs="Arial"/>
          <w:sz w:val="20"/>
          <w:szCs w:val="20"/>
        </w:rPr>
        <w:t>6) and methanol (HPLC grade) (99:1, v/v), respectively</w:t>
      </w:r>
      <w:r w:rsidR="00595617" w:rsidRPr="008F1302">
        <w:rPr>
          <w:rFonts w:ascii="Arial" w:hAnsi="Arial" w:cs="Arial"/>
          <w:sz w:val="20"/>
          <w:szCs w:val="20"/>
        </w:rPr>
        <w:t xml:space="preserve"> </w:t>
      </w:r>
      <w:r w:rsidR="0001315E" w:rsidRPr="008F1302">
        <w:rPr>
          <w:rFonts w:ascii="Arial" w:hAnsi="Arial" w:cs="Arial"/>
          <w:sz w:val="20"/>
          <w:szCs w:val="20"/>
        </w:rPr>
        <w:t xml:space="preserve">with </w:t>
      </w:r>
      <w:r w:rsidR="008D2BDF" w:rsidRPr="008F1302">
        <w:rPr>
          <w:rFonts w:ascii="Arial" w:hAnsi="Arial" w:cs="Arial"/>
          <w:sz w:val="20"/>
          <w:szCs w:val="20"/>
        </w:rPr>
        <w:t xml:space="preserve">an </w:t>
      </w:r>
      <w:r w:rsidR="0001315E" w:rsidRPr="008F1302">
        <w:rPr>
          <w:rFonts w:ascii="Arial" w:hAnsi="Arial" w:cs="Arial"/>
          <w:noProof/>
          <w:sz w:val="20"/>
          <w:szCs w:val="20"/>
        </w:rPr>
        <w:t>elution</w:t>
      </w:r>
      <w:r w:rsidR="0001315E" w:rsidRPr="008F1302">
        <w:rPr>
          <w:rFonts w:ascii="Arial" w:hAnsi="Arial" w:cs="Arial"/>
          <w:sz w:val="20"/>
          <w:szCs w:val="20"/>
        </w:rPr>
        <w:t xml:space="preserve"> rate of 1.2 ml/min</w:t>
      </w:r>
      <w:r w:rsidR="00B4750A" w:rsidRPr="008F1302">
        <w:rPr>
          <w:rFonts w:ascii="Arial" w:hAnsi="Arial" w:cs="Arial"/>
          <w:sz w:val="20"/>
          <w:szCs w:val="20"/>
        </w:rPr>
        <w:t xml:space="preserve">. </w:t>
      </w:r>
      <w:r w:rsidR="009E0ECC" w:rsidRPr="008F1302">
        <w:rPr>
          <w:rFonts w:ascii="Arial" w:hAnsi="Arial" w:cs="Arial"/>
          <w:sz w:val="20"/>
          <w:szCs w:val="20"/>
        </w:rPr>
        <w:t xml:space="preserve">Two concentrations of ammonium acetate in water </w:t>
      </w:r>
      <w:r w:rsidR="009E0ECC" w:rsidRPr="008F1302">
        <w:rPr>
          <w:rFonts w:ascii="Arial" w:hAnsi="Arial" w:cs="Arial"/>
          <w:noProof/>
          <w:sz w:val="20"/>
          <w:szCs w:val="20"/>
        </w:rPr>
        <w:t>were administered</w:t>
      </w:r>
      <w:r w:rsidR="009E0ECC" w:rsidRPr="008F1302">
        <w:rPr>
          <w:rFonts w:ascii="Arial" w:hAnsi="Arial" w:cs="Arial"/>
          <w:sz w:val="20"/>
          <w:szCs w:val="20"/>
        </w:rPr>
        <w:t xml:space="preserve"> as buffer solutions, 0.05 and 0.5 M adjusted </w:t>
      </w:r>
      <w:r w:rsidR="00E500AC" w:rsidRPr="008F1302">
        <w:rPr>
          <w:rFonts w:ascii="Arial" w:hAnsi="Arial" w:cs="Arial"/>
          <w:sz w:val="20"/>
          <w:szCs w:val="20"/>
        </w:rPr>
        <w:t xml:space="preserve">by </w:t>
      </w:r>
      <w:r w:rsidR="00D135EE" w:rsidRPr="008F1302">
        <w:rPr>
          <w:rFonts w:ascii="Arial" w:hAnsi="Arial" w:cs="Arial"/>
          <w:sz w:val="20"/>
          <w:szCs w:val="20"/>
        </w:rPr>
        <w:t xml:space="preserve">glacial </w:t>
      </w:r>
      <w:r w:rsidR="00E500AC" w:rsidRPr="008F1302">
        <w:rPr>
          <w:rFonts w:ascii="Arial" w:hAnsi="Arial" w:cs="Arial"/>
          <w:sz w:val="20"/>
          <w:szCs w:val="20"/>
        </w:rPr>
        <w:t xml:space="preserve">acetic acid and sodium hydroxide </w:t>
      </w:r>
      <w:r w:rsidR="009E0ECC" w:rsidRPr="008F1302">
        <w:rPr>
          <w:rFonts w:ascii="Arial" w:hAnsi="Arial" w:cs="Arial"/>
          <w:sz w:val="20"/>
          <w:szCs w:val="20"/>
        </w:rPr>
        <w:t>to pH 6 and 8.2, respectively.</w:t>
      </w:r>
      <w:r w:rsidR="00530F52" w:rsidRPr="008F1302">
        <w:rPr>
          <w:rFonts w:ascii="Arial" w:hAnsi="Arial" w:cs="Arial"/>
          <w:sz w:val="20"/>
          <w:szCs w:val="20"/>
        </w:rPr>
        <w:t xml:space="preserve"> </w:t>
      </w:r>
    </w:p>
    <w:p w14:paraId="44ED17D3" w14:textId="3A29839D" w:rsidR="009B1C49" w:rsidRPr="008F1302" w:rsidRDefault="009B1C49" w:rsidP="008F1302">
      <w:pPr>
        <w:pStyle w:val="NoSpacing"/>
        <w:rPr>
          <w:rFonts w:ascii="Arial" w:hAnsi="Arial" w:cs="Arial"/>
          <w:sz w:val="20"/>
          <w:szCs w:val="20"/>
        </w:rPr>
      </w:pPr>
      <w:r w:rsidRPr="008F1302">
        <w:rPr>
          <w:rFonts w:ascii="Arial" w:hAnsi="Arial" w:cs="Arial"/>
          <w:sz w:val="20"/>
          <w:szCs w:val="20"/>
        </w:rPr>
        <w:t xml:space="preserve">Acetyl-INH </w:t>
      </w:r>
      <w:r w:rsidRPr="008F1302">
        <w:rPr>
          <w:rFonts w:ascii="Arial" w:hAnsi="Arial" w:cs="Arial"/>
          <w:noProof/>
          <w:sz w:val="20"/>
          <w:szCs w:val="20"/>
        </w:rPr>
        <w:t>was synthesized</w:t>
      </w:r>
      <w:r w:rsidRPr="008F1302">
        <w:rPr>
          <w:rFonts w:ascii="Arial" w:hAnsi="Arial" w:cs="Arial"/>
          <w:sz w:val="20"/>
          <w:szCs w:val="20"/>
        </w:rPr>
        <w:t xml:space="preserve"> in the lab by reacting isoniazid with acetic </w:t>
      </w:r>
      <w:r w:rsidRPr="008F1302">
        <w:rPr>
          <w:rFonts w:ascii="Arial" w:hAnsi="Arial" w:cs="Arial"/>
          <w:noProof/>
          <w:sz w:val="20"/>
          <w:szCs w:val="20"/>
        </w:rPr>
        <w:t>anhydrid</w:t>
      </w:r>
      <w:r w:rsidR="00C50F21" w:rsidRPr="008F1302">
        <w:rPr>
          <w:rFonts w:ascii="Arial" w:hAnsi="Arial" w:cs="Arial"/>
          <w:noProof/>
          <w:sz w:val="20"/>
          <w:szCs w:val="20"/>
        </w:rPr>
        <w:t>e</w:t>
      </w:r>
      <w:r w:rsidR="00250928" w:rsidRPr="008F1302">
        <w:rPr>
          <w:rFonts w:ascii="Arial" w:hAnsi="Arial" w:cs="Arial"/>
          <w:noProof/>
          <w:sz w:val="20"/>
          <w:szCs w:val="20"/>
        </w:rPr>
        <w:t xml:space="preserve"> </w:t>
      </w:r>
      <w:r w:rsidR="00A517EB" w:rsidRPr="008F1302">
        <w:rPr>
          <w:rFonts w:ascii="Arial" w:hAnsi="Arial" w:cs="Arial"/>
          <w:noProof/>
          <w:sz w:val="20"/>
          <w:szCs w:val="20"/>
        </w:rPr>
        <w:fldChar w:fldCharType="begin"/>
      </w:r>
      <w:r w:rsidR="00E8358F" w:rsidRPr="008F1302">
        <w:rPr>
          <w:rFonts w:ascii="Arial" w:hAnsi="Arial" w:cs="Arial"/>
          <w:noProof/>
          <w:sz w:val="20"/>
          <w:szCs w:val="20"/>
        </w:rPr>
        <w:instrText xml:space="preserve"> ADDIN EN.CITE &lt;EndNote&gt;&lt;Cite&gt;&lt;Author&gt;Fox H&lt;/Author&gt;&lt;Year&gt;1953&lt;/Year&gt;&lt;RecNum&gt;156&lt;/RecNum&gt;&lt;DisplayText&gt;(46)&lt;/DisplayText&gt;&lt;record&gt;&lt;rec-number&gt;156&lt;/rec-number&gt;&lt;foreign-keys&gt;&lt;key app="EN" db-id="0wefdxas9tfapsexwe859f5hppvp29ep009s"&gt;156&lt;/key&gt;&lt;/foreign-keys&gt;&lt;ref-type name="Journal Article"&gt;17&lt;/ref-type&gt;&lt;contributors&gt;&lt;authors&gt;&lt;author&gt;Fox H, Gibas J&lt;/author&gt;&lt;/authors&gt;&lt;/contributors&gt;&lt;titles&gt;&lt;title&gt;Synthetic tuberculosats VIII. Acyl derivative of isonicotinyl hydrazine&lt;/title&gt;&lt;secondary-title&gt; Journal of Organic Chemistry&lt;/secondary-title&gt;&lt;/titles&gt;&lt;pages&gt; 1375-79&lt;/pages&gt;&lt;volume&gt;18&lt;/volume&gt;&lt;dates&gt;&lt;year&gt;1953&lt;/year&gt;&lt;/dates&gt;&lt;urls&gt;&lt;/urls&gt;&lt;/record&gt;&lt;/Cite&gt;&lt;/EndNote&gt;</w:instrText>
      </w:r>
      <w:r w:rsidR="00A517EB" w:rsidRPr="008F1302">
        <w:rPr>
          <w:rFonts w:ascii="Arial" w:hAnsi="Arial" w:cs="Arial"/>
          <w:noProof/>
          <w:sz w:val="20"/>
          <w:szCs w:val="20"/>
        </w:rPr>
        <w:fldChar w:fldCharType="separate"/>
      </w:r>
      <w:r w:rsidR="00E8358F" w:rsidRPr="008F1302">
        <w:rPr>
          <w:rFonts w:ascii="Arial" w:hAnsi="Arial" w:cs="Arial"/>
          <w:noProof/>
          <w:sz w:val="20"/>
          <w:szCs w:val="20"/>
        </w:rPr>
        <w:t>(46)</w:t>
      </w:r>
      <w:r w:rsidR="00A517EB" w:rsidRPr="008F1302">
        <w:rPr>
          <w:rFonts w:ascii="Arial" w:hAnsi="Arial" w:cs="Arial"/>
          <w:noProof/>
          <w:sz w:val="20"/>
          <w:szCs w:val="20"/>
        </w:rPr>
        <w:fldChar w:fldCharType="end"/>
      </w:r>
      <w:r w:rsidRPr="008F1302">
        <w:rPr>
          <w:rFonts w:ascii="Arial" w:hAnsi="Arial" w:cs="Arial"/>
          <w:noProof/>
          <w:sz w:val="20"/>
          <w:szCs w:val="20"/>
        </w:rPr>
        <w:t xml:space="preserve">. Various physical and chemical analytical methods </w:t>
      </w:r>
      <w:r w:rsidR="009558CB" w:rsidRPr="008F1302">
        <w:rPr>
          <w:rFonts w:ascii="Arial" w:hAnsi="Arial" w:cs="Arial"/>
          <w:noProof/>
          <w:sz w:val="20"/>
          <w:szCs w:val="20"/>
        </w:rPr>
        <w:t>including nuclear magnetic resonance (NMR)</w:t>
      </w:r>
      <w:r w:rsidR="00526AFD" w:rsidRPr="008F1302">
        <w:rPr>
          <w:rFonts w:ascii="Arial" w:hAnsi="Arial" w:cs="Arial"/>
          <w:noProof/>
          <w:sz w:val="20"/>
          <w:szCs w:val="20"/>
        </w:rPr>
        <w:t xml:space="preserve">, </w:t>
      </w:r>
      <w:r w:rsidR="006D73A2" w:rsidRPr="008F1302">
        <w:rPr>
          <w:rFonts w:ascii="Arial" w:hAnsi="Arial" w:cs="Arial"/>
          <w:noProof/>
          <w:sz w:val="20"/>
          <w:szCs w:val="20"/>
        </w:rPr>
        <w:t>Fourier-transform infrared spectroscopy</w:t>
      </w:r>
      <w:r w:rsidR="00526AFD" w:rsidRPr="008F1302">
        <w:rPr>
          <w:rFonts w:ascii="Arial" w:hAnsi="Arial" w:cs="Arial"/>
          <w:noProof/>
          <w:sz w:val="20"/>
          <w:szCs w:val="20"/>
        </w:rPr>
        <w:t xml:space="preserve"> (</w:t>
      </w:r>
      <w:r w:rsidR="006D73A2" w:rsidRPr="008F1302">
        <w:rPr>
          <w:rFonts w:ascii="Arial" w:hAnsi="Arial" w:cs="Arial"/>
          <w:noProof/>
          <w:sz w:val="20"/>
          <w:szCs w:val="20"/>
        </w:rPr>
        <w:t>FT</w:t>
      </w:r>
      <w:r w:rsidR="00526AFD" w:rsidRPr="008F1302">
        <w:rPr>
          <w:rFonts w:ascii="Arial" w:hAnsi="Arial" w:cs="Arial"/>
          <w:noProof/>
          <w:sz w:val="20"/>
          <w:szCs w:val="20"/>
        </w:rPr>
        <w:t>IR),</w:t>
      </w:r>
      <w:r w:rsidR="009558CB" w:rsidRPr="008F1302">
        <w:rPr>
          <w:rFonts w:ascii="Arial" w:hAnsi="Arial" w:cs="Arial"/>
          <w:noProof/>
          <w:sz w:val="20"/>
          <w:szCs w:val="20"/>
        </w:rPr>
        <w:t xml:space="preserve"> and </w:t>
      </w:r>
      <w:r w:rsidR="00250928" w:rsidRPr="008F1302">
        <w:rPr>
          <w:rFonts w:ascii="Arial" w:hAnsi="Arial" w:cs="Arial"/>
          <w:noProof/>
          <w:sz w:val="20"/>
          <w:szCs w:val="20"/>
        </w:rPr>
        <w:t xml:space="preserve">the </w:t>
      </w:r>
      <w:r w:rsidR="009558CB" w:rsidRPr="008F1302">
        <w:rPr>
          <w:rFonts w:ascii="Arial" w:hAnsi="Arial" w:cs="Arial"/>
          <w:noProof/>
          <w:sz w:val="20"/>
          <w:szCs w:val="20"/>
        </w:rPr>
        <w:t xml:space="preserve">melting point </w:t>
      </w:r>
      <w:r w:rsidRPr="008F1302">
        <w:rPr>
          <w:rFonts w:ascii="Arial" w:hAnsi="Arial" w:cs="Arial"/>
          <w:noProof/>
          <w:sz w:val="20"/>
          <w:szCs w:val="20"/>
        </w:rPr>
        <w:t>characterized its structure and purity</w:t>
      </w:r>
      <w:r w:rsidR="00250928" w:rsidRPr="008F1302">
        <w:rPr>
          <w:rFonts w:ascii="Arial" w:hAnsi="Arial" w:cs="Arial"/>
          <w:noProof/>
          <w:sz w:val="20"/>
          <w:szCs w:val="20"/>
        </w:rPr>
        <w:t xml:space="preserve"> </w:t>
      </w:r>
      <w:r w:rsidR="009558CB" w:rsidRPr="008F1302">
        <w:rPr>
          <w:rFonts w:ascii="Arial" w:hAnsi="Arial" w:cs="Arial"/>
          <w:noProof/>
          <w:sz w:val="20"/>
          <w:szCs w:val="20"/>
        </w:rPr>
        <w:fldChar w:fldCharType="begin"/>
      </w:r>
      <w:r w:rsidR="00E8358F" w:rsidRPr="008F1302">
        <w:rPr>
          <w:rFonts w:ascii="Arial" w:hAnsi="Arial" w:cs="Arial"/>
          <w:noProof/>
          <w:sz w:val="20"/>
          <w:szCs w:val="20"/>
        </w:rPr>
        <w:instrText xml:space="preserve"> ADDIN EN.CITE &lt;EndNote&gt;&lt;Cite&gt;&lt;Author&gt;Matar&lt;/Author&gt;&lt;Year&gt;2004&lt;/Year&gt;&lt;RecNum&gt;6&lt;/RecNum&gt;&lt;DisplayText&gt;(36)&lt;/DisplayText&gt;&lt;record&gt;&lt;rec-number&gt;6&lt;/rec-number&gt;&lt;foreign-keys&gt;&lt;key app="EN" db-id="f5tzz5p2w0v2tyewrwu552zxrxvzefzd52d0" timestamp="1537874299"&gt;6&lt;/key&gt;&lt;/foreign-keys&gt;&lt;ref-type name="Journal Article"&gt;17&lt;/ref-type&gt;&lt;contributors&gt;&lt;authors&gt;&lt;author&gt;Matar, K. M.&lt;/author&gt;&lt;author&gt;Mayet, A. Y.&lt;/author&gt;&lt;author&gt;Ayoola, E. A.&lt;/author&gt;&lt;author&gt;Bawazir, S. A.&lt;/author&gt;&lt;author&gt;Al-Faleh, F. Z.&lt;/author&gt;&lt;author&gt;Al-Wazzan, A.&lt;/author&gt;&lt;/authors&gt;&lt;/contributors&gt;&lt;titles&gt;&lt;title&gt;Isoniazid acetylation phenotyping in Saudi Arabs&lt;/title&gt;&lt;secondary-title&gt;Journal of Clinical Pharmacy and Therapeutics&lt;/secondary-title&gt;&lt;/titles&gt;&lt;periodical&gt;&lt;full-title&gt;Journal of Clinical Pharmacy and Therapeutics&lt;/full-title&gt;&lt;/periodical&gt;&lt;pages&gt;443-447&lt;/pages&gt;&lt;volume&gt;29&lt;/volume&gt;&lt;number&gt;5&lt;/number&gt;&lt;dates&gt;&lt;year&gt;2004&lt;/year&gt;&lt;/dates&gt;&lt;work-type&gt;Article&lt;/work-type&gt;&lt;urls&gt;&lt;related-urls&gt;&lt;url&gt;https://www.scopus.com/inward/record.uri?eid=2-s2.0-7644225670&amp;amp;doi=10.1111%2fj.1365-2710.2004.00588.x&amp;amp;partnerID=40&amp;amp;md5=b6a196c682b6c3fdf29ce2304d1002b7&lt;/url&gt;&lt;/related-urls&gt;&lt;/urls&gt;&lt;electronic-resource-num&gt;10.1111/j.1365-2710.2004.00588.x&lt;/electronic-resource-num&gt;&lt;remote-database-name&gt;Scopus&lt;/remote-database-name&gt;&lt;/record&gt;&lt;/Cite&gt;&lt;/EndNote&gt;</w:instrText>
      </w:r>
      <w:r w:rsidR="009558CB" w:rsidRPr="008F1302">
        <w:rPr>
          <w:rFonts w:ascii="Arial" w:hAnsi="Arial" w:cs="Arial"/>
          <w:noProof/>
          <w:sz w:val="20"/>
          <w:szCs w:val="20"/>
        </w:rPr>
        <w:fldChar w:fldCharType="separate"/>
      </w:r>
      <w:r w:rsidR="00E8358F" w:rsidRPr="008F1302">
        <w:rPr>
          <w:rFonts w:ascii="Arial" w:hAnsi="Arial" w:cs="Arial"/>
          <w:noProof/>
          <w:sz w:val="20"/>
          <w:szCs w:val="20"/>
        </w:rPr>
        <w:t>(36)</w:t>
      </w:r>
      <w:r w:rsidR="009558CB" w:rsidRPr="008F1302">
        <w:rPr>
          <w:rFonts w:ascii="Arial" w:hAnsi="Arial" w:cs="Arial"/>
          <w:noProof/>
          <w:sz w:val="20"/>
          <w:szCs w:val="20"/>
        </w:rPr>
        <w:fldChar w:fldCharType="end"/>
      </w:r>
      <w:r w:rsidRPr="008F1302">
        <w:rPr>
          <w:rFonts w:ascii="Arial" w:hAnsi="Arial" w:cs="Arial"/>
          <w:sz w:val="20"/>
          <w:szCs w:val="20"/>
        </w:rPr>
        <w:t>.</w:t>
      </w:r>
    </w:p>
    <w:p w14:paraId="235B2985" w14:textId="77777777" w:rsidR="008F1302" w:rsidRDefault="008F1302" w:rsidP="008F1302">
      <w:pPr>
        <w:pStyle w:val="NoSpacing"/>
        <w:rPr>
          <w:rFonts w:ascii="Arial" w:hAnsi="Arial" w:cs="Arial"/>
          <w:i/>
          <w:sz w:val="20"/>
          <w:szCs w:val="20"/>
        </w:rPr>
      </w:pPr>
    </w:p>
    <w:p w14:paraId="332E50ED" w14:textId="701CFE78" w:rsidR="008F697C" w:rsidRPr="008F1302" w:rsidRDefault="001C3534" w:rsidP="008F1302">
      <w:pPr>
        <w:pStyle w:val="NoSpacing"/>
        <w:rPr>
          <w:rFonts w:ascii="Arial" w:hAnsi="Arial" w:cs="Arial"/>
          <w:sz w:val="20"/>
          <w:szCs w:val="20"/>
        </w:rPr>
      </w:pPr>
      <w:r w:rsidRPr="008F1302">
        <w:rPr>
          <w:rFonts w:ascii="Arial" w:hAnsi="Arial" w:cs="Arial"/>
          <w:i/>
          <w:sz w:val="20"/>
          <w:szCs w:val="20"/>
        </w:rPr>
        <w:t>2</w:t>
      </w:r>
      <w:r w:rsidR="00250928" w:rsidRPr="008F1302">
        <w:rPr>
          <w:rFonts w:ascii="Arial" w:hAnsi="Arial" w:cs="Arial"/>
          <w:i/>
          <w:sz w:val="20"/>
          <w:szCs w:val="20"/>
        </w:rPr>
        <w:t xml:space="preserve">.2.3 </w:t>
      </w:r>
      <w:r w:rsidR="00572164" w:rsidRPr="008F1302">
        <w:rPr>
          <w:rFonts w:ascii="Arial" w:hAnsi="Arial" w:cs="Arial"/>
          <w:i/>
          <w:sz w:val="20"/>
          <w:szCs w:val="20"/>
        </w:rPr>
        <w:t>Calibration Curves of INH and Ac-INH</w:t>
      </w:r>
    </w:p>
    <w:p w14:paraId="495E72E9" w14:textId="42E80F12" w:rsidR="005A1B2B" w:rsidRPr="008F1302" w:rsidRDefault="00DB3450" w:rsidP="008F1302">
      <w:pPr>
        <w:pStyle w:val="NoSpacing"/>
        <w:rPr>
          <w:rFonts w:ascii="Arial" w:hAnsi="Arial" w:cs="Arial"/>
          <w:sz w:val="20"/>
          <w:szCs w:val="20"/>
        </w:rPr>
      </w:pPr>
      <w:r w:rsidRPr="008F1302">
        <w:rPr>
          <w:rFonts w:ascii="Arial" w:hAnsi="Arial" w:cs="Arial"/>
          <w:sz w:val="20"/>
          <w:szCs w:val="20"/>
        </w:rPr>
        <w:t>Five</w:t>
      </w:r>
      <w:r w:rsidR="00537E16" w:rsidRPr="008F1302">
        <w:rPr>
          <w:rFonts w:ascii="Arial" w:hAnsi="Arial" w:cs="Arial"/>
          <w:sz w:val="20"/>
          <w:szCs w:val="20"/>
        </w:rPr>
        <w:t xml:space="preserve"> c</w:t>
      </w:r>
      <w:r w:rsidR="00860ED2" w:rsidRPr="008F1302">
        <w:rPr>
          <w:rFonts w:ascii="Arial" w:hAnsi="Arial" w:cs="Arial"/>
          <w:sz w:val="20"/>
          <w:szCs w:val="20"/>
        </w:rPr>
        <w:t xml:space="preserve">alibration standards </w:t>
      </w:r>
      <w:r w:rsidR="00537E16" w:rsidRPr="008F1302">
        <w:rPr>
          <w:rFonts w:ascii="Arial" w:hAnsi="Arial" w:cs="Arial"/>
          <w:sz w:val="20"/>
          <w:szCs w:val="20"/>
        </w:rPr>
        <w:t xml:space="preserve">of isoniazid and acetyl isoniazid </w:t>
      </w:r>
      <w:r w:rsidR="00CC58E3" w:rsidRPr="008F1302">
        <w:rPr>
          <w:rFonts w:ascii="Arial" w:hAnsi="Arial" w:cs="Arial"/>
          <w:sz w:val="20"/>
          <w:szCs w:val="20"/>
        </w:rPr>
        <w:t>(Ac-</w:t>
      </w:r>
      <w:r w:rsidR="00FA0AFB" w:rsidRPr="008F1302">
        <w:rPr>
          <w:rFonts w:ascii="Arial" w:hAnsi="Arial" w:cs="Arial"/>
          <w:sz w:val="20"/>
          <w:szCs w:val="20"/>
        </w:rPr>
        <w:t xml:space="preserve">INH) </w:t>
      </w:r>
      <w:r w:rsidR="00537E16" w:rsidRPr="008F1302">
        <w:rPr>
          <w:rFonts w:ascii="Arial" w:hAnsi="Arial" w:cs="Arial"/>
          <w:noProof/>
          <w:sz w:val="20"/>
          <w:szCs w:val="20"/>
        </w:rPr>
        <w:t>were prepared</w:t>
      </w:r>
      <w:r w:rsidR="00572164" w:rsidRPr="008F1302">
        <w:rPr>
          <w:rFonts w:ascii="Arial" w:hAnsi="Arial" w:cs="Arial"/>
          <w:sz w:val="20"/>
          <w:szCs w:val="20"/>
        </w:rPr>
        <w:t>.</w:t>
      </w:r>
      <w:r w:rsidR="00537E16" w:rsidRPr="008F1302">
        <w:rPr>
          <w:rFonts w:ascii="Arial" w:hAnsi="Arial" w:cs="Arial"/>
          <w:sz w:val="20"/>
          <w:szCs w:val="20"/>
        </w:rPr>
        <w:t xml:space="preserve"> </w:t>
      </w:r>
      <w:r w:rsidR="00292428" w:rsidRPr="008F1302">
        <w:rPr>
          <w:rFonts w:ascii="Arial" w:hAnsi="Arial" w:cs="Arial"/>
          <w:noProof/>
          <w:sz w:val="20"/>
          <w:szCs w:val="20"/>
        </w:rPr>
        <w:t>Stock</w:t>
      </w:r>
      <w:r w:rsidRPr="008F1302">
        <w:rPr>
          <w:rFonts w:ascii="Arial" w:hAnsi="Arial" w:cs="Arial"/>
          <w:sz w:val="20"/>
          <w:szCs w:val="20"/>
        </w:rPr>
        <w:t xml:space="preserve"> solution</w:t>
      </w:r>
      <w:r w:rsidR="00292428" w:rsidRPr="008F1302">
        <w:rPr>
          <w:rFonts w:ascii="Arial" w:hAnsi="Arial" w:cs="Arial"/>
          <w:sz w:val="20"/>
          <w:szCs w:val="20"/>
        </w:rPr>
        <w:t>s</w:t>
      </w:r>
      <w:r w:rsidRPr="008F1302">
        <w:rPr>
          <w:rFonts w:ascii="Arial" w:hAnsi="Arial" w:cs="Arial"/>
          <w:sz w:val="20"/>
          <w:szCs w:val="20"/>
        </w:rPr>
        <w:t xml:space="preserve"> of 1g/</w:t>
      </w:r>
      <w:r w:rsidR="008B53F3" w:rsidRPr="008F1302">
        <w:rPr>
          <w:rFonts w:ascii="Arial" w:hAnsi="Arial" w:cs="Arial"/>
          <w:sz w:val="20"/>
          <w:szCs w:val="20"/>
        </w:rPr>
        <w:t>L</w:t>
      </w:r>
      <w:r w:rsidR="00292428" w:rsidRPr="008F1302">
        <w:rPr>
          <w:rFonts w:ascii="Arial" w:hAnsi="Arial" w:cs="Arial"/>
          <w:sz w:val="20"/>
          <w:szCs w:val="20"/>
        </w:rPr>
        <w:t xml:space="preserve"> of pure INH and acetyl-INH were prepared</w:t>
      </w:r>
      <w:r w:rsidRPr="008F1302">
        <w:rPr>
          <w:rFonts w:ascii="Arial" w:hAnsi="Arial" w:cs="Arial"/>
          <w:sz w:val="20"/>
          <w:szCs w:val="20"/>
        </w:rPr>
        <w:t xml:space="preserve"> </w:t>
      </w:r>
      <w:r w:rsidR="00292428" w:rsidRPr="008F1302">
        <w:rPr>
          <w:rFonts w:ascii="Arial" w:hAnsi="Arial" w:cs="Arial"/>
          <w:sz w:val="20"/>
          <w:szCs w:val="20"/>
        </w:rPr>
        <w:t xml:space="preserve">using HPLC grade </w:t>
      </w:r>
      <w:r w:rsidRPr="008F1302">
        <w:rPr>
          <w:rFonts w:ascii="Arial" w:hAnsi="Arial" w:cs="Arial"/>
          <w:sz w:val="20"/>
          <w:szCs w:val="20"/>
        </w:rPr>
        <w:t>methanol</w:t>
      </w:r>
      <w:r w:rsidR="00292428" w:rsidRPr="008F1302">
        <w:rPr>
          <w:rFonts w:ascii="Arial" w:hAnsi="Arial" w:cs="Arial"/>
          <w:sz w:val="20"/>
          <w:szCs w:val="20"/>
        </w:rPr>
        <w:t>.</w:t>
      </w:r>
      <w:r w:rsidRPr="008F1302">
        <w:rPr>
          <w:rFonts w:ascii="Arial" w:hAnsi="Arial" w:cs="Arial"/>
          <w:sz w:val="20"/>
          <w:szCs w:val="20"/>
        </w:rPr>
        <w:t xml:space="preserve"> </w:t>
      </w:r>
      <w:r w:rsidR="001973EB" w:rsidRPr="008F1302">
        <w:rPr>
          <w:rFonts w:ascii="Arial" w:hAnsi="Arial" w:cs="Arial"/>
          <w:sz w:val="20"/>
          <w:szCs w:val="20"/>
        </w:rPr>
        <w:t xml:space="preserve">The working solution comprised </w:t>
      </w:r>
      <w:r w:rsidR="00F735F3" w:rsidRPr="008F1302">
        <w:rPr>
          <w:rFonts w:ascii="Arial" w:hAnsi="Arial" w:cs="Arial"/>
          <w:sz w:val="20"/>
          <w:szCs w:val="20"/>
        </w:rPr>
        <w:t>1</w:t>
      </w:r>
      <w:r w:rsidR="00D22A08" w:rsidRPr="008F1302">
        <w:rPr>
          <w:rFonts w:ascii="Arial" w:hAnsi="Arial" w:cs="Arial"/>
          <w:sz w:val="20"/>
          <w:szCs w:val="20"/>
        </w:rPr>
        <w:t>00 µg</w:t>
      </w:r>
      <w:r w:rsidR="001973EB" w:rsidRPr="008F1302">
        <w:rPr>
          <w:rFonts w:ascii="Arial" w:hAnsi="Arial" w:cs="Arial"/>
          <w:sz w:val="20"/>
          <w:szCs w:val="20"/>
        </w:rPr>
        <w:t>/ml</w:t>
      </w:r>
      <w:r w:rsidR="00FA0AFB" w:rsidRPr="008F1302">
        <w:rPr>
          <w:rFonts w:ascii="Arial" w:hAnsi="Arial" w:cs="Arial"/>
          <w:sz w:val="20"/>
          <w:szCs w:val="20"/>
        </w:rPr>
        <w:t xml:space="preserve"> </w:t>
      </w:r>
      <w:r w:rsidR="00F735F3" w:rsidRPr="008F1302">
        <w:rPr>
          <w:rFonts w:ascii="Arial" w:hAnsi="Arial" w:cs="Arial"/>
          <w:sz w:val="20"/>
          <w:szCs w:val="20"/>
        </w:rPr>
        <w:t xml:space="preserve">INH </w:t>
      </w:r>
      <w:r w:rsidR="00FA0AFB" w:rsidRPr="008F1302">
        <w:rPr>
          <w:rFonts w:ascii="Arial" w:hAnsi="Arial" w:cs="Arial"/>
          <w:sz w:val="20"/>
          <w:szCs w:val="20"/>
        </w:rPr>
        <w:t xml:space="preserve">and 200 µg /ml </w:t>
      </w:r>
      <w:r w:rsidR="00CC58E3" w:rsidRPr="008F1302">
        <w:rPr>
          <w:rFonts w:ascii="Arial" w:hAnsi="Arial" w:cs="Arial"/>
          <w:sz w:val="20"/>
          <w:szCs w:val="20"/>
        </w:rPr>
        <w:t>Ac-</w:t>
      </w:r>
      <w:r w:rsidR="00F735F3" w:rsidRPr="008F1302">
        <w:rPr>
          <w:rFonts w:ascii="Arial" w:hAnsi="Arial" w:cs="Arial"/>
          <w:sz w:val="20"/>
          <w:szCs w:val="20"/>
        </w:rPr>
        <w:t>INH</w:t>
      </w:r>
      <w:r w:rsidR="00D22A08" w:rsidRPr="008F1302">
        <w:rPr>
          <w:rFonts w:ascii="Arial" w:hAnsi="Arial" w:cs="Arial"/>
          <w:sz w:val="20"/>
          <w:szCs w:val="20"/>
        </w:rPr>
        <w:t>.</w:t>
      </w:r>
      <w:r w:rsidR="00FA0AFB" w:rsidRPr="008F1302">
        <w:rPr>
          <w:rFonts w:ascii="Arial" w:hAnsi="Arial" w:cs="Arial"/>
          <w:sz w:val="20"/>
          <w:szCs w:val="20"/>
        </w:rPr>
        <w:t xml:space="preserve"> </w:t>
      </w:r>
      <w:r w:rsidR="00EF56D9" w:rsidRPr="008F1302">
        <w:rPr>
          <w:rFonts w:ascii="Arial" w:hAnsi="Arial" w:cs="Arial"/>
          <w:sz w:val="20"/>
          <w:szCs w:val="20"/>
        </w:rPr>
        <w:t xml:space="preserve">Serial dilution with </w:t>
      </w:r>
      <w:r w:rsidR="001B3685" w:rsidRPr="008F1302">
        <w:rPr>
          <w:rFonts w:ascii="Arial" w:hAnsi="Arial" w:cs="Arial"/>
          <w:sz w:val="20"/>
          <w:szCs w:val="20"/>
        </w:rPr>
        <w:t xml:space="preserve">the </w:t>
      </w:r>
      <w:r w:rsidR="00EF56D9" w:rsidRPr="008F1302">
        <w:rPr>
          <w:rFonts w:ascii="Arial" w:hAnsi="Arial" w:cs="Arial"/>
          <w:noProof/>
          <w:sz w:val="20"/>
          <w:szCs w:val="20"/>
        </w:rPr>
        <w:t>ge</w:t>
      </w:r>
      <w:r w:rsidR="009E1784" w:rsidRPr="008F1302">
        <w:rPr>
          <w:rFonts w:ascii="Arial" w:hAnsi="Arial" w:cs="Arial"/>
          <w:noProof/>
          <w:sz w:val="20"/>
          <w:szCs w:val="20"/>
        </w:rPr>
        <w:t>o</w:t>
      </w:r>
      <w:r w:rsidR="00EF56D9" w:rsidRPr="008F1302">
        <w:rPr>
          <w:rFonts w:ascii="Arial" w:hAnsi="Arial" w:cs="Arial"/>
          <w:noProof/>
          <w:sz w:val="20"/>
          <w:szCs w:val="20"/>
        </w:rPr>
        <w:t>m</w:t>
      </w:r>
      <w:r w:rsidR="00F41C6B" w:rsidRPr="008F1302">
        <w:rPr>
          <w:rFonts w:ascii="Arial" w:hAnsi="Arial" w:cs="Arial"/>
          <w:noProof/>
          <w:sz w:val="20"/>
          <w:szCs w:val="20"/>
        </w:rPr>
        <w:t>e</w:t>
      </w:r>
      <w:r w:rsidR="00572164" w:rsidRPr="008F1302">
        <w:rPr>
          <w:rFonts w:ascii="Arial" w:hAnsi="Arial" w:cs="Arial"/>
          <w:noProof/>
          <w:sz w:val="20"/>
          <w:szCs w:val="20"/>
        </w:rPr>
        <w:t>try</w:t>
      </w:r>
      <w:r w:rsidR="00EF56D9" w:rsidRPr="008F1302">
        <w:rPr>
          <w:rFonts w:ascii="Arial" w:hAnsi="Arial" w:cs="Arial"/>
          <w:sz w:val="20"/>
          <w:szCs w:val="20"/>
        </w:rPr>
        <w:t xml:space="preserve"> of 2 was </w:t>
      </w:r>
      <w:r w:rsidR="005A1B2B" w:rsidRPr="008F1302">
        <w:rPr>
          <w:rFonts w:ascii="Arial" w:hAnsi="Arial" w:cs="Arial"/>
          <w:sz w:val="20"/>
          <w:szCs w:val="20"/>
        </w:rPr>
        <w:t>adopted</w:t>
      </w:r>
      <w:r w:rsidR="00EF56D9" w:rsidRPr="008F1302">
        <w:rPr>
          <w:rFonts w:ascii="Arial" w:hAnsi="Arial" w:cs="Arial"/>
          <w:sz w:val="20"/>
          <w:szCs w:val="20"/>
        </w:rPr>
        <w:t xml:space="preserve"> to yield 0.5-1-2-4 and </w:t>
      </w:r>
      <w:r w:rsidR="00EF56D9" w:rsidRPr="008F1302">
        <w:rPr>
          <w:rFonts w:ascii="Arial" w:hAnsi="Arial" w:cs="Arial"/>
          <w:noProof/>
          <w:sz w:val="20"/>
          <w:szCs w:val="20"/>
        </w:rPr>
        <w:t>8</w:t>
      </w:r>
      <w:r w:rsidR="00EF56D9" w:rsidRPr="008F1302">
        <w:rPr>
          <w:rFonts w:ascii="Arial" w:hAnsi="Arial" w:cs="Arial"/>
          <w:sz w:val="20"/>
          <w:szCs w:val="20"/>
        </w:rPr>
        <w:t xml:space="preserve"> µ g/ml</w:t>
      </w:r>
      <w:r w:rsidR="00912839" w:rsidRPr="008F1302">
        <w:rPr>
          <w:rFonts w:ascii="Arial" w:hAnsi="Arial" w:cs="Arial"/>
          <w:sz w:val="20"/>
          <w:szCs w:val="20"/>
        </w:rPr>
        <w:t xml:space="preserve"> INH and 1-2-4-8 and 16 µ g/ml</w:t>
      </w:r>
      <w:r w:rsidR="00E14CC7" w:rsidRPr="008F1302">
        <w:rPr>
          <w:rFonts w:ascii="Arial" w:hAnsi="Arial" w:cs="Arial"/>
          <w:sz w:val="20"/>
          <w:szCs w:val="20"/>
        </w:rPr>
        <w:t xml:space="preserve"> Ac-</w:t>
      </w:r>
      <w:r w:rsidR="00912839" w:rsidRPr="008F1302">
        <w:rPr>
          <w:rFonts w:ascii="Arial" w:hAnsi="Arial" w:cs="Arial"/>
          <w:sz w:val="20"/>
          <w:szCs w:val="20"/>
        </w:rPr>
        <w:t>INH</w:t>
      </w:r>
      <w:r w:rsidR="007F6A0F" w:rsidRPr="008F1302">
        <w:rPr>
          <w:rFonts w:ascii="Arial" w:hAnsi="Arial" w:cs="Arial"/>
          <w:sz w:val="20"/>
          <w:szCs w:val="20"/>
        </w:rPr>
        <w:t>.</w:t>
      </w:r>
    </w:p>
    <w:p w14:paraId="7A27AD57" w14:textId="77777777" w:rsidR="008F1302" w:rsidRDefault="008F1302" w:rsidP="008F1302">
      <w:pPr>
        <w:pStyle w:val="NoSpacing"/>
        <w:rPr>
          <w:rFonts w:ascii="Arial" w:hAnsi="Arial" w:cs="Arial"/>
          <w:i/>
          <w:sz w:val="20"/>
          <w:szCs w:val="20"/>
        </w:rPr>
      </w:pPr>
    </w:p>
    <w:p w14:paraId="6A391F78" w14:textId="7B54AAC1" w:rsidR="00292428" w:rsidRPr="008F1302" w:rsidRDefault="001C3534" w:rsidP="008F1302">
      <w:pPr>
        <w:pStyle w:val="NoSpacing"/>
        <w:rPr>
          <w:rFonts w:ascii="Arial" w:hAnsi="Arial" w:cs="Arial"/>
          <w:sz w:val="20"/>
          <w:szCs w:val="20"/>
        </w:rPr>
      </w:pPr>
      <w:r w:rsidRPr="008F1302">
        <w:rPr>
          <w:rFonts w:ascii="Arial" w:hAnsi="Arial" w:cs="Arial"/>
          <w:i/>
          <w:sz w:val="20"/>
          <w:szCs w:val="20"/>
        </w:rPr>
        <w:t xml:space="preserve">2.2.4 </w:t>
      </w:r>
      <w:r w:rsidR="00572164" w:rsidRPr="008F1302">
        <w:rPr>
          <w:rFonts w:ascii="Arial" w:hAnsi="Arial" w:cs="Arial"/>
          <w:i/>
          <w:sz w:val="20"/>
          <w:szCs w:val="20"/>
        </w:rPr>
        <w:t>Preparation of plasma samples</w:t>
      </w:r>
      <w:r w:rsidR="00292428" w:rsidRPr="008F1302">
        <w:rPr>
          <w:rFonts w:ascii="Arial" w:hAnsi="Arial" w:cs="Arial"/>
          <w:i/>
          <w:sz w:val="20"/>
          <w:szCs w:val="20"/>
        </w:rPr>
        <w:t xml:space="preserve"> for HPLC</w:t>
      </w:r>
    </w:p>
    <w:p w14:paraId="77C0CB72" w14:textId="422266F0" w:rsidR="00C4741C" w:rsidRPr="008F1302" w:rsidRDefault="00591839" w:rsidP="008F1302">
      <w:pPr>
        <w:pStyle w:val="NoSpacing"/>
        <w:rPr>
          <w:rFonts w:ascii="Arial" w:hAnsi="Arial" w:cs="Arial"/>
          <w:sz w:val="20"/>
          <w:szCs w:val="20"/>
        </w:rPr>
      </w:pPr>
      <w:r w:rsidRPr="008F1302">
        <w:rPr>
          <w:rFonts w:ascii="Arial" w:hAnsi="Arial" w:cs="Arial"/>
          <w:sz w:val="20"/>
          <w:szCs w:val="20"/>
        </w:rPr>
        <w:t>T</w:t>
      </w:r>
      <w:r w:rsidR="00F4227C" w:rsidRPr="008F1302">
        <w:rPr>
          <w:rFonts w:ascii="Arial" w:hAnsi="Arial" w:cs="Arial"/>
          <w:sz w:val="20"/>
          <w:szCs w:val="20"/>
        </w:rPr>
        <w:t>o 300 µ</w:t>
      </w:r>
      <w:r w:rsidR="006F5F3F" w:rsidRPr="008F1302">
        <w:rPr>
          <w:rFonts w:ascii="Arial" w:hAnsi="Arial" w:cs="Arial"/>
          <w:sz w:val="20"/>
          <w:szCs w:val="20"/>
        </w:rPr>
        <w:t>l of plasma, 250 µl</w:t>
      </w:r>
      <w:r w:rsidRPr="008F1302">
        <w:rPr>
          <w:rFonts w:ascii="Arial" w:hAnsi="Arial" w:cs="Arial"/>
          <w:sz w:val="20"/>
          <w:szCs w:val="20"/>
        </w:rPr>
        <w:t xml:space="preserve"> of</w:t>
      </w:r>
      <w:r w:rsidR="006F5F3F" w:rsidRPr="008F1302">
        <w:rPr>
          <w:rFonts w:ascii="Arial" w:hAnsi="Arial" w:cs="Arial"/>
          <w:sz w:val="20"/>
          <w:szCs w:val="20"/>
        </w:rPr>
        <w:t xml:space="preserve"> 10% (w/v) trichloroacetic acid as </w:t>
      </w:r>
      <w:r w:rsidR="00F41C6B" w:rsidRPr="008F1302">
        <w:rPr>
          <w:rFonts w:ascii="Arial" w:hAnsi="Arial" w:cs="Arial"/>
          <w:sz w:val="20"/>
          <w:szCs w:val="20"/>
        </w:rPr>
        <w:t xml:space="preserve">a </w:t>
      </w:r>
      <w:r w:rsidR="006F5F3F" w:rsidRPr="008F1302">
        <w:rPr>
          <w:rFonts w:ascii="Arial" w:hAnsi="Arial" w:cs="Arial"/>
          <w:noProof/>
          <w:sz w:val="20"/>
          <w:szCs w:val="20"/>
        </w:rPr>
        <w:t>deproteinizing</w:t>
      </w:r>
      <w:r w:rsidR="006F5F3F" w:rsidRPr="008F1302">
        <w:rPr>
          <w:rFonts w:ascii="Arial" w:hAnsi="Arial" w:cs="Arial"/>
          <w:sz w:val="20"/>
          <w:szCs w:val="20"/>
        </w:rPr>
        <w:t xml:space="preserve"> agent </w:t>
      </w:r>
      <w:r w:rsidR="006F5F3F" w:rsidRPr="008F1302">
        <w:rPr>
          <w:rFonts w:ascii="Arial" w:hAnsi="Arial" w:cs="Arial"/>
          <w:noProof/>
          <w:sz w:val="20"/>
          <w:szCs w:val="20"/>
        </w:rPr>
        <w:t>was added</w:t>
      </w:r>
      <w:r w:rsidR="006F5F3F" w:rsidRPr="008F1302">
        <w:rPr>
          <w:rFonts w:ascii="Arial" w:hAnsi="Arial" w:cs="Arial"/>
          <w:sz w:val="20"/>
          <w:szCs w:val="20"/>
        </w:rPr>
        <w:t>. The mixture was vigorously vortex-mixed at a rate of 10000 rpm</w:t>
      </w:r>
      <w:r w:rsidR="00705854" w:rsidRPr="008F1302">
        <w:rPr>
          <w:rFonts w:ascii="Arial" w:hAnsi="Arial" w:cs="Arial"/>
          <w:sz w:val="20"/>
          <w:szCs w:val="20"/>
        </w:rPr>
        <w:t xml:space="preserve"> for 10 min. </w:t>
      </w:r>
      <w:r w:rsidR="00936E25" w:rsidRPr="008F1302">
        <w:rPr>
          <w:rFonts w:ascii="Arial" w:hAnsi="Arial" w:cs="Arial"/>
          <w:sz w:val="20"/>
          <w:szCs w:val="20"/>
        </w:rPr>
        <w:t xml:space="preserve">The trichloroacetic acid portion (supernatant) </w:t>
      </w:r>
      <w:r w:rsidR="00815384" w:rsidRPr="008F1302">
        <w:rPr>
          <w:rFonts w:ascii="Arial" w:hAnsi="Arial" w:cs="Arial"/>
          <w:sz w:val="20"/>
          <w:szCs w:val="20"/>
        </w:rPr>
        <w:t>was taken and diluted at a ratio of 1:1 with ammonium acetate buffer (0.5 M, pH 8.20)</w:t>
      </w:r>
      <w:r w:rsidR="007E2AFC" w:rsidRPr="008F1302">
        <w:rPr>
          <w:rFonts w:ascii="Arial" w:hAnsi="Arial" w:cs="Arial"/>
          <w:sz w:val="20"/>
          <w:szCs w:val="20"/>
        </w:rPr>
        <w:t xml:space="preserve"> </w:t>
      </w:r>
      <w:r w:rsidRPr="008F1302">
        <w:rPr>
          <w:rFonts w:ascii="Arial" w:hAnsi="Arial" w:cs="Arial"/>
          <w:sz w:val="20"/>
          <w:szCs w:val="20"/>
        </w:rPr>
        <w:t xml:space="preserve">to neutralize </w:t>
      </w:r>
      <w:r w:rsidR="00572164" w:rsidRPr="008F1302">
        <w:rPr>
          <w:rFonts w:ascii="Arial" w:hAnsi="Arial" w:cs="Arial"/>
          <w:sz w:val="20"/>
          <w:szCs w:val="20"/>
        </w:rPr>
        <w:t xml:space="preserve">the </w:t>
      </w:r>
      <w:r w:rsidR="003B6B19" w:rsidRPr="008F1302">
        <w:rPr>
          <w:rFonts w:ascii="Arial" w:hAnsi="Arial" w:cs="Arial"/>
          <w:sz w:val="20"/>
          <w:szCs w:val="20"/>
        </w:rPr>
        <w:t xml:space="preserve">excess </w:t>
      </w:r>
      <w:r w:rsidRPr="008F1302">
        <w:rPr>
          <w:rFonts w:ascii="Arial" w:hAnsi="Arial" w:cs="Arial"/>
          <w:sz w:val="20"/>
          <w:szCs w:val="20"/>
        </w:rPr>
        <w:t>acid</w:t>
      </w:r>
      <w:r w:rsidR="001C3534" w:rsidRPr="008F1302">
        <w:rPr>
          <w:rFonts w:ascii="Arial" w:hAnsi="Arial" w:cs="Arial"/>
          <w:sz w:val="20"/>
          <w:szCs w:val="20"/>
        </w:rPr>
        <w:t xml:space="preserve"> </w:t>
      </w:r>
      <w:r w:rsidR="00537EEC" w:rsidRPr="008F1302">
        <w:rPr>
          <w:rFonts w:ascii="Arial" w:hAnsi="Arial" w:cs="Arial"/>
          <w:sz w:val="20"/>
          <w:szCs w:val="20"/>
        </w:rPr>
        <w:fldChar w:fldCharType="begin"/>
      </w:r>
      <w:r w:rsidR="00E8358F" w:rsidRPr="008F1302">
        <w:rPr>
          <w:rFonts w:ascii="Arial" w:hAnsi="Arial" w:cs="Arial"/>
          <w:sz w:val="20"/>
          <w:szCs w:val="20"/>
        </w:rPr>
        <w:instrText xml:space="preserve"> ADDIN EN.CITE &lt;EndNote&gt;&lt;Cite&gt;&lt;Author&gt;Tariq K. Almog&lt;/Author&gt;&lt;Year&gt;2012&lt;/Year&gt;&lt;RecNum&gt;283&lt;/RecNum&gt;&lt;DisplayText&gt;(44)&lt;/DisplayText&gt;&lt;record&gt;&lt;rec-number&gt;283&lt;/rec-number&gt;&lt;foreign-keys&gt;&lt;key app="EN" db-id="0wefdxas9tfapsexwe859f5hppvp29ep009s"&gt;283&lt;/key&gt;&lt;/foreign-keys&gt;&lt;ref-type name="Journal Article"&gt;17&lt;/ref-type&gt;&lt;contributors&gt;&lt;authors&gt;&lt;author&gt;Tariq K. Almog, Ibrahim A. Mrema, Abdulfatah M. Gbaj, Omeran N. Fhid, Ali A. Tuati&lt;/author&gt;&lt;/authors&gt;&lt;/contributors&gt;&lt;titles&gt;&lt;title&gt;Isoniazid Metabolism Monitoring in Libyan patients using HPLC Method&lt;/title&gt;&lt;secondary-title&gt;Journal of Chemical and Pharmaceutical Research&lt;/secondary-title&gt;&lt;/titles&gt;&lt;pages&gt;2204-08&lt;/pages&gt;&lt;volume&gt;4&lt;/volume&gt;&lt;number&gt;4&lt;/number&gt;&lt;dates&gt;&lt;year&gt;2012&lt;/year&gt;&lt;/dates&gt;&lt;urls&gt;&lt;/urls&gt;&lt;/record&gt;&lt;/Cite&gt;&lt;/EndNote&gt;</w:instrText>
      </w:r>
      <w:r w:rsidR="00537EEC" w:rsidRPr="008F1302">
        <w:rPr>
          <w:rFonts w:ascii="Arial" w:hAnsi="Arial" w:cs="Arial"/>
          <w:sz w:val="20"/>
          <w:szCs w:val="20"/>
        </w:rPr>
        <w:fldChar w:fldCharType="separate"/>
      </w:r>
      <w:r w:rsidR="00E8358F" w:rsidRPr="008F1302">
        <w:rPr>
          <w:rFonts w:ascii="Arial" w:hAnsi="Arial" w:cs="Arial"/>
          <w:noProof/>
          <w:sz w:val="20"/>
          <w:szCs w:val="20"/>
        </w:rPr>
        <w:t>(44)</w:t>
      </w:r>
      <w:r w:rsidR="00537EEC" w:rsidRPr="008F1302">
        <w:rPr>
          <w:rFonts w:ascii="Arial" w:hAnsi="Arial" w:cs="Arial"/>
          <w:sz w:val="20"/>
          <w:szCs w:val="20"/>
        </w:rPr>
        <w:fldChar w:fldCharType="end"/>
      </w:r>
      <w:r w:rsidR="00105DF2" w:rsidRPr="008F1302">
        <w:rPr>
          <w:rFonts w:ascii="Arial" w:hAnsi="Arial" w:cs="Arial"/>
          <w:sz w:val="20"/>
          <w:szCs w:val="20"/>
        </w:rPr>
        <w:t>.</w:t>
      </w:r>
      <w:r w:rsidR="006F5F3F" w:rsidRPr="008F1302">
        <w:rPr>
          <w:rFonts w:ascii="Arial" w:hAnsi="Arial" w:cs="Arial"/>
          <w:sz w:val="20"/>
          <w:szCs w:val="20"/>
        </w:rPr>
        <w:t xml:space="preserve"> </w:t>
      </w:r>
    </w:p>
    <w:p w14:paraId="148F96B6" w14:textId="77777777" w:rsidR="008F1302" w:rsidRDefault="008F1302" w:rsidP="008F1302">
      <w:pPr>
        <w:pStyle w:val="NoSpacing"/>
        <w:rPr>
          <w:rFonts w:ascii="Arial" w:hAnsi="Arial" w:cs="Arial"/>
          <w:sz w:val="20"/>
          <w:szCs w:val="20"/>
        </w:rPr>
      </w:pPr>
    </w:p>
    <w:p w14:paraId="7375ACA2" w14:textId="5F31CCED" w:rsidR="00697F96" w:rsidRPr="008F1302" w:rsidRDefault="00E45D64" w:rsidP="008F1302">
      <w:pPr>
        <w:pStyle w:val="NoSpacing"/>
        <w:rPr>
          <w:rFonts w:ascii="Arial" w:hAnsi="Arial" w:cs="Arial"/>
          <w:sz w:val="20"/>
          <w:szCs w:val="20"/>
        </w:rPr>
      </w:pPr>
      <w:r w:rsidRPr="008F1302">
        <w:rPr>
          <w:rFonts w:ascii="Arial" w:hAnsi="Arial" w:cs="Arial"/>
          <w:sz w:val="20"/>
          <w:szCs w:val="20"/>
        </w:rPr>
        <w:t xml:space="preserve">Ultimately, the </w:t>
      </w:r>
      <w:r w:rsidR="00FF035B" w:rsidRPr="008F1302">
        <w:rPr>
          <w:rFonts w:ascii="Arial" w:hAnsi="Arial" w:cs="Arial"/>
          <w:sz w:val="20"/>
          <w:szCs w:val="20"/>
        </w:rPr>
        <w:t xml:space="preserve">plasma samples </w:t>
      </w:r>
      <w:r w:rsidRPr="008F1302">
        <w:rPr>
          <w:rFonts w:ascii="Arial" w:hAnsi="Arial" w:cs="Arial"/>
          <w:sz w:val="20"/>
          <w:szCs w:val="20"/>
        </w:rPr>
        <w:t xml:space="preserve">were injected and analyzed by </w:t>
      </w:r>
      <w:r w:rsidR="00DF1CED" w:rsidRPr="008F1302">
        <w:rPr>
          <w:rFonts w:ascii="Arial" w:hAnsi="Arial" w:cs="Arial"/>
          <w:noProof/>
          <w:sz w:val="20"/>
          <w:szCs w:val="20"/>
        </w:rPr>
        <w:t>revers</w:t>
      </w:r>
      <w:r w:rsidR="001B3685" w:rsidRPr="008F1302">
        <w:rPr>
          <w:rFonts w:ascii="Arial" w:hAnsi="Arial" w:cs="Arial"/>
          <w:noProof/>
          <w:sz w:val="20"/>
          <w:szCs w:val="20"/>
        </w:rPr>
        <w:t>e</w:t>
      </w:r>
      <w:r w:rsidR="00DF1CED" w:rsidRPr="008F1302">
        <w:rPr>
          <w:rFonts w:ascii="Arial" w:hAnsi="Arial" w:cs="Arial"/>
          <w:noProof/>
          <w:sz w:val="20"/>
          <w:szCs w:val="20"/>
        </w:rPr>
        <w:t>-phase</w:t>
      </w:r>
      <w:r w:rsidR="00DF1CED" w:rsidRPr="008F1302">
        <w:rPr>
          <w:rFonts w:ascii="Arial" w:hAnsi="Arial" w:cs="Arial"/>
          <w:sz w:val="20"/>
          <w:szCs w:val="20"/>
        </w:rPr>
        <w:t xml:space="preserve"> </w:t>
      </w:r>
      <w:r w:rsidRPr="008F1302">
        <w:rPr>
          <w:rFonts w:ascii="Arial" w:hAnsi="Arial" w:cs="Arial"/>
          <w:noProof/>
          <w:sz w:val="20"/>
          <w:szCs w:val="20"/>
        </w:rPr>
        <w:t>high</w:t>
      </w:r>
      <w:r w:rsidR="00F41C6B" w:rsidRPr="008F1302">
        <w:rPr>
          <w:rFonts w:ascii="Arial" w:hAnsi="Arial" w:cs="Arial"/>
          <w:noProof/>
          <w:sz w:val="20"/>
          <w:szCs w:val="20"/>
        </w:rPr>
        <w:t>-</w:t>
      </w:r>
      <w:r w:rsidRPr="008F1302">
        <w:rPr>
          <w:rFonts w:ascii="Arial" w:hAnsi="Arial" w:cs="Arial"/>
          <w:noProof/>
          <w:sz w:val="20"/>
          <w:szCs w:val="20"/>
        </w:rPr>
        <w:t>performance</w:t>
      </w:r>
      <w:r w:rsidRPr="008F1302">
        <w:rPr>
          <w:rFonts w:ascii="Arial" w:hAnsi="Arial" w:cs="Arial"/>
          <w:sz w:val="20"/>
          <w:szCs w:val="20"/>
        </w:rPr>
        <w:t xml:space="preserve"> liquid chromatography (</w:t>
      </w:r>
      <w:r w:rsidR="00DF1CED" w:rsidRPr="008F1302">
        <w:rPr>
          <w:rFonts w:ascii="Arial" w:hAnsi="Arial" w:cs="Arial"/>
          <w:sz w:val="20"/>
          <w:szCs w:val="20"/>
        </w:rPr>
        <w:t>RP-</w:t>
      </w:r>
      <w:r w:rsidRPr="008F1302">
        <w:rPr>
          <w:rFonts w:ascii="Arial" w:hAnsi="Arial" w:cs="Arial"/>
          <w:sz w:val="20"/>
          <w:szCs w:val="20"/>
        </w:rPr>
        <w:t>HPLC)</w:t>
      </w:r>
      <w:r w:rsidR="00CC1510" w:rsidRPr="008F1302">
        <w:rPr>
          <w:rFonts w:ascii="Arial" w:hAnsi="Arial" w:cs="Arial"/>
          <w:sz w:val="20"/>
          <w:szCs w:val="20"/>
        </w:rPr>
        <w:t xml:space="preserve"> and</w:t>
      </w:r>
      <w:r w:rsidRPr="008F1302">
        <w:rPr>
          <w:rFonts w:ascii="Arial" w:hAnsi="Arial" w:cs="Arial"/>
          <w:sz w:val="20"/>
          <w:szCs w:val="20"/>
        </w:rPr>
        <w:t xml:space="preserve"> </w:t>
      </w:r>
      <w:r w:rsidR="006B28A2" w:rsidRPr="008F1302">
        <w:rPr>
          <w:rFonts w:ascii="Arial" w:hAnsi="Arial" w:cs="Arial"/>
          <w:sz w:val="20"/>
          <w:szCs w:val="20"/>
        </w:rPr>
        <w:t xml:space="preserve">the </w:t>
      </w:r>
      <w:r w:rsidR="00A304D2" w:rsidRPr="008F1302">
        <w:rPr>
          <w:rFonts w:ascii="Arial" w:hAnsi="Arial" w:cs="Arial"/>
          <w:sz w:val="20"/>
          <w:szCs w:val="20"/>
        </w:rPr>
        <w:t xml:space="preserve">respective </w:t>
      </w:r>
      <w:r w:rsidR="00F46CB1" w:rsidRPr="008F1302">
        <w:rPr>
          <w:rFonts w:ascii="Arial" w:hAnsi="Arial" w:cs="Arial"/>
          <w:sz w:val="20"/>
          <w:szCs w:val="20"/>
        </w:rPr>
        <w:t>chromatogram peak area</w:t>
      </w:r>
      <w:r w:rsidR="00C77E94" w:rsidRPr="008F1302">
        <w:rPr>
          <w:rFonts w:ascii="Arial" w:hAnsi="Arial" w:cs="Arial"/>
          <w:sz w:val="20"/>
          <w:szCs w:val="20"/>
        </w:rPr>
        <w:t>s</w:t>
      </w:r>
      <w:r w:rsidR="00F46CB1" w:rsidRPr="008F1302">
        <w:rPr>
          <w:rFonts w:ascii="Arial" w:hAnsi="Arial" w:cs="Arial"/>
          <w:sz w:val="20"/>
          <w:szCs w:val="20"/>
        </w:rPr>
        <w:t xml:space="preserve"> </w:t>
      </w:r>
      <w:r w:rsidR="003B6B19" w:rsidRPr="008F1302">
        <w:rPr>
          <w:rFonts w:ascii="Arial" w:hAnsi="Arial" w:cs="Arial"/>
          <w:sz w:val="20"/>
          <w:szCs w:val="20"/>
        </w:rPr>
        <w:t xml:space="preserve">of INH and </w:t>
      </w:r>
      <w:r w:rsidR="00B00A14" w:rsidRPr="008F1302">
        <w:rPr>
          <w:rFonts w:ascii="Arial" w:hAnsi="Arial" w:cs="Arial"/>
          <w:sz w:val="20"/>
          <w:szCs w:val="20"/>
        </w:rPr>
        <w:t>Ac-</w:t>
      </w:r>
      <w:r w:rsidRPr="008F1302">
        <w:rPr>
          <w:rFonts w:ascii="Arial" w:hAnsi="Arial" w:cs="Arial"/>
          <w:sz w:val="20"/>
          <w:szCs w:val="20"/>
        </w:rPr>
        <w:t xml:space="preserve">INH were </w:t>
      </w:r>
      <w:r w:rsidR="006B28A2" w:rsidRPr="008F1302">
        <w:rPr>
          <w:rFonts w:ascii="Arial" w:hAnsi="Arial" w:cs="Arial"/>
          <w:sz w:val="20"/>
          <w:szCs w:val="20"/>
        </w:rPr>
        <w:t xml:space="preserve">finally </w:t>
      </w:r>
      <w:r w:rsidR="00F46CB1" w:rsidRPr="008F1302">
        <w:rPr>
          <w:rFonts w:ascii="Arial" w:hAnsi="Arial" w:cs="Arial"/>
          <w:sz w:val="20"/>
          <w:szCs w:val="20"/>
        </w:rPr>
        <w:t xml:space="preserve">measured digitally by the detector </w:t>
      </w:r>
      <w:r w:rsidR="00C77E94" w:rsidRPr="008F1302">
        <w:rPr>
          <w:rFonts w:ascii="Arial" w:hAnsi="Arial" w:cs="Arial"/>
          <w:sz w:val="20"/>
          <w:szCs w:val="20"/>
        </w:rPr>
        <w:t>in</w:t>
      </w:r>
      <w:r w:rsidR="00F46CB1" w:rsidRPr="008F1302">
        <w:rPr>
          <w:rFonts w:ascii="Arial" w:hAnsi="Arial" w:cs="Arial"/>
          <w:sz w:val="20"/>
          <w:szCs w:val="20"/>
        </w:rPr>
        <w:t xml:space="preserve"> the apparatus</w:t>
      </w:r>
      <w:r w:rsidRPr="008F1302">
        <w:rPr>
          <w:rFonts w:ascii="Arial" w:hAnsi="Arial" w:cs="Arial"/>
          <w:sz w:val="20"/>
          <w:szCs w:val="20"/>
        </w:rPr>
        <w:t>.</w:t>
      </w:r>
      <w:r w:rsidR="00EF56D9" w:rsidRPr="008F1302">
        <w:rPr>
          <w:rFonts w:ascii="Arial" w:hAnsi="Arial" w:cs="Arial"/>
          <w:sz w:val="20"/>
          <w:szCs w:val="20"/>
        </w:rPr>
        <w:t xml:space="preserve"> </w:t>
      </w:r>
      <w:r w:rsidR="00582062" w:rsidRPr="008F1302">
        <w:rPr>
          <w:rFonts w:ascii="Arial" w:hAnsi="Arial" w:cs="Arial"/>
          <w:sz w:val="20"/>
          <w:szCs w:val="20"/>
        </w:rPr>
        <w:t xml:space="preserve">The </w:t>
      </w:r>
      <w:r w:rsidR="00C46AC2" w:rsidRPr="008F1302">
        <w:rPr>
          <w:rFonts w:ascii="Arial" w:hAnsi="Arial" w:cs="Arial"/>
          <w:sz w:val="20"/>
          <w:szCs w:val="20"/>
        </w:rPr>
        <w:t>relevant</w:t>
      </w:r>
      <w:r w:rsidR="00582062" w:rsidRPr="008F1302">
        <w:rPr>
          <w:rFonts w:ascii="Arial" w:hAnsi="Arial" w:cs="Arial"/>
          <w:sz w:val="20"/>
          <w:szCs w:val="20"/>
        </w:rPr>
        <w:t xml:space="preserve"> </w:t>
      </w:r>
      <w:r w:rsidR="00C46AC2" w:rsidRPr="008F1302">
        <w:rPr>
          <w:rFonts w:ascii="Arial" w:hAnsi="Arial" w:cs="Arial"/>
          <w:sz w:val="20"/>
          <w:szCs w:val="20"/>
        </w:rPr>
        <w:t xml:space="preserve">concentrations of both compounds </w:t>
      </w:r>
      <w:r w:rsidR="00C46AC2" w:rsidRPr="008F1302">
        <w:rPr>
          <w:rFonts w:ascii="Arial" w:hAnsi="Arial" w:cs="Arial"/>
          <w:noProof/>
          <w:sz w:val="20"/>
          <w:szCs w:val="20"/>
        </w:rPr>
        <w:t>were then calculated</w:t>
      </w:r>
      <w:r w:rsidR="00C46AC2" w:rsidRPr="008F1302">
        <w:rPr>
          <w:rFonts w:ascii="Arial" w:hAnsi="Arial" w:cs="Arial"/>
          <w:sz w:val="20"/>
          <w:szCs w:val="20"/>
        </w:rPr>
        <w:t xml:space="preserve"> accordingly.</w:t>
      </w:r>
    </w:p>
    <w:p w14:paraId="7B305053" w14:textId="77777777" w:rsidR="008F1302" w:rsidRDefault="008F1302" w:rsidP="008F1302">
      <w:pPr>
        <w:pStyle w:val="NoSpacing"/>
        <w:rPr>
          <w:rFonts w:ascii="Arial" w:hAnsi="Arial" w:cs="Arial"/>
          <w:sz w:val="20"/>
          <w:szCs w:val="20"/>
        </w:rPr>
      </w:pPr>
    </w:p>
    <w:p w14:paraId="37562661" w14:textId="63958C32" w:rsidR="000E668C" w:rsidRPr="008F1302" w:rsidRDefault="00953E31" w:rsidP="008F1302">
      <w:pPr>
        <w:pStyle w:val="NoSpacing"/>
        <w:rPr>
          <w:rFonts w:ascii="Arial" w:hAnsi="Arial" w:cs="Arial"/>
          <w:sz w:val="20"/>
          <w:szCs w:val="20"/>
        </w:rPr>
      </w:pPr>
      <w:r w:rsidRPr="008F1302">
        <w:rPr>
          <w:rFonts w:ascii="Arial" w:hAnsi="Arial" w:cs="Arial"/>
          <w:sz w:val="20"/>
          <w:szCs w:val="20"/>
        </w:rPr>
        <w:t xml:space="preserve">Plasma INH and acetyl-INH </w:t>
      </w:r>
      <w:r w:rsidR="005D066F" w:rsidRPr="008F1302">
        <w:rPr>
          <w:rFonts w:ascii="Arial" w:hAnsi="Arial" w:cs="Arial"/>
          <w:noProof/>
          <w:sz w:val="20"/>
          <w:szCs w:val="20"/>
        </w:rPr>
        <w:t>were</w:t>
      </w:r>
      <w:r w:rsidRPr="008F1302">
        <w:rPr>
          <w:rFonts w:ascii="Arial" w:hAnsi="Arial" w:cs="Arial"/>
          <w:noProof/>
          <w:sz w:val="20"/>
          <w:szCs w:val="20"/>
        </w:rPr>
        <w:t xml:space="preserve"> determined</w:t>
      </w:r>
      <w:r w:rsidR="006B28A2" w:rsidRPr="008F1302">
        <w:rPr>
          <w:rFonts w:ascii="Arial" w:hAnsi="Arial" w:cs="Arial"/>
          <w:sz w:val="20"/>
          <w:szCs w:val="20"/>
        </w:rPr>
        <w:t xml:space="preserve"> by </w:t>
      </w:r>
      <w:r w:rsidR="006B28A2" w:rsidRPr="008F1302">
        <w:rPr>
          <w:rFonts w:ascii="Arial" w:hAnsi="Arial" w:cs="Arial"/>
          <w:noProof/>
          <w:sz w:val="20"/>
          <w:szCs w:val="20"/>
        </w:rPr>
        <w:t>reverse</w:t>
      </w:r>
      <w:r w:rsidR="001B3685" w:rsidRPr="008F1302">
        <w:rPr>
          <w:rFonts w:ascii="Arial" w:hAnsi="Arial" w:cs="Arial"/>
          <w:noProof/>
          <w:sz w:val="20"/>
          <w:szCs w:val="20"/>
        </w:rPr>
        <w:t>-</w:t>
      </w:r>
      <w:r w:rsidRPr="008F1302">
        <w:rPr>
          <w:rFonts w:ascii="Arial" w:hAnsi="Arial" w:cs="Arial"/>
          <w:noProof/>
          <w:sz w:val="20"/>
          <w:szCs w:val="20"/>
        </w:rPr>
        <w:t>phase</w:t>
      </w:r>
      <w:r w:rsidRPr="008F1302">
        <w:rPr>
          <w:rFonts w:ascii="Arial" w:hAnsi="Arial" w:cs="Arial"/>
          <w:sz w:val="20"/>
          <w:szCs w:val="20"/>
        </w:rPr>
        <w:t xml:space="preserve"> </w:t>
      </w:r>
      <w:r w:rsidRPr="008F1302">
        <w:rPr>
          <w:rFonts w:ascii="Arial" w:hAnsi="Arial" w:cs="Arial"/>
          <w:noProof/>
          <w:sz w:val="20"/>
          <w:szCs w:val="20"/>
        </w:rPr>
        <w:t>high</w:t>
      </w:r>
      <w:r w:rsidR="00F41C6B" w:rsidRPr="008F1302">
        <w:rPr>
          <w:rFonts w:ascii="Arial" w:hAnsi="Arial" w:cs="Arial"/>
          <w:noProof/>
          <w:sz w:val="20"/>
          <w:szCs w:val="20"/>
        </w:rPr>
        <w:t>-</w:t>
      </w:r>
      <w:r w:rsidRPr="008F1302">
        <w:rPr>
          <w:rFonts w:ascii="Arial" w:hAnsi="Arial" w:cs="Arial"/>
          <w:noProof/>
          <w:sz w:val="20"/>
          <w:szCs w:val="20"/>
        </w:rPr>
        <w:t>performance</w:t>
      </w:r>
      <w:r w:rsidRPr="008F1302">
        <w:rPr>
          <w:rFonts w:ascii="Arial" w:hAnsi="Arial" w:cs="Arial"/>
          <w:sz w:val="20"/>
          <w:szCs w:val="20"/>
        </w:rPr>
        <w:t xml:space="preserve"> liquid chromatography (RP-HPLC</w:t>
      </w:r>
      <w:r w:rsidR="003B6B19" w:rsidRPr="008F1302">
        <w:rPr>
          <w:rFonts w:ascii="Arial" w:hAnsi="Arial" w:cs="Arial"/>
          <w:sz w:val="20"/>
          <w:szCs w:val="20"/>
        </w:rPr>
        <w:t>)</w:t>
      </w:r>
      <w:r w:rsidRPr="008F1302">
        <w:rPr>
          <w:rFonts w:ascii="Arial" w:hAnsi="Arial" w:cs="Arial"/>
          <w:sz w:val="20"/>
          <w:szCs w:val="20"/>
        </w:rPr>
        <w:t>.</w:t>
      </w:r>
      <w:r w:rsidR="00513350" w:rsidRPr="008F1302">
        <w:rPr>
          <w:rFonts w:ascii="Arial" w:hAnsi="Arial" w:cs="Arial"/>
          <w:sz w:val="20"/>
          <w:szCs w:val="20"/>
        </w:rPr>
        <w:t xml:space="preserve"> </w:t>
      </w:r>
      <w:r w:rsidR="000E668C" w:rsidRPr="008F1302">
        <w:rPr>
          <w:rFonts w:ascii="Arial" w:hAnsi="Arial" w:cs="Arial"/>
          <w:sz w:val="20"/>
          <w:szCs w:val="20"/>
        </w:rPr>
        <w:t xml:space="preserve">On injecting the working concentrations of both </w:t>
      </w:r>
      <w:r w:rsidR="00B91310" w:rsidRPr="008F1302">
        <w:rPr>
          <w:rFonts w:ascii="Arial" w:hAnsi="Arial" w:cs="Arial"/>
          <w:noProof/>
          <w:sz w:val="20"/>
          <w:szCs w:val="20"/>
        </w:rPr>
        <w:t>isoniazid</w:t>
      </w:r>
      <w:r w:rsidR="00B91310" w:rsidRPr="008F1302" w:rsidDel="00B91310">
        <w:rPr>
          <w:rFonts w:ascii="Arial" w:hAnsi="Arial" w:cs="Arial"/>
          <w:sz w:val="20"/>
          <w:szCs w:val="20"/>
        </w:rPr>
        <w:t xml:space="preserve"> </w:t>
      </w:r>
      <w:r w:rsidR="000E668C" w:rsidRPr="008F1302">
        <w:rPr>
          <w:rFonts w:ascii="Arial" w:hAnsi="Arial" w:cs="Arial"/>
          <w:sz w:val="20"/>
          <w:szCs w:val="20"/>
        </w:rPr>
        <w:t xml:space="preserve">and acetyl </w:t>
      </w:r>
      <w:r w:rsidR="00B91310" w:rsidRPr="008F1302">
        <w:rPr>
          <w:rFonts w:ascii="Arial" w:hAnsi="Arial" w:cs="Arial"/>
          <w:noProof/>
          <w:sz w:val="20"/>
          <w:szCs w:val="20"/>
        </w:rPr>
        <w:t>isoniazid</w:t>
      </w:r>
      <w:r w:rsidR="00B91310" w:rsidRPr="008F1302" w:rsidDel="00B91310">
        <w:rPr>
          <w:rFonts w:ascii="Arial" w:hAnsi="Arial" w:cs="Arial"/>
          <w:sz w:val="20"/>
          <w:szCs w:val="20"/>
        </w:rPr>
        <w:t xml:space="preserve"> </w:t>
      </w:r>
      <w:r w:rsidR="00B91310" w:rsidRPr="008F1302">
        <w:rPr>
          <w:rFonts w:ascii="Arial" w:hAnsi="Arial" w:cs="Arial"/>
          <w:sz w:val="20"/>
          <w:szCs w:val="20"/>
        </w:rPr>
        <w:t xml:space="preserve">(Acetyl-INH) </w:t>
      </w:r>
      <w:r w:rsidR="000E668C" w:rsidRPr="008F1302">
        <w:rPr>
          <w:rFonts w:ascii="Arial" w:hAnsi="Arial" w:cs="Arial"/>
          <w:sz w:val="20"/>
          <w:szCs w:val="20"/>
        </w:rPr>
        <w:t xml:space="preserve">into the HPLC, </w:t>
      </w:r>
      <w:r w:rsidR="003C7A55" w:rsidRPr="008F1302">
        <w:rPr>
          <w:rFonts w:ascii="Arial" w:hAnsi="Arial" w:cs="Arial"/>
          <w:sz w:val="20"/>
          <w:szCs w:val="20"/>
        </w:rPr>
        <w:t>p</w:t>
      </w:r>
      <w:r w:rsidR="00F46CB1" w:rsidRPr="008F1302">
        <w:rPr>
          <w:rFonts w:ascii="Arial" w:hAnsi="Arial" w:cs="Arial"/>
          <w:sz w:val="20"/>
          <w:szCs w:val="20"/>
        </w:rPr>
        <w:t>eak areas</w:t>
      </w:r>
      <w:r w:rsidR="000E668C" w:rsidRPr="008F1302">
        <w:rPr>
          <w:rFonts w:ascii="Arial" w:hAnsi="Arial" w:cs="Arial"/>
          <w:sz w:val="20"/>
          <w:szCs w:val="20"/>
        </w:rPr>
        <w:t xml:space="preserve"> were obtained </w:t>
      </w:r>
      <w:r w:rsidR="00C77E94" w:rsidRPr="008F1302">
        <w:rPr>
          <w:rFonts w:ascii="Arial" w:hAnsi="Arial" w:cs="Arial"/>
          <w:sz w:val="20"/>
          <w:szCs w:val="20"/>
        </w:rPr>
        <w:t xml:space="preserve">which are documented in </w:t>
      </w:r>
      <w:r w:rsidR="000E668C" w:rsidRPr="008F1302">
        <w:rPr>
          <w:rFonts w:ascii="Arial" w:hAnsi="Arial" w:cs="Arial"/>
          <w:sz w:val="20"/>
          <w:szCs w:val="20"/>
        </w:rPr>
        <w:t xml:space="preserve">Table 1. Pearson correlation coefficients were found significant (P &lt;0.01) with almost </w:t>
      </w:r>
      <w:r w:rsidR="00B91310" w:rsidRPr="008F1302">
        <w:rPr>
          <w:rFonts w:ascii="Arial" w:hAnsi="Arial" w:cs="Arial"/>
          <w:sz w:val="20"/>
          <w:szCs w:val="20"/>
        </w:rPr>
        <w:t>p</w:t>
      </w:r>
      <w:r w:rsidR="000E668C" w:rsidRPr="008F1302">
        <w:rPr>
          <w:rFonts w:ascii="Arial" w:hAnsi="Arial" w:cs="Arial"/>
          <w:sz w:val="20"/>
          <w:szCs w:val="20"/>
        </w:rPr>
        <w:t xml:space="preserve">erfect correlation for both </w:t>
      </w:r>
      <w:r w:rsidR="00B91310" w:rsidRPr="008F1302">
        <w:rPr>
          <w:rFonts w:ascii="Arial" w:hAnsi="Arial" w:cs="Arial"/>
          <w:noProof/>
          <w:sz w:val="20"/>
          <w:szCs w:val="20"/>
        </w:rPr>
        <w:t>isoniazid</w:t>
      </w:r>
      <w:r w:rsidR="00B91310" w:rsidRPr="008F1302" w:rsidDel="00B91310">
        <w:rPr>
          <w:rFonts w:ascii="Arial" w:hAnsi="Arial" w:cs="Arial"/>
          <w:sz w:val="20"/>
          <w:szCs w:val="20"/>
        </w:rPr>
        <w:t xml:space="preserve"> </w:t>
      </w:r>
      <w:r w:rsidR="000E668C" w:rsidRPr="008F1302">
        <w:rPr>
          <w:rFonts w:ascii="Arial" w:hAnsi="Arial" w:cs="Arial"/>
          <w:sz w:val="20"/>
          <w:szCs w:val="20"/>
        </w:rPr>
        <w:t>and its metabolite, Ac</w:t>
      </w:r>
      <w:r w:rsidR="00B91310" w:rsidRPr="008F1302">
        <w:rPr>
          <w:rFonts w:ascii="Arial" w:hAnsi="Arial" w:cs="Arial"/>
          <w:sz w:val="20"/>
          <w:szCs w:val="20"/>
        </w:rPr>
        <w:t>etyl</w:t>
      </w:r>
      <w:r w:rsidR="000E668C" w:rsidRPr="008F1302">
        <w:rPr>
          <w:rFonts w:ascii="Arial" w:hAnsi="Arial" w:cs="Arial"/>
          <w:sz w:val="20"/>
          <w:szCs w:val="20"/>
        </w:rPr>
        <w:t xml:space="preserve">-INH.  </w:t>
      </w:r>
    </w:p>
    <w:p w14:paraId="4AC97954" w14:textId="77777777" w:rsidR="008F1302" w:rsidRDefault="008F1302" w:rsidP="008F1302">
      <w:pPr>
        <w:pStyle w:val="NoSpacing"/>
        <w:rPr>
          <w:rFonts w:ascii="Arial" w:hAnsi="Arial" w:cs="Arial"/>
          <w:sz w:val="20"/>
          <w:szCs w:val="20"/>
        </w:rPr>
      </w:pPr>
    </w:p>
    <w:p w14:paraId="0C152B45" w14:textId="07866B27" w:rsidR="00110F9D" w:rsidRPr="008F1302" w:rsidRDefault="00C77E94" w:rsidP="008F1302">
      <w:pPr>
        <w:pStyle w:val="NoSpacing"/>
        <w:rPr>
          <w:rFonts w:ascii="Arial" w:hAnsi="Arial" w:cs="Arial"/>
          <w:sz w:val="20"/>
          <w:szCs w:val="20"/>
        </w:rPr>
      </w:pPr>
      <w:r w:rsidRPr="008F1302">
        <w:rPr>
          <w:rFonts w:ascii="Arial" w:hAnsi="Arial" w:cs="Arial"/>
          <w:sz w:val="20"/>
          <w:szCs w:val="20"/>
        </w:rPr>
        <w:t>The a</w:t>
      </w:r>
      <w:r w:rsidR="00953E31" w:rsidRPr="008F1302">
        <w:rPr>
          <w:rFonts w:ascii="Arial" w:hAnsi="Arial" w:cs="Arial"/>
          <w:sz w:val="20"/>
          <w:szCs w:val="20"/>
        </w:rPr>
        <w:t xml:space="preserve">cetylator phenotype </w:t>
      </w:r>
      <w:r w:rsidR="005D066F" w:rsidRPr="008F1302">
        <w:rPr>
          <w:rFonts w:ascii="Arial" w:hAnsi="Arial" w:cs="Arial"/>
          <w:noProof/>
          <w:sz w:val="20"/>
          <w:szCs w:val="20"/>
        </w:rPr>
        <w:t>was</w:t>
      </w:r>
      <w:r w:rsidR="00953E31" w:rsidRPr="008F1302">
        <w:rPr>
          <w:rFonts w:ascii="Arial" w:hAnsi="Arial" w:cs="Arial"/>
          <w:noProof/>
          <w:sz w:val="20"/>
          <w:szCs w:val="20"/>
        </w:rPr>
        <w:t xml:space="preserve"> </w:t>
      </w:r>
      <w:r w:rsidR="00F46CB1" w:rsidRPr="008F1302">
        <w:rPr>
          <w:rFonts w:ascii="Arial" w:hAnsi="Arial" w:cs="Arial"/>
          <w:noProof/>
          <w:sz w:val="20"/>
          <w:szCs w:val="20"/>
        </w:rPr>
        <w:t>described</w:t>
      </w:r>
      <w:r w:rsidR="00F46CB1" w:rsidRPr="008F1302">
        <w:rPr>
          <w:rFonts w:ascii="Arial" w:hAnsi="Arial" w:cs="Arial"/>
          <w:sz w:val="20"/>
          <w:szCs w:val="20"/>
        </w:rPr>
        <w:t xml:space="preserve"> by the histogram distribution of the computed metabolic ratio (MR) of the levels of acetyl-INH to </w:t>
      </w:r>
      <w:r w:rsidR="00F46CB1" w:rsidRPr="008F1302">
        <w:rPr>
          <w:rFonts w:ascii="Arial" w:hAnsi="Arial" w:cs="Arial"/>
          <w:noProof/>
          <w:sz w:val="20"/>
          <w:szCs w:val="20"/>
        </w:rPr>
        <w:t>isoniazid</w:t>
      </w:r>
      <w:r w:rsidR="00F46CB1" w:rsidRPr="008F1302" w:rsidDel="00B91310">
        <w:rPr>
          <w:rFonts w:ascii="Arial" w:hAnsi="Arial" w:cs="Arial"/>
          <w:sz w:val="20"/>
          <w:szCs w:val="20"/>
        </w:rPr>
        <w:t xml:space="preserve"> </w:t>
      </w:r>
      <w:r w:rsidR="00F46CB1" w:rsidRPr="008F1302">
        <w:rPr>
          <w:rFonts w:ascii="Arial" w:hAnsi="Arial" w:cs="Arial"/>
          <w:sz w:val="20"/>
          <w:szCs w:val="20"/>
        </w:rPr>
        <w:t xml:space="preserve">in </w:t>
      </w:r>
      <w:r w:rsidR="00513350" w:rsidRPr="008F1302">
        <w:rPr>
          <w:rFonts w:ascii="Arial" w:hAnsi="Arial" w:cs="Arial"/>
          <w:sz w:val="20"/>
          <w:szCs w:val="20"/>
        </w:rPr>
        <w:t xml:space="preserve">plasma. </w:t>
      </w:r>
      <w:r w:rsidR="009F5B58" w:rsidRPr="008F1302">
        <w:rPr>
          <w:rFonts w:ascii="Arial" w:hAnsi="Arial" w:cs="Arial"/>
          <w:sz w:val="20"/>
          <w:szCs w:val="20"/>
        </w:rPr>
        <w:t xml:space="preserve">The subjects </w:t>
      </w:r>
      <w:r w:rsidR="009F5B58" w:rsidRPr="008F1302">
        <w:rPr>
          <w:rFonts w:ascii="Arial" w:hAnsi="Arial" w:cs="Arial"/>
          <w:noProof/>
          <w:sz w:val="20"/>
          <w:szCs w:val="20"/>
        </w:rPr>
        <w:t>were subsequently classified</w:t>
      </w:r>
      <w:r w:rsidR="009F5B58" w:rsidRPr="008F1302">
        <w:rPr>
          <w:rFonts w:ascii="Arial" w:hAnsi="Arial" w:cs="Arial"/>
          <w:sz w:val="20"/>
          <w:szCs w:val="20"/>
        </w:rPr>
        <w:t xml:space="preserve"> based on the resultant histogram distribution. </w:t>
      </w:r>
      <w:r w:rsidR="0070668F" w:rsidRPr="008F1302">
        <w:rPr>
          <w:rFonts w:ascii="Arial" w:hAnsi="Arial" w:cs="Arial"/>
          <w:sz w:val="20"/>
          <w:szCs w:val="20"/>
        </w:rPr>
        <w:t xml:space="preserve">For every participant, </w:t>
      </w:r>
      <w:r w:rsidR="001C3534" w:rsidRPr="008F1302">
        <w:rPr>
          <w:rFonts w:ascii="Arial" w:hAnsi="Arial" w:cs="Arial"/>
          <w:sz w:val="20"/>
          <w:szCs w:val="20"/>
        </w:rPr>
        <w:t xml:space="preserve">the </w:t>
      </w:r>
      <w:r w:rsidR="0070668F" w:rsidRPr="008F1302">
        <w:rPr>
          <w:rFonts w:ascii="Arial" w:hAnsi="Arial" w:cs="Arial"/>
          <w:sz w:val="20"/>
          <w:szCs w:val="20"/>
        </w:rPr>
        <w:t>plasma concentration</w:t>
      </w:r>
      <w:r w:rsidR="001C3534" w:rsidRPr="008F1302">
        <w:rPr>
          <w:rFonts w:ascii="Arial" w:hAnsi="Arial" w:cs="Arial"/>
          <w:sz w:val="20"/>
          <w:szCs w:val="20"/>
        </w:rPr>
        <w:t>s</w:t>
      </w:r>
      <w:r w:rsidR="0070668F" w:rsidRPr="008F1302">
        <w:rPr>
          <w:rFonts w:ascii="Arial" w:hAnsi="Arial" w:cs="Arial"/>
          <w:sz w:val="20"/>
          <w:szCs w:val="20"/>
        </w:rPr>
        <w:t xml:space="preserve"> of </w:t>
      </w:r>
      <w:r w:rsidR="00B91310" w:rsidRPr="008F1302">
        <w:rPr>
          <w:rFonts w:ascii="Arial" w:hAnsi="Arial" w:cs="Arial"/>
          <w:noProof/>
          <w:sz w:val="20"/>
          <w:szCs w:val="20"/>
        </w:rPr>
        <w:t>isoniazid</w:t>
      </w:r>
      <w:r w:rsidR="00B91310" w:rsidRPr="008F1302" w:rsidDel="00B91310">
        <w:rPr>
          <w:rFonts w:ascii="Arial" w:hAnsi="Arial" w:cs="Arial"/>
          <w:sz w:val="20"/>
          <w:szCs w:val="20"/>
        </w:rPr>
        <w:t xml:space="preserve"> </w:t>
      </w:r>
      <w:r w:rsidR="0070668F" w:rsidRPr="008F1302">
        <w:rPr>
          <w:rFonts w:ascii="Arial" w:hAnsi="Arial" w:cs="Arial"/>
          <w:sz w:val="20"/>
          <w:szCs w:val="20"/>
        </w:rPr>
        <w:t>and Ac</w:t>
      </w:r>
      <w:r w:rsidR="00B91310" w:rsidRPr="008F1302">
        <w:rPr>
          <w:rFonts w:ascii="Arial" w:hAnsi="Arial" w:cs="Arial"/>
          <w:sz w:val="20"/>
          <w:szCs w:val="20"/>
        </w:rPr>
        <w:t>etyl</w:t>
      </w:r>
      <w:r w:rsidR="0070668F" w:rsidRPr="008F1302">
        <w:rPr>
          <w:rFonts w:ascii="Arial" w:hAnsi="Arial" w:cs="Arial"/>
          <w:sz w:val="20"/>
          <w:szCs w:val="20"/>
        </w:rPr>
        <w:t>-INH were calculated using the regression equations of both compounds. Th</w:t>
      </w:r>
      <w:r w:rsidR="001C3534" w:rsidRPr="008F1302">
        <w:rPr>
          <w:rFonts w:ascii="Arial" w:hAnsi="Arial" w:cs="Arial"/>
          <w:sz w:val="20"/>
          <w:szCs w:val="20"/>
        </w:rPr>
        <w:t>e</w:t>
      </w:r>
      <w:r w:rsidR="0022523A" w:rsidRPr="008F1302">
        <w:rPr>
          <w:rFonts w:ascii="Arial" w:hAnsi="Arial" w:cs="Arial"/>
          <w:sz w:val="20"/>
          <w:szCs w:val="20"/>
        </w:rPr>
        <w:t>se</w:t>
      </w:r>
      <w:r w:rsidR="0070668F" w:rsidRPr="008F1302">
        <w:rPr>
          <w:rFonts w:ascii="Arial" w:hAnsi="Arial" w:cs="Arial"/>
          <w:sz w:val="20"/>
          <w:szCs w:val="20"/>
        </w:rPr>
        <w:t xml:space="preserve"> equations were derived from </w:t>
      </w:r>
      <w:r w:rsidR="001C3534" w:rsidRPr="008F1302">
        <w:rPr>
          <w:rFonts w:ascii="Arial" w:hAnsi="Arial" w:cs="Arial"/>
          <w:sz w:val="20"/>
          <w:szCs w:val="20"/>
        </w:rPr>
        <w:t xml:space="preserve">the </w:t>
      </w:r>
      <w:r w:rsidR="0070668F" w:rsidRPr="008F1302">
        <w:rPr>
          <w:rFonts w:ascii="Arial" w:hAnsi="Arial" w:cs="Arial"/>
          <w:sz w:val="20"/>
          <w:szCs w:val="20"/>
        </w:rPr>
        <w:t xml:space="preserve">regression line of the calibration curves using the </w:t>
      </w:r>
      <w:r w:rsidR="00832412" w:rsidRPr="008F1302">
        <w:rPr>
          <w:rFonts w:ascii="Arial" w:hAnsi="Arial" w:cs="Arial"/>
          <w:sz w:val="20"/>
          <w:szCs w:val="20"/>
        </w:rPr>
        <w:t>different</w:t>
      </w:r>
      <w:r w:rsidR="0070668F" w:rsidRPr="008F1302">
        <w:rPr>
          <w:rFonts w:ascii="Arial" w:hAnsi="Arial" w:cs="Arial"/>
          <w:sz w:val="20"/>
          <w:szCs w:val="20"/>
        </w:rPr>
        <w:t xml:space="preserve"> concentrations prepared for this purpose. </w:t>
      </w:r>
    </w:p>
    <w:p w14:paraId="79B92BFE" w14:textId="77777777" w:rsidR="008F1302" w:rsidRDefault="008F1302" w:rsidP="008F1302">
      <w:pPr>
        <w:pStyle w:val="NoSpacing"/>
        <w:rPr>
          <w:rFonts w:ascii="Arial" w:hAnsi="Arial" w:cs="Arial"/>
          <w:sz w:val="20"/>
          <w:szCs w:val="20"/>
        </w:rPr>
      </w:pPr>
    </w:p>
    <w:p w14:paraId="6B0E0DF4" w14:textId="2E407444" w:rsidR="00F46CB1" w:rsidRPr="008F1302" w:rsidRDefault="00110F9D" w:rsidP="008F1302">
      <w:pPr>
        <w:pStyle w:val="NoSpacing"/>
        <w:rPr>
          <w:rFonts w:ascii="Arial" w:hAnsi="Arial" w:cs="Arial"/>
          <w:sz w:val="20"/>
          <w:szCs w:val="20"/>
        </w:rPr>
      </w:pPr>
      <w:r w:rsidRPr="008F1302">
        <w:rPr>
          <w:rFonts w:ascii="Arial" w:hAnsi="Arial" w:cs="Arial"/>
          <w:sz w:val="20"/>
          <w:szCs w:val="20"/>
        </w:rPr>
        <w:t xml:space="preserve">The regression line equations that correlate the final concentration with the </w:t>
      </w:r>
      <w:r w:rsidR="00F46CB1" w:rsidRPr="008F1302">
        <w:rPr>
          <w:rFonts w:ascii="Arial" w:hAnsi="Arial" w:cs="Arial"/>
          <w:sz w:val="20"/>
          <w:szCs w:val="20"/>
        </w:rPr>
        <w:t xml:space="preserve">peak areas </w:t>
      </w:r>
      <w:r w:rsidRPr="008F1302">
        <w:rPr>
          <w:rFonts w:ascii="Arial" w:hAnsi="Arial" w:cs="Arial"/>
          <w:sz w:val="20"/>
          <w:szCs w:val="20"/>
        </w:rPr>
        <w:t xml:space="preserve">were computed for both </w:t>
      </w:r>
      <w:r w:rsidR="00B91310" w:rsidRPr="008F1302">
        <w:rPr>
          <w:rFonts w:ascii="Arial" w:hAnsi="Arial" w:cs="Arial"/>
          <w:noProof/>
          <w:sz w:val="20"/>
          <w:szCs w:val="20"/>
        </w:rPr>
        <w:t>isoniazid</w:t>
      </w:r>
      <w:r w:rsidR="00B91310" w:rsidRPr="008F1302" w:rsidDel="00B91310">
        <w:rPr>
          <w:rFonts w:ascii="Arial" w:hAnsi="Arial" w:cs="Arial"/>
          <w:sz w:val="20"/>
          <w:szCs w:val="20"/>
        </w:rPr>
        <w:t xml:space="preserve"> </w:t>
      </w:r>
      <w:r w:rsidRPr="008F1302">
        <w:rPr>
          <w:rFonts w:ascii="Arial" w:hAnsi="Arial" w:cs="Arial"/>
          <w:sz w:val="20"/>
          <w:szCs w:val="20"/>
        </w:rPr>
        <w:t xml:space="preserve">and </w:t>
      </w:r>
      <w:r w:rsidR="00B91310" w:rsidRPr="008F1302">
        <w:rPr>
          <w:rFonts w:ascii="Arial" w:hAnsi="Arial" w:cs="Arial"/>
          <w:sz w:val="20"/>
          <w:szCs w:val="20"/>
        </w:rPr>
        <w:t>A</w:t>
      </w:r>
      <w:r w:rsidRPr="008F1302">
        <w:rPr>
          <w:rFonts w:ascii="Arial" w:hAnsi="Arial" w:cs="Arial"/>
          <w:sz w:val="20"/>
          <w:szCs w:val="20"/>
        </w:rPr>
        <w:t>c</w:t>
      </w:r>
      <w:r w:rsidR="00B91310" w:rsidRPr="008F1302">
        <w:rPr>
          <w:rFonts w:ascii="Arial" w:hAnsi="Arial" w:cs="Arial"/>
          <w:sz w:val="20"/>
          <w:szCs w:val="20"/>
        </w:rPr>
        <w:t>etyl</w:t>
      </w:r>
      <w:r w:rsidRPr="008F1302">
        <w:rPr>
          <w:rFonts w:ascii="Arial" w:hAnsi="Arial" w:cs="Arial"/>
          <w:sz w:val="20"/>
          <w:szCs w:val="20"/>
        </w:rPr>
        <w:t>-INH</w:t>
      </w:r>
      <w:r w:rsidR="00F46CB1" w:rsidRPr="008F1302">
        <w:rPr>
          <w:rFonts w:ascii="Arial" w:hAnsi="Arial" w:cs="Arial"/>
          <w:sz w:val="20"/>
          <w:szCs w:val="20"/>
        </w:rPr>
        <w:t>.  By least-squares method, a regression equation can be worked out</w:t>
      </w:r>
      <w:r w:rsidR="00A95230" w:rsidRPr="008F1302">
        <w:rPr>
          <w:rFonts w:ascii="Arial" w:hAnsi="Arial" w:cs="Arial"/>
          <w:sz w:val="20"/>
          <w:szCs w:val="20"/>
        </w:rPr>
        <w:t xml:space="preserve"> (Figures 1 and 2)</w:t>
      </w:r>
      <w:r w:rsidR="00F46CB1" w:rsidRPr="008F1302">
        <w:rPr>
          <w:rFonts w:ascii="Arial" w:hAnsi="Arial" w:cs="Arial"/>
          <w:sz w:val="20"/>
          <w:szCs w:val="20"/>
        </w:rPr>
        <w:t xml:space="preserve">. The closer the correlation coefficient (Pearson) to unity, the more significant is the </w:t>
      </w:r>
      <w:r w:rsidR="00F46CB1" w:rsidRPr="008F1302">
        <w:rPr>
          <w:rFonts w:ascii="Arial" w:hAnsi="Arial" w:cs="Arial"/>
          <w:sz w:val="20"/>
          <w:szCs w:val="20"/>
        </w:rPr>
        <w:lastRenderedPageBreak/>
        <w:t xml:space="preserve">relation between </w:t>
      </w:r>
      <w:r w:rsidR="00C851CE" w:rsidRPr="008F1302">
        <w:rPr>
          <w:rFonts w:ascii="Arial" w:hAnsi="Arial" w:cs="Arial"/>
          <w:sz w:val="20"/>
          <w:szCs w:val="20"/>
        </w:rPr>
        <w:t xml:space="preserve">the </w:t>
      </w:r>
      <w:r w:rsidR="00F46CB1" w:rsidRPr="008F1302">
        <w:rPr>
          <w:rFonts w:ascii="Arial" w:hAnsi="Arial" w:cs="Arial"/>
          <w:sz w:val="20"/>
          <w:szCs w:val="20"/>
        </w:rPr>
        <w:t xml:space="preserve">chromatogram peak area and </w:t>
      </w:r>
      <w:r w:rsidR="00C851CE" w:rsidRPr="008F1302">
        <w:rPr>
          <w:rFonts w:ascii="Arial" w:hAnsi="Arial" w:cs="Arial"/>
          <w:sz w:val="20"/>
          <w:szCs w:val="20"/>
        </w:rPr>
        <w:t xml:space="preserve">the </w:t>
      </w:r>
      <w:r w:rsidR="00F46CB1" w:rsidRPr="008F1302">
        <w:rPr>
          <w:rFonts w:ascii="Arial" w:hAnsi="Arial" w:cs="Arial"/>
          <w:sz w:val="20"/>
          <w:szCs w:val="20"/>
        </w:rPr>
        <w:t xml:space="preserve">concentration. </w:t>
      </w:r>
      <w:r w:rsidR="00C851CE" w:rsidRPr="008F1302">
        <w:rPr>
          <w:rFonts w:ascii="Arial" w:hAnsi="Arial" w:cs="Arial"/>
          <w:sz w:val="20"/>
          <w:szCs w:val="20"/>
        </w:rPr>
        <w:t>Consequently,</w:t>
      </w:r>
      <w:r w:rsidR="00F46CB1" w:rsidRPr="008F1302">
        <w:rPr>
          <w:rFonts w:ascii="Arial" w:hAnsi="Arial" w:cs="Arial"/>
          <w:sz w:val="20"/>
          <w:szCs w:val="20"/>
        </w:rPr>
        <w:t xml:space="preserve"> the obtained linear equation can be used in any setting to determine unknown concentration</w:t>
      </w:r>
      <w:r w:rsidR="00C851CE" w:rsidRPr="008F1302">
        <w:rPr>
          <w:rFonts w:ascii="Arial" w:hAnsi="Arial" w:cs="Arial"/>
          <w:sz w:val="20"/>
          <w:szCs w:val="20"/>
        </w:rPr>
        <w:t>s</w:t>
      </w:r>
      <w:r w:rsidR="00F46CB1" w:rsidRPr="008F1302">
        <w:rPr>
          <w:rFonts w:ascii="Arial" w:hAnsi="Arial" w:cs="Arial"/>
          <w:sz w:val="20"/>
          <w:szCs w:val="20"/>
        </w:rPr>
        <w:t xml:space="preserve"> of INH and Ac-INH.</w:t>
      </w:r>
    </w:p>
    <w:p w14:paraId="34DA0234" w14:textId="77777777" w:rsidR="00F36D92" w:rsidRPr="008F1302" w:rsidRDefault="00F36D92" w:rsidP="008F1302">
      <w:pPr>
        <w:pStyle w:val="NoSpacing"/>
        <w:rPr>
          <w:rFonts w:ascii="Arial" w:hAnsi="Arial" w:cs="Arial"/>
          <w:sz w:val="20"/>
          <w:szCs w:val="20"/>
          <w:u w:val="single"/>
        </w:rPr>
      </w:pPr>
    </w:p>
    <w:p w14:paraId="54218CA1" w14:textId="36517372" w:rsidR="00EB3E9B" w:rsidRDefault="00EB3E9B" w:rsidP="008F1302">
      <w:pPr>
        <w:pStyle w:val="NoSpacing"/>
        <w:rPr>
          <w:rFonts w:ascii="Arial" w:hAnsi="Arial" w:cs="Arial"/>
          <w:sz w:val="20"/>
          <w:szCs w:val="20"/>
          <w:u w:val="single"/>
        </w:rPr>
      </w:pPr>
      <w:r w:rsidRPr="008F1302">
        <w:rPr>
          <w:rFonts w:ascii="Arial" w:hAnsi="Arial" w:cs="Arial"/>
          <w:sz w:val="20"/>
          <w:szCs w:val="20"/>
          <w:u w:val="single"/>
        </w:rPr>
        <w:t xml:space="preserve">Table 1. </w:t>
      </w:r>
      <w:r w:rsidR="00F46CB1" w:rsidRPr="008F1302">
        <w:rPr>
          <w:rFonts w:ascii="Arial" w:hAnsi="Arial" w:cs="Arial"/>
          <w:sz w:val="20"/>
          <w:szCs w:val="20"/>
          <w:u w:val="single"/>
        </w:rPr>
        <w:t xml:space="preserve">Peak areas </w:t>
      </w:r>
      <w:r w:rsidRPr="008F1302">
        <w:rPr>
          <w:rFonts w:ascii="Arial" w:hAnsi="Arial" w:cs="Arial"/>
          <w:sz w:val="20"/>
          <w:szCs w:val="20"/>
          <w:u w:val="single"/>
        </w:rPr>
        <w:t xml:space="preserve">values for the calibration curves of the working concentrations of </w:t>
      </w:r>
      <w:r w:rsidR="00B91310" w:rsidRPr="008F1302">
        <w:rPr>
          <w:rFonts w:ascii="Arial" w:hAnsi="Arial" w:cs="Arial"/>
          <w:noProof/>
          <w:sz w:val="20"/>
          <w:szCs w:val="20"/>
          <w:u w:val="single"/>
        </w:rPr>
        <w:t>isoniazid</w:t>
      </w:r>
      <w:r w:rsidR="00B91310" w:rsidRPr="008F1302" w:rsidDel="00B91310">
        <w:rPr>
          <w:rFonts w:ascii="Arial" w:hAnsi="Arial" w:cs="Arial"/>
          <w:sz w:val="20"/>
          <w:szCs w:val="20"/>
          <w:u w:val="single"/>
        </w:rPr>
        <w:t xml:space="preserve"> </w:t>
      </w:r>
      <w:r w:rsidRPr="008F1302">
        <w:rPr>
          <w:rFonts w:ascii="Arial" w:hAnsi="Arial" w:cs="Arial"/>
          <w:sz w:val="20"/>
          <w:szCs w:val="20"/>
          <w:u w:val="single"/>
        </w:rPr>
        <w:t xml:space="preserve"> and Ac</w:t>
      </w:r>
      <w:r w:rsidR="00B91310" w:rsidRPr="008F1302">
        <w:rPr>
          <w:rFonts w:ascii="Arial" w:hAnsi="Arial" w:cs="Arial"/>
          <w:sz w:val="20"/>
          <w:szCs w:val="20"/>
          <w:u w:val="single"/>
        </w:rPr>
        <w:t>etyl</w:t>
      </w:r>
      <w:r w:rsidRPr="008F1302">
        <w:rPr>
          <w:rFonts w:ascii="Arial" w:hAnsi="Arial" w:cs="Arial"/>
          <w:sz w:val="20"/>
          <w:szCs w:val="20"/>
          <w:u w:val="single"/>
        </w:rPr>
        <w:t xml:space="preserve">-INH. </w:t>
      </w:r>
    </w:p>
    <w:p w14:paraId="6DC69D00" w14:textId="77777777" w:rsidR="008F1302" w:rsidRPr="008F1302" w:rsidRDefault="008F1302" w:rsidP="008F1302">
      <w:pPr>
        <w:pStyle w:val="NoSpacing"/>
        <w:rPr>
          <w:rFonts w:ascii="Arial" w:hAnsi="Arial" w:cs="Arial"/>
          <w:sz w:val="20"/>
          <w:szCs w:val="20"/>
          <w:u w:val="single"/>
        </w:rPr>
      </w:pPr>
    </w:p>
    <w:tbl>
      <w:tblPr>
        <w:tblStyle w:val="TableGrid"/>
        <w:tblW w:w="0" w:type="auto"/>
        <w:jc w:val="center"/>
        <w:tblLook w:val="04A0" w:firstRow="1" w:lastRow="0" w:firstColumn="1" w:lastColumn="0" w:noHBand="0" w:noVBand="1"/>
      </w:tblPr>
      <w:tblGrid>
        <w:gridCol w:w="1417"/>
        <w:gridCol w:w="1134"/>
        <w:gridCol w:w="1564"/>
        <w:gridCol w:w="1417"/>
      </w:tblGrid>
      <w:tr w:rsidR="00EB3E9B" w14:paraId="25F02A18" w14:textId="77777777" w:rsidTr="00E97B0A">
        <w:trPr>
          <w:trHeight w:val="780"/>
          <w:jc w:val="center"/>
        </w:trPr>
        <w:tc>
          <w:tcPr>
            <w:tcW w:w="1417" w:type="dxa"/>
          </w:tcPr>
          <w:p w14:paraId="261CD056" w14:textId="77777777" w:rsidR="00EB3E9B" w:rsidRDefault="00EB3E9B" w:rsidP="00E97B0A">
            <w:pPr>
              <w:jc w:val="center"/>
              <w:rPr>
                <w:rFonts w:asciiTheme="majorBidi" w:hAnsiTheme="majorBidi" w:cstheme="majorBidi"/>
                <w:sz w:val="24"/>
                <w:szCs w:val="24"/>
              </w:rPr>
            </w:pPr>
            <w:r>
              <w:rPr>
                <w:rFonts w:asciiTheme="majorBidi" w:hAnsiTheme="majorBidi" w:cstheme="majorBidi"/>
                <w:sz w:val="24"/>
                <w:szCs w:val="24"/>
              </w:rPr>
              <w:t>INH conc.</w:t>
            </w:r>
          </w:p>
          <w:p w14:paraId="3A713089" w14:textId="77777777" w:rsidR="00EB3E9B" w:rsidRDefault="00EB3E9B" w:rsidP="00E97B0A">
            <w:pPr>
              <w:jc w:val="center"/>
              <w:rPr>
                <w:rFonts w:asciiTheme="majorBidi" w:hAnsiTheme="majorBidi" w:cstheme="majorBidi"/>
                <w:sz w:val="24"/>
                <w:szCs w:val="24"/>
              </w:rPr>
            </w:pPr>
            <w:r>
              <w:rPr>
                <w:rFonts w:asciiTheme="majorBidi" w:hAnsiTheme="majorBidi" w:cstheme="majorBidi"/>
                <w:sz w:val="24"/>
                <w:szCs w:val="24"/>
              </w:rPr>
              <w:t>(</w:t>
            </w:r>
            <w:r w:rsidRPr="00EF56D9">
              <w:rPr>
                <w:rFonts w:asciiTheme="majorBidi" w:hAnsiTheme="majorBidi" w:cstheme="majorBidi"/>
                <w:sz w:val="24"/>
                <w:szCs w:val="24"/>
              </w:rPr>
              <w:t>µ g/ml</w:t>
            </w:r>
            <w:r>
              <w:rPr>
                <w:rFonts w:asciiTheme="majorBidi" w:hAnsiTheme="majorBidi" w:cstheme="majorBidi"/>
                <w:sz w:val="24"/>
                <w:szCs w:val="24"/>
              </w:rPr>
              <w:t>)</w:t>
            </w:r>
          </w:p>
        </w:tc>
        <w:tc>
          <w:tcPr>
            <w:tcW w:w="1134" w:type="dxa"/>
          </w:tcPr>
          <w:p w14:paraId="235FC193" w14:textId="6EA97658" w:rsidR="00EB3E9B" w:rsidRDefault="00F46CB1" w:rsidP="00E97B0A">
            <w:pPr>
              <w:jc w:val="center"/>
              <w:rPr>
                <w:rFonts w:asciiTheme="majorBidi" w:hAnsiTheme="majorBidi" w:cstheme="majorBidi"/>
                <w:sz w:val="24"/>
                <w:szCs w:val="24"/>
              </w:rPr>
            </w:pPr>
            <w:r>
              <w:rPr>
                <w:rFonts w:asciiTheme="majorBidi" w:hAnsiTheme="majorBidi" w:cstheme="majorBidi"/>
                <w:sz w:val="24"/>
                <w:szCs w:val="24"/>
                <w:u w:val="single"/>
              </w:rPr>
              <w:t xml:space="preserve">Peak areas </w:t>
            </w:r>
          </w:p>
        </w:tc>
        <w:tc>
          <w:tcPr>
            <w:tcW w:w="1564" w:type="dxa"/>
          </w:tcPr>
          <w:p w14:paraId="2B91FB05" w14:textId="7560A115" w:rsidR="00EB3E9B" w:rsidRDefault="00EB3E9B" w:rsidP="00E97B0A">
            <w:pPr>
              <w:jc w:val="center"/>
              <w:rPr>
                <w:rFonts w:asciiTheme="majorBidi" w:hAnsiTheme="majorBidi" w:cstheme="majorBidi"/>
                <w:sz w:val="24"/>
                <w:szCs w:val="24"/>
              </w:rPr>
            </w:pPr>
            <w:r>
              <w:rPr>
                <w:rFonts w:asciiTheme="majorBidi" w:hAnsiTheme="majorBidi" w:cstheme="majorBidi"/>
                <w:sz w:val="24"/>
                <w:szCs w:val="24"/>
              </w:rPr>
              <w:t>Ac</w:t>
            </w:r>
            <w:r w:rsidR="00486F76">
              <w:rPr>
                <w:rFonts w:asciiTheme="majorBidi" w:hAnsiTheme="majorBidi" w:cstheme="majorBidi"/>
                <w:sz w:val="24"/>
                <w:szCs w:val="24"/>
              </w:rPr>
              <w:t>etyl</w:t>
            </w:r>
            <w:r>
              <w:rPr>
                <w:rFonts w:asciiTheme="majorBidi" w:hAnsiTheme="majorBidi" w:cstheme="majorBidi"/>
                <w:sz w:val="24"/>
                <w:szCs w:val="24"/>
              </w:rPr>
              <w:t>-INH conc.</w:t>
            </w:r>
          </w:p>
          <w:p w14:paraId="1A57C7C2" w14:textId="77777777" w:rsidR="00EB3E9B" w:rsidRDefault="00EB3E9B" w:rsidP="00E97B0A">
            <w:pPr>
              <w:jc w:val="center"/>
              <w:rPr>
                <w:rFonts w:asciiTheme="majorBidi" w:hAnsiTheme="majorBidi" w:cstheme="majorBidi"/>
                <w:sz w:val="24"/>
                <w:szCs w:val="24"/>
              </w:rPr>
            </w:pPr>
            <w:r>
              <w:rPr>
                <w:rFonts w:asciiTheme="majorBidi" w:hAnsiTheme="majorBidi" w:cstheme="majorBidi"/>
                <w:sz w:val="24"/>
                <w:szCs w:val="24"/>
              </w:rPr>
              <w:t>(</w:t>
            </w:r>
            <w:r w:rsidRPr="00EF56D9">
              <w:rPr>
                <w:rFonts w:asciiTheme="majorBidi" w:hAnsiTheme="majorBidi" w:cstheme="majorBidi"/>
                <w:sz w:val="24"/>
                <w:szCs w:val="24"/>
              </w:rPr>
              <w:t>µ g/ml</w:t>
            </w:r>
            <w:r>
              <w:rPr>
                <w:rFonts w:asciiTheme="majorBidi" w:hAnsiTheme="majorBidi" w:cstheme="majorBidi"/>
                <w:sz w:val="24"/>
                <w:szCs w:val="24"/>
              </w:rPr>
              <w:t>)</w:t>
            </w:r>
          </w:p>
        </w:tc>
        <w:tc>
          <w:tcPr>
            <w:tcW w:w="1417" w:type="dxa"/>
          </w:tcPr>
          <w:p w14:paraId="34972842" w14:textId="762E1031" w:rsidR="00EB3E9B" w:rsidRDefault="00F46CB1" w:rsidP="00E97B0A">
            <w:pPr>
              <w:jc w:val="center"/>
              <w:rPr>
                <w:rFonts w:asciiTheme="majorBidi" w:hAnsiTheme="majorBidi" w:cstheme="majorBidi"/>
                <w:sz w:val="24"/>
                <w:szCs w:val="24"/>
              </w:rPr>
            </w:pPr>
            <w:r>
              <w:rPr>
                <w:rFonts w:asciiTheme="majorBidi" w:hAnsiTheme="majorBidi" w:cstheme="majorBidi"/>
                <w:sz w:val="24"/>
                <w:szCs w:val="24"/>
                <w:u w:val="single"/>
              </w:rPr>
              <w:t xml:space="preserve">Peak areas </w:t>
            </w:r>
            <w:r>
              <w:rPr>
                <w:rFonts w:asciiTheme="majorBidi" w:hAnsiTheme="majorBidi" w:cstheme="majorBidi"/>
                <w:sz w:val="24"/>
                <w:szCs w:val="24"/>
              </w:rPr>
              <w:t xml:space="preserve"> </w:t>
            </w:r>
          </w:p>
        </w:tc>
      </w:tr>
      <w:tr w:rsidR="00EB3E9B" w14:paraId="5153601C" w14:textId="77777777" w:rsidTr="00E97B0A">
        <w:trPr>
          <w:jc w:val="center"/>
        </w:trPr>
        <w:tc>
          <w:tcPr>
            <w:tcW w:w="1417" w:type="dxa"/>
          </w:tcPr>
          <w:p w14:paraId="098BA474" w14:textId="77777777" w:rsidR="00EB3E9B" w:rsidRPr="00314372" w:rsidRDefault="00EB3E9B" w:rsidP="00E97B0A">
            <w:pPr>
              <w:jc w:val="center"/>
              <w:rPr>
                <w:rFonts w:asciiTheme="majorBidi" w:hAnsiTheme="majorBidi" w:cstheme="majorBidi"/>
                <w:sz w:val="24"/>
                <w:szCs w:val="24"/>
              </w:rPr>
            </w:pPr>
            <w:r w:rsidRPr="008E42B2">
              <w:rPr>
                <w:rFonts w:asciiTheme="majorBidi" w:hAnsiTheme="majorBidi" w:cstheme="majorBidi"/>
                <w:sz w:val="24"/>
                <w:szCs w:val="24"/>
              </w:rPr>
              <w:t>0.50</w:t>
            </w:r>
          </w:p>
        </w:tc>
        <w:tc>
          <w:tcPr>
            <w:tcW w:w="1134" w:type="dxa"/>
          </w:tcPr>
          <w:p w14:paraId="4D309F6D" w14:textId="77777777" w:rsidR="00EB3E9B" w:rsidRDefault="00EB3E9B" w:rsidP="00E97B0A">
            <w:pPr>
              <w:jc w:val="center"/>
              <w:rPr>
                <w:rFonts w:asciiTheme="majorBidi" w:hAnsiTheme="majorBidi" w:cstheme="majorBidi"/>
                <w:sz w:val="24"/>
                <w:szCs w:val="24"/>
              </w:rPr>
            </w:pPr>
            <w:r w:rsidRPr="008E42B2">
              <w:rPr>
                <w:rFonts w:asciiTheme="majorBidi" w:hAnsiTheme="majorBidi" w:cstheme="majorBidi"/>
                <w:sz w:val="24"/>
                <w:szCs w:val="24"/>
              </w:rPr>
              <w:t>6724</w:t>
            </w:r>
          </w:p>
        </w:tc>
        <w:tc>
          <w:tcPr>
            <w:tcW w:w="1564" w:type="dxa"/>
          </w:tcPr>
          <w:p w14:paraId="5D60F5A8" w14:textId="77777777" w:rsidR="00EB3E9B" w:rsidRDefault="00EB3E9B" w:rsidP="00E97B0A">
            <w:pPr>
              <w:jc w:val="center"/>
              <w:rPr>
                <w:rFonts w:asciiTheme="majorBidi" w:hAnsiTheme="majorBidi" w:cstheme="majorBidi"/>
                <w:sz w:val="24"/>
                <w:szCs w:val="24"/>
              </w:rPr>
            </w:pPr>
            <w:r>
              <w:rPr>
                <w:rFonts w:asciiTheme="majorBidi" w:hAnsiTheme="majorBidi" w:cstheme="majorBidi"/>
                <w:sz w:val="24"/>
                <w:szCs w:val="24"/>
              </w:rPr>
              <w:t>1</w:t>
            </w:r>
          </w:p>
        </w:tc>
        <w:tc>
          <w:tcPr>
            <w:tcW w:w="1417" w:type="dxa"/>
          </w:tcPr>
          <w:p w14:paraId="6BBD1ECC" w14:textId="5C64AB4C" w:rsidR="00EB3E9B" w:rsidRDefault="00EB3E9B" w:rsidP="00F46CB1">
            <w:pPr>
              <w:jc w:val="center"/>
              <w:rPr>
                <w:rFonts w:asciiTheme="majorBidi" w:hAnsiTheme="majorBidi" w:cstheme="majorBidi"/>
                <w:sz w:val="24"/>
                <w:szCs w:val="24"/>
              </w:rPr>
            </w:pPr>
            <w:r w:rsidRPr="00690D7B">
              <w:rPr>
                <w:rFonts w:asciiTheme="majorBidi" w:hAnsiTheme="majorBidi" w:cstheme="majorBidi"/>
                <w:sz w:val="24"/>
                <w:szCs w:val="24"/>
              </w:rPr>
              <w:t>6655</w:t>
            </w:r>
          </w:p>
        </w:tc>
      </w:tr>
      <w:tr w:rsidR="00EB3E9B" w14:paraId="3156B7C1" w14:textId="77777777" w:rsidTr="00E97B0A">
        <w:trPr>
          <w:jc w:val="center"/>
        </w:trPr>
        <w:tc>
          <w:tcPr>
            <w:tcW w:w="1417" w:type="dxa"/>
          </w:tcPr>
          <w:p w14:paraId="069AF083" w14:textId="77777777" w:rsidR="00EB3E9B" w:rsidRPr="00314372" w:rsidRDefault="00EB3E9B" w:rsidP="00E97B0A">
            <w:pPr>
              <w:jc w:val="center"/>
              <w:rPr>
                <w:rFonts w:asciiTheme="majorBidi" w:hAnsiTheme="majorBidi" w:cstheme="majorBidi"/>
                <w:sz w:val="24"/>
                <w:szCs w:val="24"/>
              </w:rPr>
            </w:pPr>
            <w:r w:rsidRPr="008E42B2">
              <w:rPr>
                <w:rFonts w:asciiTheme="majorBidi" w:hAnsiTheme="majorBidi" w:cstheme="majorBidi"/>
                <w:sz w:val="24"/>
                <w:szCs w:val="24"/>
              </w:rPr>
              <w:t>1.00</w:t>
            </w:r>
          </w:p>
        </w:tc>
        <w:tc>
          <w:tcPr>
            <w:tcW w:w="1134" w:type="dxa"/>
          </w:tcPr>
          <w:p w14:paraId="01097902" w14:textId="77777777" w:rsidR="00EB3E9B" w:rsidRDefault="00EB3E9B" w:rsidP="00E97B0A">
            <w:pPr>
              <w:jc w:val="center"/>
              <w:rPr>
                <w:rFonts w:asciiTheme="majorBidi" w:hAnsiTheme="majorBidi" w:cstheme="majorBidi"/>
                <w:sz w:val="24"/>
                <w:szCs w:val="24"/>
              </w:rPr>
            </w:pPr>
            <w:r w:rsidRPr="008E42B2">
              <w:rPr>
                <w:rFonts w:asciiTheme="majorBidi" w:hAnsiTheme="majorBidi" w:cstheme="majorBidi"/>
                <w:sz w:val="24"/>
                <w:szCs w:val="24"/>
              </w:rPr>
              <w:t>14884</w:t>
            </w:r>
          </w:p>
        </w:tc>
        <w:tc>
          <w:tcPr>
            <w:tcW w:w="1564" w:type="dxa"/>
          </w:tcPr>
          <w:p w14:paraId="6373E3AB" w14:textId="77777777" w:rsidR="00EB3E9B" w:rsidRDefault="00EB3E9B" w:rsidP="00E97B0A">
            <w:pPr>
              <w:jc w:val="center"/>
              <w:rPr>
                <w:rFonts w:asciiTheme="majorBidi" w:hAnsiTheme="majorBidi" w:cstheme="majorBidi"/>
                <w:sz w:val="24"/>
                <w:szCs w:val="24"/>
              </w:rPr>
            </w:pPr>
            <w:r>
              <w:rPr>
                <w:rFonts w:asciiTheme="majorBidi" w:hAnsiTheme="majorBidi" w:cstheme="majorBidi"/>
                <w:sz w:val="24"/>
                <w:szCs w:val="24"/>
              </w:rPr>
              <w:t>2</w:t>
            </w:r>
          </w:p>
        </w:tc>
        <w:tc>
          <w:tcPr>
            <w:tcW w:w="1417" w:type="dxa"/>
          </w:tcPr>
          <w:p w14:paraId="6FF1FBD3" w14:textId="1D0C6EE2" w:rsidR="00EB3E9B" w:rsidRDefault="00EB3E9B" w:rsidP="00F46CB1">
            <w:pPr>
              <w:jc w:val="center"/>
              <w:rPr>
                <w:rFonts w:asciiTheme="majorBidi" w:hAnsiTheme="majorBidi" w:cstheme="majorBidi"/>
                <w:sz w:val="24"/>
                <w:szCs w:val="24"/>
              </w:rPr>
            </w:pPr>
            <w:r w:rsidRPr="00690D7B">
              <w:rPr>
                <w:rFonts w:asciiTheme="majorBidi" w:hAnsiTheme="majorBidi" w:cstheme="majorBidi"/>
                <w:sz w:val="24"/>
                <w:szCs w:val="24"/>
              </w:rPr>
              <w:t>13414</w:t>
            </w:r>
          </w:p>
        </w:tc>
      </w:tr>
      <w:tr w:rsidR="00EB3E9B" w14:paraId="61EB2338" w14:textId="77777777" w:rsidTr="00E97B0A">
        <w:trPr>
          <w:jc w:val="center"/>
        </w:trPr>
        <w:tc>
          <w:tcPr>
            <w:tcW w:w="1417" w:type="dxa"/>
          </w:tcPr>
          <w:p w14:paraId="66D42261" w14:textId="77777777" w:rsidR="00EB3E9B" w:rsidRPr="00314372" w:rsidRDefault="00EB3E9B" w:rsidP="00E97B0A">
            <w:pPr>
              <w:jc w:val="center"/>
              <w:rPr>
                <w:rFonts w:asciiTheme="majorBidi" w:hAnsiTheme="majorBidi" w:cstheme="majorBidi"/>
                <w:sz w:val="24"/>
                <w:szCs w:val="24"/>
              </w:rPr>
            </w:pPr>
            <w:r w:rsidRPr="008E42B2">
              <w:rPr>
                <w:rFonts w:asciiTheme="majorBidi" w:hAnsiTheme="majorBidi" w:cstheme="majorBidi"/>
                <w:sz w:val="24"/>
                <w:szCs w:val="24"/>
              </w:rPr>
              <w:t>2.00</w:t>
            </w:r>
          </w:p>
        </w:tc>
        <w:tc>
          <w:tcPr>
            <w:tcW w:w="1134" w:type="dxa"/>
          </w:tcPr>
          <w:p w14:paraId="7337D713" w14:textId="77777777" w:rsidR="00EB3E9B" w:rsidRDefault="00EB3E9B" w:rsidP="00E97B0A">
            <w:pPr>
              <w:jc w:val="center"/>
              <w:rPr>
                <w:rFonts w:asciiTheme="majorBidi" w:hAnsiTheme="majorBidi" w:cstheme="majorBidi"/>
                <w:sz w:val="24"/>
                <w:szCs w:val="24"/>
              </w:rPr>
            </w:pPr>
            <w:r w:rsidRPr="008E42B2">
              <w:rPr>
                <w:rFonts w:asciiTheme="majorBidi" w:hAnsiTheme="majorBidi" w:cstheme="majorBidi"/>
                <w:sz w:val="24"/>
                <w:szCs w:val="24"/>
              </w:rPr>
              <w:t>32300</w:t>
            </w:r>
          </w:p>
        </w:tc>
        <w:tc>
          <w:tcPr>
            <w:tcW w:w="1564" w:type="dxa"/>
          </w:tcPr>
          <w:p w14:paraId="4042ED10" w14:textId="77777777" w:rsidR="00EB3E9B" w:rsidRDefault="00EB3E9B" w:rsidP="00E97B0A">
            <w:pPr>
              <w:jc w:val="center"/>
              <w:rPr>
                <w:rFonts w:asciiTheme="majorBidi" w:hAnsiTheme="majorBidi" w:cstheme="majorBidi"/>
                <w:sz w:val="24"/>
                <w:szCs w:val="24"/>
              </w:rPr>
            </w:pPr>
            <w:r>
              <w:rPr>
                <w:rFonts w:asciiTheme="majorBidi" w:hAnsiTheme="majorBidi" w:cstheme="majorBidi"/>
                <w:sz w:val="24"/>
                <w:szCs w:val="24"/>
              </w:rPr>
              <w:t>4</w:t>
            </w:r>
          </w:p>
        </w:tc>
        <w:tc>
          <w:tcPr>
            <w:tcW w:w="1417" w:type="dxa"/>
          </w:tcPr>
          <w:p w14:paraId="628D4DB6" w14:textId="010699A4" w:rsidR="00EB3E9B" w:rsidRDefault="00EB3E9B" w:rsidP="00F46CB1">
            <w:pPr>
              <w:jc w:val="center"/>
              <w:rPr>
                <w:rFonts w:asciiTheme="majorBidi" w:hAnsiTheme="majorBidi" w:cstheme="majorBidi"/>
                <w:sz w:val="24"/>
                <w:szCs w:val="24"/>
              </w:rPr>
            </w:pPr>
            <w:r w:rsidRPr="00690D7B">
              <w:rPr>
                <w:rFonts w:asciiTheme="majorBidi" w:hAnsiTheme="majorBidi" w:cstheme="majorBidi"/>
                <w:sz w:val="24"/>
                <w:szCs w:val="24"/>
              </w:rPr>
              <w:t>31112</w:t>
            </w:r>
          </w:p>
        </w:tc>
      </w:tr>
      <w:tr w:rsidR="00EB3E9B" w14:paraId="1495CA02" w14:textId="77777777" w:rsidTr="00E97B0A">
        <w:trPr>
          <w:jc w:val="center"/>
        </w:trPr>
        <w:tc>
          <w:tcPr>
            <w:tcW w:w="1417" w:type="dxa"/>
          </w:tcPr>
          <w:p w14:paraId="14B30EF6" w14:textId="77777777" w:rsidR="00EB3E9B" w:rsidRPr="00314372" w:rsidRDefault="00EB3E9B" w:rsidP="00E97B0A">
            <w:pPr>
              <w:jc w:val="center"/>
              <w:rPr>
                <w:rFonts w:asciiTheme="majorBidi" w:hAnsiTheme="majorBidi" w:cstheme="majorBidi"/>
                <w:sz w:val="24"/>
                <w:szCs w:val="24"/>
              </w:rPr>
            </w:pPr>
            <w:r w:rsidRPr="008E42B2">
              <w:rPr>
                <w:rFonts w:asciiTheme="majorBidi" w:hAnsiTheme="majorBidi" w:cstheme="majorBidi"/>
                <w:sz w:val="24"/>
                <w:szCs w:val="24"/>
              </w:rPr>
              <w:t>4.00</w:t>
            </w:r>
          </w:p>
        </w:tc>
        <w:tc>
          <w:tcPr>
            <w:tcW w:w="1134" w:type="dxa"/>
          </w:tcPr>
          <w:p w14:paraId="3451B142" w14:textId="77777777" w:rsidR="00EB3E9B" w:rsidRDefault="00EB3E9B" w:rsidP="00E97B0A">
            <w:pPr>
              <w:jc w:val="center"/>
              <w:rPr>
                <w:rFonts w:asciiTheme="majorBidi" w:hAnsiTheme="majorBidi" w:cstheme="majorBidi"/>
                <w:sz w:val="24"/>
                <w:szCs w:val="24"/>
              </w:rPr>
            </w:pPr>
            <w:r w:rsidRPr="008E42B2">
              <w:rPr>
                <w:rFonts w:asciiTheme="majorBidi" w:hAnsiTheme="majorBidi" w:cstheme="majorBidi"/>
                <w:sz w:val="24"/>
                <w:szCs w:val="24"/>
              </w:rPr>
              <w:t>70532</w:t>
            </w:r>
          </w:p>
        </w:tc>
        <w:tc>
          <w:tcPr>
            <w:tcW w:w="1564" w:type="dxa"/>
          </w:tcPr>
          <w:p w14:paraId="3D0A0C2A" w14:textId="77777777" w:rsidR="00EB3E9B" w:rsidRDefault="00EB3E9B" w:rsidP="00E97B0A">
            <w:pPr>
              <w:jc w:val="center"/>
              <w:rPr>
                <w:rFonts w:asciiTheme="majorBidi" w:hAnsiTheme="majorBidi" w:cstheme="majorBidi"/>
                <w:sz w:val="24"/>
                <w:szCs w:val="24"/>
              </w:rPr>
            </w:pPr>
            <w:r>
              <w:rPr>
                <w:rFonts w:asciiTheme="majorBidi" w:hAnsiTheme="majorBidi" w:cstheme="majorBidi"/>
                <w:sz w:val="24"/>
                <w:szCs w:val="24"/>
              </w:rPr>
              <w:t>8</w:t>
            </w:r>
          </w:p>
        </w:tc>
        <w:tc>
          <w:tcPr>
            <w:tcW w:w="1417" w:type="dxa"/>
          </w:tcPr>
          <w:p w14:paraId="45818345" w14:textId="7540CB44" w:rsidR="00EB3E9B" w:rsidRDefault="00EB3E9B" w:rsidP="00F46CB1">
            <w:pPr>
              <w:jc w:val="center"/>
              <w:rPr>
                <w:rFonts w:asciiTheme="majorBidi" w:hAnsiTheme="majorBidi" w:cstheme="majorBidi"/>
                <w:sz w:val="24"/>
                <w:szCs w:val="24"/>
              </w:rPr>
            </w:pPr>
            <w:r w:rsidRPr="00690D7B">
              <w:rPr>
                <w:rFonts w:asciiTheme="majorBidi" w:hAnsiTheme="majorBidi" w:cstheme="majorBidi"/>
                <w:sz w:val="24"/>
                <w:szCs w:val="24"/>
              </w:rPr>
              <w:t>55214</w:t>
            </w:r>
          </w:p>
        </w:tc>
      </w:tr>
      <w:tr w:rsidR="00EB3E9B" w14:paraId="1DB3B82B" w14:textId="77777777" w:rsidTr="00E97B0A">
        <w:trPr>
          <w:jc w:val="center"/>
        </w:trPr>
        <w:tc>
          <w:tcPr>
            <w:tcW w:w="1417" w:type="dxa"/>
          </w:tcPr>
          <w:p w14:paraId="51735D55" w14:textId="77777777" w:rsidR="00EB3E9B" w:rsidRPr="00314372" w:rsidRDefault="00EB3E9B" w:rsidP="00E97B0A">
            <w:pPr>
              <w:jc w:val="center"/>
              <w:rPr>
                <w:rFonts w:asciiTheme="majorBidi" w:hAnsiTheme="majorBidi" w:cstheme="majorBidi"/>
                <w:sz w:val="24"/>
                <w:szCs w:val="24"/>
              </w:rPr>
            </w:pPr>
            <w:r w:rsidRPr="008E42B2">
              <w:rPr>
                <w:rFonts w:asciiTheme="majorBidi" w:hAnsiTheme="majorBidi" w:cstheme="majorBidi"/>
                <w:sz w:val="24"/>
                <w:szCs w:val="24"/>
              </w:rPr>
              <w:t>8.00</w:t>
            </w:r>
          </w:p>
        </w:tc>
        <w:tc>
          <w:tcPr>
            <w:tcW w:w="1134" w:type="dxa"/>
          </w:tcPr>
          <w:p w14:paraId="51D05EF8" w14:textId="77777777" w:rsidR="00EB3E9B" w:rsidRDefault="00EB3E9B" w:rsidP="00E97B0A">
            <w:pPr>
              <w:jc w:val="center"/>
              <w:rPr>
                <w:rFonts w:asciiTheme="majorBidi" w:hAnsiTheme="majorBidi" w:cstheme="majorBidi"/>
                <w:sz w:val="24"/>
                <w:szCs w:val="24"/>
              </w:rPr>
            </w:pPr>
            <w:r w:rsidRPr="008E42B2">
              <w:rPr>
                <w:rFonts w:asciiTheme="majorBidi" w:hAnsiTheme="majorBidi" w:cstheme="majorBidi"/>
                <w:sz w:val="24"/>
                <w:szCs w:val="24"/>
              </w:rPr>
              <w:t>168903</w:t>
            </w:r>
          </w:p>
        </w:tc>
        <w:tc>
          <w:tcPr>
            <w:tcW w:w="1564" w:type="dxa"/>
          </w:tcPr>
          <w:p w14:paraId="41D828CF" w14:textId="77777777" w:rsidR="00EB3E9B" w:rsidRDefault="00EB3E9B" w:rsidP="00E97B0A">
            <w:pPr>
              <w:jc w:val="center"/>
              <w:rPr>
                <w:rFonts w:asciiTheme="majorBidi" w:hAnsiTheme="majorBidi" w:cstheme="majorBidi"/>
                <w:sz w:val="24"/>
                <w:szCs w:val="24"/>
              </w:rPr>
            </w:pPr>
            <w:r>
              <w:rPr>
                <w:rFonts w:asciiTheme="majorBidi" w:hAnsiTheme="majorBidi" w:cstheme="majorBidi"/>
                <w:sz w:val="24"/>
                <w:szCs w:val="24"/>
              </w:rPr>
              <w:t>16</w:t>
            </w:r>
          </w:p>
        </w:tc>
        <w:tc>
          <w:tcPr>
            <w:tcW w:w="1417" w:type="dxa"/>
          </w:tcPr>
          <w:p w14:paraId="1CA26970" w14:textId="51C2F3BA" w:rsidR="00EB3E9B" w:rsidRDefault="00EB3E9B" w:rsidP="00F46CB1">
            <w:pPr>
              <w:jc w:val="center"/>
              <w:rPr>
                <w:rFonts w:asciiTheme="majorBidi" w:hAnsiTheme="majorBidi" w:cstheme="majorBidi"/>
                <w:sz w:val="24"/>
                <w:szCs w:val="24"/>
              </w:rPr>
            </w:pPr>
            <w:r w:rsidRPr="00690D7B">
              <w:rPr>
                <w:rFonts w:asciiTheme="majorBidi" w:hAnsiTheme="majorBidi" w:cstheme="majorBidi"/>
                <w:sz w:val="24"/>
                <w:szCs w:val="24"/>
              </w:rPr>
              <w:t>91248</w:t>
            </w:r>
          </w:p>
        </w:tc>
      </w:tr>
    </w:tbl>
    <w:p w14:paraId="17D631B7" w14:textId="612572C2" w:rsidR="00F46CB1" w:rsidRDefault="00250E6A" w:rsidP="00F46CB1">
      <w:pPr>
        <w:rPr>
          <w:rFonts w:asciiTheme="majorBidi" w:hAnsiTheme="majorBidi" w:cstheme="majorBidi"/>
          <w:noProof/>
          <w:sz w:val="20"/>
          <w:szCs w:val="20"/>
        </w:rPr>
      </w:pPr>
      <w:r>
        <w:rPr>
          <w:rFonts w:asciiTheme="majorBidi" w:hAnsiTheme="majorBidi" w:cstheme="majorBidi"/>
          <w:sz w:val="20"/>
          <w:szCs w:val="20"/>
        </w:rPr>
        <w:t xml:space="preserve">                                   </w:t>
      </w:r>
      <w:r w:rsidR="00486F76" w:rsidRPr="00740C9C">
        <w:rPr>
          <w:rFonts w:asciiTheme="majorBidi" w:hAnsiTheme="majorBidi" w:cstheme="majorBidi"/>
          <w:sz w:val="20"/>
          <w:szCs w:val="20"/>
        </w:rPr>
        <w:t xml:space="preserve">NB: INH = </w:t>
      </w:r>
      <w:r w:rsidR="00486F76" w:rsidRPr="00740C9C">
        <w:rPr>
          <w:rFonts w:asciiTheme="majorBidi" w:hAnsiTheme="majorBidi" w:cstheme="majorBidi"/>
          <w:noProof/>
          <w:sz w:val="20"/>
          <w:szCs w:val="20"/>
        </w:rPr>
        <w:t xml:space="preserve">isoniazid and Acetyl-INH = Acetyl </w:t>
      </w:r>
      <w:r w:rsidR="00486F76">
        <w:rPr>
          <w:rFonts w:asciiTheme="majorBidi" w:hAnsiTheme="majorBidi" w:cstheme="majorBidi"/>
          <w:noProof/>
          <w:sz w:val="20"/>
          <w:szCs w:val="20"/>
        </w:rPr>
        <w:t>i</w:t>
      </w:r>
      <w:r w:rsidR="00486F76" w:rsidRPr="00740C9C">
        <w:rPr>
          <w:rFonts w:asciiTheme="majorBidi" w:hAnsiTheme="majorBidi" w:cstheme="majorBidi"/>
          <w:noProof/>
          <w:sz w:val="20"/>
          <w:szCs w:val="20"/>
        </w:rPr>
        <w:t>soniazid</w:t>
      </w:r>
    </w:p>
    <w:p w14:paraId="4B82B5A5" w14:textId="77777777" w:rsidR="00513350" w:rsidRPr="008F1302" w:rsidRDefault="00513350" w:rsidP="008F1302">
      <w:pPr>
        <w:pStyle w:val="NoSpacing"/>
        <w:rPr>
          <w:rFonts w:ascii="Arial" w:eastAsia="Calibri" w:hAnsi="Arial" w:cs="Arial"/>
          <w:sz w:val="20"/>
          <w:szCs w:val="20"/>
        </w:rPr>
      </w:pPr>
    </w:p>
    <w:p w14:paraId="54DDCE81" w14:textId="5A5602D6" w:rsidR="00F46CB1" w:rsidRDefault="00C81599" w:rsidP="008F1302">
      <w:pPr>
        <w:pStyle w:val="NoSpacing"/>
        <w:rPr>
          <w:rFonts w:ascii="Arial" w:eastAsia="Calibri" w:hAnsi="Arial" w:cs="Arial"/>
          <w:sz w:val="20"/>
          <w:szCs w:val="20"/>
          <w:u w:val="single"/>
        </w:rPr>
      </w:pPr>
      <w:r w:rsidRPr="008F1302">
        <w:rPr>
          <w:rFonts w:ascii="Arial" w:eastAsia="Calibri" w:hAnsi="Arial" w:cs="Arial"/>
          <w:sz w:val="20"/>
          <w:szCs w:val="20"/>
          <w:u w:val="single"/>
        </w:rPr>
        <w:t>Figure 1. Calibration curve of isoniazid solution</w:t>
      </w:r>
    </w:p>
    <w:p w14:paraId="30B7B013" w14:textId="77777777" w:rsidR="008F1302" w:rsidRPr="008F1302" w:rsidRDefault="008F1302" w:rsidP="008F1302">
      <w:pPr>
        <w:pStyle w:val="NoSpacing"/>
        <w:rPr>
          <w:rFonts w:ascii="Arial" w:eastAsia="Calibri" w:hAnsi="Arial" w:cs="Arial"/>
          <w:sz w:val="20"/>
          <w:szCs w:val="20"/>
          <w:u w:val="single"/>
        </w:rPr>
      </w:pPr>
    </w:p>
    <w:p w14:paraId="1F8F71E9" w14:textId="3C9B7640" w:rsidR="00C061A4" w:rsidRDefault="00C061A4" w:rsidP="00F46CB1">
      <w:pP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31438B0" wp14:editId="3416941B">
                <wp:simplePos x="0" y="0"/>
                <wp:positionH relativeFrom="column">
                  <wp:posOffset>1520042</wp:posOffset>
                </wp:positionH>
                <wp:positionV relativeFrom="paragraph">
                  <wp:posOffset>17516</wp:posOffset>
                </wp:positionV>
                <wp:extent cx="2576945" cy="308759"/>
                <wp:effectExtent l="0" t="0" r="13970" b="15240"/>
                <wp:wrapNone/>
                <wp:docPr id="11" name="Rectangle 11"/>
                <wp:cNvGraphicFramePr/>
                <a:graphic xmlns:a="http://schemas.openxmlformats.org/drawingml/2006/main">
                  <a:graphicData uri="http://schemas.microsoft.com/office/word/2010/wordprocessingShape">
                    <wps:wsp>
                      <wps:cNvSpPr/>
                      <wps:spPr>
                        <a:xfrm>
                          <a:off x="0" y="0"/>
                          <a:ext cx="2576945" cy="30875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D2E7E2" w14:textId="2A5C509C" w:rsidR="00964984" w:rsidRPr="00C061A4" w:rsidRDefault="00964984" w:rsidP="00056AF7">
                            <w:pPr>
                              <w:jc w:val="center"/>
                              <w:rPr>
                                <w:color w:val="000000" w:themeColor="text1"/>
                              </w:rPr>
                            </w:pPr>
                            <w:r w:rsidRPr="00C061A4">
                              <w:rPr>
                                <w:rFonts w:asciiTheme="majorBidi" w:hAnsiTheme="majorBidi" w:cstheme="majorBidi"/>
                                <w:color w:val="000000" w:themeColor="text1"/>
                                <w:sz w:val="24"/>
                                <w:szCs w:val="24"/>
                              </w:rPr>
                              <w:t>AUC</w:t>
                            </w:r>
                            <w:r w:rsidRPr="00C061A4">
                              <w:rPr>
                                <w:rFonts w:asciiTheme="majorBidi" w:hAnsiTheme="majorBidi" w:cstheme="majorBidi"/>
                                <w:color w:val="000000" w:themeColor="text1"/>
                                <w:sz w:val="24"/>
                                <w:szCs w:val="24"/>
                                <w:vertAlign w:val="subscript"/>
                              </w:rPr>
                              <w:t>INH</w:t>
                            </w:r>
                            <w:r w:rsidRPr="00C061A4">
                              <w:rPr>
                                <w:rFonts w:asciiTheme="majorBidi" w:hAnsiTheme="majorBidi" w:cstheme="majorBidi"/>
                                <w:color w:val="000000" w:themeColor="text1"/>
                                <w:sz w:val="24"/>
                                <w:szCs w:val="24"/>
                              </w:rPr>
                              <w:t xml:space="preserve"> = 21689 </w:t>
                            </w:r>
                            <w:r>
                              <w:rPr>
                                <w:rFonts w:asciiTheme="majorBidi" w:hAnsiTheme="majorBidi" w:cstheme="majorBidi"/>
                                <w:color w:val="000000" w:themeColor="text1"/>
                                <w:sz w:val="24"/>
                                <w:szCs w:val="24"/>
                              </w:rPr>
                              <w:t>Conc</w:t>
                            </w:r>
                            <w:r w:rsidRPr="00C061A4">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Pr="00056AF7">
                              <w:rPr>
                                <w:rFonts w:asciiTheme="majorBidi" w:hAnsiTheme="majorBidi" w:cstheme="majorBidi"/>
                                <w:color w:val="000000" w:themeColor="text1"/>
                                <w:sz w:val="24"/>
                                <w:szCs w:val="24"/>
                                <w:vertAlign w:val="subscript"/>
                              </w:rPr>
                              <w:t>INH</w:t>
                            </w:r>
                            <w:r w:rsidRPr="00C061A4">
                              <w:rPr>
                                <w:rFonts w:asciiTheme="majorBidi" w:hAnsiTheme="majorBidi" w:cstheme="majorBidi"/>
                                <w:color w:val="000000" w:themeColor="text1"/>
                                <w:sz w:val="24"/>
                                <w:szCs w:val="24"/>
                              </w:rPr>
                              <w:t xml:space="preserve"> – 8567.6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438B0" id="Rectangle 11" o:spid="_x0000_s1026" style="position:absolute;margin-left:119.7pt;margin-top:1.4pt;width:202.9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" fillcolor="white [3212]" strokecolor="#1f3763 [1604]" strokeweight="1pt">
                <v:textbox>
                  <w:txbxContent>
                    <w:p w14:paraId="16D2E7E2" w14:textId="2A5C509C" w:rsidR="00964984" w:rsidRPr="00C061A4" w:rsidRDefault="00964984" w:rsidP="00056AF7">
                      <w:pPr>
                        <w:jc w:val="center"/>
                        <w:rPr>
                          <w:color w:val="000000" w:themeColor="text1"/>
                        </w:rPr>
                      </w:pPr>
                      <w:r w:rsidRPr="00C061A4">
                        <w:rPr>
                          <w:rFonts w:asciiTheme="majorBidi" w:hAnsiTheme="majorBidi" w:cstheme="majorBidi"/>
                          <w:color w:val="000000" w:themeColor="text1"/>
                          <w:sz w:val="24"/>
                          <w:szCs w:val="24"/>
                        </w:rPr>
                        <w:t>AUC</w:t>
                      </w:r>
                      <w:r w:rsidRPr="00C061A4">
                        <w:rPr>
                          <w:rFonts w:asciiTheme="majorBidi" w:hAnsiTheme="majorBidi" w:cstheme="majorBidi"/>
                          <w:color w:val="000000" w:themeColor="text1"/>
                          <w:sz w:val="24"/>
                          <w:szCs w:val="24"/>
                          <w:vertAlign w:val="subscript"/>
                        </w:rPr>
                        <w:t>INH</w:t>
                      </w:r>
                      <w:r w:rsidRPr="00C061A4">
                        <w:rPr>
                          <w:rFonts w:asciiTheme="majorBidi" w:hAnsiTheme="majorBidi" w:cstheme="majorBidi"/>
                          <w:color w:val="000000" w:themeColor="text1"/>
                          <w:sz w:val="24"/>
                          <w:szCs w:val="24"/>
                        </w:rPr>
                        <w:t xml:space="preserve"> = 21689 </w:t>
                      </w:r>
                      <w:r>
                        <w:rPr>
                          <w:rFonts w:asciiTheme="majorBidi" w:hAnsiTheme="majorBidi" w:cstheme="majorBidi"/>
                          <w:color w:val="000000" w:themeColor="text1"/>
                          <w:sz w:val="24"/>
                          <w:szCs w:val="24"/>
                        </w:rPr>
                        <w:t>Conc</w:t>
                      </w:r>
                      <w:r w:rsidRPr="00C061A4">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Pr="00056AF7">
                        <w:rPr>
                          <w:rFonts w:asciiTheme="majorBidi" w:hAnsiTheme="majorBidi" w:cstheme="majorBidi"/>
                          <w:color w:val="000000" w:themeColor="text1"/>
                          <w:sz w:val="24"/>
                          <w:szCs w:val="24"/>
                          <w:vertAlign w:val="subscript"/>
                        </w:rPr>
                        <w:t>INH</w:t>
                      </w:r>
                      <w:r w:rsidRPr="00C061A4">
                        <w:rPr>
                          <w:rFonts w:asciiTheme="majorBidi" w:hAnsiTheme="majorBidi" w:cstheme="majorBidi"/>
                          <w:color w:val="000000" w:themeColor="text1"/>
                          <w:sz w:val="24"/>
                          <w:szCs w:val="24"/>
                        </w:rPr>
                        <w:t xml:space="preserve"> – 8567.6</w:t>
                      </w:r>
                    </w:p>
                  </w:txbxContent>
                </v:textbox>
              </v:rect>
            </w:pict>
          </mc:Fallback>
        </mc:AlternateContent>
      </w:r>
    </w:p>
    <w:p w14:paraId="3A7BE426" w14:textId="7FA4A681" w:rsidR="00C81599" w:rsidRDefault="00056AF7" w:rsidP="00F46CB1">
      <w:pPr>
        <w:rPr>
          <w:rFonts w:asciiTheme="majorBidi" w:hAnsiTheme="majorBidi" w:cstheme="majorBidi"/>
          <w:noProof/>
          <w:sz w:val="20"/>
          <w:szCs w:val="20"/>
        </w:rPr>
      </w:pPr>
      <w:r w:rsidRPr="00056AF7">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4DF40EE7" wp14:editId="19573FCD">
                <wp:simplePos x="0" y="0"/>
                <wp:positionH relativeFrom="column">
                  <wp:posOffset>-1332864</wp:posOffset>
                </wp:positionH>
                <wp:positionV relativeFrom="paragraph">
                  <wp:posOffset>1063163</wp:posOffset>
                </wp:positionV>
                <wp:extent cx="2576830" cy="308610"/>
                <wp:effectExtent l="0" t="8890" r="5080" b="5080"/>
                <wp:wrapNone/>
                <wp:docPr id="12" name="Rectangle 12"/>
                <wp:cNvGraphicFramePr/>
                <a:graphic xmlns:a="http://schemas.openxmlformats.org/drawingml/2006/main">
                  <a:graphicData uri="http://schemas.microsoft.com/office/word/2010/wordprocessingShape">
                    <wps:wsp>
                      <wps:cNvSpPr/>
                      <wps:spPr>
                        <a:xfrm rot="16200000">
                          <a:off x="0" y="0"/>
                          <a:ext cx="2576830" cy="308610"/>
                        </a:xfrm>
                        <a:prstGeom prst="rect">
                          <a:avLst/>
                        </a:prstGeom>
                        <a:solidFill>
                          <a:sysClr val="window" lastClr="FFFFFF"/>
                        </a:solidFill>
                        <a:ln w="12700" cap="flat" cmpd="sng" algn="ctr">
                          <a:noFill/>
                          <a:prstDash val="solid"/>
                          <a:miter lim="800000"/>
                        </a:ln>
                        <a:effectLst/>
                      </wps:spPr>
                      <wps:txbx>
                        <w:txbxContent>
                          <w:p w14:paraId="3838A220" w14:textId="6F65E5EB" w:rsidR="00964984" w:rsidRPr="00C061A4" w:rsidRDefault="00964984" w:rsidP="00056AF7">
                            <w:pPr>
                              <w:jc w:val="center"/>
                              <w:rPr>
                                <w:color w:val="000000" w:themeColor="text1"/>
                              </w:rPr>
                            </w:pPr>
                            <w:r>
                              <w:rPr>
                                <w:rFonts w:asciiTheme="majorBidi" w:hAnsiTheme="majorBidi" w:cstheme="majorBidi"/>
                                <w:color w:val="000000" w:themeColor="text1"/>
                                <w:sz w:val="24"/>
                                <w:szCs w:val="24"/>
                              </w:rPr>
                              <w:t>INH Peak curves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40EE7" id="Rectangle 12" o:spid="_x0000_s1027" style="position:absolute;margin-left:-104.95pt;margin-top:83.7pt;width:202.9pt;height:24.3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" fillcolor="window" stroked="f" strokeweight="1pt">
                <v:textbox>
                  <w:txbxContent>
                    <w:p w14:paraId="3838A220" w14:textId="6F65E5EB" w:rsidR="00964984" w:rsidRPr="00C061A4" w:rsidRDefault="00964984" w:rsidP="00056AF7">
                      <w:pPr>
                        <w:jc w:val="center"/>
                        <w:rPr>
                          <w:color w:val="000000" w:themeColor="text1"/>
                        </w:rPr>
                      </w:pPr>
                      <w:r>
                        <w:rPr>
                          <w:rFonts w:asciiTheme="majorBidi" w:hAnsiTheme="majorBidi" w:cstheme="majorBidi"/>
                          <w:color w:val="000000" w:themeColor="text1"/>
                          <w:sz w:val="24"/>
                          <w:szCs w:val="24"/>
                        </w:rPr>
                        <w:t>INH Peak curves</w:t>
                      </w:r>
                    </w:p>
                  </w:txbxContent>
                </v:textbox>
              </v:rect>
            </w:pict>
          </mc:Fallback>
        </mc:AlternateContent>
      </w:r>
      <w:r w:rsidR="00C81599">
        <w:rPr>
          <w:rFonts w:asciiTheme="majorBidi" w:hAnsiTheme="majorBidi" w:cstheme="majorBidi"/>
          <w:noProof/>
          <w:sz w:val="20"/>
          <w:szCs w:val="20"/>
        </w:rPr>
        <w:drawing>
          <wp:inline distT="0" distB="0" distL="0" distR="0" wp14:anchorId="00E779E1" wp14:editId="2AF5D9B2">
            <wp:extent cx="4940135" cy="28259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5455" t="11852"/>
                    <a:stretch/>
                  </pic:blipFill>
                  <pic:spPr bwMode="auto">
                    <a:xfrm>
                      <a:off x="0" y="0"/>
                      <a:ext cx="4951199" cy="2832288"/>
                    </a:xfrm>
                    <a:prstGeom prst="rect">
                      <a:avLst/>
                    </a:prstGeom>
                    <a:noFill/>
                    <a:ln>
                      <a:noFill/>
                    </a:ln>
                    <a:extLst>
                      <a:ext uri="{53640926-AAD7-44D8-BBD7-CCE9431645EC}">
                        <a14:shadowObscured xmlns:a14="http://schemas.microsoft.com/office/drawing/2010/main"/>
                      </a:ext>
                    </a:extLst>
                  </pic:spPr>
                </pic:pic>
              </a:graphicData>
            </a:graphic>
          </wp:inline>
        </w:drawing>
      </w:r>
    </w:p>
    <w:p w14:paraId="2A935CB5" w14:textId="77777777" w:rsidR="00F36D92" w:rsidRDefault="00F36D92" w:rsidP="00C81599">
      <w:pPr>
        <w:rPr>
          <w:rFonts w:asciiTheme="majorBidi" w:hAnsiTheme="majorBidi" w:cstheme="majorBidi"/>
          <w:sz w:val="24"/>
          <w:szCs w:val="24"/>
        </w:rPr>
      </w:pPr>
    </w:p>
    <w:p w14:paraId="6CF1788D" w14:textId="77777777" w:rsidR="008F1302" w:rsidRDefault="008F1302">
      <w:pPr>
        <w:spacing w:after="160" w:line="259" w:lineRule="auto"/>
        <w:rPr>
          <w:rFonts w:asciiTheme="majorBidi" w:hAnsiTheme="majorBidi" w:cstheme="majorBidi"/>
          <w:sz w:val="24"/>
          <w:szCs w:val="24"/>
        </w:rPr>
      </w:pPr>
      <w:r>
        <w:rPr>
          <w:rFonts w:asciiTheme="majorBidi" w:hAnsiTheme="majorBidi" w:cstheme="majorBidi"/>
          <w:sz w:val="24"/>
          <w:szCs w:val="24"/>
        </w:rPr>
        <w:br w:type="page"/>
      </w:r>
    </w:p>
    <w:p w14:paraId="0652020F" w14:textId="79C1B90B" w:rsidR="00C81599" w:rsidRPr="008F1302" w:rsidRDefault="00C81599" w:rsidP="008F1302">
      <w:pPr>
        <w:pStyle w:val="NoSpacing"/>
        <w:rPr>
          <w:rFonts w:ascii="Arial" w:hAnsi="Arial" w:cs="Arial"/>
          <w:sz w:val="20"/>
          <w:szCs w:val="20"/>
          <w:u w:val="single"/>
        </w:rPr>
      </w:pPr>
      <w:r w:rsidRPr="008F1302">
        <w:rPr>
          <w:rFonts w:ascii="Arial" w:hAnsi="Arial" w:cs="Arial"/>
          <w:sz w:val="20"/>
          <w:szCs w:val="20"/>
          <w:u w:val="single"/>
        </w:rPr>
        <w:lastRenderedPageBreak/>
        <w:t>Figure 2</w:t>
      </w:r>
      <w:r w:rsidR="00513350" w:rsidRPr="008F1302">
        <w:rPr>
          <w:rFonts w:ascii="Arial" w:hAnsi="Arial" w:cs="Arial"/>
          <w:sz w:val="20"/>
          <w:szCs w:val="20"/>
          <w:u w:val="single"/>
        </w:rPr>
        <w:t>.</w:t>
      </w:r>
      <w:r w:rsidRPr="008F1302">
        <w:rPr>
          <w:rFonts w:ascii="Arial" w:hAnsi="Arial" w:cs="Arial"/>
          <w:sz w:val="20"/>
          <w:szCs w:val="20"/>
          <w:u w:val="single"/>
        </w:rPr>
        <w:t xml:space="preserve"> Calibration curve of Acetyl INH solution</w:t>
      </w:r>
    </w:p>
    <w:p w14:paraId="17E4C685" w14:textId="77777777" w:rsidR="008F1302" w:rsidRPr="008F1302" w:rsidRDefault="008F1302" w:rsidP="008F1302">
      <w:pPr>
        <w:pStyle w:val="NoSpacing"/>
        <w:rPr>
          <w:rFonts w:ascii="Arial" w:hAnsi="Arial" w:cs="Arial"/>
          <w:sz w:val="20"/>
          <w:szCs w:val="20"/>
        </w:rPr>
      </w:pPr>
    </w:p>
    <w:p w14:paraId="1325B9F7" w14:textId="64D04C9D" w:rsidR="00C81599" w:rsidRDefault="00056AF7" w:rsidP="00CA6C7F">
      <w:pPr>
        <w:rPr>
          <w:rFonts w:asciiTheme="majorBidi" w:hAnsiTheme="majorBidi" w:cstheme="majorBidi"/>
          <w:sz w:val="24"/>
          <w:szCs w:val="24"/>
        </w:rPr>
      </w:pPr>
      <w:r w:rsidRPr="00056AF7">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3CC77E1C" wp14:editId="26181BE5">
                <wp:simplePos x="0" y="0"/>
                <wp:positionH relativeFrom="column">
                  <wp:posOffset>1458595</wp:posOffset>
                </wp:positionH>
                <wp:positionV relativeFrom="paragraph">
                  <wp:posOffset>2540</wp:posOffset>
                </wp:positionV>
                <wp:extent cx="2921000" cy="308610"/>
                <wp:effectExtent l="0" t="0" r="12700" b="15240"/>
                <wp:wrapNone/>
                <wp:docPr id="13" name="Rectangle 13"/>
                <wp:cNvGraphicFramePr/>
                <a:graphic xmlns:a="http://schemas.openxmlformats.org/drawingml/2006/main">
                  <a:graphicData uri="http://schemas.microsoft.com/office/word/2010/wordprocessingShape">
                    <wps:wsp>
                      <wps:cNvSpPr/>
                      <wps:spPr>
                        <a:xfrm>
                          <a:off x="0" y="0"/>
                          <a:ext cx="2921000" cy="30861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7D3F5A2" w14:textId="77777777" w:rsidR="00964984" w:rsidRDefault="00964984" w:rsidP="00056AF7">
                            <w:pPr>
                              <w:rPr>
                                <w:rFonts w:asciiTheme="majorBidi" w:hAnsiTheme="majorBidi" w:cstheme="majorBidi"/>
                                <w:sz w:val="24"/>
                                <w:szCs w:val="24"/>
                              </w:rPr>
                            </w:pPr>
                            <w:r>
                              <w:rPr>
                                <w:rFonts w:asciiTheme="majorBidi" w:hAnsiTheme="majorBidi" w:cstheme="majorBidi"/>
                                <w:sz w:val="24"/>
                                <w:szCs w:val="24"/>
                              </w:rPr>
                              <w:t>AUC</w:t>
                            </w:r>
                            <w:r w:rsidRPr="008E42B2">
                              <w:rPr>
                                <w:rFonts w:asciiTheme="majorBidi" w:hAnsiTheme="majorBidi" w:cstheme="majorBidi"/>
                                <w:sz w:val="24"/>
                                <w:szCs w:val="24"/>
                                <w:vertAlign w:val="subscript"/>
                              </w:rPr>
                              <w:t>Ac</w:t>
                            </w:r>
                            <w:r>
                              <w:rPr>
                                <w:rFonts w:asciiTheme="majorBidi" w:hAnsiTheme="majorBidi" w:cstheme="majorBidi"/>
                                <w:sz w:val="24"/>
                                <w:szCs w:val="24"/>
                                <w:vertAlign w:val="subscript"/>
                              </w:rPr>
                              <w:t>-</w:t>
                            </w:r>
                            <w:r w:rsidRPr="008E42B2">
                              <w:rPr>
                                <w:rFonts w:asciiTheme="majorBidi" w:hAnsiTheme="majorBidi" w:cstheme="majorBidi"/>
                                <w:sz w:val="24"/>
                                <w:szCs w:val="24"/>
                                <w:vertAlign w:val="subscript"/>
                              </w:rPr>
                              <w:t>INH</w:t>
                            </w:r>
                            <w:r>
                              <w:rPr>
                                <w:rFonts w:asciiTheme="majorBidi" w:hAnsiTheme="majorBidi" w:cstheme="majorBidi"/>
                                <w:sz w:val="24"/>
                                <w:szCs w:val="24"/>
                                <w:vertAlign w:val="subscript"/>
                              </w:rPr>
                              <w:t xml:space="preserve"> </w:t>
                            </w:r>
                            <w:r>
                              <w:rPr>
                                <w:rFonts w:asciiTheme="majorBidi" w:hAnsiTheme="majorBidi" w:cstheme="majorBidi"/>
                                <w:sz w:val="24"/>
                                <w:szCs w:val="24"/>
                              </w:rPr>
                              <w:t>= 5606.3 conc.</w:t>
                            </w:r>
                            <w:r w:rsidRPr="008E42B2">
                              <w:rPr>
                                <w:rFonts w:asciiTheme="majorBidi" w:hAnsiTheme="majorBidi" w:cstheme="majorBidi"/>
                                <w:sz w:val="24"/>
                                <w:szCs w:val="24"/>
                                <w:vertAlign w:val="subscript"/>
                              </w:rPr>
                              <w:t>AC-INH</w:t>
                            </w:r>
                            <w:r>
                              <w:rPr>
                                <w:rFonts w:asciiTheme="majorBidi" w:hAnsiTheme="majorBidi" w:cstheme="majorBidi"/>
                                <w:sz w:val="24"/>
                                <w:szCs w:val="24"/>
                              </w:rPr>
                              <w:t xml:space="preserve"> + 4769.3</w:t>
                            </w:r>
                          </w:p>
                          <w:p w14:paraId="687E0101" w14:textId="34BA3D71" w:rsidR="00964984" w:rsidRPr="00C061A4" w:rsidRDefault="00964984" w:rsidP="00056AF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C77E1C" id="Rectangle 13" o:spid="_x0000_s1028" style="position:absolute;margin-left:114.85pt;margin-top:.2pt;width:230pt;height:2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" fillcolor="window" strokecolor="#2f528f" strokeweight="1pt">
                <v:textbox>
                  <w:txbxContent>
                    <w:p w14:paraId="67D3F5A2" w14:textId="77777777" w:rsidR="00964984" w:rsidRDefault="00964984" w:rsidP="00056AF7">
                      <w:pPr>
                        <w:rPr>
                          <w:rFonts w:asciiTheme="majorBidi" w:hAnsiTheme="majorBidi" w:cstheme="majorBidi"/>
                          <w:sz w:val="24"/>
                          <w:szCs w:val="24"/>
                        </w:rPr>
                      </w:pPr>
                      <w:proofErr w:type="spellStart"/>
                      <w:r>
                        <w:rPr>
                          <w:rFonts w:asciiTheme="majorBidi" w:hAnsiTheme="majorBidi" w:cstheme="majorBidi"/>
                          <w:sz w:val="24"/>
                          <w:szCs w:val="24"/>
                        </w:rPr>
                        <w:t>AUC</w:t>
                      </w:r>
                      <w:r w:rsidRPr="008E42B2">
                        <w:rPr>
                          <w:rFonts w:asciiTheme="majorBidi" w:hAnsiTheme="majorBidi" w:cstheme="majorBidi"/>
                          <w:sz w:val="24"/>
                          <w:szCs w:val="24"/>
                          <w:vertAlign w:val="subscript"/>
                        </w:rPr>
                        <w:t>Ac</w:t>
                      </w:r>
                      <w:proofErr w:type="spellEnd"/>
                      <w:r>
                        <w:rPr>
                          <w:rFonts w:asciiTheme="majorBidi" w:hAnsiTheme="majorBidi" w:cstheme="majorBidi"/>
                          <w:sz w:val="24"/>
                          <w:szCs w:val="24"/>
                          <w:vertAlign w:val="subscript"/>
                        </w:rPr>
                        <w:t>-</w:t>
                      </w:r>
                      <w:r w:rsidRPr="008E42B2">
                        <w:rPr>
                          <w:rFonts w:asciiTheme="majorBidi" w:hAnsiTheme="majorBidi" w:cstheme="majorBidi"/>
                          <w:sz w:val="24"/>
                          <w:szCs w:val="24"/>
                          <w:vertAlign w:val="subscript"/>
                        </w:rPr>
                        <w:t>INH</w:t>
                      </w:r>
                      <w:r>
                        <w:rPr>
                          <w:rFonts w:asciiTheme="majorBidi" w:hAnsiTheme="majorBidi" w:cstheme="majorBidi"/>
                          <w:sz w:val="24"/>
                          <w:szCs w:val="24"/>
                          <w:vertAlign w:val="subscript"/>
                        </w:rPr>
                        <w:t xml:space="preserve"> </w:t>
                      </w:r>
                      <w:r>
                        <w:rPr>
                          <w:rFonts w:asciiTheme="majorBidi" w:hAnsiTheme="majorBidi" w:cstheme="majorBidi"/>
                          <w:sz w:val="24"/>
                          <w:szCs w:val="24"/>
                        </w:rPr>
                        <w:t>= 5606.3 conc.</w:t>
                      </w:r>
                      <w:r w:rsidRPr="008E42B2">
                        <w:rPr>
                          <w:rFonts w:asciiTheme="majorBidi" w:hAnsiTheme="majorBidi" w:cstheme="majorBidi"/>
                          <w:sz w:val="24"/>
                          <w:szCs w:val="24"/>
                          <w:vertAlign w:val="subscript"/>
                        </w:rPr>
                        <w:t>AC-INH</w:t>
                      </w:r>
                      <w:r>
                        <w:rPr>
                          <w:rFonts w:asciiTheme="majorBidi" w:hAnsiTheme="majorBidi" w:cstheme="majorBidi"/>
                          <w:sz w:val="24"/>
                          <w:szCs w:val="24"/>
                        </w:rPr>
                        <w:t xml:space="preserve"> + 4769.3</w:t>
                      </w:r>
                    </w:p>
                    <w:p w14:paraId="687E0101" w14:textId="34BA3D71" w:rsidR="00964984" w:rsidRPr="00C061A4" w:rsidRDefault="00964984" w:rsidP="00056AF7">
                      <w:pPr>
                        <w:jc w:val="center"/>
                        <w:rPr>
                          <w:color w:val="000000" w:themeColor="text1"/>
                        </w:rPr>
                      </w:pPr>
                    </w:p>
                  </w:txbxContent>
                </v:textbox>
              </v:rect>
            </w:pict>
          </mc:Fallback>
        </mc:AlternateContent>
      </w:r>
    </w:p>
    <w:p w14:paraId="4EFE396C" w14:textId="077A985A" w:rsidR="00C81599" w:rsidRDefault="00056AF7" w:rsidP="00CA6C7F">
      <w:pPr>
        <w:rPr>
          <w:rFonts w:asciiTheme="majorBidi" w:hAnsiTheme="majorBidi" w:cstheme="majorBidi"/>
          <w:sz w:val="24"/>
          <w:szCs w:val="24"/>
        </w:rPr>
      </w:pPr>
      <w:r w:rsidRPr="00056AF7">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6A7F5C6D" wp14:editId="7B698E2B">
                <wp:simplePos x="0" y="0"/>
                <wp:positionH relativeFrom="column">
                  <wp:posOffset>-1547643</wp:posOffset>
                </wp:positionH>
                <wp:positionV relativeFrom="paragraph">
                  <wp:posOffset>1381530</wp:posOffset>
                </wp:positionV>
                <wp:extent cx="2921000" cy="308610"/>
                <wp:effectExtent l="0" t="8255" r="4445" b="4445"/>
                <wp:wrapNone/>
                <wp:docPr id="15" name="Rectangle 15"/>
                <wp:cNvGraphicFramePr/>
                <a:graphic xmlns:a="http://schemas.openxmlformats.org/drawingml/2006/main">
                  <a:graphicData uri="http://schemas.microsoft.com/office/word/2010/wordprocessingShape">
                    <wps:wsp>
                      <wps:cNvSpPr/>
                      <wps:spPr>
                        <a:xfrm rot="16200000">
                          <a:off x="0" y="0"/>
                          <a:ext cx="2921000" cy="308610"/>
                        </a:xfrm>
                        <a:prstGeom prst="rect">
                          <a:avLst/>
                        </a:prstGeom>
                        <a:solidFill>
                          <a:sysClr val="window" lastClr="FFFFFF"/>
                        </a:solidFill>
                        <a:ln w="12700" cap="flat" cmpd="sng" algn="ctr">
                          <a:noFill/>
                          <a:prstDash val="solid"/>
                          <a:miter lim="800000"/>
                        </a:ln>
                        <a:effectLst/>
                      </wps:spPr>
                      <wps:txbx>
                        <w:txbxContent>
                          <w:p w14:paraId="3819DBCD" w14:textId="690E7ADE" w:rsidR="00964984" w:rsidRDefault="00964984" w:rsidP="00056AF7">
                            <w:pPr>
                              <w:jc w:val="center"/>
                              <w:rPr>
                                <w:rFonts w:asciiTheme="majorBidi" w:hAnsiTheme="majorBidi" w:cstheme="majorBidi"/>
                                <w:sz w:val="24"/>
                                <w:szCs w:val="24"/>
                              </w:rPr>
                            </w:pPr>
                            <w:r>
                              <w:rPr>
                                <w:rFonts w:asciiTheme="majorBidi" w:hAnsiTheme="majorBidi" w:cstheme="majorBidi"/>
                                <w:sz w:val="24"/>
                                <w:szCs w:val="24"/>
                              </w:rPr>
                              <w:t xml:space="preserve">        AUC</w:t>
                            </w:r>
                            <w:r w:rsidRPr="008E42B2">
                              <w:rPr>
                                <w:rFonts w:asciiTheme="majorBidi" w:hAnsiTheme="majorBidi" w:cstheme="majorBidi"/>
                                <w:sz w:val="24"/>
                                <w:szCs w:val="24"/>
                                <w:vertAlign w:val="subscript"/>
                              </w:rPr>
                              <w:t>Ac</w:t>
                            </w:r>
                            <w:r>
                              <w:rPr>
                                <w:rFonts w:asciiTheme="majorBidi" w:hAnsiTheme="majorBidi" w:cstheme="majorBidi"/>
                                <w:sz w:val="24"/>
                                <w:szCs w:val="24"/>
                                <w:vertAlign w:val="subscript"/>
                              </w:rPr>
                              <w:t>-</w:t>
                            </w:r>
                            <w:r w:rsidRPr="008E42B2">
                              <w:rPr>
                                <w:rFonts w:asciiTheme="majorBidi" w:hAnsiTheme="majorBidi" w:cstheme="majorBidi"/>
                                <w:sz w:val="24"/>
                                <w:szCs w:val="24"/>
                                <w:vertAlign w:val="subscript"/>
                              </w:rPr>
                              <w:t>INH</w:t>
                            </w:r>
                            <w:r>
                              <w:rPr>
                                <w:rFonts w:asciiTheme="majorBidi" w:hAnsiTheme="majorBidi" w:cstheme="majorBidi"/>
                                <w:sz w:val="24"/>
                                <w:szCs w:val="24"/>
                                <w:vertAlign w:val="subscript"/>
                              </w:rPr>
                              <w:t xml:space="preserve"> </w:t>
                            </w:r>
                            <w:r>
                              <w:rPr>
                                <w:rFonts w:asciiTheme="majorBidi" w:hAnsiTheme="majorBidi" w:cstheme="majorBidi"/>
                                <w:sz w:val="24"/>
                                <w:szCs w:val="24"/>
                              </w:rPr>
                              <w:t>peak curves</w:t>
                            </w:r>
                          </w:p>
                          <w:p w14:paraId="53120D74" w14:textId="77777777" w:rsidR="00964984" w:rsidRPr="00C061A4" w:rsidRDefault="00964984" w:rsidP="00056AF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7F5C6D" id="Rectangle 15" o:spid="_x0000_s1029" style="position:absolute;margin-left:-121.85pt;margin-top:108.8pt;width:230pt;height:24.3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" fillcolor="window" stroked="f" strokeweight="1pt">
                <v:textbox>
                  <w:txbxContent>
                    <w:p w14:paraId="3819DBCD" w14:textId="690E7ADE" w:rsidR="00964984" w:rsidRDefault="00964984" w:rsidP="00056AF7">
                      <w:pPr>
                        <w:jc w:val="center"/>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AUC</w:t>
                      </w:r>
                      <w:r w:rsidRPr="008E42B2">
                        <w:rPr>
                          <w:rFonts w:asciiTheme="majorBidi" w:hAnsiTheme="majorBidi" w:cstheme="majorBidi"/>
                          <w:sz w:val="24"/>
                          <w:szCs w:val="24"/>
                          <w:vertAlign w:val="subscript"/>
                        </w:rPr>
                        <w:t>Ac</w:t>
                      </w:r>
                      <w:proofErr w:type="spellEnd"/>
                      <w:r>
                        <w:rPr>
                          <w:rFonts w:asciiTheme="majorBidi" w:hAnsiTheme="majorBidi" w:cstheme="majorBidi"/>
                          <w:sz w:val="24"/>
                          <w:szCs w:val="24"/>
                          <w:vertAlign w:val="subscript"/>
                        </w:rPr>
                        <w:t>-</w:t>
                      </w:r>
                      <w:r w:rsidRPr="008E42B2">
                        <w:rPr>
                          <w:rFonts w:asciiTheme="majorBidi" w:hAnsiTheme="majorBidi" w:cstheme="majorBidi"/>
                          <w:sz w:val="24"/>
                          <w:szCs w:val="24"/>
                          <w:vertAlign w:val="subscript"/>
                        </w:rPr>
                        <w:t>INH</w:t>
                      </w:r>
                      <w:r>
                        <w:rPr>
                          <w:rFonts w:asciiTheme="majorBidi" w:hAnsiTheme="majorBidi" w:cstheme="majorBidi"/>
                          <w:sz w:val="24"/>
                          <w:szCs w:val="24"/>
                          <w:vertAlign w:val="subscript"/>
                        </w:rPr>
                        <w:t xml:space="preserve"> </w:t>
                      </w:r>
                      <w:r>
                        <w:rPr>
                          <w:rFonts w:asciiTheme="majorBidi" w:hAnsiTheme="majorBidi" w:cstheme="majorBidi"/>
                          <w:sz w:val="24"/>
                          <w:szCs w:val="24"/>
                        </w:rPr>
                        <w:t>peak curves</w:t>
                      </w:r>
                    </w:p>
                    <w:p w14:paraId="53120D74" w14:textId="77777777" w:rsidR="00964984" w:rsidRPr="00C061A4" w:rsidRDefault="00964984" w:rsidP="00056AF7">
                      <w:pPr>
                        <w:jc w:val="center"/>
                        <w:rPr>
                          <w:color w:val="000000" w:themeColor="text1"/>
                        </w:rPr>
                      </w:pPr>
                    </w:p>
                  </w:txbxContent>
                </v:textbox>
              </v:rect>
            </w:pict>
          </mc:Fallback>
        </mc:AlternateContent>
      </w:r>
      <w:r w:rsidR="00C81599">
        <w:rPr>
          <w:rFonts w:asciiTheme="majorBidi" w:hAnsiTheme="majorBidi" w:cstheme="majorBidi"/>
          <w:noProof/>
          <w:sz w:val="24"/>
          <w:szCs w:val="24"/>
        </w:rPr>
        <w:drawing>
          <wp:inline distT="0" distB="0" distL="0" distR="0" wp14:anchorId="7DA55EA5" wp14:editId="741B11DD">
            <wp:extent cx="4928259" cy="2849476"/>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6741" t="8046"/>
                    <a:stretch/>
                  </pic:blipFill>
                  <pic:spPr bwMode="auto">
                    <a:xfrm>
                      <a:off x="0" y="0"/>
                      <a:ext cx="4935320" cy="2853558"/>
                    </a:xfrm>
                    <a:prstGeom prst="rect">
                      <a:avLst/>
                    </a:prstGeom>
                    <a:noFill/>
                    <a:ln>
                      <a:noFill/>
                    </a:ln>
                    <a:extLst>
                      <a:ext uri="{53640926-AAD7-44D8-BBD7-CCE9431645EC}">
                        <a14:shadowObscured xmlns:a14="http://schemas.microsoft.com/office/drawing/2010/main"/>
                      </a:ext>
                    </a:extLst>
                  </pic:spPr>
                </pic:pic>
              </a:graphicData>
            </a:graphic>
          </wp:inline>
        </w:drawing>
      </w:r>
    </w:p>
    <w:p w14:paraId="41D84F31" w14:textId="774A465E" w:rsidR="00FD1E8A" w:rsidRPr="008F1302" w:rsidRDefault="00FD1E8A" w:rsidP="008F1302">
      <w:pPr>
        <w:pStyle w:val="NoSpacing"/>
        <w:rPr>
          <w:rFonts w:ascii="Arial" w:hAnsi="Arial" w:cs="Arial"/>
          <w:b/>
          <w:bCs/>
          <w:i/>
          <w:iCs/>
          <w:sz w:val="20"/>
          <w:szCs w:val="20"/>
        </w:rPr>
      </w:pPr>
      <w:r w:rsidRPr="008F1302">
        <w:rPr>
          <w:rFonts w:ascii="Arial" w:hAnsi="Arial" w:cs="Arial"/>
          <w:b/>
          <w:bCs/>
          <w:i/>
          <w:iCs/>
          <w:sz w:val="20"/>
          <w:szCs w:val="20"/>
        </w:rPr>
        <w:t>2.</w:t>
      </w:r>
      <w:r w:rsidR="001C3534" w:rsidRPr="008F1302">
        <w:rPr>
          <w:rFonts w:ascii="Arial" w:hAnsi="Arial" w:cs="Arial"/>
          <w:b/>
          <w:bCs/>
          <w:i/>
          <w:iCs/>
          <w:sz w:val="20"/>
          <w:szCs w:val="20"/>
        </w:rPr>
        <w:t>3</w:t>
      </w:r>
      <w:r w:rsidRPr="008F1302">
        <w:rPr>
          <w:rFonts w:ascii="Arial" w:hAnsi="Arial" w:cs="Arial"/>
          <w:b/>
          <w:bCs/>
          <w:i/>
          <w:iCs/>
          <w:sz w:val="20"/>
          <w:szCs w:val="20"/>
        </w:rPr>
        <w:t xml:space="preserve">. Statistical analysis </w:t>
      </w:r>
    </w:p>
    <w:p w14:paraId="2DA22E55" w14:textId="536F7892" w:rsidR="00FD1E8A" w:rsidRPr="008F1302" w:rsidRDefault="00D47683" w:rsidP="008F1302">
      <w:pPr>
        <w:pStyle w:val="NoSpacing"/>
        <w:rPr>
          <w:rFonts w:ascii="Arial" w:hAnsi="Arial" w:cs="Arial"/>
          <w:noProof/>
          <w:sz w:val="20"/>
          <w:szCs w:val="20"/>
        </w:rPr>
      </w:pPr>
      <w:r w:rsidRPr="008F1302">
        <w:rPr>
          <w:rFonts w:ascii="Arial" w:hAnsi="Arial" w:cs="Arial"/>
          <w:sz w:val="20"/>
          <w:szCs w:val="20"/>
        </w:rPr>
        <w:t xml:space="preserve">Data were </w:t>
      </w:r>
      <w:r w:rsidR="00DF428D" w:rsidRPr="008F1302">
        <w:rPr>
          <w:rFonts w:ascii="Arial" w:hAnsi="Arial" w:cs="Arial"/>
          <w:sz w:val="20"/>
          <w:szCs w:val="20"/>
        </w:rPr>
        <w:t xml:space="preserve">entered and </w:t>
      </w:r>
      <w:r w:rsidRPr="008F1302">
        <w:rPr>
          <w:rFonts w:ascii="Arial" w:hAnsi="Arial" w:cs="Arial"/>
          <w:sz w:val="20"/>
          <w:szCs w:val="20"/>
        </w:rPr>
        <w:t xml:space="preserve">organized </w:t>
      </w:r>
      <w:r w:rsidR="005B102F" w:rsidRPr="008F1302">
        <w:rPr>
          <w:rFonts w:ascii="Arial" w:hAnsi="Arial" w:cs="Arial"/>
          <w:sz w:val="20"/>
          <w:szCs w:val="20"/>
        </w:rPr>
        <w:t>using</w:t>
      </w:r>
      <w:r w:rsidRPr="008F1302">
        <w:rPr>
          <w:rFonts w:ascii="Arial" w:hAnsi="Arial" w:cs="Arial"/>
          <w:sz w:val="20"/>
          <w:szCs w:val="20"/>
        </w:rPr>
        <w:t xml:space="preserve"> MS-excel</w:t>
      </w:r>
      <w:r w:rsidR="00D561C1" w:rsidRPr="008F1302">
        <w:rPr>
          <w:rFonts w:ascii="Arial" w:hAnsi="Arial" w:cs="Arial"/>
          <w:sz w:val="20"/>
          <w:szCs w:val="20"/>
        </w:rPr>
        <w:t xml:space="preserve">. </w:t>
      </w:r>
      <w:r w:rsidR="00DF428D" w:rsidRPr="008F1302">
        <w:rPr>
          <w:rFonts w:ascii="Arial" w:hAnsi="Arial" w:cs="Arial"/>
          <w:sz w:val="20"/>
          <w:szCs w:val="20"/>
        </w:rPr>
        <w:t>Moreover</w:t>
      </w:r>
      <w:r w:rsidR="004D2F01" w:rsidRPr="008F1302">
        <w:rPr>
          <w:rFonts w:ascii="Arial" w:hAnsi="Arial" w:cs="Arial"/>
          <w:sz w:val="20"/>
          <w:szCs w:val="20"/>
        </w:rPr>
        <w:t xml:space="preserve">, the data </w:t>
      </w:r>
      <w:r w:rsidR="004D2F01" w:rsidRPr="008F1302">
        <w:rPr>
          <w:rFonts w:ascii="Arial" w:hAnsi="Arial" w:cs="Arial"/>
          <w:noProof/>
          <w:sz w:val="20"/>
          <w:szCs w:val="20"/>
        </w:rPr>
        <w:t xml:space="preserve">were </w:t>
      </w:r>
      <w:r w:rsidR="009A04AF" w:rsidRPr="008F1302">
        <w:rPr>
          <w:rFonts w:ascii="Arial" w:hAnsi="Arial" w:cs="Arial"/>
          <w:noProof/>
          <w:sz w:val="20"/>
          <w:szCs w:val="20"/>
        </w:rPr>
        <w:t xml:space="preserve">then </w:t>
      </w:r>
      <w:r w:rsidR="004D2F01" w:rsidRPr="008F1302">
        <w:rPr>
          <w:rFonts w:ascii="Arial" w:hAnsi="Arial" w:cs="Arial"/>
          <w:noProof/>
          <w:sz w:val="20"/>
          <w:szCs w:val="20"/>
        </w:rPr>
        <w:t>exported</w:t>
      </w:r>
      <w:r w:rsidR="005B102F" w:rsidRPr="008F1302">
        <w:rPr>
          <w:rFonts w:ascii="Arial" w:hAnsi="Arial" w:cs="Arial"/>
          <w:sz w:val="20"/>
          <w:szCs w:val="20"/>
        </w:rPr>
        <w:t xml:space="preserve"> to</w:t>
      </w:r>
      <w:r w:rsidR="004D2F01" w:rsidRPr="008F1302">
        <w:rPr>
          <w:rFonts w:ascii="Arial" w:hAnsi="Arial" w:cs="Arial"/>
          <w:sz w:val="20"/>
          <w:szCs w:val="20"/>
        </w:rPr>
        <w:t xml:space="preserve"> </w:t>
      </w:r>
      <w:r w:rsidR="004D2F01" w:rsidRPr="008F1302">
        <w:rPr>
          <w:rFonts w:ascii="Arial" w:hAnsi="Arial" w:cs="Arial"/>
          <w:noProof/>
          <w:sz w:val="20"/>
          <w:szCs w:val="20"/>
        </w:rPr>
        <w:t xml:space="preserve">IBM-SPSS version 24. </w:t>
      </w:r>
      <w:r w:rsidR="008634F4" w:rsidRPr="008F1302">
        <w:rPr>
          <w:rFonts w:ascii="Arial" w:hAnsi="Arial" w:cs="Arial"/>
          <w:noProof/>
          <w:sz w:val="20"/>
          <w:szCs w:val="20"/>
        </w:rPr>
        <w:t xml:space="preserve">The </w:t>
      </w:r>
      <w:r w:rsidR="009A04AF" w:rsidRPr="008F1302">
        <w:rPr>
          <w:rFonts w:ascii="Arial" w:hAnsi="Arial" w:cs="Arial"/>
          <w:noProof/>
          <w:sz w:val="20"/>
          <w:szCs w:val="20"/>
        </w:rPr>
        <w:t xml:space="preserve">Pearson correlation test </w:t>
      </w:r>
      <w:r w:rsidR="00C81599" w:rsidRPr="008F1302">
        <w:rPr>
          <w:rFonts w:ascii="Arial" w:hAnsi="Arial" w:cs="Arial"/>
          <w:noProof/>
          <w:sz w:val="20"/>
          <w:szCs w:val="20"/>
        </w:rPr>
        <w:t xml:space="preserve">was </w:t>
      </w:r>
      <w:r w:rsidR="00D561C1" w:rsidRPr="008F1302">
        <w:rPr>
          <w:rFonts w:ascii="Arial" w:hAnsi="Arial" w:cs="Arial"/>
          <w:noProof/>
          <w:sz w:val="20"/>
          <w:szCs w:val="20"/>
        </w:rPr>
        <w:t>used</w:t>
      </w:r>
      <w:r w:rsidR="00C81599" w:rsidRPr="008F1302">
        <w:rPr>
          <w:rFonts w:ascii="Arial" w:hAnsi="Arial" w:cs="Arial"/>
          <w:noProof/>
          <w:sz w:val="20"/>
          <w:szCs w:val="20"/>
        </w:rPr>
        <w:t xml:space="preserve"> to examine the correlation between age and MR, whereas un-paired t-test </w:t>
      </w:r>
      <w:r w:rsidR="009A04AF" w:rsidRPr="008F1302">
        <w:rPr>
          <w:rFonts w:ascii="Arial" w:hAnsi="Arial" w:cs="Arial"/>
          <w:noProof/>
          <w:sz w:val="20"/>
          <w:szCs w:val="20"/>
        </w:rPr>
        <w:t xml:space="preserve">was </w:t>
      </w:r>
      <w:r w:rsidR="00D561C1" w:rsidRPr="008F1302">
        <w:rPr>
          <w:rFonts w:ascii="Arial" w:hAnsi="Arial" w:cs="Arial"/>
          <w:noProof/>
          <w:sz w:val="20"/>
          <w:szCs w:val="20"/>
        </w:rPr>
        <w:t>used</w:t>
      </w:r>
      <w:r w:rsidR="009A04AF" w:rsidRPr="008F1302">
        <w:rPr>
          <w:rFonts w:ascii="Arial" w:hAnsi="Arial" w:cs="Arial"/>
          <w:noProof/>
          <w:sz w:val="20"/>
          <w:szCs w:val="20"/>
        </w:rPr>
        <w:t xml:space="preserve"> to </w:t>
      </w:r>
      <w:r w:rsidR="0026040E" w:rsidRPr="008F1302">
        <w:rPr>
          <w:rFonts w:ascii="Arial" w:hAnsi="Arial" w:cs="Arial"/>
          <w:noProof/>
          <w:sz w:val="20"/>
          <w:szCs w:val="20"/>
        </w:rPr>
        <w:t>explore</w:t>
      </w:r>
      <w:r w:rsidR="009A04AF" w:rsidRPr="008F1302">
        <w:rPr>
          <w:rFonts w:ascii="Arial" w:hAnsi="Arial" w:cs="Arial"/>
          <w:noProof/>
          <w:sz w:val="20"/>
          <w:szCs w:val="20"/>
        </w:rPr>
        <w:t xml:space="preserve"> </w:t>
      </w:r>
      <w:r w:rsidR="0026040E" w:rsidRPr="008F1302">
        <w:rPr>
          <w:rFonts w:ascii="Arial" w:hAnsi="Arial" w:cs="Arial"/>
          <w:noProof/>
          <w:sz w:val="20"/>
          <w:szCs w:val="20"/>
        </w:rPr>
        <w:t xml:space="preserve">the </w:t>
      </w:r>
      <w:r w:rsidR="00D561C1" w:rsidRPr="008F1302">
        <w:rPr>
          <w:rFonts w:ascii="Arial" w:hAnsi="Arial" w:cs="Arial"/>
          <w:noProof/>
          <w:sz w:val="20"/>
          <w:szCs w:val="20"/>
        </w:rPr>
        <w:t xml:space="preserve">association between </w:t>
      </w:r>
      <w:r w:rsidR="00964984" w:rsidRPr="008F1302">
        <w:rPr>
          <w:rFonts w:ascii="Arial" w:hAnsi="Arial" w:cs="Arial"/>
          <w:noProof/>
          <w:sz w:val="20"/>
          <w:szCs w:val="20"/>
        </w:rPr>
        <w:t>gender</w:t>
      </w:r>
      <w:r w:rsidR="0085542C" w:rsidRPr="008F1302">
        <w:rPr>
          <w:rFonts w:ascii="Arial" w:hAnsi="Arial" w:cs="Arial"/>
          <w:noProof/>
          <w:sz w:val="20"/>
          <w:szCs w:val="20"/>
        </w:rPr>
        <w:t xml:space="preserve">, smoking status </w:t>
      </w:r>
      <w:r w:rsidR="00D561C1" w:rsidRPr="008F1302">
        <w:rPr>
          <w:rFonts w:ascii="Arial" w:hAnsi="Arial" w:cs="Arial"/>
          <w:noProof/>
          <w:sz w:val="20"/>
          <w:szCs w:val="20"/>
        </w:rPr>
        <w:t xml:space="preserve"> and MR. </w:t>
      </w:r>
    </w:p>
    <w:p w14:paraId="14A11549" w14:textId="77777777" w:rsidR="00EB3E9B" w:rsidRPr="008F1302" w:rsidRDefault="00EB3E9B" w:rsidP="008F1302">
      <w:pPr>
        <w:pStyle w:val="NoSpacing"/>
        <w:rPr>
          <w:rFonts w:ascii="Arial" w:hAnsi="Arial" w:cs="Arial"/>
          <w:noProof/>
          <w:sz w:val="20"/>
          <w:szCs w:val="20"/>
        </w:rPr>
      </w:pPr>
    </w:p>
    <w:p w14:paraId="40E3FB71" w14:textId="3325B794" w:rsidR="006128DA" w:rsidRPr="008F1302" w:rsidRDefault="006128DA" w:rsidP="008F1302">
      <w:pPr>
        <w:pStyle w:val="NoSpacing"/>
        <w:rPr>
          <w:rFonts w:ascii="Arial" w:hAnsi="Arial" w:cs="Arial"/>
          <w:b/>
          <w:bCs/>
          <w:i/>
          <w:iCs/>
          <w:noProof/>
          <w:sz w:val="20"/>
          <w:szCs w:val="20"/>
        </w:rPr>
      </w:pPr>
      <w:r w:rsidRPr="008F1302">
        <w:rPr>
          <w:rFonts w:ascii="Arial" w:hAnsi="Arial" w:cs="Arial"/>
          <w:b/>
          <w:bCs/>
          <w:i/>
          <w:iCs/>
          <w:noProof/>
          <w:sz w:val="20"/>
          <w:szCs w:val="20"/>
        </w:rPr>
        <w:t>2.</w:t>
      </w:r>
      <w:r w:rsidR="001C3534" w:rsidRPr="008F1302">
        <w:rPr>
          <w:rFonts w:ascii="Arial" w:hAnsi="Arial" w:cs="Arial"/>
          <w:b/>
          <w:bCs/>
          <w:i/>
          <w:iCs/>
          <w:noProof/>
          <w:sz w:val="20"/>
          <w:szCs w:val="20"/>
        </w:rPr>
        <w:t>4</w:t>
      </w:r>
      <w:r w:rsidRPr="008F1302">
        <w:rPr>
          <w:rFonts w:ascii="Arial" w:hAnsi="Arial" w:cs="Arial"/>
          <w:b/>
          <w:bCs/>
          <w:i/>
          <w:iCs/>
          <w:noProof/>
          <w:sz w:val="20"/>
          <w:szCs w:val="20"/>
        </w:rPr>
        <w:t>. Ethical approval</w:t>
      </w:r>
    </w:p>
    <w:p w14:paraId="5E63877D" w14:textId="65FA04B1" w:rsidR="003C7A55" w:rsidRPr="008F1302" w:rsidRDefault="006128DA" w:rsidP="008F1302">
      <w:pPr>
        <w:pStyle w:val="NoSpacing"/>
        <w:rPr>
          <w:rFonts w:ascii="Arial" w:hAnsi="Arial" w:cs="Arial"/>
          <w:sz w:val="20"/>
          <w:szCs w:val="20"/>
        </w:rPr>
      </w:pPr>
      <w:r w:rsidRPr="008F1302">
        <w:rPr>
          <w:rFonts w:ascii="Arial" w:hAnsi="Arial" w:cs="Arial"/>
          <w:sz w:val="20"/>
          <w:szCs w:val="20"/>
        </w:rPr>
        <w:t xml:space="preserve">The </w:t>
      </w:r>
      <w:r w:rsidR="0023318A" w:rsidRPr="008F1302">
        <w:rPr>
          <w:rFonts w:ascii="Arial" w:hAnsi="Arial" w:cs="Arial"/>
          <w:sz w:val="20"/>
          <w:szCs w:val="20"/>
        </w:rPr>
        <w:t>study received</w:t>
      </w:r>
      <w:r w:rsidR="00A04107" w:rsidRPr="008F1302">
        <w:rPr>
          <w:rFonts w:ascii="Arial" w:hAnsi="Arial" w:cs="Arial"/>
          <w:sz w:val="20"/>
          <w:szCs w:val="20"/>
        </w:rPr>
        <w:t xml:space="preserve"> </w:t>
      </w:r>
      <w:r w:rsidRPr="008F1302">
        <w:rPr>
          <w:rFonts w:ascii="Arial" w:hAnsi="Arial" w:cs="Arial"/>
          <w:sz w:val="20"/>
          <w:szCs w:val="20"/>
        </w:rPr>
        <w:t xml:space="preserve">ethical approval </w:t>
      </w:r>
      <w:r w:rsidR="00A04107" w:rsidRPr="008F1302">
        <w:rPr>
          <w:rFonts w:ascii="Arial" w:hAnsi="Arial" w:cs="Arial"/>
          <w:sz w:val="20"/>
          <w:szCs w:val="20"/>
        </w:rPr>
        <w:t>from</w:t>
      </w:r>
      <w:r w:rsidRPr="008F1302">
        <w:rPr>
          <w:rFonts w:ascii="Arial" w:hAnsi="Arial" w:cs="Arial"/>
          <w:sz w:val="20"/>
          <w:szCs w:val="20"/>
        </w:rPr>
        <w:t xml:space="preserve"> </w:t>
      </w:r>
      <w:r w:rsidR="00856005" w:rsidRPr="008F1302">
        <w:rPr>
          <w:rFonts w:ascii="Arial" w:hAnsi="Arial" w:cs="Arial"/>
          <w:sz w:val="20"/>
          <w:szCs w:val="20"/>
        </w:rPr>
        <w:t xml:space="preserve">the Committee of Bioethics </w:t>
      </w:r>
      <w:r w:rsidR="00933872" w:rsidRPr="008F1302">
        <w:rPr>
          <w:rFonts w:ascii="Arial" w:hAnsi="Arial" w:cs="Arial"/>
          <w:sz w:val="20"/>
          <w:szCs w:val="20"/>
        </w:rPr>
        <w:t xml:space="preserve">at </w:t>
      </w:r>
      <w:r w:rsidR="00A04107" w:rsidRPr="008F1302">
        <w:rPr>
          <w:rFonts w:ascii="Arial" w:hAnsi="Arial" w:cs="Arial"/>
          <w:sz w:val="20"/>
          <w:szCs w:val="20"/>
        </w:rPr>
        <w:t>Northern Border Univer</w:t>
      </w:r>
      <w:r w:rsidR="00856005" w:rsidRPr="008F1302">
        <w:rPr>
          <w:rFonts w:ascii="Arial" w:hAnsi="Arial" w:cs="Arial"/>
          <w:sz w:val="20"/>
          <w:szCs w:val="20"/>
        </w:rPr>
        <w:t xml:space="preserve">sity, Saudi Arabia with decision number (4/38/H) and dated </w:t>
      </w:r>
      <w:r w:rsidR="00A04107" w:rsidRPr="008F1302">
        <w:rPr>
          <w:rFonts w:ascii="Arial" w:hAnsi="Arial" w:cs="Arial"/>
          <w:sz w:val="20"/>
          <w:szCs w:val="20"/>
        </w:rPr>
        <w:t xml:space="preserve">5/01/2017. </w:t>
      </w:r>
      <w:r w:rsidR="000F2EE0" w:rsidRPr="008F1302">
        <w:rPr>
          <w:rFonts w:ascii="Arial" w:hAnsi="Arial" w:cs="Arial"/>
          <w:sz w:val="20"/>
          <w:szCs w:val="20"/>
        </w:rPr>
        <w:t xml:space="preserve">The </w:t>
      </w:r>
      <w:r w:rsidR="005846B8" w:rsidRPr="008F1302">
        <w:rPr>
          <w:rFonts w:ascii="Arial" w:hAnsi="Arial" w:cs="Arial"/>
          <w:sz w:val="20"/>
          <w:szCs w:val="20"/>
        </w:rPr>
        <w:t xml:space="preserve">purpose of the study was clearly </w:t>
      </w:r>
      <w:r w:rsidR="007012A2" w:rsidRPr="008F1302">
        <w:rPr>
          <w:rFonts w:ascii="Arial" w:hAnsi="Arial" w:cs="Arial"/>
          <w:sz w:val="20"/>
          <w:szCs w:val="20"/>
        </w:rPr>
        <w:t>explained</w:t>
      </w:r>
      <w:r w:rsidR="005846B8" w:rsidRPr="008F1302">
        <w:rPr>
          <w:rFonts w:ascii="Arial" w:hAnsi="Arial" w:cs="Arial"/>
          <w:sz w:val="20"/>
          <w:szCs w:val="20"/>
        </w:rPr>
        <w:t xml:space="preserve"> to the participants </w:t>
      </w:r>
      <w:r w:rsidR="001953E4" w:rsidRPr="008F1302">
        <w:rPr>
          <w:rFonts w:ascii="Arial" w:hAnsi="Arial" w:cs="Arial"/>
          <w:sz w:val="20"/>
          <w:szCs w:val="20"/>
        </w:rPr>
        <w:t>and written consents were then taken.</w:t>
      </w:r>
    </w:p>
    <w:p w14:paraId="4392EAD8" w14:textId="77777777" w:rsidR="00513350" w:rsidRPr="008F1302" w:rsidRDefault="00513350" w:rsidP="008F1302">
      <w:pPr>
        <w:pStyle w:val="NoSpacing"/>
        <w:rPr>
          <w:rFonts w:ascii="Arial" w:hAnsi="Arial" w:cs="Arial"/>
          <w:sz w:val="20"/>
          <w:szCs w:val="20"/>
        </w:rPr>
      </w:pPr>
    </w:p>
    <w:p w14:paraId="489EDF7A" w14:textId="528C56BF" w:rsidR="00C5088F" w:rsidRPr="008F1302" w:rsidRDefault="00C5088F" w:rsidP="008F1302">
      <w:pPr>
        <w:pStyle w:val="NoSpacing"/>
        <w:rPr>
          <w:rFonts w:ascii="Arial" w:hAnsi="Arial" w:cs="Arial"/>
          <w:b/>
          <w:bCs/>
          <w:sz w:val="20"/>
          <w:szCs w:val="20"/>
        </w:rPr>
      </w:pPr>
      <w:r w:rsidRPr="008F1302">
        <w:rPr>
          <w:rFonts w:ascii="Arial" w:hAnsi="Arial" w:cs="Arial"/>
          <w:b/>
          <w:bCs/>
          <w:sz w:val="20"/>
          <w:szCs w:val="20"/>
        </w:rPr>
        <w:t>3. Results</w:t>
      </w:r>
    </w:p>
    <w:p w14:paraId="748B3E27" w14:textId="77777777" w:rsidR="008F1302" w:rsidRDefault="008F1302" w:rsidP="008F1302">
      <w:pPr>
        <w:pStyle w:val="NoSpacing"/>
        <w:rPr>
          <w:rFonts w:ascii="Arial" w:hAnsi="Arial" w:cs="Arial"/>
          <w:sz w:val="20"/>
          <w:szCs w:val="20"/>
        </w:rPr>
      </w:pPr>
    </w:p>
    <w:p w14:paraId="70785572" w14:textId="5F6659AD" w:rsidR="004B1BD6" w:rsidRPr="008F1302" w:rsidRDefault="004B1BD6" w:rsidP="008F1302">
      <w:pPr>
        <w:pStyle w:val="NoSpacing"/>
        <w:rPr>
          <w:rFonts w:ascii="Arial" w:hAnsi="Arial" w:cs="Arial"/>
          <w:b/>
          <w:bCs/>
          <w:i/>
          <w:iCs/>
          <w:sz w:val="20"/>
          <w:szCs w:val="20"/>
        </w:rPr>
      </w:pPr>
      <w:r w:rsidRPr="008F1302">
        <w:rPr>
          <w:rFonts w:ascii="Arial" w:hAnsi="Arial" w:cs="Arial"/>
          <w:b/>
          <w:bCs/>
          <w:i/>
          <w:iCs/>
          <w:sz w:val="20"/>
          <w:szCs w:val="20"/>
        </w:rPr>
        <w:t xml:space="preserve">3.1 Characteristics of study participants </w:t>
      </w:r>
    </w:p>
    <w:p w14:paraId="1C081018" w14:textId="4EC66DBE" w:rsidR="002F545F" w:rsidRPr="008F1302" w:rsidRDefault="00292428" w:rsidP="008F1302">
      <w:pPr>
        <w:pStyle w:val="NoSpacing"/>
        <w:rPr>
          <w:rFonts w:ascii="Arial" w:hAnsi="Arial" w:cs="Arial"/>
          <w:sz w:val="20"/>
          <w:szCs w:val="20"/>
        </w:rPr>
      </w:pPr>
      <w:r w:rsidRPr="008F1302">
        <w:rPr>
          <w:rFonts w:ascii="Arial" w:hAnsi="Arial" w:cs="Arial"/>
          <w:sz w:val="20"/>
          <w:szCs w:val="20"/>
        </w:rPr>
        <w:t xml:space="preserve">Of the 51 </w:t>
      </w:r>
      <w:r w:rsidR="002F3DB7" w:rsidRPr="008F1302">
        <w:rPr>
          <w:rFonts w:ascii="Arial" w:hAnsi="Arial" w:cs="Arial"/>
          <w:sz w:val="20"/>
          <w:szCs w:val="20"/>
        </w:rPr>
        <w:t>healthy volunteers</w:t>
      </w:r>
      <w:r w:rsidR="00813857" w:rsidRPr="008F1302">
        <w:rPr>
          <w:rFonts w:ascii="Arial" w:hAnsi="Arial" w:cs="Arial"/>
          <w:sz w:val="20"/>
          <w:szCs w:val="20"/>
        </w:rPr>
        <w:t xml:space="preserve"> </w:t>
      </w:r>
      <w:r w:rsidRPr="008F1302">
        <w:rPr>
          <w:rFonts w:ascii="Arial" w:hAnsi="Arial" w:cs="Arial"/>
          <w:sz w:val="20"/>
          <w:szCs w:val="20"/>
        </w:rPr>
        <w:t xml:space="preserve">who participated in the study, </w:t>
      </w:r>
      <w:r w:rsidR="00384325" w:rsidRPr="008F1302">
        <w:rPr>
          <w:rFonts w:ascii="Arial" w:hAnsi="Arial" w:cs="Arial"/>
          <w:sz w:val="20"/>
          <w:szCs w:val="20"/>
        </w:rPr>
        <w:t>29</w:t>
      </w:r>
      <w:r w:rsidRPr="008F1302">
        <w:rPr>
          <w:rFonts w:ascii="Arial" w:hAnsi="Arial" w:cs="Arial"/>
          <w:sz w:val="20"/>
          <w:szCs w:val="20"/>
        </w:rPr>
        <w:t xml:space="preserve"> </w:t>
      </w:r>
      <w:r w:rsidR="00D85E2F" w:rsidRPr="008F1302">
        <w:rPr>
          <w:rFonts w:ascii="Arial" w:hAnsi="Arial" w:cs="Arial"/>
          <w:sz w:val="20"/>
          <w:szCs w:val="20"/>
        </w:rPr>
        <w:t>(</w:t>
      </w:r>
      <w:r w:rsidR="00CD350C" w:rsidRPr="008F1302">
        <w:rPr>
          <w:rFonts w:ascii="Arial" w:hAnsi="Arial" w:cs="Arial"/>
          <w:sz w:val="20"/>
          <w:szCs w:val="20"/>
        </w:rPr>
        <w:t>5</w:t>
      </w:r>
      <w:r w:rsidR="00384325" w:rsidRPr="008F1302">
        <w:rPr>
          <w:rFonts w:ascii="Arial" w:hAnsi="Arial" w:cs="Arial"/>
          <w:sz w:val="20"/>
          <w:szCs w:val="20"/>
        </w:rPr>
        <w:t>6</w:t>
      </w:r>
      <w:r w:rsidR="00CD350C" w:rsidRPr="008F1302">
        <w:rPr>
          <w:rFonts w:ascii="Arial" w:hAnsi="Arial" w:cs="Arial"/>
          <w:sz w:val="20"/>
          <w:szCs w:val="20"/>
        </w:rPr>
        <w:t>.</w:t>
      </w:r>
      <w:r w:rsidR="00384325" w:rsidRPr="008F1302">
        <w:rPr>
          <w:rFonts w:ascii="Arial" w:hAnsi="Arial" w:cs="Arial"/>
          <w:sz w:val="20"/>
          <w:szCs w:val="20"/>
        </w:rPr>
        <w:t>9</w:t>
      </w:r>
      <w:r w:rsidR="00CD350C" w:rsidRPr="008F1302">
        <w:rPr>
          <w:rFonts w:ascii="Arial" w:hAnsi="Arial" w:cs="Arial"/>
          <w:sz w:val="20"/>
          <w:szCs w:val="20"/>
        </w:rPr>
        <w:t>%</w:t>
      </w:r>
      <w:r w:rsidR="00D85E2F" w:rsidRPr="008F1302">
        <w:rPr>
          <w:rFonts w:ascii="Arial" w:hAnsi="Arial" w:cs="Arial"/>
          <w:sz w:val="20"/>
          <w:szCs w:val="20"/>
        </w:rPr>
        <w:t>)</w:t>
      </w:r>
      <w:r w:rsidR="004B1BD6" w:rsidRPr="008F1302">
        <w:rPr>
          <w:rFonts w:ascii="Arial" w:hAnsi="Arial" w:cs="Arial"/>
          <w:sz w:val="20"/>
          <w:szCs w:val="20"/>
        </w:rPr>
        <w:t xml:space="preserve"> were male. </w:t>
      </w:r>
      <w:r w:rsidRPr="008F1302">
        <w:rPr>
          <w:rFonts w:ascii="Arial" w:hAnsi="Arial" w:cs="Arial"/>
          <w:sz w:val="20"/>
          <w:szCs w:val="20"/>
        </w:rPr>
        <w:t xml:space="preserve">The </w:t>
      </w:r>
      <w:r w:rsidR="00500749" w:rsidRPr="008F1302">
        <w:rPr>
          <w:rFonts w:ascii="Arial" w:hAnsi="Arial" w:cs="Arial"/>
          <w:sz w:val="20"/>
          <w:szCs w:val="20"/>
        </w:rPr>
        <w:t xml:space="preserve">mean age± </w:t>
      </w:r>
      <w:r w:rsidRPr="008F1302">
        <w:rPr>
          <w:rFonts w:ascii="Arial" w:hAnsi="Arial" w:cs="Arial"/>
          <w:sz w:val="20"/>
          <w:szCs w:val="20"/>
        </w:rPr>
        <w:t xml:space="preserve">SD of the participants </w:t>
      </w:r>
      <w:r w:rsidR="00500749" w:rsidRPr="008F1302">
        <w:rPr>
          <w:rFonts w:ascii="Arial" w:hAnsi="Arial" w:cs="Arial"/>
          <w:sz w:val="20"/>
          <w:szCs w:val="20"/>
        </w:rPr>
        <w:t xml:space="preserve">was </w:t>
      </w:r>
      <w:r w:rsidR="00CE19CE" w:rsidRPr="008F1302">
        <w:rPr>
          <w:rFonts w:ascii="Arial" w:hAnsi="Arial" w:cs="Arial"/>
          <w:sz w:val="20"/>
          <w:szCs w:val="20"/>
        </w:rPr>
        <w:t>34.3±11.</w:t>
      </w:r>
      <w:r w:rsidR="00E42A82" w:rsidRPr="008F1302">
        <w:rPr>
          <w:rFonts w:ascii="Arial" w:hAnsi="Arial" w:cs="Arial"/>
          <w:sz w:val="20"/>
          <w:szCs w:val="20"/>
        </w:rPr>
        <w:t>7</w:t>
      </w:r>
      <w:r w:rsidR="002F545F" w:rsidRPr="008F1302">
        <w:rPr>
          <w:rFonts w:ascii="Arial" w:hAnsi="Arial" w:cs="Arial"/>
          <w:sz w:val="20"/>
          <w:szCs w:val="20"/>
        </w:rPr>
        <w:t xml:space="preserve"> </w:t>
      </w:r>
      <w:r w:rsidRPr="008F1302">
        <w:rPr>
          <w:rFonts w:ascii="Arial" w:hAnsi="Arial" w:cs="Arial"/>
          <w:sz w:val="20"/>
          <w:szCs w:val="20"/>
        </w:rPr>
        <w:t>(range: 15-57</w:t>
      </w:r>
      <w:r w:rsidR="00CE19CE" w:rsidRPr="008F1302">
        <w:rPr>
          <w:rFonts w:ascii="Arial" w:hAnsi="Arial" w:cs="Arial"/>
          <w:sz w:val="20"/>
          <w:szCs w:val="20"/>
        </w:rPr>
        <w:t>)</w:t>
      </w:r>
      <w:r w:rsidRPr="008F1302">
        <w:rPr>
          <w:rFonts w:ascii="Arial" w:hAnsi="Arial" w:cs="Arial"/>
          <w:sz w:val="20"/>
          <w:szCs w:val="20"/>
        </w:rPr>
        <w:t xml:space="preserve"> years</w:t>
      </w:r>
      <w:r w:rsidR="00CE19CE" w:rsidRPr="008F1302">
        <w:rPr>
          <w:rFonts w:ascii="Arial" w:hAnsi="Arial" w:cs="Arial"/>
          <w:sz w:val="20"/>
          <w:szCs w:val="20"/>
        </w:rPr>
        <w:t>.</w:t>
      </w:r>
      <w:r w:rsidR="002F3DB7" w:rsidRPr="008F1302">
        <w:rPr>
          <w:rFonts w:ascii="Arial" w:hAnsi="Arial" w:cs="Arial"/>
          <w:sz w:val="20"/>
          <w:szCs w:val="20"/>
        </w:rPr>
        <w:t xml:space="preserve"> </w:t>
      </w:r>
      <w:r w:rsidR="00F273A5" w:rsidRPr="008F1302">
        <w:rPr>
          <w:rFonts w:ascii="Arial" w:hAnsi="Arial" w:cs="Arial"/>
          <w:sz w:val="20"/>
          <w:szCs w:val="20"/>
        </w:rPr>
        <w:t>The mean age of male</w:t>
      </w:r>
      <w:r w:rsidR="00110F9D" w:rsidRPr="008F1302">
        <w:rPr>
          <w:rFonts w:ascii="Arial" w:hAnsi="Arial" w:cs="Arial"/>
          <w:sz w:val="20"/>
          <w:szCs w:val="20"/>
        </w:rPr>
        <w:t>s</w:t>
      </w:r>
      <w:r w:rsidR="00F273A5" w:rsidRPr="008F1302">
        <w:rPr>
          <w:rFonts w:ascii="Arial" w:hAnsi="Arial" w:cs="Arial"/>
          <w:sz w:val="20"/>
          <w:szCs w:val="20"/>
        </w:rPr>
        <w:t xml:space="preserve"> </w:t>
      </w:r>
      <w:r w:rsidR="00110F9D" w:rsidRPr="008F1302">
        <w:rPr>
          <w:rFonts w:ascii="Arial" w:hAnsi="Arial" w:cs="Arial"/>
          <w:sz w:val="20"/>
          <w:szCs w:val="20"/>
        </w:rPr>
        <w:t xml:space="preserve">and females </w:t>
      </w:r>
      <w:r w:rsidR="00F273A5" w:rsidRPr="008F1302">
        <w:rPr>
          <w:rFonts w:ascii="Arial" w:hAnsi="Arial" w:cs="Arial"/>
          <w:sz w:val="20"/>
          <w:szCs w:val="20"/>
        </w:rPr>
        <w:t>± SD is comparabl</w:t>
      </w:r>
      <w:r w:rsidR="00110F9D" w:rsidRPr="008F1302">
        <w:rPr>
          <w:rFonts w:ascii="Arial" w:hAnsi="Arial" w:cs="Arial"/>
          <w:sz w:val="20"/>
          <w:szCs w:val="20"/>
        </w:rPr>
        <w:t>e</w:t>
      </w:r>
      <w:r w:rsidR="00F273A5" w:rsidRPr="008F1302">
        <w:rPr>
          <w:rFonts w:ascii="Arial" w:hAnsi="Arial" w:cs="Arial"/>
          <w:sz w:val="20"/>
          <w:szCs w:val="20"/>
        </w:rPr>
        <w:t xml:space="preserve"> </w:t>
      </w:r>
      <w:r w:rsidR="00110F9D" w:rsidRPr="008F1302">
        <w:rPr>
          <w:rFonts w:ascii="Arial" w:hAnsi="Arial" w:cs="Arial"/>
          <w:sz w:val="20"/>
          <w:szCs w:val="20"/>
        </w:rPr>
        <w:t xml:space="preserve">at </w:t>
      </w:r>
      <w:r w:rsidR="00F273A5" w:rsidRPr="008F1302">
        <w:rPr>
          <w:rFonts w:ascii="Arial" w:hAnsi="Arial" w:cs="Arial"/>
          <w:sz w:val="20"/>
          <w:szCs w:val="20"/>
        </w:rPr>
        <w:t xml:space="preserve">35 ± 11 </w:t>
      </w:r>
      <w:r w:rsidR="00110F9D" w:rsidRPr="008F1302">
        <w:rPr>
          <w:rFonts w:ascii="Arial" w:hAnsi="Arial" w:cs="Arial"/>
          <w:sz w:val="20"/>
          <w:szCs w:val="20"/>
        </w:rPr>
        <w:t xml:space="preserve">years </w:t>
      </w:r>
      <w:r w:rsidR="00F273A5" w:rsidRPr="008F1302">
        <w:rPr>
          <w:rFonts w:ascii="Arial" w:hAnsi="Arial" w:cs="Arial"/>
          <w:sz w:val="20"/>
          <w:szCs w:val="20"/>
        </w:rPr>
        <w:t>and 33 ± 13</w:t>
      </w:r>
      <w:r w:rsidR="00110F9D" w:rsidRPr="008F1302">
        <w:rPr>
          <w:rFonts w:ascii="Arial" w:hAnsi="Arial" w:cs="Arial"/>
          <w:sz w:val="20"/>
          <w:szCs w:val="20"/>
        </w:rPr>
        <w:t xml:space="preserve"> years</w:t>
      </w:r>
      <w:r w:rsidR="00F273A5" w:rsidRPr="008F1302">
        <w:rPr>
          <w:rFonts w:ascii="Arial" w:hAnsi="Arial" w:cs="Arial"/>
          <w:sz w:val="20"/>
          <w:szCs w:val="20"/>
        </w:rPr>
        <w:t>, respectively. The number of smokers to non-smokers</w:t>
      </w:r>
      <w:r w:rsidR="00A22C26" w:rsidRPr="008F1302">
        <w:rPr>
          <w:rFonts w:ascii="Arial" w:hAnsi="Arial" w:cs="Arial"/>
          <w:sz w:val="20"/>
          <w:szCs w:val="20"/>
        </w:rPr>
        <w:t xml:space="preserve"> in the study group</w:t>
      </w:r>
      <w:r w:rsidR="00F273A5" w:rsidRPr="008F1302">
        <w:rPr>
          <w:rFonts w:ascii="Arial" w:hAnsi="Arial" w:cs="Arial"/>
          <w:sz w:val="20"/>
          <w:szCs w:val="20"/>
        </w:rPr>
        <w:t xml:space="preserve"> was 43</w:t>
      </w:r>
      <w:r w:rsidR="006901B3" w:rsidRPr="008F1302">
        <w:rPr>
          <w:rFonts w:ascii="Arial" w:hAnsi="Arial" w:cs="Arial"/>
          <w:sz w:val="20"/>
          <w:szCs w:val="20"/>
        </w:rPr>
        <w:t xml:space="preserve"> (84.3%)</w:t>
      </w:r>
      <w:r w:rsidR="00F273A5" w:rsidRPr="008F1302">
        <w:rPr>
          <w:rFonts w:ascii="Arial" w:hAnsi="Arial" w:cs="Arial"/>
          <w:sz w:val="20"/>
          <w:szCs w:val="20"/>
        </w:rPr>
        <w:t xml:space="preserve"> and 8</w:t>
      </w:r>
      <w:r w:rsidR="006901B3" w:rsidRPr="008F1302">
        <w:rPr>
          <w:rFonts w:ascii="Arial" w:hAnsi="Arial" w:cs="Arial"/>
          <w:sz w:val="20"/>
          <w:szCs w:val="20"/>
        </w:rPr>
        <w:t xml:space="preserve"> (15.7%)</w:t>
      </w:r>
      <w:r w:rsidR="00A22C26" w:rsidRPr="008F1302">
        <w:rPr>
          <w:rFonts w:ascii="Arial" w:hAnsi="Arial" w:cs="Arial"/>
          <w:sz w:val="20"/>
          <w:szCs w:val="20"/>
        </w:rPr>
        <w:t>, respectively</w:t>
      </w:r>
      <w:r w:rsidR="00110F9D" w:rsidRPr="008F1302">
        <w:rPr>
          <w:rFonts w:ascii="Arial" w:hAnsi="Arial" w:cs="Arial"/>
          <w:sz w:val="20"/>
          <w:szCs w:val="20"/>
        </w:rPr>
        <w:t>.</w:t>
      </w:r>
    </w:p>
    <w:p w14:paraId="49547FEA" w14:textId="77777777" w:rsidR="008F1302" w:rsidRDefault="008F1302" w:rsidP="008F1302">
      <w:pPr>
        <w:pStyle w:val="NoSpacing"/>
        <w:rPr>
          <w:rFonts w:ascii="Arial" w:hAnsi="Arial" w:cs="Arial"/>
          <w:sz w:val="20"/>
          <w:szCs w:val="20"/>
        </w:rPr>
      </w:pPr>
    </w:p>
    <w:p w14:paraId="5C4F045D" w14:textId="1CDC451F" w:rsidR="002F545F" w:rsidRPr="008F1302" w:rsidRDefault="002F545F" w:rsidP="008F1302">
      <w:pPr>
        <w:pStyle w:val="NoSpacing"/>
        <w:rPr>
          <w:rFonts w:ascii="Arial" w:hAnsi="Arial" w:cs="Arial"/>
          <w:b/>
          <w:bCs/>
          <w:i/>
          <w:iCs/>
          <w:sz w:val="20"/>
          <w:szCs w:val="20"/>
        </w:rPr>
      </w:pPr>
      <w:r w:rsidRPr="008F1302">
        <w:rPr>
          <w:rFonts w:ascii="Arial" w:hAnsi="Arial" w:cs="Arial"/>
          <w:b/>
          <w:bCs/>
          <w:i/>
          <w:iCs/>
          <w:sz w:val="20"/>
          <w:szCs w:val="20"/>
        </w:rPr>
        <w:t>3.2 Main findings</w:t>
      </w:r>
    </w:p>
    <w:p w14:paraId="0B0D65D3" w14:textId="76483390" w:rsidR="002F545F" w:rsidRPr="008F1302" w:rsidRDefault="006C168C" w:rsidP="008F1302">
      <w:pPr>
        <w:pStyle w:val="NoSpacing"/>
        <w:rPr>
          <w:rFonts w:ascii="Arial" w:hAnsi="Arial" w:cs="Arial"/>
          <w:sz w:val="20"/>
          <w:szCs w:val="20"/>
        </w:rPr>
      </w:pPr>
      <w:r w:rsidRPr="008F1302">
        <w:rPr>
          <w:rFonts w:ascii="Arial" w:hAnsi="Arial" w:cs="Arial"/>
          <w:sz w:val="20"/>
          <w:szCs w:val="20"/>
        </w:rPr>
        <w:t xml:space="preserve">The plasma concentrations of </w:t>
      </w:r>
      <w:r w:rsidR="00486F76" w:rsidRPr="008F1302">
        <w:rPr>
          <w:rFonts w:ascii="Arial" w:hAnsi="Arial" w:cs="Arial"/>
          <w:sz w:val="20"/>
          <w:szCs w:val="20"/>
        </w:rPr>
        <w:t>isoniazid</w:t>
      </w:r>
      <w:r w:rsidR="00486F76" w:rsidRPr="008F1302" w:rsidDel="00486F76">
        <w:rPr>
          <w:rFonts w:ascii="Arial" w:hAnsi="Arial" w:cs="Arial"/>
          <w:sz w:val="20"/>
          <w:szCs w:val="20"/>
        </w:rPr>
        <w:t xml:space="preserve"> </w:t>
      </w:r>
      <w:r w:rsidRPr="008F1302">
        <w:rPr>
          <w:rFonts w:ascii="Arial" w:hAnsi="Arial" w:cs="Arial"/>
          <w:sz w:val="20"/>
          <w:szCs w:val="20"/>
        </w:rPr>
        <w:t>and Ac</w:t>
      </w:r>
      <w:r w:rsidR="00486F76" w:rsidRPr="008F1302">
        <w:rPr>
          <w:rFonts w:ascii="Arial" w:hAnsi="Arial" w:cs="Arial"/>
          <w:sz w:val="20"/>
          <w:szCs w:val="20"/>
        </w:rPr>
        <w:t>etyl</w:t>
      </w:r>
      <w:r w:rsidRPr="008F1302">
        <w:rPr>
          <w:rFonts w:ascii="Arial" w:hAnsi="Arial" w:cs="Arial"/>
          <w:sz w:val="20"/>
          <w:szCs w:val="20"/>
        </w:rPr>
        <w:t xml:space="preserve">-INH at 3 hours post 200mg of </w:t>
      </w:r>
      <w:r w:rsidR="00486F76" w:rsidRPr="008F1302">
        <w:rPr>
          <w:rFonts w:ascii="Arial" w:hAnsi="Arial" w:cs="Arial"/>
          <w:sz w:val="20"/>
          <w:szCs w:val="20"/>
        </w:rPr>
        <w:t>isoniazid</w:t>
      </w:r>
      <w:r w:rsidR="00486F76" w:rsidRPr="008F1302" w:rsidDel="00486F76">
        <w:rPr>
          <w:rFonts w:ascii="Arial" w:hAnsi="Arial" w:cs="Arial"/>
          <w:sz w:val="20"/>
          <w:szCs w:val="20"/>
        </w:rPr>
        <w:t xml:space="preserve"> </w:t>
      </w:r>
      <w:r w:rsidRPr="008F1302">
        <w:rPr>
          <w:rFonts w:ascii="Arial" w:hAnsi="Arial" w:cs="Arial"/>
          <w:sz w:val="20"/>
          <w:szCs w:val="20"/>
        </w:rPr>
        <w:t xml:space="preserve">are shown in Table </w:t>
      </w:r>
      <w:r w:rsidR="003434F4" w:rsidRPr="008F1302">
        <w:rPr>
          <w:rFonts w:ascii="Arial" w:hAnsi="Arial" w:cs="Arial"/>
          <w:sz w:val="20"/>
          <w:szCs w:val="20"/>
        </w:rPr>
        <w:t>2</w:t>
      </w:r>
      <w:r w:rsidRPr="008F1302">
        <w:rPr>
          <w:rFonts w:ascii="Arial" w:hAnsi="Arial" w:cs="Arial"/>
          <w:sz w:val="20"/>
          <w:szCs w:val="20"/>
        </w:rPr>
        <w:t>.</w:t>
      </w:r>
    </w:p>
    <w:p w14:paraId="4AEF0603" w14:textId="77777777" w:rsidR="00513350" w:rsidRPr="008F1302" w:rsidRDefault="00513350" w:rsidP="008F1302">
      <w:pPr>
        <w:pStyle w:val="NoSpacing"/>
        <w:rPr>
          <w:rFonts w:ascii="Arial" w:hAnsi="Arial" w:cs="Arial"/>
          <w:sz w:val="20"/>
          <w:szCs w:val="20"/>
        </w:rPr>
      </w:pPr>
    </w:p>
    <w:p w14:paraId="51998AE7" w14:textId="77777777" w:rsidR="008F1302" w:rsidRDefault="008F1302">
      <w:pPr>
        <w:spacing w:after="160" w:line="259" w:lineRule="auto"/>
        <w:rPr>
          <w:rFonts w:ascii="Arial" w:eastAsia="Times New Roman" w:hAnsi="Arial" w:cs="Arial"/>
          <w:sz w:val="20"/>
          <w:szCs w:val="20"/>
          <w:u w:val="single"/>
        </w:rPr>
      </w:pPr>
      <w:r>
        <w:rPr>
          <w:rFonts w:ascii="Arial" w:hAnsi="Arial" w:cs="Arial"/>
          <w:sz w:val="20"/>
          <w:szCs w:val="20"/>
          <w:u w:val="single"/>
        </w:rPr>
        <w:br w:type="page"/>
      </w:r>
    </w:p>
    <w:p w14:paraId="511A6D3A" w14:textId="49BC230D" w:rsidR="006C168C" w:rsidRDefault="006C168C" w:rsidP="008F1302">
      <w:pPr>
        <w:pStyle w:val="NoSpacing"/>
        <w:rPr>
          <w:rFonts w:ascii="Arial" w:hAnsi="Arial" w:cs="Arial"/>
          <w:sz w:val="20"/>
          <w:szCs w:val="20"/>
          <w:u w:val="single"/>
        </w:rPr>
      </w:pPr>
      <w:r w:rsidRPr="008F1302">
        <w:rPr>
          <w:rFonts w:ascii="Arial" w:hAnsi="Arial" w:cs="Arial"/>
          <w:sz w:val="20"/>
          <w:szCs w:val="20"/>
          <w:u w:val="single"/>
        </w:rPr>
        <w:lastRenderedPageBreak/>
        <w:t xml:space="preserve">Table </w:t>
      </w:r>
      <w:r w:rsidR="003434F4" w:rsidRPr="008F1302">
        <w:rPr>
          <w:rFonts w:ascii="Arial" w:hAnsi="Arial" w:cs="Arial"/>
          <w:sz w:val="20"/>
          <w:szCs w:val="20"/>
          <w:u w:val="single"/>
        </w:rPr>
        <w:t>2</w:t>
      </w:r>
      <w:r w:rsidRPr="008F1302">
        <w:rPr>
          <w:rFonts w:ascii="Arial" w:hAnsi="Arial" w:cs="Arial"/>
          <w:sz w:val="20"/>
          <w:szCs w:val="20"/>
          <w:u w:val="single"/>
        </w:rPr>
        <w:t xml:space="preserve">. Plasma concentration of </w:t>
      </w:r>
      <w:r w:rsidR="00486F76" w:rsidRPr="008F1302">
        <w:rPr>
          <w:rFonts w:ascii="Arial" w:hAnsi="Arial" w:cs="Arial"/>
          <w:noProof/>
          <w:sz w:val="20"/>
          <w:szCs w:val="20"/>
        </w:rPr>
        <w:t>isoniazid</w:t>
      </w:r>
      <w:r w:rsidR="00486F76" w:rsidRPr="008F1302" w:rsidDel="00486F76">
        <w:rPr>
          <w:rFonts w:ascii="Arial" w:hAnsi="Arial" w:cs="Arial"/>
          <w:sz w:val="20"/>
          <w:szCs w:val="20"/>
          <w:u w:val="single"/>
        </w:rPr>
        <w:t xml:space="preserve"> </w:t>
      </w:r>
      <w:r w:rsidRPr="008F1302">
        <w:rPr>
          <w:rFonts w:ascii="Arial" w:hAnsi="Arial" w:cs="Arial"/>
          <w:sz w:val="20"/>
          <w:szCs w:val="20"/>
          <w:u w:val="single"/>
        </w:rPr>
        <w:t xml:space="preserve"> &amp; Ac</w:t>
      </w:r>
      <w:r w:rsidR="00486F76" w:rsidRPr="008F1302">
        <w:rPr>
          <w:rFonts w:ascii="Arial" w:hAnsi="Arial" w:cs="Arial"/>
          <w:sz w:val="20"/>
          <w:szCs w:val="20"/>
          <w:u w:val="single"/>
        </w:rPr>
        <w:t>etyl</w:t>
      </w:r>
      <w:r w:rsidRPr="008F1302">
        <w:rPr>
          <w:rFonts w:ascii="Arial" w:hAnsi="Arial" w:cs="Arial"/>
          <w:sz w:val="20"/>
          <w:szCs w:val="20"/>
          <w:u w:val="single"/>
        </w:rPr>
        <w:t xml:space="preserve">-INH at 3 hours post 200 mg single dose of </w:t>
      </w:r>
      <w:r w:rsidR="00486F76" w:rsidRPr="008F1302">
        <w:rPr>
          <w:rFonts w:ascii="Arial" w:hAnsi="Arial" w:cs="Arial"/>
          <w:noProof/>
          <w:sz w:val="20"/>
          <w:szCs w:val="20"/>
        </w:rPr>
        <w:t>Isoniazid</w:t>
      </w:r>
      <w:r w:rsidR="00486F76" w:rsidRPr="008F1302" w:rsidDel="00486F76">
        <w:rPr>
          <w:rFonts w:ascii="Arial" w:hAnsi="Arial" w:cs="Arial"/>
          <w:sz w:val="20"/>
          <w:szCs w:val="20"/>
          <w:u w:val="single"/>
        </w:rPr>
        <w:t xml:space="preserve"> </w:t>
      </w:r>
    </w:p>
    <w:p w14:paraId="6F27A809" w14:textId="77777777" w:rsidR="008F1302" w:rsidRPr="008F1302" w:rsidRDefault="008F1302" w:rsidP="008F1302">
      <w:pPr>
        <w:pStyle w:val="NoSpacing"/>
        <w:rPr>
          <w:rFonts w:ascii="Arial" w:hAnsi="Arial" w:cs="Arial"/>
          <w:sz w:val="20"/>
          <w:szCs w:val="20"/>
          <w:u w:val="single"/>
        </w:rPr>
      </w:pPr>
    </w:p>
    <w:tbl>
      <w:tblPr>
        <w:tblStyle w:val="TableGrid"/>
        <w:tblW w:w="0" w:type="auto"/>
        <w:jc w:val="center"/>
        <w:tblLook w:val="04A0" w:firstRow="1" w:lastRow="0" w:firstColumn="1" w:lastColumn="0" w:noHBand="0" w:noVBand="1"/>
      </w:tblPr>
      <w:tblGrid>
        <w:gridCol w:w="936"/>
        <w:gridCol w:w="1226"/>
        <w:gridCol w:w="1226"/>
        <w:gridCol w:w="1275"/>
        <w:gridCol w:w="1275"/>
        <w:gridCol w:w="3129"/>
      </w:tblGrid>
      <w:tr w:rsidR="006C168C" w:rsidRPr="00B1296C" w14:paraId="6A2BD750" w14:textId="77777777" w:rsidTr="00740C9C">
        <w:trPr>
          <w:jc w:val="center"/>
        </w:trPr>
        <w:tc>
          <w:tcPr>
            <w:tcW w:w="936" w:type="dxa"/>
          </w:tcPr>
          <w:p w14:paraId="7DDD39A3" w14:textId="387C052D" w:rsidR="006C168C" w:rsidRPr="00B1296C" w:rsidRDefault="006C168C" w:rsidP="00BB4723">
            <w:pPr>
              <w:rPr>
                <w:rFonts w:asciiTheme="majorBidi" w:hAnsiTheme="majorBidi" w:cstheme="majorBidi"/>
                <w:sz w:val="24"/>
                <w:szCs w:val="24"/>
              </w:rPr>
            </w:pPr>
            <w:r>
              <w:rPr>
                <w:rFonts w:asciiTheme="majorBidi" w:hAnsiTheme="majorBidi" w:cstheme="majorBidi"/>
                <w:sz w:val="24"/>
                <w:szCs w:val="24"/>
              </w:rPr>
              <w:t>Subject</w:t>
            </w:r>
          </w:p>
        </w:tc>
        <w:tc>
          <w:tcPr>
            <w:tcW w:w="1226" w:type="dxa"/>
          </w:tcPr>
          <w:p w14:paraId="2F93B81C" w14:textId="040E4760" w:rsidR="006C168C" w:rsidRDefault="00C55B89" w:rsidP="00BB4723">
            <w:pPr>
              <w:jc w:val="center"/>
              <w:rPr>
                <w:rFonts w:asciiTheme="majorBidi" w:hAnsiTheme="majorBidi" w:cstheme="majorBidi"/>
                <w:sz w:val="24"/>
                <w:szCs w:val="24"/>
              </w:rPr>
            </w:pPr>
            <w:r>
              <w:rPr>
                <w:rFonts w:asciiTheme="majorBidi" w:hAnsiTheme="majorBidi" w:cstheme="majorBidi"/>
                <w:sz w:val="24"/>
                <w:szCs w:val="24"/>
              </w:rPr>
              <w:t xml:space="preserve">Peak area </w:t>
            </w:r>
            <w:r w:rsidR="006C168C">
              <w:rPr>
                <w:rFonts w:asciiTheme="majorBidi" w:hAnsiTheme="majorBidi" w:cstheme="majorBidi"/>
                <w:sz w:val="24"/>
                <w:szCs w:val="24"/>
              </w:rPr>
              <w:t>(Ac-INH)</w:t>
            </w:r>
          </w:p>
        </w:tc>
        <w:tc>
          <w:tcPr>
            <w:tcW w:w="1226" w:type="dxa"/>
          </w:tcPr>
          <w:p w14:paraId="510AD1F4" w14:textId="77777777" w:rsidR="006C168C" w:rsidRPr="00B1296C" w:rsidRDefault="006C168C" w:rsidP="00BB4723">
            <w:pPr>
              <w:jc w:val="center"/>
              <w:rPr>
                <w:rFonts w:asciiTheme="majorBidi" w:hAnsiTheme="majorBidi" w:cstheme="majorBidi"/>
                <w:sz w:val="24"/>
                <w:szCs w:val="24"/>
              </w:rPr>
            </w:pPr>
            <w:r>
              <w:rPr>
                <w:rFonts w:asciiTheme="majorBidi" w:hAnsiTheme="majorBidi" w:cstheme="majorBidi"/>
                <w:sz w:val="24"/>
                <w:szCs w:val="24"/>
              </w:rPr>
              <w:t>Ac-</w:t>
            </w:r>
            <w:r w:rsidRPr="00B1296C">
              <w:rPr>
                <w:rFonts w:asciiTheme="majorBidi" w:hAnsiTheme="majorBidi" w:cstheme="majorBidi"/>
                <w:sz w:val="24"/>
                <w:szCs w:val="24"/>
              </w:rPr>
              <w:t>INH Conc. (µg/ml)</w:t>
            </w:r>
          </w:p>
        </w:tc>
        <w:tc>
          <w:tcPr>
            <w:tcW w:w="1275" w:type="dxa"/>
          </w:tcPr>
          <w:p w14:paraId="5EAB1A94" w14:textId="2E936BD0" w:rsidR="006C168C" w:rsidRPr="00B1296C" w:rsidRDefault="00C55B89" w:rsidP="00BB4723">
            <w:pPr>
              <w:jc w:val="center"/>
              <w:rPr>
                <w:rFonts w:asciiTheme="majorBidi" w:hAnsiTheme="majorBidi" w:cstheme="majorBidi"/>
                <w:sz w:val="24"/>
                <w:szCs w:val="24"/>
              </w:rPr>
            </w:pPr>
            <w:r>
              <w:rPr>
                <w:rFonts w:asciiTheme="majorBidi" w:hAnsiTheme="majorBidi" w:cstheme="majorBidi"/>
                <w:sz w:val="24"/>
                <w:szCs w:val="24"/>
              </w:rPr>
              <w:t xml:space="preserve">Peak area </w:t>
            </w:r>
            <w:r w:rsidR="006C168C">
              <w:rPr>
                <w:rFonts w:asciiTheme="majorBidi" w:hAnsiTheme="majorBidi" w:cstheme="majorBidi"/>
                <w:sz w:val="24"/>
                <w:szCs w:val="24"/>
              </w:rPr>
              <w:t>(INH)</w:t>
            </w:r>
          </w:p>
        </w:tc>
        <w:tc>
          <w:tcPr>
            <w:tcW w:w="1275" w:type="dxa"/>
          </w:tcPr>
          <w:p w14:paraId="652786CA"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INH. Conc. (µg/ml)</w:t>
            </w:r>
          </w:p>
        </w:tc>
        <w:tc>
          <w:tcPr>
            <w:tcW w:w="3129" w:type="dxa"/>
          </w:tcPr>
          <w:p w14:paraId="386AEA38"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Metabolic ratio – MR</w:t>
            </w:r>
          </w:p>
          <w:p w14:paraId="78A84354" w14:textId="77777777" w:rsidR="006C168C" w:rsidRPr="00B1296C" w:rsidRDefault="006C168C" w:rsidP="00BB4723">
            <w:pPr>
              <w:jc w:val="center"/>
              <w:rPr>
                <w:rFonts w:asciiTheme="majorBidi" w:hAnsiTheme="majorBidi" w:cstheme="majorBidi"/>
                <w:sz w:val="24"/>
                <w:szCs w:val="24"/>
              </w:rPr>
            </w:pPr>
            <w:r>
              <w:rPr>
                <w:rFonts w:asciiTheme="majorBidi" w:hAnsiTheme="majorBidi" w:cstheme="majorBidi"/>
                <w:sz w:val="24"/>
                <w:szCs w:val="24"/>
              </w:rPr>
              <w:t>(Ac-</w:t>
            </w:r>
            <w:r w:rsidRPr="00B1296C">
              <w:rPr>
                <w:rFonts w:asciiTheme="majorBidi" w:hAnsiTheme="majorBidi" w:cstheme="majorBidi"/>
                <w:sz w:val="24"/>
                <w:szCs w:val="24"/>
              </w:rPr>
              <w:t>INH Conc./ INH. Conc.</w:t>
            </w:r>
            <w:r>
              <w:rPr>
                <w:rFonts w:asciiTheme="majorBidi" w:hAnsiTheme="majorBidi" w:cstheme="majorBidi"/>
                <w:sz w:val="24"/>
                <w:szCs w:val="24"/>
              </w:rPr>
              <w:t>)</w:t>
            </w:r>
          </w:p>
        </w:tc>
      </w:tr>
      <w:tr w:rsidR="006C168C" w:rsidRPr="00B1296C" w14:paraId="46977D7E" w14:textId="77777777" w:rsidTr="00740C9C">
        <w:trPr>
          <w:jc w:val="center"/>
        </w:trPr>
        <w:tc>
          <w:tcPr>
            <w:tcW w:w="936" w:type="dxa"/>
          </w:tcPr>
          <w:p w14:paraId="2EF0042F"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w:t>
            </w:r>
          </w:p>
        </w:tc>
        <w:tc>
          <w:tcPr>
            <w:tcW w:w="1226" w:type="dxa"/>
            <w:vAlign w:val="bottom"/>
          </w:tcPr>
          <w:p w14:paraId="48DD5D09" w14:textId="77777777" w:rsidR="006C168C" w:rsidRPr="00B52EA2" w:rsidRDefault="006C168C" w:rsidP="00BB4723">
            <w:pPr>
              <w:jc w:val="center"/>
              <w:rPr>
                <w:rFonts w:asciiTheme="majorBidi" w:hAnsiTheme="majorBidi" w:cstheme="majorBidi"/>
                <w:sz w:val="24"/>
                <w:szCs w:val="24"/>
              </w:rPr>
            </w:pPr>
            <w:r w:rsidRPr="008E42B2">
              <w:rPr>
                <w:rFonts w:asciiTheme="majorBidi" w:hAnsiTheme="majorBidi" w:cstheme="majorBidi"/>
                <w:color w:val="000000"/>
                <w:sz w:val="24"/>
                <w:szCs w:val="24"/>
              </w:rPr>
              <w:t>17260</w:t>
            </w:r>
          </w:p>
        </w:tc>
        <w:tc>
          <w:tcPr>
            <w:tcW w:w="1226" w:type="dxa"/>
            <w:vAlign w:val="bottom"/>
          </w:tcPr>
          <w:p w14:paraId="6F46F39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2.23</w:t>
            </w:r>
          </w:p>
        </w:tc>
        <w:tc>
          <w:tcPr>
            <w:tcW w:w="1275" w:type="dxa"/>
            <w:vAlign w:val="bottom"/>
          </w:tcPr>
          <w:p w14:paraId="0FFADE97"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3991</w:t>
            </w:r>
          </w:p>
        </w:tc>
        <w:tc>
          <w:tcPr>
            <w:tcW w:w="1275" w:type="dxa"/>
            <w:vAlign w:val="bottom"/>
          </w:tcPr>
          <w:p w14:paraId="263A035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0.58</w:t>
            </w:r>
          </w:p>
        </w:tc>
        <w:tc>
          <w:tcPr>
            <w:tcW w:w="3129" w:type="dxa"/>
            <w:vAlign w:val="bottom"/>
          </w:tcPr>
          <w:p w14:paraId="1A9E510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3.84</w:t>
            </w:r>
          </w:p>
        </w:tc>
      </w:tr>
      <w:tr w:rsidR="006C168C" w:rsidRPr="00B1296C" w14:paraId="70C82AFD" w14:textId="77777777" w:rsidTr="00740C9C">
        <w:trPr>
          <w:jc w:val="center"/>
        </w:trPr>
        <w:tc>
          <w:tcPr>
            <w:tcW w:w="936" w:type="dxa"/>
          </w:tcPr>
          <w:p w14:paraId="3CB61F98"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w:t>
            </w:r>
          </w:p>
        </w:tc>
        <w:tc>
          <w:tcPr>
            <w:tcW w:w="1226" w:type="dxa"/>
            <w:vAlign w:val="bottom"/>
          </w:tcPr>
          <w:p w14:paraId="31E6D55F" w14:textId="77777777" w:rsidR="006C168C" w:rsidRPr="00B52EA2" w:rsidRDefault="006C168C" w:rsidP="00BB4723">
            <w:pPr>
              <w:jc w:val="center"/>
              <w:rPr>
                <w:rFonts w:asciiTheme="majorBidi" w:hAnsiTheme="majorBidi" w:cstheme="majorBidi"/>
                <w:sz w:val="24"/>
                <w:szCs w:val="24"/>
              </w:rPr>
            </w:pPr>
            <w:r w:rsidRPr="008E42B2">
              <w:rPr>
                <w:rFonts w:asciiTheme="majorBidi" w:hAnsiTheme="majorBidi" w:cstheme="majorBidi"/>
                <w:color w:val="000000"/>
                <w:sz w:val="24"/>
                <w:szCs w:val="24"/>
              </w:rPr>
              <w:t>17425</w:t>
            </w:r>
          </w:p>
        </w:tc>
        <w:tc>
          <w:tcPr>
            <w:tcW w:w="1226" w:type="dxa"/>
            <w:vAlign w:val="bottom"/>
          </w:tcPr>
          <w:p w14:paraId="7F947E7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2.26</w:t>
            </w:r>
          </w:p>
        </w:tc>
        <w:tc>
          <w:tcPr>
            <w:tcW w:w="1275" w:type="dxa"/>
            <w:vAlign w:val="bottom"/>
          </w:tcPr>
          <w:p w14:paraId="7EC49D14"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6242</w:t>
            </w:r>
          </w:p>
        </w:tc>
        <w:tc>
          <w:tcPr>
            <w:tcW w:w="1275" w:type="dxa"/>
            <w:vAlign w:val="bottom"/>
          </w:tcPr>
          <w:p w14:paraId="57CB003A"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0.68</w:t>
            </w:r>
          </w:p>
        </w:tc>
        <w:tc>
          <w:tcPr>
            <w:tcW w:w="3129" w:type="dxa"/>
            <w:vAlign w:val="bottom"/>
          </w:tcPr>
          <w:p w14:paraId="21D48392"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3.32</w:t>
            </w:r>
          </w:p>
        </w:tc>
      </w:tr>
      <w:tr w:rsidR="006C168C" w:rsidRPr="00B1296C" w14:paraId="00C203AF" w14:textId="77777777" w:rsidTr="00740C9C">
        <w:trPr>
          <w:jc w:val="center"/>
        </w:trPr>
        <w:tc>
          <w:tcPr>
            <w:tcW w:w="936" w:type="dxa"/>
          </w:tcPr>
          <w:p w14:paraId="4A261988"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w:t>
            </w:r>
          </w:p>
        </w:tc>
        <w:tc>
          <w:tcPr>
            <w:tcW w:w="1226" w:type="dxa"/>
            <w:vAlign w:val="bottom"/>
          </w:tcPr>
          <w:p w14:paraId="32AE465B" w14:textId="77777777" w:rsidR="006C168C" w:rsidRPr="00B52EA2" w:rsidRDefault="006C168C" w:rsidP="00BB4723">
            <w:pPr>
              <w:jc w:val="center"/>
              <w:rPr>
                <w:rFonts w:asciiTheme="majorBidi" w:hAnsiTheme="majorBidi" w:cstheme="majorBidi"/>
                <w:sz w:val="24"/>
                <w:szCs w:val="24"/>
              </w:rPr>
            </w:pPr>
            <w:r w:rsidRPr="008E42B2">
              <w:rPr>
                <w:rFonts w:asciiTheme="majorBidi" w:hAnsiTheme="majorBidi" w:cstheme="majorBidi"/>
                <w:color w:val="000000"/>
                <w:sz w:val="24"/>
                <w:szCs w:val="24"/>
              </w:rPr>
              <w:t>15986</w:t>
            </w:r>
          </w:p>
        </w:tc>
        <w:tc>
          <w:tcPr>
            <w:tcW w:w="1226" w:type="dxa"/>
            <w:vAlign w:val="bottom"/>
          </w:tcPr>
          <w:p w14:paraId="62CDE3A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2.00</w:t>
            </w:r>
          </w:p>
        </w:tc>
        <w:tc>
          <w:tcPr>
            <w:tcW w:w="1275" w:type="dxa"/>
            <w:vAlign w:val="bottom"/>
          </w:tcPr>
          <w:p w14:paraId="0FA277C6"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3976</w:t>
            </w:r>
          </w:p>
        </w:tc>
        <w:tc>
          <w:tcPr>
            <w:tcW w:w="1275" w:type="dxa"/>
            <w:vAlign w:val="bottom"/>
          </w:tcPr>
          <w:p w14:paraId="66D9AA1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0.58</w:t>
            </w:r>
          </w:p>
        </w:tc>
        <w:tc>
          <w:tcPr>
            <w:tcW w:w="3129" w:type="dxa"/>
            <w:vAlign w:val="bottom"/>
          </w:tcPr>
          <w:p w14:paraId="475E1E6D"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3.44</w:t>
            </w:r>
          </w:p>
        </w:tc>
      </w:tr>
      <w:tr w:rsidR="006C168C" w:rsidRPr="00B1296C" w14:paraId="340DB410" w14:textId="77777777" w:rsidTr="00740C9C">
        <w:trPr>
          <w:jc w:val="center"/>
        </w:trPr>
        <w:tc>
          <w:tcPr>
            <w:tcW w:w="936" w:type="dxa"/>
          </w:tcPr>
          <w:p w14:paraId="2E13FA0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w:t>
            </w:r>
          </w:p>
        </w:tc>
        <w:tc>
          <w:tcPr>
            <w:tcW w:w="1226" w:type="dxa"/>
            <w:vAlign w:val="bottom"/>
          </w:tcPr>
          <w:p w14:paraId="4F6B09BA" w14:textId="77777777" w:rsidR="006C168C" w:rsidRPr="00B52EA2" w:rsidRDefault="006C168C" w:rsidP="00BB4723">
            <w:pPr>
              <w:jc w:val="center"/>
              <w:rPr>
                <w:rFonts w:asciiTheme="majorBidi" w:hAnsiTheme="majorBidi" w:cstheme="majorBidi"/>
                <w:sz w:val="24"/>
                <w:szCs w:val="24"/>
              </w:rPr>
            </w:pPr>
            <w:r w:rsidRPr="008E42B2">
              <w:rPr>
                <w:rFonts w:asciiTheme="majorBidi" w:hAnsiTheme="majorBidi" w:cstheme="majorBidi"/>
                <w:color w:val="000000"/>
                <w:sz w:val="24"/>
                <w:szCs w:val="24"/>
              </w:rPr>
              <w:t>29622</w:t>
            </w:r>
          </w:p>
        </w:tc>
        <w:tc>
          <w:tcPr>
            <w:tcW w:w="1226" w:type="dxa"/>
            <w:vAlign w:val="bottom"/>
          </w:tcPr>
          <w:p w14:paraId="5860F23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4.43</w:t>
            </w:r>
          </w:p>
        </w:tc>
        <w:tc>
          <w:tcPr>
            <w:tcW w:w="1275" w:type="dxa"/>
            <w:vAlign w:val="bottom"/>
          </w:tcPr>
          <w:p w14:paraId="1A39B8DF"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5589</w:t>
            </w:r>
          </w:p>
        </w:tc>
        <w:tc>
          <w:tcPr>
            <w:tcW w:w="1275" w:type="dxa"/>
            <w:vAlign w:val="bottom"/>
          </w:tcPr>
          <w:p w14:paraId="33760B05"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0.65</w:t>
            </w:r>
          </w:p>
        </w:tc>
        <w:tc>
          <w:tcPr>
            <w:tcW w:w="3129" w:type="dxa"/>
            <w:vAlign w:val="bottom"/>
          </w:tcPr>
          <w:p w14:paraId="529187A5"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6.81</w:t>
            </w:r>
          </w:p>
        </w:tc>
      </w:tr>
      <w:tr w:rsidR="006C168C" w:rsidRPr="00B1296C" w14:paraId="047781B8" w14:textId="77777777" w:rsidTr="00740C9C">
        <w:trPr>
          <w:jc w:val="center"/>
        </w:trPr>
        <w:tc>
          <w:tcPr>
            <w:tcW w:w="936" w:type="dxa"/>
          </w:tcPr>
          <w:p w14:paraId="0CC18B9A"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5</w:t>
            </w:r>
          </w:p>
        </w:tc>
        <w:tc>
          <w:tcPr>
            <w:tcW w:w="1226" w:type="dxa"/>
            <w:vAlign w:val="bottom"/>
          </w:tcPr>
          <w:p w14:paraId="781558DA" w14:textId="77777777" w:rsidR="006C168C" w:rsidRPr="00B52EA2" w:rsidRDefault="006C168C" w:rsidP="00BB4723">
            <w:pPr>
              <w:jc w:val="center"/>
              <w:rPr>
                <w:rFonts w:asciiTheme="majorBidi" w:hAnsiTheme="majorBidi" w:cstheme="majorBidi"/>
                <w:sz w:val="24"/>
                <w:szCs w:val="24"/>
              </w:rPr>
            </w:pPr>
            <w:r w:rsidRPr="008E42B2">
              <w:rPr>
                <w:rFonts w:asciiTheme="majorBidi" w:hAnsiTheme="majorBidi" w:cstheme="majorBidi"/>
                <w:color w:val="000000"/>
                <w:sz w:val="24"/>
                <w:szCs w:val="24"/>
              </w:rPr>
              <w:t>15067</w:t>
            </w:r>
          </w:p>
        </w:tc>
        <w:tc>
          <w:tcPr>
            <w:tcW w:w="1226" w:type="dxa"/>
            <w:vAlign w:val="bottom"/>
          </w:tcPr>
          <w:p w14:paraId="65FE8F1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1.84</w:t>
            </w:r>
          </w:p>
        </w:tc>
        <w:tc>
          <w:tcPr>
            <w:tcW w:w="1275" w:type="dxa"/>
            <w:vAlign w:val="bottom"/>
          </w:tcPr>
          <w:p w14:paraId="71C454C5"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12449</w:t>
            </w:r>
          </w:p>
        </w:tc>
        <w:tc>
          <w:tcPr>
            <w:tcW w:w="1275" w:type="dxa"/>
            <w:vAlign w:val="bottom"/>
          </w:tcPr>
          <w:p w14:paraId="13F50D98"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0.97</w:t>
            </w:r>
          </w:p>
        </w:tc>
        <w:tc>
          <w:tcPr>
            <w:tcW w:w="3129" w:type="dxa"/>
            <w:vAlign w:val="bottom"/>
          </w:tcPr>
          <w:p w14:paraId="3B1735C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1.90</w:t>
            </w:r>
          </w:p>
        </w:tc>
      </w:tr>
      <w:tr w:rsidR="006C168C" w:rsidRPr="00B1296C" w14:paraId="4DDE53F4" w14:textId="77777777" w:rsidTr="00740C9C">
        <w:trPr>
          <w:jc w:val="center"/>
        </w:trPr>
        <w:tc>
          <w:tcPr>
            <w:tcW w:w="936" w:type="dxa"/>
          </w:tcPr>
          <w:p w14:paraId="77B8229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6</w:t>
            </w:r>
          </w:p>
        </w:tc>
        <w:tc>
          <w:tcPr>
            <w:tcW w:w="1226" w:type="dxa"/>
            <w:vAlign w:val="bottom"/>
          </w:tcPr>
          <w:p w14:paraId="6E1313C0" w14:textId="77777777" w:rsidR="006C168C" w:rsidRPr="00B52EA2" w:rsidRDefault="006C168C" w:rsidP="00BB4723">
            <w:pPr>
              <w:jc w:val="center"/>
              <w:rPr>
                <w:rFonts w:asciiTheme="majorBidi" w:hAnsiTheme="majorBidi" w:cstheme="majorBidi"/>
                <w:sz w:val="24"/>
                <w:szCs w:val="24"/>
              </w:rPr>
            </w:pPr>
            <w:r w:rsidRPr="008E42B2">
              <w:rPr>
                <w:rFonts w:asciiTheme="majorBidi" w:hAnsiTheme="majorBidi" w:cstheme="majorBidi"/>
                <w:color w:val="000000"/>
                <w:sz w:val="24"/>
                <w:szCs w:val="24"/>
              </w:rPr>
              <w:t>24589</w:t>
            </w:r>
          </w:p>
        </w:tc>
        <w:tc>
          <w:tcPr>
            <w:tcW w:w="1226" w:type="dxa"/>
            <w:vAlign w:val="bottom"/>
          </w:tcPr>
          <w:p w14:paraId="6CE9AF5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3.54</w:t>
            </w:r>
          </w:p>
        </w:tc>
        <w:tc>
          <w:tcPr>
            <w:tcW w:w="1275" w:type="dxa"/>
            <w:vAlign w:val="bottom"/>
          </w:tcPr>
          <w:p w14:paraId="5BF8DA3F"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7261</w:t>
            </w:r>
          </w:p>
        </w:tc>
        <w:tc>
          <w:tcPr>
            <w:tcW w:w="1275" w:type="dxa"/>
            <w:vAlign w:val="bottom"/>
          </w:tcPr>
          <w:p w14:paraId="74D998E5"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0.73</w:t>
            </w:r>
          </w:p>
        </w:tc>
        <w:tc>
          <w:tcPr>
            <w:tcW w:w="3129" w:type="dxa"/>
            <w:vAlign w:val="bottom"/>
          </w:tcPr>
          <w:p w14:paraId="5ACB8C9D"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4.85</w:t>
            </w:r>
          </w:p>
        </w:tc>
      </w:tr>
      <w:tr w:rsidR="006C168C" w:rsidRPr="00B1296C" w14:paraId="70D05818" w14:textId="77777777" w:rsidTr="00740C9C">
        <w:trPr>
          <w:jc w:val="center"/>
        </w:trPr>
        <w:tc>
          <w:tcPr>
            <w:tcW w:w="936" w:type="dxa"/>
          </w:tcPr>
          <w:p w14:paraId="6547873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7</w:t>
            </w:r>
          </w:p>
        </w:tc>
        <w:tc>
          <w:tcPr>
            <w:tcW w:w="1226" w:type="dxa"/>
            <w:vAlign w:val="bottom"/>
          </w:tcPr>
          <w:p w14:paraId="041B1F14" w14:textId="77777777" w:rsidR="006C168C" w:rsidRPr="00B52EA2" w:rsidRDefault="006C168C" w:rsidP="00BB4723">
            <w:pPr>
              <w:jc w:val="center"/>
              <w:rPr>
                <w:rFonts w:asciiTheme="majorBidi" w:hAnsiTheme="majorBidi" w:cstheme="majorBidi"/>
                <w:sz w:val="24"/>
                <w:szCs w:val="24"/>
              </w:rPr>
            </w:pPr>
            <w:r w:rsidRPr="008E42B2">
              <w:rPr>
                <w:rFonts w:asciiTheme="majorBidi" w:hAnsiTheme="majorBidi" w:cstheme="majorBidi"/>
                <w:color w:val="000000"/>
                <w:sz w:val="24"/>
                <w:szCs w:val="24"/>
              </w:rPr>
              <w:t>24189</w:t>
            </w:r>
          </w:p>
        </w:tc>
        <w:tc>
          <w:tcPr>
            <w:tcW w:w="1226" w:type="dxa"/>
            <w:vAlign w:val="bottom"/>
          </w:tcPr>
          <w:p w14:paraId="1F83EA6E"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3.46</w:t>
            </w:r>
          </w:p>
        </w:tc>
        <w:tc>
          <w:tcPr>
            <w:tcW w:w="1275" w:type="dxa"/>
            <w:vAlign w:val="bottom"/>
          </w:tcPr>
          <w:p w14:paraId="22C53F3A"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7581</w:t>
            </w:r>
          </w:p>
        </w:tc>
        <w:tc>
          <w:tcPr>
            <w:tcW w:w="1275" w:type="dxa"/>
            <w:vAlign w:val="bottom"/>
          </w:tcPr>
          <w:p w14:paraId="04174F9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0.74</w:t>
            </w:r>
          </w:p>
        </w:tc>
        <w:tc>
          <w:tcPr>
            <w:tcW w:w="3129" w:type="dxa"/>
            <w:vAlign w:val="bottom"/>
          </w:tcPr>
          <w:p w14:paraId="0D5429B2"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4.68</w:t>
            </w:r>
          </w:p>
        </w:tc>
      </w:tr>
      <w:tr w:rsidR="006C168C" w:rsidRPr="00B1296C" w14:paraId="33D8BE4B" w14:textId="77777777" w:rsidTr="00740C9C">
        <w:trPr>
          <w:jc w:val="center"/>
        </w:trPr>
        <w:tc>
          <w:tcPr>
            <w:tcW w:w="936" w:type="dxa"/>
          </w:tcPr>
          <w:p w14:paraId="03D0870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8</w:t>
            </w:r>
          </w:p>
        </w:tc>
        <w:tc>
          <w:tcPr>
            <w:tcW w:w="1226" w:type="dxa"/>
            <w:vAlign w:val="bottom"/>
          </w:tcPr>
          <w:p w14:paraId="71D9108D"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15289</w:t>
            </w:r>
          </w:p>
        </w:tc>
        <w:tc>
          <w:tcPr>
            <w:tcW w:w="1226" w:type="dxa"/>
            <w:vAlign w:val="bottom"/>
          </w:tcPr>
          <w:p w14:paraId="2F5CD87A"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1.88</w:t>
            </w:r>
          </w:p>
        </w:tc>
        <w:tc>
          <w:tcPr>
            <w:tcW w:w="1275" w:type="dxa"/>
            <w:vAlign w:val="bottom"/>
          </w:tcPr>
          <w:p w14:paraId="17E97F7D"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4583</w:t>
            </w:r>
          </w:p>
        </w:tc>
        <w:tc>
          <w:tcPr>
            <w:tcW w:w="1275" w:type="dxa"/>
            <w:vAlign w:val="bottom"/>
          </w:tcPr>
          <w:p w14:paraId="73CC969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0.61</w:t>
            </w:r>
          </w:p>
        </w:tc>
        <w:tc>
          <w:tcPr>
            <w:tcW w:w="3129" w:type="dxa"/>
            <w:vAlign w:val="bottom"/>
          </w:tcPr>
          <w:p w14:paraId="0ABA9AFE"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3.08</w:t>
            </w:r>
          </w:p>
        </w:tc>
      </w:tr>
      <w:tr w:rsidR="006C168C" w:rsidRPr="00B1296C" w14:paraId="7CA761AF" w14:textId="77777777" w:rsidTr="00740C9C">
        <w:trPr>
          <w:jc w:val="center"/>
        </w:trPr>
        <w:tc>
          <w:tcPr>
            <w:tcW w:w="936" w:type="dxa"/>
          </w:tcPr>
          <w:p w14:paraId="1D0909AE"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9</w:t>
            </w:r>
          </w:p>
        </w:tc>
        <w:tc>
          <w:tcPr>
            <w:tcW w:w="1226" w:type="dxa"/>
            <w:vAlign w:val="bottom"/>
          </w:tcPr>
          <w:p w14:paraId="7EC52828"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20850</w:t>
            </w:r>
          </w:p>
        </w:tc>
        <w:tc>
          <w:tcPr>
            <w:tcW w:w="1226" w:type="dxa"/>
            <w:vAlign w:val="bottom"/>
          </w:tcPr>
          <w:p w14:paraId="6CA27F7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2.87</w:t>
            </w:r>
          </w:p>
        </w:tc>
        <w:tc>
          <w:tcPr>
            <w:tcW w:w="1275" w:type="dxa"/>
            <w:vAlign w:val="bottom"/>
          </w:tcPr>
          <w:p w14:paraId="3100D8AA"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1892</w:t>
            </w:r>
          </w:p>
        </w:tc>
        <w:tc>
          <w:tcPr>
            <w:tcW w:w="1275" w:type="dxa"/>
            <w:vAlign w:val="bottom"/>
          </w:tcPr>
          <w:p w14:paraId="0884C2E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0.48</w:t>
            </w:r>
          </w:p>
        </w:tc>
        <w:tc>
          <w:tcPr>
            <w:tcW w:w="3129" w:type="dxa"/>
            <w:vAlign w:val="bottom"/>
          </w:tcPr>
          <w:p w14:paraId="68360D4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5.98</w:t>
            </w:r>
          </w:p>
        </w:tc>
      </w:tr>
      <w:tr w:rsidR="006C168C" w:rsidRPr="00B1296C" w14:paraId="7392EF3B" w14:textId="77777777" w:rsidTr="00740C9C">
        <w:trPr>
          <w:jc w:val="center"/>
        </w:trPr>
        <w:tc>
          <w:tcPr>
            <w:tcW w:w="936" w:type="dxa"/>
          </w:tcPr>
          <w:p w14:paraId="3C5B661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10</w:t>
            </w:r>
          </w:p>
        </w:tc>
        <w:tc>
          <w:tcPr>
            <w:tcW w:w="1226" w:type="dxa"/>
            <w:vAlign w:val="bottom"/>
          </w:tcPr>
          <w:p w14:paraId="19677ECF"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12532</w:t>
            </w:r>
          </w:p>
        </w:tc>
        <w:tc>
          <w:tcPr>
            <w:tcW w:w="1226" w:type="dxa"/>
            <w:vAlign w:val="bottom"/>
          </w:tcPr>
          <w:p w14:paraId="32787C8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1.38</w:t>
            </w:r>
          </w:p>
        </w:tc>
        <w:tc>
          <w:tcPr>
            <w:tcW w:w="1275" w:type="dxa"/>
            <w:vAlign w:val="bottom"/>
          </w:tcPr>
          <w:p w14:paraId="534D2845"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4733</w:t>
            </w:r>
          </w:p>
        </w:tc>
        <w:tc>
          <w:tcPr>
            <w:tcW w:w="1275" w:type="dxa"/>
            <w:vAlign w:val="bottom"/>
          </w:tcPr>
          <w:p w14:paraId="520EBCE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0.61</w:t>
            </w:r>
          </w:p>
        </w:tc>
        <w:tc>
          <w:tcPr>
            <w:tcW w:w="3129" w:type="dxa"/>
            <w:vAlign w:val="bottom"/>
          </w:tcPr>
          <w:p w14:paraId="1A70C71A"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2.26</w:t>
            </w:r>
          </w:p>
        </w:tc>
      </w:tr>
      <w:tr w:rsidR="006C168C" w:rsidRPr="00B1296C" w14:paraId="79FDB5CC" w14:textId="77777777" w:rsidTr="00740C9C">
        <w:trPr>
          <w:jc w:val="center"/>
        </w:trPr>
        <w:tc>
          <w:tcPr>
            <w:tcW w:w="936" w:type="dxa"/>
          </w:tcPr>
          <w:p w14:paraId="66F0B2E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11</w:t>
            </w:r>
          </w:p>
        </w:tc>
        <w:tc>
          <w:tcPr>
            <w:tcW w:w="1226" w:type="dxa"/>
            <w:vAlign w:val="bottom"/>
          </w:tcPr>
          <w:p w14:paraId="3B0B32BD"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10849</w:t>
            </w:r>
          </w:p>
        </w:tc>
        <w:tc>
          <w:tcPr>
            <w:tcW w:w="1226" w:type="dxa"/>
            <w:vAlign w:val="bottom"/>
          </w:tcPr>
          <w:p w14:paraId="37A63DB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1.08</w:t>
            </w:r>
          </w:p>
        </w:tc>
        <w:tc>
          <w:tcPr>
            <w:tcW w:w="1275" w:type="dxa"/>
            <w:vAlign w:val="bottom"/>
          </w:tcPr>
          <w:p w14:paraId="7F99C8FA" w14:textId="77777777" w:rsidR="006C168C" w:rsidRPr="008E42B2" w:rsidRDefault="006C168C" w:rsidP="00BB4723">
            <w:pPr>
              <w:jc w:val="center"/>
              <w:rPr>
                <w:rFonts w:asciiTheme="majorBidi" w:hAnsiTheme="majorBidi" w:cstheme="majorBidi"/>
                <w:color w:val="000000"/>
                <w:sz w:val="24"/>
                <w:szCs w:val="24"/>
              </w:rPr>
            </w:pPr>
            <w:r>
              <w:rPr>
                <w:rFonts w:asciiTheme="majorBidi" w:hAnsiTheme="majorBidi" w:cstheme="majorBidi"/>
                <w:color w:val="000000"/>
                <w:sz w:val="24"/>
                <w:szCs w:val="24"/>
              </w:rPr>
              <w:t>2134</w:t>
            </w:r>
          </w:p>
        </w:tc>
        <w:tc>
          <w:tcPr>
            <w:tcW w:w="1275" w:type="dxa"/>
            <w:vAlign w:val="bottom"/>
          </w:tcPr>
          <w:p w14:paraId="49C00D9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0.49</w:t>
            </w:r>
          </w:p>
        </w:tc>
        <w:tc>
          <w:tcPr>
            <w:tcW w:w="3129" w:type="dxa"/>
            <w:vAlign w:val="bottom"/>
          </w:tcPr>
          <w:p w14:paraId="67D53922"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2.20</w:t>
            </w:r>
          </w:p>
        </w:tc>
      </w:tr>
      <w:tr w:rsidR="006C168C" w:rsidRPr="00B1296C" w14:paraId="77746839" w14:textId="77777777" w:rsidTr="00740C9C">
        <w:trPr>
          <w:jc w:val="center"/>
        </w:trPr>
        <w:tc>
          <w:tcPr>
            <w:tcW w:w="936" w:type="dxa"/>
          </w:tcPr>
          <w:p w14:paraId="15345B42"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12</w:t>
            </w:r>
          </w:p>
        </w:tc>
        <w:tc>
          <w:tcPr>
            <w:tcW w:w="1226" w:type="dxa"/>
            <w:vAlign w:val="bottom"/>
          </w:tcPr>
          <w:p w14:paraId="149DA81B"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16195</w:t>
            </w:r>
          </w:p>
        </w:tc>
        <w:tc>
          <w:tcPr>
            <w:tcW w:w="1226" w:type="dxa"/>
            <w:vAlign w:val="bottom"/>
          </w:tcPr>
          <w:p w14:paraId="7F46BEF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2.04</w:t>
            </w:r>
          </w:p>
        </w:tc>
        <w:tc>
          <w:tcPr>
            <w:tcW w:w="1275" w:type="dxa"/>
            <w:vAlign w:val="bottom"/>
          </w:tcPr>
          <w:p w14:paraId="5818FB8C"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3943</w:t>
            </w:r>
          </w:p>
        </w:tc>
        <w:tc>
          <w:tcPr>
            <w:tcW w:w="1275" w:type="dxa"/>
            <w:vAlign w:val="bottom"/>
          </w:tcPr>
          <w:p w14:paraId="5177006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0.58</w:t>
            </w:r>
          </w:p>
        </w:tc>
        <w:tc>
          <w:tcPr>
            <w:tcW w:w="3129" w:type="dxa"/>
            <w:vAlign w:val="bottom"/>
          </w:tcPr>
          <w:p w14:paraId="5D57416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3.52</w:t>
            </w:r>
          </w:p>
        </w:tc>
      </w:tr>
      <w:tr w:rsidR="006C168C" w:rsidRPr="00B1296C" w14:paraId="462FE691" w14:textId="77777777" w:rsidTr="00740C9C">
        <w:trPr>
          <w:jc w:val="center"/>
        </w:trPr>
        <w:tc>
          <w:tcPr>
            <w:tcW w:w="936" w:type="dxa"/>
          </w:tcPr>
          <w:p w14:paraId="47CF5D2D"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13</w:t>
            </w:r>
          </w:p>
        </w:tc>
        <w:tc>
          <w:tcPr>
            <w:tcW w:w="1226" w:type="dxa"/>
            <w:vAlign w:val="bottom"/>
          </w:tcPr>
          <w:p w14:paraId="79365498"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16917</w:t>
            </w:r>
          </w:p>
        </w:tc>
        <w:tc>
          <w:tcPr>
            <w:tcW w:w="1226" w:type="dxa"/>
            <w:vAlign w:val="bottom"/>
          </w:tcPr>
          <w:p w14:paraId="345855D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2.17</w:t>
            </w:r>
          </w:p>
        </w:tc>
        <w:tc>
          <w:tcPr>
            <w:tcW w:w="1275" w:type="dxa"/>
            <w:vAlign w:val="bottom"/>
          </w:tcPr>
          <w:p w14:paraId="3BE1CE15"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3649</w:t>
            </w:r>
          </w:p>
        </w:tc>
        <w:tc>
          <w:tcPr>
            <w:tcW w:w="1275" w:type="dxa"/>
            <w:vAlign w:val="bottom"/>
          </w:tcPr>
          <w:p w14:paraId="60ABBF3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0.56</w:t>
            </w:r>
          </w:p>
        </w:tc>
        <w:tc>
          <w:tcPr>
            <w:tcW w:w="3129" w:type="dxa"/>
            <w:vAlign w:val="bottom"/>
          </w:tcPr>
          <w:p w14:paraId="37D374AD"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3.88</w:t>
            </w:r>
          </w:p>
        </w:tc>
      </w:tr>
      <w:tr w:rsidR="006C168C" w:rsidRPr="00B1296C" w14:paraId="4CEF76F1" w14:textId="77777777" w:rsidTr="00740C9C">
        <w:trPr>
          <w:jc w:val="center"/>
        </w:trPr>
        <w:tc>
          <w:tcPr>
            <w:tcW w:w="936" w:type="dxa"/>
          </w:tcPr>
          <w:p w14:paraId="36AD1AB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14</w:t>
            </w:r>
          </w:p>
        </w:tc>
        <w:tc>
          <w:tcPr>
            <w:tcW w:w="1226" w:type="dxa"/>
            <w:vAlign w:val="bottom"/>
          </w:tcPr>
          <w:p w14:paraId="29E70114"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17015</w:t>
            </w:r>
          </w:p>
        </w:tc>
        <w:tc>
          <w:tcPr>
            <w:tcW w:w="1226" w:type="dxa"/>
            <w:vAlign w:val="bottom"/>
          </w:tcPr>
          <w:p w14:paraId="1E2115E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2.18</w:t>
            </w:r>
          </w:p>
        </w:tc>
        <w:tc>
          <w:tcPr>
            <w:tcW w:w="1275" w:type="dxa"/>
            <w:vAlign w:val="bottom"/>
          </w:tcPr>
          <w:p w14:paraId="76517316"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4830</w:t>
            </w:r>
          </w:p>
        </w:tc>
        <w:tc>
          <w:tcPr>
            <w:tcW w:w="1275" w:type="dxa"/>
            <w:vAlign w:val="bottom"/>
          </w:tcPr>
          <w:p w14:paraId="2DB91A1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0.62</w:t>
            </w:r>
          </w:p>
        </w:tc>
        <w:tc>
          <w:tcPr>
            <w:tcW w:w="3129" w:type="dxa"/>
            <w:vAlign w:val="bottom"/>
          </w:tcPr>
          <w:p w14:paraId="312AAB04"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3.52</w:t>
            </w:r>
          </w:p>
        </w:tc>
      </w:tr>
      <w:tr w:rsidR="006C168C" w:rsidRPr="00B1296C" w14:paraId="3E2F15D4" w14:textId="77777777" w:rsidTr="00740C9C">
        <w:trPr>
          <w:jc w:val="center"/>
        </w:trPr>
        <w:tc>
          <w:tcPr>
            <w:tcW w:w="936" w:type="dxa"/>
          </w:tcPr>
          <w:p w14:paraId="19B2E82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15</w:t>
            </w:r>
          </w:p>
        </w:tc>
        <w:tc>
          <w:tcPr>
            <w:tcW w:w="1226" w:type="dxa"/>
            <w:vAlign w:val="bottom"/>
          </w:tcPr>
          <w:p w14:paraId="7F7FCEAA"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9596</w:t>
            </w:r>
          </w:p>
        </w:tc>
        <w:tc>
          <w:tcPr>
            <w:tcW w:w="1226" w:type="dxa"/>
            <w:vAlign w:val="bottom"/>
          </w:tcPr>
          <w:p w14:paraId="6528550E"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0.86</w:t>
            </w:r>
          </w:p>
        </w:tc>
        <w:tc>
          <w:tcPr>
            <w:tcW w:w="1275" w:type="dxa"/>
            <w:vAlign w:val="bottom"/>
          </w:tcPr>
          <w:p w14:paraId="5753D952" w14:textId="77777777" w:rsidR="006C168C" w:rsidRPr="008E42B2" w:rsidRDefault="006C168C" w:rsidP="00BB4723">
            <w:pPr>
              <w:jc w:val="center"/>
              <w:rPr>
                <w:rFonts w:asciiTheme="majorBidi" w:hAnsiTheme="majorBidi" w:cstheme="majorBidi"/>
                <w:color w:val="000000"/>
                <w:sz w:val="24"/>
                <w:szCs w:val="24"/>
              </w:rPr>
            </w:pPr>
            <w:r>
              <w:rPr>
                <w:rFonts w:asciiTheme="majorBidi" w:hAnsiTheme="majorBidi" w:cstheme="majorBidi"/>
                <w:color w:val="000000"/>
                <w:sz w:val="24"/>
                <w:szCs w:val="24"/>
              </w:rPr>
              <w:t>28172</w:t>
            </w:r>
          </w:p>
        </w:tc>
        <w:tc>
          <w:tcPr>
            <w:tcW w:w="1275" w:type="dxa"/>
            <w:vAlign w:val="bottom"/>
          </w:tcPr>
          <w:p w14:paraId="46C4F375"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1.69</w:t>
            </w:r>
          </w:p>
        </w:tc>
        <w:tc>
          <w:tcPr>
            <w:tcW w:w="3129" w:type="dxa"/>
            <w:vAlign w:val="bottom"/>
          </w:tcPr>
          <w:p w14:paraId="0CBCB31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0.51</w:t>
            </w:r>
          </w:p>
        </w:tc>
      </w:tr>
      <w:tr w:rsidR="006C168C" w:rsidRPr="00B1296C" w14:paraId="0658367D" w14:textId="77777777" w:rsidTr="00740C9C">
        <w:trPr>
          <w:jc w:val="center"/>
        </w:trPr>
        <w:tc>
          <w:tcPr>
            <w:tcW w:w="936" w:type="dxa"/>
          </w:tcPr>
          <w:p w14:paraId="2F6540C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16</w:t>
            </w:r>
          </w:p>
        </w:tc>
        <w:tc>
          <w:tcPr>
            <w:tcW w:w="1226" w:type="dxa"/>
            <w:vAlign w:val="bottom"/>
          </w:tcPr>
          <w:p w14:paraId="5A7204AD"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14689</w:t>
            </w:r>
          </w:p>
        </w:tc>
        <w:tc>
          <w:tcPr>
            <w:tcW w:w="1226" w:type="dxa"/>
            <w:vAlign w:val="bottom"/>
          </w:tcPr>
          <w:p w14:paraId="632A5582"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1.77</w:t>
            </w:r>
          </w:p>
        </w:tc>
        <w:tc>
          <w:tcPr>
            <w:tcW w:w="1275" w:type="dxa"/>
            <w:vAlign w:val="bottom"/>
          </w:tcPr>
          <w:p w14:paraId="6A1F554F" w14:textId="77777777" w:rsidR="006C168C" w:rsidRPr="008E42B2" w:rsidRDefault="006C168C" w:rsidP="00BB4723">
            <w:pPr>
              <w:jc w:val="center"/>
              <w:rPr>
                <w:rFonts w:asciiTheme="majorBidi" w:hAnsiTheme="majorBidi" w:cstheme="majorBidi"/>
                <w:color w:val="000000"/>
                <w:sz w:val="24"/>
                <w:szCs w:val="24"/>
              </w:rPr>
            </w:pPr>
            <w:r>
              <w:rPr>
                <w:rFonts w:asciiTheme="majorBidi" w:hAnsiTheme="majorBidi" w:cstheme="majorBidi"/>
                <w:color w:val="000000"/>
                <w:sz w:val="24"/>
                <w:szCs w:val="24"/>
              </w:rPr>
              <w:t>5252</w:t>
            </w:r>
          </w:p>
        </w:tc>
        <w:tc>
          <w:tcPr>
            <w:tcW w:w="1275" w:type="dxa"/>
            <w:vAlign w:val="bottom"/>
          </w:tcPr>
          <w:p w14:paraId="4F18A5E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0.64</w:t>
            </w:r>
          </w:p>
        </w:tc>
        <w:tc>
          <w:tcPr>
            <w:tcW w:w="3129" w:type="dxa"/>
            <w:vAlign w:val="bottom"/>
          </w:tcPr>
          <w:p w14:paraId="7FA209A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2.77</w:t>
            </w:r>
          </w:p>
        </w:tc>
      </w:tr>
      <w:tr w:rsidR="006C168C" w:rsidRPr="00B1296C" w14:paraId="0BF8A299" w14:textId="77777777" w:rsidTr="00740C9C">
        <w:trPr>
          <w:jc w:val="center"/>
        </w:trPr>
        <w:tc>
          <w:tcPr>
            <w:tcW w:w="936" w:type="dxa"/>
          </w:tcPr>
          <w:p w14:paraId="012F1A8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17</w:t>
            </w:r>
          </w:p>
        </w:tc>
        <w:tc>
          <w:tcPr>
            <w:tcW w:w="1226" w:type="dxa"/>
            <w:vAlign w:val="bottom"/>
          </w:tcPr>
          <w:p w14:paraId="07195A9A"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15334</w:t>
            </w:r>
          </w:p>
        </w:tc>
        <w:tc>
          <w:tcPr>
            <w:tcW w:w="1226" w:type="dxa"/>
            <w:vAlign w:val="bottom"/>
          </w:tcPr>
          <w:p w14:paraId="72B58A34"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1.88</w:t>
            </w:r>
          </w:p>
        </w:tc>
        <w:tc>
          <w:tcPr>
            <w:tcW w:w="1275" w:type="dxa"/>
            <w:vAlign w:val="bottom"/>
          </w:tcPr>
          <w:p w14:paraId="3983E470" w14:textId="77777777" w:rsidR="006C168C" w:rsidRPr="008E42B2" w:rsidRDefault="006C168C" w:rsidP="00BB4723">
            <w:pPr>
              <w:jc w:val="center"/>
              <w:rPr>
                <w:rFonts w:asciiTheme="majorBidi" w:hAnsiTheme="majorBidi" w:cstheme="majorBidi"/>
                <w:color w:val="000000"/>
                <w:sz w:val="24"/>
                <w:szCs w:val="24"/>
              </w:rPr>
            </w:pPr>
            <w:r>
              <w:rPr>
                <w:rFonts w:asciiTheme="majorBidi" w:hAnsiTheme="majorBidi" w:cstheme="majorBidi"/>
                <w:color w:val="000000"/>
                <w:sz w:val="24"/>
                <w:szCs w:val="24"/>
              </w:rPr>
              <w:t>4830</w:t>
            </w:r>
          </w:p>
        </w:tc>
        <w:tc>
          <w:tcPr>
            <w:tcW w:w="1275" w:type="dxa"/>
            <w:vAlign w:val="bottom"/>
          </w:tcPr>
          <w:p w14:paraId="13DF825E"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0.62</w:t>
            </w:r>
          </w:p>
        </w:tc>
        <w:tc>
          <w:tcPr>
            <w:tcW w:w="3129" w:type="dxa"/>
            <w:vAlign w:val="bottom"/>
          </w:tcPr>
          <w:p w14:paraId="0099164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3.03</w:t>
            </w:r>
          </w:p>
        </w:tc>
      </w:tr>
      <w:tr w:rsidR="006C168C" w:rsidRPr="00B1296C" w14:paraId="2AF7D946" w14:textId="77777777" w:rsidTr="00740C9C">
        <w:trPr>
          <w:jc w:val="center"/>
        </w:trPr>
        <w:tc>
          <w:tcPr>
            <w:tcW w:w="936" w:type="dxa"/>
          </w:tcPr>
          <w:p w14:paraId="5C82844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18</w:t>
            </w:r>
          </w:p>
        </w:tc>
        <w:tc>
          <w:tcPr>
            <w:tcW w:w="1226" w:type="dxa"/>
            <w:vAlign w:val="bottom"/>
          </w:tcPr>
          <w:p w14:paraId="16195BB8"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14145</w:t>
            </w:r>
          </w:p>
        </w:tc>
        <w:tc>
          <w:tcPr>
            <w:tcW w:w="1226" w:type="dxa"/>
            <w:vAlign w:val="bottom"/>
          </w:tcPr>
          <w:p w14:paraId="65E05B6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1.67</w:t>
            </w:r>
          </w:p>
        </w:tc>
        <w:tc>
          <w:tcPr>
            <w:tcW w:w="1275" w:type="dxa"/>
            <w:vAlign w:val="bottom"/>
          </w:tcPr>
          <w:p w14:paraId="6B1ED1FC"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9105</w:t>
            </w:r>
          </w:p>
        </w:tc>
        <w:tc>
          <w:tcPr>
            <w:tcW w:w="1275" w:type="dxa"/>
            <w:vAlign w:val="bottom"/>
          </w:tcPr>
          <w:p w14:paraId="186A956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0.81</w:t>
            </w:r>
          </w:p>
        </w:tc>
        <w:tc>
          <w:tcPr>
            <w:tcW w:w="3129" w:type="dxa"/>
            <w:vAlign w:val="bottom"/>
          </w:tcPr>
          <w:p w14:paraId="4BF256C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2.06</w:t>
            </w:r>
          </w:p>
        </w:tc>
      </w:tr>
      <w:tr w:rsidR="006C168C" w:rsidRPr="00B1296C" w14:paraId="2601FB96" w14:textId="77777777" w:rsidTr="00740C9C">
        <w:trPr>
          <w:jc w:val="center"/>
        </w:trPr>
        <w:tc>
          <w:tcPr>
            <w:tcW w:w="936" w:type="dxa"/>
          </w:tcPr>
          <w:p w14:paraId="0157292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19</w:t>
            </w:r>
          </w:p>
        </w:tc>
        <w:tc>
          <w:tcPr>
            <w:tcW w:w="1226" w:type="dxa"/>
            <w:vAlign w:val="bottom"/>
          </w:tcPr>
          <w:p w14:paraId="07D16A2C"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13919</w:t>
            </w:r>
          </w:p>
        </w:tc>
        <w:tc>
          <w:tcPr>
            <w:tcW w:w="1226" w:type="dxa"/>
            <w:vAlign w:val="bottom"/>
          </w:tcPr>
          <w:p w14:paraId="07E2E0A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1.63</w:t>
            </w:r>
          </w:p>
        </w:tc>
        <w:tc>
          <w:tcPr>
            <w:tcW w:w="1275" w:type="dxa"/>
            <w:vAlign w:val="bottom"/>
          </w:tcPr>
          <w:p w14:paraId="25D0E3EF"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7556</w:t>
            </w:r>
          </w:p>
        </w:tc>
        <w:tc>
          <w:tcPr>
            <w:tcW w:w="1275" w:type="dxa"/>
            <w:vAlign w:val="bottom"/>
          </w:tcPr>
          <w:p w14:paraId="59C51CAE"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0.74</w:t>
            </w:r>
          </w:p>
        </w:tc>
        <w:tc>
          <w:tcPr>
            <w:tcW w:w="3129" w:type="dxa"/>
            <w:vAlign w:val="bottom"/>
          </w:tcPr>
          <w:p w14:paraId="79EA210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2.20</w:t>
            </w:r>
          </w:p>
        </w:tc>
      </w:tr>
      <w:tr w:rsidR="006C168C" w:rsidRPr="00B1296C" w14:paraId="1B33C0EB" w14:textId="77777777" w:rsidTr="00740C9C">
        <w:trPr>
          <w:jc w:val="center"/>
        </w:trPr>
        <w:tc>
          <w:tcPr>
            <w:tcW w:w="936" w:type="dxa"/>
          </w:tcPr>
          <w:p w14:paraId="351D6EA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20</w:t>
            </w:r>
          </w:p>
        </w:tc>
        <w:tc>
          <w:tcPr>
            <w:tcW w:w="1226" w:type="dxa"/>
            <w:vAlign w:val="bottom"/>
          </w:tcPr>
          <w:p w14:paraId="452AC93F"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18035</w:t>
            </w:r>
          </w:p>
        </w:tc>
        <w:tc>
          <w:tcPr>
            <w:tcW w:w="1226" w:type="dxa"/>
            <w:vAlign w:val="bottom"/>
          </w:tcPr>
          <w:p w14:paraId="157741C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2.37</w:t>
            </w:r>
          </w:p>
        </w:tc>
        <w:tc>
          <w:tcPr>
            <w:tcW w:w="1275" w:type="dxa"/>
            <w:vAlign w:val="bottom"/>
          </w:tcPr>
          <w:p w14:paraId="1B23BC4D"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1245</w:t>
            </w:r>
          </w:p>
        </w:tc>
        <w:tc>
          <w:tcPr>
            <w:tcW w:w="1275" w:type="dxa"/>
            <w:vAlign w:val="bottom"/>
          </w:tcPr>
          <w:p w14:paraId="44FB884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0.45</w:t>
            </w:r>
          </w:p>
        </w:tc>
        <w:tc>
          <w:tcPr>
            <w:tcW w:w="3129" w:type="dxa"/>
            <w:vAlign w:val="bottom"/>
          </w:tcPr>
          <w:p w14:paraId="00A6D48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5</w:t>
            </w:r>
            <w:r>
              <w:rPr>
                <w:rFonts w:asciiTheme="majorBidi" w:hAnsiTheme="majorBidi" w:cstheme="majorBidi"/>
                <w:sz w:val="24"/>
                <w:szCs w:val="24"/>
              </w:rPr>
              <w:t>.27</w:t>
            </w:r>
          </w:p>
        </w:tc>
      </w:tr>
      <w:tr w:rsidR="006C168C" w:rsidRPr="00B1296C" w14:paraId="3CF83876" w14:textId="77777777" w:rsidTr="00740C9C">
        <w:trPr>
          <w:jc w:val="center"/>
        </w:trPr>
        <w:tc>
          <w:tcPr>
            <w:tcW w:w="936" w:type="dxa"/>
          </w:tcPr>
          <w:p w14:paraId="2B7CBF9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21</w:t>
            </w:r>
          </w:p>
        </w:tc>
        <w:tc>
          <w:tcPr>
            <w:tcW w:w="1226" w:type="dxa"/>
            <w:vAlign w:val="bottom"/>
          </w:tcPr>
          <w:p w14:paraId="6BCF602E"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19494</w:t>
            </w:r>
          </w:p>
        </w:tc>
        <w:tc>
          <w:tcPr>
            <w:tcW w:w="1226" w:type="dxa"/>
            <w:vAlign w:val="bottom"/>
          </w:tcPr>
          <w:p w14:paraId="0DA9B61E"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2.63</w:t>
            </w:r>
          </w:p>
        </w:tc>
        <w:tc>
          <w:tcPr>
            <w:tcW w:w="1275" w:type="dxa"/>
            <w:vAlign w:val="bottom"/>
          </w:tcPr>
          <w:p w14:paraId="42BC6042"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8001</w:t>
            </w:r>
          </w:p>
        </w:tc>
        <w:tc>
          <w:tcPr>
            <w:tcW w:w="1275" w:type="dxa"/>
            <w:vAlign w:val="bottom"/>
          </w:tcPr>
          <w:p w14:paraId="4FC5A92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0.76</w:t>
            </w:r>
          </w:p>
        </w:tc>
        <w:tc>
          <w:tcPr>
            <w:tcW w:w="3129" w:type="dxa"/>
            <w:vAlign w:val="bottom"/>
          </w:tcPr>
          <w:p w14:paraId="6CF6391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3.46</w:t>
            </w:r>
          </w:p>
        </w:tc>
      </w:tr>
      <w:tr w:rsidR="006C168C" w:rsidRPr="00B1296C" w14:paraId="4BB11783" w14:textId="77777777" w:rsidTr="00740C9C">
        <w:trPr>
          <w:jc w:val="center"/>
        </w:trPr>
        <w:tc>
          <w:tcPr>
            <w:tcW w:w="936" w:type="dxa"/>
          </w:tcPr>
          <w:p w14:paraId="199AE74D"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lastRenderedPageBreak/>
              <w:t>22</w:t>
            </w:r>
          </w:p>
        </w:tc>
        <w:tc>
          <w:tcPr>
            <w:tcW w:w="1226" w:type="dxa"/>
            <w:vAlign w:val="bottom"/>
          </w:tcPr>
          <w:p w14:paraId="66A8460B"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7459</w:t>
            </w:r>
          </w:p>
        </w:tc>
        <w:tc>
          <w:tcPr>
            <w:tcW w:w="1226" w:type="dxa"/>
            <w:vAlign w:val="bottom"/>
          </w:tcPr>
          <w:p w14:paraId="6094025D"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0.48</w:t>
            </w:r>
          </w:p>
        </w:tc>
        <w:tc>
          <w:tcPr>
            <w:tcW w:w="1275" w:type="dxa"/>
            <w:vAlign w:val="bottom"/>
          </w:tcPr>
          <w:p w14:paraId="292B98FB"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9654</w:t>
            </w:r>
          </w:p>
        </w:tc>
        <w:tc>
          <w:tcPr>
            <w:tcW w:w="1275" w:type="dxa"/>
            <w:vAlign w:val="bottom"/>
          </w:tcPr>
          <w:p w14:paraId="08989DF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0.84</w:t>
            </w:r>
          </w:p>
        </w:tc>
        <w:tc>
          <w:tcPr>
            <w:tcW w:w="3129" w:type="dxa"/>
            <w:vAlign w:val="bottom"/>
          </w:tcPr>
          <w:p w14:paraId="61EFE85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0.57</w:t>
            </w:r>
          </w:p>
        </w:tc>
      </w:tr>
      <w:tr w:rsidR="006C168C" w:rsidRPr="00B1296C" w14:paraId="26DDA81B" w14:textId="77777777" w:rsidTr="00740C9C">
        <w:trPr>
          <w:jc w:val="center"/>
        </w:trPr>
        <w:tc>
          <w:tcPr>
            <w:tcW w:w="936" w:type="dxa"/>
          </w:tcPr>
          <w:p w14:paraId="63DFE87C"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23</w:t>
            </w:r>
          </w:p>
        </w:tc>
        <w:tc>
          <w:tcPr>
            <w:tcW w:w="1226" w:type="dxa"/>
            <w:vAlign w:val="bottom"/>
          </w:tcPr>
          <w:p w14:paraId="1FE6CC78"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25434</w:t>
            </w:r>
          </w:p>
        </w:tc>
        <w:tc>
          <w:tcPr>
            <w:tcW w:w="1226" w:type="dxa"/>
            <w:vAlign w:val="bottom"/>
          </w:tcPr>
          <w:p w14:paraId="743ECEE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3.69</w:t>
            </w:r>
          </w:p>
        </w:tc>
        <w:tc>
          <w:tcPr>
            <w:tcW w:w="1275" w:type="dxa"/>
            <w:vAlign w:val="bottom"/>
          </w:tcPr>
          <w:p w14:paraId="2893DC9E"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5690</w:t>
            </w:r>
          </w:p>
        </w:tc>
        <w:tc>
          <w:tcPr>
            <w:tcW w:w="1275" w:type="dxa"/>
            <w:vAlign w:val="bottom"/>
          </w:tcPr>
          <w:p w14:paraId="4B83608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0.66</w:t>
            </w:r>
          </w:p>
        </w:tc>
        <w:tc>
          <w:tcPr>
            <w:tcW w:w="3129" w:type="dxa"/>
            <w:vAlign w:val="bottom"/>
          </w:tcPr>
          <w:p w14:paraId="0A1A1D2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5.59</w:t>
            </w:r>
          </w:p>
        </w:tc>
      </w:tr>
      <w:tr w:rsidR="006C168C" w:rsidRPr="00B1296C" w14:paraId="79B98C7F" w14:textId="77777777" w:rsidTr="00740C9C">
        <w:trPr>
          <w:jc w:val="center"/>
        </w:trPr>
        <w:tc>
          <w:tcPr>
            <w:tcW w:w="936" w:type="dxa"/>
          </w:tcPr>
          <w:p w14:paraId="2086D11A"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24</w:t>
            </w:r>
          </w:p>
        </w:tc>
        <w:tc>
          <w:tcPr>
            <w:tcW w:w="1226" w:type="dxa"/>
            <w:vAlign w:val="bottom"/>
          </w:tcPr>
          <w:p w14:paraId="6F109C3F"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22628</w:t>
            </w:r>
          </w:p>
        </w:tc>
        <w:tc>
          <w:tcPr>
            <w:tcW w:w="1226" w:type="dxa"/>
            <w:vAlign w:val="bottom"/>
          </w:tcPr>
          <w:p w14:paraId="6B4719DD"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3.19</w:t>
            </w:r>
          </w:p>
        </w:tc>
        <w:tc>
          <w:tcPr>
            <w:tcW w:w="1275" w:type="dxa"/>
            <w:vAlign w:val="bottom"/>
          </w:tcPr>
          <w:p w14:paraId="21B83297" w14:textId="77777777" w:rsidR="006C168C" w:rsidRPr="008E42B2" w:rsidRDefault="006C168C" w:rsidP="00BB4723">
            <w:pPr>
              <w:jc w:val="center"/>
              <w:rPr>
                <w:rFonts w:asciiTheme="majorBidi" w:hAnsiTheme="majorBidi" w:cstheme="majorBidi"/>
                <w:color w:val="000000"/>
                <w:sz w:val="24"/>
                <w:szCs w:val="24"/>
              </w:rPr>
            </w:pPr>
            <w:r w:rsidRPr="008E42B2">
              <w:rPr>
                <w:rFonts w:asciiTheme="majorBidi" w:hAnsiTheme="majorBidi" w:cstheme="majorBidi"/>
                <w:color w:val="000000"/>
                <w:sz w:val="24"/>
                <w:szCs w:val="24"/>
              </w:rPr>
              <w:t>7649</w:t>
            </w:r>
          </w:p>
        </w:tc>
        <w:tc>
          <w:tcPr>
            <w:tcW w:w="1275" w:type="dxa"/>
            <w:vAlign w:val="bottom"/>
          </w:tcPr>
          <w:p w14:paraId="327995B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0.75</w:t>
            </w:r>
          </w:p>
        </w:tc>
        <w:tc>
          <w:tcPr>
            <w:tcW w:w="3129" w:type="dxa"/>
            <w:vAlign w:val="bottom"/>
          </w:tcPr>
          <w:p w14:paraId="7D712C3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4.25</w:t>
            </w:r>
          </w:p>
        </w:tc>
      </w:tr>
      <w:tr w:rsidR="006C168C" w:rsidRPr="00B1296C" w14:paraId="767D1D75" w14:textId="77777777" w:rsidTr="00740C9C">
        <w:trPr>
          <w:jc w:val="center"/>
        </w:trPr>
        <w:tc>
          <w:tcPr>
            <w:tcW w:w="936" w:type="dxa"/>
          </w:tcPr>
          <w:p w14:paraId="5E4FDA9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25</w:t>
            </w:r>
          </w:p>
        </w:tc>
        <w:tc>
          <w:tcPr>
            <w:tcW w:w="1226" w:type="dxa"/>
            <w:vAlign w:val="bottom"/>
          </w:tcPr>
          <w:p w14:paraId="3882002A"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16252</w:t>
            </w:r>
          </w:p>
        </w:tc>
        <w:tc>
          <w:tcPr>
            <w:tcW w:w="1226" w:type="dxa"/>
            <w:vAlign w:val="bottom"/>
          </w:tcPr>
          <w:p w14:paraId="6E4D2A44"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2.05</w:t>
            </w:r>
          </w:p>
        </w:tc>
        <w:tc>
          <w:tcPr>
            <w:tcW w:w="1275" w:type="dxa"/>
            <w:vAlign w:val="bottom"/>
          </w:tcPr>
          <w:p w14:paraId="215B58D5"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2817</w:t>
            </w:r>
          </w:p>
        </w:tc>
        <w:tc>
          <w:tcPr>
            <w:tcW w:w="1275" w:type="dxa"/>
            <w:vAlign w:val="bottom"/>
          </w:tcPr>
          <w:p w14:paraId="486BAD0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0.52</w:t>
            </w:r>
          </w:p>
        </w:tc>
        <w:tc>
          <w:tcPr>
            <w:tcW w:w="3129" w:type="dxa"/>
            <w:vAlign w:val="bottom"/>
          </w:tcPr>
          <w:p w14:paraId="65D9FAF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3.94</w:t>
            </w:r>
          </w:p>
        </w:tc>
      </w:tr>
      <w:tr w:rsidR="006C168C" w:rsidRPr="00B1296C" w14:paraId="45067255" w14:textId="77777777" w:rsidTr="00740C9C">
        <w:trPr>
          <w:jc w:val="center"/>
        </w:trPr>
        <w:tc>
          <w:tcPr>
            <w:tcW w:w="936" w:type="dxa"/>
          </w:tcPr>
          <w:p w14:paraId="38E001E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26</w:t>
            </w:r>
          </w:p>
        </w:tc>
        <w:tc>
          <w:tcPr>
            <w:tcW w:w="1226" w:type="dxa"/>
            <w:vAlign w:val="bottom"/>
          </w:tcPr>
          <w:p w14:paraId="04B599B8"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9260</w:t>
            </w:r>
          </w:p>
        </w:tc>
        <w:tc>
          <w:tcPr>
            <w:tcW w:w="1226" w:type="dxa"/>
            <w:vAlign w:val="bottom"/>
          </w:tcPr>
          <w:p w14:paraId="45D6CE0F"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0.80</w:t>
            </w:r>
          </w:p>
        </w:tc>
        <w:tc>
          <w:tcPr>
            <w:tcW w:w="1275" w:type="dxa"/>
            <w:vAlign w:val="bottom"/>
          </w:tcPr>
          <w:p w14:paraId="5CABE15A"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2959</w:t>
            </w:r>
          </w:p>
        </w:tc>
        <w:tc>
          <w:tcPr>
            <w:tcW w:w="1275" w:type="dxa"/>
            <w:vAlign w:val="bottom"/>
          </w:tcPr>
          <w:p w14:paraId="48F1139C"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0.53</w:t>
            </w:r>
          </w:p>
        </w:tc>
        <w:tc>
          <w:tcPr>
            <w:tcW w:w="3129" w:type="dxa"/>
            <w:vAlign w:val="bottom"/>
          </w:tcPr>
          <w:p w14:paraId="638A204F"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1.51</w:t>
            </w:r>
          </w:p>
        </w:tc>
      </w:tr>
      <w:tr w:rsidR="006C168C" w:rsidRPr="00B1296C" w14:paraId="11EFE2EB" w14:textId="77777777" w:rsidTr="00740C9C">
        <w:trPr>
          <w:jc w:val="center"/>
        </w:trPr>
        <w:tc>
          <w:tcPr>
            <w:tcW w:w="936" w:type="dxa"/>
          </w:tcPr>
          <w:p w14:paraId="235CF57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27</w:t>
            </w:r>
          </w:p>
        </w:tc>
        <w:tc>
          <w:tcPr>
            <w:tcW w:w="1226" w:type="dxa"/>
            <w:vAlign w:val="bottom"/>
          </w:tcPr>
          <w:p w14:paraId="404237EA"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29158</w:t>
            </w:r>
          </w:p>
        </w:tc>
        <w:tc>
          <w:tcPr>
            <w:tcW w:w="1226" w:type="dxa"/>
            <w:vAlign w:val="bottom"/>
          </w:tcPr>
          <w:p w14:paraId="4767E9BE"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4.35</w:t>
            </w:r>
          </w:p>
        </w:tc>
        <w:tc>
          <w:tcPr>
            <w:tcW w:w="1275" w:type="dxa"/>
            <w:vAlign w:val="bottom"/>
          </w:tcPr>
          <w:p w14:paraId="787F00C7"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1778</w:t>
            </w:r>
          </w:p>
        </w:tc>
        <w:tc>
          <w:tcPr>
            <w:tcW w:w="1275" w:type="dxa"/>
            <w:vAlign w:val="bottom"/>
          </w:tcPr>
          <w:p w14:paraId="3B4DBB9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0.48</w:t>
            </w:r>
          </w:p>
        </w:tc>
        <w:tc>
          <w:tcPr>
            <w:tcW w:w="3129" w:type="dxa"/>
            <w:vAlign w:val="bottom"/>
          </w:tcPr>
          <w:p w14:paraId="30218B75"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9.06</w:t>
            </w:r>
          </w:p>
        </w:tc>
      </w:tr>
      <w:tr w:rsidR="006C168C" w:rsidRPr="00B1296C" w14:paraId="4573E0E1" w14:textId="77777777" w:rsidTr="00740C9C">
        <w:trPr>
          <w:jc w:val="center"/>
        </w:trPr>
        <w:tc>
          <w:tcPr>
            <w:tcW w:w="936" w:type="dxa"/>
          </w:tcPr>
          <w:p w14:paraId="3AE11BED"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28</w:t>
            </w:r>
          </w:p>
        </w:tc>
        <w:tc>
          <w:tcPr>
            <w:tcW w:w="1226" w:type="dxa"/>
            <w:vAlign w:val="bottom"/>
          </w:tcPr>
          <w:p w14:paraId="68F922AB"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42082</w:t>
            </w:r>
          </w:p>
        </w:tc>
        <w:tc>
          <w:tcPr>
            <w:tcW w:w="1226" w:type="dxa"/>
            <w:vAlign w:val="bottom"/>
          </w:tcPr>
          <w:p w14:paraId="38B3F694"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6.66</w:t>
            </w:r>
          </w:p>
        </w:tc>
        <w:tc>
          <w:tcPr>
            <w:tcW w:w="1275" w:type="dxa"/>
            <w:vAlign w:val="bottom"/>
          </w:tcPr>
          <w:p w14:paraId="6B075A4A"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7650</w:t>
            </w:r>
          </w:p>
        </w:tc>
        <w:tc>
          <w:tcPr>
            <w:tcW w:w="1275" w:type="dxa"/>
            <w:vAlign w:val="bottom"/>
          </w:tcPr>
          <w:p w14:paraId="141FB08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0.75</w:t>
            </w:r>
          </w:p>
        </w:tc>
        <w:tc>
          <w:tcPr>
            <w:tcW w:w="3129" w:type="dxa"/>
            <w:vAlign w:val="bottom"/>
          </w:tcPr>
          <w:p w14:paraId="1EC34D2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8.88</w:t>
            </w:r>
          </w:p>
        </w:tc>
      </w:tr>
      <w:tr w:rsidR="006C168C" w:rsidRPr="00B1296C" w14:paraId="62397E48" w14:textId="77777777" w:rsidTr="00740C9C">
        <w:trPr>
          <w:jc w:val="center"/>
        </w:trPr>
        <w:tc>
          <w:tcPr>
            <w:tcW w:w="936" w:type="dxa"/>
          </w:tcPr>
          <w:p w14:paraId="0987006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29</w:t>
            </w:r>
          </w:p>
        </w:tc>
        <w:tc>
          <w:tcPr>
            <w:tcW w:w="1226" w:type="dxa"/>
            <w:vAlign w:val="bottom"/>
          </w:tcPr>
          <w:p w14:paraId="1B27B2D5"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15125</w:t>
            </w:r>
          </w:p>
        </w:tc>
        <w:tc>
          <w:tcPr>
            <w:tcW w:w="1226" w:type="dxa"/>
            <w:vAlign w:val="bottom"/>
          </w:tcPr>
          <w:p w14:paraId="5D04646D"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1.85</w:t>
            </w:r>
          </w:p>
        </w:tc>
        <w:tc>
          <w:tcPr>
            <w:tcW w:w="1275" w:type="dxa"/>
            <w:vAlign w:val="bottom"/>
          </w:tcPr>
          <w:p w14:paraId="0C8D9BA4"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232</w:t>
            </w:r>
          </w:p>
        </w:tc>
        <w:tc>
          <w:tcPr>
            <w:tcW w:w="1275" w:type="dxa"/>
            <w:vAlign w:val="bottom"/>
          </w:tcPr>
          <w:p w14:paraId="2F98A79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0.41</w:t>
            </w:r>
          </w:p>
        </w:tc>
        <w:tc>
          <w:tcPr>
            <w:tcW w:w="3129" w:type="dxa"/>
            <w:vAlign w:val="bottom"/>
          </w:tcPr>
          <w:p w14:paraId="0E620A8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4.51</w:t>
            </w:r>
          </w:p>
        </w:tc>
      </w:tr>
      <w:tr w:rsidR="006C168C" w:rsidRPr="00B1296C" w14:paraId="66BAD0C1" w14:textId="77777777" w:rsidTr="00740C9C">
        <w:trPr>
          <w:jc w:val="center"/>
        </w:trPr>
        <w:tc>
          <w:tcPr>
            <w:tcW w:w="936" w:type="dxa"/>
          </w:tcPr>
          <w:p w14:paraId="52AE6952"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30</w:t>
            </w:r>
          </w:p>
        </w:tc>
        <w:tc>
          <w:tcPr>
            <w:tcW w:w="1226" w:type="dxa"/>
            <w:vAlign w:val="bottom"/>
          </w:tcPr>
          <w:p w14:paraId="080B4E7A"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13472</w:t>
            </w:r>
          </w:p>
        </w:tc>
        <w:tc>
          <w:tcPr>
            <w:tcW w:w="1226" w:type="dxa"/>
            <w:vAlign w:val="bottom"/>
          </w:tcPr>
          <w:p w14:paraId="34CE501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1.55</w:t>
            </w:r>
          </w:p>
        </w:tc>
        <w:tc>
          <w:tcPr>
            <w:tcW w:w="1275" w:type="dxa"/>
            <w:vAlign w:val="bottom"/>
          </w:tcPr>
          <w:p w14:paraId="69E2B3C1"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4741</w:t>
            </w:r>
          </w:p>
        </w:tc>
        <w:tc>
          <w:tcPr>
            <w:tcW w:w="1275" w:type="dxa"/>
            <w:vAlign w:val="bottom"/>
          </w:tcPr>
          <w:p w14:paraId="3916DE9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0.61</w:t>
            </w:r>
          </w:p>
        </w:tc>
        <w:tc>
          <w:tcPr>
            <w:tcW w:w="3129" w:type="dxa"/>
            <w:vAlign w:val="bottom"/>
          </w:tcPr>
          <w:p w14:paraId="3D64FFEC"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2.54</w:t>
            </w:r>
          </w:p>
        </w:tc>
      </w:tr>
      <w:tr w:rsidR="006C168C" w:rsidRPr="00B1296C" w14:paraId="5F7E4BBD" w14:textId="77777777" w:rsidTr="00740C9C">
        <w:trPr>
          <w:jc w:val="center"/>
        </w:trPr>
        <w:tc>
          <w:tcPr>
            <w:tcW w:w="936" w:type="dxa"/>
          </w:tcPr>
          <w:p w14:paraId="27E77C05"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31</w:t>
            </w:r>
          </w:p>
        </w:tc>
        <w:tc>
          <w:tcPr>
            <w:tcW w:w="1226" w:type="dxa"/>
            <w:vAlign w:val="bottom"/>
          </w:tcPr>
          <w:p w14:paraId="768D819D"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11674</w:t>
            </w:r>
          </w:p>
        </w:tc>
        <w:tc>
          <w:tcPr>
            <w:tcW w:w="1226" w:type="dxa"/>
            <w:vAlign w:val="bottom"/>
          </w:tcPr>
          <w:p w14:paraId="2DB24DE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1.23</w:t>
            </w:r>
          </w:p>
        </w:tc>
        <w:tc>
          <w:tcPr>
            <w:tcW w:w="1275" w:type="dxa"/>
            <w:vAlign w:val="bottom"/>
          </w:tcPr>
          <w:p w14:paraId="2C63B073"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10253</w:t>
            </w:r>
          </w:p>
        </w:tc>
        <w:tc>
          <w:tcPr>
            <w:tcW w:w="1275" w:type="dxa"/>
            <w:vAlign w:val="bottom"/>
          </w:tcPr>
          <w:p w14:paraId="0774E63A"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0.87</w:t>
            </w:r>
          </w:p>
        </w:tc>
        <w:tc>
          <w:tcPr>
            <w:tcW w:w="3129" w:type="dxa"/>
            <w:vAlign w:val="bottom"/>
          </w:tcPr>
          <w:p w14:paraId="2AB0E642"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1.41</w:t>
            </w:r>
          </w:p>
        </w:tc>
      </w:tr>
      <w:tr w:rsidR="006C168C" w:rsidRPr="00B1296C" w14:paraId="3F2237A1" w14:textId="77777777" w:rsidTr="00740C9C">
        <w:trPr>
          <w:jc w:val="center"/>
        </w:trPr>
        <w:tc>
          <w:tcPr>
            <w:tcW w:w="936" w:type="dxa"/>
          </w:tcPr>
          <w:p w14:paraId="0B2C82B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32</w:t>
            </w:r>
          </w:p>
        </w:tc>
        <w:tc>
          <w:tcPr>
            <w:tcW w:w="1226" w:type="dxa"/>
            <w:vAlign w:val="bottom"/>
          </w:tcPr>
          <w:p w14:paraId="459FF715"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31223</w:t>
            </w:r>
          </w:p>
        </w:tc>
        <w:tc>
          <w:tcPr>
            <w:tcW w:w="1226" w:type="dxa"/>
            <w:vAlign w:val="bottom"/>
          </w:tcPr>
          <w:p w14:paraId="24D6AE7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4.72</w:t>
            </w:r>
          </w:p>
        </w:tc>
        <w:tc>
          <w:tcPr>
            <w:tcW w:w="1275" w:type="dxa"/>
            <w:vAlign w:val="bottom"/>
          </w:tcPr>
          <w:p w14:paraId="5AF073F5"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1432</w:t>
            </w:r>
          </w:p>
        </w:tc>
        <w:tc>
          <w:tcPr>
            <w:tcW w:w="1275" w:type="dxa"/>
            <w:vAlign w:val="bottom"/>
          </w:tcPr>
          <w:p w14:paraId="559D5E9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0.46</w:t>
            </w:r>
          </w:p>
        </w:tc>
        <w:tc>
          <w:tcPr>
            <w:tcW w:w="3129" w:type="dxa"/>
            <w:vAlign w:val="bottom"/>
          </w:tcPr>
          <w:p w14:paraId="11427F8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10.26</w:t>
            </w:r>
          </w:p>
        </w:tc>
      </w:tr>
      <w:tr w:rsidR="006C168C" w:rsidRPr="00B1296C" w14:paraId="43A85BEE" w14:textId="77777777" w:rsidTr="00740C9C">
        <w:trPr>
          <w:jc w:val="center"/>
        </w:trPr>
        <w:tc>
          <w:tcPr>
            <w:tcW w:w="936" w:type="dxa"/>
          </w:tcPr>
          <w:p w14:paraId="1EBCE512"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33</w:t>
            </w:r>
          </w:p>
        </w:tc>
        <w:tc>
          <w:tcPr>
            <w:tcW w:w="1226" w:type="dxa"/>
            <w:vAlign w:val="bottom"/>
          </w:tcPr>
          <w:p w14:paraId="4FACA540"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51916</w:t>
            </w:r>
          </w:p>
        </w:tc>
        <w:tc>
          <w:tcPr>
            <w:tcW w:w="1226" w:type="dxa"/>
            <w:vAlign w:val="bottom"/>
          </w:tcPr>
          <w:p w14:paraId="2D4C6D8E"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8.41</w:t>
            </w:r>
          </w:p>
        </w:tc>
        <w:tc>
          <w:tcPr>
            <w:tcW w:w="1275" w:type="dxa"/>
            <w:vAlign w:val="bottom"/>
          </w:tcPr>
          <w:p w14:paraId="6813AA3D"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2497</w:t>
            </w:r>
          </w:p>
        </w:tc>
        <w:tc>
          <w:tcPr>
            <w:tcW w:w="1275" w:type="dxa"/>
            <w:vAlign w:val="bottom"/>
          </w:tcPr>
          <w:p w14:paraId="5576D534"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0.51</w:t>
            </w:r>
          </w:p>
        </w:tc>
        <w:tc>
          <w:tcPr>
            <w:tcW w:w="3129" w:type="dxa"/>
            <w:vAlign w:val="bottom"/>
          </w:tcPr>
          <w:p w14:paraId="4ADE0D1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16.49</w:t>
            </w:r>
          </w:p>
        </w:tc>
      </w:tr>
      <w:tr w:rsidR="006C168C" w:rsidRPr="00B1296C" w14:paraId="372A6890" w14:textId="77777777" w:rsidTr="00740C9C">
        <w:trPr>
          <w:jc w:val="center"/>
        </w:trPr>
        <w:tc>
          <w:tcPr>
            <w:tcW w:w="936" w:type="dxa"/>
          </w:tcPr>
          <w:p w14:paraId="2CDBA4FC"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34</w:t>
            </w:r>
          </w:p>
        </w:tc>
        <w:tc>
          <w:tcPr>
            <w:tcW w:w="1226" w:type="dxa"/>
            <w:vAlign w:val="bottom"/>
          </w:tcPr>
          <w:p w14:paraId="01552421"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22292</w:t>
            </w:r>
          </w:p>
        </w:tc>
        <w:tc>
          <w:tcPr>
            <w:tcW w:w="1226" w:type="dxa"/>
            <w:vAlign w:val="bottom"/>
          </w:tcPr>
          <w:p w14:paraId="3A57AB8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3.13</w:t>
            </w:r>
          </w:p>
        </w:tc>
        <w:tc>
          <w:tcPr>
            <w:tcW w:w="1275" w:type="dxa"/>
            <w:vAlign w:val="bottom"/>
          </w:tcPr>
          <w:p w14:paraId="505C33F5"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8800</w:t>
            </w:r>
          </w:p>
        </w:tc>
        <w:tc>
          <w:tcPr>
            <w:tcW w:w="1275" w:type="dxa"/>
            <w:vAlign w:val="bottom"/>
          </w:tcPr>
          <w:p w14:paraId="7C42221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0.80</w:t>
            </w:r>
          </w:p>
        </w:tc>
        <w:tc>
          <w:tcPr>
            <w:tcW w:w="3129" w:type="dxa"/>
            <w:vAlign w:val="bottom"/>
          </w:tcPr>
          <w:p w14:paraId="1023596D"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3.91</w:t>
            </w:r>
          </w:p>
        </w:tc>
      </w:tr>
      <w:tr w:rsidR="006C168C" w:rsidRPr="00B1296C" w14:paraId="1B252A92" w14:textId="77777777" w:rsidTr="00740C9C">
        <w:trPr>
          <w:jc w:val="center"/>
        </w:trPr>
        <w:tc>
          <w:tcPr>
            <w:tcW w:w="936" w:type="dxa"/>
          </w:tcPr>
          <w:p w14:paraId="70FA3E7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35</w:t>
            </w:r>
          </w:p>
        </w:tc>
        <w:tc>
          <w:tcPr>
            <w:tcW w:w="1226" w:type="dxa"/>
            <w:vAlign w:val="bottom"/>
          </w:tcPr>
          <w:p w14:paraId="4B3B597C"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12</w:t>
            </w:r>
            <w:r>
              <w:rPr>
                <w:rFonts w:asciiTheme="majorBidi" w:hAnsiTheme="majorBidi" w:cstheme="majorBidi"/>
                <w:sz w:val="24"/>
                <w:szCs w:val="24"/>
              </w:rPr>
              <w:t>659</w:t>
            </w:r>
          </w:p>
        </w:tc>
        <w:tc>
          <w:tcPr>
            <w:tcW w:w="1226" w:type="dxa"/>
            <w:vAlign w:val="bottom"/>
          </w:tcPr>
          <w:p w14:paraId="3EE4C66F"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1.46</w:t>
            </w:r>
          </w:p>
        </w:tc>
        <w:tc>
          <w:tcPr>
            <w:tcW w:w="1275" w:type="dxa"/>
            <w:vAlign w:val="bottom"/>
          </w:tcPr>
          <w:p w14:paraId="699D68BD"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13032</w:t>
            </w:r>
          </w:p>
        </w:tc>
        <w:tc>
          <w:tcPr>
            <w:tcW w:w="1275" w:type="dxa"/>
            <w:vAlign w:val="bottom"/>
          </w:tcPr>
          <w:p w14:paraId="56C8016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1.00</w:t>
            </w:r>
          </w:p>
        </w:tc>
        <w:tc>
          <w:tcPr>
            <w:tcW w:w="3129" w:type="dxa"/>
            <w:vAlign w:val="bottom"/>
          </w:tcPr>
          <w:p w14:paraId="51EA0DED"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1.46</w:t>
            </w:r>
          </w:p>
        </w:tc>
      </w:tr>
      <w:tr w:rsidR="006C168C" w:rsidRPr="00B1296C" w14:paraId="46BAF051" w14:textId="77777777" w:rsidTr="00740C9C">
        <w:trPr>
          <w:jc w:val="center"/>
        </w:trPr>
        <w:tc>
          <w:tcPr>
            <w:tcW w:w="936" w:type="dxa"/>
          </w:tcPr>
          <w:p w14:paraId="7BDEE4F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36</w:t>
            </w:r>
          </w:p>
        </w:tc>
        <w:tc>
          <w:tcPr>
            <w:tcW w:w="1226" w:type="dxa"/>
            <w:vAlign w:val="bottom"/>
          </w:tcPr>
          <w:p w14:paraId="31031EAB"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39755</w:t>
            </w:r>
          </w:p>
        </w:tc>
        <w:tc>
          <w:tcPr>
            <w:tcW w:w="1226" w:type="dxa"/>
            <w:vAlign w:val="bottom"/>
          </w:tcPr>
          <w:p w14:paraId="5FBC437C"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6.24</w:t>
            </w:r>
          </w:p>
        </w:tc>
        <w:tc>
          <w:tcPr>
            <w:tcW w:w="1275" w:type="dxa"/>
            <w:vAlign w:val="bottom"/>
          </w:tcPr>
          <w:p w14:paraId="5475E32F"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2570</w:t>
            </w:r>
          </w:p>
        </w:tc>
        <w:tc>
          <w:tcPr>
            <w:tcW w:w="1275" w:type="dxa"/>
            <w:vAlign w:val="bottom"/>
          </w:tcPr>
          <w:p w14:paraId="49995492"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0.51</w:t>
            </w:r>
          </w:p>
        </w:tc>
        <w:tc>
          <w:tcPr>
            <w:tcW w:w="3129" w:type="dxa"/>
            <w:vAlign w:val="bottom"/>
          </w:tcPr>
          <w:p w14:paraId="1A4E3E5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12.24</w:t>
            </w:r>
          </w:p>
        </w:tc>
      </w:tr>
      <w:tr w:rsidR="006C168C" w:rsidRPr="00B1296C" w14:paraId="6EFCDF57" w14:textId="77777777" w:rsidTr="00740C9C">
        <w:trPr>
          <w:jc w:val="center"/>
        </w:trPr>
        <w:tc>
          <w:tcPr>
            <w:tcW w:w="936" w:type="dxa"/>
          </w:tcPr>
          <w:p w14:paraId="0CA2234E"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37</w:t>
            </w:r>
          </w:p>
        </w:tc>
        <w:tc>
          <w:tcPr>
            <w:tcW w:w="1226" w:type="dxa"/>
            <w:vAlign w:val="bottom"/>
          </w:tcPr>
          <w:p w14:paraId="43310C93"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12078</w:t>
            </w:r>
          </w:p>
        </w:tc>
        <w:tc>
          <w:tcPr>
            <w:tcW w:w="1226" w:type="dxa"/>
            <w:vAlign w:val="bottom"/>
          </w:tcPr>
          <w:p w14:paraId="4BBC47CE"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1.30</w:t>
            </w:r>
          </w:p>
        </w:tc>
        <w:tc>
          <w:tcPr>
            <w:tcW w:w="1275" w:type="dxa"/>
            <w:vAlign w:val="bottom"/>
          </w:tcPr>
          <w:p w14:paraId="111B92F7"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9736</w:t>
            </w:r>
          </w:p>
        </w:tc>
        <w:tc>
          <w:tcPr>
            <w:tcW w:w="1275" w:type="dxa"/>
            <w:vAlign w:val="bottom"/>
          </w:tcPr>
          <w:p w14:paraId="69E1BB2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0.84</w:t>
            </w:r>
          </w:p>
        </w:tc>
        <w:tc>
          <w:tcPr>
            <w:tcW w:w="3129" w:type="dxa"/>
            <w:vAlign w:val="bottom"/>
          </w:tcPr>
          <w:p w14:paraId="13D50A6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1.55</w:t>
            </w:r>
          </w:p>
        </w:tc>
      </w:tr>
      <w:tr w:rsidR="006C168C" w:rsidRPr="00B1296C" w14:paraId="64938B52" w14:textId="77777777" w:rsidTr="00740C9C">
        <w:trPr>
          <w:jc w:val="center"/>
        </w:trPr>
        <w:tc>
          <w:tcPr>
            <w:tcW w:w="936" w:type="dxa"/>
          </w:tcPr>
          <w:p w14:paraId="76110935"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38</w:t>
            </w:r>
          </w:p>
        </w:tc>
        <w:tc>
          <w:tcPr>
            <w:tcW w:w="1226" w:type="dxa"/>
            <w:vAlign w:val="bottom"/>
          </w:tcPr>
          <w:p w14:paraId="069B3928" w14:textId="77777777" w:rsidR="006C168C" w:rsidRPr="0071098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12323</w:t>
            </w:r>
          </w:p>
        </w:tc>
        <w:tc>
          <w:tcPr>
            <w:tcW w:w="1226" w:type="dxa"/>
            <w:vAlign w:val="bottom"/>
          </w:tcPr>
          <w:p w14:paraId="0BEC739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1.35</w:t>
            </w:r>
          </w:p>
        </w:tc>
        <w:tc>
          <w:tcPr>
            <w:tcW w:w="1275" w:type="dxa"/>
            <w:vAlign w:val="bottom"/>
          </w:tcPr>
          <w:p w14:paraId="091B73AD"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15288</w:t>
            </w:r>
          </w:p>
        </w:tc>
        <w:tc>
          <w:tcPr>
            <w:tcW w:w="1275" w:type="dxa"/>
            <w:vAlign w:val="bottom"/>
          </w:tcPr>
          <w:p w14:paraId="7D316512"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1.10</w:t>
            </w:r>
          </w:p>
        </w:tc>
        <w:tc>
          <w:tcPr>
            <w:tcW w:w="3129" w:type="dxa"/>
            <w:vAlign w:val="bottom"/>
          </w:tcPr>
          <w:p w14:paraId="6AFF70B4"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1.23</w:t>
            </w:r>
          </w:p>
        </w:tc>
      </w:tr>
      <w:tr w:rsidR="006C168C" w:rsidRPr="00B1296C" w14:paraId="55BDB9F7" w14:textId="77777777" w:rsidTr="00740C9C">
        <w:trPr>
          <w:jc w:val="center"/>
        </w:trPr>
        <w:tc>
          <w:tcPr>
            <w:tcW w:w="936" w:type="dxa"/>
          </w:tcPr>
          <w:p w14:paraId="0B54B23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39</w:t>
            </w:r>
          </w:p>
        </w:tc>
        <w:tc>
          <w:tcPr>
            <w:tcW w:w="1226" w:type="dxa"/>
            <w:vAlign w:val="bottom"/>
          </w:tcPr>
          <w:p w14:paraId="4B45B143" w14:textId="77777777" w:rsidR="006C168C" w:rsidRPr="005476A8"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24234</w:t>
            </w:r>
          </w:p>
        </w:tc>
        <w:tc>
          <w:tcPr>
            <w:tcW w:w="1226" w:type="dxa"/>
            <w:vAlign w:val="bottom"/>
          </w:tcPr>
          <w:p w14:paraId="4BAE238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3.47</w:t>
            </w:r>
          </w:p>
        </w:tc>
        <w:tc>
          <w:tcPr>
            <w:tcW w:w="1275" w:type="dxa"/>
            <w:vAlign w:val="bottom"/>
          </w:tcPr>
          <w:p w14:paraId="72965AEB"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15829</w:t>
            </w:r>
          </w:p>
        </w:tc>
        <w:tc>
          <w:tcPr>
            <w:tcW w:w="1275" w:type="dxa"/>
            <w:vAlign w:val="bottom"/>
          </w:tcPr>
          <w:p w14:paraId="0D2AD7E5"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1.12</w:t>
            </w:r>
          </w:p>
        </w:tc>
        <w:tc>
          <w:tcPr>
            <w:tcW w:w="3129" w:type="dxa"/>
            <w:vAlign w:val="bottom"/>
          </w:tcPr>
          <w:p w14:paraId="3FA91CAC"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3.10</w:t>
            </w:r>
          </w:p>
        </w:tc>
      </w:tr>
      <w:tr w:rsidR="006C168C" w:rsidRPr="00B1296C" w14:paraId="6F9BE2D5" w14:textId="77777777" w:rsidTr="00740C9C">
        <w:trPr>
          <w:jc w:val="center"/>
        </w:trPr>
        <w:tc>
          <w:tcPr>
            <w:tcW w:w="936" w:type="dxa"/>
          </w:tcPr>
          <w:p w14:paraId="6A941D82"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40</w:t>
            </w:r>
          </w:p>
        </w:tc>
        <w:tc>
          <w:tcPr>
            <w:tcW w:w="1226" w:type="dxa"/>
            <w:vAlign w:val="bottom"/>
          </w:tcPr>
          <w:p w14:paraId="4F3CE9D4" w14:textId="77777777" w:rsidR="006C168C" w:rsidRPr="005476A8"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16844</w:t>
            </w:r>
          </w:p>
        </w:tc>
        <w:tc>
          <w:tcPr>
            <w:tcW w:w="1226" w:type="dxa"/>
            <w:vAlign w:val="bottom"/>
          </w:tcPr>
          <w:p w14:paraId="6EE34F8A"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2.15</w:t>
            </w:r>
          </w:p>
        </w:tc>
        <w:tc>
          <w:tcPr>
            <w:tcW w:w="1275" w:type="dxa"/>
            <w:vAlign w:val="bottom"/>
          </w:tcPr>
          <w:p w14:paraId="216F660F"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15419</w:t>
            </w:r>
          </w:p>
        </w:tc>
        <w:tc>
          <w:tcPr>
            <w:tcW w:w="1275" w:type="dxa"/>
            <w:vAlign w:val="bottom"/>
          </w:tcPr>
          <w:p w14:paraId="49AB09EB"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1.11</w:t>
            </w:r>
          </w:p>
        </w:tc>
        <w:tc>
          <w:tcPr>
            <w:tcW w:w="3129" w:type="dxa"/>
            <w:vAlign w:val="bottom"/>
          </w:tcPr>
          <w:p w14:paraId="41A8464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1.94</w:t>
            </w:r>
          </w:p>
        </w:tc>
      </w:tr>
      <w:tr w:rsidR="006C168C" w:rsidRPr="00B1296C" w14:paraId="05B9F9DB" w14:textId="77777777" w:rsidTr="00740C9C">
        <w:trPr>
          <w:jc w:val="center"/>
        </w:trPr>
        <w:tc>
          <w:tcPr>
            <w:tcW w:w="936" w:type="dxa"/>
          </w:tcPr>
          <w:p w14:paraId="4A5A009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41</w:t>
            </w:r>
          </w:p>
        </w:tc>
        <w:tc>
          <w:tcPr>
            <w:tcW w:w="1226" w:type="dxa"/>
            <w:vAlign w:val="bottom"/>
          </w:tcPr>
          <w:p w14:paraId="79D45F76" w14:textId="77777777" w:rsidR="006C168C" w:rsidRPr="005476A8"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11620</w:t>
            </w:r>
          </w:p>
        </w:tc>
        <w:tc>
          <w:tcPr>
            <w:tcW w:w="1226" w:type="dxa"/>
            <w:vAlign w:val="bottom"/>
          </w:tcPr>
          <w:p w14:paraId="635F393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1.22</w:t>
            </w:r>
          </w:p>
        </w:tc>
        <w:tc>
          <w:tcPr>
            <w:tcW w:w="1275" w:type="dxa"/>
            <w:vAlign w:val="bottom"/>
          </w:tcPr>
          <w:p w14:paraId="5721C213"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11841</w:t>
            </w:r>
          </w:p>
        </w:tc>
        <w:tc>
          <w:tcPr>
            <w:tcW w:w="1275" w:type="dxa"/>
            <w:vAlign w:val="bottom"/>
          </w:tcPr>
          <w:p w14:paraId="451F325C"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0.94</w:t>
            </w:r>
          </w:p>
        </w:tc>
        <w:tc>
          <w:tcPr>
            <w:tcW w:w="3129" w:type="dxa"/>
            <w:vAlign w:val="bottom"/>
          </w:tcPr>
          <w:p w14:paraId="58DBDCFF"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1.30</w:t>
            </w:r>
          </w:p>
        </w:tc>
      </w:tr>
      <w:tr w:rsidR="006C168C" w:rsidRPr="00B1296C" w14:paraId="3AF9C50D" w14:textId="77777777" w:rsidTr="00740C9C">
        <w:trPr>
          <w:jc w:val="center"/>
        </w:trPr>
        <w:tc>
          <w:tcPr>
            <w:tcW w:w="936" w:type="dxa"/>
          </w:tcPr>
          <w:p w14:paraId="4AB30A85"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42</w:t>
            </w:r>
          </w:p>
        </w:tc>
        <w:tc>
          <w:tcPr>
            <w:tcW w:w="1226" w:type="dxa"/>
            <w:vAlign w:val="bottom"/>
          </w:tcPr>
          <w:p w14:paraId="51A7607D" w14:textId="77777777" w:rsidR="006C168C" w:rsidRPr="005476A8"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10890</w:t>
            </w:r>
          </w:p>
        </w:tc>
        <w:tc>
          <w:tcPr>
            <w:tcW w:w="1226" w:type="dxa"/>
            <w:vAlign w:val="bottom"/>
          </w:tcPr>
          <w:p w14:paraId="1D2D82E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1.09</w:t>
            </w:r>
          </w:p>
        </w:tc>
        <w:tc>
          <w:tcPr>
            <w:tcW w:w="1275" w:type="dxa"/>
            <w:vAlign w:val="bottom"/>
          </w:tcPr>
          <w:p w14:paraId="76031262"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8104</w:t>
            </w:r>
          </w:p>
        </w:tc>
        <w:tc>
          <w:tcPr>
            <w:tcW w:w="1275" w:type="dxa"/>
            <w:vAlign w:val="bottom"/>
          </w:tcPr>
          <w:p w14:paraId="6EE5243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0.77</w:t>
            </w:r>
          </w:p>
        </w:tc>
        <w:tc>
          <w:tcPr>
            <w:tcW w:w="3129" w:type="dxa"/>
            <w:vAlign w:val="bottom"/>
          </w:tcPr>
          <w:p w14:paraId="67AB8AD4"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1.41</w:t>
            </w:r>
          </w:p>
        </w:tc>
      </w:tr>
      <w:tr w:rsidR="006C168C" w:rsidRPr="00B1296C" w14:paraId="2EDE6811" w14:textId="77777777" w:rsidTr="00740C9C">
        <w:trPr>
          <w:jc w:val="center"/>
        </w:trPr>
        <w:tc>
          <w:tcPr>
            <w:tcW w:w="936" w:type="dxa"/>
          </w:tcPr>
          <w:p w14:paraId="1B095BFE"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43</w:t>
            </w:r>
          </w:p>
        </w:tc>
        <w:tc>
          <w:tcPr>
            <w:tcW w:w="1226" w:type="dxa"/>
            <w:vAlign w:val="bottom"/>
          </w:tcPr>
          <w:p w14:paraId="511AD1B3" w14:textId="77777777" w:rsidR="006C168C" w:rsidRPr="005476A8"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18320</w:t>
            </w:r>
          </w:p>
        </w:tc>
        <w:tc>
          <w:tcPr>
            <w:tcW w:w="1226" w:type="dxa"/>
            <w:vAlign w:val="bottom"/>
          </w:tcPr>
          <w:p w14:paraId="0CEBA33C"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2.42</w:t>
            </w:r>
          </w:p>
        </w:tc>
        <w:tc>
          <w:tcPr>
            <w:tcW w:w="1275" w:type="dxa"/>
            <w:vAlign w:val="bottom"/>
          </w:tcPr>
          <w:p w14:paraId="46E1FB28"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11432</w:t>
            </w:r>
          </w:p>
        </w:tc>
        <w:tc>
          <w:tcPr>
            <w:tcW w:w="1275" w:type="dxa"/>
            <w:vAlign w:val="bottom"/>
          </w:tcPr>
          <w:p w14:paraId="666CF682"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0.92</w:t>
            </w:r>
          </w:p>
        </w:tc>
        <w:tc>
          <w:tcPr>
            <w:tcW w:w="3129" w:type="dxa"/>
            <w:vAlign w:val="bottom"/>
          </w:tcPr>
          <w:p w14:paraId="7D39D64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2.63</w:t>
            </w:r>
          </w:p>
        </w:tc>
      </w:tr>
      <w:tr w:rsidR="006C168C" w:rsidRPr="00B1296C" w14:paraId="68E19F18" w14:textId="77777777" w:rsidTr="00740C9C">
        <w:trPr>
          <w:jc w:val="center"/>
        </w:trPr>
        <w:tc>
          <w:tcPr>
            <w:tcW w:w="936" w:type="dxa"/>
          </w:tcPr>
          <w:p w14:paraId="254B1AD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44</w:t>
            </w:r>
          </w:p>
        </w:tc>
        <w:tc>
          <w:tcPr>
            <w:tcW w:w="1226" w:type="dxa"/>
            <w:vAlign w:val="bottom"/>
          </w:tcPr>
          <w:p w14:paraId="4D51423B" w14:textId="77777777" w:rsidR="006C168C" w:rsidRPr="005476A8"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11233</w:t>
            </w:r>
          </w:p>
        </w:tc>
        <w:tc>
          <w:tcPr>
            <w:tcW w:w="1226" w:type="dxa"/>
            <w:vAlign w:val="bottom"/>
          </w:tcPr>
          <w:p w14:paraId="4166BE0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1.15</w:t>
            </w:r>
          </w:p>
        </w:tc>
        <w:tc>
          <w:tcPr>
            <w:tcW w:w="1275" w:type="dxa"/>
            <w:vAlign w:val="bottom"/>
          </w:tcPr>
          <w:p w14:paraId="1D940DC6"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12969</w:t>
            </w:r>
          </w:p>
        </w:tc>
        <w:tc>
          <w:tcPr>
            <w:tcW w:w="1275" w:type="dxa"/>
            <w:vAlign w:val="bottom"/>
          </w:tcPr>
          <w:p w14:paraId="53E11D8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0.99</w:t>
            </w:r>
          </w:p>
        </w:tc>
        <w:tc>
          <w:tcPr>
            <w:tcW w:w="3129" w:type="dxa"/>
            <w:vAlign w:val="bottom"/>
          </w:tcPr>
          <w:p w14:paraId="7E3596A8"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1.16</w:t>
            </w:r>
          </w:p>
        </w:tc>
      </w:tr>
      <w:tr w:rsidR="006C168C" w:rsidRPr="00B1296C" w14:paraId="3F06CA09" w14:textId="77777777" w:rsidTr="00740C9C">
        <w:trPr>
          <w:jc w:val="center"/>
        </w:trPr>
        <w:tc>
          <w:tcPr>
            <w:tcW w:w="936" w:type="dxa"/>
          </w:tcPr>
          <w:p w14:paraId="32A1437F"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45</w:t>
            </w:r>
          </w:p>
        </w:tc>
        <w:tc>
          <w:tcPr>
            <w:tcW w:w="1226" w:type="dxa"/>
            <w:vAlign w:val="bottom"/>
          </w:tcPr>
          <w:p w14:paraId="6FA72890" w14:textId="77777777" w:rsidR="006C168C" w:rsidRPr="005476A8"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31625</w:t>
            </w:r>
          </w:p>
        </w:tc>
        <w:tc>
          <w:tcPr>
            <w:tcW w:w="1226" w:type="dxa"/>
            <w:vAlign w:val="bottom"/>
          </w:tcPr>
          <w:p w14:paraId="7ACC1CD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4.79</w:t>
            </w:r>
          </w:p>
        </w:tc>
        <w:tc>
          <w:tcPr>
            <w:tcW w:w="1275" w:type="dxa"/>
            <w:vAlign w:val="bottom"/>
          </w:tcPr>
          <w:p w14:paraId="037A4530"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5672</w:t>
            </w:r>
          </w:p>
        </w:tc>
        <w:tc>
          <w:tcPr>
            <w:tcW w:w="1275" w:type="dxa"/>
            <w:vAlign w:val="bottom"/>
          </w:tcPr>
          <w:p w14:paraId="04BCEC0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0.66</w:t>
            </w:r>
          </w:p>
        </w:tc>
        <w:tc>
          <w:tcPr>
            <w:tcW w:w="3129" w:type="dxa"/>
            <w:vAlign w:val="bottom"/>
          </w:tcPr>
          <w:p w14:paraId="5EB774C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7.26</w:t>
            </w:r>
          </w:p>
        </w:tc>
      </w:tr>
      <w:tr w:rsidR="006C168C" w:rsidRPr="00B1296C" w14:paraId="4224F74D" w14:textId="77777777" w:rsidTr="00740C9C">
        <w:trPr>
          <w:jc w:val="center"/>
        </w:trPr>
        <w:tc>
          <w:tcPr>
            <w:tcW w:w="936" w:type="dxa"/>
          </w:tcPr>
          <w:p w14:paraId="02817E69"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lastRenderedPageBreak/>
              <w:t>46</w:t>
            </w:r>
          </w:p>
        </w:tc>
        <w:tc>
          <w:tcPr>
            <w:tcW w:w="1226" w:type="dxa"/>
            <w:vAlign w:val="bottom"/>
          </w:tcPr>
          <w:p w14:paraId="3CDB2C08" w14:textId="77777777" w:rsidR="006C168C" w:rsidRPr="005476A8"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20763</w:t>
            </w:r>
          </w:p>
        </w:tc>
        <w:tc>
          <w:tcPr>
            <w:tcW w:w="1226" w:type="dxa"/>
            <w:vAlign w:val="bottom"/>
          </w:tcPr>
          <w:p w14:paraId="3F34F6FD"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2.85</w:t>
            </w:r>
          </w:p>
        </w:tc>
        <w:tc>
          <w:tcPr>
            <w:tcW w:w="1275" w:type="dxa"/>
            <w:vAlign w:val="bottom"/>
          </w:tcPr>
          <w:p w14:paraId="6DF42EB6"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18626</w:t>
            </w:r>
          </w:p>
        </w:tc>
        <w:tc>
          <w:tcPr>
            <w:tcW w:w="1275" w:type="dxa"/>
            <w:vAlign w:val="bottom"/>
          </w:tcPr>
          <w:p w14:paraId="4BB0DE0C"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1.25</w:t>
            </w:r>
          </w:p>
        </w:tc>
        <w:tc>
          <w:tcPr>
            <w:tcW w:w="3129" w:type="dxa"/>
            <w:vAlign w:val="bottom"/>
          </w:tcPr>
          <w:p w14:paraId="5B435BC8"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2.28</w:t>
            </w:r>
          </w:p>
        </w:tc>
      </w:tr>
      <w:tr w:rsidR="006C168C" w:rsidRPr="00B1296C" w14:paraId="13963ABD" w14:textId="77777777" w:rsidTr="00740C9C">
        <w:trPr>
          <w:jc w:val="center"/>
        </w:trPr>
        <w:tc>
          <w:tcPr>
            <w:tcW w:w="936" w:type="dxa"/>
          </w:tcPr>
          <w:p w14:paraId="1F30112D"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47</w:t>
            </w:r>
          </w:p>
        </w:tc>
        <w:tc>
          <w:tcPr>
            <w:tcW w:w="1226" w:type="dxa"/>
            <w:vAlign w:val="bottom"/>
          </w:tcPr>
          <w:p w14:paraId="120FBAC6" w14:textId="77777777" w:rsidR="006C168C" w:rsidRPr="005476A8"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23166</w:t>
            </w:r>
          </w:p>
        </w:tc>
        <w:tc>
          <w:tcPr>
            <w:tcW w:w="1226" w:type="dxa"/>
            <w:vAlign w:val="bottom"/>
          </w:tcPr>
          <w:p w14:paraId="007D061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3.28</w:t>
            </w:r>
          </w:p>
        </w:tc>
        <w:tc>
          <w:tcPr>
            <w:tcW w:w="1275" w:type="dxa"/>
            <w:vAlign w:val="bottom"/>
          </w:tcPr>
          <w:p w14:paraId="575F50C2"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13732</w:t>
            </w:r>
          </w:p>
        </w:tc>
        <w:tc>
          <w:tcPr>
            <w:tcW w:w="1275" w:type="dxa"/>
            <w:vAlign w:val="bottom"/>
          </w:tcPr>
          <w:p w14:paraId="7EAA095A"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1.03</w:t>
            </w:r>
          </w:p>
        </w:tc>
        <w:tc>
          <w:tcPr>
            <w:tcW w:w="3129" w:type="dxa"/>
            <w:vAlign w:val="bottom"/>
          </w:tcPr>
          <w:p w14:paraId="5C35B60F"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3.18</w:t>
            </w:r>
          </w:p>
        </w:tc>
      </w:tr>
      <w:tr w:rsidR="006C168C" w:rsidRPr="00B1296C" w14:paraId="4C239EF0" w14:textId="77777777" w:rsidTr="00740C9C">
        <w:trPr>
          <w:jc w:val="center"/>
        </w:trPr>
        <w:tc>
          <w:tcPr>
            <w:tcW w:w="936" w:type="dxa"/>
          </w:tcPr>
          <w:p w14:paraId="05581D9C"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48</w:t>
            </w:r>
          </w:p>
        </w:tc>
        <w:tc>
          <w:tcPr>
            <w:tcW w:w="1226" w:type="dxa"/>
            <w:vAlign w:val="bottom"/>
          </w:tcPr>
          <w:p w14:paraId="20749EF3" w14:textId="77777777" w:rsidR="006C168C" w:rsidRPr="005476A8"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25662</w:t>
            </w:r>
          </w:p>
        </w:tc>
        <w:tc>
          <w:tcPr>
            <w:tcW w:w="1226" w:type="dxa"/>
            <w:vAlign w:val="bottom"/>
          </w:tcPr>
          <w:p w14:paraId="3502896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3.73</w:t>
            </w:r>
          </w:p>
        </w:tc>
        <w:tc>
          <w:tcPr>
            <w:tcW w:w="1275" w:type="dxa"/>
            <w:vAlign w:val="bottom"/>
          </w:tcPr>
          <w:p w14:paraId="3D5CEB16" w14:textId="77777777" w:rsidR="006C168C" w:rsidRPr="00B1296C" w:rsidRDefault="006C168C" w:rsidP="00BB4723">
            <w:pPr>
              <w:jc w:val="center"/>
              <w:rPr>
                <w:rFonts w:asciiTheme="majorBidi" w:hAnsiTheme="majorBidi" w:cstheme="majorBidi"/>
                <w:sz w:val="24"/>
                <w:szCs w:val="24"/>
              </w:rPr>
            </w:pPr>
            <w:r w:rsidRPr="008E42B2">
              <w:rPr>
                <w:rFonts w:asciiTheme="majorBidi" w:hAnsiTheme="majorBidi" w:cstheme="majorBidi"/>
                <w:sz w:val="24"/>
                <w:szCs w:val="24"/>
              </w:rPr>
              <w:t>11602</w:t>
            </w:r>
          </w:p>
        </w:tc>
        <w:tc>
          <w:tcPr>
            <w:tcW w:w="1275" w:type="dxa"/>
            <w:vAlign w:val="bottom"/>
          </w:tcPr>
          <w:p w14:paraId="30B38236"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0.93</w:t>
            </w:r>
          </w:p>
        </w:tc>
        <w:tc>
          <w:tcPr>
            <w:tcW w:w="3129" w:type="dxa"/>
            <w:vAlign w:val="bottom"/>
          </w:tcPr>
          <w:p w14:paraId="71971593"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4.01</w:t>
            </w:r>
          </w:p>
        </w:tc>
      </w:tr>
      <w:tr w:rsidR="006C168C" w:rsidRPr="00B1296C" w14:paraId="5DA83459" w14:textId="77777777" w:rsidTr="00740C9C">
        <w:trPr>
          <w:jc w:val="center"/>
        </w:trPr>
        <w:tc>
          <w:tcPr>
            <w:tcW w:w="936" w:type="dxa"/>
          </w:tcPr>
          <w:p w14:paraId="0D9544D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49</w:t>
            </w:r>
          </w:p>
        </w:tc>
        <w:tc>
          <w:tcPr>
            <w:tcW w:w="1226" w:type="dxa"/>
          </w:tcPr>
          <w:p w14:paraId="327DC16C" w14:textId="77777777" w:rsidR="006C168C" w:rsidRPr="008E42B2" w:rsidRDefault="006C168C" w:rsidP="00BB4723">
            <w:pPr>
              <w:jc w:val="center"/>
              <w:rPr>
                <w:rFonts w:asciiTheme="majorBidi" w:hAnsiTheme="majorBidi" w:cstheme="majorBidi"/>
                <w:color w:val="000000"/>
                <w:sz w:val="24"/>
                <w:szCs w:val="24"/>
              </w:rPr>
            </w:pPr>
            <w:r>
              <w:rPr>
                <w:rFonts w:asciiTheme="majorBidi" w:hAnsiTheme="majorBidi" w:cstheme="majorBidi"/>
                <w:color w:val="000000"/>
                <w:sz w:val="24"/>
                <w:szCs w:val="24"/>
              </w:rPr>
              <w:t>38060</w:t>
            </w:r>
          </w:p>
        </w:tc>
        <w:tc>
          <w:tcPr>
            <w:tcW w:w="1226" w:type="dxa"/>
            <w:vAlign w:val="bottom"/>
          </w:tcPr>
          <w:p w14:paraId="1D72084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5.94</w:t>
            </w:r>
          </w:p>
        </w:tc>
        <w:tc>
          <w:tcPr>
            <w:tcW w:w="1275" w:type="dxa"/>
          </w:tcPr>
          <w:p w14:paraId="3AB36C0C" w14:textId="77777777" w:rsidR="006C168C" w:rsidRPr="00B1296C" w:rsidRDefault="006C168C" w:rsidP="00BB4723">
            <w:pPr>
              <w:jc w:val="center"/>
              <w:rPr>
                <w:rFonts w:asciiTheme="majorBidi" w:hAnsiTheme="majorBidi" w:cstheme="majorBidi"/>
                <w:sz w:val="24"/>
                <w:szCs w:val="24"/>
              </w:rPr>
            </w:pPr>
            <w:r>
              <w:rPr>
                <w:rFonts w:asciiTheme="majorBidi" w:hAnsiTheme="majorBidi" w:cstheme="majorBidi"/>
                <w:sz w:val="24"/>
                <w:szCs w:val="24"/>
              </w:rPr>
              <w:t>6242</w:t>
            </w:r>
          </w:p>
        </w:tc>
        <w:tc>
          <w:tcPr>
            <w:tcW w:w="1275" w:type="dxa"/>
            <w:vAlign w:val="bottom"/>
          </w:tcPr>
          <w:p w14:paraId="1044D85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0.68</w:t>
            </w:r>
          </w:p>
        </w:tc>
        <w:tc>
          <w:tcPr>
            <w:tcW w:w="3129" w:type="dxa"/>
            <w:vAlign w:val="bottom"/>
          </w:tcPr>
          <w:p w14:paraId="3C2B2145"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8.74</w:t>
            </w:r>
          </w:p>
        </w:tc>
      </w:tr>
      <w:tr w:rsidR="006C168C" w:rsidRPr="00B1296C" w14:paraId="422AA0D4" w14:textId="77777777" w:rsidTr="00740C9C">
        <w:trPr>
          <w:jc w:val="center"/>
        </w:trPr>
        <w:tc>
          <w:tcPr>
            <w:tcW w:w="936" w:type="dxa"/>
          </w:tcPr>
          <w:p w14:paraId="18ED23D5"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 xml:space="preserve">50 </w:t>
            </w:r>
          </w:p>
        </w:tc>
        <w:tc>
          <w:tcPr>
            <w:tcW w:w="1226" w:type="dxa"/>
          </w:tcPr>
          <w:p w14:paraId="5C8472A0" w14:textId="77777777" w:rsidR="006C168C" w:rsidRPr="008E42B2" w:rsidRDefault="006C168C" w:rsidP="00BB4723">
            <w:pPr>
              <w:jc w:val="center"/>
              <w:rPr>
                <w:rFonts w:asciiTheme="majorBidi" w:hAnsiTheme="majorBidi" w:cstheme="majorBidi"/>
                <w:color w:val="000000"/>
                <w:sz w:val="24"/>
                <w:szCs w:val="24"/>
              </w:rPr>
            </w:pPr>
            <w:r>
              <w:rPr>
                <w:rFonts w:asciiTheme="majorBidi" w:hAnsiTheme="majorBidi" w:cstheme="majorBidi"/>
                <w:color w:val="000000"/>
                <w:sz w:val="24"/>
                <w:szCs w:val="24"/>
              </w:rPr>
              <w:t>15773</w:t>
            </w:r>
          </w:p>
        </w:tc>
        <w:tc>
          <w:tcPr>
            <w:tcW w:w="1226" w:type="dxa"/>
            <w:vAlign w:val="bottom"/>
          </w:tcPr>
          <w:p w14:paraId="602E5291"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1.96</w:t>
            </w:r>
          </w:p>
        </w:tc>
        <w:tc>
          <w:tcPr>
            <w:tcW w:w="1275" w:type="dxa"/>
          </w:tcPr>
          <w:p w14:paraId="6C227AD6" w14:textId="77777777" w:rsidR="006C168C" w:rsidRPr="00B1296C" w:rsidRDefault="006C168C" w:rsidP="00BB4723">
            <w:pPr>
              <w:jc w:val="center"/>
              <w:rPr>
                <w:rFonts w:asciiTheme="majorBidi" w:hAnsiTheme="majorBidi" w:cstheme="majorBidi"/>
                <w:sz w:val="24"/>
                <w:szCs w:val="24"/>
              </w:rPr>
            </w:pPr>
            <w:r>
              <w:rPr>
                <w:rFonts w:asciiTheme="majorBidi" w:hAnsiTheme="majorBidi" w:cstheme="majorBidi"/>
                <w:sz w:val="24"/>
                <w:szCs w:val="24"/>
              </w:rPr>
              <w:t>4724</w:t>
            </w:r>
          </w:p>
        </w:tc>
        <w:tc>
          <w:tcPr>
            <w:tcW w:w="1275" w:type="dxa"/>
            <w:vAlign w:val="bottom"/>
          </w:tcPr>
          <w:p w14:paraId="01CF4EBE"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0.61</w:t>
            </w:r>
          </w:p>
        </w:tc>
        <w:tc>
          <w:tcPr>
            <w:tcW w:w="3129" w:type="dxa"/>
            <w:vAlign w:val="bottom"/>
          </w:tcPr>
          <w:p w14:paraId="090C913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3.21</w:t>
            </w:r>
          </w:p>
        </w:tc>
      </w:tr>
      <w:tr w:rsidR="006C168C" w:rsidRPr="00B1296C" w14:paraId="089F1CFB" w14:textId="77777777" w:rsidTr="00740C9C">
        <w:trPr>
          <w:jc w:val="center"/>
        </w:trPr>
        <w:tc>
          <w:tcPr>
            <w:tcW w:w="936" w:type="dxa"/>
          </w:tcPr>
          <w:p w14:paraId="7868ACEF"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 xml:space="preserve">51 </w:t>
            </w:r>
          </w:p>
        </w:tc>
        <w:tc>
          <w:tcPr>
            <w:tcW w:w="1226" w:type="dxa"/>
          </w:tcPr>
          <w:p w14:paraId="62BF4C20" w14:textId="77777777" w:rsidR="006C168C" w:rsidRPr="008E42B2" w:rsidRDefault="006C168C" w:rsidP="00BB4723">
            <w:pPr>
              <w:jc w:val="center"/>
              <w:rPr>
                <w:rFonts w:asciiTheme="majorBidi" w:hAnsiTheme="majorBidi" w:cstheme="majorBidi"/>
                <w:color w:val="000000"/>
                <w:sz w:val="24"/>
                <w:szCs w:val="24"/>
              </w:rPr>
            </w:pPr>
            <w:r>
              <w:rPr>
                <w:rFonts w:asciiTheme="majorBidi" w:hAnsiTheme="majorBidi" w:cstheme="majorBidi"/>
                <w:color w:val="000000"/>
                <w:sz w:val="24"/>
                <w:szCs w:val="24"/>
              </w:rPr>
              <w:t>22348</w:t>
            </w:r>
          </w:p>
        </w:tc>
        <w:tc>
          <w:tcPr>
            <w:tcW w:w="1226" w:type="dxa"/>
            <w:vAlign w:val="bottom"/>
          </w:tcPr>
          <w:p w14:paraId="5FD858D7"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3.14</w:t>
            </w:r>
          </w:p>
        </w:tc>
        <w:tc>
          <w:tcPr>
            <w:tcW w:w="1275" w:type="dxa"/>
          </w:tcPr>
          <w:p w14:paraId="09D51B8E" w14:textId="77777777" w:rsidR="006C168C" w:rsidRPr="00B1296C" w:rsidRDefault="006C168C" w:rsidP="00BB4723">
            <w:pPr>
              <w:jc w:val="center"/>
              <w:rPr>
                <w:rFonts w:asciiTheme="majorBidi" w:hAnsiTheme="majorBidi" w:cstheme="majorBidi"/>
                <w:sz w:val="24"/>
                <w:szCs w:val="24"/>
              </w:rPr>
            </w:pPr>
            <w:r>
              <w:rPr>
                <w:rFonts w:asciiTheme="majorBidi" w:hAnsiTheme="majorBidi" w:cstheme="majorBidi"/>
                <w:sz w:val="24"/>
                <w:szCs w:val="24"/>
              </w:rPr>
              <w:t>17471</w:t>
            </w:r>
          </w:p>
        </w:tc>
        <w:tc>
          <w:tcPr>
            <w:tcW w:w="1275" w:type="dxa"/>
            <w:vAlign w:val="bottom"/>
          </w:tcPr>
          <w:p w14:paraId="4F8EDC32"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1.2</w:t>
            </w:r>
          </w:p>
        </w:tc>
        <w:tc>
          <w:tcPr>
            <w:tcW w:w="3129" w:type="dxa"/>
            <w:vAlign w:val="bottom"/>
          </w:tcPr>
          <w:p w14:paraId="36A23A30" w14:textId="77777777" w:rsidR="006C168C" w:rsidRPr="00B1296C" w:rsidRDefault="006C168C" w:rsidP="00BB4723">
            <w:pPr>
              <w:jc w:val="center"/>
              <w:rPr>
                <w:rFonts w:asciiTheme="majorBidi" w:hAnsiTheme="majorBidi" w:cstheme="majorBidi"/>
                <w:sz w:val="24"/>
                <w:szCs w:val="24"/>
              </w:rPr>
            </w:pPr>
            <w:r w:rsidRPr="00B1296C">
              <w:rPr>
                <w:rFonts w:asciiTheme="majorBidi" w:hAnsiTheme="majorBidi" w:cstheme="majorBidi"/>
                <w:sz w:val="24"/>
                <w:szCs w:val="24"/>
              </w:rPr>
              <w:t>2.62</w:t>
            </w:r>
          </w:p>
        </w:tc>
      </w:tr>
    </w:tbl>
    <w:p w14:paraId="267FBBAA" w14:textId="77777777" w:rsidR="00486F76" w:rsidRPr="00004791" w:rsidRDefault="00486F76" w:rsidP="00486F76">
      <w:pPr>
        <w:rPr>
          <w:rFonts w:asciiTheme="majorBidi" w:hAnsiTheme="majorBidi" w:cstheme="majorBidi"/>
          <w:sz w:val="20"/>
          <w:szCs w:val="20"/>
        </w:rPr>
      </w:pPr>
      <w:r w:rsidRPr="00004791">
        <w:rPr>
          <w:rFonts w:asciiTheme="majorBidi" w:hAnsiTheme="majorBidi" w:cstheme="majorBidi"/>
          <w:sz w:val="20"/>
          <w:szCs w:val="20"/>
        </w:rPr>
        <w:t xml:space="preserve">NB: INH = </w:t>
      </w:r>
      <w:r w:rsidRPr="00004791">
        <w:rPr>
          <w:rFonts w:asciiTheme="majorBidi" w:hAnsiTheme="majorBidi" w:cstheme="majorBidi"/>
          <w:noProof/>
          <w:sz w:val="20"/>
          <w:szCs w:val="20"/>
        </w:rPr>
        <w:t xml:space="preserve">isoniazid and Acetyl-INH = Acetyl </w:t>
      </w:r>
      <w:r>
        <w:rPr>
          <w:rFonts w:asciiTheme="majorBidi" w:hAnsiTheme="majorBidi" w:cstheme="majorBidi"/>
          <w:noProof/>
          <w:sz w:val="20"/>
          <w:szCs w:val="20"/>
        </w:rPr>
        <w:t>i</w:t>
      </w:r>
      <w:r w:rsidRPr="00004791">
        <w:rPr>
          <w:rFonts w:asciiTheme="majorBidi" w:hAnsiTheme="majorBidi" w:cstheme="majorBidi"/>
          <w:noProof/>
          <w:sz w:val="20"/>
          <w:szCs w:val="20"/>
        </w:rPr>
        <w:t>soniazid</w:t>
      </w:r>
    </w:p>
    <w:p w14:paraId="04F9D13E" w14:textId="43D5415E" w:rsidR="00110F9D" w:rsidRPr="008F1302" w:rsidRDefault="00506799" w:rsidP="008F1302">
      <w:pPr>
        <w:pStyle w:val="NoSpacing"/>
        <w:rPr>
          <w:rFonts w:ascii="Arial" w:hAnsi="Arial" w:cs="Arial"/>
          <w:sz w:val="20"/>
          <w:szCs w:val="20"/>
        </w:rPr>
      </w:pPr>
      <w:r w:rsidRPr="008F1302">
        <w:rPr>
          <w:rFonts w:ascii="Arial" w:hAnsi="Arial" w:cs="Arial"/>
          <w:sz w:val="20"/>
          <w:szCs w:val="20"/>
        </w:rPr>
        <w:t>The overall metabolic ratio (MR) ± SEM of the volunteers was 4.02 ± 0.43</w:t>
      </w:r>
      <w:r w:rsidR="00110F9D" w:rsidRPr="008F1302">
        <w:rPr>
          <w:rFonts w:ascii="Arial" w:hAnsi="Arial" w:cs="Arial"/>
          <w:sz w:val="20"/>
          <w:szCs w:val="20"/>
        </w:rPr>
        <w:t xml:space="preserve"> (Table </w:t>
      </w:r>
      <w:r w:rsidR="00BB4723" w:rsidRPr="008F1302">
        <w:rPr>
          <w:rFonts w:ascii="Arial" w:hAnsi="Arial" w:cs="Arial"/>
          <w:sz w:val="20"/>
          <w:szCs w:val="20"/>
        </w:rPr>
        <w:t>3</w:t>
      </w:r>
      <w:r w:rsidR="00110F9D" w:rsidRPr="008F1302">
        <w:rPr>
          <w:rFonts w:ascii="Arial" w:hAnsi="Arial" w:cs="Arial"/>
          <w:sz w:val="20"/>
          <w:szCs w:val="20"/>
        </w:rPr>
        <w:t>)</w:t>
      </w:r>
    </w:p>
    <w:p w14:paraId="31DEE15F" w14:textId="77777777" w:rsidR="004B1BD6" w:rsidRPr="008F1302" w:rsidRDefault="004B1BD6" w:rsidP="008F1302">
      <w:pPr>
        <w:pStyle w:val="NoSpacing"/>
        <w:rPr>
          <w:rFonts w:ascii="Arial" w:hAnsi="Arial" w:cs="Arial"/>
          <w:sz w:val="20"/>
          <w:szCs w:val="20"/>
        </w:rPr>
      </w:pPr>
    </w:p>
    <w:p w14:paraId="21DDC709" w14:textId="1446821B" w:rsidR="00110F9D" w:rsidRDefault="00110F9D" w:rsidP="008F1302">
      <w:pPr>
        <w:pStyle w:val="NoSpacing"/>
        <w:rPr>
          <w:rFonts w:ascii="Arial" w:hAnsi="Arial" w:cs="Arial"/>
          <w:sz w:val="20"/>
          <w:szCs w:val="20"/>
          <w:u w:val="single"/>
        </w:rPr>
      </w:pPr>
      <w:r w:rsidRPr="008F1302">
        <w:rPr>
          <w:rFonts w:ascii="Arial" w:hAnsi="Arial" w:cs="Arial"/>
          <w:sz w:val="20"/>
          <w:szCs w:val="20"/>
          <w:u w:val="single"/>
        </w:rPr>
        <w:t xml:space="preserve">Table </w:t>
      </w:r>
      <w:r w:rsidR="00BB4723" w:rsidRPr="008F1302">
        <w:rPr>
          <w:rFonts w:ascii="Arial" w:hAnsi="Arial" w:cs="Arial"/>
          <w:sz w:val="20"/>
          <w:szCs w:val="20"/>
          <w:u w:val="single"/>
        </w:rPr>
        <w:t>3</w:t>
      </w:r>
      <w:r w:rsidRPr="008F1302">
        <w:rPr>
          <w:rFonts w:ascii="Arial" w:hAnsi="Arial" w:cs="Arial"/>
          <w:sz w:val="20"/>
          <w:szCs w:val="20"/>
          <w:u w:val="single"/>
        </w:rPr>
        <w:t xml:space="preserve">. Metabolic ratios (MR) in different subpopulation of 51 volunteers following isoniazid intake. </w:t>
      </w:r>
    </w:p>
    <w:p w14:paraId="6FF9FA7B" w14:textId="77777777" w:rsidR="008F1302" w:rsidRPr="008F1302" w:rsidRDefault="008F1302" w:rsidP="008F1302">
      <w:pPr>
        <w:pStyle w:val="NoSpacing"/>
        <w:rPr>
          <w:rFonts w:ascii="Arial" w:hAnsi="Arial" w:cs="Arial"/>
          <w:sz w:val="20"/>
          <w:szCs w:val="20"/>
          <w:u w:val="single"/>
        </w:rPr>
      </w:pPr>
    </w:p>
    <w:tbl>
      <w:tblPr>
        <w:tblStyle w:val="TableGrid"/>
        <w:tblW w:w="0" w:type="auto"/>
        <w:tblLook w:val="04A0" w:firstRow="1" w:lastRow="0" w:firstColumn="1" w:lastColumn="0" w:noHBand="0" w:noVBand="1"/>
      </w:tblPr>
      <w:tblGrid>
        <w:gridCol w:w="2337"/>
        <w:gridCol w:w="2337"/>
        <w:gridCol w:w="2338"/>
        <w:gridCol w:w="2338"/>
      </w:tblGrid>
      <w:tr w:rsidR="00110F9D" w14:paraId="55C99600" w14:textId="77777777" w:rsidTr="00BB4723">
        <w:tc>
          <w:tcPr>
            <w:tcW w:w="9350" w:type="dxa"/>
            <w:gridSpan w:val="4"/>
          </w:tcPr>
          <w:p w14:paraId="54297710" w14:textId="77777777" w:rsidR="00110F9D" w:rsidRDefault="00110F9D" w:rsidP="00BB4723">
            <w:pPr>
              <w:rPr>
                <w:rFonts w:asciiTheme="majorBidi" w:hAnsiTheme="majorBidi" w:cstheme="majorBidi"/>
                <w:sz w:val="24"/>
                <w:szCs w:val="24"/>
              </w:rPr>
            </w:pPr>
            <w:r>
              <w:rPr>
                <w:rFonts w:asciiTheme="majorBidi" w:hAnsiTheme="majorBidi" w:cstheme="majorBidi"/>
                <w:sz w:val="24"/>
                <w:szCs w:val="24"/>
              </w:rPr>
              <w:t xml:space="preserve">                                              </w:t>
            </w:r>
            <w:r w:rsidRPr="00E3048B">
              <w:rPr>
                <w:rFonts w:asciiTheme="majorBidi" w:hAnsiTheme="majorBidi" w:cstheme="majorBidi"/>
                <w:sz w:val="24"/>
                <w:szCs w:val="24"/>
              </w:rPr>
              <w:t>Mean (</w:t>
            </w:r>
            <w:r>
              <w:rPr>
                <w:rFonts w:asciiTheme="majorBidi" w:hAnsiTheme="majorBidi" w:cstheme="majorBidi"/>
                <w:sz w:val="24"/>
                <w:szCs w:val="24"/>
              </w:rPr>
              <w:t>μg/ml</w:t>
            </w:r>
            <w:r w:rsidRPr="00E3048B">
              <w:rPr>
                <w:rFonts w:asciiTheme="majorBidi" w:hAnsiTheme="majorBidi" w:cstheme="majorBidi"/>
                <w:sz w:val="24"/>
                <w:szCs w:val="24"/>
              </w:rPr>
              <w:t>)</w:t>
            </w:r>
            <w:r>
              <w:rPr>
                <w:rFonts w:asciiTheme="majorBidi" w:hAnsiTheme="majorBidi" w:cstheme="majorBidi"/>
                <w:sz w:val="24"/>
                <w:szCs w:val="24"/>
              </w:rPr>
              <w:t xml:space="preserve">                 </w:t>
            </w:r>
            <w:r w:rsidRPr="00E3048B">
              <w:rPr>
                <w:rFonts w:asciiTheme="majorBidi" w:hAnsiTheme="majorBidi" w:cstheme="majorBidi"/>
                <w:sz w:val="24"/>
                <w:szCs w:val="24"/>
              </w:rPr>
              <w:t>S.E.M (</w:t>
            </w:r>
            <w:r>
              <w:rPr>
                <w:rFonts w:asciiTheme="majorBidi" w:hAnsiTheme="majorBidi" w:cstheme="majorBidi"/>
                <w:sz w:val="24"/>
                <w:szCs w:val="24"/>
              </w:rPr>
              <w:t>μg/ml</w:t>
            </w:r>
            <w:r w:rsidRPr="00E3048B">
              <w:rPr>
                <w:rFonts w:asciiTheme="majorBidi" w:hAnsiTheme="majorBidi" w:cstheme="majorBidi"/>
                <w:sz w:val="24"/>
                <w:szCs w:val="24"/>
              </w:rPr>
              <w:t>)</w:t>
            </w:r>
            <w:r>
              <w:rPr>
                <w:rFonts w:asciiTheme="majorBidi" w:hAnsiTheme="majorBidi" w:cstheme="majorBidi"/>
                <w:sz w:val="24"/>
                <w:szCs w:val="24"/>
              </w:rPr>
              <w:t xml:space="preserve">                    N</w:t>
            </w:r>
          </w:p>
        </w:tc>
      </w:tr>
      <w:tr w:rsidR="00110F9D" w14:paraId="3D476A55" w14:textId="77777777" w:rsidTr="00BB4723">
        <w:tc>
          <w:tcPr>
            <w:tcW w:w="2337" w:type="dxa"/>
          </w:tcPr>
          <w:p w14:paraId="318C5B23"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Overall MR</w:t>
            </w:r>
          </w:p>
        </w:tc>
        <w:tc>
          <w:tcPr>
            <w:tcW w:w="2337" w:type="dxa"/>
          </w:tcPr>
          <w:p w14:paraId="70911F16"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4.02</w:t>
            </w:r>
          </w:p>
        </w:tc>
        <w:tc>
          <w:tcPr>
            <w:tcW w:w="2338" w:type="dxa"/>
          </w:tcPr>
          <w:p w14:paraId="0A6272E0"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0.43</w:t>
            </w:r>
          </w:p>
        </w:tc>
        <w:tc>
          <w:tcPr>
            <w:tcW w:w="2338" w:type="dxa"/>
          </w:tcPr>
          <w:p w14:paraId="7DDDB3CB"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51</w:t>
            </w:r>
          </w:p>
        </w:tc>
      </w:tr>
      <w:tr w:rsidR="00110F9D" w14:paraId="2B76A33E" w14:textId="77777777" w:rsidTr="00BB4723">
        <w:tc>
          <w:tcPr>
            <w:tcW w:w="9350" w:type="dxa"/>
            <w:gridSpan w:val="4"/>
          </w:tcPr>
          <w:p w14:paraId="77C714D2"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Gender</w:t>
            </w:r>
          </w:p>
        </w:tc>
      </w:tr>
      <w:tr w:rsidR="00110F9D" w14:paraId="28B5D509" w14:textId="77777777" w:rsidTr="00BB4723">
        <w:tc>
          <w:tcPr>
            <w:tcW w:w="2337" w:type="dxa"/>
          </w:tcPr>
          <w:p w14:paraId="01614B2F"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Male</w:t>
            </w:r>
          </w:p>
        </w:tc>
        <w:tc>
          <w:tcPr>
            <w:tcW w:w="2337" w:type="dxa"/>
          </w:tcPr>
          <w:p w14:paraId="0C8DEC65"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3.37</w:t>
            </w:r>
          </w:p>
        </w:tc>
        <w:tc>
          <w:tcPr>
            <w:tcW w:w="2338" w:type="dxa"/>
          </w:tcPr>
          <w:p w14:paraId="3BB29983"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0.32</w:t>
            </w:r>
          </w:p>
        </w:tc>
        <w:tc>
          <w:tcPr>
            <w:tcW w:w="2338" w:type="dxa"/>
          </w:tcPr>
          <w:p w14:paraId="4DB80C1F"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29</w:t>
            </w:r>
          </w:p>
        </w:tc>
      </w:tr>
      <w:tr w:rsidR="00110F9D" w14:paraId="37EFB8CE" w14:textId="77777777" w:rsidTr="00BB4723">
        <w:tc>
          <w:tcPr>
            <w:tcW w:w="2337" w:type="dxa"/>
          </w:tcPr>
          <w:p w14:paraId="62BA7097"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Female</w:t>
            </w:r>
          </w:p>
        </w:tc>
        <w:tc>
          <w:tcPr>
            <w:tcW w:w="2337" w:type="dxa"/>
          </w:tcPr>
          <w:p w14:paraId="257E4525"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4.87</w:t>
            </w:r>
          </w:p>
        </w:tc>
        <w:tc>
          <w:tcPr>
            <w:tcW w:w="2338" w:type="dxa"/>
          </w:tcPr>
          <w:p w14:paraId="782F72AE"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0.89</w:t>
            </w:r>
          </w:p>
        </w:tc>
        <w:tc>
          <w:tcPr>
            <w:tcW w:w="2338" w:type="dxa"/>
          </w:tcPr>
          <w:p w14:paraId="4F4F8009"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22</w:t>
            </w:r>
          </w:p>
        </w:tc>
      </w:tr>
      <w:tr w:rsidR="00110F9D" w14:paraId="230F498D" w14:textId="77777777" w:rsidTr="00BB4723">
        <w:tc>
          <w:tcPr>
            <w:tcW w:w="9350" w:type="dxa"/>
            <w:gridSpan w:val="4"/>
          </w:tcPr>
          <w:p w14:paraId="02918105" w14:textId="6934EEF4"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Smoking habits</w:t>
            </w:r>
          </w:p>
        </w:tc>
      </w:tr>
      <w:tr w:rsidR="00110F9D" w14:paraId="300B071C" w14:textId="77777777" w:rsidTr="00BB4723">
        <w:tc>
          <w:tcPr>
            <w:tcW w:w="2337" w:type="dxa"/>
          </w:tcPr>
          <w:p w14:paraId="1C856A90"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Smokers</w:t>
            </w:r>
          </w:p>
        </w:tc>
        <w:tc>
          <w:tcPr>
            <w:tcW w:w="2337" w:type="dxa"/>
          </w:tcPr>
          <w:p w14:paraId="4555D39B"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2.82</w:t>
            </w:r>
          </w:p>
        </w:tc>
        <w:tc>
          <w:tcPr>
            <w:tcW w:w="2338" w:type="dxa"/>
          </w:tcPr>
          <w:p w14:paraId="08A3AB1E"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0.70</w:t>
            </w:r>
          </w:p>
        </w:tc>
        <w:tc>
          <w:tcPr>
            <w:tcW w:w="2338" w:type="dxa"/>
          </w:tcPr>
          <w:p w14:paraId="09E84E28"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8</w:t>
            </w:r>
          </w:p>
        </w:tc>
      </w:tr>
      <w:tr w:rsidR="00110F9D" w14:paraId="0004B40F" w14:textId="77777777" w:rsidTr="00BB4723">
        <w:tc>
          <w:tcPr>
            <w:tcW w:w="2337" w:type="dxa"/>
          </w:tcPr>
          <w:p w14:paraId="321C87F4"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Non-smokers</w:t>
            </w:r>
          </w:p>
        </w:tc>
        <w:tc>
          <w:tcPr>
            <w:tcW w:w="2337" w:type="dxa"/>
          </w:tcPr>
          <w:p w14:paraId="0B9859C2"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4.24</w:t>
            </w:r>
          </w:p>
        </w:tc>
        <w:tc>
          <w:tcPr>
            <w:tcW w:w="2338" w:type="dxa"/>
          </w:tcPr>
          <w:p w14:paraId="6EB83134"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0.49</w:t>
            </w:r>
          </w:p>
        </w:tc>
        <w:tc>
          <w:tcPr>
            <w:tcW w:w="2338" w:type="dxa"/>
          </w:tcPr>
          <w:p w14:paraId="2B448DE7" w14:textId="77777777" w:rsidR="00110F9D" w:rsidRDefault="00110F9D" w:rsidP="00BB4723">
            <w:pPr>
              <w:jc w:val="center"/>
              <w:rPr>
                <w:rFonts w:asciiTheme="majorBidi" w:hAnsiTheme="majorBidi" w:cstheme="majorBidi"/>
                <w:sz w:val="24"/>
                <w:szCs w:val="24"/>
              </w:rPr>
            </w:pPr>
            <w:r>
              <w:rPr>
                <w:rFonts w:asciiTheme="majorBidi" w:hAnsiTheme="majorBidi" w:cstheme="majorBidi"/>
                <w:sz w:val="24"/>
                <w:szCs w:val="24"/>
              </w:rPr>
              <w:t>43</w:t>
            </w:r>
          </w:p>
        </w:tc>
      </w:tr>
    </w:tbl>
    <w:p w14:paraId="4F7C4E75" w14:textId="77777777" w:rsidR="00110F9D" w:rsidRDefault="00110F9D" w:rsidP="00110F9D">
      <w:pPr>
        <w:rPr>
          <w:rFonts w:asciiTheme="majorBidi" w:hAnsiTheme="majorBidi" w:cstheme="majorBidi"/>
          <w:sz w:val="24"/>
          <w:szCs w:val="24"/>
        </w:rPr>
      </w:pPr>
      <w:r>
        <w:rPr>
          <w:rFonts w:asciiTheme="majorBidi" w:hAnsiTheme="majorBidi" w:cstheme="majorBidi"/>
          <w:sz w:val="24"/>
          <w:szCs w:val="24"/>
        </w:rPr>
        <w:t>SEM: Standard Error of the Mean</w:t>
      </w:r>
    </w:p>
    <w:p w14:paraId="7A72A4B7" w14:textId="77777777" w:rsidR="00110F9D" w:rsidRPr="008F1302" w:rsidRDefault="00110F9D" w:rsidP="008F1302">
      <w:pPr>
        <w:pStyle w:val="NoSpacing"/>
        <w:rPr>
          <w:rFonts w:ascii="Arial" w:hAnsi="Arial" w:cs="Arial"/>
          <w:sz w:val="20"/>
          <w:szCs w:val="20"/>
        </w:rPr>
      </w:pPr>
    </w:p>
    <w:p w14:paraId="2DCEC976" w14:textId="7683D191" w:rsidR="00110F9D" w:rsidRPr="008F1302" w:rsidRDefault="00110F9D" w:rsidP="008F1302">
      <w:pPr>
        <w:pStyle w:val="NoSpacing"/>
        <w:rPr>
          <w:rFonts w:ascii="Arial" w:hAnsi="Arial" w:cs="Arial"/>
          <w:sz w:val="20"/>
          <w:szCs w:val="20"/>
        </w:rPr>
      </w:pPr>
      <w:r w:rsidRPr="008F1302">
        <w:rPr>
          <w:rFonts w:ascii="Arial" w:hAnsi="Arial" w:cs="Arial"/>
          <w:sz w:val="20"/>
          <w:szCs w:val="20"/>
        </w:rPr>
        <w:t>The</w:t>
      </w:r>
      <w:r w:rsidR="00D17B85" w:rsidRPr="008F1302">
        <w:rPr>
          <w:rFonts w:ascii="Arial" w:hAnsi="Arial" w:cs="Arial"/>
          <w:sz w:val="20"/>
          <w:szCs w:val="20"/>
        </w:rPr>
        <w:t xml:space="preserve"> u</w:t>
      </w:r>
      <w:r w:rsidR="00F1463D" w:rsidRPr="008F1302">
        <w:rPr>
          <w:rFonts w:ascii="Arial" w:hAnsi="Arial" w:cs="Arial"/>
          <w:sz w:val="20"/>
          <w:szCs w:val="20"/>
        </w:rPr>
        <w:t>n</w:t>
      </w:r>
      <w:r w:rsidR="008D03E1" w:rsidRPr="008F1302">
        <w:rPr>
          <w:rFonts w:ascii="Arial" w:hAnsi="Arial" w:cs="Arial"/>
          <w:sz w:val="20"/>
          <w:szCs w:val="20"/>
        </w:rPr>
        <w:t xml:space="preserve">paired </w:t>
      </w:r>
      <w:r w:rsidR="00DE25C3" w:rsidRPr="008F1302">
        <w:rPr>
          <w:rFonts w:ascii="Arial" w:hAnsi="Arial" w:cs="Arial"/>
          <w:sz w:val="20"/>
          <w:szCs w:val="20"/>
        </w:rPr>
        <w:t>t-</w:t>
      </w:r>
      <w:r w:rsidR="008D03E1" w:rsidRPr="008F1302">
        <w:rPr>
          <w:rFonts w:ascii="Arial" w:hAnsi="Arial" w:cs="Arial"/>
          <w:sz w:val="20"/>
          <w:szCs w:val="20"/>
        </w:rPr>
        <w:t xml:space="preserve">test showed </w:t>
      </w:r>
      <w:r w:rsidR="00E56F27" w:rsidRPr="008F1302">
        <w:rPr>
          <w:rFonts w:ascii="Arial" w:hAnsi="Arial" w:cs="Arial"/>
          <w:sz w:val="20"/>
          <w:szCs w:val="20"/>
        </w:rPr>
        <w:t xml:space="preserve">no </w:t>
      </w:r>
      <w:r w:rsidR="008D03E1" w:rsidRPr="008F1302">
        <w:rPr>
          <w:rFonts w:ascii="Arial" w:hAnsi="Arial" w:cs="Arial"/>
          <w:sz w:val="20"/>
          <w:szCs w:val="20"/>
        </w:rPr>
        <w:t xml:space="preserve">significant association between gender and </w:t>
      </w:r>
      <w:r w:rsidRPr="008F1302">
        <w:rPr>
          <w:rFonts w:ascii="Arial" w:hAnsi="Arial" w:cs="Arial"/>
          <w:sz w:val="20"/>
          <w:szCs w:val="20"/>
        </w:rPr>
        <w:t xml:space="preserve">the </w:t>
      </w:r>
      <w:r w:rsidR="008D03E1" w:rsidRPr="008F1302">
        <w:rPr>
          <w:rFonts w:ascii="Arial" w:hAnsi="Arial" w:cs="Arial"/>
          <w:sz w:val="20"/>
          <w:szCs w:val="20"/>
        </w:rPr>
        <w:t xml:space="preserve">metabolic ratio (P </w:t>
      </w:r>
      <w:r w:rsidR="00F1463D" w:rsidRPr="008F1302">
        <w:rPr>
          <w:rFonts w:ascii="Arial" w:hAnsi="Arial" w:cs="Arial"/>
          <w:sz w:val="20"/>
          <w:szCs w:val="20"/>
        </w:rPr>
        <w:t xml:space="preserve">= </w:t>
      </w:r>
      <w:r w:rsidR="008D03E1" w:rsidRPr="008F1302">
        <w:rPr>
          <w:rFonts w:ascii="Arial" w:hAnsi="Arial" w:cs="Arial"/>
          <w:sz w:val="20"/>
          <w:szCs w:val="20"/>
        </w:rPr>
        <w:t>0.</w:t>
      </w:r>
      <w:r w:rsidR="00F1463D" w:rsidRPr="008F1302">
        <w:rPr>
          <w:rFonts w:ascii="Arial" w:hAnsi="Arial" w:cs="Arial"/>
          <w:sz w:val="20"/>
          <w:szCs w:val="20"/>
        </w:rPr>
        <w:t>124</w:t>
      </w:r>
      <w:r w:rsidR="008D03E1" w:rsidRPr="008F1302">
        <w:rPr>
          <w:rFonts w:ascii="Arial" w:hAnsi="Arial" w:cs="Arial"/>
          <w:sz w:val="20"/>
          <w:szCs w:val="20"/>
        </w:rPr>
        <w:t>)</w:t>
      </w:r>
      <w:r w:rsidR="00C55B89" w:rsidRPr="008F1302">
        <w:rPr>
          <w:rFonts w:ascii="Arial" w:hAnsi="Arial" w:cs="Arial"/>
          <w:sz w:val="20"/>
          <w:szCs w:val="20"/>
        </w:rPr>
        <w:t xml:space="preserve"> (Table </w:t>
      </w:r>
      <w:r w:rsidR="008268F3">
        <w:rPr>
          <w:rFonts w:ascii="Arial" w:hAnsi="Arial" w:cs="Arial"/>
          <w:sz w:val="20"/>
          <w:szCs w:val="20"/>
        </w:rPr>
        <w:t>3</w:t>
      </w:r>
      <w:bookmarkStart w:id="6" w:name="_GoBack"/>
      <w:bookmarkEnd w:id="6"/>
      <w:r w:rsidR="00C55B89" w:rsidRPr="008F1302">
        <w:rPr>
          <w:rFonts w:ascii="Arial" w:hAnsi="Arial" w:cs="Arial"/>
          <w:sz w:val="20"/>
          <w:szCs w:val="20"/>
        </w:rPr>
        <w:t>)</w:t>
      </w:r>
      <w:r w:rsidR="008D03E1" w:rsidRPr="008F1302">
        <w:rPr>
          <w:rFonts w:ascii="Arial" w:hAnsi="Arial" w:cs="Arial"/>
          <w:sz w:val="20"/>
          <w:szCs w:val="20"/>
        </w:rPr>
        <w:t xml:space="preserve">. </w:t>
      </w:r>
      <w:r w:rsidR="00E56F27" w:rsidRPr="008F1302">
        <w:rPr>
          <w:rFonts w:ascii="Arial" w:hAnsi="Arial" w:cs="Arial"/>
          <w:sz w:val="20"/>
          <w:szCs w:val="20"/>
        </w:rPr>
        <w:t>Similarly, no</w:t>
      </w:r>
      <w:r w:rsidRPr="008F1302">
        <w:rPr>
          <w:rFonts w:ascii="Arial" w:hAnsi="Arial" w:cs="Arial"/>
          <w:sz w:val="20"/>
          <w:szCs w:val="20"/>
        </w:rPr>
        <w:t xml:space="preserve"> </w:t>
      </w:r>
      <w:r w:rsidR="006217DF" w:rsidRPr="008F1302">
        <w:rPr>
          <w:rFonts w:ascii="Arial" w:hAnsi="Arial" w:cs="Arial"/>
          <w:sz w:val="20"/>
          <w:szCs w:val="20"/>
        </w:rPr>
        <w:t xml:space="preserve">significant </w:t>
      </w:r>
      <w:r w:rsidR="00F1463D" w:rsidRPr="008F1302">
        <w:rPr>
          <w:rFonts w:ascii="Arial" w:hAnsi="Arial" w:cs="Arial"/>
          <w:sz w:val="20"/>
          <w:szCs w:val="20"/>
        </w:rPr>
        <w:t>association</w:t>
      </w:r>
      <w:r w:rsidR="006217DF" w:rsidRPr="008F1302">
        <w:rPr>
          <w:rFonts w:ascii="Arial" w:hAnsi="Arial" w:cs="Arial"/>
          <w:sz w:val="20"/>
          <w:szCs w:val="20"/>
        </w:rPr>
        <w:t xml:space="preserve"> was </w:t>
      </w:r>
      <w:r w:rsidR="007012A2" w:rsidRPr="008F1302">
        <w:rPr>
          <w:rFonts w:ascii="Arial" w:hAnsi="Arial" w:cs="Arial"/>
          <w:sz w:val="20"/>
          <w:szCs w:val="20"/>
        </w:rPr>
        <w:t xml:space="preserve">found </w:t>
      </w:r>
      <w:r w:rsidR="006217DF" w:rsidRPr="008F1302">
        <w:rPr>
          <w:rFonts w:ascii="Arial" w:hAnsi="Arial" w:cs="Arial"/>
          <w:sz w:val="20"/>
          <w:szCs w:val="20"/>
        </w:rPr>
        <w:t xml:space="preserve">between smoking </w:t>
      </w:r>
      <w:r w:rsidR="00F1463D" w:rsidRPr="008F1302">
        <w:rPr>
          <w:rFonts w:ascii="Arial" w:hAnsi="Arial" w:cs="Arial"/>
          <w:sz w:val="20"/>
          <w:szCs w:val="20"/>
        </w:rPr>
        <w:t>habit</w:t>
      </w:r>
      <w:r w:rsidR="00486F76" w:rsidRPr="008F1302">
        <w:rPr>
          <w:rFonts w:ascii="Arial" w:hAnsi="Arial" w:cs="Arial"/>
          <w:sz w:val="20"/>
          <w:szCs w:val="20"/>
        </w:rPr>
        <w:t>s</w:t>
      </w:r>
      <w:r w:rsidR="00F1463D" w:rsidRPr="008F1302">
        <w:rPr>
          <w:rFonts w:ascii="Arial" w:hAnsi="Arial" w:cs="Arial"/>
          <w:sz w:val="20"/>
          <w:szCs w:val="20"/>
        </w:rPr>
        <w:t xml:space="preserve"> </w:t>
      </w:r>
      <w:r w:rsidR="0085542C" w:rsidRPr="008F1302">
        <w:rPr>
          <w:rFonts w:ascii="Arial" w:hAnsi="Arial" w:cs="Arial"/>
          <w:sz w:val="20"/>
          <w:szCs w:val="20"/>
        </w:rPr>
        <w:t xml:space="preserve">(i.e. smokers versus non-smokers) </w:t>
      </w:r>
      <w:r w:rsidR="006217DF" w:rsidRPr="008F1302">
        <w:rPr>
          <w:rFonts w:ascii="Arial" w:hAnsi="Arial" w:cs="Arial"/>
          <w:sz w:val="20"/>
          <w:szCs w:val="20"/>
        </w:rPr>
        <w:t>and MR</w:t>
      </w:r>
      <w:r w:rsidR="00D17B85" w:rsidRPr="008F1302">
        <w:rPr>
          <w:rFonts w:ascii="Arial" w:hAnsi="Arial" w:cs="Arial"/>
          <w:sz w:val="20"/>
          <w:szCs w:val="20"/>
        </w:rPr>
        <w:t xml:space="preserve"> </w:t>
      </w:r>
      <w:r w:rsidR="006217DF" w:rsidRPr="008F1302">
        <w:rPr>
          <w:rFonts w:ascii="Arial" w:hAnsi="Arial" w:cs="Arial"/>
          <w:sz w:val="20"/>
          <w:szCs w:val="20"/>
        </w:rPr>
        <w:t xml:space="preserve">(P </w:t>
      </w:r>
      <w:r w:rsidR="00D17B85" w:rsidRPr="008F1302">
        <w:rPr>
          <w:rFonts w:ascii="Arial" w:hAnsi="Arial" w:cs="Arial"/>
          <w:sz w:val="20"/>
          <w:szCs w:val="20"/>
        </w:rPr>
        <w:t>=</w:t>
      </w:r>
      <w:r w:rsidR="00E56F27" w:rsidRPr="008F1302">
        <w:rPr>
          <w:rFonts w:ascii="Arial" w:hAnsi="Arial" w:cs="Arial"/>
          <w:sz w:val="20"/>
          <w:szCs w:val="20"/>
        </w:rPr>
        <w:t xml:space="preserve"> 0.24</w:t>
      </w:r>
      <w:r w:rsidR="006217DF" w:rsidRPr="008F1302">
        <w:rPr>
          <w:rFonts w:ascii="Arial" w:hAnsi="Arial" w:cs="Arial"/>
          <w:sz w:val="20"/>
          <w:szCs w:val="20"/>
        </w:rPr>
        <w:t xml:space="preserve">). </w:t>
      </w:r>
    </w:p>
    <w:p w14:paraId="0138705D" w14:textId="77777777" w:rsidR="008F1302" w:rsidRDefault="008F1302" w:rsidP="008F1302">
      <w:pPr>
        <w:pStyle w:val="NoSpacing"/>
        <w:rPr>
          <w:rFonts w:ascii="Arial" w:hAnsi="Arial" w:cs="Arial"/>
          <w:sz w:val="20"/>
          <w:szCs w:val="20"/>
        </w:rPr>
      </w:pPr>
    </w:p>
    <w:p w14:paraId="5EA16F5C" w14:textId="1CDA63EE" w:rsidR="00506799" w:rsidRPr="008F1302" w:rsidRDefault="00506799" w:rsidP="008F1302">
      <w:pPr>
        <w:pStyle w:val="NoSpacing"/>
        <w:rPr>
          <w:rFonts w:ascii="Arial" w:hAnsi="Arial" w:cs="Arial"/>
          <w:sz w:val="20"/>
          <w:szCs w:val="20"/>
        </w:rPr>
      </w:pPr>
      <w:r w:rsidRPr="008F1302">
        <w:rPr>
          <w:rFonts w:ascii="Arial" w:hAnsi="Arial" w:cs="Arial"/>
          <w:sz w:val="20"/>
          <w:szCs w:val="20"/>
        </w:rPr>
        <w:t xml:space="preserve">The histogram </w:t>
      </w:r>
      <w:r w:rsidR="00BB4723" w:rsidRPr="008F1302">
        <w:rPr>
          <w:rFonts w:ascii="Arial" w:hAnsi="Arial" w:cs="Arial"/>
          <w:sz w:val="20"/>
          <w:szCs w:val="20"/>
        </w:rPr>
        <w:t xml:space="preserve">(Figure </w:t>
      </w:r>
      <w:r w:rsidR="00C55B89" w:rsidRPr="008F1302">
        <w:rPr>
          <w:rFonts w:ascii="Arial" w:hAnsi="Arial" w:cs="Arial"/>
          <w:sz w:val="20"/>
          <w:szCs w:val="20"/>
        </w:rPr>
        <w:t>3</w:t>
      </w:r>
      <w:r w:rsidR="00BB4723" w:rsidRPr="008F1302">
        <w:rPr>
          <w:rFonts w:ascii="Arial" w:hAnsi="Arial" w:cs="Arial"/>
          <w:sz w:val="20"/>
          <w:szCs w:val="20"/>
        </w:rPr>
        <w:t xml:space="preserve">) </w:t>
      </w:r>
      <w:r w:rsidRPr="008F1302">
        <w:rPr>
          <w:rFonts w:ascii="Arial" w:hAnsi="Arial" w:cs="Arial"/>
          <w:sz w:val="20"/>
          <w:szCs w:val="20"/>
        </w:rPr>
        <w:t xml:space="preserve">showed </w:t>
      </w:r>
      <w:r w:rsidR="00C55B89" w:rsidRPr="008F1302">
        <w:rPr>
          <w:rFonts w:ascii="Arial" w:hAnsi="Arial" w:cs="Arial"/>
          <w:sz w:val="20"/>
          <w:szCs w:val="20"/>
        </w:rPr>
        <w:t xml:space="preserve">bimodal </w:t>
      </w:r>
      <w:r w:rsidRPr="008F1302">
        <w:rPr>
          <w:rFonts w:ascii="Arial" w:hAnsi="Arial" w:cs="Arial"/>
          <w:sz w:val="20"/>
          <w:szCs w:val="20"/>
        </w:rPr>
        <w:t xml:space="preserve">distribution with </w:t>
      </w:r>
      <w:r w:rsidR="00C55B89" w:rsidRPr="008F1302">
        <w:rPr>
          <w:rFonts w:ascii="Arial" w:hAnsi="Arial" w:cs="Arial"/>
          <w:sz w:val="20"/>
          <w:szCs w:val="20"/>
        </w:rPr>
        <w:t xml:space="preserve">an apparent antimode of MR of </w:t>
      </w:r>
      <w:r w:rsidR="00585F89" w:rsidRPr="008F1302">
        <w:rPr>
          <w:rFonts w:ascii="Arial" w:hAnsi="Arial" w:cs="Arial"/>
          <w:sz w:val="20"/>
          <w:szCs w:val="20"/>
        </w:rPr>
        <w:t>6</w:t>
      </w:r>
      <w:r w:rsidR="00C55B89" w:rsidRPr="008F1302">
        <w:rPr>
          <w:rFonts w:ascii="Arial" w:hAnsi="Arial" w:cs="Arial"/>
          <w:sz w:val="20"/>
          <w:szCs w:val="20"/>
        </w:rPr>
        <w:t xml:space="preserve"> separating slow and fast metabolizer groups.</w:t>
      </w:r>
      <w:r w:rsidRPr="008F1302">
        <w:rPr>
          <w:rFonts w:ascii="Arial" w:hAnsi="Arial" w:cs="Arial"/>
          <w:sz w:val="20"/>
          <w:szCs w:val="20"/>
        </w:rPr>
        <w:t xml:space="preserve"> These findings </w:t>
      </w:r>
      <w:r w:rsidR="00A904E3" w:rsidRPr="008F1302">
        <w:rPr>
          <w:rFonts w:ascii="Arial" w:hAnsi="Arial" w:cs="Arial"/>
          <w:sz w:val="20"/>
          <w:szCs w:val="20"/>
        </w:rPr>
        <w:t xml:space="preserve">show </w:t>
      </w:r>
      <w:r w:rsidRPr="008F1302">
        <w:rPr>
          <w:rFonts w:ascii="Arial" w:hAnsi="Arial" w:cs="Arial"/>
          <w:sz w:val="20"/>
          <w:szCs w:val="20"/>
        </w:rPr>
        <w:t xml:space="preserve">that slow acetylation is </w:t>
      </w:r>
      <w:r w:rsidR="00505FEE" w:rsidRPr="008F1302">
        <w:rPr>
          <w:rFonts w:ascii="Arial" w:hAnsi="Arial" w:cs="Arial"/>
          <w:sz w:val="20"/>
          <w:szCs w:val="20"/>
        </w:rPr>
        <w:t>highly prevalent</w:t>
      </w:r>
      <w:r w:rsidRPr="008F1302">
        <w:rPr>
          <w:rFonts w:ascii="Arial" w:hAnsi="Arial" w:cs="Arial"/>
          <w:sz w:val="20"/>
          <w:szCs w:val="20"/>
        </w:rPr>
        <w:t xml:space="preserve"> among </w:t>
      </w:r>
      <w:r w:rsidR="005B3011" w:rsidRPr="008F1302">
        <w:rPr>
          <w:rFonts w:ascii="Arial" w:hAnsi="Arial" w:cs="Arial"/>
          <w:sz w:val="20"/>
          <w:szCs w:val="20"/>
        </w:rPr>
        <w:t>the study participants</w:t>
      </w:r>
      <w:r w:rsidR="00F1463D" w:rsidRPr="008F1302">
        <w:rPr>
          <w:rFonts w:ascii="Arial" w:hAnsi="Arial" w:cs="Arial"/>
          <w:sz w:val="20"/>
          <w:szCs w:val="20"/>
        </w:rPr>
        <w:t xml:space="preserve"> (</w:t>
      </w:r>
      <w:r w:rsidR="006B137C" w:rsidRPr="008F1302">
        <w:rPr>
          <w:rFonts w:ascii="Arial" w:hAnsi="Arial" w:cs="Arial"/>
          <w:sz w:val="20"/>
          <w:szCs w:val="20"/>
        </w:rPr>
        <w:t>n=</w:t>
      </w:r>
      <w:r w:rsidR="00327A56" w:rsidRPr="008F1302">
        <w:rPr>
          <w:rFonts w:ascii="Arial" w:hAnsi="Arial" w:cs="Arial"/>
          <w:sz w:val="20"/>
          <w:szCs w:val="20"/>
        </w:rPr>
        <w:t>43</w:t>
      </w:r>
      <w:r w:rsidR="006B137C" w:rsidRPr="008F1302">
        <w:rPr>
          <w:rFonts w:ascii="Arial" w:hAnsi="Arial" w:cs="Arial"/>
          <w:sz w:val="20"/>
          <w:szCs w:val="20"/>
        </w:rPr>
        <w:t xml:space="preserve">; </w:t>
      </w:r>
      <w:r w:rsidR="00327A56" w:rsidRPr="008F1302">
        <w:rPr>
          <w:rFonts w:ascii="Arial" w:hAnsi="Arial" w:cs="Arial"/>
          <w:sz w:val="20"/>
          <w:szCs w:val="20"/>
        </w:rPr>
        <w:t>84.31</w:t>
      </w:r>
      <w:r w:rsidR="006B137C" w:rsidRPr="008F1302">
        <w:rPr>
          <w:rFonts w:ascii="Arial" w:hAnsi="Arial" w:cs="Arial"/>
          <w:sz w:val="20"/>
          <w:szCs w:val="20"/>
        </w:rPr>
        <w:t>%)</w:t>
      </w:r>
      <w:r w:rsidR="006B097C" w:rsidRPr="008F1302">
        <w:rPr>
          <w:rFonts w:ascii="Arial" w:hAnsi="Arial" w:cs="Arial"/>
          <w:sz w:val="20"/>
          <w:szCs w:val="20"/>
        </w:rPr>
        <w:t>. Moreover, there was no</w:t>
      </w:r>
      <w:r w:rsidRPr="008F1302">
        <w:rPr>
          <w:rFonts w:ascii="Arial" w:hAnsi="Arial" w:cs="Arial"/>
          <w:sz w:val="20"/>
          <w:szCs w:val="20"/>
        </w:rPr>
        <w:t xml:space="preserve"> </w:t>
      </w:r>
      <w:r w:rsidR="006B137C" w:rsidRPr="008F1302">
        <w:rPr>
          <w:rFonts w:ascii="Arial" w:hAnsi="Arial" w:cs="Arial"/>
          <w:sz w:val="20"/>
          <w:szCs w:val="20"/>
        </w:rPr>
        <w:t xml:space="preserve">statistically significant </w:t>
      </w:r>
      <w:r w:rsidRPr="008F1302">
        <w:rPr>
          <w:rFonts w:ascii="Arial" w:hAnsi="Arial" w:cs="Arial"/>
          <w:sz w:val="20"/>
          <w:szCs w:val="20"/>
        </w:rPr>
        <w:t xml:space="preserve">correlation between age and the </w:t>
      </w:r>
      <w:r w:rsidR="006B097C" w:rsidRPr="008F1302">
        <w:rPr>
          <w:rFonts w:ascii="Arial" w:hAnsi="Arial" w:cs="Arial"/>
          <w:sz w:val="20"/>
          <w:szCs w:val="20"/>
        </w:rPr>
        <w:t>Acetyl-INH/INH ratio</w:t>
      </w:r>
      <w:r w:rsidRPr="008F1302">
        <w:rPr>
          <w:rFonts w:ascii="Arial" w:hAnsi="Arial" w:cs="Arial"/>
          <w:sz w:val="20"/>
          <w:szCs w:val="20"/>
        </w:rPr>
        <w:t xml:space="preserve"> (r = -0.18</w:t>
      </w:r>
      <w:r w:rsidR="00814F56" w:rsidRPr="008F1302">
        <w:rPr>
          <w:rFonts w:ascii="Arial" w:hAnsi="Arial" w:cs="Arial"/>
          <w:sz w:val="20"/>
          <w:szCs w:val="20"/>
        </w:rPr>
        <w:t>,</w:t>
      </w:r>
      <w:r w:rsidR="00BE15D7" w:rsidRPr="008F1302">
        <w:rPr>
          <w:rFonts w:ascii="Arial" w:hAnsi="Arial" w:cs="Arial"/>
          <w:sz w:val="20"/>
          <w:szCs w:val="20"/>
        </w:rPr>
        <w:t xml:space="preserve"> P = 0.2</w:t>
      </w:r>
      <w:r w:rsidR="00E97B0A" w:rsidRPr="008F1302">
        <w:rPr>
          <w:rFonts w:ascii="Arial" w:hAnsi="Arial" w:cs="Arial"/>
          <w:sz w:val="20"/>
          <w:szCs w:val="20"/>
        </w:rPr>
        <w:t>0</w:t>
      </w:r>
      <w:r w:rsidRPr="008F1302">
        <w:rPr>
          <w:rFonts w:ascii="Arial" w:hAnsi="Arial" w:cs="Arial"/>
          <w:sz w:val="20"/>
          <w:szCs w:val="20"/>
        </w:rPr>
        <w:t>) as shown in Fig</w:t>
      </w:r>
      <w:r w:rsidR="00BB4723" w:rsidRPr="008F1302">
        <w:rPr>
          <w:rFonts w:ascii="Arial" w:hAnsi="Arial" w:cs="Arial"/>
          <w:sz w:val="20"/>
          <w:szCs w:val="20"/>
        </w:rPr>
        <w:t xml:space="preserve">ure </w:t>
      </w:r>
      <w:r w:rsidR="00A904E3" w:rsidRPr="008F1302">
        <w:rPr>
          <w:rFonts w:ascii="Arial" w:hAnsi="Arial" w:cs="Arial"/>
          <w:sz w:val="20"/>
          <w:szCs w:val="20"/>
        </w:rPr>
        <w:t>4</w:t>
      </w:r>
      <w:r w:rsidRPr="008F1302">
        <w:rPr>
          <w:rFonts w:ascii="Arial" w:hAnsi="Arial" w:cs="Arial"/>
          <w:sz w:val="20"/>
          <w:szCs w:val="20"/>
        </w:rPr>
        <w:t xml:space="preserve">. </w:t>
      </w:r>
    </w:p>
    <w:p w14:paraId="4995E461" w14:textId="1CD1504A" w:rsidR="00796F83" w:rsidRPr="008F1302" w:rsidRDefault="00796F83" w:rsidP="008F1302">
      <w:pPr>
        <w:pStyle w:val="NoSpacing"/>
        <w:rPr>
          <w:rFonts w:ascii="Arial" w:hAnsi="Arial" w:cs="Arial"/>
          <w:sz w:val="20"/>
          <w:szCs w:val="20"/>
          <w:u w:val="single"/>
        </w:rPr>
      </w:pPr>
    </w:p>
    <w:p w14:paraId="3646995C" w14:textId="77777777" w:rsidR="00250E6A" w:rsidRPr="008F1302" w:rsidRDefault="00250E6A" w:rsidP="008F1302">
      <w:pPr>
        <w:pStyle w:val="NoSpacing"/>
        <w:rPr>
          <w:rFonts w:ascii="Arial" w:hAnsi="Arial" w:cs="Arial"/>
          <w:sz w:val="20"/>
          <w:szCs w:val="20"/>
          <w:u w:val="single"/>
        </w:rPr>
      </w:pPr>
    </w:p>
    <w:p w14:paraId="4D762035" w14:textId="77777777" w:rsidR="00250E6A" w:rsidRPr="008F1302" w:rsidRDefault="00250E6A" w:rsidP="008F1302">
      <w:pPr>
        <w:pStyle w:val="NoSpacing"/>
        <w:rPr>
          <w:rFonts w:ascii="Arial" w:hAnsi="Arial" w:cs="Arial"/>
          <w:sz w:val="20"/>
          <w:szCs w:val="20"/>
          <w:u w:val="single"/>
        </w:rPr>
      </w:pPr>
    </w:p>
    <w:p w14:paraId="47BE7D86" w14:textId="77777777" w:rsidR="00250E6A" w:rsidRPr="008F1302" w:rsidRDefault="00250E6A" w:rsidP="008F1302">
      <w:pPr>
        <w:pStyle w:val="NoSpacing"/>
        <w:rPr>
          <w:rFonts w:ascii="Arial" w:hAnsi="Arial" w:cs="Arial"/>
          <w:sz w:val="20"/>
          <w:szCs w:val="20"/>
          <w:u w:val="single"/>
        </w:rPr>
      </w:pPr>
    </w:p>
    <w:p w14:paraId="71E26993" w14:textId="77777777" w:rsidR="00250E6A" w:rsidRPr="008F1302" w:rsidRDefault="00250E6A" w:rsidP="008F1302">
      <w:pPr>
        <w:pStyle w:val="NoSpacing"/>
        <w:rPr>
          <w:rFonts w:ascii="Arial" w:hAnsi="Arial" w:cs="Arial"/>
          <w:sz w:val="20"/>
          <w:szCs w:val="20"/>
          <w:u w:val="single"/>
        </w:rPr>
      </w:pPr>
    </w:p>
    <w:p w14:paraId="15F91BD3" w14:textId="77777777" w:rsidR="00250E6A" w:rsidRPr="008F1302" w:rsidRDefault="00250E6A" w:rsidP="008F1302">
      <w:pPr>
        <w:pStyle w:val="NoSpacing"/>
        <w:rPr>
          <w:rFonts w:ascii="Arial" w:hAnsi="Arial" w:cs="Arial"/>
          <w:sz w:val="20"/>
          <w:szCs w:val="20"/>
          <w:u w:val="single"/>
        </w:rPr>
      </w:pPr>
    </w:p>
    <w:p w14:paraId="004932A5" w14:textId="4332048E" w:rsidR="00796F83" w:rsidRPr="008F1302" w:rsidRDefault="00BB4723" w:rsidP="008F1302">
      <w:pPr>
        <w:pStyle w:val="NoSpacing"/>
        <w:rPr>
          <w:rFonts w:ascii="Arial" w:hAnsi="Arial" w:cs="Arial"/>
          <w:sz w:val="20"/>
          <w:szCs w:val="20"/>
          <w:u w:val="single"/>
        </w:rPr>
      </w:pPr>
      <w:r w:rsidRPr="008F1302">
        <w:rPr>
          <w:rFonts w:ascii="Arial" w:hAnsi="Arial" w:cs="Arial"/>
          <w:sz w:val="20"/>
          <w:szCs w:val="20"/>
          <w:u w:val="single"/>
        </w:rPr>
        <w:lastRenderedPageBreak/>
        <w:t xml:space="preserve">Figure </w:t>
      </w:r>
      <w:r w:rsidR="00C55B89" w:rsidRPr="008F1302">
        <w:rPr>
          <w:rFonts w:ascii="Arial" w:hAnsi="Arial" w:cs="Arial"/>
          <w:sz w:val="20"/>
          <w:szCs w:val="20"/>
          <w:u w:val="single"/>
        </w:rPr>
        <w:t>3</w:t>
      </w:r>
      <w:r w:rsidRPr="008F1302">
        <w:rPr>
          <w:rFonts w:ascii="Arial" w:hAnsi="Arial" w:cs="Arial"/>
          <w:sz w:val="20"/>
          <w:szCs w:val="20"/>
          <w:u w:val="single"/>
        </w:rPr>
        <w:t>: Frequency distribution of plasma Ac</w:t>
      </w:r>
      <w:r w:rsidR="006B097C" w:rsidRPr="008F1302">
        <w:rPr>
          <w:rFonts w:ascii="Arial" w:hAnsi="Arial" w:cs="Arial"/>
          <w:sz w:val="20"/>
          <w:szCs w:val="20"/>
          <w:u w:val="single"/>
        </w:rPr>
        <w:t>etyl</w:t>
      </w:r>
      <w:r w:rsidRPr="008F1302">
        <w:rPr>
          <w:rFonts w:ascii="Arial" w:hAnsi="Arial" w:cs="Arial"/>
          <w:sz w:val="20"/>
          <w:szCs w:val="20"/>
          <w:u w:val="single"/>
        </w:rPr>
        <w:t xml:space="preserve">-INH/INH ratios among expatriates Sudanese in Saudi Arabia. </w:t>
      </w:r>
    </w:p>
    <w:p w14:paraId="5837FE90" w14:textId="77777777" w:rsidR="00BB4723" w:rsidRDefault="00BB4723" w:rsidP="00BB4723">
      <w:pPr>
        <w:autoSpaceDE w:val="0"/>
        <w:autoSpaceDN w:val="0"/>
        <w:adjustRightInd w:val="0"/>
        <w:spacing w:after="0" w:line="240" w:lineRule="auto"/>
        <w:rPr>
          <w:rFonts w:asciiTheme="majorBidi" w:hAnsiTheme="majorBidi" w:cstheme="majorBidi"/>
          <w:sz w:val="24"/>
          <w:szCs w:val="24"/>
        </w:rPr>
      </w:pPr>
    </w:p>
    <w:p w14:paraId="772DC741" w14:textId="77777777" w:rsidR="00BB4723" w:rsidRDefault="00BB4723" w:rsidP="00BB4723">
      <w:pPr>
        <w:autoSpaceDE w:val="0"/>
        <w:autoSpaceDN w:val="0"/>
        <w:adjustRightInd w:val="0"/>
        <w:spacing w:after="0" w:line="240" w:lineRule="auto"/>
        <w:rPr>
          <w:rFonts w:asciiTheme="majorBidi" w:hAnsiTheme="majorBidi" w:cstheme="majorBidi"/>
          <w:sz w:val="24"/>
          <w:szCs w:val="24"/>
        </w:rPr>
      </w:pPr>
    </w:p>
    <w:p w14:paraId="32420CDD" w14:textId="3D1BF102" w:rsidR="00BB4723" w:rsidRDefault="00C061A4" w:rsidP="00BB4723">
      <w:pPr>
        <w:autoSpaceDE w:val="0"/>
        <w:autoSpaceDN w:val="0"/>
        <w:adjustRightInd w:val="0"/>
        <w:spacing w:after="0" w:line="240" w:lineRule="auto"/>
        <w:rPr>
          <w:rFonts w:asciiTheme="majorBidi" w:hAnsiTheme="majorBidi" w:cstheme="majorBidi"/>
          <w:sz w:val="24"/>
          <w:szCs w:val="24"/>
        </w:rPr>
      </w:pPr>
      <w:r w:rsidRPr="00C061A4">
        <w:rPr>
          <w:rFonts w:ascii="Calibri" w:eastAsia="Calibri" w:hAnsi="Calibri" w:cs="Arial"/>
          <w:noProof/>
        </w:rPr>
        <w:drawing>
          <wp:inline distT="0" distB="0" distL="0" distR="0" wp14:anchorId="73F9BF07" wp14:editId="13ECE62B">
            <wp:extent cx="5581403" cy="3811979"/>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r="51896"/>
                    <a:stretch/>
                  </pic:blipFill>
                  <pic:spPr bwMode="auto">
                    <a:xfrm>
                      <a:off x="0" y="0"/>
                      <a:ext cx="5587510" cy="3816150"/>
                    </a:xfrm>
                    <a:prstGeom prst="rect">
                      <a:avLst/>
                    </a:prstGeom>
                    <a:noFill/>
                    <a:ln>
                      <a:noFill/>
                    </a:ln>
                    <a:extLst>
                      <a:ext uri="{53640926-AAD7-44D8-BBD7-CCE9431645EC}">
                        <a14:shadowObscured xmlns:a14="http://schemas.microsoft.com/office/drawing/2010/main"/>
                      </a:ext>
                    </a:extLst>
                  </pic:spPr>
                </pic:pic>
              </a:graphicData>
            </a:graphic>
          </wp:inline>
        </w:drawing>
      </w:r>
    </w:p>
    <w:p w14:paraId="2AF444B1" w14:textId="77777777" w:rsidR="00BB4723" w:rsidRDefault="00BB4723" w:rsidP="00BB4723">
      <w:pPr>
        <w:autoSpaceDE w:val="0"/>
        <w:autoSpaceDN w:val="0"/>
        <w:adjustRightInd w:val="0"/>
        <w:spacing w:after="0" w:line="240" w:lineRule="auto"/>
        <w:jc w:val="center"/>
        <w:rPr>
          <w:rFonts w:asciiTheme="majorBidi" w:hAnsiTheme="majorBidi" w:cstheme="majorBidi"/>
          <w:sz w:val="24"/>
          <w:szCs w:val="24"/>
        </w:rPr>
      </w:pPr>
    </w:p>
    <w:p w14:paraId="164A672E" w14:textId="77777777" w:rsidR="008F1302" w:rsidRDefault="008F1302">
      <w:pPr>
        <w:spacing w:after="160" w:line="259" w:lineRule="auto"/>
        <w:rPr>
          <w:rFonts w:ascii="Arial" w:eastAsia="Times New Roman" w:hAnsi="Arial" w:cs="Arial"/>
          <w:sz w:val="20"/>
          <w:szCs w:val="20"/>
        </w:rPr>
      </w:pPr>
      <w:r>
        <w:rPr>
          <w:rFonts w:ascii="Arial" w:hAnsi="Arial" w:cs="Arial"/>
          <w:sz w:val="20"/>
          <w:szCs w:val="20"/>
        </w:rPr>
        <w:br w:type="page"/>
      </w:r>
    </w:p>
    <w:p w14:paraId="5133E8B5" w14:textId="4FAF61DE" w:rsidR="000B3168" w:rsidRPr="008F1302" w:rsidRDefault="000B3168" w:rsidP="008F1302">
      <w:pPr>
        <w:pStyle w:val="NoSpacing"/>
        <w:rPr>
          <w:rFonts w:ascii="Arial" w:hAnsi="Arial" w:cs="Arial"/>
          <w:sz w:val="20"/>
          <w:szCs w:val="20"/>
          <w:u w:val="single"/>
        </w:rPr>
      </w:pPr>
      <w:r w:rsidRPr="008F1302">
        <w:rPr>
          <w:rFonts w:ascii="Arial" w:hAnsi="Arial" w:cs="Arial"/>
          <w:sz w:val="20"/>
          <w:szCs w:val="20"/>
          <w:u w:val="single"/>
        </w:rPr>
        <w:lastRenderedPageBreak/>
        <w:t>Fig</w:t>
      </w:r>
      <w:r w:rsidR="00796F83" w:rsidRPr="008F1302">
        <w:rPr>
          <w:rFonts w:ascii="Arial" w:hAnsi="Arial" w:cs="Arial"/>
          <w:sz w:val="20"/>
          <w:szCs w:val="20"/>
          <w:u w:val="single"/>
        </w:rPr>
        <w:t>ure</w:t>
      </w:r>
      <w:r w:rsidRPr="008F1302">
        <w:rPr>
          <w:rFonts w:ascii="Arial" w:hAnsi="Arial" w:cs="Arial"/>
          <w:sz w:val="20"/>
          <w:szCs w:val="20"/>
          <w:u w:val="single"/>
        </w:rPr>
        <w:t xml:space="preserve"> </w:t>
      </w:r>
      <w:r w:rsidR="00A904E3" w:rsidRPr="008F1302">
        <w:rPr>
          <w:rFonts w:ascii="Arial" w:hAnsi="Arial" w:cs="Arial"/>
          <w:sz w:val="20"/>
          <w:szCs w:val="20"/>
          <w:u w:val="single"/>
        </w:rPr>
        <w:t>4</w:t>
      </w:r>
      <w:r w:rsidRPr="008F1302">
        <w:rPr>
          <w:rFonts w:ascii="Arial" w:hAnsi="Arial" w:cs="Arial"/>
          <w:sz w:val="20"/>
          <w:szCs w:val="20"/>
          <w:u w:val="single"/>
        </w:rPr>
        <w:t>. Relationship between plasma Ac</w:t>
      </w:r>
      <w:r w:rsidR="006B097C" w:rsidRPr="008F1302">
        <w:rPr>
          <w:rFonts w:ascii="Arial" w:hAnsi="Arial" w:cs="Arial"/>
          <w:sz w:val="20"/>
          <w:szCs w:val="20"/>
          <w:u w:val="single"/>
        </w:rPr>
        <w:t>etyl</w:t>
      </w:r>
      <w:r w:rsidRPr="008F1302">
        <w:rPr>
          <w:rFonts w:ascii="Arial" w:hAnsi="Arial" w:cs="Arial"/>
          <w:sz w:val="20"/>
          <w:szCs w:val="20"/>
          <w:u w:val="single"/>
        </w:rPr>
        <w:t>-INH/INH ratio and age of expatriates Sudanese in Saudi Arabia (n = 51, r = -0.18</w:t>
      </w:r>
      <w:r w:rsidR="00974C32" w:rsidRPr="008F1302">
        <w:rPr>
          <w:rFonts w:ascii="Arial" w:hAnsi="Arial" w:cs="Arial"/>
          <w:sz w:val="20"/>
          <w:szCs w:val="20"/>
          <w:u w:val="single"/>
        </w:rPr>
        <w:t>, P = 0.20</w:t>
      </w:r>
      <w:r w:rsidRPr="008F1302">
        <w:rPr>
          <w:rFonts w:ascii="Arial" w:hAnsi="Arial" w:cs="Arial"/>
          <w:sz w:val="20"/>
          <w:szCs w:val="20"/>
          <w:u w:val="single"/>
        </w:rPr>
        <w:t>)</w:t>
      </w:r>
    </w:p>
    <w:p w14:paraId="3DA35688" w14:textId="77777777" w:rsidR="00BB4723" w:rsidRPr="00796F83" w:rsidRDefault="00BB4723" w:rsidP="00BB4723">
      <w:pPr>
        <w:autoSpaceDE w:val="0"/>
        <w:autoSpaceDN w:val="0"/>
        <w:adjustRightInd w:val="0"/>
        <w:spacing w:after="0" w:line="240" w:lineRule="auto"/>
        <w:jc w:val="center"/>
        <w:rPr>
          <w:rFonts w:asciiTheme="majorBidi" w:hAnsiTheme="majorBidi" w:cstheme="majorBidi"/>
          <w:sz w:val="24"/>
          <w:szCs w:val="24"/>
          <w:u w:val="single"/>
        </w:rPr>
      </w:pPr>
    </w:p>
    <w:p w14:paraId="142BAA34" w14:textId="77777777" w:rsidR="000B3168" w:rsidRDefault="000B3168" w:rsidP="000B3168">
      <w:pPr>
        <w:autoSpaceDE w:val="0"/>
        <w:autoSpaceDN w:val="0"/>
        <w:adjustRightInd w:val="0"/>
        <w:spacing w:after="0" w:line="240" w:lineRule="auto"/>
        <w:jc w:val="center"/>
        <w:rPr>
          <w:rFonts w:asciiTheme="majorBidi" w:hAnsiTheme="majorBidi" w:cstheme="majorBidi"/>
          <w:sz w:val="24"/>
          <w:szCs w:val="24"/>
        </w:rPr>
      </w:pPr>
    </w:p>
    <w:p w14:paraId="6A2D557E" w14:textId="3B615C88" w:rsidR="000B3168" w:rsidRPr="00E820BF" w:rsidRDefault="002F545F" w:rsidP="000B3168">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6D4F8359" wp14:editId="62910912">
            <wp:extent cx="5943600" cy="4705350"/>
            <wp:effectExtent l="0" t="0" r="0" b="0"/>
            <wp:docPr id="5" name="Picture 5" descr="C:\Users\DELL\Desktop\Monadil\Monadil Papers and manuscript\Paper-1\For submission to J Clin Tb and Other myco\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Monadil\Monadil Papers and manuscript\Paper-1\For submission to J Clin Tb and Other myco\Figure-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705350"/>
                    </a:xfrm>
                    <a:prstGeom prst="rect">
                      <a:avLst/>
                    </a:prstGeom>
                    <a:noFill/>
                    <a:ln>
                      <a:noFill/>
                    </a:ln>
                  </pic:spPr>
                </pic:pic>
              </a:graphicData>
            </a:graphic>
          </wp:inline>
        </w:drawing>
      </w:r>
    </w:p>
    <w:p w14:paraId="6835C359" w14:textId="77777777" w:rsidR="000B3168" w:rsidRPr="00E820BF" w:rsidRDefault="000B3168" w:rsidP="000B3168">
      <w:pPr>
        <w:autoSpaceDE w:val="0"/>
        <w:autoSpaceDN w:val="0"/>
        <w:adjustRightInd w:val="0"/>
        <w:spacing w:after="0" w:line="240" w:lineRule="auto"/>
        <w:jc w:val="center"/>
        <w:rPr>
          <w:rFonts w:asciiTheme="majorBidi" w:hAnsiTheme="majorBidi" w:cstheme="majorBidi"/>
          <w:sz w:val="24"/>
          <w:szCs w:val="24"/>
        </w:rPr>
      </w:pPr>
    </w:p>
    <w:p w14:paraId="3E3B6EAE" w14:textId="77777777" w:rsidR="00BB4723" w:rsidRPr="008F1302" w:rsidRDefault="00BB4723" w:rsidP="008F1302">
      <w:pPr>
        <w:pStyle w:val="NoSpacing"/>
        <w:rPr>
          <w:rFonts w:ascii="Arial" w:hAnsi="Arial" w:cs="Arial"/>
          <w:sz w:val="20"/>
          <w:szCs w:val="20"/>
        </w:rPr>
      </w:pPr>
    </w:p>
    <w:p w14:paraId="61E853CF" w14:textId="0568957E" w:rsidR="00BD7E59" w:rsidRPr="008F1302" w:rsidRDefault="00BD7E59" w:rsidP="008F1302">
      <w:pPr>
        <w:pStyle w:val="NoSpacing"/>
        <w:rPr>
          <w:rFonts w:ascii="Arial" w:hAnsi="Arial" w:cs="Arial"/>
          <w:b/>
          <w:bCs/>
          <w:sz w:val="20"/>
          <w:szCs w:val="20"/>
        </w:rPr>
      </w:pPr>
      <w:r w:rsidRPr="008F1302">
        <w:rPr>
          <w:rFonts w:ascii="Arial" w:hAnsi="Arial" w:cs="Arial"/>
          <w:b/>
          <w:bCs/>
          <w:sz w:val="20"/>
          <w:szCs w:val="20"/>
        </w:rPr>
        <w:t>4. Discussion</w:t>
      </w:r>
    </w:p>
    <w:p w14:paraId="2F129C1E" w14:textId="77777777" w:rsidR="008F1302" w:rsidRDefault="008F1302" w:rsidP="008F1302">
      <w:pPr>
        <w:pStyle w:val="NoSpacing"/>
        <w:rPr>
          <w:rFonts w:ascii="Arial" w:hAnsi="Arial" w:cs="Arial"/>
          <w:color w:val="000000" w:themeColor="text1"/>
          <w:sz w:val="20"/>
          <w:szCs w:val="20"/>
        </w:rPr>
      </w:pPr>
    </w:p>
    <w:p w14:paraId="211E0F96" w14:textId="22D70CCB" w:rsidR="00AB508F" w:rsidRPr="008F1302" w:rsidRDefault="000B3168" w:rsidP="008F1302">
      <w:pPr>
        <w:pStyle w:val="NoSpacing"/>
        <w:rPr>
          <w:rFonts w:ascii="Arial" w:hAnsi="Arial" w:cs="Arial"/>
          <w:color w:val="000000" w:themeColor="text1"/>
          <w:sz w:val="20"/>
          <w:szCs w:val="20"/>
        </w:rPr>
      </w:pPr>
      <w:r w:rsidRPr="008F1302">
        <w:rPr>
          <w:rFonts w:ascii="Arial" w:hAnsi="Arial" w:cs="Arial"/>
          <w:color w:val="000000" w:themeColor="text1"/>
          <w:sz w:val="20"/>
          <w:szCs w:val="20"/>
        </w:rPr>
        <w:t>We described t</w:t>
      </w:r>
      <w:r w:rsidR="00CF23B3" w:rsidRPr="008F1302">
        <w:rPr>
          <w:rFonts w:ascii="Arial" w:hAnsi="Arial" w:cs="Arial"/>
          <w:color w:val="000000" w:themeColor="text1"/>
          <w:sz w:val="20"/>
          <w:szCs w:val="20"/>
        </w:rPr>
        <w:t xml:space="preserve">he distribution of </w:t>
      </w:r>
      <w:r w:rsidR="00656C1B" w:rsidRPr="008F1302">
        <w:rPr>
          <w:rFonts w:ascii="Arial" w:hAnsi="Arial" w:cs="Arial"/>
          <w:noProof/>
          <w:color w:val="000000" w:themeColor="text1"/>
          <w:sz w:val="20"/>
          <w:szCs w:val="20"/>
        </w:rPr>
        <w:t>isoniazid</w:t>
      </w:r>
      <w:r w:rsidR="00656C1B" w:rsidRPr="008F1302" w:rsidDel="00656C1B">
        <w:rPr>
          <w:rFonts w:ascii="Arial" w:hAnsi="Arial" w:cs="Arial"/>
          <w:color w:val="000000" w:themeColor="text1"/>
          <w:sz w:val="20"/>
          <w:szCs w:val="20"/>
        </w:rPr>
        <w:t xml:space="preserve"> </w:t>
      </w:r>
      <w:r w:rsidR="00CF23B3" w:rsidRPr="008F1302">
        <w:rPr>
          <w:rFonts w:ascii="Arial" w:hAnsi="Arial" w:cs="Arial"/>
          <w:color w:val="000000" w:themeColor="text1"/>
          <w:sz w:val="20"/>
          <w:szCs w:val="20"/>
        </w:rPr>
        <w:t xml:space="preserve">acetylation phenotypes </w:t>
      </w:r>
      <w:r w:rsidR="00216121" w:rsidRPr="008F1302">
        <w:rPr>
          <w:rFonts w:ascii="Arial" w:hAnsi="Arial" w:cs="Arial"/>
          <w:color w:val="000000" w:themeColor="text1"/>
          <w:sz w:val="20"/>
          <w:szCs w:val="20"/>
        </w:rPr>
        <w:t>based on</w:t>
      </w:r>
      <w:r w:rsidR="00CF23B3" w:rsidRPr="008F1302">
        <w:rPr>
          <w:rFonts w:ascii="Arial" w:hAnsi="Arial" w:cs="Arial"/>
          <w:color w:val="000000" w:themeColor="text1"/>
          <w:sz w:val="20"/>
          <w:szCs w:val="20"/>
        </w:rPr>
        <w:t xml:space="preserve"> the distribution of metabolic ratio (MR), Ac</w:t>
      </w:r>
      <w:r w:rsidR="00656C1B" w:rsidRPr="008F1302">
        <w:rPr>
          <w:rFonts w:ascii="Arial" w:hAnsi="Arial" w:cs="Arial"/>
          <w:color w:val="000000" w:themeColor="text1"/>
          <w:sz w:val="20"/>
          <w:szCs w:val="20"/>
        </w:rPr>
        <w:t>etyl</w:t>
      </w:r>
      <w:r w:rsidR="00CF23B3" w:rsidRPr="008F1302">
        <w:rPr>
          <w:rFonts w:ascii="Arial" w:hAnsi="Arial" w:cs="Arial"/>
          <w:color w:val="000000" w:themeColor="text1"/>
          <w:sz w:val="20"/>
          <w:szCs w:val="20"/>
        </w:rPr>
        <w:t>-INH/</w:t>
      </w:r>
      <w:r w:rsidR="00656C1B" w:rsidRPr="008F1302">
        <w:rPr>
          <w:rFonts w:ascii="Arial" w:hAnsi="Arial" w:cs="Arial"/>
          <w:noProof/>
          <w:color w:val="000000" w:themeColor="text1"/>
          <w:sz w:val="20"/>
          <w:szCs w:val="20"/>
        </w:rPr>
        <w:t xml:space="preserve"> isoniazid</w:t>
      </w:r>
      <w:r w:rsidR="00CF23B3" w:rsidRPr="008F1302">
        <w:rPr>
          <w:rFonts w:ascii="Arial" w:hAnsi="Arial" w:cs="Arial"/>
          <w:color w:val="000000" w:themeColor="text1"/>
          <w:sz w:val="20"/>
          <w:szCs w:val="20"/>
        </w:rPr>
        <w:t xml:space="preserve"> </w:t>
      </w:r>
      <w:r w:rsidR="00CD52B4" w:rsidRPr="008F1302">
        <w:rPr>
          <w:rFonts w:ascii="Arial" w:hAnsi="Arial" w:cs="Arial"/>
          <w:color w:val="000000" w:themeColor="text1"/>
          <w:sz w:val="20"/>
          <w:szCs w:val="20"/>
        </w:rPr>
        <w:t>(Fig</w:t>
      </w:r>
      <w:r w:rsidRPr="008F1302">
        <w:rPr>
          <w:rFonts w:ascii="Arial" w:hAnsi="Arial" w:cs="Arial"/>
          <w:color w:val="000000" w:themeColor="text1"/>
          <w:sz w:val="20"/>
          <w:szCs w:val="20"/>
        </w:rPr>
        <w:t>ure</w:t>
      </w:r>
      <w:r w:rsidR="00A904E3" w:rsidRPr="008F1302">
        <w:rPr>
          <w:rFonts w:ascii="Arial" w:hAnsi="Arial" w:cs="Arial"/>
          <w:color w:val="000000" w:themeColor="text1"/>
          <w:sz w:val="20"/>
          <w:szCs w:val="20"/>
        </w:rPr>
        <w:t>3</w:t>
      </w:r>
      <w:r w:rsidR="00CD52B4" w:rsidRPr="008F1302">
        <w:rPr>
          <w:rFonts w:ascii="Arial" w:hAnsi="Arial" w:cs="Arial"/>
          <w:color w:val="000000" w:themeColor="text1"/>
          <w:sz w:val="20"/>
          <w:szCs w:val="20"/>
        </w:rPr>
        <w:t>)</w:t>
      </w:r>
      <w:r w:rsidR="009F5B58" w:rsidRPr="008F1302">
        <w:rPr>
          <w:rFonts w:ascii="Arial" w:hAnsi="Arial" w:cs="Arial"/>
          <w:color w:val="000000" w:themeColor="text1"/>
          <w:sz w:val="20"/>
          <w:szCs w:val="20"/>
        </w:rPr>
        <w:t xml:space="preserve">. </w:t>
      </w:r>
      <w:r w:rsidR="00E75076" w:rsidRPr="008F1302">
        <w:rPr>
          <w:rFonts w:ascii="Arial" w:hAnsi="Arial" w:cs="Arial"/>
          <w:color w:val="000000" w:themeColor="text1"/>
          <w:sz w:val="20"/>
          <w:szCs w:val="20"/>
        </w:rPr>
        <w:t>As mention</w:t>
      </w:r>
      <w:r w:rsidR="003C7A55" w:rsidRPr="008F1302">
        <w:rPr>
          <w:rFonts w:ascii="Arial" w:hAnsi="Arial" w:cs="Arial"/>
          <w:color w:val="000000" w:themeColor="text1"/>
          <w:sz w:val="20"/>
          <w:szCs w:val="20"/>
        </w:rPr>
        <w:t>ed</w:t>
      </w:r>
      <w:r w:rsidR="00E75076" w:rsidRPr="008F1302">
        <w:rPr>
          <w:rFonts w:ascii="Arial" w:hAnsi="Arial" w:cs="Arial"/>
          <w:color w:val="000000" w:themeColor="text1"/>
          <w:sz w:val="20"/>
          <w:szCs w:val="20"/>
        </w:rPr>
        <w:t>, d</w:t>
      </w:r>
      <w:r w:rsidR="009F5B58" w:rsidRPr="008F1302">
        <w:rPr>
          <w:rFonts w:ascii="Arial" w:hAnsi="Arial" w:cs="Arial"/>
          <w:color w:val="000000" w:themeColor="text1"/>
          <w:sz w:val="20"/>
          <w:szCs w:val="20"/>
        </w:rPr>
        <w:t>etermination of ace</w:t>
      </w:r>
      <w:r w:rsidR="00C050E5" w:rsidRPr="008F1302">
        <w:rPr>
          <w:rFonts w:ascii="Arial" w:hAnsi="Arial" w:cs="Arial"/>
          <w:color w:val="000000" w:themeColor="text1"/>
          <w:sz w:val="20"/>
          <w:szCs w:val="20"/>
        </w:rPr>
        <w:t xml:space="preserve">tylation by </w:t>
      </w:r>
      <w:r w:rsidR="00E75076" w:rsidRPr="008F1302">
        <w:rPr>
          <w:rFonts w:ascii="Arial" w:hAnsi="Arial" w:cs="Arial"/>
          <w:color w:val="000000" w:themeColor="text1"/>
          <w:sz w:val="20"/>
          <w:szCs w:val="20"/>
        </w:rPr>
        <w:t>this method</w:t>
      </w:r>
      <w:r w:rsidR="00C050E5" w:rsidRPr="008F1302">
        <w:rPr>
          <w:rFonts w:ascii="Arial" w:hAnsi="Arial" w:cs="Arial"/>
          <w:color w:val="000000" w:themeColor="text1"/>
          <w:sz w:val="20"/>
          <w:szCs w:val="20"/>
        </w:rPr>
        <w:t xml:space="preserve"> is considered a reliable and useful method and widely used in literature </w:t>
      </w:r>
      <w:r w:rsidR="00E8358F" w:rsidRPr="008F1302">
        <w:rPr>
          <w:rFonts w:ascii="Arial" w:hAnsi="Arial" w:cs="Arial"/>
          <w:color w:val="000000" w:themeColor="text1"/>
          <w:sz w:val="20"/>
          <w:szCs w:val="20"/>
        </w:rPr>
        <w:fldChar w:fldCharType="begin">
          <w:fldData xml:space="preserve">PEVuZE5vdGU+PENpdGU+PEF1dGhvcj5NYXRhcjwvQXV0aG9yPjxZZWFyPjIwMDQ8L1llYXI+PFJl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</w:fldData>
        </w:fldChar>
      </w:r>
      <w:r w:rsidR="00E8358F" w:rsidRPr="008F1302">
        <w:rPr>
          <w:rFonts w:ascii="Arial" w:hAnsi="Arial" w:cs="Arial"/>
          <w:color w:val="000000" w:themeColor="text1"/>
          <w:sz w:val="20"/>
          <w:szCs w:val="20"/>
        </w:rPr>
        <w:instrText xml:space="preserve"> ADDIN EN.CITE </w:instrText>
      </w:r>
      <w:r w:rsidR="00E8358F" w:rsidRPr="008F1302">
        <w:rPr>
          <w:rFonts w:ascii="Arial" w:hAnsi="Arial" w:cs="Arial"/>
          <w:color w:val="000000" w:themeColor="text1"/>
          <w:sz w:val="20"/>
          <w:szCs w:val="20"/>
        </w:rPr>
        <w:fldChar w:fldCharType="begin">
          <w:fldData xml:space="preserve">PEVuZE5vdGU+PENpdGU+PEF1dGhvcj5NYXRhcjwvQXV0aG9yPjxZZWFyPjIwMDQ8L1llYXI+PFJl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</w:fldData>
        </w:fldChar>
      </w:r>
      <w:r w:rsidR="00E8358F" w:rsidRPr="008F1302">
        <w:rPr>
          <w:rFonts w:ascii="Arial" w:hAnsi="Arial" w:cs="Arial"/>
          <w:color w:val="000000" w:themeColor="text1"/>
          <w:sz w:val="20"/>
          <w:szCs w:val="20"/>
        </w:rPr>
        <w:instrText xml:space="preserve"> ADDIN EN.CITE.DATA </w:instrText>
      </w:r>
      <w:r w:rsidR="00E8358F" w:rsidRPr="008F1302">
        <w:rPr>
          <w:rFonts w:ascii="Arial" w:hAnsi="Arial" w:cs="Arial"/>
          <w:color w:val="000000" w:themeColor="text1"/>
          <w:sz w:val="20"/>
          <w:szCs w:val="20"/>
        </w:rPr>
      </w:r>
      <w:r w:rsidR="00E8358F" w:rsidRPr="008F1302">
        <w:rPr>
          <w:rFonts w:ascii="Arial" w:hAnsi="Arial" w:cs="Arial"/>
          <w:color w:val="000000" w:themeColor="text1"/>
          <w:sz w:val="20"/>
          <w:szCs w:val="20"/>
        </w:rPr>
        <w:fldChar w:fldCharType="end"/>
      </w:r>
      <w:r w:rsidR="00E8358F" w:rsidRPr="008F1302">
        <w:rPr>
          <w:rFonts w:ascii="Arial" w:hAnsi="Arial" w:cs="Arial"/>
          <w:color w:val="000000" w:themeColor="text1"/>
          <w:sz w:val="20"/>
          <w:szCs w:val="20"/>
        </w:rPr>
      </w:r>
      <w:r w:rsidR="00E8358F"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(36, 41, 44, 45, 47)</w:t>
      </w:r>
      <w:r w:rsidR="00E8358F" w:rsidRPr="008F1302">
        <w:rPr>
          <w:rFonts w:ascii="Arial" w:hAnsi="Arial" w:cs="Arial"/>
          <w:color w:val="000000" w:themeColor="text1"/>
          <w:sz w:val="20"/>
          <w:szCs w:val="20"/>
        </w:rPr>
        <w:fldChar w:fldCharType="end"/>
      </w:r>
      <w:r w:rsidR="00E8358F" w:rsidRPr="008F1302">
        <w:rPr>
          <w:rFonts w:ascii="Arial" w:hAnsi="Arial" w:cs="Arial"/>
          <w:color w:val="000000" w:themeColor="text1"/>
          <w:sz w:val="20"/>
          <w:szCs w:val="20"/>
        </w:rPr>
        <w:t xml:space="preserve">. </w:t>
      </w:r>
      <w:r w:rsidR="002D321D" w:rsidRPr="008F1302">
        <w:rPr>
          <w:rFonts w:ascii="Arial" w:hAnsi="Arial" w:cs="Arial"/>
          <w:color w:val="000000" w:themeColor="text1"/>
          <w:sz w:val="20"/>
          <w:szCs w:val="20"/>
        </w:rPr>
        <w:t xml:space="preserve">The </w:t>
      </w:r>
      <w:r w:rsidRPr="008F1302">
        <w:rPr>
          <w:rFonts w:ascii="Arial" w:hAnsi="Arial" w:cs="Arial"/>
          <w:color w:val="000000" w:themeColor="text1"/>
          <w:sz w:val="20"/>
          <w:szCs w:val="20"/>
        </w:rPr>
        <w:t>results show</w:t>
      </w:r>
      <w:r w:rsidR="002D321D" w:rsidRPr="008F1302">
        <w:rPr>
          <w:rFonts w:ascii="Arial" w:hAnsi="Arial" w:cs="Arial"/>
          <w:color w:val="000000" w:themeColor="text1"/>
          <w:sz w:val="20"/>
          <w:szCs w:val="20"/>
        </w:rPr>
        <w:t>ed</w:t>
      </w:r>
      <w:r w:rsidRPr="008F1302">
        <w:rPr>
          <w:rFonts w:ascii="Arial" w:hAnsi="Arial" w:cs="Arial"/>
          <w:color w:val="000000" w:themeColor="text1"/>
          <w:sz w:val="20"/>
          <w:szCs w:val="20"/>
        </w:rPr>
        <w:t xml:space="preserve"> that the </w:t>
      </w:r>
      <w:r w:rsidR="00CD52B4" w:rsidRPr="008F1302">
        <w:rPr>
          <w:rFonts w:ascii="Arial" w:hAnsi="Arial" w:cs="Arial"/>
          <w:color w:val="000000" w:themeColor="text1"/>
          <w:sz w:val="20"/>
          <w:szCs w:val="20"/>
        </w:rPr>
        <w:t>Sudanese</w:t>
      </w:r>
      <w:r w:rsidR="006D6F74" w:rsidRPr="008F1302">
        <w:rPr>
          <w:rFonts w:ascii="Arial" w:hAnsi="Arial" w:cs="Arial"/>
          <w:color w:val="000000" w:themeColor="text1"/>
          <w:sz w:val="20"/>
          <w:szCs w:val="20"/>
        </w:rPr>
        <w:t xml:space="preserve"> </w:t>
      </w:r>
      <w:r w:rsidRPr="008F1302">
        <w:rPr>
          <w:rFonts w:ascii="Arial" w:hAnsi="Arial" w:cs="Arial"/>
          <w:color w:val="000000" w:themeColor="text1"/>
          <w:sz w:val="20"/>
          <w:szCs w:val="20"/>
        </w:rPr>
        <w:t xml:space="preserve">volunteers </w:t>
      </w:r>
      <w:r w:rsidR="006D6F74" w:rsidRPr="008F1302">
        <w:rPr>
          <w:rFonts w:ascii="Arial" w:hAnsi="Arial" w:cs="Arial"/>
          <w:color w:val="000000" w:themeColor="text1"/>
          <w:sz w:val="20"/>
          <w:szCs w:val="20"/>
        </w:rPr>
        <w:t xml:space="preserve">in </w:t>
      </w:r>
      <w:r w:rsidRPr="008F1302">
        <w:rPr>
          <w:rFonts w:ascii="Arial" w:hAnsi="Arial" w:cs="Arial"/>
          <w:color w:val="000000" w:themeColor="text1"/>
          <w:sz w:val="20"/>
          <w:szCs w:val="20"/>
        </w:rPr>
        <w:t>our</w:t>
      </w:r>
      <w:r w:rsidR="006D6F74" w:rsidRPr="008F1302">
        <w:rPr>
          <w:rFonts w:ascii="Arial" w:hAnsi="Arial" w:cs="Arial"/>
          <w:color w:val="000000" w:themeColor="text1"/>
          <w:sz w:val="20"/>
          <w:szCs w:val="20"/>
        </w:rPr>
        <w:t xml:space="preserve"> sample</w:t>
      </w:r>
      <w:r w:rsidR="00CD52B4" w:rsidRPr="008F1302">
        <w:rPr>
          <w:rFonts w:ascii="Arial" w:hAnsi="Arial" w:cs="Arial"/>
          <w:color w:val="000000" w:themeColor="text1"/>
          <w:sz w:val="20"/>
          <w:szCs w:val="20"/>
        </w:rPr>
        <w:t xml:space="preserve"> were </w:t>
      </w:r>
      <w:r w:rsidRPr="008F1302">
        <w:rPr>
          <w:rFonts w:ascii="Arial" w:hAnsi="Arial" w:cs="Arial"/>
          <w:color w:val="000000" w:themeColor="text1"/>
          <w:sz w:val="20"/>
          <w:szCs w:val="20"/>
        </w:rPr>
        <w:t xml:space="preserve">typically </w:t>
      </w:r>
      <w:r w:rsidR="00CD52B4" w:rsidRPr="008F1302">
        <w:rPr>
          <w:rFonts w:ascii="Arial" w:hAnsi="Arial" w:cs="Arial"/>
          <w:color w:val="000000" w:themeColor="text1"/>
          <w:sz w:val="20"/>
          <w:szCs w:val="20"/>
        </w:rPr>
        <w:t xml:space="preserve">slow acetylators irrespective of </w:t>
      </w:r>
      <w:r w:rsidR="00656C1B" w:rsidRPr="008F1302">
        <w:rPr>
          <w:rFonts w:ascii="Arial" w:hAnsi="Arial" w:cs="Arial"/>
          <w:color w:val="000000" w:themeColor="text1"/>
          <w:sz w:val="20"/>
          <w:szCs w:val="20"/>
        </w:rPr>
        <w:t xml:space="preserve">their </w:t>
      </w:r>
      <w:r w:rsidR="006D6F74" w:rsidRPr="008F1302">
        <w:rPr>
          <w:rFonts w:ascii="Arial" w:hAnsi="Arial" w:cs="Arial"/>
          <w:color w:val="000000" w:themeColor="text1"/>
          <w:sz w:val="20"/>
          <w:szCs w:val="20"/>
        </w:rPr>
        <w:t>age</w:t>
      </w:r>
      <w:r w:rsidR="00CD52B4" w:rsidRPr="008F1302">
        <w:rPr>
          <w:rFonts w:ascii="Arial" w:hAnsi="Arial" w:cs="Arial"/>
          <w:color w:val="000000" w:themeColor="text1"/>
          <w:sz w:val="20"/>
          <w:szCs w:val="20"/>
        </w:rPr>
        <w:t>.</w:t>
      </w:r>
      <w:r w:rsidR="00CD0DBD" w:rsidRPr="008F1302">
        <w:rPr>
          <w:rFonts w:ascii="Arial" w:hAnsi="Arial" w:cs="Arial"/>
          <w:color w:val="000000" w:themeColor="text1"/>
          <w:sz w:val="20"/>
          <w:szCs w:val="20"/>
        </w:rPr>
        <w:t xml:space="preserve"> </w:t>
      </w:r>
      <w:r w:rsidR="00353FF7" w:rsidRPr="008F1302">
        <w:rPr>
          <w:rFonts w:ascii="Arial" w:hAnsi="Arial" w:cs="Arial"/>
          <w:color w:val="000000" w:themeColor="text1"/>
          <w:sz w:val="20"/>
          <w:szCs w:val="20"/>
        </w:rPr>
        <w:t xml:space="preserve">The study </w:t>
      </w:r>
      <w:r w:rsidR="00E75076" w:rsidRPr="008F1302">
        <w:rPr>
          <w:rFonts w:ascii="Arial" w:hAnsi="Arial" w:cs="Arial"/>
          <w:color w:val="000000" w:themeColor="text1"/>
          <w:sz w:val="20"/>
          <w:szCs w:val="20"/>
        </w:rPr>
        <w:t xml:space="preserve">also </w:t>
      </w:r>
      <w:r w:rsidR="00353FF7" w:rsidRPr="008F1302">
        <w:rPr>
          <w:rFonts w:ascii="Arial" w:hAnsi="Arial" w:cs="Arial"/>
          <w:color w:val="000000" w:themeColor="text1"/>
          <w:sz w:val="20"/>
          <w:szCs w:val="20"/>
        </w:rPr>
        <w:t>sh</w:t>
      </w:r>
      <w:r w:rsidR="00F20C3D" w:rsidRPr="008F1302">
        <w:rPr>
          <w:rFonts w:ascii="Arial" w:hAnsi="Arial" w:cs="Arial"/>
          <w:color w:val="000000" w:themeColor="text1"/>
          <w:sz w:val="20"/>
          <w:szCs w:val="20"/>
        </w:rPr>
        <w:t xml:space="preserve">owed that no </w:t>
      </w:r>
      <w:r w:rsidR="000C0191" w:rsidRPr="008F1302">
        <w:rPr>
          <w:rFonts w:ascii="Arial" w:hAnsi="Arial" w:cs="Arial"/>
          <w:color w:val="000000" w:themeColor="text1"/>
          <w:sz w:val="20"/>
          <w:szCs w:val="20"/>
        </w:rPr>
        <w:t xml:space="preserve">significant association </w:t>
      </w:r>
      <w:r w:rsidR="00F20C3D" w:rsidRPr="008F1302">
        <w:rPr>
          <w:rFonts w:ascii="Arial" w:hAnsi="Arial" w:cs="Arial"/>
          <w:color w:val="000000" w:themeColor="text1"/>
          <w:sz w:val="20"/>
          <w:szCs w:val="20"/>
        </w:rPr>
        <w:t xml:space="preserve">found </w:t>
      </w:r>
      <w:r w:rsidR="00E40247" w:rsidRPr="008F1302">
        <w:rPr>
          <w:rFonts w:ascii="Arial" w:hAnsi="Arial" w:cs="Arial"/>
          <w:color w:val="000000" w:themeColor="text1"/>
          <w:sz w:val="20"/>
          <w:szCs w:val="20"/>
        </w:rPr>
        <w:t xml:space="preserve"> </w:t>
      </w:r>
      <w:r w:rsidR="000C0191" w:rsidRPr="008F1302">
        <w:rPr>
          <w:rFonts w:ascii="Arial" w:hAnsi="Arial" w:cs="Arial"/>
          <w:color w:val="000000" w:themeColor="text1"/>
          <w:sz w:val="20"/>
          <w:szCs w:val="20"/>
        </w:rPr>
        <w:t>between gender and MR</w:t>
      </w:r>
      <w:r w:rsidR="00E75076" w:rsidRPr="008F1302">
        <w:rPr>
          <w:rFonts w:ascii="Arial" w:hAnsi="Arial" w:cs="Arial"/>
          <w:color w:val="000000" w:themeColor="text1"/>
          <w:sz w:val="20"/>
          <w:szCs w:val="20"/>
        </w:rPr>
        <w:t>, which</w:t>
      </w:r>
      <w:r w:rsidR="00656C1B" w:rsidRPr="008F1302">
        <w:rPr>
          <w:rFonts w:ascii="Arial" w:hAnsi="Arial" w:cs="Arial"/>
          <w:color w:val="000000" w:themeColor="text1"/>
          <w:sz w:val="20"/>
          <w:szCs w:val="20"/>
        </w:rPr>
        <w:t xml:space="preserve"> </w:t>
      </w:r>
      <w:r w:rsidR="00F20C3D" w:rsidRPr="008F1302">
        <w:rPr>
          <w:rFonts w:ascii="Arial" w:hAnsi="Arial" w:cs="Arial"/>
          <w:color w:val="000000" w:themeColor="text1"/>
          <w:sz w:val="20"/>
          <w:szCs w:val="20"/>
        </w:rPr>
        <w:t>is similar to the finding</w:t>
      </w:r>
      <w:r w:rsidR="00E75076" w:rsidRPr="008F1302">
        <w:rPr>
          <w:rFonts w:ascii="Arial" w:hAnsi="Arial" w:cs="Arial"/>
          <w:color w:val="000000" w:themeColor="text1"/>
          <w:sz w:val="20"/>
          <w:szCs w:val="20"/>
        </w:rPr>
        <w:t>s</w:t>
      </w:r>
      <w:r w:rsidR="00F20C3D" w:rsidRPr="008F1302">
        <w:rPr>
          <w:rFonts w:ascii="Arial" w:hAnsi="Arial" w:cs="Arial"/>
          <w:color w:val="000000" w:themeColor="text1"/>
          <w:sz w:val="20"/>
          <w:szCs w:val="20"/>
        </w:rPr>
        <w:t xml:space="preserve"> </w:t>
      </w:r>
      <w:r w:rsidR="00656C1B" w:rsidRPr="008F1302">
        <w:rPr>
          <w:rFonts w:ascii="Arial" w:hAnsi="Arial" w:cs="Arial"/>
          <w:color w:val="000000" w:themeColor="text1"/>
          <w:sz w:val="20"/>
          <w:szCs w:val="20"/>
        </w:rPr>
        <w:t>of</w:t>
      </w:r>
      <w:r w:rsidRPr="008F1302">
        <w:rPr>
          <w:rFonts w:ascii="Arial" w:hAnsi="Arial" w:cs="Arial"/>
          <w:color w:val="000000" w:themeColor="text1"/>
          <w:sz w:val="20"/>
          <w:szCs w:val="20"/>
        </w:rPr>
        <w:t xml:space="preserve"> </w:t>
      </w:r>
      <w:r w:rsidR="00F20C3D" w:rsidRPr="008F1302">
        <w:rPr>
          <w:rFonts w:ascii="Arial" w:hAnsi="Arial" w:cs="Arial"/>
          <w:color w:val="000000" w:themeColor="text1"/>
          <w:sz w:val="20"/>
          <w:szCs w:val="20"/>
        </w:rPr>
        <w:t>Rasmussen and  Brøsen</w:t>
      </w:r>
      <w:r w:rsidR="00F20C3D" w:rsidRPr="008F1302">
        <w:rPr>
          <w:rFonts w:ascii="Arial" w:hAnsi="Arial" w:cs="Arial"/>
          <w:noProof/>
          <w:color w:val="000000" w:themeColor="text1"/>
          <w:sz w:val="20"/>
          <w:szCs w:val="20"/>
        </w:rPr>
        <w:t xml:space="preserve"> in which </w:t>
      </w:r>
      <w:r w:rsidR="00F20C3D" w:rsidRPr="008F1302">
        <w:rPr>
          <w:rFonts w:ascii="Arial" w:hAnsi="Arial" w:cs="Arial"/>
          <w:color w:val="000000" w:themeColor="text1"/>
          <w:sz w:val="20"/>
          <w:szCs w:val="20"/>
        </w:rPr>
        <w:t xml:space="preserve"> gender </w:t>
      </w:r>
      <w:r w:rsidR="00656C1B" w:rsidRPr="008F1302">
        <w:rPr>
          <w:rFonts w:ascii="Arial" w:hAnsi="Arial" w:cs="Arial"/>
          <w:color w:val="000000" w:themeColor="text1"/>
          <w:sz w:val="20"/>
          <w:szCs w:val="20"/>
        </w:rPr>
        <w:t>did</w:t>
      </w:r>
      <w:r w:rsidR="00F20C3D" w:rsidRPr="008F1302">
        <w:rPr>
          <w:rFonts w:ascii="Arial" w:hAnsi="Arial" w:cs="Arial"/>
          <w:color w:val="000000" w:themeColor="text1"/>
          <w:sz w:val="20"/>
          <w:szCs w:val="20"/>
        </w:rPr>
        <w:t xml:space="preserve"> not impact on acetylation phenotypes status</w:t>
      </w:r>
      <w:r w:rsidR="00F20C3D" w:rsidRPr="008F1302" w:rsidDel="00E40247">
        <w:rPr>
          <w:rFonts w:ascii="Arial" w:hAnsi="Arial" w:cs="Arial"/>
          <w:color w:val="000000" w:themeColor="text1"/>
          <w:sz w:val="20"/>
          <w:szCs w:val="20"/>
        </w:rPr>
        <w:t xml:space="preserve"> </w:t>
      </w:r>
      <w:r w:rsidR="00353FF7"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&lt;EndNote&gt;&lt;Cite&gt;&lt;Author&gt;Birgitte Rasmussen;Kim Brøsen&lt;/Author&gt;&lt;Year&gt;1996&lt;/Year&gt;&lt;RecNum&gt;280&lt;/RecNum&gt;&lt;DisplayText&gt;(48)&lt;/DisplayText&gt;&lt;record&gt;&lt;rec-number&gt;280&lt;/rec-number&gt;&lt;foreign-keys&gt;&lt;key app="EN" db-id="0wefdxas9tfapsexwe859f5hppvp29ep009s"&gt;280&lt;/key&gt;&lt;/foreign-keys&gt;&lt;ref-type name="Journal Article"&gt;17&lt;/ref-type&gt;&lt;contributors&gt;&lt;authors&gt;&lt;author&gt;Birgitte Rasmussen;Kim Brøsen,&lt;/author&gt;&lt;/authors&gt;&lt;/contributors&gt;&lt;titles&gt;&lt;title&gt;Determination of Urinary Metabolites of Caffeine for the Assessment of Cytochrome P4501A2, Xanthine Oxidase, and N-Acetyltransferase Activity in Humans&lt;/title&gt;&lt;secondary-title&gt;Therapeutic Drug Monitoring&lt;/secondary-title&gt;&lt;/titles&gt;&lt;pages&gt;254-62&lt;/pages&gt;&lt;volume&gt;18&lt;/volume&gt;&lt;number&gt;3&lt;/number&gt;&lt;dates&gt;&lt;year&gt;1996&lt;/year&gt;&lt;/dates&gt;&lt;urls&gt;&lt;/urls&gt;&lt;/record&gt;&lt;/Cite&gt;&lt;/EndNote&gt;</w:instrText>
      </w:r>
      <w:r w:rsidR="00353FF7"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(48)</w:t>
      </w:r>
      <w:r w:rsidR="00353FF7" w:rsidRPr="008F1302">
        <w:rPr>
          <w:rFonts w:ascii="Arial" w:hAnsi="Arial" w:cs="Arial"/>
          <w:color w:val="000000" w:themeColor="text1"/>
          <w:sz w:val="20"/>
          <w:szCs w:val="20"/>
        </w:rPr>
        <w:fldChar w:fldCharType="end"/>
      </w:r>
      <w:r w:rsidR="00656C1B" w:rsidRPr="008F1302">
        <w:rPr>
          <w:rFonts w:ascii="Arial" w:hAnsi="Arial" w:cs="Arial"/>
          <w:color w:val="000000" w:themeColor="text1"/>
          <w:sz w:val="20"/>
          <w:szCs w:val="20"/>
        </w:rPr>
        <w:t xml:space="preserve">. However, </w:t>
      </w:r>
      <w:r w:rsidR="00D40DD7" w:rsidRPr="008F1302">
        <w:rPr>
          <w:rFonts w:ascii="Arial" w:hAnsi="Arial" w:cs="Arial"/>
          <w:color w:val="000000" w:themeColor="text1"/>
          <w:sz w:val="20"/>
          <w:szCs w:val="20"/>
        </w:rPr>
        <w:t xml:space="preserve">this is </w:t>
      </w:r>
      <w:r w:rsidR="00353FF7" w:rsidRPr="008F1302">
        <w:rPr>
          <w:rFonts w:ascii="Arial" w:hAnsi="Arial" w:cs="Arial"/>
          <w:color w:val="000000" w:themeColor="text1"/>
          <w:sz w:val="20"/>
          <w:szCs w:val="20"/>
        </w:rPr>
        <w:t xml:space="preserve">different </w:t>
      </w:r>
      <w:r w:rsidR="00E75076" w:rsidRPr="008F1302">
        <w:rPr>
          <w:rFonts w:ascii="Arial" w:hAnsi="Arial" w:cs="Arial"/>
          <w:color w:val="000000" w:themeColor="text1"/>
          <w:sz w:val="20"/>
          <w:szCs w:val="20"/>
        </w:rPr>
        <w:t>to</w:t>
      </w:r>
      <w:r w:rsidR="00D40DD7" w:rsidRPr="008F1302">
        <w:rPr>
          <w:rFonts w:ascii="Arial" w:hAnsi="Arial" w:cs="Arial"/>
          <w:color w:val="000000" w:themeColor="text1"/>
          <w:sz w:val="20"/>
          <w:szCs w:val="20"/>
        </w:rPr>
        <w:t xml:space="preserve"> </w:t>
      </w:r>
      <w:r w:rsidRPr="008F1302">
        <w:rPr>
          <w:rFonts w:ascii="Arial" w:hAnsi="Arial" w:cs="Arial"/>
          <w:color w:val="000000" w:themeColor="text1"/>
          <w:sz w:val="20"/>
          <w:szCs w:val="20"/>
        </w:rPr>
        <w:t xml:space="preserve">the findings of Asprodini et al. who found a significant </w:t>
      </w:r>
      <w:r w:rsidR="00353FF7" w:rsidRPr="008F1302">
        <w:rPr>
          <w:rFonts w:ascii="Arial" w:hAnsi="Arial" w:cs="Arial"/>
          <w:color w:val="000000" w:themeColor="text1"/>
          <w:sz w:val="20"/>
          <w:szCs w:val="20"/>
        </w:rPr>
        <w:t xml:space="preserve">association </w:t>
      </w:r>
      <w:r w:rsidRPr="008F1302">
        <w:rPr>
          <w:rFonts w:ascii="Arial" w:hAnsi="Arial" w:cs="Arial"/>
          <w:color w:val="000000" w:themeColor="text1"/>
          <w:sz w:val="20"/>
          <w:szCs w:val="20"/>
        </w:rPr>
        <w:t>with gender</w:t>
      </w:r>
      <w:r w:rsidR="00353FF7" w:rsidRPr="008F1302">
        <w:rPr>
          <w:rFonts w:ascii="Arial" w:hAnsi="Arial" w:cs="Arial"/>
          <w:color w:val="000000" w:themeColor="text1"/>
          <w:sz w:val="20"/>
          <w:szCs w:val="20"/>
        </w:rPr>
        <w:t xml:space="preserve">. </w:t>
      </w:r>
      <w:r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&lt;EndNote&gt;&lt;Cite&gt;&lt;Author&gt;Asprodini&lt;/Author&gt;&lt;Year&gt;1998&lt;/Year&gt;&lt;RecNum&gt;106&lt;/RecNum&gt;&lt;DisplayText&gt;(49)&lt;/DisplayText&gt;&lt;record&gt;&lt;rec-number&gt;106&lt;/rec-number&gt;&lt;foreign-keys&gt;&lt;key app="EN" db-id="0wefdxas9tfapsexwe859f5hppvp29ep009s"&gt;106&lt;/key&gt;&lt;/foreign-keys&gt;&lt;ref-type name="Journal Article"&gt;17&lt;/ref-type&gt;&lt;contributors&gt;&lt;authors&gt;&lt;author&gt;Asprodini, E. K.&lt;/author&gt;&lt;author&gt;Zifa, E.&lt;/author&gt;&lt;author&gt;Papageorgiou, I.&lt;/author&gt;&lt;author&gt;Benakis, A.&lt;/author&gt;&lt;/authors&gt;&lt;/contributors&gt;&lt;titles&gt;&lt;title&gt;Determination of N-acetylation phenotyping in a greek population using caffeine as a metabolic probe&lt;/title&gt;&lt;secondary-title&gt;European Journal of Drug Metabolism and Pharmacokinetics&lt;/secondary-title&gt;&lt;/titles&gt;&lt;pages&gt;501-506&lt;/pages&gt;&lt;volume&gt;23&lt;/volume&gt;&lt;number&gt;4&lt;/number&gt;&lt;dates&gt;&lt;year&gt;1998&lt;/year&gt;&lt;pub-dates&gt;&lt;date&gt;1998/12/01&lt;/date&gt;&lt;/pub-dates&gt;&lt;/dates&gt;&lt;isbn&gt;2107-0180&lt;/isbn&gt;&lt;urls&gt;&lt;related-urls&gt;&lt;url&gt;https://doi.org/10.1007/BF03190002&lt;/url&gt;&lt;/related-urls&gt;&lt;/urls&gt;&lt;electronic-resource-num&gt;10.1007/BF03190002&lt;/electronic-resource-num&gt;&lt;/record&gt;&lt;/Cite&gt;&lt;/EndNote&gt;</w:instrText>
      </w:r>
      <w:r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(49)</w:t>
      </w:r>
      <w:r w:rsidRPr="008F1302">
        <w:rPr>
          <w:rFonts w:ascii="Arial" w:hAnsi="Arial" w:cs="Arial"/>
          <w:color w:val="000000" w:themeColor="text1"/>
          <w:sz w:val="20"/>
          <w:szCs w:val="20"/>
        </w:rPr>
        <w:fldChar w:fldCharType="end"/>
      </w:r>
      <w:r w:rsidRPr="008F1302">
        <w:rPr>
          <w:rFonts w:ascii="Arial" w:hAnsi="Arial" w:cs="Arial"/>
          <w:color w:val="000000" w:themeColor="text1"/>
          <w:sz w:val="20"/>
          <w:szCs w:val="20"/>
        </w:rPr>
        <w:t xml:space="preserve">. </w:t>
      </w:r>
      <w:r w:rsidR="00E75076" w:rsidRPr="008F1302">
        <w:rPr>
          <w:rFonts w:ascii="Arial" w:hAnsi="Arial" w:cs="Arial"/>
          <w:color w:val="000000" w:themeColor="text1"/>
          <w:sz w:val="20"/>
          <w:szCs w:val="20"/>
        </w:rPr>
        <w:t>We are not sure of the reasons behind the different results, and will be looking at this further in future research.</w:t>
      </w:r>
      <w:r w:rsidR="00687C16" w:rsidRPr="008F1302">
        <w:rPr>
          <w:rFonts w:ascii="Arial" w:hAnsi="Arial" w:cs="Arial"/>
          <w:color w:val="000000" w:themeColor="text1"/>
          <w:sz w:val="20"/>
          <w:szCs w:val="20"/>
        </w:rPr>
        <w:t xml:space="preserve"> </w:t>
      </w:r>
    </w:p>
    <w:p w14:paraId="1796F7A2" w14:textId="77777777" w:rsidR="008F1302" w:rsidRDefault="008F1302" w:rsidP="008F1302">
      <w:pPr>
        <w:pStyle w:val="NoSpacing"/>
        <w:rPr>
          <w:rFonts w:ascii="Arial" w:hAnsi="Arial" w:cs="Arial"/>
          <w:color w:val="000000" w:themeColor="text1"/>
          <w:sz w:val="20"/>
          <w:szCs w:val="20"/>
        </w:rPr>
      </w:pPr>
    </w:p>
    <w:p w14:paraId="6510A0B3" w14:textId="77777777" w:rsidR="008F1302" w:rsidRDefault="00FB2D6D" w:rsidP="008F1302">
      <w:pPr>
        <w:pStyle w:val="NoSpacing"/>
        <w:rPr>
          <w:rFonts w:ascii="Arial" w:hAnsi="Arial" w:cs="Arial"/>
          <w:color w:val="000000" w:themeColor="text1"/>
          <w:sz w:val="20"/>
          <w:szCs w:val="20"/>
        </w:rPr>
      </w:pPr>
      <w:r w:rsidRPr="008F1302">
        <w:rPr>
          <w:rFonts w:ascii="Arial" w:hAnsi="Arial" w:cs="Arial"/>
          <w:color w:val="000000" w:themeColor="text1"/>
          <w:sz w:val="20"/>
          <w:szCs w:val="20"/>
        </w:rPr>
        <w:t>I</w:t>
      </w:r>
      <w:r w:rsidR="00AB508F" w:rsidRPr="008F1302">
        <w:rPr>
          <w:rFonts w:ascii="Arial" w:hAnsi="Arial" w:cs="Arial"/>
          <w:color w:val="000000" w:themeColor="text1"/>
          <w:sz w:val="20"/>
          <w:szCs w:val="20"/>
        </w:rPr>
        <w:t xml:space="preserve">t has </w:t>
      </w:r>
      <w:r w:rsidR="00942B6A" w:rsidRPr="008F1302">
        <w:rPr>
          <w:rFonts w:ascii="Arial" w:hAnsi="Arial" w:cs="Arial"/>
          <w:color w:val="000000" w:themeColor="text1"/>
          <w:sz w:val="20"/>
          <w:szCs w:val="20"/>
        </w:rPr>
        <w:t xml:space="preserve">also </w:t>
      </w:r>
      <w:r w:rsidR="00AB508F" w:rsidRPr="008F1302">
        <w:rPr>
          <w:rFonts w:ascii="Arial" w:hAnsi="Arial" w:cs="Arial"/>
          <w:color w:val="000000" w:themeColor="text1"/>
          <w:sz w:val="20"/>
          <w:szCs w:val="20"/>
        </w:rPr>
        <w:t xml:space="preserve">been </w:t>
      </w:r>
      <w:r w:rsidRPr="008F1302">
        <w:rPr>
          <w:rFonts w:ascii="Arial" w:hAnsi="Arial" w:cs="Arial"/>
          <w:color w:val="000000" w:themeColor="text1"/>
          <w:sz w:val="20"/>
          <w:szCs w:val="20"/>
        </w:rPr>
        <w:t xml:space="preserve">shown </w:t>
      </w:r>
      <w:r w:rsidR="00AB508F" w:rsidRPr="008F1302">
        <w:rPr>
          <w:rFonts w:ascii="Arial" w:hAnsi="Arial" w:cs="Arial"/>
          <w:color w:val="000000" w:themeColor="text1"/>
          <w:sz w:val="20"/>
          <w:szCs w:val="20"/>
        </w:rPr>
        <w:t xml:space="preserve"> that smoking is </w:t>
      </w:r>
      <w:r w:rsidRPr="008F1302">
        <w:rPr>
          <w:rFonts w:ascii="Arial" w:hAnsi="Arial" w:cs="Arial"/>
          <w:color w:val="000000" w:themeColor="text1"/>
          <w:sz w:val="20"/>
          <w:szCs w:val="20"/>
        </w:rPr>
        <w:t xml:space="preserve">an </w:t>
      </w:r>
      <w:r w:rsidR="00AB508F" w:rsidRPr="008F1302">
        <w:rPr>
          <w:rFonts w:ascii="Arial" w:hAnsi="Arial" w:cs="Arial"/>
          <w:color w:val="000000" w:themeColor="text1"/>
          <w:sz w:val="20"/>
          <w:szCs w:val="20"/>
        </w:rPr>
        <w:t>enzyme inducer in different population</w:t>
      </w:r>
      <w:r w:rsidRPr="008F1302">
        <w:rPr>
          <w:rFonts w:ascii="Arial" w:hAnsi="Arial" w:cs="Arial"/>
          <w:color w:val="000000" w:themeColor="text1"/>
          <w:sz w:val="20"/>
          <w:szCs w:val="20"/>
        </w:rPr>
        <w:t xml:space="preserve">s </w:t>
      </w:r>
      <w:r w:rsidR="00C448BD"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&lt;EndNote&gt;&lt;Cite&gt;&lt;Author&gt;Kalow&lt;/Author&gt;&lt;Year&gt;1991&lt;/Year&gt;&lt;RecNum&gt;281&lt;/RecNum&gt;&lt;DisplayText&gt;(50, 51)&lt;/DisplayText&gt;&lt;record&gt;&lt;rec-number&gt;281&lt;/rec-number&gt;&lt;foreign-keys&gt;&lt;key app="EN" db-id="0wefdxas9tfapsexwe859f5hppvp29ep009s"&gt;281&lt;/key&gt;&lt;/foreign-keys&gt;&lt;ref-type name="Journal Article"&gt;17&lt;/ref-type&gt;&lt;contributors&gt;&lt;authors&gt;&lt;author&gt;Kalow, Werner&lt;/author&gt;&lt;author&gt;Tang, Bing-Kou&lt;/author&gt;&lt;/authors&gt;&lt;/contributors&gt;&lt;titles&gt;&lt;title&gt;Caffeine as a metabolic probe: Exploration of the enzyme-inducing effect of cigarette smoking&lt;/title&gt;&lt;secondary-title&gt;Clinical Pharmacology &amp;amp; Therapeutics&lt;/secondary-title&gt;&lt;/titles&gt;&lt;pages&gt;44-48&lt;/pages&gt;&lt;volume&gt;49&lt;/volume&gt;&lt;number&gt;1&lt;/number&gt;&lt;dates&gt;&lt;year&gt;1991&lt;/year&gt;&lt;/dates&gt;&lt;urls&gt;&lt;related-urls&gt;&lt;url&gt;https://ascpt.onlinelibrary.wiley.com/doi/abs/10.1038/clpt.1991.8&lt;/url&gt;&lt;/related-urls&gt;&lt;/urls&gt;&lt;electronic-resource-num&gt;doi:10.1038/clpt.1991.8&lt;/electronic-resource-num&gt;&lt;/record&gt;&lt;/Cite&gt;&lt;Cite&gt;&lt;Author&gt;Campbell&lt;/Author&gt;&lt;Year&gt;1987&lt;/Year&gt;&lt;RecNum&gt;282&lt;/RecNum&gt;&lt;record&gt;&lt;rec-number&gt;282&lt;/rec-number&gt;&lt;foreign-keys&gt;&lt;key app="EN" db-id="0wefdxas9tfapsexwe859f5hppvp29ep009s"&gt;282&lt;/key&gt;&lt;/foreign-keys&gt;&lt;ref-type name="Journal Article"&gt;17&lt;/ref-type&gt;&lt;contributors&gt;&lt;authors&gt;&lt;author&gt;Campbell, Monica E&lt;/author&gt;&lt;author&gt;Spielberg, Stephen P&lt;/author&gt;&lt;author&gt;Kalow, Werner&lt;/author&gt;&lt;/authors&gt;&lt;/contributors&gt;&lt;titles&gt;&lt;title&gt;A urinary metabolite ratio that reflects systemic caffeine clearance&lt;/title&gt;&lt;secondary-title&gt;Clinical Pharmacology &amp;amp; Therapeutics&lt;/secondary-title&gt;&lt;/titles&gt;&lt;pages&gt;157-165&lt;/pages&gt;&lt;volume&gt;42&lt;/volume&gt;&lt;number&gt;2&lt;/number&gt;&lt;dates&gt;&lt;year&gt;1987&lt;/year&gt;&lt;/dates&gt;&lt;urls&gt;&lt;related-urls&gt;&lt;url&gt;https://ascpt.onlinelibrary.wiley.com/doi/abs/10.1038/clpt.1987.126&lt;/url&gt;&lt;/related-urls&gt;&lt;/urls&gt;&lt;electronic-resource-num&gt;doi:10.1038/clpt.1987.126&lt;/electronic-resource-num&gt;&lt;/record&gt;&lt;/Cite&gt;&lt;/EndNote&gt;</w:instrText>
      </w:r>
      <w:r w:rsidR="00C448BD"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(50, 51)</w:t>
      </w:r>
      <w:r w:rsidR="00C448BD" w:rsidRPr="008F1302">
        <w:rPr>
          <w:rFonts w:ascii="Arial" w:hAnsi="Arial" w:cs="Arial"/>
          <w:color w:val="000000" w:themeColor="text1"/>
          <w:sz w:val="20"/>
          <w:szCs w:val="20"/>
        </w:rPr>
        <w:fldChar w:fldCharType="end"/>
      </w:r>
      <w:r w:rsidR="00AB508F" w:rsidRPr="008F1302">
        <w:rPr>
          <w:rFonts w:ascii="Arial" w:hAnsi="Arial" w:cs="Arial"/>
          <w:color w:val="000000" w:themeColor="text1"/>
          <w:sz w:val="20"/>
          <w:szCs w:val="20"/>
        </w:rPr>
        <w:t xml:space="preserve">. </w:t>
      </w:r>
      <w:r w:rsidRPr="008F1302">
        <w:rPr>
          <w:rFonts w:ascii="Arial" w:hAnsi="Arial" w:cs="Arial"/>
          <w:color w:val="000000" w:themeColor="text1"/>
          <w:sz w:val="20"/>
          <w:szCs w:val="20"/>
        </w:rPr>
        <w:t>However, we did not fin</w:t>
      </w:r>
      <w:r w:rsidR="00796F83" w:rsidRPr="008F1302">
        <w:rPr>
          <w:rFonts w:ascii="Arial" w:hAnsi="Arial" w:cs="Arial"/>
          <w:color w:val="000000" w:themeColor="text1"/>
          <w:sz w:val="20"/>
          <w:szCs w:val="20"/>
        </w:rPr>
        <w:t>d</w:t>
      </w:r>
      <w:r w:rsidR="00E25BC2" w:rsidRPr="008F1302">
        <w:rPr>
          <w:rFonts w:ascii="Arial" w:hAnsi="Arial" w:cs="Arial"/>
          <w:color w:val="000000" w:themeColor="text1"/>
          <w:sz w:val="20"/>
          <w:szCs w:val="20"/>
        </w:rPr>
        <w:t xml:space="preserve"> any correlation between smoking and MR</w:t>
      </w:r>
      <w:r w:rsidR="00942B6A" w:rsidRPr="008F1302">
        <w:rPr>
          <w:rFonts w:ascii="Arial" w:hAnsi="Arial" w:cs="Arial"/>
          <w:color w:val="000000" w:themeColor="text1"/>
          <w:sz w:val="20"/>
          <w:szCs w:val="20"/>
        </w:rPr>
        <w:t xml:space="preserve">, which </w:t>
      </w:r>
      <w:r w:rsidRPr="008F1302">
        <w:rPr>
          <w:rFonts w:ascii="Arial" w:hAnsi="Arial" w:cs="Arial"/>
          <w:color w:val="000000" w:themeColor="text1"/>
          <w:sz w:val="20"/>
          <w:szCs w:val="20"/>
        </w:rPr>
        <w:t xml:space="preserve">is similar to the study of Asprodini et al.  who also found </w:t>
      </w:r>
      <w:r w:rsidR="00AB508F" w:rsidRPr="008F1302">
        <w:rPr>
          <w:rFonts w:ascii="Arial" w:hAnsi="Arial" w:cs="Arial"/>
          <w:color w:val="000000" w:themeColor="text1"/>
          <w:sz w:val="20"/>
          <w:szCs w:val="20"/>
        </w:rPr>
        <w:t xml:space="preserve">no association </w:t>
      </w:r>
      <w:r w:rsidR="00C34B56" w:rsidRPr="008F1302">
        <w:rPr>
          <w:rFonts w:ascii="Arial" w:hAnsi="Arial" w:cs="Arial"/>
          <w:color w:val="000000" w:themeColor="text1"/>
          <w:sz w:val="20"/>
          <w:szCs w:val="20"/>
        </w:rPr>
        <w:t>between MR and</w:t>
      </w:r>
      <w:r w:rsidR="00AB508F" w:rsidRPr="008F1302">
        <w:rPr>
          <w:rFonts w:ascii="Arial" w:hAnsi="Arial" w:cs="Arial"/>
          <w:color w:val="000000" w:themeColor="text1"/>
          <w:sz w:val="20"/>
          <w:szCs w:val="20"/>
        </w:rPr>
        <w:t xml:space="preserve"> smoking</w:t>
      </w:r>
      <w:r w:rsidR="00E40247" w:rsidRPr="008F1302">
        <w:rPr>
          <w:rFonts w:ascii="Arial" w:hAnsi="Arial" w:cs="Arial"/>
          <w:color w:val="000000" w:themeColor="text1"/>
          <w:sz w:val="20"/>
          <w:szCs w:val="20"/>
        </w:rPr>
        <w:t xml:space="preserve"> </w:t>
      </w:r>
      <w:r w:rsidR="00C34B56"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&lt;EndNote&gt;&lt;Cite&gt;&lt;Author&gt;Asprodini&lt;/Author&gt;&lt;Year&gt;1998&lt;/Year&gt;&lt;RecNum&gt;106&lt;/RecNum&gt;&lt;DisplayText&gt;(49)&lt;/DisplayText&gt;&lt;record&gt;&lt;rec-number&gt;106&lt;/rec-number&gt;&lt;foreign-keys&gt;&lt;key app="EN" db-id="0wefdxas9tfapsexwe859f5hppvp29ep009s"&gt;106&lt;/key&gt;&lt;/foreign-keys&gt;&lt;ref-type name="Journal Article"&gt;17&lt;/ref-type&gt;&lt;contributors&gt;&lt;authors&gt;&lt;author&gt;Asprodini, E. K.&lt;/author&gt;&lt;author&gt;Zifa, E.&lt;/author&gt;&lt;author&gt;Papageorgiou, I.&lt;/author&gt;&lt;author&gt;Benakis, A.&lt;/author&gt;&lt;/authors&gt;&lt;/contributors&gt;&lt;titles&gt;&lt;title&gt;Determination of N-acetylation phenotyping in a greek population using caffeine as a metabolic probe&lt;/title&gt;&lt;secondary-title&gt;European Journal of Drug Metabolism and Pharmacokinetics&lt;/secondary-title&gt;&lt;/titles&gt;&lt;pages&gt;501-506&lt;/pages&gt;&lt;volume&gt;23&lt;/volume&gt;&lt;number&gt;4&lt;/number&gt;&lt;dates&gt;&lt;year&gt;1998&lt;/year&gt;&lt;pub-dates&gt;&lt;date&gt;1998/12/01&lt;/date&gt;&lt;/pub-dates&gt;&lt;/dates&gt;&lt;isbn&gt;2107-0180&lt;/isbn&gt;&lt;urls&gt;&lt;related-urls&gt;&lt;url&gt;https://doi.org/10.1007/BF03190002&lt;/url&gt;&lt;/related-urls&gt;&lt;/urls&gt;&lt;electronic-resource-num&gt;10.1007/BF03190002&lt;/electronic-resource-num&gt;&lt;/record&gt;&lt;/Cite&gt;&lt;/EndNote&gt;</w:instrText>
      </w:r>
      <w:r w:rsidR="00C34B56"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(49)</w:t>
      </w:r>
      <w:r w:rsidR="00C34B56" w:rsidRPr="008F1302">
        <w:rPr>
          <w:rFonts w:ascii="Arial" w:hAnsi="Arial" w:cs="Arial"/>
          <w:color w:val="000000" w:themeColor="text1"/>
          <w:sz w:val="20"/>
          <w:szCs w:val="20"/>
        </w:rPr>
        <w:fldChar w:fldCharType="end"/>
      </w:r>
      <w:r w:rsidR="00C34B56" w:rsidRPr="008F1302">
        <w:rPr>
          <w:rFonts w:ascii="Arial" w:hAnsi="Arial" w:cs="Arial"/>
          <w:color w:val="000000" w:themeColor="text1"/>
          <w:sz w:val="20"/>
          <w:szCs w:val="20"/>
        </w:rPr>
        <w:t>.</w:t>
      </w:r>
      <w:r w:rsidR="00AB508F" w:rsidRPr="008F1302">
        <w:rPr>
          <w:rFonts w:ascii="Arial" w:hAnsi="Arial" w:cs="Arial"/>
          <w:color w:val="000000" w:themeColor="text1"/>
          <w:sz w:val="20"/>
          <w:szCs w:val="20"/>
        </w:rPr>
        <w:t xml:space="preserve"> </w:t>
      </w:r>
      <w:r w:rsidR="00A3764E" w:rsidRPr="008F1302">
        <w:rPr>
          <w:rFonts w:ascii="Arial" w:hAnsi="Arial" w:cs="Arial"/>
          <w:color w:val="000000" w:themeColor="text1"/>
          <w:sz w:val="20"/>
          <w:szCs w:val="20"/>
        </w:rPr>
        <w:t>Again, we are not sure of the reasons behind these different findings, and will be investigating this further.</w:t>
      </w:r>
      <w:r w:rsidR="000C0191" w:rsidRPr="008F1302">
        <w:rPr>
          <w:rFonts w:ascii="Arial" w:hAnsi="Arial" w:cs="Arial"/>
          <w:color w:val="000000" w:themeColor="text1"/>
          <w:sz w:val="20"/>
          <w:szCs w:val="20"/>
        </w:rPr>
        <w:t xml:space="preserve"> </w:t>
      </w:r>
      <w:r w:rsidR="00CD0DBD" w:rsidRPr="008F1302">
        <w:rPr>
          <w:rFonts w:ascii="Arial" w:hAnsi="Arial" w:cs="Arial"/>
          <w:color w:val="000000" w:themeColor="text1"/>
          <w:sz w:val="20"/>
          <w:szCs w:val="20"/>
        </w:rPr>
        <w:t xml:space="preserve"> </w:t>
      </w:r>
      <w:r w:rsidR="00CD52B4" w:rsidRPr="008F1302">
        <w:rPr>
          <w:rFonts w:ascii="Arial" w:hAnsi="Arial" w:cs="Arial"/>
          <w:color w:val="000000" w:themeColor="text1"/>
          <w:sz w:val="20"/>
          <w:szCs w:val="20"/>
        </w:rPr>
        <w:t xml:space="preserve"> </w:t>
      </w:r>
    </w:p>
    <w:p w14:paraId="5FDC6953" w14:textId="77777777" w:rsidR="008F1302" w:rsidRDefault="008F1302" w:rsidP="008F1302">
      <w:pPr>
        <w:pStyle w:val="NoSpacing"/>
        <w:rPr>
          <w:rFonts w:ascii="Arial" w:hAnsi="Arial" w:cs="Arial"/>
          <w:color w:val="000000" w:themeColor="text1"/>
          <w:sz w:val="20"/>
          <w:szCs w:val="20"/>
        </w:rPr>
      </w:pPr>
    </w:p>
    <w:p w14:paraId="03876A12" w14:textId="49F1E49E" w:rsidR="001F605E" w:rsidRPr="008F1302" w:rsidRDefault="00CD52B4" w:rsidP="008F1302">
      <w:pPr>
        <w:pStyle w:val="NoSpacing"/>
        <w:rPr>
          <w:rFonts w:ascii="Arial" w:hAnsi="Arial" w:cs="Arial"/>
          <w:color w:val="000000" w:themeColor="text1"/>
          <w:sz w:val="20"/>
          <w:szCs w:val="20"/>
        </w:rPr>
      </w:pPr>
      <w:r w:rsidRPr="008F1302">
        <w:rPr>
          <w:rFonts w:ascii="Arial" w:hAnsi="Arial" w:cs="Arial"/>
          <w:color w:val="000000" w:themeColor="text1"/>
          <w:sz w:val="20"/>
          <w:szCs w:val="20"/>
        </w:rPr>
        <w:lastRenderedPageBreak/>
        <w:t xml:space="preserve">Similar studies carried out </w:t>
      </w:r>
      <w:r w:rsidR="00ED7CE3" w:rsidRPr="008F1302">
        <w:rPr>
          <w:rFonts w:ascii="Arial" w:hAnsi="Arial" w:cs="Arial"/>
          <w:color w:val="000000" w:themeColor="text1"/>
          <w:sz w:val="20"/>
          <w:szCs w:val="20"/>
        </w:rPr>
        <w:t>among</w:t>
      </w:r>
      <w:r w:rsidRPr="008F1302">
        <w:rPr>
          <w:rFonts w:ascii="Arial" w:hAnsi="Arial" w:cs="Arial"/>
          <w:color w:val="000000" w:themeColor="text1"/>
          <w:sz w:val="20"/>
          <w:szCs w:val="20"/>
        </w:rPr>
        <w:t xml:space="preserve"> Africa</w:t>
      </w:r>
      <w:r w:rsidR="00ED7CE3" w:rsidRPr="008F1302">
        <w:rPr>
          <w:rFonts w:ascii="Arial" w:hAnsi="Arial" w:cs="Arial"/>
          <w:color w:val="000000" w:themeColor="text1"/>
          <w:sz w:val="20"/>
          <w:szCs w:val="20"/>
        </w:rPr>
        <w:t>ns</w:t>
      </w:r>
      <w:r w:rsidRPr="008F1302">
        <w:rPr>
          <w:rFonts w:ascii="Arial" w:hAnsi="Arial" w:cs="Arial"/>
          <w:color w:val="000000" w:themeColor="text1"/>
          <w:sz w:val="20"/>
          <w:szCs w:val="20"/>
        </w:rPr>
        <w:t xml:space="preserve"> concluded that</w:t>
      </w:r>
      <w:r w:rsidR="00ED7CE3" w:rsidRPr="008F1302">
        <w:rPr>
          <w:rFonts w:ascii="Arial" w:hAnsi="Arial" w:cs="Arial"/>
          <w:color w:val="000000" w:themeColor="text1"/>
          <w:sz w:val="20"/>
          <w:szCs w:val="20"/>
        </w:rPr>
        <w:t xml:space="preserve"> </w:t>
      </w:r>
      <w:r w:rsidR="001A6F03" w:rsidRPr="008F1302">
        <w:rPr>
          <w:rFonts w:ascii="Arial" w:hAnsi="Arial" w:cs="Arial"/>
          <w:color w:val="000000" w:themeColor="text1"/>
          <w:sz w:val="20"/>
          <w:szCs w:val="20"/>
        </w:rPr>
        <w:t xml:space="preserve">both slow and fast acetylators were prevalent among this </w:t>
      </w:r>
      <w:r w:rsidR="00353FF7" w:rsidRPr="008F1302">
        <w:rPr>
          <w:rFonts w:ascii="Arial" w:hAnsi="Arial" w:cs="Arial"/>
          <w:color w:val="000000" w:themeColor="text1"/>
          <w:sz w:val="20"/>
          <w:szCs w:val="20"/>
        </w:rPr>
        <w:t>population</w:t>
      </w:r>
      <w:r w:rsidR="001A6F03" w:rsidRPr="008F1302">
        <w:rPr>
          <w:rFonts w:ascii="Arial" w:hAnsi="Arial" w:cs="Arial"/>
          <w:color w:val="000000" w:themeColor="text1"/>
          <w:sz w:val="20"/>
          <w:szCs w:val="20"/>
        </w:rPr>
        <w:t xml:space="preserve">. Almost half of the recruited </w:t>
      </w:r>
      <w:r w:rsidR="0045050D" w:rsidRPr="008F1302">
        <w:rPr>
          <w:rFonts w:ascii="Arial" w:hAnsi="Arial" w:cs="Arial"/>
          <w:color w:val="000000" w:themeColor="text1"/>
          <w:sz w:val="20"/>
          <w:szCs w:val="20"/>
        </w:rPr>
        <w:t xml:space="preserve">Senegalese </w:t>
      </w:r>
      <w:r w:rsidR="001A6F03" w:rsidRPr="008F1302">
        <w:rPr>
          <w:rFonts w:ascii="Arial" w:hAnsi="Arial" w:cs="Arial"/>
          <w:color w:val="000000" w:themeColor="text1"/>
          <w:sz w:val="20"/>
          <w:szCs w:val="20"/>
        </w:rPr>
        <w:t>patients (55.7</w:t>
      </w:r>
      <w:r w:rsidR="004A73D1" w:rsidRPr="008F1302">
        <w:rPr>
          <w:rFonts w:ascii="Arial" w:hAnsi="Arial" w:cs="Arial"/>
          <w:color w:val="000000" w:themeColor="text1"/>
          <w:sz w:val="20"/>
          <w:szCs w:val="20"/>
        </w:rPr>
        <w:t>%</w:t>
      </w:r>
      <w:r w:rsidR="001A6F03" w:rsidRPr="008F1302">
        <w:rPr>
          <w:rFonts w:ascii="Arial" w:hAnsi="Arial" w:cs="Arial"/>
          <w:color w:val="000000" w:themeColor="text1"/>
          <w:sz w:val="20"/>
          <w:szCs w:val="20"/>
        </w:rPr>
        <w:t>) were found to be slow acetylators</w:t>
      </w:r>
      <w:r w:rsidR="0045050D" w:rsidRPr="008F1302">
        <w:rPr>
          <w:rFonts w:ascii="Arial" w:hAnsi="Arial" w:cs="Arial"/>
          <w:color w:val="000000" w:themeColor="text1"/>
          <w:sz w:val="20"/>
          <w:szCs w:val="20"/>
        </w:rPr>
        <w:t xml:space="preserve"> </w:t>
      </w:r>
      <w:r w:rsidR="00353FF7" w:rsidRPr="008F1302">
        <w:rPr>
          <w:rFonts w:ascii="Arial" w:hAnsi="Arial" w:cs="Arial"/>
          <w:color w:val="000000" w:themeColor="text1"/>
          <w:sz w:val="20"/>
          <w:szCs w:val="20"/>
        </w:rPr>
        <w:t xml:space="preserve"> </w:t>
      </w:r>
      <w:r w:rsidR="00656C1B" w:rsidRPr="008F1302">
        <w:rPr>
          <w:rFonts w:ascii="Arial" w:hAnsi="Arial" w:cs="Arial"/>
          <w:color w:val="000000" w:themeColor="text1"/>
          <w:sz w:val="20"/>
          <w:szCs w:val="20"/>
        </w:rPr>
        <w:t xml:space="preserve">in the study </w:t>
      </w:r>
      <w:r w:rsidR="00353FF7" w:rsidRPr="008F1302">
        <w:rPr>
          <w:rFonts w:ascii="Arial" w:hAnsi="Arial" w:cs="Arial"/>
          <w:color w:val="000000" w:themeColor="text1"/>
          <w:sz w:val="20"/>
          <w:szCs w:val="20"/>
        </w:rPr>
        <w:t xml:space="preserve"> by Toure et al. </w:t>
      </w:r>
      <w:r w:rsidR="00E16E53"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&lt;EndNote&gt;&lt;Cite&gt;&lt;Author&gt;Toure&lt;/Author&gt;&lt;Year&gt;2016&lt;/Year&gt;&lt;RecNum&gt;274&lt;/RecNum&gt;&lt;DisplayText&gt;(52)&lt;/DisplayText&gt;&lt;record&gt;&lt;rec-number&gt;274&lt;/rec-number&gt;&lt;foreign-keys&gt;&lt;key app="EN" db-id="0wefdxas9tfapsexwe859f5hppvp29ep009s"&gt;274&lt;/key&gt;&lt;/foreign-keys&gt;&lt;ref-type name="Journal Article"&gt;17&lt;/ref-type&gt;&lt;contributors&gt;&lt;authors&gt;&lt;author&gt;Toure, A.&lt;/author&gt;&lt;author&gt;Cabral, M.&lt;/author&gt;&lt;author&gt;Niang, A.&lt;/author&gt;&lt;author&gt;Diop, C.&lt;/author&gt;&lt;author&gt;Garat, A.&lt;/author&gt;&lt;author&gt;Humbert, L.&lt;/author&gt;&lt;author&gt;Fall, M.&lt;/author&gt;&lt;author&gt;Diouf, A.&lt;/author&gt;&lt;author&gt;Broly, F.&lt;/author&gt;&lt;author&gt;Lhermitte, M.&lt;/author&gt;&lt;author&gt;Allorge, D.&lt;/author&gt;&lt;/authors&gt;&lt;/contributors&gt;&lt;titles&gt;&lt;title&gt;Prevention of isoniazid toxicity by NAT2 genotyping in Senegalese tuberculosis patients&lt;/title&gt;&lt;secondary-title&gt;Toxicology Reports&lt;/secondary-title&gt;&lt;/titles&gt;&lt;pages&gt;826-831&lt;/pages&gt;&lt;volume&gt;3&lt;/volume&gt;&lt;keywords&gt;&lt;keyword&gt;NAT2&lt;/keyword&gt;&lt;keyword&gt;Genotyping&lt;/keyword&gt;&lt;keyword&gt;Isoniazid&lt;/keyword&gt;&lt;keyword&gt;Acetylation&lt;/keyword&gt;&lt;keyword&gt;Toxicity&lt;/keyword&gt;&lt;/keywords&gt;&lt;dates&gt;&lt;year&gt;2016&lt;/year&gt;&lt;pub-dates&gt;&lt;date&gt;2016/01/01/&lt;/date&gt;&lt;/pub-dates&gt;&lt;/dates&gt;&lt;isbn&gt;2214-7500&lt;/isbn&gt;&lt;urls&gt;&lt;related-urls&gt;&lt;url&gt;http://www.sciencedirect.com/science/article/pii/S2214750016300804&lt;/url&gt;&lt;/related-urls&gt;&lt;/urls&gt;&lt;electronic-resource-num&gt;https://doi.org/10.1016/j.toxrep.2016.10.004&lt;/electronic-resource-num&gt;&lt;/record&gt;&lt;/Cite&gt;&lt;/EndNote&gt;</w:instrText>
      </w:r>
      <w:r w:rsidR="00E16E53"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(52)</w:t>
      </w:r>
      <w:r w:rsidR="00E16E53" w:rsidRPr="008F1302">
        <w:rPr>
          <w:rFonts w:ascii="Arial" w:hAnsi="Arial" w:cs="Arial"/>
          <w:color w:val="000000" w:themeColor="text1"/>
          <w:sz w:val="20"/>
          <w:szCs w:val="20"/>
        </w:rPr>
        <w:fldChar w:fldCharType="end"/>
      </w:r>
      <w:r w:rsidR="00A3764E" w:rsidRPr="008F1302">
        <w:rPr>
          <w:rFonts w:ascii="Arial" w:hAnsi="Arial" w:cs="Arial"/>
          <w:color w:val="000000" w:themeColor="text1"/>
          <w:sz w:val="20"/>
          <w:szCs w:val="20"/>
        </w:rPr>
        <w:t>,</w:t>
      </w:r>
      <w:r w:rsidR="00353FF7" w:rsidRPr="008F1302">
        <w:rPr>
          <w:rFonts w:ascii="Arial" w:hAnsi="Arial" w:cs="Arial"/>
          <w:color w:val="000000" w:themeColor="text1"/>
          <w:sz w:val="20"/>
          <w:szCs w:val="20"/>
        </w:rPr>
        <w:t xml:space="preserve"> </w:t>
      </w:r>
      <w:r w:rsidR="00656C1B" w:rsidRPr="008F1302">
        <w:rPr>
          <w:rFonts w:ascii="Arial" w:hAnsi="Arial" w:cs="Arial"/>
          <w:color w:val="000000" w:themeColor="text1"/>
          <w:sz w:val="20"/>
          <w:szCs w:val="20"/>
        </w:rPr>
        <w:t xml:space="preserve">with </w:t>
      </w:r>
      <w:r w:rsidR="001A6F03" w:rsidRPr="008F1302">
        <w:rPr>
          <w:rFonts w:ascii="Arial" w:hAnsi="Arial" w:cs="Arial"/>
          <w:color w:val="000000" w:themeColor="text1"/>
          <w:sz w:val="20"/>
          <w:szCs w:val="20"/>
        </w:rPr>
        <w:t xml:space="preserve"> comparable findings </w:t>
      </w:r>
      <w:r w:rsidR="00656C1B" w:rsidRPr="008F1302">
        <w:rPr>
          <w:rFonts w:ascii="Arial" w:hAnsi="Arial" w:cs="Arial"/>
          <w:color w:val="000000" w:themeColor="text1"/>
          <w:sz w:val="20"/>
          <w:szCs w:val="20"/>
        </w:rPr>
        <w:t>also</w:t>
      </w:r>
      <w:r w:rsidR="001A6F03" w:rsidRPr="008F1302">
        <w:rPr>
          <w:rFonts w:ascii="Arial" w:hAnsi="Arial" w:cs="Arial"/>
          <w:color w:val="000000" w:themeColor="text1"/>
          <w:sz w:val="20"/>
          <w:szCs w:val="20"/>
        </w:rPr>
        <w:t xml:space="preserve"> reported by Touré A et al</w:t>
      </w:r>
      <w:r w:rsidR="00E16E53" w:rsidRPr="008F1302">
        <w:rPr>
          <w:rFonts w:ascii="Arial" w:hAnsi="Arial" w:cs="Arial"/>
          <w:color w:val="000000" w:themeColor="text1"/>
          <w:sz w:val="20"/>
          <w:szCs w:val="20"/>
        </w:rPr>
        <w:t xml:space="preserve"> </w:t>
      </w:r>
      <w:r w:rsidR="00656C1B" w:rsidRPr="008F1302">
        <w:rPr>
          <w:rFonts w:ascii="Arial" w:hAnsi="Arial" w:cs="Arial"/>
          <w:color w:val="000000" w:themeColor="text1"/>
          <w:sz w:val="20"/>
          <w:szCs w:val="20"/>
        </w:rPr>
        <w:t xml:space="preserve">in a </w:t>
      </w:r>
      <w:r w:rsidR="00E16E53" w:rsidRPr="008F1302">
        <w:rPr>
          <w:rFonts w:ascii="Arial" w:hAnsi="Arial" w:cs="Arial"/>
          <w:color w:val="000000" w:themeColor="text1"/>
          <w:sz w:val="20"/>
          <w:szCs w:val="20"/>
        </w:rPr>
        <w:t>study</w:t>
      </w:r>
      <w:r w:rsidR="00656C1B" w:rsidRPr="008F1302">
        <w:rPr>
          <w:rFonts w:ascii="Arial" w:hAnsi="Arial" w:cs="Arial"/>
          <w:color w:val="000000" w:themeColor="text1"/>
          <w:sz w:val="20"/>
          <w:szCs w:val="20"/>
        </w:rPr>
        <w:t xml:space="preserve"> involving subjects from West Africa </w:t>
      </w:r>
      <w:r w:rsidR="00E16E53"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&lt;EndNote&gt;&lt;Cite&gt;&lt;Author&gt;Touré&lt;/Author&gt;&lt;Year&gt;2012&lt;/Year&gt;&lt;RecNum&gt;275&lt;/RecNum&gt;&lt;DisplayText&gt;(53)&lt;/DisplayText&gt;&lt;record&gt;&lt;rec-number&gt;275&lt;/rec-number&gt;&lt;foreign-keys&gt;&lt;key app="EN" db-id="0wefdxas9tfapsexwe859f5hppvp29ep009s"&gt;275&lt;/key&gt;&lt;/foreign-keys&gt;&lt;ref-type name="Journal Article"&gt;17&lt;/ref-type&gt;&lt;contributors&gt;&lt;authors&gt;&lt;author&gt;Touré, A., Diop, C., Cabral, M. et al., &lt;/author&gt;&lt;/authors&gt;&lt;/contributors&gt;&lt;titles&gt;&lt;title&gt;Study of NAT2 genetic polymorphism in West African subjects: example of an healthy non-smoker Senegalese population.&lt;/title&gt;&lt;secondary-title&gt;Mol Biol Rep&lt;/secondary-title&gt;&lt;/titles&gt;&lt;pages&gt;10489–96&lt;/pages&gt;&lt;volume&gt;39&lt;/volume&gt;&lt;number&gt;12&lt;/number&gt;&lt;dates&gt;&lt;year&gt;2012&lt;/year&gt;&lt;/dates&gt;&lt;urls&gt;&lt;/urls&gt;&lt;electronic-resource-num&gt;https://doi.org/10.1007/s11033-012-1931-2&lt;/electronic-resource-num&gt;&lt;/record&gt;&lt;/Cite&gt;&lt;/EndNote&gt;</w:instrText>
      </w:r>
      <w:r w:rsidR="00E16E53"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(53)</w:t>
      </w:r>
      <w:r w:rsidR="00E16E53" w:rsidRPr="008F1302">
        <w:rPr>
          <w:rFonts w:ascii="Arial" w:hAnsi="Arial" w:cs="Arial"/>
          <w:color w:val="000000" w:themeColor="text1"/>
          <w:sz w:val="20"/>
          <w:szCs w:val="20"/>
        </w:rPr>
        <w:fldChar w:fldCharType="end"/>
      </w:r>
      <w:r w:rsidR="00A3764E" w:rsidRPr="008F1302">
        <w:rPr>
          <w:rFonts w:ascii="Arial" w:hAnsi="Arial" w:cs="Arial"/>
          <w:color w:val="000000" w:themeColor="text1"/>
          <w:sz w:val="20"/>
          <w:szCs w:val="20"/>
        </w:rPr>
        <w:t>.</w:t>
      </w:r>
      <w:r w:rsidR="00656C1B" w:rsidRPr="008F1302">
        <w:rPr>
          <w:rFonts w:ascii="Arial" w:hAnsi="Arial" w:cs="Arial"/>
          <w:color w:val="000000" w:themeColor="text1"/>
          <w:sz w:val="20"/>
          <w:szCs w:val="20"/>
        </w:rPr>
        <w:t xml:space="preserve"> T</w:t>
      </w:r>
      <w:r w:rsidR="00BF1444" w:rsidRPr="008F1302">
        <w:rPr>
          <w:rFonts w:ascii="Arial" w:hAnsi="Arial" w:cs="Arial"/>
          <w:color w:val="000000" w:themeColor="text1"/>
          <w:sz w:val="20"/>
          <w:szCs w:val="20"/>
        </w:rPr>
        <w:t>he rate of slow acetylators was reported to be 39% among children in South Africa</w:t>
      </w:r>
      <w:r w:rsidR="00A3764E" w:rsidRPr="008F1302">
        <w:rPr>
          <w:rFonts w:ascii="Arial" w:hAnsi="Arial" w:cs="Arial"/>
          <w:color w:val="000000" w:themeColor="text1"/>
          <w:sz w:val="20"/>
          <w:szCs w:val="20"/>
        </w:rPr>
        <w:t xml:space="preserve"> </w:t>
      </w:r>
      <w:r w:rsidR="00E16E53"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&lt;EndNote&gt;&lt;Cite&gt;&lt;Author&gt;Schaaf&lt;/Author&gt;&lt;Year&gt;2005&lt;/Year&gt;&lt;RecNum&gt;276&lt;/RecNum&gt;&lt;DisplayText&gt;(54)&lt;/DisplayText&gt;&lt;record&gt;&lt;rec-number&gt;276&lt;/rec-number&gt;&lt;foreign-keys&gt;&lt;key app="EN" db-id="0wefdxas9tfapsexwe859f5hppvp29ep009s"&gt;276&lt;/key&gt;&lt;/foreign-keys&gt;&lt;ref-type name="Journal Article"&gt;17&lt;/ref-type&gt;&lt;contributors&gt;&lt;authors&gt;&lt;author&gt;Schaaf, H S&lt;/author&gt;&lt;author&gt;Parkin, D P&lt;/author&gt;&lt;author&gt;Seifart, H I&lt;/author&gt;&lt;author&gt;Werely, C J&lt;/author&gt;&lt;author&gt;Hesseling, P B&lt;/author&gt;&lt;author&gt;van Helden, P D&lt;/author&gt;&lt;author&gt;Maritz, J S&lt;/author&gt;&lt;author&gt;Donald, P R&lt;/author&gt;&lt;/authors&gt;&lt;/contributors&gt;&lt;titles&gt;&lt;title&gt;Isoniazid pharmacokinetics in children treated for respiratory tuberculosis&lt;/title&gt;&lt;secondary-title&gt;Archives of Disease in Childhood&lt;/secondary-title&gt;&lt;/titles&gt;&lt;pages&gt;614-618&lt;/pages&gt;&lt;volume&gt;90&lt;/volume&gt;&lt;number&gt;6&lt;/number&gt;&lt;dates&gt;&lt;year&gt;2005&lt;/year&gt;&lt;/dates&gt;&lt;urls&gt;&lt;related-urls&gt;&lt;url&gt;https://adc.bmj.com/content/archdischild/90/6/614.full.pdf&lt;/url&gt;&lt;/related-urls&gt;&lt;/urls&gt;&lt;electronic-resource-num&gt;10.1136/adc.2004.052175&lt;/electronic-resource-num&gt;&lt;/record&gt;&lt;/Cite&gt;&lt;/EndNote&gt;</w:instrText>
      </w:r>
      <w:r w:rsidR="00E16E53"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(54)</w:t>
      </w:r>
      <w:r w:rsidR="00E16E53" w:rsidRPr="008F1302">
        <w:rPr>
          <w:rFonts w:ascii="Arial" w:hAnsi="Arial" w:cs="Arial"/>
          <w:color w:val="000000" w:themeColor="text1"/>
          <w:sz w:val="20"/>
          <w:szCs w:val="20"/>
        </w:rPr>
        <w:fldChar w:fldCharType="end"/>
      </w:r>
      <w:r w:rsidR="00BF1444" w:rsidRPr="008F1302">
        <w:rPr>
          <w:rFonts w:ascii="Arial" w:hAnsi="Arial" w:cs="Arial"/>
          <w:color w:val="000000" w:themeColor="text1"/>
          <w:sz w:val="20"/>
          <w:szCs w:val="20"/>
        </w:rPr>
        <w:t xml:space="preserve">. </w:t>
      </w:r>
      <w:r w:rsidR="002D000A" w:rsidRPr="008F1302">
        <w:rPr>
          <w:rFonts w:ascii="Arial" w:hAnsi="Arial" w:cs="Arial"/>
          <w:color w:val="000000" w:themeColor="text1"/>
          <w:sz w:val="20"/>
          <w:szCs w:val="20"/>
        </w:rPr>
        <w:t xml:space="preserve">These studies indicate </w:t>
      </w:r>
      <w:r w:rsidR="00656C1B" w:rsidRPr="008F1302">
        <w:rPr>
          <w:rFonts w:ascii="Arial" w:hAnsi="Arial" w:cs="Arial"/>
          <w:color w:val="000000" w:themeColor="text1"/>
          <w:sz w:val="20"/>
          <w:szCs w:val="20"/>
        </w:rPr>
        <w:t xml:space="preserve">the </w:t>
      </w:r>
      <w:r w:rsidR="002D000A" w:rsidRPr="008F1302">
        <w:rPr>
          <w:rFonts w:ascii="Arial" w:hAnsi="Arial" w:cs="Arial"/>
          <w:color w:val="000000" w:themeColor="text1"/>
          <w:sz w:val="20"/>
          <w:szCs w:val="20"/>
        </w:rPr>
        <w:t>prevalence of slow acetylation among populations in Africa</w:t>
      </w:r>
      <w:r w:rsidR="00232E1B" w:rsidRPr="008F1302">
        <w:rPr>
          <w:rFonts w:ascii="Arial" w:hAnsi="Arial" w:cs="Arial"/>
          <w:color w:val="000000" w:themeColor="text1"/>
          <w:sz w:val="20"/>
          <w:szCs w:val="20"/>
        </w:rPr>
        <w:t>; however, the rates do vary depending on the population studied</w:t>
      </w:r>
      <w:r w:rsidR="002D000A" w:rsidRPr="008F1302">
        <w:rPr>
          <w:rFonts w:ascii="Arial" w:hAnsi="Arial" w:cs="Arial"/>
          <w:color w:val="000000" w:themeColor="text1"/>
          <w:sz w:val="20"/>
          <w:szCs w:val="20"/>
        </w:rPr>
        <w:t xml:space="preserve">. </w:t>
      </w:r>
    </w:p>
    <w:p w14:paraId="086CFC37" w14:textId="77777777" w:rsidR="008F1302" w:rsidRDefault="008F1302" w:rsidP="008F1302">
      <w:pPr>
        <w:pStyle w:val="NoSpacing"/>
        <w:rPr>
          <w:rFonts w:ascii="Arial" w:hAnsi="Arial" w:cs="Arial"/>
          <w:color w:val="000000" w:themeColor="text1"/>
          <w:sz w:val="20"/>
          <w:szCs w:val="20"/>
        </w:rPr>
      </w:pPr>
    </w:p>
    <w:p w14:paraId="1C435254" w14:textId="25C16C85" w:rsidR="00CF23B3" w:rsidRPr="008F1302" w:rsidRDefault="00232E1B" w:rsidP="008F1302">
      <w:pPr>
        <w:pStyle w:val="NoSpacing"/>
        <w:rPr>
          <w:rFonts w:ascii="Arial" w:hAnsi="Arial" w:cs="Arial"/>
          <w:color w:val="000000" w:themeColor="text1"/>
          <w:sz w:val="20"/>
          <w:szCs w:val="20"/>
        </w:rPr>
      </w:pPr>
      <w:r w:rsidRPr="008F1302">
        <w:rPr>
          <w:rFonts w:ascii="Arial" w:hAnsi="Arial" w:cs="Arial"/>
          <w:color w:val="000000" w:themeColor="text1"/>
          <w:sz w:val="20"/>
          <w:szCs w:val="20"/>
        </w:rPr>
        <w:t>Th</w:t>
      </w:r>
      <w:r w:rsidR="00A3764E" w:rsidRPr="008F1302">
        <w:rPr>
          <w:rFonts w:ascii="Arial" w:hAnsi="Arial" w:cs="Arial"/>
          <w:color w:val="000000" w:themeColor="text1"/>
          <w:sz w:val="20"/>
          <w:szCs w:val="20"/>
        </w:rPr>
        <w:t>ese findings</w:t>
      </w:r>
      <w:r w:rsidRPr="008F1302">
        <w:rPr>
          <w:rFonts w:ascii="Arial" w:hAnsi="Arial" w:cs="Arial"/>
          <w:color w:val="000000" w:themeColor="text1"/>
          <w:sz w:val="20"/>
          <w:szCs w:val="20"/>
        </w:rPr>
        <w:t xml:space="preserve"> contrast with other populations</w:t>
      </w:r>
      <w:r w:rsidR="001F605E" w:rsidRPr="008F1302">
        <w:rPr>
          <w:rFonts w:ascii="Arial" w:hAnsi="Arial" w:cs="Arial"/>
          <w:color w:val="000000" w:themeColor="text1"/>
          <w:sz w:val="20"/>
          <w:szCs w:val="20"/>
        </w:rPr>
        <w:t xml:space="preserve"> </w:t>
      </w:r>
      <w:r w:rsidRPr="008F1302">
        <w:rPr>
          <w:rFonts w:ascii="Arial" w:hAnsi="Arial" w:cs="Arial"/>
          <w:color w:val="000000" w:themeColor="text1"/>
          <w:sz w:val="20"/>
          <w:szCs w:val="20"/>
        </w:rPr>
        <w:t xml:space="preserve">where </w:t>
      </w:r>
      <w:r w:rsidR="001F605E" w:rsidRPr="008F1302">
        <w:rPr>
          <w:rFonts w:ascii="Arial" w:hAnsi="Arial" w:cs="Arial"/>
          <w:color w:val="000000" w:themeColor="text1"/>
          <w:sz w:val="20"/>
          <w:szCs w:val="20"/>
        </w:rPr>
        <w:t xml:space="preserve">the prevalence of slow acetylation </w:t>
      </w:r>
      <w:r w:rsidRPr="008F1302">
        <w:rPr>
          <w:rFonts w:ascii="Arial" w:hAnsi="Arial" w:cs="Arial"/>
          <w:color w:val="000000" w:themeColor="text1"/>
          <w:sz w:val="20"/>
          <w:szCs w:val="20"/>
        </w:rPr>
        <w:t xml:space="preserve">can be low, e.g. </w:t>
      </w:r>
      <w:r w:rsidR="001F605E" w:rsidRPr="008F1302">
        <w:rPr>
          <w:rFonts w:ascii="Arial" w:hAnsi="Arial" w:cs="Arial"/>
          <w:color w:val="000000" w:themeColor="text1"/>
          <w:sz w:val="20"/>
          <w:szCs w:val="20"/>
        </w:rPr>
        <w:t xml:space="preserve"> as low as 14.6%</w:t>
      </w:r>
      <w:r w:rsidR="0084244F" w:rsidRPr="008F1302">
        <w:rPr>
          <w:rFonts w:ascii="Arial" w:hAnsi="Arial" w:cs="Arial"/>
          <w:color w:val="000000" w:themeColor="text1"/>
          <w:sz w:val="20"/>
          <w:szCs w:val="20"/>
        </w:rPr>
        <w:t xml:space="preserve"> and</w:t>
      </w:r>
      <w:r w:rsidR="001F605E" w:rsidRPr="008F1302">
        <w:rPr>
          <w:rFonts w:ascii="Arial" w:hAnsi="Arial" w:cs="Arial"/>
          <w:color w:val="000000" w:themeColor="text1"/>
          <w:sz w:val="20"/>
          <w:szCs w:val="20"/>
        </w:rPr>
        <w:t xml:space="preserve"> 13.1%</w:t>
      </w:r>
      <w:r w:rsidR="003F375E" w:rsidRPr="008F1302">
        <w:rPr>
          <w:rFonts w:ascii="Arial" w:hAnsi="Arial" w:cs="Arial"/>
          <w:color w:val="000000" w:themeColor="text1"/>
          <w:sz w:val="20"/>
          <w:szCs w:val="20"/>
        </w:rPr>
        <w:t xml:space="preserve"> among Indians and Japanese respectively and lower </w:t>
      </w:r>
      <w:r w:rsidR="0084244F" w:rsidRPr="008F1302">
        <w:rPr>
          <w:rFonts w:ascii="Arial" w:hAnsi="Arial" w:cs="Arial"/>
          <w:color w:val="000000" w:themeColor="text1"/>
          <w:sz w:val="20"/>
          <w:szCs w:val="20"/>
        </w:rPr>
        <w:t xml:space="preserve">still </w:t>
      </w:r>
      <w:r w:rsidR="003F375E" w:rsidRPr="008F1302">
        <w:rPr>
          <w:rFonts w:ascii="Arial" w:hAnsi="Arial" w:cs="Arial"/>
          <w:color w:val="000000" w:themeColor="text1"/>
          <w:sz w:val="20"/>
          <w:szCs w:val="20"/>
        </w:rPr>
        <w:t xml:space="preserve">(5%) </w:t>
      </w:r>
      <w:r w:rsidR="00A3764E" w:rsidRPr="008F1302">
        <w:rPr>
          <w:rFonts w:ascii="Arial" w:hAnsi="Arial" w:cs="Arial"/>
          <w:color w:val="000000" w:themeColor="text1"/>
          <w:sz w:val="20"/>
          <w:szCs w:val="20"/>
        </w:rPr>
        <w:t>among</w:t>
      </w:r>
      <w:r w:rsidR="003F375E" w:rsidRPr="008F1302">
        <w:rPr>
          <w:rFonts w:ascii="Arial" w:hAnsi="Arial" w:cs="Arial"/>
          <w:color w:val="000000" w:themeColor="text1"/>
          <w:sz w:val="20"/>
          <w:szCs w:val="20"/>
        </w:rPr>
        <w:t xml:space="preserve"> Alaskan Eskimos</w:t>
      </w:r>
      <w:r w:rsidR="00A3764E" w:rsidRPr="008F1302">
        <w:rPr>
          <w:rFonts w:ascii="Arial" w:hAnsi="Arial" w:cs="Arial"/>
          <w:color w:val="000000" w:themeColor="text1"/>
          <w:sz w:val="20"/>
          <w:szCs w:val="20"/>
        </w:rPr>
        <w:t xml:space="preserve">. </w:t>
      </w:r>
      <w:r w:rsidR="007049DE" w:rsidRPr="008F1302">
        <w:rPr>
          <w:rFonts w:ascii="Arial" w:hAnsi="Arial" w:cs="Arial"/>
          <w:color w:val="000000" w:themeColor="text1"/>
          <w:sz w:val="20"/>
          <w:szCs w:val="20"/>
        </w:rPr>
        <w:t xml:space="preserve">In </w:t>
      </w:r>
      <w:r w:rsidR="0084244F" w:rsidRPr="008F1302">
        <w:rPr>
          <w:rFonts w:ascii="Arial" w:hAnsi="Arial" w:cs="Arial"/>
          <w:color w:val="000000" w:themeColor="text1"/>
          <w:sz w:val="20"/>
          <w:szCs w:val="20"/>
        </w:rPr>
        <w:t xml:space="preserve">the </w:t>
      </w:r>
      <w:r w:rsidR="003F375E" w:rsidRPr="008F1302">
        <w:rPr>
          <w:rFonts w:ascii="Arial" w:hAnsi="Arial" w:cs="Arial"/>
          <w:color w:val="000000" w:themeColor="text1"/>
          <w:sz w:val="20"/>
          <w:szCs w:val="20"/>
        </w:rPr>
        <w:t>French and German</w:t>
      </w:r>
      <w:r w:rsidR="007049DE" w:rsidRPr="008F1302">
        <w:rPr>
          <w:rFonts w:ascii="Arial" w:hAnsi="Arial" w:cs="Arial"/>
          <w:color w:val="000000" w:themeColor="text1"/>
          <w:sz w:val="20"/>
          <w:szCs w:val="20"/>
        </w:rPr>
        <w:t xml:space="preserve"> population, the prevalence of slow acetylation was reported to be 50% </w:t>
      </w:r>
      <w:r w:rsidR="0084244F" w:rsidRPr="008F1302">
        <w:rPr>
          <w:rFonts w:ascii="Arial" w:hAnsi="Arial" w:cs="Arial"/>
          <w:color w:val="000000" w:themeColor="text1"/>
          <w:sz w:val="20"/>
          <w:szCs w:val="20"/>
        </w:rPr>
        <w:t xml:space="preserve"> </w:t>
      </w:r>
      <w:r w:rsidR="003F375E"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&lt;EndNote&gt;&lt;Cite&gt;&lt;Author&gt;Tariq K. Almog&lt;/Author&gt;&lt;Year&gt;2012&lt;/Year&gt;&lt;RecNum&gt;283&lt;/RecNum&gt;&lt;DisplayText&gt;(44)&lt;/DisplayText&gt;&lt;record&gt;&lt;rec-number&gt;283&lt;/rec-number&gt;&lt;foreign-keys&gt;&lt;key app="EN" db-id="0wefdxas9tfapsexwe859f5hppvp29ep009s"&gt;283&lt;/key&gt;&lt;/foreign-keys&gt;&lt;ref-type name="Journal Article"&gt;17&lt;/ref-type&gt;&lt;contributors&gt;&lt;authors&gt;&lt;author&gt;Tariq K. Almog, Ibrahim A. Mrema, Abdulfatah M. Gbaj, Omeran N. Fhid, Ali A. Tuati&lt;/author&gt;&lt;/authors&gt;&lt;/contributors&gt;&lt;titles&gt;&lt;title&gt;Isoniazid Metabolism Monitoring in Libyan patients using HPLC Method&lt;/title&gt;&lt;secondary-title&gt;Journal of Chemical and Pharmaceutical Research&lt;/secondary-title&gt;&lt;/titles&gt;&lt;pages&gt;2204-08&lt;/pages&gt;&lt;volume&gt;4&lt;/volume&gt;&lt;number&gt;4&lt;/number&gt;&lt;dates&gt;&lt;year&gt;2012&lt;/year&gt;&lt;/dates&gt;&lt;urls&gt;&lt;/urls&gt;&lt;/record&gt;&lt;/Cite&gt;&lt;/EndNote&gt;</w:instrText>
      </w:r>
      <w:r w:rsidR="003F375E"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(44)</w:t>
      </w:r>
      <w:r w:rsidR="003F375E" w:rsidRPr="008F1302">
        <w:rPr>
          <w:rFonts w:ascii="Arial" w:hAnsi="Arial" w:cs="Arial"/>
          <w:color w:val="000000" w:themeColor="text1"/>
          <w:sz w:val="20"/>
          <w:szCs w:val="20"/>
        </w:rPr>
        <w:fldChar w:fldCharType="end"/>
      </w:r>
      <w:r w:rsidR="003F375E" w:rsidRPr="008F1302">
        <w:rPr>
          <w:rFonts w:ascii="Arial" w:hAnsi="Arial" w:cs="Arial"/>
          <w:color w:val="000000" w:themeColor="text1"/>
          <w:sz w:val="20"/>
          <w:szCs w:val="20"/>
        </w:rPr>
        <w:t xml:space="preserve">. </w:t>
      </w:r>
      <w:r w:rsidR="002D000A" w:rsidRPr="008F1302">
        <w:rPr>
          <w:rFonts w:ascii="Arial" w:hAnsi="Arial" w:cs="Arial"/>
          <w:color w:val="000000" w:themeColor="text1"/>
          <w:sz w:val="20"/>
          <w:szCs w:val="20"/>
        </w:rPr>
        <w:t xml:space="preserve">Out of 50 patients recruited in </w:t>
      </w:r>
      <w:r w:rsidR="00237F00" w:rsidRPr="008F1302">
        <w:rPr>
          <w:rFonts w:ascii="Arial" w:hAnsi="Arial" w:cs="Arial"/>
          <w:color w:val="000000" w:themeColor="text1"/>
          <w:sz w:val="20"/>
          <w:szCs w:val="20"/>
        </w:rPr>
        <w:t>a</w:t>
      </w:r>
      <w:r w:rsidR="002D000A" w:rsidRPr="008F1302">
        <w:rPr>
          <w:rFonts w:ascii="Arial" w:hAnsi="Arial" w:cs="Arial"/>
          <w:color w:val="000000" w:themeColor="text1"/>
          <w:sz w:val="20"/>
          <w:szCs w:val="20"/>
        </w:rPr>
        <w:t xml:space="preserve"> Libyan study, 24 (48%) exhibited slow acetylation</w:t>
      </w:r>
      <w:r w:rsidR="00EB7824" w:rsidRPr="008F1302">
        <w:rPr>
          <w:rFonts w:ascii="Arial" w:hAnsi="Arial" w:cs="Arial"/>
          <w:color w:val="000000" w:themeColor="text1"/>
          <w:sz w:val="20"/>
          <w:szCs w:val="20"/>
        </w:rPr>
        <w:t xml:space="preserve"> </w:t>
      </w:r>
      <w:r w:rsidR="00EB7824" w:rsidRPr="008F1302">
        <w:rPr>
          <w:rFonts w:ascii="Arial" w:hAnsi="Arial" w:cs="Arial"/>
          <w:color w:val="000000" w:themeColor="text1"/>
          <w:sz w:val="20"/>
          <w:szCs w:val="20"/>
        </w:rPr>
        <w:fldChar w:fldCharType="begin"/>
      </w:r>
      <w:r w:rsidR="00EB7824" w:rsidRPr="008F1302">
        <w:rPr>
          <w:rFonts w:ascii="Arial" w:hAnsi="Arial" w:cs="Arial"/>
          <w:color w:val="000000" w:themeColor="text1"/>
          <w:sz w:val="20"/>
          <w:szCs w:val="20"/>
        </w:rPr>
        <w:instrText xml:space="preserve"> ADDIN EN.CITE &lt;EndNote&gt;&lt;Cite&gt;&lt;Author&gt;Tariq K. Almog&lt;/Author&gt;&lt;Year&gt;2012&lt;/Year&gt;&lt;RecNum&gt;283&lt;/RecNum&gt;&lt;DisplayText&gt;(44)&lt;/DisplayText&gt;&lt;record&gt;&lt;rec-number&gt;283&lt;/rec-number&gt;&lt;foreign-keys&gt;&lt;key app="EN" db-id="0wefdxas9tfapsexwe859f5hppvp29ep009s"&gt;283&lt;/key&gt;&lt;/foreign-keys&gt;&lt;ref-type name="Journal Article"&gt;17&lt;/ref-type&gt;&lt;contributors&gt;&lt;authors&gt;&lt;author&gt;Tariq K. Almog, Ibrahim A. Mrema, Abdulfatah M. Gbaj, Omeran N. Fhid, Ali A. Tuati&lt;/author&gt;&lt;/authors&gt;&lt;/contributors&gt;&lt;titles&gt;&lt;title&gt;Isoniazid Metabolism Monitoring in Libyan patients using HPLC Method&lt;/title&gt;&lt;secondary-title&gt;Journal of Chemical and Pharmaceutical Research&lt;/secondary-title&gt;&lt;/titles&gt;&lt;pages&gt;2204-08&lt;/pages&gt;&lt;volume&gt;4&lt;/volume&gt;&lt;number&gt;4&lt;/number&gt;&lt;dates&gt;&lt;year&gt;2012&lt;/year&gt;&lt;/dates&gt;&lt;urls&gt;&lt;/urls&gt;&lt;/record&gt;&lt;/Cite&gt;&lt;/EndNote&gt;</w:instrText>
      </w:r>
      <w:r w:rsidR="00EB7824" w:rsidRPr="008F1302">
        <w:rPr>
          <w:rFonts w:ascii="Arial" w:hAnsi="Arial" w:cs="Arial"/>
          <w:color w:val="000000" w:themeColor="text1"/>
          <w:sz w:val="20"/>
          <w:szCs w:val="20"/>
        </w:rPr>
        <w:fldChar w:fldCharType="separate"/>
      </w:r>
      <w:r w:rsidR="00EB7824" w:rsidRPr="008F1302">
        <w:rPr>
          <w:rFonts w:ascii="Arial" w:hAnsi="Arial" w:cs="Arial"/>
          <w:noProof/>
          <w:color w:val="000000" w:themeColor="text1"/>
          <w:sz w:val="20"/>
          <w:szCs w:val="20"/>
        </w:rPr>
        <w:t>(44)</w:t>
      </w:r>
      <w:r w:rsidR="00EB7824" w:rsidRPr="008F1302">
        <w:rPr>
          <w:rFonts w:ascii="Arial" w:hAnsi="Arial" w:cs="Arial"/>
          <w:color w:val="000000" w:themeColor="text1"/>
          <w:sz w:val="20"/>
          <w:szCs w:val="20"/>
        </w:rPr>
        <w:fldChar w:fldCharType="end"/>
      </w:r>
      <w:r w:rsidR="002D000A" w:rsidRPr="008F1302">
        <w:rPr>
          <w:rFonts w:ascii="Arial" w:hAnsi="Arial" w:cs="Arial"/>
          <w:color w:val="000000" w:themeColor="text1"/>
          <w:sz w:val="20"/>
          <w:szCs w:val="20"/>
        </w:rPr>
        <w:t xml:space="preserve">. </w:t>
      </w:r>
      <w:r w:rsidR="00F96CCB" w:rsidRPr="008F1302">
        <w:rPr>
          <w:rFonts w:ascii="Arial" w:hAnsi="Arial" w:cs="Arial"/>
          <w:color w:val="000000" w:themeColor="text1"/>
          <w:sz w:val="20"/>
          <w:szCs w:val="20"/>
        </w:rPr>
        <w:t>These findings supported the fact that the rate of acetylation varies from race to race</w:t>
      </w:r>
      <w:r w:rsidR="0084244F" w:rsidRPr="008F1302">
        <w:rPr>
          <w:rFonts w:ascii="Arial" w:hAnsi="Arial" w:cs="Arial"/>
          <w:color w:val="000000" w:themeColor="text1"/>
          <w:sz w:val="20"/>
          <w:szCs w:val="20"/>
        </w:rPr>
        <w:t xml:space="preserve">; consequently, </w:t>
      </w:r>
      <w:r w:rsidR="002D000A" w:rsidRPr="008F1302">
        <w:rPr>
          <w:rFonts w:ascii="Arial" w:hAnsi="Arial" w:cs="Arial"/>
          <w:color w:val="000000" w:themeColor="text1"/>
          <w:sz w:val="20"/>
          <w:szCs w:val="20"/>
        </w:rPr>
        <w:t xml:space="preserve">this needs to be taken into consideration in clinical practice. </w:t>
      </w:r>
    </w:p>
    <w:p w14:paraId="282E7FDF" w14:textId="77777777" w:rsidR="008F1302" w:rsidRDefault="008F1302" w:rsidP="008F1302">
      <w:pPr>
        <w:pStyle w:val="NoSpacing"/>
        <w:rPr>
          <w:rFonts w:ascii="Arial" w:hAnsi="Arial" w:cs="Arial"/>
          <w:color w:val="000000" w:themeColor="text1"/>
          <w:sz w:val="20"/>
          <w:szCs w:val="20"/>
        </w:rPr>
      </w:pPr>
    </w:p>
    <w:p w14:paraId="615C3A01" w14:textId="581491E9" w:rsidR="00960222" w:rsidRPr="008F1302" w:rsidRDefault="00EA6A54" w:rsidP="008F1302">
      <w:pPr>
        <w:pStyle w:val="NoSpacing"/>
        <w:rPr>
          <w:rFonts w:ascii="Arial" w:hAnsi="Arial" w:cs="Arial"/>
          <w:color w:val="000000" w:themeColor="text1"/>
          <w:sz w:val="20"/>
          <w:szCs w:val="20"/>
        </w:rPr>
      </w:pPr>
      <w:r w:rsidRPr="008F1302">
        <w:rPr>
          <w:rFonts w:ascii="Arial" w:hAnsi="Arial" w:cs="Arial"/>
          <w:color w:val="000000" w:themeColor="text1"/>
          <w:sz w:val="20"/>
          <w:szCs w:val="20"/>
        </w:rPr>
        <w:t>Chamorro and colleagues investigated factors associated with the occurrence of anti-TB drug-induced hepatotoxicity (ATDH)</w:t>
      </w:r>
      <w:r w:rsidR="0016664C" w:rsidRPr="008F1302">
        <w:rPr>
          <w:rFonts w:ascii="Arial" w:hAnsi="Arial" w:cs="Arial"/>
          <w:color w:val="000000" w:themeColor="text1"/>
          <w:sz w:val="20"/>
          <w:szCs w:val="20"/>
        </w:rPr>
        <w:t>. B</w:t>
      </w:r>
      <w:r w:rsidR="0072091C" w:rsidRPr="008F1302">
        <w:rPr>
          <w:rFonts w:ascii="Arial" w:hAnsi="Arial" w:cs="Arial"/>
          <w:color w:val="000000" w:themeColor="text1"/>
          <w:sz w:val="20"/>
          <w:szCs w:val="20"/>
        </w:rPr>
        <w:t xml:space="preserve">eing slow acetylators </w:t>
      </w:r>
      <w:r w:rsidR="003F27B6" w:rsidRPr="008F1302">
        <w:rPr>
          <w:rFonts w:ascii="Arial" w:hAnsi="Arial" w:cs="Arial"/>
          <w:noProof/>
          <w:color w:val="000000" w:themeColor="text1"/>
          <w:sz w:val="20"/>
          <w:szCs w:val="20"/>
        </w:rPr>
        <w:t>negatively</w:t>
      </w:r>
      <w:r w:rsidR="0072091C" w:rsidRPr="008F1302">
        <w:rPr>
          <w:rFonts w:ascii="Arial" w:hAnsi="Arial" w:cs="Arial"/>
          <w:noProof/>
          <w:color w:val="000000" w:themeColor="text1"/>
          <w:sz w:val="20"/>
          <w:szCs w:val="20"/>
        </w:rPr>
        <w:t xml:space="preserve"> impacted</w:t>
      </w:r>
      <w:r w:rsidR="0072091C" w:rsidRPr="008F1302">
        <w:rPr>
          <w:rFonts w:ascii="Arial" w:hAnsi="Arial" w:cs="Arial"/>
          <w:color w:val="000000" w:themeColor="text1"/>
          <w:sz w:val="20"/>
          <w:szCs w:val="20"/>
        </w:rPr>
        <w:t xml:space="preserve"> </w:t>
      </w:r>
      <w:r w:rsidR="00FE30E9" w:rsidRPr="008F1302">
        <w:rPr>
          <w:rFonts w:ascii="Arial" w:hAnsi="Arial" w:cs="Arial"/>
          <w:color w:val="000000" w:themeColor="text1"/>
          <w:sz w:val="20"/>
          <w:szCs w:val="20"/>
        </w:rPr>
        <w:t xml:space="preserve">on </w:t>
      </w:r>
      <w:r w:rsidR="0072091C" w:rsidRPr="008F1302">
        <w:rPr>
          <w:rFonts w:ascii="Arial" w:hAnsi="Arial" w:cs="Arial"/>
          <w:color w:val="000000" w:themeColor="text1"/>
          <w:sz w:val="20"/>
          <w:szCs w:val="20"/>
        </w:rPr>
        <w:t>liver toxi</w:t>
      </w:r>
      <w:r w:rsidR="0054749C" w:rsidRPr="008F1302">
        <w:rPr>
          <w:rFonts w:ascii="Arial" w:hAnsi="Arial" w:cs="Arial"/>
          <w:color w:val="000000" w:themeColor="text1"/>
          <w:sz w:val="20"/>
          <w:szCs w:val="20"/>
        </w:rPr>
        <w:t>city (OR, 2.615; 95%CI 1.264–5.411)</w:t>
      </w:r>
      <w:r w:rsidR="00FE30E9" w:rsidRPr="008F1302">
        <w:rPr>
          <w:rFonts w:ascii="Arial" w:hAnsi="Arial" w:cs="Arial"/>
          <w:color w:val="000000" w:themeColor="text1"/>
          <w:sz w:val="20"/>
          <w:szCs w:val="20"/>
        </w:rPr>
        <w:t xml:space="preserve">, another reason for determining the extent of slow acetylation among populations </w:t>
      </w:r>
      <w:r w:rsidR="0054749C" w:rsidRPr="008F1302">
        <w:rPr>
          <w:rFonts w:ascii="Arial" w:hAnsi="Arial" w:cs="Arial"/>
          <w:color w:val="000000" w:themeColor="text1"/>
          <w:sz w:val="20"/>
          <w:szCs w:val="20"/>
        </w:rPr>
        <w:fldChar w:fldCharType="begin"/>
      </w:r>
      <w:r w:rsidR="00EB7824" w:rsidRPr="008F1302">
        <w:rPr>
          <w:rFonts w:ascii="Arial" w:hAnsi="Arial" w:cs="Arial"/>
          <w:color w:val="000000" w:themeColor="text1"/>
          <w:sz w:val="20"/>
          <w:szCs w:val="20"/>
        </w:rPr>
        <w:instrText xml:space="preserve"> ADDIN EN.CITE &lt;EndNote&gt;&lt;Cite&gt;&lt;Author&gt;Chamorro&lt;/Author&gt;&lt;Year&gt;2013&lt;/Year&gt;&lt;RecNum&gt;153&lt;/RecNum&gt;&lt;DisplayText&gt;(55)&lt;/DisplayText&gt;&lt;record&gt;&lt;rec-number&gt;153&lt;/rec-number&gt;&lt;foreign-keys&gt;&lt;key app="EN" db-id="0wefdxas9tfapsexwe859f5hppvp29ep009s"&gt;153&lt;/key&gt;&lt;/foreign-keys&gt;&lt;ref-type name="Journal Article"&gt;17&lt;/ref-type&gt;&lt;contributors&gt;&lt;authors&gt;&lt;author&gt;Chamorro, Julián G&lt;/author&gt;&lt;author&gt;Castagnino, Jorge P&lt;/author&gt;&lt;author&gt;Musella, Rosa M&lt;/author&gt;&lt;author&gt;Nogueras, Mabel&lt;/author&gt;&lt;author&gt;Aranda, Federico M&lt;/author&gt;&lt;author&gt;Frías, Ana&lt;/author&gt;&lt;author&gt;Visca, Mabel&lt;/author&gt;&lt;author&gt;Aidar, Omar&lt;/author&gt;&lt;author&gt;Perés, Silvia&lt;/author&gt;&lt;author&gt;Larrañaga, Gabriela F&lt;/author&gt;&lt;/authors&gt;&lt;/contributors&gt;&lt;titles&gt;&lt;title&gt;Sex, ethnicity, and slow acetylator profile are the major causes of hepatotoxicity induced by antituberculosis drugs&lt;/title&gt;&lt;secondary-title&gt;Journal of Gastroenterology and Hepatology&lt;/secondary-title&gt;&lt;/titles&gt;&lt;pages&gt;323-328&lt;/pages&gt;&lt;volume&gt;28&lt;/volume&gt;&lt;number&gt;2&lt;/number&gt;&lt;dates&gt;&lt;year&gt;2013&lt;/year&gt;&lt;/dates&gt;&lt;urls&gt;&lt;related-urls&gt;&lt;url&gt;https://onlinelibrary.wiley.com/doi/abs/10.1111/jgh.12069&lt;/url&gt;&lt;/related-urls&gt;&lt;/urls&gt;&lt;electronic-resource-num&gt;doi:10.1111/jgh.12069&lt;/electronic-resource-num&gt;&lt;/record&gt;&lt;/Cite&gt;&lt;/EndNote&gt;</w:instrText>
      </w:r>
      <w:r w:rsidR="0054749C" w:rsidRPr="008F1302">
        <w:rPr>
          <w:rFonts w:ascii="Arial" w:hAnsi="Arial" w:cs="Arial"/>
          <w:color w:val="000000" w:themeColor="text1"/>
          <w:sz w:val="20"/>
          <w:szCs w:val="20"/>
        </w:rPr>
        <w:fldChar w:fldCharType="separate"/>
      </w:r>
      <w:r w:rsidR="00EB7824" w:rsidRPr="008F1302">
        <w:rPr>
          <w:rFonts w:ascii="Arial" w:hAnsi="Arial" w:cs="Arial"/>
          <w:noProof/>
          <w:color w:val="000000" w:themeColor="text1"/>
          <w:sz w:val="20"/>
          <w:szCs w:val="20"/>
        </w:rPr>
        <w:t>(55)</w:t>
      </w:r>
      <w:r w:rsidR="0054749C" w:rsidRPr="008F1302">
        <w:rPr>
          <w:rFonts w:ascii="Arial" w:hAnsi="Arial" w:cs="Arial"/>
          <w:color w:val="000000" w:themeColor="text1"/>
          <w:sz w:val="20"/>
          <w:szCs w:val="20"/>
        </w:rPr>
        <w:fldChar w:fldCharType="end"/>
      </w:r>
      <w:r w:rsidR="0054749C" w:rsidRPr="008F1302">
        <w:rPr>
          <w:rFonts w:ascii="Arial" w:hAnsi="Arial" w:cs="Arial"/>
          <w:color w:val="000000" w:themeColor="text1"/>
          <w:sz w:val="20"/>
          <w:szCs w:val="20"/>
        </w:rPr>
        <w:t>.</w:t>
      </w:r>
      <w:r w:rsidR="00E00319" w:rsidRPr="008F1302">
        <w:rPr>
          <w:rFonts w:ascii="Arial" w:hAnsi="Arial" w:cs="Arial"/>
          <w:color w:val="000000" w:themeColor="text1"/>
          <w:sz w:val="20"/>
          <w:szCs w:val="20"/>
        </w:rPr>
        <w:t xml:space="preserve"> </w:t>
      </w:r>
      <w:r w:rsidR="00FE30E9" w:rsidRPr="008F1302">
        <w:rPr>
          <w:rFonts w:ascii="Arial" w:hAnsi="Arial" w:cs="Arial"/>
          <w:color w:val="000000" w:themeColor="text1"/>
          <w:sz w:val="20"/>
          <w:szCs w:val="20"/>
        </w:rPr>
        <w:t xml:space="preserve">In addition, </w:t>
      </w:r>
      <w:r w:rsidR="00B60803" w:rsidRPr="008F1302">
        <w:rPr>
          <w:rFonts w:ascii="Arial" w:hAnsi="Arial" w:cs="Arial"/>
          <w:color w:val="000000" w:themeColor="text1"/>
          <w:sz w:val="20"/>
          <w:szCs w:val="20"/>
        </w:rPr>
        <w:t xml:space="preserve"> slow </w:t>
      </w:r>
      <w:r w:rsidR="00E82FA6" w:rsidRPr="008F1302">
        <w:rPr>
          <w:rFonts w:ascii="Arial" w:hAnsi="Arial" w:cs="Arial"/>
          <w:color w:val="000000" w:themeColor="text1"/>
          <w:sz w:val="20"/>
          <w:szCs w:val="20"/>
        </w:rPr>
        <w:t xml:space="preserve">acetylators </w:t>
      </w:r>
      <w:r w:rsidR="00B60803" w:rsidRPr="008F1302">
        <w:rPr>
          <w:rFonts w:ascii="Arial" w:hAnsi="Arial" w:cs="Arial"/>
          <w:color w:val="000000" w:themeColor="text1"/>
          <w:sz w:val="20"/>
          <w:szCs w:val="20"/>
        </w:rPr>
        <w:t xml:space="preserve">genotypes </w:t>
      </w:r>
      <w:r w:rsidR="00E82FA6" w:rsidRPr="008F1302">
        <w:rPr>
          <w:rFonts w:ascii="Arial" w:hAnsi="Arial" w:cs="Arial"/>
          <w:color w:val="000000" w:themeColor="text1"/>
          <w:sz w:val="20"/>
          <w:szCs w:val="20"/>
        </w:rPr>
        <w:t xml:space="preserve">among </w:t>
      </w:r>
      <w:r w:rsidR="00EA74E2" w:rsidRPr="008F1302">
        <w:rPr>
          <w:rFonts w:ascii="Arial" w:hAnsi="Arial" w:cs="Arial"/>
          <w:color w:val="000000" w:themeColor="text1"/>
          <w:sz w:val="20"/>
          <w:szCs w:val="20"/>
        </w:rPr>
        <w:t xml:space="preserve">Indonesian </w:t>
      </w:r>
      <w:r w:rsidR="00E82FA6" w:rsidRPr="008F1302">
        <w:rPr>
          <w:rFonts w:ascii="Arial" w:hAnsi="Arial" w:cs="Arial"/>
          <w:color w:val="000000" w:themeColor="text1"/>
          <w:sz w:val="20"/>
          <w:szCs w:val="20"/>
        </w:rPr>
        <w:t xml:space="preserve">Malay ethnic </w:t>
      </w:r>
      <w:r w:rsidR="00EA74E2" w:rsidRPr="008F1302">
        <w:rPr>
          <w:rFonts w:ascii="Arial" w:hAnsi="Arial" w:cs="Arial"/>
          <w:color w:val="000000" w:themeColor="text1"/>
          <w:sz w:val="20"/>
          <w:szCs w:val="20"/>
        </w:rPr>
        <w:t>group</w:t>
      </w:r>
      <w:r w:rsidR="00E82FA6" w:rsidRPr="008F1302">
        <w:rPr>
          <w:rFonts w:ascii="Arial" w:hAnsi="Arial" w:cs="Arial"/>
          <w:color w:val="000000" w:themeColor="text1"/>
          <w:sz w:val="20"/>
          <w:szCs w:val="20"/>
        </w:rPr>
        <w:t xml:space="preserve"> were found </w:t>
      </w:r>
      <w:r w:rsidR="000C56C2" w:rsidRPr="008F1302">
        <w:rPr>
          <w:rFonts w:ascii="Arial" w:hAnsi="Arial" w:cs="Arial"/>
          <w:color w:val="000000" w:themeColor="text1"/>
          <w:sz w:val="20"/>
          <w:szCs w:val="20"/>
        </w:rPr>
        <w:t>to increase the risk of cancer and liver injury</w:t>
      </w:r>
      <w:r w:rsidR="003460A2" w:rsidRPr="008F1302">
        <w:rPr>
          <w:rFonts w:ascii="Arial" w:hAnsi="Arial" w:cs="Arial"/>
          <w:color w:val="000000" w:themeColor="text1"/>
          <w:sz w:val="20"/>
          <w:szCs w:val="20"/>
        </w:rPr>
        <w:t xml:space="preserve"> </w:t>
      </w:r>
      <w:r w:rsidR="00EB2AFA" w:rsidRPr="008F1302">
        <w:rPr>
          <w:rFonts w:ascii="Arial" w:hAnsi="Arial" w:cs="Arial"/>
          <w:color w:val="000000" w:themeColor="text1"/>
          <w:sz w:val="20"/>
          <w:szCs w:val="20"/>
        </w:rPr>
        <w:fldChar w:fldCharType="begin"/>
      </w:r>
      <w:r w:rsidR="00EB7824" w:rsidRPr="008F1302">
        <w:rPr>
          <w:rFonts w:ascii="Arial" w:hAnsi="Arial" w:cs="Arial"/>
          <w:color w:val="000000" w:themeColor="text1"/>
          <w:sz w:val="20"/>
          <w:szCs w:val="20"/>
        </w:rPr>
        <w:instrText xml:space="preserve"> ADDIN EN.CITE &lt;EndNote&gt;&lt;Cite&gt;&lt;Author&gt;Retno W. Susilowati&lt;/Author&gt;&lt;Year&gt;2017&lt;/Year&gt;&lt;RecNum&gt;121&lt;/RecNum&gt;&lt;DisplayText&gt;(56)&lt;/DisplayText&gt;&lt;record&gt;&lt;rec-number&gt;121&lt;/rec-number&gt;&lt;foreign-keys&gt;&lt;key app="EN" db-id="0wefdxas9tfapsexwe859f5hppvp29ep009s"&gt;121&lt;/key&gt;&lt;/foreign-keys&gt;&lt;ref-type name="Journal Article"&gt;17&lt;/ref-type&gt;&lt;contributors&gt;&lt;authors&gt;&lt;author&gt;Retno W. Susilowati, Kinasih Prayuni, Intan Razari, Syukrini Bahri, Rika Yuliwulandari&lt;/author&gt;&lt;/authors&gt;&lt;/contributors&gt;&lt;titles&gt;&lt;title&gt;High frequency of NAT2 slow acetylator alleles in the Malay population of Indonesia: an awareness to the anti-tuberculosis drug induced liver injury and cancer&lt;/title&gt;&lt;secondary-title&gt;Medical Journal of Indonesia&lt;/secondary-title&gt;&lt;/titles&gt;&lt;pages&gt;7-13&lt;/pages&gt;&lt;volume&gt;26&lt;/volume&gt;&lt;number&gt;1&lt;/number&gt;&lt;dates&gt;&lt;year&gt;2017&lt;/year&gt;&lt;/dates&gt;&lt;urls&gt;&lt;/urls&gt;&lt;/record&gt;&lt;/Cite&gt;&lt;/EndNote&gt;</w:instrText>
      </w:r>
      <w:r w:rsidR="00EB2AFA" w:rsidRPr="008F1302">
        <w:rPr>
          <w:rFonts w:ascii="Arial" w:hAnsi="Arial" w:cs="Arial"/>
          <w:color w:val="000000" w:themeColor="text1"/>
          <w:sz w:val="20"/>
          <w:szCs w:val="20"/>
        </w:rPr>
        <w:fldChar w:fldCharType="separate"/>
      </w:r>
      <w:r w:rsidR="00EB7824" w:rsidRPr="008F1302">
        <w:rPr>
          <w:rFonts w:ascii="Arial" w:hAnsi="Arial" w:cs="Arial"/>
          <w:noProof/>
          <w:color w:val="000000" w:themeColor="text1"/>
          <w:sz w:val="20"/>
          <w:szCs w:val="20"/>
        </w:rPr>
        <w:t>(56)</w:t>
      </w:r>
      <w:r w:rsidR="00EB2AFA" w:rsidRPr="008F1302">
        <w:rPr>
          <w:rFonts w:ascii="Arial" w:hAnsi="Arial" w:cs="Arial"/>
          <w:color w:val="000000" w:themeColor="text1"/>
          <w:sz w:val="20"/>
          <w:szCs w:val="20"/>
        </w:rPr>
        <w:fldChar w:fldCharType="end"/>
      </w:r>
      <w:r w:rsidR="00FE30E9" w:rsidRPr="008F1302">
        <w:rPr>
          <w:rFonts w:ascii="Arial" w:hAnsi="Arial" w:cs="Arial"/>
          <w:color w:val="000000" w:themeColor="text1"/>
          <w:sz w:val="20"/>
          <w:szCs w:val="20"/>
        </w:rPr>
        <w:t>, with, as mentioned, slow acetylation known to increase the risk of prostate cancer in Slovak population</w:t>
      </w:r>
      <w:r w:rsidR="003460A2" w:rsidRPr="008F1302">
        <w:rPr>
          <w:rFonts w:ascii="Arial" w:hAnsi="Arial" w:cs="Arial"/>
          <w:color w:val="000000" w:themeColor="text1"/>
          <w:sz w:val="20"/>
          <w:szCs w:val="20"/>
        </w:rPr>
        <w:t>s</w:t>
      </w:r>
      <w:r w:rsidR="00FE30E9" w:rsidRPr="008F1302">
        <w:rPr>
          <w:rFonts w:ascii="Arial" w:hAnsi="Arial" w:cs="Arial"/>
          <w:color w:val="000000" w:themeColor="text1"/>
          <w:sz w:val="20"/>
          <w:szCs w:val="20"/>
        </w:rPr>
        <w:t xml:space="preserve"> </w:t>
      </w:r>
      <w:r w:rsidR="00FE30E9" w:rsidRPr="008F1302">
        <w:rPr>
          <w:rFonts w:ascii="Arial" w:hAnsi="Arial" w:cs="Arial"/>
          <w:color w:val="000000" w:themeColor="text1"/>
          <w:sz w:val="20"/>
          <w:szCs w:val="20"/>
        </w:rPr>
        <w:fldChar w:fldCharType="begin"/>
      </w:r>
      <w:r w:rsidR="00EB7824" w:rsidRPr="008F1302">
        <w:rPr>
          <w:rFonts w:ascii="Arial" w:hAnsi="Arial" w:cs="Arial"/>
          <w:color w:val="000000" w:themeColor="text1"/>
          <w:sz w:val="20"/>
          <w:szCs w:val="20"/>
        </w:rPr>
        <w:instrText xml:space="preserve"> ADDIN EN.CITE &lt;EndNote&gt;&lt;Cite&gt;&lt;Author&gt;Vilčková&lt;/Author&gt;&lt;Year&gt;2014&lt;/Year&gt;&lt;RecNum&gt;159&lt;/RecNum&gt;&lt;DisplayText&gt;(57)&lt;/DisplayText&gt;&lt;record&gt;&lt;rec-number&gt;159&lt;/rec-number&gt;&lt;foreign-keys&gt;&lt;key app="EN" db-id="0wefdxas9tfapsexwe859f5hppvp29ep009s"&gt;159&lt;/key&gt;&lt;/foreign-keys&gt;&lt;ref-type name="Journal Article"&gt;17&lt;/ref-type&gt;&lt;contributors&gt;&lt;authors&gt;&lt;author&gt;Vilčková, Marta&lt;/author&gt;&lt;author&gt;Jurečeková, Jana&lt;/author&gt;&lt;author&gt;Dobrota, Dušan&lt;/author&gt;&lt;author&gt;Habalová, Viera&lt;/author&gt;&lt;author&gt;Klimčáková, Lucia&lt;/author&gt;&lt;author&gt;Waczulíková, Iveta&lt;/author&gt;&lt;author&gt;Slezák, Peter&lt;/author&gt;&lt;author&gt;Kliment, Ján&lt;/author&gt;&lt;author&gt;Sivoňová, Monika Kmeťová&lt;/author&gt;&lt;/authors&gt;&lt;/contributors&gt;&lt;titles&gt;&lt;title&gt;Variation in N-acetyltransferase 2 (NAT2), smoking and risk of prostate cancer in the Slovak population&lt;/title&gt;&lt;secondary-title&gt;Medical Oncology&lt;/secondary-title&gt;&lt;/titles&gt;&lt;pages&gt;987&lt;/pages&gt;&lt;volume&gt;31&lt;/volume&gt;&lt;number&gt;6&lt;/number&gt;&lt;dates&gt;&lt;year&gt;2014&lt;/year&gt;&lt;pub-dates&gt;&lt;date&gt;May 11&lt;/date&gt;&lt;/pub-dates&gt;&lt;/dates&gt;&lt;isbn&gt;1559-131X&lt;/isbn&gt;&lt;label&gt;Vilčková2014&lt;/label&gt;&lt;work-type&gt;journal article&lt;/work-type&gt;&lt;urls&gt;&lt;related-urls&gt;&lt;url&gt;https://doi.org/10.1007/s12032-014-0987-3&lt;/url&gt;&lt;/related-urls&gt;&lt;/urls&gt;&lt;electronic-resource-num&gt;10.1007/s12032-014-0987-3&lt;/electronic-resource-num&gt;&lt;/record&gt;&lt;/Cite&gt;&lt;/EndNote&gt;</w:instrText>
      </w:r>
      <w:r w:rsidR="00FE30E9" w:rsidRPr="008F1302">
        <w:rPr>
          <w:rFonts w:ascii="Arial" w:hAnsi="Arial" w:cs="Arial"/>
          <w:color w:val="000000" w:themeColor="text1"/>
          <w:sz w:val="20"/>
          <w:szCs w:val="20"/>
        </w:rPr>
        <w:fldChar w:fldCharType="separate"/>
      </w:r>
      <w:r w:rsidR="00EB7824" w:rsidRPr="008F1302">
        <w:rPr>
          <w:rFonts w:ascii="Arial" w:hAnsi="Arial" w:cs="Arial"/>
          <w:noProof/>
          <w:color w:val="000000" w:themeColor="text1"/>
          <w:sz w:val="20"/>
          <w:szCs w:val="20"/>
        </w:rPr>
        <w:t>(57)</w:t>
      </w:r>
      <w:r w:rsidR="00FE30E9" w:rsidRPr="008F1302">
        <w:rPr>
          <w:rFonts w:ascii="Arial" w:hAnsi="Arial" w:cs="Arial"/>
          <w:color w:val="000000" w:themeColor="text1"/>
          <w:sz w:val="20"/>
          <w:szCs w:val="20"/>
        </w:rPr>
        <w:fldChar w:fldCharType="end"/>
      </w:r>
      <w:r w:rsidR="00FE30E9" w:rsidRPr="008F1302">
        <w:rPr>
          <w:rFonts w:ascii="Arial" w:hAnsi="Arial" w:cs="Arial"/>
          <w:color w:val="000000" w:themeColor="text1"/>
          <w:sz w:val="20"/>
          <w:szCs w:val="20"/>
        </w:rPr>
        <w:t>.</w:t>
      </w:r>
    </w:p>
    <w:p w14:paraId="78679E3D" w14:textId="77777777" w:rsidR="008F1302" w:rsidRDefault="008F1302" w:rsidP="008F1302">
      <w:pPr>
        <w:pStyle w:val="NoSpacing"/>
        <w:rPr>
          <w:rFonts w:ascii="Arial" w:hAnsi="Arial" w:cs="Arial"/>
          <w:color w:val="000000" w:themeColor="text1"/>
          <w:sz w:val="20"/>
          <w:szCs w:val="20"/>
        </w:rPr>
      </w:pPr>
    </w:p>
    <w:p w14:paraId="7947C448" w14:textId="1AEC5AE4" w:rsidR="004C559A" w:rsidRPr="008F1302" w:rsidRDefault="00660A04" w:rsidP="008F1302">
      <w:pPr>
        <w:pStyle w:val="NoSpacing"/>
        <w:rPr>
          <w:rFonts w:ascii="Arial" w:hAnsi="Arial" w:cs="Arial"/>
          <w:color w:val="000000" w:themeColor="text1"/>
          <w:sz w:val="20"/>
          <w:szCs w:val="20"/>
        </w:rPr>
      </w:pPr>
      <w:r w:rsidRPr="008F1302">
        <w:rPr>
          <w:rFonts w:ascii="Arial" w:hAnsi="Arial" w:cs="Arial"/>
          <w:color w:val="000000" w:themeColor="text1"/>
          <w:sz w:val="20"/>
          <w:szCs w:val="20"/>
        </w:rPr>
        <w:t xml:space="preserve">In terms of practical implications, as the majority of participants are slow acetylators, </w:t>
      </w:r>
      <w:r w:rsidR="00CE6DF4" w:rsidRPr="008F1302">
        <w:rPr>
          <w:rFonts w:ascii="Arial" w:hAnsi="Arial" w:cs="Arial"/>
          <w:color w:val="000000" w:themeColor="text1"/>
          <w:sz w:val="20"/>
          <w:szCs w:val="20"/>
        </w:rPr>
        <w:t xml:space="preserve">the Sudanese may be at a higher risk of </w:t>
      </w:r>
      <w:r w:rsidR="002D000A" w:rsidRPr="008F1302">
        <w:rPr>
          <w:rFonts w:ascii="Arial" w:hAnsi="Arial" w:cs="Arial"/>
          <w:color w:val="000000" w:themeColor="text1"/>
          <w:sz w:val="20"/>
          <w:szCs w:val="20"/>
        </w:rPr>
        <w:t>adverse effects</w:t>
      </w:r>
      <w:r w:rsidR="00CE6DF4" w:rsidRPr="008F1302">
        <w:rPr>
          <w:rFonts w:ascii="Arial" w:hAnsi="Arial" w:cs="Arial"/>
          <w:color w:val="000000" w:themeColor="text1"/>
          <w:sz w:val="20"/>
          <w:szCs w:val="20"/>
        </w:rPr>
        <w:t xml:space="preserve"> associated with slow acetylation particularly </w:t>
      </w:r>
      <w:r w:rsidR="004318AA" w:rsidRPr="008F1302">
        <w:rPr>
          <w:rFonts w:ascii="Arial" w:hAnsi="Arial" w:cs="Arial"/>
          <w:color w:val="000000" w:themeColor="text1"/>
          <w:sz w:val="20"/>
          <w:szCs w:val="20"/>
        </w:rPr>
        <w:t>liver injury</w:t>
      </w:r>
      <w:r w:rsidR="00CE6DF4" w:rsidRPr="008F1302">
        <w:rPr>
          <w:rFonts w:ascii="Arial" w:hAnsi="Arial" w:cs="Arial"/>
          <w:color w:val="000000" w:themeColor="text1"/>
          <w:sz w:val="20"/>
          <w:szCs w:val="20"/>
        </w:rPr>
        <w:t xml:space="preserve">. </w:t>
      </w:r>
      <w:r w:rsidR="0025795F" w:rsidRPr="008F1302">
        <w:rPr>
          <w:rFonts w:ascii="Arial" w:hAnsi="Arial" w:cs="Arial"/>
          <w:color w:val="000000" w:themeColor="text1"/>
          <w:sz w:val="20"/>
          <w:szCs w:val="20"/>
        </w:rPr>
        <w:t xml:space="preserve">This indicates the need for more care in terms of patient counselling, </w:t>
      </w:r>
      <w:r w:rsidR="00580959" w:rsidRPr="008F1302">
        <w:rPr>
          <w:rFonts w:ascii="Arial" w:hAnsi="Arial" w:cs="Arial"/>
          <w:color w:val="000000" w:themeColor="text1"/>
          <w:sz w:val="20"/>
          <w:szCs w:val="20"/>
        </w:rPr>
        <w:t xml:space="preserve">close </w:t>
      </w:r>
      <w:r w:rsidR="0025795F" w:rsidRPr="008F1302">
        <w:rPr>
          <w:rFonts w:ascii="Arial" w:hAnsi="Arial" w:cs="Arial"/>
          <w:color w:val="000000" w:themeColor="text1"/>
          <w:sz w:val="20"/>
          <w:szCs w:val="20"/>
        </w:rPr>
        <w:t>monitoring of adverse effects and follow-up</w:t>
      </w:r>
      <w:r w:rsidR="0090643B" w:rsidRPr="008F1302">
        <w:rPr>
          <w:rFonts w:ascii="Arial" w:hAnsi="Arial" w:cs="Arial"/>
          <w:color w:val="000000" w:themeColor="text1"/>
          <w:sz w:val="20"/>
          <w:szCs w:val="20"/>
        </w:rPr>
        <w:t xml:space="preserve"> when </w:t>
      </w:r>
      <w:r w:rsidR="00287A32" w:rsidRPr="008F1302">
        <w:rPr>
          <w:rFonts w:ascii="Arial" w:hAnsi="Arial" w:cs="Arial"/>
          <w:color w:val="000000" w:themeColor="text1"/>
          <w:sz w:val="20"/>
          <w:szCs w:val="20"/>
        </w:rPr>
        <w:t xml:space="preserve">these </w:t>
      </w:r>
      <w:r w:rsidR="0090643B" w:rsidRPr="008F1302">
        <w:rPr>
          <w:rFonts w:ascii="Arial" w:hAnsi="Arial" w:cs="Arial"/>
          <w:color w:val="000000" w:themeColor="text1"/>
          <w:sz w:val="20"/>
          <w:szCs w:val="20"/>
        </w:rPr>
        <w:t xml:space="preserve">patients are prescribed </w:t>
      </w:r>
      <w:r w:rsidR="0090643B" w:rsidRPr="008F1302">
        <w:rPr>
          <w:rFonts w:ascii="Arial" w:hAnsi="Arial" w:cs="Arial"/>
          <w:noProof/>
          <w:color w:val="000000" w:themeColor="text1"/>
          <w:sz w:val="20"/>
          <w:szCs w:val="20"/>
        </w:rPr>
        <w:t>isoniazid</w:t>
      </w:r>
      <w:r w:rsidR="0025795F" w:rsidRPr="008F1302">
        <w:rPr>
          <w:rFonts w:ascii="Arial" w:hAnsi="Arial" w:cs="Arial"/>
          <w:color w:val="000000" w:themeColor="text1"/>
          <w:sz w:val="20"/>
          <w:szCs w:val="20"/>
        </w:rPr>
        <w:t xml:space="preserve">. </w:t>
      </w:r>
      <w:r w:rsidR="0099452A" w:rsidRPr="008F1302">
        <w:rPr>
          <w:rFonts w:ascii="Arial" w:hAnsi="Arial" w:cs="Arial"/>
          <w:color w:val="000000" w:themeColor="text1"/>
          <w:sz w:val="20"/>
          <w:szCs w:val="20"/>
        </w:rPr>
        <w:t>This is particularly important as m</w:t>
      </w:r>
      <w:r w:rsidR="00D60010" w:rsidRPr="008F1302">
        <w:rPr>
          <w:rFonts w:ascii="Arial" w:hAnsi="Arial" w:cs="Arial"/>
          <w:color w:val="000000" w:themeColor="text1"/>
          <w:sz w:val="20"/>
          <w:szCs w:val="20"/>
        </w:rPr>
        <w:t xml:space="preserve">ost of the Sudanese TB patients are working in remote areas </w:t>
      </w:r>
      <w:r w:rsidR="00287A32" w:rsidRPr="008F1302">
        <w:rPr>
          <w:rFonts w:ascii="Arial" w:hAnsi="Arial" w:cs="Arial"/>
          <w:color w:val="000000" w:themeColor="text1"/>
          <w:sz w:val="20"/>
          <w:szCs w:val="20"/>
        </w:rPr>
        <w:t xml:space="preserve">in Saudi Arabia </w:t>
      </w:r>
      <w:r w:rsidR="00D60010" w:rsidRPr="008F1302">
        <w:rPr>
          <w:rFonts w:ascii="Arial" w:hAnsi="Arial" w:cs="Arial"/>
          <w:color w:val="000000" w:themeColor="text1"/>
          <w:sz w:val="20"/>
          <w:szCs w:val="20"/>
        </w:rPr>
        <w:t xml:space="preserve">where contact with clinicians is </w:t>
      </w:r>
      <w:r w:rsidR="0099452A" w:rsidRPr="008F1302">
        <w:rPr>
          <w:rFonts w:ascii="Arial" w:hAnsi="Arial" w:cs="Arial"/>
          <w:color w:val="000000" w:themeColor="text1"/>
          <w:sz w:val="20"/>
          <w:szCs w:val="20"/>
        </w:rPr>
        <w:t xml:space="preserve">relatively </w:t>
      </w:r>
      <w:r w:rsidR="00D60010" w:rsidRPr="008F1302">
        <w:rPr>
          <w:rFonts w:ascii="Arial" w:hAnsi="Arial" w:cs="Arial"/>
          <w:color w:val="000000" w:themeColor="text1"/>
          <w:sz w:val="20"/>
          <w:szCs w:val="20"/>
        </w:rPr>
        <w:t xml:space="preserve">limited. </w:t>
      </w:r>
      <w:r w:rsidR="00F27981" w:rsidRPr="008F1302">
        <w:rPr>
          <w:rFonts w:ascii="Arial" w:hAnsi="Arial" w:cs="Arial"/>
          <w:color w:val="000000" w:themeColor="text1"/>
          <w:sz w:val="20"/>
          <w:szCs w:val="20"/>
        </w:rPr>
        <w:t xml:space="preserve">TB drug resistance may </w:t>
      </w:r>
      <w:r w:rsidR="0090643B" w:rsidRPr="008F1302">
        <w:rPr>
          <w:rFonts w:ascii="Arial" w:hAnsi="Arial" w:cs="Arial"/>
          <w:color w:val="000000" w:themeColor="text1"/>
          <w:sz w:val="20"/>
          <w:szCs w:val="20"/>
        </w:rPr>
        <w:t xml:space="preserve">also </w:t>
      </w:r>
      <w:r w:rsidR="00F27981" w:rsidRPr="008F1302">
        <w:rPr>
          <w:rFonts w:ascii="Arial" w:hAnsi="Arial" w:cs="Arial"/>
          <w:color w:val="000000" w:themeColor="text1"/>
          <w:sz w:val="20"/>
          <w:szCs w:val="20"/>
        </w:rPr>
        <w:t>develop among Sudanes</w:t>
      </w:r>
      <w:r w:rsidR="004318AA" w:rsidRPr="008F1302">
        <w:rPr>
          <w:rFonts w:ascii="Arial" w:hAnsi="Arial" w:cs="Arial"/>
          <w:color w:val="000000" w:themeColor="text1"/>
          <w:sz w:val="20"/>
          <w:szCs w:val="20"/>
        </w:rPr>
        <w:t>e patients</w:t>
      </w:r>
      <w:r w:rsidR="00F27981" w:rsidRPr="008F1302">
        <w:rPr>
          <w:rFonts w:ascii="Arial" w:hAnsi="Arial" w:cs="Arial"/>
          <w:color w:val="000000" w:themeColor="text1"/>
          <w:sz w:val="20"/>
          <w:szCs w:val="20"/>
        </w:rPr>
        <w:t xml:space="preserve"> </w:t>
      </w:r>
      <w:r w:rsidR="004318AA" w:rsidRPr="008F1302">
        <w:rPr>
          <w:rFonts w:ascii="Arial" w:hAnsi="Arial" w:cs="Arial"/>
          <w:color w:val="000000" w:themeColor="text1"/>
          <w:sz w:val="20"/>
          <w:szCs w:val="20"/>
        </w:rPr>
        <w:t>due to</w:t>
      </w:r>
      <w:r w:rsidR="00F27981" w:rsidRPr="008F1302">
        <w:rPr>
          <w:rFonts w:ascii="Arial" w:hAnsi="Arial" w:cs="Arial"/>
          <w:color w:val="000000" w:themeColor="text1"/>
          <w:sz w:val="20"/>
          <w:szCs w:val="20"/>
        </w:rPr>
        <w:t xml:space="preserve"> treatment default especially during </w:t>
      </w:r>
      <w:r w:rsidR="0090643B" w:rsidRPr="008F1302">
        <w:rPr>
          <w:rFonts w:ascii="Arial" w:hAnsi="Arial" w:cs="Arial"/>
          <w:color w:val="000000" w:themeColor="text1"/>
          <w:sz w:val="20"/>
          <w:szCs w:val="20"/>
        </w:rPr>
        <w:t xml:space="preserve">the </w:t>
      </w:r>
      <w:r w:rsidR="00F27981" w:rsidRPr="008F1302">
        <w:rPr>
          <w:rFonts w:ascii="Arial" w:hAnsi="Arial" w:cs="Arial"/>
          <w:color w:val="000000" w:themeColor="text1"/>
          <w:sz w:val="20"/>
          <w:szCs w:val="20"/>
        </w:rPr>
        <w:t xml:space="preserve">continuation phase of treatment. </w:t>
      </w:r>
      <w:r w:rsidR="0090643B" w:rsidRPr="008F1302">
        <w:rPr>
          <w:rFonts w:ascii="Arial" w:hAnsi="Arial" w:cs="Arial"/>
          <w:color w:val="000000" w:themeColor="text1"/>
          <w:sz w:val="20"/>
          <w:szCs w:val="20"/>
        </w:rPr>
        <w:t>Consequently</w:t>
      </w:r>
      <w:r w:rsidR="00F27981" w:rsidRPr="008F1302">
        <w:rPr>
          <w:rFonts w:ascii="Arial" w:hAnsi="Arial" w:cs="Arial"/>
          <w:color w:val="000000" w:themeColor="text1"/>
          <w:sz w:val="20"/>
          <w:szCs w:val="20"/>
        </w:rPr>
        <w:t xml:space="preserve">, </w:t>
      </w:r>
      <w:r w:rsidR="00A904E3" w:rsidRPr="008F1302">
        <w:rPr>
          <w:rFonts w:ascii="Arial" w:hAnsi="Arial" w:cs="Arial"/>
          <w:color w:val="000000" w:themeColor="text1"/>
          <w:sz w:val="20"/>
          <w:szCs w:val="20"/>
        </w:rPr>
        <w:t xml:space="preserve">individualization of therapy </w:t>
      </w:r>
      <w:r w:rsidR="00F27981" w:rsidRPr="008F1302">
        <w:rPr>
          <w:rFonts w:ascii="Arial" w:hAnsi="Arial" w:cs="Arial"/>
          <w:color w:val="000000" w:themeColor="text1"/>
          <w:sz w:val="20"/>
          <w:szCs w:val="20"/>
        </w:rPr>
        <w:t xml:space="preserve">and </w:t>
      </w:r>
      <w:r w:rsidR="004318AA" w:rsidRPr="008F1302">
        <w:rPr>
          <w:rFonts w:ascii="Arial" w:hAnsi="Arial" w:cs="Arial"/>
          <w:color w:val="000000" w:themeColor="text1"/>
          <w:sz w:val="20"/>
          <w:szCs w:val="20"/>
        </w:rPr>
        <w:t xml:space="preserve">regular </w:t>
      </w:r>
      <w:r w:rsidR="00F27981" w:rsidRPr="008F1302">
        <w:rPr>
          <w:rFonts w:ascii="Arial" w:hAnsi="Arial" w:cs="Arial"/>
          <w:color w:val="000000" w:themeColor="text1"/>
          <w:sz w:val="20"/>
          <w:szCs w:val="20"/>
        </w:rPr>
        <w:t xml:space="preserve">follow up of TB patients are highly recommended in </w:t>
      </w:r>
      <w:r w:rsidR="0099452A" w:rsidRPr="008F1302">
        <w:rPr>
          <w:rFonts w:ascii="Arial" w:hAnsi="Arial" w:cs="Arial"/>
          <w:color w:val="000000" w:themeColor="text1"/>
          <w:sz w:val="20"/>
          <w:szCs w:val="20"/>
        </w:rPr>
        <w:t>this population</w:t>
      </w:r>
      <w:r w:rsidR="00F27981" w:rsidRPr="008F1302">
        <w:rPr>
          <w:rFonts w:ascii="Arial" w:hAnsi="Arial" w:cs="Arial"/>
          <w:color w:val="000000" w:themeColor="text1"/>
          <w:sz w:val="20"/>
          <w:szCs w:val="20"/>
        </w:rPr>
        <w:t>.</w:t>
      </w:r>
      <w:r w:rsidR="00AE3094" w:rsidRPr="008F1302">
        <w:rPr>
          <w:rFonts w:ascii="Arial" w:hAnsi="Arial" w:cs="Arial"/>
          <w:color w:val="000000" w:themeColor="text1"/>
          <w:sz w:val="20"/>
          <w:szCs w:val="20"/>
        </w:rPr>
        <w:t xml:space="preserve"> In terms of therapeutic drug monitoring (TDM), </w:t>
      </w:r>
      <w:r w:rsidR="00287A32" w:rsidRPr="008F1302">
        <w:rPr>
          <w:rFonts w:ascii="Arial" w:hAnsi="Arial" w:cs="Arial"/>
          <w:color w:val="000000" w:themeColor="text1"/>
          <w:sz w:val="20"/>
          <w:szCs w:val="20"/>
        </w:rPr>
        <w:t>whilst</w:t>
      </w:r>
      <w:r w:rsidR="00AE3094" w:rsidRPr="008F1302">
        <w:rPr>
          <w:rFonts w:ascii="Arial" w:hAnsi="Arial" w:cs="Arial"/>
          <w:color w:val="000000" w:themeColor="text1"/>
          <w:sz w:val="20"/>
          <w:szCs w:val="20"/>
        </w:rPr>
        <w:t xml:space="preserve"> acetyl</w:t>
      </w:r>
      <w:r w:rsidR="00287A32" w:rsidRPr="008F1302">
        <w:rPr>
          <w:rFonts w:ascii="Arial" w:hAnsi="Arial" w:cs="Arial"/>
          <w:color w:val="000000" w:themeColor="text1"/>
          <w:sz w:val="20"/>
          <w:szCs w:val="20"/>
        </w:rPr>
        <w:t>a</w:t>
      </w:r>
      <w:r w:rsidR="00AE3094" w:rsidRPr="008F1302">
        <w:rPr>
          <w:rFonts w:ascii="Arial" w:hAnsi="Arial" w:cs="Arial"/>
          <w:color w:val="000000" w:themeColor="text1"/>
          <w:sz w:val="20"/>
          <w:szCs w:val="20"/>
        </w:rPr>
        <w:t xml:space="preserve">tion status </w:t>
      </w:r>
      <w:r w:rsidR="00A904E3" w:rsidRPr="008F1302">
        <w:rPr>
          <w:rFonts w:ascii="Arial" w:hAnsi="Arial" w:cs="Arial"/>
          <w:color w:val="000000" w:themeColor="text1"/>
          <w:sz w:val="20"/>
          <w:szCs w:val="20"/>
        </w:rPr>
        <w:t>for isoniazid</w:t>
      </w:r>
      <w:r w:rsidRPr="008F1302">
        <w:rPr>
          <w:rFonts w:ascii="Arial" w:hAnsi="Arial" w:cs="Arial"/>
          <w:color w:val="000000" w:themeColor="text1"/>
          <w:sz w:val="20"/>
          <w:szCs w:val="20"/>
        </w:rPr>
        <w:t xml:space="preserve"> </w:t>
      </w:r>
      <w:r w:rsidRPr="008F1302">
        <w:rPr>
          <w:rFonts w:ascii="Arial" w:hAnsi="Arial" w:cs="Arial"/>
          <w:color w:val="000000" w:themeColor="text1"/>
          <w:sz w:val="20"/>
          <w:szCs w:val="20"/>
          <w:lang w:eastAsia="en-GB"/>
        </w:rPr>
        <w:t>is of no prognostic significance in daily dosing regimen, it may be of significance in twice weekly dosing</w:t>
      </w:r>
      <w:r w:rsidR="00E8358F" w:rsidRPr="008F1302">
        <w:rPr>
          <w:rFonts w:ascii="Arial" w:hAnsi="Arial" w:cs="Arial"/>
          <w:color w:val="000000" w:themeColor="text1"/>
          <w:sz w:val="20"/>
          <w:szCs w:val="20"/>
          <w:lang w:eastAsia="en-GB"/>
        </w:rPr>
        <w:t xml:space="preserve"> </w:t>
      </w:r>
      <w:r w:rsidR="00E8358F" w:rsidRPr="008F1302">
        <w:rPr>
          <w:rFonts w:ascii="Arial" w:hAnsi="Arial" w:cs="Arial"/>
          <w:color w:val="000000" w:themeColor="text1"/>
          <w:sz w:val="20"/>
          <w:szCs w:val="20"/>
          <w:lang w:eastAsia="en-GB"/>
        </w:rPr>
        <w:fldChar w:fldCharType="begin"/>
      </w:r>
      <w:r w:rsidR="00EB7824" w:rsidRPr="008F1302">
        <w:rPr>
          <w:rFonts w:ascii="Arial" w:hAnsi="Arial" w:cs="Arial"/>
          <w:color w:val="000000" w:themeColor="text1"/>
          <w:sz w:val="20"/>
          <w:szCs w:val="20"/>
          <w:lang w:eastAsia="en-GB"/>
        </w:rPr>
        <w:instrText xml:space="preserve"> ADDIN EN.CITE &lt;EndNote&gt;&lt;Cite&gt;&lt;Author&gt;Ellard&lt;/Author&gt;&lt;Year&gt;1976&lt;/Year&gt;&lt;RecNum&gt;10&lt;/RecNum&gt;&lt;DisplayText&gt;(58, 59)&lt;/DisplayText&gt;&lt;record&gt;&lt;rec-number&gt;10&lt;/rec-number&gt;&lt;foreign-keys&gt;&lt;key app="EN" db-id="pv9a2e2rm0fszmew9af5a2fdrrwsxftax0ss"&gt;10&lt;/key&gt;&lt;/foreign-keys&gt;&lt;ref-type name="Journal Article"&gt;17&lt;/ref-type&gt;&lt;contributors&gt;&lt;authors&gt;&lt;author&gt;Ellard, GA&lt;/author&gt;&lt;/authors&gt;&lt;/contributors&gt;&lt;titles&gt;&lt;title&gt;Variations between individuals and populations in the acetylation of isoniazid and its significance for the treatment of pulmonary tuberculosis&lt;/title&gt;&lt;secondary-title&gt;Clinical Pharmacology &amp;amp; Therapeutics&lt;/secondary-title&gt;&lt;/titles&gt;&lt;periodical&gt;&lt;full-title&gt;Clinical Pharmacology &amp;amp; Therapeutics&lt;/full-title&gt;&lt;/periodical&gt;&lt;pages&gt;610-625&lt;/pages&gt;&lt;volume&gt;19&lt;/volume&gt;&lt;number&gt;5part2&lt;/number&gt;&lt;dates&gt;&lt;year&gt;1976&lt;/year&gt;&lt;/dates&gt;&lt;isbn&gt;0009-9236&lt;/isbn&gt;&lt;urls&gt;&lt;/urls&gt;&lt;/record&gt;&lt;/Cite&gt;&lt;Cite&gt;&lt;Author&gt;Ellard&lt;/Author&gt;&lt;Year&gt;1984&lt;/Year&gt;&lt;RecNum&gt;11&lt;/RecNum&gt;&lt;record&gt;&lt;rec-number&gt;11&lt;/rec-number&gt;&lt;foreign-keys&gt;&lt;key app="EN" db-id="pv9a2e2rm0fszmew9af5a2fdrrwsxftax0ss"&gt;11&lt;/key&gt;&lt;/foreign-keys&gt;&lt;ref-type name="Journal Article"&gt;17&lt;/ref-type&gt;&lt;contributors&gt;&lt;authors&gt;&lt;author&gt;Ellard, GA&lt;/author&gt;&lt;/authors&gt;&lt;/contributors&gt;&lt;titles&gt;&lt;title&gt;The potential clinical significance of the isoniazid acetylator phenotype in the treatment of pulmonary tuberculosis&lt;/title&gt;&lt;secondary-title&gt;Tubercle&lt;/secondary-title&gt;&lt;/titles&gt;&lt;periodical&gt;&lt;full-title&gt;Tubercle&lt;/full-title&gt;&lt;/periodical&gt;&lt;pages&gt;211-227&lt;/pages&gt;&lt;volume&gt;65&lt;/volume&gt;&lt;number&gt;3&lt;/number&gt;&lt;dates&gt;&lt;year&gt;1984&lt;/year&gt;&lt;/dates&gt;&lt;isbn&gt;0041-3879&lt;/isbn&gt;&lt;urls&gt;&lt;/urls&gt;&lt;/record&gt;&lt;/Cite&gt;&lt;/EndNote&gt;</w:instrText>
      </w:r>
      <w:r w:rsidR="00E8358F" w:rsidRPr="008F1302">
        <w:rPr>
          <w:rFonts w:ascii="Arial" w:hAnsi="Arial" w:cs="Arial"/>
          <w:color w:val="000000" w:themeColor="text1"/>
          <w:sz w:val="20"/>
          <w:szCs w:val="20"/>
          <w:lang w:eastAsia="en-GB"/>
        </w:rPr>
        <w:fldChar w:fldCharType="separate"/>
      </w:r>
      <w:r w:rsidR="00EB7824" w:rsidRPr="008F1302">
        <w:rPr>
          <w:rFonts w:ascii="Arial" w:hAnsi="Arial" w:cs="Arial"/>
          <w:noProof/>
          <w:color w:val="000000" w:themeColor="text1"/>
          <w:sz w:val="20"/>
          <w:szCs w:val="20"/>
          <w:lang w:eastAsia="en-GB"/>
        </w:rPr>
        <w:t>(58, 59)</w:t>
      </w:r>
      <w:r w:rsidR="00E8358F" w:rsidRPr="008F1302">
        <w:rPr>
          <w:rFonts w:ascii="Arial" w:hAnsi="Arial" w:cs="Arial"/>
          <w:color w:val="000000" w:themeColor="text1"/>
          <w:sz w:val="20"/>
          <w:szCs w:val="20"/>
          <w:lang w:eastAsia="en-GB"/>
        </w:rPr>
        <w:fldChar w:fldCharType="end"/>
      </w:r>
      <w:r w:rsidR="00EB7824" w:rsidRPr="008F1302">
        <w:rPr>
          <w:rFonts w:ascii="Arial" w:hAnsi="Arial" w:cs="Arial"/>
          <w:color w:val="000000" w:themeColor="text1"/>
          <w:sz w:val="20"/>
          <w:szCs w:val="20"/>
          <w:lang w:eastAsia="en-GB"/>
        </w:rPr>
        <w:t xml:space="preserve">. </w:t>
      </w:r>
      <w:r w:rsidRPr="008F1302">
        <w:rPr>
          <w:rFonts w:ascii="Arial" w:hAnsi="Arial" w:cs="Arial"/>
          <w:color w:val="000000" w:themeColor="text1"/>
          <w:sz w:val="20"/>
          <w:szCs w:val="20"/>
          <w:lang w:eastAsia="en-GB"/>
        </w:rPr>
        <w:t xml:space="preserve">However, the </w:t>
      </w:r>
      <w:r w:rsidR="00A904E3" w:rsidRPr="008F1302">
        <w:rPr>
          <w:rFonts w:ascii="Arial" w:hAnsi="Arial" w:cs="Arial"/>
          <w:color w:val="000000" w:themeColor="text1"/>
          <w:sz w:val="20"/>
          <w:szCs w:val="20"/>
          <w:lang w:eastAsia="en-GB"/>
        </w:rPr>
        <w:t xml:space="preserve">World Health Organization (WHO) current </w:t>
      </w:r>
      <w:r w:rsidRPr="008F1302">
        <w:rPr>
          <w:rFonts w:ascii="Arial" w:hAnsi="Arial" w:cs="Arial"/>
          <w:color w:val="000000" w:themeColor="text1"/>
          <w:sz w:val="20"/>
          <w:szCs w:val="20"/>
          <w:lang w:eastAsia="en-GB"/>
        </w:rPr>
        <w:t xml:space="preserve">recommended regimen for TB is the daily regimen. In addition, </w:t>
      </w:r>
      <w:r w:rsidR="001441BB" w:rsidRPr="008F1302">
        <w:rPr>
          <w:rFonts w:ascii="Arial" w:hAnsi="Arial" w:cs="Arial"/>
          <w:color w:val="000000" w:themeColor="text1"/>
          <w:sz w:val="20"/>
          <w:szCs w:val="20"/>
          <w:lang w:eastAsia="en-GB"/>
        </w:rPr>
        <w:t>given</w:t>
      </w:r>
      <w:r w:rsidR="00287A32" w:rsidRPr="008F1302">
        <w:rPr>
          <w:rFonts w:ascii="Arial" w:hAnsi="Arial" w:cs="Arial"/>
          <w:color w:val="000000" w:themeColor="text1"/>
          <w:sz w:val="20"/>
          <w:szCs w:val="20"/>
          <w:lang w:eastAsia="en-GB"/>
        </w:rPr>
        <w:t xml:space="preserve"> </w:t>
      </w:r>
      <w:r w:rsidR="001441BB" w:rsidRPr="008F1302">
        <w:rPr>
          <w:rFonts w:ascii="Arial" w:hAnsi="Arial" w:cs="Arial"/>
          <w:color w:val="000000" w:themeColor="text1"/>
          <w:sz w:val="20"/>
          <w:szCs w:val="20"/>
          <w:lang w:eastAsia="en-GB"/>
        </w:rPr>
        <w:t xml:space="preserve"> current limited </w:t>
      </w:r>
      <w:r w:rsidR="00287A32" w:rsidRPr="008F1302">
        <w:rPr>
          <w:rFonts w:ascii="Arial" w:hAnsi="Arial" w:cs="Arial"/>
          <w:color w:val="000000" w:themeColor="text1"/>
          <w:sz w:val="20"/>
          <w:szCs w:val="20"/>
          <w:lang w:eastAsia="en-GB"/>
        </w:rPr>
        <w:t>re</w:t>
      </w:r>
      <w:r w:rsidR="001441BB" w:rsidRPr="008F1302">
        <w:rPr>
          <w:rFonts w:ascii="Arial" w:hAnsi="Arial" w:cs="Arial"/>
          <w:color w:val="000000" w:themeColor="text1"/>
          <w:sz w:val="20"/>
          <w:szCs w:val="20"/>
          <w:lang w:eastAsia="en-GB"/>
        </w:rPr>
        <w:t xml:space="preserve">sources in Sudan, we believe clinical monitoring </w:t>
      </w:r>
      <w:r w:rsidR="00287A32" w:rsidRPr="008F1302">
        <w:rPr>
          <w:rFonts w:ascii="Arial" w:hAnsi="Arial" w:cs="Arial"/>
          <w:color w:val="000000" w:themeColor="text1"/>
          <w:sz w:val="20"/>
          <w:szCs w:val="20"/>
          <w:lang w:eastAsia="en-GB"/>
        </w:rPr>
        <w:t xml:space="preserve">of patients </w:t>
      </w:r>
      <w:r w:rsidR="001441BB" w:rsidRPr="008F1302">
        <w:rPr>
          <w:rFonts w:ascii="Arial" w:hAnsi="Arial" w:cs="Arial"/>
          <w:color w:val="000000" w:themeColor="text1"/>
          <w:sz w:val="20"/>
          <w:szCs w:val="20"/>
          <w:lang w:eastAsia="en-GB"/>
        </w:rPr>
        <w:t>including incorporation of some investigations such as liver function test</w:t>
      </w:r>
      <w:r w:rsidR="00580959" w:rsidRPr="008F1302">
        <w:rPr>
          <w:rFonts w:ascii="Arial" w:hAnsi="Arial" w:cs="Arial"/>
          <w:color w:val="000000" w:themeColor="text1"/>
          <w:sz w:val="20"/>
          <w:szCs w:val="20"/>
          <w:lang w:eastAsia="en-GB"/>
        </w:rPr>
        <w:t xml:space="preserve">s </w:t>
      </w:r>
      <w:r w:rsidR="00580959" w:rsidRPr="008F1302">
        <w:rPr>
          <w:rFonts w:ascii="Arial" w:hAnsi="Arial" w:cs="Arial"/>
          <w:color w:val="000000" w:themeColor="text1"/>
          <w:sz w:val="20"/>
          <w:szCs w:val="20"/>
          <w:shd w:val="clear" w:color="auto" w:fill="FFFFFF"/>
        </w:rPr>
        <w:t>(ALT and AST)</w:t>
      </w:r>
      <w:r w:rsidR="001441BB" w:rsidRPr="008F1302">
        <w:rPr>
          <w:rFonts w:ascii="Arial" w:hAnsi="Arial" w:cs="Arial"/>
          <w:color w:val="000000" w:themeColor="text1"/>
          <w:sz w:val="20"/>
          <w:szCs w:val="20"/>
          <w:lang w:eastAsia="en-GB"/>
        </w:rPr>
        <w:t xml:space="preserve"> </w:t>
      </w:r>
      <w:r w:rsidR="00287A32" w:rsidRPr="008F1302">
        <w:rPr>
          <w:rFonts w:ascii="Arial" w:hAnsi="Arial" w:cs="Arial"/>
          <w:color w:val="000000" w:themeColor="text1"/>
          <w:sz w:val="20"/>
          <w:szCs w:val="20"/>
          <w:lang w:eastAsia="en-GB"/>
        </w:rPr>
        <w:t>is</w:t>
      </w:r>
      <w:r w:rsidR="001441BB" w:rsidRPr="008F1302">
        <w:rPr>
          <w:rFonts w:ascii="Arial" w:hAnsi="Arial" w:cs="Arial"/>
          <w:color w:val="000000" w:themeColor="text1"/>
          <w:sz w:val="20"/>
          <w:szCs w:val="20"/>
          <w:lang w:eastAsia="en-GB"/>
        </w:rPr>
        <w:t xml:space="preserve"> </w:t>
      </w:r>
      <w:r w:rsidR="00580959" w:rsidRPr="008F1302">
        <w:rPr>
          <w:rFonts w:ascii="Arial" w:hAnsi="Arial" w:cs="Arial"/>
          <w:color w:val="000000" w:themeColor="text1"/>
          <w:sz w:val="20"/>
          <w:szCs w:val="20"/>
          <w:lang w:eastAsia="en-GB"/>
        </w:rPr>
        <w:t xml:space="preserve">recommended </w:t>
      </w:r>
      <w:r w:rsidR="00AE3094" w:rsidRPr="008F1302">
        <w:rPr>
          <w:rFonts w:ascii="Arial" w:hAnsi="Arial" w:cs="Arial"/>
          <w:color w:val="000000" w:themeColor="text1"/>
          <w:sz w:val="20"/>
          <w:szCs w:val="20"/>
          <w:lang w:eastAsia="en-GB"/>
        </w:rPr>
        <w:t xml:space="preserve">as </w:t>
      </w:r>
      <w:r w:rsidR="00287A32" w:rsidRPr="008F1302">
        <w:rPr>
          <w:rFonts w:ascii="Arial" w:hAnsi="Arial" w:cs="Arial"/>
          <w:color w:val="000000" w:themeColor="text1"/>
          <w:sz w:val="20"/>
          <w:szCs w:val="20"/>
          <w:lang w:eastAsia="en-GB"/>
        </w:rPr>
        <w:t>a more</w:t>
      </w:r>
      <w:r w:rsidR="00AE3094" w:rsidRPr="008F1302">
        <w:rPr>
          <w:rFonts w:ascii="Arial" w:hAnsi="Arial" w:cs="Arial"/>
          <w:color w:val="000000" w:themeColor="text1"/>
          <w:sz w:val="20"/>
          <w:szCs w:val="20"/>
          <w:lang w:eastAsia="en-GB"/>
        </w:rPr>
        <w:t xml:space="preserve"> practical approach compared to TDM approach</w:t>
      </w:r>
      <w:r w:rsidR="00287A32" w:rsidRPr="008F1302">
        <w:rPr>
          <w:rFonts w:ascii="Arial" w:hAnsi="Arial" w:cs="Arial"/>
          <w:color w:val="000000" w:themeColor="text1"/>
          <w:sz w:val="20"/>
          <w:szCs w:val="20"/>
          <w:lang w:eastAsia="en-GB"/>
        </w:rPr>
        <w:t>,</w:t>
      </w:r>
      <w:r w:rsidR="004C559A" w:rsidRPr="008F1302">
        <w:rPr>
          <w:rFonts w:ascii="Arial" w:hAnsi="Arial" w:cs="Arial"/>
          <w:color w:val="000000" w:themeColor="text1"/>
          <w:sz w:val="20"/>
          <w:szCs w:val="20"/>
          <w:lang w:eastAsia="en-GB"/>
        </w:rPr>
        <w:t xml:space="preserve"> which is hardl</w:t>
      </w:r>
      <w:r w:rsidR="00580959" w:rsidRPr="008F1302">
        <w:rPr>
          <w:rFonts w:ascii="Arial" w:hAnsi="Arial" w:cs="Arial"/>
          <w:color w:val="000000" w:themeColor="text1"/>
          <w:sz w:val="20"/>
          <w:szCs w:val="20"/>
          <w:lang w:eastAsia="en-GB"/>
        </w:rPr>
        <w:t>y ever worthwhile for isoniazid</w:t>
      </w:r>
      <w:r w:rsidR="00BD00E8" w:rsidRPr="008F1302">
        <w:rPr>
          <w:rFonts w:ascii="Arial" w:hAnsi="Arial" w:cs="Arial"/>
          <w:color w:val="000000" w:themeColor="text1"/>
          <w:sz w:val="20"/>
          <w:szCs w:val="20"/>
          <w:lang w:eastAsia="en-GB"/>
        </w:rPr>
        <w:t xml:space="preserve"> </w:t>
      </w:r>
      <w:r w:rsidR="00EB7824" w:rsidRPr="008F1302">
        <w:rPr>
          <w:rFonts w:ascii="Arial" w:hAnsi="Arial" w:cs="Arial"/>
          <w:color w:val="000000" w:themeColor="text1"/>
          <w:sz w:val="20"/>
          <w:szCs w:val="20"/>
          <w:lang w:eastAsia="en-GB"/>
        </w:rPr>
        <w:fldChar w:fldCharType="begin"/>
      </w:r>
      <w:r w:rsidR="00EB7824" w:rsidRPr="008F1302">
        <w:rPr>
          <w:rFonts w:ascii="Arial" w:hAnsi="Arial" w:cs="Arial"/>
          <w:color w:val="000000" w:themeColor="text1"/>
          <w:sz w:val="20"/>
          <w:szCs w:val="20"/>
          <w:lang w:eastAsia="en-GB"/>
        </w:rPr>
        <w:instrText xml:space="preserve"> ADDIN EN.CITE &lt;EndNote&gt;&lt;Cite&gt;&lt;Author&gt;Ellard&lt;/Author&gt;&lt;Year&gt;1984&lt;/Year&gt;&lt;RecNum&gt;11&lt;/RecNum&gt;&lt;DisplayText&gt;(59)&lt;/DisplayText&gt;&lt;record&gt;&lt;rec-number&gt;11&lt;/rec-number&gt;&lt;foreign-keys&gt;&lt;key app="EN" db-id="pv9a2e2rm0fszmew9af5a2fdrrwsxftax0ss"&gt;11&lt;/key&gt;&lt;/foreign-keys&gt;&lt;ref-type name="Journal Article"&gt;17&lt;/ref-type&gt;&lt;contributors&gt;&lt;authors&gt;&lt;author&gt;Ellard, GA&lt;/author&gt;&lt;/authors&gt;&lt;/contributors&gt;&lt;titles&gt;&lt;title&gt;The potential clinical significance of the isoniazid acetylator phenotype in the treatment of pulmonary tuberculosis&lt;/title&gt;&lt;secondary-title&gt;Tubercle&lt;/secondary-title&gt;&lt;/titles&gt;&lt;periodical&gt;&lt;full-title&gt;Tubercle&lt;/full-title&gt;&lt;/periodical&gt;&lt;pages&gt;211-227&lt;/pages&gt;&lt;volume&gt;65&lt;/volume&gt;&lt;number&gt;3&lt;/number&gt;&lt;dates&gt;&lt;year&gt;1984&lt;/year&gt;&lt;/dates&gt;&lt;isbn&gt;0041-3879&lt;/isbn&gt;&lt;urls&gt;&lt;/urls&gt;&lt;/record&gt;&lt;/Cite&gt;&lt;/EndNote&gt;</w:instrText>
      </w:r>
      <w:r w:rsidR="00EB7824" w:rsidRPr="008F1302">
        <w:rPr>
          <w:rFonts w:ascii="Arial" w:hAnsi="Arial" w:cs="Arial"/>
          <w:color w:val="000000" w:themeColor="text1"/>
          <w:sz w:val="20"/>
          <w:szCs w:val="20"/>
          <w:lang w:eastAsia="en-GB"/>
        </w:rPr>
        <w:fldChar w:fldCharType="separate"/>
      </w:r>
      <w:r w:rsidR="00EB7824" w:rsidRPr="008F1302">
        <w:rPr>
          <w:rFonts w:ascii="Arial" w:hAnsi="Arial" w:cs="Arial"/>
          <w:noProof/>
          <w:color w:val="000000" w:themeColor="text1"/>
          <w:sz w:val="20"/>
          <w:szCs w:val="20"/>
          <w:lang w:eastAsia="en-GB"/>
        </w:rPr>
        <w:t>(59)</w:t>
      </w:r>
      <w:r w:rsidR="00EB7824" w:rsidRPr="008F1302">
        <w:rPr>
          <w:rFonts w:ascii="Arial" w:hAnsi="Arial" w:cs="Arial"/>
          <w:color w:val="000000" w:themeColor="text1"/>
          <w:sz w:val="20"/>
          <w:szCs w:val="20"/>
          <w:lang w:eastAsia="en-GB"/>
        </w:rPr>
        <w:fldChar w:fldCharType="end"/>
      </w:r>
      <w:r w:rsidR="00EB7824" w:rsidRPr="008F1302">
        <w:rPr>
          <w:rFonts w:ascii="Arial" w:hAnsi="Arial" w:cs="Arial"/>
          <w:color w:val="000000" w:themeColor="text1"/>
          <w:sz w:val="20"/>
          <w:szCs w:val="20"/>
          <w:lang w:eastAsia="en-GB"/>
        </w:rPr>
        <w:t>.</w:t>
      </w:r>
      <w:r w:rsidR="004C559A" w:rsidRPr="008F1302">
        <w:rPr>
          <w:rFonts w:ascii="Arial" w:hAnsi="Arial" w:cs="Arial"/>
          <w:color w:val="000000" w:themeColor="text1"/>
          <w:sz w:val="20"/>
          <w:szCs w:val="20"/>
          <w:lang w:eastAsia="en-GB"/>
        </w:rPr>
        <w:t xml:space="preserve"> </w:t>
      </w:r>
      <w:r w:rsidR="00287A32" w:rsidRPr="008F1302">
        <w:rPr>
          <w:rFonts w:ascii="Arial" w:hAnsi="Arial" w:cs="Arial"/>
          <w:color w:val="000000" w:themeColor="text1"/>
          <w:sz w:val="20"/>
          <w:szCs w:val="20"/>
        </w:rPr>
        <w:t>T</w:t>
      </w:r>
      <w:r w:rsidR="004C559A" w:rsidRPr="008F1302">
        <w:rPr>
          <w:rFonts w:ascii="Arial" w:hAnsi="Arial" w:cs="Arial"/>
          <w:color w:val="000000" w:themeColor="text1"/>
          <w:sz w:val="20"/>
          <w:szCs w:val="20"/>
        </w:rPr>
        <w:t xml:space="preserve">hese findings are also important as certain diseases including prostate cancer </w:t>
      </w:r>
      <w:r w:rsidR="004C559A" w:rsidRPr="008F1302">
        <w:rPr>
          <w:rFonts w:ascii="Arial" w:hAnsi="Arial" w:cs="Arial"/>
          <w:noProof/>
          <w:color w:val="000000" w:themeColor="text1"/>
          <w:sz w:val="20"/>
          <w:szCs w:val="20"/>
        </w:rPr>
        <w:t>appear correlated</w:t>
      </w:r>
      <w:r w:rsidR="004C559A" w:rsidRPr="008F1302">
        <w:rPr>
          <w:rFonts w:ascii="Arial" w:hAnsi="Arial" w:cs="Arial"/>
          <w:color w:val="000000" w:themeColor="text1"/>
          <w:sz w:val="20"/>
          <w:szCs w:val="20"/>
        </w:rPr>
        <w:t xml:space="preserve"> with slow acetylators. The rate </w:t>
      </w:r>
      <w:r w:rsidR="004C559A" w:rsidRPr="008F1302">
        <w:rPr>
          <w:rFonts w:ascii="Arial" w:hAnsi="Arial" w:cs="Arial"/>
          <w:noProof/>
          <w:color w:val="000000" w:themeColor="text1"/>
          <w:sz w:val="20"/>
          <w:szCs w:val="20"/>
        </w:rPr>
        <w:t>of prostrate cancer was</w:t>
      </w:r>
      <w:r w:rsidR="004C559A" w:rsidRPr="008F1302">
        <w:rPr>
          <w:rFonts w:ascii="Arial" w:hAnsi="Arial" w:cs="Arial"/>
          <w:color w:val="000000" w:themeColor="text1"/>
          <w:sz w:val="20"/>
          <w:szCs w:val="20"/>
        </w:rPr>
        <w:t xml:space="preserve"> approximately three times higher compared with fast acetylators phenotype (OR, 2.91; 95% CI 1.43 – 5.94) in a Slovak population </w:t>
      </w:r>
      <w:r w:rsidR="004C559A" w:rsidRPr="008F1302">
        <w:rPr>
          <w:rFonts w:ascii="Arial" w:hAnsi="Arial" w:cs="Arial"/>
          <w:color w:val="000000" w:themeColor="text1"/>
          <w:sz w:val="20"/>
          <w:szCs w:val="20"/>
        </w:rPr>
        <w:fldChar w:fldCharType="begin"/>
      </w:r>
      <w:r w:rsidR="00EB7824" w:rsidRPr="008F1302">
        <w:rPr>
          <w:rFonts w:ascii="Arial" w:hAnsi="Arial" w:cs="Arial"/>
          <w:color w:val="000000" w:themeColor="text1"/>
          <w:sz w:val="20"/>
          <w:szCs w:val="20"/>
        </w:rPr>
        <w:instrText xml:space="preserve"> ADDIN EN.CITE &lt;EndNote&gt;&lt;Cite&gt;&lt;Author&gt;Vilčková&lt;/Author&gt;&lt;Year&gt;2014&lt;/Year&gt;&lt;RecNum&gt;159&lt;/RecNum&gt;&lt;DisplayText&gt;(57)&lt;/DisplayText&gt;&lt;record&gt;&lt;rec-number&gt;159&lt;/rec-number&gt;&lt;foreign-keys&gt;&lt;key app="EN" db-id="0wefdxas9tfapsexwe859f5hppvp29ep009s"&gt;159&lt;/key&gt;&lt;/foreign-keys&gt;&lt;ref-type name="Journal Article"&gt;17&lt;/ref-type&gt;&lt;contributors&gt;&lt;authors&gt;&lt;author&gt;Vilčková, Marta&lt;/author&gt;&lt;author&gt;Jurečeková, Jana&lt;/author&gt;&lt;author&gt;Dobrota, Dušan&lt;/author&gt;&lt;author&gt;Habalová, Viera&lt;/author&gt;&lt;author&gt;Klimčáková, Lucia&lt;/author&gt;&lt;author&gt;Waczulíková, Iveta&lt;/author&gt;&lt;author&gt;Slezák, Peter&lt;/author&gt;&lt;author&gt;Kliment, Ján&lt;/author&gt;&lt;author&gt;Sivoňová, Monika Kmeťová&lt;/author&gt;&lt;/authors&gt;&lt;/contributors&gt;&lt;titles&gt;&lt;title&gt;Variation in N-acetyltransferase 2 (NAT2), smoking and risk of prostate cancer in the Slovak population&lt;/title&gt;&lt;secondary-title&gt;Medical Oncology&lt;/secondary-title&gt;&lt;/titles&gt;&lt;pages&gt;987&lt;/pages&gt;&lt;volume&gt;31&lt;/volume&gt;&lt;number&gt;6&lt;/number&gt;&lt;dates&gt;&lt;year&gt;2014&lt;/year&gt;&lt;pub-dates&gt;&lt;date&gt;May 11&lt;/date&gt;&lt;/pub-dates&gt;&lt;/dates&gt;&lt;isbn&gt;1559-131X&lt;/isbn&gt;&lt;label&gt;Vilčková2014&lt;/label&gt;&lt;work-type&gt;journal article&lt;/work-type&gt;&lt;urls&gt;&lt;related-urls&gt;&lt;url&gt;https://doi.org/10.1007/s12032-014-0987-3&lt;/url&gt;&lt;/related-urls&gt;&lt;/urls&gt;&lt;electronic-resource-num&gt;10.1007/s12032-014-0987-3&lt;/electronic-resource-num&gt;&lt;/record&gt;&lt;/Cite&gt;&lt;/EndNote&gt;</w:instrText>
      </w:r>
      <w:r w:rsidR="004C559A" w:rsidRPr="008F1302">
        <w:rPr>
          <w:rFonts w:ascii="Arial" w:hAnsi="Arial" w:cs="Arial"/>
          <w:color w:val="000000" w:themeColor="text1"/>
          <w:sz w:val="20"/>
          <w:szCs w:val="20"/>
        </w:rPr>
        <w:fldChar w:fldCharType="separate"/>
      </w:r>
      <w:r w:rsidR="00EB7824" w:rsidRPr="008F1302">
        <w:rPr>
          <w:rFonts w:ascii="Arial" w:hAnsi="Arial" w:cs="Arial"/>
          <w:noProof/>
          <w:color w:val="000000" w:themeColor="text1"/>
          <w:sz w:val="20"/>
          <w:szCs w:val="20"/>
        </w:rPr>
        <w:t>(57)</w:t>
      </w:r>
      <w:r w:rsidR="004C559A" w:rsidRPr="008F1302">
        <w:rPr>
          <w:rFonts w:ascii="Arial" w:hAnsi="Arial" w:cs="Arial"/>
          <w:color w:val="000000" w:themeColor="text1"/>
          <w:sz w:val="20"/>
          <w:szCs w:val="20"/>
        </w:rPr>
        <w:fldChar w:fldCharType="end"/>
      </w:r>
      <w:r w:rsidR="004C559A" w:rsidRPr="008F1302">
        <w:rPr>
          <w:rFonts w:ascii="Arial" w:hAnsi="Arial" w:cs="Arial"/>
          <w:color w:val="000000" w:themeColor="text1"/>
          <w:sz w:val="20"/>
          <w:szCs w:val="20"/>
        </w:rPr>
        <w:t xml:space="preserve">. Consequently, it would appear worthwhile monitoring the risk factors associated with cancer. </w:t>
      </w:r>
    </w:p>
    <w:p w14:paraId="46480CF8" w14:textId="581A053C" w:rsidR="0014449C" w:rsidRPr="008F1302" w:rsidRDefault="0014449C" w:rsidP="008F1302">
      <w:pPr>
        <w:pStyle w:val="NoSpacing"/>
        <w:rPr>
          <w:rFonts w:ascii="Arial" w:hAnsi="Arial" w:cs="Arial"/>
          <w:color w:val="000000" w:themeColor="text1"/>
          <w:sz w:val="20"/>
          <w:szCs w:val="20"/>
        </w:rPr>
      </w:pPr>
    </w:p>
    <w:p w14:paraId="01BDD3D6" w14:textId="273D7957" w:rsidR="00456F71" w:rsidRPr="008F1302" w:rsidRDefault="0014449C" w:rsidP="008F1302">
      <w:pPr>
        <w:pStyle w:val="NoSpacing"/>
        <w:rPr>
          <w:rFonts w:ascii="Arial" w:hAnsi="Arial" w:cs="Arial"/>
          <w:color w:val="000000" w:themeColor="text1"/>
          <w:sz w:val="20"/>
          <w:szCs w:val="20"/>
        </w:rPr>
      </w:pPr>
      <w:r w:rsidRPr="008F1302">
        <w:rPr>
          <w:rFonts w:ascii="Arial" w:hAnsi="Arial" w:cs="Arial"/>
          <w:color w:val="000000" w:themeColor="text1"/>
          <w:sz w:val="20"/>
          <w:szCs w:val="20"/>
        </w:rPr>
        <w:t>Overall, we believe t</w:t>
      </w:r>
      <w:r w:rsidR="009667C8" w:rsidRPr="008F1302">
        <w:rPr>
          <w:rFonts w:ascii="Arial" w:hAnsi="Arial" w:cs="Arial"/>
          <w:color w:val="000000" w:themeColor="text1"/>
          <w:sz w:val="20"/>
          <w:szCs w:val="20"/>
        </w:rPr>
        <w:t xml:space="preserve">he study results </w:t>
      </w:r>
      <w:r w:rsidR="005605B6" w:rsidRPr="008F1302">
        <w:rPr>
          <w:rFonts w:ascii="Arial" w:hAnsi="Arial" w:cs="Arial"/>
          <w:color w:val="000000" w:themeColor="text1"/>
          <w:sz w:val="20"/>
          <w:szCs w:val="20"/>
        </w:rPr>
        <w:t>could be of value for</w:t>
      </w:r>
      <w:r w:rsidR="009667C8" w:rsidRPr="008F1302">
        <w:rPr>
          <w:rFonts w:ascii="Arial" w:hAnsi="Arial" w:cs="Arial"/>
          <w:color w:val="000000" w:themeColor="text1"/>
          <w:sz w:val="20"/>
          <w:szCs w:val="20"/>
        </w:rPr>
        <w:t xml:space="preserve"> </w:t>
      </w:r>
      <w:r w:rsidRPr="008F1302">
        <w:rPr>
          <w:rFonts w:ascii="Arial" w:hAnsi="Arial" w:cs="Arial"/>
          <w:color w:val="000000" w:themeColor="text1"/>
          <w:sz w:val="20"/>
          <w:szCs w:val="20"/>
        </w:rPr>
        <w:t xml:space="preserve">key </w:t>
      </w:r>
      <w:r w:rsidR="00D57F84" w:rsidRPr="008F1302">
        <w:rPr>
          <w:rFonts w:ascii="Arial" w:hAnsi="Arial" w:cs="Arial"/>
          <w:color w:val="000000" w:themeColor="text1"/>
          <w:sz w:val="20"/>
          <w:szCs w:val="20"/>
        </w:rPr>
        <w:t>stakeholders</w:t>
      </w:r>
      <w:r w:rsidR="009667C8" w:rsidRPr="008F1302">
        <w:rPr>
          <w:rFonts w:ascii="Arial" w:hAnsi="Arial" w:cs="Arial"/>
          <w:color w:val="000000" w:themeColor="text1"/>
          <w:sz w:val="20"/>
          <w:szCs w:val="20"/>
        </w:rPr>
        <w:t xml:space="preserve"> in </w:t>
      </w:r>
      <w:r w:rsidRPr="008F1302">
        <w:rPr>
          <w:rFonts w:ascii="Arial" w:hAnsi="Arial" w:cs="Arial"/>
          <w:color w:val="000000" w:themeColor="text1"/>
          <w:sz w:val="20"/>
          <w:szCs w:val="20"/>
        </w:rPr>
        <w:t xml:space="preserve">both </w:t>
      </w:r>
      <w:r w:rsidR="009667C8" w:rsidRPr="008F1302">
        <w:rPr>
          <w:rFonts w:ascii="Arial" w:hAnsi="Arial" w:cs="Arial"/>
          <w:color w:val="000000" w:themeColor="text1"/>
          <w:sz w:val="20"/>
          <w:szCs w:val="20"/>
        </w:rPr>
        <w:t>Suda</w:t>
      </w:r>
      <w:r w:rsidR="00D57F84" w:rsidRPr="008F1302">
        <w:rPr>
          <w:rFonts w:ascii="Arial" w:hAnsi="Arial" w:cs="Arial"/>
          <w:color w:val="000000" w:themeColor="text1"/>
          <w:sz w:val="20"/>
          <w:szCs w:val="20"/>
        </w:rPr>
        <w:t>n</w:t>
      </w:r>
      <w:r w:rsidR="009667C8" w:rsidRPr="008F1302">
        <w:rPr>
          <w:rFonts w:ascii="Arial" w:hAnsi="Arial" w:cs="Arial"/>
          <w:color w:val="000000" w:themeColor="text1"/>
          <w:sz w:val="20"/>
          <w:szCs w:val="20"/>
        </w:rPr>
        <w:t xml:space="preserve"> and Saudi Arabia</w:t>
      </w:r>
      <w:r w:rsidR="00F94B6F" w:rsidRPr="008F1302">
        <w:rPr>
          <w:rFonts w:ascii="Arial" w:hAnsi="Arial" w:cs="Arial"/>
          <w:color w:val="000000" w:themeColor="text1"/>
          <w:sz w:val="20"/>
          <w:szCs w:val="20"/>
        </w:rPr>
        <w:t xml:space="preserve"> as</w:t>
      </w:r>
      <w:r w:rsidR="00ED31BC" w:rsidRPr="008F1302">
        <w:rPr>
          <w:rFonts w:ascii="Arial" w:hAnsi="Arial" w:cs="Arial"/>
          <w:color w:val="000000" w:themeColor="text1"/>
          <w:sz w:val="20"/>
          <w:szCs w:val="20"/>
        </w:rPr>
        <w:t xml:space="preserve"> half</w:t>
      </w:r>
      <w:r w:rsidR="009667C8" w:rsidRPr="008F1302">
        <w:rPr>
          <w:rFonts w:ascii="Arial" w:hAnsi="Arial" w:cs="Arial"/>
          <w:color w:val="000000" w:themeColor="text1"/>
          <w:sz w:val="20"/>
          <w:szCs w:val="20"/>
        </w:rPr>
        <w:t xml:space="preserve"> </w:t>
      </w:r>
      <w:r w:rsidR="006D310E" w:rsidRPr="008F1302">
        <w:rPr>
          <w:rFonts w:ascii="Arial" w:hAnsi="Arial" w:cs="Arial"/>
          <w:color w:val="000000" w:themeColor="text1"/>
          <w:sz w:val="20"/>
          <w:szCs w:val="20"/>
        </w:rPr>
        <w:t xml:space="preserve">a </w:t>
      </w:r>
      <w:r w:rsidR="009667C8" w:rsidRPr="008F1302">
        <w:rPr>
          <w:rFonts w:ascii="Arial" w:hAnsi="Arial" w:cs="Arial"/>
          <w:noProof/>
          <w:color w:val="000000" w:themeColor="text1"/>
          <w:sz w:val="20"/>
          <w:szCs w:val="20"/>
        </w:rPr>
        <w:t>million</w:t>
      </w:r>
      <w:r w:rsidR="009667C8" w:rsidRPr="008F1302">
        <w:rPr>
          <w:rFonts w:ascii="Arial" w:hAnsi="Arial" w:cs="Arial"/>
          <w:color w:val="000000" w:themeColor="text1"/>
          <w:sz w:val="20"/>
          <w:szCs w:val="20"/>
        </w:rPr>
        <w:t xml:space="preserve"> Sudanese residents are living in Saudi Arabia</w:t>
      </w:r>
      <w:r w:rsidRPr="008F1302">
        <w:rPr>
          <w:rFonts w:ascii="Arial" w:hAnsi="Arial" w:cs="Arial"/>
          <w:color w:val="000000" w:themeColor="text1"/>
          <w:sz w:val="20"/>
          <w:szCs w:val="20"/>
        </w:rPr>
        <w:t xml:space="preserve"> </w:t>
      </w:r>
      <w:r w:rsidR="00ED31BC" w:rsidRPr="008F1302">
        <w:rPr>
          <w:rFonts w:ascii="Arial" w:hAnsi="Arial" w:cs="Arial"/>
          <w:color w:val="000000" w:themeColor="text1"/>
          <w:sz w:val="20"/>
          <w:szCs w:val="20"/>
        </w:rPr>
        <w:fldChar w:fldCharType="begin"/>
      </w:r>
      <w:r w:rsidR="00E8358F" w:rsidRPr="008F1302">
        <w:rPr>
          <w:rFonts w:ascii="Arial" w:hAnsi="Arial" w:cs="Arial"/>
          <w:color w:val="000000" w:themeColor="text1"/>
          <w:sz w:val="20"/>
          <w:szCs w:val="20"/>
        </w:rPr>
        <w:instrText xml:space="preserve"> ADDIN EN.CITE &lt;EndNote&gt;&lt;Cite&gt;&lt;Author&gt;Blogger&lt;/Author&gt;&lt;Year&gt;2018&lt;/Year&gt;&lt;RecNum&gt;122&lt;/RecNum&gt;&lt;DisplayText&gt;(42)&lt;/DisplayText&gt;&lt;record&gt;&lt;rec-number&gt;122&lt;/rec-number&gt;&lt;foreign-keys&gt;&lt;key app="EN" db-id="0wefdxas9tfapsexwe859f5hppvp29ep009s"&gt;122&lt;/key&gt;&lt;/foreign-keys&gt;&lt;ref-type name="Web Page"&gt;12&lt;/ref-type&gt;&lt;contributors&gt;&lt;authors&gt;&lt;author&gt; GMI Blogger&lt;/author&gt;&lt;/authors&gt;&lt;/contributors&gt;&lt;titles&gt;&lt;title&gt;https://www.globalmediainsight.com/blog/saudi-arabia-population-statistics-2018/&lt;/title&gt;&lt;/titles&gt;&lt;dates&gt;&lt;year&gt;2018&lt;/year&gt;&lt;/dates&gt;&lt;urls&gt;&lt;/urls&gt;&lt;/record&gt;&lt;/Cite&gt;&lt;/EndNote&gt;</w:instrText>
      </w:r>
      <w:r w:rsidR="00ED31BC" w:rsidRPr="008F1302">
        <w:rPr>
          <w:rFonts w:ascii="Arial" w:hAnsi="Arial" w:cs="Arial"/>
          <w:color w:val="000000" w:themeColor="text1"/>
          <w:sz w:val="20"/>
          <w:szCs w:val="20"/>
        </w:rPr>
        <w:fldChar w:fldCharType="separate"/>
      </w:r>
      <w:r w:rsidR="00E8358F" w:rsidRPr="008F1302">
        <w:rPr>
          <w:rFonts w:ascii="Arial" w:hAnsi="Arial" w:cs="Arial"/>
          <w:noProof/>
          <w:color w:val="000000" w:themeColor="text1"/>
          <w:sz w:val="20"/>
          <w:szCs w:val="20"/>
        </w:rPr>
        <w:t>(42)</w:t>
      </w:r>
      <w:r w:rsidR="00ED31BC" w:rsidRPr="008F1302">
        <w:rPr>
          <w:rFonts w:ascii="Arial" w:hAnsi="Arial" w:cs="Arial"/>
          <w:color w:val="000000" w:themeColor="text1"/>
          <w:sz w:val="20"/>
          <w:szCs w:val="20"/>
        </w:rPr>
        <w:fldChar w:fldCharType="end"/>
      </w:r>
      <w:r w:rsidR="009667C8" w:rsidRPr="008F1302">
        <w:rPr>
          <w:rFonts w:ascii="Arial" w:hAnsi="Arial" w:cs="Arial"/>
          <w:color w:val="000000" w:themeColor="text1"/>
          <w:sz w:val="20"/>
          <w:szCs w:val="20"/>
        </w:rPr>
        <w:t xml:space="preserve">. Moreover, </w:t>
      </w:r>
      <w:r w:rsidRPr="008F1302">
        <w:rPr>
          <w:rFonts w:ascii="Arial" w:hAnsi="Arial" w:cs="Arial"/>
          <w:color w:val="000000" w:themeColor="text1"/>
          <w:sz w:val="20"/>
          <w:szCs w:val="20"/>
        </w:rPr>
        <w:t>whilst</w:t>
      </w:r>
      <w:r w:rsidR="0090643B" w:rsidRPr="008F1302">
        <w:rPr>
          <w:rFonts w:ascii="Arial" w:hAnsi="Arial" w:cs="Arial"/>
          <w:color w:val="000000" w:themeColor="text1"/>
          <w:sz w:val="20"/>
          <w:szCs w:val="20"/>
        </w:rPr>
        <w:t xml:space="preserve"> </w:t>
      </w:r>
      <w:r w:rsidRPr="008F1302">
        <w:rPr>
          <w:rFonts w:ascii="Arial" w:hAnsi="Arial" w:cs="Arial"/>
          <w:color w:val="000000" w:themeColor="text1"/>
          <w:sz w:val="20"/>
          <w:szCs w:val="20"/>
        </w:rPr>
        <w:t xml:space="preserve">the </w:t>
      </w:r>
      <w:r w:rsidR="004449B8" w:rsidRPr="008F1302">
        <w:rPr>
          <w:rFonts w:ascii="Arial" w:hAnsi="Arial" w:cs="Arial"/>
          <w:color w:val="000000" w:themeColor="text1"/>
          <w:sz w:val="20"/>
          <w:szCs w:val="20"/>
        </w:rPr>
        <w:t>overall rate of MDR-TB among TB patients</w:t>
      </w:r>
      <w:r w:rsidRPr="008F1302">
        <w:rPr>
          <w:rFonts w:ascii="Arial" w:hAnsi="Arial" w:cs="Arial"/>
          <w:color w:val="000000" w:themeColor="text1"/>
          <w:sz w:val="20"/>
          <w:szCs w:val="20"/>
        </w:rPr>
        <w:t xml:space="preserve"> were </w:t>
      </w:r>
      <w:r w:rsidR="009127DA" w:rsidRPr="008F1302">
        <w:rPr>
          <w:rFonts w:ascii="Arial" w:hAnsi="Arial" w:cs="Arial"/>
          <w:color w:val="000000" w:themeColor="text1"/>
          <w:sz w:val="20"/>
          <w:szCs w:val="20"/>
        </w:rPr>
        <w:t xml:space="preserve">4.4% in </w:t>
      </w:r>
      <w:r w:rsidRPr="008F1302">
        <w:rPr>
          <w:rFonts w:ascii="Arial" w:hAnsi="Arial" w:cs="Arial"/>
          <w:color w:val="000000" w:themeColor="text1"/>
          <w:sz w:val="20"/>
          <w:szCs w:val="20"/>
        </w:rPr>
        <w:t>a recent study by Al Ammari et al</w:t>
      </w:r>
      <w:r w:rsidR="00492666" w:rsidRPr="008F1302">
        <w:rPr>
          <w:rFonts w:ascii="Arial" w:hAnsi="Arial" w:cs="Arial"/>
          <w:color w:val="000000" w:themeColor="text1"/>
          <w:sz w:val="20"/>
          <w:szCs w:val="20"/>
        </w:rPr>
        <w:t xml:space="preserve">, </w:t>
      </w:r>
      <w:r w:rsidR="004449B8" w:rsidRPr="008F1302">
        <w:rPr>
          <w:rFonts w:ascii="Arial" w:hAnsi="Arial" w:cs="Arial"/>
          <w:color w:val="000000" w:themeColor="text1"/>
          <w:sz w:val="20"/>
          <w:szCs w:val="20"/>
        </w:rPr>
        <w:t>63.4</w:t>
      </w:r>
      <w:r w:rsidR="008871C8" w:rsidRPr="008F1302">
        <w:rPr>
          <w:rFonts w:ascii="Arial" w:hAnsi="Arial" w:cs="Arial"/>
          <w:color w:val="000000" w:themeColor="text1"/>
          <w:sz w:val="20"/>
          <w:szCs w:val="20"/>
        </w:rPr>
        <w:t>%</w:t>
      </w:r>
      <w:r w:rsidRPr="008F1302">
        <w:rPr>
          <w:rFonts w:ascii="Arial" w:hAnsi="Arial" w:cs="Arial"/>
          <w:color w:val="000000" w:themeColor="text1"/>
          <w:sz w:val="20"/>
          <w:szCs w:val="20"/>
        </w:rPr>
        <w:t xml:space="preserve"> of</w:t>
      </w:r>
      <w:r w:rsidR="00492666" w:rsidRPr="008F1302">
        <w:rPr>
          <w:rFonts w:ascii="Arial" w:hAnsi="Arial" w:cs="Arial"/>
          <w:color w:val="000000" w:themeColor="text1"/>
          <w:sz w:val="20"/>
          <w:szCs w:val="20"/>
        </w:rPr>
        <w:t xml:space="preserve"> </w:t>
      </w:r>
      <w:r w:rsidR="004449B8" w:rsidRPr="008F1302">
        <w:rPr>
          <w:rFonts w:ascii="Arial" w:hAnsi="Arial" w:cs="Arial"/>
          <w:color w:val="000000" w:themeColor="text1"/>
          <w:sz w:val="20"/>
          <w:szCs w:val="20"/>
        </w:rPr>
        <w:t xml:space="preserve">the </w:t>
      </w:r>
      <w:r w:rsidR="00492666" w:rsidRPr="008F1302">
        <w:rPr>
          <w:rFonts w:ascii="Arial" w:hAnsi="Arial" w:cs="Arial"/>
          <w:color w:val="000000" w:themeColor="text1"/>
          <w:sz w:val="20"/>
          <w:szCs w:val="20"/>
        </w:rPr>
        <w:t xml:space="preserve">cases were reported among </w:t>
      </w:r>
      <w:r w:rsidRPr="008F1302">
        <w:rPr>
          <w:rFonts w:ascii="Arial" w:hAnsi="Arial" w:cs="Arial"/>
          <w:color w:val="000000" w:themeColor="text1"/>
          <w:sz w:val="20"/>
          <w:szCs w:val="20"/>
        </w:rPr>
        <w:t xml:space="preserve">the </w:t>
      </w:r>
      <w:r w:rsidR="00492666" w:rsidRPr="008F1302">
        <w:rPr>
          <w:rFonts w:ascii="Arial" w:hAnsi="Arial" w:cs="Arial"/>
          <w:color w:val="000000" w:themeColor="text1"/>
          <w:sz w:val="20"/>
          <w:szCs w:val="20"/>
        </w:rPr>
        <w:t>non-Saudi</w:t>
      </w:r>
      <w:r w:rsidRPr="008F1302">
        <w:rPr>
          <w:rFonts w:ascii="Arial" w:hAnsi="Arial" w:cs="Arial"/>
          <w:color w:val="000000" w:themeColor="text1"/>
          <w:sz w:val="20"/>
          <w:szCs w:val="20"/>
        </w:rPr>
        <w:t xml:space="preserve"> population </w:t>
      </w:r>
      <w:r w:rsidR="00D57F84" w:rsidRPr="008F1302">
        <w:rPr>
          <w:rFonts w:ascii="Arial" w:hAnsi="Arial" w:cs="Arial"/>
          <w:color w:val="000000" w:themeColor="text1"/>
          <w:sz w:val="20"/>
          <w:szCs w:val="20"/>
        </w:rPr>
        <w:fldChar w:fldCharType="begin"/>
      </w:r>
      <w:r w:rsidR="00157224" w:rsidRPr="008F1302">
        <w:rPr>
          <w:rFonts w:ascii="Arial" w:hAnsi="Arial" w:cs="Arial"/>
          <w:color w:val="000000" w:themeColor="text1"/>
          <w:sz w:val="20"/>
          <w:szCs w:val="20"/>
        </w:rPr>
        <w:instrText xml:space="preserve"> ADDIN EN.CITE &lt;EndNote&gt;&lt;Cite&gt;&lt;Author&gt;Al Ammari&lt;/Author&gt;&lt;Year&gt;2018&lt;/Year&gt;&lt;RecNum&gt;4356&lt;/RecNum&gt;&lt;DisplayText&gt;(11)&lt;/DisplayText&gt;&lt;record&gt;&lt;rec-number&gt;4356&lt;/rec-number&gt;&lt;foreign-keys&gt;&lt;key app="EN" db-id="tztewz5eed050ueewv75axahvav02sewvwrv" timestamp="1550664664"&gt;4356&lt;/key&gt;&lt;/foreign-keys&gt;&lt;ref-type name="Journal Article"&gt;17&lt;/ref-type&gt;&lt;contributors&gt;&lt;authors&gt;&lt;author&gt;Al Ammari, Maha&lt;/author&gt;&lt;author&gt;Al Turaiki, Abdulrahman&lt;/author&gt;&lt;author&gt;Al Essa, Mohammed&lt;/author&gt;&lt;author&gt;Kashkary, Abdulhameed M.&lt;/author&gt;&lt;author&gt;Eltigani, Sara A.&lt;/author&gt;&lt;author&gt;Ahmed, Anwar E.&lt;/author&gt;&lt;/authors&gt;&lt;/contributors&gt;&lt;titles&gt;&lt;title&gt;Drug resistant tuberculosis in Saudi Arabia: an analysis of surveillance data 2014-2015&lt;/title&gt;&lt;secondary-title&gt;Antimicrobial resistance and infection control&lt;/secondary-title&gt;&lt;/titles&gt;&lt;periodical&gt;&lt;full-title&gt;Antimicrobial Resistance and Infection Control&lt;/full-title&gt;&lt;/periodical&gt;&lt;pages&gt;12-12&lt;/pages&gt;&lt;volume&gt;7&lt;/volume&gt;&lt;dates&gt;&lt;year&gt;2018&lt;/year&gt;&lt;/dates&gt;&lt;publisher&gt;BioMed Central&lt;/publisher&gt;&lt;isbn&gt;2047-2994&lt;/isbn&gt;&lt;accession-num&gt;29387346&lt;/accession-num&gt;&lt;urls&gt;&lt;related-urls&gt;&lt;url&gt;https://www.ncbi.nlm.nih.gov/pubmed/29387346&lt;/url&gt;&lt;url&gt;https://www.ncbi.nlm.nih.gov/pmc/PMC5778613/&lt;/url&gt;&lt;/related-urls&gt;&lt;/urls&gt;&lt;electronic-resource-num&gt;10.1186/s13756-018-0306-4&lt;/electronic-resource-num&gt;&lt;remote-database-name&gt;PubMed&lt;/remote-database-name&gt;&lt;/record&gt;&lt;/Cite&gt;&lt;/EndNote&gt;</w:instrText>
      </w:r>
      <w:r w:rsidR="00D57F84" w:rsidRPr="008F1302">
        <w:rPr>
          <w:rFonts w:ascii="Arial" w:hAnsi="Arial" w:cs="Arial"/>
          <w:color w:val="000000" w:themeColor="text1"/>
          <w:sz w:val="20"/>
          <w:szCs w:val="20"/>
        </w:rPr>
        <w:fldChar w:fldCharType="separate"/>
      </w:r>
      <w:r w:rsidR="00157224" w:rsidRPr="008F1302">
        <w:rPr>
          <w:rFonts w:ascii="Arial" w:hAnsi="Arial" w:cs="Arial"/>
          <w:noProof/>
          <w:color w:val="000000" w:themeColor="text1"/>
          <w:sz w:val="20"/>
          <w:szCs w:val="20"/>
        </w:rPr>
        <w:t>(11)</w:t>
      </w:r>
      <w:r w:rsidR="00D57F84" w:rsidRPr="008F1302">
        <w:rPr>
          <w:rFonts w:ascii="Arial" w:hAnsi="Arial" w:cs="Arial"/>
          <w:color w:val="000000" w:themeColor="text1"/>
          <w:sz w:val="20"/>
          <w:szCs w:val="20"/>
        </w:rPr>
        <w:fldChar w:fldCharType="end"/>
      </w:r>
      <w:r w:rsidR="00D57F84" w:rsidRPr="008F1302">
        <w:rPr>
          <w:rFonts w:ascii="Arial" w:hAnsi="Arial" w:cs="Arial"/>
          <w:color w:val="000000" w:themeColor="text1"/>
          <w:sz w:val="20"/>
          <w:szCs w:val="20"/>
        </w:rPr>
        <w:t xml:space="preserve">. </w:t>
      </w:r>
    </w:p>
    <w:p w14:paraId="24095FC8" w14:textId="77777777" w:rsidR="008F1302" w:rsidRDefault="008F1302" w:rsidP="008F1302">
      <w:pPr>
        <w:pStyle w:val="NoSpacing"/>
        <w:rPr>
          <w:rFonts w:ascii="Arial" w:hAnsi="Arial" w:cs="Arial"/>
          <w:color w:val="000000" w:themeColor="text1"/>
          <w:sz w:val="20"/>
          <w:szCs w:val="20"/>
        </w:rPr>
      </w:pPr>
    </w:p>
    <w:p w14:paraId="3D7EC62F" w14:textId="16AC42D7" w:rsidR="003074F9" w:rsidRPr="008F1302" w:rsidRDefault="0014449C" w:rsidP="008F1302">
      <w:pPr>
        <w:pStyle w:val="NoSpacing"/>
        <w:rPr>
          <w:rFonts w:ascii="Arial" w:hAnsi="Arial" w:cs="Arial"/>
          <w:color w:val="000000" w:themeColor="text1"/>
          <w:sz w:val="20"/>
          <w:szCs w:val="20"/>
          <w:lang w:eastAsia="en-GB"/>
        </w:rPr>
      </w:pPr>
      <w:r w:rsidRPr="008F1302">
        <w:rPr>
          <w:rFonts w:ascii="Arial" w:hAnsi="Arial" w:cs="Arial"/>
          <w:color w:val="000000" w:themeColor="text1"/>
          <w:sz w:val="20"/>
          <w:szCs w:val="20"/>
        </w:rPr>
        <w:t xml:space="preserve">We are aware that there are a number of limitations with our study. These include the fact that there was only a small number of </w:t>
      </w:r>
      <w:r w:rsidR="00C061A4" w:rsidRPr="008F1302">
        <w:rPr>
          <w:rFonts w:ascii="Arial" w:hAnsi="Arial" w:cs="Arial"/>
          <w:color w:val="000000" w:themeColor="text1"/>
          <w:sz w:val="20"/>
          <w:szCs w:val="20"/>
        </w:rPr>
        <w:t xml:space="preserve">participants </w:t>
      </w:r>
      <w:r w:rsidRPr="008F1302">
        <w:rPr>
          <w:rFonts w:ascii="Arial" w:hAnsi="Arial" w:cs="Arial"/>
          <w:color w:val="000000" w:themeColor="text1"/>
          <w:sz w:val="20"/>
          <w:szCs w:val="20"/>
        </w:rPr>
        <w:t xml:space="preserve">and these were volunteers. However, the sample size is comparable to other similar studies in literature. </w:t>
      </w:r>
      <w:r w:rsidR="00736230" w:rsidRPr="008F1302">
        <w:rPr>
          <w:rFonts w:ascii="Arial" w:hAnsi="Arial" w:cs="Arial"/>
          <w:color w:val="000000" w:themeColor="text1"/>
          <w:sz w:val="20"/>
          <w:szCs w:val="20"/>
        </w:rPr>
        <w:t xml:space="preserve">In addition, in terms of overnight fasting, the patients were </w:t>
      </w:r>
      <w:r w:rsidR="00736230" w:rsidRPr="008F1302">
        <w:rPr>
          <w:rFonts w:ascii="Arial" w:hAnsi="Arial" w:cs="Arial"/>
          <w:color w:val="000000" w:themeColor="text1"/>
          <w:sz w:val="20"/>
          <w:szCs w:val="20"/>
          <w:lang w:eastAsia="en-GB"/>
        </w:rPr>
        <w:t>instructed and well-informed not to eat the night prior to the testing. However, it cannot be confirmed that all patients strictly adhered to the overnight fast which could have resulted in delayed and decreased absorption, notably affecting a single time point plasma assessment.</w:t>
      </w:r>
      <w:r w:rsidR="00A904E3" w:rsidRPr="008F1302">
        <w:rPr>
          <w:rFonts w:ascii="Arial" w:hAnsi="Arial" w:cs="Arial"/>
          <w:color w:val="000000" w:themeColor="text1"/>
          <w:sz w:val="20"/>
          <w:szCs w:val="20"/>
          <w:lang w:eastAsia="en-GB"/>
        </w:rPr>
        <w:t xml:space="preserve"> </w:t>
      </w:r>
      <w:r w:rsidR="00B91310" w:rsidRPr="008F1302">
        <w:rPr>
          <w:rFonts w:ascii="Arial" w:hAnsi="Arial" w:cs="Arial"/>
          <w:color w:val="000000" w:themeColor="text1"/>
          <w:sz w:val="20"/>
          <w:szCs w:val="20"/>
        </w:rPr>
        <w:t xml:space="preserve">We also acknowledge that the volunteers did not have TB at the time. Consequently, </w:t>
      </w:r>
      <w:r w:rsidRPr="008F1302">
        <w:rPr>
          <w:rFonts w:ascii="Arial" w:hAnsi="Arial" w:cs="Arial"/>
          <w:color w:val="000000" w:themeColor="text1"/>
          <w:sz w:val="20"/>
          <w:szCs w:val="20"/>
        </w:rPr>
        <w:t>a large</w:t>
      </w:r>
      <w:r w:rsidR="00B91310" w:rsidRPr="008F1302">
        <w:rPr>
          <w:rFonts w:ascii="Arial" w:hAnsi="Arial" w:cs="Arial"/>
          <w:color w:val="000000" w:themeColor="text1"/>
          <w:sz w:val="20"/>
          <w:szCs w:val="20"/>
        </w:rPr>
        <w:t>r</w:t>
      </w:r>
      <w:r w:rsidRPr="008F1302">
        <w:rPr>
          <w:rFonts w:ascii="Arial" w:hAnsi="Arial" w:cs="Arial"/>
          <w:color w:val="000000" w:themeColor="text1"/>
          <w:sz w:val="20"/>
          <w:szCs w:val="20"/>
        </w:rPr>
        <w:t xml:space="preserve">-scale study would be helpful to consider other pharmacokinetic parameters </w:t>
      </w:r>
      <w:r w:rsidR="00C0483E" w:rsidRPr="008F1302">
        <w:rPr>
          <w:rFonts w:ascii="Arial" w:hAnsi="Arial" w:cs="Arial"/>
          <w:color w:val="000000" w:themeColor="text1"/>
          <w:sz w:val="20"/>
          <w:szCs w:val="20"/>
        </w:rPr>
        <w:t>including</w:t>
      </w:r>
      <w:r w:rsidRPr="008F1302">
        <w:rPr>
          <w:rFonts w:ascii="Arial" w:hAnsi="Arial" w:cs="Arial"/>
          <w:color w:val="000000" w:themeColor="text1"/>
          <w:sz w:val="20"/>
          <w:szCs w:val="20"/>
        </w:rPr>
        <w:t xml:space="preserve"> C</w:t>
      </w:r>
      <w:r w:rsidRPr="008F1302">
        <w:rPr>
          <w:rFonts w:ascii="Arial" w:hAnsi="Arial" w:cs="Arial"/>
          <w:color w:val="000000" w:themeColor="text1"/>
          <w:sz w:val="20"/>
          <w:szCs w:val="20"/>
          <w:vertAlign w:val="subscript"/>
        </w:rPr>
        <w:t>max</w:t>
      </w:r>
      <w:r w:rsidRPr="008F1302">
        <w:rPr>
          <w:rFonts w:ascii="Arial" w:hAnsi="Arial" w:cs="Arial"/>
          <w:color w:val="000000" w:themeColor="text1"/>
          <w:sz w:val="20"/>
          <w:szCs w:val="20"/>
        </w:rPr>
        <w:t>, and t</w:t>
      </w:r>
      <w:r w:rsidRPr="008F1302">
        <w:rPr>
          <w:rFonts w:ascii="Arial" w:hAnsi="Arial" w:cs="Arial"/>
          <w:color w:val="000000" w:themeColor="text1"/>
          <w:sz w:val="20"/>
          <w:szCs w:val="20"/>
          <w:vertAlign w:val="subscript"/>
        </w:rPr>
        <w:t>max</w:t>
      </w:r>
      <w:r w:rsidR="00C0483E" w:rsidRPr="008F1302">
        <w:rPr>
          <w:rFonts w:ascii="Arial" w:hAnsi="Arial" w:cs="Arial"/>
          <w:color w:val="000000" w:themeColor="text1"/>
          <w:sz w:val="20"/>
          <w:szCs w:val="20"/>
        </w:rPr>
        <w:t xml:space="preserve">, as well as look more closely at the extent of slow acetylators among the Sudanese population </w:t>
      </w:r>
      <w:r w:rsidR="00B91310" w:rsidRPr="008F1302">
        <w:rPr>
          <w:rFonts w:ascii="Arial" w:hAnsi="Arial" w:cs="Arial"/>
          <w:color w:val="000000" w:themeColor="text1"/>
          <w:sz w:val="20"/>
          <w:szCs w:val="20"/>
        </w:rPr>
        <w:t xml:space="preserve">including those with TB </w:t>
      </w:r>
      <w:r w:rsidR="00C0483E" w:rsidRPr="008F1302">
        <w:rPr>
          <w:rFonts w:ascii="Arial" w:hAnsi="Arial" w:cs="Arial"/>
          <w:color w:val="000000" w:themeColor="text1"/>
          <w:sz w:val="20"/>
          <w:szCs w:val="20"/>
        </w:rPr>
        <w:t>and the implications.</w:t>
      </w:r>
      <w:r w:rsidR="00513350" w:rsidRPr="008F1302">
        <w:rPr>
          <w:rFonts w:ascii="Arial" w:hAnsi="Arial" w:cs="Arial"/>
          <w:color w:val="000000" w:themeColor="text1"/>
          <w:sz w:val="20"/>
          <w:szCs w:val="20"/>
        </w:rPr>
        <w:t xml:space="preserve"> </w:t>
      </w:r>
      <w:r w:rsidR="00551DDD" w:rsidRPr="008F1302">
        <w:rPr>
          <w:rFonts w:ascii="Arial" w:hAnsi="Arial" w:cs="Arial"/>
          <w:color w:val="000000" w:themeColor="text1"/>
          <w:sz w:val="20"/>
          <w:szCs w:val="20"/>
        </w:rPr>
        <w:t>In addition</w:t>
      </w:r>
      <w:r w:rsidR="003074F9" w:rsidRPr="008F1302">
        <w:rPr>
          <w:rFonts w:ascii="Arial" w:hAnsi="Arial" w:cs="Arial"/>
          <w:color w:val="000000" w:themeColor="text1"/>
          <w:sz w:val="20"/>
          <w:szCs w:val="20"/>
        </w:rPr>
        <w:t xml:space="preserve">, </w:t>
      </w:r>
      <w:r w:rsidR="00551DDD" w:rsidRPr="008F1302">
        <w:rPr>
          <w:rFonts w:ascii="Arial" w:hAnsi="Arial" w:cs="Arial"/>
          <w:color w:val="000000" w:themeColor="text1"/>
          <w:sz w:val="20"/>
          <w:szCs w:val="20"/>
        </w:rPr>
        <w:t>this study suggests that further exploration of NAT2 testing appears warranted in the Sudanese population</w:t>
      </w:r>
      <w:r w:rsidR="00551DDD" w:rsidRPr="008F1302" w:rsidDel="00551DDD">
        <w:rPr>
          <w:rFonts w:ascii="Arial" w:hAnsi="Arial" w:cs="Arial"/>
          <w:color w:val="000000" w:themeColor="text1"/>
          <w:sz w:val="20"/>
          <w:szCs w:val="20"/>
        </w:rPr>
        <w:t xml:space="preserve"> </w:t>
      </w:r>
    </w:p>
    <w:bookmarkEnd w:id="3"/>
    <w:p w14:paraId="25CA6E90" w14:textId="77777777" w:rsidR="00513350" w:rsidRPr="008F1302" w:rsidRDefault="00513350" w:rsidP="008F1302">
      <w:pPr>
        <w:pStyle w:val="NoSpacing"/>
        <w:rPr>
          <w:rFonts w:ascii="Arial" w:hAnsi="Arial" w:cs="Arial"/>
          <w:b/>
          <w:bCs/>
          <w:sz w:val="20"/>
          <w:szCs w:val="20"/>
        </w:rPr>
      </w:pPr>
    </w:p>
    <w:p w14:paraId="237673C5" w14:textId="07B0AAA7" w:rsidR="005B4E04" w:rsidRPr="008F1302" w:rsidRDefault="004B1BD6" w:rsidP="008F1302">
      <w:pPr>
        <w:pStyle w:val="NoSpacing"/>
        <w:rPr>
          <w:rFonts w:ascii="Arial" w:hAnsi="Arial" w:cs="Arial"/>
          <w:b/>
          <w:bCs/>
          <w:sz w:val="20"/>
          <w:szCs w:val="20"/>
        </w:rPr>
      </w:pPr>
      <w:r w:rsidRPr="008F1302">
        <w:rPr>
          <w:rFonts w:ascii="Arial" w:hAnsi="Arial" w:cs="Arial"/>
          <w:b/>
          <w:bCs/>
          <w:sz w:val="20"/>
          <w:szCs w:val="20"/>
        </w:rPr>
        <w:lastRenderedPageBreak/>
        <w:t xml:space="preserve">5. </w:t>
      </w:r>
      <w:r w:rsidR="005B4E04" w:rsidRPr="008F1302">
        <w:rPr>
          <w:rFonts w:ascii="Arial" w:hAnsi="Arial" w:cs="Arial"/>
          <w:b/>
          <w:bCs/>
          <w:sz w:val="20"/>
          <w:szCs w:val="20"/>
        </w:rPr>
        <w:t>Conclusion</w:t>
      </w:r>
    </w:p>
    <w:p w14:paraId="608671D0" w14:textId="77777777" w:rsidR="008F1302" w:rsidRDefault="008F1302" w:rsidP="008F1302">
      <w:pPr>
        <w:pStyle w:val="NoSpacing"/>
        <w:rPr>
          <w:rFonts w:ascii="Arial" w:hAnsi="Arial" w:cs="Arial"/>
          <w:sz w:val="20"/>
          <w:szCs w:val="20"/>
        </w:rPr>
      </w:pPr>
    </w:p>
    <w:p w14:paraId="7CD06C46" w14:textId="698CFB02" w:rsidR="00EA3190" w:rsidRPr="008F1302" w:rsidRDefault="00E0201B" w:rsidP="008F1302">
      <w:pPr>
        <w:pStyle w:val="NoSpacing"/>
        <w:rPr>
          <w:rFonts w:ascii="Arial" w:hAnsi="Arial" w:cs="Arial"/>
          <w:sz w:val="20"/>
          <w:szCs w:val="20"/>
        </w:rPr>
      </w:pPr>
      <w:r w:rsidRPr="008F1302">
        <w:rPr>
          <w:rFonts w:ascii="Arial" w:hAnsi="Arial" w:cs="Arial"/>
          <w:sz w:val="20"/>
          <w:szCs w:val="20"/>
        </w:rPr>
        <w:t xml:space="preserve">In summary, </w:t>
      </w:r>
      <w:r w:rsidR="00EA3190" w:rsidRPr="008F1302">
        <w:rPr>
          <w:rFonts w:ascii="Arial" w:hAnsi="Arial" w:cs="Arial"/>
          <w:sz w:val="20"/>
          <w:szCs w:val="20"/>
        </w:rPr>
        <w:t xml:space="preserve">in this study, </w:t>
      </w:r>
      <w:r w:rsidRPr="008F1302">
        <w:rPr>
          <w:rFonts w:ascii="Arial" w:hAnsi="Arial" w:cs="Arial"/>
          <w:sz w:val="20"/>
          <w:szCs w:val="20"/>
        </w:rPr>
        <w:t xml:space="preserve">the </w:t>
      </w:r>
      <w:r w:rsidR="0032069C" w:rsidRPr="008F1302">
        <w:rPr>
          <w:rFonts w:ascii="Arial" w:hAnsi="Arial" w:cs="Arial"/>
          <w:sz w:val="20"/>
          <w:szCs w:val="20"/>
        </w:rPr>
        <w:t xml:space="preserve">vast majority of </w:t>
      </w:r>
      <w:r w:rsidR="004F6B19" w:rsidRPr="008F1302">
        <w:rPr>
          <w:rFonts w:ascii="Arial" w:hAnsi="Arial" w:cs="Arial"/>
          <w:sz w:val="20"/>
          <w:szCs w:val="20"/>
        </w:rPr>
        <w:t xml:space="preserve">the </w:t>
      </w:r>
      <w:r w:rsidR="0090643B" w:rsidRPr="008F1302">
        <w:rPr>
          <w:rFonts w:ascii="Arial" w:hAnsi="Arial" w:cs="Arial"/>
          <w:sz w:val="20"/>
          <w:szCs w:val="20"/>
        </w:rPr>
        <w:t xml:space="preserve">Sudanese </w:t>
      </w:r>
      <w:r w:rsidR="00B91310" w:rsidRPr="008F1302">
        <w:rPr>
          <w:rFonts w:ascii="Arial" w:hAnsi="Arial" w:cs="Arial"/>
          <w:noProof/>
          <w:sz w:val="20"/>
          <w:szCs w:val="20"/>
        </w:rPr>
        <w:t>volunteers</w:t>
      </w:r>
      <w:r w:rsidR="00EA3190" w:rsidRPr="008F1302">
        <w:rPr>
          <w:rFonts w:ascii="Arial" w:hAnsi="Arial" w:cs="Arial"/>
          <w:sz w:val="20"/>
          <w:szCs w:val="20"/>
        </w:rPr>
        <w:t xml:space="preserve"> </w:t>
      </w:r>
      <w:r w:rsidR="005B4E04" w:rsidRPr="008F1302">
        <w:rPr>
          <w:rFonts w:ascii="Arial" w:hAnsi="Arial" w:cs="Arial"/>
          <w:sz w:val="20"/>
          <w:szCs w:val="20"/>
        </w:rPr>
        <w:t xml:space="preserve">were slow acetylators. </w:t>
      </w:r>
      <w:r w:rsidR="007B0C39" w:rsidRPr="008F1302">
        <w:rPr>
          <w:rFonts w:ascii="Arial" w:hAnsi="Arial" w:cs="Arial"/>
          <w:sz w:val="20"/>
          <w:szCs w:val="20"/>
        </w:rPr>
        <w:t>Moreover, acetylation of</w:t>
      </w:r>
      <w:r w:rsidR="00B91310" w:rsidRPr="008F1302">
        <w:rPr>
          <w:rFonts w:ascii="Arial" w:hAnsi="Arial" w:cs="Arial"/>
          <w:sz w:val="20"/>
          <w:szCs w:val="20"/>
        </w:rPr>
        <w:t xml:space="preserve"> </w:t>
      </w:r>
      <w:r w:rsidR="00B91310" w:rsidRPr="008F1302">
        <w:rPr>
          <w:rFonts w:ascii="Arial" w:hAnsi="Arial" w:cs="Arial"/>
          <w:noProof/>
          <w:sz w:val="20"/>
          <w:szCs w:val="20"/>
        </w:rPr>
        <w:t>isoniazid</w:t>
      </w:r>
      <w:r w:rsidR="007B0C39" w:rsidRPr="008F1302">
        <w:rPr>
          <w:rFonts w:ascii="Arial" w:hAnsi="Arial" w:cs="Arial"/>
          <w:sz w:val="20"/>
          <w:szCs w:val="20"/>
        </w:rPr>
        <w:t xml:space="preserve"> was not </w:t>
      </w:r>
      <w:r w:rsidR="00A904E3" w:rsidRPr="008F1302">
        <w:rPr>
          <w:rFonts w:ascii="Arial" w:hAnsi="Arial" w:cs="Arial"/>
          <w:sz w:val="20"/>
          <w:szCs w:val="20"/>
        </w:rPr>
        <w:t xml:space="preserve">associated </w:t>
      </w:r>
      <w:r w:rsidR="007B0C39" w:rsidRPr="008F1302">
        <w:rPr>
          <w:rFonts w:ascii="Arial" w:hAnsi="Arial" w:cs="Arial"/>
          <w:sz w:val="20"/>
          <w:szCs w:val="20"/>
        </w:rPr>
        <w:t>with gender</w:t>
      </w:r>
      <w:r w:rsidR="00A904E3" w:rsidRPr="008F1302">
        <w:rPr>
          <w:rFonts w:ascii="Arial" w:hAnsi="Arial" w:cs="Arial"/>
          <w:sz w:val="20"/>
          <w:szCs w:val="20"/>
        </w:rPr>
        <w:t xml:space="preserve"> </w:t>
      </w:r>
      <w:r w:rsidR="007B0C39" w:rsidRPr="008F1302">
        <w:rPr>
          <w:rFonts w:ascii="Arial" w:hAnsi="Arial" w:cs="Arial"/>
          <w:sz w:val="20"/>
          <w:szCs w:val="20"/>
        </w:rPr>
        <w:t>or smoking. Besides, no correlation was detected between age and MR.</w:t>
      </w:r>
      <w:r w:rsidR="002D000A" w:rsidRPr="008F1302">
        <w:rPr>
          <w:rFonts w:ascii="Arial" w:hAnsi="Arial" w:cs="Arial"/>
          <w:sz w:val="20"/>
          <w:szCs w:val="20"/>
        </w:rPr>
        <w:t xml:space="preserve"> This needs to be taken in consideration in clinical practice when treating </w:t>
      </w:r>
      <w:r w:rsidR="000F4AA1" w:rsidRPr="008F1302">
        <w:rPr>
          <w:rFonts w:ascii="Arial" w:hAnsi="Arial" w:cs="Arial"/>
          <w:sz w:val="20"/>
          <w:szCs w:val="20"/>
        </w:rPr>
        <w:t xml:space="preserve">Sudanese patients with </w:t>
      </w:r>
      <w:r w:rsidR="002D000A" w:rsidRPr="008F1302">
        <w:rPr>
          <w:rFonts w:ascii="Arial" w:hAnsi="Arial" w:cs="Arial"/>
          <w:sz w:val="20"/>
          <w:szCs w:val="20"/>
        </w:rPr>
        <w:t xml:space="preserve">TB </w:t>
      </w:r>
      <w:r w:rsidR="000F4AA1" w:rsidRPr="008F1302">
        <w:rPr>
          <w:rFonts w:ascii="Arial" w:hAnsi="Arial" w:cs="Arial"/>
          <w:sz w:val="20"/>
          <w:szCs w:val="20"/>
        </w:rPr>
        <w:t>in Saudi Arabia</w:t>
      </w:r>
      <w:r w:rsidR="00A904E3" w:rsidRPr="008F1302">
        <w:rPr>
          <w:rFonts w:ascii="Arial" w:hAnsi="Arial" w:cs="Arial"/>
          <w:sz w:val="20"/>
          <w:szCs w:val="20"/>
        </w:rPr>
        <w:t>, particularly clinical monitoring of adverse effects associated with isoniazid</w:t>
      </w:r>
      <w:r w:rsidR="002D000A" w:rsidRPr="008F1302">
        <w:rPr>
          <w:rFonts w:ascii="Arial" w:hAnsi="Arial" w:cs="Arial"/>
          <w:sz w:val="20"/>
          <w:szCs w:val="20"/>
        </w:rPr>
        <w:t xml:space="preserve">. </w:t>
      </w:r>
      <w:r w:rsidR="00551DDD" w:rsidRPr="008F1302">
        <w:rPr>
          <w:rFonts w:ascii="Arial" w:hAnsi="Arial" w:cs="Arial"/>
          <w:sz w:val="20"/>
          <w:szCs w:val="20"/>
        </w:rPr>
        <w:t>In addition, this study suggests that further exploration of NAT2 testing appears warranted in the Sudanese population.</w:t>
      </w:r>
      <w:r w:rsidR="00551DDD" w:rsidRPr="008F1302" w:rsidDel="00A904E3">
        <w:rPr>
          <w:rFonts w:ascii="Arial" w:hAnsi="Arial" w:cs="Arial"/>
          <w:sz w:val="20"/>
          <w:szCs w:val="20"/>
        </w:rPr>
        <w:t xml:space="preserve"> </w:t>
      </w:r>
    </w:p>
    <w:bookmarkEnd w:id="4"/>
    <w:p w14:paraId="4FEAAB30" w14:textId="77777777" w:rsidR="008F1302" w:rsidRDefault="008F1302" w:rsidP="008F1302">
      <w:pPr>
        <w:pStyle w:val="NoSpacing"/>
        <w:rPr>
          <w:rFonts w:ascii="Arial" w:hAnsi="Arial" w:cs="Arial"/>
          <w:b/>
          <w:bCs/>
          <w:noProof/>
          <w:sz w:val="20"/>
          <w:szCs w:val="20"/>
        </w:rPr>
      </w:pPr>
    </w:p>
    <w:p w14:paraId="0459F56E" w14:textId="598B4BE0" w:rsidR="000A0FF5" w:rsidRPr="008F1302" w:rsidRDefault="004B1BD6" w:rsidP="008F1302">
      <w:pPr>
        <w:pStyle w:val="NoSpacing"/>
        <w:rPr>
          <w:rFonts w:ascii="Arial" w:hAnsi="Arial" w:cs="Arial"/>
          <w:b/>
          <w:bCs/>
          <w:noProof/>
          <w:sz w:val="20"/>
          <w:szCs w:val="20"/>
        </w:rPr>
      </w:pPr>
      <w:r w:rsidRPr="008F1302">
        <w:rPr>
          <w:rFonts w:ascii="Arial" w:hAnsi="Arial" w:cs="Arial"/>
          <w:b/>
          <w:bCs/>
          <w:noProof/>
          <w:sz w:val="20"/>
          <w:szCs w:val="20"/>
        </w:rPr>
        <w:t xml:space="preserve">6. </w:t>
      </w:r>
      <w:r w:rsidR="000A0FF5" w:rsidRPr="008F1302">
        <w:rPr>
          <w:rFonts w:ascii="Arial" w:hAnsi="Arial" w:cs="Arial"/>
          <w:b/>
          <w:bCs/>
          <w:noProof/>
          <w:sz w:val="20"/>
          <w:szCs w:val="20"/>
        </w:rPr>
        <w:t>Acknowledgment</w:t>
      </w:r>
    </w:p>
    <w:p w14:paraId="0A2928DF" w14:textId="19E5F837" w:rsidR="000A0FF5" w:rsidRPr="008F1302" w:rsidRDefault="000A0FF5" w:rsidP="008F1302">
      <w:pPr>
        <w:pStyle w:val="NoSpacing"/>
        <w:rPr>
          <w:rFonts w:ascii="Arial" w:hAnsi="Arial" w:cs="Arial"/>
          <w:sz w:val="20"/>
          <w:szCs w:val="20"/>
        </w:rPr>
      </w:pPr>
      <w:r w:rsidRPr="008F1302">
        <w:rPr>
          <w:rFonts w:ascii="Arial" w:hAnsi="Arial" w:cs="Arial"/>
          <w:sz w:val="20"/>
          <w:szCs w:val="20"/>
        </w:rPr>
        <w:t xml:space="preserve">The authors </w:t>
      </w:r>
      <w:r w:rsidRPr="008F1302">
        <w:rPr>
          <w:rFonts w:ascii="Arial" w:hAnsi="Arial" w:cs="Arial"/>
          <w:noProof/>
          <w:sz w:val="20"/>
          <w:szCs w:val="20"/>
        </w:rPr>
        <w:t>acknowledge</w:t>
      </w:r>
      <w:r w:rsidRPr="008F1302">
        <w:rPr>
          <w:rFonts w:ascii="Arial" w:hAnsi="Arial" w:cs="Arial"/>
          <w:sz w:val="20"/>
          <w:szCs w:val="20"/>
        </w:rPr>
        <w:t xml:space="preserve"> the staff of </w:t>
      </w:r>
      <w:r w:rsidR="006407D2" w:rsidRPr="008F1302">
        <w:rPr>
          <w:rFonts w:ascii="Arial" w:hAnsi="Arial" w:cs="Arial"/>
          <w:noProof/>
          <w:sz w:val="20"/>
          <w:szCs w:val="20"/>
        </w:rPr>
        <w:t>Northern Border University</w:t>
      </w:r>
      <w:r w:rsidR="004B1BD6" w:rsidRPr="008F1302">
        <w:rPr>
          <w:rFonts w:ascii="Arial" w:hAnsi="Arial" w:cs="Arial"/>
          <w:noProof/>
          <w:sz w:val="20"/>
          <w:szCs w:val="20"/>
        </w:rPr>
        <w:t>, Saudi Arabia</w:t>
      </w:r>
      <w:r w:rsidR="006407D2" w:rsidRPr="008F1302">
        <w:rPr>
          <w:rFonts w:ascii="Arial" w:hAnsi="Arial" w:cs="Arial"/>
          <w:noProof/>
          <w:sz w:val="20"/>
          <w:szCs w:val="20"/>
        </w:rPr>
        <w:t xml:space="preserve"> who facilitated the processing of samples and instrumental analysis</w:t>
      </w:r>
      <w:r w:rsidRPr="008F1302">
        <w:rPr>
          <w:rFonts w:ascii="Arial" w:hAnsi="Arial" w:cs="Arial"/>
          <w:sz w:val="20"/>
          <w:szCs w:val="20"/>
        </w:rPr>
        <w:t xml:space="preserve">. Special thank </w:t>
      </w:r>
      <w:r w:rsidR="00A74A83" w:rsidRPr="008F1302">
        <w:rPr>
          <w:rFonts w:ascii="Arial" w:hAnsi="Arial" w:cs="Arial"/>
          <w:sz w:val="20"/>
          <w:szCs w:val="20"/>
        </w:rPr>
        <w:t xml:space="preserve">you also </w:t>
      </w:r>
      <w:r w:rsidRPr="008F1302">
        <w:rPr>
          <w:rFonts w:ascii="Arial" w:hAnsi="Arial" w:cs="Arial"/>
          <w:sz w:val="20"/>
          <w:szCs w:val="20"/>
        </w:rPr>
        <w:t xml:space="preserve">goes </w:t>
      </w:r>
      <w:r w:rsidR="00535621" w:rsidRPr="008F1302">
        <w:rPr>
          <w:rFonts w:ascii="Arial" w:hAnsi="Arial" w:cs="Arial"/>
          <w:sz w:val="20"/>
          <w:szCs w:val="20"/>
        </w:rPr>
        <w:t xml:space="preserve">to </w:t>
      </w:r>
      <w:r w:rsidR="006407D2" w:rsidRPr="008F1302">
        <w:rPr>
          <w:rFonts w:ascii="Arial" w:hAnsi="Arial" w:cs="Arial"/>
          <w:sz w:val="20"/>
          <w:szCs w:val="20"/>
        </w:rPr>
        <w:t>lab</w:t>
      </w:r>
      <w:r w:rsidR="00A74A83" w:rsidRPr="008F1302">
        <w:rPr>
          <w:rFonts w:ascii="Arial" w:hAnsi="Arial" w:cs="Arial"/>
          <w:sz w:val="20"/>
          <w:szCs w:val="20"/>
        </w:rPr>
        <w:t>oratory</w:t>
      </w:r>
      <w:r w:rsidR="004B1BD6" w:rsidRPr="008F1302">
        <w:rPr>
          <w:rFonts w:ascii="Arial" w:hAnsi="Arial" w:cs="Arial"/>
          <w:sz w:val="20"/>
          <w:szCs w:val="20"/>
        </w:rPr>
        <w:t xml:space="preserve"> department and P</w:t>
      </w:r>
      <w:r w:rsidR="006407D2" w:rsidRPr="008F1302">
        <w:rPr>
          <w:rFonts w:ascii="Arial" w:hAnsi="Arial" w:cs="Arial"/>
          <w:sz w:val="20"/>
          <w:szCs w:val="20"/>
        </w:rPr>
        <w:t>harmacy section</w:t>
      </w:r>
      <w:r w:rsidR="00C55461" w:rsidRPr="008F1302">
        <w:rPr>
          <w:rFonts w:ascii="Arial" w:hAnsi="Arial" w:cs="Arial"/>
          <w:sz w:val="20"/>
          <w:szCs w:val="20"/>
        </w:rPr>
        <w:t>, Rafha Central Hospital</w:t>
      </w:r>
      <w:r w:rsidR="006407D2" w:rsidRPr="008F1302">
        <w:rPr>
          <w:rFonts w:ascii="Arial" w:hAnsi="Arial" w:cs="Arial"/>
          <w:sz w:val="20"/>
          <w:szCs w:val="20"/>
        </w:rPr>
        <w:t xml:space="preserve"> for </w:t>
      </w:r>
      <w:r w:rsidR="0069574E" w:rsidRPr="008F1302">
        <w:rPr>
          <w:rFonts w:ascii="Arial" w:hAnsi="Arial" w:cs="Arial"/>
          <w:sz w:val="20"/>
          <w:szCs w:val="20"/>
        </w:rPr>
        <w:t xml:space="preserve">the </w:t>
      </w:r>
      <w:r w:rsidR="006407D2" w:rsidRPr="008F1302">
        <w:rPr>
          <w:rFonts w:ascii="Arial" w:hAnsi="Arial" w:cs="Arial"/>
          <w:noProof/>
          <w:sz w:val="20"/>
          <w:szCs w:val="20"/>
        </w:rPr>
        <w:t>provision</w:t>
      </w:r>
      <w:r w:rsidR="006407D2" w:rsidRPr="008F1302">
        <w:rPr>
          <w:rFonts w:ascii="Arial" w:hAnsi="Arial" w:cs="Arial"/>
          <w:sz w:val="20"/>
          <w:szCs w:val="20"/>
        </w:rPr>
        <w:t xml:space="preserve"> of isoniazid and heparinized tubes and other consumables</w:t>
      </w:r>
      <w:r w:rsidRPr="008F1302">
        <w:rPr>
          <w:rFonts w:ascii="Arial" w:hAnsi="Arial" w:cs="Arial"/>
          <w:sz w:val="20"/>
          <w:szCs w:val="20"/>
        </w:rPr>
        <w:t xml:space="preserve">. </w:t>
      </w:r>
    </w:p>
    <w:p w14:paraId="0488D3AF" w14:textId="77777777" w:rsidR="00535621" w:rsidRPr="008F1302" w:rsidRDefault="00535621" w:rsidP="008F1302">
      <w:pPr>
        <w:pStyle w:val="NoSpacing"/>
        <w:rPr>
          <w:rFonts w:ascii="Arial" w:hAnsi="Arial" w:cs="Arial"/>
          <w:sz w:val="20"/>
          <w:szCs w:val="20"/>
        </w:rPr>
      </w:pPr>
    </w:p>
    <w:p w14:paraId="6811B76B" w14:textId="600498D1" w:rsidR="000A0FF5" w:rsidRPr="008F1302" w:rsidRDefault="004B1BD6" w:rsidP="008F1302">
      <w:pPr>
        <w:pStyle w:val="NoSpacing"/>
        <w:rPr>
          <w:rFonts w:ascii="Arial" w:hAnsi="Arial" w:cs="Arial"/>
          <w:b/>
          <w:bCs/>
          <w:noProof/>
          <w:sz w:val="20"/>
          <w:szCs w:val="20"/>
        </w:rPr>
      </w:pPr>
      <w:r w:rsidRPr="008F1302">
        <w:rPr>
          <w:rFonts w:ascii="Arial" w:hAnsi="Arial" w:cs="Arial"/>
          <w:b/>
          <w:bCs/>
          <w:noProof/>
          <w:sz w:val="20"/>
          <w:szCs w:val="20"/>
        </w:rPr>
        <w:t xml:space="preserve">7. </w:t>
      </w:r>
      <w:r w:rsidR="000A0FF5" w:rsidRPr="008F1302">
        <w:rPr>
          <w:rFonts w:ascii="Arial" w:hAnsi="Arial" w:cs="Arial"/>
          <w:b/>
          <w:bCs/>
          <w:noProof/>
          <w:sz w:val="20"/>
          <w:szCs w:val="20"/>
        </w:rPr>
        <w:t>Competing interest:</w:t>
      </w:r>
    </w:p>
    <w:p w14:paraId="0AB67DDC" w14:textId="46391EEE" w:rsidR="000A0FF5" w:rsidRPr="008F1302" w:rsidRDefault="000A0FF5" w:rsidP="008F1302">
      <w:pPr>
        <w:pStyle w:val="NoSpacing"/>
        <w:rPr>
          <w:rFonts w:ascii="Arial" w:hAnsi="Arial" w:cs="Arial"/>
          <w:noProof/>
          <w:sz w:val="20"/>
          <w:szCs w:val="20"/>
        </w:rPr>
      </w:pPr>
      <w:r w:rsidRPr="008F1302">
        <w:rPr>
          <w:rFonts w:ascii="Arial" w:hAnsi="Arial" w:cs="Arial"/>
          <w:noProof/>
          <w:sz w:val="20"/>
          <w:szCs w:val="20"/>
        </w:rPr>
        <w:t xml:space="preserve">The authors </w:t>
      </w:r>
      <w:r w:rsidR="0057141C" w:rsidRPr="008F1302">
        <w:rPr>
          <w:rFonts w:ascii="Arial" w:hAnsi="Arial" w:cs="Arial"/>
          <w:noProof/>
          <w:sz w:val="20"/>
          <w:szCs w:val="20"/>
        </w:rPr>
        <w:t>declar</w:t>
      </w:r>
      <w:r w:rsidRPr="008F1302">
        <w:rPr>
          <w:rFonts w:ascii="Arial" w:hAnsi="Arial" w:cs="Arial"/>
          <w:noProof/>
          <w:sz w:val="20"/>
          <w:szCs w:val="20"/>
        </w:rPr>
        <w:t>e that they have no conflict of interests.</w:t>
      </w:r>
    </w:p>
    <w:p w14:paraId="005B2DA4" w14:textId="77777777" w:rsidR="008F1302" w:rsidRDefault="008F1302" w:rsidP="008F1302">
      <w:pPr>
        <w:pStyle w:val="NoSpacing"/>
        <w:rPr>
          <w:rFonts w:ascii="Arial" w:hAnsi="Arial" w:cs="Arial"/>
          <w:b/>
          <w:bCs/>
          <w:noProof/>
          <w:sz w:val="20"/>
          <w:szCs w:val="20"/>
        </w:rPr>
      </w:pPr>
    </w:p>
    <w:p w14:paraId="186468A7" w14:textId="78B62FF8" w:rsidR="00A74A83" w:rsidRPr="008F1302" w:rsidRDefault="004B1BD6" w:rsidP="008F1302">
      <w:pPr>
        <w:pStyle w:val="NoSpacing"/>
        <w:rPr>
          <w:rFonts w:ascii="Arial" w:hAnsi="Arial" w:cs="Arial"/>
          <w:b/>
          <w:bCs/>
          <w:noProof/>
          <w:sz w:val="20"/>
          <w:szCs w:val="20"/>
        </w:rPr>
      </w:pPr>
      <w:r w:rsidRPr="008F1302">
        <w:rPr>
          <w:rFonts w:ascii="Arial" w:hAnsi="Arial" w:cs="Arial"/>
          <w:b/>
          <w:bCs/>
          <w:noProof/>
          <w:sz w:val="20"/>
          <w:szCs w:val="20"/>
        </w:rPr>
        <w:t xml:space="preserve">8. </w:t>
      </w:r>
      <w:r w:rsidR="00A74A83" w:rsidRPr="008F1302">
        <w:rPr>
          <w:rFonts w:ascii="Arial" w:hAnsi="Arial" w:cs="Arial"/>
          <w:b/>
          <w:bCs/>
          <w:noProof/>
          <w:sz w:val="20"/>
          <w:szCs w:val="20"/>
        </w:rPr>
        <w:t>Funding</w:t>
      </w:r>
    </w:p>
    <w:p w14:paraId="6ADD58A7" w14:textId="56ECF172" w:rsidR="00C5088F" w:rsidRPr="008F1302" w:rsidRDefault="004B1BD6" w:rsidP="008F1302">
      <w:pPr>
        <w:pStyle w:val="NoSpacing"/>
        <w:rPr>
          <w:rFonts w:ascii="Arial" w:hAnsi="Arial" w:cs="Arial"/>
          <w:noProof/>
          <w:sz w:val="20"/>
          <w:szCs w:val="20"/>
        </w:rPr>
      </w:pPr>
      <w:r w:rsidRPr="008F1302">
        <w:rPr>
          <w:rFonts w:ascii="Arial" w:hAnsi="Arial" w:cs="Arial"/>
          <w:noProof/>
          <w:sz w:val="20"/>
          <w:szCs w:val="20"/>
        </w:rPr>
        <w:t>This research did not receive any specific grant from funding agencies in the public, commercial, or not-for-profit sectors.</w:t>
      </w:r>
      <w:bookmarkEnd w:id="2"/>
    </w:p>
    <w:p w14:paraId="3F76E7B0" w14:textId="77777777" w:rsidR="00513350" w:rsidRPr="008F1302" w:rsidRDefault="00513350" w:rsidP="008F1302">
      <w:pPr>
        <w:pStyle w:val="NoSpacing"/>
        <w:rPr>
          <w:rFonts w:ascii="Arial" w:hAnsi="Arial" w:cs="Arial"/>
          <w:noProof/>
          <w:sz w:val="20"/>
          <w:szCs w:val="20"/>
        </w:rPr>
      </w:pPr>
    </w:p>
    <w:p w14:paraId="623A6C90" w14:textId="2B677526" w:rsidR="005321D2" w:rsidRPr="008F1302" w:rsidRDefault="004B1BD6" w:rsidP="008F1302">
      <w:pPr>
        <w:pStyle w:val="NoSpacing"/>
        <w:rPr>
          <w:rFonts w:ascii="Arial" w:hAnsi="Arial" w:cs="Arial"/>
          <w:b/>
          <w:bCs/>
          <w:sz w:val="20"/>
          <w:szCs w:val="20"/>
        </w:rPr>
      </w:pPr>
      <w:r w:rsidRPr="008F1302">
        <w:rPr>
          <w:rFonts w:ascii="Arial" w:hAnsi="Arial" w:cs="Arial"/>
          <w:b/>
          <w:bCs/>
          <w:sz w:val="20"/>
          <w:szCs w:val="20"/>
        </w:rPr>
        <w:t xml:space="preserve">8. </w:t>
      </w:r>
      <w:r w:rsidR="005321D2" w:rsidRPr="008F1302">
        <w:rPr>
          <w:rFonts w:ascii="Arial" w:hAnsi="Arial" w:cs="Arial"/>
          <w:b/>
          <w:bCs/>
          <w:sz w:val="20"/>
          <w:szCs w:val="20"/>
        </w:rPr>
        <w:t>References</w:t>
      </w:r>
    </w:p>
    <w:bookmarkStart w:id="7" w:name="_Hlk10180290"/>
    <w:p w14:paraId="48899921" w14:textId="3650B86E" w:rsidR="00EB7824" w:rsidRPr="008F1302" w:rsidRDefault="000824C4" w:rsidP="008F1302">
      <w:pPr>
        <w:pStyle w:val="NoSpacing"/>
        <w:rPr>
          <w:rFonts w:ascii="Arial" w:hAnsi="Arial" w:cs="Arial"/>
          <w:noProof/>
          <w:sz w:val="20"/>
          <w:szCs w:val="20"/>
        </w:rPr>
      </w:pPr>
      <w:r w:rsidRPr="008F1302">
        <w:rPr>
          <w:rFonts w:ascii="Arial" w:hAnsi="Arial" w:cs="Arial"/>
          <w:sz w:val="20"/>
          <w:szCs w:val="20"/>
        </w:rPr>
        <w:fldChar w:fldCharType="begin"/>
      </w:r>
      <w:r w:rsidRPr="008F1302">
        <w:rPr>
          <w:rFonts w:ascii="Arial" w:hAnsi="Arial" w:cs="Arial"/>
          <w:sz w:val="20"/>
          <w:szCs w:val="20"/>
        </w:rPr>
        <w:instrText xml:space="preserve"> ADDIN EN.REFLIST </w:instrText>
      </w:r>
      <w:r w:rsidRPr="008F1302">
        <w:rPr>
          <w:rFonts w:ascii="Arial" w:hAnsi="Arial" w:cs="Arial"/>
          <w:sz w:val="20"/>
          <w:szCs w:val="20"/>
        </w:rPr>
        <w:fldChar w:fldCharType="separate"/>
      </w:r>
      <w:r w:rsidR="00EB7824" w:rsidRPr="008F1302">
        <w:rPr>
          <w:rFonts w:ascii="Arial" w:hAnsi="Arial" w:cs="Arial"/>
          <w:noProof/>
          <w:sz w:val="20"/>
          <w:szCs w:val="20"/>
        </w:rPr>
        <w:t>1.</w:t>
      </w:r>
      <w:r w:rsidR="00EB7824" w:rsidRPr="008F1302">
        <w:rPr>
          <w:rFonts w:ascii="Arial" w:hAnsi="Arial" w:cs="Arial"/>
          <w:noProof/>
          <w:sz w:val="20"/>
          <w:szCs w:val="20"/>
        </w:rPr>
        <w:tab/>
        <w:t>Sotgiu G, Sulis G, Matteelli A. Tuberculosis-a World Health Organization Perspective. Microbi</w:t>
      </w:r>
      <w:r w:rsidR="007049DE" w:rsidRPr="008F1302">
        <w:rPr>
          <w:rFonts w:ascii="Arial" w:hAnsi="Arial" w:cs="Arial"/>
          <w:noProof/>
          <w:sz w:val="20"/>
          <w:szCs w:val="20"/>
        </w:rPr>
        <w:t xml:space="preserve">ology spectrum. 2017 ;5(1). </w:t>
      </w:r>
    </w:p>
    <w:p w14:paraId="1C4561D3" w14:textId="7FCB1186"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2.</w:t>
      </w:r>
      <w:r w:rsidRPr="008F1302">
        <w:rPr>
          <w:rFonts w:ascii="Arial" w:hAnsi="Arial" w:cs="Arial"/>
          <w:noProof/>
          <w:sz w:val="20"/>
          <w:szCs w:val="20"/>
        </w:rPr>
        <w:tab/>
        <w:t>Elmadhoun WM, Noor SK, Bushara SO, Ahmed EO, Mustafa H, Sulaiman AA, et al. Epidemiology of tuberculosis and evaluation of treatment outcomes in the national tuberculosis control programme, River Nile state, Sudan, 2011-2013. East Mediterr Health J. 2016 28;22(2):95-</w:t>
      </w:r>
      <w:r w:rsidR="007049DE" w:rsidRPr="008F1302">
        <w:rPr>
          <w:rFonts w:ascii="Arial" w:hAnsi="Arial" w:cs="Arial"/>
          <w:noProof/>
          <w:sz w:val="20"/>
          <w:szCs w:val="20"/>
        </w:rPr>
        <w:t xml:space="preserve">102. </w:t>
      </w:r>
    </w:p>
    <w:p w14:paraId="15043241" w14:textId="069D88F0"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3.</w:t>
      </w:r>
      <w:r w:rsidRPr="008F1302">
        <w:rPr>
          <w:rFonts w:ascii="Arial" w:hAnsi="Arial" w:cs="Arial"/>
          <w:noProof/>
          <w:sz w:val="20"/>
          <w:szCs w:val="20"/>
        </w:rPr>
        <w:tab/>
        <w:t xml:space="preserve">WHO. </w:t>
      </w:r>
      <w:r w:rsidR="007049DE" w:rsidRPr="008F1302">
        <w:rPr>
          <w:rFonts w:ascii="Arial" w:hAnsi="Arial" w:cs="Arial"/>
          <w:noProof/>
          <w:sz w:val="20"/>
          <w:szCs w:val="20"/>
        </w:rPr>
        <w:t>Global Tuberculosis Report</w:t>
      </w:r>
      <w:r w:rsidRPr="008F1302">
        <w:rPr>
          <w:rFonts w:ascii="Arial" w:hAnsi="Arial" w:cs="Arial"/>
          <w:noProof/>
          <w:sz w:val="20"/>
          <w:szCs w:val="20"/>
        </w:rPr>
        <w:t xml:space="preserve">. 2016. Available at URL: </w:t>
      </w:r>
      <w:hyperlink r:id="rId20" w:history="1">
        <w:r w:rsidRPr="008F1302">
          <w:rPr>
            <w:rStyle w:val="Hyperlink"/>
            <w:rFonts w:ascii="Arial" w:hAnsi="Arial" w:cs="Arial"/>
            <w:noProof/>
            <w:color w:val="000000" w:themeColor="text1"/>
            <w:sz w:val="20"/>
            <w:szCs w:val="20"/>
          </w:rPr>
          <w:t>http://apps.who.int/iris/bitstream/10665/250441/1/9789241565394-eng.pdf?ua=1</w:t>
        </w:r>
      </w:hyperlink>
      <w:r w:rsidRPr="008F1302">
        <w:rPr>
          <w:rFonts w:ascii="Arial" w:hAnsi="Arial" w:cs="Arial"/>
          <w:noProof/>
          <w:sz w:val="20"/>
          <w:szCs w:val="20"/>
        </w:rPr>
        <w:t>.</w:t>
      </w:r>
      <w:r w:rsidR="007049DE" w:rsidRPr="008F1302">
        <w:rPr>
          <w:rFonts w:ascii="Arial" w:hAnsi="Arial" w:cs="Arial"/>
          <w:noProof/>
          <w:sz w:val="20"/>
          <w:szCs w:val="20"/>
        </w:rPr>
        <w:t xml:space="preserve"> accessed on 27</w:t>
      </w:r>
      <w:r w:rsidR="007049DE" w:rsidRPr="008F1302">
        <w:rPr>
          <w:rFonts w:ascii="Arial" w:hAnsi="Arial" w:cs="Arial"/>
          <w:noProof/>
          <w:sz w:val="20"/>
          <w:szCs w:val="20"/>
          <w:vertAlign w:val="superscript"/>
        </w:rPr>
        <w:t>th</w:t>
      </w:r>
      <w:r w:rsidR="007049DE" w:rsidRPr="008F1302">
        <w:rPr>
          <w:rFonts w:ascii="Arial" w:hAnsi="Arial" w:cs="Arial"/>
          <w:noProof/>
          <w:sz w:val="20"/>
          <w:szCs w:val="20"/>
        </w:rPr>
        <w:t xml:space="preserve"> August 2019.</w:t>
      </w:r>
    </w:p>
    <w:p w14:paraId="4F1C5D29" w14:textId="5B1D660F"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4.</w:t>
      </w:r>
      <w:r w:rsidRPr="008F1302">
        <w:rPr>
          <w:rFonts w:ascii="Arial" w:hAnsi="Arial" w:cs="Arial"/>
          <w:noProof/>
          <w:sz w:val="20"/>
          <w:szCs w:val="20"/>
        </w:rPr>
        <w:tab/>
        <w:t xml:space="preserve">Oren E, Bell ML, Garcia F, Perez-Velez C, Gerald LB. Promoting adherence to treatment for latent TB infection through mobile phone text messaging: study protocol for a pilot randomized controlled trial. Pilot and feasibility studies. 2017;3:15. </w:t>
      </w:r>
    </w:p>
    <w:p w14:paraId="453684B9" w14:textId="088172F8"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5.</w:t>
      </w:r>
      <w:r w:rsidRPr="008F1302">
        <w:rPr>
          <w:rFonts w:ascii="Arial" w:hAnsi="Arial" w:cs="Arial"/>
          <w:noProof/>
          <w:sz w:val="20"/>
          <w:szCs w:val="20"/>
        </w:rPr>
        <w:tab/>
        <w:t xml:space="preserve">Woimo TT, Yimer WK, Bati T, Gesesew HA. The prevalence and factors associated for anti-tuberculosis treatment non-adherence among pulmonary tuberculosis patients in public health care facilities in South Ethiopia: a cross-sectional study. BMC public health. 2017 20;17(1):269. </w:t>
      </w:r>
    </w:p>
    <w:p w14:paraId="137AB68A" w14:textId="6924446C"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6.</w:t>
      </w:r>
      <w:r w:rsidRPr="008F1302">
        <w:rPr>
          <w:rFonts w:ascii="Arial" w:hAnsi="Arial" w:cs="Arial"/>
          <w:noProof/>
          <w:sz w:val="20"/>
          <w:szCs w:val="20"/>
        </w:rPr>
        <w:tab/>
        <w:t xml:space="preserve">Abdallah TM, Ali AAA. Epidemiology of tuberculosis in Eastern Sudan. Asian Pacific journal of tropical biomedicine. 2012;2(12):999-1001. </w:t>
      </w:r>
    </w:p>
    <w:p w14:paraId="2F5EB143"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7.</w:t>
      </w:r>
      <w:r w:rsidRPr="008F1302">
        <w:rPr>
          <w:rFonts w:ascii="Arial" w:hAnsi="Arial" w:cs="Arial"/>
          <w:noProof/>
          <w:sz w:val="20"/>
          <w:szCs w:val="20"/>
        </w:rPr>
        <w:tab/>
        <w:t>Frah EAM, Alkhalifa AA. Tuberculosis Cases in Sudan; Forecasting Incidents 2014-2023 using Box &amp; Jenkins ARIMA Model. American Journal of Mathematics and Statistics. 2016; 6 (3): 108-14.</w:t>
      </w:r>
    </w:p>
    <w:p w14:paraId="640F8D64" w14:textId="066DBB9E"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8.</w:t>
      </w:r>
      <w:r w:rsidRPr="008F1302">
        <w:rPr>
          <w:rFonts w:ascii="Arial" w:hAnsi="Arial" w:cs="Arial"/>
          <w:noProof/>
          <w:sz w:val="20"/>
          <w:szCs w:val="20"/>
        </w:rPr>
        <w:tab/>
        <w:t>WHO. Tuberculosis Report. Sudan 2017. Available at URL: https://extranet.who.int/sree/Reports?op=Replet&amp;name=%2FWHO_HQ_Reports%2FG2%2FPROD%2FEXT%2FTBCountryProfile&amp;ISO2=SD&amp;LAN=EN&amp;outtype=html.</w:t>
      </w:r>
      <w:r w:rsidR="007049DE" w:rsidRPr="008F1302">
        <w:rPr>
          <w:rFonts w:ascii="Arial" w:hAnsi="Arial" w:cs="Arial"/>
          <w:noProof/>
          <w:sz w:val="20"/>
          <w:szCs w:val="20"/>
        </w:rPr>
        <w:t xml:space="preserve">  accessed on 27</w:t>
      </w:r>
      <w:r w:rsidR="007049DE" w:rsidRPr="008F1302">
        <w:rPr>
          <w:rFonts w:ascii="Arial" w:hAnsi="Arial" w:cs="Arial"/>
          <w:noProof/>
          <w:sz w:val="20"/>
          <w:szCs w:val="20"/>
          <w:vertAlign w:val="superscript"/>
        </w:rPr>
        <w:t>th</w:t>
      </w:r>
      <w:r w:rsidR="007049DE" w:rsidRPr="008F1302">
        <w:rPr>
          <w:rFonts w:ascii="Arial" w:hAnsi="Arial" w:cs="Arial"/>
          <w:noProof/>
          <w:sz w:val="20"/>
          <w:szCs w:val="20"/>
        </w:rPr>
        <w:t xml:space="preserve"> August 2019.</w:t>
      </w:r>
    </w:p>
    <w:p w14:paraId="1A9358F4" w14:textId="69263AAA"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9.</w:t>
      </w:r>
      <w:r w:rsidRPr="008F1302">
        <w:rPr>
          <w:rFonts w:ascii="Arial" w:hAnsi="Arial" w:cs="Arial"/>
          <w:noProof/>
          <w:sz w:val="20"/>
          <w:szCs w:val="20"/>
        </w:rPr>
        <w:tab/>
        <w:t xml:space="preserve">Hassanain SA, Edwards JK, Venables E, Ali E, Adam K, Hussien H, et al. Conflict and tuberculosis in Sudan: a 10-year review of the National Tuberculosis Programme, 2004-2014. Conflict and Health. 2018;12:18. </w:t>
      </w:r>
    </w:p>
    <w:p w14:paraId="1AAE5173"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10.</w:t>
      </w:r>
      <w:r w:rsidRPr="008F1302">
        <w:rPr>
          <w:rFonts w:ascii="Arial" w:hAnsi="Arial" w:cs="Arial"/>
          <w:noProof/>
          <w:sz w:val="20"/>
          <w:szCs w:val="20"/>
        </w:rPr>
        <w:tab/>
        <w:t>Al-Hajoj S, Varghese B. Tuberculosis in Saudi Arabia: the journey across time. J Infect Dev Ctries 2015; 9(3):222-231.</w:t>
      </w:r>
    </w:p>
    <w:p w14:paraId="61C5CEEC" w14:textId="7AA57A6C"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11.</w:t>
      </w:r>
      <w:r w:rsidRPr="008F1302">
        <w:rPr>
          <w:rFonts w:ascii="Arial" w:hAnsi="Arial" w:cs="Arial"/>
          <w:noProof/>
          <w:sz w:val="20"/>
          <w:szCs w:val="20"/>
        </w:rPr>
        <w:tab/>
        <w:t xml:space="preserve">Al Ammari M, Al Turaiki A, Al Essa M, Kashkary AM, Eltigani SA, Ahmed AE. Drug resistant tuberculosis in Saudi Arabia: an analysis of surveillance data 2014-2015. Antimicrobial resistance and infection control. 2018;7:12-. </w:t>
      </w:r>
    </w:p>
    <w:p w14:paraId="6C74DF24" w14:textId="4851449B"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12.</w:t>
      </w:r>
      <w:r w:rsidRPr="008F1302">
        <w:rPr>
          <w:rFonts w:ascii="Arial" w:hAnsi="Arial" w:cs="Arial"/>
          <w:noProof/>
          <w:sz w:val="20"/>
          <w:szCs w:val="20"/>
        </w:rPr>
        <w:tab/>
        <w:t xml:space="preserve">Al Watban AZ, Al Salamah AA, El Faki MG. Prevalence of suspected tuberculosis in the Kingdom of Saudi Arabia according to conventional and molecular methods. </w:t>
      </w:r>
      <w:r w:rsidR="007049DE" w:rsidRPr="008F1302">
        <w:rPr>
          <w:rFonts w:ascii="Arial" w:hAnsi="Arial" w:cs="Arial"/>
          <w:noProof/>
          <w:sz w:val="20"/>
          <w:szCs w:val="20"/>
        </w:rPr>
        <w:t>J Fam Community Med 2014;21:182</w:t>
      </w:r>
      <w:r w:rsidRPr="008F1302">
        <w:rPr>
          <w:rFonts w:ascii="Arial" w:hAnsi="Arial" w:cs="Arial"/>
          <w:noProof/>
          <w:sz w:val="20"/>
          <w:szCs w:val="20"/>
        </w:rPr>
        <w:t>5.</w:t>
      </w:r>
    </w:p>
    <w:p w14:paraId="604A9693"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13.</w:t>
      </w:r>
      <w:r w:rsidRPr="008F1302">
        <w:rPr>
          <w:rFonts w:ascii="Arial" w:hAnsi="Arial" w:cs="Arial"/>
          <w:noProof/>
          <w:sz w:val="20"/>
          <w:szCs w:val="20"/>
        </w:rPr>
        <w:tab/>
        <w:t>Fregonese F, Ahuja SD, Akkerman OW, Arakaki-Sanchez D, Ayakaka I, Baghaei P, et al. Comparison of different treatments for isoniazid-resistant tuberculosis: an individual patient data meta-</w:t>
      </w:r>
      <w:r w:rsidRPr="008F1302">
        <w:rPr>
          <w:rFonts w:ascii="Arial" w:hAnsi="Arial" w:cs="Arial"/>
          <w:noProof/>
          <w:sz w:val="20"/>
          <w:szCs w:val="20"/>
        </w:rPr>
        <w:lastRenderedPageBreak/>
        <w:t>analysis. The Lancet Respiratory medicine. 2018 Apr;6(4):265-75. PubMed PMID: 29595509. Epub 2018/03/30. eng.</w:t>
      </w:r>
    </w:p>
    <w:p w14:paraId="465EF2CC" w14:textId="652207B6"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14.</w:t>
      </w:r>
      <w:r w:rsidRPr="008F1302">
        <w:rPr>
          <w:rFonts w:ascii="Arial" w:hAnsi="Arial" w:cs="Arial"/>
          <w:noProof/>
          <w:sz w:val="20"/>
          <w:szCs w:val="20"/>
        </w:rPr>
        <w:tab/>
        <w:t xml:space="preserve">Rodriguez CA, Sasse S, Yuengling KA, Azzawi S, Becerra MC, Yuen CM. A systematic review of national policies for the management of persons exposed to tuberculosis. The international journal of tuberculosis and lung disease. 2017;21(8):935-40. </w:t>
      </w:r>
    </w:p>
    <w:p w14:paraId="6E0AD60B" w14:textId="5550412A"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15.</w:t>
      </w:r>
      <w:r w:rsidRPr="008F1302">
        <w:rPr>
          <w:rFonts w:ascii="Arial" w:hAnsi="Arial" w:cs="Arial"/>
          <w:noProof/>
          <w:sz w:val="20"/>
          <w:szCs w:val="20"/>
        </w:rPr>
        <w:tab/>
        <w:t>Gegia M, Winters N, Benedetti A, van Soolingen D, Menzies D. Treatment of isoniazid-resistant tuberculosis with first-line drugs: a systematic review and meta-analysis. The Lancet Infectious diseases. 2017 Feb;17(2)</w:t>
      </w:r>
      <w:r w:rsidR="007049DE" w:rsidRPr="008F1302">
        <w:rPr>
          <w:rFonts w:ascii="Arial" w:hAnsi="Arial" w:cs="Arial"/>
          <w:noProof/>
          <w:sz w:val="20"/>
          <w:szCs w:val="20"/>
        </w:rPr>
        <w:t xml:space="preserve">:223-34. </w:t>
      </w:r>
    </w:p>
    <w:p w14:paraId="1B0BFABD" w14:textId="4386D165"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16.</w:t>
      </w:r>
      <w:r w:rsidRPr="008F1302">
        <w:rPr>
          <w:rFonts w:ascii="Arial" w:hAnsi="Arial" w:cs="Arial"/>
          <w:noProof/>
          <w:sz w:val="20"/>
          <w:szCs w:val="20"/>
        </w:rPr>
        <w:tab/>
      </w:r>
      <w:r w:rsidR="007049DE" w:rsidRPr="008F1302">
        <w:rPr>
          <w:rFonts w:ascii="Arial" w:hAnsi="Arial" w:cs="Arial"/>
          <w:noProof/>
          <w:sz w:val="20"/>
          <w:szCs w:val="20"/>
        </w:rPr>
        <w:t xml:space="preserve">Short-Course Chemotherapy In Pulmonary Tuberculosis: </w:t>
      </w:r>
      <w:r w:rsidRPr="008F1302">
        <w:rPr>
          <w:rFonts w:ascii="Arial" w:hAnsi="Arial" w:cs="Arial"/>
          <w:noProof/>
          <w:sz w:val="20"/>
          <w:szCs w:val="20"/>
        </w:rPr>
        <w:t>A Controlled Trial by the British Thoracic and Tuberculosis Association. The Lancet. 1975;305(7899):119-24.</w:t>
      </w:r>
    </w:p>
    <w:p w14:paraId="2C99A893"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17.</w:t>
      </w:r>
      <w:r w:rsidRPr="008F1302">
        <w:rPr>
          <w:rFonts w:ascii="Arial" w:hAnsi="Arial" w:cs="Arial"/>
          <w:noProof/>
          <w:sz w:val="20"/>
          <w:szCs w:val="20"/>
        </w:rPr>
        <w:tab/>
        <w:t>Rée H. Treatment of tuberculosis: Guidelines for national programmes (2nd edition). Transactions of the Royal Society of Tropical Medicine and Hygiene. 1999;93(1):72.</w:t>
      </w:r>
    </w:p>
    <w:p w14:paraId="05320C78" w14:textId="54AF6729"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18.</w:t>
      </w:r>
      <w:r w:rsidRPr="008F1302">
        <w:rPr>
          <w:rFonts w:ascii="Arial" w:hAnsi="Arial" w:cs="Arial"/>
          <w:noProof/>
          <w:sz w:val="20"/>
          <w:szCs w:val="20"/>
        </w:rPr>
        <w:tab/>
        <w:t>Gallardo CR, Rigau Comas D, Valderrama Rodriguez A, Roque i Figuls M, Parker LA, Cayla J, et al. Fixed-dose combinations of drugs versus single-drug formulations for treating pulmonary tuberculosis. The Cochrane database of systematic rev</w:t>
      </w:r>
      <w:r w:rsidR="007049DE" w:rsidRPr="008F1302">
        <w:rPr>
          <w:rFonts w:ascii="Arial" w:hAnsi="Arial" w:cs="Arial"/>
          <w:noProof/>
          <w:sz w:val="20"/>
          <w:szCs w:val="20"/>
        </w:rPr>
        <w:t>iews. 2016 May 17(5):Cd009913.</w:t>
      </w:r>
    </w:p>
    <w:p w14:paraId="00814A41" w14:textId="681583A8"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19.</w:t>
      </w:r>
      <w:r w:rsidRPr="008F1302">
        <w:rPr>
          <w:rFonts w:ascii="Arial" w:hAnsi="Arial" w:cs="Arial"/>
          <w:noProof/>
          <w:sz w:val="20"/>
          <w:szCs w:val="20"/>
        </w:rPr>
        <w:tab/>
        <w:t>Sia IG, Wieland ML. Current Concepts in the Management of Tuberculosis. Mayo Clinic Proceedings. 2011;86(4):348-61.</w:t>
      </w:r>
    </w:p>
    <w:p w14:paraId="5DBF6A0A"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20.</w:t>
      </w:r>
      <w:r w:rsidRPr="008F1302">
        <w:rPr>
          <w:rFonts w:ascii="Arial" w:hAnsi="Arial" w:cs="Arial"/>
          <w:noProof/>
          <w:sz w:val="20"/>
          <w:szCs w:val="20"/>
        </w:rPr>
        <w:tab/>
        <w:t>Weber WWH, David W. Clinical Pharmacokinetics of Isoniazid. Clinical Pharmacokinetics. 1979 December 01;4(6):401-22.</w:t>
      </w:r>
    </w:p>
    <w:p w14:paraId="6C829538" w14:textId="77777777" w:rsidR="007049DE" w:rsidRPr="008F1302" w:rsidRDefault="00EB7824" w:rsidP="008F1302">
      <w:pPr>
        <w:pStyle w:val="NoSpacing"/>
        <w:rPr>
          <w:rFonts w:ascii="Arial" w:hAnsi="Arial" w:cs="Arial"/>
          <w:noProof/>
          <w:sz w:val="20"/>
          <w:szCs w:val="20"/>
        </w:rPr>
      </w:pPr>
      <w:r w:rsidRPr="008F1302">
        <w:rPr>
          <w:rFonts w:ascii="Arial" w:hAnsi="Arial" w:cs="Arial"/>
          <w:noProof/>
          <w:sz w:val="20"/>
          <w:szCs w:val="20"/>
        </w:rPr>
        <w:t>21.</w:t>
      </w:r>
      <w:r w:rsidRPr="008F1302">
        <w:rPr>
          <w:rFonts w:ascii="Arial" w:hAnsi="Arial" w:cs="Arial"/>
          <w:noProof/>
          <w:sz w:val="20"/>
          <w:szCs w:val="20"/>
        </w:rPr>
        <w:tab/>
        <w:t xml:space="preserve">Pasipanodya JG, McIlleron H, Burger A, Wash PA, Smith P, Gumbo T. Serum Drug Concentrations Predictive of Pulmonary Tuberculosis Outcomes. The Journal of Infectious Diseases. 2013;208(9):1464-73. </w:t>
      </w:r>
    </w:p>
    <w:p w14:paraId="39B1D3AE" w14:textId="6280F20A"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22.</w:t>
      </w:r>
      <w:r w:rsidRPr="008F1302">
        <w:rPr>
          <w:rFonts w:ascii="Arial" w:hAnsi="Arial" w:cs="Arial"/>
          <w:noProof/>
          <w:sz w:val="20"/>
          <w:szCs w:val="20"/>
        </w:rPr>
        <w:tab/>
        <w:t>Ramachandran G, Hemanth Kumar AK, Bhavani PK, Poorana Gangadevi N, Sekar L, Vijayasekaran D, et al. Age, nutritional status and INH acetylator status affect pharmacokinetics of anti-tuberculosis drugs in children. The International Journal of Tuberculosis and Lung Disease. 2013;17(6):800-6.</w:t>
      </w:r>
    </w:p>
    <w:p w14:paraId="3F13824E"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23.</w:t>
      </w:r>
      <w:r w:rsidRPr="008F1302">
        <w:rPr>
          <w:rFonts w:ascii="Arial" w:hAnsi="Arial" w:cs="Arial"/>
          <w:noProof/>
          <w:sz w:val="20"/>
          <w:szCs w:val="20"/>
        </w:rPr>
        <w:tab/>
        <w:t>Mach J, Huizer – Pajkos A, Mitchell SJ, McKenzie C, Phillips L, Kane A, et al. The effect of ageing on isoniazid pharmacokinetics and hepatotoxicity in Fischer 344 rats. Fundamental &amp; Clinical Pharmacology. 2016;30(1):23-34.</w:t>
      </w:r>
    </w:p>
    <w:p w14:paraId="61737F40"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24.</w:t>
      </w:r>
      <w:r w:rsidRPr="008F1302">
        <w:rPr>
          <w:rFonts w:ascii="Arial" w:hAnsi="Arial" w:cs="Arial"/>
          <w:noProof/>
          <w:sz w:val="20"/>
          <w:szCs w:val="20"/>
        </w:rPr>
        <w:tab/>
        <w:t>Seng K-Y, Hee K-H, Soon G-H, Chew N, Khoo SH, Lee LS-U. Population Pharmacokinetic Analysis of Isoniazid, Acetylisoniazid, and Isonicotinic Acid in Healthy Volunteers. Antimicrobial Agents and Chemotherapy. 2015;59(11):6791-9.</w:t>
      </w:r>
    </w:p>
    <w:p w14:paraId="525D88C9"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25.</w:t>
      </w:r>
      <w:r w:rsidRPr="008F1302">
        <w:rPr>
          <w:rFonts w:ascii="Arial" w:hAnsi="Arial" w:cs="Arial"/>
          <w:noProof/>
          <w:sz w:val="20"/>
          <w:szCs w:val="20"/>
        </w:rPr>
        <w:tab/>
        <w:t>Meyer UA ZU, Skoda RC, Grant D, Blum M. Genetic polymorphisms of drug metabolism. Progress in liver Diseases. 1990;9:307–23.</w:t>
      </w:r>
    </w:p>
    <w:p w14:paraId="5F4C5831" w14:textId="07D248F2"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26.</w:t>
      </w:r>
      <w:r w:rsidRPr="008F1302">
        <w:rPr>
          <w:rFonts w:ascii="Arial" w:hAnsi="Arial" w:cs="Arial"/>
          <w:noProof/>
          <w:sz w:val="20"/>
          <w:szCs w:val="20"/>
        </w:rPr>
        <w:tab/>
        <w:t xml:space="preserve">Evans DA, Manley KA, McKusick VA. Genetic control of isoniazid metabolism in man. British medical journal. 1960;2(5197):485-91. </w:t>
      </w:r>
    </w:p>
    <w:p w14:paraId="49178556" w14:textId="65FA5CB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27.</w:t>
      </w:r>
      <w:r w:rsidRPr="008F1302">
        <w:rPr>
          <w:rFonts w:ascii="Arial" w:hAnsi="Arial" w:cs="Arial"/>
          <w:noProof/>
          <w:sz w:val="20"/>
          <w:szCs w:val="20"/>
        </w:rPr>
        <w:tab/>
        <w:t>Lunde PKM, Frislid K, Hansleen V. Disease and Acetylation Polymorphism. Clinical Pharmacokinetics. 1977;2(3):182-97.</w:t>
      </w:r>
    </w:p>
    <w:p w14:paraId="5877419C" w14:textId="7B7CF3C3" w:rsidR="00EB7824" w:rsidRPr="008F1302" w:rsidRDefault="00EB7824" w:rsidP="008F1302">
      <w:pPr>
        <w:pStyle w:val="NoSpacing"/>
        <w:rPr>
          <w:rFonts w:ascii="Arial" w:hAnsi="Arial" w:cs="Arial"/>
          <w:sz w:val="20"/>
          <w:szCs w:val="20"/>
        </w:rPr>
      </w:pPr>
      <w:r w:rsidRPr="008F1302">
        <w:rPr>
          <w:rFonts w:ascii="Arial" w:hAnsi="Arial" w:cs="Arial"/>
          <w:noProof/>
          <w:sz w:val="20"/>
          <w:szCs w:val="20"/>
        </w:rPr>
        <w:t>28.</w:t>
      </w:r>
      <w:r w:rsidRPr="008F1302">
        <w:rPr>
          <w:rFonts w:ascii="Arial" w:hAnsi="Arial" w:cs="Arial"/>
          <w:noProof/>
          <w:sz w:val="20"/>
          <w:szCs w:val="20"/>
        </w:rPr>
        <w:tab/>
      </w:r>
      <w:hyperlink r:id="rId21" w:history="1">
        <w:r w:rsidR="005A69B2" w:rsidRPr="008F1302">
          <w:rPr>
            <w:rStyle w:val="Hyperlink"/>
            <w:rFonts w:ascii="Arial" w:hAnsi="Arial" w:cs="Arial"/>
            <w:color w:val="000000" w:themeColor="text1"/>
            <w:sz w:val="20"/>
            <w:szCs w:val="20"/>
            <w:u w:val="none"/>
          </w:rPr>
          <w:t>Al-Yahyaee S</w:t>
        </w:r>
      </w:hyperlink>
      <w:r w:rsidR="005A69B2" w:rsidRPr="008F1302">
        <w:rPr>
          <w:rFonts w:ascii="Arial" w:hAnsi="Arial" w:cs="Arial"/>
          <w:sz w:val="20"/>
          <w:szCs w:val="20"/>
          <w:shd w:val="clear" w:color="auto" w:fill="FFFFFF"/>
        </w:rPr>
        <w:t xml:space="preserve">, </w:t>
      </w:r>
      <w:hyperlink r:id="rId22" w:history="1">
        <w:r w:rsidR="005A69B2" w:rsidRPr="008F1302">
          <w:rPr>
            <w:rStyle w:val="Hyperlink"/>
            <w:rFonts w:ascii="Arial" w:hAnsi="Arial" w:cs="Arial"/>
            <w:color w:val="000000" w:themeColor="text1"/>
            <w:sz w:val="20"/>
            <w:szCs w:val="20"/>
            <w:u w:val="none"/>
          </w:rPr>
          <w:t>Gaffar U</w:t>
        </w:r>
      </w:hyperlink>
      <w:r w:rsidR="005A69B2" w:rsidRPr="008F1302">
        <w:rPr>
          <w:rFonts w:ascii="Arial" w:hAnsi="Arial" w:cs="Arial"/>
          <w:sz w:val="20"/>
          <w:szCs w:val="20"/>
          <w:shd w:val="clear" w:color="auto" w:fill="FFFFFF"/>
        </w:rPr>
        <w:t xml:space="preserve">, </w:t>
      </w:r>
      <w:hyperlink r:id="rId23" w:history="1">
        <w:r w:rsidR="005A69B2" w:rsidRPr="008F1302">
          <w:rPr>
            <w:rStyle w:val="Hyperlink"/>
            <w:rFonts w:ascii="Arial" w:hAnsi="Arial" w:cs="Arial"/>
            <w:color w:val="000000" w:themeColor="text1"/>
            <w:sz w:val="20"/>
            <w:szCs w:val="20"/>
            <w:u w:val="none"/>
          </w:rPr>
          <w:t>Al-Ameri MM</w:t>
        </w:r>
      </w:hyperlink>
      <w:r w:rsidR="005A69B2" w:rsidRPr="008F1302">
        <w:rPr>
          <w:rFonts w:ascii="Arial" w:hAnsi="Arial" w:cs="Arial"/>
          <w:sz w:val="20"/>
          <w:szCs w:val="20"/>
          <w:shd w:val="clear" w:color="auto" w:fill="FFFFFF"/>
        </w:rPr>
        <w:t xml:space="preserve">, </w:t>
      </w:r>
      <w:hyperlink r:id="rId24" w:history="1">
        <w:r w:rsidR="005A69B2" w:rsidRPr="008F1302">
          <w:rPr>
            <w:rStyle w:val="Hyperlink"/>
            <w:rFonts w:ascii="Arial" w:hAnsi="Arial" w:cs="Arial"/>
            <w:color w:val="000000" w:themeColor="text1"/>
            <w:sz w:val="20"/>
            <w:szCs w:val="20"/>
            <w:u w:val="none"/>
          </w:rPr>
          <w:t>Qureshi M</w:t>
        </w:r>
      </w:hyperlink>
      <w:r w:rsidR="005A69B2" w:rsidRPr="008F1302">
        <w:rPr>
          <w:rFonts w:ascii="Arial" w:hAnsi="Arial" w:cs="Arial"/>
          <w:sz w:val="20"/>
          <w:szCs w:val="20"/>
          <w:shd w:val="clear" w:color="auto" w:fill="FFFFFF"/>
        </w:rPr>
        <w:t xml:space="preserve">, </w:t>
      </w:r>
      <w:hyperlink r:id="rId25" w:history="1">
        <w:r w:rsidR="005A69B2" w:rsidRPr="008F1302">
          <w:rPr>
            <w:rStyle w:val="Hyperlink"/>
            <w:rFonts w:ascii="Arial" w:hAnsi="Arial" w:cs="Arial"/>
            <w:color w:val="000000" w:themeColor="text1"/>
            <w:sz w:val="20"/>
            <w:szCs w:val="20"/>
            <w:u w:val="none"/>
          </w:rPr>
          <w:t>Zadjali F</w:t>
        </w:r>
      </w:hyperlink>
      <w:r w:rsidR="005A69B2" w:rsidRPr="008F1302">
        <w:rPr>
          <w:rFonts w:ascii="Arial" w:hAnsi="Arial" w:cs="Arial"/>
          <w:sz w:val="20"/>
          <w:szCs w:val="20"/>
          <w:shd w:val="clear" w:color="auto" w:fill="FFFFFF"/>
        </w:rPr>
        <w:t xml:space="preserve">, </w:t>
      </w:r>
      <w:hyperlink r:id="rId26" w:history="1">
        <w:r w:rsidR="005A69B2" w:rsidRPr="008F1302">
          <w:rPr>
            <w:rStyle w:val="Hyperlink"/>
            <w:rFonts w:ascii="Arial" w:hAnsi="Arial" w:cs="Arial"/>
            <w:color w:val="000000" w:themeColor="text1"/>
            <w:sz w:val="20"/>
            <w:szCs w:val="20"/>
            <w:u w:val="none"/>
          </w:rPr>
          <w:t>Ali BH</w:t>
        </w:r>
      </w:hyperlink>
      <w:r w:rsidR="005A69B2" w:rsidRPr="008F1302">
        <w:rPr>
          <w:rFonts w:ascii="Arial" w:hAnsi="Arial" w:cs="Arial"/>
          <w:sz w:val="20"/>
          <w:szCs w:val="20"/>
          <w:shd w:val="clear" w:color="auto" w:fill="FFFFFF"/>
        </w:rPr>
        <w:t xml:space="preserve">, </w:t>
      </w:r>
      <w:hyperlink r:id="rId27" w:history="1">
        <w:r w:rsidR="005A69B2" w:rsidRPr="008F1302">
          <w:rPr>
            <w:rStyle w:val="Hyperlink"/>
            <w:rFonts w:ascii="Arial" w:hAnsi="Arial" w:cs="Arial"/>
            <w:color w:val="000000" w:themeColor="text1"/>
            <w:sz w:val="20"/>
            <w:szCs w:val="20"/>
            <w:u w:val="none"/>
          </w:rPr>
          <w:t>Bayoumi R</w:t>
        </w:r>
      </w:hyperlink>
      <w:r w:rsidR="007049DE" w:rsidRPr="008F1302">
        <w:rPr>
          <w:rFonts w:ascii="Arial" w:hAnsi="Arial" w:cs="Arial"/>
          <w:sz w:val="20"/>
          <w:szCs w:val="20"/>
        </w:rPr>
        <w:t xml:space="preserve"> </w:t>
      </w:r>
      <w:r w:rsidRPr="008F1302">
        <w:rPr>
          <w:rFonts w:ascii="Arial" w:hAnsi="Arial" w:cs="Arial"/>
          <w:noProof/>
          <w:sz w:val="20"/>
          <w:szCs w:val="20"/>
        </w:rPr>
        <w:t>. N-Acetyltransferase Polymorphism Among Northern Sudanese. BioOne. 2007;79(4):445-52.</w:t>
      </w:r>
    </w:p>
    <w:p w14:paraId="7980DF02" w14:textId="03A07D6C"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29.</w:t>
      </w:r>
      <w:r w:rsidRPr="008F1302">
        <w:rPr>
          <w:rFonts w:ascii="Arial" w:hAnsi="Arial" w:cs="Arial"/>
          <w:noProof/>
          <w:sz w:val="20"/>
          <w:szCs w:val="20"/>
        </w:rPr>
        <w:tab/>
        <w:t>Ben Mahmoud L, Ghozzi H, Kamoun A, Hakim A, Hachicha H, Hammami S, et al. Polymorphism of the N-acetyltransferase 2 gene as a susceptibility risk factor for antituberculosis drug-induced hepatotoxicity in Tunisian patients with tuberculosis. Pathologie Biologie. 2012;60(5):324-30.</w:t>
      </w:r>
    </w:p>
    <w:p w14:paraId="0866918B" w14:textId="32F96F00"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30.</w:t>
      </w:r>
      <w:r w:rsidRPr="008F1302">
        <w:rPr>
          <w:rFonts w:ascii="Arial" w:hAnsi="Arial" w:cs="Arial"/>
          <w:noProof/>
          <w:sz w:val="20"/>
          <w:szCs w:val="20"/>
        </w:rPr>
        <w:tab/>
        <w:t>Cho H-J, Koh W-J, Ryu Y-J, Ki C-S, Nam M-H, Kim J-W, et al. Genetic polymorphisms of</w:t>
      </w:r>
      <w:r w:rsidR="006C2A70" w:rsidRPr="008F1302">
        <w:rPr>
          <w:rFonts w:ascii="Arial" w:hAnsi="Arial" w:cs="Arial"/>
          <w:noProof/>
          <w:sz w:val="20"/>
          <w:szCs w:val="20"/>
        </w:rPr>
        <w:t xml:space="preserve"> </w:t>
      </w:r>
      <w:r w:rsidRPr="008F1302">
        <w:rPr>
          <w:rFonts w:ascii="Arial" w:hAnsi="Arial" w:cs="Arial"/>
          <w:noProof/>
          <w:sz w:val="20"/>
          <w:szCs w:val="20"/>
        </w:rPr>
        <w:t>NAT2</w:t>
      </w:r>
      <w:r w:rsidR="006C2A70" w:rsidRPr="008F1302">
        <w:rPr>
          <w:rFonts w:ascii="Arial" w:hAnsi="Arial" w:cs="Arial"/>
          <w:noProof/>
          <w:sz w:val="20"/>
          <w:szCs w:val="20"/>
        </w:rPr>
        <w:t xml:space="preserve"> </w:t>
      </w:r>
      <w:r w:rsidRPr="008F1302">
        <w:rPr>
          <w:rFonts w:ascii="Arial" w:hAnsi="Arial" w:cs="Arial"/>
          <w:noProof/>
          <w:sz w:val="20"/>
          <w:szCs w:val="20"/>
        </w:rPr>
        <w:t>and CYP2E1</w:t>
      </w:r>
      <w:r w:rsidR="006C2A70" w:rsidRPr="008F1302">
        <w:rPr>
          <w:rFonts w:ascii="Arial" w:hAnsi="Arial" w:cs="Arial"/>
          <w:noProof/>
          <w:sz w:val="20"/>
          <w:szCs w:val="20"/>
        </w:rPr>
        <w:t xml:space="preserve"> </w:t>
      </w:r>
      <w:r w:rsidRPr="008F1302">
        <w:rPr>
          <w:rFonts w:ascii="Arial" w:hAnsi="Arial" w:cs="Arial"/>
          <w:noProof/>
          <w:sz w:val="20"/>
          <w:szCs w:val="20"/>
        </w:rPr>
        <w:t>associated with antituberculosis drug-induced hepatotoxicity in Korean patients with pulmonary tuberculosis. Tuberculosis. 2007;87(6):551-6.</w:t>
      </w:r>
    </w:p>
    <w:p w14:paraId="6F199C4F"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31.</w:t>
      </w:r>
      <w:r w:rsidRPr="008F1302">
        <w:rPr>
          <w:rFonts w:ascii="Arial" w:hAnsi="Arial" w:cs="Arial"/>
          <w:noProof/>
          <w:sz w:val="20"/>
          <w:szCs w:val="20"/>
        </w:rPr>
        <w:tab/>
        <w:t>Metushi I, Uetrecht J, Phillips E. Mechanism of isoniazid</w:t>
      </w:r>
      <w:r w:rsidRPr="008F1302">
        <w:rPr>
          <w:rFonts w:ascii="Cambria Math" w:hAnsi="Cambria Math" w:cs="Cambria Math"/>
          <w:noProof/>
          <w:sz w:val="20"/>
          <w:szCs w:val="20"/>
        </w:rPr>
        <w:t>‐</w:t>
      </w:r>
      <w:r w:rsidRPr="008F1302">
        <w:rPr>
          <w:rFonts w:ascii="Arial" w:hAnsi="Arial" w:cs="Arial"/>
          <w:noProof/>
          <w:sz w:val="20"/>
          <w:szCs w:val="20"/>
        </w:rPr>
        <w:t>induced hepatotoxicity: then and now. British journal of clinical pharmacology. 2016;81(6):1030-6.</w:t>
      </w:r>
    </w:p>
    <w:p w14:paraId="62AB02A4"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32.</w:t>
      </w:r>
      <w:r w:rsidRPr="008F1302">
        <w:rPr>
          <w:rFonts w:ascii="Arial" w:hAnsi="Arial" w:cs="Arial"/>
          <w:noProof/>
          <w:sz w:val="20"/>
          <w:szCs w:val="20"/>
        </w:rPr>
        <w:tab/>
        <w:t>Walker K, Ginsberg G, Hattis D, Johns DO, Guyton KZ, Sonawane B. Genetic polymorphism in N-Acetyltransferase (NAT): Population distribution of NAT1 and NAT2 activity. Journal of Toxicology and Environmental Health, Part B. 2009;12(5-6):440-72.</w:t>
      </w:r>
    </w:p>
    <w:p w14:paraId="7B568383"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33.</w:t>
      </w:r>
      <w:r w:rsidRPr="008F1302">
        <w:rPr>
          <w:rFonts w:ascii="Arial" w:hAnsi="Arial" w:cs="Arial"/>
          <w:noProof/>
          <w:sz w:val="20"/>
          <w:szCs w:val="20"/>
        </w:rPr>
        <w:tab/>
        <w:t>Teixeira RLdF, Morato RG, Cabello PH, Muniz LMK, Moreira AdSR, Kritski AL, et al. Genetic polymorphisms of NAT2, CYP2E1 and GST enzymes and the occurrence of antituberculosis drug-induced hepatitis in Brazilian TB patients. Memórias do Instituto Oswaldo Cruz. 2011;106(6):716-24.</w:t>
      </w:r>
    </w:p>
    <w:p w14:paraId="0CF53556"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34.</w:t>
      </w:r>
      <w:r w:rsidRPr="008F1302">
        <w:rPr>
          <w:rFonts w:ascii="Arial" w:hAnsi="Arial" w:cs="Arial"/>
          <w:noProof/>
          <w:sz w:val="20"/>
          <w:szCs w:val="20"/>
        </w:rPr>
        <w:tab/>
        <w:t>Wang P, Pradhan K, Zhong X-b, Ma X. Isoniazid metabolism and hepatotoxicity. Acta Pharmaceutica Sinica B. 2016;6(5):384-92.</w:t>
      </w:r>
    </w:p>
    <w:p w14:paraId="468731B1"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lastRenderedPageBreak/>
        <w:t>35.</w:t>
      </w:r>
      <w:r w:rsidRPr="008F1302">
        <w:rPr>
          <w:rFonts w:ascii="Arial" w:hAnsi="Arial" w:cs="Arial"/>
          <w:noProof/>
          <w:sz w:val="20"/>
          <w:szCs w:val="20"/>
        </w:rPr>
        <w:tab/>
        <w:t>Mitchell JR, Thorgeirsson UP, Black M, Timbrell JA, Snodgrass WR, Potter WZ, et al. Increased incidence of isoniazid hepatitis in rapid acetylators: possible relation to hydrazine metabolites. Clinical Pharmacology &amp; Therapeutics. 1975;18(1):70-9.</w:t>
      </w:r>
    </w:p>
    <w:p w14:paraId="0EFB3AD4"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36.</w:t>
      </w:r>
      <w:r w:rsidRPr="008F1302">
        <w:rPr>
          <w:rFonts w:ascii="Arial" w:hAnsi="Arial" w:cs="Arial"/>
          <w:noProof/>
          <w:sz w:val="20"/>
          <w:szCs w:val="20"/>
        </w:rPr>
        <w:tab/>
        <w:t>Matar KM, Mayet AY, Ayoola EA, Bawazir SA, Al-Faleh FZ, Al-Wazzan A. Isoniazid acetylation phenotyping in Saudi Arabs. Journal of Clinical Pharmacy and Therapeutics. 2004;29(5):443-7.</w:t>
      </w:r>
    </w:p>
    <w:p w14:paraId="074B1A39"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37.</w:t>
      </w:r>
      <w:r w:rsidRPr="008F1302">
        <w:rPr>
          <w:rFonts w:ascii="Arial" w:hAnsi="Arial" w:cs="Arial"/>
          <w:noProof/>
          <w:sz w:val="20"/>
          <w:szCs w:val="20"/>
        </w:rPr>
        <w:tab/>
        <w:t>El-Yazigi A, Chaleby K, Martin CR. Acetylator Phenotypes of Saudi Arabians by a Simplified Caffeine Metabolites Test. The Journal of Clinical Pharmacology. 1989;29(3):246-50.</w:t>
      </w:r>
    </w:p>
    <w:p w14:paraId="76C9DBC2" w14:textId="2624286C"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38.</w:t>
      </w:r>
      <w:r w:rsidRPr="008F1302">
        <w:rPr>
          <w:rFonts w:ascii="Arial" w:hAnsi="Arial" w:cs="Arial"/>
          <w:noProof/>
          <w:sz w:val="20"/>
          <w:szCs w:val="20"/>
        </w:rPr>
        <w:tab/>
        <w:t xml:space="preserve">Irshaid YM, al-Hadidi HF, Abuirjeie MA, Rawashdeh NM. N-acetylation phenotyping using dapsone in a Jordanian population. British Journal of Clinical Pharmacology. 1991;32(3):289-93. </w:t>
      </w:r>
    </w:p>
    <w:p w14:paraId="66087BD2"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39.</w:t>
      </w:r>
      <w:r w:rsidRPr="008F1302">
        <w:rPr>
          <w:rFonts w:ascii="Arial" w:hAnsi="Arial" w:cs="Arial"/>
          <w:noProof/>
          <w:sz w:val="20"/>
          <w:szCs w:val="20"/>
        </w:rPr>
        <w:tab/>
        <w:t>Hashem N, Khalifa S, Nour A. The frequency of isoniazid acetylase enzyme deficiency among Egyptians. American Journal of Physical Anthropology. 1969;31(1):97-101.</w:t>
      </w:r>
    </w:p>
    <w:p w14:paraId="1D495E3C" w14:textId="542F6D68"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40.</w:t>
      </w:r>
      <w:r w:rsidRPr="008F1302">
        <w:rPr>
          <w:rFonts w:ascii="Arial" w:hAnsi="Arial" w:cs="Arial"/>
          <w:noProof/>
          <w:sz w:val="20"/>
          <w:szCs w:val="20"/>
        </w:rPr>
        <w:tab/>
        <w:t xml:space="preserve">Karim AK, Elfellah MS, Evans DA. Human acetylator polymorphism: estimate of allele frequency in Libya and details of global distribution. Journal of medical genetics. 1981;18(5):325-30. </w:t>
      </w:r>
    </w:p>
    <w:p w14:paraId="48041A6A"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41.</w:t>
      </w:r>
      <w:r w:rsidRPr="008F1302">
        <w:rPr>
          <w:rFonts w:ascii="Arial" w:hAnsi="Arial" w:cs="Arial"/>
          <w:noProof/>
          <w:sz w:val="20"/>
          <w:szCs w:val="20"/>
        </w:rPr>
        <w:tab/>
        <w:t>Ait-MoussaL K, HueB,JanaM,BegaudB, Soulaymani R. Determination of the acetylator phenotype in Moroccan tuberculosis patients using isoniazid as metabolic probe. International Journal of Clinical Pharmacology and Therapeutics. 2002;8:548 - 53.</w:t>
      </w:r>
    </w:p>
    <w:p w14:paraId="1E8897D7" w14:textId="7935C874" w:rsidR="007049DE" w:rsidRPr="008F1302" w:rsidRDefault="00EB7824" w:rsidP="008F1302">
      <w:pPr>
        <w:pStyle w:val="NoSpacing"/>
        <w:rPr>
          <w:rFonts w:ascii="Arial" w:hAnsi="Arial" w:cs="Arial"/>
          <w:noProof/>
          <w:sz w:val="20"/>
          <w:szCs w:val="20"/>
        </w:rPr>
      </w:pPr>
      <w:r w:rsidRPr="008F1302">
        <w:rPr>
          <w:rFonts w:ascii="Arial" w:hAnsi="Arial" w:cs="Arial"/>
          <w:noProof/>
          <w:sz w:val="20"/>
          <w:szCs w:val="20"/>
        </w:rPr>
        <w:t>42.</w:t>
      </w:r>
      <w:r w:rsidRPr="008F1302">
        <w:rPr>
          <w:rFonts w:ascii="Arial" w:hAnsi="Arial" w:cs="Arial"/>
          <w:noProof/>
          <w:sz w:val="20"/>
          <w:szCs w:val="20"/>
        </w:rPr>
        <w:tab/>
        <w:t>Blogger G. https://</w:t>
      </w:r>
      <w:hyperlink r:id="rId28" w:history="1">
        <w:r w:rsidRPr="008F1302">
          <w:rPr>
            <w:rStyle w:val="Hyperlink"/>
            <w:rFonts w:ascii="Arial" w:hAnsi="Arial" w:cs="Arial"/>
            <w:noProof/>
            <w:sz w:val="20"/>
            <w:szCs w:val="20"/>
          </w:rPr>
          <w:t>www.globalmediainsight.com/blog/saudi-arabia-population-statistics-2018/</w:t>
        </w:r>
      </w:hyperlink>
      <w:r w:rsidRPr="008F1302">
        <w:rPr>
          <w:rFonts w:ascii="Arial" w:hAnsi="Arial" w:cs="Arial"/>
          <w:noProof/>
          <w:sz w:val="20"/>
          <w:szCs w:val="20"/>
        </w:rPr>
        <w:t xml:space="preserve"> 2018.</w:t>
      </w:r>
      <w:r w:rsidR="007049DE" w:rsidRPr="008F1302">
        <w:rPr>
          <w:rFonts w:ascii="Arial" w:hAnsi="Arial" w:cs="Arial"/>
          <w:noProof/>
          <w:sz w:val="20"/>
          <w:szCs w:val="20"/>
        </w:rPr>
        <w:t xml:space="preserve"> accessed on 27</w:t>
      </w:r>
      <w:r w:rsidR="007049DE" w:rsidRPr="008F1302">
        <w:rPr>
          <w:rFonts w:ascii="Arial" w:hAnsi="Arial" w:cs="Arial"/>
          <w:noProof/>
          <w:sz w:val="20"/>
          <w:szCs w:val="20"/>
          <w:vertAlign w:val="superscript"/>
        </w:rPr>
        <w:t>th</w:t>
      </w:r>
      <w:r w:rsidR="007049DE" w:rsidRPr="008F1302">
        <w:rPr>
          <w:rFonts w:ascii="Arial" w:hAnsi="Arial" w:cs="Arial"/>
          <w:noProof/>
          <w:sz w:val="20"/>
          <w:szCs w:val="20"/>
        </w:rPr>
        <w:t xml:space="preserve"> August 2019.</w:t>
      </w:r>
    </w:p>
    <w:p w14:paraId="1A2C55E2" w14:textId="32A43974"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43.</w:t>
      </w:r>
      <w:r w:rsidRPr="008F1302">
        <w:rPr>
          <w:rFonts w:ascii="Arial" w:hAnsi="Arial" w:cs="Arial"/>
          <w:noProof/>
          <w:sz w:val="20"/>
          <w:szCs w:val="20"/>
        </w:rPr>
        <w:tab/>
        <w:t xml:space="preserve">Anggraini </w:t>
      </w:r>
      <w:r w:rsidR="006C2A70" w:rsidRPr="008F1302">
        <w:rPr>
          <w:rFonts w:ascii="Arial" w:hAnsi="Arial" w:cs="Arial"/>
          <w:noProof/>
          <w:sz w:val="20"/>
          <w:szCs w:val="20"/>
        </w:rPr>
        <w:t xml:space="preserve">DI, </w:t>
      </w:r>
      <w:r w:rsidRPr="008F1302">
        <w:rPr>
          <w:rFonts w:ascii="Arial" w:hAnsi="Arial" w:cs="Arial"/>
          <w:noProof/>
          <w:sz w:val="20"/>
          <w:szCs w:val="20"/>
        </w:rPr>
        <w:t>K</w:t>
      </w:r>
      <w:r w:rsidR="006C2A70" w:rsidRPr="008F1302">
        <w:rPr>
          <w:rFonts w:ascii="Arial" w:hAnsi="Arial" w:cs="Arial"/>
          <w:noProof/>
          <w:sz w:val="20"/>
          <w:szCs w:val="20"/>
        </w:rPr>
        <w:t xml:space="preserve">ristin </w:t>
      </w:r>
      <w:r w:rsidRPr="008F1302">
        <w:rPr>
          <w:rFonts w:ascii="Arial" w:hAnsi="Arial" w:cs="Arial"/>
          <w:noProof/>
          <w:sz w:val="20"/>
          <w:szCs w:val="20"/>
        </w:rPr>
        <w:t>, Dwiprahasto</w:t>
      </w:r>
      <w:r w:rsidR="006C2A70" w:rsidRPr="008F1302">
        <w:rPr>
          <w:rFonts w:ascii="Arial" w:hAnsi="Arial" w:cs="Arial"/>
          <w:noProof/>
          <w:sz w:val="20"/>
          <w:szCs w:val="20"/>
        </w:rPr>
        <w:t xml:space="preserve"> I</w:t>
      </w:r>
      <w:r w:rsidRPr="008F1302">
        <w:rPr>
          <w:rFonts w:ascii="Arial" w:hAnsi="Arial" w:cs="Arial"/>
          <w:noProof/>
          <w:sz w:val="20"/>
          <w:szCs w:val="20"/>
        </w:rPr>
        <w:t>. The influence of acetylation status of tuberculosis patients on the isoniazid serum concentrations and sputum conversion after intensive phase therapy. J Med Sci. 2018;50(1):59-69.</w:t>
      </w:r>
    </w:p>
    <w:p w14:paraId="1984CE06"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44.</w:t>
      </w:r>
      <w:r w:rsidRPr="008F1302">
        <w:rPr>
          <w:rFonts w:ascii="Arial" w:hAnsi="Arial" w:cs="Arial"/>
          <w:noProof/>
          <w:sz w:val="20"/>
          <w:szCs w:val="20"/>
        </w:rPr>
        <w:tab/>
        <w:t>Tariq K. Almog IAM, Abdulfatah M. Gbaj, Omeran N. Fhid, Ali A. Tuati. Isoniazid Metabolism Monitoring in Libyan patients using HPLC Method. Journal of Chemical and Pharmaceutical Research. 2012;4(4):2204-08.</w:t>
      </w:r>
    </w:p>
    <w:p w14:paraId="7714BFC0"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45.</w:t>
      </w:r>
      <w:r w:rsidRPr="008F1302">
        <w:rPr>
          <w:rFonts w:ascii="Arial" w:hAnsi="Arial" w:cs="Arial"/>
          <w:noProof/>
          <w:sz w:val="20"/>
          <w:szCs w:val="20"/>
        </w:rPr>
        <w:tab/>
        <w:t>Hutchings A, Routledge P. A simple method for determining acetylator phenotype using isoniazid. British journal of clinical pharmacology. 1986;22(3):343-5.</w:t>
      </w:r>
    </w:p>
    <w:p w14:paraId="05437353"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46.</w:t>
      </w:r>
      <w:r w:rsidRPr="008F1302">
        <w:rPr>
          <w:rFonts w:ascii="Arial" w:hAnsi="Arial" w:cs="Arial"/>
          <w:noProof/>
          <w:sz w:val="20"/>
          <w:szCs w:val="20"/>
        </w:rPr>
        <w:tab/>
        <w:t>Fox H GJ. Synthetic tuberculosats VIII. Acyl derivative of isonicotinyl hydrazine. Journal of Organic Chemistry. 1953;18: 1375-79.</w:t>
      </w:r>
    </w:p>
    <w:p w14:paraId="67D3C57D"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47.</w:t>
      </w:r>
      <w:r w:rsidRPr="008F1302">
        <w:rPr>
          <w:rFonts w:ascii="Arial" w:hAnsi="Arial" w:cs="Arial"/>
          <w:noProof/>
          <w:sz w:val="20"/>
          <w:szCs w:val="20"/>
        </w:rPr>
        <w:tab/>
        <w:t>Seifart HI, Parkin DP, Botha FJ, Donald PR, Van Der Walt BJ. Population screening for isoniazid acetylator phenotype. Pharmacoepidemiology and drug safety. 2001;10(2):127-34.</w:t>
      </w:r>
    </w:p>
    <w:p w14:paraId="5384E7B1" w14:textId="758911CF"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48.</w:t>
      </w:r>
      <w:r w:rsidRPr="008F1302">
        <w:rPr>
          <w:rFonts w:ascii="Arial" w:hAnsi="Arial" w:cs="Arial"/>
          <w:noProof/>
          <w:sz w:val="20"/>
          <w:szCs w:val="20"/>
        </w:rPr>
        <w:tab/>
        <w:t>Rasmussen</w:t>
      </w:r>
      <w:r w:rsidR="005A69B2" w:rsidRPr="008F1302">
        <w:rPr>
          <w:rFonts w:ascii="Arial" w:hAnsi="Arial" w:cs="Arial"/>
          <w:noProof/>
          <w:sz w:val="20"/>
          <w:szCs w:val="20"/>
        </w:rPr>
        <w:t xml:space="preserve"> B, </w:t>
      </w:r>
      <w:r w:rsidRPr="008F1302">
        <w:rPr>
          <w:rFonts w:ascii="Arial" w:hAnsi="Arial" w:cs="Arial"/>
          <w:noProof/>
          <w:sz w:val="20"/>
          <w:szCs w:val="20"/>
        </w:rPr>
        <w:t>Brøsen</w:t>
      </w:r>
      <w:r w:rsidR="005A69B2" w:rsidRPr="008F1302">
        <w:rPr>
          <w:rFonts w:ascii="Arial" w:hAnsi="Arial" w:cs="Arial"/>
          <w:noProof/>
          <w:sz w:val="20"/>
          <w:szCs w:val="20"/>
        </w:rPr>
        <w:t xml:space="preserve"> K</w:t>
      </w:r>
      <w:r w:rsidRPr="008F1302">
        <w:rPr>
          <w:rFonts w:ascii="Arial" w:hAnsi="Arial" w:cs="Arial"/>
          <w:noProof/>
          <w:sz w:val="20"/>
          <w:szCs w:val="20"/>
        </w:rPr>
        <w:t>. Determination of Urinary Metabolites of Caffeine for the Assessment of Cytochrome P4501A2, Xanthine Oxidase, and N-Acetyltransferase Activity in Humans. Therapeutic Drug Monitoring. 1996;18(3):254-62.</w:t>
      </w:r>
    </w:p>
    <w:p w14:paraId="59756421" w14:textId="5350FA88"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49.</w:t>
      </w:r>
      <w:r w:rsidRPr="008F1302">
        <w:rPr>
          <w:rFonts w:ascii="Arial" w:hAnsi="Arial" w:cs="Arial"/>
          <w:noProof/>
          <w:sz w:val="20"/>
          <w:szCs w:val="20"/>
        </w:rPr>
        <w:tab/>
        <w:t>Asprodini EK, Zifa E, Papageorgiou I, Benakis A. Determination of N-acetylation phenotyping in a greek population using caffeine as a metabolic probe. European Journal of Drug Metabolism and Pharmacokinetics. 1998;23(4):501-6.</w:t>
      </w:r>
    </w:p>
    <w:p w14:paraId="09B57A82"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50.</w:t>
      </w:r>
      <w:r w:rsidRPr="008F1302">
        <w:rPr>
          <w:rFonts w:ascii="Arial" w:hAnsi="Arial" w:cs="Arial"/>
          <w:noProof/>
          <w:sz w:val="20"/>
          <w:szCs w:val="20"/>
        </w:rPr>
        <w:tab/>
        <w:t>Kalow W, Tang B-K. Caffeine as a metabolic probe: Exploration of the enzyme-inducing effect of cigarette smoking. Clinical Pharmacology &amp; Therapeutics. 1991;49(1):44-8.</w:t>
      </w:r>
    </w:p>
    <w:p w14:paraId="5EE4B7EC"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51.</w:t>
      </w:r>
      <w:r w:rsidRPr="008F1302">
        <w:rPr>
          <w:rFonts w:ascii="Arial" w:hAnsi="Arial" w:cs="Arial"/>
          <w:noProof/>
          <w:sz w:val="20"/>
          <w:szCs w:val="20"/>
        </w:rPr>
        <w:tab/>
        <w:t>Campbell ME, Spielberg SP, Kalow W. A urinary metabolite ratio that reflects systemic caffeine clearance. Clinical Pharmacology &amp; Therapeutics. 1987;42(2):157-65.</w:t>
      </w:r>
    </w:p>
    <w:p w14:paraId="4C7B5043"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52.</w:t>
      </w:r>
      <w:r w:rsidRPr="008F1302">
        <w:rPr>
          <w:rFonts w:ascii="Arial" w:hAnsi="Arial" w:cs="Arial"/>
          <w:noProof/>
          <w:sz w:val="20"/>
          <w:szCs w:val="20"/>
        </w:rPr>
        <w:tab/>
        <w:t>Toure A, Cabral M, Niang A, Diop C, Garat A, Humbert L, et al. Prevention of isoniazid toxicity by NAT2 genotyping in Senegalese tuberculosis patients. Toxicology Reports. 2016 2016/01/01/;3:826-31.</w:t>
      </w:r>
    </w:p>
    <w:p w14:paraId="391F40CB"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53.</w:t>
      </w:r>
      <w:r w:rsidRPr="008F1302">
        <w:rPr>
          <w:rFonts w:ascii="Arial" w:hAnsi="Arial" w:cs="Arial"/>
          <w:noProof/>
          <w:sz w:val="20"/>
          <w:szCs w:val="20"/>
        </w:rPr>
        <w:tab/>
        <w:t>Touré A, Diop, C., Cabral, M. et al., . Study of NAT2 genetic polymorphism in West African subjects: example of an healthy non-smoker Senegalese population. Mol Biol Rep. 2012;39(12):10489–96.</w:t>
      </w:r>
    </w:p>
    <w:p w14:paraId="75636592"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54.</w:t>
      </w:r>
      <w:r w:rsidRPr="008F1302">
        <w:rPr>
          <w:rFonts w:ascii="Arial" w:hAnsi="Arial" w:cs="Arial"/>
          <w:noProof/>
          <w:sz w:val="20"/>
          <w:szCs w:val="20"/>
        </w:rPr>
        <w:tab/>
        <w:t>Schaaf HS, Parkin DP, Seifart HI, Werely CJ, Hesseling PB, van Helden PD, et al. Isoniazid pharmacokinetics in children treated for respiratory tuberculosis. Archives of Disease in Childhood. 2005;90(6):614-8.</w:t>
      </w:r>
    </w:p>
    <w:p w14:paraId="50E27831"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55.</w:t>
      </w:r>
      <w:r w:rsidRPr="008F1302">
        <w:rPr>
          <w:rFonts w:ascii="Arial" w:hAnsi="Arial" w:cs="Arial"/>
          <w:noProof/>
          <w:sz w:val="20"/>
          <w:szCs w:val="20"/>
        </w:rPr>
        <w:tab/>
        <w:t>Chamorro JG, Castagnino JP, Musella RM, Nogueras M, Aranda FM, Frías A, et al. Sex, ethnicity, and slow acetylator profile are the major causes of hepatotoxicity induced by antituberculosis drugs. Journal of Gastroenterology and Hepatology. 2013;28(2):323-8.</w:t>
      </w:r>
    </w:p>
    <w:p w14:paraId="69A428F2"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56.</w:t>
      </w:r>
      <w:r w:rsidRPr="008F1302">
        <w:rPr>
          <w:rFonts w:ascii="Arial" w:hAnsi="Arial" w:cs="Arial"/>
          <w:noProof/>
          <w:sz w:val="20"/>
          <w:szCs w:val="20"/>
        </w:rPr>
        <w:tab/>
        <w:t>Retno W. Susilowati KP, Intan Razari, Syukrini Bahri, Rika Yuliwulandari. High frequency of NAT2 slow acetylator alleles in the Malay population of Indonesia: an awareness to the anti-tuberculosis drug induced liver injury and cancer. Medical Journal of Indonesia. 2017;26(1):7-13.</w:t>
      </w:r>
    </w:p>
    <w:p w14:paraId="120BAD37" w14:textId="64A81ABB"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lastRenderedPageBreak/>
        <w:t>57.</w:t>
      </w:r>
      <w:r w:rsidRPr="008F1302">
        <w:rPr>
          <w:rFonts w:ascii="Arial" w:hAnsi="Arial" w:cs="Arial"/>
          <w:noProof/>
          <w:sz w:val="20"/>
          <w:szCs w:val="20"/>
        </w:rPr>
        <w:tab/>
        <w:t>Vilčková M, Jurečeková J, Dobrota D, Habalová V, Klimčáková L, Waczulíková I, et al. Variation in N-acetyltransferase 2 (NAT2), smoking and risk of prostate cancer in the Slovak population. Medical Oncology. 2014;31(6):987.</w:t>
      </w:r>
    </w:p>
    <w:p w14:paraId="1EEA78AE"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58.</w:t>
      </w:r>
      <w:r w:rsidRPr="008F1302">
        <w:rPr>
          <w:rFonts w:ascii="Arial" w:hAnsi="Arial" w:cs="Arial"/>
          <w:noProof/>
          <w:sz w:val="20"/>
          <w:szCs w:val="20"/>
        </w:rPr>
        <w:tab/>
        <w:t>Ellard G. Variations between individuals and populations in the acetylation of isoniazid and its significance for the treatment of pulmonary tuberculosis. Clinical Pharmacology &amp; Therapeutics. 1976;19(5part2):610-25.</w:t>
      </w:r>
    </w:p>
    <w:p w14:paraId="2226398D" w14:textId="77777777" w:rsidR="00EB7824" w:rsidRPr="008F1302" w:rsidRDefault="00EB7824" w:rsidP="008F1302">
      <w:pPr>
        <w:pStyle w:val="NoSpacing"/>
        <w:rPr>
          <w:rFonts w:ascii="Arial" w:hAnsi="Arial" w:cs="Arial"/>
          <w:noProof/>
          <w:sz w:val="20"/>
          <w:szCs w:val="20"/>
        </w:rPr>
      </w:pPr>
      <w:r w:rsidRPr="008F1302">
        <w:rPr>
          <w:rFonts w:ascii="Arial" w:hAnsi="Arial" w:cs="Arial"/>
          <w:noProof/>
          <w:sz w:val="20"/>
          <w:szCs w:val="20"/>
        </w:rPr>
        <w:t>59.</w:t>
      </w:r>
      <w:r w:rsidRPr="008F1302">
        <w:rPr>
          <w:rFonts w:ascii="Arial" w:hAnsi="Arial" w:cs="Arial"/>
          <w:noProof/>
          <w:sz w:val="20"/>
          <w:szCs w:val="20"/>
        </w:rPr>
        <w:tab/>
        <w:t>Ellard G. The potential clinical significance of the isoniazid acetylator phenotype in the treatment of pulmonary tuberculosis. Tubercle. 1984;65(3):211-27.</w:t>
      </w:r>
    </w:p>
    <w:p w14:paraId="6B06C382" w14:textId="24245D91" w:rsidR="00EB7824" w:rsidRPr="008F1302" w:rsidRDefault="00EB7824" w:rsidP="008F1302">
      <w:pPr>
        <w:pStyle w:val="NoSpacing"/>
        <w:rPr>
          <w:rFonts w:ascii="Arial" w:hAnsi="Arial" w:cs="Arial"/>
          <w:noProof/>
          <w:sz w:val="20"/>
          <w:szCs w:val="20"/>
        </w:rPr>
      </w:pPr>
    </w:p>
    <w:p w14:paraId="4375FC57" w14:textId="7B2F0B27" w:rsidR="008E1126" w:rsidRPr="008F1302" w:rsidRDefault="000824C4" w:rsidP="008F1302">
      <w:pPr>
        <w:pStyle w:val="NoSpacing"/>
        <w:rPr>
          <w:rFonts w:ascii="Arial" w:hAnsi="Arial" w:cs="Arial"/>
          <w:sz w:val="20"/>
          <w:szCs w:val="20"/>
        </w:rPr>
      </w:pPr>
      <w:r w:rsidRPr="008F1302">
        <w:rPr>
          <w:rFonts w:ascii="Arial" w:hAnsi="Arial" w:cs="Arial"/>
          <w:sz w:val="20"/>
          <w:szCs w:val="20"/>
        </w:rPr>
        <w:fldChar w:fldCharType="end"/>
      </w:r>
      <w:bookmarkEnd w:id="0"/>
      <w:bookmarkEnd w:id="7"/>
    </w:p>
    <w:sectPr w:rsidR="008E1126" w:rsidRPr="008F1302">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AA783" w14:textId="77777777" w:rsidR="00837665" w:rsidRDefault="00837665" w:rsidP="008F1302">
      <w:pPr>
        <w:spacing w:after="0" w:line="240" w:lineRule="auto"/>
      </w:pPr>
      <w:r>
        <w:separator/>
      </w:r>
    </w:p>
  </w:endnote>
  <w:endnote w:type="continuationSeparator" w:id="0">
    <w:p w14:paraId="684E25FA" w14:textId="77777777" w:rsidR="00837665" w:rsidRDefault="00837665" w:rsidP="008F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Pro-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387280"/>
      <w:docPartObj>
        <w:docPartGallery w:val="Page Numbers (Bottom of Page)"/>
        <w:docPartUnique/>
      </w:docPartObj>
    </w:sdtPr>
    <w:sdtEndPr>
      <w:rPr>
        <w:noProof/>
      </w:rPr>
    </w:sdtEndPr>
    <w:sdtContent>
      <w:p w14:paraId="6ED0CAA4" w14:textId="64C8989C" w:rsidR="008F1302" w:rsidRDefault="008F13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DE8C1D" w14:textId="77777777" w:rsidR="008F1302" w:rsidRDefault="008F1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5FDF6" w14:textId="77777777" w:rsidR="00837665" w:rsidRDefault="00837665" w:rsidP="008F1302">
      <w:pPr>
        <w:spacing w:after="0" w:line="240" w:lineRule="auto"/>
      </w:pPr>
      <w:r>
        <w:separator/>
      </w:r>
    </w:p>
  </w:footnote>
  <w:footnote w:type="continuationSeparator" w:id="0">
    <w:p w14:paraId="57394CAE" w14:textId="77777777" w:rsidR="00837665" w:rsidRDefault="00837665" w:rsidP="008F1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5523"/>
    <w:multiLevelType w:val="hybridMultilevel"/>
    <w:tmpl w:val="ADEA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C1875"/>
    <w:multiLevelType w:val="hybridMultilevel"/>
    <w:tmpl w:val="8CFC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2N7Q0tTAxNjE1M7FQ0lEKTi0uzszPAykwM64FABLvPMs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9a2e2rm0fszmew9af5a2fdrrwsxftax0ss&quot;&gt;Monadil paper-1&lt;record-ids&gt;&lt;item&gt;1&lt;/item&gt;&lt;item&gt;2&lt;/item&gt;&lt;item&gt;4&lt;/item&gt;&lt;item&gt;6&lt;/item&gt;&lt;item&gt;7&lt;/item&gt;&lt;item&gt;8&lt;/item&gt;&lt;item&gt;9&lt;/item&gt;&lt;item&gt;10&lt;/item&gt;&lt;item&gt;11&lt;/item&gt;&lt;/record-ids&gt;&lt;/item&gt;&lt;/Libraries&gt;"/>
  </w:docVars>
  <w:rsids>
    <w:rsidRoot w:val="005E6192"/>
    <w:rsid w:val="00000FE3"/>
    <w:rsid w:val="00012BB0"/>
    <w:rsid w:val="0001315E"/>
    <w:rsid w:val="00015D9E"/>
    <w:rsid w:val="00024825"/>
    <w:rsid w:val="00024BB3"/>
    <w:rsid w:val="00030893"/>
    <w:rsid w:val="00030EA7"/>
    <w:rsid w:val="00034BAB"/>
    <w:rsid w:val="00035A4D"/>
    <w:rsid w:val="00036ED5"/>
    <w:rsid w:val="000408A4"/>
    <w:rsid w:val="00040B7D"/>
    <w:rsid w:val="0004315D"/>
    <w:rsid w:val="00046023"/>
    <w:rsid w:val="00051B41"/>
    <w:rsid w:val="00053CC4"/>
    <w:rsid w:val="00054A89"/>
    <w:rsid w:val="00056AF7"/>
    <w:rsid w:val="00060324"/>
    <w:rsid w:val="00060B71"/>
    <w:rsid w:val="00062CED"/>
    <w:rsid w:val="00063E0A"/>
    <w:rsid w:val="00064ED8"/>
    <w:rsid w:val="000738B2"/>
    <w:rsid w:val="00075C33"/>
    <w:rsid w:val="00077B9E"/>
    <w:rsid w:val="00081277"/>
    <w:rsid w:val="00081410"/>
    <w:rsid w:val="000815A5"/>
    <w:rsid w:val="00081F6A"/>
    <w:rsid w:val="000824C4"/>
    <w:rsid w:val="0008390B"/>
    <w:rsid w:val="0008556C"/>
    <w:rsid w:val="00085C55"/>
    <w:rsid w:val="0009146E"/>
    <w:rsid w:val="00097DCB"/>
    <w:rsid w:val="000A0B96"/>
    <w:rsid w:val="000A0FF5"/>
    <w:rsid w:val="000A2879"/>
    <w:rsid w:val="000A345E"/>
    <w:rsid w:val="000A3FB1"/>
    <w:rsid w:val="000A5F95"/>
    <w:rsid w:val="000A6BC7"/>
    <w:rsid w:val="000A7B7E"/>
    <w:rsid w:val="000B203C"/>
    <w:rsid w:val="000B3168"/>
    <w:rsid w:val="000B378B"/>
    <w:rsid w:val="000C0191"/>
    <w:rsid w:val="000C2DC4"/>
    <w:rsid w:val="000C4BD0"/>
    <w:rsid w:val="000C56C2"/>
    <w:rsid w:val="000C7A00"/>
    <w:rsid w:val="000D515C"/>
    <w:rsid w:val="000D7198"/>
    <w:rsid w:val="000D7933"/>
    <w:rsid w:val="000E2EDC"/>
    <w:rsid w:val="000E668C"/>
    <w:rsid w:val="000E6974"/>
    <w:rsid w:val="000F2183"/>
    <w:rsid w:val="000F2EE0"/>
    <w:rsid w:val="000F33AD"/>
    <w:rsid w:val="000F4AA1"/>
    <w:rsid w:val="000F5BD9"/>
    <w:rsid w:val="000F690D"/>
    <w:rsid w:val="00105DF2"/>
    <w:rsid w:val="00106E62"/>
    <w:rsid w:val="00107562"/>
    <w:rsid w:val="00110847"/>
    <w:rsid w:val="00110F9D"/>
    <w:rsid w:val="00112CEE"/>
    <w:rsid w:val="00121162"/>
    <w:rsid w:val="001237BF"/>
    <w:rsid w:val="00127A55"/>
    <w:rsid w:val="00134CA9"/>
    <w:rsid w:val="00135F90"/>
    <w:rsid w:val="0013738D"/>
    <w:rsid w:val="001425C7"/>
    <w:rsid w:val="001441BB"/>
    <w:rsid w:val="0014449C"/>
    <w:rsid w:val="001508EC"/>
    <w:rsid w:val="00151BAC"/>
    <w:rsid w:val="00157224"/>
    <w:rsid w:val="0016143E"/>
    <w:rsid w:val="0016599D"/>
    <w:rsid w:val="0016664C"/>
    <w:rsid w:val="00170C95"/>
    <w:rsid w:val="00171946"/>
    <w:rsid w:val="001720AF"/>
    <w:rsid w:val="00176C22"/>
    <w:rsid w:val="00177090"/>
    <w:rsid w:val="00177D4F"/>
    <w:rsid w:val="0018098F"/>
    <w:rsid w:val="0018104D"/>
    <w:rsid w:val="00182269"/>
    <w:rsid w:val="00185A6F"/>
    <w:rsid w:val="001869B1"/>
    <w:rsid w:val="00191370"/>
    <w:rsid w:val="001944A2"/>
    <w:rsid w:val="0019526E"/>
    <w:rsid w:val="001953E4"/>
    <w:rsid w:val="00195D58"/>
    <w:rsid w:val="001973EB"/>
    <w:rsid w:val="001A6F03"/>
    <w:rsid w:val="001B3067"/>
    <w:rsid w:val="001B3685"/>
    <w:rsid w:val="001B3752"/>
    <w:rsid w:val="001B70AC"/>
    <w:rsid w:val="001C01FC"/>
    <w:rsid w:val="001C3534"/>
    <w:rsid w:val="001D3ECC"/>
    <w:rsid w:val="001D50E9"/>
    <w:rsid w:val="001E15CE"/>
    <w:rsid w:val="001E24C6"/>
    <w:rsid w:val="001E39A2"/>
    <w:rsid w:val="001F3E22"/>
    <w:rsid w:val="001F605E"/>
    <w:rsid w:val="001F6A0C"/>
    <w:rsid w:val="0020137D"/>
    <w:rsid w:val="002018EC"/>
    <w:rsid w:val="002047EA"/>
    <w:rsid w:val="002077EA"/>
    <w:rsid w:val="00207D9B"/>
    <w:rsid w:val="00216121"/>
    <w:rsid w:val="00220607"/>
    <w:rsid w:val="00222D0D"/>
    <w:rsid w:val="002236CA"/>
    <w:rsid w:val="0022523A"/>
    <w:rsid w:val="00227244"/>
    <w:rsid w:val="00232D23"/>
    <w:rsid w:val="00232E1B"/>
    <w:rsid w:val="0023318A"/>
    <w:rsid w:val="0023479B"/>
    <w:rsid w:val="00236500"/>
    <w:rsid w:val="00237F00"/>
    <w:rsid w:val="00250928"/>
    <w:rsid w:val="00250E6A"/>
    <w:rsid w:val="00251EBC"/>
    <w:rsid w:val="00253457"/>
    <w:rsid w:val="0025421C"/>
    <w:rsid w:val="0025795F"/>
    <w:rsid w:val="00257C7D"/>
    <w:rsid w:val="0026040E"/>
    <w:rsid w:val="00261C1C"/>
    <w:rsid w:val="00261EC1"/>
    <w:rsid w:val="00264265"/>
    <w:rsid w:val="00264639"/>
    <w:rsid w:val="00274107"/>
    <w:rsid w:val="00276D36"/>
    <w:rsid w:val="00276FC6"/>
    <w:rsid w:val="0028052A"/>
    <w:rsid w:val="0028123D"/>
    <w:rsid w:val="00285088"/>
    <w:rsid w:val="00286EAE"/>
    <w:rsid w:val="00287A32"/>
    <w:rsid w:val="00292428"/>
    <w:rsid w:val="00293767"/>
    <w:rsid w:val="00293BF4"/>
    <w:rsid w:val="00294AE7"/>
    <w:rsid w:val="002962DC"/>
    <w:rsid w:val="002979D8"/>
    <w:rsid w:val="002A030E"/>
    <w:rsid w:val="002A2B08"/>
    <w:rsid w:val="002A42C5"/>
    <w:rsid w:val="002A4C76"/>
    <w:rsid w:val="002A5B14"/>
    <w:rsid w:val="002B5B7F"/>
    <w:rsid w:val="002B6292"/>
    <w:rsid w:val="002B67E6"/>
    <w:rsid w:val="002B6934"/>
    <w:rsid w:val="002B7913"/>
    <w:rsid w:val="002C2B30"/>
    <w:rsid w:val="002C795C"/>
    <w:rsid w:val="002D000A"/>
    <w:rsid w:val="002D046D"/>
    <w:rsid w:val="002D142D"/>
    <w:rsid w:val="002D321D"/>
    <w:rsid w:val="002E5425"/>
    <w:rsid w:val="002F0EDD"/>
    <w:rsid w:val="002F241E"/>
    <w:rsid w:val="002F38B3"/>
    <w:rsid w:val="002F3DB7"/>
    <w:rsid w:val="002F4C3D"/>
    <w:rsid w:val="002F4C6F"/>
    <w:rsid w:val="002F545F"/>
    <w:rsid w:val="002F5925"/>
    <w:rsid w:val="002F6ACF"/>
    <w:rsid w:val="002F77A7"/>
    <w:rsid w:val="0030018D"/>
    <w:rsid w:val="00301338"/>
    <w:rsid w:val="0030474D"/>
    <w:rsid w:val="00305734"/>
    <w:rsid w:val="00305FAD"/>
    <w:rsid w:val="00306866"/>
    <w:rsid w:val="003074F9"/>
    <w:rsid w:val="00307CDC"/>
    <w:rsid w:val="0031212E"/>
    <w:rsid w:val="00312DDF"/>
    <w:rsid w:val="00314372"/>
    <w:rsid w:val="00314FBA"/>
    <w:rsid w:val="00316D97"/>
    <w:rsid w:val="0032069C"/>
    <w:rsid w:val="00325AC0"/>
    <w:rsid w:val="00327A56"/>
    <w:rsid w:val="0033149A"/>
    <w:rsid w:val="00331E13"/>
    <w:rsid w:val="00334FA1"/>
    <w:rsid w:val="00335F5B"/>
    <w:rsid w:val="00340D44"/>
    <w:rsid w:val="00341AA5"/>
    <w:rsid w:val="003434F4"/>
    <w:rsid w:val="003460A2"/>
    <w:rsid w:val="003475F0"/>
    <w:rsid w:val="00351B78"/>
    <w:rsid w:val="00353FF7"/>
    <w:rsid w:val="00355259"/>
    <w:rsid w:val="00355914"/>
    <w:rsid w:val="003560B6"/>
    <w:rsid w:val="00360457"/>
    <w:rsid w:val="003617B7"/>
    <w:rsid w:val="003641DF"/>
    <w:rsid w:val="00364662"/>
    <w:rsid w:val="003650DD"/>
    <w:rsid w:val="003717E7"/>
    <w:rsid w:val="003730F9"/>
    <w:rsid w:val="00375EA2"/>
    <w:rsid w:val="00376A2F"/>
    <w:rsid w:val="00376BD8"/>
    <w:rsid w:val="003774D1"/>
    <w:rsid w:val="0038077A"/>
    <w:rsid w:val="00381AA4"/>
    <w:rsid w:val="00381DE0"/>
    <w:rsid w:val="00384325"/>
    <w:rsid w:val="003865E8"/>
    <w:rsid w:val="00386AA6"/>
    <w:rsid w:val="00394E76"/>
    <w:rsid w:val="003A0EB6"/>
    <w:rsid w:val="003A42B7"/>
    <w:rsid w:val="003A628C"/>
    <w:rsid w:val="003B4EEE"/>
    <w:rsid w:val="003B6ADF"/>
    <w:rsid w:val="003B6B19"/>
    <w:rsid w:val="003C3804"/>
    <w:rsid w:val="003C4DD4"/>
    <w:rsid w:val="003C7A55"/>
    <w:rsid w:val="003D1881"/>
    <w:rsid w:val="003D4221"/>
    <w:rsid w:val="003D5DD9"/>
    <w:rsid w:val="003E3145"/>
    <w:rsid w:val="003E31BD"/>
    <w:rsid w:val="003E4D80"/>
    <w:rsid w:val="003E548C"/>
    <w:rsid w:val="003E66DF"/>
    <w:rsid w:val="003F27B6"/>
    <w:rsid w:val="003F375E"/>
    <w:rsid w:val="003F4C0C"/>
    <w:rsid w:val="003F4FE7"/>
    <w:rsid w:val="003F585A"/>
    <w:rsid w:val="003F5E08"/>
    <w:rsid w:val="003F636D"/>
    <w:rsid w:val="004073A1"/>
    <w:rsid w:val="00410CF7"/>
    <w:rsid w:val="004318AA"/>
    <w:rsid w:val="004355C8"/>
    <w:rsid w:val="004357EC"/>
    <w:rsid w:val="00436261"/>
    <w:rsid w:val="004365F3"/>
    <w:rsid w:val="00441372"/>
    <w:rsid w:val="004423A0"/>
    <w:rsid w:val="00442BC1"/>
    <w:rsid w:val="004449B8"/>
    <w:rsid w:val="00445EA4"/>
    <w:rsid w:val="0045050D"/>
    <w:rsid w:val="00450DA2"/>
    <w:rsid w:val="0045148B"/>
    <w:rsid w:val="00455BFE"/>
    <w:rsid w:val="00456F71"/>
    <w:rsid w:val="004576EF"/>
    <w:rsid w:val="0046066C"/>
    <w:rsid w:val="00461D3B"/>
    <w:rsid w:val="004746AB"/>
    <w:rsid w:val="0047547C"/>
    <w:rsid w:val="00476E16"/>
    <w:rsid w:val="00486A16"/>
    <w:rsid w:val="00486F76"/>
    <w:rsid w:val="004870A4"/>
    <w:rsid w:val="00492527"/>
    <w:rsid w:val="00492666"/>
    <w:rsid w:val="0049294B"/>
    <w:rsid w:val="00495056"/>
    <w:rsid w:val="0049597A"/>
    <w:rsid w:val="0049754E"/>
    <w:rsid w:val="004A2532"/>
    <w:rsid w:val="004A5ACB"/>
    <w:rsid w:val="004A66CB"/>
    <w:rsid w:val="004A73D1"/>
    <w:rsid w:val="004B1BD6"/>
    <w:rsid w:val="004B47BB"/>
    <w:rsid w:val="004B4C00"/>
    <w:rsid w:val="004B5681"/>
    <w:rsid w:val="004B5924"/>
    <w:rsid w:val="004C1509"/>
    <w:rsid w:val="004C1660"/>
    <w:rsid w:val="004C2E07"/>
    <w:rsid w:val="004C42E5"/>
    <w:rsid w:val="004C559A"/>
    <w:rsid w:val="004C733B"/>
    <w:rsid w:val="004D2F01"/>
    <w:rsid w:val="004D47E0"/>
    <w:rsid w:val="004D4E09"/>
    <w:rsid w:val="004D78E1"/>
    <w:rsid w:val="004D78F8"/>
    <w:rsid w:val="004D7D58"/>
    <w:rsid w:val="004E2950"/>
    <w:rsid w:val="004E3FC0"/>
    <w:rsid w:val="004E6745"/>
    <w:rsid w:val="004F3D91"/>
    <w:rsid w:val="004F44D6"/>
    <w:rsid w:val="004F4D45"/>
    <w:rsid w:val="004F6B19"/>
    <w:rsid w:val="00500749"/>
    <w:rsid w:val="00504B94"/>
    <w:rsid w:val="00505FEE"/>
    <w:rsid w:val="00506799"/>
    <w:rsid w:val="00507255"/>
    <w:rsid w:val="00513350"/>
    <w:rsid w:val="00514CB1"/>
    <w:rsid w:val="00517D16"/>
    <w:rsid w:val="00520AFE"/>
    <w:rsid w:val="00523A3F"/>
    <w:rsid w:val="005249A3"/>
    <w:rsid w:val="00524BA6"/>
    <w:rsid w:val="00526AFD"/>
    <w:rsid w:val="00527250"/>
    <w:rsid w:val="005305F9"/>
    <w:rsid w:val="00530F52"/>
    <w:rsid w:val="0053197E"/>
    <w:rsid w:val="005321D2"/>
    <w:rsid w:val="00532437"/>
    <w:rsid w:val="00533BC0"/>
    <w:rsid w:val="0053542B"/>
    <w:rsid w:val="00535621"/>
    <w:rsid w:val="00537E16"/>
    <w:rsid w:val="00537EEC"/>
    <w:rsid w:val="00541267"/>
    <w:rsid w:val="0054328A"/>
    <w:rsid w:val="00544B0A"/>
    <w:rsid w:val="0054749C"/>
    <w:rsid w:val="005476A8"/>
    <w:rsid w:val="005478EC"/>
    <w:rsid w:val="005511B7"/>
    <w:rsid w:val="00551CB6"/>
    <w:rsid w:val="00551DDD"/>
    <w:rsid w:val="00557131"/>
    <w:rsid w:val="005577D9"/>
    <w:rsid w:val="00560570"/>
    <w:rsid w:val="005605B6"/>
    <w:rsid w:val="00560E19"/>
    <w:rsid w:val="00561483"/>
    <w:rsid w:val="005617F5"/>
    <w:rsid w:val="00562406"/>
    <w:rsid w:val="0056332E"/>
    <w:rsid w:val="005638E2"/>
    <w:rsid w:val="0056510A"/>
    <w:rsid w:val="00565457"/>
    <w:rsid w:val="005657EC"/>
    <w:rsid w:val="0057141C"/>
    <w:rsid w:val="00572164"/>
    <w:rsid w:val="005727F9"/>
    <w:rsid w:val="00573158"/>
    <w:rsid w:val="00575640"/>
    <w:rsid w:val="00576343"/>
    <w:rsid w:val="00580959"/>
    <w:rsid w:val="00582062"/>
    <w:rsid w:val="00582E2E"/>
    <w:rsid w:val="005846B8"/>
    <w:rsid w:val="00585F89"/>
    <w:rsid w:val="00586807"/>
    <w:rsid w:val="00590E5C"/>
    <w:rsid w:val="00591839"/>
    <w:rsid w:val="005947F1"/>
    <w:rsid w:val="00595617"/>
    <w:rsid w:val="00596223"/>
    <w:rsid w:val="005A1B2B"/>
    <w:rsid w:val="005A4C97"/>
    <w:rsid w:val="005A69B2"/>
    <w:rsid w:val="005B0131"/>
    <w:rsid w:val="005B102F"/>
    <w:rsid w:val="005B2286"/>
    <w:rsid w:val="005B3011"/>
    <w:rsid w:val="005B36F9"/>
    <w:rsid w:val="005B3D5E"/>
    <w:rsid w:val="005B4E04"/>
    <w:rsid w:val="005B66C2"/>
    <w:rsid w:val="005B791F"/>
    <w:rsid w:val="005C3F06"/>
    <w:rsid w:val="005D037C"/>
    <w:rsid w:val="005D066F"/>
    <w:rsid w:val="005D15EE"/>
    <w:rsid w:val="005D4286"/>
    <w:rsid w:val="005D5B29"/>
    <w:rsid w:val="005E3415"/>
    <w:rsid w:val="005E4CE0"/>
    <w:rsid w:val="005E6192"/>
    <w:rsid w:val="005E772B"/>
    <w:rsid w:val="005F1365"/>
    <w:rsid w:val="005F1984"/>
    <w:rsid w:val="005F25D7"/>
    <w:rsid w:val="005F31F8"/>
    <w:rsid w:val="005F3DA4"/>
    <w:rsid w:val="005F4299"/>
    <w:rsid w:val="005F5B82"/>
    <w:rsid w:val="00601E5C"/>
    <w:rsid w:val="00602557"/>
    <w:rsid w:val="00605450"/>
    <w:rsid w:val="00607A55"/>
    <w:rsid w:val="006128DA"/>
    <w:rsid w:val="00614B3E"/>
    <w:rsid w:val="00615522"/>
    <w:rsid w:val="006165D8"/>
    <w:rsid w:val="00617268"/>
    <w:rsid w:val="00620EE8"/>
    <w:rsid w:val="006217DF"/>
    <w:rsid w:val="00621C4D"/>
    <w:rsid w:val="00622522"/>
    <w:rsid w:val="00622597"/>
    <w:rsid w:val="00624320"/>
    <w:rsid w:val="00624DD7"/>
    <w:rsid w:val="00625A04"/>
    <w:rsid w:val="0062724A"/>
    <w:rsid w:val="006304AE"/>
    <w:rsid w:val="00635513"/>
    <w:rsid w:val="0063647B"/>
    <w:rsid w:val="00640026"/>
    <w:rsid w:val="006407D2"/>
    <w:rsid w:val="006410C1"/>
    <w:rsid w:val="00644CC2"/>
    <w:rsid w:val="00651FFA"/>
    <w:rsid w:val="00652403"/>
    <w:rsid w:val="00654F9C"/>
    <w:rsid w:val="00655111"/>
    <w:rsid w:val="00656C1B"/>
    <w:rsid w:val="00660A04"/>
    <w:rsid w:val="006624EA"/>
    <w:rsid w:val="00662647"/>
    <w:rsid w:val="00663358"/>
    <w:rsid w:val="00665932"/>
    <w:rsid w:val="006662BE"/>
    <w:rsid w:val="006671EE"/>
    <w:rsid w:val="00672E7B"/>
    <w:rsid w:val="00674F80"/>
    <w:rsid w:val="0068009C"/>
    <w:rsid w:val="0068243C"/>
    <w:rsid w:val="0068303B"/>
    <w:rsid w:val="00687C16"/>
    <w:rsid w:val="006901B3"/>
    <w:rsid w:val="00690D7B"/>
    <w:rsid w:val="0069574E"/>
    <w:rsid w:val="00697C73"/>
    <w:rsid w:val="00697F96"/>
    <w:rsid w:val="006A7B9D"/>
    <w:rsid w:val="006B088B"/>
    <w:rsid w:val="006B097C"/>
    <w:rsid w:val="006B137C"/>
    <w:rsid w:val="006B1F1A"/>
    <w:rsid w:val="006B28A2"/>
    <w:rsid w:val="006B78C8"/>
    <w:rsid w:val="006C0DAD"/>
    <w:rsid w:val="006C168C"/>
    <w:rsid w:val="006C2A70"/>
    <w:rsid w:val="006C4A96"/>
    <w:rsid w:val="006D17BD"/>
    <w:rsid w:val="006D310E"/>
    <w:rsid w:val="006D6F74"/>
    <w:rsid w:val="006D73A2"/>
    <w:rsid w:val="006E0E03"/>
    <w:rsid w:val="006E703A"/>
    <w:rsid w:val="006F1738"/>
    <w:rsid w:val="006F1B56"/>
    <w:rsid w:val="006F5F3F"/>
    <w:rsid w:val="006F6DD3"/>
    <w:rsid w:val="006F7C8B"/>
    <w:rsid w:val="007012A2"/>
    <w:rsid w:val="00702CE8"/>
    <w:rsid w:val="007049DE"/>
    <w:rsid w:val="00705854"/>
    <w:rsid w:val="0070668F"/>
    <w:rsid w:val="00706D8B"/>
    <w:rsid w:val="007077DD"/>
    <w:rsid w:val="0071082A"/>
    <w:rsid w:val="0071098C"/>
    <w:rsid w:val="00712043"/>
    <w:rsid w:val="00716141"/>
    <w:rsid w:val="0071785D"/>
    <w:rsid w:val="00717940"/>
    <w:rsid w:val="00720588"/>
    <w:rsid w:val="0072091C"/>
    <w:rsid w:val="00722ECC"/>
    <w:rsid w:val="007232E6"/>
    <w:rsid w:val="00727519"/>
    <w:rsid w:val="007317A1"/>
    <w:rsid w:val="00731D30"/>
    <w:rsid w:val="00736230"/>
    <w:rsid w:val="007378CC"/>
    <w:rsid w:val="00740C9C"/>
    <w:rsid w:val="00743969"/>
    <w:rsid w:val="00751FEC"/>
    <w:rsid w:val="00754B0F"/>
    <w:rsid w:val="007577E7"/>
    <w:rsid w:val="00762B28"/>
    <w:rsid w:val="00765063"/>
    <w:rsid w:val="00765AA8"/>
    <w:rsid w:val="00775CE8"/>
    <w:rsid w:val="0079248E"/>
    <w:rsid w:val="00795177"/>
    <w:rsid w:val="00796F83"/>
    <w:rsid w:val="00797EB9"/>
    <w:rsid w:val="007A29A8"/>
    <w:rsid w:val="007A490E"/>
    <w:rsid w:val="007A6680"/>
    <w:rsid w:val="007A7898"/>
    <w:rsid w:val="007B018E"/>
    <w:rsid w:val="007B0729"/>
    <w:rsid w:val="007B0C39"/>
    <w:rsid w:val="007B2131"/>
    <w:rsid w:val="007B7F13"/>
    <w:rsid w:val="007C560D"/>
    <w:rsid w:val="007D08B2"/>
    <w:rsid w:val="007D1A2A"/>
    <w:rsid w:val="007D2B83"/>
    <w:rsid w:val="007D3BED"/>
    <w:rsid w:val="007D43B2"/>
    <w:rsid w:val="007D7022"/>
    <w:rsid w:val="007D70C2"/>
    <w:rsid w:val="007E04A1"/>
    <w:rsid w:val="007E2AFC"/>
    <w:rsid w:val="007E470B"/>
    <w:rsid w:val="007F493E"/>
    <w:rsid w:val="007F6A0F"/>
    <w:rsid w:val="00800D56"/>
    <w:rsid w:val="00800E3F"/>
    <w:rsid w:val="00801102"/>
    <w:rsid w:val="008011C5"/>
    <w:rsid w:val="0080359E"/>
    <w:rsid w:val="00803C4C"/>
    <w:rsid w:val="00803CC3"/>
    <w:rsid w:val="00805E1B"/>
    <w:rsid w:val="00807429"/>
    <w:rsid w:val="00810741"/>
    <w:rsid w:val="00813857"/>
    <w:rsid w:val="00814F56"/>
    <w:rsid w:val="00815384"/>
    <w:rsid w:val="00816DCC"/>
    <w:rsid w:val="008218F4"/>
    <w:rsid w:val="0082252E"/>
    <w:rsid w:val="008229CA"/>
    <w:rsid w:val="00822F98"/>
    <w:rsid w:val="0082310D"/>
    <w:rsid w:val="008256AE"/>
    <w:rsid w:val="008268F3"/>
    <w:rsid w:val="00826A5B"/>
    <w:rsid w:val="00830685"/>
    <w:rsid w:val="00830F5A"/>
    <w:rsid w:val="00832412"/>
    <w:rsid w:val="008348B7"/>
    <w:rsid w:val="00835F94"/>
    <w:rsid w:val="00837665"/>
    <w:rsid w:val="00841E8A"/>
    <w:rsid w:val="0084244F"/>
    <w:rsid w:val="0084282F"/>
    <w:rsid w:val="008479CF"/>
    <w:rsid w:val="008507CE"/>
    <w:rsid w:val="00851817"/>
    <w:rsid w:val="0085542C"/>
    <w:rsid w:val="00856005"/>
    <w:rsid w:val="008572A9"/>
    <w:rsid w:val="00857982"/>
    <w:rsid w:val="00857A4D"/>
    <w:rsid w:val="00860ED2"/>
    <w:rsid w:val="008634F4"/>
    <w:rsid w:val="00864C18"/>
    <w:rsid w:val="00866B0E"/>
    <w:rsid w:val="00867A23"/>
    <w:rsid w:val="00867D3B"/>
    <w:rsid w:val="008728AD"/>
    <w:rsid w:val="00872A37"/>
    <w:rsid w:val="0087502A"/>
    <w:rsid w:val="00882208"/>
    <w:rsid w:val="00882FA8"/>
    <w:rsid w:val="0088303F"/>
    <w:rsid w:val="0088387F"/>
    <w:rsid w:val="00885346"/>
    <w:rsid w:val="00885F64"/>
    <w:rsid w:val="00886595"/>
    <w:rsid w:val="00886B2E"/>
    <w:rsid w:val="008871C8"/>
    <w:rsid w:val="00891E36"/>
    <w:rsid w:val="00891F43"/>
    <w:rsid w:val="008A7426"/>
    <w:rsid w:val="008B11B8"/>
    <w:rsid w:val="008B17AB"/>
    <w:rsid w:val="008B39F9"/>
    <w:rsid w:val="008B52B7"/>
    <w:rsid w:val="008B53F3"/>
    <w:rsid w:val="008B5775"/>
    <w:rsid w:val="008C0C22"/>
    <w:rsid w:val="008C5D50"/>
    <w:rsid w:val="008D03E1"/>
    <w:rsid w:val="008D17D9"/>
    <w:rsid w:val="008D187B"/>
    <w:rsid w:val="008D215A"/>
    <w:rsid w:val="008D2BDF"/>
    <w:rsid w:val="008D2D24"/>
    <w:rsid w:val="008D35D9"/>
    <w:rsid w:val="008D4892"/>
    <w:rsid w:val="008D7085"/>
    <w:rsid w:val="008D784B"/>
    <w:rsid w:val="008E1126"/>
    <w:rsid w:val="008E42B2"/>
    <w:rsid w:val="008E4932"/>
    <w:rsid w:val="008E70FB"/>
    <w:rsid w:val="008E77D7"/>
    <w:rsid w:val="008F1302"/>
    <w:rsid w:val="008F169A"/>
    <w:rsid w:val="008F1F3C"/>
    <w:rsid w:val="008F612E"/>
    <w:rsid w:val="008F697C"/>
    <w:rsid w:val="008F6E0B"/>
    <w:rsid w:val="008F6F81"/>
    <w:rsid w:val="008F73A7"/>
    <w:rsid w:val="00901508"/>
    <w:rsid w:val="00902195"/>
    <w:rsid w:val="009036C1"/>
    <w:rsid w:val="009045F7"/>
    <w:rsid w:val="0090643B"/>
    <w:rsid w:val="009065FE"/>
    <w:rsid w:val="009127DA"/>
    <w:rsid w:val="00912839"/>
    <w:rsid w:val="00920B7D"/>
    <w:rsid w:val="009214A0"/>
    <w:rsid w:val="0092213B"/>
    <w:rsid w:val="00931DB2"/>
    <w:rsid w:val="00933872"/>
    <w:rsid w:val="00935DEF"/>
    <w:rsid w:val="00936789"/>
    <w:rsid w:val="00936E25"/>
    <w:rsid w:val="00941BA3"/>
    <w:rsid w:val="00942B6A"/>
    <w:rsid w:val="009449C5"/>
    <w:rsid w:val="00947B00"/>
    <w:rsid w:val="00952490"/>
    <w:rsid w:val="009524F9"/>
    <w:rsid w:val="00953E31"/>
    <w:rsid w:val="009558CB"/>
    <w:rsid w:val="00957E0E"/>
    <w:rsid w:val="00960222"/>
    <w:rsid w:val="00962558"/>
    <w:rsid w:val="00962D4E"/>
    <w:rsid w:val="009640B0"/>
    <w:rsid w:val="00964984"/>
    <w:rsid w:val="00965733"/>
    <w:rsid w:val="009667C8"/>
    <w:rsid w:val="00967F8E"/>
    <w:rsid w:val="00971E12"/>
    <w:rsid w:val="00974C32"/>
    <w:rsid w:val="00975F05"/>
    <w:rsid w:val="009763E4"/>
    <w:rsid w:val="00976854"/>
    <w:rsid w:val="00982F3C"/>
    <w:rsid w:val="009848E9"/>
    <w:rsid w:val="00984BDF"/>
    <w:rsid w:val="0099047E"/>
    <w:rsid w:val="00990947"/>
    <w:rsid w:val="00991FF7"/>
    <w:rsid w:val="00993F76"/>
    <w:rsid w:val="0099452A"/>
    <w:rsid w:val="009A04AF"/>
    <w:rsid w:val="009B1C49"/>
    <w:rsid w:val="009B5E07"/>
    <w:rsid w:val="009B60D1"/>
    <w:rsid w:val="009B6D4B"/>
    <w:rsid w:val="009C099F"/>
    <w:rsid w:val="009C23DC"/>
    <w:rsid w:val="009C64A3"/>
    <w:rsid w:val="009C6A1A"/>
    <w:rsid w:val="009C79FC"/>
    <w:rsid w:val="009D088F"/>
    <w:rsid w:val="009D1AC3"/>
    <w:rsid w:val="009D3827"/>
    <w:rsid w:val="009D55D6"/>
    <w:rsid w:val="009D593F"/>
    <w:rsid w:val="009D5BB8"/>
    <w:rsid w:val="009E0ECC"/>
    <w:rsid w:val="009E1784"/>
    <w:rsid w:val="009E3ECD"/>
    <w:rsid w:val="009E4039"/>
    <w:rsid w:val="009E4366"/>
    <w:rsid w:val="009F0116"/>
    <w:rsid w:val="009F2E93"/>
    <w:rsid w:val="009F3289"/>
    <w:rsid w:val="009F5B58"/>
    <w:rsid w:val="00A04107"/>
    <w:rsid w:val="00A0638F"/>
    <w:rsid w:val="00A12D31"/>
    <w:rsid w:val="00A15680"/>
    <w:rsid w:val="00A22642"/>
    <w:rsid w:val="00A22C26"/>
    <w:rsid w:val="00A27192"/>
    <w:rsid w:val="00A30291"/>
    <w:rsid w:val="00A304D2"/>
    <w:rsid w:val="00A345CB"/>
    <w:rsid w:val="00A3764E"/>
    <w:rsid w:val="00A379E2"/>
    <w:rsid w:val="00A457B1"/>
    <w:rsid w:val="00A45D1D"/>
    <w:rsid w:val="00A47A20"/>
    <w:rsid w:val="00A50E34"/>
    <w:rsid w:val="00A517EB"/>
    <w:rsid w:val="00A530C7"/>
    <w:rsid w:val="00A57269"/>
    <w:rsid w:val="00A63136"/>
    <w:rsid w:val="00A67D38"/>
    <w:rsid w:val="00A7001F"/>
    <w:rsid w:val="00A70A31"/>
    <w:rsid w:val="00A74A83"/>
    <w:rsid w:val="00A83C07"/>
    <w:rsid w:val="00A83F24"/>
    <w:rsid w:val="00A904E3"/>
    <w:rsid w:val="00A9322F"/>
    <w:rsid w:val="00A95230"/>
    <w:rsid w:val="00A95594"/>
    <w:rsid w:val="00AA1B44"/>
    <w:rsid w:val="00AB0729"/>
    <w:rsid w:val="00AB1A51"/>
    <w:rsid w:val="00AB2713"/>
    <w:rsid w:val="00AB2F69"/>
    <w:rsid w:val="00AB3261"/>
    <w:rsid w:val="00AB508F"/>
    <w:rsid w:val="00AC0736"/>
    <w:rsid w:val="00AC14A2"/>
    <w:rsid w:val="00AC17FA"/>
    <w:rsid w:val="00AC2119"/>
    <w:rsid w:val="00AD28B3"/>
    <w:rsid w:val="00AD5113"/>
    <w:rsid w:val="00AD6118"/>
    <w:rsid w:val="00AD7FF8"/>
    <w:rsid w:val="00AE0A46"/>
    <w:rsid w:val="00AE249C"/>
    <w:rsid w:val="00AE3094"/>
    <w:rsid w:val="00AE6424"/>
    <w:rsid w:val="00AE729E"/>
    <w:rsid w:val="00AF1600"/>
    <w:rsid w:val="00AF1E56"/>
    <w:rsid w:val="00AF6F48"/>
    <w:rsid w:val="00AF771F"/>
    <w:rsid w:val="00B00A14"/>
    <w:rsid w:val="00B014A6"/>
    <w:rsid w:val="00B07CCA"/>
    <w:rsid w:val="00B12345"/>
    <w:rsid w:val="00B13070"/>
    <w:rsid w:val="00B131B4"/>
    <w:rsid w:val="00B15FA0"/>
    <w:rsid w:val="00B16DA4"/>
    <w:rsid w:val="00B1758F"/>
    <w:rsid w:val="00B20E95"/>
    <w:rsid w:val="00B21F06"/>
    <w:rsid w:val="00B24405"/>
    <w:rsid w:val="00B2446E"/>
    <w:rsid w:val="00B25D97"/>
    <w:rsid w:val="00B32A27"/>
    <w:rsid w:val="00B33203"/>
    <w:rsid w:val="00B3520E"/>
    <w:rsid w:val="00B368EB"/>
    <w:rsid w:val="00B373ED"/>
    <w:rsid w:val="00B37634"/>
    <w:rsid w:val="00B43AD5"/>
    <w:rsid w:val="00B46282"/>
    <w:rsid w:val="00B46346"/>
    <w:rsid w:val="00B4750A"/>
    <w:rsid w:val="00B528FA"/>
    <w:rsid w:val="00B52EA2"/>
    <w:rsid w:val="00B54CB4"/>
    <w:rsid w:val="00B6035D"/>
    <w:rsid w:val="00B60803"/>
    <w:rsid w:val="00B60956"/>
    <w:rsid w:val="00B61467"/>
    <w:rsid w:val="00B61656"/>
    <w:rsid w:val="00B63C55"/>
    <w:rsid w:val="00B67037"/>
    <w:rsid w:val="00B67FAB"/>
    <w:rsid w:val="00B70319"/>
    <w:rsid w:val="00B70445"/>
    <w:rsid w:val="00B70B66"/>
    <w:rsid w:val="00B710BC"/>
    <w:rsid w:val="00B729C3"/>
    <w:rsid w:val="00B74931"/>
    <w:rsid w:val="00B76E92"/>
    <w:rsid w:val="00B80CEE"/>
    <w:rsid w:val="00B815D3"/>
    <w:rsid w:val="00B82452"/>
    <w:rsid w:val="00B83EA6"/>
    <w:rsid w:val="00B85B43"/>
    <w:rsid w:val="00B85D3F"/>
    <w:rsid w:val="00B912A1"/>
    <w:rsid w:val="00B91310"/>
    <w:rsid w:val="00B93601"/>
    <w:rsid w:val="00B95798"/>
    <w:rsid w:val="00B96267"/>
    <w:rsid w:val="00BA011E"/>
    <w:rsid w:val="00BA20D8"/>
    <w:rsid w:val="00BA2E2F"/>
    <w:rsid w:val="00BA36F2"/>
    <w:rsid w:val="00BB3050"/>
    <w:rsid w:val="00BB4183"/>
    <w:rsid w:val="00BB4723"/>
    <w:rsid w:val="00BB4D0A"/>
    <w:rsid w:val="00BB6190"/>
    <w:rsid w:val="00BB7B42"/>
    <w:rsid w:val="00BC26E7"/>
    <w:rsid w:val="00BD00E8"/>
    <w:rsid w:val="00BD02FF"/>
    <w:rsid w:val="00BD0BFE"/>
    <w:rsid w:val="00BD3562"/>
    <w:rsid w:val="00BD436B"/>
    <w:rsid w:val="00BD7E59"/>
    <w:rsid w:val="00BE15D7"/>
    <w:rsid w:val="00BE1D2C"/>
    <w:rsid w:val="00BE302A"/>
    <w:rsid w:val="00BE4BF2"/>
    <w:rsid w:val="00BE71AF"/>
    <w:rsid w:val="00BE764B"/>
    <w:rsid w:val="00BE797B"/>
    <w:rsid w:val="00BF1444"/>
    <w:rsid w:val="00BF1F70"/>
    <w:rsid w:val="00BF24B2"/>
    <w:rsid w:val="00BF27A7"/>
    <w:rsid w:val="00BF37C8"/>
    <w:rsid w:val="00BF47BD"/>
    <w:rsid w:val="00BF48AA"/>
    <w:rsid w:val="00BF5CCF"/>
    <w:rsid w:val="00BF685F"/>
    <w:rsid w:val="00C0090B"/>
    <w:rsid w:val="00C034E5"/>
    <w:rsid w:val="00C0483E"/>
    <w:rsid w:val="00C050E5"/>
    <w:rsid w:val="00C05DE5"/>
    <w:rsid w:val="00C05E64"/>
    <w:rsid w:val="00C061A4"/>
    <w:rsid w:val="00C06D3C"/>
    <w:rsid w:val="00C113E1"/>
    <w:rsid w:val="00C123DF"/>
    <w:rsid w:val="00C2168E"/>
    <w:rsid w:val="00C2179D"/>
    <w:rsid w:val="00C229BB"/>
    <w:rsid w:val="00C2664B"/>
    <w:rsid w:val="00C31ADA"/>
    <w:rsid w:val="00C32375"/>
    <w:rsid w:val="00C34945"/>
    <w:rsid w:val="00C34B56"/>
    <w:rsid w:val="00C34C58"/>
    <w:rsid w:val="00C35F24"/>
    <w:rsid w:val="00C42734"/>
    <w:rsid w:val="00C42CE1"/>
    <w:rsid w:val="00C43F10"/>
    <w:rsid w:val="00C448BD"/>
    <w:rsid w:val="00C46838"/>
    <w:rsid w:val="00C46AC2"/>
    <w:rsid w:val="00C46E8D"/>
    <w:rsid w:val="00C46F86"/>
    <w:rsid w:val="00C4741C"/>
    <w:rsid w:val="00C5088F"/>
    <w:rsid w:val="00C50F21"/>
    <w:rsid w:val="00C5506B"/>
    <w:rsid w:val="00C55461"/>
    <w:rsid w:val="00C55B89"/>
    <w:rsid w:val="00C56C0B"/>
    <w:rsid w:val="00C60191"/>
    <w:rsid w:val="00C612F2"/>
    <w:rsid w:val="00C65F93"/>
    <w:rsid w:val="00C71032"/>
    <w:rsid w:val="00C71C6D"/>
    <w:rsid w:val="00C772FE"/>
    <w:rsid w:val="00C777AD"/>
    <w:rsid w:val="00C77E94"/>
    <w:rsid w:val="00C81599"/>
    <w:rsid w:val="00C851CE"/>
    <w:rsid w:val="00C85299"/>
    <w:rsid w:val="00C8787A"/>
    <w:rsid w:val="00C87BC9"/>
    <w:rsid w:val="00C95012"/>
    <w:rsid w:val="00C968BA"/>
    <w:rsid w:val="00CA0CDE"/>
    <w:rsid w:val="00CA2363"/>
    <w:rsid w:val="00CA500B"/>
    <w:rsid w:val="00CA6C7F"/>
    <w:rsid w:val="00CB2755"/>
    <w:rsid w:val="00CB2902"/>
    <w:rsid w:val="00CB4E0D"/>
    <w:rsid w:val="00CB4F6B"/>
    <w:rsid w:val="00CB6039"/>
    <w:rsid w:val="00CB6BA8"/>
    <w:rsid w:val="00CB6F6E"/>
    <w:rsid w:val="00CB74D9"/>
    <w:rsid w:val="00CB7900"/>
    <w:rsid w:val="00CC1510"/>
    <w:rsid w:val="00CC3997"/>
    <w:rsid w:val="00CC58E3"/>
    <w:rsid w:val="00CC5DFD"/>
    <w:rsid w:val="00CC7381"/>
    <w:rsid w:val="00CC7C92"/>
    <w:rsid w:val="00CD0DBD"/>
    <w:rsid w:val="00CD350C"/>
    <w:rsid w:val="00CD52B4"/>
    <w:rsid w:val="00CD6341"/>
    <w:rsid w:val="00CE19CE"/>
    <w:rsid w:val="00CE1A5D"/>
    <w:rsid w:val="00CE6DD8"/>
    <w:rsid w:val="00CE6DF4"/>
    <w:rsid w:val="00CF23B3"/>
    <w:rsid w:val="00D01DF2"/>
    <w:rsid w:val="00D0414A"/>
    <w:rsid w:val="00D072AD"/>
    <w:rsid w:val="00D07E91"/>
    <w:rsid w:val="00D11A2A"/>
    <w:rsid w:val="00D135EE"/>
    <w:rsid w:val="00D15143"/>
    <w:rsid w:val="00D155B4"/>
    <w:rsid w:val="00D16E5F"/>
    <w:rsid w:val="00D17B85"/>
    <w:rsid w:val="00D2253E"/>
    <w:rsid w:val="00D22A08"/>
    <w:rsid w:val="00D22F17"/>
    <w:rsid w:val="00D25AA7"/>
    <w:rsid w:val="00D32177"/>
    <w:rsid w:val="00D33077"/>
    <w:rsid w:val="00D372A8"/>
    <w:rsid w:val="00D40DD7"/>
    <w:rsid w:val="00D45241"/>
    <w:rsid w:val="00D47683"/>
    <w:rsid w:val="00D515ED"/>
    <w:rsid w:val="00D53E4F"/>
    <w:rsid w:val="00D5423A"/>
    <w:rsid w:val="00D54AC5"/>
    <w:rsid w:val="00D561C1"/>
    <w:rsid w:val="00D57F84"/>
    <w:rsid w:val="00D60010"/>
    <w:rsid w:val="00D6076C"/>
    <w:rsid w:val="00D7024F"/>
    <w:rsid w:val="00D72C0F"/>
    <w:rsid w:val="00D77C32"/>
    <w:rsid w:val="00D8206B"/>
    <w:rsid w:val="00D85E2F"/>
    <w:rsid w:val="00D86AEF"/>
    <w:rsid w:val="00D902FE"/>
    <w:rsid w:val="00D92718"/>
    <w:rsid w:val="00D93437"/>
    <w:rsid w:val="00D948AE"/>
    <w:rsid w:val="00D966E7"/>
    <w:rsid w:val="00D96780"/>
    <w:rsid w:val="00D968C4"/>
    <w:rsid w:val="00D972D2"/>
    <w:rsid w:val="00DA0329"/>
    <w:rsid w:val="00DA6D1D"/>
    <w:rsid w:val="00DB1FF5"/>
    <w:rsid w:val="00DB3450"/>
    <w:rsid w:val="00DB3AB1"/>
    <w:rsid w:val="00DB5238"/>
    <w:rsid w:val="00DB75B9"/>
    <w:rsid w:val="00DC18E9"/>
    <w:rsid w:val="00DC2182"/>
    <w:rsid w:val="00DC5D93"/>
    <w:rsid w:val="00DC7939"/>
    <w:rsid w:val="00DD2029"/>
    <w:rsid w:val="00DE10AA"/>
    <w:rsid w:val="00DE1C84"/>
    <w:rsid w:val="00DE2302"/>
    <w:rsid w:val="00DE25C3"/>
    <w:rsid w:val="00DE60CF"/>
    <w:rsid w:val="00DE7EEE"/>
    <w:rsid w:val="00DF1CED"/>
    <w:rsid w:val="00DF292B"/>
    <w:rsid w:val="00DF428D"/>
    <w:rsid w:val="00DF51DB"/>
    <w:rsid w:val="00E00319"/>
    <w:rsid w:val="00E00DE0"/>
    <w:rsid w:val="00E00FF1"/>
    <w:rsid w:val="00E0201B"/>
    <w:rsid w:val="00E02EF9"/>
    <w:rsid w:val="00E04B54"/>
    <w:rsid w:val="00E05051"/>
    <w:rsid w:val="00E050A2"/>
    <w:rsid w:val="00E05EE9"/>
    <w:rsid w:val="00E0628A"/>
    <w:rsid w:val="00E07A5F"/>
    <w:rsid w:val="00E14CC7"/>
    <w:rsid w:val="00E16E53"/>
    <w:rsid w:val="00E172C9"/>
    <w:rsid w:val="00E206BF"/>
    <w:rsid w:val="00E2169C"/>
    <w:rsid w:val="00E22BFC"/>
    <w:rsid w:val="00E236C4"/>
    <w:rsid w:val="00E23D24"/>
    <w:rsid w:val="00E25514"/>
    <w:rsid w:val="00E25BC2"/>
    <w:rsid w:val="00E26A8E"/>
    <w:rsid w:val="00E3048B"/>
    <w:rsid w:val="00E31714"/>
    <w:rsid w:val="00E40247"/>
    <w:rsid w:val="00E40483"/>
    <w:rsid w:val="00E42A82"/>
    <w:rsid w:val="00E45707"/>
    <w:rsid w:val="00E45D64"/>
    <w:rsid w:val="00E500AC"/>
    <w:rsid w:val="00E51C38"/>
    <w:rsid w:val="00E527EE"/>
    <w:rsid w:val="00E562BC"/>
    <w:rsid w:val="00E56927"/>
    <w:rsid w:val="00E56F27"/>
    <w:rsid w:val="00E56F28"/>
    <w:rsid w:val="00E60792"/>
    <w:rsid w:val="00E660BD"/>
    <w:rsid w:val="00E75076"/>
    <w:rsid w:val="00E80222"/>
    <w:rsid w:val="00E80635"/>
    <w:rsid w:val="00E820BF"/>
    <w:rsid w:val="00E82FA6"/>
    <w:rsid w:val="00E8358F"/>
    <w:rsid w:val="00E843B3"/>
    <w:rsid w:val="00E8483D"/>
    <w:rsid w:val="00E91AE1"/>
    <w:rsid w:val="00E9439D"/>
    <w:rsid w:val="00E97B0A"/>
    <w:rsid w:val="00EA252B"/>
    <w:rsid w:val="00EA3190"/>
    <w:rsid w:val="00EA5013"/>
    <w:rsid w:val="00EA6A54"/>
    <w:rsid w:val="00EA74E2"/>
    <w:rsid w:val="00EB12F6"/>
    <w:rsid w:val="00EB1D53"/>
    <w:rsid w:val="00EB2561"/>
    <w:rsid w:val="00EB2AFA"/>
    <w:rsid w:val="00EB3E9B"/>
    <w:rsid w:val="00EB3FFA"/>
    <w:rsid w:val="00EB5024"/>
    <w:rsid w:val="00EB5281"/>
    <w:rsid w:val="00EB7824"/>
    <w:rsid w:val="00EC066E"/>
    <w:rsid w:val="00EC3D10"/>
    <w:rsid w:val="00EC421F"/>
    <w:rsid w:val="00ED31BC"/>
    <w:rsid w:val="00ED4949"/>
    <w:rsid w:val="00ED7CE3"/>
    <w:rsid w:val="00EE0841"/>
    <w:rsid w:val="00EE1C66"/>
    <w:rsid w:val="00EE240E"/>
    <w:rsid w:val="00EE33D1"/>
    <w:rsid w:val="00EE5020"/>
    <w:rsid w:val="00EF28F2"/>
    <w:rsid w:val="00EF2B58"/>
    <w:rsid w:val="00EF45F3"/>
    <w:rsid w:val="00EF56D9"/>
    <w:rsid w:val="00EF673D"/>
    <w:rsid w:val="00F053B4"/>
    <w:rsid w:val="00F07019"/>
    <w:rsid w:val="00F1463D"/>
    <w:rsid w:val="00F20C3D"/>
    <w:rsid w:val="00F24212"/>
    <w:rsid w:val="00F25A65"/>
    <w:rsid w:val="00F273A5"/>
    <w:rsid w:val="00F27981"/>
    <w:rsid w:val="00F30579"/>
    <w:rsid w:val="00F3169F"/>
    <w:rsid w:val="00F31904"/>
    <w:rsid w:val="00F32287"/>
    <w:rsid w:val="00F341B2"/>
    <w:rsid w:val="00F35D41"/>
    <w:rsid w:val="00F36D92"/>
    <w:rsid w:val="00F37A4B"/>
    <w:rsid w:val="00F41C6B"/>
    <w:rsid w:val="00F4227C"/>
    <w:rsid w:val="00F45C1F"/>
    <w:rsid w:val="00F46CB1"/>
    <w:rsid w:val="00F4793A"/>
    <w:rsid w:val="00F509E8"/>
    <w:rsid w:val="00F54914"/>
    <w:rsid w:val="00F572AB"/>
    <w:rsid w:val="00F64052"/>
    <w:rsid w:val="00F70DD0"/>
    <w:rsid w:val="00F735F3"/>
    <w:rsid w:val="00F74B9F"/>
    <w:rsid w:val="00F74F12"/>
    <w:rsid w:val="00F7677A"/>
    <w:rsid w:val="00F77B5A"/>
    <w:rsid w:val="00F80EC9"/>
    <w:rsid w:val="00F82770"/>
    <w:rsid w:val="00F84EAD"/>
    <w:rsid w:val="00F94B6F"/>
    <w:rsid w:val="00F95C35"/>
    <w:rsid w:val="00F96CCB"/>
    <w:rsid w:val="00F97C2C"/>
    <w:rsid w:val="00FA0A2F"/>
    <w:rsid w:val="00FA0AFB"/>
    <w:rsid w:val="00FA314B"/>
    <w:rsid w:val="00FA4B3C"/>
    <w:rsid w:val="00FA50F9"/>
    <w:rsid w:val="00FA5564"/>
    <w:rsid w:val="00FA6B84"/>
    <w:rsid w:val="00FB1E12"/>
    <w:rsid w:val="00FB2D6D"/>
    <w:rsid w:val="00FB65A5"/>
    <w:rsid w:val="00FB7ACE"/>
    <w:rsid w:val="00FB7E2C"/>
    <w:rsid w:val="00FC2FAA"/>
    <w:rsid w:val="00FC3419"/>
    <w:rsid w:val="00FC7D2B"/>
    <w:rsid w:val="00FD1E8A"/>
    <w:rsid w:val="00FD462A"/>
    <w:rsid w:val="00FE0453"/>
    <w:rsid w:val="00FE0621"/>
    <w:rsid w:val="00FE0876"/>
    <w:rsid w:val="00FE30E9"/>
    <w:rsid w:val="00FE3447"/>
    <w:rsid w:val="00FE42A3"/>
    <w:rsid w:val="00FE4C82"/>
    <w:rsid w:val="00FE61DA"/>
    <w:rsid w:val="00FF035B"/>
    <w:rsid w:val="00FF0809"/>
    <w:rsid w:val="00FF1BC1"/>
    <w:rsid w:val="00FF1EA8"/>
    <w:rsid w:val="00FF2192"/>
    <w:rsid w:val="00FF2F5E"/>
    <w:rsid w:val="00FF4499"/>
    <w:rsid w:val="00FF6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1A85"/>
  <w15:docId w15:val="{07BF0FE2-FD45-429A-B77C-40F431B8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12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BF"/>
    <w:pPr>
      <w:spacing w:after="160" w:line="259" w:lineRule="auto"/>
      <w:ind w:left="720"/>
      <w:contextualSpacing/>
    </w:pPr>
  </w:style>
  <w:style w:type="character" w:styleId="Hyperlink">
    <w:name w:val="Hyperlink"/>
    <w:basedOn w:val="DefaultParagraphFont"/>
    <w:uiPriority w:val="99"/>
    <w:unhideWhenUsed/>
    <w:rsid w:val="00E206BF"/>
    <w:rPr>
      <w:color w:val="0563C1" w:themeColor="hyperlink"/>
      <w:u w:val="single"/>
    </w:rPr>
  </w:style>
  <w:style w:type="character" w:styleId="Strong">
    <w:name w:val="Strong"/>
    <w:basedOn w:val="DefaultParagraphFont"/>
    <w:uiPriority w:val="22"/>
    <w:qFormat/>
    <w:rsid w:val="00E206BF"/>
    <w:rPr>
      <w:b/>
      <w:bCs/>
    </w:rPr>
  </w:style>
  <w:style w:type="paragraph" w:customStyle="1" w:styleId="EndNoteBibliographyTitle">
    <w:name w:val="EndNote Bibliography Title"/>
    <w:basedOn w:val="Normal"/>
    <w:link w:val="EndNoteBibliographyTitleChar"/>
    <w:rsid w:val="000824C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824C4"/>
    <w:rPr>
      <w:rFonts w:ascii="Calibri" w:hAnsi="Calibri" w:cs="Calibri"/>
      <w:noProof/>
    </w:rPr>
  </w:style>
  <w:style w:type="paragraph" w:customStyle="1" w:styleId="EndNoteBibliography">
    <w:name w:val="EndNote Bibliography"/>
    <w:basedOn w:val="Normal"/>
    <w:link w:val="EndNoteBibliographyChar"/>
    <w:rsid w:val="000824C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824C4"/>
    <w:rPr>
      <w:rFonts w:ascii="Calibri" w:hAnsi="Calibri" w:cs="Calibri"/>
      <w:noProof/>
    </w:rPr>
  </w:style>
  <w:style w:type="table" w:styleId="TableGrid">
    <w:name w:val="Table Grid"/>
    <w:basedOn w:val="TableNormal"/>
    <w:uiPriority w:val="39"/>
    <w:rsid w:val="0025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32"/>
    <w:rPr>
      <w:rFonts w:ascii="Tahoma" w:hAnsi="Tahoma" w:cs="Tahoma"/>
      <w:sz w:val="16"/>
      <w:szCs w:val="16"/>
    </w:rPr>
  </w:style>
  <w:style w:type="character" w:styleId="CommentReference">
    <w:name w:val="annotation reference"/>
    <w:basedOn w:val="DefaultParagraphFont"/>
    <w:uiPriority w:val="99"/>
    <w:semiHidden/>
    <w:unhideWhenUsed/>
    <w:rsid w:val="00207D9B"/>
    <w:rPr>
      <w:sz w:val="16"/>
      <w:szCs w:val="16"/>
    </w:rPr>
  </w:style>
  <w:style w:type="paragraph" w:styleId="CommentText">
    <w:name w:val="annotation text"/>
    <w:basedOn w:val="Normal"/>
    <w:link w:val="CommentTextChar"/>
    <w:uiPriority w:val="99"/>
    <w:semiHidden/>
    <w:unhideWhenUsed/>
    <w:rsid w:val="00207D9B"/>
    <w:pPr>
      <w:spacing w:line="240" w:lineRule="auto"/>
    </w:pPr>
    <w:rPr>
      <w:sz w:val="20"/>
      <w:szCs w:val="20"/>
    </w:rPr>
  </w:style>
  <w:style w:type="character" w:customStyle="1" w:styleId="CommentTextChar">
    <w:name w:val="Comment Text Char"/>
    <w:basedOn w:val="DefaultParagraphFont"/>
    <w:link w:val="CommentText"/>
    <w:uiPriority w:val="99"/>
    <w:semiHidden/>
    <w:rsid w:val="00207D9B"/>
    <w:rPr>
      <w:sz w:val="20"/>
      <w:szCs w:val="20"/>
    </w:rPr>
  </w:style>
  <w:style w:type="paragraph" w:styleId="CommentSubject">
    <w:name w:val="annotation subject"/>
    <w:basedOn w:val="CommentText"/>
    <w:next w:val="CommentText"/>
    <w:link w:val="CommentSubjectChar"/>
    <w:uiPriority w:val="99"/>
    <w:semiHidden/>
    <w:unhideWhenUsed/>
    <w:rsid w:val="00207D9B"/>
    <w:rPr>
      <w:b/>
      <w:bCs/>
    </w:rPr>
  </w:style>
  <w:style w:type="character" w:customStyle="1" w:styleId="CommentSubjectChar">
    <w:name w:val="Comment Subject Char"/>
    <w:basedOn w:val="CommentTextChar"/>
    <w:link w:val="CommentSubject"/>
    <w:uiPriority w:val="99"/>
    <w:semiHidden/>
    <w:rsid w:val="00207D9B"/>
    <w:rPr>
      <w:b/>
      <w:bCs/>
      <w:sz w:val="20"/>
      <w:szCs w:val="20"/>
    </w:rPr>
  </w:style>
  <w:style w:type="paragraph" w:styleId="NoSpacing">
    <w:name w:val="No Spacing"/>
    <w:link w:val="NoSpacingChar"/>
    <w:uiPriority w:val="1"/>
    <w:qFormat/>
    <w:rsid w:val="0010756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07562"/>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C8787A"/>
    <w:rPr>
      <w:color w:val="605E5C"/>
      <w:shd w:val="clear" w:color="auto" w:fill="E1DFDD"/>
    </w:rPr>
  </w:style>
  <w:style w:type="character" w:customStyle="1" w:styleId="UnresolvedMention2">
    <w:name w:val="Unresolved Mention2"/>
    <w:basedOn w:val="DefaultParagraphFont"/>
    <w:uiPriority w:val="99"/>
    <w:semiHidden/>
    <w:unhideWhenUsed/>
    <w:rsid w:val="008E42B2"/>
    <w:rPr>
      <w:color w:val="605E5C"/>
      <w:shd w:val="clear" w:color="auto" w:fill="E1DFDD"/>
    </w:rPr>
  </w:style>
  <w:style w:type="character" w:customStyle="1" w:styleId="UnresolvedMention3">
    <w:name w:val="Unresolved Mention3"/>
    <w:basedOn w:val="DefaultParagraphFont"/>
    <w:uiPriority w:val="99"/>
    <w:semiHidden/>
    <w:unhideWhenUsed/>
    <w:rsid w:val="00EB2AFA"/>
    <w:rPr>
      <w:color w:val="605E5C"/>
      <w:shd w:val="clear" w:color="auto" w:fill="E1DFDD"/>
    </w:rPr>
  </w:style>
  <w:style w:type="paragraph" w:styleId="Header">
    <w:name w:val="header"/>
    <w:basedOn w:val="Normal"/>
    <w:link w:val="HeaderChar"/>
    <w:uiPriority w:val="99"/>
    <w:unhideWhenUsed/>
    <w:rsid w:val="008F1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302"/>
  </w:style>
  <w:style w:type="paragraph" w:styleId="Footer">
    <w:name w:val="footer"/>
    <w:basedOn w:val="Normal"/>
    <w:link w:val="FooterChar"/>
    <w:uiPriority w:val="99"/>
    <w:unhideWhenUsed/>
    <w:rsid w:val="008F1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7452">
      <w:bodyDiv w:val="1"/>
      <w:marLeft w:val="0"/>
      <w:marRight w:val="0"/>
      <w:marTop w:val="0"/>
      <w:marBottom w:val="0"/>
      <w:divBdr>
        <w:top w:val="none" w:sz="0" w:space="0" w:color="auto"/>
        <w:left w:val="none" w:sz="0" w:space="0" w:color="auto"/>
        <w:bottom w:val="none" w:sz="0" w:space="0" w:color="auto"/>
        <w:right w:val="none" w:sz="0" w:space="0" w:color="auto"/>
      </w:divBdr>
    </w:div>
    <w:div w:id="217321083">
      <w:bodyDiv w:val="1"/>
      <w:marLeft w:val="0"/>
      <w:marRight w:val="0"/>
      <w:marTop w:val="0"/>
      <w:marBottom w:val="0"/>
      <w:divBdr>
        <w:top w:val="none" w:sz="0" w:space="0" w:color="auto"/>
        <w:left w:val="none" w:sz="0" w:space="0" w:color="auto"/>
        <w:bottom w:val="none" w:sz="0" w:space="0" w:color="auto"/>
        <w:right w:val="none" w:sz="0" w:space="0" w:color="auto"/>
      </w:divBdr>
      <w:divsChild>
        <w:div w:id="2084445648">
          <w:marLeft w:val="0"/>
          <w:marRight w:val="0"/>
          <w:marTop w:val="0"/>
          <w:marBottom w:val="0"/>
          <w:divBdr>
            <w:top w:val="none" w:sz="0" w:space="0" w:color="auto"/>
            <w:left w:val="none" w:sz="0" w:space="0" w:color="auto"/>
            <w:bottom w:val="none" w:sz="0" w:space="0" w:color="auto"/>
            <w:right w:val="none" w:sz="0" w:space="0" w:color="auto"/>
          </w:divBdr>
          <w:divsChild>
            <w:div w:id="1209149625">
              <w:marLeft w:val="0"/>
              <w:marRight w:val="0"/>
              <w:marTop w:val="0"/>
              <w:marBottom w:val="0"/>
              <w:divBdr>
                <w:top w:val="none" w:sz="0" w:space="0" w:color="auto"/>
                <w:left w:val="none" w:sz="0" w:space="0" w:color="auto"/>
                <w:bottom w:val="none" w:sz="0" w:space="0" w:color="auto"/>
                <w:right w:val="none" w:sz="0" w:space="0" w:color="auto"/>
              </w:divBdr>
            </w:div>
            <w:div w:id="1142964930">
              <w:marLeft w:val="0"/>
              <w:marRight w:val="300"/>
              <w:marTop w:val="0"/>
              <w:marBottom w:val="0"/>
              <w:divBdr>
                <w:top w:val="none" w:sz="0" w:space="0" w:color="auto"/>
                <w:left w:val="none" w:sz="0" w:space="0" w:color="auto"/>
                <w:bottom w:val="none" w:sz="0" w:space="0" w:color="auto"/>
                <w:right w:val="none" w:sz="0" w:space="0" w:color="auto"/>
              </w:divBdr>
            </w:div>
            <w:div w:id="507795157">
              <w:marLeft w:val="0"/>
              <w:marRight w:val="300"/>
              <w:marTop w:val="0"/>
              <w:marBottom w:val="0"/>
              <w:divBdr>
                <w:top w:val="none" w:sz="0" w:space="0" w:color="auto"/>
                <w:left w:val="none" w:sz="0" w:space="0" w:color="auto"/>
                <w:bottom w:val="none" w:sz="0" w:space="0" w:color="auto"/>
                <w:right w:val="none" w:sz="0" w:space="0" w:color="auto"/>
              </w:divBdr>
            </w:div>
            <w:div w:id="1006206910">
              <w:marLeft w:val="0"/>
              <w:marRight w:val="0"/>
              <w:marTop w:val="0"/>
              <w:marBottom w:val="0"/>
              <w:divBdr>
                <w:top w:val="none" w:sz="0" w:space="0" w:color="auto"/>
                <w:left w:val="none" w:sz="0" w:space="0" w:color="auto"/>
                <w:bottom w:val="none" w:sz="0" w:space="0" w:color="auto"/>
                <w:right w:val="none" w:sz="0" w:space="0" w:color="auto"/>
              </w:divBdr>
            </w:div>
            <w:div w:id="1546529364">
              <w:marLeft w:val="0"/>
              <w:marRight w:val="60"/>
              <w:marTop w:val="0"/>
              <w:marBottom w:val="0"/>
              <w:divBdr>
                <w:top w:val="none" w:sz="0" w:space="0" w:color="auto"/>
                <w:left w:val="none" w:sz="0" w:space="0" w:color="auto"/>
                <w:bottom w:val="none" w:sz="0" w:space="0" w:color="auto"/>
                <w:right w:val="none" w:sz="0" w:space="0" w:color="auto"/>
              </w:divBdr>
            </w:div>
          </w:divsChild>
        </w:div>
        <w:div w:id="1101073386">
          <w:marLeft w:val="0"/>
          <w:marRight w:val="0"/>
          <w:marTop w:val="0"/>
          <w:marBottom w:val="0"/>
          <w:divBdr>
            <w:top w:val="none" w:sz="0" w:space="0" w:color="auto"/>
            <w:left w:val="none" w:sz="0" w:space="0" w:color="auto"/>
            <w:bottom w:val="none" w:sz="0" w:space="0" w:color="auto"/>
            <w:right w:val="none" w:sz="0" w:space="0" w:color="auto"/>
          </w:divBdr>
          <w:divsChild>
            <w:div w:id="1632402889">
              <w:marLeft w:val="0"/>
              <w:marRight w:val="0"/>
              <w:marTop w:val="120"/>
              <w:marBottom w:val="0"/>
              <w:divBdr>
                <w:top w:val="none" w:sz="0" w:space="0" w:color="auto"/>
                <w:left w:val="none" w:sz="0" w:space="0" w:color="auto"/>
                <w:bottom w:val="none" w:sz="0" w:space="0" w:color="auto"/>
                <w:right w:val="none" w:sz="0" w:space="0" w:color="auto"/>
              </w:divBdr>
              <w:divsChild>
                <w:div w:id="744641701">
                  <w:marLeft w:val="0"/>
                  <w:marRight w:val="0"/>
                  <w:marTop w:val="0"/>
                  <w:marBottom w:val="0"/>
                  <w:divBdr>
                    <w:top w:val="none" w:sz="0" w:space="0" w:color="auto"/>
                    <w:left w:val="none" w:sz="0" w:space="0" w:color="auto"/>
                    <w:bottom w:val="none" w:sz="0" w:space="0" w:color="auto"/>
                    <w:right w:val="none" w:sz="0" w:space="0" w:color="auto"/>
                  </w:divBdr>
                  <w:divsChild>
                    <w:div w:id="1079474759">
                      <w:marLeft w:val="0"/>
                      <w:marRight w:val="0"/>
                      <w:marTop w:val="0"/>
                      <w:marBottom w:val="0"/>
                      <w:divBdr>
                        <w:top w:val="none" w:sz="0" w:space="0" w:color="auto"/>
                        <w:left w:val="none" w:sz="0" w:space="0" w:color="auto"/>
                        <w:bottom w:val="none" w:sz="0" w:space="0" w:color="auto"/>
                        <w:right w:val="none" w:sz="0" w:space="0" w:color="auto"/>
                      </w:divBdr>
                      <w:divsChild>
                        <w:div w:id="67768389">
                          <w:marLeft w:val="0"/>
                          <w:marRight w:val="0"/>
                          <w:marTop w:val="0"/>
                          <w:marBottom w:val="0"/>
                          <w:divBdr>
                            <w:top w:val="none" w:sz="0" w:space="0" w:color="auto"/>
                            <w:left w:val="none" w:sz="0" w:space="0" w:color="auto"/>
                            <w:bottom w:val="none" w:sz="0" w:space="0" w:color="auto"/>
                            <w:right w:val="none" w:sz="0" w:space="0" w:color="auto"/>
                          </w:divBdr>
                          <w:divsChild>
                            <w:div w:id="1722240863">
                              <w:marLeft w:val="0"/>
                              <w:marRight w:val="0"/>
                              <w:marTop w:val="0"/>
                              <w:marBottom w:val="0"/>
                              <w:divBdr>
                                <w:top w:val="none" w:sz="0" w:space="0" w:color="auto"/>
                                <w:left w:val="none" w:sz="0" w:space="0" w:color="auto"/>
                                <w:bottom w:val="none" w:sz="0" w:space="0" w:color="auto"/>
                                <w:right w:val="none" w:sz="0" w:space="0" w:color="auto"/>
                              </w:divBdr>
                              <w:divsChild>
                                <w:div w:id="12616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994090">
      <w:bodyDiv w:val="1"/>
      <w:marLeft w:val="0"/>
      <w:marRight w:val="0"/>
      <w:marTop w:val="0"/>
      <w:marBottom w:val="0"/>
      <w:divBdr>
        <w:top w:val="none" w:sz="0" w:space="0" w:color="auto"/>
        <w:left w:val="none" w:sz="0" w:space="0" w:color="auto"/>
        <w:bottom w:val="none" w:sz="0" w:space="0" w:color="auto"/>
        <w:right w:val="none" w:sz="0" w:space="0" w:color="auto"/>
      </w:divBdr>
    </w:div>
    <w:div w:id="378864484">
      <w:bodyDiv w:val="1"/>
      <w:marLeft w:val="0"/>
      <w:marRight w:val="0"/>
      <w:marTop w:val="0"/>
      <w:marBottom w:val="0"/>
      <w:divBdr>
        <w:top w:val="none" w:sz="0" w:space="0" w:color="auto"/>
        <w:left w:val="none" w:sz="0" w:space="0" w:color="auto"/>
        <w:bottom w:val="none" w:sz="0" w:space="0" w:color="auto"/>
        <w:right w:val="none" w:sz="0" w:space="0" w:color="auto"/>
      </w:divBdr>
    </w:div>
    <w:div w:id="538669092">
      <w:bodyDiv w:val="1"/>
      <w:marLeft w:val="0"/>
      <w:marRight w:val="0"/>
      <w:marTop w:val="0"/>
      <w:marBottom w:val="0"/>
      <w:divBdr>
        <w:top w:val="none" w:sz="0" w:space="0" w:color="auto"/>
        <w:left w:val="none" w:sz="0" w:space="0" w:color="auto"/>
        <w:bottom w:val="none" w:sz="0" w:space="0" w:color="auto"/>
        <w:right w:val="none" w:sz="0" w:space="0" w:color="auto"/>
      </w:divBdr>
    </w:div>
    <w:div w:id="769546211">
      <w:bodyDiv w:val="1"/>
      <w:marLeft w:val="0"/>
      <w:marRight w:val="0"/>
      <w:marTop w:val="0"/>
      <w:marBottom w:val="0"/>
      <w:divBdr>
        <w:top w:val="none" w:sz="0" w:space="0" w:color="auto"/>
        <w:left w:val="none" w:sz="0" w:space="0" w:color="auto"/>
        <w:bottom w:val="none" w:sz="0" w:space="0" w:color="auto"/>
        <w:right w:val="none" w:sz="0" w:space="0" w:color="auto"/>
      </w:divBdr>
      <w:divsChild>
        <w:div w:id="2100325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348818">
              <w:marLeft w:val="0"/>
              <w:marRight w:val="0"/>
              <w:marTop w:val="0"/>
              <w:marBottom w:val="0"/>
              <w:divBdr>
                <w:top w:val="none" w:sz="0" w:space="0" w:color="auto"/>
                <w:left w:val="none" w:sz="0" w:space="0" w:color="auto"/>
                <w:bottom w:val="none" w:sz="0" w:space="0" w:color="auto"/>
                <w:right w:val="none" w:sz="0" w:space="0" w:color="auto"/>
              </w:divBdr>
              <w:divsChild>
                <w:div w:id="286350191">
                  <w:marLeft w:val="0"/>
                  <w:marRight w:val="0"/>
                  <w:marTop w:val="0"/>
                  <w:marBottom w:val="0"/>
                  <w:divBdr>
                    <w:top w:val="none" w:sz="0" w:space="0" w:color="auto"/>
                    <w:left w:val="none" w:sz="0" w:space="0" w:color="auto"/>
                    <w:bottom w:val="none" w:sz="0" w:space="0" w:color="auto"/>
                    <w:right w:val="none" w:sz="0" w:space="0" w:color="auto"/>
                  </w:divBdr>
                  <w:divsChild>
                    <w:div w:id="595360573">
                      <w:marLeft w:val="0"/>
                      <w:marRight w:val="0"/>
                      <w:marTop w:val="0"/>
                      <w:marBottom w:val="0"/>
                      <w:divBdr>
                        <w:top w:val="none" w:sz="0" w:space="0" w:color="auto"/>
                        <w:left w:val="none" w:sz="0" w:space="0" w:color="auto"/>
                        <w:bottom w:val="none" w:sz="0" w:space="0" w:color="auto"/>
                        <w:right w:val="none" w:sz="0" w:space="0" w:color="auto"/>
                      </w:divBdr>
                      <w:divsChild>
                        <w:div w:id="2012953849">
                          <w:marLeft w:val="0"/>
                          <w:marRight w:val="0"/>
                          <w:marTop w:val="0"/>
                          <w:marBottom w:val="0"/>
                          <w:divBdr>
                            <w:top w:val="none" w:sz="0" w:space="0" w:color="auto"/>
                            <w:left w:val="none" w:sz="0" w:space="0" w:color="auto"/>
                            <w:bottom w:val="none" w:sz="0" w:space="0" w:color="auto"/>
                            <w:right w:val="none" w:sz="0" w:space="0" w:color="auto"/>
                          </w:divBdr>
                          <w:divsChild>
                            <w:div w:id="1160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07097">
      <w:bodyDiv w:val="1"/>
      <w:marLeft w:val="0"/>
      <w:marRight w:val="0"/>
      <w:marTop w:val="0"/>
      <w:marBottom w:val="0"/>
      <w:divBdr>
        <w:top w:val="none" w:sz="0" w:space="0" w:color="auto"/>
        <w:left w:val="none" w:sz="0" w:space="0" w:color="auto"/>
        <w:bottom w:val="none" w:sz="0" w:space="0" w:color="auto"/>
        <w:right w:val="none" w:sz="0" w:space="0" w:color="auto"/>
      </w:divBdr>
    </w:div>
    <w:div w:id="969434454">
      <w:bodyDiv w:val="1"/>
      <w:marLeft w:val="0"/>
      <w:marRight w:val="0"/>
      <w:marTop w:val="0"/>
      <w:marBottom w:val="0"/>
      <w:divBdr>
        <w:top w:val="none" w:sz="0" w:space="0" w:color="auto"/>
        <w:left w:val="none" w:sz="0" w:space="0" w:color="auto"/>
        <w:bottom w:val="none" w:sz="0" w:space="0" w:color="auto"/>
        <w:right w:val="none" w:sz="0" w:space="0" w:color="auto"/>
      </w:divBdr>
    </w:div>
    <w:div w:id="1136993068">
      <w:bodyDiv w:val="1"/>
      <w:marLeft w:val="0"/>
      <w:marRight w:val="0"/>
      <w:marTop w:val="0"/>
      <w:marBottom w:val="0"/>
      <w:divBdr>
        <w:top w:val="none" w:sz="0" w:space="0" w:color="auto"/>
        <w:left w:val="none" w:sz="0" w:space="0" w:color="auto"/>
        <w:bottom w:val="none" w:sz="0" w:space="0" w:color="auto"/>
        <w:right w:val="none" w:sz="0" w:space="0" w:color="auto"/>
      </w:divBdr>
      <w:divsChild>
        <w:div w:id="816190454">
          <w:marLeft w:val="0"/>
          <w:marRight w:val="0"/>
          <w:marTop w:val="0"/>
          <w:marBottom w:val="0"/>
          <w:divBdr>
            <w:top w:val="none" w:sz="0" w:space="0" w:color="auto"/>
            <w:left w:val="none" w:sz="0" w:space="0" w:color="auto"/>
            <w:bottom w:val="none" w:sz="0" w:space="0" w:color="auto"/>
            <w:right w:val="none" w:sz="0" w:space="0" w:color="auto"/>
          </w:divBdr>
          <w:divsChild>
            <w:div w:id="472675908">
              <w:marLeft w:val="0"/>
              <w:marRight w:val="0"/>
              <w:marTop w:val="0"/>
              <w:marBottom w:val="0"/>
              <w:divBdr>
                <w:top w:val="none" w:sz="0" w:space="0" w:color="auto"/>
                <w:left w:val="none" w:sz="0" w:space="0" w:color="auto"/>
                <w:bottom w:val="none" w:sz="0" w:space="0" w:color="auto"/>
                <w:right w:val="none" w:sz="0" w:space="0" w:color="auto"/>
              </w:divBdr>
              <w:divsChild>
                <w:div w:id="466246439">
                  <w:marLeft w:val="0"/>
                  <w:marRight w:val="0"/>
                  <w:marTop w:val="120"/>
                  <w:marBottom w:val="0"/>
                  <w:divBdr>
                    <w:top w:val="none" w:sz="0" w:space="0" w:color="auto"/>
                    <w:left w:val="none" w:sz="0" w:space="0" w:color="auto"/>
                    <w:bottom w:val="none" w:sz="0" w:space="0" w:color="auto"/>
                    <w:right w:val="none" w:sz="0" w:space="0" w:color="auto"/>
                  </w:divBdr>
                  <w:divsChild>
                    <w:div w:id="1026834163">
                      <w:marLeft w:val="0"/>
                      <w:marRight w:val="0"/>
                      <w:marTop w:val="0"/>
                      <w:marBottom w:val="0"/>
                      <w:divBdr>
                        <w:top w:val="none" w:sz="0" w:space="0" w:color="auto"/>
                        <w:left w:val="none" w:sz="0" w:space="0" w:color="auto"/>
                        <w:bottom w:val="none" w:sz="0" w:space="0" w:color="auto"/>
                        <w:right w:val="none" w:sz="0" w:space="0" w:color="auto"/>
                      </w:divBdr>
                      <w:divsChild>
                        <w:div w:id="611672322">
                          <w:marLeft w:val="0"/>
                          <w:marRight w:val="0"/>
                          <w:marTop w:val="0"/>
                          <w:marBottom w:val="0"/>
                          <w:divBdr>
                            <w:top w:val="none" w:sz="0" w:space="0" w:color="auto"/>
                            <w:left w:val="none" w:sz="0" w:space="0" w:color="auto"/>
                            <w:bottom w:val="none" w:sz="0" w:space="0" w:color="auto"/>
                            <w:right w:val="none" w:sz="0" w:space="0" w:color="auto"/>
                          </w:divBdr>
                          <w:divsChild>
                            <w:div w:id="2004317410">
                              <w:marLeft w:val="0"/>
                              <w:marRight w:val="0"/>
                              <w:marTop w:val="0"/>
                              <w:marBottom w:val="0"/>
                              <w:divBdr>
                                <w:top w:val="none" w:sz="0" w:space="0" w:color="auto"/>
                                <w:left w:val="none" w:sz="0" w:space="0" w:color="auto"/>
                                <w:bottom w:val="none" w:sz="0" w:space="0" w:color="auto"/>
                                <w:right w:val="none" w:sz="0" w:space="0" w:color="auto"/>
                              </w:divBdr>
                              <w:divsChild>
                                <w:div w:id="2084600023">
                                  <w:marLeft w:val="0"/>
                                  <w:marRight w:val="0"/>
                                  <w:marTop w:val="0"/>
                                  <w:marBottom w:val="0"/>
                                  <w:divBdr>
                                    <w:top w:val="none" w:sz="0" w:space="0" w:color="auto"/>
                                    <w:left w:val="none" w:sz="0" w:space="0" w:color="auto"/>
                                    <w:bottom w:val="none" w:sz="0" w:space="0" w:color="auto"/>
                                    <w:right w:val="none" w:sz="0" w:space="0" w:color="auto"/>
                                  </w:divBdr>
                                  <w:divsChild>
                                    <w:div w:id="123736304">
                                      <w:marLeft w:val="0"/>
                                      <w:marRight w:val="0"/>
                                      <w:marTop w:val="0"/>
                                      <w:marBottom w:val="0"/>
                                      <w:divBdr>
                                        <w:top w:val="none" w:sz="0" w:space="0" w:color="auto"/>
                                        <w:left w:val="none" w:sz="0" w:space="0" w:color="auto"/>
                                        <w:bottom w:val="none" w:sz="0" w:space="0" w:color="auto"/>
                                        <w:right w:val="none" w:sz="0" w:space="0" w:color="auto"/>
                                      </w:divBdr>
                                    </w:div>
                                    <w:div w:id="1196188028">
                                      <w:marLeft w:val="0"/>
                                      <w:marRight w:val="0"/>
                                      <w:marTop w:val="0"/>
                                      <w:marBottom w:val="0"/>
                                      <w:divBdr>
                                        <w:top w:val="none" w:sz="0" w:space="0" w:color="auto"/>
                                        <w:left w:val="none" w:sz="0" w:space="0" w:color="auto"/>
                                        <w:bottom w:val="none" w:sz="0" w:space="0" w:color="auto"/>
                                        <w:right w:val="none" w:sz="0" w:space="0" w:color="auto"/>
                                      </w:divBdr>
                                    </w:div>
                                    <w:div w:id="47386134">
                                      <w:marLeft w:val="0"/>
                                      <w:marRight w:val="0"/>
                                      <w:marTop w:val="0"/>
                                      <w:marBottom w:val="0"/>
                                      <w:divBdr>
                                        <w:top w:val="none" w:sz="0" w:space="0" w:color="auto"/>
                                        <w:left w:val="none" w:sz="0" w:space="0" w:color="auto"/>
                                        <w:bottom w:val="none" w:sz="0" w:space="0" w:color="auto"/>
                                        <w:right w:val="none" w:sz="0" w:space="0" w:color="auto"/>
                                      </w:divBdr>
                                      <w:divsChild>
                                        <w:div w:id="1777671249">
                                          <w:marLeft w:val="0"/>
                                          <w:marRight w:val="0"/>
                                          <w:marTop w:val="0"/>
                                          <w:marBottom w:val="0"/>
                                          <w:divBdr>
                                            <w:top w:val="none" w:sz="0" w:space="0" w:color="auto"/>
                                            <w:left w:val="none" w:sz="0" w:space="0" w:color="auto"/>
                                            <w:bottom w:val="none" w:sz="0" w:space="0" w:color="auto"/>
                                            <w:right w:val="none" w:sz="0" w:space="0" w:color="auto"/>
                                          </w:divBdr>
                                        </w:div>
                                        <w:div w:id="1472093333">
                                          <w:marLeft w:val="0"/>
                                          <w:marRight w:val="0"/>
                                          <w:marTop w:val="0"/>
                                          <w:marBottom w:val="0"/>
                                          <w:divBdr>
                                            <w:top w:val="none" w:sz="0" w:space="0" w:color="auto"/>
                                            <w:left w:val="none" w:sz="0" w:space="0" w:color="auto"/>
                                            <w:bottom w:val="none" w:sz="0" w:space="0" w:color="auto"/>
                                            <w:right w:val="none" w:sz="0" w:space="0" w:color="auto"/>
                                          </w:divBdr>
                                        </w:div>
                                        <w:div w:id="15708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764531">
      <w:bodyDiv w:val="1"/>
      <w:marLeft w:val="0"/>
      <w:marRight w:val="0"/>
      <w:marTop w:val="0"/>
      <w:marBottom w:val="0"/>
      <w:divBdr>
        <w:top w:val="none" w:sz="0" w:space="0" w:color="auto"/>
        <w:left w:val="none" w:sz="0" w:space="0" w:color="auto"/>
        <w:bottom w:val="none" w:sz="0" w:space="0" w:color="auto"/>
        <w:right w:val="none" w:sz="0" w:space="0" w:color="auto"/>
      </w:divBdr>
    </w:div>
    <w:div w:id="1680933446">
      <w:bodyDiv w:val="1"/>
      <w:marLeft w:val="0"/>
      <w:marRight w:val="0"/>
      <w:marTop w:val="0"/>
      <w:marBottom w:val="0"/>
      <w:divBdr>
        <w:top w:val="none" w:sz="0" w:space="0" w:color="auto"/>
        <w:left w:val="none" w:sz="0" w:space="0" w:color="auto"/>
        <w:bottom w:val="none" w:sz="0" w:space="0" w:color="auto"/>
        <w:right w:val="none" w:sz="0" w:space="0" w:color="auto"/>
      </w:divBdr>
    </w:div>
    <w:div w:id="1971593271">
      <w:bodyDiv w:val="1"/>
      <w:marLeft w:val="0"/>
      <w:marRight w:val="0"/>
      <w:marTop w:val="0"/>
      <w:marBottom w:val="0"/>
      <w:divBdr>
        <w:top w:val="none" w:sz="0" w:space="0" w:color="auto"/>
        <w:left w:val="none" w:sz="0" w:space="0" w:color="auto"/>
        <w:bottom w:val="none" w:sz="0" w:space="0" w:color="auto"/>
        <w:right w:val="none" w:sz="0" w:space="0" w:color="auto"/>
      </w:divBdr>
    </w:div>
    <w:div w:id="1989817330">
      <w:bodyDiv w:val="1"/>
      <w:marLeft w:val="0"/>
      <w:marRight w:val="0"/>
      <w:marTop w:val="0"/>
      <w:marBottom w:val="0"/>
      <w:divBdr>
        <w:top w:val="none" w:sz="0" w:space="0" w:color="auto"/>
        <w:left w:val="none" w:sz="0" w:space="0" w:color="auto"/>
        <w:bottom w:val="none" w:sz="0" w:space="0" w:color="auto"/>
        <w:right w:val="none" w:sz="0" w:space="0" w:color="auto"/>
      </w:divBdr>
      <w:divsChild>
        <w:div w:id="38555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5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dil2004@gmail.com" TargetMode="External"/><Relationship Id="rId13" Type="http://schemas.openxmlformats.org/officeDocument/2006/relationships/hyperlink" Target="mailto:Brian.Godman@ki.se" TargetMode="External"/><Relationship Id="rId18" Type="http://schemas.openxmlformats.org/officeDocument/2006/relationships/image" Target="media/image3.png"/><Relationship Id="rId26" Type="http://schemas.openxmlformats.org/officeDocument/2006/relationships/hyperlink" Target="https://www.ncbi.nlm.nih.gov/pubmed/?term=Ali%20BH%5BAuthor%5D&amp;cauthor=true&amp;cauthor_uid=18075007" TargetMode="External"/><Relationship Id="rId3" Type="http://schemas.openxmlformats.org/officeDocument/2006/relationships/styles" Target="styles.xml"/><Relationship Id="rId21" Type="http://schemas.openxmlformats.org/officeDocument/2006/relationships/hyperlink" Target="https://www.ncbi.nlm.nih.gov/pubmed/?term=Al-Yahyaee%20S%5BAuthor%5D&amp;cauthor=true&amp;cauthor_uid=18075007" TargetMode="External"/><Relationship Id="rId7" Type="http://schemas.openxmlformats.org/officeDocument/2006/relationships/endnotes" Target="endnotes.xml"/><Relationship Id="rId12" Type="http://schemas.openxmlformats.org/officeDocument/2006/relationships/hyperlink" Target="mailto:dkibuule@unam.na" TargetMode="External"/><Relationship Id="rId17" Type="http://schemas.openxmlformats.org/officeDocument/2006/relationships/image" Target="media/image2.png"/><Relationship Id="rId25" Type="http://schemas.openxmlformats.org/officeDocument/2006/relationships/hyperlink" Target="https://www.ncbi.nlm.nih.gov/pubmed/?term=Zadjali%20F%5BAuthor%5D&amp;cauthor=true&amp;cauthor_uid=18075007"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apps.who.int/iris/bitstream/10665/250441/1/9789241565394-eng.pdf?ua=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an-a@hotmail.com" TargetMode="External"/><Relationship Id="rId24" Type="http://schemas.openxmlformats.org/officeDocument/2006/relationships/hyperlink" Target="https://www.ncbi.nlm.nih.gov/pubmed/?term=Qureshi%20M%5BAuthor%5D&amp;cauthor=true&amp;cauthor_uid=18075007" TargetMode="External"/><Relationship Id="rId5" Type="http://schemas.openxmlformats.org/officeDocument/2006/relationships/webSettings" Target="webSettings.xml"/><Relationship Id="rId15" Type="http://schemas.openxmlformats.org/officeDocument/2006/relationships/hyperlink" Target="mailto:alian-a@hotmail.com" TargetMode="External"/><Relationship Id="rId23" Type="http://schemas.openxmlformats.org/officeDocument/2006/relationships/hyperlink" Target="https://www.ncbi.nlm.nih.gov/pubmed/?term=Al-Ameri%20MM%5BAuthor%5D&amp;cauthor=true&amp;cauthor_uid=18075007" TargetMode="External"/><Relationship Id="rId28" Type="http://schemas.openxmlformats.org/officeDocument/2006/relationships/hyperlink" Target="http://www.globalmediainsight.com/blog/saudi-arabia-population-statistics-2018/" TargetMode="External"/><Relationship Id="rId10" Type="http://schemas.openxmlformats.org/officeDocument/2006/relationships/hyperlink" Target="mailto:araef@yahoo.com"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habdelwahab@yahoo.com" TargetMode="External"/><Relationship Id="rId14" Type="http://schemas.openxmlformats.org/officeDocument/2006/relationships/hyperlink" Target="mailto:Brian.Godman@strath.ac.uk" TargetMode="External"/><Relationship Id="rId22" Type="http://schemas.openxmlformats.org/officeDocument/2006/relationships/hyperlink" Target="https://www.ncbi.nlm.nih.gov/pubmed/?term=Gaffar%20U%5BAuthor%5D&amp;cauthor=true&amp;cauthor_uid=18075007" TargetMode="External"/><Relationship Id="rId27" Type="http://schemas.openxmlformats.org/officeDocument/2006/relationships/hyperlink" Target="https://www.ncbi.nlm.nih.gov/pubmed/?term=Bayoumi%20R%5BAuthor%5D&amp;cauthor=true&amp;cauthor_uid=1807500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DA48-1C8A-4E85-8AC9-23152292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15102</Words>
  <Characters>86085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Monadil Hamad</dc:creator>
  <cp:lastModifiedBy>Brian Godman</cp:lastModifiedBy>
  <cp:revision>4</cp:revision>
  <cp:lastPrinted>2019-02-19T09:09:00Z</cp:lastPrinted>
  <dcterms:created xsi:type="dcterms:W3CDTF">2019-09-05T05:25:00Z</dcterms:created>
  <dcterms:modified xsi:type="dcterms:W3CDTF">2019-09-05T07:06:00Z</dcterms:modified>
</cp:coreProperties>
</file>