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4CF8CA" w14:textId="77777777" w:rsidR="00DB26D1" w:rsidRPr="00DB26D1" w:rsidRDefault="00DB26D1" w:rsidP="00DB26D1">
      <w:pPr>
        <w:spacing w:after="0" w:line="240" w:lineRule="auto"/>
        <w:rPr>
          <w:rFonts w:ascii="Times New Roman" w:hAnsi="Times New Roman" w:cs="Times New Roman"/>
          <w:b/>
          <w:bCs/>
          <w:sz w:val="24"/>
          <w:szCs w:val="24"/>
        </w:rPr>
      </w:pPr>
      <w:bookmarkStart w:id="0" w:name="_GoBack"/>
      <w:bookmarkEnd w:id="0"/>
      <w:r w:rsidRPr="00DB26D1">
        <w:rPr>
          <w:rFonts w:ascii="Times New Roman" w:hAnsi="Times New Roman" w:cs="Times New Roman"/>
          <w:b/>
          <w:bCs/>
          <w:sz w:val="24"/>
          <w:szCs w:val="24"/>
        </w:rPr>
        <w:t>Mobile Health technology for atrial fibrillation screening using photoplethysmography-based smart devices: The HUAWEI Heart study</w:t>
      </w:r>
    </w:p>
    <w:p w14:paraId="7DF11D98" w14:textId="77777777" w:rsidR="00DB26D1" w:rsidRPr="00DB26D1" w:rsidRDefault="00DB26D1" w:rsidP="00DB26D1">
      <w:pPr>
        <w:spacing w:after="0" w:line="240" w:lineRule="auto"/>
        <w:rPr>
          <w:rFonts w:ascii="Times New Roman" w:hAnsi="Times New Roman" w:cs="Times New Roman"/>
          <w:sz w:val="24"/>
          <w:szCs w:val="24"/>
        </w:rPr>
      </w:pPr>
    </w:p>
    <w:p w14:paraId="2609439C" w14:textId="77777777" w:rsidR="00DB26D1" w:rsidRPr="00DB26D1" w:rsidRDefault="00DB26D1" w:rsidP="00DB26D1">
      <w:pPr>
        <w:spacing w:after="0" w:line="240" w:lineRule="auto"/>
        <w:rPr>
          <w:rFonts w:ascii="Times New Roman" w:hAnsi="Times New Roman" w:cs="Times New Roman"/>
          <w:sz w:val="24"/>
          <w:szCs w:val="24"/>
        </w:rPr>
      </w:pPr>
      <w:r w:rsidRPr="00DB26D1">
        <w:rPr>
          <w:rFonts w:ascii="Times New Roman" w:hAnsi="Times New Roman" w:cs="Times New Roman"/>
          <w:sz w:val="24"/>
          <w:szCs w:val="24"/>
        </w:rPr>
        <w:t>Yutao Guo, M.D., Ph.D.1, Hao Wang, M.D., Ph.D.1, Hui Zhang, M.D.1, Tong Liu, M.D., Ph.D.3, Zhaoguang Liang, M.D., Ph.D.4, Yunlong Xia, M.D., Ph.D.5, Li Yan, M.D., Ph.D.6, Yunli Xing, M.D., Ph.D.7, Haili Shi, M.D.8, Shuyan Li, M.D., Ph.D.9,  Yanxia Liu, M.D.10, Fan Liu, M.D.11, Mei Feng, M.D.12, Yundai Chen, M.D., Ph.D.1, Gregory Y H Lip, M.D., Ph.D.2, On behalf of the MAFA II investigators.</w:t>
      </w:r>
    </w:p>
    <w:p w14:paraId="4C738705" w14:textId="77777777" w:rsidR="00DB26D1" w:rsidRPr="00DB26D1" w:rsidRDefault="00DB26D1" w:rsidP="00DB26D1">
      <w:pPr>
        <w:spacing w:after="0" w:line="240" w:lineRule="auto"/>
        <w:rPr>
          <w:rFonts w:ascii="Times New Roman" w:hAnsi="Times New Roman" w:cs="Times New Roman"/>
          <w:sz w:val="24"/>
          <w:szCs w:val="24"/>
        </w:rPr>
      </w:pPr>
    </w:p>
    <w:p w14:paraId="070FB25F" w14:textId="77777777" w:rsidR="00DB26D1" w:rsidRPr="00DB26D1" w:rsidRDefault="00DB26D1" w:rsidP="00DB26D1">
      <w:pPr>
        <w:spacing w:after="0" w:line="240" w:lineRule="auto"/>
        <w:rPr>
          <w:rFonts w:ascii="Times New Roman" w:hAnsi="Times New Roman" w:cs="Times New Roman"/>
          <w:sz w:val="24"/>
          <w:szCs w:val="24"/>
        </w:rPr>
      </w:pPr>
      <w:r w:rsidRPr="00DB26D1">
        <w:rPr>
          <w:rFonts w:ascii="Times New Roman" w:hAnsi="Times New Roman" w:cs="Times New Roman"/>
          <w:sz w:val="24"/>
          <w:szCs w:val="24"/>
        </w:rPr>
        <w:t>1: Institutional Affiliations a Chinese PLA General Hospital, Beijing, China; 2:  Liverpool Centre for Cardiovascular Sciences, University of Liverpool, Liverpool, United Kingdom; and Aalborg Thrombosis Research Unit, Department of Clinical Medicine, Aalborg University, Aalborg, Denmark; 3: Tianjin Key Laboratory of Ionic-Molecular Function of Cardiovascular Disease, Tianjin Institute of Cardiology, Second Hospital of Tianjin Medical University, Tianjin, China; 4: The First Affiliated Hospital of Haerbing Medical University, Haerbing, China; 5: The First Affiliated Hospital of Dalian Medical University, Dalian, China; 6: Yunnan Cardiovascular Hospital, Kunmin, China; 7: Beijing Friendship Hospital, Capital Medical University, Beijing, China; 8:  Zhengzhou Central Hospital Affiliated to Zhengzhou University, Zhengzhou, China; 9: The First Hospital of Jilin University, Changchun, Jilin, China; 10: General Hospital of Shenyang Military, Shenyang, China; 11: The Second Hospital of Hebei Medical University, Shijiazhuang, China; 12: Shanxi Da hospital, Taiyuan, China</w:t>
      </w:r>
    </w:p>
    <w:p w14:paraId="003A9B0A" w14:textId="77777777" w:rsidR="00DB26D1" w:rsidRPr="00DB26D1" w:rsidRDefault="00DB26D1" w:rsidP="00DB26D1">
      <w:pPr>
        <w:spacing w:after="0" w:line="240" w:lineRule="auto"/>
        <w:rPr>
          <w:rFonts w:ascii="Times New Roman" w:hAnsi="Times New Roman" w:cs="Times New Roman"/>
          <w:sz w:val="24"/>
          <w:szCs w:val="24"/>
        </w:rPr>
      </w:pPr>
    </w:p>
    <w:p w14:paraId="635A8EC5" w14:textId="41014A51" w:rsidR="00DB26D1" w:rsidRPr="00DB26D1" w:rsidRDefault="00DB26D1" w:rsidP="00DB26D1">
      <w:pPr>
        <w:spacing w:after="0" w:line="240" w:lineRule="auto"/>
        <w:rPr>
          <w:rFonts w:ascii="Times New Roman" w:hAnsi="Times New Roman" w:cs="Times New Roman"/>
          <w:b/>
          <w:bCs/>
          <w:sz w:val="24"/>
          <w:szCs w:val="24"/>
        </w:rPr>
      </w:pPr>
      <w:r w:rsidRPr="00DB26D1">
        <w:rPr>
          <w:rFonts w:ascii="Times New Roman" w:hAnsi="Times New Roman" w:cs="Times New Roman"/>
          <w:b/>
          <w:bCs/>
          <w:sz w:val="24"/>
          <w:szCs w:val="24"/>
        </w:rPr>
        <w:t>Corresponding Author</w:t>
      </w:r>
      <w:r w:rsidR="00167F7B">
        <w:rPr>
          <w:rFonts w:ascii="Times New Roman" w:hAnsi="Times New Roman" w:cs="Times New Roman"/>
          <w:b/>
          <w:bCs/>
          <w:sz w:val="24"/>
          <w:szCs w:val="24"/>
        </w:rPr>
        <w:t>s</w:t>
      </w:r>
      <w:r w:rsidRPr="00DB26D1">
        <w:rPr>
          <w:rFonts w:ascii="Times New Roman" w:hAnsi="Times New Roman" w:cs="Times New Roman"/>
          <w:b/>
          <w:bCs/>
          <w:sz w:val="24"/>
          <w:szCs w:val="24"/>
        </w:rPr>
        <w:t>:</w:t>
      </w:r>
    </w:p>
    <w:p w14:paraId="242407FE" w14:textId="3AFA8F04" w:rsidR="00DB26D1" w:rsidRPr="00DB26D1" w:rsidRDefault="00E47E1A" w:rsidP="00DB26D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Prof. </w:t>
      </w:r>
      <w:r w:rsidR="00DB26D1" w:rsidRPr="00DB26D1">
        <w:rPr>
          <w:rFonts w:ascii="Times New Roman" w:hAnsi="Times New Roman" w:cs="Times New Roman"/>
          <w:sz w:val="24"/>
          <w:szCs w:val="24"/>
        </w:rPr>
        <w:t>Yundai Chen</w:t>
      </w:r>
    </w:p>
    <w:p w14:paraId="03D4EB3B" w14:textId="77777777" w:rsidR="00167F7B" w:rsidRPr="00167F7B" w:rsidRDefault="00167F7B" w:rsidP="00167F7B">
      <w:pPr>
        <w:spacing w:after="0" w:line="240" w:lineRule="auto"/>
        <w:rPr>
          <w:rFonts w:ascii="Times New Roman" w:hAnsi="Times New Roman" w:cs="Times New Roman"/>
          <w:sz w:val="24"/>
          <w:szCs w:val="24"/>
        </w:rPr>
      </w:pPr>
      <w:r w:rsidRPr="00167F7B">
        <w:rPr>
          <w:rFonts w:ascii="Times New Roman" w:hAnsi="Times New Roman" w:cs="Times New Roman"/>
          <w:sz w:val="24"/>
          <w:szCs w:val="24"/>
        </w:rPr>
        <w:t>Chinese PLA General Hospital</w:t>
      </w:r>
    </w:p>
    <w:p w14:paraId="1A50E7E4" w14:textId="77777777" w:rsidR="00167F7B" w:rsidRPr="00167F7B" w:rsidRDefault="00167F7B" w:rsidP="00167F7B">
      <w:pPr>
        <w:spacing w:after="0" w:line="240" w:lineRule="auto"/>
        <w:rPr>
          <w:rFonts w:ascii="Times New Roman" w:hAnsi="Times New Roman" w:cs="Times New Roman"/>
          <w:sz w:val="24"/>
          <w:szCs w:val="24"/>
        </w:rPr>
      </w:pPr>
      <w:r w:rsidRPr="00167F7B">
        <w:rPr>
          <w:rFonts w:ascii="Times New Roman" w:hAnsi="Times New Roman" w:cs="Times New Roman"/>
          <w:sz w:val="24"/>
          <w:szCs w:val="24"/>
        </w:rPr>
        <w:t>Department of Cardiology</w:t>
      </w:r>
    </w:p>
    <w:p w14:paraId="2CDCC4CF" w14:textId="68DFEDCB" w:rsidR="00167F7B" w:rsidRPr="00167F7B" w:rsidRDefault="00167F7B" w:rsidP="00167F7B">
      <w:pPr>
        <w:spacing w:after="0" w:line="240" w:lineRule="auto"/>
        <w:rPr>
          <w:rFonts w:ascii="Times New Roman" w:hAnsi="Times New Roman" w:cs="Times New Roman"/>
          <w:sz w:val="24"/>
          <w:szCs w:val="24"/>
        </w:rPr>
      </w:pPr>
      <w:r w:rsidRPr="00167F7B">
        <w:rPr>
          <w:rFonts w:ascii="Times New Roman" w:hAnsi="Times New Roman" w:cs="Times New Roman"/>
          <w:sz w:val="24"/>
          <w:szCs w:val="24"/>
        </w:rPr>
        <w:t>No.28, Fuxin Road</w:t>
      </w:r>
    </w:p>
    <w:p w14:paraId="2C770EC5" w14:textId="71B269F6" w:rsidR="00167F7B" w:rsidRPr="00167F7B" w:rsidRDefault="00167F7B" w:rsidP="00167F7B">
      <w:pPr>
        <w:spacing w:after="0" w:line="240" w:lineRule="auto"/>
        <w:rPr>
          <w:rFonts w:ascii="Times New Roman" w:hAnsi="Times New Roman" w:cs="Times New Roman"/>
          <w:sz w:val="24"/>
          <w:szCs w:val="24"/>
        </w:rPr>
      </w:pPr>
      <w:r w:rsidRPr="00167F7B">
        <w:rPr>
          <w:rFonts w:ascii="Times New Roman" w:hAnsi="Times New Roman" w:cs="Times New Roman"/>
          <w:sz w:val="24"/>
          <w:szCs w:val="24"/>
        </w:rPr>
        <w:t>Beijing, 100853</w:t>
      </w:r>
    </w:p>
    <w:p w14:paraId="6E7E5FAC" w14:textId="77777777" w:rsidR="00167F7B" w:rsidRPr="00167F7B" w:rsidRDefault="00167F7B" w:rsidP="00167F7B">
      <w:pPr>
        <w:spacing w:after="0" w:line="240" w:lineRule="auto"/>
        <w:rPr>
          <w:rFonts w:ascii="Times New Roman" w:hAnsi="Times New Roman" w:cs="Times New Roman"/>
          <w:sz w:val="24"/>
          <w:szCs w:val="24"/>
        </w:rPr>
      </w:pPr>
      <w:r w:rsidRPr="00167F7B">
        <w:rPr>
          <w:rFonts w:ascii="Times New Roman" w:hAnsi="Times New Roman" w:cs="Times New Roman"/>
          <w:sz w:val="24"/>
          <w:szCs w:val="24"/>
        </w:rPr>
        <w:t>China</w:t>
      </w:r>
    </w:p>
    <w:p w14:paraId="01294DF6" w14:textId="284D0BB2" w:rsidR="00167F7B" w:rsidRPr="00167F7B" w:rsidRDefault="00167F7B" w:rsidP="00167F7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Telephone: </w:t>
      </w:r>
      <w:r w:rsidRPr="00167F7B">
        <w:rPr>
          <w:rFonts w:ascii="Times New Roman" w:hAnsi="Times New Roman" w:cs="Times New Roman"/>
          <w:sz w:val="24"/>
          <w:szCs w:val="24"/>
        </w:rPr>
        <w:t>+ 8618610530521</w:t>
      </w:r>
    </w:p>
    <w:p w14:paraId="5FA9726C" w14:textId="77777777" w:rsidR="00167F7B" w:rsidRDefault="00167F7B" w:rsidP="00167F7B">
      <w:pPr>
        <w:spacing w:after="0" w:line="240" w:lineRule="auto"/>
        <w:rPr>
          <w:rFonts w:ascii="Times New Roman" w:hAnsi="Times New Roman" w:cs="Times New Roman"/>
          <w:sz w:val="24"/>
          <w:szCs w:val="24"/>
        </w:rPr>
      </w:pPr>
      <w:r w:rsidRPr="00167F7B">
        <w:rPr>
          <w:rFonts w:ascii="Times New Roman" w:hAnsi="Times New Roman" w:cs="Times New Roman"/>
          <w:sz w:val="24"/>
          <w:szCs w:val="24"/>
        </w:rPr>
        <w:t>Fax:0086-55499311 or</w:t>
      </w:r>
    </w:p>
    <w:p w14:paraId="155356C5" w14:textId="2EC685A8" w:rsidR="00DB26D1" w:rsidRPr="00DB26D1" w:rsidRDefault="00DB26D1" w:rsidP="00167F7B">
      <w:pPr>
        <w:spacing w:after="0" w:line="240" w:lineRule="auto"/>
        <w:rPr>
          <w:rFonts w:ascii="Times New Roman" w:hAnsi="Times New Roman" w:cs="Times New Roman"/>
          <w:sz w:val="24"/>
          <w:szCs w:val="24"/>
        </w:rPr>
      </w:pPr>
      <w:r w:rsidRPr="00DB26D1">
        <w:rPr>
          <w:rFonts w:ascii="Times New Roman" w:hAnsi="Times New Roman" w:cs="Times New Roman"/>
          <w:sz w:val="24"/>
          <w:szCs w:val="24"/>
        </w:rPr>
        <w:t>E</w:t>
      </w:r>
      <w:r w:rsidR="00167F7B">
        <w:rPr>
          <w:rFonts w:ascii="Times New Roman" w:hAnsi="Times New Roman" w:cs="Times New Roman"/>
          <w:sz w:val="24"/>
          <w:szCs w:val="24"/>
        </w:rPr>
        <w:t>-</w:t>
      </w:r>
      <w:r w:rsidRPr="00DB26D1">
        <w:rPr>
          <w:rFonts w:ascii="Times New Roman" w:hAnsi="Times New Roman" w:cs="Times New Roman"/>
          <w:sz w:val="24"/>
          <w:szCs w:val="24"/>
        </w:rPr>
        <w:t>mail: cyundai@vip.163.com</w:t>
      </w:r>
    </w:p>
    <w:p w14:paraId="1F794B0C" w14:textId="77777777" w:rsidR="00DB26D1" w:rsidRPr="00DB26D1" w:rsidRDefault="00DB26D1" w:rsidP="00DB26D1">
      <w:pPr>
        <w:spacing w:after="0" w:line="240" w:lineRule="auto"/>
        <w:rPr>
          <w:rFonts w:ascii="Times New Roman" w:hAnsi="Times New Roman" w:cs="Times New Roman"/>
          <w:sz w:val="24"/>
          <w:szCs w:val="24"/>
        </w:rPr>
      </w:pPr>
    </w:p>
    <w:p w14:paraId="0B40DDEF" w14:textId="4B0EE3A8" w:rsidR="00DB26D1" w:rsidRPr="00DB26D1" w:rsidRDefault="00DB26D1" w:rsidP="00DB26D1">
      <w:pPr>
        <w:spacing w:after="0" w:line="240" w:lineRule="auto"/>
        <w:rPr>
          <w:rFonts w:ascii="Times New Roman" w:hAnsi="Times New Roman" w:cs="Times New Roman"/>
          <w:sz w:val="24"/>
          <w:szCs w:val="24"/>
        </w:rPr>
      </w:pPr>
      <w:r w:rsidRPr="00DB26D1">
        <w:rPr>
          <w:rFonts w:ascii="Times New Roman" w:hAnsi="Times New Roman" w:cs="Times New Roman"/>
          <w:sz w:val="24"/>
          <w:szCs w:val="24"/>
        </w:rPr>
        <w:t>Prof. G</w:t>
      </w:r>
      <w:r w:rsidR="00E47E1A">
        <w:rPr>
          <w:rFonts w:ascii="Times New Roman" w:hAnsi="Times New Roman" w:cs="Times New Roman"/>
          <w:sz w:val="24"/>
          <w:szCs w:val="24"/>
        </w:rPr>
        <w:t xml:space="preserve">regory </w:t>
      </w:r>
      <w:r w:rsidRPr="00DB26D1">
        <w:rPr>
          <w:rFonts w:ascii="Times New Roman" w:hAnsi="Times New Roman" w:cs="Times New Roman"/>
          <w:sz w:val="24"/>
          <w:szCs w:val="24"/>
        </w:rPr>
        <w:t xml:space="preserve">YH Lip </w:t>
      </w:r>
    </w:p>
    <w:p w14:paraId="66D8F4E2" w14:textId="04ED0ABD" w:rsidR="00167F7B" w:rsidRPr="00167F7B" w:rsidRDefault="00167F7B" w:rsidP="00167F7B">
      <w:pPr>
        <w:spacing w:after="0" w:line="240" w:lineRule="auto"/>
        <w:rPr>
          <w:rFonts w:ascii="Times New Roman" w:hAnsi="Times New Roman" w:cs="Times New Roman"/>
          <w:sz w:val="24"/>
          <w:szCs w:val="24"/>
        </w:rPr>
      </w:pPr>
      <w:r w:rsidRPr="00167F7B">
        <w:rPr>
          <w:rFonts w:ascii="Times New Roman" w:hAnsi="Times New Roman" w:cs="Times New Roman"/>
          <w:sz w:val="24"/>
          <w:szCs w:val="24"/>
        </w:rPr>
        <w:lastRenderedPageBreak/>
        <w:t>Liverpool</w:t>
      </w:r>
      <w:r w:rsidR="008833EF">
        <w:rPr>
          <w:rFonts w:ascii="Times New Roman" w:hAnsi="Times New Roman" w:cs="Times New Roman"/>
          <w:sz w:val="24"/>
          <w:szCs w:val="24"/>
        </w:rPr>
        <w:t xml:space="preserve"> </w:t>
      </w:r>
      <w:r w:rsidRPr="00167F7B">
        <w:rPr>
          <w:rFonts w:ascii="Times New Roman" w:hAnsi="Times New Roman" w:cs="Times New Roman"/>
          <w:sz w:val="24"/>
          <w:szCs w:val="24"/>
        </w:rPr>
        <w:t>Centre for Cardiovascular Science</w:t>
      </w:r>
    </w:p>
    <w:p w14:paraId="35017BAA" w14:textId="77777777" w:rsidR="008833EF" w:rsidRPr="00167F7B" w:rsidRDefault="008833EF" w:rsidP="008833EF">
      <w:pPr>
        <w:spacing w:after="0" w:line="240" w:lineRule="auto"/>
        <w:rPr>
          <w:rFonts w:ascii="Times New Roman" w:hAnsi="Times New Roman" w:cs="Times New Roman"/>
          <w:sz w:val="24"/>
          <w:szCs w:val="24"/>
        </w:rPr>
      </w:pPr>
      <w:r w:rsidRPr="00167F7B">
        <w:rPr>
          <w:rFonts w:ascii="Times New Roman" w:hAnsi="Times New Roman" w:cs="Times New Roman"/>
          <w:sz w:val="24"/>
          <w:szCs w:val="24"/>
        </w:rPr>
        <w:t>William Henry Duncan Building</w:t>
      </w:r>
    </w:p>
    <w:p w14:paraId="2C37604A" w14:textId="77777777" w:rsidR="00167F7B" w:rsidRPr="00167F7B" w:rsidRDefault="00167F7B" w:rsidP="00167F7B">
      <w:pPr>
        <w:spacing w:after="0" w:line="240" w:lineRule="auto"/>
        <w:rPr>
          <w:rFonts w:ascii="Times New Roman" w:hAnsi="Times New Roman" w:cs="Times New Roman"/>
          <w:sz w:val="24"/>
          <w:szCs w:val="24"/>
        </w:rPr>
      </w:pPr>
      <w:r w:rsidRPr="00167F7B">
        <w:rPr>
          <w:rFonts w:ascii="Times New Roman" w:hAnsi="Times New Roman" w:cs="Times New Roman"/>
          <w:sz w:val="24"/>
          <w:szCs w:val="24"/>
        </w:rPr>
        <w:t>West Derby Street</w:t>
      </w:r>
    </w:p>
    <w:p w14:paraId="35EFA7C2" w14:textId="77777777" w:rsidR="00167F7B" w:rsidRPr="00167F7B" w:rsidRDefault="00167F7B" w:rsidP="00167F7B">
      <w:pPr>
        <w:spacing w:after="0" w:line="240" w:lineRule="auto"/>
        <w:rPr>
          <w:rFonts w:ascii="Times New Roman" w:hAnsi="Times New Roman" w:cs="Times New Roman"/>
          <w:sz w:val="24"/>
          <w:szCs w:val="24"/>
        </w:rPr>
      </w:pPr>
      <w:r w:rsidRPr="00167F7B">
        <w:rPr>
          <w:rFonts w:ascii="Times New Roman" w:hAnsi="Times New Roman" w:cs="Times New Roman"/>
          <w:sz w:val="24"/>
          <w:szCs w:val="24"/>
        </w:rPr>
        <w:t>Liverpool, Merseyside L7 8TX</w:t>
      </w:r>
    </w:p>
    <w:p w14:paraId="46037B11" w14:textId="77777777" w:rsidR="00167F7B" w:rsidRPr="00167F7B" w:rsidRDefault="00167F7B" w:rsidP="00167F7B">
      <w:pPr>
        <w:spacing w:after="0" w:line="240" w:lineRule="auto"/>
        <w:rPr>
          <w:rFonts w:ascii="Times New Roman" w:hAnsi="Times New Roman" w:cs="Times New Roman"/>
          <w:sz w:val="24"/>
          <w:szCs w:val="24"/>
        </w:rPr>
      </w:pPr>
      <w:r w:rsidRPr="00167F7B">
        <w:rPr>
          <w:rFonts w:ascii="Times New Roman" w:hAnsi="Times New Roman" w:cs="Times New Roman"/>
          <w:sz w:val="24"/>
          <w:szCs w:val="24"/>
        </w:rPr>
        <w:t>United Kingdom</w:t>
      </w:r>
    </w:p>
    <w:p w14:paraId="5B07AC8E" w14:textId="77777777" w:rsidR="00167F7B" w:rsidRDefault="00167F7B" w:rsidP="00167F7B">
      <w:pPr>
        <w:spacing w:after="0" w:line="240" w:lineRule="auto"/>
        <w:rPr>
          <w:rFonts w:ascii="Times New Roman" w:hAnsi="Times New Roman" w:cs="Times New Roman"/>
          <w:sz w:val="24"/>
          <w:szCs w:val="24"/>
        </w:rPr>
      </w:pPr>
      <w:r w:rsidRPr="00167F7B">
        <w:rPr>
          <w:rFonts w:ascii="Times New Roman" w:hAnsi="Times New Roman" w:cs="Times New Roman"/>
          <w:sz w:val="24"/>
          <w:szCs w:val="24"/>
        </w:rPr>
        <w:t xml:space="preserve">Telephone: 0151-794-9020 </w:t>
      </w:r>
    </w:p>
    <w:p w14:paraId="4C5E0986" w14:textId="0A92E900" w:rsidR="00DB26D1" w:rsidRPr="00DB26D1" w:rsidRDefault="00DB26D1" w:rsidP="00DB26D1">
      <w:pPr>
        <w:spacing w:after="0" w:line="240" w:lineRule="auto"/>
        <w:rPr>
          <w:rFonts w:ascii="Times New Roman" w:hAnsi="Times New Roman" w:cs="Times New Roman"/>
          <w:sz w:val="24"/>
          <w:szCs w:val="24"/>
        </w:rPr>
      </w:pPr>
      <w:r w:rsidRPr="00DB26D1">
        <w:rPr>
          <w:rFonts w:ascii="Times New Roman" w:hAnsi="Times New Roman" w:cs="Times New Roman"/>
          <w:sz w:val="24"/>
          <w:szCs w:val="24"/>
        </w:rPr>
        <w:t>E</w:t>
      </w:r>
      <w:r w:rsidR="00167F7B">
        <w:rPr>
          <w:rFonts w:ascii="Times New Roman" w:hAnsi="Times New Roman" w:cs="Times New Roman"/>
          <w:sz w:val="24"/>
          <w:szCs w:val="24"/>
        </w:rPr>
        <w:t>-</w:t>
      </w:r>
      <w:r w:rsidRPr="00DB26D1">
        <w:rPr>
          <w:rFonts w:ascii="Times New Roman" w:hAnsi="Times New Roman" w:cs="Times New Roman"/>
          <w:sz w:val="24"/>
          <w:szCs w:val="24"/>
        </w:rPr>
        <w:t>mail: gregory.lip@liverpool.ac.uk</w:t>
      </w:r>
    </w:p>
    <w:p w14:paraId="4EA029ED" w14:textId="77777777" w:rsidR="00DB26D1" w:rsidRPr="00DB26D1" w:rsidRDefault="00DB26D1" w:rsidP="00DB26D1">
      <w:pPr>
        <w:spacing w:after="0" w:line="240" w:lineRule="auto"/>
        <w:rPr>
          <w:rFonts w:ascii="Times New Roman" w:hAnsi="Times New Roman" w:cs="Times New Roman"/>
          <w:sz w:val="24"/>
          <w:szCs w:val="24"/>
        </w:rPr>
      </w:pPr>
    </w:p>
    <w:p w14:paraId="7175578A" w14:textId="77777777" w:rsidR="00DB26D1" w:rsidRDefault="00DB26D1" w:rsidP="00DB26D1">
      <w:pPr>
        <w:spacing w:after="0" w:line="240" w:lineRule="auto"/>
        <w:rPr>
          <w:rFonts w:ascii="Times New Roman" w:hAnsi="Times New Roman" w:cs="Times New Roman"/>
          <w:sz w:val="24"/>
          <w:szCs w:val="24"/>
        </w:rPr>
      </w:pPr>
      <w:r w:rsidRPr="00DB26D1">
        <w:rPr>
          <w:rFonts w:ascii="Times New Roman" w:hAnsi="Times New Roman" w:cs="Times New Roman"/>
          <w:sz w:val="24"/>
          <w:szCs w:val="24"/>
        </w:rPr>
        <w:t>Acknowledgments Our sincere thanks to the HUAWEI Heart Health Research Team for the development and optimization of PPG algorithm, headed by Mr. Xiaoxiang He. Team members include Jiabing Yan, Wenjuan Chen, Qin Chen, Jie Zhang, Xi Huang, and Hongbao Li. Funding: This research project was funded by the National Natural Science Foundation of China (H2501) and was funded by the Health and Family Planning Commission of Heilongjiang Province, China (2017-036) , and partly supported by the NIHR Global Health Research Group on Atrial Fibrillation management at the University of Birmingham, UK. Disclosures: GYHL: Consultant for Bayer/Janssen, BMS/Pfizer, Medtronic, Boehringer Ingelheim, Novartis, Verseon and Daiichi-Sankyo.  Speaker for Bayer, BMS/Pfizer, Medtronic, Boehringer Ingelheim, and Daiichi-Sankyo. No fees are directly received personally.  Other authors: None declared.</w:t>
      </w:r>
    </w:p>
    <w:p w14:paraId="3DAC3F4C" w14:textId="77777777" w:rsidR="00DB26D1" w:rsidRDefault="00DB26D1" w:rsidP="00DB26D1">
      <w:pPr>
        <w:spacing w:after="0" w:line="240" w:lineRule="auto"/>
        <w:rPr>
          <w:rFonts w:ascii="Times New Roman" w:hAnsi="Times New Roman" w:cs="Times New Roman"/>
          <w:sz w:val="24"/>
          <w:szCs w:val="24"/>
        </w:rPr>
      </w:pPr>
    </w:p>
    <w:p w14:paraId="14050B52" w14:textId="7E738324" w:rsidR="00DB26D1" w:rsidRDefault="00DB26D1" w:rsidP="00DB26D1">
      <w:pPr>
        <w:spacing w:after="0" w:line="240" w:lineRule="auto"/>
        <w:rPr>
          <w:rFonts w:ascii="Times New Roman" w:hAnsi="Times New Roman" w:cs="Times New Roman"/>
          <w:sz w:val="24"/>
          <w:szCs w:val="24"/>
        </w:rPr>
      </w:pPr>
      <w:r w:rsidRPr="00DB26D1">
        <w:rPr>
          <w:rFonts w:ascii="Times New Roman" w:hAnsi="Times New Roman" w:cs="Times New Roman"/>
          <w:sz w:val="24"/>
          <w:szCs w:val="24"/>
        </w:rPr>
        <w:t>MAFA II Investigators</w:t>
      </w:r>
      <w:r>
        <w:rPr>
          <w:rFonts w:ascii="Times New Roman" w:hAnsi="Times New Roman" w:cs="Times New Roman"/>
          <w:sz w:val="24"/>
          <w:szCs w:val="24"/>
        </w:rPr>
        <w:t xml:space="preserve">: </w:t>
      </w:r>
      <w:r w:rsidRPr="00DB26D1">
        <w:rPr>
          <w:rFonts w:ascii="Times New Roman" w:hAnsi="Times New Roman" w:cs="Times New Roman"/>
          <w:sz w:val="24"/>
          <w:szCs w:val="24"/>
        </w:rPr>
        <w:t xml:space="preserve">See </w:t>
      </w:r>
      <w:r>
        <w:rPr>
          <w:rFonts w:ascii="Times New Roman" w:hAnsi="Times New Roman" w:cs="Times New Roman"/>
          <w:sz w:val="24"/>
          <w:szCs w:val="24"/>
        </w:rPr>
        <w:t>Online</w:t>
      </w:r>
      <w:r w:rsidRPr="00DB26D1">
        <w:rPr>
          <w:rFonts w:ascii="Times New Roman" w:hAnsi="Times New Roman" w:cs="Times New Roman"/>
          <w:sz w:val="24"/>
          <w:szCs w:val="24"/>
        </w:rPr>
        <w:t xml:space="preserve"> Appendix.</w:t>
      </w:r>
      <w:r>
        <w:rPr>
          <w:rFonts w:ascii="Times New Roman" w:hAnsi="Times New Roman" w:cs="Times New Roman"/>
          <w:sz w:val="24"/>
          <w:szCs w:val="24"/>
        </w:rPr>
        <w:t xml:space="preserve"> </w:t>
      </w:r>
      <w:r w:rsidRPr="00DB26D1">
        <w:rPr>
          <w:rFonts w:ascii="Times New Roman" w:hAnsi="Times New Roman" w:cs="Times New Roman"/>
          <w:sz w:val="24"/>
          <w:szCs w:val="24"/>
        </w:rPr>
        <w:t xml:space="preserve">Screenshots of App consent and data privacy; and Verification reports of the algorithm and smart devices are shown in </w:t>
      </w:r>
      <w:r w:rsidRPr="00882003">
        <w:rPr>
          <w:rFonts w:ascii="Times New Roman" w:hAnsi="Times New Roman" w:cs="Times New Roman"/>
          <w:sz w:val="24"/>
          <w:szCs w:val="24"/>
          <w:highlight w:val="yellow"/>
        </w:rPr>
        <w:t xml:space="preserve">Supplementary </w:t>
      </w:r>
      <w:bookmarkStart w:id="1" w:name="_Hlk16289305"/>
      <w:r w:rsidR="00882003" w:rsidRPr="00882003">
        <w:rPr>
          <w:rFonts w:ascii="Times New Roman" w:hAnsi="Times New Roman" w:cs="Times New Roman"/>
          <w:sz w:val="24"/>
          <w:szCs w:val="24"/>
          <w:highlight w:val="yellow"/>
        </w:rPr>
        <w:t>Online Figure 7</w:t>
      </w:r>
      <w:bookmarkEnd w:id="1"/>
      <w:r w:rsidR="00253E43">
        <w:rPr>
          <w:rFonts w:ascii="Times New Roman" w:hAnsi="Times New Roman" w:cs="Times New Roman"/>
          <w:sz w:val="24"/>
          <w:szCs w:val="24"/>
          <w:highlight w:val="yellow"/>
        </w:rPr>
        <w:t>,</w:t>
      </w:r>
      <w:r w:rsidRPr="00882003">
        <w:rPr>
          <w:rFonts w:ascii="Times New Roman" w:hAnsi="Times New Roman" w:cs="Times New Roman"/>
          <w:sz w:val="24"/>
          <w:szCs w:val="24"/>
          <w:highlight w:val="yellow"/>
        </w:rPr>
        <w:t xml:space="preserve"> </w:t>
      </w:r>
      <w:r w:rsidR="00882003" w:rsidRPr="00882003">
        <w:rPr>
          <w:rFonts w:ascii="Times New Roman" w:hAnsi="Times New Roman" w:cs="Times New Roman"/>
          <w:sz w:val="24"/>
          <w:szCs w:val="24"/>
          <w:highlight w:val="yellow"/>
        </w:rPr>
        <w:t>8</w:t>
      </w:r>
      <w:r w:rsidR="00253E43">
        <w:rPr>
          <w:rFonts w:ascii="Times New Roman" w:hAnsi="Times New Roman" w:cs="Times New Roman"/>
          <w:sz w:val="24"/>
          <w:szCs w:val="24"/>
          <w:highlight w:val="yellow"/>
        </w:rPr>
        <w:t>, 10, 11</w:t>
      </w:r>
      <w:r w:rsidRPr="00882003">
        <w:rPr>
          <w:rFonts w:ascii="Times New Roman" w:hAnsi="Times New Roman" w:cs="Times New Roman"/>
          <w:sz w:val="24"/>
          <w:szCs w:val="24"/>
          <w:highlight w:val="yellow"/>
        </w:rPr>
        <w:t>.</w:t>
      </w:r>
      <w:r>
        <w:rPr>
          <w:rFonts w:ascii="Times New Roman" w:hAnsi="Times New Roman" w:cs="Times New Roman"/>
          <w:sz w:val="24"/>
          <w:szCs w:val="24"/>
        </w:rPr>
        <w:br w:type="page"/>
      </w:r>
    </w:p>
    <w:p w14:paraId="209011EC" w14:textId="77777777" w:rsidR="00DB26D1" w:rsidRPr="00DB26D1" w:rsidRDefault="00DB26D1" w:rsidP="00DB26D1">
      <w:pPr>
        <w:spacing w:after="0" w:line="240" w:lineRule="auto"/>
        <w:rPr>
          <w:rFonts w:ascii="Times New Roman" w:hAnsi="Times New Roman" w:cs="Times New Roman"/>
          <w:sz w:val="24"/>
          <w:szCs w:val="24"/>
        </w:rPr>
      </w:pPr>
      <w:r w:rsidRPr="00DB26D1">
        <w:rPr>
          <w:rFonts w:ascii="Times New Roman" w:hAnsi="Times New Roman" w:cs="Times New Roman"/>
          <w:sz w:val="24"/>
          <w:szCs w:val="24"/>
        </w:rPr>
        <w:lastRenderedPageBreak/>
        <w:t>Abstract</w:t>
      </w:r>
    </w:p>
    <w:p w14:paraId="520C4900" w14:textId="77777777" w:rsidR="00DB26D1" w:rsidRPr="00DB26D1" w:rsidRDefault="00DB26D1" w:rsidP="00DB26D1">
      <w:pPr>
        <w:spacing w:after="0" w:line="240" w:lineRule="auto"/>
        <w:rPr>
          <w:rFonts w:ascii="Times New Roman" w:hAnsi="Times New Roman" w:cs="Times New Roman"/>
          <w:sz w:val="24"/>
          <w:szCs w:val="24"/>
        </w:rPr>
      </w:pPr>
      <w:r w:rsidRPr="00DB26D1">
        <w:rPr>
          <w:rFonts w:ascii="Times New Roman" w:hAnsi="Times New Roman" w:cs="Times New Roman"/>
          <w:b/>
          <w:bCs/>
          <w:sz w:val="24"/>
          <w:szCs w:val="24"/>
        </w:rPr>
        <w:t>Background</w:t>
      </w:r>
      <w:r w:rsidRPr="00DB26D1">
        <w:rPr>
          <w:rFonts w:ascii="Times New Roman" w:hAnsi="Times New Roman" w:cs="Times New Roman"/>
          <w:sz w:val="24"/>
          <w:szCs w:val="24"/>
        </w:rPr>
        <w:t>: Low detection and nonadherence are major problems in current management approaches for patients with suspected atrial fibrillation (AF). Mobile health (mHealth) devices may enable earlier AF detection, and improved AF management.</w:t>
      </w:r>
    </w:p>
    <w:p w14:paraId="3C595CAB" w14:textId="77777777" w:rsidR="00DB26D1" w:rsidRPr="00DB26D1" w:rsidRDefault="00DB26D1" w:rsidP="00DB26D1">
      <w:pPr>
        <w:spacing w:after="0" w:line="240" w:lineRule="auto"/>
        <w:rPr>
          <w:rFonts w:ascii="Times New Roman" w:hAnsi="Times New Roman" w:cs="Times New Roman"/>
          <w:sz w:val="24"/>
          <w:szCs w:val="24"/>
        </w:rPr>
      </w:pPr>
      <w:r w:rsidRPr="00DB26D1">
        <w:rPr>
          <w:rFonts w:ascii="Times New Roman" w:hAnsi="Times New Roman" w:cs="Times New Roman"/>
          <w:b/>
          <w:bCs/>
          <w:sz w:val="24"/>
          <w:szCs w:val="24"/>
        </w:rPr>
        <w:t>Objectives</w:t>
      </w:r>
      <w:r w:rsidRPr="00DB26D1">
        <w:rPr>
          <w:rFonts w:ascii="Times New Roman" w:hAnsi="Times New Roman" w:cs="Times New Roman"/>
          <w:sz w:val="24"/>
          <w:szCs w:val="24"/>
        </w:rPr>
        <w:t>: To investigate the effectiveness of AF screening in a large population-based cohort using smart device based photoplethysmography (PPG) technology, combined with a clinical care AF management pathway using a mHealth approach.</w:t>
      </w:r>
    </w:p>
    <w:p w14:paraId="4B44D387" w14:textId="77777777" w:rsidR="00DB26D1" w:rsidRPr="00DB26D1" w:rsidRDefault="00DB26D1" w:rsidP="00DB26D1">
      <w:pPr>
        <w:spacing w:after="0" w:line="240" w:lineRule="auto"/>
        <w:rPr>
          <w:rFonts w:ascii="Times New Roman" w:hAnsi="Times New Roman" w:cs="Times New Roman"/>
          <w:sz w:val="24"/>
          <w:szCs w:val="24"/>
        </w:rPr>
      </w:pPr>
      <w:r w:rsidRPr="00DB26D1">
        <w:rPr>
          <w:rFonts w:ascii="Times New Roman" w:hAnsi="Times New Roman" w:cs="Times New Roman"/>
          <w:b/>
          <w:bCs/>
          <w:sz w:val="24"/>
          <w:szCs w:val="24"/>
        </w:rPr>
        <w:t>Methods</w:t>
      </w:r>
      <w:r w:rsidRPr="00DB26D1">
        <w:rPr>
          <w:rFonts w:ascii="Times New Roman" w:hAnsi="Times New Roman" w:cs="Times New Roman"/>
          <w:sz w:val="24"/>
          <w:szCs w:val="24"/>
        </w:rPr>
        <w:t>: AF screening was performed with smart devices using PPG technology (Huawei Technologies Co., Ltd., Shenzhen, China) which were made available for the population aged over 18 years across China. Monitoring for at least 14-days with a wristband (HONOR BAND 4) or wristwatch (HUAWEI WATCH GT, HONOR WATCH), was allowed. The patients with ‘possible AF’ episodes using the PPG algorithm were further confirmed by health providers among the MAFA (mobile AF App) Telecare center and network hospitals, with clinical evaluation, electrocardiogram (ECG), or 24-h Holter.</w:t>
      </w:r>
    </w:p>
    <w:p w14:paraId="2A73BFDB" w14:textId="77777777" w:rsidR="00DB26D1" w:rsidRPr="00DB26D1" w:rsidRDefault="00DB26D1" w:rsidP="00DB26D1">
      <w:pPr>
        <w:spacing w:after="0" w:line="240" w:lineRule="auto"/>
        <w:rPr>
          <w:rFonts w:ascii="Times New Roman" w:hAnsi="Times New Roman" w:cs="Times New Roman"/>
          <w:sz w:val="24"/>
          <w:szCs w:val="24"/>
        </w:rPr>
      </w:pPr>
      <w:r w:rsidRPr="00DB26D1">
        <w:rPr>
          <w:rFonts w:ascii="Times New Roman" w:hAnsi="Times New Roman" w:cs="Times New Roman"/>
          <w:b/>
          <w:bCs/>
          <w:sz w:val="24"/>
          <w:szCs w:val="24"/>
        </w:rPr>
        <w:t>Results</w:t>
      </w:r>
      <w:r w:rsidRPr="00DB26D1">
        <w:rPr>
          <w:rFonts w:ascii="Times New Roman" w:hAnsi="Times New Roman" w:cs="Times New Roman"/>
          <w:sz w:val="24"/>
          <w:szCs w:val="24"/>
        </w:rPr>
        <w:t>: There were 246,541 individuals who downloaded the PPG screening App, and 187,912 individuals used smart devices to monitor their pulse rhythm between October 26, 2018 and May 20, 2019.  Among those with PPG monitoring (mean age 35 years, 86.7% male), 424 (mean age 54 years, 87.0% male) received a ‘suspected AF’ notification (424/187,912, 0.23%). Of those effectively followed up, 227 individuals (227/262, 87.0%) were confirmed as having AF, with the positive predictive value (PPV) of PPG signals being 91.6% (95% confidential interval (CI) 91.5%-91.8%). Both ‘suspected AF’ and ‘identified AF’ markedly increased with age (p for trend &lt;0.001), and individuals in Northeast China had the highest proportion of detected AF of 0.28% (95%CI 0.20-0.39). Of the individuals with identified AF, 216 (216/227, 95.1%) subsequently entered a programme of integrated AF management using a mobile AF application (mAFA); approximately 80% of ‘high risk’ patients were successfully anticoagulated.</w:t>
      </w:r>
    </w:p>
    <w:p w14:paraId="3593F7EC" w14:textId="4E544C89" w:rsidR="00DB26D1" w:rsidRPr="00DB26D1" w:rsidRDefault="00DB26D1" w:rsidP="00DB26D1">
      <w:pPr>
        <w:spacing w:after="0" w:line="240" w:lineRule="auto"/>
        <w:rPr>
          <w:rFonts w:ascii="Times New Roman" w:hAnsi="Times New Roman" w:cs="Times New Roman"/>
          <w:sz w:val="24"/>
          <w:szCs w:val="24"/>
        </w:rPr>
      </w:pPr>
      <w:r w:rsidRPr="00DB26D1">
        <w:rPr>
          <w:rFonts w:ascii="Times New Roman" w:hAnsi="Times New Roman" w:cs="Times New Roman"/>
          <w:b/>
          <w:bCs/>
          <w:sz w:val="24"/>
          <w:szCs w:val="24"/>
        </w:rPr>
        <w:t>Conclusions</w:t>
      </w:r>
      <w:r w:rsidRPr="00DB26D1">
        <w:rPr>
          <w:rFonts w:ascii="Times New Roman" w:hAnsi="Times New Roman" w:cs="Times New Roman"/>
          <w:sz w:val="24"/>
          <w:szCs w:val="24"/>
        </w:rPr>
        <w:t xml:space="preserve">: Based on the present study, continuous home-monitoring with smart device based PPG technology could be a feasible approach for </w:t>
      </w:r>
      <w:r w:rsidR="00B32F95">
        <w:rPr>
          <w:rFonts w:ascii="Times New Roman" w:hAnsi="Times New Roman" w:cs="Times New Roman"/>
          <w:sz w:val="24"/>
          <w:szCs w:val="24"/>
        </w:rPr>
        <w:t xml:space="preserve">AF </w:t>
      </w:r>
      <w:r w:rsidRPr="00DB26D1">
        <w:rPr>
          <w:rFonts w:ascii="Times New Roman" w:hAnsi="Times New Roman" w:cs="Times New Roman"/>
          <w:sz w:val="24"/>
          <w:szCs w:val="24"/>
        </w:rPr>
        <w:t>screening. This would help efforts at screening and detection of AF, as well as early interventions to reduce stroke and other AF-related complications.</w:t>
      </w:r>
    </w:p>
    <w:p w14:paraId="089AD787" w14:textId="77777777" w:rsidR="00DB26D1" w:rsidRDefault="00DB26D1" w:rsidP="00DB26D1">
      <w:pPr>
        <w:spacing w:after="0" w:line="240" w:lineRule="auto"/>
        <w:rPr>
          <w:rFonts w:ascii="Times New Roman" w:hAnsi="Times New Roman" w:cs="Times New Roman"/>
          <w:b/>
          <w:bCs/>
          <w:sz w:val="24"/>
          <w:szCs w:val="24"/>
        </w:rPr>
      </w:pPr>
    </w:p>
    <w:p w14:paraId="374B11C3" w14:textId="77777777" w:rsidR="00DB26D1" w:rsidRPr="00DB26D1" w:rsidRDefault="00DB26D1" w:rsidP="00DB26D1">
      <w:pPr>
        <w:spacing w:after="0" w:line="240" w:lineRule="auto"/>
        <w:rPr>
          <w:rFonts w:ascii="Times New Roman" w:hAnsi="Times New Roman" w:cs="Times New Roman"/>
          <w:sz w:val="24"/>
          <w:szCs w:val="24"/>
        </w:rPr>
      </w:pPr>
      <w:r w:rsidRPr="00DB26D1">
        <w:rPr>
          <w:rFonts w:ascii="Times New Roman" w:hAnsi="Times New Roman" w:cs="Times New Roman"/>
          <w:b/>
          <w:bCs/>
          <w:sz w:val="24"/>
          <w:szCs w:val="24"/>
        </w:rPr>
        <w:t>Condensed Abstract:</w:t>
      </w:r>
      <w:r w:rsidRPr="00DB26D1">
        <w:rPr>
          <w:rFonts w:ascii="Times New Roman" w:hAnsi="Times New Roman" w:cs="Times New Roman"/>
          <w:sz w:val="24"/>
          <w:szCs w:val="24"/>
        </w:rPr>
        <w:t xml:space="preserve"> The study aimed to determine the feasibility of AF screening in a large population-based cohort using smart device based photoplethysmography (PPG) technology, combined with a clinical care AF management pathway. There were 187,912 individuals used </w:t>
      </w:r>
      <w:r w:rsidRPr="00DB26D1">
        <w:rPr>
          <w:rFonts w:ascii="Times New Roman" w:hAnsi="Times New Roman" w:cs="Times New Roman"/>
          <w:sz w:val="24"/>
          <w:szCs w:val="24"/>
        </w:rPr>
        <w:lastRenderedPageBreak/>
        <w:t xml:space="preserve">smart devices to monitor their pulse rhythm between October 26, 2018 and May 20, 2019. 87.0% were confirmed as having AF, with the PPV of PPG signals being 91.6%.  Following entry into a programme of integrated AF management using a mobile AF application, approximately 80% of high risk patients were successfully anticoagulated. Based on the present study, continuous home-monitoring with smart device based PPG technology could be a feasible approach for AF screening. This would help efforts at screening and detection of AF, as well as early interventions to reduce stroke and other AF-related complications. </w:t>
      </w:r>
    </w:p>
    <w:p w14:paraId="55F536C3" w14:textId="77777777" w:rsidR="00DB26D1" w:rsidRDefault="00DB26D1" w:rsidP="00DB26D1">
      <w:pPr>
        <w:spacing w:after="0" w:line="240" w:lineRule="auto"/>
        <w:rPr>
          <w:rFonts w:ascii="Times New Roman" w:hAnsi="Times New Roman" w:cs="Times New Roman"/>
          <w:b/>
          <w:bCs/>
          <w:sz w:val="24"/>
          <w:szCs w:val="24"/>
        </w:rPr>
      </w:pPr>
    </w:p>
    <w:p w14:paraId="3B42B746" w14:textId="77777777" w:rsidR="00DB26D1" w:rsidRPr="00DB26D1" w:rsidRDefault="00DB26D1" w:rsidP="00DB26D1">
      <w:pPr>
        <w:spacing w:after="0" w:line="240" w:lineRule="auto"/>
        <w:rPr>
          <w:rFonts w:ascii="Times New Roman" w:hAnsi="Times New Roman" w:cs="Times New Roman"/>
          <w:sz w:val="24"/>
          <w:szCs w:val="24"/>
        </w:rPr>
      </w:pPr>
      <w:r w:rsidRPr="00DB26D1">
        <w:rPr>
          <w:rFonts w:ascii="Times New Roman" w:hAnsi="Times New Roman" w:cs="Times New Roman"/>
          <w:b/>
          <w:bCs/>
          <w:sz w:val="24"/>
          <w:szCs w:val="24"/>
        </w:rPr>
        <w:t>Keywords</w:t>
      </w:r>
      <w:r w:rsidRPr="00DB26D1">
        <w:rPr>
          <w:rFonts w:ascii="Times New Roman" w:hAnsi="Times New Roman" w:cs="Times New Roman"/>
          <w:sz w:val="24"/>
          <w:szCs w:val="24"/>
        </w:rPr>
        <w:t>: atrial fibrillation, screening, photoplethysmography, integrated care</w:t>
      </w:r>
    </w:p>
    <w:p w14:paraId="097DC981" w14:textId="77777777" w:rsidR="00DB26D1" w:rsidRPr="00DB26D1" w:rsidRDefault="00DB26D1" w:rsidP="00DB26D1">
      <w:pPr>
        <w:spacing w:after="0" w:line="240" w:lineRule="auto"/>
        <w:rPr>
          <w:rFonts w:ascii="Times New Roman" w:hAnsi="Times New Roman" w:cs="Times New Roman"/>
          <w:sz w:val="24"/>
          <w:szCs w:val="24"/>
        </w:rPr>
      </w:pPr>
    </w:p>
    <w:p w14:paraId="39A821DF" w14:textId="77777777" w:rsidR="00DB26D1" w:rsidRPr="00DB26D1" w:rsidRDefault="00DB26D1" w:rsidP="00DB26D1">
      <w:pPr>
        <w:spacing w:after="0" w:line="240" w:lineRule="auto"/>
        <w:rPr>
          <w:rFonts w:ascii="Times New Roman" w:hAnsi="Times New Roman" w:cs="Times New Roman"/>
          <w:sz w:val="24"/>
          <w:szCs w:val="24"/>
        </w:rPr>
      </w:pPr>
      <w:r w:rsidRPr="00DB26D1">
        <w:rPr>
          <w:rFonts w:ascii="Times New Roman" w:hAnsi="Times New Roman" w:cs="Times New Roman"/>
          <w:b/>
          <w:bCs/>
          <w:sz w:val="24"/>
          <w:szCs w:val="24"/>
        </w:rPr>
        <w:t>Abbreviations</w:t>
      </w:r>
      <w:r w:rsidRPr="00DB26D1">
        <w:rPr>
          <w:rFonts w:ascii="Times New Roman" w:hAnsi="Times New Roman" w:cs="Times New Roman"/>
          <w:sz w:val="24"/>
          <w:szCs w:val="24"/>
        </w:rPr>
        <w:t>:</w:t>
      </w:r>
    </w:p>
    <w:p w14:paraId="022830D9" w14:textId="77777777" w:rsidR="00DB26D1" w:rsidRPr="00DB26D1" w:rsidRDefault="00DB26D1" w:rsidP="00DB26D1">
      <w:pPr>
        <w:spacing w:after="0" w:line="240" w:lineRule="auto"/>
        <w:rPr>
          <w:rFonts w:ascii="Times New Roman" w:hAnsi="Times New Roman" w:cs="Times New Roman"/>
          <w:sz w:val="24"/>
          <w:szCs w:val="24"/>
        </w:rPr>
      </w:pPr>
      <w:r w:rsidRPr="00DB26D1">
        <w:rPr>
          <w:rFonts w:ascii="Times New Roman" w:hAnsi="Times New Roman" w:cs="Times New Roman"/>
          <w:sz w:val="24"/>
          <w:szCs w:val="24"/>
        </w:rPr>
        <w:t>AF = atrial fibrillation</w:t>
      </w:r>
    </w:p>
    <w:p w14:paraId="5AE69739" w14:textId="77777777" w:rsidR="00DB26D1" w:rsidRPr="00DB26D1" w:rsidRDefault="00DB26D1" w:rsidP="00DB26D1">
      <w:pPr>
        <w:spacing w:after="0" w:line="240" w:lineRule="auto"/>
        <w:rPr>
          <w:rFonts w:ascii="Times New Roman" w:hAnsi="Times New Roman" w:cs="Times New Roman"/>
          <w:sz w:val="24"/>
          <w:szCs w:val="24"/>
        </w:rPr>
      </w:pPr>
      <w:r w:rsidRPr="00DB26D1">
        <w:rPr>
          <w:rFonts w:ascii="Times New Roman" w:hAnsi="Times New Roman" w:cs="Times New Roman"/>
          <w:sz w:val="24"/>
          <w:szCs w:val="24"/>
        </w:rPr>
        <w:t xml:space="preserve">ECG = electrocardiogram </w:t>
      </w:r>
    </w:p>
    <w:p w14:paraId="5B444DDC" w14:textId="77777777" w:rsidR="00DB26D1" w:rsidRPr="00DB26D1" w:rsidRDefault="00DB26D1" w:rsidP="00DB26D1">
      <w:pPr>
        <w:spacing w:after="0" w:line="240" w:lineRule="auto"/>
        <w:rPr>
          <w:rFonts w:ascii="Times New Roman" w:hAnsi="Times New Roman" w:cs="Times New Roman"/>
          <w:sz w:val="24"/>
          <w:szCs w:val="24"/>
        </w:rPr>
      </w:pPr>
      <w:r w:rsidRPr="00DB26D1">
        <w:rPr>
          <w:rFonts w:ascii="Times New Roman" w:hAnsi="Times New Roman" w:cs="Times New Roman"/>
          <w:sz w:val="24"/>
          <w:szCs w:val="24"/>
        </w:rPr>
        <w:t xml:space="preserve">PPG = photoplethysmography </w:t>
      </w:r>
    </w:p>
    <w:p w14:paraId="666BCDD5" w14:textId="77777777" w:rsidR="00DB26D1" w:rsidRPr="00DB26D1" w:rsidRDefault="00DB26D1" w:rsidP="00DB26D1">
      <w:pPr>
        <w:spacing w:after="0" w:line="240" w:lineRule="auto"/>
        <w:rPr>
          <w:rFonts w:ascii="Times New Roman" w:hAnsi="Times New Roman" w:cs="Times New Roman"/>
          <w:sz w:val="24"/>
          <w:szCs w:val="24"/>
        </w:rPr>
      </w:pPr>
      <w:r w:rsidRPr="00DB26D1">
        <w:rPr>
          <w:rFonts w:ascii="Times New Roman" w:hAnsi="Times New Roman" w:cs="Times New Roman"/>
          <w:sz w:val="24"/>
          <w:szCs w:val="24"/>
        </w:rPr>
        <w:t>USPSTF = US Preventive Services Task Force</w:t>
      </w:r>
    </w:p>
    <w:p w14:paraId="50C44735" w14:textId="77777777" w:rsidR="00DB26D1" w:rsidRPr="00DB26D1" w:rsidRDefault="00DB26D1" w:rsidP="00DB26D1">
      <w:pPr>
        <w:spacing w:after="0" w:line="240" w:lineRule="auto"/>
        <w:rPr>
          <w:rFonts w:ascii="Times New Roman" w:hAnsi="Times New Roman" w:cs="Times New Roman"/>
          <w:sz w:val="24"/>
          <w:szCs w:val="24"/>
        </w:rPr>
      </w:pPr>
      <w:r w:rsidRPr="00DB26D1">
        <w:rPr>
          <w:rFonts w:ascii="Times New Roman" w:hAnsi="Times New Roman" w:cs="Times New Roman"/>
          <w:sz w:val="24"/>
          <w:szCs w:val="24"/>
        </w:rPr>
        <w:t>mAF App = mobile atrial fibrillation application</w:t>
      </w:r>
    </w:p>
    <w:p w14:paraId="14ECAC80" w14:textId="77777777" w:rsidR="00DB26D1" w:rsidRPr="00DB26D1" w:rsidRDefault="00DB26D1" w:rsidP="00DB26D1">
      <w:pPr>
        <w:spacing w:after="0" w:line="240" w:lineRule="auto"/>
        <w:rPr>
          <w:rFonts w:ascii="Times New Roman" w:hAnsi="Times New Roman" w:cs="Times New Roman"/>
          <w:sz w:val="24"/>
          <w:szCs w:val="24"/>
        </w:rPr>
      </w:pPr>
      <w:r w:rsidRPr="00DB26D1">
        <w:rPr>
          <w:rFonts w:ascii="Times New Roman" w:hAnsi="Times New Roman" w:cs="Times New Roman"/>
          <w:sz w:val="24"/>
          <w:szCs w:val="24"/>
        </w:rPr>
        <w:t>SD = standard deviation</w:t>
      </w:r>
    </w:p>
    <w:p w14:paraId="56A261B9" w14:textId="77777777" w:rsidR="00DB26D1" w:rsidRPr="00DB26D1" w:rsidRDefault="00DB26D1" w:rsidP="00DB26D1">
      <w:pPr>
        <w:spacing w:after="0" w:line="240" w:lineRule="auto"/>
        <w:rPr>
          <w:rFonts w:ascii="Times New Roman" w:hAnsi="Times New Roman" w:cs="Times New Roman"/>
          <w:sz w:val="24"/>
          <w:szCs w:val="24"/>
        </w:rPr>
      </w:pPr>
      <w:r w:rsidRPr="00DB26D1">
        <w:rPr>
          <w:rFonts w:ascii="Times New Roman" w:hAnsi="Times New Roman" w:cs="Times New Roman"/>
          <w:sz w:val="24"/>
          <w:szCs w:val="24"/>
        </w:rPr>
        <w:t>IQR = interquartile range</w:t>
      </w:r>
    </w:p>
    <w:p w14:paraId="2E8BCB07" w14:textId="77777777" w:rsidR="00DB26D1" w:rsidRPr="00DB26D1" w:rsidRDefault="00DB26D1" w:rsidP="00DB26D1">
      <w:pPr>
        <w:spacing w:after="0" w:line="240" w:lineRule="auto"/>
        <w:rPr>
          <w:rFonts w:ascii="Times New Roman" w:hAnsi="Times New Roman" w:cs="Times New Roman"/>
          <w:sz w:val="24"/>
          <w:szCs w:val="24"/>
        </w:rPr>
      </w:pPr>
      <w:r w:rsidRPr="00DB26D1">
        <w:rPr>
          <w:rFonts w:ascii="Times New Roman" w:hAnsi="Times New Roman" w:cs="Times New Roman"/>
          <w:sz w:val="24"/>
          <w:szCs w:val="24"/>
        </w:rPr>
        <w:t>CI = confidential interval</w:t>
      </w:r>
    </w:p>
    <w:p w14:paraId="43F896B2" w14:textId="77777777" w:rsidR="00DB26D1" w:rsidRPr="00DB26D1" w:rsidRDefault="00DB26D1" w:rsidP="00DB26D1">
      <w:pPr>
        <w:spacing w:after="0" w:line="240" w:lineRule="auto"/>
        <w:rPr>
          <w:rFonts w:ascii="Times New Roman" w:hAnsi="Times New Roman" w:cs="Times New Roman"/>
          <w:sz w:val="24"/>
          <w:szCs w:val="24"/>
        </w:rPr>
      </w:pPr>
      <w:r w:rsidRPr="00DB26D1">
        <w:rPr>
          <w:rFonts w:ascii="Times New Roman" w:hAnsi="Times New Roman" w:cs="Times New Roman"/>
          <w:sz w:val="24"/>
          <w:szCs w:val="24"/>
        </w:rPr>
        <w:t xml:space="preserve">PPV = positive predictive value </w:t>
      </w:r>
    </w:p>
    <w:p w14:paraId="32BA0B9F" w14:textId="77777777" w:rsidR="00DB26D1" w:rsidRPr="00DB26D1" w:rsidRDefault="00DB26D1" w:rsidP="00DB26D1">
      <w:pPr>
        <w:spacing w:after="0" w:line="240" w:lineRule="auto"/>
        <w:rPr>
          <w:rFonts w:ascii="Times New Roman" w:hAnsi="Times New Roman" w:cs="Times New Roman"/>
          <w:sz w:val="24"/>
          <w:szCs w:val="24"/>
        </w:rPr>
      </w:pPr>
      <w:r w:rsidRPr="00DB26D1">
        <w:rPr>
          <w:rFonts w:ascii="Times New Roman" w:hAnsi="Times New Roman" w:cs="Times New Roman"/>
          <w:sz w:val="24"/>
          <w:szCs w:val="24"/>
        </w:rPr>
        <w:t>CHA2DS2-VASc = congestive heart failure, hypertension, age ≥75, diabetes, stroke, vascular disease, age 65–74, and sex category (female)</w:t>
      </w:r>
    </w:p>
    <w:p w14:paraId="265CAE40" w14:textId="77777777" w:rsidR="00DB26D1" w:rsidRPr="00DB26D1" w:rsidRDefault="00DB26D1" w:rsidP="00DB26D1">
      <w:pPr>
        <w:spacing w:after="0" w:line="240" w:lineRule="auto"/>
        <w:rPr>
          <w:rFonts w:ascii="Times New Roman" w:hAnsi="Times New Roman" w:cs="Times New Roman"/>
          <w:sz w:val="24"/>
          <w:szCs w:val="24"/>
        </w:rPr>
      </w:pPr>
      <w:r w:rsidRPr="00DB26D1">
        <w:rPr>
          <w:rFonts w:ascii="Times New Roman" w:hAnsi="Times New Roman" w:cs="Times New Roman"/>
          <w:sz w:val="24"/>
          <w:szCs w:val="24"/>
        </w:rPr>
        <w:t>HAS-BLED = hypertension, abnormal renal/liver function, stroke, bleeding history or predisposition, labile international normalised ratio, elderly, drugs/alcohol concomitantly</w:t>
      </w:r>
    </w:p>
    <w:p w14:paraId="4C959EC6" w14:textId="77777777" w:rsidR="00DB26D1" w:rsidRPr="00DB26D1" w:rsidRDefault="00DB26D1" w:rsidP="00DB26D1">
      <w:pPr>
        <w:spacing w:after="0" w:line="240" w:lineRule="auto"/>
        <w:rPr>
          <w:rFonts w:ascii="Times New Roman" w:hAnsi="Times New Roman" w:cs="Times New Roman"/>
          <w:sz w:val="24"/>
          <w:szCs w:val="24"/>
        </w:rPr>
      </w:pPr>
      <w:r w:rsidRPr="00DB26D1">
        <w:rPr>
          <w:rFonts w:ascii="Times New Roman" w:hAnsi="Times New Roman" w:cs="Times New Roman"/>
          <w:sz w:val="24"/>
          <w:szCs w:val="24"/>
        </w:rPr>
        <w:t>SAMe-T2T2R = sex female, age, medical history, treatment, tobacco use, race</w:t>
      </w:r>
    </w:p>
    <w:p w14:paraId="22F8DD62" w14:textId="77777777" w:rsidR="00DB26D1" w:rsidRDefault="00DB26D1">
      <w:pPr>
        <w:rPr>
          <w:rFonts w:ascii="Times New Roman" w:hAnsi="Times New Roman" w:cs="Times New Roman"/>
          <w:sz w:val="24"/>
          <w:szCs w:val="24"/>
        </w:rPr>
      </w:pPr>
      <w:r>
        <w:rPr>
          <w:rFonts w:ascii="Times New Roman" w:hAnsi="Times New Roman" w:cs="Times New Roman"/>
          <w:sz w:val="24"/>
          <w:szCs w:val="24"/>
        </w:rPr>
        <w:br w:type="page"/>
      </w:r>
    </w:p>
    <w:p w14:paraId="4051CF12" w14:textId="77777777" w:rsidR="00DB26D1" w:rsidRPr="0071467B" w:rsidRDefault="00DB26D1" w:rsidP="00DB26D1">
      <w:pPr>
        <w:spacing w:after="0" w:line="480" w:lineRule="auto"/>
        <w:rPr>
          <w:rFonts w:ascii="Times New Roman" w:hAnsi="Times New Roman" w:cs="Times New Roman"/>
          <w:b/>
          <w:bCs/>
          <w:sz w:val="24"/>
          <w:szCs w:val="24"/>
        </w:rPr>
      </w:pPr>
      <w:r w:rsidRPr="0071467B">
        <w:rPr>
          <w:rFonts w:ascii="Times New Roman" w:hAnsi="Times New Roman" w:cs="Times New Roman"/>
          <w:b/>
          <w:bCs/>
          <w:sz w:val="24"/>
          <w:szCs w:val="24"/>
        </w:rPr>
        <w:lastRenderedPageBreak/>
        <w:t>Introduction</w:t>
      </w:r>
    </w:p>
    <w:p w14:paraId="1D81B08B" w14:textId="6CCA97BB" w:rsidR="00DB26D1" w:rsidRDefault="00DB26D1" w:rsidP="00DB26D1">
      <w:pPr>
        <w:spacing w:after="0" w:line="480" w:lineRule="auto"/>
        <w:ind w:firstLine="720"/>
        <w:rPr>
          <w:rFonts w:ascii="Times New Roman" w:hAnsi="Times New Roman" w:cs="Times New Roman"/>
          <w:sz w:val="24"/>
          <w:szCs w:val="24"/>
        </w:rPr>
      </w:pPr>
      <w:r w:rsidRPr="00DB26D1">
        <w:rPr>
          <w:rFonts w:ascii="Times New Roman" w:hAnsi="Times New Roman" w:cs="Times New Roman"/>
          <w:sz w:val="24"/>
          <w:szCs w:val="24"/>
        </w:rPr>
        <w:t>Low detection and nonadherence are major problems in current management approaches for patients with suspected atrial fibrillation (AF). AF screening has been advocated with the recognition that this could ultimately reduce AF-related stroke and death, with the initiation of treatments such as oral anticoagulation, and other risk-factor modifications to reduce AF-related complications and arrhythmia progression [1]. Indeed, active screening strategies could improve detection of AF in comparison with routine care. Nonetheless, a systematic screening strategy for AF did not show an obvious advantage to opportunistic screening, using pulse palpation and a 12-lead electrocardiogram (ECG) [2].</w:t>
      </w:r>
    </w:p>
    <w:p w14:paraId="135E9785" w14:textId="3D042F67" w:rsidR="00DB26D1" w:rsidRDefault="00DB26D1" w:rsidP="00DB26D1">
      <w:pPr>
        <w:spacing w:after="0" w:line="480" w:lineRule="auto"/>
        <w:ind w:firstLine="720"/>
        <w:rPr>
          <w:rFonts w:ascii="Times New Roman" w:hAnsi="Times New Roman" w:cs="Times New Roman"/>
          <w:sz w:val="24"/>
          <w:szCs w:val="24"/>
        </w:rPr>
      </w:pPr>
      <w:r w:rsidRPr="00DB26D1">
        <w:rPr>
          <w:rFonts w:ascii="Times New Roman" w:hAnsi="Times New Roman" w:cs="Times New Roman"/>
          <w:sz w:val="24"/>
          <w:szCs w:val="24"/>
        </w:rPr>
        <w:t xml:space="preserve">Recent advances in mobile and wearable devices provide a possible solution [3].  </w:t>
      </w:r>
      <w:r w:rsidR="00193784">
        <w:rPr>
          <w:rFonts w:ascii="Times New Roman" w:hAnsi="Times New Roman" w:cs="Times New Roman"/>
          <w:sz w:val="24"/>
          <w:szCs w:val="24"/>
        </w:rPr>
        <w:t>N</w:t>
      </w:r>
      <w:r w:rsidRPr="00DB26D1">
        <w:rPr>
          <w:rFonts w:ascii="Times New Roman" w:hAnsi="Times New Roman" w:cs="Times New Roman"/>
          <w:sz w:val="24"/>
          <w:szCs w:val="24"/>
        </w:rPr>
        <w:t xml:space="preserve">ew technology has been developed to improve the early detection of AF and among these, photoplethysmography (PPG) and single lead ECG recordings are promising methods available to the public for detecting AF [4]. In the STROKESTOP study, a handheld ECG recorder for intermittent ECG recordings over 2 weeks improved AF diagnosis in high-risk population aged 75-76 years old [5]. Another AF screening approach with twice-weekly single-lead ECG recorders among those aged over 65 years identified more incident AF than routine care, but adverse clinical events (including stroke, thromboembolism, death, etc), were not significantly </w:t>
      </w:r>
      <w:r w:rsidRPr="00DB26D1">
        <w:rPr>
          <w:rFonts w:ascii="Times New Roman" w:hAnsi="Times New Roman" w:cs="Times New Roman"/>
          <w:sz w:val="24"/>
          <w:szCs w:val="24"/>
        </w:rPr>
        <w:lastRenderedPageBreak/>
        <w:t xml:space="preserve">different over a 52-week follow-up period [6]. Hence, it has been questioned how AF screening could have a more beneficial effect on subsequent AF management, and the US Preventive Services Task Force (USPSTF) recently concluded that the current evidence was insufficient to assess the balance of benefits and harms of screening for atrial fibrillation with ECG [7].  Similarly, current UK National Screening Committee policy recommends that population screening for AF should not be offered by the National Health Service [8].  </w:t>
      </w:r>
      <w:bookmarkStart w:id="2" w:name="_Hlk16286059"/>
      <w:r w:rsidRPr="00B846F4">
        <w:rPr>
          <w:rFonts w:ascii="Times New Roman" w:hAnsi="Times New Roman" w:cs="Times New Roman"/>
          <w:sz w:val="24"/>
          <w:szCs w:val="24"/>
          <w:highlight w:val="yellow"/>
        </w:rPr>
        <w:t>Thus, more evidence on strategies for improving AF screening, detection and subsequent management to reduce AF-related adverse outcomes is needed.</w:t>
      </w:r>
      <w:bookmarkEnd w:id="2"/>
    </w:p>
    <w:p w14:paraId="2EE786AF" w14:textId="77777777" w:rsidR="00DB26D1" w:rsidRDefault="00DB26D1" w:rsidP="00DB26D1">
      <w:pPr>
        <w:spacing w:after="0" w:line="480" w:lineRule="auto"/>
        <w:ind w:firstLine="720"/>
        <w:rPr>
          <w:rFonts w:ascii="Times New Roman" w:hAnsi="Times New Roman" w:cs="Times New Roman"/>
          <w:sz w:val="24"/>
          <w:szCs w:val="24"/>
        </w:rPr>
      </w:pPr>
      <w:r w:rsidRPr="00DB26D1">
        <w:rPr>
          <w:rFonts w:ascii="Times New Roman" w:hAnsi="Times New Roman" w:cs="Times New Roman"/>
          <w:sz w:val="24"/>
          <w:szCs w:val="24"/>
        </w:rPr>
        <w:t xml:space="preserve">Approaches using random brief ECG screening could possibly miss those individuals with a low burden of (paroxysmal) AF, and long-term continuous screening may overcome the problem. An ECG skin adhesive patch, which could provide 14-day monitoring, resulted in a higher proportion of AF diagnosis compared with delayed monitoring; however, nearly one third of subjects refused to use the ECG patch, and some individuals reported skin irritation, resulting in early discontinuation structured management [9]. A smartwatch strap with single ECG sensor may be a more comfortable method, with 93% sensitivity and 84% specificity of AF diagnosis compared to a 12 lead ECG, but only 66% of monitored signals could be interpretable with the App algorithm alone[10].  Thus, the stability of the signal quality and </w:t>
      </w:r>
      <w:r w:rsidRPr="00DB26D1">
        <w:rPr>
          <w:rFonts w:ascii="Times New Roman" w:hAnsi="Times New Roman" w:cs="Times New Roman"/>
          <w:sz w:val="24"/>
          <w:szCs w:val="24"/>
        </w:rPr>
        <w:lastRenderedPageBreak/>
        <w:t>motion artifacts are additional considerations when considering an ECG-based approach to AF screening.</w:t>
      </w:r>
    </w:p>
    <w:p w14:paraId="0326B85A" w14:textId="77777777" w:rsidR="00DB26D1" w:rsidRDefault="00DB26D1" w:rsidP="00DB26D1">
      <w:pPr>
        <w:spacing w:after="0" w:line="480" w:lineRule="auto"/>
        <w:ind w:firstLine="720"/>
        <w:rPr>
          <w:rFonts w:ascii="Times New Roman" w:hAnsi="Times New Roman" w:cs="Times New Roman"/>
          <w:sz w:val="24"/>
          <w:szCs w:val="24"/>
        </w:rPr>
      </w:pPr>
      <w:r w:rsidRPr="00DB26D1">
        <w:rPr>
          <w:rFonts w:ascii="Times New Roman" w:hAnsi="Times New Roman" w:cs="Times New Roman"/>
          <w:sz w:val="24"/>
          <w:szCs w:val="24"/>
        </w:rPr>
        <w:t xml:space="preserve">In contrast, increasing evidence supports PPG-monitoring for AF screening [11,12,13]. Mass screening for AF has been carried out using smartphone cameras with reliable PPG signals [14]. In our previous pilot study, both smartphones and smart bands with PPG demonstrated good performance in detecting AF [15].  Hence, it may be more practical to screen for AF in a large population using a PPG-based smart device, especially if integrated with a structured management programme for AF, again based on smart technology.  In a pilot study of such a structured management programme, we showed that a mHealth technology-supported AF application (mAF App) could be developed and validated, integrating patient clinical decision support tools, guideline-based treatment, educational materials and patient involvement strategies with self-care protocols and structured follow-up [16]. </w:t>
      </w:r>
    </w:p>
    <w:p w14:paraId="7F7B00D3" w14:textId="77777777" w:rsidR="00DB26D1" w:rsidRDefault="00DB26D1" w:rsidP="00DB26D1">
      <w:pPr>
        <w:spacing w:after="0" w:line="480" w:lineRule="auto"/>
        <w:ind w:firstLine="720"/>
        <w:rPr>
          <w:rFonts w:ascii="Times New Roman" w:hAnsi="Times New Roman" w:cs="Times New Roman"/>
          <w:sz w:val="24"/>
          <w:szCs w:val="24"/>
        </w:rPr>
      </w:pPr>
      <w:r w:rsidRPr="00DB26D1">
        <w:rPr>
          <w:rFonts w:ascii="Times New Roman" w:hAnsi="Times New Roman" w:cs="Times New Roman"/>
          <w:sz w:val="24"/>
          <w:szCs w:val="24"/>
        </w:rPr>
        <w:t xml:space="preserve">In the Huawei Heart Study, our aim was to screen for AF and report the incidence of AF identified, as well as the proportion of AF patients being anticoagulated.  We hypothesised that use of a mobile health PPG technology approach would facilitate AF screening, and the </w:t>
      </w:r>
      <w:r w:rsidRPr="00DB26D1">
        <w:rPr>
          <w:rFonts w:ascii="Times New Roman" w:hAnsi="Times New Roman" w:cs="Times New Roman"/>
          <w:sz w:val="24"/>
          <w:szCs w:val="24"/>
        </w:rPr>
        <w:lastRenderedPageBreak/>
        <w:t>associated App-based integrated AF care approach would result in early AF detection and increased use of oral anticoagulation. The latter could have the potential in reducing AF-related complications such as stroke and mortality [17].</w:t>
      </w:r>
    </w:p>
    <w:p w14:paraId="2CDB9E56" w14:textId="77777777" w:rsidR="00DB26D1" w:rsidRPr="00DB26D1" w:rsidRDefault="00DB26D1" w:rsidP="00DB26D1">
      <w:pPr>
        <w:spacing w:after="0" w:line="480" w:lineRule="auto"/>
        <w:rPr>
          <w:rFonts w:ascii="Times New Roman" w:hAnsi="Times New Roman" w:cs="Times New Roman"/>
          <w:b/>
          <w:bCs/>
          <w:sz w:val="24"/>
          <w:szCs w:val="24"/>
        </w:rPr>
      </w:pPr>
      <w:r w:rsidRPr="00DB26D1">
        <w:rPr>
          <w:rFonts w:ascii="Times New Roman" w:hAnsi="Times New Roman" w:cs="Times New Roman"/>
          <w:b/>
          <w:bCs/>
          <w:sz w:val="24"/>
          <w:szCs w:val="24"/>
        </w:rPr>
        <w:t>Methods</w:t>
      </w:r>
    </w:p>
    <w:p w14:paraId="00560138" w14:textId="5D2748B4" w:rsidR="00DB26D1" w:rsidRDefault="00DB26D1" w:rsidP="00DB26D1">
      <w:pPr>
        <w:spacing w:after="0" w:line="480" w:lineRule="auto"/>
        <w:ind w:firstLine="720"/>
        <w:rPr>
          <w:rFonts w:ascii="Times New Roman" w:hAnsi="Times New Roman" w:cs="Times New Roman"/>
          <w:sz w:val="24"/>
          <w:szCs w:val="24"/>
        </w:rPr>
      </w:pPr>
      <w:r w:rsidRPr="00DB26D1">
        <w:rPr>
          <w:rFonts w:ascii="Times New Roman" w:hAnsi="Times New Roman" w:cs="Times New Roman"/>
          <w:sz w:val="24"/>
          <w:szCs w:val="24"/>
        </w:rPr>
        <w:t>The Mobile health technology for improved screening, patient involvement and optimizing integrated care in Atrial Fibrillation (MAFA II) study programme was developed to verify a screening and integrated care approach to improving AF management. The ‘Pre-MAFA’ study was the first stage of the MAFA II programme, using HUAWEI smart technology (herein referred to as the ‘Huawei Heart Study’) to test the feasibility of continuous home-monitoring with PPG technology in a large population [18] (</w:t>
      </w:r>
      <w:r w:rsidR="0071467B">
        <w:rPr>
          <w:rFonts w:ascii="Times New Roman" w:hAnsi="Times New Roman" w:cs="Times New Roman"/>
          <w:sz w:val="24"/>
          <w:szCs w:val="24"/>
        </w:rPr>
        <w:t>Online Figure 1</w:t>
      </w:r>
      <w:r w:rsidRPr="00DB26D1">
        <w:rPr>
          <w:rFonts w:ascii="Times New Roman" w:hAnsi="Times New Roman" w:cs="Times New Roman"/>
          <w:sz w:val="24"/>
          <w:szCs w:val="24"/>
        </w:rPr>
        <w:t>). Identified AF patients were then transferred into a structured programme of holistic and integrated care using a smartphone App (mAF App) [18].  The present report only focuses on the ‘Huawei Heart Study’, which is the AF screening component (‘Pre-MAFA’) of this programme.</w:t>
      </w:r>
    </w:p>
    <w:p w14:paraId="7E7968C1" w14:textId="3B0ACC3B" w:rsidR="00DB26D1" w:rsidRDefault="00DB26D1" w:rsidP="00DB26D1">
      <w:pPr>
        <w:spacing w:after="0" w:line="480" w:lineRule="auto"/>
        <w:ind w:firstLine="720"/>
        <w:rPr>
          <w:rFonts w:ascii="Times New Roman" w:hAnsi="Times New Roman" w:cs="Times New Roman"/>
          <w:sz w:val="24"/>
          <w:szCs w:val="24"/>
        </w:rPr>
      </w:pPr>
      <w:r w:rsidRPr="00DB26D1">
        <w:rPr>
          <w:rFonts w:ascii="Times New Roman" w:hAnsi="Times New Roman" w:cs="Times New Roman"/>
          <w:sz w:val="24"/>
          <w:szCs w:val="24"/>
        </w:rPr>
        <w:t xml:space="preserve">AF screening with smart devices using PPG technology (Huawei Technologies Co., Ltd., Shenzhen, China) were made available for the population aged over 18 years across China. Inclusion criteria included use of the Huawei phone (Android 5.0 or higher), and one of following smart devices: Huawei Watch GT (Version 1.0.3.52 or higher), Honor Watch </w:t>
      </w:r>
      <w:r w:rsidRPr="00DB26D1">
        <w:rPr>
          <w:rFonts w:ascii="Times New Roman" w:hAnsi="Times New Roman" w:cs="Times New Roman"/>
          <w:sz w:val="24"/>
          <w:szCs w:val="24"/>
        </w:rPr>
        <w:lastRenderedPageBreak/>
        <w:t xml:space="preserve">(Version 1.0.3.52 or higher), and Honor Band 4 (Version 1.0.0.86 or higher). The participants needed to have compatible HUAWEI smart device(s) and phone. Exclusion criteria included age &lt;18 years, and inability to use smart phone or devices. At least 14-day monitoring with smart devices based on PPG (with the PPG algorithm developed by Huawei) was proposed. The study was approved by the Central Medical Ethic Committee of Chinese PLA General Hospital (Approval number: S2017-105-02) and registered at www.chictr.org.cn (ChiCTR-OOC-17014138).  </w:t>
      </w:r>
      <w:r w:rsidR="00FD2DB8">
        <w:rPr>
          <w:rFonts w:ascii="Times New Roman" w:hAnsi="Times New Roman" w:cs="Times New Roman"/>
          <w:sz w:val="24"/>
          <w:szCs w:val="24"/>
          <w:highlight w:val="yellow"/>
        </w:rPr>
        <w:t xml:space="preserve">Subjects </w:t>
      </w:r>
      <w:r w:rsidR="00413468" w:rsidRPr="00413468">
        <w:rPr>
          <w:rFonts w:ascii="Times New Roman" w:hAnsi="Times New Roman" w:cs="Times New Roman"/>
          <w:sz w:val="24"/>
          <w:szCs w:val="24"/>
          <w:highlight w:val="yellow"/>
        </w:rPr>
        <w:t xml:space="preserve">could freely download the App </w:t>
      </w:r>
      <w:r w:rsidR="00FC580F">
        <w:rPr>
          <w:rFonts w:ascii="Times New Roman" w:hAnsi="Times New Roman" w:cs="Times New Roman"/>
          <w:sz w:val="24"/>
          <w:szCs w:val="24"/>
          <w:highlight w:val="yellow"/>
        </w:rPr>
        <w:t>in</w:t>
      </w:r>
      <w:r w:rsidR="00413468" w:rsidRPr="00413468">
        <w:rPr>
          <w:rFonts w:ascii="Times New Roman" w:hAnsi="Times New Roman" w:cs="Times New Roman"/>
          <w:sz w:val="24"/>
          <w:szCs w:val="24"/>
          <w:highlight w:val="yellow"/>
        </w:rPr>
        <w:t xml:space="preserve"> </w:t>
      </w:r>
      <w:r w:rsidR="00724709">
        <w:rPr>
          <w:rFonts w:ascii="Times New Roman" w:hAnsi="Times New Roman" w:cs="Times New Roman"/>
          <w:sz w:val="24"/>
          <w:szCs w:val="24"/>
          <w:highlight w:val="yellow"/>
        </w:rPr>
        <w:t xml:space="preserve">the </w:t>
      </w:r>
      <w:r w:rsidR="00413468" w:rsidRPr="00413468">
        <w:rPr>
          <w:rFonts w:ascii="Times New Roman" w:hAnsi="Times New Roman" w:cs="Times New Roman"/>
          <w:sz w:val="24"/>
          <w:szCs w:val="24"/>
          <w:highlight w:val="yellow"/>
        </w:rPr>
        <w:t>HUAWEI Appstore. All subjects who were interested in the study were informed of the study design and g</w:t>
      </w:r>
      <w:r w:rsidR="00FC580F">
        <w:rPr>
          <w:rFonts w:ascii="Times New Roman" w:hAnsi="Times New Roman" w:cs="Times New Roman"/>
          <w:sz w:val="24"/>
          <w:szCs w:val="24"/>
          <w:highlight w:val="yellow"/>
        </w:rPr>
        <w:t>ave</w:t>
      </w:r>
      <w:r w:rsidR="00413468" w:rsidRPr="00413468">
        <w:rPr>
          <w:rFonts w:ascii="Times New Roman" w:hAnsi="Times New Roman" w:cs="Times New Roman"/>
          <w:sz w:val="24"/>
          <w:szCs w:val="24"/>
          <w:highlight w:val="yellow"/>
        </w:rPr>
        <w:t xml:space="preserve"> the</w:t>
      </w:r>
      <w:r w:rsidR="00FD2DB8">
        <w:rPr>
          <w:rFonts w:ascii="Times New Roman" w:hAnsi="Times New Roman" w:cs="Times New Roman"/>
          <w:sz w:val="24"/>
          <w:szCs w:val="24"/>
          <w:highlight w:val="yellow"/>
        </w:rPr>
        <w:t>ir</w:t>
      </w:r>
      <w:r w:rsidR="00413468" w:rsidRPr="00413468">
        <w:rPr>
          <w:rFonts w:ascii="Times New Roman" w:hAnsi="Times New Roman" w:cs="Times New Roman"/>
          <w:sz w:val="24"/>
          <w:szCs w:val="24"/>
          <w:highlight w:val="yellow"/>
        </w:rPr>
        <w:t xml:space="preserve"> informed consent before </w:t>
      </w:r>
      <w:r w:rsidR="00A04A81">
        <w:rPr>
          <w:rFonts w:ascii="Times New Roman" w:hAnsi="Times New Roman" w:cs="Times New Roman"/>
          <w:sz w:val="24"/>
          <w:szCs w:val="24"/>
          <w:highlight w:val="yellow"/>
        </w:rPr>
        <w:t>enter</w:t>
      </w:r>
      <w:r w:rsidR="00724709">
        <w:rPr>
          <w:rFonts w:ascii="Times New Roman" w:hAnsi="Times New Roman" w:cs="Times New Roman"/>
          <w:sz w:val="24"/>
          <w:szCs w:val="24"/>
          <w:highlight w:val="yellow"/>
        </w:rPr>
        <w:t>ing</w:t>
      </w:r>
      <w:r w:rsidR="00A04A81">
        <w:rPr>
          <w:rFonts w:ascii="Times New Roman" w:hAnsi="Times New Roman" w:cs="Times New Roman"/>
          <w:sz w:val="24"/>
          <w:szCs w:val="24"/>
          <w:highlight w:val="yellow"/>
        </w:rPr>
        <w:t xml:space="preserve"> </w:t>
      </w:r>
      <w:r w:rsidR="00413468" w:rsidRPr="00413468">
        <w:rPr>
          <w:rFonts w:ascii="Times New Roman" w:hAnsi="Times New Roman" w:cs="Times New Roman"/>
          <w:sz w:val="24"/>
          <w:szCs w:val="24"/>
          <w:highlight w:val="yellow"/>
        </w:rPr>
        <w:t>the study.</w:t>
      </w:r>
      <w:r w:rsidR="00413468">
        <w:rPr>
          <w:rFonts w:ascii="Times New Roman" w:hAnsi="Times New Roman" w:cs="Times New Roman"/>
          <w:sz w:val="24"/>
          <w:szCs w:val="24"/>
        </w:rPr>
        <w:t xml:space="preserve"> </w:t>
      </w:r>
      <w:r w:rsidRPr="00DB26D1">
        <w:rPr>
          <w:rFonts w:ascii="Times New Roman" w:hAnsi="Times New Roman" w:cs="Times New Roman"/>
          <w:sz w:val="24"/>
          <w:szCs w:val="24"/>
        </w:rPr>
        <w:t>Adults downloading the AF screening App across China mainland were enrolled into present Pre-MAFA study analysis between October 26, 2018 to May 20, 2019.</w:t>
      </w:r>
    </w:p>
    <w:p w14:paraId="12B4A2C9" w14:textId="77777777" w:rsidR="00DB26D1" w:rsidRPr="00DB26D1" w:rsidRDefault="00DB26D1" w:rsidP="00DB26D1">
      <w:pPr>
        <w:spacing w:after="0" w:line="480" w:lineRule="auto"/>
        <w:rPr>
          <w:rFonts w:ascii="Times New Roman" w:hAnsi="Times New Roman" w:cs="Times New Roman"/>
          <w:i/>
          <w:iCs/>
          <w:sz w:val="24"/>
          <w:szCs w:val="24"/>
        </w:rPr>
      </w:pPr>
      <w:r w:rsidRPr="00DB26D1">
        <w:rPr>
          <w:rFonts w:ascii="Times New Roman" w:hAnsi="Times New Roman" w:cs="Times New Roman"/>
          <w:i/>
          <w:iCs/>
          <w:sz w:val="24"/>
          <w:szCs w:val="24"/>
        </w:rPr>
        <w:t>AF detection</w:t>
      </w:r>
    </w:p>
    <w:p w14:paraId="36D5C5D2" w14:textId="471D033F" w:rsidR="00DB26D1" w:rsidRDefault="00DB26D1" w:rsidP="00DB26D1">
      <w:pPr>
        <w:spacing w:after="0" w:line="480" w:lineRule="auto"/>
        <w:ind w:firstLine="720"/>
        <w:rPr>
          <w:rFonts w:ascii="Times New Roman" w:hAnsi="Times New Roman" w:cs="Times New Roman"/>
          <w:sz w:val="24"/>
          <w:szCs w:val="24"/>
        </w:rPr>
      </w:pPr>
      <w:r w:rsidRPr="00DB26D1">
        <w:rPr>
          <w:rFonts w:ascii="Times New Roman" w:hAnsi="Times New Roman" w:cs="Times New Roman"/>
          <w:sz w:val="24"/>
          <w:szCs w:val="24"/>
        </w:rPr>
        <w:t>An AF screening App was developed based on the Android Operating System (Google Inc., Mountain View, Calif). The individuals could initiate rhythm monitoring with AF screening App using smart devices. The users could also start directly AF detection with MAFA (</w:t>
      </w:r>
      <w:r w:rsidRPr="0071467B">
        <w:rPr>
          <w:rFonts w:ascii="Times New Roman" w:hAnsi="Times New Roman" w:cs="Times New Roman"/>
          <w:b/>
          <w:bCs/>
          <w:sz w:val="24"/>
          <w:szCs w:val="24"/>
        </w:rPr>
        <w:t>Figure 1</w:t>
      </w:r>
      <w:r w:rsidRPr="00DB26D1">
        <w:rPr>
          <w:rFonts w:ascii="Times New Roman" w:hAnsi="Times New Roman" w:cs="Times New Roman"/>
          <w:sz w:val="24"/>
          <w:szCs w:val="24"/>
        </w:rPr>
        <w:t>). The irregular pulse wave would be screened with active or periodic measuring using the PPG algorithm. Individuals could initiate active measurements at rest, and 45-</w:t>
      </w:r>
      <w:r w:rsidRPr="00DB26D1">
        <w:rPr>
          <w:rFonts w:ascii="Times New Roman" w:hAnsi="Times New Roman" w:cs="Times New Roman"/>
          <w:sz w:val="24"/>
          <w:szCs w:val="24"/>
        </w:rPr>
        <w:lastRenderedPageBreak/>
        <w:t xml:space="preserve">second PPG signals would be collected. Periodic measurements would be automatically be taken every 10 minutes, and 60-second PPG signals would continuously be collected. The discrimination rule of the PPG algorithm and notification of ‘suspected AF’ is shown in </w:t>
      </w:r>
      <w:r w:rsidRPr="0071467B">
        <w:rPr>
          <w:rFonts w:ascii="Times New Roman" w:hAnsi="Times New Roman" w:cs="Times New Roman"/>
          <w:b/>
          <w:bCs/>
          <w:sz w:val="24"/>
          <w:szCs w:val="24"/>
        </w:rPr>
        <w:t>Figure 2.</w:t>
      </w:r>
      <w:r w:rsidRPr="00DB26D1">
        <w:rPr>
          <w:rFonts w:ascii="Times New Roman" w:hAnsi="Times New Roman" w:cs="Times New Roman"/>
          <w:sz w:val="24"/>
          <w:szCs w:val="24"/>
        </w:rPr>
        <w:t xml:space="preserve"> A notification of ‘suspected AF’ would be delivered, once the proportion of ‘possible AF’ episodes was 100%, when ten measurements were initiated. In the case of PPG measurements &gt;10, the threshold T was set to ensure that the positive predictive value of making a decision was over 0.85, and the sensitivity would be as high as possible. The T could be adjusted to a more suitable value with enough study data were collected. The notification of ‘suspected AF’ would also be delivered once the proportion of ‘possible AF’ episodes over threshold T in the setting of PPG measurements was &gt;10 (</w:t>
      </w:r>
      <w:r w:rsidRPr="00DB26D1">
        <w:rPr>
          <w:rFonts w:ascii="Times New Roman" w:hAnsi="Times New Roman" w:cs="Times New Roman"/>
          <w:b/>
          <w:bCs/>
          <w:sz w:val="24"/>
          <w:szCs w:val="24"/>
        </w:rPr>
        <w:t>Figure 2)</w:t>
      </w:r>
      <w:r w:rsidRPr="00DB26D1">
        <w:rPr>
          <w:rFonts w:ascii="Times New Roman" w:hAnsi="Times New Roman" w:cs="Times New Roman"/>
          <w:sz w:val="24"/>
          <w:szCs w:val="24"/>
        </w:rPr>
        <w:t>.</w:t>
      </w:r>
    </w:p>
    <w:p w14:paraId="4212EA19" w14:textId="77777777" w:rsidR="00DB26D1" w:rsidRDefault="00DB26D1" w:rsidP="00DB26D1">
      <w:pPr>
        <w:spacing w:after="0" w:line="480" w:lineRule="auto"/>
        <w:rPr>
          <w:rFonts w:ascii="Times New Roman" w:hAnsi="Times New Roman" w:cs="Times New Roman"/>
          <w:sz w:val="24"/>
          <w:szCs w:val="24"/>
        </w:rPr>
      </w:pPr>
      <w:r w:rsidRPr="00DB26D1">
        <w:rPr>
          <w:rFonts w:ascii="Times New Roman" w:hAnsi="Times New Roman" w:cs="Times New Roman"/>
          <w:sz w:val="24"/>
          <w:szCs w:val="24"/>
        </w:rPr>
        <w:t xml:space="preserve">AF </w:t>
      </w:r>
      <w:r w:rsidRPr="00DB26D1">
        <w:rPr>
          <w:rFonts w:ascii="Times New Roman" w:hAnsi="Times New Roman" w:cs="Times New Roman"/>
          <w:i/>
          <w:iCs/>
          <w:sz w:val="24"/>
          <w:szCs w:val="24"/>
        </w:rPr>
        <w:t>diagnosis</w:t>
      </w:r>
      <w:r w:rsidRPr="00DB26D1">
        <w:rPr>
          <w:rFonts w:ascii="Times New Roman" w:hAnsi="Times New Roman" w:cs="Times New Roman"/>
          <w:sz w:val="24"/>
          <w:szCs w:val="24"/>
        </w:rPr>
        <w:t xml:space="preserve"> and management</w:t>
      </w:r>
    </w:p>
    <w:p w14:paraId="6AAB8EA1" w14:textId="469598E6" w:rsidR="00DB26D1" w:rsidRDefault="00DB26D1" w:rsidP="00DB26D1">
      <w:pPr>
        <w:spacing w:after="0" w:line="480" w:lineRule="auto"/>
        <w:ind w:firstLine="720"/>
        <w:rPr>
          <w:rFonts w:ascii="Times New Roman" w:hAnsi="Times New Roman" w:cs="Times New Roman"/>
          <w:sz w:val="24"/>
          <w:szCs w:val="24"/>
        </w:rPr>
      </w:pPr>
      <w:r w:rsidRPr="00DB26D1">
        <w:rPr>
          <w:rFonts w:ascii="Times New Roman" w:hAnsi="Times New Roman" w:cs="Times New Roman"/>
          <w:sz w:val="24"/>
          <w:szCs w:val="24"/>
        </w:rPr>
        <w:t>The individuals with ‘suspected AF’ episodes using the PPG algorithm were further confirmed by the health providers using the MAFA Telecare center and network hospitals, with clinical evaluation, ECG, or 24-h Holter (</w:t>
      </w:r>
      <w:r w:rsidR="0071467B">
        <w:rPr>
          <w:rFonts w:ascii="Times New Roman" w:hAnsi="Times New Roman" w:cs="Times New Roman"/>
          <w:sz w:val="24"/>
          <w:szCs w:val="24"/>
        </w:rPr>
        <w:t>Online</w:t>
      </w:r>
      <w:r w:rsidRPr="00DB26D1">
        <w:rPr>
          <w:rFonts w:ascii="Times New Roman" w:hAnsi="Times New Roman" w:cs="Times New Roman"/>
          <w:sz w:val="24"/>
          <w:szCs w:val="24"/>
        </w:rPr>
        <w:t xml:space="preserve"> Figure 2). Individuals with ‘identified AF’ would be managed according to an App-based AF integrated care pathway approach, based on the ABC (‘A’ Avoid stroke, ‘B’ Better symptom management, and ‘C’ Cardiovascular risk </w:t>
      </w:r>
      <w:r w:rsidRPr="00DB26D1">
        <w:rPr>
          <w:rFonts w:ascii="Times New Roman" w:hAnsi="Times New Roman" w:cs="Times New Roman"/>
          <w:sz w:val="24"/>
          <w:szCs w:val="24"/>
        </w:rPr>
        <w:lastRenderedPageBreak/>
        <w:t>and comorbidity management) pathway [19]. The ABC pathway approach has been associated with improved clinical outcomes in various independent cohorts [20,21,22].</w:t>
      </w:r>
    </w:p>
    <w:p w14:paraId="528BB69D" w14:textId="77777777" w:rsidR="00DB26D1" w:rsidRPr="00DB26D1" w:rsidRDefault="00DB26D1" w:rsidP="00DB26D1">
      <w:pPr>
        <w:spacing w:after="0" w:line="480" w:lineRule="auto"/>
        <w:rPr>
          <w:rFonts w:ascii="Times New Roman" w:hAnsi="Times New Roman" w:cs="Times New Roman"/>
          <w:i/>
          <w:iCs/>
          <w:sz w:val="24"/>
          <w:szCs w:val="24"/>
        </w:rPr>
      </w:pPr>
      <w:r w:rsidRPr="00DB26D1">
        <w:rPr>
          <w:rFonts w:ascii="Times New Roman" w:hAnsi="Times New Roman" w:cs="Times New Roman"/>
          <w:i/>
          <w:iCs/>
          <w:sz w:val="24"/>
          <w:szCs w:val="24"/>
        </w:rPr>
        <w:t>Statistical analysis</w:t>
      </w:r>
    </w:p>
    <w:p w14:paraId="54E9961A" w14:textId="77777777" w:rsidR="00DB26D1" w:rsidRDefault="00DB26D1" w:rsidP="00DB26D1">
      <w:pPr>
        <w:spacing w:after="0" w:line="480" w:lineRule="auto"/>
        <w:ind w:firstLine="720"/>
        <w:rPr>
          <w:rFonts w:ascii="Times New Roman" w:hAnsi="Times New Roman" w:cs="Times New Roman"/>
          <w:sz w:val="24"/>
          <w:szCs w:val="24"/>
        </w:rPr>
      </w:pPr>
      <w:r w:rsidRPr="00DB26D1">
        <w:rPr>
          <w:rFonts w:ascii="Times New Roman" w:hAnsi="Times New Roman" w:cs="Times New Roman"/>
          <w:sz w:val="24"/>
          <w:szCs w:val="24"/>
        </w:rPr>
        <w:t>Continuous variables were tested for normality by the Kolmogorov-Smirnov test. Data with a normal distribution were presented as a mean (standard deviation, SD). Data with a non-normal distribution were presented as median (interquartile range, IQR) and were analyzed by using Kruskal-Wallis test. χ2 test was used for categorical variables.  Data visualization analysis was utilized for the enrollment across China with ECharts, version 4.2.1 (Apache Software Foundation).</w:t>
      </w:r>
    </w:p>
    <w:p w14:paraId="203040F5" w14:textId="77777777" w:rsidR="00DB26D1" w:rsidRDefault="00DB26D1" w:rsidP="00DB26D1">
      <w:pPr>
        <w:spacing w:after="0" w:line="480" w:lineRule="auto"/>
        <w:ind w:firstLine="720"/>
        <w:rPr>
          <w:rFonts w:ascii="Times New Roman" w:hAnsi="Times New Roman" w:cs="Times New Roman"/>
          <w:sz w:val="24"/>
          <w:szCs w:val="24"/>
        </w:rPr>
      </w:pPr>
      <w:r w:rsidRPr="00DB26D1">
        <w:rPr>
          <w:rFonts w:ascii="Times New Roman" w:hAnsi="Times New Roman" w:cs="Times New Roman"/>
          <w:sz w:val="24"/>
          <w:szCs w:val="24"/>
        </w:rPr>
        <w:t>The “irregular pulse rhythm” by PPG algorithm was observed, and the predictive ability of AF with PPG algorithm was analyzed in comparison with the confirmed diagnosis of AF using clinical evaluation, ECG, or 24-h Holter by the health providers from the MAFA Telecare center and network hospitals. The proportion of "identified" AF from the general population screening that were enrolled into the subsequent main MAFA integrated care trial was calculated to explore the feasibility of the approach AF screening combined with integrated care.</w:t>
      </w:r>
    </w:p>
    <w:p w14:paraId="7638C4DA" w14:textId="77777777" w:rsidR="00DB26D1" w:rsidRDefault="00DB26D1" w:rsidP="00DB26D1">
      <w:pPr>
        <w:spacing w:after="0" w:line="480" w:lineRule="auto"/>
        <w:ind w:firstLine="720"/>
        <w:rPr>
          <w:rFonts w:ascii="Times New Roman" w:hAnsi="Times New Roman" w:cs="Times New Roman"/>
          <w:sz w:val="24"/>
          <w:szCs w:val="24"/>
        </w:rPr>
      </w:pPr>
      <w:r w:rsidRPr="00DB26D1">
        <w:rPr>
          <w:rFonts w:ascii="Times New Roman" w:hAnsi="Times New Roman" w:cs="Times New Roman"/>
          <w:sz w:val="24"/>
          <w:szCs w:val="24"/>
        </w:rPr>
        <w:lastRenderedPageBreak/>
        <w:t>The monitoring method for first “suspected” AF was calculated, and “suspected” AF episodes in relation to measurement method, the automatic periodical measurements and active measurements, were analyzed using the Kruskal-Wallis test for the comparations among different measurement approaches. Moreover, the influence of the continuous monitoring time on first detected "suspected" and “identified" AF episodes were investigated, to explore the optimal screening "window".  Incident AF was analysed in relation to age strata, sex, and region. Finally, AF management among individuals with "identified" AF enrolled into an App-based AF integrated care structured programme with the mAFA trial, were investigated, including their stroke risk, bleeding risk, and the likelihood for good anticoagulation control. Anticoagulant use classified by risk assessment is reported, while the changes on oral anticoagulant use among different risk strata were compared.</w:t>
      </w:r>
    </w:p>
    <w:p w14:paraId="7AE4D4D4" w14:textId="77777777" w:rsidR="00DB26D1" w:rsidRDefault="00DB26D1" w:rsidP="00DB26D1">
      <w:pPr>
        <w:spacing w:after="0" w:line="480" w:lineRule="auto"/>
        <w:ind w:firstLine="720"/>
        <w:rPr>
          <w:rFonts w:ascii="Times New Roman" w:hAnsi="Times New Roman" w:cs="Times New Roman"/>
          <w:sz w:val="24"/>
          <w:szCs w:val="24"/>
        </w:rPr>
      </w:pPr>
      <w:r w:rsidRPr="00DB26D1">
        <w:rPr>
          <w:rFonts w:ascii="Times New Roman" w:hAnsi="Times New Roman" w:cs="Times New Roman"/>
          <w:sz w:val="24"/>
          <w:szCs w:val="24"/>
        </w:rPr>
        <w:t>A two-sided P-value &lt; 0.05 was considered as statistically significant. The 95% confidential intervals (CIs) were calculated with Wilson score method without continuity correction [18]. Statistical analysis was performed using IBM SPSS Statistics, version 25.0 (SPSS Inc.).</w:t>
      </w:r>
    </w:p>
    <w:p w14:paraId="37C5D01D" w14:textId="77777777" w:rsidR="00DB26D1" w:rsidRPr="00DB26D1" w:rsidRDefault="00DB26D1" w:rsidP="00DB26D1">
      <w:pPr>
        <w:spacing w:after="0" w:line="480" w:lineRule="auto"/>
        <w:rPr>
          <w:rFonts w:ascii="Times New Roman" w:hAnsi="Times New Roman" w:cs="Times New Roman"/>
          <w:b/>
          <w:bCs/>
          <w:sz w:val="24"/>
          <w:szCs w:val="24"/>
        </w:rPr>
      </w:pPr>
      <w:r w:rsidRPr="00DB26D1">
        <w:rPr>
          <w:rFonts w:ascii="Times New Roman" w:hAnsi="Times New Roman" w:cs="Times New Roman"/>
          <w:b/>
          <w:bCs/>
          <w:sz w:val="24"/>
          <w:szCs w:val="24"/>
        </w:rPr>
        <w:t>Results</w:t>
      </w:r>
    </w:p>
    <w:p w14:paraId="3ACDAF31" w14:textId="15E72333" w:rsidR="00DB26D1" w:rsidRDefault="00DB26D1" w:rsidP="00DB26D1">
      <w:pPr>
        <w:spacing w:after="0" w:line="480" w:lineRule="auto"/>
        <w:ind w:firstLine="720"/>
        <w:rPr>
          <w:rFonts w:ascii="Times New Roman" w:hAnsi="Times New Roman" w:cs="Times New Roman"/>
          <w:sz w:val="24"/>
          <w:szCs w:val="24"/>
        </w:rPr>
      </w:pPr>
      <w:r w:rsidRPr="00DB26D1">
        <w:rPr>
          <w:rFonts w:ascii="Times New Roman" w:hAnsi="Times New Roman" w:cs="Times New Roman"/>
          <w:sz w:val="24"/>
          <w:szCs w:val="24"/>
        </w:rPr>
        <w:lastRenderedPageBreak/>
        <w:t>There were 246541 individuals who downloaded the PPG screening App, and 187912 individuals used smart devices to monitor their pulse rhythm between October 26, 2018 and May 20, 2019. Enrollment and baseline characteristics are summari</w:t>
      </w:r>
      <w:r>
        <w:rPr>
          <w:rFonts w:ascii="Times New Roman" w:hAnsi="Times New Roman" w:cs="Times New Roman"/>
          <w:sz w:val="24"/>
          <w:szCs w:val="24"/>
        </w:rPr>
        <w:t>z</w:t>
      </w:r>
      <w:r w:rsidRPr="00DB26D1">
        <w:rPr>
          <w:rFonts w:ascii="Times New Roman" w:hAnsi="Times New Roman" w:cs="Times New Roman"/>
          <w:sz w:val="24"/>
          <w:szCs w:val="24"/>
        </w:rPr>
        <w:t xml:space="preserve">ed in </w:t>
      </w:r>
      <w:r w:rsidR="00347676" w:rsidRPr="00347676">
        <w:rPr>
          <w:rFonts w:ascii="Times New Roman" w:hAnsi="Times New Roman" w:cs="Times New Roman"/>
          <w:sz w:val="24"/>
          <w:szCs w:val="24"/>
          <w:highlight w:val="yellow"/>
        </w:rPr>
        <w:t>Online</w:t>
      </w:r>
      <w:r w:rsidR="00347676" w:rsidRPr="00347676">
        <w:rPr>
          <w:rFonts w:ascii="Times New Roman" w:hAnsi="Times New Roman" w:cs="Times New Roman"/>
          <w:b/>
          <w:bCs/>
          <w:sz w:val="24"/>
          <w:szCs w:val="24"/>
          <w:highlight w:val="yellow"/>
        </w:rPr>
        <w:t xml:space="preserve"> </w:t>
      </w:r>
      <w:r w:rsidRPr="00347676">
        <w:rPr>
          <w:rFonts w:ascii="Times New Roman" w:hAnsi="Times New Roman" w:cs="Times New Roman"/>
          <w:sz w:val="24"/>
          <w:szCs w:val="24"/>
          <w:highlight w:val="yellow"/>
        </w:rPr>
        <w:t>Figure 3</w:t>
      </w:r>
      <w:r w:rsidRPr="00347676">
        <w:rPr>
          <w:rFonts w:ascii="Times New Roman" w:hAnsi="Times New Roman" w:cs="Times New Roman"/>
          <w:sz w:val="24"/>
          <w:szCs w:val="24"/>
        </w:rPr>
        <w:t xml:space="preserve"> </w:t>
      </w:r>
      <w:r w:rsidRPr="00DB26D1">
        <w:rPr>
          <w:rFonts w:ascii="Times New Roman" w:hAnsi="Times New Roman" w:cs="Times New Roman"/>
          <w:b/>
          <w:bCs/>
          <w:sz w:val="24"/>
          <w:szCs w:val="24"/>
        </w:rPr>
        <w:t>and Table 1.</w:t>
      </w:r>
      <w:r w:rsidRPr="00DB26D1">
        <w:rPr>
          <w:rFonts w:ascii="Times New Roman" w:hAnsi="Times New Roman" w:cs="Times New Roman"/>
          <w:sz w:val="24"/>
          <w:szCs w:val="24"/>
        </w:rPr>
        <w:t xml:space="preserve"> </w:t>
      </w:r>
    </w:p>
    <w:p w14:paraId="7FC6CFA7" w14:textId="77777777" w:rsidR="00DB26D1" w:rsidRPr="00DB26D1" w:rsidRDefault="00DB26D1" w:rsidP="00DB26D1">
      <w:pPr>
        <w:spacing w:after="0" w:line="480" w:lineRule="auto"/>
        <w:rPr>
          <w:rFonts w:ascii="Times New Roman" w:hAnsi="Times New Roman" w:cs="Times New Roman"/>
          <w:i/>
          <w:iCs/>
          <w:sz w:val="24"/>
          <w:szCs w:val="24"/>
        </w:rPr>
      </w:pPr>
      <w:r w:rsidRPr="00DB26D1">
        <w:rPr>
          <w:rFonts w:ascii="Times New Roman" w:hAnsi="Times New Roman" w:cs="Times New Roman"/>
          <w:i/>
          <w:iCs/>
          <w:sz w:val="24"/>
          <w:szCs w:val="24"/>
        </w:rPr>
        <w:t>Monitoring method and identification</w:t>
      </w:r>
    </w:p>
    <w:p w14:paraId="0919263E" w14:textId="193A985D" w:rsidR="00DB26D1" w:rsidRPr="00934739" w:rsidRDefault="00DB26D1" w:rsidP="00934739">
      <w:pPr>
        <w:spacing w:after="0" w:line="480" w:lineRule="auto"/>
        <w:ind w:firstLine="720"/>
        <w:rPr>
          <w:rFonts w:ascii="Times New Roman" w:hAnsi="Times New Roman" w:cs="Times New Roman"/>
          <w:b/>
          <w:bCs/>
          <w:sz w:val="24"/>
          <w:szCs w:val="24"/>
        </w:rPr>
      </w:pPr>
      <w:r w:rsidRPr="00DB26D1">
        <w:rPr>
          <w:rFonts w:ascii="Times New Roman" w:hAnsi="Times New Roman" w:cs="Times New Roman"/>
          <w:sz w:val="24"/>
          <w:szCs w:val="24"/>
        </w:rPr>
        <w:t>There were 265,139 ‘suspected AF’ episodes for 424 subjects (mean age 54 years, 87.0% male) among 187,912 subjects screened (mean age 35 years, 86.7% male). Of the ‘suspected AF’ subjects, 262 (262/424, 61.8%) were effectively followed up with full medical history, physical examination, ECG, or 24-hour Holter (</w:t>
      </w:r>
      <w:r w:rsidRPr="0071467B">
        <w:rPr>
          <w:rFonts w:ascii="Times New Roman" w:hAnsi="Times New Roman" w:cs="Times New Roman"/>
          <w:b/>
          <w:bCs/>
          <w:sz w:val="24"/>
          <w:szCs w:val="24"/>
        </w:rPr>
        <w:t xml:space="preserve">Figure </w:t>
      </w:r>
      <w:r w:rsidR="00934739">
        <w:rPr>
          <w:rFonts w:ascii="Times New Roman" w:hAnsi="Times New Roman" w:cs="Times New Roman"/>
          <w:b/>
          <w:bCs/>
          <w:sz w:val="24"/>
          <w:szCs w:val="24"/>
        </w:rPr>
        <w:t>3</w:t>
      </w:r>
      <w:r w:rsidRPr="00DB26D1">
        <w:rPr>
          <w:rFonts w:ascii="Times New Roman" w:hAnsi="Times New Roman" w:cs="Times New Roman"/>
          <w:sz w:val="24"/>
          <w:szCs w:val="24"/>
        </w:rPr>
        <w:t>). Of those with full assessment, 227 (227/262, 87.0%) subjects were confirmed as having AF. Cardiac rhythms of ‘suspected AF’ episodes are summari</w:t>
      </w:r>
      <w:r w:rsidR="0071467B">
        <w:rPr>
          <w:rFonts w:ascii="Times New Roman" w:hAnsi="Times New Roman" w:cs="Times New Roman"/>
          <w:sz w:val="24"/>
          <w:szCs w:val="24"/>
        </w:rPr>
        <w:t>z</w:t>
      </w:r>
      <w:r w:rsidRPr="00DB26D1">
        <w:rPr>
          <w:rFonts w:ascii="Times New Roman" w:hAnsi="Times New Roman" w:cs="Times New Roman"/>
          <w:sz w:val="24"/>
          <w:szCs w:val="24"/>
        </w:rPr>
        <w:t xml:space="preserve">ed in </w:t>
      </w:r>
      <w:r w:rsidR="0071467B">
        <w:rPr>
          <w:rFonts w:ascii="Times New Roman" w:hAnsi="Times New Roman" w:cs="Times New Roman"/>
          <w:sz w:val="24"/>
          <w:szCs w:val="24"/>
        </w:rPr>
        <w:t>Online</w:t>
      </w:r>
      <w:r w:rsidRPr="00DB26D1">
        <w:rPr>
          <w:rFonts w:ascii="Times New Roman" w:hAnsi="Times New Roman" w:cs="Times New Roman"/>
          <w:sz w:val="24"/>
          <w:szCs w:val="24"/>
        </w:rPr>
        <w:t xml:space="preserve"> Figure </w:t>
      </w:r>
      <w:r w:rsidR="00BA3FFB">
        <w:rPr>
          <w:rFonts w:ascii="Times New Roman" w:hAnsi="Times New Roman" w:cs="Times New Roman"/>
          <w:sz w:val="24"/>
          <w:szCs w:val="24"/>
        </w:rPr>
        <w:t>4</w:t>
      </w:r>
      <w:r w:rsidRPr="00DB26D1">
        <w:rPr>
          <w:rFonts w:ascii="Times New Roman" w:hAnsi="Times New Roman" w:cs="Times New Roman"/>
          <w:sz w:val="24"/>
          <w:szCs w:val="24"/>
        </w:rPr>
        <w:t xml:space="preserve">. </w:t>
      </w:r>
    </w:p>
    <w:p w14:paraId="24DCD3A5" w14:textId="101B7CCA" w:rsidR="00DB26D1" w:rsidRDefault="00DB26D1" w:rsidP="00DB26D1">
      <w:pPr>
        <w:spacing w:after="0" w:line="480" w:lineRule="auto"/>
        <w:ind w:firstLine="720"/>
        <w:rPr>
          <w:rFonts w:ascii="Times New Roman" w:hAnsi="Times New Roman" w:cs="Times New Roman"/>
          <w:sz w:val="24"/>
          <w:szCs w:val="24"/>
        </w:rPr>
      </w:pPr>
      <w:r w:rsidRPr="00DB26D1">
        <w:rPr>
          <w:rFonts w:ascii="Times New Roman" w:hAnsi="Times New Roman" w:cs="Times New Roman"/>
          <w:sz w:val="24"/>
          <w:szCs w:val="24"/>
        </w:rPr>
        <w:t xml:space="preserve">There were 186,956 ‘identified AF’ episodes for the 227 subjects and 203,985 episodes for the 262 ‘suspected AF’ subjects. The positive predictive value (PPV) of PPG signals was 91.6% (95%CI 91.5%-91.8%). Individuals with ‘suspected AF’ episodes were mostly monitored using automatic periodical measurements (periodical vs. active measurements, 37.0% vs. 7.6%, p&lt;0.001) </w:t>
      </w:r>
      <w:r w:rsidRPr="00591B58">
        <w:rPr>
          <w:rFonts w:ascii="Times New Roman" w:hAnsi="Times New Roman" w:cs="Times New Roman"/>
          <w:sz w:val="24"/>
          <w:szCs w:val="24"/>
          <w:highlight w:val="yellow"/>
        </w:rPr>
        <w:t xml:space="preserve">(Online Figure </w:t>
      </w:r>
      <w:r w:rsidR="00BA3FFB">
        <w:rPr>
          <w:rFonts w:ascii="Times New Roman" w:hAnsi="Times New Roman" w:cs="Times New Roman"/>
          <w:sz w:val="24"/>
          <w:szCs w:val="24"/>
          <w:highlight w:val="yellow"/>
        </w:rPr>
        <w:t>5</w:t>
      </w:r>
      <w:r w:rsidRPr="00591B58">
        <w:rPr>
          <w:rFonts w:ascii="Times New Roman" w:hAnsi="Times New Roman" w:cs="Times New Roman"/>
          <w:sz w:val="24"/>
          <w:szCs w:val="24"/>
          <w:highlight w:val="yellow"/>
        </w:rPr>
        <w:t>, Online Table 1)</w:t>
      </w:r>
      <w:r w:rsidRPr="00DB26D1">
        <w:rPr>
          <w:rFonts w:ascii="Times New Roman" w:hAnsi="Times New Roman" w:cs="Times New Roman"/>
          <w:sz w:val="24"/>
          <w:szCs w:val="24"/>
        </w:rPr>
        <w:t>. 70.8% of AF episodes were found within 14 days, but nearly one third of AF episodes were recorded after two weeks (</w:t>
      </w:r>
      <w:r w:rsidRPr="0071467B">
        <w:rPr>
          <w:rFonts w:ascii="Times New Roman" w:hAnsi="Times New Roman" w:cs="Times New Roman"/>
          <w:b/>
          <w:bCs/>
          <w:sz w:val="24"/>
          <w:szCs w:val="24"/>
        </w:rPr>
        <w:t xml:space="preserve">Figure </w:t>
      </w:r>
      <w:r w:rsidR="00934739">
        <w:rPr>
          <w:rFonts w:ascii="Times New Roman" w:hAnsi="Times New Roman" w:cs="Times New Roman"/>
          <w:b/>
          <w:bCs/>
          <w:sz w:val="24"/>
          <w:szCs w:val="24"/>
        </w:rPr>
        <w:lastRenderedPageBreak/>
        <w:t>4</w:t>
      </w:r>
      <w:r w:rsidRPr="00DB26D1">
        <w:rPr>
          <w:rFonts w:ascii="Times New Roman" w:hAnsi="Times New Roman" w:cs="Times New Roman"/>
          <w:sz w:val="24"/>
          <w:szCs w:val="24"/>
        </w:rPr>
        <w:t xml:space="preserve">). </w:t>
      </w:r>
      <w:r w:rsidR="00253E43" w:rsidRPr="00253E43">
        <w:rPr>
          <w:rFonts w:ascii="Times New Roman" w:hAnsi="Times New Roman" w:cs="Times New Roman"/>
          <w:sz w:val="24"/>
          <w:szCs w:val="24"/>
          <w:highlight w:val="yellow"/>
        </w:rPr>
        <w:t xml:space="preserve">The distribution of monitoring time in the whole cohort is </w:t>
      </w:r>
      <w:r w:rsidR="00830897">
        <w:rPr>
          <w:rFonts w:ascii="Times New Roman" w:hAnsi="Times New Roman" w:cs="Times New Roman"/>
          <w:sz w:val="24"/>
          <w:szCs w:val="24"/>
          <w:highlight w:val="yellow"/>
        </w:rPr>
        <w:t xml:space="preserve">shown </w:t>
      </w:r>
      <w:r w:rsidR="00253E43" w:rsidRPr="00253E43">
        <w:rPr>
          <w:rFonts w:ascii="Times New Roman" w:hAnsi="Times New Roman" w:cs="Times New Roman"/>
          <w:sz w:val="24"/>
          <w:szCs w:val="24"/>
          <w:highlight w:val="yellow"/>
        </w:rPr>
        <w:t>in Online Figure 9.</w:t>
      </w:r>
      <w:r w:rsidR="00253E43">
        <w:rPr>
          <w:rFonts w:ascii="Times New Roman" w:hAnsi="Times New Roman" w:cs="Times New Roman"/>
          <w:sz w:val="24"/>
          <w:szCs w:val="24"/>
        </w:rPr>
        <w:t xml:space="preserve"> </w:t>
      </w:r>
      <w:r w:rsidRPr="00DB26D1">
        <w:rPr>
          <w:rFonts w:ascii="Times New Roman" w:hAnsi="Times New Roman" w:cs="Times New Roman"/>
          <w:sz w:val="24"/>
          <w:szCs w:val="24"/>
        </w:rPr>
        <w:t>Supplementary material online summarises user reported adverse events (</w:t>
      </w:r>
      <w:r>
        <w:rPr>
          <w:rFonts w:ascii="Times New Roman" w:hAnsi="Times New Roman" w:cs="Times New Roman"/>
          <w:sz w:val="24"/>
          <w:szCs w:val="24"/>
        </w:rPr>
        <w:t xml:space="preserve">Online </w:t>
      </w:r>
      <w:r w:rsidRPr="00DB26D1">
        <w:rPr>
          <w:rFonts w:ascii="Times New Roman" w:hAnsi="Times New Roman" w:cs="Times New Roman"/>
          <w:sz w:val="24"/>
          <w:szCs w:val="24"/>
        </w:rPr>
        <w:t>Table 2), a comparison performance of the various smart devices utilized in PPG screening (</w:t>
      </w:r>
      <w:r>
        <w:rPr>
          <w:rFonts w:ascii="Times New Roman" w:hAnsi="Times New Roman" w:cs="Times New Roman"/>
          <w:sz w:val="24"/>
          <w:szCs w:val="24"/>
        </w:rPr>
        <w:t xml:space="preserve">Online </w:t>
      </w:r>
      <w:r w:rsidRPr="00DB26D1">
        <w:rPr>
          <w:rFonts w:ascii="Times New Roman" w:hAnsi="Times New Roman" w:cs="Times New Roman"/>
          <w:sz w:val="24"/>
          <w:szCs w:val="24"/>
        </w:rPr>
        <w:t>Table 3), and the standby time of the various smart devices with or without PPG screening (</w:t>
      </w:r>
      <w:r>
        <w:rPr>
          <w:rFonts w:ascii="Times New Roman" w:hAnsi="Times New Roman" w:cs="Times New Roman"/>
          <w:sz w:val="24"/>
          <w:szCs w:val="24"/>
        </w:rPr>
        <w:t xml:space="preserve">Online </w:t>
      </w:r>
      <w:r w:rsidRPr="00DB26D1">
        <w:rPr>
          <w:rFonts w:ascii="Times New Roman" w:hAnsi="Times New Roman" w:cs="Times New Roman"/>
          <w:sz w:val="24"/>
          <w:szCs w:val="24"/>
        </w:rPr>
        <w:t>Table 4). They show generally high specificity (approx. 99%), sensitivity (100%) and accuracy (&gt;99%), irrespective of smart device used.</w:t>
      </w:r>
    </w:p>
    <w:p w14:paraId="46B0207B" w14:textId="77777777" w:rsidR="00DB26D1" w:rsidRPr="00DB26D1" w:rsidRDefault="00DB26D1" w:rsidP="00DB26D1">
      <w:pPr>
        <w:spacing w:after="0" w:line="480" w:lineRule="auto"/>
        <w:rPr>
          <w:rFonts w:ascii="Times New Roman" w:hAnsi="Times New Roman" w:cs="Times New Roman"/>
          <w:i/>
          <w:iCs/>
          <w:sz w:val="24"/>
          <w:szCs w:val="24"/>
        </w:rPr>
      </w:pPr>
      <w:r w:rsidRPr="00DB26D1">
        <w:rPr>
          <w:rFonts w:ascii="Times New Roman" w:hAnsi="Times New Roman" w:cs="Times New Roman"/>
          <w:i/>
          <w:iCs/>
          <w:sz w:val="24"/>
          <w:szCs w:val="24"/>
        </w:rPr>
        <w:t>AF episodes in the general population</w:t>
      </w:r>
    </w:p>
    <w:p w14:paraId="6DDAE9B8" w14:textId="2D891368" w:rsidR="00DB26D1" w:rsidRDefault="00DB26D1" w:rsidP="00DB26D1">
      <w:pPr>
        <w:spacing w:after="0" w:line="480" w:lineRule="auto"/>
        <w:ind w:firstLine="720"/>
        <w:rPr>
          <w:rFonts w:ascii="Times New Roman" w:hAnsi="Times New Roman" w:cs="Times New Roman"/>
          <w:sz w:val="24"/>
          <w:szCs w:val="24"/>
        </w:rPr>
      </w:pPr>
      <w:r w:rsidRPr="00DB26D1">
        <w:rPr>
          <w:rFonts w:ascii="Times New Roman" w:hAnsi="Times New Roman" w:cs="Times New Roman"/>
          <w:sz w:val="24"/>
          <w:szCs w:val="24"/>
        </w:rPr>
        <w:t>Incident ‘suspected AF’ and ‘identified’ AF markedly increased with age (p for trend &lt;0.001) (</w:t>
      </w:r>
      <w:r w:rsidRPr="00DB26D1">
        <w:rPr>
          <w:rFonts w:ascii="Times New Roman" w:hAnsi="Times New Roman" w:cs="Times New Roman"/>
          <w:b/>
          <w:bCs/>
          <w:sz w:val="24"/>
          <w:szCs w:val="24"/>
        </w:rPr>
        <w:t xml:space="preserve">Figure </w:t>
      </w:r>
      <w:r w:rsidR="00934739">
        <w:rPr>
          <w:rFonts w:ascii="Times New Roman" w:hAnsi="Times New Roman" w:cs="Times New Roman"/>
          <w:b/>
          <w:bCs/>
          <w:sz w:val="24"/>
          <w:szCs w:val="24"/>
        </w:rPr>
        <w:t>5</w:t>
      </w:r>
      <w:r w:rsidRPr="00DB26D1">
        <w:rPr>
          <w:rFonts w:ascii="Times New Roman" w:hAnsi="Times New Roman" w:cs="Times New Roman"/>
          <w:sz w:val="24"/>
          <w:szCs w:val="24"/>
        </w:rPr>
        <w:t>). The highest proportion of AF episodes was among the elderly, ie. those aged over 65 years, with 2.78% (95% CI 2.28-3.38) being ‘suspected AF’, and 1.70% (1.31-2.19) being ‘identified’ AF (</w:t>
      </w:r>
      <w:r w:rsidRPr="00773777">
        <w:rPr>
          <w:rFonts w:ascii="Times New Roman" w:hAnsi="Times New Roman" w:cs="Times New Roman"/>
          <w:b/>
          <w:bCs/>
          <w:sz w:val="24"/>
          <w:szCs w:val="24"/>
        </w:rPr>
        <w:t xml:space="preserve">Figure </w:t>
      </w:r>
      <w:r w:rsidR="00934739">
        <w:rPr>
          <w:rFonts w:ascii="Times New Roman" w:hAnsi="Times New Roman" w:cs="Times New Roman"/>
          <w:b/>
          <w:bCs/>
          <w:sz w:val="24"/>
          <w:szCs w:val="24"/>
        </w:rPr>
        <w:t>5</w:t>
      </w:r>
      <w:r w:rsidRPr="00DB26D1">
        <w:rPr>
          <w:rFonts w:ascii="Times New Roman" w:hAnsi="Times New Roman" w:cs="Times New Roman"/>
          <w:sz w:val="24"/>
          <w:szCs w:val="24"/>
        </w:rPr>
        <w:t xml:space="preserve">). There was a higher risk of incident AF in individuals aged over 55 years compared to those aged under 55 years (2.62% vs 0.17%; p&lt;0.001). The prevalence of detected AF was highest in Northeast China compared to other regions in China </w:t>
      </w:r>
      <w:r w:rsidRPr="004658F5">
        <w:rPr>
          <w:rFonts w:ascii="Times New Roman" w:hAnsi="Times New Roman" w:cs="Times New Roman"/>
          <w:sz w:val="24"/>
          <w:szCs w:val="24"/>
          <w:highlight w:val="yellow"/>
        </w:rPr>
        <w:t xml:space="preserve">(p&lt;0.001, </w:t>
      </w:r>
      <w:r w:rsidR="00773777" w:rsidRPr="004658F5">
        <w:rPr>
          <w:rFonts w:ascii="Times New Roman" w:hAnsi="Times New Roman" w:cs="Times New Roman"/>
          <w:sz w:val="24"/>
          <w:szCs w:val="24"/>
          <w:highlight w:val="yellow"/>
        </w:rPr>
        <w:t>Online</w:t>
      </w:r>
      <w:r w:rsidRPr="004658F5">
        <w:rPr>
          <w:rFonts w:ascii="Times New Roman" w:hAnsi="Times New Roman" w:cs="Times New Roman"/>
          <w:sz w:val="24"/>
          <w:szCs w:val="24"/>
          <w:highlight w:val="yellow"/>
        </w:rPr>
        <w:t xml:space="preserve"> Figure </w:t>
      </w:r>
      <w:r w:rsidR="00BA3FFB">
        <w:rPr>
          <w:rFonts w:ascii="Times New Roman" w:hAnsi="Times New Roman" w:cs="Times New Roman"/>
          <w:sz w:val="24"/>
          <w:szCs w:val="24"/>
          <w:highlight w:val="yellow"/>
        </w:rPr>
        <w:t>6</w:t>
      </w:r>
      <w:r w:rsidRPr="004658F5">
        <w:rPr>
          <w:rFonts w:ascii="Times New Roman" w:hAnsi="Times New Roman" w:cs="Times New Roman"/>
          <w:sz w:val="24"/>
          <w:szCs w:val="24"/>
          <w:highlight w:val="yellow"/>
        </w:rPr>
        <w:t>).</w:t>
      </w:r>
    </w:p>
    <w:p w14:paraId="02452C49" w14:textId="77777777" w:rsidR="00DB26D1" w:rsidRPr="00DB26D1" w:rsidRDefault="00DB26D1" w:rsidP="00DB26D1">
      <w:pPr>
        <w:spacing w:after="0" w:line="480" w:lineRule="auto"/>
        <w:rPr>
          <w:rFonts w:ascii="Times New Roman" w:hAnsi="Times New Roman" w:cs="Times New Roman"/>
          <w:i/>
          <w:iCs/>
          <w:sz w:val="24"/>
          <w:szCs w:val="24"/>
        </w:rPr>
      </w:pPr>
      <w:r w:rsidRPr="00DB26D1">
        <w:rPr>
          <w:rFonts w:ascii="Times New Roman" w:hAnsi="Times New Roman" w:cs="Times New Roman"/>
          <w:i/>
          <w:iCs/>
          <w:sz w:val="24"/>
          <w:szCs w:val="24"/>
        </w:rPr>
        <w:t>AF management</w:t>
      </w:r>
    </w:p>
    <w:p w14:paraId="32C0AA7D" w14:textId="60F30DBA" w:rsidR="00DB26D1" w:rsidRDefault="00DB26D1" w:rsidP="00DB26D1">
      <w:pPr>
        <w:spacing w:after="0" w:line="480" w:lineRule="auto"/>
        <w:ind w:firstLine="720"/>
        <w:rPr>
          <w:rFonts w:ascii="Times New Roman" w:hAnsi="Times New Roman" w:cs="Times New Roman"/>
          <w:sz w:val="24"/>
          <w:szCs w:val="24"/>
        </w:rPr>
      </w:pPr>
      <w:r w:rsidRPr="00DB26D1">
        <w:rPr>
          <w:rFonts w:ascii="Times New Roman" w:hAnsi="Times New Roman" w:cs="Times New Roman"/>
          <w:sz w:val="24"/>
          <w:szCs w:val="24"/>
        </w:rPr>
        <w:t>216 (216/227, 95.1%) individuals with ‘identified AF’ were entered into an App-based AF integrated care structured programme with MAFA (</w:t>
      </w:r>
      <w:r w:rsidRPr="00773777">
        <w:rPr>
          <w:rFonts w:ascii="Times New Roman" w:hAnsi="Times New Roman" w:cs="Times New Roman"/>
          <w:b/>
          <w:bCs/>
          <w:sz w:val="24"/>
          <w:szCs w:val="24"/>
        </w:rPr>
        <w:t xml:space="preserve">Figure </w:t>
      </w:r>
      <w:r w:rsidR="00934739">
        <w:rPr>
          <w:rFonts w:ascii="Times New Roman" w:hAnsi="Times New Roman" w:cs="Times New Roman"/>
          <w:b/>
          <w:bCs/>
          <w:sz w:val="24"/>
          <w:szCs w:val="24"/>
        </w:rPr>
        <w:t>3</w:t>
      </w:r>
      <w:r w:rsidRPr="00DB26D1">
        <w:rPr>
          <w:rFonts w:ascii="Times New Roman" w:hAnsi="Times New Roman" w:cs="Times New Roman"/>
          <w:sz w:val="24"/>
          <w:szCs w:val="24"/>
        </w:rPr>
        <w:t xml:space="preserve">); of these, 29 </w:t>
      </w:r>
      <w:r w:rsidRPr="00DB26D1">
        <w:rPr>
          <w:rFonts w:ascii="Times New Roman" w:hAnsi="Times New Roman" w:cs="Times New Roman"/>
          <w:sz w:val="24"/>
          <w:szCs w:val="24"/>
        </w:rPr>
        <w:lastRenderedPageBreak/>
        <w:t>(29/216,13.42%) who initiated MAFA to monitor the rhythm were subsequently found to have a known AF diagnosis.  Clinical decision support tools were provided for doctors and patients (</w:t>
      </w:r>
      <w:r>
        <w:rPr>
          <w:rFonts w:ascii="Times New Roman" w:hAnsi="Times New Roman" w:cs="Times New Roman"/>
          <w:sz w:val="24"/>
          <w:szCs w:val="24"/>
        </w:rPr>
        <w:t>Online</w:t>
      </w:r>
      <w:r w:rsidRPr="00DB26D1">
        <w:rPr>
          <w:rFonts w:ascii="Times New Roman" w:hAnsi="Times New Roman" w:cs="Times New Roman"/>
          <w:sz w:val="24"/>
          <w:szCs w:val="24"/>
        </w:rPr>
        <w:t xml:space="preserve"> Table 5). The patient’s personized stroke risk was assessed with the CHA2DS2-VASc score (mean, SD, 1.07, 1.09), while bleeding risk was assessed using the HAS-BLED score (mean, SD, 0.35, 0.52), respectively. Their likelihood for good anticoagulation control was assessed using the SAMe-T2T2R score (mean, SD, 3.71, 0.66). Distribution of subjects according to these scores are shown in </w:t>
      </w:r>
      <w:r>
        <w:rPr>
          <w:rFonts w:ascii="Times New Roman" w:hAnsi="Times New Roman" w:cs="Times New Roman"/>
          <w:sz w:val="24"/>
          <w:szCs w:val="24"/>
        </w:rPr>
        <w:t xml:space="preserve">Online </w:t>
      </w:r>
      <w:r w:rsidRPr="00DB26D1">
        <w:rPr>
          <w:rFonts w:ascii="Times New Roman" w:hAnsi="Times New Roman" w:cs="Times New Roman"/>
          <w:sz w:val="24"/>
          <w:szCs w:val="24"/>
        </w:rPr>
        <w:t>Table 5.</w:t>
      </w:r>
    </w:p>
    <w:p w14:paraId="24593935" w14:textId="77777777" w:rsidR="00DB26D1" w:rsidRDefault="00DB26D1" w:rsidP="00DB26D1">
      <w:pPr>
        <w:spacing w:after="0" w:line="480" w:lineRule="auto"/>
        <w:ind w:firstLine="720"/>
        <w:rPr>
          <w:rFonts w:ascii="Times New Roman" w:hAnsi="Times New Roman" w:cs="Times New Roman"/>
          <w:sz w:val="24"/>
          <w:szCs w:val="24"/>
        </w:rPr>
      </w:pPr>
      <w:r w:rsidRPr="00DB26D1">
        <w:rPr>
          <w:rFonts w:ascii="Times New Roman" w:hAnsi="Times New Roman" w:cs="Times New Roman"/>
          <w:sz w:val="24"/>
          <w:szCs w:val="24"/>
        </w:rPr>
        <w:t>Overall, 79.6% of patients at high-risk were anticoagulated (Table 3). There was no difference in risk characteristics and anticoagulant use among high-risk individuals comparing individuals with newly detected AF and with known AF (Table 2).</w:t>
      </w:r>
    </w:p>
    <w:p w14:paraId="0DF46ECA" w14:textId="77777777" w:rsidR="00DB26D1" w:rsidRPr="00DB26D1" w:rsidRDefault="00DB26D1" w:rsidP="00DB26D1">
      <w:pPr>
        <w:spacing w:after="0" w:line="480" w:lineRule="auto"/>
        <w:rPr>
          <w:rFonts w:ascii="Times New Roman" w:hAnsi="Times New Roman" w:cs="Times New Roman"/>
          <w:b/>
          <w:bCs/>
          <w:sz w:val="24"/>
          <w:szCs w:val="24"/>
        </w:rPr>
      </w:pPr>
      <w:r w:rsidRPr="00DB26D1">
        <w:rPr>
          <w:rFonts w:ascii="Times New Roman" w:hAnsi="Times New Roman" w:cs="Times New Roman"/>
          <w:b/>
          <w:bCs/>
          <w:sz w:val="24"/>
          <w:szCs w:val="24"/>
        </w:rPr>
        <w:t>Discussion</w:t>
      </w:r>
    </w:p>
    <w:p w14:paraId="754AE843" w14:textId="77777777" w:rsidR="00DB26D1" w:rsidRDefault="00DB26D1" w:rsidP="00DB26D1">
      <w:pPr>
        <w:spacing w:after="0" w:line="480" w:lineRule="auto"/>
        <w:ind w:firstLine="720"/>
        <w:rPr>
          <w:rFonts w:ascii="Times New Roman" w:hAnsi="Times New Roman" w:cs="Times New Roman"/>
          <w:sz w:val="24"/>
          <w:szCs w:val="24"/>
        </w:rPr>
      </w:pPr>
      <w:r w:rsidRPr="00DB26D1">
        <w:rPr>
          <w:rFonts w:ascii="Times New Roman" w:hAnsi="Times New Roman" w:cs="Times New Roman"/>
          <w:sz w:val="24"/>
          <w:szCs w:val="24"/>
        </w:rPr>
        <w:t xml:space="preserve">In the Huawei Heart Study, we show that PPG-based smart devices were feasible as an easy-to-use screening tool in this population-based, large-scale AF screening study, with a good performance for AF detection. Second, the heterogeneity of incident AF, in relation to regions and age, suggests the need for a different prevention approaches based on local population requirements. Thus, the use of mobile and wearable devices could provide a simple, </w:t>
      </w:r>
      <w:r w:rsidRPr="00DB26D1">
        <w:rPr>
          <w:rFonts w:ascii="Times New Roman" w:hAnsi="Times New Roman" w:cs="Times New Roman"/>
          <w:sz w:val="24"/>
          <w:szCs w:val="24"/>
        </w:rPr>
        <w:lastRenderedPageBreak/>
        <w:t>feasible and practical mHealth approach for AF early detection, that can be followed by guideline-guided App-based intervention.</w:t>
      </w:r>
    </w:p>
    <w:p w14:paraId="55BD4AF9" w14:textId="77777777" w:rsidR="00DB26D1" w:rsidRDefault="00DB26D1" w:rsidP="00DB26D1">
      <w:pPr>
        <w:spacing w:after="0" w:line="480" w:lineRule="auto"/>
        <w:ind w:firstLine="720"/>
        <w:rPr>
          <w:rFonts w:ascii="Times New Roman" w:hAnsi="Times New Roman" w:cs="Times New Roman"/>
          <w:sz w:val="24"/>
          <w:szCs w:val="24"/>
        </w:rPr>
      </w:pPr>
      <w:r w:rsidRPr="00DB26D1">
        <w:rPr>
          <w:rFonts w:ascii="Times New Roman" w:hAnsi="Times New Roman" w:cs="Times New Roman"/>
          <w:sz w:val="24"/>
          <w:szCs w:val="24"/>
        </w:rPr>
        <w:t>AF management integrated with AF detection might provide more benefits for patients. Previous studies have demonstrated that smart devices (smartphone, E-patch, handing device, wrist band, etc.) can be used for AF detection [5,6,9,10,11,12,13,14,15]; however, an integration with subsequent clinical management of ‘screened AF’ was lacking.  In the present Huawei Heart Study (Pre-MAFA), 95.1% of individuals with identified AF, who screened from general population, were entered into an AF integrated care programme with MAFA, providing guideline-guided intervention and leading to a high proportion of patients being successfully anticoagulated.</w:t>
      </w:r>
    </w:p>
    <w:p w14:paraId="59F21D61" w14:textId="4A7E03F0" w:rsidR="00DB26D1" w:rsidRDefault="00DB26D1" w:rsidP="00DB26D1">
      <w:pPr>
        <w:spacing w:after="0" w:line="480" w:lineRule="auto"/>
        <w:ind w:firstLine="720"/>
        <w:rPr>
          <w:rFonts w:ascii="Times New Roman" w:hAnsi="Times New Roman" w:cs="Times New Roman"/>
          <w:sz w:val="24"/>
          <w:szCs w:val="24"/>
        </w:rPr>
      </w:pPr>
      <w:r w:rsidRPr="00DB26D1">
        <w:rPr>
          <w:rFonts w:ascii="Times New Roman" w:hAnsi="Times New Roman" w:cs="Times New Roman"/>
          <w:sz w:val="24"/>
          <w:szCs w:val="24"/>
        </w:rPr>
        <w:t>The clinical decision support within the MAFA programme with CHA</w:t>
      </w:r>
      <w:r w:rsidRPr="008B4B90">
        <w:rPr>
          <w:rFonts w:ascii="Times New Roman" w:hAnsi="Times New Roman" w:cs="Times New Roman"/>
          <w:sz w:val="24"/>
          <w:szCs w:val="24"/>
          <w:vertAlign w:val="subscript"/>
        </w:rPr>
        <w:t>2</w:t>
      </w:r>
      <w:r w:rsidRPr="00DB26D1">
        <w:rPr>
          <w:rFonts w:ascii="Times New Roman" w:hAnsi="Times New Roman" w:cs="Times New Roman"/>
          <w:sz w:val="24"/>
          <w:szCs w:val="24"/>
        </w:rPr>
        <w:t>DS</w:t>
      </w:r>
      <w:r w:rsidR="008B4B90" w:rsidRPr="008B4B90">
        <w:rPr>
          <w:rFonts w:ascii="Times New Roman" w:hAnsi="Times New Roman" w:cs="Times New Roman"/>
          <w:sz w:val="24"/>
          <w:szCs w:val="24"/>
          <w:vertAlign w:val="subscript"/>
        </w:rPr>
        <w:t>2</w:t>
      </w:r>
      <w:r w:rsidRPr="00DB26D1">
        <w:rPr>
          <w:rFonts w:ascii="Times New Roman" w:hAnsi="Times New Roman" w:cs="Times New Roman"/>
          <w:sz w:val="24"/>
          <w:szCs w:val="24"/>
        </w:rPr>
        <w:t>-VASc, HAS-BLED, and SAMe-TT</w:t>
      </w:r>
      <w:r w:rsidR="008B4B90" w:rsidRPr="008B4B90">
        <w:rPr>
          <w:rFonts w:ascii="Times New Roman" w:hAnsi="Times New Roman" w:cs="Times New Roman"/>
          <w:sz w:val="24"/>
          <w:szCs w:val="24"/>
          <w:vertAlign w:val="subscript"/>
        </w:rPr>
        <w:t>2</w:t>
      </w:r>
      <w:r w:rsidR="008B4B90">
        <w:rPr>
          <w:rFonts w:ascii="Times New Roman" w:hAnsi="Times New Roman" w:cs="Times New Roman"/>
          <w:sz w:val="24"/>
          <w:szCs w:val="24"/>
        </w:rPr>
        <w:t>R</w:t>
      </w:r>
      <w:r w:rsidR="008B4B90" w:rsidRPr="008B4B90">
        <w:rPr>
          <w:rFonts w:ascii="Times New Roman" w:hAnsi="Times New Roman" w:cs="Times New Roman"/>
          <w:sz w:val="24"/>
          <w:szCs w:val="24"/>
          <w:vertAlign w:val="subscript"/>
        </w:rPr>
        <w:t>2</w:t>
      </w:r>
      <w:r w:rsidRPr="00DB26D1">
        <w:rPr>
          <w:rFonts w:ascii="Times New Roman" w:hAnsi="Times New Roman" w:cs="Times New Roman"/>
          <w:sz w:val="24"/>
          <w:szCs w:val="24"/>
        </w:rPr>
        <w:t xml:space="preserve"> scores on the MAFA platform provides risk-assessment advice for doctors, and facilitates sharing decision making for the patients.  In this study, approximately 80% of ‘high risk’ AF patients in MAFA received oral anticoagulants (OACs), which is a marked improvement over prior reports of suboptimal thromboprophylaxis in prior </w:t>
      </w:r>
      <w:r w:rsidRPr="00DB26D1">
        <w:rPr>
          <w:rFonts w:ascii="Times New Roman" w:hAnsi="Times New Roman" w:cs="Times New Roman"/>
          <w:sz w:val="24"/>
          <w:szCs w:val="24"/>
        </w:rPr>
        <w:lastRenderedPageBreak/>
        <w:t>Chinese cohorts [23,24,25]. Thus, AF screening, combined with a clinical integrated care programme for detected AF, may translate to better treatment and prevention of AF-related major complications, such as stroke and death.</w:t>
      </w:r>
    </w:p>
    <w:p w14:paraId="385DF3CC" w14:textId="77777777" w:rsidR="00DB26D1" w:rsidRDefault="00DB26D1" w:rsidP="00DB26D1">
      <w:pPr>
        <w:spacing w:after="0" w:line="480" w:lineRule="auto"/>
        <w:ind w:firstLine="720"/>
        <w:rPr>
          <w:rFonts w:ascii="Times New Roman" w:hAnsi="Times New Roman" w:cs="Times New Roman"/>
          <w:sz w:val="24"/>
          <w:szCs w:val="24"/>
        </w:rPr>
      </w:pPr>
      <w:r w:rsidRPr="00DB26D1">
        <w:rPr>
          <w:rFonts w:ascii="Times New Roman" w:hAnsi="Times New Roman" w:cs="Times New Roman"/>
          <w:sz w:val="24"/>
          <w:szCs w:val="24"/>
        </w:rPr>
        <w:t>The continuity, comfort and the stability of monitoring signals, that are not influenced by motion, are challenges for a good predictive ability for AF using smart devices.  A lower accuracy in ambulatory than sedentary patients has been observed with a Cardiogram app using a wristwatch [26]. Indeed, only 66% of monitoring signals could be interpretable with a single-lead ECG wristwatch by App algorithm alone [10]. In the present study, 91.6% of PPG positive signals by algorithm were confirmed as AF. The improved screening ability of AF with the present PPG-based smart devices possibly stems from frequent, continuous monitoring and the good quality of monitoring signals. With a single battery life (average standby time with HUAWEI smart devices is 6.7 days with PPG screening), periodic measurements could be taken automatically every 10 minutes in this study, which was far more frequent than obtained from the Apple watch in the Apple Heart Study, with measurements only taken every two hours at baseline, which was then increased to every 16 minutes once an irregular tachogram was detected [27].  In addition, the discrimination of the PPG algorithm could possibly contribute to the better detection of AF, as shown in this study.</w:t>
      </w:r>
    </w:p>
    <w:p w14:paraId="075E9F9F" w14:textId="77777777" w:rsidR="00DB26D1" w:rsidRDefault="00DB26D1" w:rsidP="00DB26D1">
      <w:pPr>
        <w:spacing w:after="0" w:line="480" w:lineRule="auto"/>
        <w:ind w:firstLine="720"/>
        <w:rPr>
          <w:rFonts w:ascii="Times New Roman" w:hAnsi="Times New Roman" w:cs="Times New Roman"/>
          <w:sz w:val="24"/>
          <w:szCs w:val="24"/>
        </w:rPr>
      </w:pPr>
      <w:r w:rsidRPr="00DB26D1">
        <w:rPr>
          <w:rFonts w:ascii="Times New Roman" w:hAnsi="Times New Roman" w:cs="Times New Roman"/>
          <w:sz w:val="24"/>
          <w:szCs w:val="24"/>
        </w:rPr>
        <w:lastRenderedPageBreak/>
        <w:t>Our study found that most AF episodes were found within 14 days, but nearly one third of AF episodes were detected on monitoring after two weeks. In the case of paroxysmal AF, the time to the first detection has been inversely related to AF burden [28,29]. Automatic periodic PPG measurements have the advantage of active measurements in the search for AF episodes in this study, suggesting that a continuing monitoring approach was better than single-point intermittent monitoring. Our study also supports the possibility that PPG-based wrist-worn wearables (watches, bands) would be the good choices for AF screening [30,31].</w:t>
      </w:r>
    </w:p>
    <w:p w14:paraId="541E4750" w14:textId="77777777" w:rsidR="00DB26D1" w:rsidRDefault="00DB26D1" w:rsidP="00DB26D1">
      <w:pPr>
        <w:spacing w:after="0" w:line="480" w:lineRule="auto"/>
        <w:ind w:firstLine="720"/>
        <w:rPr>
          <w:rFonts w:ascii="Times New Roman" w:hAnsi="Times New Roman" w:cs="Times New Roman"/>
          <w:sz w:val="24"/>
          <w:szCs w:val="24"/>
        </w:rPr>
      </w:pPr>
      <w:r w:rsidRPr="00DB26D1">
        <w:rPr>
          <w:rFonts w:ascii="Times New Roman" w:hAnsi="Times New Roman" w:cs="Times New Roman"/>
          <w:sz w:val="24"/>
          <w:szCs w:val="24"/>
        </w:rPr>
        <w:t>In this study, the prevalence of ‘suspected AF’ of 0.2% in the general population was lower than the 0.5% reported in Apple Heart Study [27]. There are possibly several reasons for this. This was much younger population with 1.8% who were aged over 65 years old in the present study, compared to 6% being aged over 65 years old in Apple Heart Study [27].   There is also a lower incidence and prevalence of AF in the Chinese population compared to the Western population [32,33]. The strict discrimination rule of the PPG algorithm may also contribute to the low prevalence of detected AF.</w:t>
      </w:r>
    </w:p>
    <w:p w14:paraId="28A2BCE1" w14:textId="2D07D527" w:rsidR="00DB26D1" w:rsidRDefault="00DB26D1" w:rsidP="00DB26D1">
      <w:pPr>
        <w:spacing w:after="0" w:line="480" w:lineRule="auto"/>
        <w:ind w:firstLine="720"/>
        <w:rPr>
          <w:rFonts w:ascii="Times New Roman" w:hAnsi="Times New Roman" w:cs="Times New Roman"/>
          <w:sz w:val="24"/>
          <w:szCs w:val="24"/>
        </w:rPr>
      </w:pPr>
      <w:r w:rsidRPr="00DB26D1">
        <w:rPr>
          <w:rFonts w:ascii="Times New Roman" w:hAnsi="Times New Roman" w:cs="Times New Roman"/>
          <w:sz w:val="24"/>
          <w:szCs w:val="24"/>
        </w:rPr>
        <w:t>However, a trend for increasing detected AF with ag</w:t>
      </w:r>
      <w:r>
        <w:rPr>
          <w:rFonts w:ascii="Times New Roman" w:hAnsi="Times New Roman" w:cs="Times New Roman"/>
          <w:sz w:val="24"/>
          <w:szCs w:val="24"/>
        </w:rPr>
        <w:t>i</w:t>
      </w:r>
      <w:r w:rsidRPr="00DB26D1">
        <w:rPr>
          <w:rFonts w:ascii="Times New Roman" w:hAnsi="Times New Roman" w:cs="Times New Roman"/>
          <w:sz w:val="24"/>
          <w:szCs w:val="24"/>
        </w:rPr>
        <w:t xml:space="preserve">ng was evident in the Chinese population, with a fifteen-fold (2.62/0.17) greater AF risk in those aged &gt;55 years compared to those aged &lt; 55 years; this difference was only eight-fold (4.5/0.53) in the Apple Heart Study.  </w:t>
      </w:r>
      <w:r w:rsidRPr="00DB26D1">
        <w:rPr>
          <w:rFonts w:ascii="Times New Roman" w:hAnsi="Times New Roman" w:cs="Times New Roman"/>
          <w:sz w:val="24"/>
          <w:szCs w:val="24"/>
        </w:rPr>
        <w:lastRenderedPageBreak/>
        <w:t>AF screening might be much more beneficial for those at high-risk of AF, e.g. population with age &gt; 55 years. The cost effectiveness of AF screening related to different population risks would need to be ascertained in future studies.  In addition, we noted a geographical difference in incident AF in the present study, with the highest prevalence of AF in Northeast China that was consistent with the distribution of clinical risk factors for AF</w:t>
      </w:r>
      <w:r w:rsidR="00B846F4">
        <w:rPr>
          <w:rFonts w:ascii="Times New Roman" w:hAnsi="Times New Roman" w:cs="Times New Roman"/>
          <w:sz w:val="24"/>
          <w:szCs w:val="24"/>
        </w:rPr>
        <w:t xml:space="preserve"> </w:t>
      </w:r>
      <w:r w:rsidR="00B846F4" w:rsidRPr="00B846F4">
        <w:rPr>
          <w:rFonts w:ascii="Times New Roman" w:hAnsi="Times New Roman" w:cs="Times New Roman"/>
          <w:sz w:val="24"/>
          <w:szCs w:val="24"/>
          <w:highlight w:val="yellow"/>
        </w:rPr>
        <w:t>(Supplementary online Table 6)</w:t>
      </w:r>
      <w:r w:rsidRPr="00B846F4">
        <w:rPr>
          <w:rFonts w:ascii="Times New Roman" w:hAnsi="Times New Roman" w:cs="Times New Roman"/>
          <w:sz w:val="24"/>
          <w:szCs w:val="24"/>
          <w:highlight w:val="yellow"/>
        </w:rPr>
        <w:t>.</w:t>
      </w:r>
      <w:r w:rsidRPr="00DB26D1">
        <w:rPr>
          <w:rFonts w:ascii="Times New Roman" w:hAnsi="Times New Roman" w:cs="Times New Roman"/>
          <w:sz w:val="24"/>
          <w:szCs w:val="24"/>
        </w:rPr>
        <w:t xml:space="preserve"> The heterogeneity of risk factors incident AF may suggest the need for different prevention approaches in different settings based on local clinical risk profiles.</w:t>
      </w:r>
    </w:p>
    <w:p w14:paraId="0634BE09" w14:textId="77777777" w:rsidR="00DB26D1" w:rsidRPr="00DB26D1" w:rsidRDefault="00DB26D1" w:rsidP="00DB26D1">
      <w:pPr>
        <w:spacing w:after="0" w:line="480" w:lineRule="auto"/>
        <w:rPr>
          <w:rFonts w:ascii="Times New Roman" w:hAnsi="Times New Roman" w:cs="Times New Roman"/>
          <w:i/>
          <w:iCs/>
          <w:sz w:val="24"/>
          <w:szCs w:val="24"/>
        </w:rPr>
      </w:pPr>
      <w:bookmarkStart w:id="3" w:name="_Hlk16287462"/>
      <w:r w:rsidRPr="00DB26D1">
        <w:rPr>
          <w:rFonts w:ascii="Times New Roman" w:hAnsi="Times New Roman" w:cs="Times New Roman"/>
          <w:i/>
          <w:iCs/>
          <w:sz w:val="24"/>
          <w:szCs w:val="24"/>
        </w:rPr>
        <w:t>Strengths and limitations</w:t>
      </w:r>
    </w:p>
    <w:bookmarkEnd w:id="3"/>
    <w:p w14:paraId="306B1EE3" w14:textId="6AA80E3C" w:rsidR="00DB26D1" w:rsidRDefault="00DB26D1" w:rsidP="00B97A1D">
      <w:pPr>
        <w:spacing w:after="0" w:line="480" w:lineRule="auto"/>
        <w:ind w:firstLine="720"/>
        <w:rPr>
          <w:rFonts w:ascii="Times New Roman" w:hAnsi="Times New Roman" w:cs="Times New Roman"/>
          <w:sz w:val="24"/>
          <w:szCs w:val="24"/>
        </w:rPr>
      </w:pPr>
      <w:r w:rsidRPr="00DB26D1">
        <w:rPr>
          <w:rFonts w:ascii="Times New Roman" w:hAnsi="Times New Roman" w:cs="Times New Roman"/>
          <w:sz w:val="24"/>
          <w:szCs w:val="24"/>
        </w:rPr>
        <w:t>There were several limitations in this study.</w:t>
      </w:r>
      <w:r w:rsidR="00B97A1D">
        <w:rPr>
          <w:rFonts w:ascii="Times New Roman" w:hAnsi="Times New Roman" w:cs="Times New Roman"/>
          <w:sz w:val="24"/>
          <w:szCs w:val="24"/>
        </w:rPr>
        <w:t xml:space="preserve"> </w:t>
      </w:r>
      <w:r w:rsidR="00B97A1D">
        <w:rPr>
          <w:rFonts w:ascii="Times New Roman" w:hAnsi="Times New Roman" w:cs="Times New Roman"/>
          <w:sz w:val="24"/>
          <w:szCs w:val="24"/>
          <w:highlight w:val="yellow"/>
          <w:shd w:val="clear" w:color="auto" w:fill="FFFFFF"/>
        </w:rPr>
        <w:t>We were not doing a trial of the</w:t>
      </w:r>
      <w:r w:rsidR="00B97A1D" w:rsidRPr="00B97A1D">
        <w:rPr>
          <w:rFonts w:ascii="Times New Roman" w:hAnsi="Times New Roman" w:cs="Times New Roman"/>
          <w:sz w:val="24"/>
          <w:szCs w:val="24"/>
          <w:highlight w:val="yellow"/>
          <w:shd w:val="clear" w:color="auto" w:fill="FFFFFF"/>
        </w:rPr>
        <w:t xml:space="preserve"> efficiency of AF screening since </w:t>
      </w:r>
      <w:r w:rsidR="00B97A1D">
        <w:rPr>
          <w:rFonts w:ascii="Times New Roman" w:hAnsi="Times New Roman" w:cs="Times New Roman"/>
          <w:sz w:val="24"/>
          <w:szCs w:val="24"/>
          <w:highlight w:val="yellow"/>
          <w:shd w:val="clear" w:color="auto" w:fill="FFFFFF"/>
        </w:rPr>
        <w:t xml:space="preserve">the </w:t>
      </w:r>
      <w:r w:rsidR="00D9179C">
        <w:rPr>
          <w:rFonts w:ascii="Times New Roman" w:hAnsi="Times New Roman" w:cs="Times New Roman"/>
          <w:sz w:val="24"/>
          <w:szCs w:val="24"/>
          <w:highlight w:val="yellow"/>
          <w:shd w:val="clear" w:color="auto" w:fill="FFFFFF"/>
        </w:rPr>
        <w:t xml:space="preserve">current </w:t>
      </w:r>
      <w:r w:rsidR="00B97A1D">
        <w:rPr>
          <w:rFonts w:ascii="Times New Roman" w:hAnsi="Times New Roman" w:cs="Times New Roman"/>
          <w:sz w:val="24"/>
          <w:szCs w:val="24"/>
          <w:highlight w:val="yellow"/>
          <w:shd w:val="clear" w:color="auto" w:fill="FFFFFF"/>
        </w:rPr>
        <w:t xml:space="preserve">study </w:t>
      </w:r>
      <w:r w:rsidR="00B97A1D" w:rsidRPr="00B97A1D">
        <w:rPr>
          <w:rFonts w:ascii="Times New Roman" w:hAnsi="Times New Roman" w:cs="Times New Roman"/>
          <w:sz w:val="24"/>
          <w:szCs w:val="24"/>
          <w:highlight w:val="yellow"/>
          <w:shd w:val="clear" w:color="auto" w:fill="FFFFFF"/>
        </w:rPr>
        <w:t>relates to the "yield" with the current technology and the specificity of the diagnosis</w:t>
      </w:r>
      <w:r w:rsidR="00B97A1D">
        <w:rPr>
          <w:rFonts w:ascii="Times New Roman" w:hAnsi="Times New Roman" w:cs="Times New Roman"/>
          <w:sz w:val="24"/>
          <w:szCs w:val="24"/>
          <w:highlight w:val="yellow"/>
          <w:shd w:val="clear" w:color="auto" w:fill="FFFFFF"/>
        </w:rPr>
        <w:t xml:space="preserve">, rather than </w:t>
      </w:r>
      <w:r w:rsidR="00B97A1D" w:rsidRPr="00B97A1D">
        <w:rPr>
          <w:rFonts w:ascii="Times New Roman" w:hAnsi="Times New Roman" w:cs="Times New Roman"/>
          <w:sz w:val="24"/>
          <w:szCs w:val="24"/>
          <w:highlight w:val="yellow"/>
          <w:shd w:val="clear" w:color="auto" w:fill="FFFFFF"/>
        </w:rPr>
        <w:t>sensitivity.</w:t>
      </w:r>
      <w:r w:rsidR="00B97A1D">
        <w:rPr>
          <w:rFonts w:ascii="Times New Roman" w:hAnsi="Times New Roman" w:cs="Times New Roman"/>
          <w:sz w:val="24"/>
          <w:szCs w:val="24"/>
        </w:rPr>
        <w:t xml:space="preserve">  </w:t>
      </w:r>
      <w:r w:rsidRPr="00DB26D1">
        <w:rPr>
          <w:rFonts w:ascii="Times New Roman" w:hAnsi="Times New Roman" w:cs="Times New Roman"/>
          <w:sz w:val="24"/>
          <w:szCs w:val="24"/>
        </w:rPr>
        <w:t xml:space="preserve">Although we had strict follow-up procedures for ‘suspected AF’, there were 38% of individuals with ‘suspected AF’ who could not be effectively followed up, which would decrease the proportion of identified AF.  </w:t>
      </w:r>
      <w:r w:rsidRPr="005256F5">
        <w:rPr>
          <w:rFonts w:ascii="Times New Roman" w:hAnsi="Times New Roman" w:cs="Times New Roman"/>
          <w:sz w:val="24"/>
          <w:szCs w:val="24"/>
          <w:highlight w:val="yellow"/>
        </w:rPr>
        <w:t>For the PPV calculation with PPG signals, we did not have real-time 12-lead ECG data synchronized with PPG-based smart devices.</w:t>
      </w:r>
      <w:r w:rsidRPr="00DB26D1">
        <w:rPr>
          <w:rFonts w:ascii="Times New Roman" w:hAnsi="Times New Roman" w:cs="Times New Roman"/>
          <w:sz w:val="24"/>
          <w:szCs w:val="24"/>
        </w:rPr>
        <w:t xml:space="preserve"> Indeed, it would be difficult to make all individuals have a 14-day 12-lead Holter examination with a mass population screening study. However, the diagnosis of AF was confirmed with medical history, physical examination, ECG or 24-Holter by </w:t>
      </w:r>
      <w:r w:rsidRPr="00DB26D1">
        <w:rPr>
          <w:rFonts w:ascii="Times New Roman" w:hAnsi="Times New Roman" w:cs="Times New Roman"/>
          <w:sz w:val="24"/>
          <w:szCs w:val="24"/>
        </w:rPr>
        <w:lastRenderedPageBreak/>
        <w:t xml:space="preserve">healthcare providers.  While we aimed to focus on newly diagnosed or detected AF, 29 subjects were subsequently found to have known AF, as was also seen in the Apple Heart Study, where 15% with known AF entered that study [27]. Also, incident AF detection in present study might be impacted by the availability of smart phones and devices. In the present study, 24% of subjects downloaded the App but </w:t>
      </w:r>
      <w:r w:rsidR="004E40C5">
        <w:rPr>
          <w:rFonts w:ascii="Times New Roman" w:hAnsi="Times New Roman" w:cs="Times New Roman"/>
          <w:sz w:val="24"/>
          <w:szCs w:val="24"/>
        </w:rPr>
        <w:t xml:space="preserve">were </w:t>
      </w:r>
      <w:r w:rsidRPr="00DB26D1">
        <w:rPr>
          <w:rFonts w:ascii="Times New Roman" w:hAnsi="Times New Roman" w:cs="Times New Roman"/>
          <w:sz w:val="24"/>
          <w:szCs w:val="24"/>
        </w:rPr>
        <w:t>without compatible smart devices.  The underlying reason(s) may be multifactorial; however, 187,912 individuals</w:t>
      </w:r>
      <w:r w:rsidR="00D914B2">
        <w:rPr>
          <w:rFonts w:ascii="Times New Roman" w:hAnsi="Times New Roman" w:cs="Times New Roman"/>
          <w:sz w:val="24"/>
          <w:szCs w:val="24"/>
        </w:rPr>
        <w:t xml:space="preserve"> were</w:t>
      </w:r>
      <w:r w:rsidRPr="00DB26D1">
        <w:rPr>
          <w:rFonts w:ascii="Times New Roman" w:hAnsi="Times New Roman" w:cs="Times New Roman"/>
          <w:sz w:val="24"/>
          <w:szCs w:val="24"/>
        </w:rPr>
        <w:t xml:space="preserve"> entered into the study, suggested the PPG-based smart device could still be a feasible screening strategy. Finally, we did not report on hard outcomes (stroke, death, etc) impacted with AF screening approach in the present Pre-MAFA study and would be further reported in the future from the ongoing MAFA II trial [18].  </w:t>
      </w:r>
    </w:p>
    <w:p w14:paraId="188CA61C" w14:textId="77777777" w:rsidR="00DB26D1" w:rsidRPr="00DB26D1" w:rsidRDefault="00DB26D1" w:rsidP="00DB26D1">
      <w:pPr>
        <w:spacing w:after="0" w:line="480" w:lineRule="auto"/>
        <w:rPr>
          <w:rFonts w:ascii="Times New Roman" w:hAnsi="Times New Roman" w:cs="Times New Roman"/>
          <w:b/>
          <w:bCs/>
          <w:sz w:val="24"/>
          <w:szCs w:val="24"/>
        </w:rPr>
      </w:pPr>
      <w:r w:rsidRPr="00DB26D1">
        <w:rPr>
          <w:rFonts w:ascii="Times New Roman" w:hAnsi="Times New Roman" w:cs="Times New Roman"/>
          <w:b/>
          <w:bCs/>
          <w:sz w:val="24"/>
          <w:szCs w:val="24"/>
        </w:rPr>
        <w:t>Conclusion</w:t>
      </w:r>
    </w:p>
    <w:p w14:paraId="66CD4A20" w14:textId="77777777" w:rsidR="00DB26D1" w:rsidRDefault="00DB26D1" w:rsidP="00DB26D1">
      <w:pPr>
        <w:spacing w:after="0" w:line="480" w:lineRule="auto"/>
        <w:ind w:firstLine="720"/>
        <w:rPr>
          <w:rFonts w:ascii="Times New Roman" w:hAnsi="Times New Roman" w:cs="Times New Roman"/>
          <w:sz w:val="24"/>
          <w:szCs w:val="24"/>
        </w:rPr>
      </w:pPr>
      <w:r w:rsidRPr="00DB26D1">
        <w:rPr>
          <w:rFonts w:ascii="Times New Roman" w:hAnsi="Times New Roman" w:cs="Times New Roman"/>
          <w:sz w:val="24"/>
          <w:szCs w:val="24"/>
        </w:rPr>
        <w:t>Continuous home-monitoring with smart device based PPG technology is a feasible approach for screening and early detection of AF in a large population. This could help efforts at screening and detection of AF, as well as early interventions to reduce stroke and other AF-related complications.</w:t>
      </w:r>
    </w:p>
    <w:p w14:paraId="6CA1922D" w14:textId="77777777" w:rsidR="00DB26D1" w:rsidRDefault="00DB26D1">
      <w:pPr>
        <w:rPr>
          <w:rFonts w:ascii="Times New Roman" w:hAnsi="Times New Roman" w:cs="Times New Roman"/>
          <w:sz w:val="24"/>
          <w:szCs w:val="24"/>
        </w:rPr>
      </w:pPr>
      <w:r>
        <w:rPr>
          <w:rFonts w:ascii="Times New Roman" w:hAnsi="Times New Roman" w:cs="Times New Roman"/>
          <w:sz w:val="24"/>
          <w:szCs w:val="24"/>
        </w:rPr>
        <w:br w:type="page"/>
      </w:r>
    </w:p>
    <w:p w14:paraId="0D71BF6A" w14:textId="77777777" w:rsidR="00DB26D1" w:rsidRDefault="00DB26D1" w:rsidP="00DB26D1">
      <w:pPr>
        <w:spacing w:after="0" w:line="480" w:lineRule="auto"/>
        <w:rPr>
          <w:rFonts w:ascii="Times New Roman" w:hAnsi="Times New Roman" w:cs="Times New Roman"/>
          <w:sz w:val="24"/>
          <w:szCs w:val="24"/>
        </w:rPr>
      </w:pPr>
      <w:r w:rsidRPr="00DB26D1">
        <w:rPr>
          <w:rFonts w:ascii="Times New Roman" w:hAnsi="Times New Roman" w:cs="Times New Roman"/>
          <w:sz w:val="24"/>
          <w:szCs w:val="24"/>
        </w:rPr>
        <w:lastRenderedPageBreak/>
        <w:t>Perspectives</w:t>
      </w:r>
    </w:p>
    <w:p w14:paraId="5FC8EABF" w14:textId="33993B2B" w:rsidR="00DB26D1" w:rsidRDefault="00DB26D1" w:rsidP="00DB26D1">
      <w:pPr>
        <w:spacing w:after="0" w:line="480" w:lineRule="auto"/>
        <w:rPr>
          <w:rFonts w:ascii="Times New Roman" w:hAnsi="Times New Roman" w:cs="Times New Roman"/>
          <w:sz w:val="24"/>
          <w:szCs w:val="24"/>
        </w:rPr>
      </w:pPr>
      <w:r w:rsidRPr="00DB26D1">
        <w:rPr>
          <w:rFonts w:ascii="Times New Roman" w:hAnsi="Times New Roman" w:cs="Times New Roman"/>
          <w:sz w:val="24"/>
          <w:szCs w:val="24"/>
        </w:rPr>
        <w:t>COMPETENCY IN PATIENT CARE AND PROCEDURAL SKILLS: We demonstrate the feasibility of AF screening in a large population-based cohort using smart device based photoplethysmography (PPG) technology, combined with a clinical care AF management pathway</w:t>
      </w:r>
      <w:r w:rsidR="00852223">
        <w:rPr>
          <w:rFonts w:ascii="Times New Roman" w:hAnsi="Times New Roman" w:cs="Times New Roman"/>
          <w:sz w:val="24"/>
          <w:szCs w:val="24"/>
        </w:rPr>
        <w:t xml:space="preserve"> </w:t>
      </w:r>
      <w:r w:rsidR="00852223" w:rsidRPr="00852223">
        <w:rPr>
          <w:rFonts w:ascii="Times New Roman" w:hAnsi="Times New Roman" w:cs="Times New Roman"/>
          <w:sz w:val="24"/>
          <w:szCs w:val="24"/>
          <w:highlight w:val="yellow"/>
        </w:rPr>
        <w:t>(</w:t>
      </w:r>
      <w:r w:rsidR="00852223" w:rsidRPr="00852223">
        <w:rPr>
          <w:rFonts w:ascii="Times New Roman" w:hAnsi="Times New Roman" w:cs="Times New Roman"/>
          <w:b/>
          <w:bCs/>
          <w:sz w:val="24"/>
          <w:szCs w:val="24"/>
          <w:highlight w:val="yellow"/>
        </w:rPr>
        <w:t>Central Illustration</w:t>
      </w:r>
      <w:r w:rsidR="00852223" w:rsidRPr="00852223">
        <w:rPr>
          <w:rFonts w:ascii="Times New Roman" w:hAnsi="Times New Roman" w:cs="Times New Roman"/>
          <w:sz w:val="24"/>
          <w:szCs w:val="24"/>
          <w:highlight w:val="yellow"/>
        </w:rPr>
        <w:t>)</w:t>
      </w:r>
      <w:r w:rsidRPr="00DB26D1">
        <w:rPr>
          <w:rFonts w:ascii="Times New Roman" w:hAnsi="Times New Roman" w:cs="Times New Roman"/>
          <w:sz w:val="24"/>
          <w:szCs w:val="24"/>
        </w:rPr>
        <w:t xml:space="preserve">. Following entry into a programme of integrated AF management using a mobile AF application, approximately 80% of high risk patients were successfully anticoagulated. </w:t>
      </w:r>
    </w:p>
    <w:p w14:paraId="39E285CB" w14:textId="77777777" w:rsidR="00DB26D1" w:rsidRDefault="00DB26D1" w:rsidP="00DB26D1">
      <w:pPr>
        <w:spacing w:after="0" w:line="480" w:lineRule="auto"/>
        <w:rPr>
          <w:rFonts w:ascii="Times New Roman" w:hAnsi="Times New Roman" w:cs="Times New Roman"/>
          <w:sz w:val="24"/>
          <w:szCs w:val="24"/>
        </w:rPr>
      </w:pPr>
      <w:r w:rsidRPr="00DB26D1">
        <w:rPr>
          <w:rFonts w:ascii="Times New Roman" w:hAnsi="Times New Roman" w:cs="Times New Roman"/>
          <w:sz w:val="24"/>
          <w:szCs w:val="24"/>
        </w:rPr>
        <w:t xml:space="preserve">TRANSLATIONAL OUTLOOK: Continuous home-monitoring with smart device based PPG technology could be a feasible approach for AF screening. This would help efforts at screening and detection of AF, as well as early interventions to reduce stroke and other AF-related complications. This integrated approach should be verified in randomized trials. </w:t>
      </w:r>
    </w:p>
    <w:p w14:paraId="42337F82" w14:textId="77777777" w:rsidR="00DB26D1" w:rsidRDefault="00DB26D1">
      <w:pPr>
        <w:rPr>
          <w:rFonts w:ascii="Times New Roman" w:hAnsi="Times New Roman" w:cs="Times New Roman"/>
          <w:sz w:val="24"/>
          <w:szCs w:val="24"/>
        </w:rPr>
      </w:pPr>
      <w:r>
        <w:rPr>
          <w:rFonts w:ascii="Times New Roman" w:hAnsi="Times New Roman" w:cs="Times New Roman"/>
          <w:sz w:val="24"/>
          <w:szCs w:val="24"/>
        </w:rPr>
        <w:br w:type="page"/>
      </w:r>
    </w:p>
    <w:p w14:paraId="4CAF71FF" w14:textId="77777777" w:rsidR="00DB26D1" w:rsidRPr="00DB26D1" w:rsidRDefault="00DB26D1" w:rsidP="00DB26D1">
      <w:pPr>
        <w:spacing w:after="0" w:line="480" w:lineRule="auto"/>
        <w:rPr>
          <w:rFonts w:ascii="Times New Roman" w:hAnsi="Times New Roman" w:cs="Times New Roman"/>
          <w:b/>
          <w:bCs/>
          <w:sz w:val="24"/>
          <w:szCs w:val="24"/>
        </w:rPr>
      </w:pPr>
      <w:r w:rsidRPr="00DB26D1">
        <w:rPr>
          <w:rFonts w:ascii="Times New Roman" w:hAnsi="Times New Roman" w:cs="Times New Roman"/>
          <w:b/>
          <w:bCs/>
          <w:sz w:val="24"/>
          <w:szCs w:val="24"/>
        </w:rPr>
        <w:lastRenderedPageBreak/>
        <w:t>References</w:t>
      </w:r>
    </w:p>
    <w:p w14:paraId="01B52054" w14:textId="77777777" w:rsidR="00DB26D1" w:rsidRPr="00DB26D1" w:rsidRDefault="00DB26D1" w:rsidP="00DB26D1">
      <w:pPr>
        <w:spacing w:after="0" w:line="480" w:lineRule="auto"/>
        <w:rPr>
          <w:rFonts w:ascii="Times New Roman" w:hAnsi="Times New Roman" w:cs="Times New Roman"/>
          <w:sz w:val="24"/>
          <w:szCs w:val="24"/>
        </w:rPr>
      </w:pPr>
      <w:r w:rsidRPr="00DB26D1">
        <w:rPr>
          <w:rFonts w:ascii="Times New Roman" w:hAnsi="Times New Roman" w:cs="Times New Roman"/>
          <w:sz w:val="24"/>
          <w:szCs w:val="24"/>
        </w:rPr>
        <w:t xml:space="preserve">1. </w:t>
      </w:r>
      <w:r w:rsidRPr="00DB26D1">
        <w:rPr>
          <w:rFonts w:ascii="Times New Roman" w:hAnsi="Times New Roman" w:cs="Times New Roman"/>
          <w:sz w:val="24"/>
          <w:szCs w:val="24"/>
        </w:rPr>
        <w:tab/>
        <w:t xml:space="preserve">Mairesse GH, Moran P, Van Gelder IC, et al. Screening for atrial fibrillation: a European Heart Rhythm Association (EHRA) consensus document endorsed by the Heart Rhythm Society (HRS), Asia Pacific Heart Rhythm Society (APHRS), and Sociedad Latinoamericana de Estimulación Cardíaca y Electrofisiolog. Europace 2017;19:1589–1623. </w:t>
      </w:r>
    </w:p>
    <w:p w14:paraId="1CA5DE15" w14:textId="77777777" w:rsidR="00DB26D1" w:rsidRPr="00DB26D1" w:rsidRDefault="00DB26D1" w:rsidP="00DB26D1">
      <w:pPr>
        <w:spacing w:after="0" w:line="480" w:lineRule="auto"/>
        <w:rPr>
          <w:rFonts w:ascii="Times New Roman" w:hAnsi="Times New Roman" w:cs="Times New Roman"/>
          <w:sz w:val="24"/>
          <w:szCs w:val="24"/>
        </w:rPr>
      </w:pPr>
      <w:r w:rsidRPr="00DB26D1">
        <w:rPr>
          <w:rFonts w:ascii="Times New Roman" w:hAnsi="Times New Roman" w:cs="Times New Roman"/>
          <w:sz w:val="24"/>
          <w:szCs w:val="24"/>
        </w:rPr>
        <w:t xml:space="preserve">2. </w:t>
      </w:r>
      <w:r w:rsidRPr="00DB26D1">
        <w:rPr>
          <w:rFonts w:ascii="Times New Roman" w:hAnsi="Times New Roman" w:cs="Times New Roman"/>
          <w:sz w:val="24"/>
          <w:szCs w:val="24"/>
        </w:rPr>
        <w:tab/>
        <w:t xml:space="preserve">Fitzmaurice DA, McCahon D, Baker J, et al. Is screening for AF worthwhile? Stroke risk in a screened population from the SAFE study. Fam Pr 2014;31:298–302. </w:t>
      </w:r>
    </w:p>
    <w:p w14:paraId="22457B83" w14:textId="77777777" w:rsidR="00DB26D1" w:rsidRPr="00DB26D1" w:rsidRDefault="00DB26D1" w:rsidP="00DB26D1">
      <w:pPr>
        <w:spacing w:after="0" w:line="480" w:lineRule="auto"/>
        <w:rPr>
          <w:rFonts w:ascii="Times New Roman" w:hAnsi="Times New Roman" w:cs="Times New Roman"/>
          <w:sz w:val="24"/>
          <w:szCs w:val="24"/>
        </w:rPr>
      </w:pPr>
      <w:r w:rsidRPr="00DB26D1">
        <w:rPr>
          <w:rFonts w:ascii="Times New Roman" w:hAnsi="Times New Roman" w:cs="Times New Roman"/>
          <w:sz w:val="24"/>
          <w:szCs w:val="24"/>
        </w:rPr>
        <w:t xml:space="preserve">3. </w:t>
      </w:r>
      <w:r w:rsidRPr="00DB26D1">
        <w:rPr>
          <w:rFonts w:ascii="Times New Roman" w:hAnsi="Times New Roman" w:cs="Times New Roman"/>
          <w:sz w:val="24"/>
          <w:szCs w:val="24"/>
        </w:rPr>
        <w:tab/>
        <w:t xml:space="preserve">McConnell MV, Turakhia MP, Harrington RA, King AC AE. Mobile Health Advances in Physical Activity, Fitness, and Atrial Fibrillation: Moving Hearts. J Am Coll Cardiol 2018;71:2691–2701. </w:t>
      </w:r>
    </w:p>
    <w:p w14:paraId="5EA01DB1" w14:textId="77777777" w:rsidR="00DB26D1" w:rsidRPr="00DB26D1" w:rsidRDefault="00DB26D1" w:rsidP="00DB26D1">
      <w:pPr>
        <w:spacing w:after="0" w:line="480" w:lineRule="auto"/>
        <w:rPr>
          <w:rFonts w:ascii="Times New Roman" w:hAnsi="Times New Roman" w:cs="Times New Roman"/>
          <w:sz w:val="24"/>
          <w:szCs w:val="24"/>
        </w:rPr>
      </w:pPr>
      <w:r w:rsidRPr="00DB26D1">
        <w:rPr>
          <w:rFonts w:ascii="Times New Roman" w:hAnsi="Times New Roman" w:cs="Times New Roman"/>
          <w:sz w:val="24"/>
          <w:szCs w:val="24"/>
        </w:rPr>
        <w:t xml:space="preserve">4. </w:t>
      </w:r>
      <w:r w:rsidRPr="00DB26D1">
        <w:rPr>
          <w:rFonts w:ascii="Times New Roman" w:hAnsi="Times New Roman" w:cs="Times New Roman"/>
          <w:sz w:val="24"/>
          <w:szCs w:val="24"/>
        </w:rPr>
        <w:tab/>
        <w:t xml:space="preserve">Kotecha D, Breithardt G, Camm AJ, et al. Integrating new approaches to atrial fibrillation management: the 6th AFNET/EHRA Consensus Conference. Europace 2018;20:395–407. </w:t>
      </w:r>
    </w:p>
    <w:p w14:paraId="3F9FE59E" w14:textId="77777777" w:rsidR="00DB26D1" w:rsidRPr="00DB26D1" w:rsidRDefault="00DB26D1" w:rsidP="00DB26D1">
      <w:pPr>
        <w:spacing w:after="0" w:line="480" w:lineRule="auto"/>
        <w:rPr>
          <w:rFonts w:ascii="Times New Roman" w:hAnsi="Times New Roman" w:cs="Times New Roman"/>
          <w:sz w:val="24"/>
          <w:szCs w:val="24"/>
        </w:rPr>
      </w:pPr>
      <w:r w:rsidRPr="00DB26D1">
        <w:rPr>
          <w:rFonts w:ascii="Times New Roman" w:hAnsi="Times New Roman" w:cs="Times New Roman"/>
          <w:sz w:val="24"/>
          <w:szCs w:val="24"/>
        </w:rPr>
        <w:t xml:space="preserve">5. </w:t>
      </w:r>
      <w:r w:rsidRPr="00DB26D1">
        <w:rPr>
          <w:rFonts w:ascii="Times New Roman" w:hAnsi="Times New Roman" w:cs="Times New Roman"/>
          <w:sz w:val="24"/>
          <w:szCs w:val="24"/>
        </w:rPr>
        <w:tab/>
        <w:t xml:space="preserve">Svennberg E, Engdahl J, Al-Khalili F, Friberg L, Frykman V RM. Mass Screening for Untreated Atrial Fibrillation The STROKESTOP Study. Circulation 2015;131:2176–2184. </w:t>
      </w:r>
    </w:p>
    <w:p w14:paraId="7438C1D3" w14:textId="77777777" w:rsidR="00DB26D1" w:rsidRPr="00DB26D1" w:rsidRDefault="00DB26D1" w:rsidP="00DB26D1">
      <w:pPr>
        <w:spacing w:after="0" w:line="480" w:lineRule="auto"/>
        <w:rPr>
          <w:rFonts w:ascii="Times New Roman" w:hAnsi="Times New Roman" w:cs="Times New Roman"/>
          <w:sz w:val="24"/>
          <w:szCs w:val="24"/>
        </w:rPr>
      </w:pPr>
      <w:r w:rsidRPr="00DB26D1">
        <w:rPr>
          <w:rFonts w:ascii="Times New Roman" w:hAnsi="Times New Roman" w:cs="Times New Roman"/>
          <w:sz w:val="24"/>
          <w:szCs w:val="24"/>
        </w:rPr>
        <w:lastRenderedPageBreak/>
        <w:t xml:space="preserve">6. </w:t>
      </w:r>
      <w:r w:rsidRPr="00DB26D1">
        <w:rPr>
          <w:rFonts w:ascii="Times New Roman" w:hAnsi="Times New Roman" w:cs="Times New Roman"/>
          <w:sz w:val="24"/>
          <w:szCs w:val="24"/>
        </w:rPr>
        <w:tab/>
        <w:t xml:space="preserve">Halcox JPJ, Wareham K, Cardew A, et al. Assessment of Remote Heart Rhythm Sampling Using the AliveCor Heart Monitor to Screen for Atrial Fibrillation: The REHEARSE-AF Study. Circulation 2017;136:1784–1794. </w:t>
      </w:r>
    </w:p>
    <w:p w14:paraId="4070BD47" w14:textId="77777777" w:rsidR="00DB26D1" w:rsidRPr="00DB26D1" w:rsidRDefault="00DB26D1" w:rsidP="00DB26D1">
      <w:pPr>
        <w:spacing w:after="0" w:line="480" w:lineRule="auto"/>
        <w:rPr>
          <w:rFonts w:ascii="Times New Roman" w:hAnsi="Times New Roman" w:cs="Times New Roman"/>
          <w:sz w:val="24"/>
          <w:szCs w:val="24"/>
        </w:rPr>
      </w:pPr>
      <w:r w:rsidRPr="00DB26D1">
        <w:rPr>
          <w:rFonts w:ascii="Times New Roman" w:hAnsi="Times New Roman" w:cs="Times New Roman"/>
          <w:sz w:val="24"/>
          <w:szCs w:val="24"/>
        </w:rPr>
        <w:t xml:space="preserve">7. </w:t>
      </w:r>
      <w:r w:rsidRPr="00DB26D1">
        <w:rPr>
          <w:rFonts w:ascii="Times New Roman" w:hAnsi="Times New Roman" w:cs="Times New Roman"/>
          <w:sz w:val="24"/>
          <w:szCs w:val="24"/>
        </w:rPr>
        <w:tab/>
        <w:t xml:space="preserve">US Preventive Services Task Force, Curry SJ, Krist AH, et al. Screening for Atrial Fibrillation With Electrocardiography: US Preventive Services Task Force Recommendation Statement. JAMA 2018;320:478–484. </w:t>
      </w:r>
    </w:p>
    <w:p w14:paraId="401A2FEC" w14:textId="77777777" w:rsidR="00DB26D1" w:rsidRPr="00DB26D1" w:rsidRDefault="00DB26D1" w:rsidP="00DB26D1">
      <w:pPr>
        <w:spacing w:after="0" w:line="480" w:lineRule="auto"/>
        <w:rPr>
          <w:rFonts w:ascii="Times New Roman" w:hAnsi="Times New Roman" w:cs="Times New Roman"/>
          <w:sz w:val="24"/>
          <w:szCs w:val="24"/>
        </w:rPr>
      </w:pPr>
      <w:r w:rsidRPr="00DB26D1">
        <w:rPr>
          <w:rFonts w:ascii="Times New Roman" w:hAnsi="Times New Roman" w:cs="Times New Roman"/>
          <w:sz w:val="24"/>
          <w:szCs w:val="24"/>
        </w:rPr>
        <w:t xml:space="preserve">8. </w:t>
      </w:r>
      <w:r w:rsidRPr="00DB26D1">
        <w:rPr>
          <w:rFonts w:ascii="Times New Roman" w:hAnsi="Times New Roman" w:cs="Times New Roman"/>
          <w:sz w:val="24"/>
          <w:szCs w:val="24"/>
        </w:rPr>
        <w:tab/>
        <w:t xml:space="preserve">UK National Screening Committee. Screening for Atrial Fibrillation in the over 65s. London: UK National Screening Committee; June 2014. </w:t>
      </w:r>
    </w:p>
    <w:p w14:paraId="47AD567D" w14:textId="77777777" w:rsidR="00DB26D1" w:rsidRPr="00DB26D1" w:rsidRDefault="00DB26D1" w:rsidP="00DB26D1">
      <w:pPr>
        <w:spacing w:after="0" w:line="480" w:lineRule="auto"/>
        <w:rPr>
          <w:rFonts w:ascii="Times New Roman" w:hAnsi="Times New Roman" w:cs="Times New Roman"/>
          <w:sz w:val="24"/>
          <w:szCs w:val="24"/>
        </w:rPr>
      </w:pPr>
      <w:r w:rsidRPr="00DB26D1">
        <w:rPr>
          <w:rFonts w:ascii="Times New Roman" w:hAnsi="Times New Roman" w:cs="Times New Roman"/>
          <w:sz w:val="24"/>
          <w:szCs w:val="24"/>
        </w:rPr>
        <w:t xml:space="preserve">9. </w:t>
      </w:r>
      <w:r w:rsidRPr="00DB26D1">
        <w:rPr>
          <w:rFonts w:ascii="Times New Roman" w:hAnsi="Times New Roman" w:cs="Times New Roman"/>
          <w:sz w:val="24"/>
          <w:szCs w:val="24"/>
        </w:rPr>
        <w:tab/>
        <w:t xml:space="preserve">Steinhubl SR, Waalen J, Edwards AM, et al. Effect of a Home-Based Wearable Continuous ECG Monitoring Patch on Detection of Undiagnosed Atrial Fibrillation: The mSToPS Randomized Clinical Trial. JAMA 2018;320:146–155. </w:t>
      </w:r>
    </w:p>
    <w:p w14:paraId="5FDBC682" w14:textId="77777777" w:rsidR="00DB26D1" w:rsidRPr="00DB26D1" w:rsidRDefault="00DB26D1" w:rsidP="00DB26D1">
      <w:pPr>
        <w:spacing w:after="0" w:line="480" w:lineRule="auto"/>
        <w:rPr>
          <w:rFonts w:ascii="Times New Roman" w:hAnsi="Times New Roman" w:cs="Times New Roman"/>
          <w:sz w:val="24"/>
          <w:szCs w:val="24"/>
        </w:rPr>
      </w:pPr>
      <w:r w:rsidRPr="00DB26D1">
        <w:rPr>
          <w:rFonts w:ascii="Times New Roman" w:hAnsi="Times New Roman" w:cs="Times New Roman"/>
          <w:sz w:val="24"/>
          <w:szCs w:val="24"/>
        </w:rPr>
        <w:t xml:space="preserve">10. </w:t>
      </w:r>
      <w:r w:rsidRPr="00DB26D1">
        <w:rPr>
          <w:rFonts w:ascii="Times New Roman" w:hAnsi="Times New Roman" w:cs="Times New Roman"/>
          <w:sz w:val="24"/>
          <w:szCs w:val="24"/>
        </w:rPr>
        <w:tab/>
        <w:t xml:space="preserve">Bumgarner JM, Lambert CT, Hussein AA, et al. Smartwatch Algorithm for Automated Detection of Atrial Fibrillation. J Am Coll Cardiol 2018;71:2381–2388. </w:t>
      </w:r>
    </w:p>
    <w:p w14:paraId="0D5B65E9" w14:textId="77777777" w:rsidR="00DB26D1" w:rsidRPr="00DB26D1" w:rsidRDefault="00DB26D1" w:rsidP="00DB26D1">
      <w:pPr>
        <w:spacing w:after="0" w:line="480" w:lineRule="auto"/>
        <w:rPr>
          <w:rFonts w:ascii="Times New Roman" w:hAnsi="Times New Roman" w:cs="Times New Roman"/>
          <w:sz w:val="24"/>
          <w:szCs w:val="24"/>
        </w:rPr>
      </w:pPr>
      <w:r w:rsidRPr="00DB26D1">
        <w:rPr>
          <w:rFonts w:ascii="Times New Roman" w:hAnsi="Times New Roman" w:cs="Times New Roman"/>
          <w:sz w:val="24"/>
          <w:szCs w:val="24"/>
        </w:rPr>
        <w:t xml:space="preserve">11. </w:t>
      </w:r>
      <w:r w:rsidRPr="00DB26D1">
        <w:rPr>
          <w:rFonts w:ascii="Times New Roman" w:hAnsi="Times New Roman" w:cs="Times New Roman"/>
          <w:sz w:val="24"/>
          <w:szCs w:val="24"/>
        </w:rPr>
        <w:tab/>
        <w:t xml:space="preserve">Tang SC, Huang PW, Hung CS, et al. Identification of Atrial Fibrillation by Quantitative Analyses of Fingertip Photoplethysmogram. Sci Rep 2017;7:45644. </w:t>
      </w:r>
    </w:p>
    <w:p w14:paraId="066158B7" w14:textId="77777777" w:rsidR="00DB26D1" w:rsidRPr="00DB26D1" w:rsidRDefault="00DB26D1" w:rsidP="00DB26D1">
      <w:pPr>
        <w:spacing w:after="0" w:line="480" w:lineRule="auto"/>
        <w:rPr>
          <w:rFonts w:ascii="Times New Roman" w:hAnsi="Times New Roman" w:cs="Times New Roman"/>
          <w:sz w:val="24"/>
          <w:szCs w:val="24"/>
        </w:rPr>
      </w:pPr>
      <w:r w:rsidRPr="00DB26D1">
        <w:rPr>
          <w:rFonts w:ascii="Times New Roman" w:hAnsi="Times New Roman" w:cs="Times New Roman"/>
          <w:sz w:val="24"/>
          <w:szCs w:val="24"/>
        </w:rPr>
        <w:t xml:space="preserve">12. </w:t>
      </w:r>
      <w:r w:rsidRPr="00DB26D1">
        <w:rPr>
          <w:rFonts w:ascii="Times New Roman" w:hAnsi="Times New Roman" w:cs="Times New Roman"/>
          <w:sz w:val="24"/>
          <w:szCs w:val="24"/>
        </w:rPr>
        <w:tab/>
        <w:t xml:space="preserve">Krivoshei L, Weber S, Burkard T, et al. Smart detection of atrial fibrillation? Europace 2017;19:753–757. </w:t>
      </w:r>
    </w:p>
    <w:p w14:paraId="5F951961" w14:textId="77777777" w:rsidR="00DB26D1" w:rsidRPr="00DB26D1" w:rsidRDefault="00DB26D1" w:rsidP="00DB26D1">
      <w:pPr>
        <w:spacing w:after="0" w:line="480" w:lineRule="auto"/>
        <w:rPr>
          <w:rFonts w:ascii="Times New Roman" w:hAnsi="Times New Roman" w:cs="Times New Roman"/>
          <w:sz w:val="24"/>
          <w:szCs w:val="24"/>
        </w:rPr>
      </w:pPr>
      <w:r w:rsidRPr="00DB26D1">
        <w:rPr>
          <w:rFonts w:ascii="Times New Roman" w:hAnsi="Times New Roman" w:cs="Times New Roman"/>
          <w:sz w:val="24"/>
          <w:szCs w:val="24"/>
        </w:rPr>
        <w:lastRenderedPageBreak/>
        <w:t xml:space="preserve">13. </w:t>
      </w:r>
      <w:r w:rsidRPr="00DB26D1">
        <w:rPr>
          <w:rFonts w:ascii="Times New Roman" w:hAnsi="Times New Roman" w:cs="Times New Roman"/>
          <w:sz w:val="24"/>
          <w:szCs w:val="24"/>
        </w:rPr>
        <w:tab/>
        <w:t xml:space="preserve">Poh MZ, Poh YC, Chan PH, et al. Diagnostic assessment of a deep learning system for detecting atrial fibrillation in pulse waveforms. Heart 2018;104:1921–1928. </w:t>
      </w:r>
    </w:p>
    <w:p w14:paraId="75FB8137" w14:textId="77777777" w:rsidR="00DB26D1" w:rsidRPr="00DB26D1" w:rsidRDefault="00DB26D1" w:rsidP="00DB26D1">
      <w:pPr>
        <w:spacing w:after="0" w:line="480" w:lineRule="auto"/>
        <w:rPr>
          <w:rFonts w:ascii="Times New Roman" w:hAnsi="Times New Roman" w:cs="Times New Roman"/>
          <w:sz w:val="24"/>
          <w:szCs w:val="24"/>
        </w:rPr>
      </w:pPr>
      <w:r w:rsidRPr="00DB26D1">
        <w:rPr>
          <w:rFonts w:ascii="Times New Roman" w:hAnsi="Times New Roman" w:cs="Times New Roman"/>
          <w:sz w:val="24"/>
          <w:szCs w:val="24"/>
        </w:rPr>
        <w:t xml:space="preserve">14. </w:t>
      </w:r>
      <w:r w:rsidRPr="00DB26D1">
        <w:rPr>
          <w:rFonts w:ascii="Times New Roman" w:hAnsi="Times New Roman" w:cs="Times New Roman"/>
          <w:sz w:val="24"/>
          <w:szCs w:val="24"/>
        </w:rPr>
        <w:tab/>
        <w:t xml:space="preserve">Verbrugge FH, Proesmans T, Vijgen J, et al. Atrial fibrillation screening with photo-plethysmography through a smartphone camera. Europace 2019; May 5. pii: euz119. </w:t>
      </w:r>
    </w:p>
    <w:p w14:paraId="4C991929" w14:textId="77777777" w:rsidR="00DB26D1" w:rsidRPr="00DB26D1" w:rsidRDefault="00DB26D1" w:rsidP="00DB26D1">
      <w:pPr>
        <w:spacing w:after="0" w:line="480" w:lineRule="auto"/>
        <w:rPr>
          <w:rFonts w:ascii="Times New Roman" w:hAnsi="Times New Roman" w:cs="Times New Roman"/>
          <w:sz w:val="24"/>
          <w:szCs w:val="24"/>
        </w:rPr>
      </w:pPr>
      <w:r w:rsidRPr="00DB26D1">
        <w:rPr>
          <w:rFonts w:ascii="Times New Roman" w:hAnsi="Times New Roman" w:cs="Times New Roman"/>
          <w:sz w:val="24"/>
          <w:szCs w:val="24"/>
        </w:rPr>
        <w:t xml:space="preserve">15. </w:t>
      </w:r>
      <w:r w:rsidRPr="00DB26D1">
        <w:rPr>
          <w:rFonts w:ascii="Times New Roman" w:hAnsi="Times New Roman" w:cs="Times New Roman"/>
          <w:sz w:val="24"/>
          <w:szCs w:val="24"/>
        </w:rPr>
        <w:tab/>
        <w:t xml:space="preserve">Fan YY, Li YG, Li J, et al. Diagnostic Performance of a Smart Device With Photoplethysmography Technology for Atrial Fibrillation Detection: Pilot Study (Pre-mAFA II Registry). JMIR Mhealth Uhealth 2019;7:e11437. </w:t>
      </w:r>
    </w:p>
    <w:p w14:paraId="28670F3D" w14:textId="77777777" w:rsidR="00DB26D1" w:rsidRPr="00DB26D1" w:rsidRDefault="00DB26D1" w:rsidP="00DB26D1">
      <w:pPr>
        <w:spacing w:after="0" w:line="480" w:lineRule="auto"/>
        <w:rPr>
          <w:rFonts w:ascii="Times New Roman" w:hAnsi="Times New Roman" w:cs="Times New Roman"/>
          <w:sz w:val="24"/>
          <w:szCs w:val="24"/>
        </w:rPr>
      </w:pPr>
      <w:r w:rsidRPr="00DB26D1">
        <w:rPr>
          <w:rFonts w:ascii="Times New Roman" w:hAnsi="Times New Roman" w:cs="Times New Roman"/>
          <w:sz w:val="24"/>
          <w:szCs w:val="24"/>
        </w:rPr>
        <w:t xml:space="preserve">16. </w:t>
      </w:r>
      <w:r w:rsidRPr="00DB26D1">
        <w:rPr>
          <w:rFonts w:ascii="Times New Roman" w:hAnsi="Times New Roman" w:cs="Times New Roman"/>
          <w:sz w:val="24"/>
          <w:szCs w:val="24"/>
        </w:rPr>
        <w:tab/>
        <w:t xml:space="preserve">Guo Y, Chen Y, Lane DA, Liu L, Wang Y, Lip GYH. Mobile Health Technology for Atrial Fibrillation Management Integrating Decision Support, Education, and Patient Involvement: mAF App Trial. Am J Med 2017;130:1388-1396.e6. </w:t>
      </w:r>
    </w:p>
    <w:p w14:paraId="14C06CBB" w14:textId="77777777" w:rsidR="00DB26D1" w:rsidRPr="00DB26D1" w:rsidRDefault="00DB26D1" w:rsidP="00DB26D1">
      <w:pPr>
        <w:spacing w:after="0" w:line="480" w:lineRule="auto"/>
        <w:rPr>
          <w:rFonts w:ascii="Times New Roman" w:hAnsi="Times New Roman" w:cs="Times New Roman"/>
          <w:sz w:val="24"/>
          <w:szCs w:val="24"/>
        </w:rPr>
      </w:pPr>
      <w:r w:rsidRPr="00DB26D1">
        <w:rPr>
          <w:rFonts w:ascii="Times New Roman" w:hAnsi="Times New Roman" w:cs="Times New Roman"/>
          <w:sz w:val="24"/>
          <w:szCs w:val="24"/>
        </w:rPr>
        <w:t xml:space="preserve">17. </w:t>
      </w:r>
      <w:r w:rsidRPr="00DB26D1">
        <w:rPr>
          <w:rFonts w:ascii="Times New Roman" w:hAnsi="Times New Roman" w:cs="Times New Roman"/>
          <w:sz w:val="24"/>
          <w:szCs w:val="24"/>
        </w:rPr>
        <w:tab/>
        <w:t xml:space="preserve">Lip GYH, Freedman B, De Caterina R PT. Stroke prevention in atrial fibrillation: Past, present and future. Thromb Haemost 2017;117:1230–1239. </w:t>
      </w:r>
    </w:p>
    <w:p w14:paraId="3518060B" w14:textId="77777777" w:rsidR="00DB26D1" w:rsidRPr="00DB26D1" w:rsidRDefault="00DB26D1" w:rsidP="00DB26D1">
      <w:pPr>
        <w:spacing w:after="0" w:line="480" w:lineRule="auto"/>
        <w:rPr>
          <w:rFonts w:ascii="Times New Roman" w:hAnsi="Times New Roman" w:cs="Times New Roman"/>
          <w:sz w:val="24"/>
          <w:szCs w:val="24"/>
        </w:rPr>
      </w:pPr>
      <w:r w:rsidRPr="00DB26D1">
        <w:rPr>
          <w:rFonts w:ascii="Times New Roman" w:hAnsi="Times New Roman" w:cs="Times New Roman"/>
          <w:sz w:val="24"/>
          <w:szCs w:val="24"/>
        </w:rPr>
        <w:t xml:space="preserve">18. </w:t>
      </w:r>
      <w:r w:rsidRPr="00DB26D1">
        <w:rPr>
          <w:rFonts w:ascii="Times New Roman" w:hAnsi="Times New Roman" w:cs="Times New Roman"/>
          <w:sz w:val="24"/>
          <w:szCs w:val="24"/>
        </w:rPr>
        <w:tab/>
        <w:t xml:space="preserve">Guo Y, Lane DA, Wang L, et al. Mobile Health (mHealth) technology for improved screening, patient involvement and optimising integrated care in atrial fibrillation: The mAFA (mAF-App) II randomised trial. Int J Clin Pr 2019;Apr 19:e13352. </w:t>
      </w:r>
    </w:p>
    <w:p w14:paraId="75ACB21A" w14:textId="77777777" w:rsidR="00DB26D1" w:rsidRPr="00DB26D1" w:rsidRDefault="00DB26D1" w:rsidP="00DB26D1">
      <w:pPr>
        <w:spacing w:after="0" w:line="480" w:lineRule="auto"/>
        <w:rPr>
          <w:rFonts w:ascii="Times New Roman" w:hAnsi="Times New Roman" w:cs="Times New Roman"/>
          <w:sz w:val="24"/>
          <w:szCs w:val="24"/>
        </w:rPr>
      </w:pPr>
      <w:r w:rsidRPr="00DB26D1">
        <w:rPr>
          <w:rFonts w:ascii="Times New Roman" w:hAnsi="Times New Roman" w:cs="Times New Roman"/>
          <w:sz w:val="24"/>
          <w:szCs w:val="24"/>
        </w:rPr>
        <w:t xml:space="preserve">19. </w:t>
      </w:r>
      <w:r w:rsidRPr="00DB26D1">
        <w:rPr>
          <w:rFonts w:ascii="Times New Roman" w:hAnsi="Times New Roman" w:cs="Times New Roman"/>
          <w:sz w:val="24"/>
          <w:szCs w:val="24"/>
        </w:rPr>
        <w:tab/>
        <w:t xml:space="preserve">Lip GYH, Banerjee A, Boriani G, et al. Antithrombotic Therapy for Atrial Fibrillation: CHEST Guideline and Expert Panel Report. Chest 2018;154:1121–1201. </w:t>
      </w:r>
    </w:p>
    <w:p w14:paraId="7D39950A" w14:textId="77777777" w:rsidR="00DB26D1" w:rsidRPr="00DB26D1" w:rsidRDefault="00DB26D1" w:rsidP="00DB26D1">
      <w:pPr>
        <w:spacing w:after="0" w:line="480" w:lineRule="auto"/>
        <w:rPr>
          <w:rFonts w:ascii="Times New Roman" w:hAnsi="Times New Roman" w:cs="Times New Roman"/>
          <w:sz w:val="24"/>
          <w:szCs w:val="24"/>
        </w:rPr>
      </w:pPr>
      <w:r w:rsidRPr="00DB26D1">
        <w:rPr>
          <w:rFonts w:ascii="Times New Roman" w:hAnsi="Times New Roman" w:cs="Times New Roman"/>
          <w:sz w:val="24"/>
          <w:szCs w:val="24"/>
        </w:rPr>
        <w:lastRenderedPageBreak/>
        <w:t xml:space="preserve">20. </w:t>
      </w:r>
      <w:r w:rsidRPr="00DB26D1">
        <w:rPr>
          <w:rFonts w:ascii="Times New Roman" w:hAnsi="Times New Roman" w:cs="Times New Roman"/>
          <w:sz w:val="24"/>
          <w:szCs w:val="24"/>
        </w:rPr>
        <w:tab/>
        <w:t xml:space="preserve">Proietti M, Romiti GF, Olshansky B, Lane DA LG. Improved Outcomes by Integrated Care of Anticoagulated Patients with Atrial Fibrillation Using the Simple ABC (Atrial Fibrillation Better Care) Pathway. Am J Med 2018;131:1359-1366.e6. </w:t>
      </w:r>
    </w:p>
    <w:p w14:paraId="25179BBE" w14:textId="77777777" w:rsidR="00DB26D1" w:rsidRPr="00DB26D1" w:rsidRDefault="00DB26D1" w:rsidP="00DB26D1">
      <w:pPr>
        <w:spacing w:after="0" w:line="480" w:lineRule="auto"/>
        <w:rPr>
          <w:rFonts w:ascii="Times New Roman" w:hAnsi="Times New Roman" w:cs="Times New Roman"/>
          <w:sz w:val="24"/>
          <w:szCs w:val="24"/>
        </w:rPr>
      </w:pPr>
      <w:r w:rsidRPr="00DB26D1">
        <w:rPr>
          <w:rFonts w:ascii="Times New Roman" w:hAnsi="Times New Roman" w:cs="Times New Roman"/>
          <w:sz w:val="24"/>
          <w:szCs w:val="24"/>
        </w:rPr>
        <w:t xml:space="preserve">21. </w:t>
      </w:r>
      <w:r w:rsidRPr="00DB26D1">
        <w:rPr>
          <w:rFonts w:ascii="Times New Roman" w:hAnsi="Times New Roman" w:cs="Times New Roman"/>
          <w:sz w:val="24"/>
          <w:szCs w:val="24"/>
        </w:rPr>
        <w:tab/>
        <w:t xml:space="preserve">Pastori D, Pignatelli P, Menichelli D, Violi F LG. Integrated Care Management of Patients With Atrial Fibrillation and Risk of Cardiovascular Events: The ABC (Atrial fibrillation Better Care) Pathway in the ATHERO-AF Study Cohort. Mayo Clin Proc 2019;94:1261–1267. </w:t>
      </w:r>
    </w:p>
    <w:p w14:paraId="15BE8C49" w14:textId="77777777" w:rsidR="00DB26D1" w:rsidRPr="00DB26D1" w:rsidRDefault="00DB26D1" w:rsidP="00DB26D1">
      <w:pPr>
        <w:spacing w:after="0" w:line="480" w:lineRule="auto"/>
        <w:rPr>
          <w:rFonts w:ascii="Times New Roman" w:hAnsi="Times New Roman" w:cs="Times New Roman"/>
          <w:sz w:val="24"/>
          <w:szCs w:val="24"/>
        </w:rPr>
      </w:pPr>
      <w:r w:rsidRPr="00DB26D1">
        <w:rPr>
          <w:rFonts w:ascii="Times New Roman" w:hAnsi="Times New Roman" w:cs="Times New Roman"/>
          <w:sz w:val="24"/>
          <w:szCs w:val="24"/>
        </w:rPr>
        <w:t xml:space="preserve">22. </w:t>
      </w:r>
      <w:r w:rsidRPr="00DB26D1">
        <w:rPr>
          <w:rFonts w:ascii="Times New Roman" w:hAnsi="Times New Roman" w:cs="Times New Roman"/>
          <w:sz w:val="24"/>
          <w:szCs w:val="24"/>
        </w:rPr>
        <w:tab/>
        <w:t xml:space="preserve">Yoon M, Yang PS, Jang E, et al. Improved Population-Based Clinical Outcomes of Patients with Atrial Fibrillation by Compliance with the Simple ABC (Atrial Fibrillation Better Care) Pathway for Integrated Care Management: A Nationwide Cohort Study. Thromb Haemost 2019;July 2. doi: 10.1055/s-0039-1693516. </w:t>
      </w:r>
    </w:p>
    <w:p w14:paraId="4A189234" w14:textId="77777777" w:rsidR="00DB26D1" w:rsidRPr="00DB26D1" w:rsidRDefault="00DB26D1" w:rsidP="00DB26D1">
      <w:pPr>
        <w:spacing w:after="0" w:line="480" w:lineRule="auto"/>
        <w:rPr>
          <w:rFonts w:ascii="Times New Roman" w:hAnsi="Times New Roman" w:cs="Times New Roman"/>
          <w:sz w:val="24"/>
          <w:szCs w:val="24"/>
        </w:rPr>
      </w:pPr>
      <w:r w:rsidRPr="00DB26D1">
        <w:rPr>
          <w:rFonts w:ascii="Times New Roman" w:hAnsi="Times New Roman" w:cs="Times New Roman"/>
          <w:sz w:val="24"/>
          <w:szCs w:val="24"/>
        </w:rPr>
        <w:t xml:space="preserve">23. </w:t>
      </w:r>
      <w:r w:rsidRPr="00DB26D1">
        <w:rPr>
          <w:rFonts w:ascii="Times New Roman" w:hAnsi="Times New Roman" w:cs="Times New Roman"/>
          <w:sz w:val="24"/>
          <w:szCs w:val="24"/>
        </w:rPr>
        <w:tab/>
        <w:t xml:space="preserve">Guo Y, Pisters R, Apostolakis S, et al. Stroke risk and suboptimal thromboprophylaxis in Chinese patients with atrial fibrillation: would the novel oral anticoagulants have an impact? Int J Cardiol 2013;168:515–522. </w:t>
      </w:r>
    </w:p>
    <w:p w14:paraId="2BADABE2" w14:textId="77777777" w:rsidR="00DB26D1" w:rsidRPr="00DB26D1" w:rsidRDefault="00DB26D1" w:rsidP="00DB26D1">
      <w:pPr>
        <w:spacing w:after="0" w:line="480" w:lineRule="auto"/>
        <w:rPr>
          <w:rFonts w:ascii="Times New Roman" w:hAnsi="Times New Roman" w:cs="Times New Roman"/>
          <w:sz w:val="24"/>
          <w:szCs w:val="24"/>
        </w:rPr>
      </w:pPr>
      <w:r w:rsidRPr="00DB26D1">
        <w:rPr>
          <w:rFonts w:ascii="Times New Roman" w:hAnsi="Times New Roman" w:cs="Times New Roman"/>
          <w:sz w:val="24"/>
          <w:szCs w:val="24"/>
        </w:rPr>
        <w:t xml:space="preserve">24. </w:t>
      </w:r>
      <w:r w:rsidRPr="00DB26D1">
        <w:rPr>
          <w:rFonts w:ascii="Times New Roman" w:hAnsi="Times New Roman" w:cs="Times New Roman"/>
          <w:sz w:val="24"/>
          <w:szCs w:val="24"/>
        </w:rPr>
        <w:tab/>
        <w:t xml:space="preserve">Guo Y, Wang H, Tian Y, Wang Y, Lip GYH. Time Trends of Aspirin and Warfarin Use on Stroke and Bleeding Events in Chinese Patients With New-Onset Atrial Fibrillation. Chest 2015;148:62–72. </w:t>
      </w:r>
    </w:p>
    <w:p w14:paraId="40A7D285" w14:textId="77777777" w:rsidR="00DB26D1" w:rsidRPr="00DB26D1" w:rsidRDefault="00DB26D1" w:rsidP="00DB26D1">
      <w:pPr>
        <w:spacing w:after="0" w:line="480" w:lineRule="auto"/>
        <w:rPr>
          <w:rFonts w:ascii="Times New Roman" w:hAnsi="Times New Roman" w:cs="Times New Roman"/>
          <w:sz w:val="24"/>
          <w:szCs w:val="24"/>
        </w:rPr>
      </w:pPr>
      <w:r w:rsidRPr="00DB26D1">
        <w:rPr>
          <w:rFonts w:ascii="Times New Roman" w:hAnsi="Times New Roman" w:cs="Times New Roman"/>
          <w:sz w:val="24"/>
          <w:szCs w:val="24"/>
        </w:rPr>
        <w:lastRenderedPageBreak/>
        <w:t xml:space="preserve">25. </w:t>
      </w:r>
      <w:r w:rsidRPr="00DB26D1">
        <w:rPr>
          <w:rFonts w:ascii="Times New Roman" w:hAnsi="Times New Roman" w:cs="Times New Roman"/>
          <w:sz w:val="24"/>
          <w:szCs w:val="24"/>
        </w:rPr>
        <w:tab/>
        <w:t xml:space="preserve">Chao TF, Chiang CE, Lin YJ, et al. Evolving Changes of the Use of Oral Anticoagulants and Outcomes in Patients With Newly Diagnosed Atrial Fibrillation in Taiwan. Circulation 2018;138:1485–1487. </w:t>
      </w:r>
    </w:p>
    <w:p w14:paraId="014414DB" w14:textId="77777777" w:rsidR="00DB26D1" w:rsidRPr="00DB26D1" w:rsidRDefault="00DB26D1" w:rsidP="00DB26D1">
      <w:pPr>
        <w:spacing w:after="0" w:line="480" w:lineRule="auto"/>
        <w:rPr>
          <w:rFonts w:ascii="Times New Roman" w:hAnsi="Times New Roman" w:cs="Times New Roman"/>
          <w:sz w:val="24"/>
          <w:szCs w:val="24"/>
        </w:rPr>
      </w:pPr>
      <w:r w:rsidRPr="00DB26D1">
        <w:rPr>
          <w:rFonts w:ascii="Times New Roman" w:hAnsi="Times New Roman" w:cs="Times New Roman"/>
          <w:sz w:val="24"/>
          <w:szCs w:val="24"/>
        </w:rPr>
        <w:t xml:space="preserve">26. </w:t>
      </w:r>
      <w:r w:rsidRPr="00DB26D1">
        <w:rPr>
          <w:rFonts w:ascii="Times New Roman" w:hAnsi="Times New Roman" w:cs="Times New Roman"/>
          <w:sz w:val="24"/>
          <w:szCs w:val="24"/>
        </w:rPr>
        <w:tab/>
        <w:t xml:space="preserve">Tison GH, Sanchez JM, Ballinger B, et al. Passive Detection of Atrial Fibrillation Using a Commercially Available Smartwatch. JAMA Cardiol 2018;3:409–416. </w:t>
      </w:r>
    </w:p>
    <w:p w14:paraId="2BE0D58D" w14:textId="77777777" w:rsidR="00DB26D1" w:rsidRPr="00DB26D1" w:rsidRDefault="00DB26D1" w:rsidP="00DB26D1">
      <w:pPr>
        <w:spacing w:after="0" w:line="480" w:lineRule="auto"/>
        <w:rPr>
          <w:rFonts w:ascii="Times New Roman" w:hAnsi="Times New Roman" w:cs="Times New Roman"/>
          <w:sz w:val="24"/>
          <w:szCs w:val="24"/>
        </w:rPr>
      </w:pPr>
      <w:r w:rsidRPr="00DB26D1">
        <w:rPr>
          <w:rFonts w:ascii="Times New Roman" w:hAnsi="Times New Roman" w:cs="Times New Roman"/>
          <w:sz w:val="24"/>
          <w:szCs w:val="24"/>
        </w:rPr>
        <w:t xml:space="preserve">27. </w:t>
      </w:r>
      <w:r w:rsidRPr="00DB26D1">
        <w:rPr>
          <w:rFonts w:ascii="Times New Roman" w:hAnsi="Times New Roman" w:cs="Times New Roman"/>
          <w:sz w:val="24"/>
          <w:szCs w:val="24"/>
        </w:rPr>
        <w:tab/>
        <w:t>Hughes S. Apple Watch Helps Detect AF: Is This the Future? Medscape. 2019. p. March 6. https://www.medscape.com/viewarticle/910509#vp_3</w:t>
      </w:r>
    </w:p>
    <w:p w14:paraId="6B6D3A58" w14:textId="77777777" w:rsidR="00DB26D1" w:rsidRPr="00DB26D1" w:rsidRDefault="00DB26D1" w:rsidP="00DB26D1">
      <w:pPr>
        <w:spacing w:after="0" w:line="480" w:lineRule="auto"/>
        <w:rPr>
          <w:rFonts w:ascii="Times New Roman" w:hAnsi="Times New Roman" w:cs="Times New Roman"/>
          <w:sz w:val="24"/>
          <w:szCs w:val="24"/>
        </w:rPr>
      </w:pPr>
      <w:r w:rsidRPr="00DB26D1">
        <w:rPr>
          <w:rFonts w:ascii="Times New Roman" w:hAnsi="Times New Roman" w:cs="Times New Roman"/>
          <w:sz w:val="24"/>
          <w:szCs w:val="24"/>
        </w:rPr>
        <w:t xml:space="preserve">28. </w:t>
      </w:r>
      <w:r w:rsidRPr="00DB26D1">
        <w:rPr>
          <w:rFonts w:ascii="Times New Roman" w:hAnsi="Times New Roman" w:cs="Times New Roman"/>
          <w:sz w:val="24"/>
          <w:szCs w:val="24"/>
        </w:rPr>
        <w:tab/>
        <w:t xml:space="preserve">Turakhia MP, Hoang DD, Zimetbaum P, et al. Diagnostic Utility of a Novel Leadless Arrhythmia Monitoring Device. Am J Cardiol 2013;112:520–524. </w:t>
      </w:r>
    </w:p>
    <w:p w14:paraId="5864292E" w14:textId="77777777" w:rsidR="00DB26D1" w:rsidRPr="00DB26D1" w:rsidRDefault="00DB26D1" w:rsidP="00DB26D1">
      <w:pPr>
        <w:spacing w:after="0" w:line="480" w:lineRule="auto"/>
        <w:rPr>
          <w:rFonts w:ascii="Times New Roman" w:hAnsi="Times New Roman" w:cs="Times New Roman"/>
          <w:sz w:val="24"/>
          <w:szCs w:val="24"/>
        </w:rPr>
      </w:pPr>
      <w:r w:rsidRPr="00DB26D1">
        <w:rPr>
          <w:rFonts w:ascii="Times New Roman" w:hAnsi="Times New Roman" w:cs="Times New Roman"/>
          <w:sz w:val="24"/>
          <w:szCs w:val="24"/>
        </w:rPr>
        <w:t xml:space="preserve">29. </w:t>
      </w:r>
      <w:r w:rsidRPr="00DB26D1">
        <w:rPr>
          <w:rFonts w:ascii="Times New Roman" w:hAnsi="Times New Roman" w:cs="Times New Roman"/>
          <w:sz w:val="24"/>
          <w:szCs w:val="24"/>
        </w:rPr>
        <w:tab/>
        <w:t xml:space="preserve">Solomon MD, Yang J, Sung SH, Livingston ML, Sarlas G, Lenane JC GA. Incidence and timing of potentially high-risk arrhythmias detected through long term continuous ambulatory electrocardiographic monitoring. BMC Cardiovasc Disord 2006;17:35. </w:t>
      </w:r>
    </w:p>
    <w:p w14:paraId="158CBED4" w14:textId="77777777" w:rsidR="00DB26D1" w:rsidRPr="00DB26D1" w:rsidRDefault="00DB26D1" w:rsidP="00DB26D1">
      <w:pPr>
        <w:spacing w:after="0" w:line="480" w:lineRule="auto"/>
        <w:rPr>
          <w:rFonts w:ascii="Times New Roman" w:hAnsi="Times New Roman" w:cs="Times New Roman"/>
          <w:sz w:val="24"/>
          <w:szCs w:val="24"/>
        </w:rPr>
      </w:pPr>
      <w:r w:rsidRPr="00DB26D1">
        <w:rPr>
          <w:rFonts w:ascii="Times New Roman" w:hAnsi="Times New Roman" w:cs="Times New Roman"/>
          <w:sz w:val="24"/>
          <w:szCs w:val="24"/>
        </w:rPr>
        <w:t xml:space="preserve">30. </w:t>
      </w:r>
      <w:r w:rsidRPr="00DB26D1">
        <w:rPr>
          <w:rFonts w:ascii="Times New Roman" w:hAnsi="Times New Roman" w:cs="Times New Roman"/>
          <w:sz w:val="24"/>
          <w:szCs w:val="24"/>
        </w:rPr>
        <w:tab/>
        <w:t xml:space="preserve">Hochstadt A, Chorin E, Viskin S, Schwartz AL, Lubman N RR. Continuous heart rate monitoring for automatic detection of atrial fibrillation with novel bio-sensing technology. J Electrocardiol 2019;52:23–27. </w:t>
      </w:r>
    </w:p>
    <w:p w14:paraId="53817AD2" w14:textId="77777777" w:rsidR="00DB26D1" w:rsidRPr="00DB26D1" w:rsidRDefault="00DB26D1" w:rsidP="00DB26D1">
      <w:pPr>
        <w:spacing w:after="0" w:line="480" w:lineRule="auto"/>
        <w:rPr>
          <w:rFonts w:ascii="Times New Roman" w:hAnsi="Times New Roman" w:cs="Times New Roman"/>
          <w:sz w:val="24"/>
          <w:szCs w:val="24"/>
        </w:rPr>
      </w:pPr>
      <w:r w:rsidRPr="00DB26D1">
        <w:rPr>
          <w:rFonts w:ascii="Times New Roman" w:hAnsi="Times New Roman" w:cs="Times New Roman"/>
          <w:sz w:val="24"/>
          <w:szCs w:val="24"/>
        </w:rPr>
        <w:lastRenderedPageBreak/>
        <w:t xml:space="preserve">31. </w:t>
      </w:r>
      <w:r w:rsidRPr="00DB26D1">
        <w:rPr>
          <w:rFonts w:ascii="Times New Roman" w:hAnsi="Times New Roman" w:cs="Times New Roman"/>
          <w:sz w:val="24"/>
          <w:szCs w:val="24"/>
        </w:rPr>
        <w:tab/>
        <w:t xml:space="preserve">Bonomi AG, Schipper F, Eerikäinen LM, et al. Atrial Fibrillation Detection Using a Novel Cardiac Ambulatory Monitor Based on Photo-Plethysmography at the Wrist. J Am Hear Assoc 2018;7:e009351. </w:t>
      </w:r>
    </w:p>
    <w:p w14:paraId="29519FC9" w14:textId="77777777" w:rsidR="00DB26D1" w:rsidRPr="00DB26D1" w:rsidRDefault="00DB26D1" w:rsidP="00DB26D1">
      <w:pPr>
        <w:spacing w:after="0" w:line="480" w:lineRule="auto"/>
        <w:rPr>
          <w:rFonts w:ascii="Times New Roman" w:hAnsi="Times New Roman" w:cs="Times New Roman"/>
          <w:sz w:val="24"/>
          <w:szCs w:val="24"/>
        </w:rPr>
      </w:pPr>
      <w:r w:rsidRPr="00DB26D1">
        <w:rPr>
          <w:rFonts w:ascii="Times New Roman" w:hAnsi="Times New Roman" w:cs="Times New Roman"/>
          <w:sz w:val="24"/>
          <w:szCs w:val="24"/>
        </w:rPr>
        <w:t xml:space="preserve">32. </w:t>
      </w:r>
      <w:r w:rsidRPr="00DB26D1">
        <w:rPr>
          <w:rFonts w:ascii="Times New Roman" w:hAnsi="Times New Roman" w:cs="Times New Roman"/>
          <w:sz w:val="24"/>
          <w:szCs w:val="24"/>
        </w:rPr>
        <w:tab/>
        <w:t xml:space="preserve">Guo Y, Tian Y, Wang H, Si Q, Wang Y, Lip GYH. Prevalence, incidence, and lifetime risk of atrial fibrillation in China: new insights into the global burden of atrial fibrillation. Chest 2015;147:109–119. </w:t>
      </w:r>
    </w:p>
    <w:p w14:paraId="3B6B9F29" w14:textId="77777777" w:rsidR="00DB26D1" w:rsidRDefault="00DB26D1" w:rsidP="00DB26D1">
      <w:pPr>
        <w:spacing w:after="0" w:line="480" w:lineRule="auto"/>
        <w:rPr>
          <w:rFonts w:ascii="Times New Roman" w:hAnsi="Times New Roman" w:cs="Times New Roman"/>
          <w:sz w:val="24"/>
          <w:szCs w:val="24"/>
        </w:rPr>
      </w:pPr>
      <w:r w:rsidRPr="00DB26D1">
        <w:rPr>
          <w:rFonts w:ascii="Times New Roman" w:hAnsi="Times New Roman" w:cs="Times New Roman"/>
          <w:sz w:val="24"/>
          <w:szCs w:val="24"/>
        </w:rPr>
        <w:t xml:space="preserve">33. </w:t>
      </w:r>
      <w:r w:rsidRPr="00DB26D1">
        <w:rPr>
          <w:rFonts w:ascii="Times New Roman" w:hAnsi="Times New Roman" w:cs="Times New Roman"/>
          <w:sz w:val="24"/>
          <w:szCs w:val="24"/>
        </w:rPr>
        <w:tab/>
        <w:t xml:space="preserve">Lip GYH, Brechin CM L DA. The global burden of atrial fibrillation and stroke: a systematic review of the epidemiology of atrial fibrillation in regions outside North America and Europe. Chest 2012;142:1489–1498. </w:t>
      </w:r>
    </w:p>
    <w:p w14:paraId="2AC5CA21" w14:textId="77777777" w:rsidR="00DB26D1" w:rsidRDefault="00DB26D1">
      <w:pPr>
        <w:rPr>
          <w:rFonts w:ascii="Times New Roman" w:hAnsi="Times New Roman" w:cs="Times New Roman"/>
          <w:sz w:val="24"/>
          <w:szCs w:val="24"/>
        </w:rPr>
      </w:pPr>
      <w:r>
        <w:rPr>
          <w:rFonts w:ascii="Times New Roman" w:hAnsi="Times New Roman" w:cs="Times New Roman"/>
          <w:sz w:val="24"/>
          <w:szCs w:val="24"/>
        </w:rPr>
        <w:br w:type="page"/>
      </w:r>
    </w:p>
    <w:p w14:paraId="00E80C7D" w14:textId="77777777" w:rsidR="00DB26D1" w:rsidRPr="00EF43EB" w:rsidRDefault="00DB26D1" w:rsidP="00DB26D1">
      <w:pPr>
        <w:spacing w:after="0" w:line="480" w:lineRule="auto"/>
        <w:rPr>
          <w:rFonts w:ascii="Times New Roman" w:hAnsi="Times New Roman" w:cs="Times New Roman"/>
          <w:b/>
          <w:bCs/>
          <w:sz w:val="24"/>
          <w:szCs w:val="24"/>
        </w:rPr>
      </w:pPr>
      <w:r w:rsidRPr="00EF43EB">
        <w:rPr>
          <w:rFonts w:ascii="Times New Roman" w:hAnsi="Times New Roman" w:cs="Times New Roman"/>
          <w:b/>
          <w:bCs/>
          <w:sz w:val="24"/>
          <w:szCs w:val="24"/>
        </w:rPr>
        <w:lastRenderedPageBreak/>
        <w:t>Figure Legends</w:t>
      </w:r>
    </w:p>
    <w:p w14:paraId="6133C93C" w14:textId="41DD4125" w:rsidR="00DB26D1" w:rsidRDefault="00DB26D1" w:rsidP="00DB26D1">
      <w:pPr>
        <w:spacing w:after="0" w:line="480" w:lineRule="auto"/>
        <w:rPr>
          <w:rFonts w:ascii="Times New Roman" w:hAnsi="Times New Roman" w:cs="Times New Roman"/>
          <w:sz w:val="24"/>
          <w:szCs w:val="24"/>
        </w:rPr>
      </w:pPr>
      <w:r w:rsidRPr="006234B1">
        <w:rPr>
          <w:rFonts w:ascii="Times New Roman" w:hAnsi="Times New Roman" w:cs="Times New Roman"/>
          <w:b/>
          <w:bCs/>
          <w:sz w:val="24"/>
          <w:szCs w:val="24"/>
        </w:rPr>
        <w:t>Figure 1: AF screening flow diagram.</w:t>
      </w:r>
      <w:r w:rsidRPr="00DB26D1">
        <w:rPr>
          <w:rFonts w:ascii="Times New Roman" w:hAnsi="Times New Roman" w:cs="Times New Roman"/>
          <w:sz w:val="24"/>
          <w:szCs w:val="24"/>
        </w:rPr>
        <w:t xml:space="preserve"> *MAFA: mobile Atrial Fibrillation Application. </w:t>
      </w:r>
    </w:p>
    <w:p w14:paraId="1ABBFAFC" w14:textId="77777777" w:rsidR="00DB26D1" w:rsidRDefault="00DB26D1" w:rsidP="00DB26D1">
      <w:pPr>
        <w:spacing w:after="0" w:line="480" w:lineRule="auto"/>
        <w:rPr>
          <w:rFonts w:ascii="Times New Roman" w:hAnsi="Times New Roman" w:cs="Times New Roman"/>
          <w:sz w:val="24"/>
          <w:szCs w:val="24"/>
        </w:rPr>
      </w:pPr>
      <w:r w:rsidRPr="006234B1">
        <w:rPr>
          <w:rFonts w:ascii="Times New Roman" w:hAnsi="Times New Roman" w:cs="Times New Roman"/>
          <w:b/>
          <w:bCs/>
          <w:sz w:val="24"/>
          <w:szCs w:val="24"/>
        </w:rPr>
        <w:t>Figure 2: The notification of “suspected” AF by algorithm</w:t>
      </w:r>
      <w:r w:rsidRPr="00DB26D1">
        <w:rPr>
          <w:rFonts w:ascii="Times New Roman" w:hAnsi="Times New Roman" w:cs="Times New Roman"/>
          <w:sz w:val="24"/>
          <w:szCs w:val="24"/>
        </w:rPr>
        <w:t>. *N&gt;10, 0&lt;T&lt;1, seen AF detection in the Method in the text.</w:t>
      </w:r>
    </w:p>
    <w:p w14:paraId="48F371C9" w14:textId="4E4FAB95" w:rsidR="00DB26D1" w:rsidRDefault="00DB26D1" w:rsidP="00DB26D1">
      <w:pPr>
        <w:spacing w:after="0" w:line="480" w:lineRule="auto"/>
        <w:rPr>
          <w:rFonts w:ascii="Times New Roman" w:hAnsi="Times New Roman" w:cs="Times New Roman"/>
          <w:sz w:val="24"/>
          <w:szCs w:val="24"/>
        </w:rPr>
      </w:pPr>
      <w:r w:rsidRPr="00253E43">
        <w:rPr>
          <w:rFonts w:ascii="Times New Roman" w:hAnsi="Times New Roman" w:cs="Times New Roman"/>
          <w:b/>
          <w:bCs/>
          <w:sz w:val="24"/>
          <w:szCs w:val="24"/>
          <w:highlight w:val="yellow"/>
        </w:rPr>
        <w:t xml:space="preserve">Figure </w:t>
      </w:r>
      <w:r w:rsidR="00934739" w:rsidRPr="00253E43">
        <w:rPr>
          <w:rFonts w:ascii="Times New Roman" w:hAnsi="Times New Roman" w:cs="Times New Roman"/>
          <w:b/>
          <w:bCs/>
          <w:sz w:val="24"/>
          <w:szCs w:val="24"/>
          <w:highlight w:val="yellow"/>
        </w:rPr>
        <w:t>3</w:t>
      </w:r>
      <w:r w:rsidRPr="00253E43">
        <w:rPr>
          <w:rFonts w:ascii="Times New Roman" w:hAnsi="Times New Roman" w:cs="Times New Roman"/>
          <w:b/>
          <w:bCs/>
          <w:sz w:val="24"/>
          <w:szCs w:val="24"/>
          <w:highlight w:val="yellow"/>
        </w:rPr>
        <w:t>:</w:t>
      </w:r>
      <w:r w:rsidRPr="006234B1">
        <w:rPr>
          <w:rFonts w:ascii="Times New Roman" w:hAnsi="Times New Roman" w:cs="Times New Roman"/>
          <w:b/>
          <w:bCs/>
          <w:sz w:val="24"/>
          <w:szCs w:val="24"/>
        </w:rPr>
        <w:t xml:space="preserve"> AF screening, confirmation, and transference into MAFA</w:t>
      </w:r>
      <w:r w:rsidRPr="00DB26D1">
        <w:rPr>
          <w:rFonts w:ascii="Times New Roman" w:hAnsi="Times New Roman" w:cs="Times New Roman"/>
          <w:sz w:val="24"/>
          <w:szCs w:val="24"/>
        </w:rPr>
        <w:t>. Inclusion: Adult ≥18 years; Huawei phone (Android 5.0 or higher); Smart devices: Huawei Watch GT (Version 1.0.3.52 or higher), Honor Watch (Version 1.0.3.52 or higher), Honor Band 4 (Version 1.0.0.86 or higher). Exclusion: Adult &lt;18 years; Inability to use smart phone or devices.</w:t>
      </w:r>
    </w:p>
    <w:p w14:paraId="3E610E2D" w14:textId="773BCB3D" w:rsidR="00DB26D1" w:rsidRPr="00DB26D1" w:rsidRDefault="00DB26D1" w:rsidP="00DB26D1">
      <w:pPr>
        <w:spacing w:after="0" w:line="480" w:lineRule="auto"/>
        <w:rPr>
          <w:rFonts w:ascii="Times New Roman" w:hAnsi="Times New Roman" w:cs="Times New Roman"/>
          <w:sz w:val="24"/>
          <w:szCs w:val="24"/>
        </w:rPr>
      </w:pPr>
      <w:r w:rsidRPr="00253E43">
        <w:rPr>
          <w:rFonts w:ascii="Times New Roman" w:hAnsi="Times New Roman" w:cs="Times New Roman"/>
          <w:b/>
          <w:bCs/>
          <w:sz w:val="24"/>
          <w:szCs w:val="24"/>
          <w:highlight w:val="yellow"/>
        </w:rPr>
        <w:t xml:space="preserve">Figure </w:t>
      </w:r>
      <w:r w:rsidR="00934739" w:rsidRPr="00253E43">
        <w:rPr>
          <w:rFonts w:ascii="Times New Roman" w:hAnsi="Times New Roman" w:cs="Times New Roman"/>
          <w:b/>
          <w:bCs/>
          <w:sz w:val="24"/>
          <w:szCs w:val="24"/>
          <w:highlight w:val="yellow"/>
        </w:rPr>
        <w:t>4</w:t>
      </w:r>
      <w:r w:rsidRPr="006234B1">
        <w:rPr>
          <w:rFonts w:ascii="Times New Roman" w:hAnsi="Times New Roman" w:cs="Times New Roman"/>
          <w:b/>
          <w:bCs/>
          <w:sz w:val="24"/>
          <w:szCs w:val="24"/>
        </w:rPr>
        <w:t>: Monitoring time to first AF episode</w:t>
      </w:r>
      <w:r w:rsidRPr="00DB26D1">
        <w:rPr>
          <w:rFonts w:ascii="Times New Roman" w:hAnsi="Times New Roman" w:cs="Times New Roman"/>
          <w:sz w:val="24"/>
          <w:szCs w:val="24"/>
        </w:rPr>
        <w:t>.</w:t>
      </w:r>
      <w:r w:rsidR="007B18B8" w:rsidRPr="007B18B8">
        <w:rPr>
          <w:rFonts w:ascii="Times New Roman" w:hAnsi="Times New Roman" w:cs="Times New Roman"/>
          <w:sz w:val="24"/>
          <w:szCs w:val="24"/>
        </w:rPr>
        <w:t xml:space="preserve"> The monitoring time to first detected AF episode were classified by 0-7 days, 8-14 days, 15-21 days, 22-30 days, and &gt;31 days.</w:t>
      </w:r>
    </w:p>
    <w:p w14:paraId="2C69AC3D" w14:textId="637AE699" w:rsidR="00DB26D1" w:rsidRPr="006234B1" w:rsidRDefault="00DB26D1" w:rsidP="00DB26D1">
      <w:pPr>
        <w:spacing w:after="0" w:line="480" w:lineRule="auto"/>
        <w:rPr>
          <w:rFonts w:ascii="Times New Roman" w:hAnsi="Times New Roman" w:cs="Times New Roman"/>
          <w:b/>
          <w:bCs/>
          <w:sz w:val="24"/>
          <w:szCs w:val="24"/>
        </w:rPr>
      </w:pPr>
      <w:r w:rsidRPr="00253E43">
        <w:rPr>
          <w:rFonts w:ascii="Times New Roman" w:hAnsi="Times New Roman" w:cs="Times New Roman"/>
          <w:b/>
          <w:bCs/>
          <w:sz w:val="24"/>
          <w:szCs w:val="24"/>
          <w:highlight w:val="yellow"/>
        </w:rPr>
        <w:t xml:space="preserve">Figure </w:t>
      </w:r>
      <w:r w:rsidR="00934739" w:rsidRPr="00253E43">
        <w:rPr>
          <w:rFonts w:ascii="Times New Roman" w:hAnsi="Times New Roman" w:cs="Times New Roman"/>
          <w:b/>
          <w:bCs/>
          <w:sz w:val="24"/>
          <w:szCs w:val="24"/>
          <w:highlight w:val="yellow"/>
        </w:rPr>
        <w:t>5</w:t>
      </w:r>
      <w:r w:rsidRPr="00253E43">
        <w:rPr>
          <w:rFonts w:ascii="Times New Roman" w:hAnsi="Times New Roman" w:cs="Times New Roman"/>
          <w:b/>
          <w:bCs/>
          <w:sz w:val="24"/>
          <w:szCs w:val="24"/>
          <w:highlight w:val="yellow"/>
        </w:rPr>
        <w:t>:</w:t>
      </w:r>
      <w:r w:rsidRPr="006234B1">
        <w:rPr>
          <w:rFonts w:ascii="Times New Roman" w:hAnsi="Times New Roman" w:cs="Times New Roman"/>
          <w:b/>
          <w:bCs/>
          <w:sz w:val="24"/>
          <w:szCs w:val="24"/>
        </w:rPr>
        <w:t xml:space="preserve"> Incident “suspected” and “identified” AF among 187,912 population. </w:t>
      </w:r>
      <w:r w:rsidR="007B18B8" w:rsidRPr="007B18B8">
        <w:rPr>
          <w:rFonts w:ascii="Times New Roman" w:hAnsi="Times New Roman" w:cs="Times New Roman"/>
          <w:sz w:val="24"/>
          <w:szCs w:val="24"/>
        </w:rPr>
        <w:t>The incident "suspected" and "identified" AF were shown in relation to age- and sex-proportions.</w:t>
      </w:r>
    </w:p>
    <w:p w14:paraId="6D017C78" w14:textId="46B07DE8" w:rsidR="0071467B" w:rsidRDefault="006234B1" w:rsidP="00DB26D1">
      <w:pPr>
        <w:spacing w:after="0" w:line="480" w:lineRule="auto"/>
        <w:rPr>
          <w:rFonts w:ascii="Times New Roman" w:hAnsi="Times New Roman" w:cs="Times New Roman"/>
          <w:sz w:val="24"/>
          <w:szCs w:val="24"/>
        </w:rPr>
      </w:pPr>
      <w:r w:rsidRPr="006234B1">
        <w:rPr>
          <w:rFonts w:ascii="Times New Roman" w:hAnsi="Times New Roman" w:cs="Times New Roman"/>
          <w:b/>
          <w:bCs/>
          <w:sz w:val="24"/>
          <w:szCs w:val="24"/>
        </w:rPr>
        <w:t xml:space="preserve">Central Illustration: </w:t>
      </w:r>
      <w:r w:rsidR="00DB26D1" w:rsidRPr="006234B1">
        <w:rPr>
          <w:rFonts w:ascii="Times New Roman" w:hAnsi="Times New Roman" w:cs="Times New Roman"/>
          <w:b/>
          <w:bCs/>
          <w:sz w:val="24"/>
          <w:szCs w:val="24"/>
        </w:rPr>
        <w:t>Mobile health devices could be a feasible approach for AF screening, and into subsequent AF integrated management.</w:t>
      </w:r>
      <w:r w:rsidR="00DB26D1" w:rsidRPr="00DB26D1">
        <w:rPr>
          <w:rFonts w:ascii="Times New Roman" w:hAnsi="Times New Roman" w:cs="Times New Roman"/>
          <w:sz w:val="24"/>
          <w:szCs w:val="24"/>
        </w:rPr>
        <w:t xml:space="preserve"> MAFA: mobile Atrial Fibrillation Application</w:t>
      </w:r>
      <w:r w:rsidR="0071467B">
        <w:rPr>
          <w:rFonts w:ascii="Times New Roman" w:hAnsi="Times New Roman" w:cs="Times New Roman"/>
          <w:sz w:val="24"/>
          <w:szCs w:val="24"/>
        </w:rPr>
        <w:t>.</w:t>
      </w:r>
    </w:p>
    <w:p w14:paraId="7BDB00BF" w14:textId="77777777" w:rsidR="0071467B" w:rsidRDefault="0071467B">
      <w:pPr>
        <w:rPr>
          <w:rFonts w:ascii="Times New Roman" w:hAnsi="Times New Roman" w:cs="Times New Roman"/>
          <w:sz w:val="24"/>
          <w:szCs w:val="24"/>
        </w:rPr>
      </w:pPr>
      <w:r>
        <w:rPr>
          <w:rFonts w:ascii="Times New Roman" w:hAnsi="Times New Roman" w:cs="Times New Roman"/>
          <w:sz w:val="24"/>
          <w:szCs w:val="24"/>
        </w:rPr>
        <w:br w:type="page"/>
      </w:r>
    </w:p>
    <w:p w14:paraId="394F2AFA" w14:textId="77777777" w:rsidR="0071467B" w:rsidRPr="0071467B" w:rsidRDefault="0071467B" w:rsidP="0071467B">
      <w:pPr>
        <w:spacing w:after="0" w:line="240" w:lineRule="auto"/>
        <w:rPr>
          <w:rFonts w:ascii="Times New Roman" w:eastAsia="SimSun" w:hAnsi="Times New Roman" w:cs="Times New Roman"/>
          <w:b/>
          <w:bCs/>
          <w:sz w:val="24"/>
          <w:szCs w:val="24"/>
        </w:rPr>
      </w:pPr>
      <w:r w:rsidRPr="0071467B">
        <w:rPr>
          <w:rFonts w:ascii="Times New Roman" w:eastAsia="SimSun" w:hAnsi="Times New Roman" w:cs="Times New Roman"/>
          <w:b/>
          <w:sz w:val="24"/>
          <w:szCs w:val="24"/>
        </w:rPr>
        <w:lastRenderedPageBreak/>
        <w:t xml:space="preserve">Table 1: </w:t>
      </w:r>
      <w:r w:rsidRPr="0071467B">
        <w:rPr>
          <w:rFonts w:ascii="Times New Roman" w:eastAsia="SimSun" w:hAnsi="Times New Roman" w:cs="Times New Roman"/>
          <w:b/>
          <w:bCs/>
          <w:sz w:val="24"/>
          <w:szCs w:val="24"/>
        </w:rPr>
        <w:t xml:space="preserve">Baseline characteristics. </w:t>
      </w:r>
    </w:p>
    <w:p w14:paraId="2D308027" w14:textId="77777777" w:rsidR="0071467B" w:rsidRPr="0071467B" w:rsidRDefault="0071467B" w:rsidP="0071467B">
      <w:pPr>
        <w:spacing w:after="0" w:line="240" w:lineRule="auto"/>
        <w:rPr>
          <w:rFonts w:ascii="Times New Roman" w:eastAsia="SimSun" w:hAnsi="Times New Roman" w:cs="Times New Roman"/>
          <w:b/>
          <w:bCs/>
          <w:sz w:val="24"/>
          <w:szCs w:val="24"/>
        </w:rPr>
      </w:pPr>
    </w:p>
    <w:tbl>
      <w:tblPr>
        <w:tblStyle w:val="TableGrid1"/>
        <w:tblW w:w="9933"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
        <w:gridCol w:w="2716"/>
        <w:gridCol w:w="1843"/>
        <w:gridCol w:w="1497"/>
        <w:gridCol w:w="1797"/>
        <w:gridCol w:w="1535"/>
      </w:tblGrid>
      <w:tr w:rsidR="0071467B" w:rsidRPr="0071467B" w14:paraId="5E452AAC" w14:textId="77777777" w:rsidTr="009F02A5">
        <w:tc>
          <w:tcPr>
            <w:tcW w:w="3261" w:type="dxa"/>
            <w:gridSpan w:val="2"/>
            <w:tcBorders>
              <w:top w:val="single" w:sz="4" w:space="0" w:color="auto"/>
              <w:bottom w:val="single" w:sz="4" w:space="0" w:color="auto"/>
            </w:tcBorders>
          </w:tcPr>
          <w:p w14:paraId="38B12F03" w14:textId="77777777" w:rsidR="0071467B" w:rsidRPr="0071467B" w:rsidRDefault="0071467B" w:rsidP="0071467B">
            <w:pPr>
              <w:spacing w:after="200" w:line="480" w:lineRule="auto"/>
              <w:rPr>
                <w:rFonts w:ascii="Times New Roman" w:hAnsi="Times New Roman" w:cs="Times New Roman"/>
                <w:sz w:val="24"/>
                <w:szCs w:val="24"/>
              </w:rPr>
            </w:pPr>
          </w:p>
        </w:tc>
        <w:tc>
          <w:tcPr>
            <w:tcW w:w="1843" w:type="dxa"/>
            <w:tcBorders>
              <w:top w:val="single" w:sz="4" w:space="0" w:color="auto"/>
              <w:bottom w:val="single" w:sz="4" w:space="0" w:color="auto"/>
            </w:tcBorders>
          </w:tcPr>
          <w:p w14:paraId="00654D93" w14:textId="77777777" w:rsidR="0071467B" w:rsidRPr="0071467B" w:rsidRDefault="0071467B" w:rsidP="0071467B">
            <w:pPr>
              <w:spacing w:after="200" w:line="480" w:lineRule="auto"/>
              <w:rPr>
                <w:rFonts w:ascii="Times New Roman" w:hAnsi="Times New Roman" w:cs="Times New Roman"/>
                <w:sz w:val="24"/>
                <w:szCs w:val="24"/>
              </w:rPr>
            </w:pPr>
            <w:r w:rsidRPr="0071467B">
              <w:rPr>
                <w:rFonts w:ascii="Times New Roman" w:hAnsi="Times New Roman" w:cs="Times New Roman"/>
                <w:sz w:val="24"/>
                <w:szCs w:val="24"/>
              </w:rPr>
              <w:t>Overall Cohort</w:t>
            </w:r>
          </w:p>
          <w:p w14:paraId="495DBED1" w14:textId="77777777" w:rsidR="0071467B" w:rsidRPr="0071467B" w:rsidRDefault="0071467B" w:rsidP="0071467B">
            <w:pPr>
              <w:spacing w:after="200" w:line="480" w:lineRule="auto"/>
              <w:rPr>
                <w:rFonts w:ascii="Times New Roman" w:hAnsi="Times New Roman" w:cs="Times New Roman"/>
                <w:sz w:val="24"/>
                <w:szCs w:val="24"/>
              </w:rPr>
            </w:pPr>
            <w:r w:rsidRPr="0071467B">
              <w:rPr>
                <w:rFonts w:ascii="Times New Roman" w:hAnsi="Times New Roman" w:cs="Times New Roman"/>
                <w:sz w:val="24"/>
                <w:szCs w:val="24"/>
              </w:rPr>
              <w:t>(n=187,912)</w:t>
            </w:r>
          </w:p>
        </w:tc>
        <w:tc>
          <w:tcPr>
            <w:tcW w:w="1497" w:type="dxa"/>
            <w:tcBorders>
              <w:top w:val="single" w:sz="4" w:space="0" w:color="auto"/>
              <w:bottom w:val="single" w:sz="4" w:space="0" w:color="auto"/>
            </w:tcBorders>
          </w:tcPr>
          <w:p w14:paraId="2C6E3D88" w14:textId="77777777" w:rsidR="0071467B" w:rsidRPr="0071467B" w:rsidRDefault="0071467B" w:rsidP="0071467B">
            <w:pPr>
              <w:spacing w:after="200" w:line="480" w:lineRule="auto"/>
              <w:rPr>
                <w:rFonts w:ascii="Times New Roman" w:hAnsi="Times New Roman" w:cs="Times New Roman"/>
                <w:sz w:val="24"/>
                <w:szCs w:val="24"/>
              </w:rPr>
            </w:pPr>
            <w:r w:rsidRPr="0071467B">
              <w:rPr>
                <w:rFonts w:ascii="Times New Roman" w:hAnsi="Times New Roman" w:cs="Times New Roman"/>
                <w:sz w:val="24"/>
                <w:szCs w:val="24"/>
              </w:rPr>
              <w:t>Notification</w:t>
            </w:r>
          </w:p>
          <w:p w14:paraId="1C3B57F6" w14:textId="77777777" w:rsidR="0071467B" w:rsidRPr="0071467B" w:rsidRDefault="0071467B" w:rsidP="0071467B">
            <w:pPr>
              <w:spacing w:after="200" w:line="480" w:lineRule="auto"/>
              <w:rPr>
                <w:rFonts w:ascii="Times New Roman" w:hAnsi="Times New Roman" w:cs="Times New Roman"/>
                <w:sz w:val="24"/>
                <w:szCs w:val="24"/>
              </w:rPr>
            </w:pPr>
            <w:r w:rsidRPr="0071467B">
              <w:rPr>
                <w:rFonts w:ascii="Times New Roman" w:hAnsi="Times New Roman" w:cs="Times New Roman"/>
                <w:sz w:val="24"/>
                <w:szCs w:val="24"/>
              </w:rPr>
              <w:t>(n=424)</w:t>
            </w:r>
          </w:p>
        </w:tc>
        <w:tc>
          <w:tcPr>
            <w:tcW w:w="1797" w:type="dxa"/>
            <w:tcBorders>
              <w:top w:val="single" w:sz="4" w:space="0" w:color="auto"/>
              <w:bottom w:val="single" w:sz="4" w:space="0" w:color="auto"/>
            </w:tcBorders>
          </w:tcPr>
          <w:p w14:paraId="2BAA2BC5" w14:textId="77777777" w:rsidR="0071467B" w:rsidRPr="0071467B" w:rsidRDefault="0071467B" w:rsidP="0071467B">
            <w:pPr>
              <w:spacing w:after="200" w:line="480" w:lineRule="auto"/>
              <w:rPr>
                <w:rFonts w:ascii="Times New Roman" w:hAnsi="Times New Roman" w:cs="Times New Roman"/>
                <w:sz w:val="24"/>
                <w:szCs w:val="24"/>
              </w:rPr>
            </w:pPr>
            <w:r w:rsidRPr="0071467B">
              <w:rPr>
                <w:rFonts w:ascii="Times New Roman" w:hAnsi="Times New Roman" w:cs="Times New Roman"/>
                <w:sz w:val="24"/>
                <w:szCs w:val="24"/>
              </w:rPr>
              <w:t>Individuals with clinical evaluation</w:t>
            </w:r>
          </w:p>
          <w:p w14:paraId="3A5DEF45" w14:textId="77777777" w:rsidR="0071467B" w:rsidRPr="0071467B" w:rsidRDefault="0071467B" w:rsidP="0071467B">
            <w:pPr>
              <w:spacing w:after="200" w:line="480" w:lineRule="auto"/>
              <w:rPr>
                <w:rFonts w:ascii="Times New Roman" w:hAnsi="Times New Roman" w:cs="Times New Roman"/>
                <w:sz w:val="24"/>
                <w:szCs w:val="24"/>
              </w:rPr>
            </w:pPr>
            <w:r w:rsidRPr="0071467B">
              <w:rPr>
                <w:rFonts w:ascii="Times New Roman" w:hAnsi="Times New Roman" w:cs="Times New Roman"/>
                <w:sz w:val="24"/>
                <w:szCs w:val="24"/>
              </w:rPr>
              <w:t>(n=262)</w:t>
            </w:r>
          </w:p>
        </w:tc>
        <w:tc>
          <w:tcPr>
            <w:tcW w:w="1535" w:type="dxa"/>
            <w:tcBorders>
              <w:top w:val="single" w:sz="4" w:space="0" w:color="auto"/>
              <w:bottom w:val="single" w:sz="4" w:space="0" w:color="auto"/>
            </w:tcBorders>
          </w:tcPr>
          <w:p w14:paraId="40B10794" w14:textId="77777777" w:rsidR="0071467B" w:rsidRPr="0071467B" w:rsidRDefault="0071467B" w:rsidP="0071467B">
            <w:pPr>
              <w:spacing w:after="200" w:line="480" w:lineRule="auto"/>
              <w:rPr>
                <w:rFonts w:ascii="Times New Roman" w:hAnsi="Times New Roman" w:cs="Times New Roman"/>
                <w:sz w:val="24"/>
                <w:szCs w:val="24"/>
              </w:rPr>
            </w:pPr>
            <w:r w:rsidRPr="0071467B">
              <w:rPr>
                <w:rFonts w:ascii="Times New Roman" w:hAnsi="Times New Roman" w:cs="Times New Roman"/>
                <w:sz w:val="24"/>
                <w:szCs w:val="24"/>
              </w:rPr>
              <w:t>Identified AF</w:t>
            </w:r>
          </w:p>
          <w:p w14:paraId="627C869D" w14:textId="77777777" w:rsidR="0071467B" w:rsidRPr="0071467B" w:rsidRDefault="0071467B" w:rsidP="0071467B">
            <w:pPr>
              <w:spacing w:after="200" w:line="480" w:lineRule="auto"/>
              <w:rPr>
                <w:rFonts w:ascii="Times New Roman" w:hAnsi="Times New Roman" w:cs="Times New Roman"/>
                <w:sz w:val="24"/>
                <w:szCs w:val="24"/>
              </w:rPr>
            </w:pPr>
            <w:r w:rsidRPr="0071467B">
              <w:rPr>
                <w:rFonts w:ascii="Times New Roman" w:hAnsi="Times New Roman" w:cs="Times New Roman"/>
                <w:sz w:val="24"/>
                <w:szCs w:val="24"/>
              </w:rPr>
              <w:t>(n=227)</w:t>
            </w:r>
          </w:p>
        </w:tc>
      </w:tr>
      <w:tr w:rsidR="0071467B" w:rsidRPr="0071467B" w14:paraId="1619F56D" w14:textId="77777777" w:rsidTr="009F02A5">
        <w:tc>
          <w:tcPr>
            <w:tcW w:w="3261" w:type="dxa"/>
            <w:gridSpan w:val="2"/>
            <w:tcBorders>
              <w:top w:val="single" w:sz="4" w:space="0" w:color="auto"/>
            </w:tcBorders>
          </w:tcPr>
          <w:p w14:paraId="1E82E912" w14:textId="77777777" w:rsidR="0071467B" w:rsidRPr="0071467B" w:rsidRDefault="0071467B" w:rsidP="0071467B">
            <w:pPr>
              <w:spacing w:after="200" w:line="480" w:lineRule="auto"/>
              <w:rPr>
                <w:rFonts w:ascii="Times New Roman" w:hAnsi="Times New Roman" w:cs="Times New Roman"/>
                <w:sz w:val="24"/>
                <w:szCs w:val="24"/>
              </w:rPr>
            </w:pPr>
            <w:r w:rsidRPr="0071467B">
              <w:rPr>
                <w:rFonts w:ascii="Times New Roman" w:hAnsi="Times New Roman" w:cs="Times New Roman"/>
                <w:sz w:val="24"/>
                <w:szCs w:val="24"/>
              </w:rPr>
              <w:t>Suspected AF episodes, n</w:t>
            </w:r>
          </w:p>
        </w:tc>
        <w:tc>
          <w:tcPr>
            <w:tcW w:w="1843" w:type="dxa"/>
            <w:tcBorders>
              <w:top w:val="single" w:sz="4" w:space="0" w:color="auto"/>
            </w:tcBorders>
          </w:tcPr>
          <w:p w14:paraId="1F341030" w14:textId="77777777" w:rsidR="0071467B" w:rsidRPr="0071467B" w:rsidRDefault="0071467B" w:rsidP="0071467B">
            <w:pPr>
              <w:spacing w:after="200" w:line="480" w:lineRule="auto"/>
              <w:rPr>
                <w:rFonts w:ascii="Times New Roman" w:hAnsi="Times New Roman" w:cs="Times New Roman"/>
                <w:sz w:val="24"/>
                <w:szCs w:val="24"/>
              </w:rPr>
            </w:pPr>
            <w:r w:rsidRPr="0071467B">
              <w:rPr>
                <w:rFonts w:ascii="Times New Roman" w:hAnsi="Times New Roman" w:cs="Times New Roman"/>
                <w:sz w:val="24"/>
                <w:szCs w:val="24"/>
              </w:rPr>
              <w:t>265,139</w:t>
            </w:r>
          </w:p>
        </w:tc>
        <w:tc>
          <w:tcPr>
            <w:tcW w:w="1497" w:type="dxa"/>
            <w:tcBorders>
              <w:top w:val="single" w:sz="4" w:space="0" w:color="auto"/>
            </w:tcBorders>
          </w:tcPr>
          <w:p w14:paraId="2B5DC134" w14:textId="77777777" w:rsidR="0071467B" w:rsidRPr="0071467B" w:rsidRDefault="0071467B" w:rsidP="0071467B">
            <w:pPr>
              <w:spacing w:after="200" w:line="480" w:lineRule="auto"/>
              <w:rPr>
                <w:rFonts w:ascii="Times New Roman" w:hAnsi="Times New Roman" w:cs="Times New Roman"/>
                <w:sz w:val="24"/>
                <w:szCs w:val="24"/>
              </w:rPr>
            </w:pPr>
            <w:r w:rsidRPr="0071467B">
              <w:rPr>
                <w:rFonts w:ascii="Times New Roman" w:hAnsi="Times New Roman" w:cs="Times New Roman"/>
                <w:sz w:val="24"/>
                <w:szCs w:val="24"/>
              </w:rPr>
              <w:t>265,139</w:t>
            </w:r>
          </w:p>
        </w:tc>
        <w:tc>
          <w:tcPr>
            <w:tcW w:w="1797" w:type="dxa"/>
            <w:tcBorders>
              <w:top w:val="single" w:sz="4" w:space="0" w:color="auto"/>
            </w:tcBorders>
          </w:tcPr>
          <w:p w14:paraId="46C9B178" w14:textId="77777777" w:rsidR="0071467B" w:rsidRPr="0071467B" w:rsidRDefault="0071467B" w:rsidP="0071467B">
            <w:pPr>
              <w:spacing w:after="200" w:line="480" w:lineRule="auto"/>
              <w:rPr>
                <w:rFonts w:ascii="Times New Roman" w:hAnsi="Times New Roman" w:cs="Times New Roman"/>
                <w:sz w:val="24"/>
                <w:szCs w:val="24"/>
              </w:rPr>
            </w:pPr>
            <w:r w:rsidRPr="0071467B">
              <w:rPr>
                <w:rFonts w:ascii="Times New Roman" w:hAnsi="Times New Roman" w:cs="Times New Roman"/>
                <w:sz w:val="24"/>
                <w:szCs w:val="24"/>
              </w:rPr>
              <w:t>203,985</w:t>
            </w:r>
          </w:p>
        </w:tc>
        <w:tc>
          <w:tcPr>
            <w:tcW w:w="1535" w:type="dxa"/>
            <w:tcBorders>
              <w:top w:val="single" w:sz="4" w:space="0" w:color="auto"/>
            </w:tcBorders>
          </w:tcPr>
          <w:p w14:paraId="42AA30AB" w14:textId="77777777" w:rsidR="0071467B" w:rsidRPr="0071467B" w:rsidRDefault="0071467B" w:rsidP="0071467B">
            <w:pPr>
              <w:spacing w:after="200" w:line="480" w:lineRule="auto"/>
              <w:rPr>
                <w:rFonts w:ascii="Times New Roman" w:hAnsi="Times New Roman" w:cs="Times New Roman"/>
                <w:sz w:val="24"/>
                <w:szCs w:val="24"/>
              </w:rPr>
            </w:pPr>
            <w:r w:rsidRPr="0071467B">
              <w:rPr>
                <w:rFonts w:ascii="Times New Roman" w:hAnsi="Times New Roman" w:cs="Times New Roman"/>
                <w:sz w:val="24"/>
                <w:szCs w:val="24"/>
              </w:rPr>
              <w:t>186,956</w:t>
            </w:r>
          </w:p>
        </w:tc>
      </w:tr>
      <w:tr w:rsidR="0071467B" w:rsidRPr="0071467B" w14:paraId="0D40394F" w14:textId="77777777" w:rsidTr="009F02A5">
        <w:tc>
          <w:tcPr>
            <w:tcW w:w="3261" w:type="dxa"/>
            <w:gridSpan w:val="2"/>
          </w:tcPr>
          <w:p w14:paraId="7CE92040" w14:textId="77777777" w:rsidR="0071467B" w:rsidRPr="0071467B" w:rsidRDefault="0071467B" w:rsidP="0071467B">
            <w:pPr>
              <w:spacing w:after="200" w:line="480" w:lineRule="auto"/>
              <w:rPr>
                <w:rFonts w:ascii="Times New Roman" w:hAnsi="Times New Roman" w:cs="Times New Roman"/>
                <w:sz w:val="24"/>
                <w:szCs w:val="24"/>
              </w:rPr>
            </w:pPr>
            <w:r w:rsidRPr="0071467B">
              <w:rPr>
                <w:rFonts w:ascii="Times New Roman" w:hAnsi="Times New Roman" w:cs="Times New Roman"/>
                <w:sz w:val="24"/>
                <w:szCs w:val="24"/>
              </w:rPr>
              <w:t>Female, n (%)</w:t>
            </w:r>
          </w:p>
        </w:tc>
        <w:tc>
          <w:tcPr>
            <w:tcW w:w="1843" w:type="dxa"/>
          </w:tcPr>
          <w:p w14:paraId="1687264C" w14:textId="77777777" w:rsidR="0071467B" w:rsidRPr="0071467B" w:rsidRDefault="0071467B" w:rsidP="0071467B">
            <w:pPr>
              <w:spacing w:after="200" w:line="480" w:lineRule="auto"/>
              <w:rPr>
                <w:rFonts w:ascii="Times New Roman" w:hAnsi="Times New Roman" w:cs="Times New Roman"/>
                <w:sz w:val="24"/>
                <w:szCs w:val="24"/>
              </w:rPr>
            </w:pPr>
            <w:r w:rsidRPr="0071467B">
              <w:rPr>
                <w:rFonts w:ascii="Times New Roman" w:hAnsi="Times New Roman" w:cs="Times New Roman"/>
                <w:sz w:val="24"/>
                <w:szCs w:val="24"/>
              </w:rPr>
              <w:t>24938 (13.3)</w:t>
            </w:r>
          </w:p>
        </w:tc>
        <w:tc>
          <w:tcPr>
            <w:tcW w:w="1497" w:type="dxa"/>
          </w:tcPr>
          <w:p w14:paraId="59D4EC94" w14:textId="77777777" w:rsidR="0071467B" w:rsidRPr="0071467B" w:rsidRDefault="0071467B" w:rsidP="0071467B">
            <w:pPr>
              <w:spacing w:after="200" w:line="480" w:lineRule="auto"/>
              <w:rPr>
                <w:rFonts w:ascii="Times New Roman" w:hAnsi="Times New Roman" w:cs="Times New Roman"/>
                <w:sz w:val="24"/>
                <w:szCs w:val="24"/>
              </w:rPr>
            </w:pPr>
            <w:r w:rsidRPr="0071467B">
              <w:rPr>
                <w:rFonts w:ascii="Times New Roman" w:hAnsi="Times New Roman" w:cs="Times New Roman"/>
                <w:sz w:val="24"/>
                <w:szCs w:val="24"/>
              </w:rPr>
              <w:t>55(13.0)</w:t>
            </w:r>
          </w:p>
        </w:tc>
        <w:tc>
          <w:tcPr>
            <w:tcW w:w="1797" w:type="dxa"/>
          </w:tcPr>
          <w:p w14:paraId="5884C1BB" w14:textId="77777777" w:rsidR="0071467B" w:rsidRPr="0071467B" w:rsidRDefault="0071467B" w:rsidP="0071467B">
            <w:pPr>
              <w:spacing w:after="200" w:line="480" w:lineRule="auto"/>
              <w:rPr>
                <w:rFonts w:ascii="Times New Roman" w:hAnsi="Times New Roman" w:cs="Times New Roman"/>
                <w:sz w:val="24"/>
                <w:szCs w:val="24"/>
              </w:rPr>
            </w:pPr>
            <w:r w:rsidRPr="0071467B">
              <w:rPr>
                <w:rFonts w:ascii="Times New Roman" w:hAnsi="Times New Roman" w:cs="Times New Roman"/>
                <w:sz w:val="24"/>
                <w:szCs w:val="24"/>
              </w:rPr>
              <w:t>43(16.4)</w:t>
            </w:r>
          </w:p>
        </w:tc>
        <w:tc>
          <w:tcPr>
            <w:tcW w:w="1535" w:type="dxa"/>
          </w:tcPr>
          <w:p w14:paraId="78090636" w14:textId="77777777" w:rsidR="0071467B" w:rsidRPr="0071467B" w:rsidRDefault="0071467B" w:rsidP="0071467B">
            <w:pPr>
              <w:spacing w:after="200" w:line="480" w:lineRule="auto"/>
              <w:rPr>
                <w:rFonts w:ascii="Times New Roman" w:hAnsi="Times New Roman" w:cs="Times New Roman"/>
                <w:sz w:val="24"/>
                <w:szCs w:val="24"/>
              </w:rPr>
            </w:pPr>
            <w:r w:rsidRPr="0071467B">
              <w:rPr>
                <w:rFonts w:ascii="Times New Roman" w:hAnsi="Times New Roman" w:cs="Times New Roman"/>
                <w:sz w:val="24"/>
                <w:szCs w:val="24"/>
              </w:rPr>
              <w:t>42(18.5)</w:t>
            </w:r>
          </w:p>
        </w:tc>
      </w:tr>
      <w:tr w:rsidR="0071467B" w:rsidRPr="0071467B" w14:paraId="78442A41" w14:textId="77777777" w:rsidTr="009F02A5">
        <w:tc>
          <w:tcPr>
            <w:tcW w:w="3261" w:type="dxa"/>
            <w:gridSpan w:val="2"/>
          </w:tcPr>
          <w:p w14:paraId="73E3508E" w14:textId="77777777" w:rsidR="0071467B" w:rsidRPr="0071467B" w:rsidRDefault="0071467B" w:rsidP="0071467B">
            <w:pPr>
              <w:spacing w:after="200" w:line="480" w:lineRule="auto"/>
              <w:rPr>
                <w:rFonts w:ascii="Times New Roman" w:hAnsi="Times New Roman" w:cs="Times New Roman"/>
                <w:sz w:val="24"/>
                <w:szCs w:val="24"/>
              </w:rPr>
            </w:pPr>
            <w:r w:rsidRPr="0071467B">
              <w:rPr>
                <w:rFonts w:ascii="Times New Roman" w:hAnsi="Times New Roman" w:cs="Times New Roman"/>
                <w:sz w:val="24"/>
                <w:szCs w:val="24"/>
              </w:rPr>
              <w:t>Age, mean (SD)</w:t>
            </w:r>
          </w:p>
        </w:tc>
        <w:tc>
          <w:tcPr>
            <w:tcW w:w="1843" w:type="dxa"/>
          </w:tcPr>
          <w:p w14:paraId="72965503" w14:textId="77777777" w:rsidR="0071467B" w:rsidRPr="0071467B" w:rsidRDefault="0071467B" w:rsidP="0071467B">
            <w:pPr>
              <w:spacing w:after="200" w:line="480" w:lineRule="auto"/>
              <w:rPr>
                <w:rFonts w:ascii="Times New Roman" w:hAnsi="Times New Roman" w:cs="Times New Roman"/>
                <w:sz w:val="24"/>
                <w:szCs w:val="24"/>
              </w:rPr>
            </w:pPr>
            <w:r w:rsidRPr="0071467B">
              <w:rPr>
                <w:rFonts w:ascii="Times New Roman" w:hAnsi="Times New Roman" w:cs="Times New Roman"/>
                <w:sz w:val="24"/>
                <w:szCs w:val="24"/>
              </w:rPr>
              <w:t>34.7(11.5)</w:t>
            </w:r>
          </w:p>
        </w:tc>
        <w:tc>
          <w:tcPr>
            <w:tcW w:w="1497" w:type="dxa"/>
          </w:tcPr>
          <w:p w14:paraId="0C4856FE" w14:textId="77777777" w:rsidR="0071467B" w:rsidRPr="0071467B" w:rsidRDefault="0071467B" w:rsidP="0071467B">
            <w:pPr>
              <w:spacing w:after="200" w:line="480" w:lineRule="auto"/>
              <w:rPr>
                <w:rFonts w:ascii="Times New Roman" w:hAnsi="Times New Roman" w:cs="Times New Roman"/>
                <w:sz w:val="24"/>
                <w:szCs w:val="24"/>
              </w:rPr>
            </w:pPr>
            <w:r w:rsidRPr="0071467B">
              <w:rPr>
                <w:rFonts w:ascii="Times New Roman" w:hAnsi="Times New Roman" w:cs="Times New Roman"/>
                <w:sz w:val="24"/>
                <w:szCs w:val="24"/>
              </w:rPr>
              <w:t>54.1(14.3)</w:t>
            </w:r>
          </w:p>
        </w:tc>
        <w:tc>
          <w:tcPr>
            <w:tcW w:w="1797" w:type="dxa"/>
          </w:tcPr>
          <w:p w14:paraId="4E3E0E56" w14:textId="77777777" w:rsidR="0071467B" w:rsidRPr="0071467B" w:rsidRDefault="0071467B" w:rsidP="0071467B">
            <w:pPr>
              <w:spacing w:after="200" w:line="480" w:lineRule="auto"/>
              <w:rPr>
                <w:rFonts w:ascii="Times New Roman" w:hAnsi="Times New Roman" w:cs="Times New Roman"/>
                <w:sz w:val="24"/>
                <w:szCs w:val="24"/>
              </w:rPr>
            </w:pPr>
            <w:r w:rsidRPr="0071467B">
              <w:rPr>
                <w:rFonts w:ascii="Times New Roman" w:hAnsi="Times New Roman" w:cs="Times New Roman"/>
                <w:sz w:val="24"/>
                <w:szCs w:val="24"/>
              </w:rPr>
              <w:t>54.9(14.0)</w:t>
            </w:r>
          </w:p>
        </w:tc>
        <w:tc>
          <w:tcPr>
            <w:tcW w:w="1535" w:type="dxa"/>
          </w:tcPr>
          <w:p w14:paraId="3DB8DEB2" w14:textId="77777777" w:rsidR="0071467B" w:rsidRPr="0071467B" w:rsidRDefault="0071467B" w:rsidP="0071467B">
            <w:pPr>
              <w:spacing w:after="200" w:line="480" w:lineRule="auto"/>
              <w:rPr>
                <w:rFonts w:ascii="Times New Roman" w:hAnsi="Times New Roman" w:cs="Times New Roman"/>
                <w:sz w:val="24"/>
                <w:szCs w:val="24"/>
              </w:rPr>
            </w:pPr>
            <w:r w:rsidRPr="0071467B">
              <w:rPr>
                <w:rFonts w:ascii="Times New Roman" w:hAnsi="Times New Roman" w:cs="Times New Roman"/>
                <w:sz w:val="24"/>
                <w:szCs w:val="24"/>
              </w:rPr>
              <w:t>56.1(13.7)</w:t>
            </w:r>
          </w:p>
        </w:tc>
      </w:tr>
      <w:tr w:rsidR="0071467B" w:rsidRPr="0071467B" w14:paraId="5EED5F4B" w14:textId="77777777" w:rsidTr="009F02A5">
        <w:tc>
          <w:tcPr>
            <w:tcW w:w="545" w:type="dxa"/>
          </w:tcPr>
          <w:p w14:paraId="6A15E66A" w14:textId="77777777" w:rsidR="0071467B" w:rsidRPr="0071467B" w:rsidRDefault="0071467B" w:rsidP="0071467B">
            <w:pPr>
              <w:spacing w:after="200" w:line="480" w:lineRule="auto"/>
              <w:rPr>
                <w:rFonts w:ascii="Times New Roman" w:hAnsi="Times New Roman" w:cs="Times New Roman"/>
                <w:sz w:val="24"/>
                <w:szCs w:val="24"/>
              </w:rPr>
            </w:pPr>
          </w:p>
        </w:tc>
        <w:tc>
          <w:tcPr>
            <w:tcW w:w="2716" w:type="dxa"/>
            <w:vAlign w:val="center"/>
          </w:tcPr>
          <w:p w14:paraId="65355270" w14:textId="77777777" w:rsidR="0071467B" w:rsidRPr="0071467B" w:rsidRDefault="0071467B" w:rsidP="0071467B">
            <w:pPr>
              <w:spacing w:after="200" w:line="480" w:lineRule="auto"/>
              <w:rPr>
                <w:rFonts w:ascii="Times New Roman" w:hAnsi="Times New Roman" w:cs="Times New Roman"/>
                <w:sz w:val="24"/>
                <w:szCs w:val="24"/>
              </w:rPr>
            </w:pPr>
            <w:r w:rsidRPr="0071467B">
              <w:rPr>
                <w:rFonts w:ascii="Times New Roman" w:hAnsi="Times New Roman" w:cs="Times New Roman"/>
                <w:sz w:val="24"/>
                <w:szCs w:val="24"/>
              </w:rPr>
              <w:t>≥65, n (%)</w:t>
            </w:r>
          </w:p>
        </w:tc>
        <w:tc>
          <w:tcPr>
            <w:tcW w:w="1843" w:type="dxa"/>
          </w:tcPr>
          <w:p w14:paraId="49A87C09" w14:textId="77777777" w:rsidR="0071467B" w:rsidRPr="0071467B" w:rsidRDefault="0071467B" w:rsidP="0071467B">
            <w:pPr>
              <w:spacing w:after="200" w:line="480" w:lineRule="auto"/>
              <w:rPr>
                <w:rFonts w:ascii="Times New Roman" w:hAnsi="Times New Roman" w:cs="Times New Roman"/>
                <w:sz w:val="24"/>
                <w:szCs w:val="24"/>
              </w:rPr>
            </w:pPr>
            <w:r w:rsidRPr="0071467B">
              <w:rPr>
                <w:rFonts w:ascii="Times New Roman" w:hAnsi="Times New Roman" w:cs="Times New Roman"/>
                <w:sz w:val="24"/>
                <w:szCs w:val="24"/>
              </w:rPr>
              <w:t>3419 (1.8)</w:t>
            </w:r>
          </w:p>
        </w:tc>
        <w:tc>
          <w:tcPr>
            <w:tcW w:w="1497" w:type="dxa"/>
          </w:tcPr>
          <w:p w14:paraId="5FAB4DF1" w14:textId="77777777" w:rsidR="0071467B" w:rsidRPr="0071467B" w:rsidRDefault="0071467B" w:rsidP="0071467B">
            <w:pPr>
              <w:spacing w:after="200" w:line="480" w:lineRule="auto"/>
              <w:rPr>
                <w:rFonts w:ascii="Times New Roman" w:hAnsi="Times New Roman" w:cs="Times New Roman"/>
                <w:sz w:val="24"/>
                <w:szCs w:val="24"/>
              </w:rPr>
            </w:pPr>
            <w:r w:rsidRPr="0071467B">
              <w:rPr>
                <w:rFonts w:ascii="Times New Roman" w:hAnsi="Times New Roman" w:cs="Times New Roman"/>
                <w:sz w:val="24"/>
                <w:szCs w:val="24"/>
              </w:rPr>
              <w:t>95(22.4)</w:t>
            </w:r>
          </w:p>
        </w:tc>
        <w:tc>
          <w:tcPr>
            <w:tcW w:w="1797" w:type="dxa"/>
          </w:tcPr>
          <w:p w14:paraId="49DA0D3D" w14:textId="77777777" w:rsidR="0071467B" w:rsidRPr="0071467B" w:rsidRDefault="0071467B" w:rsidP="0071467B">
            <w:pPr>
              <w:spacing w:after="200" w:line="480" w:lineRule="auto"/>
              <w:rPr>
                <w:rFonts w:ascii="Times New Roman" w:hAnsi="Times New Roman" w:cs="Times New Roman"/>
                <w:sz w:val="24"/>
                <w:szCs w:val="24"/>
              </w:rPr>
            </w:pPr>
            <w:r w:rsidRPr="0071467B">
              <w:rPr>
                <w:rFonts w:ascii="Times New Roman" w:hAnsi="Times New Roman" w:cs="Times New Roman"/>
                <w:sz w:val="24"/>
                <w:szCs w:val="24"/>
              </w:rPr>
              <w:t>62(23.7)</w:t>
            </w:r>
          </w:p>
        </w:tc>
        <w:tc>
          <w:tcPr>
            <w:tcW w:w="1535" w:type="dxa"/>
          </w:tcPr>
          <w:p w14:paraId="4D3AAC36" w14:textId="77777777" w:rsidR="0071467B" w:rsidRPr="0071467B" w:rsidRDefault="0071467B" w:rsidP="0071467B">
            <w:pPr>
              <w:spacing w:after="200" w:line="480" w:lineRule="auto"/>
              <w:rPr>
                <w:rFonts w:ascii="Times New Roman" w:hAnsi="Times New Roman" w:cs="Times New Roman"/>
                <w:sz w:val="24"/>
                <w:szCs w:val="24"/>
              </w:rPr>
            </w:pPr>
            <w:r w:rsidRPr="0071467B">
              <w:rPr>
                <w:rFonts w:ascii="Times New Roman" w:hAnsi="Times New Roman" w:cs="Times New Roman"/>
                <w:sz w:val="24"/>
                <w:szCs w:val="24"/>
              </w:rPr>
              <w:t>58(25.5)</w:t>
            </w:r>
          </w:p>
        </w:tc>
      </w:tr>
      <w:tr w:rsidR="0071467B" w:rsidRPr="0071467B" w14:paraId="51AB6C51" w14:textId="77777777" w:rsidTr="009F02A5">
        <w:tc>
          <w:tcPr>
            <w:tcW w:w="545" w:type="dxa"/>
          </w:tcPr>
          <w:p w14:paraId="536DAB9E" w14:textId="77777777" w:rsidR="0071467B" w:rsidRPr="0071467B" w:rsidRDefault="0071467B" w:rsidP="0071467B">
            <w:pPr>
              <w:spacing w:after="200" w:line="480" w:lineRule="auto"/>
              <w:rPr>
                <w:rFonts w:ascii="Times New Roman" w:hAnsi="Times New Roman" w:cs="Times New Roman"/>
                <w:sz w:val="24"/>
                <w:szCs w:val="24"/>
              </w:rPr>
            </w:pPr>
          </w:p>
        </w:tc>
        <w:tc>
          <w:tcPr>
            <w:tcW w:w="2716" w:type="dxa"/>
            <w:vAlign w:val="center"/>
          </w:tcPr>
          <w:p w14:paraId="315DB167" w14:textId="77777777" w:rsidR="0071467B" w:rsidRPr="0071467B" w:rsidRDefault="0071467B" w:rsidP="0071467B">
            <w:pPr>
              <w:spacing w:after="200" w:line="480" w:lineRule="auto"/>
              <w:rPr>
                <w:rFonts w:ascii="Times New Roman" w:hAnsi="Times New Roman" w:cs="Times New Roman"/>
                <w:sz w:val="24"/>
                <w:szCs w:val="24"/>
              </w:rPr>
            </w:pPr>
            <w:r w:rsidRPr="0071467B">
              <w:rPr>
                <w:rFonts w:ascii="Times New Roman" w:hAnsi="Times New Roman" w:cs="Times New Roman"/>
                <w:sz w:val="24"/>
                <w:szCs w:val="24"/>
              </w:rPr>
              <w:t>55-64, n (%)</w:t>
            </w:r>
          </w:p>
        </w:tc>
        <w:tc>
          <w:tcPr>
            <w:tcW w:w="1843" w:type="dxa"/>
          </w:tcPr>
          <w:p w14:paraId="726B908F" w14:textId="77777777" w:rsidR="0071467B" w:rsidRPr="0071467B" w:rsidRDefault="0071467B" w:rsidP="0071467B">
            <w:pPr>
              <w:spacing w:after="200" w:line="480" w:lineRule="auto"/>
              <w:rPr>
                <w:rFonts w:ascii="Times New Roman" w:hAnsi="Times New Roman" w:cs="Times New Roman"/>
                <w:sz w:val="24"/>
                <w:szCs w:val="24"/>
              </w:rPr>
            </w:pPr>
            <w:r w:rsidRPr="0071467B">
              <w:rPr>
                <w:rFonts w:ascii="Times New Roman" w:hAnsi="Times New Roman" w:cs="Times New Roman"/>
                <w:sz w:val="24"/>
                <w:szCs w:val="24"/>
              </w:rPr>
              <w:t>7491 (4.0)</w:t>
            </w:r>
          </w:p>
        </w:tc>
        <w:tc>
          <w:tcPr>
            <w:tcW w:w="1497" w:type="dxa"/>
          </w:tcPr>
          <w:p w14:paraId="2395BD7B" w14:textId="77777777" w:rsidR="0071467B" w:rsidRPr="0071467B" w:rsidRDefault="0071467B" w:rsidP="0071467B">
            <w:pPr>
              <w:spacing w:after="200" w:line="480" w:lineRule="auto"/>
              <w:rPr>
                <w:rFonts w:ascii="Times New Roman" w:hAnsi="Times New Roman" w:cs="Times New Roman"/>
                <w:sz w:val="24"/>
                <w:szCs w:val="24"/>
              </w:rPr>
            </w:pPr>
            <w:r w:rsidRPr="0071467B">
              <w:rPr>
                <w:rFonts w:ascii="Times New Roman" w:hAnsi="Times New Roman" w:cs="Times New Roman"/>
                <w:sz w:val="24"/>
                <w:szCs w:val="24"/>
              </w:rPr>
              <w:t>112(26.4)</w:t>
            </w:r>
          </w:p>
        </w:tc>
        <w:tc>
          <w:tcPr>
            <w:tcW w:w="1797" w:type="dxa"/>
          </w:tcPr>
          <w:p w14:paraId="4292D127" w14:textId="77777777" w:rsidR="0071467B" w:rsidRPr="0071467B" w:rsidRDefault="0071467B" w:rsidP="0071467B">
            <w:pPr>
              <w:spacing w:after="200" w:line="480" w:lineRule="auto"/>
              <w:rPr>
                <w:rFonts w:ascii="Times New Roman" w:hAnsi="Times New Roman" w:cs="Times New Roman"/>
                <w:sz w:val="24"/>
                <w:szCs w:val="24"/>
              </w:rPr>
            </w:pPr>
            <w:r w:rsidRPr="0071467B">
              <w:rPr>
                <w:rFonts w:ascii="Times New Roman" w:hAnsi="Times New Roman" w:cs="Times New Roman"/>
                <w:sz w:val="24"/>
                <w:szCs w:val="24"/>
              </w:rPr>
              <w:t>71(27.1)</w:t>
            </w:r>
          </w:p>
        </w:tc>
        <w:tc>
          <w:tcPr>
            <w:tcW w:w="1535" w:type="dxa"/>
          </w:tcPr>
          <w:p w14:paraId="156EAB39" w14:textId="77777777" w:rsidR="0071467B" w:rsidRPr="0071467B" w:rsidRDefault="0071467B" w:rsidP="0071467B">
            <w:pPr>
              <w:spacing w:after="200" w:line="480" w:lineRule="auto"/>
              <w:rPr>
                <w:rFonts w:ascii="Times New Roman" w:hAnsi="Times New Roman" w:cs="Times New Roman"/>
                <w:sz w:val="24"/>
                <w:szCs w:val="24"/>
              </w:rPr>
            </w:pPr>
            <w:r w:rsidRPr="0071467B">
              <w:rPr>
                <w:rFonts w:ascii="Times New Roman" w:hAnsi="Times New Roman" w:cs="Times New Roman"/>
                <w:sz w:val="24"/>
                <w:szCs w:val="24"/>
              </w:rPr>
              <w:t>69(30.4)</w:t>
            </w:r>
          </w:p>
        </w:tc>
      </w:tr>
      <w:tr w:rsidR="0071467B" w:rsidRPr="0071467B" w14:paraId="3C7DD006" w14:textId="77777777" w:rsidTr="009F02A5">
        <w:tc>
          <w:tcPr>
            <w:tcW w:w="545" w:type="dxa"/>
          </w:tcPr>
          <w:p w14:paraId="38674B9F" w14:textId="77777777" w:rsidR="0071467B" w:rsidRPr="0071467B" w:rsidRDefault="0071467B" w:rsidP="0071467B">
            <w:pPr>
              <w:spacing w:after="200" w:line="480" w:lineRule="auto"/>
              <w:rPr>
                <w:rFonts w:ascii="Times New Roman" w:hAnsi="Times New Roman" w:cs="Times New Roman"/>
                <w:sz w:val="24"/>
                <w:szCs w:val="24"/>
              </w:rPr>
            </w:pPr>
          </w:p>
        </w:tc>
        <w:tc>
          <w:tcPr>
            <w:tcW w:w="2716" w:type="dxa"/>
            <w:vAlign w:val="center"/>
          </w:tcPr>
          <w:p w14:paraId="6DCCF7B0" w14:textId="77777777" w:rsidR="0071467B" w:rsidRPr="0071467B" w:rsidRDefault="0071467B" w:rsidP="0071467B">
            <w:pPr>
              <w:spacing w:after="200" w:line="480" w:lineRule="auto"/>
              <w:rPr>
                <w:rFonts w:ascii="Times New Roman" w:hAnsi="Times New Roman" w:cs="Times New Roman"/>
                <w:sz w:val="24"/>
                <w:szCs w:val="24"/>
              </w:rPr>
            </w:pPr>
            <w:r w:rsidRPr="0071467B">
              <w:rPr>
                <w:rFonts w:ascii="Times New Roman" w:hAnsi="Times New Roman" w:cs="Times New Roman"/>
                <w:sz w:val="24"/>
                <w:szCs w:val="24"/>
              </w:rPr>
              <w:t>40-54, n (%)</w:t>
            </w:r>
          </w:p>
        </w:tc>
        <w:tc>
          <w:tcPr>
            <w:tcW w:w="1843" w:type="dxa"/>
          </w:tcPr>
          <w:p w14:paraId="6B470E7A" w14:textId="77777777" w:rsidR="0071467B" w:rsidRPr="0071467B" w:rsidRDefault="0071467B" w:rsidP="0071467B">
            <w:pPr>
              <w:spacing w:after="200" w:line="480" w:lineRule="auto"/>
              <w:rPr>
                <w:rFonts w:ascii="Times New Roman" w:hAnsi="Times New Roman" w:cs="Times New Roman"/>
                <w:sz w:val="24"/>
                <w:szCs w:val="24"/>
              </w:rPr>
            </w:pPr>
            <w:r w:rsidRPr="0071467B">
              <w:rPr>
                <w:rFonts w:ascii="Times New Roman" w:hAnsi="Times New Roman" w:cs="Times New Roman"/>
                <w:sz w:val="24"/>
                <w:szCs w:val="24"/>
              </w:rPr>
              <w:t>44432 (23.6)</w:t>
            </w:r>
          </w:p>
        </w:tc>
        <w:tc>
          <w:tcPr>
            <w:tcW w:w="1497" w:type="dxa"/>
          </w:tcPr>
          <w:p w14:paraId="20033BC2" w14:textId="77777777" w:rsidR="0071467B" w:rsidRPr="0071467B" w:rsidRDefault="0071467B" w:rsidP="0071467B">
            <w:pPr>
              <w:spacing w:after="200" w:line="480" w:lineRule="auto"/>
              <w:rPr>
                <w:rFonts w:ascii="Times New Roman" w:hAnsi="Times New Roman" w:cs="Times New Roman"/>
                <w:sz w:val="24"/>
                <w:szCs w:val="24"/>
              </w:rPr>
            </w:pPr>
            <w:r w:rsidRPr="0071467B">
              <w:rPr>
                <w:rFonts w:ascii="Times New Roman" w:hAnsi="Times New Roman" w:cs="Times New Roman"/>
                <w:sz w:val="24"/>
                <w:szCs w:val="24"/>
              </w:rPr>
              <w:t>136(32.1)</w:t>
            </w:r>
          </w:p>
        </w:tc>
        <w:tc>
          <w:tcPr>
            <w:tcW w:w="1797" w:type="dxa"/>
          </w:tcPr>
          <w:p w14:paraId="3718486F" w14:textId="77777777" w:rsidR="0071467B" w:rsidRPr="0071467B" w:rsidRDefault="0071467B" w:rsidP="0071467B">
            <w:pPr>
              <w:spacing w:after="200" w:line="480" w:lineRule="auto"/>
              <w:rPr>
                <w:rFonts w:ascii="Times New Roman" w:hAnsi="Times New Roman" w:cs="Times New Roman"/>
                <w:sz w:val="24"/>
                <w:szCs w:val="24"/>
              </w:rPr>
            </w:pPr>
            <w:r w:rsidRPr="0071467B">
              <w:rPr>
                <w:rFonts w:ascii="Times New Roman" w:hAnsi="Times New Roman" w:cs="Times New Roman"/>
                <w:sz w:val="24"/>
                <w:szCs w:val="24"/>
              </w:rPr>
              <w:t>82(31.3)</w:t>
            </w:r>
          </w:p>
        </w:tc>
        <w:tc>
          <w:tcPr>
            <w:tcW w:w="1535" w:type="dxa"/>
          </w:tcPr>
          <w:p w14:paraId="399FA4B0" w14:textId="77777777" w:rsidR="0071467B" w:rsidRPr="0071467B" w:rsidRDefault="0071467B" w:rsidP="0071467B">
            <w:pPr>
              <w:spacing w:after="200" w:line="480" w:lineRule="auto"/>
              <w:rPr>
                <w:rFonts w:ascii="Times New Roman" w:hAnsi="Times New Roman" w:cs="Times New Roman"/>
                <w:sz w:val="24"/>
                <w:szCs w:val="24"/>
              </w:rPr>
            </w:pPr>
            <w:r w:rsidRPr="0071467B">
              <w:rPr>
                <w:rFonts w:ascii="Times New Roman" w:hAnsi="Times New Roman" w:cs="Times New Roman"/>
                <w:sz w:val="24"/>
                <w:szCs w:val="24"/>
              </w:rPr>
              <w:t>64(28.2)</w:t>
            </w:r>
          </w:p>
        </w:tc>
      </w:tr>
      <w:tr w:rsidR="0071467B" w:rsidRPr="0071467B" w14:paraId="3118BB6D" w14:textId="77777777" w:rsidTr="009F02A5">
        <w:tc>
          <w:tcPr>
            <w:tcW w:w="545" w:type="dxa"/>
          </w:tcPr>
          <w:p w14:paraId="41A25916" w14:textId="77777777" w:rsidR="0071467B" w:rsidRPr="0071467B" w:rsidRDefault="0071467B" w:rsidP="0071467B">
            <w:pPr>
              <w:spacing w:after="200" w:line="480" w:lineRule="auto"/>
              <w:rPr>
                <w:rFonts w:ascii="Times New Roman" w:hAnsi="Times New Roman" w:cs="Times New Roman"/>
                <w:sz w:val="24"/>
                <w:szCs w:val="24"/>
              </w:rPr>
            </w:pPr>
          </w:p>
        </w:tc>
        <w:tc>
          <w:tcPr>
            <w:tcW w:w="2716" w:type="dxa"/>
            <w:vAlign w:val="center"/>
          </w:tcPr>
          <w:p w14:paraId="0C4071D8" w14:textId="77777777" w:rsidR="0071467B" w:rsidRPr="0071467B" w:rsidRDefault="0071467B" w:rsidP="0071467B">
            <w:pPr>
              <w:spacing w:after="200" w:line="480" w:lineRule="auto"/>
              <w:rPr>
                <w:rFonts w:ascii="Times New Roman" w:hAnsi="Times New Roman" w:cs="Times New Roman"/>
                <w:sz w:val="24"/>
                <w:szCs w:val="24"/>
              </w:rPr>
            </w:pPr>
            <w:r w:rsidRPr="0071467B">
              <w:rPr>
                <w:rFonts w:ascii="Times New Roman" w:hAnsi="Times New Roman" w:cs="Times New Roman"/>
                <w:sz w:val="24"/>
                <w:szCs w:val="24"/>
              </w:rPr>
              <w:t>20-39, n (%)</w:t>
            </w:r>
          </w:p>
        </w:tc>
        <w:tc>
          <w:tcPr>
            <w:tcW w:w="1843" w:type="dxa"/>
          </w:tcPr>
          <w:p w14:paraId="1F5C1E92" w14:textId="77777777" w:rsidR="0071467B" w:rsidRPr="0071467B" w:rsidRDefault="0071467B" w:rsidP="0071467B">
            <w:pPr>
              <w:spacing w:after="200" w:line="480" w:lineRule="auto"/>
              <w:rPr>
                <w:rFonts w:ascii="Times New Roman" w:hAnsi="Times New Roman" w:cs="Times New Roman"/>
                <w:sz w:val="24"/>
                <w:szCs w:val="24"/>
              </w:rPr>
            </w:pPr>
            <w:r w:rsidRPr="0071467B">
              <w:rPr>
                <w:rFonts w:ascii="Times New Roman" w:hAnsi="Times New Roman" w:cs="Times New Roman"/>
                <w:sz w:val="24"/>
                <w:szCs w:val="24"/>
              </w:rPr>
              <w:t>132570 (70.5)</w:t>
            </w:r>
          </w:p>
        </w:tc>
        <w:tc>
          <w:tcPr>
            <w:tcW w:w="1497" w:type="dxa"/>
          </w:tcPr>
          <w:p w14:paraId="2C0D9C3C" w14:textId="77777777" w:rsidR="0071467B" w:rsidRPr="0071467B" w:rsidRDefault="0071467B" w:rsidP="0071467B">
            <w:pPr>
              <w:spacing w:after="200" w:line="480" w:lineRule="auto"/>
              <w:rPr>
                <w:rFonts w:ascii="Times New Roman" w:hAnsi="Times New Roman" w:cs="Times New Roman"/>
                <w:sz w:val="24"/>
                <w:szCs w:val="24"/>
              </w:rPr>
            </w:pPr>
            <w:r w:rsidRPr="0071467B">
              <w:rPr>
                <w:rFonts w:ascii="Times New Roman" w:hAnsi="Times New Roman" w:cs="Times New Roman"/>
                <w:sz w:val="24"/>
                <w:szCs w:val="24"/>
              </w:rPr>
              <w:t>81 (19.1)</w:t>
            </w:r>
          </w:p>
        </w:tc>
        <w:tc>
          <w:tcPr>
            <w:tcW w:w="1797" w:type="dxa"/>
          </w:tcPr>
          <w:p w14:paraId="212F716E" w14:textId="77777777" w:rsidR="0071467B" w:rsidRPr="0071467B" w:rsidRDefault="0071467B" w:rsidP="0071467B">
            <w:pPr>
              <w:spacing w:after="200" w:line="480" w:lineRule="auto"/>
              <w:rPr>
                <w:rFonts w:ascii="Times New Roman" w:hAnsi="Times New Roman" w:cs="Times New Roman"/>
                <w:sz w:val="24"/>
                <w:szCs w:val="24"/>
              </w:rPr>
            </w:pPr>
            <w:r w:rsidRPr="0071467B">
              <w:rPr>
                <w:rFonts w:ascii="Times New Roman" w:hAnsi="Times New Roman" w:cs="Times New Roman"/>
                <w:sz w:val="24"/>
                <w:szCs w:val="24"/>
              </w:rPr>
              <w:t>47(17.9)</w:t>
            </w:r>
          </w:p>
        </w:tc>
        <w:tc>
          <w:tcPr>
            <w:tcW w:w="1535" w:type="dxa"/>
          </w:tcPr>
          <w:p w14:paraId="341F5550" w14:textId="77777777" w:rsidR="0071467B" w:rsidRPr="0071467B" w:rsidRDefault="0071467B" w:rsidP="0071467B">
            <w:pPr>
              <w:spacing w:after="200" w:line="480" w:lineRule="auto"/>
              <w:rPr>
                <w:rFonts w:ascii="Times New Roman" w:hAnsi="Times New Roman" w:cs="Times New Roman"/>
                <w:sz w:val="24"/>
                <w:szCs w:val="24"/>
              </w:rPr>
            </w:pPr>
            <w:r w:rsidRPr="0071467B">
              <w:rPr>
                <w:rFonts w:ascii="Times New Roman" w:hAnsi="Times New Roman" w:cs="Times New Roman"/>
                <w:sz w:val="24"/>
                <w:szCs w:val="24"/>
              </w:rPr>
              <w:t>36(15.9)</w:t>
            </w:r>
          </w:p>
        </w:tc>
      </w:tr>
      <w:tr w:rsidR="0071467B" w:rsidRPr="0071467B" w14:paraId="447AF523" w14:textId="77777777" w:rsidTr="009F02A5">
        <w:tc>
          <w:tcPr>
            <w:tcW w:w="3261" w:type="dxa"/>
            <w:gridSpan w:val="2"/>
          </w:tcPr>
          <w:p w14:paraId="1CDB0484" w14:textId="77777777" w:rsidR="0071467B" w:rsidRPr="0071467B" w:rsidRDefault="0071467B" w:rsidP="0071467B">
            <w:pPr>
              <w:spacing w:after="200" w:line="480" w:lineRule="auto"/>
              <w:rPr>
                <w:rFonts w:ascii="Times New Roman" w:hAnsi="Times New Roman" w:cs="Times New Roman"/>
                <w:sz w:val="24"/>
                <w:szCs w:val="24"/>
              </w:rPr>
            </w:pPr>
            <w:r w:rsidRPr="0071467B">
              <w:rPr>
                <w:rFonts w:ascii="Times New Roman" w:hAnsi="Times New Roman" w:cs="Times New Roman"/>
                <w:sz w:val="24"/>
                <w:szCs w:val="24"/>
              </w:rPr>
              <w:t>Location</w:t>
            </w:r>
          </w:p>
        </w:tc>
        <w:tc>
          <w:tcPr>
            <w:tcW w:w="1843" w:type="dxa"/>
          </w:tcPr>
          <w:p w14:paraId="1948ED1C" w14:textId="77777777" w:rsidR="0071467B" w:rsidRPr="0071467B" w:rsidRDefault="0071467B" w:rsidP="0071467B">
            <w:pPr>
              <w:spacing w:after="200" w:line="480" w:lineRule="auto"/>
              <w:rPr>
                <w:rFonts w:ascii="Times New Roman" w:hAnsi="Times New Roman" w:cs="Times New Roman"/>
                <w:sz w:val="24"/>
                <w:szCs w:val="24"/>
              </w:rPr>
            </w:pPr>
          </w:p>
        </w:tc>
        <w:tc>
          <w:tcPr>
            <w:tcW w:w="1497" w:type="dxa"/>
          </w:tcPr>
          <w:p w14:paraId="1DBD04A5" w14:textId="77777777" w:rsidR="0071467B" w:rsidRPr="0071467B" w:rsidRDefault="0071467B" w:rsidP="0071467B">
            <w:pPr>
              <w:spacing w:after="200" w:line="480" w:lineRule="auto"/>
              <w:rPr>
                <w:rFonts w:ascii="Times New Roman" w:hAnsi="Times New Roman" w:cs="Times New Roman"/>
                <w:sz w:val="24"/>
                <w:szCs w:val="24"/>
              </w:rPr>
            </w:pPr>
          </w:p>
        </w:tc>
        <w:tc>
          <w:tcPr>
            <w:tcW w:w="1797" w:type="dxa"/>
          </w:tcPr>
          <w:p w14:paraId="7767EDA1" w14:textId="77777777" w:rsidR="0071467B" w:rsidRPr="0071467B" w:rsidRDefault="0071467B" w:rsidP="0071467B">
            <w:pPr>
              <w:spacing w:after="200" w:line="480" w:lineRule="auto"/>
              <w:rPr>
                <w:rFonts w:ascii="Times New Roman" w:hAnsi="Times New Roman" w:cs="Times New Roman"/>
                <w:sz w:val="24"/>
                <w:szCs w:val="24"/>
              </w:rPr>
            </w:pPr>
          </w:p>
        </w:tc>
        <w:tc>
          <w:tcPr>
            <w:tcW w:w="1535" w:type="dxa"/>
          </w:tcPr>
          <w:p w14:paraId="69142276" w14:textId="77777777" w:rsidR="0071467B" w:rsidRPr="0071467B" w:rsidRDefault="0071467B" w:rsidP="0071467B">
            <w:pPr>
              <w:spacing w:after="200" w:line="480" w:lineRule="auto"/>
              <w:rPr>
                <w:rFonts w:ascii="Times New Roman" w:hAnsi="Times New Roman" w:cs="Times New Roman"/>
                <w:sz w:val="24"/>
                <w:szCs w:val="24"/>
              </w:rPr>
            </w:pPr>
          </w:p>
        </w:tc>
      </w:tr>
      <w:tr w:rsidR="0071467B" w:rsidRPr="0071467B" w14:paraId="6323783E" w14:textId="77777777" w:rsidTr="009F02A5">
        <w:tc>
          <w:tcPr>
            <w:tcW w:w="545" w:type="dxa"/>
          </w:tcPr>
          <w:p w14:paraId="3C1B2B9D" w14:textId="77777777" w:rsidR="0071467B" w:rsidRPr="0071467B" w:rsidRDefault="0071467B" w:rsidP="0071467B">
            <w:pPr>
              <w:spacing w:after="200" w:line="480" w:lineRule="auto"/>
              <w:rPr>
                <w:rFonts w:ascii="Times New Roman" w:hAnsi="Times New Roman" w:cs="Times New Roman"/>
                <w:sz w:val="24"/>
                <w:szCs w:val="24"/>
              </w:rPr>
            </w:pPr>
          </w:p>
        </w:tc>
        <w:tc>
          <w:tcPr>
            <w:tcW w:w="2716" w:type="dxa"/>
          </w:tcPr>
          <w:p w14:paraId="7964EF16" w14:textId="77777777" w:rsidR="0071467B" w:rsidRPr="0071467B" w:rsidRDefault="0071467B" w:rsidP="0071467B">
            <w:pPr>
              <w:spacing w:after="200" w:line="480" w:lineRule="auto"/>
              <w:rPr>
                <w:rFonts w:ascii="Times New Roman" w:hAnsi="Times New Roman" w:cs="Times New Roman"/>
                <w:sz w:val="24"/>
                <w:szCs w:val="24"/>
              </w:rPr>
            </w:pPr>
            <w:r w:rsidRPr="0071467B">
              <w:rPr>
                <w:rFonts w:ascii="Times New Roman" w:hAnsi="Times New Roman" w:cs="Times New Roman"/>
                <w:sz w:val="24"/>
                <w:szCs w:val="24"/>
              </w:rPr>
              <w:t>East China, n (%)</w:t>
            </w:r>
          </w:p>
        </w:tc>
        <w:tc>
          <w:tcPr>
            <w:tcW w:w="1843" w:type="dxa"/>
          </w:tcPr>
          <w:p w14:paraId="30352304" w14:textId="77777777" w:rsidR="0071467B" w:rsidRPr="0071467B" w:rsidRDefault="0071467B" w:rsidP="0071467B">
            <w:pPr>
              <w:spacing w:after="200" w:line="480" w:lineRule="auto"/>
              <w:rPr>
                <w:rFonts w:ascii="Times New Roman" w:hAnsi="Times New Roman" w:cs="Times New Roman"/>
                <w:sz w:val="24"/>
                <w:szCs w:val="24"/>
              </w:rPr>
            </w:pPr>
            <w:r w:rsidRPr="0071467B">
              <w:rPr>
                <w:rFonts w:ascii="Times New Roman" w:hAnsi="Times New Roman" w:cs="Times New Roman"/>
                <w:sz w:val="24"/>
                <w:szCs w:val="24"/>
              </w:rPr>
              <w:t>57,177 (30.4)</w:t>
            </w:r>
          </w:p>
        </w:tc>
        <w:tc>
          <w:tcPr>
            <w:tcW w:w="1497" w:type="dxa"/>
          </w:tcPr>
          <w:p w14:paraId="018D2C65" w14:textId="77777777" w:rsidR="0071467B" w:rsidRPr="0071467B" w:rsidRDefault="0071467B" w:rsidP="0071467B">
            <w:pPr>
              <w:spacing w:after="200" w:line="480" w:lineRule="auto"/>
              <w:rPr>
                <w:rFonts w:ascii="Times New Roman" w:hAnsi="Times New Roman" w:cs="Times New Roman"/>
                <w:sz w:val="24"/>
                <w:szCs w:val="24"/>
              </w:rPr>
            </w:pPr>
            <w:r w:rsidRPr="0071467B">
              <w:rPr>
                <w:rFonts w:ascii="Times New Roman" w:hAnsi="Times New Roman" w:cs="Times New Roman"/>
                <w:sz w:val="24"/>
                <w:szCs w:val="24"/>
              </w:rPr>
              <w:t>116 (27.4)</w:t>
            </w:r>
          </w:p>
        </w:tc>
        <w:tc>
          <w:tcPr>
            <w:tcW w:w="1797" w:type="dxa"/>
          </w:tcPr>
          <w:p w14:paraId="1FECCD4D" w14:textId="77777777" w:rsidR="0071467B" w:rsidRPr="0071467B" w:rsidRDefault="0071467B" w:rsidP="0071467B">
            <w:pPr>
              <w:spacing w:after="200" w:line="480" w:lineRule="auto"/>
              <w:rPr>
                <w:rFonts w:ascii="Times New Roman" w:hAnsi="Times New Roman" w:cs="Times New Roman"/>
                <w:sz w:val="24"/>
                <w:szCs w:val="24"/>
              </w:rPr>
            </w:pPr>
            <w:r w:rsidRPr="0071467B">
              <w:rPr>
                <w:rFonts w:ascii="Times New Roman" w:hAnsi="Times New Roman" w:cs="Times New Roman"/>
                <w:sz w:val="24"/>
                <w:szCs w:val="24"/>
              </w:rPr>
              <w:t>67 (25.6)</w:t>
            </w:r>
          </w:p>
        </w:tc>
        <w:tc>
          <w:tcPr>
            <w:tcW w:w="1535" w:type="dxa"/>
          </w:tcPr>
          <w:p w14:paraId="5A8CB5B3" w14:textId="77777777" w:rsidR="0071467B" w:rsidRPr="0071467B" w:rsidRDefault="0071467B" w:rsidP="0071467B">
            <w:pPr>
              <w:spacing w:after="200" w:line="480" w:lineRule="auto"/>
              <w:rPr>
                <w:rFonts w:ascii="Times New Roman" w:hAnsi="Times New Roman" w:cs="Times New Roman"/>
                <w:sz w:val="24"/>
                <w:szCs w:val="24"/>
              </w:rPr>
            </w:pPr>
            <w:r w:rsidRPr="0071467B">
              <w:rPr>
                <w:rFonts w:ascii="Times New Roman" w:hAnsi="Times New Roman" w:cs="Times New Roman"/>
                <w:sz w:val="24"/>
                <w:szCs w:val="24"/>
              </w:rPr>
              <w:t>58 (25.6)</w:t>
            </w:r>
          </w:p>
        </w:tc>
      </w:tr>
      <w:tr w:rsidR="0071467B" w:rsidRPr="0071467B" w14:paraId="06306065" w14:textId="77777777" w:rsidTr="009F02A5">
        <w:tc>
          <w:tcPr>
            <w:tcW w:w="545" w:type="dxa"/>
          </w:tcPr>
          <w:p w14:paraId="62C8CD5F" w14:textId="77777777" w:rsidR="0071467B" w:rsidRPr="0071467B" w:rsidRDefault="0071467B" w:rsidP="0071467B">
            <w:pPr>
              <w:spacing w:after="200" w:line="480" w:lineRule="auto"/>
              <w:rPr>
                <w:rFonts w:ascii="Times New Roman" w:hAnsi="Times New Roman" w:cs="Times New Roman"/>
                <w:sz w:val="24"/>
                <w:szCs w:val="24"/>
              </w:rPr>
            </w:pPr>
          </w:p>
        </w:tc>
        <w:tc>
          <w:tcPr>
            <w:tcW w:w="2716" w:type="dxa"/>
          </w:tcPr>
          <w:p w14:paraId="4C7B9019" w14:textId="77777777" w:rsidR="0071467B" w:rsidRPr="0071467B" w:rsidRDefault="0071467B" w:rsidP="0071467B">
            <w:pPr>
              <w:spacing w:after="200" w:line="480" w:lineRule="auto"/>
              <w:rPr>
                <w:rFonts w:ascii="Times New Roman" w:hAnsi="Times New Roman" w:cs="Times New Roman"/>
                <w:sz w:val="24"/>
                <w:szCs w:val="24"/>
              </w:rPr>
            </w:pPr>
            <w:r w:rsidRPr="0071467B">
              <w:rPr>
                <w:rFonts w:ascii="Times New Roman" w:hAnsi="Times New Roman" w:cs="Times New Roman"/>
                <w:sz w:val="24"/>
                <w:szCs w:val="24"/>
              </w:rPr>
              <w:t>North China, n (%)</w:t>
            </w:r>
          </w:p>
        </w:tc>
        <w:tc>
          <w:tcPr>
            <w:tcW w:w="1843" w:type="dxa"/>
          </w:tcPr>
          <w:p w14:paraId="3B540013" w14:textId="77777777" w:rsidR="0071467B" w:rsidRPr="0071467B" w:rsidRDefault="0071467B" w:rsidP="0071467B">
            <w:pPr>
              <w:spacing w:after="200" w:line="480" w:lineRule="auto"/>
              <w:rPr>
                <w:rFonts w:ascii="Times New Roman" w:hAnsi="Times New Roman" w:cs="Times New Roman"/>
                <w:sz w:val="24"/>
                <w:szCs w:val="24"/>
              </w:rPr>
            </w:pPr>
            <w:r w:rsidRPr="0071467B">
              <w:rPr>
                <w:rFonts w:ascii="Times New Roman" w:hAnsi="Times New Roman" w:cs="Times New Roman"/>
                <w:sz w:val="24"/>
                <w:szCs w:val="24"/>
              </w:rPr>
              <w:t>32,488 (17.3)</w:t>
            </w:r>
          </w:p>
        </w:tc>
        <w:tc>
          <w:tcPr>
            <w:tcW w:w="1497" w:type="dxa"/>
          </w:tcPr>
          <w:p w14:paraId="2093AF72" w14:textId="77777777" w:rsidR="0071467B" w:rsidRPr="0071467B" w:rsidRDefault="0071467B" w:rsidP="0071467B">
            <w:pPr>
              <w:spacing w:after="200" w:line="480" w:lineRule="auto"/>
              <w:rPr>
                <w:rFonts w:ascii="Times New Roman" w:hAnsi="Times New Roman" w:cs="Times New Roman"/>
                <w:sz w:val="24"/>
                <w:szCs w:val="24"/>
              </w:rPr>
            </w:pPr>
            <w:r w:rsidRPr="0071467B">
              <w:rPr>
                <w:rFonts w:ascii="Times New Roman" w:hAnsi="Times New Roman" w:cs="Times New Roman"/>
                <w:sz w:val="24"/>
                <w:szCs w:val="24"/>
              </w:rPr>
              <w:t>98 (23.1)</w:t>
            </w:r>
          </w:p>
        </w:tc>
        <w:tc>
          <w:tcPr>
            <w:tcW w:w="1797" w:type="dxa"/>
          </w:tcPr>
          <w:p w14:paraId="5CBE7A62" w14:textId="77777777" w:rsidR="0071467B" w:rsidRPr="0071467B" w:rsidRDefault="0071467B" w:rsidP="0071467B">
            <w:pPr>
              <w:spacing w:after="200" w:line="480" w:lineRule="auto"/>
              <w:rPr>
                <w:rFonts w:ascii="Times New Roman" w:hAnsi="Times New Roman" w:cs="Times New Roman"/>
                <w:sz w:val="24"/>
                <w:szCs w:val="24"/>
              </w:rPr>
            </w:pPr>
            <w:r w:rsidRPr="0071467B">
              <w:rPr>
                <w:rFonts w:ascii="Times New Roman" w:hAnsi="Times New Roman" w:cs="Times New Roman"/>
                <w:sz w:val="24"/>
                <w:szCs w:val="24"/>
              </w:rPr>
              <w:t>71 (27.1)</w:t>
            </w:r>
          </w:p>
        </w:tc>
        <w:tc>
          <w:tcPr>
            <w:tcW w:w="1535" w:type="dxa"/>
          </w:tcPr>
          <w:p w14:paraId="1269F6DE" w14:textId="77777777" w:rsidR="0071467B" w:rsidRPr="0071467B" w:rsidRDefault="0071467B" w:rsidP="0071467B">
            <w:pPr>
              <w:spacing w:after="200" w:line="480" w:lineRule="auto"/>
              <w:rPr>
                <w:rFonts w:ascii="Times New Roman" w:hAnsi="Times New Roman" w:cs="Times New Roman"/>
                <w:sz w:val="24"/>
                <w:szCs w:val="24"/>
              </w:rPr>
            </w:pPr>
            <w:r w:rsidRPr="0071467B">
              <w:rPr>
                <w:rFonts w:ascii="Times New Roman" w:hAnsi="Times New Roman" w:cs="Times New Roman"/>
                <w:sz w:val="24"/>
                <w:szCs w:val="24"/>
              </w:rPr>
              <w:t>63 (27.8)</w:t>
            </w:r>
          </w:p>
        </w:tc>
      </w:tr>
      <w:tr w:rsidR="0071467B" w:rsidRPr="0071467B" w14:paraId="21DEB40A" w14:textId="77777777" w:rsidTr="009F02A5">
        <w:tc>
          <w:tcPr>
            <w:tcW w:w="545" w:type="dxa"/>
          </w:tcPr>
          <w:p w14:paraId="08EEA995" w14:textId="77777777" w:rsidR="0071467B" w:rsidRPr="0071467B" w:rsidRDefault="0071467B" w:rsidP="0071467B">
            <w:pPr>
              <w:spacing w:after="200" w:line="480" w:lineRule="auto"/>
              <w:rPr>
                <w:rFonts w:ascii="Times New Roman" w:hAnsi="Times New Roman" w:cs="Times New Roman"/>
                <w:sz w:val="24"/>
                <w:szCs w:val="24"/>
              </w:rPr>
            </w:pPr>
          </w:p>
        </w:tc>
        <w:tc>
          <w:tcPr>
            <w:tcW w:w="2716" w:type="dxa"/>
          </w:tcPr>
          <w:p w14:paraId="46EC7705" w14:textId="77777777" w:rsidR="0071467B" w:rsidRPr="0071467B" w:rsidRDefault="0071467B" w:rsidP="0071467B">
            <w:pPr>
              <w:spacing w:after="200" w:line="480" w:lineRule="auto"/>
              <w:rPr>
                <w:rFonts w:ascii="Times New Roman" w:hAnsi="Times New Roman" w:cs="Times New Roman"/>
                <w:sz w:val="24"/>
                <w:szCs w:val="24"/>
              </w:rPr>
            </w:pPr>
            <w:r w:rsidRPr="0071467B">
              <w:rPr>
                <w:rFonts w:ascii="Times New Roman" w:hAnsi="Times New Roman" w:cs="Times New Roman"/>
                <w:sz w:val="24"/>
                <w:szCs w:val="24"/>
              </w:rPr>
              <w:t>Central China, n (%)</w:t>
            </w:r>
          </w:p>
        </w:tc>
        <w:tc>
          <w:tcPr>
            <w:tcW w:w="1843" w:type="dxa"/>
          </w:tcPr>
          <w:p w14:paraId="789ED600" w14:textId="77777777" w:rsidR="0071467B" w:rsidRPr="0071467B" w:rsidRDefault="0071467B" w:rsidP="0071467B">
            <w:pPr>
              <w:spacing w:after="200" w:line="480" w:lineRule="auto"/>
              <w:rPr>
                <w:rFonts w:ascii="Times New Roman" w:hAnsi="Times New Roman" w:cs="Times New Roman"/>
                <w:sz w:val="24"/>
                <w:szCs w:val="24"/>
              </w:rPr>
            </w:pPr>
            <w:r w:rsidRPr="0071467B">
              <w:rPr>
                <w:rFonts w:ascii="Times New Roman" w:hAnsi="Times New Roman" w:cs="Times New Roman"/>
                <w:sz w:val="24"/>
                <w:szCs w:val="24"/>
              </w:rPr>
              <w:t>26,033 (13.9)</w:t>
            </w:r>
          </w:p>
        </w:tc>
        <w:tc>
          <w:tcPr>
            <w:tcW w:w="1497" w:type="dxa"/>
          </w:tcPr>
          <w:p w14:paraId="0084C061" w14:textId="77777777" w:rsidR="0071467B" w:rsidRPr="0071467B" w:rsidRDefault="0071467B" w:rsidP="0071467B">
            <w:pPr>
              <w:spacing w:after="200" w:line="480" w:lineRule="auto"/>
              <w:rPr>
                <w:rFonts w:ascii="Times New Roman" w:hAnsi="Times New Roman" w:cs="Times New Roman"/>
                <w:sz w:val="24"/>
                <w:szCs w:val="24"/>
              </w:rPr>
            </w:pPr>
            <w:r w:rsidRPr="0071467B">
              <w:rPr>
                <w:rFonts w:ascii="Times New Roman" w:hAnsi="Times New Roman" w:cs="Times New Roman"/>
                <w:sz w:val="24"/>
                <w:szCs w:val="24"/>
              </w:rPr>
              <w:t>42 (9.9)</w:t>
            </w:r>
          </w:p>
        </w:tc>
        <w:tc>
          <w:tcPr>
            <w:tcW w:w="1797" w:type="dxa"/>
          </w:tcPr>
          <w:p w14:paraId="7FD4FECF" w14:textId="77777777" w:rsidR="0071467B" w:rsidRPr="0071467B" w:rsidRDefault="0071467B" w:rsidP="0071467B">
            <w:pPr>
              <w:spacing w:after="200" w:line="480" w:lineRule="auto"/>
              <w:rPr>
                <w:rFonts w:ascii="Times New Roman" w:hAnsi="Times New Roman" w:cs="Times New Roman"/>
                <w:sz w:val="24"/>
                <w:szCs w:val="24"/>
              </w:rPr>
            </w:pPr>
            <w:r w:rsidRPr="0071467B">
              <w:rPr>
                <w:rFonts w:ascii="Times New Roman" w:hAnsi="Times New Roman" w:cs="Times New Roman"/>
                <w:sz w:val="24"/>
                <w:szCs w:val="24"/>
              </w:rPr>
              <w:t>25 (9.5)</w:t>
            </w:r>
          </w:p>
        </w:tc>
        <w:tc>
          <w:tcPr>
            <w:tcW w:w="1535" w:type="dxa"/>
          </w:tcPr>
          <w:p w14:paraId="29404689" w14:textId="77777777" w:rsidR="0071467B" w:rsidRPr="0071467B" w:rsidRDefault="0071467B" w:rsidP="0071467B">
            <w:pPr>
              <w:spacing w:after="200" w:line="480" w:lineRule="auto"/>
              <w:rPr>
                <w:rFonts w:ascii="Times New Roman" w:hAnsi="Times New Roman" w:cs="Times New Roman"/>
                <w:sz w:val="24"/>
                <w:szCs w:val="24"/>
              </w:rPr>
            </w:pPr>
            <w:r w:rsidRPr="0071467B">
              <w:rPr>
                <w:rFonts w:ascii="Times New Roman" w:hAnsi="Times New Roman" w:cs="Times New Roman"/>
                <w:sz w:val="24"/>
                <w:szCs w:val="24"/>
              </w:rPr>
              <w:t>19 (8.4)</w:t>
            </w:r>
          </w:p>
        </w:tc>
      </w:tr>
      <w:tr w:rsidR="0071467B" w:rsidRPr="0071467B" w14:paraId="4D609D05" w14:textId="77777777" w:rsidTr="009F02A5">
        <w:tc>
          <w:tcPr>
            <w:tcW w:w="545" w:type="dxa"/>
          </w:tcPr>
          <w:p w14:paraId="77AD94EF" w14:textId="77777777" w:rsidR="0071467B" w:rsidRPr="0071467B" w:rsidRDefault="0071467B" w:rsidP="0071467B">
            <w:pPr>
              <w:spacing w:after="200" w:line="480" w:lineRule="auto"/>
              <w:rPr>
                <w:rFonts w:ascii="Times New Roman" w:hAnsi="Times New Roman" w:cs="Times New Roman"/>
                <w:sz w:val="24"/>
                <w:szCs w:val="24"/>
              </w:rPr>
            </w:pPr>
          </w:p>
        </w:tc>
        <w:tc>
          <w:tcPr>
            <w:tcW w:w="2716" w:type="dxa"/>
          </w:tcPr>
          <w:p w14:paraId="59378298" w14:textId="77777777" w:rsidR="0071467B" w:rsidRPr="0071467B" w:rsidRDefault="0071467B" w:rsidP="0071467B">
            <w:pPr>
              <w:spacing w:after="200" w:line="480" w:lineRule="auto"/>
              <w:rPr>
                <w:rFonts w:ascii="Times New Roman" w:hAnsi="Times New Roman" w:cs="Times New Roman"/>
                <w:sz w:val="24"/>
                <w:szCs w:val="24"/>
              </w:rPr>
            </w:pPr>
            <w:r w:rsidRPr="0071467B">
              <w:rPr>
                <w:rFonts w:ascii="Times New Roman" w:hAnsi="Times New Roman" w:cs="Times New Roman"/>
                <w:sz w:val="24"/>
                <w:szCs w:val="24"/>
              </w:rPr>
              <w:t>South China, n (%)</w:t>
            </w:r>
          </w:p>
        </w:tc>
        <w:tc>
          <w:tcPr>
            <w:tcW w:w="1843" w:type="dxa"/>
          </w:tcPr>
          <w:p w14:paraId="4199DF1B" w14:textId="77777777" w:rsidR="0071467B" w:rsidRPr="0071467B" w:rsidRDefault="0071467B" w:rsidP="0071467B">
            <w:pPr>
              <w:spacing w:after="200" w:line="480" w:lineRule="auto"/>
              <w:rPr>
                <w:rFonts w:ascii="Times New Roman" w:hAnsi="Times New Roman" w:cs="Times New Roman"/>
                <w:sz w:val="24"/>
                <w:szCs w:val="24"/>
              </w:rPr>
            </w:pPr>
            <w:r w:rsidRPr="0071467B">
              <w:rPr>
                <w:rFonts w:ascii="Times New Roman" w:hAnsi="Times New Roman" w:cs="Times New Roman"/>
                <w:sz w:val="24"/>
                <w:szCs w:val="24"/>
              </w:rPr>
              <w:t>21,333 (11.4)</w:t>
            </w:r>
          </w:p>
        </w:tc>
        <w:tc>
          <w:tcPr>
            <w:tcW w:w="1497" w:type="dxa"/>
          </w:tcPr>
          <w:p w14:paraId="4710D923" w14:textId="77777777" w:rsidR="0071467B" w:rsidRPr="0071467B" w:rsidRDefault="0071467B" w:rsidP="0071467B">
            <w:pPr>
              <w:spacing w:after="200" w:line="480" w:lineRule="auto"/>
              <w:rPr>
                <w:rFonts w:ascii="Times New Roman" w:hAnsi="Times New Roman" w:cs="Times New Roman"/>
                <w:sz w:val="24"/>
                <w:szCs w:val="24"/>
              </w:rPr>
            </w:pPr>
            <w:r w:rsidRPr="0071467B">
              <w:rPr>
                <w:rFonts w:ascii="Times New Roman" w:hAnsi="Times New Roman" w:cs="Times New Roman"/>
                <w:sz w:val="24"/>
                <w:szCs w:val="24"/>
              </w:rPr>
              <w:t>36 (8.5)</w:t>
            </w:r>
          </w:p>
        </w:tc>
        <w:tc>
          <w:tcPr>
            <w:tcW w:w="1797" w:type="dxa"/>
          </w:tcPr>
          <w:p w14:paraId="6C66F4BF" w14:textId="77777777" w:rsidR="0071467B" w:rsidRPr="0071467B" w:rsidRDefault="0071467B" w:rsidP="0071467B">
            <w:pPr>
              <w:spacing w:after="200" w:line="480" w:lineRule="auto"/>
              <w:rPr>
                <w:rFonts w:ascii="Times New Roman" w:hAnsi="Times New Roman" w:cs="Times New Roman"/>
                <w:sz w:val="24"/>
                <w:szCs w:val="24"/>
              </w:rPr>
            </w:pPr>
            <w:r w:rsidRPr="0071467B">
              <w:rPr>
                <w:rFonts w:ascii="Times New Roman" w:hAnsi="Times New Roman" w:cs="Times New Roman"/>
                <w:sz w:val="24"/>
                <w:szCs w:val="24"/>
              </w:rPr>
              <w:t>23 (8.8)</w:t>
            </w:r>
          </w:p>
        </w:tc>
        <w:tc>
          <w:tcPr>
            <w:tcW w:w="1535" w:type="dxa"/>
          </w:tcPr>
          <w:p w14:paraId="44C825D8" w14:textId="77777777" w:rsidR="0071467B" w:rsidRPr="0071467B" w:rsidRDefault="0071467B" w:rsidP="0071467B">
            <w:pPr>
              <w:spacing w:after="200" w:line="480" w:lineRule="auto"/>
              <w:rPr>
                <w:rFonts w:ascii="Times New Roman" w:hAnsi="Times New Roman" w:cs="Times New Roman"/>
                <w:sz w:val="24"/>
                <w:szCs w:val="24"/>
              </w:rPr>
            </w:pPr>
            <w:r w:rsidRPr="0071467B">
              <w:rPr>
                <w:rFonts w:ascii="Times New Roman" w:hAnsi="Times New Roman" w:cs="Times New Roman"/>
                <w:sz w:val="24"/>
                <w:szCs w:val="24"/>
              </w:rPr>
              <w:t>20 (8.8)</w:t>
            </w:r>
          </w:p>
        </w:tc>
      </w:tr>
      <w:tr w:rsidR="0071467B" w:rsidRPr="0071467B" w14:paraId="414BE6AF" w14:textId="77777777" w:rsidTr="009F02A5">
        <w:tc>
          <w:tcPr>
            <w:tcW w:w="545" w:type="dxa"/>
          </w:tcPr>
          <w:p w14:paraId="0E74A295" w14:textId="77777777" w:rsidR="0071467B" w:rsidRPr="0071467B" w:rsidRDefault="0071467B" w:rsidP="0071467B">
            <w:pPr>
              <w:spacing w:after="200" w:line="480" w:lineRule="auto"/>
              <w:rPr>
                <w:rFonts w:ascii="Times New Roman" w:hAnsi="Times New Roman" w:cs="Times New Roman"/>
                <w:sz w:val="24"/>
                <w:szCs w:val="24"/>
              </w:rPr>
            </w:pPr>
          </w:p>
        </w:tc>
        <w:tc>
          <w:tcPr>
            <w:tcW w:w="2716" w:type="dxa"/>
          </w:tcPr>
          <w:p w14:paraId="2B8DF8D6" w14:textId="77777777" w:rsidR="0071467B" w:rsidRPr="0071467B" w:rsidRDefault="0071467B" w:rsidP="0071467B">
            <w:pPr>
              <w:spacing w:after="200" w:line="480" w:lineRule="auto"/>
              <w:rPr>
                <w:rFonts w:ascii="Times New Roman" w:hAnsi="Times New Roman" w:cs="Times New Roman"/>
                <w:sz w:val="24"/>
                <w:szCs w:val="24"/>
              </w:rPr>
            </w:pPr>
            <w:r w:rsidRPr="0071467B">
              <w:rPr>
                <w:rFonts w:ascii="Times New Roman" w:hAnsi="Times New Roman" w:cs="Times New Roman"/>
                <w:sz w:val="24"/>
                <w:szCs w:val="24"/>
              </w:rPr>
              <w:t>Southwest China, n (%)</w:t>
            </w:r>
          </w:p>
        </w:tc>
        <w:tc>
          <w:tcPr>
            <w:tcW w:w="1843" w:type="dxa"/>
          </w:tcPr>
          <w:p w14:paraId="008FE0E5" w14:textId="77777777" w:rsidR="0071467B" w:rsidRPr="0071467B" w:rsidRDefault="0071467B" w:rsidP="0071467B">
            <w:pPr>
              <w:spacing w:after="200" w:line="480" w:lineRule="auto"/>
              <w:rPr>
                <w:rFonts w:ascii="Times New Roman" w:hAnsi="Times New Roman" w:cs="Times New Roman"/>
                <w:sz w:val="24"/>
                <w:szCs w:val="24"/>
              </w:rPr>
            </w:pPr>
            <w:r w:rsidRPr="0071467B">
              <w:rPr>
                <w:rFonts w:ascii="Times New Roman" w:hAnsi="Times New Roman" w:cs="Times New Roman"/>
                <w:sz w:val="24"/>
                <w:szCs w:val="24"/>
              </w:rPr>
              <w:t>17,156 (9.1)</w:t>
            </w:r>
          </w:p>
        </w:tc>
        <w:tc>
          <w:tcPr>
            <w:tcW w:w="1497" w:type="dxa"/>
          </w:tcPr>
          <w:p w14:paraId="2AB358AE" w14:textId="77777777" w:rsidR="0071467B" w:rsidRPr="0071467B" w:rsidRDefault="0071467B" w:rsidP="0071467B">
            <w:pPr>
              <w:spacing w:after="200" w:line="480" w:lineRule="auto"/>
              <w:rPr>
                <w:rFonts w:ascii="Times New Roman" w:hAnsi="Times New Roman" w:cs="Times New Roman"/>
                <w:sz w:val="24"/>
                <w:szCs w:val="24"/>
              </w:rPr>
            </w:pPr>
            <w:r w:rsidRPr="0071467B">
              <w:rPr>
                <w:rFonts w:ascii="Times New Roman" w:hAnsi="Times New Roman" w:cs="Times New Roman"/>
                <w:sz w:val="24"/>
                <w:szCs w:val="24"/>
              </w:rPr>
              <w:t>30 (7.1)</w:t>
            </w:r>
          </w:p>
        </w:tc>
        <w:tc>
          <w:tcPr>
            <w:tcW w:w="1797" w:type="dxa"/>
          </w:tcPr>
          <w:p w14:paraId="3D5DDA7D" w14:textId="77777777" w:rsidR="0071467B" w:rsidRPr="0071467B" w:rsidRDefault="0071467B" w:rsidP="0071467B">
            <w:pPr>
              <w:spacing w:after="200" w:line="480" w:lineRule="auto"/>
              <w:rPr>
                <w:rFonts w:ascii="Times New Roman" w:hAnsi="Times New Roman" w:cs="Times New Roman"/>
                <w:sz w:val="24"/>
                <w:szCs w:val="24"/>
              </w:rPr>
            </w:pPr>
            <w:r w:rsidRPr="0071467B">
              <w:rPr>
                <w:rFonts w:ascii="Times New Roman" w:hAnsi="Times New Roman" w:cs="Times New Roman"/>
                <w:sz w:val="24"/>
                <w:szCs w:val="24"/>
              </w:rPr>
              <w:t>15 (5.7)</w:t>
            </w:r>
          </w:p>
        </w:tc>
        <w:tc>
          <w:tcPr>
            <w:tcW w:w="1535" w:type="dxa"/>
          </w:tcPr>
          <w:p w14:paraId="5493B321" w14:textId="77777777" w:rsidR="0071467B" w:rsidRPr="0071467B" w:rsidRDefault="0071467B" w:rsidP="0071467B">
            <w:pPr>
              <w:spacing w:after="200" w:line="480" w:lineRule="auto"/>
              <w:rPr>
                <w:rFonts w:ascii="Times New Roman" w:hAnsi="Times New Roman" w:cs="Times New Roman"/>
                <w:sz w:val="24"/>
                <w:szCs w:val="24"/>
              </w:rPr>
            </w:pPr>
            <w:r w:rsidRPr="0071467B">
              <w:rPr>
                <w:rFonts w:ascii="Times New Roman" w:hAnsi="Times New Roman" w:cs="Times New Roman"/>
                <w:sz w:val="24"/>
                <w:szCs w:val="24"/>
              </w:rPr>
              <w:t>13 (5.7)</w:t>
            </w:r>
          </w:p>
        </w:tc>
      </w:tr>
      <w:tr w:rsidR="0071467B" w:rsidRPr="0071467B" w14:paraId="2C74C54B" w14:textId="77777777" w:rsidTr="009F02A5">
        <w:tc>
          <w:tcPr>
            <w:tcW w:w="545" w:type="dxa"/>
          </w:tcPr>
          <w:p w14:paraId="17DD9E6B" w14:textId="77777777" w:rsidR="0071467B" w:rsidRPr="0071467B" w:rsidRDefault="0071467B" w:rsidP="0071467B">
            <w:pPr>
              <w:spacing w:after="200" w:line="480" w:lineRule="auto"/>
              <w:rPr>
                <w:rFonts w:ascii="Times New Roman" w:hAnsi="Times New Roman" w:cs="Times New Roman"/>
                <w:sz w:val="24"/>
                <w:szCs w:val="24"/>
              </w:rPr>
            </w:pPr>
          </w:p>
        </w:tc>
        <w:tc>
          <w:tcPr>
            <w:tcW w:w="2716" w:type="dxa"/>
          </w:tcPr>
          <w:p w14:paraId="2C13365B" w14:textId="77777777" w:rsidR="0071467B" w:rsidRPr="0071467B" w:rsidRDefault="0071467B" w:rsidP="0071467B">
            <w:pPr>
              <w:spacing w:after="200" w:line="480" w:lineRule="auto"/>
              <w:rPr>
                <w:rFonts w:ascii="Times New Roman" w:hAnsi="Times New Roman" w:cs="Times New Roman"/>
                <w:sz w:val="24"/>
                <w:szCs w:val="24"/>
              </w:rPr>
            </w:pPr>
            <w:r w:rsidRPr="0071467B">
              <w:rPr>
                <w:rFonts w:ascii="Times New Roman" w:hAnsi="Times New Roman" w:cs="Times New Roman"/>
                <w:sz w:val="24"/>
                <w:szCs w:val="24"/>
              </w:rPr>
              <w:t>Northwest China, n (%)</w:t>
            </w:r>
          </w:p>
        </w:tc>
        <w:tc>
          <w:tcPr>
            <w:tcW w:w="1843" w:type="dxa"/>
          </w:tcPr>
          <w:p w14:paraId="7818FF79" w14:textId="77777777" w:rsidR="0071467B" w:rsidRPr="0071467B" w:rsidRDefault="0071467B" w:rsidP="0071467B">
            <w:pPr>
              <w:spacing w:after="200" w:line="480" w:lineRule="auto"/>
              <w:rPr>
                <w:rFonts w:ascii="Times New Roman" w:hAnsi="Times New Roman" w:cs="Times New Roman"/>
                <w:sz w:val="24"/>
                <w:szCs w:val="24"/>
              </w:rPr>
            </w:pPr>
            <w:r w:rsidRPr="0071467B">
              <w:rPr>
                <w:rFonts w:ascii="Times New Roman" w:hAnsi="Times New Roman" w:cs="Times New Roman"/>
                <w:sz w:val="24"/>
                <w:szCs w:val="24"/>
              </w:rPr>
              <w:t>12,762 (6.8)</w:t>
            </w:r>
          </w:p>
        </w:tc>
        <w:tc>
          <w:tcPr>
            <w:tcW w:w="1497" w:type="dxa"/>
          </w:tcPr>
          <w:p w14:paraId="720DAA8F" w14:textId="77777777" w:rsidR="0071467B" w:rsidRPr="0071467B" w:rsidRDefault="0071467B" w:rsidP="0071467B">
            <w:pPr>
              <w:spacing w:after="200" w:line="480" w:lineRule="auto"/>
              <w:rPr>
                <w:rFonts w:ascii="Times New Roman" w:hAnsi="Times New Roman" w:cs="Times New Roman"/>
                <w:sz w:val="24"/>
                <w:szCs w:val="24"/>
              </w:rPr>
            </w:pPr>
            <w:r w:rsidRPr="0071467B">
              <w:rPr>
                <w:rFonts w:ascii="Times New Roman" w:hAnsi="Times New Roman" w:cs="Times New Roman"/>
                <w:sz w:val="24"/>
                <w:szCs w:val="24"/>
              </w:rPr>
              <w:t>30 (7.1)</w:t>
            </w:r>
          </w:p>
        </w:tc>
        <w:tc>
          <w:tcPr>
            <w:tcW w:w="1797" w:type="dxa"/>
          </w:tcPr>
          <w:p w14:paraId="1155157B" w14:textId="77777777" w:rsidR="0071467B" w:rsidRPr="0071467B" w:rsidRDefault="0071467B" w:rsidP="0071467B">
            <w:pPr>
              <w:spacing w:after="200" w:line="480" w:lineRule="auto"/>
              <w:rPr>
                <w:rFonts w:ascii="Times New Roman" w:hAnsi="Times New Roman" w:cs="Times New Roman"/>
                <w:sz w:val="24"/>
                <w:szCs w:val="24"/>
              </w:rPr>
            </w:pPr>
            <w:r w:rsidRPr="0071467B">
              <w:rPr>
                <w:rFonts w:ascii="Times New Roman" w:hAnsi="Times New Roman" w:cs="Times New Roman"/>
                <w:sz w:val="24"/>
                <w:szCs w:val="24"/>
              </w:rPr>
              <w:t>15 (5.7)</w:t>
            </w:r>
          </w:p>
        </w:tc>
        <w:tc>
          <w:tcPr>
            <w:tcW w:w="1535" w:type="dxa"/>
          </w:tcPr>
          <w:p w14:paraId="0825C7F5" w14:textId="77777777" w:rsidR="0071467B" w:rsidRPr="0071467B" w:rsidRDefault="0071467B" w:rsidP="0071467B">
            <w:pPr>
              <w:spacing w:after="200" w:line="480" w:lineRule="auto"/>
              <w:rPr>
                <w:rFonts w:ascii="Times New Roman" w:hAnsi="Times New Roman" w:cs="Times New Roman"/>
                <w:sz w:val="24"/>
                <w:szCs w:val="24"/>
              </w:rPr>
            </w:pPr>
            <w:r w:rsidRPr="0071467B">
              <w:rPr>
                <w:rFonts w:ascii="Times New Roman" w:hAnsi="Times New Roman" w:cs="Times New Roman"/>
                <w:sz w:val="24"/>
                <w:szCs w:val="24"/>
              </w:rPr>
              <w:t>14 (6.2)</w:t>
            </w:r>
          </w:p>
        </w:tc>
      </w:tr>
      <w:tr w:rsidR="0071467B" w:rsidRPr="0071467B" w14:paraId="2E7C6034" w14:textId="77777777" w:rsidTr="009F02A5">
        <w:tc>
          <w:tcPr>
            <w:tcW w:w="545" w:type="dxa"/>
          </w:tcPr>
          <w:p w14:paraId="16C18612" w14:textId="77777777" w:rsidR="0071467B" w:rsidRPr="0071467B" w:rsidRDefault="0071467B" w:rsidP="0071467B">
            <w:pPr>
              <w:spacing w:after="200" w:line="480" w:lineRule="auto"/>
              <w:rPr>
                <w:rFonts w:ascii="Times New Roman" w:hAnsi="Times New Roman" w:cs="Times New Roman"/>
                <w:sz w:val="24"/>
                <w:szCs w:val="24"/>
              </w:rPr>
            </w:pPr>
          </w:p>
        </w:tc>
        <w:tc>
          <w:tcPr>
            <w:tcW w:w="2716" w:type="dxa"/>
          </w:tcPr>
          <w:p w14:paraId="19412061" w14:textId="77777777" w:rsidR="0071467B" w:rsidRPr="0071467B" w:rsidRDefault="0071467B" w:rsidP="0071467B">
            <w:pPr>
              <w:spacing w:after="200" w:line="480" w:lineRule="auto"/>
              <w:rPr>
                <w:rFonts w:ascii="Times New Roman" w:hAnsi="Times New Roman" w:cs="Times New Roman"/>
                <w:sz w:val="24"/>
                <w:szCs w:val="24"/>
              </w:rPr>
            </w:pPr>
            <w:r w:rsidRPr="0071467B">
              <w:rPr>
                <w:rFonts w:ascii="Times New Roman" w:hAnsi="Times New Roman" w:cs="Times New Roman"/>
                <w:sz w:val="24"/>
                <w:szCs w:val="24"/>
              </w:rPr>
              <w:t>Northeast China, n (%)</w:t>
            </w:r>
          </w:p>
        </w:tc>
        <w:tc>
          <w:tcPr>
            <w:tcW w:w="1843" w:type="dxa"/>
          </w:tcPr>
          <w:p w14:paraId="7283F9C9" w14:textId="77777777" w:rsidR="0071467B" w:rsidRPr="0071467B" w:rsidRDefault="0071467B" w:rsidP="0071467B">
            <w:pPr>
              <w:spacing w:after="200" w:line="480" w:lineRule="auto"/>
              <w:rPr>
                <w:rFonts w:ascii="Times New Roman" w:hAnsi="Times New Roman" w:cs="Times New Roman"/>
                <w:sz w:val="24"/>
                <w:szCs w:val="24"/>
              </w:rPr>
            </w:pPr>
            <w:r w:rsidRPr="0071467B">
              <w:rPr>
                <w:rFonts w:ascii="Times New Roman" w:hAnsi="Times New Roman" w:cs="Times New Roman"/>
                <w:sz w:val="24"/>
                <w:szCs w:val="24"/>
              </w:rPr>
              <w:t>12,805 (6.8)</w:t>
            </w:r>
          </w:p>
        </w:tc>
        <w:tc>
          <w:tcPr>
            <w:tcW w:w="1497" w:type="dxa"/>
          </w:tcPr>
          <w:p w14:paraId="4C1277F9" w14:textId="77777777" w:rsidR="0071467B" w:rsidRPr="0071467B" w:rsidRDefault="0071467B" w:rsidP="0071467B">
            <w:pPr>
              <w:spacing w:after="200" w:line="480" w:lineRule="auto"/>
              <w:rPr>
                <w:rFonts w:ascii="Times New Roman" w:hAnsi="Times New Roman" w:cs="Times New Roman"/>
                <w:sz w:val="24"/>
                <w:szCs w:val="24"/>
              </w:rPr>
            </w:pPr>
            <w:r w:rsidRPr="0071467B">
              <w:rPr>
                <w:rFonts w:ascii="Times New Roman" w:hAnsi="Times New Roman" w:cs="Times New Roman"/>
                <w:sz w:val="24"/>
                <w:szCs w:val="24"/>
              </w:rPr>
              <w:t>62 (14.6)</w:t>
            </w:r>
          </w:p>
        </w:tc>
        <w:tc>
          <w:tcPr>
            <w:tcW w:w="1797" w:type="dxa"/>
          </w:tcPr>
          <w:p w14:paraId="7B917148" w14:textId="77777777" w:rsidR="0071467B" w:rsidRPr="0071467B" w:rsidRDefault="0071467B" w:rsidP="0071467B">
            <w:pPr>
              <w:spacing w:after="200" w:line="480" w:lineRule="auto"/>
              <w:rPr>
                <w:rFonts w:ascii="Times New Roman" w:hAnsi="Times New Roman" w:cs="Times New Roman"/>
                <w:sz w:val="24"/>
                <w:szCs w:val="24"/>
              </w:rPr>
            </w:pPr>
            <w:r w:rsidRPr="0071467B">
              <w:rPr>
                <w:rFonts w:ascii="Times New Roman" w:hAnsi="Times New Roman" w:cs="Times New Roman"/>
                <w:sz w:val="24"/>
                <w:szCs w:val="24"/>
              </w:rPr>
              <w:t>42 (16.0)</w:t>
            </w:r>
          </w:p>
        </w:tc>
        <w:tc>
          <w:tcPr>
            <w:tcW w:w="1535" w:type="dxa"/>
          </w:tcPr>
          <w:p w14:paraId="15B3D198" w14:textId="77777777" w:rsidR="0071467B" w:rsidRPr="0071467B" w:rsidRDefault="0071467B" w:rsidP="0071467B">
            <w:pPr>
              <w:spacing w:after="200" w:line="480" w:lineRule="auto"/>
              <w:rPr>
                <w:rFonts w:ascii="Times New Roman" w:hAnsi="Times New Roman" w:cs="Times New Roman"/>
                <w:sz w:val="24"/>
                <w:szCs w:val="24"/>
              </w:rPr>
            </w:pPr>
            <w:r w:rsidRPr="0071467B">
              <w:rPr>
                <w:rFonts w:ascii="Times New Roman" w:hAnsi="Times New Roman" w:cs="Times New Roman"/>
                <w:sz w:val="24"/>
                <w:szCs w:val="24"/>
              </w:rPr>
              <w:t>36 (15.9)</w:t>
            </w:r>
          </w:p>
        </w:tc>
      </w:tr>
      <w:tr w:rsidR="0071467B" w:rsidRPr="0071467B" w14:paraId="0F38A22A" w14:textId="77777777" w:rsidTr="009F02A5">
        <w:tc>
          <w:tcPr>
            <w:tcW w:w="545" w:type="dxa"/>
          </w:tcPr>
          <w:p w14:paraId="74837644" w14:textId="77777777" w:rsidR="0071467B" w:rsidRPr="0071467B" w:rsidRDefault="0071467B" w:rsidP="0071467B">
            <w:pPr>
              <w:spacing w:after="200" w:line="480" w:lineRule="auto"/>
              <w:rPr>
                <w:rFonts w:ascii="Times New Roman" w:hAnsi="Times New Roman" w:cs="Times New Roman"/>
                <w:sz w:val="24"/>
                <w:szCs w:val="24"/>
              </w:rPr>
            </w:pPr>
          </w:p>
        </w:tc>
        <w:tc>
          <w:tcPr>
            <w:tcW w:w="2716" w:type="dxa"/>
          </w:tcPr>
          <w:p w14:paraId="725D0490" w14:textId="77777777" w:rsidR="0071467B" w:rsidRPr="0071467B" w:rsidRDefault="0071467B" w:rsidP="0071467B">
            <w:pPr>
              <w:spacing w:after="200" w:line="480" w:lineRule="auto"/>
              <w:rPr>
                <w:rFonts w:ascii="Times New Roman" w:eastAsia="DengXian" w:hAnsi="Times New Roman" w:cs="Times New Roman"/>
                <w:color w:val="000000"/>
                <w:sz w:val="24"/>
                <w:szCs w:val="24"/>
              </w:rPr>
            </w:pPr>
            <w:r w:rsidRPr="0071467B">
              <w:rPr>
                <w:rFonts w:ascii="Times New Roman" w:eastAsia="DengXian" w:hAnsi="Times New Roman" w:cs="Times New Roman"/>
                <w:color w:val="000000"/>
                <w:sz w:val="24"/>
                <w:szCs w:val="24"/>
              </w:rPr>
              <w:t>Others, n (%)</w:t>
            </w:r>
          </w:p>
        </w:tc>
        <w:tc>
          <w:tcPr>
            <w:tcW w:w="1843" w:type="dxa"/>
          </w:tcPr>
          <w:p w14:paraId="7584FDDF" w14:textId="77777777" w:rsidR="0071467B" w:rsidRPr="0071467B" w:rsidRDefault="0071467B" w:rsidP="0071467B">
            <w:pPr>
              <w:spacing w:after="200" w:line="480" w:lineRule="auto"/>
              <w:rPr>
                <w:rFonts w:ascii="Times New Roman" w:hAnsi="Times New Roman" w:cs="Times New Roman"/>
                <w:sz w:val="24"/>
                <w:szCs w:val="24"/>
              </w:rPr>
            </w:pPr>
            <w:r w:rsidRPr="0071467B">
              <w:rPr>
                <w:rFonts w:ascii="Times New Roman" w:hAnsi="Times New Roman" w:cs="Times New Roman"/>
                <w:sz w:val="24"/>
                <w:szCs w:val="24"/>
              </w:rPr>
              <w:t>8,158 (4.3)</w:t>
            </w:r>
          </w:p>
        </w:tc>
        <w:tc>
          <w:tcPr>
            <w:tcW w:w="1497" w:type="dxa"/>
          </w:tcPr>
          <w:p w14:paraId="0A0C5411" w14:textId="77777777" w:rsidR="0071467B" w:rsidRPr="0071467B" w:rsidRDefault="0071467B" w:rsidP="0071467B">
            <w:pPr>
              <w:spacing w:after="200" w:line="480" w:lineRule="auto"/>
              <w:rPr>
                <w:rFonts w:ascii="Times New Roman" w:hAnsi="Times New Roman" w:cs="Times New Roman"/>
                <w:sz w:val="24"/>
                <w:szCs w:val="24"/>
              </w:rPr>
            </w:pPr>
            <w:r w:rsidRPr="0071467B">
              <w:rPr>
                <w:rFonts w:ascii="Times New Roman" w:hAnsi="Times New Roman" w:cs="Times New Roman"/>
                <w:sz w:val="24"/>
                <w:szCs w:val="24"/>
              </w:rPr>
              <w:t>10 (2.4)</w:t>
            </w:r>
          </w:p>
        </w:tc>
        <w:tc>
          <w:tcPr>
            <w:tcW w:w="1797" w:type="dxa"/>
          </w:tcPr>
          <w:p w14:paraId="1601D3FD" w14:textId="77777777" w:rsidR="0071467B" w:rsidRPr="0071467B" w:rsidRDefault="0071467B" w:rsidP="0071467B">
            <w:pPr>
              <w:spacing w:after="200" w:line="480" w:lineRule="auto"/>
              <w:rPr>
                <w:rFonts w:ascii="Times New Roman" w:hAnsi="Times New Roman" w:cs="Times New Roman"/>
                <w:sz w:val="24"/>
                <w:szCs w:val="24"/>
              </w:rPr>
            </w:pPr>
            <w:r w:rsidRPr="0071467B">
              <w:rPr>
                <w:rFonts w:ascii="Times New Roman" w:hAnsi="Times New Roman" w:cs="Times New Roman"/>
                <w:sz w:val="24"/>
                <w:szCs w:val="24"/>
              </w:rPr>
              <w:t>4 (1.5)</w:t>
            </w:r>
          </w:p>
        </w:tc>
        <w:tc>
          <w:tcPr>
            <w:tcW w:w="1535" w:type="dxa"/>
          </w:tcPr>
          <w:p w14:paraId="5F2E5325" w14:textId="77777777" w:rsidR="0071467B" w:rsidRPr="0071467B" w:rsidRDefault="0071467B" w:rsidP="0071467B">
            <w:pPr>
              <w:spacing w:after="200" w:line="480" w:lineRule="auto"/>
              <w:rPr>
                <w:rFonts w:ascii="Times New Roman" w:hAnsi="Times New Roman" w:cs="Times New Roman"/>
                <w:sz w:val="24"/>
                <w:szCs w:val="24"/>
              </w:rPr>
            </w:pPr>
            <w:r w:rsidRPr="0071467B">
              <w:rPr>
                <w:rFonts w:ascii="Times New Roman" w:hAnsi="Times New Roman" w:cs="Times New Roman"/>
                <w:sz w:val="24"/>
                <w:szCs w:val="24"/>
              </w:rPr>
              <w:t>4 (1.8)</w:t>
            </w:r>
          </w:p>
        </w:tc>
      </w:tr>
    </w:tbl>
    <w:p w14:paraId="0AB1D212" w14:textId="77777777" w:rsidR="0071467B" w:rsidRPr="0071467B" w:rsidRDefault="0071467B" w:rsidP="0071467B">
      <w:pPr>
        <w:spacing w:after="0" w:line="240" w:lineRule="auto"/>
        <w:rPr>
          <w:rFonts w:ascii="Times New Roman" w:eastAsia="SimSun" w:hAnsi="Times New Roman" w:cs="Times New Roman"/>
          <w:sz w:val="24"/>
          <w:szCs w:val="24"/>
        </w:rPr>
      </w:pPr>
      <w:r w:rsidRPr="0071467B">
        <w:rPr>
          <w:rFonts w:ascii="Times New Roman" w:eastAsia="SimSun" w:hAnsi="Times New Roman" w:cs="Times New Roman"/>
          <w:sz w:val="24"/>
          <w:szCs w:val="24"/>
        </w:rPr>
        <w:br w:type="page"/>
      </w:r>
    </w:p>
    <w:p w14:paraId="1243B438" w14:textId="77777777" w:rsidR="0071467B" w:rsidRPr="0071467B" w:rsidRDefault="0071467B" w:rsidP="0071467B">
      <w:pPr>
        <w:spacing w:after="0" w:line="240" w:lineRule="auto"/>
        <w:rPr>
          <w:rFonts w:ascii="Times New Roman" w:eastAsia="SimSun" w:hAnsi="Times New Roman" w:cs="Times New Roman"/>
          <w:b/>
          <w:sz w:val="24"/>
          <w:szCs w:val="24"/>
        </w:rPr>
      </w:pPr>
      <w:r w:rsidRPr="0071467B">
        <w:rPr>
          <w:rFonts w:ascii="Times New Roman" w:eastAsia="SimSun" w:hAnsi="Times New Roman" w:cs="Times New Roman"/>
          <w:b/>
          <w:sz w:val="24"/>
          <w:szCs w:val="24"/>
        </w:rPr>
        <w:lastRenderedPageBreak/>
        <w:t xml:space="preserve">Table 2: </w:t>
      </w:r>
      <w:r w:rsidRPr="0071467B">
        <w:rPr>
          <w:rFonts w:ascii="Times New Roman" w:eastAsia="SimSun" w:hAnsi="Times New Roman" w:cs="Times New Roman"/>
          <w:b/>
          <w:bCs/>
          <w:sz w:val="24"/>
          <w:szCs w:val="24"/>
        </w:rPr>
        <w:t>Risk assessments and anticoagulant use of the 216 patients entered into the MAFA programme</w:t>
      </w:r>
      <w:r w:rsidRPr="0071467B">
        <w:rPr>
          <w:rFonts w:ascii="Times New Roman" w:eastAsia="SimSun" w:hAnsi="Times New Roman" w:cs="Times New Roman"/>
          <w:b/>
          <w:sz w:val="24"/>
          <w:szCs w:val="24"/>
        </w:rPr>
        <w:t xml:space="preserve">. </w:t>
      </w:r>
    </w:p>
    <w:tbl>
      <w:tblPr>
        <w:tblStyle w:val="TableGrid1"/>
        <w:tblpPr w:leftFromText="180" w:rightFromText="180" w:vertAnchor="page" w:horzAnchor="margin" w:tblpY="2672"/>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2693"/>
        <w:gridCol w:w="2268"/>
        <w:gridCol w:w="1417"/>
      </w:tblGrid>
      <w:tr w:rsidR="0071467B" w:rsidRPr="0071467B" w14:paraId="4EF6A911" w14:textId="77777777" w:rsidTr="009F02A5">
        <w:tc>
          <w:tcPr>
            <w:tcW w:w="3261" w:type="dxa"/>
            <w:tcBorders>
              <w:top w:val="single" w:sz="4" w:space="0" w:color="auto"/>
              <w:bottom w:val="single" w:sz="4" w:space="0" w:color="auto"/>
            </w:tcBorders>
          </w:tcPr>
          <w:p w14:paraId="4A65753A" w14:textId="77777777" w:rsidR="0071467B" w:rsidRPr="0071467B" w:rsidRDefault="0071467B" w:rsidP="0071467B">
            <w:pPr>
              <w:spacing w:after="200" w:line="480" w:lineRule="auto"/>
              <w:rPr>
                <w:rFonts w:ascii="Times New Roman" w:hAnsi="Times New Roman" w:cs="Times New Roman"/>
                <w:sz w:val="24"/>
                <w:szCs w:val="24"/>
                <w:lang w:val="da-DK"/>
              </w:rPr>
            </w:pPr>
          </w:p>
          <w:p w14:paraId="314F0458" w14:textId="77777777" w:rsidR="0071467B" w:rsidRPr="0071467B" w:rsidRDefault="0071467B" w:rsidP="0071467B">
            <w:pPr>
              <w:spacing w:after="200" w:line="480" w:lineRule="auto"/>
              <w:rPr>
                <w:rFonts w:ascii="Times New Roman" w:hAnsi="Times New Roman" w:cs="Times New Roman"/>
                <w:sz w:val="24"/>
                <w:szCs w:val="24"/>
              </w:rPr>
            </w:pPr>
          </w:p>
          <w:p w14:paraId="3F666861" w14:textId="77777777" w:rsidR="0071467B" w:rsidRPr="0071467B" w:rsidRDefault="0071467B" w:rsidP="0071467B">
            <w:pPr>
              <w:spacing w:after="200" w:line="480" w:lineRule="auto"/>
              <w:rPr>
                <w:rFonts w:ascii="Times New Roman" w:hAnsi="Times New Roman" w:cs="Times New Roman"/>
                <w:sz w:val="24"/>
                <w:szCs w:val="24"/>
                <w:lang w:val="da-DK"/>
              </w:rPr>
            </w:pPr>
            <w:r w:rsidRPr="0071467B">
              <w:rPr>
                <w:rFonts w:ascii="Times New Roman" w:hAnsi="Times New Roman" w:cs="Times New Roman"/>
                <w:sz w:val="24"/>
                <w:szCs w:val="24"/>
                <w:lang w:val="da-DK"/>
              </w:rPr>
              <w:t>(n,%)</w:t>
            </w:r>
          </w:p>
        </w:tc>
        <w:tc>
          <w:tcPr>
            <w:tcW w:w="2693" w:type="dxa"/>
            <w:tcBorders>
              <w:top w:val="single" w:sz="4" w:space="0" w:color="auto"/>
              <w:bottom w:val="single" w:sz="4" w:space="0" w:color="auto"/>
            </w:tcBorders>
          </w:tcPr>
          <w:p w14:paraId="56BF24DB" w14:textId="77777777" w:rsidR="0071467B" w:rsidRPr="0071467B" w:rsidRDefault="0071467B" w:rsidP="0071467B">
            <w:pPr>
              <w:spacing w:after="200" w:line="480" w:lineRule="auto"/>
              <w:jc w:val="center"/>
              <w:rPr>
                <w:rFonts w:ascii="Times New Roman" w:hAnsi="Times New Roman" w:cs="Times New Roman"/>
                <w:sz w:val="24"/>
                <w:szCs w:val="24"/>
              </w:rPr>
            </w:pPr>
            <w:r w:rsidRPr="0071467B">
              <w:rPr>
                <w:rFonts w:ascii="Times New Roman" w:hAnsi="Times New Roman" w:cs="Times New Roman"/>
                <w:sz w:val="24"/>
                <w:szCs w:val="24"/>
              </w:rPr>
              <w:t>Individuals with newly detected AF</w:t>
            </w:r>
          </w:p>
          <w:p w14:paraId="7DF5DAAB" w14:textId="77777777" w:rsidR="0071467B" w:rsidRPr="0071467B" w:rsidRDefault="0071467B" w:rsidP="0071467B">
            <w:pPr>
              <w:spacing w:after="200" w:line="480" w:lineRule="auto"/>
              <w:jc w:val="center"/>
              <w:rPr>
                <w:rFonts w:ascii="Times New Roman" w:hAnsi="Times New Roman" w:cs="Times New Roman"/>
                <w:sz w:val="24"/>
                <w:szCs w:val="24"/>
              </w:rPr>
            </w:pPr>
            <w:r w:rsidRPr="0071467B">
              <w:rPr>
                <w:rFonts w:ascii="Times New Roman" w:hAnsi="Times New Roman" w:cs="Times New Roman"/>
                <w:sz w:val="24"/>
                <w:szCs w:val="24"/>
              </w:rPr>
              <w:t>(n=187)</w:t>
            </w:r>
          </w:p>
        </w:tc>
        <w:tc>
          <w:tcPr>
            <w:tcW w:w="2268" w:type="dxa"/>
            <w:tcBorders>
              <w:top w:val="single" w:sz="4" w:space="0" w:color="auto"/>
              <w:bottom w:val="single" w:sz="4" w:space="0" w:color="auto"/>
            </w:tcBorders>
          </w:tcPr>
          <w:p w14:paraId="5BD2CEA7" w14:textId="77777777" w:rsidR="0071467B" w:rsidRPr="0071467B" w:rsidRDefault="0071467B" w:rsidP="0071467B">
            <w:pPr>
              <w:spacing w:after="200" w:line="480" w:lineRule="auto"/>
              <w:jc w:val="center"/>
              <w:rPr>
                <w:rFonts w:ascii="Times New Roman" w:hAnsi="Times New Roman" w:cs="Times New Roman"/>
                <w:sz w:val="24"/>
                <w:szCs w:val="24"/>
              </w:rPr>
            </w:pPr>
            <w:r w:rsidRPr="0071467B">
              <w:rPr>
                <w:rFonts w:ascii="Times New Roman" w:hAnsi="Times New Roman" w:cs="Times New Roman"/>
                <w:sz w:val="24"/>
                <w:szCs w:val="24"/>
              </w:rPr>
              <w:t xml:space="preserve">Individuals with known AF </w:t>
            </w:r>
          </w:p>
          <w:p w14:paraId="414EB250" w14:textId="77777777" w:rsidR="0071467B" w:rsidRPr="0071467B" w:rsidRDefault="0071467B" w:rsidP="0071467B">
            <w:pPr>
              <w:spacing w:after="200" w:line="480" w:lineRule="auto"/>
              <w:jc w:val="center"/>
              <w:rPr>
                <w:rFonts w:ascii="Times New Roman" w:hAnsi="Times New Roman" w:cs="Times New Roman"/>
                <w:sz w:val="24"/>
                <w:szCs w:val="24"/>
              </w:rPr>
            </w:pPr>
            <w:r w:rsidRPr="0071467B">
              <w:rPr>
                <w:rFonts w:ascii="Times New Roman" w:hAnsi="Times New Roman" w:cs="Times New Roman"/>
                <w:sz w:val="24"/>
                <w:szCs w:val="24"/>
              </w:rPr>
              <w:t>(n=29)</w:t>
            </w:r>
          </w:p>
        </w:tc>
        <w:tc>
          <w:tcPr>
            <w:tcW w:w="1417" w:type="dxa"/>
            <w:tcBorders>
              <w:top w:val="single" w:sz="4" w:space="0" w:color="auto"/>
              <w:bottom w:val="single" w:sz="4" w:space="0" w:color="auto"/>
            </w:tcBorders>
          </w:tcPr>
          <w:p w14:paraId="031B7225" w14:textId="77777777" w:rsidR="0071467B" w:rsidRPr="0071467B" w:rsidRDefault="0071467B" w:rsidP="0071467B">
            <w:pPr>
              <w:spacing w:after="200" w:line="480" w:lineRule="auto"/>
              <w:jc w:val="center"/>
              <w:rPr>
                <w:rFonts w:ascii="Times New Roman" w:hAnsi="Times New Roman" w:cs="Times New Roman"/>
                <w:sz w:val="24"/>
                <w:szCs w:val="24"/>
              </w:rPr>
            </w:pPr>
            <w:r w:rsidRPr="0071467B">
              <w:rPr>
                <w:rFonts w:ascii="Times New Roman" w:hAnsi="Times New Roman" w:cs="Times New Roman"/>
                <w:sz w:val="24"/>
                <w:szCs w:val="24"/>
              </w:rPr>
              <w:t>p</w:t>
            </w:r>
          </w:p>
        </w:tc>
      </w:tr>
      <w:tr w:rsidR="0071467B" w:rsidRPr="0071467B" w14:paraId="1BD07E80" w14:textId="77777777" w:rsidTr="009F02A5">
        <w:tc>
          <w:tcPr>
            <w:tcW w:w="3261" w:type="dxa"/>
            <w:tcBorders>
              <w:top w:val="single" w:sz="4" w:space="0" w:color="auto"/>
            </w:tcBorders>
          </w:tcPr>
          <w:p w14:paraId="67C0D0C9" w14:textId="77777777" w:rsidR="0071467B" w:rsidRPr="0071467B" w:rsidRDefault="0071467B" w:rsidP="0071467B">
            <w:pPr>
              <w:spacing w:after="200" w:line="480" w:lineRule="auto"/>
              <w:rPr>
                <w:rFonts w:ascii="Times New Roman" w:hAnsi="Times New Roman" w:cs="Times New Roman"/>
                <w:sz w:val="24"/>
                <w:szCs w:val="24"/>
              </w:rPr>
            </w:pPr>
            <w:r w:rsidRPr="0071467B">
              <w:rPr>
                <w:rFonts w:ascii="Times New Roman" w:hAnsi="Times New Roman" w:cs="Times New Roman"/>
                <w:sz w:val="24"/>
                <w:szCs w:val="24"/>
                <w:lang w:val="da-DK"/>
              </w:rPr>
              <w:t>CHA</w:t>
            </w:r>
            <w:r w:rsidRPr="0071467B">
              <w:rPr>
                <w:rFonts w:ascii="Times New Roman" w:hAnsi="Times New Roman" w:cs="Times New Roman"/>
                <w:sz w:val="24"/>
                <w:szCs w:val="24"/>
                <w:vertAlign w:val="subscript"/>
                <w:lang w:val="da-DK"/>
              </w:rPr>
              <w:t>2</w:t>
            </w:r>
            <w:r w:rsidRPr="0071467B">
              <w:rPr>
                <w:rFonts w:ascii="Times New Roman" w:hAnsi="Times New Roman" w:cs="Times New Roman"/>
                <w:sz w:val="24"/>
                <w:szCs w:val="24"/>
                <w:lang w:val="da-DK"/>
              </w:rPr>
              <w:t>DS</w:t>
            </w:r>
            <w:r w:rsidRPr="0071467B">
              <w:rPr>
                <w:rFonts w:ascii="Times New Roman" w:hAnsi="Times New Roman" w:cs="Times New Roman"/>
                <w:sz w:val="24"/>
                <w:szCs w:val="24"/>
                <w:vertAlign w:val="subscript"/>
                <w:lang w:val="da-DK"/>
              </w:rPr>
              <w:t>2</w:t>
            </w:r>
            <w:r w:rsidRPr="0071467B">
              <w:rPr>
                <w:rFonts w:ascii="Times New Roman" w:hAnsi="Times New Roman" w:cs="Times New Roman"/>
                <w:sz w:val="24"/>
                <w:szCs w:val="24"/>
                <w:lang w:val="da-DK"/>
              </w:rPr>
              <w:t xml:space="preserve">-VASc score </w:t>
            </w:r>
          </w:p>
        </w:tc>
        <w:tc>
          <w:tcPr>
            <w:tcW w:w="2693" w:type="dxa"/>
            <w:tcBorders>
              <w:top w:val="single" w:sz="4" w:space="0" w:color="auto"/>
            </w:tcBorders>
          </w:tcPr>
          <w:p w14:paraId="6B16972B" w14:textId="77777777" w:rsidR="0071467B" w:rsidRPr="0071467B" w:rsidRDefault="0071467B" w:rsidP="0071467B">
            <w:pPr>
              <w:spacing w:after="200" w:line="480" w:lineRule="auto"/>
              <w:jc w:val="center"/>
              <w:rPr>
                <w:rFonts w:ascii="Times New Roman" w:hAnsi="Times New Roman" w:cs="Times New Roman"/>
                <w:sz w:val="24"/>
                <w:szCs w:val="24"/>
                <w:lang w:val="da-DK"/>
              </w:rPr>
            </w:pPr>
          </w:p>
        </w:tc>
        <w:tc>
          <w:tcPr>
            <w:tcW w:w="2268" w:type="dxa"/>
            <w:tcBorders>
              <w:top w:val="single" w:sz="4" w:space="0" w:color="auto"/>
            </w:tcBorders>
          </w:tcPr>
          <w:p w14:paraId="5CB238E4" w14:textId="77777777" w:rsidR="0071467B" w:rsidRPr="0071467B" w:rsidRDefault="0071467B" w:rsidP="0071467B">
            <w:pPr>
              <w:spacing w:after="200" w:line="480" w:lineRule="auto"/>
              <w:jc w:val="center"/>
              <w:rPr>
                <w:rFonts w:ascii="Times New Roman" w:hAnsi="Times New Roman" w:cs="Times New Roman"/>
                <w:sz w:val="24"/>
                <w:szCs w:val="24"/>
                <w:lang w:val="da-DK"/>
              </w:rPr>
            </w:pPr>
          </w:p>
        </w:tc>
        <w:tc>
          <w:tcPr>
            <w:tcW w:w="1417" w:type="dxa"/>
            <w:tcBorders>
              <w:top w:val="single" w:sz="4" w:space="0" w:color="auto"/>
            </w:tcBorders>
          </w:tcPr>
          <w:p w14:paraId="3C3D6ECD" w14:textId="77777777" w:rsidR="0071467B" w:rsidRPr="0071467B" w:rsidRDefault="0071467B" w:rsidP="0071467B">
            <w:pPr>
              <w:spacing w:after="200" w:line="480" w:lineRule="auto"/>
              <w:jc w:val="center"/>
              <w:rPr>
                <w:rFonts w:ascii="Times New Roman" w:hAnsi="Times New Roman" w:cs="Times New Roman"/>
                <w:sz w:val="24"/>
                <w:szCs w:val="24"/>
                <w:lang w:val="da-DK"/>
              </w:rPr>
            </w:pPr>
          </w:p>
        </w:tc>
      </w:tr>
      <w:tr w:rsidR="0071467B" w:rsidRPr="0071467B" w14:paraId="2B938A32" w14:textId="77777777" w:rsidTr="009F02A5">
        <w:tc>
          <w:tcPr>
            <w:tcW w:w="3261" w:type="dxa"/>
          </w:tcPr>
          <w:p w14:paraId="2891A7AE" w14:textId="77777777" w:rsidR="0071467B" w:rsidRPr="0071467B" w:rsidRDefault="0071467B" w:rsidP="0071467B">
            <w:pPr>
              <w:spacing w:after="200" w:line="480" w:lineRule="auto"/>
              <w:rPr>
                <w:rFonts w:ascii="Times New Roman" w:hAnsi="Times New Roman" w:cs="Times New Roman"/>
                <w:sz w:val="24"/>
                <w:szCs w:val="24"/>
              </w:rPr>
            </w:pPr>
            <w:r w:rsidRPr="0071467B">
              <w:rPr>
                <w:rFonts w:ascii="Times New Roman" w:hAnsi="Times New Roman" w:cs="Times New Roman"/>
                <w:sz w:val="24"/>
                <w:szCs w:val="24"/>
                <w:lang w:val="da-DK"/>
              </w:rPr>
              <w:t>(mean, SD)</w:t>
            </w:r>
          </w:p>
        </w:tc>
        <w:tc>
          <w:tcPr>
            <w:tcW w:w="2693" w:type="dxa"/>
          </w:tcPr>
          <w:p w14:paraId="76DA7402" w14:textId="77777777" w:rsidR="0071467B" w:rsidRPr="0071467B" w:rsidRDefault="0071467B" w:rsidP="0071467B">
            <w:pPr>
              <w:spacing w:after="200" w:line="480" w:lineRule="auto"/>
              <w:jc w:val="center"/>
              <w:rPr>
                <w:rFonts w:ascii="Times New Roman" w:hAnsi="Times New Roman" w:cs="Times New Roman"/>
                <w:sz w:val="24"/>
                <w:szCs w:val="24"/>
                <w:lang w:val="da-DK"/>
              </w:rPr>
            </w:pPr>
            <w:r w:rsidRPr="0071467B">
              <w:rPr>
                <w:rFonts w:ascii="Times New Roman" w:hAnsi="Times New Roman" w:cs="Times New Roman"/>
                <w:sz w:val="24"/>
                <w:szCs w:val="24"/>
                <w:lang w:val="da-DK"/>
              </w:rPr>
              <w:t>1.04(1.05)</w:t>
            </w:r>
            <w:r w:rsidRPr="0071467B" w:rsidDel="00985F84">
              <w:rPr>
                <w:rFonts w:ascii="Times New Roman" w:hAnsi="Times New Roman" w:cs="Times New Roman"/>
                <w:sz w:val="24"/>
                <w:szCs w:val="24"/>
                <w:lang w:val="da-DK"/>
              </w:rPr>
              <w:t xml:space="preserve"> </w:t>
            </w:r>
          </w:p>
        </w:tc>
        <w:tc>
          <w:tcPr>
            <w:tcW w:w="2268" w:type="dxa"/>
          </w:tcPr>
          <w:p w14:paraId="35A15A9A" w14:textId="77777777" w:rsidR="0071467B" w:rsidRPr="0071467B" w:rsidRDefault="0071467B" w:rsidP="0071467B">
            <w:pPr>
              <w:spacing w:after="200" w:line="480" w:lineRule="auto"/>
              <w:jc w:val="center"/>
              <w:rPr>
                <w:rFonts w:ascii="Times New Roman" w:hAnsi="Times New Roman" w:cs="Times New Roman"/>
                <w:sz w:val="24"/>
                <w:szCs w:val="24"/>
                <w:lang w:val="da-DK"/>
              </w:rPr>
            </w:pPr>
            <w:r w:rsidRPr="0071467B">
              <w:rPr>
                <w:rFonts w:ascii="Times New Roman" w:hAnsi="Times New Roman" w:cs="Times New Roman"/>
                <w:sz w:val="24"/>
                <w:szCs w:val="24"/>
                <w:lang w:val="da-DK"/>
              </w:rPr>
              <w:t>1.24 (1.35)</w:t>
            </w:r>
          </w:p>
        </w:tc>
        <w:tc>
          <w:tcPr>
            <w:tcW w:w="1417" w:type="dxa"/>
          </w:tcPr>
          <w:p w14:paraId="0A1D92C0" w14:textId="77777777" w:rsidR="0071467B" w:rsidRPr="0071467B" w:rsidRDefault="0071467B" w:rsidP="0071467B">
            <w:pPr>
              <w:spacing w:after="200" w:line="480" w:lineRule="auto"/>
              <w:jc w:val="center"/>
              <w:rPr>
                <w:rFonts w:ascii="Times New Roman" w:hAnsi="Times New Roman" w:cs="Times New Roman"/>
                <w:sz w:val="24"/>
                <w:szCs w:val="24"/>
                <w:lang w:val="da-DK"/>
              </w:rPr>
            </w:pPr>
            <w:r w:rsidRPr="0071467B">
              <w:rPr>
                <w:rFonts w:ascii="Times New Roman" w:hAnsi="Times New Roman" w:cs="Times New Roman"/>
                <w:sz w:val="24"/>
                <w:szCs w:val="24"/>
                <w:lang w:val="da-DK"/>
              </w:rPr>
              <w:t>0.365</w:t>
            </w:r>
          </w:p>
        </w:tc>
      </w:tr>
      <w:tr w:rsidR="0071467B" w:rsidRPr="0071467B" w14:paraId="41DD5800" w14:textId="77777777" w:rsidTr="009F02A5">
        <w:trPr>
          <w:trHeight w:val="520"/>
        </w:trPr>
        <w:tc>
          <w:tcPr>
            <w:tcW w:w="3261" w:type="dxa"/>
          </w:tcPr>
          <w:p w14:paraId="56296DB7" w14:textId="77777777" w:rsidR="0071467B" w:rsidRPr="0071467B" w:rsidRDefault="0071467B" w:rsidP="0071467B">
            <w:pPr>
              <w:spacing w:after="200" w:line="480" w:lineRule="auto"/>
              <w:rPr>
                <w:rFonts w:ascii="Times New Roman" w:hAnsi="Times New Roman" w:cs="Times New Roman"/>
                <w:sz w:val="24"/>
                <w:szCs w:val="24"/>
              </w:rPr>
            </w:pPr>
            <w:r w:rsidRPr="0071467B">
              <w:rPr>
                <w:rFonts w:ascii="Times New Roman" w:hAnsi="Times New Roman" w:cs="Times New Roman"/>
                <w:sz w:val="24"/>
                <w:szCs w:val="24"/>
                <w:lang w:val="da-DK"/>
              </w:rPr>
              <w:t>(median, interquartile range)</w:t>
            </w:r>
          </w:p>
        </w:tc>
        <w:tc>
          <w:tcPr>
            <w:tcW w:w="2693" w:type="dxa"/>
          </w:tcPr>
          <w:p w14:paraId="0E62DF3F" w14:textId="77777777" w:rsidR="0071467B" w:rsidRPr="0071467B" w:rsidRDefault="0071467B" w:rsidP="0071467B">
            <w:pPr>
              <w:spacing w:after="200" w:line="480" w:lineRule="auto"/>
              <w:jc w:val="center"/>
              <w:rPr>
                <w:rFonts w:ascii="Times New Roman" w:hAnsi="Times New Roman" w:cs="Times New Roman"/>
                <w:sz w:val="24"/>
                <w:szCs w:val="24"/>
                <w:lang w:val="da-DK"/>
              </w:rPr>
            </w:pPr>
            <w:r w:rsidRPr="0071467B">
              <w:rPr>
                <w:rFonts w:ascii="Times New Roman" w:hAnsi="Times New Roman" w:cs="Times New Roman"/>
                <w:sz w:val="24"/>
                <w:szCs w:val="24"/>
                <w:lang w:val="da-DK"/>
              </w:rPr>
              <w:t>1(0-2)</w:t>
            </w:r>
          </w:p>
        </w:tc>
        <w:tc>
          <w:tcPr>
            <w:tcW w:w="2268" w:type="dxa"/>
          </w:tcPr>
          <w:p w14:paraId="021B3E98" w14:textId="77777777" w:rsidR="0071467B" w:rsidRPr="0071467B" w:rsidRDefault="0071467B" w:rsidP="0071467B">
            <w:pPr>
              <w:spacing w:after="200" w:line="480" w:lineRule="auto"/>
              <w:jc w:val="center"/>
              <w:rPr>
                <w:rFonts w:ascii="Times New Roman" w:hAnsi="Times New Roman" w:cs="Times New Roman"/>
                <w:sz w:val="24"/>
                <w:szCs w:val="24"/>
                <w:lang w:val="da-DK"/>
              </w:rPr>
            </w:pPr>
            <w:r w:rsidRPr="0071467B">
              <w:rPr>
                <w:rFonts w:ascii="Times New Roman" w:hAnsi="Times New Roman" w:cs="Times New Roman"/>
                <w:sz w:val="24"/>
                <w:szCs w:val="24"/>
                <w:lang w:val="da-DK"/>
              </w:rPr>
              <w:t>1(0-2)</w:t>
            </w:r>
          </w:p>
        </w:tc>
        <w:tc>
          <w:tcPr>
            <w:tcW w:w="1417" w:type="dxa"/>
          </w:tcPr>
          <w:p w14:paraId="6A3D045D" w14:textId="77777777" w:rsidR="0071467B" w:rsidRPr="0071467B" w:rsidRDefault="0071467B" w:rsidP="0071467B">
            <w:pPr>
              <w:spacing w:after="200" w:line="480" w:lineRule="auto"/>
              <w:jc w:val="center"/>
              <w:rPr>
                <w:rFonts w:ascii="Times New Roman" w:hAnsi="Times New Roman" w:cs="Times New Roman"/>
                <w:sz w:val="24"/>
                <w:szCs w:val="24"/>
                <w:lang w:val="da-DK"/>
              </w:rPr>
            </w:pPr>
          </w:p>
        </w:tc>
      </w:tr>
      <w:tr w:rsidR="0071467B" w:rsidRPr="0071467B" w14:paraId="52ADC77A" w14:textId="77777777" w:rsidTr="009F02A5">
        <w:tc>
          <w:tcPr>
            <w:tcW w:w="3261" w:type="dxa"/>
          </w:tcPr>
          <w:p w14:paraId="6385DE46" w14:textId="77777777" w:rsidR="0071467B" w:rsidRPr="0071467B" w:rsidRDefault="0071467B" w:rsidP="0071467B">
            <w:pPr>
              <w:spacing w:after="200" w:line="480" w:lineRule="auto"/>
              <w:rPr>
                <w:rFonts w:ascii="Times New Roman" w:hAnsi="Times New Roman" w:cs="Times New Roman"/>
                <w:sz w:val="24"/>
                <w:szCs w:val="24"/>
              </w:rPr>
            </w:pPr>
            <w:r w:rsidRPr="0071467B">
              <w:rPr>
                <w:rFonts w:ascii="Times New Roman" w:hAnsi="Times New Roman" w:cs="Times New Roman"/>
                <w:sz w:val="24"/>
                <w:szCs w:val="24"/>
              </w:rPr>
              <w:t>HAS-BLED score</w:t>
            </w:r>
          </w:p>
        </w:tc>
        <w:tc>
          <w:tcPr>
            <w:tcW w:w="2693" w:type="dxa"/>
          </w:tcPr>
          <w:p w14:paraId="21AD2150" w14:textId="77777777" w:rsidR="0071467B" w:rsidRPr="0071467B" w:rsidRDefault="0071467B" w:rsidP="0071467B">
            <w:pPr>
              <w:spacing w:after="200" w:line="480" w:lineRule="auto"/>
              <w:jc w:val="center"/>
              <w:rPr>
                <w:rFonts w:ascii="Times New Roman" w:hAnsi="Times New Roman" w:cs="Times New Roman"/>
                <w:sz w:val="24"/>
                <w:szCs w:val="24"/>
                <w:lang w:val="da-DK"/>
              </w:rPr>
            </w:pPr>
          </w:p>
        </w:tc>
        <w:tc>
          <w:tcPr>
            <w:tcW w:w="2268" w:type="dxa"/>
          </w:tcPr>
          <w:p w14:paraId="09E3B389" w14:textId="77777777" w:rsidR="0071467B" w:rsidRPr="0071467B" w:rsidRDefault="0071467B" w:rsidP="0071467B">
            <w:pPr>
              <w:spacing w:after="200" w:line="480" w:lineRule="auto"/>
              <w:jc w:val="center"/>
              <w:rPr>
                <w:rFonts w:ascii="Times New Roman" w:hAnsi="Times New Roman" w:cs="Times New Roman"/>
                <w:sz w:val="24"/>
                <w:szCs w:val="24"/>
                <w:lang w:val="da-DK"/>
              </w:rPr>
            </w:pPr>
          </w:p>
        </w:tc>
        <w:tc>
          <w:tcPr>
            <w:tcW w:w="1417" w:type="dxa"/>
          </w:tcPr>
          <w:p w14:paraId="7F6B4E74" w14:textId="77777777" w:rsidR="0071467B" w:rsidRPr="0071467B" w:rsidRDefault="0071467B" w:rsidP="0071467B">
            <w:pPr>
              <w:spacing w:after="200" w:line="480" w:lineRule="auto"/>
              <w:jc w:val="center"/>
              <w:rPr>
                <w:rFonts w:ascii="Times New Roman" w:hAnsi="Times New Roman" w:cs="Times New Roman"/>
                <w:sz w:val="24"/>
                <w:szCs w:val="24"/>
                <w:lang w:val="da-DK"/>
              </w:rPr>
            </w:pPr>
          </w:p>
        </w:tc>
      </w:tr>
      <w:tr w:rsidR="0071467B" w:rsidRPr="0071467B" w14:paraId="46B1E0F1" w14:textId="77777777" w:rsidTr="009F02A5">
        <w:tc>
          <w:tcPr>
            <w:tcW w:w="3261" w:type="dxa"/>
          </w:tcPr>
          <w:p w14:paraId="6FCA7F97" w14:textId="77777777" w:rsidR="0071467B" w:rsidRPr="0071467B" w:rsidRDefault="0071467B" w:rsidP="0071467B">
            <w:pPr>
              <w:spacing w:after="200" w:line="480" w:lineRule="auto"/>
              <w:rPr>
                <w:rFonts w:ascii="Times New Roman" w:hAnsi="Times New Roman" w:cs="Times New Roman"/>
                <w:sz w:val="24"/>
                <w:szCs w:val="24"/>
              </w:rPr>
            </w:pPr>
            <w:r w:rsidRPr="0071467B">
              <w:rPr>
                <w:rFonts w:ascii="Times New Roman" w:hAnsi="Times New Roman" w:cs="Times New Roman"/>
                <w:sz w:val="24"/>
                <w:szCs w:val="24"/>
                <w:lang w:val="da-DK"/>
              </w:rPr>
              <w:t>(mean, SD)</w:t>
            </w:r>
          </w:p>
        </w:tc>
        <w:tc>
          <w:tcPr>
            <w:tcW w:w="2693" w:type="dxa"/>
          </w:tcPr>
          <w:p w14:paraId="468DAFC1" w14:textId="77777777" w:rsidR="0071467B" w:rsidRPr="0071467B" w:rsidRDefault="0071467B" w:rsidP="0071467B">
            <w:pPr>
              <w:spacing w:after="200" w:line="480" w:lineRule="auto"/>
              <w:jc w:val="center"/>
              <w:rPr>
                <w:rFonts w:ascii="Times New Roman" w:hAnsi="Times New Roman" w:cs="Times New Roman"/>
                <w:sz w:val="24"/>
                <w:szCs w:val="24"/>
                <w:lang w:val="da-DK"/>
              </w:rPr>
            </w:pPr>
            <w:r w:rsidRPr="0071467B">
              <w:rPr>
                <w:rFonts w:ascii="Times New Roman" w:hAnsi="Times New Roman" w:cs="Times New Roman"/>
                <w:sz w:val="24"/>
                <w:szCs w:val="24"/>
                <w:lang w:val="da-DK"/>
              </w:rPr>
              <w:t>0.33(0.52)</w:t>
            </w:r>
            <w:r w:rsidRPr="0071467B" w:rsidDel="00985F84">
              <w:rPr>
                <w:rFonts w:ascii="Times New Roman" w:hAnsi="Times New Roman" w:cs="Times New Roman"/>
                <w:sz w:val="24"/>
                <w:szCs w:val="24"/>
                <w:lang w:val="da-DK"/>
              </w:rPr>
              <w:t xml:space="preserve"> </w:t>
            </w:r>
          </w:p>
        </w:tc>
        <w:tc>
          <w:tcPr>
            <w:tcW w:w="2268" w:type="dxa"/>
          </w:tcPr>
          <w:p w14:paraId="449C482B" w14:textId="77777777" w:rsidR="0071467B" w:rsidRPr="0071467B" w:rsidRDefault="0071467B" w:rsidP="0071467B">
            <w:pPr>
              <w:spacing w:after="200" w:line="480" w:lineRule="auto"/>
              <w:jc w:val="center"/>
              <w:rPr>
                <w:rFonts w:ascii="Times New Roman" w:hAnsi="Times New Roman" w:cs="Times New Roman"/>
                <w:sz w:val="24"/>
                <w:szCs w:val="24"/>
                <w:lang w:val="da-DK"/>
              </w:rPr>
            </w:pPr>
            <w:r w:rsidRPr="0071467B">
              <w:rPr>
                <w:rFonts w:ascii="Times New Roman" w:hAnsi="Times New Roman" w:cs="Times New Roman"/>
                <w:sz w:val="24"/>
                <w:szCs w:val="24"/>
                <w:lang w:val="da-DK"/>
              </w:rPr>
              <w:t>0.48(0.57)</w:t>
            </w:r>
          </w:p>
        </w:tc>
        <w:tc>
          <w:tcPr>
            <w:tcW w:w="1417" w:type="dxa"/>
          </w:tcPr>
          <w:p w14:paraId="3A897748" w14:textId="77777777" w:rsidR="0071467B" w:rsidRPr="0071467B" w:rsidRDefault="0071467B" w:rsidP="0071467B">
            <w:pPr>
              <w:spacing w:after="200" w:line="480" w:lineRule="auto"/>
              <w:jc w:val="center"/>
              <w:rPr>
                <w:rFonts w:ascii="Times New Roman" w:hAnsi="Times New Roman" w:cs="Times New Roman"/>
                <w:sz w:val="24"/>
                <w:szCs w:val="24"/>
                <w:lang w:val="da-DK"/>
              </w:rPr>
            </w:pPr>
            <w:r w:rsidRPr="0071467B">
              <w:rPr>
                <w:rFonts w:ascii="Times New Roman" w:hAnsi="Times New Roman" w:cs="Times New Roman"/>
                <w:sz w:val="24"/>
                <w:szCs w:val="24"/>
                <w:lang w:val="da-DK"/>
              </w:rPr>
              <w:t>0.141</w:t>
            </w:r>
          </w:p>
        </w:tc>
      </w:tr>
      <w:tr w:rsidR="0071467B" w:rsidRPr="0071467B" w14:paraId="1A7F76A6" w14:textId="77777777" w:rsidTr="009F02A5">
        <w:trPr>
          <w:trHeight w:val="507"/>
        </w:trPr>
        <w:tc>
          <w:tcPr>
            <w:tcW w:w="3261" w:type="dxa"/>
          </w:tcPr>
          <w:p w14:paraId="310F6AF3" w14:textId="77777777" w:rsidR="0071467B" w:rsidRPr="0071467B" w:rsidRDefault="0071467B" w:rsidP="0071467B">
            <w:pPr>
              <w:spacing w:after="200" w:line="480" w:lineRule="auto"/>
              <w:rPr>
                <w:rFonts w:ascii="Times New Roman" w:hAnsi="Times New Roman" w:cs="Times New Roman"/>
                <w:sz w:val="24"/>
                <w:szCs w:val="24"/>
              </w:rPr>
            </w:pPr>
            <w:r w:rsidRPr="0071467B">
              <w:rPr>
                <w:rFonts w:ascii="Times New Roman" w:hAnsi="Times New Roman" w:cs="Times New Roman"/>
                <w:sz w:val="24"/>
                <w:szCs w:val="24"/>
                <w:lang w:val="da-DK"/>
              </w:rPr>
              <w:t>(median, interquartile range)</w:t>
            </w:r>
          </w:p>
        </w:tc>
        <w:tc>
          <w:tcPr>
            <w:tcW w:w="2693" w:type="dxa"/>
          </w:tcPr>
          <w:p w14:paraId="3786A73F" w14:textId="77777777" w:rsidR="0071467B" w:rsidRPr="0071467B" w:rsidRDefault="0071467B" w:rsidP="0071467B">
            <w:pPr>
              <w:spacing w:after="200" w:line="480" w:lineRule="auto"/>
              <w:jc w:val="center"/>
              <w:rPr>
                <w:rFonts w:ascii="Times New Roman" w:hAnsi="Times New Roman" w:cs="Times New Roman"/>
                <w:sz w:val="24"/>
                <w:szCs w:val="24"/>
                <w:lang w:val="da-DK"/>
              </w:rPr>
            </w:pPr>
            <w:r w:rsidRPr="0071467B">
              <w:rPr>
                <w:rFonts w:ascii="Times New Roman" w:hAnsi="Times New Roman" w:cs="Times New Roman"/>
                <w:sz w:val="24"/>
                <w:szCs w:val="24"/>
                <w:lang w:val="da-DK"/>
              </w:rPr>
              <w:t>0(0-1)</w:t>
            </w:r>
          </w:p>
        </w:tc>
        <w:tc>
          <w:tcPr>
            <w:tcW w:w="2268" w:type="dxa"/>
          </w:tcPr>
          <w:p w14:paraId="43CAF3DA" w14:textId="77777777" w:rsidR="0071467B" w:rsidRPr="0071467B" w:rsidRDefault="0071467B" w:rsidP="0071467B">
            <w:pPr>
              <w:spacing w:after="200" w:line="480" w:lineRule="auto"/>
              <w:jc w:val="center"/>
              <w:rPr>
                <w:rFonts w:ascii="Times New Roman" w:hAnsi="Times New Roman" w:cs="Times New Roman"/>
                <w:sz w:val="24"/>
                <w:szCs w:val="24"/>
                <w:lang w:val="da-DK"/>
              </w:rPr>
            </w:pPr>
            <w:r w:rsidRPr="0071467B">
              <w:rPr>
                <w:rFonts w:ascii="Times New Roman" w:hAnsi="Times New Roman" w:cs="Times New Roman"/>
                <w:sz w:val="24"/>
                <w:szCs w:val="24"/>
                <w:lang w:val="da-DK"/>
              </w:rPr>
              <w:t>0(0-1)</w:t>
            </w:r>
          </w:p>
        </w:tc>
        <w:tc>
          <w:tcPr>
            <w:tcW w:w="1417" w:type="dxa"/>
          </w:tcPr>
          <w:p w14:paraId="5BF9D579" w14:textId="77777777" w:rsidR="0071467B" w:rsidRPr="0071467B" w:rsidRDefault="0071467B" w:rsidP="0071467B">
            <w:pPr>
              <w:spacing w:after="200" w:line="480" w:lineRule="auto"/>
              <w:jc w:val="center"/>
              <w:rPr>
                <w:rFonts w:ascii="Times New Roman" w:hAnsi="Times New Roman" w:cs="Times New Roman"/>
                <w:sz w:val="24"/>
                <w:szCs w:val="24"/>
                <w:lang w:val="da-DK"/>
              </w:rPr>
            </w:pPr>
          </w:p>
        </w:tc>
      </w:tr>
      <w:tr w:rsidR="0071467B" w:rsidRPr="0071467B" w14:paraId="5DE2E40C" w14:textId="77777777" w:rsidTr="009F02A5">
        <w:tc>
          <w:tcPr>
            <w:tcW w:w="3261" w:type="dxa"/>
          </w:tcPr>
          <w:p w14:paraId="26F7832A" w14:textId="77777777" w:rsidR="0071467B" w:rsidRPr="0071467B" w:rsidRDefault="0071467B" w:rsidP="0071467B">
            <w:pPr>
              <w:spacing w:after="200" w:line="480" w:lineRule="auto"/>
              <w:rPr>
                <w:rFonts w:ascii="Times New Roman" w:hAnsi="Times New Roman" w:cs="Times New Roman"/>
                <w:sz w:val="24"/>
                <w:szCs w:val="24"/>
                <w:lang w:val="da-DK"/>
              </w:rPr>
            </w:pPr>
            <w:r w:rsidRPr="0071467B">
              <w:rPr>
                <w:rFonts w:ascii="Times New Roman" w:hAnsi="Times New Roman" w:cs="Times New Roman"/>
                <w:sz w:val="24"/>
                <w:szCs w:val="24"/>
                <w:lang w:val="da-DK"/>
              </w:rPr>
              <w:t>SAMe-T</w:t>
            </w:r>
            <w:r w:rsidRPr="0071467B">
              <w:rPr>
                <w:rFonts w:ascii="Times New Roman" w:hAnsi="Times New Roman" w:cs="Times New Roman"/>
                <w:sz w:val="24"/>
                <w:szCs w:val="24"/>
                <w:vertAlign w:val="subscript"/>
                <w:lang w:val="da-DK"/>
              </w:rPr>
              <w:t>2</w:t>
            </w:r>
            <w:r w:rsidRPr="0071467B">
              <w:rPr>
                <w:rFonts w:ascii="Times New Roman" w:hAnsi="Times New Roman" w:cs="Times New Roman"/>
                <w:sz w:val="24"/>
                <w:szCs w:val="24"/>
                <w:lang w:val="da-DK"/>
              </w:rPr>
              <w:t>T</w:t>
            </w:r>
            <w:r w:rsidRPr="0071467B">
              <w:rPr>
                <w:rFonts w:ascii="Times New Roman" w:hAnsi="Times New Roman" w:cs="Times New Roman"/>
                <w:sz w:val="24"/>
                <w:szCs w:val="24"/>
                <w:vertAlign w:val="subscript"/>
                <w:lang w:val="da-DK"/>
              </w:rPr>
              <w:t>2</w:t>
            </w:r>
            <w:r w:rsidRPr="0071467B">
              <w:rPr>
                <w:rFonts w:ascii="Times New Roman" w:hAnsi="Times New Roman" w:cs="Times New Roman"/>
                <w:sz w:val="24"/>
                <w:szCs w:val="24"/>
                <w:lang w:val="da-DK"/>
              </w:rPr>
              <w:t xml:space="preserve">R score </w:t>
            </w:r>
          </w:p>
        </w:tc>
        <w:tc>
          <w:tcPr>
            <w:tcW w:w="2693" w:type="dxa"/>
          </w:tcPr>
          <w:p w14:paraId="006FB954" w14:textId="77777777" w:rsidR="0071467B" w:rsidRPr="0071467B" w:rsidRDefault="0071467B" w:rsidP="0071467B">
            <w:pPr>
              <w:spacing w:after="200" w:line="480" w:lineRule="auto"/>
              <w:jc w:val="center"/>
              <w:rPr>
                <w:rFonts w:ascii="Times New Roman" w:hAnsi="Times New Roman" w:cs="Times New Roman"/>
                <w:sz w:val="24"/>
                <w:szCs w:val="24"/>
                <w:lang w:val="da-DK"/>
              </w:rPr>
            </w:pPr>
          </w:p>
        </w:tc>
        <w:tc>
          <w:tcPr>
            <w:tcW w:w="2268" w:type="dxa"/>
          </w:tcPr>
          <w:p w14:paraId="5925818A" w14:textId="77777777" w:rsidR="0071467B" w:rsidRPr="0071467B" w:rsidRDefault="0071467B" w:rsidP="0071467B">
            <w:pPr>
              <w:spacing w:after="200" w:line="480" w:lineRule="auto"/>
              <w:jc w:val="center"/>
              <w:rPr>
                <w:rFonts w:ascii="Times New Roman" w:hAnsi="Times New Roman" w:cs="Times New Roman"/>
                <w:sz w:val="24"/>
                <w:szCs w:val="24"/>
                <w:lang w:val="da-DK"/>
              </w:rPr>
            </w:pPr>
          </w:p>
        </w:tc>
        <w:tc>
          <w:tcPr>
            <w:tcW w:w="1417" w:type="dxa"/>
          </w:tcPr>
          <w:p w14:paraId="0EE7638D" w14:textId="77777777" w:rsidR="0071467B" w:rsidRPr="0071467B" w:rsidRDefault="0071467B" w:rsidP="0071467B">
            <w:pPr>
              <w:spacing w:after="200" w:line="480" w:lineRule="auto"/>
              <w:jc w:val="center"/>
              <w:rPr>
                <w:rFonts w:ascii="Times New Roman" w:hAnsi="Times New Roman" w:cs="Times New Roman"/>
                <w:sz w:val="24"/>
                <w:szCs w:val="24"/>
                <w:lang w:val="da-DK"/>
              </w:rPr>
            </w:pPr>
          </w:p>
        </w:tc>
      </w:tr>
      <w:tr w:rsidR="0071467B" w:rsidRPr="0071467B" w14:paraId="2669CE2F" w14:textId="77777777" w:rsidTr="009F02A5">
        <w:tc>
          <w:tcPr>
            <w:tcW w:w="3261" w:type="dxa"/>
          </w:tcPr>
          <w:p w14:paraId="645399AB" w14:textId="77777777" w:rsidR="0071467B" w:rsidRPr="0071467B" w:rsidRDefault="0071467B" w:rsidP="0071467B">
            <w:pPr>
              <w:spacing w:after="200" w:line="480" w:lineRule="auto"/>
              <w:rPr>
                <w:rFonts w:ascii="Times New Roman" w:hAnsi="Times New Roman" w:cs="Times New Roman"/>
                <w:sz w:val="24"/>
                <w:szCs w:val="24"/>
                <w:lang w:val="da-DK"/>
              </w:rPr>
            </w:pPr>
            <w:r w:rsidRPr="0071467B">
              <w:rPr>
                <w:rFonts w:ascii="Times New Roman" w:hAnsi="Times New Roman" w:cs="Times New Roman"/>
                <w:sz w:val="24"/>
                <w:szCs w:val="24"/>
                <w:lang w:val="da-DK"/>
              </w:rPr>
              <w:t>(mean, SD)</w:t>
            </w:r>
          </w:p>
        </w:tc>
        <w:tc>
          <w:tcPr>
            <w:tcW w:w="2693" w:type="dxa"/>
          </w:tcPr>
          <w:p w14:paraId="763B11E1" w14:textId="77777777" w:rsidR="0071467B" w:rsidRPr="0071467B" w:rsidRDefault="0071467B" w:rsidP="0071467B">
            <w:pPr>
              <w:spacing w:after="200" w:line="480" w:lineRule="auto"/>
              <w:jc w:val="center"/>
              <w:rPr>
                <w:rFonts w:ascii="Times New Roman" w:hAnsi="Times New Roman" w:cs="Times New Roman"/>
                <w:sz w:val="24"/>
                <w:szCs w:val="24"/>
                <w:lang w:val="da-DK"/>
              </w:rPr>
            </w:pPr>
            <w:r w:rsidRPr="0071467B">
              <w:rPr>
                <w:rFonts w:ascii="Times New Roman" w:hAnsi="Times New Roman" w:cs="Times New Roman"/>
                <w:sz w:val="24"/>
                <w:szCs w:val="24"/>
                <w:lang w:val="da-DK"/>
              </w:rPr>
              <w:t>3.72 (0.63)</w:t>
            </w:r>
          </w:p>
        </w:tc>
        <w:tc>
          <w:tcPr>
            <w:tcW w:w="2268" w:type="dxa"/>
          </w:tcPr>
          <w:p w14:paraId="5329DFFF" w14:textId="77777777" w:rsidR="0071467B" w:rsidRPr="0071467B" w:rsidRDefault="0071467B" w:rsidP="0071467B">
            <w:pPr>
              <w:spacing w:after="200" w:line="480" w:lineRule="auto"/>
              <w:jc w:val="center"/>
              <w:rPr>
                <w:rFonts w:ascii="Times New Roman" w:hAnsi="Times New Roman" w:cs="Times New Roman"/>
                <w:sz w:val="24"/>
                <w:szCs w:val="24"/>
                <w:lang w:val="da-DK"/>
              </w:rPr>
            </w:pPr>
            <w:r w:rsidRPr="0071467B">
              <w:rPr>
                <w:rFonts w:ascii="Times New Roman" w:hAnsi="Times New Roman" w:cs="Times New Roman"/>
                <w:sz w:val="24"/>
                <w:szCs w:val="24"/>
                <w:lang w:val="da-DK"/>
              </w:rPr>
              <w:t>3.66 (0.85)</w:t>
            </w:r>
            <w:r w:rsidRPr="0071467B" w:rsidDel="00985F84">
              <w:rPr>
                <w:rFonts w:ascii="Times New Roman" w:hAnsi="Times New Roman" w:cs="Times New Roman"/>
                <w:sz w:val="24"/>
                <w:szCs w:val="24"/>
                <w:lang w:val="da-DK"/>
              </w:rPr>
              <w:t xml:space="preserve"> </w:t>
            </w:r>
          </w:p>
        </w:tc>
        <w:tc>
          <w:tcPr>
            <w:tcW w:w="1417" w:type="dxa"/>
          </w:tcPr>
          <w:p w14:paraId="08830BD6" w14:textId="77777777" w:rsidR="0071467B" w:rsidRPr="0071467B" w:rsidRDefault="0071467B" w:rsidP="0071467B">
            <w:pPr>
              <w:spacing w:after="200" w:line="480" w:lineRule="auto"/>
              <w:jc w:val="center"/>
              <w:rPr>
                <w:rFonts w:ascii="Times New Roman" w:hAnsi="Times New Roman" w:cs="Times New Roman"/>
                <w:sz w:val="24"/>
                <w:szCs w:val="24"/>
                <w:lang w:val="da-DK"/>
              </w:rPr>
            </w:pPr>
            <w:r w:rsidRPr="0071467B">
              <w:rPr>
                <w:rFonts w:ascii="Times New Roman" w:hAnsi="Times New Roman" w:cs="Times New Roman"/>
                <w:sz w:val="24"/>
                <w:szCs w:val="24"/>
                <w:lang w:val="da-DK"/>
              </w:rPr>
              <w:t>0.644</w:t>
            </w:r>
          </w:p>
        </w:tc>
      </w:tr>
      <w:tr w:rsidR="0071467B" w:rsidRPr="0071467B" w14:paraId="5E748641" w14:textId="77777777" w:rsidTr="009F02A5">
        <w:trPr>
          <w:trHeight w:val="509"/>
        </w:trPr>
        <w:tc>
          <w:tcPr>
            <w:tcW w:w="3261" w:type="dxa"/>
          </w:tcPr>
          <w:p w14:paraId="4417B8D1" w14:textId="77777777" w:rsidR="0071467B" w:rsidRPr="0071467B" w:rsidRDefault="0071467B" w:rsidP="0071467B">
            <w:pPr>
              <w:spacing w:after="200" w:line="480" w:lineRule="auto"/>
              <w:rPr>
                <w:rFonts w:ascii="Times New Roman" w:hAnsi="Times New Roman" w:cs="Times New Roman"/>
                <w:sz w:val="24"/>
                <w:szCs w:val="24"/>
                <w:lang w:val="da-DK"/>
              </w:rPr>
            </w:pPr>
            <w:r w:rsidRPr="0071467B">
              <w:rPr>
                <w:rFonts w:ascii="Times New Roman" w:hAnsi="Times New Roman" w:cs="Times New Roman"/>
                <w:sz w:val="24"/>
                <w:szCs w:val="24"/>
                <w:lang w:val="da-DK"/>
              </w:rPr>
              <w:t>(medican, interquartile range)</w:t>
            </w:r>
          </w:p>
          <w:p w14:paraId="5D19F84D" w14:textId="77777777" w:rsidR="0071467B" w:rsidRPr="0071467B" w:rsidRDefault="0071467B" w:rsidP="0071467B">
            <w:pPr>
              <w:spacing w:after="200" w:line="480" w:lineRule="auto"/>
              <w:rPr>
                <w:rFonts w:ascii="Times New Roman" w:hAnsi="Times New Roman" w:cs="Times New Roman"/>
                <w:sz w:val="24"/>
                <w:szCs w:val="24"/>
                <w:lang w:val="da-DK"/>
              </w:rPr>
            </w:pPr>
          </w:p>
        </w:tc>
        <w:tc>
          <w:tcPr>
            <w:tcW w:w="2693" w:type="dxa"/>
          </w:tcPr>
          <w:p w14:paraId="48577BA9" w14:textId="77777777" w:rsidR="0071467B" w:rsidRPr="0071467B" w:rsidRDefault="0071467B" w:rsidP="0071467B">
            <w:pPr>
              <w:spacing w:after="200" w:line="480" w:lineRule="auto"/>
              <w:jc w:val="center"/>
              <w:rPr>
                <w:rFonts w:ascii="Times New Roman" w:hAnsi="Times New Roman" w:cs="Times New Roman"/>
                <w:sz w:val="24"/>
                <w:szCs w:val="24"/>
                <w:lang w:val="da-DK"/>
              </w:rPr>
            </w:pPr>
            <w:r w:rsidRPr="0071467B">
              <w:rPr>
                <w:rFonts w:ascii="Times New Roman" w:hAnsi="Times New Roman" w:cs="Times New Roman"/>
                <w:sz w:val="24"/>
                <w:szCs w:val="24"/>
                <w:lang w:val="da-DK"/>
              </w:rPr>
              <w:t>4(3-4)</w:t>
            </w:r>
          </w:p>
        </w:tc>
        <w:tc>
          <w:tcPr>
            <w:tcW w:w="2268" w:type="dxa"/>
          </w:tcPr>
          <w:p w14:paraId="5F2FEC7E" w14:textId="77777777" w:rsidR="0071467B" w:rsidRPr="0071467B" w:rsidRDefault="0071467B" w:rsidP="0071467B">
            <w:pPr>
              <w:spacing w:after="200" w:line="480" w:lineRule="auto"/>
              <w:jc w:val="center"/>
              <w:rPr>
                <w:rFonts w:ascii="Times New Roman" w:hAnsi="Times New Roman" w:cs="Times New Roman"/>
                <w:sz w:val="24"/>
                <w:szCs w:val="24"/>
                <w:lang w:val="da-DK"/>
              </w:rPr>
            </w:pPr>
            <w:r w:rsidRPr="0071467B">
              <w:rPr>
                <w:rFonts w:ascii="Times New Roman" w:hAnsi="Times New Roman" w:cs="Times New Roman"/>
                <w:sz w:val="24"/>
                <w:szCs w:val="24"/>
                <w:lang w:val="da-DK"/>
              </w:rPr>
              <w:t>4(3-4)</w:t>
            </w:r>
          </w:p>
        </w:tc>
        <w:tc>
          <w:tcPr>
            <w:tcW w:w="1417" w:type="dxa"/>
          </w:tcPr>
          <w:p w14:paraId="4C907F68" w14:textId="77777777" w:rsidR="0071467B" w:rsidRPr="0071467B" w:rsidRDefault="0071467B" w:rsidP="0071467B">
            <w:pPr>
              <w:spacing w:after="200" w:line="480" w:lineRule="auto"/>
              <w:jc w:val="center"/>
              <w:rPr>
                <w:rFonts w:ascii="Times New Roman" w:hAnsi="Times New Roman" w:cs="Times New Roman"/>
                <w:sz w:val="24"/>
                <w:szCs w:val="24"/>
                <w:lang w:val="da-DK"/>
              </w:rPr>
            </w:pPr>
          </w:p>
        </w:tc>
      </w:tr>
      <w:tr w:rsidR="0071467B" w:rsidRPr="0071467B" w14:paraId="48203696" w14:textId="77777777" w:rsidTr="009F02A5">
        <w:tc>
          <w:tcPr>
            <w:tcW w:w="3261" w:type="dxa"/>
          </w:tcPr>
          <w:p w14:paraId="374F64C6" w14:textId="77777777" w:rsidR="0071467B" w:rsidRPr="0071467B" w:rsidRDefault="0071467B" w:rsidP="0071467B">
            <w:pPr>
              <w:spacing w:after="200" w:line="480" w:lineRule="auto"/>
              <w:rPr>
                <w:rFonts w:ascii="Times New Roman" w:hAnsi="Times New Roman" w:cs="Times New Roman"/>
                <w:sz w:val="24"/>
                <w:szCs w:val="24"/>
              </w:rPr>
            </w:pPr>
            <w:r w:rsidRPr="0071467B">
              <w:rPr>
                <w:rFonts w:ascii="Times New Roman" w:hAnsi="Times New Roman" w:cs="Times New Roman"/>
                <w:sz w:val="24"/>
                <w:szCs w:val="24"/>
                <w:lang w:val="da-DK"/>
              </w:rPr>
              <w:t>*Individuals at high risk (n,%)</w:t>
            </w:r>
          </w:p>
        </w:tc>
        <w:tc>
          <w:tcPr>
            <w:tcW w:w="2693" w:type="dxa"/>
          </w:tcPr>
          <w:p w14:paraId="7BD9CEC0" w14:textId="77777777" w:rsidR="0071467B" w:rsidRPr="0071467B" w:rsidRDefault="0071467B" w:rsidP="0071467B">
            <w:pPr>
              <w:spacing w:after="200" w:line="480" w:lineRule="auto"/>
              <w:jc w:val="center"/>
              <w:rPr>
                <w:rFonts w:ascii="Times New Roman" w:hAnsi="Times New Roman" w:cs="Times New Roman"/>
                <w:sz w:val="24"/>
                <w:szCs w:val="24"/>
                <w:lang w:val="da-DK"/>
              </w:rPr>
            </w:pPr>
            <w:r w:rsidRPr="0071467B">
              <w:rPr>
                <w:rFonts w:ascii="Times New Roman" w:hAnsi="Times New Roman" w:cs="Times New Roman"/>
                <w:sz w:val="24"/>
                <w:szCs w:val="24"/>
                <w:lang w:val="da-DK"/>
              </w:rPr>
              <w:t>46 (24.60)</w:t>
            </w:r>
          </w:p>
        </w:tc>
        <w:tc>
          <w:tcPr>
            <w:tcW w:w="2268" w:type="dxa"/>
          </w:tcPr>
          <w:p w14:paraId="6DDD9F3F" w14:textId="77777777" w:rsidR="0071467B" w:rsidRPr="0071467B" w:rsidRDefault="0071467B" w:rsidP="0071467B">
            <w:pPr>
              <w:spacing w:after="200" w:line="480" w:lineRule="auto"/>
              <w:jc w:val="center"/>
              <w:rPr>
                <w:rFonts w:ascii="Times New Roman" w:hAnsi="Times New Roman" w:cs="Times New Roman"/>
                <w:sz w:val="24"/>
                <w:szCs w:val="24"/>
                <w:lang w:val="da-DK"/>
              </w:rPr>
            </w:pPr>
            <w:r w:rsidRPr="0071467B">
              <w:rPr>
                <w:rFonts w:ascii="Times New Roman" w:hAnsi="Times New Roman" w:cs="Times New Roman"/>
                <w:sz w:val="24"/>
                <w:szCs w:val="24"/>
                <w:lang w:val="da-DK"/>
              </w:rPr>
              <w:t>8 (27.59)</w:t>
            </w:r>
          </w:p>
        </w:tc>
        <w:tc>
          <w:tcPr>
            <w:tcW w:w="1417" w:type="dxa"/>
          </w:tcPr>
          <w:p w14:paraId="6A332BB2" w14:textId="77777777" w:rsidR="0071467B" w:rsidRPr="0071467B" w:rsidRDefault="0071467B" w:rsidP="0071467B">
            <w:pPr>
              <w:spacing w:after="200" w:line="480" w:lineRule="auto"/>
              <w:jc w:val="center"/>
              <w:rPr>
                <w:rFonts w:ascii="Times New Roman" w:hAnsi="Times New Roman" w:cs="Times New Roman"/>
                <w:sz w:val="24"/>
                <w:szCs w:val="24"/>
                <w:lang w:val="da-DK"/>
              </w:rPr>
            </w:pPr>
            <w:r w:rsidRPr="0071467B">
              <w:rPr>
                <w:rFonts w:ascii="Times New Roman" w:hAnsi="Times New Roman" w:cs="Times New Roman"/>
                <w:sz w:val="24"/>
                <w:szCs w:val="24"/>
                <w:lang w:val="da-DK"/>
              </w:rPr>
              <w:t>0.730</w:t>
            </w:r>
          </w:p>
        </w:tc>
      </w:tr>
      <w:tr w:rsidR="0071467B" w:rsidRPr="0071467B" w14:paraId="3BEFA50F" w14:textId="77777777" w:rsidTr="009F02A5">
        <w:tc>
          <w:tcPr>
            <w:tcW w:w="3261" w:type="dxa"/>
            <w:tcBorders>
              <w:bottom w:val="single" w:sz="4" w:space="0" w:color="auto"/>
            </w:tcBorders>
          </w:tcPr>
          <w:p w14:paraId="16DAFA0D" w14:textId="77777777" w:rsidR="0071467B" w:rsidRPr="0071467B" w:rsidRDefault="0071467B" w:rsidP="0071467B">
            <w:pPr>
              <w:spacing w:after="200" w:line="480" w:lineRule="auto"/>
              <w:rPr>
                <w:rFonts w:ascii="Times New Roman" w:hAnsi="Times New Roman" w:cs="Times New Roman"/>
                <w:sz w:val="24"/>
                <w:szCs w:val="24"/>
                <w:lang w:val="da-DK"/>
              </w:rPr>
            </w:pPr>
            <w:r w:rsidRPr="0071467B">
              <w:rPr>
                <w:rFonts w:ascii="Times New Roman" w:hAnsi="Times New Roman" w:cs="Times New Roman"/>
                <w:sz w:val="24"/>
                <w:szCs w:val="24"/>
                <w:lang w:val="da-DK"/>
              </w:rPr>
              <w:lastRenderedPageBreak/>
              <w:t xml:space="preserve">Anticoagulant use amongst patients at high risk </w:t>
            </w:r>
          </w:p>
          <w:p w14:paraId="69B78B3A" w14:textId="77777777" w:rsidR="0071467B" w:rsidRPr="0071467B" w:rsidRDefault="0071467B" w:rsidP="0071467B">
            <w:pPr>
              <w:spacing w:after="200" w:line="480" w:lineRule="auto"/>
              <w:rPr>
                <w:rFonts w:ascii="Times New Roman" w:hAnsi="Times New Roman" w:cs="Times New Roman"/>
                <w:sz w:val="24"/>
                <w:szCs w:val="24"/>
              </w:rPr>
            </w:pPr>
          </w:p>
        </w:tc>
        <w:tc>
          <w:tcPr>
            <w:tcW w:w="2693" w:type="dxa"/>
            <w:tcBorders>
              <w:bottom w:val="single" w:sz="4" w:space="0" w:color="auto"/>
            </w:tcBorders>
          </w:tcPr>
          <w:p w14:paraId="41652D5A" w14:textId="77777777" w:rsidR="0071467B" w:rsidRPr="0071467B" w:rsidRDefault="0071467B" w:rsidP="0071467B">
            <w:pPr>
              <w:spacing w:after="200" w:line="480" w:lineRule="auto"/>
              <w:jc w:val="center"/>
              <w:rPr>
                <w:rFonts w:ascii="Times New Roman" w:hAnsi="Times New Roman" w:cs="Times New Roman"/>
                <w:sz w:val="24"/>
                <w:szCs w:val="24"/>
                <w:lang w:val="da-DK"/>
              </w:rPr>
            </w:pPr>
            <w:r w:rsidRPr="0071467B">
              <w:rPr>
                <w:rFonts w:ascii="Times New Roman" w:hAnsi="Times New Roman" w:cs="Times New Roman"/>
                <w:sz w:val="24"/>
                <w:szCs w:val="24"/>
                <w:lang w:val="da-DK"/>
              </w:rPr>
              <w:t>35(76.09)</w:t>
            </w:r>
          </w:p>
        </w:tc>
        <w:tc>
          <w:tcPr>
            <w:tcW w:w="2268" w:type="dxa"/>
            <w:tcBorders>
              <w:bottom w:val="single" w:sz="4" w:space="0" w:color="auto"/>
            </w:tcBorders>
          </w:tcPr>
          <w:p w14:paraId="6189A425" w14:textId="77777777" w:rsidR="0071467B" w:rsidRPr="0071467B" w:rsidRDefault="0071467B" w:rsidP="0071467B">
            <w:pPr>
              <w:spacing w:after="200" w:line="480" w:lineRule="auto"/>
              <w:jc w:val="center"/>
              <w:rPr>
                <w:rFonts w:ascii="Times New Roman" w:hAnsi="Times New Roman" w:cs="Times New Roman"/>
                <w:sz w:val="24"/>
                <w:szCs w:val="24"/>
                <w:lang w:val="da-DK"/>
              </w:rPr>
            </w:pPr>
            <w:r w:rsidRPr="0071467B">
              <w:rPr>
                <w:rFonts w:ascii="Times New Roman" w:hAnsi="Times New Roman" w:cs="Times New Roman"/>
                <w:sz w:val="24"/>
                <w:szCs w:val="24"/>
                <w:lang w:val="da-DK"/>
              </w:rPr>
              <w:t>8 (100%)</w:t>
            </w:r>
          </w:p>
        </w:tc>
        <w:tc>
          <w:tcPr>
            <w:tcW w:w="1417" w:type="dxa"/>
            <w:tcBorders>
              <w:bottom w:val="single" w:sz="4" w:space="0" w:color="auto"/>
            </w:tcBorders>
          </w:tcPr>
          <w:p w14:paraId="786B0019" w14:textId="77777777" w:rsidR="0071467B" w:rsidRPr="0071467B" w:rsidRDefault="0071467B" w:rsidP="0071467B">
            <w:pPr>
              <w:spacing w:after="200" w:line="480" w:lineRule="auto"/>
              <w:jc w:val="center"/>
              <w:rPr>
                <w:rFonts w:ascii="Times New Roman" w:hAnsi="Times New Roman" w:cs="Times New Roman"/>
                <w:sz w:val="24"/>
                <w:szCs w:val="24"/>
                <w:lang w:val="da-DK"/>
              </w:rPr>
            </w:pPr>
            <w:r w:rsidRPr="0071467B">
              <w:rPr>
                <w:rFonts w:ascii="Times New Roman" w:hAnsi="Times New Roman" w:cs="Times New Roman"/>
                <w:sz w:val="24"/>
                <w:szCs w:val="24"/>
                <w:lang w:val="da-DK"/>
              </w:rPr>
              <w:t>0.266</w:t>
            </w:r>
          </w:p>
        </w:tc>
      </w:tr>
    </w:tbl>
    <w:p w14:paraId="739C1287" w14:textId="77777777" w:rsidR="0071467B" w:rsidRPr="0071467B" w:rsidRDefault="0071467B" w:rsidP="0071467B">
      <w:pPr>
        <w:spacing w:after="0" w:line="240" w:lineRule="auto"/>
        <w:rPr>
          <w:rFonts w:ascii="Times New Roman" w:eastAsia="SimSun" w:hAnsi="Times New Roman" w:cs="Times New Roman"/>
          <w:b/>
          <w:sz w:val="24"/>
          <w:szCs w:val="24"/>
        </w:rPr>
      </w:pPr>
    </w:p>
    <w:p w14:paraId="457FBC54" w14:textId="77777777" w:rsidR="0071467B" w:rsidRPr="0071467B" w:rsidRDefault="0071467B" w:rsidP="0071467B">
      <w:pPr>
        <w:spacing w:after="200" w:line="240" w:lineRule="auto"/>
        <w:rPr>
          <w:rFonts w:ascii="Times New Roman" w:eastAsia="SimSun" w:hAnsi="Times New Roman" w:cs="Times New Roman"/>
          <w:sz w:val="24"/>
          <w:szCs w:val="24"/>
        </w:rPr>
      </w:pPr>
      <w:r w:rsidRPr="0071467B">
        <w:rPr>
          <w:rFonts w:ascii="Times New Roman" w:eastAsia="SimSun" w:hAnsi="Times New Roman" w:cs="Times New Roman"/>
          <w:sz w:val="24"/>
          <w:szCs w:val="24"/>
        </w:rPr>
        <w:t xml:space="preserve">* </w:t>
      </w:r>
      <w:r w:rsidRPr="0071467B">
        <w:rPr>
          <w:rFonts w:ascii="Times New Roman" w:eastAsia="SimSun" w:hAnsi="Times New Roman" w:cs="Times New Roman"/>
          <w:sz w:val="24"/>
          <w:szCs w:val="24"/>
          <w:lang w:val="da-DK"/>
        </w:rPr>
        <w:t xml:space="preserve">Individuals at high risk: </w:t>
      </w:r>
      <w:r w:rsidRPr="0071467B">
        <w:rPr>
          <w:rFonts w:ascii="Times New Roman" w:eastAsia="DengXian" w:hAnsi="Times New Roman" w:cs="Times New Roman"/>
          <w:color w:val="000000"/>
          <w:sz w:val="24"/>
          <w:szCs w:val="24"/>
        </w:rPr>
        <w:t>CHA</w:t>
      </w:r>
      <w:r w:rsidRPr="0071467B">
        <w:rPr>
          <w:rFonts w:ascii="Times New Roman" w:eastAsia="DengXian" w:hAnsi="Times New Roman" w:cs="Times New Roman"/>
          <w:color w:val="000000"/>
          <w:sz w:val="24"/>
          <w:szCs w:val="24"/>
          <w:vertAlign w:val="subscript"/>
        </w:rPr>
        <w:t>2</w:t>
      </w:r>
      <w:r w:rsidRPr="0071467B">
        <w:rPr>
          <w:rFonts w:ascii="Times New Roman" w:eastAsia="DengXian" w:hAnsi="Times New Roman" w:cs="Times New Roman"/>
          <w:color w:val="000000"/>
          <w:sz w:val="24"/>
          <w:szCs w:val="24"/>
        </w:rPr>
        <w:t>DS</w:t>
      </w:r>
      <w:r w:rsidRPr="0071467B">
        <w:rPr>
          <w:rFonts w:ascii="Times New Roman" w:eastAsia="DengXian" w:hAnsi="Times New Roman" w:cs="Times New Roman"/>
          <w:color w:val="000000"/>
          <w:sz w:val="24"/>
          <w:szCs w:val="24"/>
          <w:vertAlign w:val="subscript"/>
        </w:rPr>
        <w:t>2</w:t>
      </w:r>
      <w:r w:rsidRPr="0071467B">
        <w:rPr>
          <w:rFonts w:ascii="Times New Roman" w:eastAsia="DengXian" w:hAnsi="Times New Roman" w:cs="Times New Roman"/>
          <w:color w:val="000000"/>
          <w:sz w:val="24"/>
          <w:szCs w:val="24"/>
        </w:rPr>
        <w:t>-VASc ≥3 in females, ≥2 in males.</w:t>
      </w:r>
    </w:p>
    <w:p w14:paraId="5068C2F3" w14:textId="48362785" w:rsidR="0071467B" w:rsidRPr="0071467B" w:rsidRDefault="0071467B" w:rsidP="0071467B">
      <w:pPr>
        <w:spacing w:after="200" w:line="240" w:lineRule="auto"/>
        <w:rPr>
          <w:rFonts w:ascii="Times New Roman" w:eastAsia="SimSun" w:hAnsi="Times New Roman" w:cs="Times New Roman"/>
          <w:sz w:val="24"/>
          <w:szCs w:val="24"/>
        </w:rPr>
      </w:pPr>
      <w:r w:rsidRPr="0071467B">
        <w:rPr>
          <w:rFonts w:ascii="Times New Roman" w:eastAsia="SimSun" w:hAnsi="Times New Roman" w:cs="Times New Roman"/>
          <w:sz w:val="24"/>
          <w:szCs w:val="24"/>
        </w:rPr>
        <w:t xml:space="preserve">See Figure </w:t>
      </w:r>
      <w:r w:rsidR="00934739">
        <w:rPr>
          <w:rFonts w:ascii="Times New Roman" w:eastAsia="SimSun" w:hAnsi="Times New Roman" w:cs="Times New Roman"/>
          <w:sz w:val="24"/>
          <w:szCs w:val="24"/>
        </w:rPr>
        <w:t>3</w:t>
      </w:r>
      <w:r w:rsidRPr="0071467B">
        <w:rPr>
          <w:rFonts w:ascii="Times New Roman" w:eastAsia="SimSun" w:hAnsi="Times New Roman" w:cs="Times New Roman"/>
          <w:sz w:val="24"/>
          <w:szCs w:val="24"/>
        </w:rPr>
        <w:t xml:space="preserve"> for patient flow.</w:t>
      </w:r>
    </w:p>
    <w:p w14:paraId="6723D20F" w14:textId="77777777" w:rsidR="0071467B" w:rsidRDefault="0071467B" w:rsidP="0071467B">
      <w:pPr>
        <w:spacing w:line="240" w:lineRule="auto"/>
        <w:rPr>
          <w:rFonts w:ascii="Times New Roman" w:eastAsia="SimSun" w:hAnsi="Times New Roman" w:cs="Times New Roman"/>
          <w:b/>
          <w:bCs/>
          <w:sz w:val="24"/>
          <w:szCs w:val="24"/>
        </w:rPr>
      </w:pPr>
      <w:r>
        <w:rPr>
          <w:rFonts w:ascii="Times New Roman" w:eastAsia="SimSun" w:hAnsi="Times New Roman" w:cs="Times New Roman"/>
          <w:b/>
          <w:bCs/>
          <w:sz w:val="24"/>
          <w:szCs w:val="24"/>
        </w:rPr>
        <w:br w:type="page"/>
      </w:r>
    </w:p>
    <w:p w14:paraId="023905B5" w14:textId="677AA549" w:rsidR="0071467B" w:rsidRPr="0071467B" w:rsidRDefault="0071467B" w:rsidP="0071467B">
      <w:pPr>
        <w:spacing w:after="200" w:line="480" w:lineRule="auto"/>
        <w:rPr>
          <w:rFonts w:ascii="Times New Roman" w:eastAsia="SimSun" w:hAnsi="Times New Roman" w:cs="Times New Roman"/>
          <w:b/>
          <w:bCs/>
          <w:sz w:val="24"/>
          <w:szCs w:val="24"/>
        </w:rPr>
      </w:pPr>
      <w:bookmarkStart w:id="4" w:name="_Hlk16287031"/>
      <w:r w:rsidRPr="0071467B">
        <w:rPr>
          <w:rFonts w:ascii="Times New Roman" w:eastAsia="SimSun" w:hAnsi="Times New Roman" w:cs="Times New Roman"/>
          <w:b/>
          <w:bCs/>
          <w:sz w:val="24"/>
          <w:szCs w:val="24"/>
        </w:rPr>
        <w:lastRenderedPageBreak/>
        <w:t>Table 3: Oral anticoagulant use in AF patients.</w:t>
      </w:r>
    </w:p>
    <w:bookmarkEnd w:id="4"/>
    <w:tbl>
      <w:tblPr>
        <w:tblStyle w:val="TableGrid1"/>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1276"/>
        <w:gridCol w:w="2034"/>
        <w:gridCol w:w="1368"/>
      </w:tblGrid>
      <w:tr w:rsidR="0071467B" w:rsidRPr="0071467B" w14:paraId="10FF0369" w14:textId="77777777" w:rsidTr="009F02A5">
        <w:tc>
          <w:tcPr>
            <w:tcW w:w="4253" w:type="dxa"/>
            <w:tcBorders>
              <w:top w:val="single" w:sz="4" w:space="0" w:color="auto"/>
              <w:bottom w:val="single" w:sz="4" w:space="0" w:color="auto"/>
            </w:tcBorders>
          </w:tcPr>
          <w:p w14:paraId="609C9338" w14:textId="77777777" w:rsidR="0071467B" w:rsidRPr="0071467B" w:rsidRDefault="0071467B" w:rsidP="0071467B">
            <w:pPr>
              <w:spacing w:after="200" w:line="480" w:lineRule="auto"/>
              <w:rPr>
                <w:rFonts w:ascii="Times New Roman" w:eastAsia="DengXian" w:hAnsi="Times New Roman" w:cs="Times New Roman"/>
                <w:color w:val="000000"/>
                <w:sz w:val="24"/>
                <w:szCs w:val="24"/>
              </w:rPr>
            </w:pPr>
          </w:p>
        </w:tc>
        <w:tc>
          <w:tcPr>
            <w:tcW w:w="1276" w:type="dxa"/>
            <w:tcBorders>
              <w:top w:val="single" w:sz="4" w:space="0" w:color="auto"/>
              <w:bottom w:val="single" w:sz="4" w:space="0" w:color="auto"/>
            </w:tcBorders>
          </w:tcPr>
          <w:p w14:paraId="71C8BA76" w14:textId="77777777" w:rsidR="0071467B" w:rsidRPr="0071467B" w:rsidRDefault="0071467B" w:rsidP="0071467B">
            <w:pPr>
              <w:spacing w:after="200" w:line="480" w:lineRule="auto"/>
              <w:rPr>
                <w:rFonts w:ascii="Times New Roman" w:eastAsia="DengXian" w:hAnsi="Times New Roman" w:cs="Times New Roman"/>
                <w:color w:val="000000"/>
                <w:sz w:val="24"/>
                <w:szCs w:val="24"/>
              </w:rPr>
            </w:pPr>
            <w:r w:rsidRPr="0071467B">
              <w:rPr>
                <w:rFonts w:ascii="Times New Roman" w:eastAsia="DengXian" w:hAnsi="Times New Roman" w:cs="Times New Roman"/>
                <w:color w:val="000000"/>
                <w:sz w:val="24"/>
                <w:szCs w:val="24"/>
              </w:rPr>
              <w:t>Low risk</w:t>
            </w:r>
          </w:p>
        </w:tc>
        <w:tc>
          <w:tcPr>
            <w:tcW w:w="2034" w:type="dxa"/>
            <w:tcBorders>
              <w:top w:val="single" w:sz="4" w:space="0" w:color="auto"/>
              <w:bottom w:val="single" w:sz="4" w:space="0" w:color="auto"/>
            </w:tcBorders>
          </w:tcPr>
          <w:p w14:paraId="3CA64005" w14:textId="77777777" w:rsidR="0071467B" w:rsidRPr="0071467B" w:rsidRDefault="0071467B" w:rsidP="0071467B">
            <w:pPr>
              <w:spacing w:after="200" w:line="480" w:lineRule="auto"/>
              <w:rPr>
                <w:rFonts w:ascii="Times New Roman" w:eastAsia="DengXian" w:hAnsi="Times New Roman" w:cs="Times New Roman"/>
                <w:color w:val="000000"/>
                <w:sz w:val="24"/>
                <w:szCs w:val="24"/>
              </w:rPr>
            </w:pPr>
            <w:r w:rsidRPr="0071467B">
              <w:rPr>
                <w:rFonts w:ascii="Times New Roman" w:eastAsia="DengXian" w:hAnsi="Times New Roman" w:cs="Times New Roman"/>
                <w:color w:val="000000"/>
                <w:sz w:val="24"/>
                <w:szCs w:val="24"/>
              </w:rPr>
              <w:t xml:space="preserve">Intermediate risk </w:t>
            </w:r>
          </w:p>
        </w:tc>
        <w:tc>
          <w:tcPr>
            <w:tcW w:w="1368" w:type="dxa"/>
            <w:tcBorders>
              <w:top w:val="single" w:sz="4" w:space="0" w:color="auto"/>
              <w:bottom w:val="single" w:sz="4" w:space="0" w:color="auto"/>
            </w:tcBorders>
          </w:tcPr>
          <w:p w14:paraId="50F2E318" w14:textId="77777777" w:rsidR="0071467B" w:rsidRPr="0071467B" w:rsidRDefault="0071467B" w:rsidP="0071467B">
            <w:pPr>
              <w:spacing w:after="200" w:line="480" w:lineRule="auto"/>
              <w:rPr>
                <w:rFonts w:ascii="Times New Roman" w:eastAsia="DengXian" w:hAnsi="Times New Roman" w:cs="Times New Roman"/>
                <w:color w:val="000000"/>
                <w:sz w:val="24"/>
                <w:szCs w:val="24"/>
              </w:rPr>
            </w:pPr>
            <w:r w:rsidRPr="0071467B">
              <w:rPr>
                <w:rFonts w:ascii="Times New Roman" w:eastAsia="DengXian" w:hAnsi="Times New Roman" w:cs="Times New Roman"/>
                <w:color w:val="000000"/>
                <w:sz w:val="24"/>
                <w:szCs w:val="24"/>
              </w:rPr>
              <w:t>High risk</w:t>
            </w:r>
          </w:p>
        </w:tc>
      </w:tr>
      <w:tr w:rsidR="0071467B" w:rsidRPr="0071467B" w14:paraId="6CE15D1C" w14:textId="77777777" w:rsidTr="009F02A5">
        <w:tc>
          <w:tcPr>
            <w:tcW w:w="4253" w:type="dxa"/>
            <w:tcBorders>
              <w:top w:val="single" w:sz="4" w:space="0" w:color="auto"/>
            </w:tcBorders>
          </w:tcPr>
          <w:p w14:paraId="22329801" w14:textId="77777777" w:rsidR="0071467B" w:rsidRPr="0071467B" w:rsidRDefault="0071467B" w:rsidP="0071467B">
            <w:pPr>
              <w:spacing w:after="200" w:line="480" w:lineRule="auto"/>
              <w:rPr>
                <w:rFonts w:ascii="Times New Roman" w:eastAsia="DengXian" w:hAnsi="Times New Roman" w:cs="Times New Roman"/>
                <w:color w:val="000000"/>
                <w:sz w:val="24"/>
                <w:szCs w:val="24"/>
              </w:rPr>
            </w:pPr>
            <w:r w:rsidRPr="0071467B">
              <w:rPr>
                <w:rFonts w:ascii="Times New Roman" w:eastAsia="DengXian" w:hAnsi="Times New Roman" w:cs="Times New Roman"/>
                <w:color w:val="000000"/>
                <w:sz w:val="24"/>
                <w:szCs w:val="24"/>
              </w:rPr>
              <w:t>N ( %)</w:t>
            </w:r>
          </w:p>
        </w:tc>
        <w:tc>
          <w:tcPr>
            <w:tcW w:w="1276" w:type="dxa"/>
            <w:tcBorders>
              <w:top w:val="single" w:sz="4" w:space="0" w:color="auto"/>
            </w:tcBorders>
          </w:tcPr>
          <w:p w14:paraId="09FE356F" w14:textId="77777777" w:rsidR="0071467B" w:rsidRPr="0071467B" w:rsidRDefault="0071467B" w:rsidP="0071467B">
            <w:pPr>
              <w:spacing w:after="200" w:line="480" w:lineRule="auto"/>
              <w:rPr>
                <w:rFonts w:ascii="Times New Roman" w:eastAsia="DengXian" w:hAnsi="Times New Roman" w:cs="Times New Roman"/>
                <w:color w:val="000000"/>
                <w:sz w:val="24"/>
                <w:szCs w:val="24"/>
              </w:rPr>
            </w:pPr>
            <w:r w:rsidRPr="0071467B">
              <w:rPr>
                <w:rFonts w:ascii="Times New Roman" w:eastAsia="DengXian" w:hAnsi="Times New Roman" w:cs="Times New Roman"/>
                <w:color w:val="000000"/>
                <w:sz w:val="24"/>
                <w:szCs w:val="24"/>
              </w:rPr>
              <w:t>91 (42.1)</w:t>
            </w:r>
          </w:p>
        </w:tc>
        <w:tc>
          <w:tcPr>
            <w:tcW w:w="2034" w:type="dxa"/>
            <w:tcBorders>
              <w:top w:val="single" w:sz="4" w:space="0" w:color="auto"/>
            </w:tcBorders>
          </w:tcPr>
          <w:p w14:paraId="78549958" w14:textId="77777777" w:rsidR="0071467B" w:rsidRPr="0071467B" w:rsidRDefault="0071467B" w:rsidP="0071467B">
            <w:pPr>
              <w:spacing w:after="200" w:line="480" w:lineRule="auto"/>
              <w:rPr>
                <w:rFonts w:ascii="Times New Roman" w:eastAsia="DengXian" w:hAnsi="Times New Roman" w:cs="Times New Roman"/>
                <w:color w:val="000000"/>
                <w:sz w:val="24"/>
                <w:szCs w:val="24"/>
              </w:rPr>
            </w:pPr>
            <w:r w:rsidRPr="0071467B">
              <w:rPr>
                <w:rFonts w:ascii="Times New Roman" w:eastAsia="DengXian" w:hAnsi="Times New Roman" w:cs="Times New Roman"/>
                <w:color w:val="000000"/>
                <w:sz w:val="24"/>
                <w:szCs w:val="24"/>
              </w:rPr>
              <w:t>71(32.9</w:t>
            </w:r>
            <w:r w:rsidRPr="0071467B">
              <w:rPr>
                <w:rFonts w:ascii="Times New Roman" w:eastAsia="DengXian" w:hAnsi="Times New Roman" w:cs="Times New Roman"/>
                <w:color w:val="000000"/>
                <w:sz w:val="24"/>
                <w:szCs w:val="24"/>
              </w:rPr>
              <w:t>）</w:t>
            </w:r>
          </w:p>
        </w:tc>
        <w:tc>
          <w:tcPr>
            <w:tcW w:w="1368" w:type="dxa"/>
            <w:tcBorders>
              <w:top w:val="single" w:sz="4" w:space="0" w:color="auto"/>
            </w:tcBorders>
          </w:tcPr>
          <w:p w14:paraId="608BC3BF" w14:textId="77777777" w:rsidR="0071467B" w:rsidRPr="0071467B" w:rsidRDefault="0071467B" w:rsidP="0071467B">
            <w:pPr>
              <w:spacing w:after="200" w:line="480" w:lineRule="auto"/>
              <w:rPr>
                <w:rFonts w:ascii="Times New Roman" w:eastAsia="DengXian" w:hAnsi="Times New Roman" w:cs="Times New Roman"/>
                <w:color w:val="000000"/>
                <w:sz w:val="24"/>
                <w:szCs w:val="24"/>
              </w:rPr>
            </w:pPr>
            <w:r w:rsidRPr="0071467B">
              <w:rPr>
                <w:rFonts w:ascii="Times New Roman" w:eastAsia="DengXian" w:hAnsi="Times New Roman" w:cs="Times New Roman"/>
                <w:color w:val="000000"/>
                <w:sz w:val="24"/>
                <w:szCs w:val="24"/>
              </w:rPr>
              <w:t>54 (25.0)</w:t>
            </w:r>
          </w:p>
        </w:tc>
      </w:tr>
      <w:tr w:rsidR="0071467B" w:rsidRPr="0071467B" w14:paraId="0D976704" w14:textId="77777777" w:rsidTr="009F02A5">
        <w:tc>
          <w:tcPr>
            <w:tcW w:w="4253" w:type="dxa"/>
          </w:tcPr>
          <w:p w14:paraId="1CBDFC80" w14:textId="77777777" w:rsidR="0071467B" w:rsidRPr="0071467B" w:rsidRDefault="0071467B" w:rsidP="0071467B">
            <w:pPr>
              <w:spacing w:after="200" w:line="480" w:lineRule="auto"/>
              <w:rPr>
                <w:rFonts w:ascii="Times New Roman" w:eastAsia="DengXian" w:hAnsi="Times New Roman" w:cs="Times New Roman"/>
                <w:color w:val="000000"/>
                <w:sz w:val="24"/>
                <w:szCs w:val="24"/>
              </w:rPr>
            </w:pPr>
            <w:r w:rsidRPr="0071467B">
              <w:rPr>
                <w:rFonts w:ascii="Times New Roman" w:eastAsia="DengXian" w:hAnsi="Times New Roman" w:cs="Times New Roman"/>
                <w:color w:val="000000"/>
                <w:sz w:val="24"/>
                <w:szCs w:val="24"/>
              </w:rPr>
              <w:t>Anticoagulant use at baseline, n%</w:t>
            </w:r>
          </w:p>
        </w:tc>
        <w:tc>
          <w:tcPr>
            <w:tcW w:w="1276" w:type="dxa"/>
          </w:tcPr>
          <w:p w14:paraId="3F8C81C2" w14:textId="77777777" w:rsidR="0071467B" w:rsidRPr="0071467B" w:rsidRDefault="0071467B" w:rsidP="0071467B">
            <w:pPr>
              <w:spacing w:after="200" w:line="480" w:lineRule="auto"/>
              <w:rPr>
                <w:rFonts w:ascii="Times New Roman" w:eastAsia="DengXian" w:hAnsi="Times New Roman" w:cs="Times New Roman"/>
                <w:color w:val="000000"/>
                <w:sz w:val="24"/>
                <w:szCs w:val="24"/>
              </w:rPr>
            </w:pPr>
            <w:r w:rsidRPr="0071467B">
              <w:rPr>
                <w:rFonts w:ascii="Times New Roman" w:eastAsia="DengXian" w:hAnsi="Times New Roman" w:cs="Times New Roman"/>
                <w:color w:val="000000"/>
                <w:sz w:val="24"/>
                <w:szCs w:val="24"/>
              </w:rPr>
              <w:t>5 (5.49)</w:t>
            </w:r>
          </w:p>
        </w:tc>
        <w:tc>
          <w:tcPr>
            <w:tcW w:w="2034" w:type="dxa"/>
          </w:tcPr>
          <w:p w14:paraId="0C5ABF5B" w14:textId="77777777" w:rsidR="0071467B" w:rsidRPr="0071467B" w:rsidRDefault="0071467B" w:rsidP="0071467B">
            <w:pPr>
              <w:spacing w:after="200" w:line="480" w:lineRule="auto"/>
              <w:rPr>
                <w:rFonts w:ascii="Times New Roman" w:eastAsia="DengXian" w:hAnsi="Times New Roman" w:cs="Times New Roman"/>
                <w:color w:val="000000"/>
                <w:sz w:val="24"/>
                <w:szCs w:val="24"/>
              </w:rPr>
            </w:pPr>
            <w:r w:rsidRPr="0071467B">
              <w:rPr>
                <w:rFonts w:ascii="Times New Roman" w:eastAsia="DengXian" w:hAnsi="Times New Roman" w:cs="Times New Roman"/>
                <w:color w:val="000000"/>
                <w:sz w:val="24"/>
                <w:szCs w:val="24"/>
              </w:rPr>
              <w:t>9 (12.68)</w:t>
            </w:r>
          </w:p>
        </w:tc>
        <w:tc>
          <w:tcPr>
            <w:tcW w:w="1368" w:type="dxa"/>
          </w:tcPr>
          <w:p w14:paraId="106BAB4D" w14:textId="77777777" w:rsidR="0071467B" w:rsidRPr="0071467B" w:rsidRDefault="0071467B" w:rsidP="0071467B">
            <w:pPr>
              <w:spacing w:after="200" w:line="480" w:lineRule="auto"/>
              <w:rPr>
                <w:rFonts w:ascii="Times New Roman" w:eastAsia="DengXian" w:hAnsi="Times New Roman" w:cs="Times New Roman"/>
                <w:color w:val="000000"/>
                <w:sz w:val="24"/>
                <w:szCs w:val="24"/>
              </w:rPr>
            </w:pPr>
            <w:r w:rsidRPr="0071467B">
              <w:rPr>
                <w:rFonts w:ascii="Times New Roman" w:eastAsia="DengXian" w:hAnsi="Times New Roman" w:cs="Times New Roman"/>
                <w:color w:val="000000"/>
                <w:sz w:val="24"/>
                <w:szCs w:val="24"/>
              </w:rPr>
              <w:t>43 (79.63)</w:t>
            </w:r>
          </w:p>
        </w:tc>
      </w:tr>
      <w:tr w:rsidR="0071467B" w:rsidRPr="0071467B" w14:paraId="03DDD948" w14:textId="77777777" w:rsidTr="009F02A5">
        <w:trPr>
          <w:trHeight w:val="744"/>
        </w:trPr>
        <w:tc>
          <w:tcPr>
            <w:tcW w:w="4253" w:type="dxa"/>
          </w:tcPr>
          <w:p w14:paraId="0457C738" w14:textId="77777777" w:rsidR="0071467B" w:rsidRPr="0071467B" w:rsidRDefault="0071467B" w:rsidP="0071467B">
            <w:pPr>
              <w:spacing w:after="200" w:line="480" w:lineRule="auto"/>
              <w:rPr>
                <w:rFonts w:ascii="Times New Roman" w:eastAsia="DengXian" w:hAnsi="Times New Roman" w:cs="Times New Roman"/>
                <w:color w:val="000000"/>
                <w:sz w:val="24"/>
                <w:szCs w:val="24"/>
              </w:rPr>
            </w:pPr>
            <w:r w:rsidRPr="0071467B">
              <w:rPr>
                <w:rFonts w:ascii="Times New Roman" w:eastAsia="DengXian" w:hAnsi="Times New Roman" w:cs="Times New Roman"/>
                <w:color w:val="000000"/>
                <w:sz w:val="24"/>
                <w:szCs w:val="24"/>
              </w:rPr>
              <w:t>Anticoagulant use at 3 months, n%</w:t>
            </w:r>
          </w:p>
        </w:tc>
        <w:tc>
          <w:tcPr>
            <w:tcW w:w="1276" w:type="dxa"/>
          </w:tcPr>
          <w:p w14:paraId="36825CC0" w14:textId="77777777" w:rsidR="0071467B" w:rsidRPr="0071467B" w:rsidRDefault="0071467B" w:rsidP="0071467B">
            <w:pPr>
              <w:spacing w:after="200" w:line="480" w:lineRule="auto"/>
              <w:rPr>
                <w:rFonts w:ascii="Times New Roman" w:eastAsia="DengXian" w:hAnsi="Times New Roman" w:cs="Times New Roman"/>
                <w:color w:val="000000"/>
                <w:sz w:val="24"/>
                <w:szCs w:val="24"/>
              </w:rPr>
            </w:pPr>
            <w:r w:rsidRPr="0071467B">
              <w:rPr>
                <w:rFonts w:ascii="Times New Roman" w:eastAsia="DengXian" w:hAnsi="Times New Roman" w:cs="Times New Roman"/>
                <w:color w:val="000000"/>
                <w:sz w:val="24"/>
                <w:szCs w:val="24"/>
              </w:rPr>
              <w:t>3 (3.30)</w:t>
            </w:r>
          </w:p>
        </w:tc>
        <w:tc>
          <w:tcPr>
            <w:tcW w:w="2034" w:type="dxa"/>
          </w:tcPr>
          <w:p w14:paraId="422D0E70" w14:textId="77777777" w:rsidR="0071467B" w:rsidRPr="0071467B" w:rsidRDefault="0071467B" w:rsidP="0071467B">
            <w:pPr>
              <w:spacing w:after="200" w:line="480" w:lineRule="auto"/>
              <w:rPr>
                <w:rFonts w:ascii="Times New Roman" w:eastAsia="DengXian" w:hAnsi="Times New Roman" w:cs="Times New Roman"/>
                <w:color w:val="000000"/>
                <w:sz w:val="24"/>
                <w:szCs w:val="24"/>
              </w:rPr>
            </w:pPr>
            <w:r w:rsidRPr="0071467B">
              <w:rPr>
                <w:rFonts w:ascii="Times New Roman" w:eastAsia="DengXian" w:hAnsi="Times New Roman" w:cs="Times New Roman"/>
                <w:color w:val="000000"/>
                <w:sz w:val="24"/>
                <w:szCs w:val="24"/>
              </w:rPr>
              <w:t>29 (40.85)</w:t>
            </w:r>
          </w:p>
        </w:tc>
        <w:tc>
          <w:tcPr>
            <w:tcW w:w="1368" w:type="dxa"/>
          </w:tcPr>
          <w:p w14:paraId="558FAC9D" w14:textId="77777777" w:rsidR="0071467B" w:rsidRPr="0071467B" w:rsidRDefault="0071467B" w:rsidP="0071467B">
            <w:pPr>
              <w:spacing w:after="200" w:line="480" w:lineRule="auto"/>
              <w:rPr>
                <w:rFonts w:ascii="Times New Roman" w:eastAsia="DengXian" w:hAnsi="Times New Roman" w:cs="Times New Roman"/>
                <w:color w:val="000000"/>
                <w:sz w:val="24"/>
                <w:szCs w:val="24"/>
              </w:rPr>
            </w:pPr>
            <w:r w:rsidRPr="0071467B">
              <w:rPr>
                <w:rFonts w:ascii="Times New Roman" w:eastAsia="DengXian" w:hAnsi="Times New Roman" w:cs="Times New Roman"/>
                <w:color w:val="000000"/>
                <w:sz w:val="24"/>
                <w:szCs w:val="24"/>
              </w:rPr>
              <w:t>42 (77.78)</w:t>
            </w:r>
          </w:p>
        </w:tc>
      </w:tr>
      <w:tr w:rsidR="0071467B" w:rsidRPr="0071467B" w14:paraId="3B4FCEC3" w14:textId="77777777" w:rsidTr="009F02A5">
        <w:tc>
          <w:tcPr>
            <w:tcW w:w="4253" w:type="dxa"/>
            <w:tcBorders>
              <w:bottom w:val="single" w:sz="4" w:space="0" w:color="auto"/>
            </w:tcBorders>
          </w:tcPr>
          <w:p w14:paraId="70E55540" w14:textId="77777777" w:rsidR="0071467B" w:rsidRPr="0071467B" w:rsidRDefault="0071467B" w:rsidP="0071467B">
            <w:pPr>
              <w:spacing w:after="200" w:line="480" w:lineRule="auto"/>
              <w:rPr>
                <w:rFonts w:ascii="Times New Roman" w:eastAsia="DengXian" w:hAnsi="Times New Roman" w:cs="Times New Roman"/>
                <w:color w:val="000000"/>
                <w:sz w:val="24"/>
                <w:szCs w:val="24"/>
              </w:rPr>
            </w:pPr>
            <w:r w:rsidRPr="0071467B">
              <w:rPr>
                <w:rFonts w:ascii="Times New Roman" w:eastAsia="DengXian" w:hAnsi="Times New Roman" w:cs="Times New Roman"/>
                <w:color w:val="000000"/>
                <w:sz w:val="24"/>
                <w:szCs w:val="24"/>
              </w:rPr>
              <w:t>p</w:t>
            </w:r>
          </w:p>
        </w:tc>
        <w:tc>
          <w:tcPr>
            <w:tcW w:w="1276" w:type="dxa"/>
            <w:tcBorders>
              <w:bottom w:val="single" w:sz="4" w:space="0" w:color="auto"/>
            </w:tcBorders>
          </w:tcPr>
          <w:p w14:paraId="29047E00" w14:textId="2F3745E0" w:rsidR="0071467B" w:rsidRPr="00882003" w:rsidRDefault="0071467B" w:rsidP="0071467B">
            <w:pPr>
              <w:spacing w:after="200" w:line="480" w:lineRule="auto"/>
              <w:rPr>
                <w:rFonts w:ascii="Times New Roman" w:eastAsia="DengXian" w:hAnsi="Times New Roman" w:cs="Times New Roman"/>
                <w:color w:val="000000"/>
                <w:sz w:val="24"/>
                <w:szCs w:val="24"/>
                <w:highlight w:val="yellow"/>
              </w:rPr>
            </w:pPr>
            <w:r w:rsidRPr="00882003">
              <w:rPr>
                <w:rFonts w:ascii="Times New Roman" w:eastAsia="DengXian" w:hAnsi="Times New Roman" w:cs="Times New Roman"/>
                <w:color w:val="000000"/>
                <w:sz w:val="24"/>
                <w:szCs w:val="24"/>
                <w:highlight w:val="yellow"/>
              </w:rPr>
              <w:t>0.</w:t>
            </w:r>
            <w:r w:rsidR="00882003" w:rsidRPr="00882003">
              <w:rPr>
                <w:rFonts w:ascii="Times New Roman" w:eastAsia="DengXian" w:hAnsi="Times New Roman" w:cs="Times New Roman"/>
                <w:color w:val="000000"/>
                <w:sz w:val="24"/>
                <w:szCs w:val="24"/>
                <w:highlight w:val="yellow"/>
              </w:rPr>
              <w:t>372</w:t>
            </w:r>
          </w:p>
        </w:tc>
        <w:tc>
          <w:tcPr>
            <w:tcW w:w="2034" w:type="dxa"/>
            <w:tcBorders>
              <w:bottom w:val="single" w:sz="4" w:space="0" w:color="auto"/>
            </w:tcBorders>
          </w:tcPr>
          <w:p w14:paraId="2C628252" w14:textId="77777777" w:rsidR="0071467B" w:rsidRPr="00882003" w:rsidRDefault="0071467B" w:rsidP="0071467B">
            <w:pPr>
              <w:spacing w:after="200" w:line="480" w:lineRule="auto"/>
              <w:rPr>
                <w:rFonts w:ascii="Times New Roman" w:eastAsia="DengXian" w:hAnsi="Times New Roman" w:cs="Times New Roman"/>
                <w:color w:val="000000"/>
                <w:sz w:val="24"/>
                <w:szCs w:val="24"/>
                <w:highlight w:val="yellow"/>
              </w:rPr>
            </w:pPr>
            <w:r w:rsidRPr="00882003">
              <w:rPr>
                <w:rFonts w:ascii="Times New Roman" w:eastAsia="DengXian" w:hAnsi="Times New Roman" w:cs="Times New Roman"/>
                <w:color w:val="000000"/>
                <w:sz w:val="24"/>
                <w:szCs w:val="24"/>
                <w:highlight w:val="yellow"/>
              </w:rPr>
              <w:t>&lt;0.001</w:t>
            </w:r>
          </w:p>
        </w:tc>
        <w:tc>
          <w:tcPr>
            <w:tcW w:w="1368" w:type="dxa"/>
            <w:tcBorders>
              <w:bottom w:val="single" w:sz="4" w:space="0" w:color="auto"/>
            </w:tcBorders>
          </w:tcPr>
          <w:p w14:paraId="5A2E3FBB" w14:textId="673CBEF0" w:rsidR="0071467B" w:rsidRPr="00882003" w:rsidRDefault="0071467B" w:rsidP="0071467B">
            <w:pPr>
              <w:spacing w:after="200" w:line="480" w:lineRule="auto"/>
              <w:rPr>
                <w:rFonts w:ascii="Times New Roman" w:eastAsia="DengXian" w:hAnsi="Times New Roman" w:cs="Times New Roman"/>
                <w:color w:val="000000"/>
                <w:sz w:val="24"/>
                <w:szCs w:val="24"/>
                <w:highlight w:val="yellow"/>
              </w:rPr>
            </w:pPr>
            <w:r w:rsidRPr="00882003">
              <w:rPr>
                <w:rFonts w:ascii="Times New Roman" w:eastAsia="DengXian" w:hAnsi="Times New Roman" w:cs="Times New Roman"/>
                <w:color w:val="000000"/>
                <w:sz w:val="24"/>
                <w:szCs w:val="24"/>
                <w:highlight w:val="yellow"/>
              </w:rPr>
              <w:t>0.</w:t>
            </w:r>
            <w:r w:rsidR="00882003" w:rsidRPr="00882003">
              <w:rPr>
                <w:rFonts w:ascii="Times New Roman" w:eastAsia="DengXian" w:hAnsi="Times New Roman" w:cs="Times New Roman"/>
                <w:color w:val="000000"/>
                <w:sz w:val="24"/>
                <w:szCs w:val="24"/>
                <w:highlight w:val="yellow"/>
              </w:rPr>
              <w:t>673</w:t>
            </w:r>
          </w:p>
        </w:tc>
      </w:tr>
    </w:tbl>
    <w:p w14:paraId="7FBBE2E8" w14:textId="41B1F014" w:rsidR="0071467B" w:rsidRPr="0071467B" w:rsidRDefault="0071467B" w:rsidP="0071467B">
      <w:pPr>
        <w:spacing w:after="200" w:line="240" w:lineRule="auto"/>
        <w:rPr>
          <w:rFonts w:ascii="Times New Roman" w:eastAsia="DengXian" w:hAnsi="Times New Roman" w:cs="Times New Roman"/>
          <w:color w:val="000000"/>
          <w:sz w:val="24"/>
          <w:szCs w:val="24"/>
        </w:rPr>
      </w:pPr>
      <w:r w:rsidRPr="0071467B">
        <w:rPr>
          <w:rFonts w:ascii="Times New Roman" w:eastAsia="DengXian" w:hAnsi="Times New Roman" w:cs="Times New Roman"/>
          <w:color w:val="000000"/>
          <w:sz w:val="24"/>
          <w:szCs w:val="24"/>
        </w:rPr>
        <w:t>* Low risk: CHA</w:t>
      </w:r>
      <w:r w:rsidRPr="0071467B">
        <w:rPr>
          <w:rFonts w:ascii="Times New Roman" w:eastAsia="DengXian" w:hAnsi="Times New Roman" w:cs="Times New Roman"/>
          <w:color w:val="000000"/>
          <w:sz w:val="24"/>
          <w:szCs w:val="24"/>
          <w:vertAlign w:val="subscript"/>
        </w:rPr>
        <w:t>2</w:t>
      </w:r>
      <w:r w:rsidRPr="0071467B">
        <w:rPr>
          <w:rFonts w:ascii="Times New Roman" w:eastAsia="DengXian" w:hAnsi="Times New Roman" w:cs="Times New Roman"/>
          <w:color w:val="000000"/>
          <w:sz w:val="24"/>
          <w:szCs w:val="24"/>
        </w:rPr>
        <w:t>DS</w:t>
      </w:r>
      <w:r w:rsidRPr="0071467B">
        <w:rPr>
          <w:rFonts w:ascii="Times New Roman" w:eastAsia="DengXian" w:hAnsi="Times New Roman" w:cs="Times New Roman"/>
          <w:color w:val="000000"/>
          <w:sz w:val="24"/>
          <w:szCs w:val="24"/>
          <w:vertAlign w:val="subscript"/>
        </w:rPr>
        <w:t>2</w:t>
      </w:r>
      <w:r w:rsidRPr="0071467B">
        <w:rPr>
          <w:rFonts w:ascii="Times New Roman" w:eastAsia="DengXian" w:hAnsi="Times New Roman" w:cs="Times New Roman"/>
          <w:color w:val="000000"/>
          <w:sz w:val="24"/>
          <w:szCs w:val="24"/>
        </w:rPr>
        <w:t>-VASc of 0 in males, or 1 in females; Intermediate risk: CHA</w:t>
      </w:r>
      <w:r w:rsidRPr="0071467B">
        <w:rPr>
          <w:rFonts w:ascii="Times New Roman" w:eastAsia="DengXian" w:hAnsi="Times New Roman" w:cs="Times New Roman"/>
          <w:color w:val="000000"/>
          <w:sz w:val="24"/>
          <w:szCs w:val="24"/>
          <w:vertAlign w:val="subscript"/>
        </w:rPr>
        <w:t>2</w:t>
      </w:r>
      <w:r w:rsidRPr="0071467B">
        <w:rPr>
          <w:rFonts w:ascii="Times New Roman" w:eastAsia="DengXian" w:hAnsi="Times New Roman" w:cs="Times New Roman"/>
          <w:color w:val="000000"/>
          <w:sz w:val="24"/>
          <w:szCs w:val="24"/>
        </w:rPr>
        <w:t>DS</w:t>
      </w:r>
      <w:r w:rsidRPr="0071467B">
        <w:rPr>
          <w:rFonts w:ascii="Times New Roman" w:eastAsia="DengXian" w:hAnsi="Times New Roman" w:cs="Times New Roman"/>
          <w:color w:val="000000"/>
          <w:sz w:val="24"/>
          <w:szCs w:val="24"/>
          <w:vertAlign w:val="subscript"/>
        </w:rPr>
        <w:t>2</w:t>
      </w:r>
      <w:r w:rsidRPr="0071467B">
        <w:rPr>
          <w:rFonts w:ascii="Times New Roman" w:eastAsia="DengXian" w:hAnsi="Times New Roman" w:cs="Times New Roman"/>
          <w:color w:val="000000"/>
          <w:sz w:val="24"/>
          <w:szCs w:val="24"/>
        </w:rPr>
        <w:t>-VASc of 2 in female, 1 in male; High risk: CHA</w:t>
      </w:r>
      <w:r w:rsidRPr="0071467B">
        <w:rPr>
          <w:rFonts w:ascii="Times New Roman" w:eastAsia="DengXian" w:hAnsi="Times New Roman" w:cs="Times New Roman"/>
          <w:color w:val="000000"/>
          <w:sz w:val="24"/>
          <w:szCs w:val="24"/>
          <w:vertAlign w:val="subscript"/>
        </w:rPr>
        <w:t>2</w:t>
      </w:r>
      <w:r w:rsidRPr="0071467B">
        <w:rPr>
          <w:rFonts w:ascii="Times New Roman" w:eastAsia="DengXian" w:hAnsi="Times New Roman" w:cs="Times New Roman"/>
          <w:color w:val="000000"/>
          <w:sz w:val="24"/>
          <w:szCs w:val="24"/>
        </w:rPr>
        <w:t>DS</w:t>
      </w:r>
      <w:r w:rsidRPr="0071467B">
        <w:rPr>
          <w:rFonts w:ascii="Times New Roman" w:eastAsia="DengXian" w:hAnsi="Times New Roman" w:cs="Times New Roman"/>
          <w:color w:val="000000"/>
          <w:sz w:val="24"/>
          <w:szCs w:val="24"/>
          <w:vertAlign w:val="subscript"/>
        </w:rPr>
        <w:t>2</w:t>
      </w:r>
      <w:r w:rsidRPr="0071467B">
        <w:rPr>
          <w:rFonts w:ascii="Times New Roman" w:eastAsia="DengXian" w:hAnsi="Times New Roman" w:cs="Times New Roman"/>
          <w:color w:val="000000"/>
          <w:sz w:val="24"/>
          <w:szCs w:val="24"/>
        </w:rPr>
        <w:t>-VASc ≥3 in females, ≥2 in males.</w:t>
      </w:r>
      <w:r w:rsidR="009738FB">
        <w:rPr>
          <w:rFonts w:ascii="Times New Roman" w:eastAsia="DengXian" w:hAnsi="Times New Roman" w:cs="Times New Roman"/>
          <w:color w:val="000000"/>
          <w:sz w:val="24"/>
          <w:szCs w:val="24"/>
        </w:rPr>
        <w:t xml:space="preserve"> </w:t>
      </w:r>
      <w:r w:rsidR="009738FB" w:rsidRPr="009738FB">
        <w:rPr>
          <w:rFonts w:ascii="Times New Roman" w:eastAsia="DengXian" w:hAnsi="Times New Roman" w:cs="Times New Roman"/>
          <w:color w:val="000000"/>
          <w:sz w:val="24"/>
          <w:szCs w:val="24"/>
          <w:highlight w:val="yellow"/>
        </w:rPr>
        <w:t>McNemar's test was used for testing the difference.</w:t>
      </w:r>
    </w:p>
    <w:p w14:paraId="65FCD6D7" w14:textId="77777777" w:rsidR="0071467B" w:rsidRPr="0071467B" w:rsidRDefault="0071467B" w:rsidP="0071467B">
      <w:pPr>
        <w:spacing w:after="200" w:line="240" w:lineRule="auto"/>
        <w:rPr>
          <w:rFonts w:ascii="Times New Roman" w:eastAsia="DengXian" w:hAnsi="Times New Roman" w:cs="Times New Roman"/>
          <w:color w:val="000000"/>
          <w:sz w:val="24"/>
          <w:szCs w:val="24"/>
        </w:rPr>
      </w:pPr>
      <w:r w:rsidRPr="0071467B">
        <w:rPr>
          <w:rFonts w:ascii="Times New Roman" w:eastAsia="DengXian" w:hAnsi="Times New Roman" w:cs="Times New Roman"/>
          <w:color w:val="000000"/>
          <w:sz w:val="24"/>
          <w:szCs w:val="24"/>
        </w:rPr>
        <w:t>The reasons for patients with or without oral anticoagulants (OACs) on baseline:</w:t>
      </w:r>
    </w:p>
    <w:p w14:paraId="2FCAD9FC" w14:textId="77777777" w:rsidR="0071467B" w:rsidRPr="0071467B" w:rsidRDefault="0071467B" w:rsidP="0071467B">
      <w:pPr>
        <w:numPr>
          <w:ilvl w:val="0"/>
          <w:numId w:val="1"/>
        </w:numPr>
        <w:spacing w:after="0" w:line="240" w:lineRule="auto"/>
        <w:rPr>
          <w:rFonts w:ascii="Times New Roman" w:eastAsia="DengXian" w:hAnsi="Times New Roman" w:cs="Times New Roman"/>
          <w:color w:val="000000"/>
          <w:sz w:val="24"/>
          <w:szCs w:val="24"/>
        </w:rPr>
      </w:pPr>
      <w:r w:rsidRPr="0071467B">
        <w:rPr>
          <w:rFonts w:ascii="Times New Roman" w:eastAsia="DengXian" w:hAnsi="Times New Roman" w:cs="Times New Roman"/>
          <w:color w:val="000000"/>
          <w:sz w:val="24"/>
          <w:szCs w:val="24"/>
        </w:rPr>
        <w:t>Low risk patients with OACs at baseline: 2 patients undergoing AF ablation, with OAC used after discharge, 2 patients with current onset acute AF episodes, and 1 patient with rheumatic valvular heart disease.</w:t>
      </w:r>
    </w:p>
    <w:p w14:paraId="0A1E47AD" w14:textId="18F3AE72" w:rsidR="00B162B4" w:rsidRPr="0071467B" w:rsidRDefault="0071467B" w:rsidP="0071467B">
      <w:pPr>
        <w:numPr>
          <w:ilvl w:val="0"/>
          <w:numId w:val="1"/>
        </w:numPr>
        <w:spacing w:after="0" w:line="240" w:lineRule="auto"/>
        <w:rPr>
          <w:rFonts w:ascii="Times New Roman" w:hAnsi="Times New Roman" w:cs="Times New Roman"/>
          <w:sz w:val="24"/>
          <w:szCs w:val="24"/>
        </w:rPr>
      </w:pPr>
      <w:r w:rsidRPr="0071467B">
        <w:rPr>
          <w:rFonts w:ascii="Times New Roman" w:eastAsia="DengXian" w:hAnsi="Times New Roman" w:cs="Times New Roman"/>
          <w:color w:val="000000"/>
          <w:sz w:val="24"/>
          <w:szCs w:val="24"/>
        </w:rPr>
        <w:t>High risk patients without OACs at baseline: six patients who were unwilling to accept anticoagulants, four patients with antiplatelets (aspirin or clopidogrel), and one patient anticoagulated with traditional Chinese medicine.</w:t>
      </w:r>
    </w:p>
    <w:sectPr w:rsidR="00B162B4" w:rsidRPr="0071467B" w:rsidSect="00DB26D1">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2CBEDC" w14:textId="77777777" w:rsidR="00401371" w:rsidRDefault="00401371" w:rsidP="00B36ED9">
      <w:pPr>
        <w:spacing w:after="0" w:line="240" w:lineRule="auto"/>
      </w:pPr>
      <w:r>
        <w:separator/>
      </w:r>
    </w:p>
  </w:endnote>
  <w:endnote w:type="continuationSeparator" w:id="0">
    <w:p w14:paraId="17BE84C1" w14:textId="77777777" w:rsidR="00401371" w:rsidRDefault="00401371" w:rsidP="00B36E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engXian">
    <w:altName w:val="SimSun"/>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731492"/>
      <w:docPartObj>
        <w:docPartGallery w:val="Page Numbers (Bottom of Page)"/>
        <w:docPartUnique/>
      </w:docPartObj>
    </w:sdtPr>
    <w:sdtEndPr>
      <w:rPr>
        <w:noProof/>
      </w:rPr>
    </w:sdtEndPr>
    <w:sdtContent>
      <w:p w14:paraId="6BC0AF71" w14:textId="4DE4C63E" w:rsidR="00B36ED9" w:rsidRDefault="00B36ED9">
        <w:pPr>
          <w:pStyle w:val="Footer"/>
          <w:jc w:val="right"/>
        </w:pPr>
        <w:r>
          <w:fldChar w:fldCharType="begin"/>
        </w:r>
        <w:r>
          <w:instrText xml:space="preserve"> PAGE   \* MERGEFORMAT </w:instrText>
        </w:r>
        <w:r>
          <w:fldChar w:fldCharType="separate"/>
        </w:r>
        <w:r w:rsidR="00AC2ED3">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A187B4" w14:textId="77777777" w:rsidR="00401371" w:rsidRDefault="00401371" w:rsidP="00B36ED9">
      <w:pPr>
        <w:spacing w:after="0" w:line="240" w:lineRule="auto"/>
      </w:pPr>
      <w:r>
        <w:separator/>
      </w:r>
    </w:p>
  </w:footnote>
  <w:footnote w:type="continuationSeparator" w:id="0">
    <w:p w14:paraId="5F795FD8" w14:textId="77777777" w:rsidR="00401371" w:rsidRDefault="00401371" w:rsidP="00B36ED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50C2A"/>
    <w:multiLevelType w:val="hybridMultilevel"/>
    <w:tmpl w:val="A22AC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6D1"/>
    <w:rsid w:val="00071134"/>
    <w:rsid w:val="00150025"/>
    <w:rsid w:val="00167F7B"/>
    <w:rsid w:val="00193784"/>
    <w:rsid w:val="001F77D2"/>
    <w:rsid w:val="00253E43"/>
    <w:rsid w:val="00347676"/>
    <w:rsid w:val="003A56DD"/>
    <w:rsid w:val="00401371"/>
    <w:rsid w:val="00413468"/>
    <w:rsid w:val="004658F5"/>
    <w:rsid w:val="004E40C5"/>
    <w:rsid w:val="005256F5"/>
    <w:rsid w:val="00582094"/>
    <w:rsid w:val="00591B58"/>
    <w:rsid w:val="006234B1"/>
    <w:rsid w:val="0071467B"/>
    <w:rsid w:val="00724709"/>
    <w:rsid w:val="00773777"/>
    <w:rsid w:val="007B18B8"/>
    <w:rsid w:val="00830897"/>
    <w:rsid w:val="00852223"/>
    <w:rsid w:val="00882003"/>
    <w:rsid w:val="008833EF"/>
    <w:rsid w:val="008A2CA0"/>
    <w:rsid w:val="008B4B90"/>
    <w:rsid w:val="008E4CE0"/>
    <w:rsid w:val="00934739"/>
    <w:rsid w:val="0096754F"/>
    <w:rsid w:val="009738FB"/>
    <w:rsid w:val="009E198F"/>
    <w:rsid w:val="00A04A81"/>
    <w:rsid w:val="00AC2ED3"/>
    <w:rsid w:val="00B162B4"/>
    <w:rsid w:val="00B32F95"/>
    <w:rsid w:val="00B36ED9"/>
    <w:rsid w:val="00B846F4"/>
    <w:rsid w:val="00B97A1D"/>
    <w:rsid w:val="00BA3FFB"/>
    <w:rsid w:val="00D914B2"/>
    <w:rsid w:val="00D9179C"/>
    <w:rsid w:val="00DB26D1"/>
    <w:rsid w:val="00E106F4"/>
    <w:rsid w:val="00E47E1A"/>
    <w:rsid w:val="00E5520A"/>
    <w:rsid w:val="00EF43EB"/>
    <w:rsid w:val="00FC580F"/>
    <w:rsid w:val="00FD2D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B8843C"/>
  <w15:chartTrackingRefBased/>
  <w15:docId w15:val="{332EF282-B893-45A8-8528-F5DC34B1C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6E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6ED9"/>
  </w:style>
  <w:style w:type="paragraph" w:styleId="Footer">
    <w:name w:val="footer"/>
    <w:basedOn w:val="Normal"/>
    <w:link w:val="FooterChar"/>
    <w:uiPriority w:val="99"/>
    <w:unhideWhenUsed/>
    <w:rsid w:val="00B36E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6ED9"/>
  </w:style>
  <w:style w:type="table" w:customStyle="1" w:styleId="TableGrid1">
    <w:name w:val="Table Grid1"/>
    <w:basedOn w:val="TableNormal"/>
    <w:next w:val="TableGrid"/>
    <w:uiPriority w:val="39"/>
    <w:rsid w:val="0071467B"/>
    <w:pPr>
      <w:spacing w:after="0" w:line="240" w:lineRule="auto"/>
    </w:pPr>
    <w:rPr>
      <w:rFonts w:eastAsia="SimSun"/>
      <w:kern w:val="2"/>
      <w:sz w:val="21"/>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7146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67F7B"/>
    <w:rPr>
      <w:color w:val="0563C1" w:themeColor="hyperlink"/>
      <w:u w:val="single"/>
    </w:rPr>
  </w:style>
  <w:style w:type="character" w:customStyle="1" w:styleId="UnresolvedMention">
    <w:name w:val="Unresolved Mention"/>
    <w:basedOn w:val="DefaultParagraphFont"/>
    <w:uiPriority w:val="99"/>
    <w:semiHidden/>
    <w:unhideWhenUsed/>
    <w:rsid w:val="00167F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0F1BE9-C69D-45E2-911A-3EFD0BA8B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5944</Words>
  <Characters>33887</Characters>
  <Application>Microsoft Office Word</Application>
  <DocSecurity>4</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Eileen Cavanagh</dc:creator>
  <cp:keywords/>
  <dc:description/>
  <cp:lastModifiedBy>Lane, Deirdre</cp:lastModifiedBy>
  <cp:revision>2</cp:revision>
  <dcterms:created xsi:type="dcterms:W3CDTF">2019-12-16T12:46:00Z</dcterms:created>
  <dcterms:modified xsi:type="dcterms:W3CDTF">2019-12-16T12:46:00Z</dcterms:modified>
</cp:coreProperties>
</file>