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06FCD" w14:textId="475BA90B" w:rsidR="00AA3B23" w:rsidRPr="00C635DA" w:rsidRDefault="00364B93" w:rsidP="00E84E3B">
      <w:pPr>
        <w:spacing w:line="360" w:lineRule="auto"/>
        <w:jc w:val="both"/>
        <w:rPr>
          <w:rFonts w:ascii="Times New Roman" w:hAnsi="Times New Roman" w:cs="Times New Roman"/>
          <w:b/>
          <w:sz w:val="24"/>
          <w:szCs w:val="24"/>
          <w:vertAlign w:val="subscript"/>
        </w:rPr>
      </w:pPr>
      <w:bookmarkStart w:id="0" w:name="_GoBack"/>
      <w:bookmarkEnd w:id="0"/>
      <w:r w:rsidRPr="00C635DA">
        <w:rPr>
          <w:rFonts w:ascii="Times New Roman" w:hAnsi="Times New Roman" w:cs="Times New Roman"/>
          <w:b/>
          <w:sz w:val="24"/>
          <w:szCs w:val="24"/>
        </w:rPr>
        <w:t xml:space="preserve">Modular design via multiple anion chemistry of </w:t>
      </w:r>
      <w:r w:rsidR="0019660F" w:rsidRPr="00C635DA">
        <w:rPr>
          <w:rFonts w:ascii="Times New Roman" w:hAnsi="Times New Roman" w:cs="Times New Roman"/>
          <w:b/>
          <w:sz w:val="24"/>
          <w:szCs w:val="24"/>
        </w:rPr>
        <w:t xml:space="preserve">the </w:t>
      </w:r>
      <w:r w:rsidRPr="00C635DA">
        <w:rPr>
          <w:rFonts w:ascii="Times New Roman" w:hAnsi="Times New Roman" w:cs="Times New Roman"/>
          <w:b/>
          <w:sz w:val="24"/>
          <w:szCs w:val="24"/>
        </w:rPr>
        <w:t xml:space="preserve">high mobility </w:t>
      </w:r>
      <w:r w:rsidR="0019660F" w:rsidRPr="00C635DA">
        <w:rPr>
          <w:rFonts w:ascii="Times New Roman" w:hAnsi="Times New Roman" w:cs="Times New Roman"/>
          <w:b/>
          <w:sz w:val="24"/>
          <w:szCs w:val="24"/>
        </w:rPr>
        <w:t>van der Waals semiconductor Bi</w:t>
      </w:r>
      <w:r w:rsidR="0019660F" w:rsidRPr="00C635DA">
        <w:rPr>
          <w:rFonts w:ascii="Times New Roman" w:hAnsi="Times New Roman" w:cs="Times New Roman"/>
          <w:b/>
          <w:sz w:val="24"/>
          <w:szCs w:val="24"/>
          <w:vertAlign w:val="subscript"/>
        </w:rPr>
        <w:t>4</w:t>
      </w:r>
      <w:r w:rsidR="0019660F" w:rsidRPr="00C635DA">
        <w:rPr>
          <w:rFonts w:ascii="Times New Roman" w:hAnsi="Times New Roman" w:cs="Times New Roman"/>
          <w:b/>
          <w:sz w:val="24"/>
          <w:szCs w:val="24"/>
        </w:rPr>
        <w:t>O</w:t>
      </w:r>
      <w:r w:rsidR="0019660F" w:rsidRPr="00C635DA">
        <w:rPr>
          <w:rFonts w:ascii="Times New Roman" w:hAnsi="Times New Roman" w:cs="Times New Roman"/>
          <w:b/>
          <w:sz w:val="24"/>
          <w:szCs w:val="24"/>
          <w:vertAlign w:val="subscript"/>
        </w:rPr>
        <w:t>4</w:t>
      </w:r>
      <w:r w:rsidR="0019660F" w:rsidRPr="00C635DA">
        <w:rPr>
          <w:rFonts w:ascii="Times New Roman" w:hAnsi="Times New Roman" w:cs="Times New Roman"/>
          <w:b/>
          <w:sz w:val="24"/>
          <w:szCs w:val="24"/>
        </w:rPr>
        <w:t>SeCl</w:t>
      </w:r>
      <w:r w:rsidR="0019660F" w:rsidRPr="00C635DA">
        <w:rPr>
          <w:rFonts w:ascii="Times New Roman" w:hAnsi="Times New Roman" w:cs="Times New Roman"/>
          <w:b/>
          <w:sz w:val="24"/>
          <w:szCs w:val="24"/>
          <w:vertAlign w:val="subscript"/>
        </w:rPr>
        <w:t>2</w:t>
      </w:r>
    </w:p>
    <w:p w14:paraId="0E696C76" w14:textId="5FD77B14" w:rsidR="00970378" w:rsidRPr="00C635DA" w:rsidRDefault="3024BBFB"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Quinn D. Gibson</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Troy D. Manning</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Marco Zanella</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xml:space="preserve">, </w:t>
      </w:r>
      <w:proofErr w:type="spellStart"/>
      <w:r w:rsidRPr="00C635DA">
        <w:rPr>
          <w:rFonts w:ascii="Times New Roman" w:hAnsi="Times New Roman" w:cs="Times New Roman"/>
          <w:sz w:val="24"/>
          <w:szCs w:val="24"/>
        </w:rPr>
        <w:t>Tianqi</w:t>
      </w:r>
      <w:proofErr w:type="spellEnd"/>
      <w:r w:rsidRPr="00C635DA">
        <w:rPr>
          <w:rFonts w:ascii="Times New Roman" w:hAnsi="Times New Roman" w:cs="Times New Roman"/>
          <w:sz w:val="24"/>
          <w:szCs w:val="24"/>
        </w:rPr>
        <w:t xml:space="preserve"> Zhao</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Philip J. Murgatroyd</w:t>
      </w:r>
      <w:r w:rsidRPr="00C635DA">
        <w:rPr>
          <w:rFonts w:ascii="Times New Roman" w:hAnsi="Times New Roman" w:cs="Times New Roman"/>
          <w:sz w:val="24"/>
          <w:szCs w:val="24"/>
          <w:vertAlign w:val="superscript"/>
        </w:rPr>
        <w:t>3</w:t>
      </w:r>
      <w:r w:rsidRPr="00C635DA">
        <w:rPr>
          <w:rFonts w:ascii="Times New Roman" w:hAnsi="Times New Roman" w:cs="Times New Roman"/>
          <w:sz w:val="24"/>
          <w:szCs w:val="24"/>
        </w:rPr>
        <w:t>, Craig M. Robertson</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Leanne A.H. Jones</w:t>
      </w:r>
      <w:r w:rsidRPr="00C635DA">
        <w:rPr>
          <w:rFonts w:ascii="Times New Roman" w:hAnsi="Times New Roman" w:cs="Times New Roman"/>
          <w:sz w:val="24"/>
          <w:szCs w:val="24"/>
          <w:vertAlign w:val="superscript"/>
        </w:rPr>
        <w:t>3</w:t>
      </w:r>
      <w:r w:rsidRPr="00C635DA">
        <w:rPr>
          <w:rFonts w:ascii="Times New Roman" w:hAnsi="Times New Roman" w:cs="Times New Roman"/>
          <w:sz w:val="24"/>
          <w:szCs w:val="24"/>
        </w:rPr>
        <w:t>, Fiona McBride</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xml:space="preserve">, </w:t>
      </w:r>
      <w:proofErr w:type="spellStart"/>
      <w:r w:rsidRPr="00C635DA">
        <w:rPr>
          <w:rFonts w:ascii="Times New Roman" w:hAnsi="Times New Roman" w:cs="Times New Roman"/>
          <w:sz w:val="24"/>
          <w:szCs w:val="24"/>
        </w:rPr>
        <w:t>Rasmita</w:t>
      </w:r>
      <w:proofErr w:type="spellEnd"/>
      <w:r w:rsidRPr="00C635DA">
        <w:rPr>
          <w:rFonts w:ascii="Times New Roman" w:hAnsi="Times New Roman" w:cs="Times New Roman"/>
          <w:sz w:val="24"/>
          <w:szCs w:val="24"/>
        </w:rPr>
        <w:t xml:space="preserve"> Raval</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xml:space="preserve">, </w:t>
      </w:r>
      <w:proofErr w:type="spellStart"/>
      <w:r w:rsidRPr="00C635DA">
        <w:rPr>
          <w:rFonts w:ascii="Times New Roman" w:hAnsi="Times New Roman" w:cs="Times New Roman"/>
          <w:sz w:val="24"/>
          <w:szCs w:val="24"/>
        </w:rPr>
        <w:t>Furio</w:t>
      </w:r>
      <w:proofErr w:type="spellEnd"/>
      <w:r w:rsidRPr="00C635DA">
        <w:rPr>
          <w:rFonts w:ascii="Times New Roman" w:hAnsi="Times New Roman" w:cs="Times New Roman"/>
          <w:sz w:val="24"/>
          <w:szCs w:val="24"/>
        </w:rPr>
        <w:t xml:space="preserve"> Cora</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Ben Slater</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John B. Claridge</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Vin R. Dhanak</w:t>
      </w:r>
      <w:r w:rsidRPr="00C635DA">
        <w:rPr>
          <w:rFonts w:ascii="Times New Roman" w:hAnsi="Times New Roman" w:cs="Times New Roman"/>
          <w:sz w:val="24"/>
          <w:szCs w:val="24"/>
          <w:vertAlign w:val="superscript"/>
        </w:rPr>
        <w:t>3</w:t>
      </w:r>
      <w:r w:rsidRPr="00C635DA">
        <w:rPr>
          <w:rFonts w:ascii="Times New Roman" w:hAnsi="Times New Roman" w:cs="Times New Roman"/>
          <w:sz w:val="24"/>
          <w:szCs w:val="24"/>
        </w:rPr>
        <w:t>, Matthew S. Dyer</w:t>
      </w:r>
      <w:r w:rsidRPr="00C635DA">
        <w:rPr>
          <w:rFonts w:ascii="Times New Roman" w:hAnsi="Times New Roman" w:cs="Times New Roman"/>
          <w:sz w:val="24"/>
          <w:szCs w:val="24"/>
          <w:vertAlign w:val="superscript"/>
        </w:rPr>
        <w:t>1</w:t>
      </w:r>
      <w:r w:rsidRPr="00C635DA">
        <w:rPr>
          <w:rFonts w:ascii="Times New Roman" w:hAnsi="Times New Roman" w:cs="Times New Roman"/>
          <w:sz w:val="24"/>
          <w:szCs w:val="24"/>
        </w:rPr>
        <w:t>, Jonathan Alaria</w:t>
      </w:r>
      <w:r w:rsidRPr="00C635DA">
        <w:rPr>
          <w:rFonts w:ascii="Times New Roman" w:hAnsi="Times New Roman" w:cs="Times New Roman"/>
          <w:sz w:val="24"/>
          <w:szCs w:val="24"/>
          <w:vertAlign w:val="superscript"/>
        </w:rPr>
        <w:t>3</w:t>
      </w:r>
      <w:r w:rsidRPr="00C635DA">
        <w:rPr>
          <w:rFonts w:ascii="Times New Roman" w:hAnsi="Times New Roman" w:cs="Times New Roman"/>
          <w:sz w:val="24"/>
          <w:szCs w:val="24"/>
        </w:rPr>
        <w:t xml:space="preserve"> &amp; Matthew J. Rosseinsky</w:t>
      </w:r>
      <w:r w:rsidRPr="00C635DA">
        <w:rPr>
          <w:rFonts w:ascii="Times New Roman" w:hAnsi="Times New Roman" w:cs="Times New Roman"/>
          <w:sz w:val="24"/>
          <w:szCs w:val="24"/>
          <w:vertAlign w:val="superscript"/>
        </w:rPr>
        <w:t>1</w:t>
      </w:r>
      <w:r w:rsidR="00827AAF" w:rsidRPr="00C635DA">
        <w:rPr>
          <w:rFonts w:ascii="Times New Roman" w:hAnsi="Times New Roman" w:cs="Times New Roman"/>
          <w:sz w:val="24"/>
          <w:szCs w:val="24"/>
          <w:vertAlign w:val="superscript"/>
        </w:rPr>
        <w:t>*</w:t>
      </w:r>
    </w:p>
    <w:p w14:paraId="7B0C260C" w14:textId="11B3BEA1" w:rsidR="00970378" w:rsidRPr="00C635DA" w:rsidRDefault="00970378" w:rsidP="00E84E3B">
      <w:pPr>
        <w:spacing w:line="360" w:lineRule="auto"/>
        <w:rPr>
          <w:rFonts w:ascii="Times New Roman" w:hAnsi="Times New Roman" w:cs="Times New Roman"/>
          <w:i/>
          <w:sz w:val="24"/>
          <w:szCs w:val="24"/>
          <w:shd w:val="clear" w:color="auto" w:fill="01071A"/>
        </w:rPr>
      </w:pPr>
      <w:r w:rsidRPr="00C635DA">
        <w:rPr>
          <w:rFonts w:ascii="Times New Roman" w:hAnsi="Times New Roman" w:cs="Times New Roman"/>
          <w:i/>
          <w:sz w:val="24"/>
          <w:szCs w:val="24"/>
          <w:vertAlign w:val="superscript"/>
        </w:rPr>
        <w:t>1</w:t>
      </w:r>
      <w:r w:rsidRPr="00C635DA">
        <w:rPr>
          <w:rFonts w:ascii="Times New Roman" w:hAnsi="Times New Roman" w:cs="Times New Roman"/>
          <w:i/>
          <w:sz w:val="24"/>
          <w:szCs w:val="24"/>
        </w:rPr>
        <w:t>University of Liverpool, Department of Chemistry</w:t>
      </w:r>
      <w:r w:rsidR="006B0C81" w:rsidRPr="00C635DA">
        <w:rPr>
          <w:rFonts w:ascii="Times New Roman" w:hAnsi="Times New Roman" w:cs="Times New Roman"/>
          <w:i/>
          <w:sz w:val="24"/>
          <w:szCs w:val="24"/>
        </w:rPr>
        <w:t xml:space="preserve">, </w:t>
      </w:r>
      <w:r w:rsidR="006B0C81" w:rsidRPr="00C635DA">
        <w:rPr>
          <w:rFonts w:ascii="Times New Roman" w:hAnsi="Times New Roman" w:cs="Times New Roman"/>
          <w:i/>
          <w:color w:val="222222"/>
          <w:sz w:val="24"/>
          <w:szCs w:val="24"/>
          <w:shd w:val="clear" w:color="auto" w:fill="FFFFFF"/>
        </w:rPr>
        <w:t>Crown St, Liverpool L69 7ZD</w:t>
      </w:r>
    </w:p>
    <w:p w14:paraId="6DFE9902" w14:textId="03DAAB5D" w:rsidR="00970378" w:rsidRPr="00C635DA" w:rsidRDefault="00970378" w:rsidP="00E84E3B">
      <w:pPr>
        <w:spacing w:line="360" w:lineRule="auto"/>
        <w:rPr>
          <w:rFonts w:ascii="Times New Roman" w:hAnsi="Times New Roman" w:cs="Times New Roman"/>
          <w:i/>
          <w:sz w:val="24"/>
          <w:szCs w:val="24"/>
        </w:rPr>
      </w:pPr>
      <w:r w:rsidRPr="00C635DA">
        <w:rPr>
          <w:rFonts w:ascii="Times New Roman" w:hAnsi="Times New Roman" w:cs="Times New Roman"/>
          <w:i/>
          <w:sz w:val="24"/>
          <w:szCs w:val="24"/>
          <w:vertAlign w:val="superscript"/>
        </w:rPr>
        <w:t>2</w:t>
      </w:r>
      <w:r w:rsidRPr="00C635DA">
        <w:rPr>
          <w:rFonts w:ascii="Times New Roman" w:hAnsi="Times New Roman" w:cs="Times New Roman"/>
          <w:i/>
          <w:sz w:val="24"/>
          <w:szCs w:val="24"/>
        </w:rPr>
        <w:t>University College London, Department of Chemistry</w:t>
      </w:r>
      <w:r w:rsidR="006B0C81" w:rsidRPr="00C635DA">
        <w:rPr>
          <w:rFonts w:ascii="Times New Roman" w:hAnsi="Times New Roman" w:cs="Times New Roman"/>
          <w:i/>
          <w:sz w:val="24"/>
          <w:szCs w:val="24"/>
        </w:rPr>
        <w:t xml:space="preserve">, </w:t>
      </w:r>
      <w:r w:rsidR="006B0C81" w:rsidRPr="00C635DA">
        <w:rPr>
          <w:rFonts w:ascii="Times New Roman" w:hAnsi="Times New Roman" w:cs="Times New Roman"/>
          <w:i/>
          <w:color w:val="222222"/>
          <w:sz w:val="24"/>
          <w:szCs w:val="24"/>
          <w:shd w:val="clear" w:color="auto" w:fill="FFFFFF"/>
        </w:rPr>
        <w:t>20 Gordon St, Kings Cross, London WC1H 0AJ</w:t>
      </w:r>
    </w:p>
    <w:p w14:paraId="32586E72" w14:textId="77777777" w:rsidR="001727CF" w:rsidRPr="00C635DA" w:rsidRDefault="00970378" w:rsidP="00E84E3B">
      <w:pPr>
        <w:spacing w:line="360" w:lineRule="auto"/>
        <w:rPr>
          <w:rFonts w:ascii="Times New Roman" w:hAnsi="Times New Roman" w:cs="Times New Roman"/>
          <w:i/>
          <w:color w:val="222222"/>
          <w:sz w:val="24"/>
          <w:szCs w:val="24"/>
          <w:shd w:val="clear" w:color="auto" w:fill="FFFFFF"/>
        </w:rPr>
      </w:pPr>
      <w:r w:rsidRPr="00C635DA">
        <w:rPr>
          <w:rFonts w:ascii="Times New Roman" w:hAnsi="Times New Roman" w:cs="Times New Roman"/>
          <w:i/>
          <w:sz w:val="24"/>
          <w:szCs w:val="24"/>
          <w:vertAlign w:val="superscript"/>
        </w:rPr>
        <w:t>3</w:t>
      </w:r>
      <w:r w:rsidRPr="00C635DA">
        <w:rPr>
          <w:rFonts w:ascii="Times New Roman" w:hAnsi="Times New Roman" w:cs="Times New Roman"/>
          <w:i/>
          <w:sz w:val="24"/>
          <w:szCs w:val="24"/>
        </w:rPr>
        <w:t>University of Liverpool, Department of Physics</w:t>
      </w:r>
      <w:r w:rsidR="006B0C81" w:rsidRPr="00C635DA">
        <w:rPr>
          <w:rFonts w:ascii="Times New Roman" w:hAnsi="Times New Roman" w:cs="Times New Roman"/>
          <w:i/>
          <w:sz w:val="24"/>
          <w:szCs w:val="24"/>
        </w:rPr>
        <w:t xml:space="preserve">, </w:t>
      </w:r>
      <w:r w:rsidR="006B0C81" w:rsidRPr="00C635DA">
        <w:rPr>
          <w:rFonts w:ascii="Times New Roman" w:hAnsi="Times New Roman" w:cs="Times New Roman"/>
          <w:i/>
          <w:color w:val="222222"/>
          <w:sz w:val="24"/>
          <w:szCs w:val="24"/>
          <w:shd w:val="clear" w:color="auto" w:fill="FFFFFF"/>
        </w:rPr>
        <w:t>Oxford St, Liverpool L69 7ZE</w:t>
      </w:r>
    </w:p>
    <w:p w14:paraId="7C5B396B" w14:textId="52B6C318" w:rsidR="00904C9D" w:rsidRPr="00C635DA" w:rsidRDefault="00904C9D" w:rsidP="00E84E3B">
      <w:pPr>
        <w:spacing w:line="360" w:lineRule="auto"/>
        <w:rPr>
          <w:rFonts w:ascii="Times New Roman" w:hAnsi="Times New Roman" w:cs="Times New Roman"/>
          <w:i/>
          <w:sz w:val="24"/>
          <w:szCs w:val="24"/>
        </w:rPr>
      </w:pPr>
      <w:r w:rsidRPr="00C635DA">
        <w:rPr>
          <w:rFonts w:ascii="Times New Roman" w:hAnsi="Times New Roman" w:cs="Times New Roman"/>
          <w:i/>
          <w:color w:val="222222"/>
          <w:sz w:val="24"/>
          <w:szCs w:val="24"/>
          <w:shd w:val="clear" w:color="auto" w:fill="FFFFFF"/>
        </w:rPr>
        <w:t>Supporting Information Placeholder</w:t>
      </w:r>
    </w:p>
    <w:p w14:paraId="53918E1D" w14:textId="409E3EF6" w:rsidR="009C20F1" w:rsidRPr="00C635DA" w:rsidRDefault="006A1FF4" w:rsidP="00E84E3B">
      <w:pPr>
        <w:spacing w:line="360" w:lineRule="auto"/>
        <w:rPr>
          <w:rStyle w:val="normaltextrun1"/>
          <w:rFonts w:ascii="Times New Roman" w:hAnsi="Times New Roman" w:cs="Times New Roman"/>
          <w:iCs/>
          <w:sz w:val="24"/>
          <w:szCs w:val="24"/>
        </w:rPr>
      </w:pPr>
      <w:r w:rsidRPr="00C635DA">
        <w:rPr>
          <w:rStyle w:val="normaltextrun1"/>
          <w:rFonts w:ascii="Times New Roman" w:hAnsi="Times New Roman" w:cs="Times New Roman"/>
          <w:b/>
          <w:iCs/>
          <w:sz w:val="24"/>
          <w:szCs w:val="24"/>
        </w:rPr>
        <w:t xml:space="preserve">ABSTRACT: </w:t>
      </w:r>
      <w:r w:rsidR="00E15B2E" w:rsidRPr="00C635DA">
        <w:rPr>
          <w:rStyle w:val="normaltextrun1"/>
          <w:rFonts w:ascii="Times New Roman" w:hAnsi="Times New Roman" w:cs="Times New Roman"/>
          <w:iCs/>
          <w:sz w:val="24"/>
          <w:szCs w:val="24"/>
        </w:rPr>
        <w:t xml:space="preserve">Making new van der Waals materials with electronic or magnetic functionality is a chemical design challenge for the development of two-dimensional </w:t>
      </w:r>
      <w:proofErr w:type="spellStart"/>
      <w:r w:rsidR="00E15B2E" w:rsidRPr="00C635DA">
        <w:rPr>
          <w:rStyle w:val="normaltextrun1"/>
          <w:rFonts w:ascii="Times New Roman" w:hAnsi="Times New Roman" w:cs="Times New Roman"/>
          <w:iCs/>
          <w:sz w:val="24"/>
          <w:szCs w:val="24"/>
        </w:rPr>
        <w:t>nanoelectronic</w:t>
      </w:r>
      <w:proofErr w:type="spellEnd"/>
      <w:r w:rsidR="00E15B2E" w:rsidRPr="00C635DA">
        <w:rPr>
          <w:rStyle w:val="normaltextrun1"/>
          <w:rFonts w:ascii="Times New Roman" w:hAnsi="Times New Roman" w:cs="Times New Roman"/>
          <w:iCs/>
          <w:sz w:val="24"/>
          <w:szCs w:val="24"/>
        </w:rPr>
        <w:t xml:space="preserve"> and energy conversion devices. We present the synthesis and properties of the van der Waals material Bi</w:t>
      </w:r>
      <w:r w:rsidR="00E15B2E" w:rsidRPr="00C635DA">
        <w:rPr>
          <w:rStyle w:val="normaltextrun1"/>
          <w:rFonts w:ascii="Times New Roman" w:hAnsi="Times New Roman" w:cs="Times New Roman"/>
          <w:iCs/>
          <w:sz w:val="24"/>
          <w:szCs w:val="24"/>
          <w:vertAlign w:val="subscript"/>
        </w:rPr>
        <w:t>4</w:t>
      </w:r>
      <w:r w:rsidR="00E15B2E" w:rsidRPr="00C635DA">
        <w:rPr>
          <w:rStyle w:val="normaltextrun1"/>
          <w:rFonts w:ascii="Times New Roman" w:hAnsi="Times New Roman" w:cs="Times New Roman"/>
          <w:iCs/>
          <w:sz w:val="24"/>
          <w:szCs w:val="24"/>
        </w:rPr>
        <w:t>O</w:t>
      </w:r>
      <w:r w:rsidR="00E15B2E" w:rsidRPr="00C635DA">
        <w:rPr>
          <w:rStyle w:val="normaltextrun1"/>
          <w:rFonts w:ascii="Times New Roman" w:hAnsi="Times New Roman" w:cs="Times New Roman"/>
          <w:iCs/>
          <w:sz w:val="24"/>
          <w:szCs w:val="24"/>
          <w:vertAlign w:val="subscript"/>
        </w:rPr>
        <w:t>4</w:t>
      </w:r>
      <w:r w:rsidR="00E15B2E" w:rsidRPr="00C635DA">
        <w:rPr>
          <w:rStyle w:val="normaltextrun1"/>
          <w:rFonts w:ascii="Times New Roman" w:hAnsi="Times New Roman" w:cs="Times New Roman"/>
          <w:iCs/>
          <w:sz w:val="24"/>
          <w:szCs w:val="24"/>
        </w:rPr>
        <w:t>SeCl</w:t>
      </w:r>
      <w:r w:rsidR="00E15B2E" w:rsidRPr="00C635DA">
        <w:rPr>
          <w:rStyle w:val="normaltextrun1"/>
          <w:rFonts w:ascii="Times New Roman" w:hAnsi="Times New Roman" w:cs="Times New Roman"/>
          <w:iCs/>
          <w:sz w:val="24"/>
          <w:szCs w:val="24"/>
          <w:vertAlign w:val="subscript"/>
        </w:rPr>
        <w:t>2</w:t>
      </w:r>
      <w:r w:rsidR="00E15B2E" w:rsidRPr="00C635DA">
        <w:rPr>
          <w:rStyle w:val="normaltextrun1"/>
          <w:rFonts w:ascii="Times New Roman" w:hAnsi="Times New Roman" w:cs="Times New Roman"/>
          <w:iCs/>
          <w:sz w:val="24"/>
          <w:szCs w:val="24"/>
        </w:rPr>
        <w:t xml:space="preserve">, which is a 1:1 </w:t>
      </w:r>
      <w:r w:rsidR="00E15B2E" w:rsidRPr="00F00F45">
        <w:rPr>
          <w:rStyle w:val="normaltextrun1"/>
          <w:rFonts w:ascii="Times New Roman" w:hAnsi="Times New Roman" w:cs="Times New Roman"/>
          <w:iCs/>
          <w:sz w:val="24"/>
          <w:szCs w:val="24"/>
        </w:rPr>
        <w:t xml:space="preserve">superlattice </w:t>
      </w:r>
      <w:r w:rsidR="00892CA8" w:rsidRPr="00F00F45">
        <w:rPr>
          <w:rStyle w:val="normaltextrun1"/>
          <w:rFonts w:ascii="Times New Roman" w:hAnsi="Times New Roman" w:cs="Times New Roman"/>
          <w:iCs/>
          <w:sz w:val="24"/>
          <w:szCs w:val="24"/>
        </w:rPr>
        <w:t xml:space="preserve">of the structural units present in the </w:t>
      </w:r>
      <w:r w:rsidR="00E15B2E" w:rsidRPr="00F00F45">
        <w:rPr>
          <w:rStyle w:val="normaltextrun1"/>
          <w:rFonts w:ascii="Times New Roman" w:hAnsi="Times New Roman" w:cs="Times New Roman"/>
          <w:iCs/>
          <w:sz w:val="24"/>
          <w:szCs w:val="24"/>
        </w:rPr>
        <w:t xml:space="preserve">van der Waals insulator </w:t>
      </w:r>
      <w:proofErr w:type="spellStart"/>
      <w:r w:rsidR="00E15B2E" w:rsidRPr="00F00F45">
        <w:rPr>
          <w:rStyle w:val="spellingerror"/>
          <w:rFonts w:ascii="Times New Roman" w:hAnsi="Times New Roman" w:cs="Times New Roman"/>
          <w:iCs/>
          <w:sz w:val="24"/>
          <w:szCs w:val="24"/>
        </w:rPr>
        <w:t>BiOCl</w:t>
      </w:r>
      <w:proofErr w:type="spellEnd"/>
      <w:r w:rsidR="00E15B2E" w:rsidRPr="00F00F45">
        <w:rPr>
          <w:rStyle w:val="normaltextrun1"/>
          <w:rFonts w:ascii="Times New Roman" w:hAnsi="Times New Roman" w:cs="Times New Roman"/>
          <w:iCs/>
          <w:sz w:val="24"/>
          <w:szCs w:val="24"/>
        </w:rPr>
        <w:t xml:space="preserve"> and the </w:t>
      </w:r>
      <w:r w:rsidR="00B01B4B" w:rsidRPr="00F00F45">
        <w:rPr>
          <w:rStyle w:val="normaltextrun1"/>
          <w:rFonts w:ascii="Times New Roman" w:hAnsi="Times New Roman" w:cs="Times New Roman"/>
          <w:iCs/>
          <w:sz w:val="24"/>
          <w:szCs w:val="24"/>
        </w:rPr>
        <w:t>three-dimensionally connected</w:t>
      </w:r>
      <w:r w:rsidR="00E15B2E" w:rsidRPr="00F00F45">
        <w:rPr>
          <w:rStyle w:val="normaltextrun1"/>
          <w:rFonts w:ascii="Times New Roman" w:hAnsi="Times New Roman" w:cs="Times New Roman"/>
          <w:iCs/>
          <w:sz w:val="24"/>
          <w:szCs w:val="24"/>
        </w:rPr>
        <w:t xml:space="preserve"> semiconductor Bi</w:t>
      </w:r>
      <w:r w:rsidR="00E15B2E" w:rsidRPr="00F00F45">
        <w:rPr>
          <w:rStyle w:val="normaltextrun1"/>
          <w:rFonts w:ascii="Times New Roman" w:hAnsi="Times New Roman" w:cs="Times New Roman"/>
          <w:iCs/>
          <w:sz w:val="24"/>
          <w:szCs w:val="24"/>
          <w:vertAlign w:val="subscript"/>
        </w:rPr>
        <w:t>2</w:t>
      </w:r>
      <w:r w:rsidR="00E15B2E" w:rsidRPr="00F00F45">
        <w:rPr>
          <w:rStyle w:val="normaltextrun1"/>
          <w:rFonts w:ascii="Times New Roman" w:hAnsi="Times New Roman" w:cs="Times New Roman"/>
          <w:iCs/>
          <w:sz w:val="24"/>
          <w:szCs w:val="24"/>
        </w:rPr>
        <w:t>O</w:t>
      </w:r>
      <w:r w:rsidR="00E15B2E" w:rsidRPr="00F00F45">
        <w:rPr>
          <w:rStyle w:val="normaltextrun1"/>
          <w:rFonts w:ascii="Times New Roman" w:hAnsi="Times New Roman" w:cs="Times New Roman"/>
          <w:iCs/>
          <w:sz w:val="24"/>
          <w:szCs w:val="24"/>
          <w:vertAlign w:val="subscript"/>
        </w:rPr>
        <w:t>2</w:t>
      </w:r>
      <w:r w:rsidR="00E15B2E" w:rsidRPr="00F00F45">
        <w:rPr>
          <w:rStyle w:val="normaltextrun1"/>
          <w:rFonts w:ascii="Times New Roman" w:hAnsi="Times New Roman" w:cs="Times New Roman"/>
          <w:iCs/>
          <w:sz w:val="24"/>
          <w:szCs w:val="24"/>
        </w:rPr>
        <w:t>Se</w:t>
      </w:r>
      <w:r w:rsidR="00E15B2E" w:rsidRPr="00C635DA">
        <w:rPr>
          <w:rStyle w:val="normaltextrun1"/>
          <w:rFonts w:ascii="Times New Roman" w:hAnsi="Times New Roman" w:cs="Times New Roman"/>
          <w:iCs/>
          <w:sz w:val="24"/>
          <w:szCs w:val="24"/>
        </w:rPr>
        <w:t>. The presence of three anions gives the new structure both the bridging selenide anion sites that connect pairs of Bi</w:t>
      </w:r>
      <w:r w:rsidR="00E15B2E" w:rsidRPr="00C635DA">
        <w:rPr>
          <w:rStyle w:val="normaltextrun1"/>
          <w:rFonts w:ascii="Times New Roman" w:hAnsi="Times New Roman" w:cs="Times New Roman"/>
          <w:iCs/>
          <w:sz w:val="24"/>
          <w:szCs w:val="24"/>
          <w:vertAlign w:val="subscript"/>
        </w:rPr>
        <w:t>2</w:t>
      </w:r>
      <w:r w:rsidR="00E15B2E" w:rsidRPr="00C635DA">
        <w:rPr>
          <w:rStyle w:val="normaltextrun1"/>
          <w:rFonts w:ascii="Times New Roman" w:hAnsi="Times New Roman" w:cs="Times New Roman"/>
          <w:iCs/>
          <w:sz w:val="24"/>
          <w:szCs w:val="24"/>
        </w:rPr>
        <w:t>O</w:t>
      </w:r>
      <w:r w:rsidR="00E15B2E" w:rsidRPr="00C635DA">
        <w:rPr>
          <w:rStyle w:val="normaltextrun1"/>
          <w:rFonts w:ascii="Times New Roman" w:hAnsi="Times New Roman" w:cs="Times New Roman"/>
          <w:iCs/>
          <w:sz w:val="24"/>
          <w:szCs w:val="24"/>
          <w:vertAlign w:val="subscript"/>
        </w:rPr>
        <w:t>2</w:t>
      </w:r>
      <w:r w:rsidR="00E15B2E" w:rsidRPr="00C635DA">
        <w:rPr>
          <w:rStyle w:val="normaltextrun1"/>
          <w:rFonts w:ascii="Times New Roman" w:hAnsi="Times New Roman" w:cs="Times New Roman"/>
          <w:iCs/>
          <w:sz w:val="24"/>
          <w:szCs w:val="24"/>
        </w:rPr>
        <w:t xml:space="preserve"> layers in Bi</w:t>
      </w:r>
      <w:r w:rsidR="00E15B2E" w:rsidRPr="00C635DA">
        <w:rPr>
          <w:rStyle w:val="normaltextrun1"/>
          <w:rFonts w:ascii="Times New Roman" w:hAnsi="Times New Roman" w:cs="Times New Roman"/>
          <w:iCs/>
          <w:sz w:val="24"/>
          <w:szCs w:val="24"/>
          <w:vertAlign w:val="subscript"/>
        </w:rPr>
        <w:t>2</w:t>
      </w:r>
      <w:r w:rsidR="00E15B2E" w:rsidRPr="00C635DA">
        <w:rPr>
          <w:rStyle w:val="normaltextrun1"/>
          <w:rFonts w:ascii="Times New Roman" w:hAnsi="Times New Roman" w:cs="Times New Roman"/>
          <w:iCs/>
          <w:sz w:val="24"/>
          <w:szCs w:val="24"/>
        </w:rPr>
        <w:t>O</w:t>
      </w:r>
      <w:r w:rsidR="00E15B2E" w:rsidRPr="00C635DA">
        <w:rPr>
          <w:rStyle w:val="normaltextrun1"/>
          <w:rFonts w:ascii="Times New Roman" w:hAnsi="Times New Roman" w:cs="Times New Roman"/>
          <w:iCs/>
          <w:sz w:val="24"/>
          <w:szCs w:val="24"/>
          <w:vertAlign w:val="subscript"/>
        </w:rPr>
        <w:t>2</w:t>
      </w:r>
      <w:r w:rsidR="00E15B2E" w:rsidRPr="00C635DA">
        <w:rPr>
          <w:rStyle w:val="normaltextrun1"/>
          <w:rFonts w:ascii="Times New Roman" w:hAnsi="Times New Roman" w:cs="Times New Roman"/>
          <w:iCs/>
          <w:sz w:val="24"/>
          <w:szCs w:val="24"/>
        </w:rPr>
        <w:t xml:space="preserve">Se and the terminal chloride sites that produce the van der Waals gap in </w:t>
      </w:r>
      <w:proofErr w:type="spellStart"/>
      <w:r w:rsidR="00E15B2E" w:rsidRPr="00C635DA">
        <w:rPr>
          <w:rStyle w:val="normaltextrun1"/>
          <w:rFonts w:ascii="Times New Roman" w:hAnsi="Times New Roman" w:cs="Times New Roman"/>
          <w:iCs/>
          <w:sz w:val="24"/>
          <w:szCs w:val="24"/>
        </w:rPr>
        <w:t>BiOCl</w:t>
      </w:r>
      <w:proofErr w:type="spellEnd"/>
      <w:r w:rsidR="00E15B2E" w:rsidRPr="00C635DA">
        <w:rPr>
          <w:rStyle w:val="normaltextrun1"/>
          <w:rFonts w:ascii="Times New Roman" w:hAnsi="Times New Roman" w:cs="Times New Roman"/>
          <w:iCs/>
          <w:sz w:val="24"/>
          <w:szCs w:val="24"/>
        </w:rPr>
        <w:t xml:space="preserve">. </w:t>
      </w:r>
      <w:r w:rsidR="00E15B2E" w:rsidRPr="00C635DA">
        <w:rPr>
          <w:rFonts w:ascii="Times New Roman" w:hAnsi="Times New Roman" w:cs="Times New Roman"/>
          <w:sz w:val="24"/>
          <w:szCs w:val="24"/>
        </w:rPr>
        <w:t>This retains the electronic properties of Bi</w:t>
      </w:r>
      <w:r w:rsidR="00E15B2E" w:rsidRPr="00C635DA">
        <w:rPr>
          <w:rFonts w:ascii="Times New Roman" w:hAnsi="Times New Roman" w:cs="Times New Roman"/>
          <w:sz w:val="24"/>
          <w:szCs w:val="24"/>
          <w:vertAlign w:val="subscript"/>
        </w:rPr>
        <w:t>2</w:t>
      </w:r>
      <w:r w:rsidR="00E15B2E" w:rsidRPr="00C635DA">
        <w:rPr>
          <w:rFonts w:ascii="Times New Roman" w:hAnsi="Times New Roman" w:cs="Times New Roman"/>
          <w:sz w:val="24"/>
          <w:szCs w:val="24"/>
        </w:rPr>
        <w:t>O</w:t>
      </w:r>
      <w:r w:rsidR="00E15B2E" w:rsidRPr="00C635DA">
        <w:rPr>
          <w:rFonts w:ascii="Times New Roman" w:hAnsi="Times New Roman" w:cs="Times New Roman"/>
          <w:sz w:val="24"/>
          <w:szCs w:val="24"/>
          <w:vertAlign w:val="subscript"/>
        </w:rPr>
        <w:t>2</w:t>
      </w:r>
      <w:r w:rsidR="00E15B2E" w:rsidRPr="00C635DA">
        <w:rPr>
          <w:rFonts w:ascii="Times New Roman" w:hAnsi="Times New Roman" w:cs="Times New Roman"/>
          <w:sz w:val="24"/>
          <w:szCs w:val="24"/>
        </w:rPr>
        <w:t>Se, while reducing the dimensionality of the bonding network connecting the Bi</w:t>
      </w:r>
      <w:r w:rsidR="00E15B2E" w:rsidRPr="00C635DA">
        <w:rPr>
          <w:rFonts w:ascii="Times New Roman" w:hAnsi="Times New Roman" w:cs="Times New Roman"/>
          <w:sz w:val="24"/>
          <w:szCs w:val="24"/>
          <w:vertAlign w:val="subscript"/>
        </w:rPr>
        <w:t>2</w:t>
      </w:r>
      <w:r w:rsidR="00E15B2E" w:rsidRPr="00C635DA">
        <w:rPr>
          <w:rFonts w:ascii="Times New Roman" w:hAnsi="Times New Roman" w:cs="Times New Roman"/>
          <w:sz w:val="24"/>
          <w:szCs w:val="24"/>
        </w:rPr>
        <w:t>O</w:t>
      </w:r>
      <w:r w:rsidR="00E15B2E" w:rsidRPr="00C635DA">
        <w:rPr>
          <w:rFonts w:ascii="Times New Roman" w:hAnsi="Times New Roman" w:cs="Times New Roman"/>
          <w:sz w:val="24"/>
          <w:szCs w:val="24"/>
          <w:vertAlign w:val="subscript"/>
        </w:rPr>
        <w:t>2</w:t>
      </w:r>
      <w:r w:rsidR="00E15B2E" w:rsidRPr="00C635DA">
        <w:rPr>
          <w:rFonts w:ascii="Times New Roman" w:hAnsi="Times New Roman" w:cs="Times New Roman"/>
          <w:sz w:val="24"/>
          <w:szCs w:val="24"/>
        </w:rPr>
        <w:t>Se units to allow exfoliation of Bi</w:t>
      </w:r>
      <w:r w:rsidR="00E15B2E" w:rsidRPr="00C635DA">
        <w:rPr>
          <w:rFonts w:ascii="Times New Roman" w:hAnsi="Times New Roman" w:cs="Times New Roman"/>
          <w:sz w:val="24"/>
          <w:szCs w:val="24"/>
          <w:vertAlign w:val="subscript"/>
        </w:rPr>
        <w:t>4</w:t>
      </w:r>
      <w:r w:rsidR="00E15B2E" w:rsidRPr="00C635DA">
        <w:rPr>
          <w:rFonts w:ascii="Times New Roman" w:hAnsi="Times New Roman" w:cs="Times New Roman"/>
          <w:sz w:val="24"/>
          <w:szCs w:val="24"/>
        </w:rPr>
        <w:t>O</w:t>
      </w:r>
      <w:r w:rsidR="00E15B2E" w:rsidRPr="00C635DA">
        <w:rPr>
          <w:rFonts w:ascii="Times New Roman" w:hAnsi="Times New Roman" w:cs="Times New Roman"/>
          <w:sz w:val="24"/>
          <w:szCs w:val="24"/>
          <w:vertAlign w:val="subscript"/>
        </w:rPr>
        <w:t>4</w:t>
      </w:r>
      <w:r w:rsidR="00E15B2E" w:rsidRPr="00C635DA">
        <w:rPr>
          <w:rFonts w:ascii="Times New Roman" w:hAnsi="Times New Roman" w:cs="Times New Roman"/>
          <w:sz w:val="24"/>
          <w:szCs w:val="24"/>
        </w:rPr>
        <w:t>SeCl</w:t>
      </w:r>
      <w:r w:rsidR="00E15B2E" w:rsidRPr="00C635DA">
        <w:rPr>
          <w:rFonts w:ascii="Times New Roman" w:hAnsi="Times New Roman" w:cs="Times New Roman"/>
          <w:sz w:val="24"/>
          <w:szCs w:val="24"/>
          <w:vertAlign w:val="subscript"/>
        </w:rPr>
        <w:t>2</w:t>
      </w:r>
      <w:r w:rsidR="00E15B2E" w:rsidRPr="00C635DA">
        <w:rPr>
          <w:rFonts w:ascii="Times New Roman" w:hAnsi="Times New Roman" w:cs="Times New Roman"/>
          <w:sz w:val="24"/>
          <w:szCs w:val="24"/>
        </w:rPr>
        <w:t xml:space="preserve"> to 1.4 nm height. </w:t>
      </w:r>
      <w:r w:rsidR="00E15B2E" w:rsidRPr="00C635DA">
        <w:rPr>
          <w:rStyle w:val="normaltextrun1"/>
          <w:rFonts w:ascii="Times New Roman" w:hAnsi="Times New Roman" w:cs="Times New Roman"/>
          <w:iCs/>
          <w:sz w:val="24"/>
          <w:szCs w:val="24"/>
        </w:rPr>
        <w:t xml:space="preserve">The superlattice structure is stabilised by the configurational entropy of anion disorder across the terminal and bridging sites. The reduction in </w:t>
      </w:r>
      <w:r w:rsidR="00735EF5" w:rsidRPr="00F00F45">
        <w:rPr>
          <w:rStyle w:val="normaltextrun1"/>
          <w:rFonts w:ascii="Times New Roman" w:hAnsi="Times New Roman" w:cs="Times New Roman"/>
          <w:iCs/>
          <w:sz w:val="24"/>
          <w:szCs w:val="24"/>
        </w:rPr>
        <w:t>connective dimensionality</w:t>
      </w:r>
      <w:r w:rsidR="00735EF5" w:rsidRPr="00C635DA">
        <w:rPr>
          <w:rStyle w:val="normaltextrun1"/>
          <w:rFonts w:ascii="Times New Roman" w:hAnsi="Times New Roman" w:cs="Times New Roman"/>
          <w:iCs/>
          <w:sz w:val="24"/>
          <w:szCs w:val="24"/>
        </w:rPr>
        <w:t xml:space="preserve"> </w:t>
      </w:r>
      <w:r w:rsidR="00E15B2E" w:rsidRPr="00C635DA">
        <w:rPr>
          <w:rStyle w:val="normaltextrun1"/>
          <w:rFonts w:ascii="Times New Roman" w:hAnsi="Times New Roman" w:cs="Times New Roman"/>
          <w:iCs/>
          <w:sz w:val="24"/>
          <w:szCs w:val="24"/>
        </w:rPr>
        <w:t>with retention of electronic functionality stems from the expanded anion compositional diversity.</w:t>
      </w:r>
    </w:p>
    <w:p w14:paraId="70CBA733" w14:textId="4FDA423E" w:rsidR="00C821DF" w:rsidRPr="00C635DA" w:rsidRDefault="00C821DF" w:rsidP="00E84E3B">
      <w:pPr>
        <w:spacing w:line="360" w:lineRule="auto"/>
        <w:rPr>
          <w:rFonts w:ascii="Times New Roman" w:hAnsi="Times New Roman" w:cs="Times New Roman"/>
          <w:b/>
          <w:iCs/>
          <w:sz w:val="24"/>
          <w:szCs w:val="24"/>
        </w:rPr>
      </w:pPr>
      <w:r w:rsidRPr="00C635DA">
        <w:rPr>
          <w:rStyle w:val="normaltextrun1"/>
          <w:rFonts w:ascii="Times New Roman" w:hAnsi="Times New Roman" w:cs="Times New Roman"/>
          <w:b/>
          <w:iCs/>
          <w:sz w:val="24"/>
          <w:szCs w:val="24"/>
        </w:rPr>
        <w:t>Introduction</w:t>
      </w:r>
    </w:p>
    <w:p w14:paraId="1204515E" w14:textId="1A240DFD" w:rsidR="000D1987" w:rsidRPr="00C635DA" w:rsidRDefault="00FB294C"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L</w:t>
      </w:r>
      <w:r w:rsidR="006E02BE" w:rsidRPr="00C635DA">
        <w:rPr>
          <w:rFonts w:ascii="Times New Roman" w:hAnsi="Times New Roman" w:cs="Times New Roman"/>
          <w:sz w:val="24"/>
          <w:szCs w:val="24"/>
        </w:rPr>
        <w:t>ayered materials are built from the stacking of extended two-dimensional units</w:t>
      </w:r>
      <w:r w:rsidR="00CD4CD6" w:rsidRPr="00C635DA">
        <w:rPr>
          <w:rFonts w:ascii="Times New Roman" w:hAnsi="Times New Roman" w:cs="Times New Roman"/>
          <w:sz w:val="24"/>
          <w:szCs w:val="24"/>
        </w:rPr>
        <w:t xml:space="preserve"> and can be classified according to the dimensionality of the bonding in the resulting structure</w:t>
      </w:r>
      <w:r w:rsidR="003154C1" w:rsidRPr="00F00F45">
        <w:rPr>
          <w:rFonts w:ascii="Times New Roman" w:hAnsi="Times New Roman" w:cs="Times New Roman"/>
          <w:sz w:val="24"/>
          <w:szCs w:val="24"/>
        </w:rPr>
        <w:fldChar w:fldCharType="begin"/>
      </w:r>
      <w:r w:rsidR="003154C1" w:rsidRPr="00C635DA">
        <w:rPr>
          <w:rFonts w:ascii="Times New Roman" w:hAnsi="Times New Roman" w:cs="Times New Roman"/>
          <w:sz w:val="24"/>
          <w:szCs w:val="24"/>
        </w:rPr>
        <w:instrText xml:space="preserve"> ADDIN EN.CITE &lt;EndNote&gt;&lt;Cite&gt;&lt;Author&gt;McKinney&lt;/Author&gt;&lt;Year&gt;2018&lt;/Year&gt;&lt;RecNum&gt;31&lt;/RecNum&gt;&lt;DisplayText&gt;&lt;style face="superscript"&gt;1&lt;/style&gt;&lt;/DisplayText&gt;&lt;record&gt;&lt;rec-number&gt;31&lt;/rec-number&gt;&lt;foreign-keys&gt;&lt;key app="EN" db-id="r9ztdave7r2ed5ezfw65xz5v0erv2a200tzv" timestamp="1553527879"&gt;31&lt;/key&gt;&lt;/foreign-keys&gt;&lt;ref-type name="Journal Article"&gt;17&lt;/ref-type&gt;&lt;contributors&gt;&lt;authors&gt;&lt;author&gt;McKinney, Robert W&lt;/author&gt;&lt;author&gt;Gorai, Prashun&lt;/author&gt;&lt;author&gt;Manna, Sukriti&lt;/author&gt;&lt;author&gt;Toberer, Eric&lt;/author&gt;&lt;author&gt;Stevanović, Vladan&lt;/author&gt;&lt;/authors&gt;&lt;/contributors&gt;&lt;titles&gt;&lt;title&gt;Ionic vs. van der Waals layered materials: identification and comparison of elastic anisotropy&lt;/title&gt;&lt;secondary-title&gt;Journal of Materials Chemistry A&lt;/secondary-title&gt;&lt;/titles&gt;&lt;periodical&gt;&lt;full-title&gt;Journal of Materials Chemistry A&lt;/full-title&gt;&lt;/periodical&gt;&lt;pages&gt;15828-15838&lt;/pages&gt;&lt;volume&gt;6&lt;/volume&gt;&lt;number&gt;32&lt;/number&gt;&lt;dates&gt;&lt;year&gt;2018&lt;/year&gt;&lt;/dates&gt;&lt;isbn&gt;2050-7496&lt;/isbn&gt;&lt;urls&gt;&lt;/urls&gt;&lt;/record&gt;&lt;/Cite&gt;&lt;/EndNote&gt;</w:instrText>
      </w:r>
      <w:r w:rsidR="003154C1" w:rsidRPr="00F00F45">
        <w:rPr>
          <w:rFonts w:ascii="Times New Roman" w:hAnsi="Times New Roman" w:cs="Times New Roman"/>
          <w:sz w:val="24"/>
          <w:szCs w:val="24"/>
        </w:rPr>
        <w:fldChar w:fldCharType="separate"/>
      </w:r>
      <w:r w:rsidR="003154C1" w:rsidRPr="00C635DA">
        <w:rPr>
          <w:rFonts w:ascii="Times New Roman" w:hAnsi="Times New Roman" w:cs="Times New Roman"/>
          <w:noProof/>
          <w:sz w:val="24"/>
          <w:szCs w:val="24"/>
          <w:vertAlign w:val="superscript"/>
        </w:rPr>
        <w:t>1</w:t>
      </w:r>
      <w:r w:rsidR="003154C1" w:rsidRPr="00F00F45">
        <w:rPr>
          <w:rFonts w:ascii="Times New Roman" w:hAnsi="Times New Roman" w:cs="Times New Roman"/>
          <w:sz w:val="24"/>
          <w:szCs w:val="24"/>
        </w:rPr>
        <w:fldChar w:fldCharType="end"/>
      </w:r>
      <w:r w:rsidR="006E02BE" w:rsidRPr="00C635DA">
        <w:rPr>
          <w:rFonts w:ascii="Times New Roman" w:hAnsi="Times New Roman" w:cs="Times New Roman"/>
          <w:sz w:val="24"/>
          <w:szCs w:val="24"/>
        </w:rPr>
        <w:t>.</w:t>
      </w:r>
      <w:r w:rsidR="00994CCE" w:rsidRPr="00C635DA">
        <w:rPr>
          <w:rFonts w:ascii="Times New Roman" w:hAnsi="Times New Roman" w:cs="Times New Roman"/>
          <w:sz w:val="24"/>
          <w:szCs w:val="24"/>
        </w:rPr>
        <w:t xml:space="preserve"> </w:t>
      </w:r>
      <w:r w:rsidR="00685F0E" w:rsidRPr="00C635DA">
        <w:rPr>
          <w:rFonts w:ascii="Times New Roman" w:hAnsi="Times New Roman" w:cs="Times New Roman"/>
          <w:sz w:val="24"/>
          <w:szCs w:val="24"/>
        </w:rPr>
        <w:t xml:space="preserve">Van der Waals </w:t>
      </w:r>
      <w:r w:rsidR="000D1987" w:rsidRPr="00C635DA">
        <w:rPr>
          <w:rFonts w:ascii="Times New Roman" w:hAnsi="Times New Roman" w:cs="Times New Roman"/>
          <w:sz w:val="24"/>
          <w:szCs w:val="24"/>
        </w:rPr>
        <w:t>materials such as the semimetal graphene</w:t>
      </w:r>
      <w:r w:rsidR="00481CBD" w:rsidRPr="00C635DA">
        <w:rPr>
          <w:rFonts w:ascii="Times New Roman" w:hAnsi="Times New Roman" w:cs="Times New Roman"/>
          <w:sz w:val="24"/>
          <w:szCs w:val="24"/>
        </w:rPr>
        <w:t>,</w:t>
      </w:r>
      <w:r w:rsidR="000D1987" w:rsidRPr="00C635DA">
        <w:rPr>
          <w:rFonts w:ascii="Times New Roman" w:hAnsi="Times New Roman" w:cs="Times New Roman"/>
          <w:sz w:val="24"/>
          <w:szCs w:val="24"/>
        </w:rPr>
        <w:t xml:space="preserve"> semiconducting transition metal dichalcogenides</w:t>
      </w:r>
      <w:r w:rsidR="00280801" w:rsidRPr="00F00F45">
        <w:rPr>
          <w:rFonts w:ascii="Times New Roman" w:hAnsi="Times New Roman" w:cs="Times New Roman"/>
          <w:sz w:val="24"/>
          <w:szCs w:val="24"/>
        </w:rPr>
        <w:fldChar w:fldCharType="begin"/>
      </w:r>
      <w:r w:rsidR="00280801" w:rsidRPr="00C635DA">
        <w:rPr>
          <w:rFonts w:ascii="Times New Roman" w:hAnsi="Times New Roman" w:cs="Times New Roman"/>
          <w:sz w:val="24"/>
          <w:szCs w:val="24"/>
        </w:rPr>
        <w:instrText xml:space="preserve"> ADDIN EN.CITE &lt;EndNote&gt;&lt;Cite&gt;&lt;Author&gt;Manzeli&lt;/Author&gt;&lt;Year&gt;2017&lt;/Year&gt;&lt;RecNum&gt;37&lt;/RecNum&gt;&lt;DisplayText&gt;&lt;style face="superscript"&gt;2&lt;/style&gt;&lt;/DisplayText&gt;&lt;record&gt;&lt;rec-number&gt;37&lt;/rec-number&gt;&lt;foreign-keys&gt;&lt;key app="EN" db-id="r9ztdave7r2ed5ezfw65xz5v0erv2a200tzv" timestamp="1553614351"&gt;37&lt;/key&gt;&lt;/foreign-keys&gt;&lt;ref-type name="Journal Article"&gt;17&lt;/ref-type&gt;&lt;contributors&gt;&lt;authors&gt;&lt;author&gt;Manzeli, Sajedeh&lt;/author&gt;&lt;author&gt;Ovchinnikov, Dmitry&lt;/author&gt;&lt;author&gt;Pasquier, Diego&lt;/author&gt;&lt;author&gt;Yazyev, Oleg V&lt;/author&gt;&lt;author&gt;Kis, Andras&lt;/author&gt;&lt;/authors&gt;&lt;/contributors&gt;&lt;titles&gt;&lt;title&gt;2D transition metal dichalcogenides&lt;/title&gt;&lt;secondary-title&gt;Nature Reviews Materials&lt;/secondary-title&gt;&lt;/titles&gt;&lt;periodical&gt;&lt;full-title&gt;Nature Reviews Materials&lt;/full-title&gt;&lt;/periodical&gt;&lt;pages&gt;17033&lt;/pages&gt;&lt;volume&gt;2&lt;/volume&gt;&lt;number&gt;8&lt;/number&gt;&lt;dates&gt;&lt;year&gt;2017&lt;/year&gt;&lt;/dates&gt;&lt;isbn&gt;2058-8437&lt;/isbn&gt;&lt;urls&gt;&lt;/urls&gt;&lt;/record&gt;&lt;/Cite&gt;&lt;/EndNote&gt;</w:instrText>
      </w:r>
      <w:r w:rsidR="00280801" w:rsidRPr="00F00F45">
        <w:rPr>
          <w:rFonts w:ascii="Times New Roman" w:hAnsi="Times New Roman" w:cs="Times New Roman"/>
          <w:sz w:val="24"/>
          <w:szCs w:val="24"/>
        </w:rPr>
        <w:fldChar w:fldCharType="separate"/>
      </w:r>
      <w:r w:rsidR="00280801" w:rsidRPr="00C635DA">
        <w:rPr>
          <w:rFonts w:ascii="Times New Roman" w:hAnsi="Times New Roman" w:cs="Times New Roman"/>
          <w:noProof/>
          <w:sz w:val="24"/>
          <w:szCs w:val="24"/>
          <w:vertAlign w:val="superscript"/>
        </w:rPr>
        <w:t>2</w:t>
      </w:r>
      <w:r w:rsidR="00280801" w:rsidRPr="00F00F45">
        <w:rPr>
          <w:rFonts w:ascii="Times New Roman" w:hAnsi="Times New Roman" w:cs="Times New Roman"/>
          <w:sz w:val="24"/>
          <w:szCs w:val="24"/>
        </w:rPr>
        <w:fldChar w:fldCharType="end"/>
      </w:r>
      <w:r w:rsidR="00481CBD" w:rsidRPr="00C635DA">
        <w:rPr>
          <w:rFonts w:ascii="Times New Roman" w:hAnsi="Times New Roman" w:cs="Times New Roman"/>
          <w:sz w:val="24"/>
          <w:szCs w:val="24"/>
        </w:rPr>
        <w:t>, and magnetic RuCl</w:t>
      </w:r>
      <w:r w:rsidR="00481CBD" w:rsidRPr="00C635DA">
        <w:rPr>
          <w:rFonts w:ascii="Times New Roman" w:hAnsi="Times New Roman" w:cs="Times New Roman"/>
          <w:sz w:val="24"/>
          <w:szCs w:val="24"/>
          <w:vertAlign w:val="subscript"/>
        </w:rPr>
        <w:t>3</w:t>
      </w:r>
      <w:r w:rsidR="00643B18" w:rsidRPr="00F00F45">
        <w:rPr>
          <w:rFonts w:ascii="Times New Roman" w:hAnsi="Times New Roman" w:cs="Times New Roman"/>
          <w:sz w:val="24"/>
          <w:szCs w:val="24"/>
          <w:vertAlign w:val="subscript"/>
        </w:rPr>
        <w:fldChar w:fldCharType="begin"/>
      </w:r>
      <w:r w:rsidR="00280801" w:rsidRPr="00C635DA">
        <w:rPr>
          <w:rFonts w:ascii="Times New Roman" w:hAnsi="Times New Roman" w:cs="Times New Roman"/>
          <w:sz w:val="24"/>
          <w:szCs w:val="24"/>
          <w:vertAlign w:val="subscript"/>
        </w:rPr>
        <w:instrText xml:space="preserve"> ADDIN EN.CITE &lt;EndNote&gt;&lt;Cite&gt;&lt;Author&gt;Ziatdinov&lt;/Author&gt;&lt;Year&gt;2016&lt;/Year&gt;&lt;RecNum&gt;11&lt;/RecNum&gt;&lt;DisplayText&gt;&lt;style face="superscript"&gt;3&lt;/style&gt;&lt;/DisplayText&gt;&lt;record&gt;&lt;rec-number&gt;11&lt;/rec-number&gt;&lt;foreign-keys&gt;&lt;key app="EN" db-id="r9ztdave7r2ed5ezfw65xz5v0erv2a200tzv" timestamp="1553522756"&gt;11&lt;/key&gt;&lt;/foreign-keys&gt;&lt;ref-type name="Journal Article"&gt;17&lt;/ref-type&gt;&lt;contributors&gt;&lt;authors&gt;&lt;author&gt;Ziatdinov, M&lt;/author&gt;&lt;author&gt;Banerjee, Arnab&lt;/author&gt;&lt;author&gt;Maksov, A&lt;/author&gt;&lt;author&gt;Berlijn, Tom&lt;/author&gt;&lt;author&gt;Zhou, Wu&lt;/author&gt;&lt;author&gt;Cao, HB&lt;/author&gt;&lt;author&gt;Yan, J-Q&lt;/author&gt;&lt;author&gt;Bridges, Craig A&lt;/author&gt;&lt;author&gt;Mandrus, DG&lt;/author&gt;&lt;author&gt;Nagler, Stephen E&lt;/author&gt;&lt;/authors&gt;&lt;/contributors&gt;&lt;titles&gt;&lt;title&gt;Atomic-scale observation of structural and electronic orders in the layered compound α-RuCl 3&lt;/title&gt;&lt;secondary-title&gt;Nature communications&lt;/secondary-title&gt;&lt;/titles&gt;&lt;periodical&gt;&lt;full-title&gt;Nature communications&lt;/full-title&gt;&lt;/periodical&gt;&lt;pages&gt;13774&lt;/pages&gt;&lt;volume&gt;7&lt;/volume&gt;&lt;dates&gt;&lt;year&gt;2016&lt;/year&gt;&lt;/dates&gt;&lt;isbn&gt;2041-1723&lt;/isbn&gt;&lt;urls&gt;&lt;/urls&gt;&lt;/record&gt;&lt;/Cite&gt;&lt;/EndNote&gt;</w:instrText>
      </w:r>
      <w:r w:rsidR="00643B18" w:rsidRPr="00F00F45">
        <w:rPr>
          <w:rFonts w:ascii="Times New Roman" w:hAnsi="Times New Roman" w:cs="Times New Roman"/>
          <w:sz w:val="24"/>
          <w:szCs w:val="24"/>
          <w:vertAlign w:val="subscript"/>
        </w:rPr>
        <w:fldChar w:fldCharType="separate"/>
      </w:r>
      <w:r w:rsidR="00280801" w:rsidRPr="00C635DA">
        <w:rPr>
          <w:rFonts w:ascii="Times New Roman" w:hAnsi="Times New Roman" w:cs="Times New Roman"/>
          <w:noProof/>
          <w:sz w:val="24"/>
          <w:szCs w:val="24"/>
          <w:vertAlign w:val="superscript"/>
        </w:rPr>
        <w:t>3</w:t>
      </w:r>
      <w:r w:rsidR="00643B18" w:rsidRPr="00F00F45">
        <w:rPr>
          <w:rFonts w:ascii="Times New Roman" w:hAnsi="Times New Roman" w:cs="Times New Roman"/>
          <w:sz w:val="24"/>
          <w:szCs w:val="24"/>
          <w:vertAlign w:val="subscript"/>
        </w:rPr>
        <w:fldChar w:fldCharType="end"/>
      </w:r>
      <w:r w:rsidR="00481CBD" w:rsidRPr="00C635DA">
        <w:rPr>
          <w:rFonts w:ascii="Times New Roman" w:hAnsi="Times New Roman" w:cs="Times New Roman"/>
          <w:sz w:val="24"/>
          <w:szCs w:val="24"/>
        </w:rPr>
        <w:t xml:space="preserve"> and Fe</w:t>
      </w:r>
      <w:r w:rsidR="00481CBD" w:rsidRPr="00C635DA">
        <w:rPr>
          <w:rFonts w:ascii="Times New Roman" w:hAnsi="Times New Roman" w:cs="Times New Roman"/>
          <w:sz w:val="24"/>
          <w:szCs w:val="24"/>
          <w:vertAlign w:val="subscript"/>
        </w:rPr>
        <w:t>3</w:t>
      </w:r>
      <w:r w:rsidR="00481CBD" w:rsidRPr="00C635DA">
        <w:rPr>
          <w:rFonts w:ascii="Times New Roman" w:hAnsi="Times New Roman" w:cs="Times New Roman"/>
          <w:sz w:val="24"/>
          <w:szCs w:val="24"/>
        </w:rPr>
        <w:t>GeTe</w:t>
      </w:r>
      <w:r w:rsidR="00481CBD" w:rsidRPr="00C635DA">
        <w:rPr>
          <w:rFonts w:ascii="Times New Roman" w:hAnsi="Times New Roman" w:cs="Times New Roman"/>
          <w:sz w:val="24"/>
          <w:szCs w:val="24"/>
          <w:vertAlign w:val="subscript"/>
        </w:rPr>
        <w:t>2</w:t>
      </w:r>
      <w:r w:rsidR="00643B18" w:rsidRPr="00F00F45">
        <w:rPr>
          <w:rFonts w:ascii="Times New Roman" w:hAnsi="Times New Roman" w:cs="Times New Roman"/>
          <w:sz w:val="24"/>
          <w:szCs w:val="24"/>
          <w:vertAlign w:val="subscript"/>
        </w:rPr>
        <w:fldChar w:fldCharType="begin"/>
      </w:r>
      <w:r w:rsidR="00280801" w:rsidRPr="00C635DA">
        <w:rPr>
          <w:rFonts w:ascii="Times New Roman" w:hAnsi="Times New Roman" w:cs="Times New Roman"/>
          <w:sz w:val="24"/>
          <w:szCs w:val="24"/>
          <w:vertAlign w:val="subscript"/>
        </w:rPr>
        <w:instrText xml:space="preserve"> ADDIN EN.CITE &lt;EndNote&gt;&lt;Cite&gt;&lt;Author&gt;Chen&lt;/Author&gt;&lt;Year&gt;2013&lt;/Year&gt;&lt;RecNum&gt;12&lt;/RecNum&gt;&lt;DisplayText&gt;&lt;style face="superscript"&gt;4&lt;/style&gt;&lt;/DisplayText&gt;&lt;record&gt;&lt;rec-number&gt;12&lt;/rec-number&gt;&lt;foreign-keys&gt;&lt;key app="EN" db-id="r9ztdave7r2ed5ezfw65xz5v0erv2a200tzv" timestamp="1553522792"&gt;12&lt;/key&gt;&lt;/foreign-keys&gt;&lt;ref-type name="Journal Article"&gt;17&lt;/ref-type&gt;&lt;contributors&gt;&lt;authors&gt;&lt;author&gt;Chen, Bin&lt;/author&gt;&lt;author&gt;Yang, JinHu&lt;/author&gt;&lt;author&gt;Wang, HangDong&lt;/author&gt;&lt;author&gt;Imai, Masaki&lt;/author&gt;&lt;author&gt;Ohta, Hiroto&lt;/author&gt;&lt;author&gt;Michioka, Chishiro&lt;/author&gt;&lt;author&gt;Yoshimura, Kazuyoshi&lt;/author&gt;&lt;author&gt;Fang, MingHu&lt;/author&gt;&lt;/authors&gt;&lt;/contributors&gt;&lt;titles&gt;&lt;title&gt;Magnetic properties of layered itinerant electron ferromagnet Fe3GeTe2&lt;/title&gt;&lt;secondary-title&gt;Journal of the Physical Society of Japan&lt;/secondary-title&gt;&lt;/titles&gt;&lt;periodical&gt;&lt;full-title&gt;Journal of the Physical Society of Japan&lt;/full-title&gt;&lt;/periodical&gt;&lt;pages&gt;124711&lt;/pages&gt;&lt;volume&gt;82&lt;/volume&gt;&lt;number&gt;12&lt;/number&gt;&lt;dates&gt;&lt;year&gt;2013&lt;/year&gt;&lt;/dates&gt;&lt;isbn&gt;0031-9015&lt;/isbn&gt;&lt;urls&gt;&lt;/urls&gt;&lt;/record&gt;&lt;/Cite&gt;&lt;/EndNote&gt;</w:instrText>
      </w:r>
      <w:r w:rsidR="00643B18" w:rsidRPr="00F00F45">
        <w:rPr>
          <w:rFonts w:ascii="Times New Roman" w:hAnsi="Times New Roman" w:cs="Times New Roman"/>
          <w:sz w:val="24"/>
          <w:szCs w:val="24"/>
          <w:vertAlign w:val="subscript"/>
        </w:rPr>
        <w:fldChar w:fldCharType="separate"/>
      </w:r>
      <w:r w:rsidR="00280801" w:rsidRPr="00C635DA">
        <w:rPr>
          <w:rFonts w:ascii="Times New Roman" w:hAnsi="Times New Roman" w:cs="Times New Roman"/>
          <w:noProof/>
          <w:sz w:val="24"/>
          <w:szCs w:val="24"/>
          <w:vertAlign w:val="superscript"/>
        </w:rPr>
        <w:t>4</w:t>
      </w:r>
      <w:r w:rsidR="00643B18" w:rsidRPr="00F00F45">
        <w:rPr>
          <w:rFonts w:ascii="Times New Roman" w:hAnsi="Times New Roman" w:cs="Times New Roman"/>
          <w:sz w:val="24"/>
          <w:szCs w:val="24"/>
          <w:vertAlign w:val="subscript"/>
        </w:rPr>
        <w:fldChar w:fldCharType="end"/>
      </w:r>
      <w:r w:rsidR="00990C2A" w:rsidRPr="00C635DA">
        <w:rPr>
          <w:rFonts w:ascii="Times New Roman" w:hAnsi="Times New Roman" w:cs="Times New Roman"/>
          <w:sz w:val="24"/>
          <w:szCs w:val="24"/>
        </w:rPr>
        <w:t xml:space="preserve"> have two-dimensional networks of strong bonds within the layers and much weaker van der Waals interactions in the third </w:t>
      </w:r>
      <w:r w:rsidR="00990C2A" w:rsidRPr="00C635DA">
        <w:rPr>
          <w:rFonts w:ascii="Times New Roman" w:hAnsi="Times New Roman" w:cs="Times New Roman"/>
          <w:sz w:val="24"/>
          <w:szCs w:val="24"/>
        </w:rPr>
        <w:lastRenderedPageBreak/>
        <w:t>dimension between the layers.</w:t>
      </w:r>
      <w:r w:rsidR="00866653" w:rsidRPr="00C635DA">
        <w:rPr>
          <w:rFonts w:ascii="Times New Roman" w:hAnsi="Times New Roman" w:cs="Times New Roman"/>
          <w:sz w:val="24"/>
          <w:szCs w:val="24"/>
        </w:rPr>
        <w:t xml:space="preserve"> </w:t>
      </w:r>
      <w:proofErr w:type="spellStart"/>
      <w:r w:rsidR="00EA4437" w:rsidRPr="00C635DA">
        <w:rPr>
          <w:rFonts w:ascii="Times New Roman" w:hAnsi="Times New Roman"/>
          <w:sz w:val="24"/>
          <w:szCs w:val="24"/>
        </w:rPr>
        <w:t>Heteroanionic</w:t>
      </w:r>
      <w:proofErr w:type="spellEnd"/>
      <w:r w:rsidR="00EA4437" w:rsidRPr="00C635DA">
        <w:rPr>
          <w:rFonts w:ascii="Times New Roman" w:hAnsi="Times New Roman"/>
          <w:sz w:val="24"/>
          <w:szCs w:val="24"/>
        </w:rPr>
        <w:t xml:space="preserve"> systems offer a distinct path to new materials and properties tuning</w:t>
      </w:r>
      <w:r w:rsidR="00EA4437" w:rsidRPr="00F00F45">
        <w:rPr>
          <w:rFonts w:ascii="Times New Roman" w:hAnsi="Times New Roman"/>
          <w:sz w:val="24"/>
          <w:szCs w:val="24"/>
        </w:rPr>
        <w:fldChar w:fldCharType="begin"/>
      </w:r>
      <w:r w:rsidR="00BD3C5F" w:rsidRPr="00C635DA">
        <w:rPr>
          <w:rFonts w:ascii="Times New Roman" w:hAnsi="Times New Roman"/>
          <w:sz w:val="24"/>
          <w:szCs w:val="24"/>
        </w:rPr>
        <w:instrText xml:space="preserve"> ADDIN EN.CITE &lt;EndNote&gt;&lt;Cite&gt;&lt;Author&gt;Harada&lt;/Author&gt;&lt;Year&gt;2019&lt;/Year&gt;&lt;RecNum&gt;66&lt;/RecNum&gt;&lt;DisplayText&gt;&lt;style face="superscript"&gt;5-6&lt;/style&gt;&lt;/DisplayText&gt;&lt;record&gt;&lt;rec-number&gt;66&lt;/rec-number&gt;&lt;foreign-keys&gt;&lt;key app="EN" db-id="r9ztdave7r2ed5ezfw65xz5v0erv2a200tzv" timestamp="1565356365"&gt;66&lt;/key&gt;&lt;/foreign-keys&gt;&lt;ref-type name="Journal Article"&gt;17&lt;/ref-type&gt;&lt;contributors&gt;&lt;authors&gt;&lt;author&gt;Harada, Jaye K&lt;/author&gt;&lt;author&gt;Charles, Nenian&lt;/author&gt;&lt;author&gt;Poeppelmeier, Kenneth R&lt;/author&gt;&lt;author&gt;Rondinelli, James M&lt;/author&gt;&lt;/authors&gt;&lt;/contributors&gt;&lt;titles&gt;&lt;title&gt;Materials Design: Heteroanionic Materials by Design: Progress Toward Targeted Properties (Adv. Mater. 19/2019)&lt;/title&gt;&lt;secondary-title&gt;Advanced Materials&lt;/secondary-title&gt;&lt;/titles&gt;&lt;periodical&gt;&lt;full-title&gt;Advanced Materials&lt;/full-title&gt;&lt;/periodical&gt;&lt;pages&gt;1970134&lt;/pages&gt;&lt;volume&gt;31&lt;/volume&gt;&lt;number&gt;19&lt;/number&gt;&lt;dates&gt;&lt;year&gt;2019&lt;/year&gt;&lt;/dates&gt;&lt;isbn&gt;0935-9648&lt;/isbn&gt;&lt;urls&gt;&lt;/urls&gt;&lt;/record&gt;&lt;/Cite&gt;&lt;Cite&gt;&lt;Author&gt;Kageyama&lt;/Author&gt;&lt;Year&gt;2018&lt;/Year&gt;&lt;RecNum&gt;67&lt;/RecNum&gt;&lt;record&gt;&lt;rec-number&gt;67&lt;/rec-number&gt;&lt;foreign-keys&gt;&lt;key app="EN" db-id="r9ztdave7r2ed5ezfw65xz5v0erv2a200tzv" timestamp="1565356406"&gt;67&lt;/key&gt;&lt;/foreign-keys&gt;&lt;ref-type name="Journal Article"&gt;17&lt;/ref-type&gt;&lt;contributors&gt;&lt;authors&gt;&lt;author&gt;Kageyama, Hiroshi&lt;/author&gt;&lt;author&gt;Hayashi, Katsuro&lt;/author&gt;&lt;author&gt;Maeda, Kazuhiko&lt;/author&gt;&lt;author&gt;Attfield, J Paul&lt;/author&gt;&lt;author&gt;Hiroi, Zenji&lt;/author&gt;&lt;author&gt;Rondinelli, James M&lt;/author&gt;&lt;author&gt;Poeppelmeier, Kenneth R&lt;/author&gt;&lt;/authors&gt;&lt;/contributors&gt;&lt;titles&gt;&lt;title&gt;Expanding frontiers in materials chemistry and physics with multiple anions&lt;/title&gt;&lt;secondary-title&gt;Nature communications&lt;/secondary-title&gt;&lt;/titles&gt;&lt;periodical&gt;&lt;full-title&gt;Nature communications&lt;/full-title&gt;&lt;/periodical&gt;&lt;pages&gt;772&lt;/pages&gt;&lt;volume&gt;9&lt;/volume&gt;&lt;number&gt;1&lt;/number&gt;&lt;dates&gt;&lt;year&gt;2018&lt;/year&gt;&lt;/dates&gt;&lt;isbn&gt;2041-1723&lt;/isbn&gt;&lt;urls&gt;&lt;/urls&gt;&lt;/record&gt;&lt;/Cite&gt;&lt;/EndNote&gt;</w:instrText>
      </w:r>
      <w:r w:rsidR="00EA4437" w:rsidRPr="00F00F45">
        <w:rPr>
          <w:rFonts w:ascii="Times New Roman" w:hAnsi="Times New Roman"/>
          <w:sz w:val="24"/>
          <w:szCs w:val="24"/>
        </w:rPr>
        <w:fldChar w:fldCharType="separate"/>
      </w:r>
      <w:r w:rsidR="00BD3C5F" w:rsidRPr="00C635DA">
        <w:rPr>
          <w:rFonts w:ascii="Times New Roman" w:hAnsi="Times New Roman"/>
          <w:noProof/>
          <w:sz w:val="24"/>
          <w:szCs w:val="24"/>
          <w:vertAlign w:val="superscript"/>
        </w:rPr>
        <w:t>5-6</w:t>
      </w:r>
      <w:r w:rsidR="00EA4437" w:rsidRPr="00F00F45">
        <w:rPr>
          <w:rFonts w:ascii="Times New Roman" w:hAnsi="Times New Roman"/>
          <w:sz w:val="24"/>
          <w:szCs w:val="24"/>
        </w:rPr>
        <w:fldChar w:fldCharType="end"/>
      </w:r>
      <w:r w:rsidR="00BD3C5F" w:rsidRPr="00C635DA">
        <w:rPr>
          <w:rFonts w:ascii="Times New Roman" w:hAnsi="Times New Roman"/>
          <w:sz w:val="24"/>
          <w:szCs w:val="24"/>
        </w:rPr>
        <w:t xml:space="preserve"> and have  been recently put forward as a general design principle to new materials and properties tuning via affecting coordination environments and dimensionality</w:t>
      </w:r>
      <w:r w:rsidR="00BD3C5F" w:rsidRPr="00F00F45">
        <w:rPr>
          <w:rFonts w:ascii="Times New Roman" w:hAnsi="Times New Roman"/>
          <w:sz w:val="24"/>
          <w:szCs w:val="24"/>
        </w:rPr>
        <w:fldChar w:fldCharType="begin"/>
      </w:r>
      <w:r w:rsidR="00BD3C5F" w:rsidRPr="00C635DA">
        <w:rPr>
          <w:rFonts w:ascii="Times New Roman" w:hAnsi="Times New Roman"/>
          <w:sz w:val="24"/>
          <w:szCs w:val="24"/>
        </w:rPr>
        <w:instrText xml:space="preserve"> ADDIN EN.CITE &lt;EndNote&gt;&lt;Cite&gt;&lt;Author&gt;Harada&lt;/Author&gt;&lt;Year&gt;2019&lt;/Year&gt;&lt;RecNum&gt;66&lt;/RecNum&gt;&lt;DisplayText&gt;&lt;style face="superscript"&gt;5-6&lt;/style&gt;&lt;/DisplayText&gt;&lt;record&gt;&lt;rec-number&gt;66&lt;/rec-number&gt;&lt;foreign-keys&gt;&lt;key app="EN" db-id="r9ztdave7r2ed5ezfw65xz5v0erv2a200tzv" timestamp="1565356365"&gt;66&lt;/key&gt;&lt;/foreign-keys&gt;&lt;ref-type name="Journal Article"&gt;17&lt;/ref-type&gt;&lt;contributors&gt;&lt;authors&gt;&lt;author&gt;Harada, Jaye K&lt;/author&gt;&lt;author&gt;Charles, Nenian&lt;/author&gt;&lt;author&gt;Poeppelmeier, Kenneth R&lt;/author&gt;&lt;author&gt;Rondinelli, James M&lt;/author&gt;&lt;/authors&gt;&lt;/contributors&gt;&lt;titles&gt;&lt;title&gt;Materials Design: Heteroanionic Materials by Design: Progress Toward Targeted Properties (Adv. Mater. 19/2019)&lt;/title&gt;&lt;secondary-title&gt;Advanced Materials&lt;/secondary-title&gt;&lt;/titles&gt;&lt;periodical&gt;&lt;full-title&gt;Advanced Materials&lt;/full-title&gt;&lt;/periodical&gt;&lt;pages&gt;1970134&lt;/pages&gt;&lt;volume&gt;31&lt;/volume&gt;&lt;number&gt;19&lt;/number&gt;&lt;dates&gt;&lt;year&gt;2019&lt;/year&gt;&lt;/dates&gt;&lt;isbn&gt;0935-9648&lt;/isbn&gt;&lt;urls&gt;&lt;/urls&gt;&lt;/record&gt;&lt;/Cite&gt;&lt;Cite&gt;&lt;Author&gt;Kageyama&lt;/Author&gt;&lt;Year&gt;2018&lt;/Year&gt;&lt;RecNum&gt;67&lt;/RecNum&gt;&lt;record&gt;&lt;rec-number&gt;67&lt;/rec-number&gt;&lt;foreign-keys&gt;&lt;key app="EN" db-id="r9ztdave7r2ed5ezfw65xz5v0erv2a200tzv" timestamp="1565356406"&gt;67&lt;/key&gt;&lt;/foreign-keys&gt;&lt;ref-type name="Journal Article"&gt;17&lt;/ref-type&gt;&lt;contributors&gt;&lt;authors&gt;&lt;author&gt;Kageyama, Hiroshi&lt;/author&gt;&lt;author&gt;Hayashi, Katsuro&lt;/author&gt;&lt;author&gt;Maeda, Kazuhiko&lt;/author&gt;&lt;author&gt;Attfield, J Paul&lt;/author&gt;&lt;author&gt;Hiroi, Zenji&lt;/author&gt;&lt;author&gt;Rondinelli, James M&lt;/author&gt;&lt;author&gt;Poeppelmeier, Kenneth R&lt;/author&gt;&lt;/authors&gt;&lt;/contributors&gt;&lt;titles&gt;&lt;title&gt;Expanding frontiers in materials chemistry and physics with multiple anions&lt;/title&gt;&lt;secondary-title&gt;Nature communications&lt;/secondary-title&gt;&lt;/titles&gt;&lt;periodical&gt;&lt;full-title&gt;Nature communications&lt;/full-title&gt;&lt;/periodical&gt;&lt;pages&gt;772&lt;/pages&gt;&lt;volume&gt;9&lt;/volume&gt;&lt;number&gt;1&lt;/number&gt;&lt;dates&gt;&lt;year&gt;2018&lt;/year&gt;&lt;/dates&gt;&lt;isbn&gt;2041-1723&lt;/isbn&gt;&lt;urls&gt;&lt;/urls&gt;&lt;/record&gt;&lt;/Cite&gt;&lt;/EndNote&gt;</w:instrText>
      </w:r>
      <w:r w:rsidR="00BD3C5F" w:rsidRPr="00F00F45">
        <w:rPr>
          <w:rFonts w:ascii="Times New Roman" w:hAnsi="Times New Roman"/>
          <w:sz w:val="24"/>
          <w:szCs w:val="24"/>
        </w:rPr>
        <w:fldChar w:fldCharType="separate"/>
      </w:r>
      <w:r w:rsidR="00BD3C5F" w:rsidRPr="00C635DA">
        <w:rPr>
          <w:rFonts w:ascii="Times New Roman" w:hAnsi="Times New Roman"/>
          <w:noProof/>
          <w:sz w:val="24"/>
          <w:szCs w:val="24"/>
          <w:vertAlign w:val="superscript"/>
        </w:rPr>
        <w:t>5-6</w:t>
      </w:r>
      <w:r w:rsidR="00BD3C5F" w:rsidRPr="00F00F45">
        <w:rPr>
          <w:rFonts w:ascii="Times New Roman" w:hAnsi="Times New Roman"/>
          <w:sz w:val="24"/>
          <w:szCs w:val="24"/>
        </w:rPr>
        <w:fldChar w:fldCharType="end"/>
      </w:r>
      <w:r w:rsidR="00BD3C5F" w:rsidRPr="00C635DA">
        <w:rPr>
          <w:rFonts w:ascii="Times New Roman" w:hAnsi="Times New Roman"/>
          <w:sz w:val="24"/>
          <w:szCs w:val="24"/>
        </w:rPr>
        <w:t xml:space="preserve">. </w:t>
      </w:r>
      <w:r w:rsidR="00866653" w:rsidRPr="00C635DA">
        <w:rPr>
          <w:rFonts w:ascii="Times New Roman" w:hAnsi="Times New Roman" w:cs="Times New Roman"/>
          <w:sz w:val="24"/>
          <w:szCs w:val="24"/>
        </w:rPr>
        <w:t xml:space="preserve">There </w:t>
      </w:r>
      <w:proofErr w:type="gramStart"/>
      <w:r w:rsidR="00866653" w:rsidRPr="00C635DA">
        <w:rPr>
          <w:rFonts w:ascii="Times New Roman" w:hAnsi="Times New Roman" w:cs="Times New Roman"/>
          <w:sz w:val="24"/>
          <w:szCs w:val="24"/>
        </w:rPr>
        <w:t>are</w:t>
      </w:r>
      <w:proofErr w:type="gramEnd"/>
      <w:r w:rsidR="00866653" w:rsidRPr="00C635DA">
        <w:rPr>
          <w:rFonts w:ascii="Times New Roman" w:hAnsi="Times New Roman" w:cs="Times New Roman"/>
          <w:sz w:val="24"/>
          <w:szCs w:val="24"/>
        </w:rPr>
        <w:t xml:space="preserve"> multiple anion van der Waals materials, such as </w:t>
      </w:r>
      <w:proofErr w:type="spellStart"/>
      <w:r w:rsidR="00866653" w:rsidRPr="00C635DA">
        <w:rPr>
          <w:rFonts w:ascii="Times New Roman" w:hAnsi="Times New Roman" w:cs="Times New Roman"/>
          <w:sz w:val="24"/>
          <w:szCs w:val="24"/>
        </w:rPr>
        <w:t>BiOCl</w:t>
      </w:r>
      <w:proofErr w:type="spellEnd"/>
      <w:r w:rsidR="00866653" w:rsidRPr="00C635DA">
        <w:rPr>
          <w:rFonts w:ascii="Times New Roman" w:hAnsi="Times New Roman" w:cs="Times New Roman"/>
          <w:sz w:val="24"/>
          <w:szCs w:val="24"/>
        </w:rPr>
        <w:t xml:space="preserve">, which has </w:t>
      </w:r>
      <w:r w:rsidR="00D64E63" w:rsidRPr="00C635DA">
        <w:rPr>
          <w:rFonts w:ascii="Times New Roman" w:hAnsi="Times New Roman" w:cs="Times New Roman"/>
          <w:sz w:val="24"/>
          <w:szCs w:val="24"/>
        </w:rPr>
        <w:t xml:space="preserve">cationic </w:t>
      </w:r>
      <w:r w:rsidR="00E25CB1" w:rsidRPr="00C635DA">
        <w:rPr>
          <w:rFonts w:ascii="Times New Roman" w:hAnsi="Times New Roman" w:cs="Times New Roman"/>
          <w:sz w:val="24"/>
          <w:szCs w:val="24"/>
        </w:rPr>
        <w:t>anti</w:t>
      </w:r>
      <w:r w:rsidR="00610ECF" w:rsidRPr="00C635DA">
        <w:rPr>
          <w:rFonts w:ascii="Times New Roman" w:hAnsi="Times New Roman" w:cs="Times New Roman"/>
          <w:sz w:val="24"/>
          <w:szCs w:val="24"/>
        </w:rPr>
        <w:t>-</w:t>
      </w:r>
      <w:r w:rsidR="00D64E63" w:rsidRPr="00C635DA">
        <w:rPr>
          <w:rFonts w:ascii="Times New Roman" w:hAnsi="Times New Roman" w:cs="Times New Roman"/>
          <w:sz w:val="24"/>
          <w:szCs w:val="24"/>
        </w:rPr>
        <w:t>fluorite Bi</w:t>
      </w:r>
      <w:r w:rsidR="00D64E63" w:rsidRPr="00C635DA">
        <w:rPr>
          <w:rFonts w:ascii="Times New Roman" w:hAnsi="Times New Roman" w:cs="Times New Roman"/>
          <w:sz w:val="24"/>
          <w:szCs w:val="24"/>
          <w:vertAlign w:val="subscript"/>
        </w:rPr>
        <w:t>2</w:t>
      </w:r>
      <w:r w:rsidR="00D64E63" w:rsidRPr="00C635DA">
        <w:rPr>
          <w:rFonts w:ascii="Times New Roman" w:hAnsi="Times New Roman" w:cs="Times New Roman"/>
          <w:sz w:val="24"/>
          <w:szCs w:val="24"/>
        </w:rPr>
        <w:t>O</w:t>
      </w:r>
      <w:r w:rsidR="00D64E63" w:rsidRPr="00C635DA">
        <w:rPr>
          <w:rFonts w:ascii="Times New Roman" w:hAnsi="Times New Roman" w:cs="Times New Roman"/>
          <w:sz w:val="24"/>
          <w:szCs w:val="24"/>
          <w:vertAlign w:val="subscript"/>
        </w:rPr>
        <w:t>2</w:t>
      </w:r>
      <w:r w:rsidR="00D64E63" w:rsidRPr="00C635DA">
        <w:rPr>
          <w:rFonts w:ascii="Times New Roman" w:hAnsi="Times New Roman" w:cs="Times New Roman"/>
          <w:sz w:val="24"/>
          <w:szCs w:val="24"/>
          <w:vertAlign w:val="superscript"/>
        </w:rPr>
        <w:t>2+</w:t>
      </w:r>
      <w:r w:rsidR="00D64E63" w:rsidRPr="00C635DA">
        <w:rPr>
          <w:rFonts w:ascii="Times New Roman" w:hAnsi="Times New Roman" w:cs="Times New Roman"/>
          <w:sz w:val="24"/>
          <w:szCs w:val="24"/>
        </w:rPr>
        <w:t xml:space="preserve"> </w:t>
      </w:r>
      <w:r w:rsidR="00866653" w:rsidRPr="00C635DA">
        <w:rPr>
          <w:rFonts w:ascii="Times New Roman" w:hAnsi="Times New Roman" w:cs="Times New Roman"/>
          <w:sz w:val="24"/>
          <w:szCs w:val="24"/>
        </w:rPr>
        <w:t xml:space="preserve">layers bound </w:t>
      </w:r>
      <w:r w:rsidR="006667D1" w:rsidRPr="00C635DA">
        <w:rPr>
          <w:rFonts w:ascii="Times New Roman" w:hAnsi="Times New Roman" w:cs="Times New Roman"/>
          <w:sz w:val="24"/>
          <w:szCs w:val="24"/>
        </w:rPr>
        <w:t xml:space="preserve">on either side </w:t>
      </w:r>
      <w:r w:rsidR="00866653" w:rsidRPr="00C635DA">
        <w:rPr>
          <w:rFonts w:ascii="Times New Roman" w:hAnsi="Times New Roman" w:cs="Times New Roman"/>
          <w:sz w:val="24"/>
          <w:szCs w:val="24"/>
        </w:rPr>
        <w:t xml:space="preserve">to </w:t>
      </w:r>
      <w:r w:rsidR="006667D1" w:rsidRPr="00C635DA">
        <w:rPr>
          <w:rFonts w:ascii="Times New Roman" w:hAnsi="Times New Roman" w:cs="Times New Roman"/>
          <w:sz w:val="24"/>
          <w:szCs w:val="24"/>
        </w:rPr>
        <w:t xml:space="preserve">terminal </w:t>
      </w:r>
      <w:r w:rsidR="00866653" w:rsidRPr="00C635DA">
        <w:rPr>
          <w:rFonts w:ascii="Times New Roman" w:hAnsi="Times New Roman" w:cs="Times New Roman"/>
          <w:sz w:val="24"/>
          <w:szCs w:val="24"/>
        </w:rPr>
        <w:t>Cl</w:t>
      </w:r>
      <w:r w:rsidRPr="00C635DA">
        <w:rPr>
          <w:rFonts w:ascii="Times New Roman" w:hAnsi="Times New Roman" w:cs="Times New Roman"/>
          <w:sz w:val="24"/>
          <w:szCs w:val="24"/>
          <w:vertAlign w:val="superscript"/>
        </w:rPr>
        <w:t>-</w:t>
      </w:r>
      <w:r w:rsidR="00866653" w:rsidRPr="00C635DA">
        <w:rPr>
          <w:rFonts w:ascii="Times New Roman" w:hAnsi="Times New Roman" w:cs="Times New Roman"/>
          <w:sz w:val="24"/>
          <w:szCs w:val="24"/>
        </w:rPr>
        <w:t xml:space="preserve"> </w:t>
      </w:r>
      <w:r w:rsidR="006667D1" w:rsidRPr="00C635DA">
        <w:rPr>
          <w:rFonts w:ascii="Times New Roman" w:hAnsi="Times New Roman" w:cs="Times New Roman"/>
          <w:sz w:val="24"/>
          <w:szCs w:val="24"/>
        </w:rPr>
        <w:t>anion</w:t>
      </w:r>
      <w:r w:rsidR="000E30CC" w:rsidRPr="00C635DA">
        <w:rPr>
          <w:rFonts w:ascii="Times New Roman" w:hAnsi="Times New Roman" w:cs="Times New Roman"/>
          <w:sz w:val="24"/>
          <w:szCs w:val="24"/>
        </w:rPr>
        <w:t xml:space="preserve"> layers</w:t>
      </w:r>
      <w:r w:rsidR="006667D1" w:rsidRPr="00C635DA">
        <w:rPr>
          <w:rFonts w:ascii="Times New Roman" w:hAnsi="Times New Roman" w:cs="Times New Roman"/>
          <w:sz w:val="24"/>
          <w:szCs w:val="24"/>
        </w:rPr>
        <w:t xml:space="preserve"> in the sequence Bi</w:t>
      </w:r>
      <w:r w:rsidR="006667D1" w:rsidRPr="00C635DA">
        <w:rPr>
          <w:rFonts w:ascii="Times New Roman" w:hAnsi="Times New Roman" w:cs="Times New Roman"/>
          <w:sz w:val="24"/>
          <w:szCs w:val="24"/>
          <w:vertAlign w:val="subscript"/>
        </w:rPr>
        <w:t>2</w:t>
      </w:r>
      <w:r w:rsidR="006667D1" w:rsidRPr="00C635DA">
        <w:rPr>
          <w:rFonts w:ascii="Times New Roman" w:hAnsi="Times New Roman" w:cs="Times New Roman"/>
          <w:sz w:val="24"/>
          <w:szCs w:val="24"/>
        </w:rPr>
        <w:t>O</w:t>
      </w:r>
      <w:r w:rsidR="006667D1" w:rsidRPr="00C635DA">
        <w:rPr>
          <w:rFonts w:ascii="Times New Roman" w:hAnsi="Times New Roman" w:cs="Times New Roman"/>
          <w:sz w:val="24"/>
          <w:szCs w:val="24"/>
          <w:vertAlign w:val="subscript"/>
        </w:rPr>
        <w:t>2</w:t>
      </w:r>
      <w:r w:rsidR="006667D1" w:rsidRPr="00C635DA">
        <w:rPr>
          <w:rFonts w:ascii="Times New Roman" w:hAnsi="Times New Roman" w:cs="Times New Roman"/>
          <w:sz w:val="24"/>
          <w:szCs w:val="24"/>
        </w:rPr>
        <w:t>-Cl-Cl-Bi</w:t>
      </w:r>
      <w:r w:rsidR="006667D1" w:rsidRPr="00C635DA">
        <w:rPr>
          <w:rFonts w:ascii="Times New Roman" w:hAnsi="Times New Roman" w:cs="Times New Roman"/>
          <w:sz w:val="24"/>
          <w:szCs w:val="24"/>
          <w:vertAlign w:val="subscript"/>
        </w:rPr>
        <w:t>2</w:t>
      </w:r>
      <w:r w:rsidR="006667D1" w:rsidRPr="00C635DA">
        <w:rPr>
          <w:rFonts w:ascii="Times New Roman" w:hAnsi="Times New Roman" w:cs="Times New Roman"/>
          <w:sz w:val="24"/>
          <w:szCs w:val="24"/>
        </w:rPr>
        <w:t>O</w:t>
      </w:r>
      <w:r w:rsidR="006667D1" w:rsidRPr="00C635DA">
        <w:rPr>
          <w:rFonts w:ascii="Times New Roman" w:hAnsi="Times New Roman" w:cs="Times New Roman"/>
          <w:sz w:val="24"/>
          <w:szCs w:val="24"/>
          <w:vertAlign w:val="subscript"/>
        </w:rPr>
        <w:t>2</w:t>
      </w:r>
      <w:r w:rsidR="00866653" w:rsidRPr="00C635DA">
        <w:rPr>
          <w:rFonts w:ascii="Times New Roman" w:hAnsi="Times New Roman" w:cs="Times New Roman"/>
          <w:sz w:val="24"/>
          <w:szCs w:val="24"/>
        </w:rPr>
        <w:t xml:space="preserve">, </w:t>
      </w:r>
      <w:r w:rsidR="006667D1" w:rsidRPr="00C635DA">
        <w:rPr>
          <w:rFonts w:ascii="Times New Roman" w:hAnsi="Times New Roman" w:cs="Times New Roman"/>
          <w:sz w:val="24"/>
          <w:szCs w:val="24"/>
        </w:rPr>
        <w:t>forming</w:t>
      </w:r>
      <w:r w:rsidR="00866653" w:rsidRPr="00C635DA">
        <w:rPr>
          <w:rFonts w:ascii="Times New Roman" w:hAnsi="Times New Roman" w:cs="Times New Roman"/>
          <w:sz w:val="24"/>
          <w:szCs w:val="24"/>
        </w:rPr>
        <w:t xml:space="preserve"> a van der </w:t>
      </w:r>
      <w:r w:rsidR="00D56DFD" w:rsidRPr="00C635DA">
        <w:rPr>
          <w:rFonts w:ascii="Times New Roman" w:hAnsi="Times New Roman" w:cs="Times New Roman"/>
          <w:sz w:val="24"/>
          <w:szCs w:val="24"/>
        </w:rPr>
        <w:t>W</w:t>
      </w:r>
      <w:r w:rsidR="00866653" w:rsidRPr="00C635DA">
        <w:rPr>
          <w:rFonts w:ascii="Times New Roman" w:hAnsi="Times New Roman" w:cs="Times New Roman"/>
          <w:sz w:val="24"/>
          <w:szCs w:val="24"/>
        </w:rPr>
        <w:t>aals gap</w:t>
      </w:r>
      <w:r w:rsidRPr="00C635DA">
        <w:rPr>
          <w:rFonts w:ascii="Times New Roman" w:hAnsi="Times New Roman" w:cs="Times New Roman"/>
          <w:sz w:val="24"/>
          <w:szCs w:val="24"/>
        </w:rPr>
        <w:t xml:space="preserve"> between successive chloride layers</w:t>
      </w:r>
      <w:r w:rsidR="00604155" w:rsidRPr="00C635DA">
        <w:rPr>
          <w:rFonts w:ascii="Times New Roman" w:hAnsi="Times New Roman" w:cs="Times New Roman"/>
          <w:sz w:val="24"/>
          <w:szCs w:val="24"/>
        </w:rPr>
        <w:t xml:space="preserve">: the material </w:t>
      </w:r>
      <w:r w:rsidR="00F12E32" w:rsidRPr="00C635DA">
        <w:rPr>
          <w:rFonts w:ascii="Times New Roman" w:hAnsi="Times New Roman" w:cs="Times New Roman"/>
          <w:sz w:val="24"/>
          <w:szCs w:val="24"/>
        </w:rPr>
        <w:t xml:space="preserve">can be </w:t>
      </w:r>
      <w:r w:rsidR="00604155" w:rsidRPr="00C635DA">
        <w:rPr>
          <w:rFonts w:ascii="Times New Roman" w:hAnsi="Times New Roman" w:cs="Times New Roman"/>
          <w:sz w:val="24"/>
          <w:szCs w:val="24"/>
        </w:rPr>
        <w:t>described</w:t>
      </w:r>
      <w:r w:rsidR="00F12E32" w:rsidRPr="00C635DA">
        <w:rPr>
          <w:rFonts w:ascii="Times New Roman" w:hAnsi="Times New Roman" w:cs="Times New Roman"/>
          <w:sz w:val="24"/>
          <w:szCs w:val="24"/>
        </w:rPr>
        <w:t xml:space="preserve"> as layered Bi</w:t>
      </w:r>
      <w:r w:rsidR="00F12E32" w:rsidRPr="00C635DA">
        <w:rPr>
          <w:rFonts w:ascii="Times New Roman" w:hAnsi="Times New Roman" w:cs="Times New Roman"/>
          <w:sz w:val="24"/>
          <w:szCs w:val="24"/>
          <w:vertAlign w:val="subscript"/>
        </w:rPr>
        <w:t>2</w:t>
      </w:r>
      <w:r w:rsidR="00F12E32" w:rsidRPr="00C635DA">
        <w:rPr>
          <w:rFonts w:ascii="Times New Roman" w:hAnsi="Times New Roman" w:cs="Times New Roman"/>
          <w:sz w:val="24"/>
          <w:szCs w:val="24"/>
        </w:rPr>
        <w:t>O</w:t>
      </w:r>
      <w:r w:rsidR="00F12E32" w:rsidRPr="00C635DA">
        <w:rPr>
          <w:rFonts w:ascii="Times New Roman" w:hAnsi="Times New Roman" w:cs="Times New Roman"/>
          <w:sz w:val="24"/>
          <w:szCs w:val="24"/>
          <w:vertAlign w:val="subscript"/>
        </w:rPr>
        <w:t>2</w:t>
      </w:r>
      <w:r w:rsidR="00F12E32" w:rsidRPr="00C635DA">
        <w:rPr>
          <w:rFonts w:ascii="Times New Roman" w:hAnsi="Times New Roman" w:cs="Times New Roman"/>
          <w:sz w:val="24"/>
          <w:szCs w:val="24"/>
        </w:rPr>
        <w:t>Cl</w:t>
      </w:r>
      <w:r w:rsidR="00F12E32" w:rsidRPr="00C635DA">
        <w:rPr>
          <w:rFonts w:ascii="Times New Roman" w:hAnsi="Times New Roman" w:cs="Times New Roman"/>
          <w:sz w:val="24"/>
          <w:szCs w:val="24"/>
          <w:vertAlign w:val="subscript"/>
        </w:rPr>
        <w:t>2</w:t>
      </w:r>
      <w:r w:rsidR="00F12E32" w:rsidRPr="00C635DA">
        <w:rPr>
          <w:rFonts w:ascii="Times New Roman" w:hAnsi="Times New Roman" w:cs="Times New Roman"/>
          <w:sz w:val="24"/>
          <w:szCs w:val="24"/>
        </w:rPr>
        <w:t xml:space="preserve"> slabs</w:t>
      </w:r>
      <w:r w:rsidR="006667D1" w:rsidRPr="00C635DA">
        <w:rPr>
          <w:rFonts w:ascii="Times New Roman" w:hAnsi="Times New Roman" w:cs="Times New Roman"/>
          <w:sz w:val="24"/>
          <w:szCs w:val="24"/>
        </w:rPr>
        <w:t xml:space="preserve"> because there is no network of bonding interactions in the third dimension</w:t>
      </w:r>
      <w:r w:rsidR="000E30CC" w:rsidRPr="00C635DA">
        <w:rPr>
          <w:rFonts w:ascii="Times New Roman" w:hAnsi="Times New Roman" w:cs="Times New Roman"/>
          <w:sz w:val="24"/>
          <w:szCs w:val="24"/>
        </w:rPr>
        <w:t xml:space="preserve"> (Fig</w:t>
      </w:r>
      <w:r w:rsidR="00364AC9" w:rsidRPr="00C635DA">
        <w:rPr>
          <w:rFonts w:ascii="Times New Roman" w:hAnsi="Times New Roman" w:cs="Times New Roman"/>
          <w:sz w:val="24"/>
          <w:szCs w:val="24"/>
        </w:rPr>
        <w:t>.</w:t>
      </w:r>
      <w:r w:rsidR="000E30CC" w:rsidRPr="00C635DA">
        <w:rPr>
          <w:rFonts w:ascii="Times New Roman" w:hAnsi="Times New Roman" w:cs="Times New Roman"/>
          <w:sz w:val="24"/>
          <w:szCs w:val="24"/>
        </w:rPr>
        <w:t xml:space="preserve"> 1a)</w:t>
      </w:r>
      <w:r w:rsidR="00866653" w:rsidRPr="00C635DA">
        <w:rPr>
          <w:rFonts w:ascii="Times New Roman" w:hAnsi="Times New Roman" w:cs="Times New Roman"/>
          <w:sz w:val="24"/>
          <w:szCs w:val="24"/>
        </w:rPr>
        <w:t>.</w:t>
      </w:r>
      <w:r w:rsidR="000D1987" w:rsidRPr="00C635DA">
        <w:rPr>
          <w:rFonts w:ascii="Times New Roman" w:hAnsi="Times New Roman" w:cs="Times New Roman"/>
          <w:sz w:val="24"/>
          <w:szCs w:val="24"/>
        </w:rPr>
        <w:t xml:space="preserve"> </w:t>
      </w:r>
      <w:r w:rsidR="00C27DFE" w:rsidRPr="00C635DA">
        <w:rPr>
          <w:rFonts w:ascii="Times New Roman" w:hAnsi="Times New Roman" w:cs="Times New Roman"/>
          <w:sz w:val="24"/>
          <w:szCs w:val="24"/>
        </w:rPr>
        <w:t xml:space="preserve">The van der Waals gaps allow ready </w:t>
      </w:r>
      <w:r w:rsidR="00C4020C" w:rsidRPr="00C635DA">
        <w:rPr>
          <w:rFonts w:ascii="Times New Roman" w:hAnsi="Times New Roman" w:cs="Times New Roman"/>
          <w:sz w:val="24"/>
          <w:szCs w:val="24"/>
        </w:rPr>
        <w:t>exfoliation</w:t>
      </w:r>
      <w:r w:rsidR="00C27DFE" w:rsidRPr="00C635DA">
        <w:rPr>
          <w:rFonts w:ascii="Times New Roman" w:hAnsi="Times New Roman" w:cs="Times New Roman"/>
          <w:sz w:val="24"/>
          <w:szCs w:val="24"/>
        </w:rPr>
        <w:t xml:space="preserve"> to or deposition </w:t>
      </w:r>
      <w:r w:rsidR="00990C2A" w:rsidRPr="00C635DA">
        <w:rPr>
          <w:rFonts w:ascii="Times New Roman" w:hAnsi="Times New Roman" w:cs="Times New Roman"/>
          <w:sz w:val="24"/>
          <w:szCs w:val="24"/>
        </w:rPr>
        <w:t>as layers of thicknesses at or approaching those of a single unit cell</w:t>
      </w:r>
      <w:r w:rsidR="006E02BE" w:rsidRPr="00C635DA">
        <w:rPr>
          <w:rFonts w:ascii="Times New Roman" w:hAnsi="Times New Roman" w:cs="Times New Roman"/>
          <w:sz w:val="24"/>
          <w:szCs w:val="24"/>
        </w:rPr>
        <w:t>.</w:t>
      </w:r>
      <w:r w:rsidR="00C27DFE" w:rsidRPr="00C635DA">
        <w:rPr>
          <w:rFonts w:ascii="Times New Roman" w:hAnsi="Times New Roman" w:cs="Times New Roman"/>
          <w:sz w:val="24"/>
          <w:szCs w:val="24"/>
        </w:rPr>
        <w:t xml:space="preserve"> </w:t>
      </w:r>
      <w:r w:rsidR="006E02BE" w:rsidRPr="00C635DA">
        <w:rPr>
          <w:rFonts w:ascii="Times New Roman" w:hAnsi="Times New Roman" w:cs="Times New Roman"/>
          <w:sz w:val="24"/>
          <w:szCs w:val="24"/>
        </w:rPr>
        <w:t xml:space="preserve">This </w:t>
      </w:r>
      <w:r w:rsidR="00C27DFE" w:rsidRPr="00C635DA">
        <w:rPr>
          <w:rFonts w:ascii="Times New Roman" w:hAnsi="Times New Roman" w:cs="Times New Roman"/>
          <w:sz w:val="24"/>
          <w:szCs w:val="24"/>
        </w:rPr>
        <w:t xml:space="preserve">is generally useful in the </w:t>
      </w:r>
      <w:r w:rsidR="00C4020C" w:rsidRPr="00C635DA">
        <w:rPr>
          <w:rFonts w:ascii="Times New Roman" w:hAnsi="Times New Roman" w:cs="Times New Roman"/>
          <w:sz w:val="24"/>
          <w:szCs w:val="24"/>
        </w:rPr>
        <w:t>fabrication of functional heterostructures and devices</w:t>
      </w:r>
      <w:r w:rsidR="00990C2A" w:rsidRPr="00C635DA">
        <w:rPr>
          <w:rFonts w:ascii="Times New Roman" w:hAnsi="Times New Roman" w:cs="Times New Roman"/>
          <w:sz w:val="24"/>
          <w:szCs w:val="24"/>
        </w:rPr>
        <w:t>, spanning electronics to energy materials</w:t>
      </w:r>
      <w:r w:rsidR="000218CD" w:rsidRPr="00F00F45">
        <w:rPr>
          <w:rFonts w:ascii="Times New Roman" w:hAnsi="Times New Roman" w:cs="Times New Roman"/>
          <w:sz w:val="24"/>
          <w:szCs w:val="24"/>
        </w:rPr>
        <w:fldChar w:fldCharType="begin"/>
      </w:r>
      <w:r w:rsidR="00BD3C5F" w:rsidRPr="00C635DA">
        <w:rPr>
          <w:rFonts w:ascii="Times New Roman" w:hAnsi="Times New Roman" w:cs="Times New Roman"/>
          <w:sz w:val="24"/>
          <w:szCs w:val="24"/>
        </w:rPr>
        <w:instrText xml:space="preserve"> ADDIN EN.CITE &lt;EndNote&gt;&lt;Cite&gt;&lt;Author&gt;Novoselov&lt;/Author&gt;&lt;Year&gt;2016&lt;/Year&gt;&lt;RecNum&gt;7&lt;/RecNum&gt;&lt;DisplayText&gt;&lt;style face="superscript"&gt;7-8&lt;/style&gt;&lt;/DisplayText&gt;&lt;record&gt;&lt;rec-number&gt;7&lt;/rec-number&gt;&lt;foreign-keys&gt;&lt;key app="EN" db-id="r9ztdave7r2ed5ezfw65xz5v0erv2a200tzv" timestamp="1553522561"&gt;7&lt;/key&gt;&lt;/foreign-keys&gt;&lt;ref-type name="Journal Article"&gt;17&lt;/ref-type&gt;&lt;contributors&gt;&lt;authors&gt;&lt;author&gt;Novoselov, KS&lt;/author&gt;&lt;author&gt;Mishchenko, A&lt;/author&gt;&lt;author&gt;Carvalho, A&lt;/author&gt;&lt;author&gt;Neto, AH Castro&lt;/author&gt;&lt;/authors&gt;&lt;/contributors&gt;&lt;titles&gt;&lt;title&gt;2D materials and van der Waals heterostructures&lt;/title&gt;&lt;secondary-title&gt;Science&lt;/secondary-title&gt;&lt;/titles&gt;&lt;periodical&gt;&lt;full-title&gt;Science&lt;/full-title&gt;&lt;/periodical&gt;&lt;pages&gt;aac9439&lt;/pages&gt;&lt;volume&gt;353&lt;/volume&gt;&lt;number&gt;6298&lt;/number&gt;&lt;dates&gt;&lt;year&gt;2016&lt;/year&gt;&lt;/dates&gt;&lt;isbn&gt;0036-8075&lt;/isbn&gt;&lt;urls&gt;&lt;/urls&gt;&lt;/record&gt;&lt;/Cite&gt;&lt;Cite&gt;&lt;Author&gt;Mas-Balleste&lt;/Author&gt;&lt;Year&gt;2011&lt;/Year&gt;&lt;RecNum&gt;8&lt;/RecNum&gt;&lt;record&gt;&lt;rec-number&gt;8&lt;/rec-number&gt;&lt;foreign-keys&gt;&lt;key app="EN" db-id="r9ztdave7r2ed5ezfw65xz5v0erv2a200tzv" timestamp="1553522585"&gt;8&lt;/key&gt;&lt;/foreign-keys&gt;&lt;ref-type name="Journal Article"&gt;17&lt;/ref-type&gt;&lt;contributors&gt;&lt;authors&gt;&lt;author&gt;Mas-Balleste, Ruben&lt;/author&gt;&lt;author&gt;Gomez-Navarro, Cristina&lt;/author&gt;&lt;author&gt;Gomez-Herrero, Julio&lt;/author&gt;&lt;author&gt;Zamora, Felix&lt;/author&gt;&lt;/authors&gt;&lt;/contributors&gt;&lt;titles&gt;&lt;title&gt;2D materials: to graphene and beyond&lt;/title&gt;&lt;secondary-title&gt;Nanoscale&lt;/secondary-title&gt;&lt;/titles&gt;&lt;periodical&gt;&lt;full-title&gt;Nanoscale&lt;/full-title&gt;&lt;/periodical&gt;&lt;pages&gt;20-30&lt;/pages&gt;&lt;volume&gt;3&lt;/volume&gt;&lt;number&gt;1&lt;/number&gt;&lt;dates&gt;&lt;year&gt;2011&lt;/year&gt;&lt;/dates&gt;&lt;urls&gt;&lt;/urls&gt;&lt;/record&gt;&lt;/Cite&gt;&lt;/EndNote&gt;</w:instrText>
      </w:r>
      <w:r w:rsidR="000218CD" w:rsidRPr="00F00F45">
        <w:rPr>
          <w:rFonts w:ascii="Times New Roman" w:hAnsi="Times New Roman" w:cs="Times New Roman"/>
          <w:sz w:val="24"/>
          <w:szCs w:val="24"/>
        </w:rPr>
        <w:fldChar w:fldCharType="separate"/>
      </w:r>
      <w:r w:rsidR="00BD3C5F" w:rsidRPr="00C635DA">
        <w:rPr>
          <w:rFonts w:ascii="Times New Roman" w:hAnsi="Times New Roman" w:cs="Times New Roman"/>
          <w:noProof/>
          <w:sz w:val="24"/>
          <w:szCs w:val="24"/>
          <w:vertAlign w:val="superscript"/>
        </w:rPr>
        <w:t>7-8</w:t>
      </w:r>
      <w:r w:rsidR="000218CD" w:rsidRPr="00F00F45">
        <w:rPr>
          <w:rFonts w:ascii="Times New Roman" w:hAnsi="Times New Roman" w:cs="Times New Roman"/>
          <w:sz w:val="24"/>
          <w:szCs w:val="24"/>
        </w:rPr>
        <w:fldChar w:fldCharType="end"/>
      </w:r>
      <w:r w:rsidR="000218CD" w:rsidRPr="00C635DA">
        <w:rPr>
          <w:rFonts w:ascii="Times New Roman" w:hAnsi="Times New Roman" w:cs="Times New Roman"/>
          <w:sz w:val="24"/>
          <w:szCs w:val="24"/>
        </w:rPr>
        <w:t xml:space="preserve">. </w:t>
      </w:r>
      <w:r w:rsidR="00C4020C" w:rsidRPr="00C635DA">
        <w:rPr>
          <w:rFonts w:ascii="Times New Roman" w:hAnsi="Times New Roman" w:cs="Times New Roman"/>
          <w:sz w:val="24"/>
          <w:szCs w:val="24"/>
        </w:rPr>
        <w:t xml:space="preserve">For example, high mobility </w:t>
      </w:r>
      <w:r w:rsidR="000E30CC" w:rsidRPr="00C635DA">
        <w:rPr>
          <w:rFonts w:ascii="Times New Roman" w:hAnsi="Times New Roman" w:cs="Times New Roman"/>
          <w:sz w:val="24"/>
          <w:szCs w:val="24"/>
        </w:rPr>
        <w:t xml:space="preserve">two-dimensional </w:t>
      </w:r>
      <w:r w:rsidR="00C4020C" w:rsidRPr="00C635DA">
        <w:rPr>
          <w:rFonts w:ascii="Times New Roman" w:hAnsi="Times New Roman" w:cs="Times New Roman"/>
          <w:sz w:val="24"/>
          <w:szCs w:val="24"/>
        </w:rPr>
        <w:t>semiconductors such as modified graphene and phosphorene ha</w:t>
      </w:r>
      <w:r w:rsidR="00AD1FC5" w:rsidRPr="00C635DA">
        <w:rPr>
          <w:rFonts w:ascii="Times New Roman" w:hAnsi="Times New Roman" w:cs="Times New Roman"/>
          <w:sz w:val="24"/>
          <w:szCs w:val="24"/>
        </w:rPr>
        <w:t xml:space="preserve">ve been studied intensively </w:t>
      </w:r>
      <w:r w:rsidR="00C4020C" w:rsidRPr="00C635DA">
        <w:rPr>
          <w:rFonts w:ascii="Times New Roman" w:hAnsi="Times New Roman" w:cs="Times New Roman"/>
          <w:sz w:val="24"/>
          <w:szCs w:val="24"/>
        </w:rPr>
        <w:t xml:space="preserve">in nanoelectronics as </w:t>
      </w:r>
      <w:r w:rsidR="00CC7E15" w:rsidRPr="00C635DA">
        <w:rPr>
          <w:rFonts w:ascii="Times New Roman" w:hAnsi="Times New Roman" w:cs="Times New Roman"/>
          <w:sz w:val="24"/>
          <w:szCs w:val="24"/>
        </w:rPr>
        <w:t>field effect transistors</w:t>
      </w:r>
      <w:r w:rsidR="000218CD" w:rsidRPr="00F00F45">
        <w:rPr>
          <w:rFonts w:ascii="Times New Roman" w:hAnsi="Times New Roman" w:cs="Times New Roman"/>
          <w:sz w:val="24"/>
          <w:szCs w:val="24"/>
        </w:rPr>
        <w:fldChar w:fldCharType="begin"/>
      </w:r>
      <w:r w:rsidR="00BD3C5F" w:rsidRPr="00C635DA">
        <w:rPr>
          <w:rFonts w:ascii="Times New Roman" w:hAnsi="Times New Roman" w:cs="Times New Roman"/>
          <w:sz w:val="24"/>
          <w:szCs w:val="24"/>
        </w:rPr>
        <w:instrText xml:space="preserve"> ADDIN EN.CITE &lt;EndNote&gt;&lt;Cite&gt;&lt;Author&gt;Schwierz&lt;/Author&gt;&lt;Year&gt;2010&lt;/Year&gt;&lt;RecNum&gt;9&lt;/RecNum&gt;&lt;DisplayText&gt;&lt;style face="superscript"&gt;9-10&lt;/style&gt;&lt;/DisplayText&gt;&lt;record&gt;&lt;rec-number&gt;9&lt;/rec-number&gt;&lt;foreign-keys&gt;&lt;key app="EN" db-id="r9ztdave7r2ed5ezfw65xz5v0erv2a200tzv" timestamp="1553522627"&gt;9&lt;/key&gt;&lt;/foreign-keys&gt;&lt;ref-type name="Journal Article"&gt;17&lt;/ref-type&gt;&lt;contributors&gt;&lt;authors&gt;&lt;author&gt;Schwierz, Frank&lt;/author&gt;&lt;/authors&gt;&lt;/contributors&gt;&lt;titles&gt;&lt;title&gt;Graphene transistors&lt;/title&gt;&lt;secondary-title&gt;Nature nanotechnology&lt;/secondary-title&gt;&lt;/titles&gt;&lt;periodical&gt;&lt;full-title&gt;Nature nanotechnology&lt;/full-title&gt;&lt;/periodical&gt;&lt;pages&gt;487&lt;/pages&gt;&lt;volume&gt;5&lt;/volume&gt;&lt;number&gt;7&lt;/number&gt;&lt;dates&gt;&lt;year&gt;2010&lt;/year&gt;&lt;/dates&gt;&lt;isbn&gt;1748-3395&lt;/isbn&gt;&lt;urls&gt;&lt;/urls&gt;&lt;/record&gt;&lt;/Cite&gt;&lt;Cite&gt;&lt;Author&gt;Liu&lt;/Author&gt;&lt;Year&gt;2015&lt;/Year&gt;&lt;RecNum&gt;10&lt;/RecNum&gt;&lt;record&gt;&lt;rec-number&gt;10&lt;/rec-number&gt;&lt;foreign-keys&gt;&lt;key app="EN" db-id="r9ztdave7r2ed5ezfw65xz5v0erv2a200tzv" timestamp="1553522681"&gt;10&lt;/key&gt;&lt;/foreign-keys&gt;&lt;ref-type name="Journal Article"&gt;17&lt;/ref-type&gt;&lt;contributors&gt;&lt;authors&gt;&lt;author&gt;Liu, Han&lt;/author&gt;&lt;author&gt;Du, Yuchen&lt;/author&gt;&lt;author&gt;Deng, Yexin&lt;/author&gt;&lt;author&gt;Peide, D Ye&lt;/author&gt;&lt;/authors&gt;&lt;/contributors&gt;&lt;titles&gt;&lt;title&gt;Semiconducting black phosphorus: synthesis, transport properties and electronic applications&lt;/title&gt;&lt;secondary-title&gt;Chemical Society Reviews&lt;/secondary-title&gt;&lt;/titles&gt;&lt;periodical&gt;&lt;full-title&gt;Chemical Society Reviews&lt;/full-title&gt;&lt;/periodical&gt;&lt;pages&gt;2732-2743&lt;/pages&gt;&lt;volume&gt;44&lt;/volume&gt;&lt;number&gt;9&lt;/number&gt;&lt;dates&gt;&lt;year&gt;2015&lt;/year&gt;&lt;/dates&gt;&lt;isbn&gt;1460-4744&lt;/isbn&gt;&lt;urls&gt;&lt;/urls&gt;&lt;/record&gt;&lt;/Cite&gt;&lt;/EndNote&gt;</w:instrText>
      </w:r>
      <w:r w:rsidR="000218CD" w:rsidRPr="00F00F45">
        <w:rPr>
          <w:rFonts w:ascii="Times New Roman" w:hAnsi="Times New Roman" w:cs="Times New Roman"/>
          <w:sz w:val="24"/>
          <w:szCs w:val="24"/>
        </w:rPr>
        <w:fldChar w:fldCharType="separate"/>
      </w:r>
      <w:r w:rsidR="00BD3C5F" w:rsidRPr="00C635DA">
        <w:rPr>
          <w:rFonts w:ascii="Times New Roman" w:hAnsi="Times New Roman" w:cs="Times New Roman"/>
          <w:noProof/>
          <w:sz w:val="24"/>
          <w:szCs w:val="24"/>
          <w:vertAlign w:val="superscript"/>
        </w:rPr>
        <w:t>9-10</w:t>
      </w:r>
      <w:r w:rsidR="000218CD" w:rsidRPr="00F00F45">
        <w:rPr>
          <w:rFonts w:ascii="Times New Roman" w:hAnsi="Times New Roman" w:cs="Times New Roman"/>
          <w:sz w:val="24"/>
          <w:szCs w:val="24"/>
        </w:rPr>
        <w:fldChar w:fldCharType="end"/>
      </w:r>
      <w:r w:rsidR="00CC7E15" w:rsidRPr="00C635DA">
        <w:rPr>
          <w:rFonts w:ascii="Times New Roman" w:hAnsi="Times New Roman" w:cs="Times New Roman"/>
          <w:sz w:val="24"/>
          <w:szCs w:val="24"/>
        </w:rPr>
        <w:t xml:space="preserve">, and the library of known </w:t>
      </w:r>
      <w:r w:rsidR="000E30CC" w:rsidRPr="00C635DA">
        <w:rPr>
          <w:rFonts w:ascii="Times New Roman" w:hAnsi="Times New Roman" w:cs="Times New Roman"/>
          <w:sz w:val="24"/>
          <w:szCs w:val="24"/>
        </w:rPr>
        <w:t>two-dimensional</w:t>
      </w:r>
      <w:r w:rsidR="000E30CC" w:rsidRPr="00C635DA" w:rsidDel="000E30CC">
        <w:rPr>
          <w:rFonts w:ascii="Times New Roman" w:hAnsi="Times New Roman" w:cs="Times New Roman"/>
          <w:sz w:val="24"/>
          <w:szCs w:val="24"/>
        </w:rPr>
        <w:t xml:space="preserve"> </w:t>
      </w:r>
      <w:r w:rsidR="00CC7E15" w:rsidRPr="00C635DA">
        <w:rPr>
          <w:rFonts w:ascii="Times New Roman" w:hAnsi="Times New Roman" w:cs="Times New Roman"/>
          <w:sz w:val="24"/>
          <w:szCs w:val="24"/>
        </w:rPr>
        <w:t>materials has been extensively explored for potential photocatalysts</w:t>
      </w:r>
      <w:r w:rsidR="00A9074A" w:rsidRPr="00F00F45">
        <w:rPr>
          <w:rFonts w:ascii="Times New Roman" w:hAnsi="Times New Roman" w:cs="Times New Roman"/>
          <w:sz w:val="24"/>
          <w:szCs w:val="24"/>
        </w:rPr>
        <w:fldChar w:fldCharType="begin"/>
      </w:r>
      <w:r w:rsidR="00BD3C5F" w:rsidRPr="00C635DA">
        <w:rPr>
          <w:rFonts w:ascii="Times New Roman" w:hAnsi="Times New Roman" w:cs="Times New Roman"/>
          <w:sz w:val="24"/>
          <w:szCs w:val="24"/>
        </w:rPr>
        <w:instrText xml:space="preserve"> ADDIN EN.CITE &lt;EndNote&gt;&lt;Cite&gt;&lt;Author&gt;Singh&lt;/Author&gt;&lt;Year&gt;2015&lt;/Year&gt;&lt;RecNum&gt;4&lt;/RecNum&gt;&lt;DisplayText&gt;&lt;style face="superscript"&gt;11&lt;/style&gt;&lt;/DisplayText&gt;&lt;record&gt;&lt;rec-number&gt;4&lt;/rec-number&gt;&lt;foreign-keys&gt;&lt;key app="EN" db-id="r9ztdave7r2ed5ezfw65xz5v0erv2a200tzv" timestamp="1553522317"&gt;4&lt;/key&gt;&lt;/foreign-keys&gt;&lt;ref-type name="Journal Article"&gt;17&lt;/ref-type&gt;&lt;contributors&gt;&lt;authors&gt;&lt;author&gt;Singh, Arunima K&lt;/author&gt;&lt;author&gt;Mathew, Kiran&lt;/author&gt;&lt;author&gt;Zhuang, Houlong L&lt;/author&gt;&lt;author&gt;Hennig, Richard G&lt;/author&gt;&lt;/authors&gt;&lt;/contributors&gt;&lt;titles&gt;&lt;title&gt;Computational screening of 2D materials for photocatalysis&lt;/title&gt;&lt;secondary-title&gt;The journal of physical chemistry letters&lt;/secondary-title&gt;&lt;/titles&gt;&lt;periodical&gt;&lt;full-title&gt;The journal of physical chemistry letters&lt;/full-title&gt;&lt;/periodical&gt;&lt;pages&gt;1087-1098&lt;/pages&gt;&lt;volume&gt;6&lt;/volume&gt;&lt;number&gt;6&lt;/number&gt;&lt;dates&gt;&lt;year&gt;2015&lt;/year&gt;&lt;/dates&gt;&lt;isbn&gt;1948-7185&lt;/isbn&gt;&lt;urls&gt;&lt;/urls&gt;&lt;/record&gt;&lt;/Cite&gt;&lt;/EndNote&gt;</w:instrText>
      </w:r>
      <w:r w:rsidR="00A9074A" w:rsidRPr="00F00F45">
        <w:rPr>
          <w:rFonts w:ascii="Times New Roman" w:hAnsi="Times New Roman" w:cs="Times New Roman"/>
          <w:sz w:val="24"/>
          <w:szCs w:val="24"/>
        </w:rPr>
        <w:fldChar w:fldCharType="separate"/>
      </w:r>
      <w:r w:rsidR="00BD3C5F" w:rsidRPr="00C635DA">
        <w:rPr>
          <w:rFonts w:ascii="Times New Roman" w:hAnsi="Times New Roman" w:cs="Times New Roman"/>
          <w:noProof/>
          <w:sz w:val="24"/>
          <w:szCs w:val="24"/>
          <w:vertAlign w:val="superscript"/>
        </w:rPr>
        <w:t>11</w:t>
      </w:r>
      <w:r w:rsidR="00A9074A" w:rsidRPr="00F00F45">
        <w:rPr>
          <w:rFonts w:ascii="Times New Roman" w:hAnsi="Times New Roman" w:cs="Times New Roman"/>
          <w:sz w:val="24"/>
          <w:szCs w:val="24"/>
        </w:rPr>
        <w:fldChar w:fldCharType="end"/>
      </w:r>
      <w:r w:rsidR="00CC7E15" w:rsidRPr="00C635DA">
        <w:rPr>
          <w:rFonts w:ascii="Times New Roman" w:hAnsi="Times New Roman" w:cs="Times New Roman"/>
          <w:sz w:val="24"/>
          <w:szCs w:val="24"/>
        </w:rPr>
        <w:t>.</w:t>
      </w:r>
    </w:p>
    <w:p w14:paraId="039A573F" w14:textId="39FB2CCB" w:rsidR="001727CF" w:rsidRPr="00C635DA" w:rsidRDefault="006667D1"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There are however many more layered materials where the stacked two-dimensional structural units are connected by networks of bonding interactions in the third dimension which are not interrupted by a van der Waals gap</w:t>
      </w:r>
      <w:r w:rsidRPr="00F00F45">
        <w:rPr>
          <w:rFonts w:ascii="Times New Roman" w:hAnsi="Times New Roman" w:cs="Times New Roman"/>
          <w:sz w:val="24"/>
          <w:szCs w:val="24"/>
        </w:rPr>
        <w:fldChar w:fldCharType="begin"/>
      </w:r>
      <w:r w:rsidR="00BD3C5F" w:rsidRPr="00C635DA">
        <w:rPr>
          <w:rFonts w:ascii="Times New Roman" w:hAnsi="Times New Roman" w:cs="Times New Roman"/>
          <w:sz w:val="24"/>
          <w:szCs w:val="24"/>
        </w:rPr>
        <w:instrText xml:space="preserve"> ADDIN EN.CITE &lt;EndNote&gt;&lt;Cite&gt;&lt;Author&gt;McKinney&lt;/Author&gt;&lt;Year&gt;2018&lt;/Year&gt;&lt;RecNum&gt;31&lt;/RecNum&gt;&lt;DisplayText&gt;&lt;style face="superscript"&gt;1, 12&lt;/style&gt;&lt;/DisplayText&gt;&lt;record&gt;&lt;rec-number&gt;31&lt;/rec-number&gt;&lt;foreign-keys&gt;&lt;key app="EN" db-id="r9ztdave7r2ed5ezfw65xz5v0erv2a200tzv" timestamp="1553527879"&gt;31&lt;/key&gt;&lt;/foreign-keys&gt;&lt;ref-type name="Journal Article"&gt;17&lt;/ref-type&gt;&lt;contributors&gt;&lt;authors&gt;&lt;author&gt;McKinney, Robert W&lt;/author&gt;&lt;author&gt;Gorai, Prashun&lt;/author&gt;&lt;author&gt;Manna, Sukriti&lt;/author&gt;&lt;author&gt;Toberer, Eric&lt;/author&gt;&lt;author&gt;Stevanović, Vladan&lt;/author&gt;&lt;/authors&gt;&lt;/contributors&gt;&lt;titles&gt;&lt;title&gt;Ionic vs. van der Waals layered materials: identification and comparison of elastic anisotropy&lt;/title&gt;&lt;secondary-title&gt;Journal of Materials Chemistry A&lt;/secondary-title&gt;&lt;/titles&gt;&lt;periodical&gt;&lt;full-title&gt;Journal of Materials Chemistry A&lt;/full-title&gt;&lt;/periodical&gt;&lt;pages&gt;15828-15838&lt;/pages&gt;&lt;volume&gt;6&lt;/volume&gt;&lt;number&gt;32&lt;/number&gt;&lt;dates&gt;&lt;year&gt;2018&lt;/year&gt;&lt;/dates&gt;&lt;isbn&gt;2050-7496&lt;/isbn&gt;&lt;urls&gt;&lt;/urls&gt;&lt;/record&gt;&lt;/Cite&gt;&lt;Cite&gt;&lt;Author&gt;Larsen&lt;/Author&gt;&lt;Year&gt;2019&lt;/Year&gt;&lt;RecNum&gt;32&lt;/RecNum&gt;&lt;record&gt;&lt;rec-number&gt;32&lt;/rec-number&gt;&lt;foreign-keys&gt;&lt;key app="EN" db-id="r9ztdave7r2ed5ezfw65xz5v0erv2a200tzv" timestamp="1553527955"&gt;32&lt;/key&gt;&lt;/foreign-keys&gt;&lt;ref-type name="Journal Article"&gt;17&lt;/ref-type&gt;&lt;contributors&gt;&lt;authors&gt;&lt;author&gt;Larsen, Peter Mahler&lt;/author&gt;&lt;author&gt;Pandey, Mohnish&lt;/author&gt;&lt;author&gt;Strange, Mikkel&lt;/author&gt;&lt;author&gt;Jacobsen, Karsten Wedel&lt;/author&gt;&lt;/authors&gt;&lt;/contributors&gt;&lt;titles&gt;&lt;title&gt;Definition of a scoring parameter to identify low-dimensional materials components&lt;/title&gt;&lt;secondary-title&gt;Physical Review Materials&lt;/secondary-title&gt;&lt;/titles&gt;&lt;periodical&gt;&lt;full-title&gt;Physical Review Materials&lt;/full-title&gt;&lt;/periodical&gt;&lt;pages&gt;034003&lt;/pages&gt;&lt;volume&gt;3&lt;/volume&gt;&lt;number&gt;3&lt;/number&gt;&lt;dates&gt;&lt;year&gt;2019&lt;/year&gt;&lt;/dates&gt;&lt;urls&gt;&lt;/urls&gt;&lt;/record&gt;&lt;/Cite&gt;&lt;/EndNote&gt;</w:instrText>
      </w:r>
      <w:r w:rsidRPr="00F00F45">
        <w:rPr>
          <w:rFonts w:ascii="Times New Roman" w:hAnsi="Times New Roman" w:cs="Times New Roman"/>
          <w:sz w:val="24"/>
          <w:szCs w:val="24"/>
        </w:rPr>
        <w:fldChar w:fldCharType="separate"/>
      </w:r>
      <w:r w:rsidR="00BD3C5F" w:rsidRPr="00C635DA">
        <w:rPr>
          <w:rFonts w:ascii="Times New Roman" w:hAnsi="Times New Roman" w:cs="Times New Roman"/>
          <w:noProof/>
          <w:sz w:val="24"/>
          <w:szCs w:val="24"/>
          <w:vertAlign w:val="superscript"/>
        </w:rPr>
        <w:t>1, 12</w:t>
      </w:r>
      <w:r w:rsidRPr="00F00F45">
        <w:rPr>
          <w:rFonts w:ascii="Times New Roman" w:hAnsi="Times New Roman" w:cs="Times New Roman"/>
          <w:sz w:val="24"/>
          <w:szCs w:val="24"/>
        </w:rPr>
        <w:fldChar w:fldCharType="end"/>
      </w:r>
      <w:r w:rsidRPr="00C635DA">
        <w:rPr>
          <w:rFonts w:ascii="Times New Roman" w:hAnsi="Times New Roman" w:cs="Times New Roman"/>
          <w:sz w:val="24"/>
          <w:szCs w:val="24"/>
        </w:rPr>
        <w:t xml:space="preserve">. </w:t>
      </w:r>
      <w:r w:rsidR="002D49FC" w:rsidRPr="0017365A">
        <w:rPr>
          <w:rFonts w:ascii="Times New Roman" w:hAnsi="Times New Roman" w:cs="Times New Roman"/>
          <w:sz w:val="24"/>
          <w:szCs w:val="24"/>
        </w:rPr>
        <w:t>Ionic layered materials are a subset of these three dimensionally connected layered materials, as bonds that connect them along the third dimension are ionic in nature (</w:t>
      </w:r>
      <w:proofErr w:type="spellStart"/>
      <w:r w:rsidR="002D49FC" w:rsidRPr="0017365A">
        <w:rPr>
          <w:rFonts w:ascii="Times New Roman" w:hAnsi="Times New Roman" w:cs="Times New Roman"/>
          <w:sz w:val="24"/>
          <w:szCs w:val="24"/>
        </w:rPr>
        <w:t>LiFeAs</w:t>
      </w:r>
      <w:proofErr w:type="spellEnd"/>
      <w:r w:rsidR="002D49FC" w:rsidRPr="0017365A">
        <w:rPr>
          <w:rFonts w:ascii="Times New Roman" w:hAnsi="Times New Roman" w:cs="Times New Roman"/>
          <w:sz w:val="24"/>
          <w:szCs w:val="24"/>
        </w:rPr>
        <w:t xml:space="preserve"> would be an example of this, with layers of (</w:t>
      </w:r>
      <w:proofErr w:type="spellStart"/>
      <w:r w:rsidR="002D49FC" w:rsidRPr="0017365A">
        <w:rPr>
          <w:rFonts w:ascii="Times New Roman" w:hAnsi="Times New Roman" w:cs="Times New Roman"/>
          <w:sz w:val="24"/>
          <w:szCs w:val="24"/>
        </w:rPr>
        <w:t>FeAs</w:t>
      </w:r>
      <w:proofErr w:type="spellEnd"/>
      <w:r w:rsidR="002D49FC" w:rsidRPr="0017365A">
        <w:rPr>
          <w:rFonts w:ascii="Times New Roman" w:hAnsi="Times New Roman" w:cs="Times New Roman"/>
          <w:sz w:val="24"/>
          <w:szCs w:val="24"/>
        </w:rPr>
        <w:t>)</w:t>
      </w:r>
      <w:r w:rsidR="002D49FC" w:rsidRPr="0017365A">
        <w:rPr>
          <w:rFonts w:ascii="Times New Roman" w:hAnsi="Times New Roman" w:cs="Times New Roman"/>
          <w:sz w:val="24"/>
          <w:szCs w:val="24"/>
          <w:vertAlign w:val="superscript"/>
        </w:rPr>
        <w:t xml:space="preserve">- </w:t>
      </w:r>
      <w:r w:rsidR="002D49FC" w:rsidRPr="0017365A">
        <w:rPr>
          <w:rFonts w:ascii="Times New Roman" w:hAnsi="Times New Roman" w:cs="Times New Roman"/>
          <w:sz w:val="24"/>
          <w:szCs w:val="24"/>
        </w:rPr>
        <w:t xml:space="preserve"> bonded along the c-axis to layers of Li</w:t>
      </w:r>
      <w:r w:rsidR="002D49FC" w:rsidRPr="0017365A">
        <w:rPr>
          <w:rFonts w:ascii="Times New Roman" w:hAnsi="Times New Roman" w:cs="Times New Roman"/>
          <w:sz w:val="24"/>
          <w:szCs w:val="24"/>
          <w:vertAlign w:val="superscript"/>
        </w:rPr>
        <w:t>+</w:t>
      </w:r>
      <w:r w:rsidR="002D49FC" w:rsidRPr="0017365A">
        <w:rPr>
          <w:rFonts w:ascii="Times New Roman" w:hAnsi="Times New Roman" w:cs="Times New Roman"/>
          <w:sz w:val="24"/>
          <w:szCs w:val="24"/>
        </w:rPr>
        <w:t>)</w:t>
      </w:r>
      <w:r w:rsidR="002D49FC" w:rsidRPr="00D614A9">
        <w:rPr>
          <w:rFonts w:ascii="Times New Roman" w:hAnsi="Times New Roman" w:cs="Times New Roman"/>
          <w:sz w:val="24"/>
          <w:szCs w:val="24"/>
        </w:rPr>
        <w:fldChar w:fldCharType="begin"/>
      </w:r>
      <w:r w:rsidR="002D49FC" w:rsidRPr="0017365A">
        <w:rPr>
          <w:rFonts w:ascii="Times New Roman" w:hAnsi="Times New Roman" w:cs="Times New Roman"/>
          <w:sz w:val="24"/>
          <w:szCs w:val="24"/>
        </w:rPr>
        <w:instrText xml:space="preserve"> ADDIN EN.CITE &lt;EndNote&gt;&lt;Cite&gt;&lt;Author&gt;Juza&lt;/Author&gt;&lt;Year&gt;1968&lt;/Year&gt;&lt;RecNum&gt;86&lt;/RecNum&gt;&lt;DisplayText&gt;&lt;style face="superscript"&gt;13&lt;/style&gt;&lt;/DisplayText&gt;&lt;record&gt;&lt;rec-number&gt;86&lt;/rec-number&gt;&lt;foreign-keys&gt;&lt;key app="EN" db-id="r9ztdave7r2ed5ezfw65xz5v0erv2a200tzv" timestamp="1575538297"&gt;86&lt;/key&gt;&lt;/foreign-keys&gt;&lt;ref-type name="Journal Article"&gt;17&lt;/ref-type&gt;&lt;contributors&gt;&lt;authors&gt;&lt;author&gt;Juza, R&lt;/author&gt;&lt;author&gt;Langer, K&lt;/author&gt;&lt;/authors&gt;&lt;/contributors&gt;&lt;titles&gt;&lt;title&gt;Ternäre Phosphide und Arsenide des Lithiums mit Eisen, Kobalt oder Chrom im Cu2Sb</w:instrText>
      </w:r>
      <w:r w:rsidR="002D49FC" w:rsidRPr="0017365A">
        <w:rPr>
          <w:rFonts w:ascii="Cambria Math" w:hAnsi="Cambria Math" w:cs="Cambria Math"/>
          <w:sz w:val="24"/>
          <w:szCs w:val="24"/>
        </w:rPr>
        <w:instrText>‐</w:instrText>
      </w:r>
      <w:r w:rsidR="002D49FC" w:rsidRPr="0017365A">
        <w:rPr>
          <w:rFonts w:ascii="Times New Roman" w:hAnsi="Times New Roman" w:cs="Times New Roman"/>
          <w:sz w:val="24"/>
          <w:szCs w:val="24"/>
        </w:rPr>
        <w:instrText>Typ&lt;/title&gt;&lt;secondary-title&gt;Zeitschrift für anorganische und allgemeine Chemie&lt;/secondary-title&gt;&lt;/titles&gt;&lt;periodical&gt;&lt;full-title&gt;Zeitschrift für anorganische und allgemeine Chemie&lt;/full-title&gt;&lt;/periodical&gt;&lt;pages&gt;58-73&lt;/pages&gt;&lt;volume&gt;361&lt;/volume&gt;&lt;number&gt;1</w:instrText>
      </w:r>
      <w:r w:rsidR="002D49FC" w:rsidRPr="0017365A">
        <w:rPr>
          <w:rFonts w:ascii="Cambria Math" w:hAnsi="Cambria Math" w:cs="Cambria Math"/>
          <w:sz w:val="24"/>
          <w:szCs w:val="24"/>
        </w:rPr>
        <w:instrText>‐</w:instrText>
      </w:r>
      <w:r w:rsidR="002D49FC" w:rsidRPr="0017365A">
        <w:rPr>
          <w:rFonts w:ascii="Times New Roman" w:hAnsi="Times New Roman" w:cs="Times New Roman"/>
          <w:sz w:val="24"/>
          <w:szCs w:val="24"/>
        </w:rPr>
        <w:instrText>2&lt;/number&gt;&lt;dates&gt;&lt;year&gt;1968&lt;/year&gt;&lt;/dates&gt;&lt;isbn&gt;0044-2313&lt;/isbn&gt;&lt;urls&gt;&lt;/urls&gt;&lt;/record&gt;&lt;/Cite&gt;&lt;/EndNote&gt;</w:instrText>
      </w:r>
      <w:r w:rsidR="002D49FC" w:rsidRPr="00D614A9">
        <w:rPr>
          <w:rFonts w:ascii="Times New Roman" w:hAnsi="Times New Roman" w:cs="Times New Roman"/>
          <w:sz w:val="24"/>
          <w:szCs w:val="24"/>
        </w:rPr>
        <w:fldChar w:fldCharType="separate"/>
      </w:r>
      <w:r w:rsidR="002D49FC" w:rsidRPr="0017365A">
        <w:rPr>
          <w:rFonts w:ascii="Times New Roman" w:hAnsi="Times New Roman" w:cs="Times New Roman"/>
          <w:noProof/>
          <w:sz w:val="24"/>
          <w:szCs w:val="24"/>
          <w:vertAlign w:val="superscript"/>
        </w:rPr>
        <w:t>13</w:t>
      </w:r>
      <w:r w:rsidR="002D49FC" w:rsidRPr="00D614A9">
        <w:rPr>
          <w:rFonts w:ascii="Times New Roman" w:hAnsi="Times New Roman" w:cs="Times New Roman"/>
          <w:sz w:val="24"/>
          <w:szCs w:val="24"/>
        </w:rPr>
        <w:fldChar w:fldCharType="end"/>
      </w:r>
      <w:r w:rsidR="002D49FC" w:rsidRPr="0017365A">
        <w:rPr>
          <w:rFonts w:ascii="Times New Roman" w:hAnsi="Times New Roman" w:cs="Times New Roman"/>
          <w:sz w:val="24"/>
          <w:szCs w:val="24"/>
        </w:rPr>
        <w:t xml:space="preserve">. </w:t>
      </w:r>
      <w:r w:rsidRPr="0017365A">
        <w:rPr>
          <w:rFonts w:ascii="Times New Roman" w:hAnsi="Times New Roman" w:cs="Times New Roman"/>
          <w:sz w:val="24"/>
          <w:szCs w:val="24"/>
        </w:rPr>
        <w:t>The semiconductor Bi</w:t>
      </w:r>
      <w:r w:rsidRPr="0017365A">
        <w:rPr>
          <w:rFonts w:ascii="Times New Roman" w:hAnsi="Times New Roman" w:cs="Times New Roman"/>
          <w:sz w:val="24"/>
          <w:szCs w:val="24"/>
          <w:vertAlign w:val="subscript"/>
        </w:rPr>
        <w:t>2</w:t>
      </w:r>
      <w:r w:rsidRPr="0017365A">
        <w:rPr>
          <w:rFonts w:ascii="Times New Roman" w:hAnsi="Times New Roman" w:cs="Times New Roman"/>
          <w:sz w:val="24"/>
          <w:szCs w:val="24"/>
        </w:rPr>
        <w:t>O</w:t>
      </w:r>
      <w:r w:rsidRPr="0017365A">
        <w:rPr>
          <w:rFonts w:ascii="Times New Roman" w:hAnsi="Times New Roman" w:cs="Times New Roman"/>
          <w:sz w:val="24"/>
          <w:szCs w:val="24"/>
          <w:vertAlign w:val="subscript"/>
        </w:rPr>
        <w:t>2</w:t>
      </w:r>
      <w:r w:rsidRPr="0017365A">
        <w:rPr>
          <w:rFonts w:ascii="Times New Roman" w:hAnsi="Times New Roman" w:cs="Times New Roman"/>
          <w:sz w:val="24"/>
          <w:szCs w:val="24"/>
        </w:rPr>
        <w:t>Se is</w:t>
      </w:r>
      <w:r w:rsidR="006244A7" w:rsidRPr="0017365A">
        <w:rPr>
          <w:rFonts w:ascii="Times New Roman" w:hAnsi="Times New Roman" w:cs="Times New Roman"/>
          <w:sz w:val="24"/>
          <w:szCs w:val="24"/>
        </w:rPr>
        <w:t xml:space="preserve"> also</w:t>
      </w:r>
      <w:r w:rsidRPr="0017365A">
        <w:rPr>
          <w:rFonts w:ascii="Times New Roman" w:hAnsi="Times New Roman" w:cs="Times New Roman"/>
          <w:sz w:val="24"/>
          <w:szCs w:val="24"/>
        </w:rPr>
        <w:t xml:space="preserve"> an example </w:t>
      </w:r>
      <w:r w:rsidR="006920BF" w:rsidRPr="0017365A">
        <w:rPr>
          <w:rFonts w:ascii="Times New Roman" w:hAnsi="Times New Roman" w:cs="Times New Roman"/>
          <w:sz w:val="24"/>
          <w:szCs w:val="24"/>
        </w:rPr>
        <w:t xml:space="preserve">of such </w:t>
      </w:r>
      <w:r w:rsidR="00B01B4B" w:rsidRPr="0017365A">
        <w:rPr>
          <w:rFonts w:ascii="Times New Roman" w:hAnsi="Times New Roman" w:cs="Times New Roman"/>
          <w:sz w:val="24"/>
          <w:szCs w:val="24"/>
        </w:rPr>
        <w:t xml:space="preserve">three-dimensionally connected </w:t>
      </w:r>
      <w:r w:rsidRPr="0017365A">
        <w:rPr>
          <w:rFonts w:ascii="Times New Roman" w:hAnsi="Times New Roman" w:cs="Times New Roman"/>
          <w:sz w:val="24"/>
          <w:szCs w:val="24"/>
        </w:rPr>
        <w:t>layered materials.</w:t>
      </w:r>
      <w:r w:rsidRPr="00C635DA">
        <w:rPr>
          <w:rFonts w:ascii="Times New Roman" w:hAnsi="Times New Roman" w:cs="Times New Roman"/>
          <w:sz w:val="24"/>
          <w:szCs w:val="24"/>
        </w:rPr>
        <w:t xml:space="preserve"> Here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layer sequence features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layer found in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but now bridged by Se</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anions bound equally to each adjacent cationic layer, forming </w:t>
      </w:r>
      <w:r w:rsidR="006920BF" w:rsidRPr="00C635DA">
        <w:rPr>
          <w:rFonts w:ascii="Times New Roman" w:hAnsi="Times New Roman" w:cs="Times New Roman"/>
          <w:sz w:val="24"/>
          <w:szCs w:val="24"/>
        </w:rPr>
        <w:t xml:space="preserve">non-van der Waals </w:t>
      </w:r>
      <w:r w:rsidRPr="00C635DA">
        <w:rPr>
          <w:rFonts w:ascii="Times New Roman" w:hAnsi="Times New Roman" w:cs="Times New Roman"/>
          <w:sz w:val="24"/>
          <w:szCs w:val="24"/>
        </w:rPr>
        <w:t>cohesive interactions in the third dimension</w:t>
      </w:r>
      <w:r w:rsidR="000E30CC" w:rsidRPr="00C635DA">
        <w:rPr>
          <w:rFonts w:ascii="Times New Roman" w:hAnsi="Times New Roman" w:cs="Times New Roman"/>
          <w:sz w:val="24"/>
          <w:szCs w:val="24"/>
        </w:rPr>
        <w:t xml:space="preserve"> (Fi</w:t>
      </w:r>
      <w:r w:rsidR="00151BA7" w:rsidRPr="00C635DA">
        <w:rPr>
          <w:rFonts w:ascii="Times New Roman" w:hAnsi="Times New Roman" w:cs="Times New Roman"/>
          <w:sz w:val="24"/>
          <w:szCs w:val="24"/>
        </w:rPr>
        <w:t>g.</w:t>
      </w:r>
      <w:r w:rsidR="000E30CC" w:rsidRPr="00C635DA">
        <w:rPr>
          <w:rFonts w:ascii="Times New Roman" w:hAnsi="Times New Roman" w:cs="Times New Roman"/>
          <w:sz w:val="24"/>
          <w:szCs w:val="24"/>
        </w:rPr>
        <w:t xml:space="preserve"> 1b)</w:t>
      </w:r>
      <w:r w:rsidRPr="00C635DA">
        <w:rPr>
          <w:rFonts w:ascii="Times New Roman" w:hAnsi="Times New Roman" w:cs="Times New Roman"/>
          <w:sz w:val="24"/>
          <w:szCs w:val="24"/>
        </w:rPr>
        <w:t xml:space="preserve">. </w:t>
      </w:r>
      <w:r w:rsidR="002D49FC">
        <w:rPr>
          <w:rFonts w:ascii="Times New Roman" w:hAnsi="Times New Roman" w:cs="Times New Roman"/>
          <w:sz w:val="24"/>
          <w:szCs w:val="24"/>
        </w:rPr>
        <w:t xml:space="preserve"> </w:t>
      </w:r>
      <w:r w:rsidRPr="00C635DA">
        <w:rPr>
          <w:rFonts w:ascii="Times New Roman" w:hAnsi="Times New Roman" w:cs="Times New Roman"/>
          <w:sz w:val="24"/>
          <w:szCs w:val="24"/>
        </w:rPr>
        <w:t>The electronic properties of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are however highly anisotropic </w:t>
      </w:r>
      <w:r w:rsidR="001F5DEF" w:rsidRPr="00C635DA">
        <w:rPr>
          <w:rFonts w:ascii="Times New Roman" w:hAnsi="Times New Roman" w:cs="Times New Roman"/>
          <w:sz w:val="24"/>
          <w:szCs w:val="24"/>
        </w:rPr>
        <w:t>due to the minimal mixing of the Bi</w:t>
      </w:r>
      <w:r w:rsidR="00B91534" w:rsidRPr="00C635DA">
        <w:rPr>
          <w:rFonts w:ascii="Times New Roman" w:hAnsi="Times New Roman" w:cs="Times New Roman"/>
          <w:sz w:val="24"/>
          <w:szCs w:val="24"/>
          <w:vertAlign w:val="subscript"/>
        </w:rPr>
        <w:t>2</w:t>
      </w:r>
      <w:r w:rsidR="00B91534" w:rsidRPr="00C635DA">
        <w:rPr>
          <w:rFonts w:ascii="Times New Roman" w:hAnsi="Times New Roman" w:cs="Times New Roman"/>
          <w:sz w:val="24"/>
          <w:szCs w:val="24"/>
        </w:rPr>
        <w:t>O</w:t>
      </w:r>
      <w:r w:rsidR="00B91534" w:rsidRPr="00C635DA">
        <w:rPr>
          <w:rFonts w:ascii="Times New Roman" w:hAnsi="Times New Roman" w:cs="Times New Roman"/>
          <w:sz w:val="24"/>
          <w:szCs w:val="24"/>
          <w:vertAlign w:val="subscript"/>
        </w:rPr>
        <w:t>2</w:t>
      </w:r>
      <w:r w:rsidR="001F5DEF" w:rsidRPr="00C635DA">
        <w:rPr>
          <w:rFonts w:ascii="Times New Roman" w:hAnsi="Times New Roman" w:cs="Times New Roman"/>
          <w:sz w:val="24"/>
          <w:szCs w:val="24"/>
        </w:rPr>
        <w:t xml:space="preserve"> states that form the conduction band </w:t>
      </w:r>
      <w:r w:rsidR="00BA6932" w:rsidRPr="00C635DA">
        <w:rPr>
          <w:rFonts w:ascii="Times New Roman" w:hAnsi="Times New Roman" w:cs="Times New Roman"/>
          <w:sz w:val="24"/>
          <w:szCs w:val="24"/>
        </w:rPr>
        <w:t xml:space="preserve">minimum </w:t>
      </w:r>
      <w:r w:rsidR="001F5DEF" w:rsidRPr="00C635DA">
        <w:rPr>
          <w:rFonts w:ascii="Times New Roman" w:hAnsi="Times New Roman" w:cs="Times New Roman"/>
          <w:sz w:val="24"/>
          <w:szCs w:val="24"/>
        </w:rPr>
        <w:t>with the</w:t>
      </w:r>
      <w:r w:rsidR="00A825B7" w:rsidRPr="00C635DA">
        <w:rPr>
          <w:rFonts w:ascii="Times New Roman" w:hAnsi="Times New Roman" w:cs="Times New Roman"/>
          <w:sz w:val="24"/>
          <w:szCs w:val="24"/>
        </w:rPr>
        <w:t xml:space="preserve"> 4p</w:t>
      </w:r>
      <w:r w:rsidR="00403810" w:rsidRPr="00C635DA">
        <w:rPr>
          <w:rFonts w:ascii="Times New Roman" w:hAnsi="Times New Roman" w:cs="Times New Roman"/>
          <w:sz w:val="24"/>
          <w:szCs w:val="24"/>
          <w:vertAlign w:val="subscript"/>
        </w:rPr>
        <w:t>z</w:t>
      </w:r>
      <w:r w:rsidR="00A825B7" w:rsidRPr="00C635DA">
        <w:rPr>
          <w:rFonts w:ascii="Times New Roman" w:hAnsi="Times New Roman" w:cs="Times New Roman"/>
          <w:sz w:val="24"/>
          <w:szCs w:val="24"/>
        </w:rPr>
        <w:t xml:space="preserve"> states of the bridging Se. </w:t>
      </w:r>
      <w:r w:rsidRPr="00C635DA">
        <w:rPr>
          <w:rFonts w:ascii="Times New Roman" w:hAnsi="Times New Roman" w:cs="Times New Roman"/>
          <w:sz w:val="24"/>
          <w:szCs w:val="24"/>
        </w:rPr>
        <w:t>The resulting high and anisotropic</w:t>
      </w:r>
      <w:r w:rsidR="00403810" w:rsidRPr="00C635DA">
        <w:rPr>
          <w:rFonts w:ascii="Times New Roman" w:hAnsi="Times New Roman" w:cs="Times New Roman"/>
          <w:sz w:val="24"/>
          <w:szCs w:val="24"/>
        </w:rPr>
        <w:t xml:space="preserve"> electronic mobility, which is sti</w:t>
      </w:r>
      <w:r w:rsidR="00A5423C" w:rsidRPr="00C635DA">
        <w:rPr>
          <w:rFonts w:ascii="Times New Roman" w:hAnsi="Times New Roman" w:cs="Times New Roman"/>
          <w:sz w:val="24"/>
          <w:szCs w:val="24"/>
        </w:rPr>
        <w:t xml:space="preserve">ll present in ultrathin films, </w:t>
      </w:r>
      <w:r w:rsidR="00403810" w:rsidRPr="00C635DA">
        <w:rPr>
          <w:rFonts w:ascii="Times New Roman" w:hAnsi="Times New Roman" w:cs="Times New Roman"/>
          <w:sz w:val="24"/>
          <w:szCs w:val="24"/>
        </w:rPr>
        <w:t xml:space="preserve">has placed </w:t>
      </w:r>
      <w:r w:rsidRPr="00C635DA">
        <w:rPr>
          <w:rFonts w:ascii="Times New Roman" w:hAnsi="Times New Roman" w:cs="Times New Roman"/>
          <w:sz w:val="24"/>
          <w:szCs w:val="24"/>
        </w:rPr>
        <w:t>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under intense study as a </w:t>
      </w:r>
      <w:proofErr w:type="spellStart"/>
      <w:r w:rsidRPr="00C635DA">
        <w:rPr>
          <w:rFonts w:ascii="Times New Roman" w:hAnsi="Times New Roman" w:cs="Times New Roman"/>
          <w:sz w:val="24"/>
          <w:szCs w:val="24"/>
        </w:rPr>
        <w:t>nanoelectronic</w:t>
      </w:r>
      <w:proofErr w:type="spellEnd"/>
      <w:r w:rsidRPr="00C635DA">
        <w:rPr>
          <w:rFonts w:ascii="Times New Roman" w:hAnsi="Times New Roman" w:cs="Times New Roman"/>
          <w:sz w:val="24"/>
          <w:szCs w:val="24"/>
        </w:rPr>
        <w:t xml:space="preserve"> material</w:t>
      </w:r>
      <w:r w:rsidRPr="00F00F45">
        <w:rPr>
          <w:rFonts w:ascii="Times New Roman" w:hAnsi="Times New Roman" w:cs="Times New Roman"/>
          <w:sz w:val="24"/>
          <w:szCs w:val="24"/>
        </w:rPr>
        <w:fldChar w:fldCharType="begin">
          <w:fldData xml:space="preserve">PEVuZE5vdGU+PENpdGU+PEF1dGhvcj5GdTwvQXV0aG9yPjxZZWFyPjIwMTk8L1llYXI+PFJlY051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</w:fldData>
        </w:fldChar>
      </w:r>
      <w:r w:rsidR="002D49FC">
        <w:rPr>
          <w:rFonts w:ascii="Times New Roman" w:hAnsi="Times New Roman" w:cs="Times New Roman"/>
          <w:sz w:val="24"/>
          <w:szCs w:val="24"/>
        </w:rPr>
        <w:instrText xml:space="preserve"> ADDIN EN.CITE </w:instrText>
      </w:r>
      <w:r w:rsidR="002D49FC">
        <w:rPr>
          <w:rFonts w:ascii="Times New Roman" w:hAnsi="Times New Roman" w:cs="Times New Roman"/>
          <w:sz w:val="24"/>
          <w:szCs w:val="24"/>
        </w:rPr>
        <w:fldChar w:fldCharType="begin">
          <w:fldData xml:space="preserve">PEVuZE5vdGU+PENpdGU+PEF1dGhvcj5GdTwvQXV0aG9yPjxZZWFyPjIwMTk8L1llYXI+PFJlY051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</w:fldData>
        </w:fldChar>
      </w:r>
      <w:r w:rsidR="002D49FC">
        <w:rPr>
          <w:rFonts w:ascii="Times New Roman" w:hAnsi="Times New Roman" w:cs="Times New Roman"/>
          <w:sz w:val="24"/>
          <w:szCs w:val="24"/>
        </w:rPr>
        <w:instrText xml:space="preserve"> ADDIN EN.CITE.DATA </w:instrText>
      </w:r>
      <w:r w:rsidR="002D49FC">
        <w:rPr>
          <w:rFonts w:ascii="Times New Roman" w:hAnsi="Times New Roman" w:cs="Times New Roman"/>
          <w:sz w:val="24"/>
          <w:szCs w:val="24"/>
        </w:rPr>
      </w:r>
      <w:r w:rsidR="002D49FC">
        <w:rPr>
          <w:rFonts w:ascii="Times New Roman" w:hAnsi="Times New Roman" w:cs="Times New Roman"/>
          <w:sz w:val="24"/>
          <w:szCs w:val="24"/>
        </w:rPr>
        <w:fldChar w:fldCharType="end"/>
      </w:r>
      <w:r w:rsidRPr="00F00F45">
        <w:rPr>
          <w:rFonts w:ascii="Times New Roman" w:hAnsi="Times New Roman" w:cs="Times New Roman"/>
          <w:sz w:val="24"/>
          <w:szCs w:val="24"/>
        </w:rPr>
      </w:r>
      <w:r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14-16</w:t>
      </w:r>
      <w:r w:rsidRPr="00F00F45">
        <w:rPr>
          <w:rFonts w:ascii="Times New Roman" w:hAnsi="Times New Roman" w:cs="Times New Roman"/>
          <w:sz w:val="24"/>
          <w:szCs w:val="24"/>
        </w:rPr>
        <w:fldChar w:fldCharType="end"/>
      </w:r>
      <w:r w:rsidRPr="00C635DA">
        <w:rPr>
          <w:rFonts w:ascii="Times New Roman" w:hAnsi="Times New Roman" w:cs="Times New Roman"/>
          <w:sz w:val="24"/>
          <w:szCs w:val="24"/>
        </w:rPr>
        <w:t>.</w:t>
      </w:r>
    </w:p>
    <w:p w14:paraId="7A4E2F88" w14:textId="7D015C77" w:rsidR="00476630" w:rsidRPr="00C635DA" w:rsidRDefault="001B5916"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Chloride and selenide thus act as terminal and bridging ligands respectively to oxide-based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layers in two-dimensionally bonded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and </w:t>
      </w:r>
      <w:r w:rsidR="00B01B4B" w:rsidRPr="00F00F45">
        <w:rPr>
          <w:rFonts w:ascii="Times New Roman" w:hAnsi="Times New Roman" w:cs="Times New Roman"/>
          <w:sz w:val="24"/>
          <w:szCs w:val="24"/>
        </w:rPr>
        <w:t>three-dimensionally connected</w:t>
      </w:r>
      <w:r w:rsidRPr="00C635DA">
        <w:rPr>
          <w:rFonts w:ascii="Times New Roman" w:hAnsi="Times New Roman" w:cs="Times New Roman"/>
          <w:sz w:val="24"/>
          <w:szCs w:val="24"/>
        </w:rPr>
        <w:t xml:space="preserv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By combining bridging and terminal anion chemistries in a multiple anion material, superlattices in the quaternary Bi-O-Se-Cl phase field can be designed that exhibit both the electronic structure defined by the bridging anion and the van der Waals gap afforded by the </w:t>
      </w:r>
      <w:r w:rsidRPr="00C635DA">
        <w:rPr>
          <w:rFonts w:ascii="Times New Roman" w:hAnsi="Times New Roman" w:cs="Times New Roman"/>
          <w:sz w:val="24"/>
          <w:szCs w:val="24"/>
        </w:rPr>
        <w:lastRenderedPageBreak/>
        <w:t xml:space="preserve">terminal anion. </w:t>
      </w:r>
      <w:r w:rsidRPr="00F00F45">
        <w:rPr>
          <w:rFonts w:ascii="Times New Roman" w:hAnsi="Times New Roman" w:cs="Times New Roman"/>
          <w:sz w:val="24"/>
          <w:szCs w:val="24"/>
        </w:rPr>
        <w:t xml:space="preserve">The resulting reduction in </w:t>
      </w:r>
      <w:r w:rsidR="00735EF5" w:rsidRPr="00F00F45">
        <w:rPr>
          <w:rFonts w:ascii="Times New Roman" w:hAnsi="Times New Roman" w:cs="Times New Roman"/>
          <w:sz w:val="24"/>
          <w:szCs w:val="24"/>
        </w:rPr>
        <w:t xml:space="preserve">connective </w:t>
      </w:r>
      <w:r w:rsidRPr="00F00F45">
        <w:rPr>
          <w:rFonts w:ascii="Times New Roman" w:hAnsi="Times New Roman" w:cs="Times New Roman"/>
          <w:sz w:val="24"/>
          <w:szCs w:val="24"/>
        </w:rPr>
        <w:t>dimensionality would generate a new van der Waals material with high electronic mobility</w:t>
      </w:r>
      <w:r w:rsidR="00403810" w:rsidRPr="00F00F45">
        <w:rPr>
          <w:rFonts w:ascii="Times New Roman" w:hAnsi="Times New Roman" w:cs="Times New Roman"/>
          <w:sz w:val="24"/>
          <w:szCs w:val="24"/>
        </w:rPr>
        <w:t xml:space="preserve"> that would be a candidate material for study as a new air stable 2D semiconductor</w:t>
      </w:r>
      <w:r w:rsidRPr="00F00F45">
        <w:rPr>
          <w:rFonts w:ascii="Times New Roman" w:hAnsi="Times New Roman" w:cs="Times New Roman"/>
          <w:sz w:val="24"/>
          <w:szCs w:val="24"/>
        </w:rPr>
        <w:t>.</w:t>
      </w:r>
    </w:p>
    <w:p w14:paraId="08C79D90" w14:textId="6CF4550F" w:rsidR="00567250" w:rsidRPr="00C635DA" w:rsidRDefault="00567250" w:rsidP="00E84E3B">
      <w:pPr>
        <w:spacing w:line="360" w:lineRule="auto"/>
        <w:rPr>
          <w:rFonts w:ascii="Times New Roman" w:hAnsi="Times New Roman" w:cs="Times New Roman"/>
          <w:b/>
          <w:sz w:val="24"/>
          <w:szCs w:val="24"/>
        </w:rPr>
      </w:pPr>
      <w:r w:rsidRPr="00C635DA">
        <w:rPr>
          <w:rFonts w:ascii="Times New Roman" w:hAnsi="Times New Roman" w:cs="Times New Roman"/>
          <w:b/>
          <w:sz w:val="24"/>
          <w:szCs w:val="24"/>
        </w:rPr>
        <w:t>Results and Discussion</w:t>
      </w:r>
    </w:p>
    <w:p w14:paraId="5328B004" w14:textId="5B08F181" w:rsidR="00523DE9" w:rsidRPr="00C635DA" w:rsidRDefault="00523DE9"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Reaction of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Bi,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3</w:t>
      </w:r>
      <w:r w:rsidRPr="00C635DA">
        <w:rPr>
          <w:rFonts w:ascii="Times New Roman" w:hAnsi="Times New Roman" w:cs="Times New Roman"/>
          <w:sz w:val="24"/>
          <w:szCs w:val="24"/>
        </w:rPr>
        <w:t xml:space="preserve"> and Se in evacuated ampoules at elevated temperatures affords phase-pure powders and single crystals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 xml:space="preserve">2, </w:t>
      </w:r>
      <w:r w:rsidRPr="00C635DA">
        <w:rPr>
          <w:rFonts w:ascii="Times New Roman" w:hAnsi="Times New Roman" w:cs="Times New Roman"/>
          <w:sz w:val="24"/>
          <w:szCs w:val="24"/>
        </w:rPr>
        <w:t>which contains all three anions – this composition had been previously identified in a gas-phase reactivity study as forming a phase, without reported crystal structure or properties.</w:t>
      </w:r>
      <w:r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&lt;EndNote&gt;&lt;Cite&gt;&lt;Author&gt;Schmidt&lt;/Author&gt;&lt;Year&gt;2000&lt;/Year&gt;&lt;RecNum&gt;25&lt;/RecNum&gt;&lt;DisplayText&gt;&lt;style face="superscript"&gt;17&lt;/style&gt;&lt;/DisplayText&gt;&lt;record&gt;&lt;rec-number&gt;25&lt;/rec-number&gt;&lt;foreign-keys&gt;&lt;key app="EN" db-id="r9ztdave7r2ed5ezfw65xz5v0erv2a200tzv" timestamp="1553524457"&gt;25&lt;/key&gt;&lt;/foreign-keys&gt;&lt;ref-type name="Journal Article"&gt;17&lt;/ref-type&gt;&lt;contributors&gt;&lt;authors&gt;&lt;author&gt;Schmidt, P&lt;/author&gt;&lt;author&gt;Oppermann, H&lt;/author&gt;&lt;author&gt;Söger, N&lt;/author&gt;&lt;author&gt;Binnewies, M&lt;/author&gt;&lt;author&gt;Rykov, AN&lt;/author&gt;&lt;author&gt;Znamenkov, KO&lt;/author&gt;&lt;author&gt;Kuznetzov, AN&lt;/author&gt;&lt;author&gt;Popovkin, BA&lt;/author&gt;&lt;/authors&gt;&lt;/contributors&gt;&lt;titles&gt;&lt;title&gt;Gasphasengleichgewichte quaternärer Bismut</w:instrText>
      </w:r>
      <w:r w:rsidR="002D49FC">
        <w:rPr>
          <w:rFonts w:ascii="Cambria Math" w:hAnsi="Cambria Math" w:cs="Cambria Math"/>
          <w:sz w:val="24"/>
          <w:szCs w:val="24"/>
        </w:rPr>
        <w:instrText>‐</w:instrText>
      </w:r>
      <w:r w:rsidR="002D49FC">
        <w:rPr>
          <w:rFonts w:ascii="Times New Roman" w:hAnsi="Times New Roman" w:cs="Times New Roman"/>
          <w:sz w:val="24"/>
          <w:szCs w:val="24"/>
        </w:rPr>
        <w:instrText>Selen</w:instrText>
      </w:r>
      <w:r w:rsidR="002D49FC">
        <w:rPr>
          <w:rFonts w:ascii="Cambria Math" w:hAnsi="Cambria Math" w:cs="Cambria Math"/>
          <w:sz w:val="24"/>
          <w:szCs w:val="24"/>
        </w:rPr>
        <w:instrText>‐</w:instrText>
      </w:r>
      <w:r w:rsidR="002D49FC">
        <w:rPr>
          <w:rFonts w:ascii="Times New Roman" w:hAnsi="Times New Roman" w:cs="Times New Roman"/>
          <w:sz w:val="24"/>
          <w:szCs w:val="24"/>
        </w:rPr>
        <w:instrText>Oxidchloride&lt;/title&gt;&lt;secondary-title&gt;Zeitschrift für anorganische und allgemeine Chemie&lt;/secondary-title&gt;&lt;/titles&gt;&lt;periodical&gt;&lt;full-title&gt;Zeitschrift für anorganische und allgemeine Chemie&lt;/full-title&gt;&lt;/periodical&gt;&lt;pages&gt;2515-2524&lt;/pages&gt;&lt;volume&gt;626&lt;/volume&gt;&lt;number&gt;12&lt;/number&gt;&lt;dates&gt;&lt;year&gt;2000&lt;/year&gt;&lt;/dates&gt;&lt;isbn&gt;0044-2313&lt;/isbn&gt;&lt;urls&gt;&lt;/urls&gt;&lt;/record&gt;&lt;/Cite&gt;&lt;/EndNote&gt;</w:instrText>
      </w:r>
      <w:r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17</w:t>
      </w:r>
      <w:r w:rsidRPr="00F00F45">
        <w:rPr>
          <w:rFonts w:ascii="Times New Roman" w:hAnsi="Times New Roman" w:cs="Times New Roman"/>
          <w:sz w:val="24"/>
          <w:szCs w:val="24"/>
        </w:rPr>
        <w:fldChar w:fldCharType="end"/>
      </w:r>
      <w:r w:rsidRPr="00C635DA">
        <w:rPr>
          <w:rFonts w:ascii="Times New Roman" w:hAnsi="Times New Roman" w:cs="Times New Roman"/>
          <w:sz w:val="24"/>
          <w:szCs w:val="24"/>
        </w:rPr>
        <w:t xml:space="preserve"> The refined structural parameters from a crystal grown at 800 ˚C are given in </w:t>
      </w:r>
      <w:r w:rsidR="00353E3B" w:rsidRPr="00C635DA">
        <w:rPr>
          <w:rFonts w:ascii="Times New Roman" w:hAnsi="Times New Roman" w:cs="Times New Roman"/>
          <w:sz w:val="24"/>
          <w:szCs w:val="24"/>
        </w:rPr>
        <w:t xml:space="preserve">Supplementary </w:t>
      </w:r>
      <w:r w:rsidRPr="00C635DA">
        <w:rPr>
          <w:rFonts w:ascii="Times New Roman" w:hAnsi="Times New Roman" w:cs="Times New Roman"/>
          <w:sz w:val="24"/>
          <w:szCs w:val="24"/>
        </w:rPr>
        <w:t>Table</w:t>
      </w:r>
      <w:r w:rsidR="00DF654E" w:rsidRPr="00C635DA">
        <w:rPr>
          <w:rFonts w:ascii="Times New Roman" w:hAnsi="Times New Roman" w:cs="Times New Roman"/>
          <w:sz w:val="24"/>
          <w:szCs w:val="24"/>
        </w:rPr>
        <w:t>s</w:t>
      </w:r>
      <w:r w:rsidRPr="00C635DA">
        <w:rPr>
          <w:rFonts w:ascii="Times New Roman" w:hAnsi="Times New Roman" w:cs="Times New Roman"/>
          <w:sz w:val="24"/>
          <w:szCs w:val="24"/>
        </w:rPr>
        <w:t xml:space="preserve"> </w:t>
      </w:r>
      <w:r w:rsidR="00353E3B" w:rsidRPr="00C635DA">
        <w:rPr>
          <w:rFonts w:ascii="Times New Roman" w:hAnsi="Times New Roman" w:cs="Times New Roman"/>
          <w:sz w:val="24"/>
          <w:szCs w:val="24"/>
        </w:rPr>
        <w:t>1-</w:t>
      </w:r>
      <w:r w:rsidR="00DF654E" w:rsidRPr="00C635DA">
        <w:rPr>
          <w:rFonts w:ascii="Times New Roman" w:hAnsi="Times New Roman" w:cs="Times New Roman"/>
          <w:sz w:val="24"/>
          <w:szCs w:val="24"/>
        </w:rPr>
        <w:t>6</w:t>
      </w:r>
      <w:r w:rsidRPr="00C635DA">
        <w:rPr>
          <w:rFonts w:ascii="Times New Roman" w:hAnsi="Times New Roman" w:cs="Times New Roman"/>
          <w:sz w:val="24"/>
          <w:szCs w:val="24"/>
        </w:rPr>
        <w:t xml:space="preserve"> and the structure shown in Fig</w:t>
      </w:r>
      <w:r w:rsidR="00151BA7" w:rsidRPr="00C635DA">
        <w:rPr>
          <w:rFonts w:ascii="Times New Roman" w:hAnsi="Times New Roman" w:cs="Times New Roman"/>
          <w:sz w:val="24"/>
          <w:szCs w:val="24"/>
        </w:rPr>
        <w:t>.</w:t>
      </w:r>
      <w:r w:rsidRPr="00C635DA">
        <w:rPr>
          <w:rFonts w:ascii="Times New Roman" w:hAnsi="Times New Roman" w:cs="Times New Roman"/>
          <w:sz w:val="24"/>
          <w:szCs w:val="24"/>
        </w:rPr>
        <w:t xml:space="preserve"> 1</w:t>
      </w:r>
      <w:r w:rsidR="004B5FB3" w:rsidRPr="00C635DA">
        <w:rPr>
          <w:rFonts w:ascii="Times New Roman" w:hAnsi="Times New Roman" w:cs="Times New Roman"/>
          <w:sz w:val="24"/>
          <w:szCs w:val="24"/>
        </w:rPr>
        <w:t>c</w:t>
      </w:r>
      <w:r w:rsidRPr="00C635DA">
        <w:rPr>
          <w:rFonts w:ascii="Times New Roman" w:hAnsi="Times New Roman" w:cs="Times New Roman"/>
          <w:sz w:val="24"/>
          <w:szCs w:val="24"/>
        </w:rPr>
        <w:t>.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adopts a layered structure based on the anti-fluorite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layers (denoted A in Fig</w:t>
      </w:r>
      <w:r w:rsidR="00151BA7" w:rsidRPr="00C635DA">
        <w:rPr>
          <w:rFonts w:ascii="Times New Roman" w:hAnsi="Times New Roman" w:cs="Times New Roman"/>
          <w:sz w:val="24"/>
          <w:szCs w:val="24"/>
        </w:rPr>
        <w:t>.</w:t>
      </w:r>
      <w:r w:rsidRPr="00C635DA">
        <w:rPr>
          <w:rFonts w:ascii="Times New Roman" w:hAnsi="Times New Roman" w:cs="Times New Roman"/>
          <w:sz w:val="24"/>
          <w:szCs w:val="24"/>
        </w:rPr>
        <w:t xml:space="preserve"> 1) characteristic of both </w:t>
      </w:r>
      <w:r w:rsidR="00692289" w:rsidRPr="00C635DA">
        <w:rPr>
          <w:rFonts w:ascii="Times New Roman" w:hAnsi="Times New Roman" w:cs="Times New Roman"/>
          <w:sz w:val="24"/>
          <w:szCs w:val="24"/>
        </w:rPr>
        <w:t xml:space="preserve">van der Waals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(AC</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layer sequence, where C is a Cl</w:t>
      </w:r>
      <w:r w:rsidRPr="00C635DA">
        <w:rPr>
          <w:rFonts w:ascii="Times New Roman" w:hAnsi="Times New Roman" w:cs="Times New Roman"/>
          <w:sz w:val="24"/>
          <w:szCs w:val="24"/>
          <w:vertAlign w:val="superscript"/>
        </w:rPr>
        <w:t>-</w:t>
      </w:r>
      <w:r w:rsidR="00692289" w:rsidRPr="00C635DA">
        <w:rPr>
          <w:rFonts w:ascii="Times New Roman" w:hAnsi="Times New Roman" w:cs="Times New Roman"/>
          <w:sz w:val="24"/>
          <w:szCs w:val="24"/>
        </w:rPr>
        <w:t xml:space="preserve"> layer</w:t>
      </w:r>
      <w:r w:rsidRPr="00C635DA">
        <w:rPr>
          <w:rFonts w:ascii="Times New Roman" w:hAnsi="Times New Roman" w:cs="Times New Roman"/>
          <w:sz w:val="24"/>
          <w:szCs w:val="24"/>
        </w:rPr>
        <w:t xml:space="preserve">) and </w:t>
      </w:r>
      <w:r w:rsidR="00692289" w:rsidRPr="00C635DA">
        <w:rPr>
          <w:rFonts w:ascii="Times New Roman" w:hAnsi="Times New Roman" w:cs="Times New Roman"/>
          <w:sz w:val="24"/>
          <w:szCs w:val="24"/>
        </w:rPr>
        <w:t xml:space="preserve">layered </w:t>
      </w:r>
      <w:r w:rsidRPr="00C635DA">
        <w:rPr>
          <w:rFonts w:ascii="Times New Roman" w:hAnsi="Times New Roman" w:cs="Times New Roman"/>
          <w:sz w:val="24"/>
          <w:szCs w:val="24"/>
        </w:rPr>
        <w:t>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(AB layer sequence, where B is an Se</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layer). The structure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can be considered as an A</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BC</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1:1 superlattice of AB and AC</w:t>
      </w:r>
      <w:r w:rsidRPr="00C635DA">
        <w:rPr>
          <w:rFonts w:ascii="Times New Roman" w:hAnsi="Times New Roman" w:cs="Times New Roman"/>
          <w:sz w:val="24"/>
          <w:szCs w:val="24"/>
          <w:vertAlign w:val="subscript"/>
        </w:rPr>
        <w:t xml:space="preserve">2 </w:t>
      </w:r>
      <w:r w:rsidRPr="00C635DA">
        <w:rPr>
          <w:rFonts w:ascii="Times New Roman" w:hAnsi="Times New Roman" w:cs="Times New Roman"/>
          <w:sz w:val="24"/>
          <w:szCs w:val="24"/>
        </w:rPr>
        <w:t>slabs present in the parent compounds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and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respectively, resulting in a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-Cl-Cl-Bi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layer sequ</w:t>
      </w:r>
      <w:r w:rsidR="000E30CC" w:rsidRPr="00C635DA">
        <w:rPr>
          <w:rFonts w:ascii="Times New Roman" w:hAnsi="Times New Roman" w:cs="Times New Roman"/>
          <w:sz w:val="24"/>
          <w:szCs w:val="24"/>
        </w:rPr>
        <w:t xml:space="preserve">ence. </w:t>
      </w:r>
      <w:r w:rsidRPr="00C635DA">
        <w:rPr>
          <w:rFonts w:ascii="Times New Roman" w:hAnsi="Times New Roman" w:cs="Times New Roman"/>
          <w:sz w:val="24"/>
          <w:szCs w:val="24"/>
        </w:rPr>
        <w:t>The introduction of the two successive Cl</w:t>
      </w:r>
      <w:r w:rsidRPr="00C635DA">
        <w:rPr>
          <w:rFonts w:ascii="Times New Roman" w:hAnsi="Times New Roman" w:cs="Times New Roman"/>
          <w:sz w:val="24"/>
          <w:szCs w:val="24"/>
          <w:vertAlign w:val="superscript"/>
        </w:rPr>
        <w:t>-</w:t>
      </w:r>
      <w:r w:rsidRPr="00C635DA">
        <w:rPr>
          <w:rFonts w:ascii="Times New Roman" w:hAnsi="Times New Roman" w:cs="Times New Roman"/>
          <w:sz w:val="24"/>
          <w:szCs w:val="24"/>
        </w:rPr>
        <w:t xml:space="preserve"> (C) layers produces the van der Waals gap in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w:t>
      </w:r>
      <w:r w:rsidR="00BF2EF5" w:rsidRPr="00C635DA">
        <w:rPr>
          <w:rFonts w:ascii="Times New Roman" w:hAnsi="Times New Roman" w:cs="Times New Roman"/>
          <w:sz w:val="24"/>
          <w:szCs w:val="24"/>
        </w:rPr>
        <w:t xml:space="preserve"> </w:t>
      </w:r>
      <w:r w:rsidR="00BF2EF5" w:rsidRPr="00F00F45">
        <w:rPr>
          <w:rFonts w:ascii="Times New Roman" w:hAnsi="Times New Roman" w:cs="Times New Roman"/>
          <w:sz w:val="24"/>
          <w:szCs w:val="24"/>
        </w:rPr>
        <w:t>In this construction, the B and C slabs are not defined by the anion present, but rather the bridging and terminal nature of the slab, respectively.</w:t>
      </w:r>
    </w:p>
    <w:p w14:paraId="47A23AD9" w14:textId="743386D1" w:rsidR="00063D6C" w:rsidRPr="00C635DA" w:rsidRDefault="00523DE9"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The environment of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unit is asymmetric, in contrast to both parent structures, as on one side there is the single bridging anion Se</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layer present in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that connects to a neighbouring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layer, whereas on the other there are two successive layers of terminally bound chloride anions characteristic of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This creates the symmetrical cleavage plane in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(Fig</w:t>
      </w:r>
      <w:r w:rsidR="00151BA7" w:rsidRPr="00C635DA">
        <w:rPr>
          <w:rFonts w:ascii="Times New Roman" w:hAnsi="Times New Roman" w:cs="Times New Roman"/>
          <w:sz w:val="24"/>
          <w:szCs w:val="24"/>
        </w:rPr>
        <w:t>.</w:t>
      </w:r>
      <w:r w:rsidRPr="00C635DA">
        <w:rPr>
          <w:rFonts w:ascii="Times New Roman" w:hAnsi="Times New Roman" w:cs="Times New Roman"/>
          <w:sz w:val="24"/>
          <w:szCs w:val="24"/>
        </w:rPr>
        <w:t xml:space="preserve"> 1c), which separates the two halves of the unit cell without breaking bonds.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by contrast, does not have such a plane, as its layered structural units share bridging atoms producing a three-dimensional network of bonds. The bridging Se in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still connects two neighbouring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cationic layers, but the van der Waals gap prevents further extension of bonding interactions along </w:t>
      </w:r>
      <w:r w:rsidRPr="00C635DA">
        <w:rPr>
          <w:rFonts w:ascii="Times New Roman" w:hAnsi="Times New Roman" w:cs="Times New Roman"/>
          <w:i/>
          <w:sz w:val="24"/>
          <w:szCs w:val="24"/>
        </w:rPr>
        <w:t>c</w:t>
      </w:r>
      <w:r w:rsidR="00F708C2" w:rsidRPr="00C635DA">
        <w:rPr>
          <w:rFonts w:ascii="Times New Roman" w:hAnsi="Times New Roman" w:cs="Times New Roman"/>
          <w:sz w:val="24"/>
          <w:szCs w:val="24"/>
        </w:rPr>
        <w:t xml:space="preserve">. </w:t>
      </w:r>
      <w:r w:rsidRPr="00C635DA">
        <w:rPr>
          <w:rFonts w:ascii="Times New Roman" w:hAnsi="Times New Roman" w:cs="Times New Roman"/>
          <w:sz w:val="24"/>
          <w:szCs w:val="24"/>
        </w:rPr>
        <w:t>The structure can then be represented as charge</w:t>
      </w:r>
      <w:r w:rsidR="00163426" w:rsidRPr="00C635DA">
        <w:rPr>
          <w:rFonts w:ascii="Times New Roman" w:hAnsi="Times New Roman" w:cs="Times New Roman"/>
          <w:sz w:val="24"/>
          <w:szCs w:val="24"/>
        </w:rPr>
        <w:t>-</w:t>
      </w:r>
      <w:r w:rsidRPr="00C635DA">
        <w:rPr>
          <w:rFonts w:ascii="Times New Roman" w:hAnsi="Times New Roman" w:cs="Times New Roman"/>
          <w:sz w:val="24"/>
          <w:szCs w:val="24"/>
        </w:rPr>
        <w:t>neutral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slabs of thickness 1.40 nm</w:t>
      </w:r>
      <w:r w:rsidR="006A172F" w:rsidRPr="00C635DA">
        <w:rPr>
          <w:rFonts w:ascii="Times New Roman" w:hAnsi="Times New Roman" w:cs="Times New Roman"/>
          <w:sz w:val="24"/>
          <w:szCs w:val="24"/>
        </w:rPr>
        <w:t xml:space="preserve"> (Fig</w:t>
      </w:r>
      <w:r w:rsidR="00151BA7" w:rsidRPr="00C635DA">
        <w:rPr>
          <w:rFonts w:ascii="Times New Roman" w:hAnsi="Times New Roman" w:cs="Times New Roman"/>
          <w:sz w:val="24"/>
          <w:szCs w:val="24"/>
        </w:rPr>
        <w:t>.</w:t>
      </w:r>
      <w:r w:rsidR="006A172F" w:rsidRPr="00C635DA">
        <w:rPr>
          <w:rFonts w:ascii="Times New Roman" w:hAnsi="Times New Roman" w:cs="Times New Roman"/>
          <w:sz w:val="24"/>
          <w:szCs w:val="24"/>
        </w:rPr>
        <w:t xml:space="preserve"> 2a)</w:t>
      </w:r>
      <w:r w:rsidRPr="00C635DA">
        <w:rPr>
          <w:rFonts w:ascii="Times New Roman" w:hAnsi="Times New Roman" w:cs="Times New Roman"/>
          <w:sz w:val="24"/>
          <w:szCs w:val="24"/>
        </w:rPr>
        <w:t xml:space="preserve">, stacked by van der Waals forces in the </w:t>
      </w:r>
      <w:r w:rsidRPr="00C635DA">
        <w:rPr>
          <w:rFonts w:ascii="Times New Roman" w:hAnsi="Times New Roman" w:cs="Times New Roman"/>
          <w:i/>
          <w:sz w:val="24"/>
          <w:szCs w:val="24"/>
        </w:rPr>
        <w:t>c</w:t>
      </w:r>
      <w:r w:rsidR="006441F7" w:rsidRPr="00C635DA">
        <w:rPr>
          <w:rFonts w:ascii="Times New Roman" w:hAnsi="Times New Roman" w:cs="Times New Roman"/>
          <w:sz w:val="24"/>
          <w:szCs w:val="24"/>
        </w:rPr>
        <w:t xml:space="preserve"> </w:t>
      </w:r>
      <w:r w:rsidRPr="00C635DA">
        <w:rPr>
          <w:rFonts w:ascii="Times New Roman" w:hAnsi="Times New Roman" w:cs="Times New Roman"/>
          <w:sz w:val="24"/>
          <w:szCs w:val="24"/>
        </w:rPr>
        <w:t>direction.</w:t>
      </w:r>
    </w:p>
    <w:p w14:paraId="0C46AFFB" w14:textId="5CEC50E6" w:rsidR="00BB6661" w:rsidRPr="00C635DA" w:rsidRDefault="00063D6C" w:rsidP="00760924">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There is significant </w:t>
      </w:r>
      <w:r w:rsidR="00F708C2" w:rsidRPr="00C635DA">
        <w:rPr>
          <w:rFonts w:ascii="Times New Roman" w:hAnsi="Times New Roman" w:cs="Times New Roman"/>
          <w:sz w:val="24"/>
          <w:szCs w:val="24"/>
        </w:rPr>
        <w:t xml:space="preserve">anion </w:t>
      </w:r>
      <w:r w:rsidRPr="00C635DA">
        <w:rPr>
          <w:rFonts w:ascii="Times New Roman" w:hAnsi="Times New Roman" w:cs="Times New Roman"/>
          <w:sz w:val="24"/>
          <w:szCs w:val="24"/>
        </w:rPr>
        <w:t xml:space="preserve">mixing across the </w:t>
      </w:r>
      <w:r w:rsidR="00F708C2" w:rsidRPr="00C635DA">
        <w:rPr>
          <w:rFonts w:ascii="Times New Roman" w:hAnsi="Times New Roman" w:cs="Times New Roman"/>
          <w:sz w:val="24"/>
          <w:szCs w:val="24"/>
        </w:rPr>
        <w:t>bridging</w:t>
      </w:r>
      <w:r w:rsidRPr="00C635DA">
        <w:rPr>
          <w:rFonts w:ascii="Times New Roman" w:hAnsi="Times New Roman" w:cs="Times New Roman"/>
          <w:sz w:val="24"/>
          <w:szCs w:val="24"/>
        </w:rPr>
        <w:t xml:space="preserve"> and </w:t>
      </w:r>
      <w:r w:rsidR="00F708C2" w:rsidRPr="00C635DA">
        <w:rPr>
          <w:rFonts w:ascii="Times New Roman" w:hAnsi="Times New Roman" w:cs="Times New Roman"/>
          <w:sz w:val="24"/>
          <w:szCs w:val="24"/>
        </w:rPr>
        <w:t>terminal</w:t>
      </w:r>
      <w:r w:rsidRPr="00C635DA">
        <w:rPr>
          <w:rFonts w:ascii="Times New Roman" w:hAnsi="Times New Roman" w:cs="Times New Roman"/>
          <w:sz w:val="24"/>
          <w:szCs w:val="24"/>
        </w:rPr>
        <w:t xml:space="preserve"> sites, such that the composition of the</w:t>
      </w:r>
      <w:r w:rsidR="006A172F" w:rsidRPr="00C635DA">
        <w:rPr>
          <w:rFonts w:ascii="Times New Roman" w:hAnsi="Times New Roman" w:cs="Times New Roman"/>
          <w:sz w:val="24"/>
          <w:szCs w:val="24"/>
        </w:rPr>
        <w:t xml:space="preserve"> bridging </w:t>
      </w:r>
      <w:r w:rsidRPr="00C635DA">
        <w:rPr>
          <w:rFonts w:ascii="Times New Roman" w:hAnsi="Times New Roman" w:cs="Times New Roman"/>
          <w:sz w:val="24"/>
          <w:szCs w:val="24"/>
        </w:rPr>
        <w:t>layer is Se</w:t>
      </w:r>
      <w:r w:rsidRPr="00C635DA">
        <w:rPr>
          <w:rFonts w:ascii="Times New Roman" w:hAnsi="Times New Roman" w:cs="Times New Roman"/>
          <w:sz w:val="24"/>
          <w:szCs w:val="24"/>
          <w:vertAlign w:val="subscript"/>
        </w:rPr>
        <w:t>0.5</w:t>
      </w:r>
      <w:r w:rsidR="007F1C3A"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bscript"/>
        </w:rPr>
        <w:t>(</w:t>
      </w:r>
      <w:proofErr w:type="gramStart"/>
      <w:r w:rsidR="007F1C3A"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bscript"/>
        </w:rPr>
        <w:t>)</w:t>
      </w:r>
      <w:r w:rsidRPr="00C635DA">
        <w:rPr>
          <w:rFonts w:ascii="Times New Roman" w:hAnsi="Times New Roman" w:cs="Times New Roman"/>
          <w:sz w:val="24"/>
          <w:szCs w:val="24"/>
        </w:rPr>
        <w:t>Cl</w:t>
      </w:r>
      <w:proofErr w:type="gramEnd"/>
      <w:r w:rsidRPr="00C635DA">
        <w:rPr>
          <w:rFonts w:ascii="Times New Roman" w:hAnsi="Times New Roman" w:cs="Times New Roman"/>
          <w:sz w:val="24"/>
          <w:szCs w:val="24"/>
          <w:vertAlign w:val="subscript"/>
        </w:rPr>
        <w:t>0.4</w:t>
      </w:r>
      <w:r w:rsidR="007F1C3A"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bscript"/>
        </w:rPr>
        <w:t>(</w:t>
      </w:r>
      <w:r w:rsidR="007F1C3A"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bscript"/>
        </w:rPr>
        <w:t>)</w:t>
      </w:r>
      <w:r w:rsidRPr="00C635DA">
        <w:rPr>
          <w:rFonts w:ascii="Times New Roman" w:hAnsi="Times New Roman" w:cs="Times New Roman"/>
          <w:sz w:val="24"/>
          <w:szCs w:val="24"/>
        </w:rPr>
        <w:t xml:space="preserve"> and </w:t>
      </w:r>
      <w:r w:rsidR="006A172F" w:rsidRPr="00C635DA">
        <w:rPr>
          <w:rFonts w:ascii="Times New Roman" w:hAnsi="Times New Roman" w:cs="Times New Roman"/>
          <w:sz w:val="24"/>
          <w:szCs w:val="24"/>
        </w:rPr>
        <w:t xml:space="preserve">that of the terminal bilayer is </w:t>
      </w:r>
      <w:r w:rsidRPr="00C635DA">
        <w:rPr>
          <w:rFonts w:ascii="Times New Roman" w:hAnsi="Times New Roman" w:cs="Times New Roman"/>
          <w:sz w:val="24"/>
          <w:szCs w:val="24"/>
        </w:rPr>
        <w:t>Cl</w:t>
      </w:r>
      <w:r w:rsidRPr="00C635DA">
        <w:rPr>
          <w:rFonts w:ascii="Times New Roman" w:hAnsi="Times New Roman" w:cs="Times New Roman"/>
          <w:sz w:val="24"/>
          <w:szCs w:val="24"/>
          <w:vertAlign w:val="subscript"/>
        </w:rPr>
        <w:t>1.5</w:t>
      </w:r>
      <w:r w:rsidR="007F1C3A" w:rsidRPr="00C635DA">
        <w:rPr>
          <w:rFonts w:ascii="Times New Roman" w:hAnsi="Times New Roman" w:cs="Times New Roman"/>
          <w:sz w:val="24"/>
          <w:szCs w:val="24"/>
          <w:vertAlign w:val="subscript"/>
        </w:rPr>
        <w:t>16</w:t>
      </w:r>
      <w:r w:rsidRPr="00C635DA">
        <w:rPr>
          <w:rFonts w:ascii="Times New Roman" w:hAnsi="Times New Roman" w:cs="Times New Roman"/>
          <w:sz w:val="24"/>
          <w:szCs w:val="24"/>
          <w:vertAlign w:val="subscript"/>
        </w:rPr>
        <w:t>(</w:t>
      </w:r>
      <w:r w:rsidR="007F1C3A" w:rsidRPr="00C635DA">
        <w:rPr>
          <w:rFonts w:ascii="Times New Roman" w:hAnsi="Times New Roman" w:cs="Times New Roman"/>
          <w:sz w:val="24"/>
          <w:szCs w:val="24"/>
          <w:vertAlign w:val="subscript"/>
        </w:rPr>
        <w:t>26</w:t>
      </w:r>
      <w:r w:rsidRPr="00C635DA">
        <w:rPr>
          <w:rFonts w:ascii="Times New Roman" w:hAnsi="Times New Roman" w:cs="Times New Roman"/>
          <w:sz w:val="24"/>
          <w:szCs w:val="24"/>
          <w:vertAlign w:val="subscript"/>
        </w:rPr>
        <w:t>)</w:t>
      </w:r>
      <w:r w:rsidRPr="00C635DA">
        <w:rPr>
          <w:rFonts w:ascii="Times New Roman" w:hAnsi="Times New Roman" w:cs="Times New Roman"/>
          <w:sz w:val="24"/>
          <w:szCs w:val="24"/>
        </w:rPr>
        <w:t>Se</w:t>
      </w:r>
      <w:r w:rsidR="003F1998" w:rsidRPr="00C635DA">
        <w:rPr>
          <w:rFonts w:ascii="Times New Roman" w:hAnsi="Times New Roman" w:cs="Times New Roman"/>
          <w:sz w:val="24"/>
          <w:szCs w:val="24"/>
          <w:vertAlign w:val="subscript"/>
        </w:rPr>
        <w:t>0.4</w:t>
      </w:r>
      <w:r w:rsidR="007F1C3A" w:rsidRPr="00C635DA">
        <w:rPr>
          <w:rFonts w:ascii="Times New Roman" w:hAnsi="Times New Roman" w:cs="Times New Roman"/>
          <w:sz w:val="24"/>
          <w:szCs w:val="24"/>
          <w:vertAlign w:val="subscript"/>
        </w:rPr>
        <w:t>84</w:t>
      </w:r>
      <w:r w:rsidR="003F1998" w:rsidRPr="00C635DA">
        <w:rPr>
          <w:rFonts w:ascii="Times New Roman" w:hAnsi="Times New Roman" w:cs="Times New Roman"/>
          <w:sz w:val="24"/>
          <w:szCs w:val="24"/>
          <w:vertAlign w:val="subscript"/>
        </w:rPr>
        <w:t>(</w:t>
      </w:r>
      <w:r w:rsidR="007F1C3A" w:rsidRPr="00C635DA">
        <w:rPr>
          <w:rFonts w:ascii="Times New Roman" w:hAnsi="Times New Roman" w:cs="Times New Roman"/>
          <w:sz w:val="24"/>
          <w:szCs w:val="24"/>
          <w:vertAlign w:val="subscript"/>
        </w:rPr>
        <w:t>26</w:t>
      </w:r>
      <w:r w:rsidR="003F1998" w:rsidRPr="00C635DA">
        <w:rPr>
          <w:rFonts w:ascii="Times New Roman" w:hAnsi="Times New Roman" w:cs="Times New Roman"/>
          <w:sz w:val="24"/>
          <w:szCs w:val="24"/>
          <w:vertAlign w:val="subscript"/>
        </w:rPr>
        <w:t>)</w:t>
      </w:r>
      <w:r w:rsidR="003F1998" w:rsidRPr="00C635DA">
        <w:rPr>
          <w:rFonts w:ascii="Times New Roman" w:hAnsi="Times New Roman" w:cs="Times New Roman"/>
          <w:sz w:val="24"/>
          <w:szCs w:val="24"/>
        </w:rPr>
        <w:t xml:space="preserve"> </w:t>
      </w:r>
      <w:r w:rsidRPr="00C635DA">
        <w:rPr>
          <w:rFonts w:ascii="Times New Roman" w:hAnsi="Times New Roman" w:cs="Times New Roman"/>
          <w:sz w:val="24"/>
          <w:szCs w:val="24"/>
        </w:rPr>
        <w:t xml:space="preserve">respectively. The layers will be referred to as the </w:t>
      </w:r>
      <w:proofErr w:type="gramStart"/>
      <w:r w:rsidRPr="00C635DA">
        <w:rPr>
          <w:rFonts w:ascii="Times New Roman" w:hAnsi="Times New Roman" w:cs="Times New Roman"/>
          <w:sz w:val="24"/>
          <w:szCs w:val="24"/>
        </w:rPr>
        <w:t>Se(</w:t>
      </w:r>
      <w:proofErr w:type="gramEnd"/>
      <w:r w:rsidRPr="00C635DA">
        <w:rPr>
          <w:rFonts w:ascii="Times New Roman" w:hAnsi="Times New Roman" w:cs="Times New Roman"/>
          <w:sz w:val="24"/>
          <w:szCs w:val="24"/>
        </w:rPr>
        <w:t>Cl) layer and (Cl(Se))</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w:t>
      </w:r>
      <w:r w:rsidRPr="00C635DA">
        <w:rPr>
          <w:rFonts w:ascii="Times New Roman" w:hAnsi="Times New Roman" w:cs="Times New Roman"/>
          <w:sz w:val="24"/>
          <w:szCs w:val="24"/>
        </w:rPr>
        <w:lastRenderedPageBreak/>
        <w:t>layer</w:t>
      </w:r>
      <w:r w:rsidR="006A172F" w:rsidRPr="00C635DA">
        <w:rPr>
          <w:rFonts w:ascii="Times New Roman" w:hAnsi="Times New Roman" w:cs="Times New Roman"/>
          <w:sz w:val="24"/>
          <w:szCs w:val="24"/>
        </w:rPr>
        <w:t>s</w:t>
      </w:r>
      <w:r w:rsidRPr="00C635DA">
        <w:rPr>
          <w:rFonts w:ascii="Times New Roman" w:hAnsi="Times New Roman" w:cs="Times New Roman"/>
          <w:sz w:val="24"/>
          <w:szCs w:val="24"/>
        </w:rPr>
        <w:t xml:space="preserve"> in what follows. The two alternating anion layers </w:t>
      </w:r>
      <w:r w:rsidR="009D480F" w:rsidRPr="00C635DA">
        <w:rPr>
          <w:rFonts w:ascii="Times New Roman" w:hAnsi="Times New Roman" w:cs="Times New Roman"/>
          <w:sz w:val="24"/>
          <w:szCs w:val="24"/>
        </w:rPr>
        <w:t>produce</w:t>
      </w:r>
      <w:r w:rsidRPr="00C635DA">
        <w:rPr>
          <w:rFonts w:ascii="Times New Roman" w:hAnsi="Times New Roman" w:cs="Times New Roman"/>
          <w:sz w:val="24"/>
          <w:szCs w:val="24"/>
        </w:rPr>
        <w:t xml:space="preserve"> two different</w:t>
      </w:r>
      <w:r w:rsidR="004210E9" w:rsidRPr="00C635DA">
        <w:rPr>
          <w:rFonts w:ascii="Times New Roman" w:hAnsi="Times New Roman" w:cs="Times New Roman"/>
          <w:sz w:val="24"/>
          <w:szCs w:val="24"/>
        </w:rPr>
        <w:t xml:space="preserve"> square antiprismatic</w:t>
      </w:r>
      <w:r w:rsidRPr="00C635DA">
        <w:rPr>
          <w:rFonts w:ascii="Times New Roman" w:hAnsi="Times New Roman" w:cs="Times New Roman"/>
          <w:sz w:val="24"/>
          <w:szCs w:val="24"/>
        </w:rPr>
        <w:t xml:space="preserve"> Bi environments on either side of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unit; while both Bi site</w:t>
      </w:r>
      <w:r w:rsidR="009D480F" w:rsidRPr="00C635DA">
        <w:rPr>
          <w:rFonts w:ascii="Times New Roman" w:hAnsi="Times New Roman" w:cs="Times New Roman"/>
          <w:sz w:val="24"/>
          <w:szCs w:val="24"/>
        </w:rPr>
        <w:t>s are coordinated to four oxide</w:t>
      </w:r>
      <w:r w:rsidRPr="00C635DA">
        <w:rPr>
          <w:rFonts w:ascii="Times New Roman" w:hAnsi="Times New Roman" w:cs="Times New Roman"/>
          <w:sz w:val="24"/>
          <w:szCs w:val="24"/>
        </w:rPr>
        <w:t xml:space="preserve"> and four non-oxide anions, due to the different nature of the </w:t>
      </w:r>
      <w:proofErr w:type="gramStart"/>
      <w:r w:rsidRPr="00C635DA">
        <w:rPr>
          <w:rFonts w:ascii="Times New Roman" w:hAnsi="Times New Roman" w:cs="Times New Roman"/>
          <w:sz w:val="24"/>
          <w:szCs w:val="24"/>
        </w:rPr>
        <w:t>Se(</w:t>
      </w:r>
      <w:proofErr w:type="gramEnd"/>
      <w:r w:rsidRPr="00C635DA">
        <w:rPr>
          <w:rFonts w:ascii="Times New Roman" w:hAnsi="Times New Roman" w:cs="Times New Roman"/>
          <w:sz w:val="24"/>
          <w:szCs w:val="24"/>
        </w:rPr>
        <w:t>Cl) and (Cl(Se))</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layers the bond lengths at the two sites are markedly different</w:t>
      </w:r>
      <w:r w:rsidR="00151BA7" w:rsidRPr="00C635DA">
        <w:rPr>
          <w:rFonts w:ascii="Times New Roman" w:hAnsi="Times New Roman" w:cs="Times New Roman"/>
          <w:sz w:val="24"/>
          <w:szCs w:val="24"/>
        </w:rPr>
        <w:t xml:space="preserve"> (Fig.</w:t>
      </w:r>
      <w:r w:rsidR="00C44266" w:rsidRPr="00C635DA">
        <w:rPr>
          <w:rFonts w:ascii="Times New Roman" w:hAnsi="Times New Roman" w:cs="Times New Roman"/>
          <w:sz w:val="24"/>
          <w:szCs w:val="24"/>
        </w:rPr>
        <w:t xml:space="preserve"> 2b)</w:t>
      </w:r>
      <w:r w:rsidRPr="00C635DA">
        <w:rPr>
          <w:rFonts w:ascii="Times New Roman" w:hAnsi="Times New Roman" w:cs="Times New Roman"/>
          <w:sz w:val="24"/>
          <w:szCs w:val="24"/>
        </w:rPr>
        <w:t>. The 2.3</w:t>
      </w:r>
      <w:r w:rsidR="00394968" w:rsidRPr="00C635DA">
        <w:rPr>
          <w:rFonts w:ascii="Times New Roman" w:hAnsi="Times New Roman" w:cs="Times New Roman"/>
          <w:sz w:val="24"/>
          <w:szCs w:val="24"/>
        </w:rPr>
        <w:t>6</w:t>
      </w:r>
      <w:r w:rsidRPr="00C635DA">
        <w:rPr>
          <w:rFonts w:ascii="Times New Roman" w:hAnsi="Times New Roman" w:cs="Times New Roman"/>
          <w:sz w:val="24"/>
          <w:szCs w:val="24"/>
        </w:rPr>
        <w:t>0(</w:t>
      </w:r>
      <w:r w:rsidR="00394968" w:rsidRPr="00C635DA">
        <w:rPr>
          <w:rFonts w:ascii="Times New Roman" w:hAnsi="Times New Roman" w:cs="Times New Roman"/>
          <w:sz w:val="24"/>
          <w:szCs w:val="24"/>
        </w:rPr>
        <w:t>6</w:t>
      </w:r>
      <w:r w:rsidRPr="00C635DA">
        <w:rPr>
          <w:rFonts w:ascii="Times New Roman" w:hAnsi="Times New Roman" w:cs="Times New Roman"/>
          <w:sz w:val="24"/>
          <w:szCs w:val="24"/>
        </w:rPr>
        <w:t xml:space="preserve">) </w:t>
      </w:r>
      <w:r w:rsidR="003F6DD6" w:rsidRPr="00C635DA">
        <w:rPr>
          <w:rFonts w:ascii="Times New Roman" w:hAnsi="Times New Roman" w:cs="Times New Roman"/>
          <w:sz w:val="24"/>
          <w:szCs w:val="24"/>
        </w:rPr>
        <w:t>Å</w:t>
      </w:r>
      <w:r w:rsidRPr="00C635DA">
        <w:rPr>
          <w:rFonts w:ascii="Times New Roman" w:hAnsi="Times New Roman" w:cs="Times New Roman"/>
          <w:sz w:val="24"/>
          <w:szCs w:val="24"/>
        </w:rPr>
        <w:t xml:space="preserve">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2)-O bond is elonga</w:t>
      </w:r>
      <w:r w:rsidR="003F6DD6" w:rsidRPr="00C635DA">
        <w:rPr>
          <w:rFonts w:ascii="Times New Roman" w:hAnsi="Times New Roman" w:cs="Times New Roman"/>
          <w:sz w:val="24"/>
          <w:szCs w:val="24"/>
        </w:rPr>
        <w:t>ted compared to Bi(1)</w:t>
      </w:r>
      <w:r w:rsidR="006A172F" w:rsidRPr="00C635DA">
        <w:rPr>
          <w:rFonts w:ascii="Times New Roman" w:hAnsi="Times New Roman" w:cs="Times New Roman"/>
          <w:sz w:val="24"/>
          <w:szCs w:val="24"/>
        </w:rPr>
        <w:t>-O</w:t>
      </w:r>
      <w:r w:rsidR="003F6DD6" w:rsidRPr="00C635DA">
        <w:rPr>
          <w:rFonts w:ascii="Times New Roman" w:hAnsi="Times New Roman" w:cs="Times New Roman"/>
          <w:sz w:val="24"/>
          <w:szCs w:val="24"/>
        </w:rPr>
        <w:t xml:space="preserve"> (2.2</w:t>
      </w:r>
      <w:r w:rsidR="00394968" w:rsidRPr="00C635DA">
        <w:rPr>
          <w:rFonts w:ascii="Times New Roman" w:hAnsi="Times New Roman" w:cs="Times New Roman"/>
          <w:sz w:val="24"/>
          <w:szCs w:val="24"/>
        </w:rPr>
        <w:t>72</w:t>
      </w:r>
      <w:r w:rsidR="003F6DD6" w:rsidRPr="00C635DA">
        <w:rPr>
          <w:rFonts w:ascii="Times New Roman" w:hAnsi="Times New Roman" w:cs="Times New Roman"/>
          <w:sz w:val="24"/>
          <w:szCs w:val="24"/>
        </w:rPr>
        <w:t>(</w:t>
      </w:r>
      <w:r w:rsidR="00394968" w:rsidRPr="00C635DA">
        <w:rPr>
          <w:rFonts w:ascii="Times New Roman" w:hAnsi="Times New Roman" w:cs="Times New Roman"/>
          <w:sz w:val="24"/>
          <w:szCs w:val="24"/>
        </w:rPr>
        <w:t>5</w:t>
      </w:r>
      <w:r w:rsidR="003F6DD6" w:rsidRPr="00C635DA">
        <w:rPr>
          <w:rFonts w:ascii="Times New Roman" w:hAnsi="Times New Roman" w:cs="Times New Roman"/>
          <w:sz w:val="24"/>
          <w:szCs w:val="24"/>
        </w:rPr>
        <w:t>)</w:t>
      </w:r>
      <w:r w:rsidR="00364AC9" w:rsidRPr="00C635DA">
        <w:rPr>
          <w:rFonts w:ascii="Times New Roman" w:hAnsi="Times New Roman" w:cs="Times New Roman"/>
          <w:sz w:val="24"/>
          <w:szCs w:val="24"/>
        </w:rPr>
        <w:t xml:space="preserve"> </w:t>
      </w:r>
      <w:r w:rsidR="003F6DD6" w:rsidRPr="00C635DA">
        <w:rPr>
          <w:rFonts w:ascii="Times New Roman" w:hAnsi="Times New Roman" w:cs="Times New Roman"/>
          <w:sz w:val="24"/>
          <w:szCs w:val="24"/>
        </w:rPr>
        <w:t>Å</w:t>
      </w:r>
      <w:r w:rsidRPr="00C635DA">
        <w:rPr>
          <w:rFonts w:ascii="Times New Roman" w:hAnsi="Times New Roman" w:cs="Times New Roman"/>
          <w:sz w:val="24"/>
          <w:szCs w:val="24"/>
        </w:rPr>
        <w:t>), while the 3.0</w:t>
      </w:r>
      <w:r w:rsidR="00394968" w:rsidRPr="00C635DA">
        <w:rPr>
          <w:rFonts w:ascii="Times New Roman" w:hAnsi="Times New Roman" w:cs="Times New Roman"/>
          <w:sz w:val="24"/>
          <w:szCs w:val="24"/>
        </w:rPr>
        <w:t>41</w:t>
      </w:r>
      <w:r w:rsidRPr="00C635DA">
        <w:rPr>
          <w:rFonts w:ascii="Times New Roman" w:hAnsi="Times New Roman" w:cs="Times New Roman"/>
          <w:sz w:val="24"/>
          <w:szCs w:val="24"/>
        </w:rPr>
        <w:t>(</w:t>
      </w:r>
      <w:r w:rsidR="00394968" w:rsidRPr="00C635DA">
        <w:rPr>
          <w:rFonts w:ascii="Times New Roman" w:hAnsi="Times New Roman" w:cs="Times New Roman"/>
          <w:sz w:val="24"/>
          <w:szCs w:val="24"/>
        </w:rPr>
        <w:t>2</w:t>
      </w:r>
      <w:r w:rsidRPr="00C635DA">
        <w:rPr>
          <w:rFonts w:ascii="Times New Roman" w:hAnsi="Times New Roman" w:cs="Times New Roman"/>
          <w:sz w:val="24"/>
          <w:szCs w:val="24"/>
        </w:rPr>
        <w:t>)</w:t>
      </w:r>
      <w:r w:rsidR="00364AC9" w:rsidRPr="00C635DA">
        <w:rPr>
          <w:rFonts w:ascii="Times New Roman" w:hAnsi="Times New Roman" w:cs="Times New Roman"/>
          <w:sz w:val="24"/>
          <w:szCs w:val="24"/>
        </w:rPr>
        <w:t xml:space="preserve"> </w:t>
      </w:r>
      <w:r w:rsidR="003F6DD6" w:rsidRPr="00C635DA">
        <w:rPr>
          <w:rFonts w:ascii="Times New Roman" w:hAnsi="Times New Roman" w:cs="Times New Roman"/>
          <w:sz w:val="24"/>
          <w:szCs w:val="24"/>
        </w:rPr>
        <w:t>Å</w:t>
      </w:r>
      <w:r w:rsidRPr="00C635DA">
        <w:rPr>
          <w:rFonts w:ascii="Times New Roman" w:hAnsi="Times New Roman" w:cs="Times New Roman"/>
          <w:sz w:val="24"/>
          <w:szCs w:val="24"/>
        </w:rPr>
        <w:t xml:space="preserve"> Bi(</w:t>
      </w:r>
      <w:r w:rsidR="00EF717F" w:rsidRPr="00C635DA">
        <w:rPr>
          <w:rFonts w:ascii="Times New Roman" w:hAnsi="Times New Roman" w:cs="Times New Roman"/>
          <w:sz w:val="24"/>
          <w:szCs w:val="24"/>
        </w:rPr>
        <w:t>2</w:t>
      </w:r>
      <w:r w:rsidRPr="00C635DA">
        <w:rPr>
          <w:rFonts w:ascii="Times New Roman" w:hAnsi="Times New Roman" w:cs="Times New Roman"/>
          <w:sz w:val="24"/>
          <w:szCs w:val="24"/>
        </w:rPr>
        <w:t>)-Cl(Se) bond is significantly shorter than the Bi(</w:t>
      </w:r>
      <w:r w:rsidR="00EF717F" w:rsidRPr="00C635DA">
        <w:rPr>
          <w:rFonts w:ascii="Times New Roman" w:hAnsi="Times New Roman" w:cs="Times New Roman"/>
          <w:sz w:val="24"/>
          <w:szCs w:val="24"/>
        </w:rPr>
        <w:t>1</w:t>
      </w:r>
      <w:r w:rsidRPr="00C635DA">
        <w:rPr>
          <w:rFonts w:ascii="Times New Roman" w:hAnsi="Times New Roman" w:cs="Times New Roman"/>
          <w:sz w:val="24"/>
          <w:szCs w:val="24"/>
        </w:rPr>
        <w:t>)-Se(Cl) bond (3.3</w:t>
      </w:r>
      <w:r w:rsidR="00394968" w:rsidRPr="00C635DA">
        <w:rPr>
          <w:rFonts w:ascii="Times New Roman" w:hAnsi="Times New Roman" w:cs="Times New Roman"/>
          <w:sz w:val="24"/>
          <w:szCs w:val="24"/>
        </w:rPr>
        <w:t>085</w:t>
      </w:r>
      <w:r w:rsidRPr="00C635DA">
        <w:rPr>
          <w:rFonts w:ascii="Times New Roman" w:hAnsi="Times New Roman" w:cs="Times New Roman"/>
          <w:sz w:val="24"/>
          <w:szCs w:val="24"/>
        </w:rPr>
        <w:t>(</w:t>
      </w:r>
      <w:r w:rsidR="00394968" w:rsidRPr="00C635DA">
        <w:rPr>
          <w:rFonts w:ascii="Times New Roman" w:hAnsi="Times New Roman" w:cs="Times New Roman"/>
          <w:sz w:val="24"/>
          <w:szCs w:val="24"/>
        </w:rPr>
        <w:t>5</w:t>
      </w:r>
      <w:r w:rsidRPr="00C635DA">
        <w:rPr>
          <w:rFonts w:ascii="Times New Roman" w:hAnsi="Times New Roman" w:cs="Times New Roman"/>
          <w:sz w:val="24"/>
          <w:szCs w:val="24"/>
        </w:rPr>
        <w:t>)</w:t>
      </w:r>
      <w:r w:rsidR="00364AC9" w:rsidRPr="00C635DA">
        <w:rPr>
          <w:rFonts w:ascii="Times New Roman" w:hAnsi="Times New Roman" w:cs="Times New Roman"/>
          <w:sz w:val="24"/>
          <w:szCs w:val="24"/>
        </w:rPr>
        <w:t xml:space="preserve"> </w:t>
      </w:r>
      <w:r w:rsidR="003F6DD6" w:rsidRPr="00C635DA">
        <w:rPr>
          <w:rFonts w:ascii="Times New Roman" w:hAnsi="Times New Roman" w:cs="Times New Roman"/>
          <w:sz w:val="24"/>
          <w:szCs w:val="24"/>
        </w:rPr>
        <w:t>Å</w:t>
      </w:r>
      <w:r w:rsidRPr="00C635DA">
        <w:rPr>
          <w:rFonts w:ascii="Times New Roman" w:hAnsi="Times New Roman" w:cs="Times New Roman"/>
          <w:sz w:val="24"/>
          <w:szCs w:val="24"/>
        </w:rPr>
        <w:t>)</w:t>
      </w:r>
      <w:r w:rsidR="004807FE" w:rsidRPr="00C635DA">
        <w:rPr>
          <w:rFonts w:ascii="Times New Roman" w:hAnsi="Times New Roman" w:cs="Times New Roman"/>
          <w:sz w:val="24"/>
          <w:szCs w:val="24"/>
        </w:rPr>
        <w:t xml:space="preserve"> – the four elongated Bi(2)-O bonds correspond to four shorter bonds between Bi(2) and the </w:t>
      </w:r>
      <w:r w:rsidR="00F708C2" w:rsidRPr="00C635DA">
        <w:rPr>
          <w:rFonts w:ascii="Times New Roman" w:hAnsi="Times New Roman" w:cs="Times New Roman"/>
          <w:sz w:val="24"/>
          <w:szCs w:val="24"/>
        </w:rPr>
        <w:t>terminal</w:t>
      </w:r>
      <w:r w:rsidR="004807FE" w:rsidRPr="00C635DA">
        <w:rPr>
          <w:rFonts w:ascii="Times New Roman" w:hAnsi="Times New Roman" w:cs="Times New Roman"/>
          <w:sz w:val="24"/>
          <w:szCs w:val="24"/>
        </w:rPr>
        <w:t xml:space="preserve"> anion site</w:t>
      </w:r>
      <w:r w:rsidRPr="00C635DA">
        <w:rPr>
          <w:rFonts w:ascii="Times New Roman" w:hAnsi="Times New Roman" w:cs="Times New Roman"/>
          <w:sz w:val="24"/>
          <w:szCs w:val="24"/>
        </w:rPr>
        <w:t>.</w:t>
      </w:r>
      <w:r w:rsidR="00377E9D" w:rsidRPr="00C635DA">
        <w:rPr>
          <w:rFonts w:ascii="Times New Roman" w:hAnsi="Times New Roman" w:cs="Times New Roman"/>
          <w:sz w:val="24"/>
          <w:szCs w:val="24"/>
        </w:rPr>
        <w:t xml:space="preserve"> These variations reflect the asymmetrical bonding at the cation and anion sites – the</w:t>
      </w:r>
      <w:r w:rsidR="00554B48" w:rsidRPr="00C635DA">
        <w:rPr>
          <w:rFonts w:ascii="Times New Roman" w:hAnsi="Times New Roman" w:cs="Times New Roman"/>
          <w:sz w:val="24"/>
          <w:szCs w:val="24"/>
        </w:rPr>
        <w:t xml:space="preserve"> terminal</w:t>
      </w:r>
      <w:r w:rsidR="00377E9D" w:rsidRPr="00C635DA">
        <w:rPr>
          <w:rFonts w:ascii="Times New Roman" w:hAnsi="Times New Roman" w:cs="Times New Roman"/>
          <w:sz w:val="24"/>
          <w:szCs w:val="24"/>
        </w:rPr>
        <w:t xml:space="preserve"> </w:t>
      </w:r>
      <w:proofErr w:type="gramStart"/>
      <w:r w:rsidR="00377E9D" w:rsidRPr="00C635DA">
        <w:rPr>
          <w:rFonts w:ascii="Times New Roman" w:hAnsi="Times New Roman" w:cs="Times New Roman"/>
          <w:sz w:val="24"/>
          <w:szCs w:val="24"/>
        </w:rPr>
        <w:t>Cl(</w:t>
      </w:r>
      <w:proofErr w:type="gramEnd"/>
      <w:r w:rsidR="00377E9D" w:rsidRPr="00C635DA">
        <w:rPr>
          <w:rFonts w:ascii="Times New Roman" w:hAnsi="Times New Roman" w:cs="Times New Roman"/>
          <w:sz w:val="24"/>
          <w:szCs w:val="24"/>
        </w:rPr>
        <w:t xml:space="preserve">Se) </w:t>
      </w:r>
      <w:r w:rsidR="00F708C2" w:rsidRPr="00C635DA">
        <w:rPr>
          <w:rFonts w:ascii="Times New Roman" w:hAnsi="Times New Roman" w:cs="Times New Roman"/>
          <w:sz w:val="24"/>
          <w:szCs w:val="24"/>
        </w:rPr>
        <w:t xml:space="preserve">anion </w:t>
      </w:r>
      <w:r w:rsidR="00377E9D" w:rsidRPr="00C635DA">
        <w:rPr>
          <w:rFonts w:ascii="Times New Roman" w:hAnsi="Times New Roman" w:cs="Times New Roman"/>
          <w:sz w:val="24"/>
          <w:szCs w:val="24"/>
        </w:rPr>
        <w:t xml:space="preserve">site only makes </w:t>
      </w:r>
      <w:r w:rsidR="006A5FD0" w:rsidRPr="00C635DA">
        <w:rPr>
          <w:rFonts w:ascii="Times New Roman" w:hAnsi="Times New Roman" w:cs="Times New Roman"/>
          <w:sz w:val="24"/>
          <w:szCs w:val="24"/>
        </w:rPr>
        <w:t>four</w:t>
      </w:r>
      <w:r w:rsidR="00377E9D" w:rsidRPr="00C635DA">
        <w:rPr>
          <w:rFonts w:ascii="Times New Roman" w:hAnsi="Times New Roman" w:cs="Times New Roman"/>
          <w:sz w:val="24"/>
          <w:szCs w:val="24"/>
        </w:rPr>
        <w:t xml:space="preserve"> bond</w:t>
      </w:r>
      <w:r w:rsidR="006A5FD0" w:rsidRPr="00C635DA">
        <w:rPr>
          <w:rFonts w:ascii="Times New Roman" w:hAnsi="Times New Roman" w:cs="Times New Roman"/>
          <w:sz w:val="24"/>
          <w:szCs w:val="24"/>
        </w:rPr>
        <w:t>s</w:t>
      </w:r>
      <w:r w:rsidR="00377E9D" w:rsidRPr="00C635DA">
        <w:rPr>
          <w:rFonts w:ascii="Times New Roman" w:hAnsi="Times New Roman" w:cs="Times New Roman"/>
          <w:sz w:val="24"/>
          <w:szCs w:val="24"/>
        </w:rPr>
        <w:t xml:space="preserve"> to Bi</w:t>
      </w:r>
      <w:r w:rsidR="00107467" w:rsidRPr="00C635DA">
        <w:rPr>
          <w:rFonts w:ascii="Times New Roman" w:hAnsi="Times New Roman" w:cs="Times New Roman"/>
          <w:sz w:val="24"/>
          <w:szCs w:val="24"/>
        </w:rPr>
        <w:t>(2)</w:t>
      </w:r>
      <w:r w:rsidR="00377E9D" w:rsidRPr="00C635DA">
        <w:rPr>
          <w:rFonts w:ascii="Times New Roman" w:hAnsi="Times New Roman" w:cs="Times New Roman"/>
          <w:sz w:val="24"/>
          <w:szCs w:val="24"/>
        </w:rPr>
        <w:t xml:space="preserve"> and is repelled from the neighbouring Cl(Se) site in the adj</w:t>
      </w:r>
      <w:r w:rsidR="005B6C29" w:rsidRPr="00C635DA">
        <w:rPr>
          <w:rFonts w:ascii="Times New Roman" w:hAnsi="Times New Roman" w:cs="Times New Roman"/>
          <w:sz w:val="24"/>
          <w:szCs w:val="24"/>
        </w:rPr>
        <w:t>acent</w:t>
      </w:r>
      <w:r w:rsidR="006A172F" w:rsidRPr="00C635DA">
        <w:rPr>
          <w:rFonts w:ascii="Times New Roman" w:hAnsi="Times New Roman" w:cs="Times New Roman"/>
          <w:sz w:val="24"/>
          <w:szCs w:val="24"/>
        </w:rPr>
        <w:t xml:space="preserve"> anion</w:t>
      </w:r>
      <w:r w:rsidR="00377E9D" w:rsidRPr="00C635DA">
        <w:rPr>
          <w:rFonts w:ascii="Times New Roman" w:hAnsi="Times New Roman" w:cs="Times New Roman"/>
          <w:sz w:val="24"/>
          <w:szCs w:val="24"/>
        </w:rPr>
        <w:t xml:space="preserve"> layer, both</w:t>
      </w:r>
      <w:r w:rsidR="00C56CB5" w:rsidRPr="00C635DA">
        <w:rPr>
          <w:rFonts w:ascii="Times New Roman" w:hAnsi="Times New Roman" w:cs="Times New Roman"/>
          <w:sz w:val="24"/>
          <w:szCs w:val="24"/>
        </w:rPr>
        <w:t xml:space="preserve"> effects</w:t>
      </w:r>
      <w:r w:rsidR="00377E9D" w:rsidRPr="00C635DA">
        <w:rPr>
          <w:rFonts w:ascii="Times New Roman" w:hAnsi="Times New Roman" w:cs="Times New Roman"/>
          <w:sz w:val="24"/>
          <w:szCs w:val="24"/>
        </w:rPr>
        <w:t xml:space="preserve"> shortening the bond compared to Bi</w:t>
      </w:r>
      <w:r w:rsidR="00107467" w:rsidRPr="00C635DA">
        <w:rPr>
          <w:rFonts w:ascii="Times New Roman" w:hAnsi="Times New Roman" w:cs="Times New Roman"/>
          <w:sz w:val="24"/>
          <w:szCs w:val="24"/>
        </w:rPr>
        <w:t>(1)</w:t>
      </w:r>
      <w:r w:rsidR="00377E9D" w:rsidRPr="00C635DA">
        <w:rPr>
          <w:rFonts w:ascii="Times New Roman" w:hAnsi="Times New Roman" w:cs="Times New Roman"/>
          <w:sz w:val="24"/>
          <w:szCs w:val="24"/>
        </w:rPr>
        <w:t xml:space="preserve">-Se(Cl) where the </w:t>
      </w:r>
      <w:r w:rsidR="00F708C2" w:rsidRPr="00C635DA">
        <w:rPr>
          <w:rFonts w:ascii="Times New Roman" w:hAnsi="Times New Roman" w:cs="Times New Roman"/>
          <w:sz w:val="24"/>
          <w:szCs w:val="24"/>
        </w:rPr>
        <w:t xml:space="preserve">bridging </w:t>
      </w:r>
      <w:r w:rsidR="00377E9D" w:rsidRPr="00C635DA">
        <w:rPr>
          <w:rFonts w:ascii="Times New Roman" w:hAnsi="Times New Roman" w:cs="Times New Roman"/>
          <w:sz w:val="24"/>
          <w:szCs w:val="24"/>
        </w:rPr>
        <w:t xml:space="preserve">anion bonds equally to </w:t>
      </w:r>
      <w:r w:rsidR="006A5FD0" w:rsidRPr="00C635DA">
        <w:rPr>
          <w:rFonts w:ascii="Times New Roman" w:hAnsi="Times New Roman" w:cs="Times New Roman"/>
          <w:sz w:val="24"/>
          <w:szCs w:val="24"/>
        </w:rPr>
        <w:t xml:space="preserve">eight </w:t>
      </w:r>
      <w:r w:rsidR="00377E9D" w:rsidRPr="00C635DA">
        <w:rPr>
          <w:rFonts w:ascii="Times New Roman" w:hAnsi="Times New Roman" w:cs="Times New Roman"/>
          <w:sz w:val="24"/>
          <w:szCs w:val="24"/>
        </w:rPr>
        <w:t>Bi</w:t>
      </w:r>
      <w:r w:rsidR="00B2599F" w:rsidRPr="00C635DA">
        <w:rPr>
          <w:rFonts w:ascii="Times New Roman" w:hAnsi="Times New Roman" w:cs="Times New Roman"/>
          <w:sz w:val="24"/>
          <w:szCs w:val="24"/>
        </w:rPr>
        <w:t>(1)</w:t>
      </w:r>
      <w:r w:rsidR="00377E9D" w:rsidRPr="00C635DA">
        <w:rPr>
          <w:rFonts w:ascii="Times New Roman" w:hAnsi="Times New Roman" w:cs="Times New Roman"/>
          <w:sz w:val="24"/>
          <w:szCs w:val="24"/>
        </w:rPr>
        <w:t xml:space="preserve"> cations</w:t>
      </w:r>
      <w:r w:rsidR="006A5FD0" w:rsidRPr="00C635DA">
        <w:rPr>
          <w:rFonts w:ascii="Times New Roman" w:hAnsi="Times New Roman" w:cs="Times New Roman"/>
          <w:sz w:val="24"/>
          <w:szCs w:val="24"/>
        </w:rPr>
        <w:t xml:space="preserve"> on either side</w:t>
      </w:r>
      <w:r w:rsidR="00377E9D" w:rsidRPr="00C635DA">
        <w:rPr>
          <w:rFonts w:ascii="Times New Roman" w:hAnsi="Times New Roman" w:cs="Times New Roman"/>
          <w:sz w:val="24"/>
          <w:szCs w:val="24"/>
        </w:rPr>
        <w:t xml:space="preserve">. </w:t>
      </w:r>
      <w:r w:rsidR="006D3275" w:rsidRPr="00C635DA">
        <w:rPr>
          <w:rFonts w:ascii="Times New Roman" w:hAnsi="Times New Roman" w:cs="Times New Roman"/>
          <w:sz w:val="24"/>
          <w:szCs w:val="24"/>
        </w:rPr>
        <w:t xml:space="preserve">This </w:t>
      </w:r>
      <w:r w:rsidR="004807FE" w:rsidRPr="00C635DA">
        <w:rPr>
          <w:rFonts w:ascii="Times New Roman" w:hAnsi="Times New Roman" w:cs="Times New Roman"/>
          <w:sz w:val="24"/>
          <w:szCs w:val="24"/>
        </w:rPr>
        <w:t xml:space="preserve">difference in anion </w:t>
      </w:r>
      <w:r w:rsidR="006D3275" w:rsidRPr="00C635DA">
        <w:rPr>
          <w:rFonts w:ascii="Times New Roman" w:hAnsi="Times New Roman" w:cs="Times New Roman"/>
          <w:sz w:val="24"/>
          <w:szCs w:val="24"/>
        </w:rPr>
        <w:t xml:space="preserve">coordination environment is fundamentally linked to the presence or absence of the van der Waals gap. </w:t>
      </w:r>
      <w:r w:rsidR="00377E9D" w:rsidRPr="00C635DA">
        <w:rPr>
          <w:rFonts w:ascii="Times New Roman" w:hAnsi="Times New Roman" w:cs="Times New Roman"/>
          <w:sz w:val="24"/>
          <w:szCs w:val="24"/>
        </w:rPr>
        <w:t>The difference in bond length is more associated with the different anion coordination environment than ionic radii</w:t>
      </w:r>
      <w:r w:rsidR="00B23311" w:rsidRPr="00C635DA">
        <w:rPr>
          <w:rFonts w:ascii="Times New Roman" w:hAnsi="Times New Roman" w:cs="Times New Roman"/>
          <w:sz w:val="24"/>
          <w:szCs w:val="24"/>
        </w:rPr>
        <w:t xml:space="preserve">, and is consistent with the bond lengths in the parent materials </w:t>
      </w:r>
      <w:proofErr w:type="spellStart"/>
      <w:r w:rsidR="00B23311" w:rsidRPr="00C635DA">
        <w:rPr>
          <w:rFonts w:ascii="Times New Roman" w:hAnsi="Times New Roman" w:cs="Times New Roman"/>
          <w:sz w:val="24"/>
          <w:szCs w:val="24"/>
        </w:rPr>
        <w:t>BiOCl</w:t>
      </w:r>
      <w:proofErr w:type="spellEnd"/>
      <w:r w:rsidR="00B23311" w:rsidRPr="00C635DA">
        <w:rPr>
          <w:rFonts w:ascii="Times New Roman" w:hAnsi="Times New Roman" w:cs="Times New Roman"/>
          <w:sz w:val="24"/>
          <w:szCs w:val="24"/>
        </w:rPr>
        <w:t xml:space="preserve"> (Bi-Cl = 3.059(9) Å) and Bi</w:t>
      </w:r>
      <w:r w:rsidR="00B23311" w:rsidRPr="00C635DA">
        <w:rPr>
          <w:rFonts w:ascii="Times New Roman" w:hAnsi="Times New Roman" w:cs="Times New Roman"/>
          <w:sz w:val="24"/>
          <w:szCs w:val="24"/>
          <w:vertAlign w:val="subscript"/>
        </w:rPr>
        <w:t>2</w:t>
      </w:r>
      <w:r w:rsidR="00B23311" w:rsidRPr="00C635DA">
        <w:rPr>
          <w:rFonts w:ascii="Times New Roman" w:hAnsi="Times New Roman" w:cs="Times New Roman"/>
          <w:sz w:val="24"/>
          <w:szCs w:val="24"/>
        </w:rPr>
        <w:t>O</w:t>
      </w:r>
      <w:r w:rsidR="00B23311" w:rsidRPr="00C635DA">
        <w:rPr>
          <w:rFonts w:ascii="Times New Roman" w:hAnsi="Times New Roman" w:cs="Times New Roman"/>
          <w:sz w:val="24"/>
          <w:szCs w:val="24"/>
          <w:vertAlign w:val="subscript"/>
        </w:rPr>
        <w:t>2</w:t>
      </w:r>
      <w:r w:rsidR="00B23311" w:rsidRPr="00C635DA">
        <w:rPr>
          <w:rFonts w:ascii="Times New Roman" w:hAnsi="Times New Roman" w:cs="Times New Roman"/>
          <w:sz w:val="24"/>
          <w:szCs w:val="24"/>
        </w:rPr>
        <w:t>Se (Bi-Se = 3.272(17) Å)</w:t>
      </w:r>
      <w:r w:rsidR="006A2CB7" w:rsidRPr="00C635DA">
        <w:rPr>
          <w:rFonts w:ascii="Times New Roman" w:hAnsi="Times New Roman" w:cs="Times New Roman"/>
          <w:sz w:val="24"/>
          <w:szCs w:val="24"/>
        </w:rPr>
        <w:t>.</w:t>
      </w:r>
      <w:r w:rsidR="00C80731" w:rsidRPr="00C635DA">
        <w:rPr>
          <w:rFonts w:ascii="Times New Roman" w:hAnsi="Times New Roman" w:cs="Times New Roman"/>
          <w:sz w:val="24"/>
          <w:szCs w:val="24"/>
        </w:rPr>
        <w:t xml:space="preserve"> </w:t>
      </w:r>
      <w:r w:rsidR="00EB22FA" w:rsidRPr="00F00F45">
        <w:rPr>
          <w:rFonts w:ascii="Times New Roman" w:hAnsi="Times New Roman" w:cs="Times New Roman"/>
          <w:sz w:val="24"/>
          <w:szCs w:val="24"/>
        </w:rPr>
        <w:t>This Bi-Se bond length in Bi</w:t>
      </w:r>
      <w:r w:rsidR="00EB22FA" w:rsidRPr="00F00F45">
        <w:rPr>
          <w:rFonts w:ascii="Times New Roman" w:hAnsi="Times New Roman" w:cs="Times New Roman"/>
          <w:sz w:val="24"/>
          <w:szCs w:val="24"/>
          <w:vertAlign w:val="subscript"/>
        </w:rPr>
        <w:t>2</w:t>
      </w:r>
      <w:r w:rsidR="00EB22FA" w:rsidRPr="00F00F45">
        <w:rPr>
          <w:rFonts w:ascii="Times New Roman" w:hAnsi="Times New Roman" w:cs="Times New Roman"/>
          <w:sz w:val="24"/>
          <w:szCs w:val="24"/>
        </w:rPr>
        <w:t>O</w:t>
      </w:r>
      <w:r w:rsidR="00EB22FA" w:rsidRPr="00F00F45">
        <w:rPr>
          <w:rFonts w:ascii="Times New Roman" w:hAnsi="Times New Roman" w:cs="Times New Roman"/>
          <w:sz w:val="24"/>
          <w:szCs w:val="24"/>
          <w:vertAlign w:val="subscript"/>
        </w:rPr>
        <w:t>2</w:t>
      </w:r>
      <w:r w:rsidR="00EB22FA" w:rsidRPr="00F00F45">
        <w:rPr>
          <w:rFonts w:ascii="Times New Roman" w:hAnsi="Times New Roman" w:cs="Times New Roman"/>
          <w:sz w:val="24"/>
          <w:szCs w:val="24"/>
        </w:rPr>
        <w:t>Se and the Bi(1)-Se(Cl) bond length in Bi</w:t>
      </w:r>
      <w:r w:rsidR="00EB22FA" w:rsidRPr="00F00F45">
        <w:rPr>
          <w:rFonts w:ascii="Times New Roman" w:hAnsi="Times New Roman" w:cs="Times New Roman"/>
          <w:sz w:val="24"/>
          <w:szCs w:val="24"/>
          <w:vertAlign w:val="subscript"/>
        </w:rPr>
        <w:t>4</w:t>
      </w:r>
      <w:r w:rsidR="00EB22FA" w:rsidRPr="00F00F45">
        <w:rPr>
          <w:rFonts w:ascii="Times New Roman" w:hAnsi="Times New Roman" w:cs="Times New Roman"/>
          <w:sz w:val="24"/>
          <w:szCs w:val="24"/>
        </w:rPr>
        <w:t>O</w:t>
      </w:r>
      <w:r w:rsidR="00EB22FA" w:rsidRPr="00F00F45">
        <w:rPr>
          <w:rFonts w:ascii="Times New Roman" w:hAnsi="Times New Roman" w:cs="Times New Roman"/>
          <w:sz w:val="24"/>
          <w:szCs w:val="24"/>
          <w:vertAlign w:val="subscript"/>
        </w:rPr>
        <w:t>4</w:t>
      </w:r>
      <w:r w:rsidR="00EB22FA" w:rsidRPr="00F00F45">
        <w:rPr>
          <w:rFonts w:ascii="Times New Roman" w:hAnsi="Times New Roman" w:cs="Times New Roman"/>
          <w:sz w:val="24"/>
          <w:szCs w:val="24"/>
        </w:rPr>
        <w:t>SeCl</w:t>
      </w:r>
      <w:r w:rsidR="00EB22FA" w:rsidRPr="00F00F45">
        <w:rPr>
          <w:rFonts w:ascii="Times New Roman" w:hAnsi="Times New Roman" w:cs="Times New Roman"/>
          <w:sz w:val="24"/>
          <w:szCs w:val="24"/>
          <w:vertAlign w:val="subscript"/>
        </w:rPr>
        <w:t>2</w:t>
      </w:r>
      <w:r w:rsidR="00EB22FA" w:rsidRPr="00F00F45">
        <w:rPr>
          <w:rFonts w:ascii="Times New Roman" w:hAnsi="Times New Roman" w:cs="Times New Roman"/>
          <w:sz w:val="24"/>
          <w:szCs w:val="24"/>
        </w:rPr>
        <w:t xml:space="preserve"> </w:t>
      </w:r>
      <w:r w:rsidR="006920BF" w:rsidRPr="00F00F45">
        <w:rPr>
          <w:rFonts w:ascii="Times New Roman" w:hAnsi="Times New Roman" w:cs="Times New Roman"/>
          <w:sz w:val="24"/>
          <w:szCs w:val="24"/>
        </w:rPr>
        <w:t xml:space="preserve">are </w:t>
      </w:r>
      <w:r w:rsidR="00EB22FA" w:rsidRPr="00F00F45">
        <w:rPr>
          <w:rFonts w:ascii="Times New Roman" w:hAnsi="Times New Roman" w:cs="Times New Roman"/>
          <w:sz w:val="24"/>
          <w:szCs w:val="24"/>
        </w:rPr>
        <w:t>0.24 Å longer than the longest Bi-Se bond in Bi</w:t>
      </w:r>
      <w:r w:rsidR="00EB22FA" w:rsidRPr="00F00F45">
        <w:rPr>
          <w:rFonts w:ascii="Times New Roman" w:hAnsi="Times New Roman" w:cs="Times New Roman"/>
          <w:sz w:val="24"/>
          <w:szCs w:val="24"/>
          <w:vertAlign w:val="subscript"/>
        </w:rPr>
        <w:t>2</w:t>
      </w:r>
      <w:r w:rsidR="00EB22FA" w:rsidRPr="00F00F45">
        <w:rPr>
          <w:rFonts w:ascii="Times New Roman" w:hAnsi="Times New Roman" w:cs="Times New Roman"/>
          <w:sz w:val="24"/>
          <w:szCs w:val="24"/>
        </w:rPr>
        <w:t>Se</w:t>
      </w:r>
      <w:r w:rsidR="00EB22FA" w:rsidRPr="00F00F45">
        <w:rPr>
          <w:rFonts w:ascii="Times New Roman" w:hAnsi="Times New Roman" w:cs="Times New Roman"/>
          <w:sz w:val="24"/>
          <w:szCs w:val="24"/>
          <w:vertAlign w:val="subscript"/>
        </w:rPr>
        <w:t>3</w:t>
      </w:r>
      <w:r w:rsidR="00EB22FA" w:rsidRPr="00F00F45">
        <w:rPr>
          <w:rFonts w:ascii="Times New Roman" w:hAnsi="Times New Roman" w:cs="Times New Roman"/>
          <w:sz w:val="24"/>
          <w:szCs w:val="24"/>
          <w:vertAlign w:val="subscript"/>
        </w:rPr>
        <w:fldChar w:fldCharType="begin"/>
      </w:r>
      <w:r w:rsidR="002D49FC">
        <w:rPr>
          <w:rFonts w:ascii="Times New Roman" w:hAnsi="Times New Roman" w:cs="Times New Roman"/>
          <w:sz w:val="24"/>
          <w:szCs w:val="24"/>
          <w:vertAlign w:val="subscript"/>
        </w:rPr>
        <w:instrText xml:space="preserve"> ADDIN EN.CITE &lt;EndNote&gt;&lt;Cite&gt;&lt;Author&gt;Nakajima&lt;/Author&gt;&lt;Year&gt;1963&lt;/Year&gt;&lt;RecNum&gt;77&lt;/RecNum&gt;&lt;DisplayText&gt;&lt;style face="superscript"&gt;18&lt;/style&gt;&lt;/DisplayText&gt;&lt;record&gt;&lt;rec-number&gt;77&lt;/rec-number&gt;&lt;foreign-keys&gt;&lt;key app="EN" db-id="r9ztdave7r2ed5ezfw65xz5v0erv2a200tzv" timestamp="1569935956"&gt;77&lt;/key&gt;&lt;/foreign-keys&gt;&lt;ref-type name="Journal Article"&gt;17&lt;/ref-type&gt;&lt;contributors&gt;&lt;authors&gt;&lt;author&gt;Nakajima, Seizo&lt;/author&gt;&lt;/authors&gt;&lt;/contributors&gt;&lt;titles&gt;&lt;title&gt;The crystal structure of Bi2Te3− xSex&lt;/title&gt;&lt;secondary-title&gt;Journal of Physics and Chemistry of Solids&lt;/secondary-title&gt;&lt;/titles&gt;&lt;periodical&gt;&lt;full-title&gt;Journal of Physics and Chemistry of Solids&lt;/full-title&gt;&lt;/periodical&gt;&lt;pages&gt;479-485&lt;/pages&gt;&lt;volume&gt;24&lt;/volume&gt;&lt;number&gt;3&lt;/number&gt;&lt;dates&gt;&lt;year&gt;1963&lt;/year&gt;&lt;/dates&gt;&lt;isbn&gt;0022-3697&lt;/isbn&gt;&lt;urls&gt;&lt;/urls&gt;&lt;/record&gt;&lt;/Cite&gt;&lt;/EndNote&gt;</w:instrText>
      </w:r>
      <w:r w:rsidR="00EB22FA" w:rsidRPr="00F00F45">
        <w:rPr>
          <w:rFonts w:ascii="Times New Roman" w:hAnsi="Times New Roman" w:cs="Times New Roman"/>
          <w:sz w:val="24"/>
          <w:szCs w:val="24"/>
          <w:vertAlign w:val="subscript"/>
        </w:rPr>
        <w:fldChar w:fldCharType="separate"/>
      </w:r>
      <w:r w:rsidR="002D49FC" w:rsidRPr="002D49FC">
        <w:rPr>
          <w:rFonts w:ascii="Times New Roman" w:hAnsi="Times New Roman" w:cs="Times New Roman"/>
          <w:noProof/>
          <w:sz w:val="24"/>
          <w:szCs w:val="24"/>
          <w:vertAlign w:val="superscript"/>
        </w:rPr>
        <w:t>18</w:t>
      </w:r>
      <w:r w:rsidR="00EB22FA" w:rsidRPr="00F00F45">
        <w:rPr>
          <w:rFonts w:ascii="Times New Roman" w:hAnsi="Times New Roman" w:cs="Times New Roman"/>
          <w:sz w:val="24"/>
          <w:szCs w:val="24"/>
          <w:vertAlign w:val="subscript"/>
        </w:rPr>
        <w:fldChar w:fldCharType="end"/>
      </w:r>
      <w:r w:rsidR="00EB22FA" w:rsidRPr="00F00F45">
        <w:rPr>
          <w:rFonts w:ascii="Times New Roman" w:hAnsi="Times New Roman" w:cs="Times New Roman"/>
          <w:sz w:val="24"/>
          <w:szCs w:val="24"/>
        </w:rPr>
        <w:t xml:space="preserve">, indicating that this bond is </w:t>
      </w:r>
      <w:r w:rsidR="006920BF" w:rsidRPr="00F00F45">
        <w:rPr>
          <w:rFonts w:ascii="Times New Roman" w:hAnsi="Times New Roman" w:cs="Times New Roman"/>
          <w:sz w:val="24"/>
          <w:szCs w:val="24"/>
        </w:rPr>
        <w:t xml:space="preserve">relatively </w:t>
      </w:r>
      <w:r w:rsidR="00EB22FA" w:rsidRPr="00F00F45">
        <w:rPr>
          <w:rFonts w:ascii="Times New Roman" w:hAnsi="Times New Roman" w:cs="Times New Roman"/>
          <w:sz w:val="24"/>
          <w:szCs w:val="24"/>
        </w:rPr>
        <w:t xml:space="preserve">weak and ionic. </w:t>
      </w:r>
      <w:r w:rsidR="00DA16C4" w:rsidRPr="00F00F45">
        <w:rPr>
          <w:rFonts w:ascii="Times New Roman" w:hAnsi="Times New Roman" w:cs="Times New Roman"/>
          <w:sz w:val="24"/>
          <w:szCs w:val="24"/>
        </w:rPr>
        <w:t>Electronic structure calculations presented later in Figure 4 show that covalent bonding interactions do exist between these ions. Bi</w:t>
      </w:r>
      <w:r w:rsidR="00DA16C4" w:rsidRPr="00F00F45">
        <w:rPr>
          <w:rFonts w:ascii="Times New Roman" w:hAnsi="Times New Roman" w:cs="Times New Roman"/>
          <w:sz w:val="24"/>
          <w:szCs w:val="24"/>
          <w:vertAlign w:val="subscript"/>
        </w:rPr>
        <w:t>2</w:t>
      </w:r>
      <w:r w:rsidR="00DA16C4" w:rsidRPr="00F00F45">
        <w:rPr>
          <w:rFonts w:ascii="Times New Roman" w:hAnsi="Times New Roman" w:cs="Times New Roman"/>
          <w:sz w:val="24"/>
          <w:szCs w:val="24"/>
        </w:rPr>
        <w:t>O</w:t>
      </w:r>
      <w:r w:rsidR="00DA16C4" w:rsidRPr="00F00F45">
        <w:rPr>
          <w:rFonts w:ascii="Times New Roman" w:hAnsi="Times New Roman" w:cs="Times New Roman"/>
          <w:sz w:val="24"/>
          <w:szCs w:val="24"/>
          <w:vertAlign w:val="subscript"/>
        </w:rPr>
        <w:t>2</w:t>
      </w:r>
      <w:r w:rsidR="00DA16C4" w:rsidRPr="00F00F45">
        <w:rPr>
          <w:rFonts w:ascii="Times New Roman" w:hAnsi="Times New Roman" w:cs="Times New Roman"/>
          <w:sz w:val="24"/>
          <w:szCs w:val="24"/>
        </w:rPr>
        <w:t xml:space="preserve">Se can then be considered to have </w:t>
      </w:r>
      <w:proofErr w:type="gramStart"/>
      <w:r w:rsidR="00DA16C4" w:rsidRPr="00F00F45">
        <w:rPr>
          <w:rFonts w:ascii="Times New Roman" w:hAnsi="Times New Roman" w:cs="Times New Roman"/>
          <w:sz w:val="24"/>
          <w:szCs w:val="24"/>
        </w:rPr>
        <w:t>three dimensional</w:t>
      </w:r>
      <w:proofErr w:type="gramEnd"/>
      <w:r w:rsidR="00DA16C4" w:rsidRPr="00F00F45">
        <w:rPr>
          <w:rFonts w:ascii="Times New Roman" w:hAnsi="Times New Roman" w:cs="Times New Roman"/>
          <w:sz w:val="24"/>
          <w:szCs w:val="24"/>
        </w:rPr>
        <w:t xml:space="preserve"> connectivity arising from both ionic and covalent interactions, in contrast to </w:t>
      </w:r>
      <w:proofErr w:type="spellStart"/>
      <w:r w:rsidR="00DA16C4" w:rsidRPr="00F00F45">
        <w:rPr>
          <w:rFonts w:ascii="Times New Roman" w:hAnsi="Times New Roman" w:cs="Times New Roman"/>
          <w:sz w:val="24"/>
          <w:szCs w:val="24"/>
        </w:rPr>
        <w:t>BiOCl</w:t>
      </w:r>
      <w:proofErr w:type="spellEnd"/>
      <w:r w:rsidR="00DA16C4" w:rsidRPr="00F00F45">
        <w:rPr>
          <w:rFonts w:ascii="Times New Roman" w:hAnsi="Times New Roman" w:cs="Times New Roman"/>
          <w:sz w:val="24"/>
          <w:szCs w:val="24"/>
        </w:rPr>
        <w:t xml:space="preserve">, where the van der Waals gap between the two successive Cl layers prevents three dimensional connectivity. </w:t>
      </w:r>
      <w:r w:rsidR="007D61B0" w:rsidRPr="00F00F45">
        <w:rPr>
          <w:rFonts w:ascii="Times New Roman" w:hAnsi="Times New Roman" w:cs="Times New Roman"/>
          <w:sz w:val="24"/>
          <w:szCs w:val="24"/>
        </w:rPr>
        <w:t xml:space="preserve">The fundamental difference in connectivity is further explored in the Supplementary Information (Supplementary Tables 13-14, Supplementary Figure 9), where Density Functional Theory demonstrates the direct bonding nature of the Bi-Se-Bi interface, and the dispersive interaction (van der Waals bonding) nature of the Bi-Cl-Cl-Bi interface. </w:t>
      </w:r>
      <w:r w:rsidR="00EB22FA" w:rsidRPr="00F00F45">
        <w:rPr>
          <w:rFonts w:ascii="Times New Roman" w:hAnsi="Times New Roman" w:cs="Times New Roman"/>
          <w:sz w:val="24"/>
          <w:szCs w:val="24"/>
        </w:rPr>
        <w:t>This difference in connectivity has a significant impact on the exfoliation energy, as explored in Figure 7.</w:t>
      </w:r>
    </w:p>
    <w:p w14:paraId="7FEC6E4F" w14:textId="42252137" w:rsidR="00760924" w:rsidRPr="00C635DA" w:rsidRDefault="00BB6661" w:rsidP="00735EF5">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 </w:t>
      </w:r>
      <w:r w:rsidR="00C80731" w:rsidRPr="00C635DA">
        <w:rPr>
          <w:rFonts w:ascii="Times New Roman" w:hAnsi="Times New Roman" w:cs="Times New Roman"/>
          <w:sz w:val="24"/>
          <w:szCs w:val="24"/>
        </w:rPr>
        <w:t xml:space="preserve">Each of the three anion sites </w:t>
      </w:r>
      <w:r w:rsidRPr="00C635DA">
        <w:rPr>
          <w:rFonts w:ascii="Times New Roman" w:hAnsi="Times New Roman" w:cs="Times New Roman"/>
          <w:sz w:val="24"/>
          <w:szCs w:val="24"/>
        </w:rPr>
        <w:t>in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w:t>
      </w:r>
      <w:r w:rsidR="00C80731" w:rsidRPr="00C635DA">
        <w:rPr>
          <w:rFonts w:ascii="Times New Roman" w:hAnsi="Times New Roman" w:cs="Times New Roman"/>
          <w:sz w:val="24"/>
          <w:szCs w:val="24"/>
        </w:rPr>
        <w:t>has a uniq</w:t>
      </w:r>
      <w:r w:rsidR="00151BA7" w:rsidRPr="00C635DA">
        <w:rPr>
          <w:rFonts w:ascii="Times New Roman" w:hAnsi="Times New Roman" w:cs="Times New Roman"/>
          <w:sz w:val="24"/>
          <w:szCs w:val="24"/>
        </w:rPr>
        <w:t>ue bonding environment (Fig.</w:t>
      </w:r>
      <w:r w:rsidR="00FF3744" w:rsidRPr="00C635DA">
        <w:rPr>
          <w:rFonts w:ascii="Times New Roman" w:hAnsi="Times New Roman" w:cs="Times New Roman"/>
          <w:sz w:val="24"/>
          <w:szCs w:val="24"/>
        </w:rPr>
        <w:t xml:space="preserve"> 2</w:t>
      </w:r>
      <w:r w:rsidR="00C80731" w:rsidRPr="00C635DA">
        <w:rPr>
          <w:rFonts w:ascii="Times New Roman" w:hAnsi="Times New Roman" w:cs="Times New Roman"/>
          <w:sz w:val="24"/>
          <w:szCs w:val="24"/>
        </w:rPr>
        <w:t>b</w:t>
      </w:r>
      <w:r w:rsidR="003C3C8B" w:rsidRPr="00C635DA">
        <w:rPr>
          <w:rFonts w:ascii="Times New Roman" w:hAnsi="Times New Roman" w:cs="Times New Roman"/>
          <w:sz w:val="24"/>
          <w:szCs w:val="24"/>
        </w:rPr>
        <w:t>)</w:t>
      </w:r>
      <w:r w:rsidR="00C80731" w:rsidRPr="00C635DA">
        <w:rPr>
          <w:rFonts w:ascii="Times New Roman" w:hAnsi="Times New Roman" w:cs="Times New Roman"/>
          <w:sz w:val="24"/>
          <w:szCs w:val="24"/>
        </w:rPr>
        <w:t>.</w:t>
      </w:r>
      <w:r w:rsidR="00FF3744" w:rsidRPr="00C635DA">
        <w:rPr>
          <w:rFonts w:ascii="Times New Roman" w:hAnsi="Times New Roman" w:cs="Times New Roman"/>
          <w:sz w:val="24"/>
          <w:szCs w:val="24"/>
        </w:rPr>
        <w:t xml:space="preserve"> The oxygen in all of the compounds discussed </w:t>
      </w:r>
      <w:r w:rsidR="004807FE" w:rsidRPr="00C635DA">
        <w:rPr>
          <w:rFonts w:ascii="Times New Roman" w:hAnsi="Times New Roman" w:cs="Times New Roman"/>
          <w:sz w:val="24"/>
          <w:szCs w:val="24"/>
        </w:rPr>
        <w:t>is</w:t>
      </w:r>
      <w:r w:rsidR="00FF3744" w:rsidRPr="00C635DA">
        <w:rPr>
          <w:rFonts w:ascii="Times New Roman" w:hAnsi="Times New Roman" w:cs="Times New Roman"/>
          <w:sz w:val="24"/>
          <w:szCs w:val="24"/>
        </w:rPr>
        <w:t xml:space="preserve"> tetrahedral</w:t>
      </w:r>
      <w:r w:rsidR="004807FE" w:rsidRPr="00C635DA">
        <w:rPr>
          <w:rFonts w:ascii="Times New Roman" w:hAnsi="Times New Roman" w:cs="Times New Roman"/>
          <w:sz w:val="24"/>
          <w:szCs w:val="24"/>
        </w:rPr>
        <w:t>ly</w:t>
      </w:r>
      <w:r w:rsidR="00FF3744" w:rsidRPr="00C635DA">
        <w:rPr>
          <w:rFonts w:ascii="Times New Roman" w:hAnsi="Times New Roman" w:cs="Times New Roman"/>
          <w:sz w:val="24"/>
          <w:szCs w:val="24"/>
        </w:rPr>
        <w:t xml:space="preserve"> coordinat</w:t>
      </w:r>
      <w:r w:rsidR="004807FE" w:rsidRPr="00C635DA">
        <w:rPr>
          <w:rFonts w:ascii="Times New Roman" w:hAnsi="Times New Roman" w:cs="Times New Roman"/>
          <w:sz w:val="24"/>
          <w:szCs w:val="24"/>
        </w:rPr>
        <w:t>ed</w:t>
      </w:r>
      <w:r w:rsidR="00FF3744" w:rsidRPr="00C635DA">
        <w:rPr>
          <w:rFonts w:ascii="Times New Roman" w:hAnsi="Times New Roman" w:cs="Times New Roman"/>
          <w:sz w:val="24"/>
          <w:szCs w:val="24"/>
        </w:rPr>
        <w:t xml:space="preserve"> to Bi; the parent materials h</w:t>
      </w:r>
      <w:r w:rsidR="00F27C55" w:rsidRPr="00C635DA">
        <w:rPr>
          <w:rFonts w:ascii="Times New Roman" w:hAnsi="Times New Roman" w:cs="Times New Roman"/>
          <w:sz w:val="24"/>
          <w:szCs w:val="24"/>
        </w:rPr>
        <w:t xml:space="preserve">ave the same Bi-O bond lengths, within error, of 2.3165(13) </w:t>
      </w:r>
      <w:r w:rsidR="00165302" w:rsidRPr="00C635DA">
        <w:rPr>
          <w:rFonts w:ascii="Times New Roman" w:hAnsi="Times New Roman" w:cs="Times New Roman"/>
          <w:sz w:val="24"/>
          <w:szCs w:val="24"/>
        </w:rPr>
        <w:t xml:space="preserve">Å </w:t>
      </w:r>
      <w:r w:rsidR="00F27C55" w:rsidRPr="00C635DA">
        <w:rPr>
          <w:rFonts w:ascii="Times New Roman" w:hAnsi="Times New Roman" w:cs="Times New Roman"/>
          <w:sz w:val="24"/>
          <w:szCs w:val="24"/>
        </w:rPr>
        <w:t>and 2.312(17)</w:t>
      </w:r>
      <w:r w:rsidR="00165302" w:rsidRPr="00C635DA">
        <w:rPr>
          <w:rFonts w:ascii="Times New Roman" w:hAnsi="Times New Roman" w:cs="Times New Roman"/>
          <w:sz w:val="24"/>
          <w:szCs w:val="24"/>
        </w:rPr>
        <w:t xml:space="preserve"> Å</w:t>
      </w:r>
      <w:r w:rsidR="006B3CA8" w:rsidRPr="00C635DA">
        <w:rPr>
          <w:rFonts w:ascii="Times New Roman" w:hAnsi="Times New Roman" w:cs="Times New Roman"/>
          <w:sz w:val="24"/>
          <w:szCs w:val="24"/>
        </w:rPr>
        <w:t xml:space="preserve"> for </w:t>
      </w:r>
      <w:proofErr w:type="spellStart"/>
      <w:r w:rsidR="006B3CA8" w:rsidRPr="00C635DA">
        <w:rPr>
          <w:rFonts w:ascii="Times New Roman" w:hAnsi="Times New Roman" w:cs="Times New Roman"/>
          <w:sz w:val="24"/>
          <w:szCs w:val="24"/>
        </w:rPr>
        <w:t>BiOCl</w:t>
      </w:r>
      <w:proofErr w:type="spellEnd"/>
      <w:r w:rsidR="006B3CA8" w:rsidRPr="00C635DA">
        <w:rPr>
          <w:rFonts w:ascii="Times New Roman" w:hAnsi="Times New Roman" w:cs="Times New Roman"/>
          <w:sz w:val="24"/>
          <w:szCs w:val="24"/>
        </w:rPr>
        <w:t xml:space="preserve"> and Bi</w:t>
      </w:r>
      <w:r w:rsidR="006B3CA8" w:rsidRPr="00C635DA">
        <w:rPr>
          <w:rFonts w:ascii="Times New Roman" w:hAnsi="Times New Roman" w:cs="Times New Roman"/>
          <w:sz w:val="24"/>
          <w:szCs w:val="24"/>
          <w:vertAlign w:val="subscript"/>
        </w:rPr>
        <w:t>2</w:t>
      </w:r>
      <w:r w:rsidR="006B3CA8" w:rsidRPr="00C635DA">
        <w:rPr>
          <w:rFonts w:ascii="Times New Roman" w:hAnsi="Times New Roman" w:cs="Times New Roman"/>
          <w:sz w:val="24"/>
          <w:szCs w:val="24"/>
        </w:rPr>
        <w:t>O</w:t>
      </w:r>
      <w:r w:rsidR="006B3CA8" w:rsidRPr="00C635DA">
        <w:rPr>
          <w:rFonts w:ascii="Times New Roman" w:hAnsi="Times New Roman" w:cs="Times New Roman"/>
          <w:sz w:val="24"/>
          <w:szCs w:val="24"/>
          <w:vertAlign w:val="subscript"/>
        </w:rPr>
        <w:t>2</w:t>
      </w:r>
      <w:r w:rsidR="00F27C55" w:rsidRPr="00C635DA">
        <w:rPr>
          <w:rFonts w:ascii="Times New Roman" w:hAnsi="Times New Roman" w:cs="Times New Roman"/>
          <w:sz w:val="24"/>
          <w:szCs w:val="24"/>
        </w:rPr>
        <w:t>S</w:t>
      </w:r>
      <w:r w:rsidR="004807FE" w:rsidRPr="00C635DA">
        <w:rPr>
          <w:rFonts w:ascii="Times New Roman" w:hAnsi="Times New Roman" w:cs="Times New Roman"/>
          <w:sz w:val="24"/>
          <w:szCs w:val="24"/>
        </w:rPr>
        <w:t>e</w:t>
      </w:r>
      <w:r w:rsidR="00165302" w:rsidRPr="00C635DA">
        <w:rPr>
          <w:rFonts w:ascii="Times New Roman" w:hAnsi="Times New Roman" w:cs="Times New Roman"/>
          <w:sz w:val="24"/>
          <w:szCs w:val="24"/>
        </w:rPr>
        <w:t xml:space="preserve"> </w:t>
      </w:r>
      <w:r w:rsidR="006B3CA8" w:rsidRPr="00C635DA">
        <w:rPr>
          <w:rFonts w:ascii="Times New Roman" w:hAnsi="Times New Roman" w:cs="Times New Roman"/>
          <w:sz w:val="24"/>
          <w:szCs w:val="24"/>
        </w:rPr>
        <w:t xml:space="preserve">respectively, </w:t>
      </w:r>
      <w:r w:rsidR="00D00B7B" w:rsidRPr="00C635DA">
        <w:rPr>
          <w:rFonts w:ascii="Times New Roman" w:hAnsi="Times New Roman" w:cs="Times New Roman"/>
          <w:sz w:val="24"/>
          <w:szCs w:val="24"/>
        </w:rPr>
        <w:t xml:space="preserve">which is a value in between the two </w:t>
      </w:r>
      <w:r w:rsidR="004807FE" w:rsidRPr="00C635DA">
        <w:rPr>
          <w:rFonts w:ascii="Times New Roman" w:hAnsi="Times New Roman" w:cs="Times New Roman"/>
          <w:sz w:val="24"/>
          <w:szCs w:val="24"/>
        </w:rPr>
        <w:t xml:space="preserve">Bi-O </w:t>
      </w:r>
      <w:r w:rsidR="00D00B7B" w:rsidRPr="00C635DA">
        <w:rPr>
          <w:rFonts w:ascii="Times New Roman" w:hAnsi="Times New Roman" w:cs="Times New Roman"/>
          <w:sz w:val="24"/>
          <w:szCs w:val="24"/>
        </w:rPr>
        <w:t>bond lengths observed in Bi</w:t>
      </w:r>
      <w:r w:rsidR="00D00B7B" w:rsidRPr="00C635DA">
        <w:rPr>
          <w:rFonts w:ascii="Times New Roman" w:hAnsi="Times New Roman" w:cs="Times New Roman"/>
          <w:sz w:val="24"/>
          <w:szCs w:val="24"/>
          <w:vertAlign w:val="subscript"/>
        </w:rPr>
        <w:t>4</w:t>
      </w:r>
      <w:r w:rsidR="00D00B7B" w:rsidRPr="00C635DA">
        <w:rPr>
          <w:rFonts w:ascii="Times New Roman" w:hAnsi="Times New Roman" w:cs="Times New Roman"/>
          <w:sz w:val="24"/>
          <w:szCs w:val="24"/>
        </w:rPr>
        <w:t>O</w:t>
      </w:r>
      <w:r w:rsidR="00D00B7B" w:rsidRPr="00C635DA">
        <w:rPr>
          <w:rFonts w:ascii="Times New Roman" w:hAnsi="Times New Roman" w:cs="Times New Roman"/>
          <w:sz w:val="24"/>
          <w:szCs w:val="24"/>
          <w:vertAlign w:val="subscript"/>
        </w:rPr>
        <w:t>4</w:t>
      </w:r>
      <w:r w:rsidR="00D00B7B" w:rsidRPr="00C635DA">
        <w:rPr>
          <w:rFonts w:ascii="Times New Roman" w:hAnsi="Times New Roman" w:cs="Times New Roman"/>
          <w:sz w:val="24"/>
          <w:szCs w:val="24"/>
        </w:rPr>
        <w:t>SeCl</w:t>
      </w:r>
      <w:r w:rsidR="00D00B7B" w:rsidRPr="00C635DA">
        <w:rPr>
          <w:rFonts w:ascii="Times New Roman" w:hAnsi="Times New Roman" w:cs="Times New Roman"/>
          <w:sz w:val="24"/>
          <w:szCs w:val="24"/>
          <w:vertAlign w:val="subscript"/>
        </w:rPr>
        <w:t>2</w:t>
      </w:r>
      <w:r w:rsidR="00D00B7B" w:rsidRPr="00C635DA">
        <w:rPr>
          <w:rFonts w:ascii="Times New Roman" w:hAnsi="Times New Roman" w:cs="Times New Roman"/>
          <w:sz w:val="24"/>
          <w:szCs w:val="24"/>
        </w:rPr>
        <w:t>.</w:t>
      </w:r>
      <w:r w:rsidR="002B698C" w:rsidRPr="00C635DA">
        <w:rPr>
          <w:rFonts w:ascii="Times New Roman" w:hAnsi="Times New Roman" w:cs="Times New Roman"/>
          <w:sz w:val="24"/>
          <w:szCs w:val="24"/>
        </w:rPr>
        <w:t xml:space="preserve"> The asymmetry of the two sides of the Bi</w:t>
      </w:r>
      <w:r w:rsidR="002B698C" w:rsidRPr="00C635DA">
        <w:rPr>
          <w:rFonts w:ascii="Times New Roman" w:hAnsi="Times New Roman" w:cs="Times New Roman"/>
          <w:sz w:val="24"/>
          <w:szCs w:val="24"/>
          <w:vertAlign w:val="subscript"/>
        </w:rPr>
        <w:t>2</w:t>
      </w:r>
      <w:r w:rsidR="002B698C" w:rsidRPr="00C635DA">
        <w:rPr>
          <w:rFonts w:ascii="Times New Roman" w:hAnsi="Times New Roman" w:cs="Times New Roman"/>
          <w:sz w:val="24"/>
          <w:szCs w:val="24"/>
        </w:rPr>
        <w:t>O</w:t>
      </w:r>
      <w:r w:rsidR="002B698C" w:rsidRPr="00C635DA">
        <w:rPr>
          <w:rFonts w:ascii="Times New Roman" w:hAnsi="Times New Roman" w:cs="Times New Roman"/>
          <w:sz w:val="24"/>
          <w:szCs w:val="24"/>
          <w:vertAlign w:val="subscript"/>
        </w:rPr>
        <w:t>2</w:t>
      </w:r>
      <w:r w:rsidR="002B698C" w:rsidRPr="00C635DA">
        <w:rPr>
          <w:rFonts w:ascii="Times New Roman" w:hAnsi="Times New Roman" w:cs="Times New Roman"/>
          <w:sz w:val="24"/>
          <w:szCs w:val="24"/>
        </w:rPr>
        <w:t xml:space="preserve"> unit in Bi</w:t>
      </w:r>
      <w:r w:rsidR="002B698C" w:rsidRPr="00C635DA">
        <w:rPr>
          <w:rFonts w:ascii="Times New Roman" w:hAnsi="Times New Roman" w:cs="Times New Roman"/>
          <w:sz w:val="24"/>
          <w:szCs w:val="24"/>
          <w:vertAlign w:val="subscript"/>
        </w:rPr>
        <w:t>4</w:t>
      </w:r>
      <w:r w:rsidR="002B698C" w:rsidRPr="00C635DA">
        <w:rPr>
          <w:rFonts w:ascii="Times New Roman" w:hAnsi="Times New Roman" w:cs="Times New Roman"/>
          <w:sz w:val="24"/>
          <w:szCs w:val="24"/>
        </w:rPr>
        <w:t>O</w:t>
      </w:r>
      <w:r w:rsidR="002B698C" w:rsidRPr="00C635DA">
        <w:rPr>
          <w:rFonts w:ascii="Times New Roman" w:hAnsi="Times New Roman" w:cs="Times New Roman"/>
          <w:sz w:val="24"/>
          <w:szCs w:val="24"/>
          <w:vertAlign w:val="subscript"/>
        </w:rPr>
        <w:t>4</w:t>
      </w:r>
      <w:r w:rsidR="002B698C" w:rsidRPr="00C635DA">
        <w:rPr>
          <w:rFonts w:ascii="Times New Roman" w:hAnsi="Times New Roman" w:cs="Times New Roman"/>
          <w:sz w:val="24"/>
          <w:szCs w:val="24"/>
        </w:rPr>
        <w:t>SeCl</w:t>
      </w:r>
      <w:r w:rsidR="002B698C" w:rsidRPr="00C635DA">
        <w:rPr>
          <w:rFonts w:ascii="Times New Roman" w:hAnsi="Times New Roman" w:cs="Times New Roman"/>
          <w:sz w:val="24"/>
          <w:szCs w:val="24"/>
          <w:vertAlign w:val="subscript"/>
        </w:rPr>
        <w:t>2</w:t>
      </w:r>
      <w:r w:rsidR="00E02176" w:rsidRPr="00C635DA">
        <w:rPr>
          <w:rFonts w:ascii="Times New Roman" w:hAnsi="Times New Roman" w:cs="Times New Roman"/>
          <w:sz w:val="24"/>
          <w:szCs w:val="24"/>
        </w:rPr>
        <w:t xml:space="preserve"> </w:t>
      </w:r>
      <w:r w:rsidR="002B698C" w:rsidRPr="00C635DA">
        <w:rPr>
          <w:rFonts w:ascii="Times New Roman" w:hAnsi="Times New Roman" w:cs="Times New Roman"/>
          <w:sz w:val="24"/>
          <w:szCs w:val="24"/>
        </w:rPr>
        <w:t>thus changes the oxygen environment compared to the parent structures.</w:t>
      </w:r>
      <w:r w:rsidR="00241747" w:rsidRPr="00C635DA">
        <w:rPr>
          <w:rFonts w:ascii="Times New Roman" w:hAnsi="Times New Roman" w:cs="Times New Roman"/>
          <w:sz w:val="24"/>
          <w:szCs w:val="24"/>
        </w:rPr>
        <w:t xml:space="preserve"> </w:t>
      </w:r>
      <w:r w:rsidR="00760924" w:rsidRPr="00C635DA">
        <w:rPr>
          <w:rFonts w:ascii="Times New Roman" w:hAnsi="Times New Roman" w:cs="Times New Roman"/>
          <w:sz w:val="24"/>
          <w:szCs w:val="24"/>
        </w:rPr>
        <w:t xml:space="preserve"> </w:t>
      </w:r>
      <w:r w:rsidR="00760924" w:rsidRPr="00F00F45">
        <w:rPr>
          <w:rFonts w:ascii="Times New Roman" w:hAnsi="Times New Roman" w:cs="Times New Roman"/>
          <w:sz w:val="24"/>
          <w:szCs w:val="24"/>
        </w:rPr>
        <w:t xml:space="preserve">Due to the retention of </w:t>
      </w:r>
      <w:r w:rsidR="00760924" w:rsidRPr="00F00F45">
        <w:rPr>
          <w:rFonts w:ascii="Times New Roman" w:hAnsi="Times New Roman" w:cs="Times New Roman"/>
          <w:sz w:val="24"/>
          <w:szCs w:val="24"/>
        </w:rPr>
        <w:lastRenderedPageBreak/>
        <w:t>the site chemistries and atomic positions seen in the structural units of Bi</w:t>
      </w:r>
      <w:r w:rsidR="00760924" w:rsidRPr="00F00F45">
        <w:rPr>
          <w:rFonts w:ascii="Times New Roman" w:hAnsi="Times New Roman" w:cs="Times New Roman"/>
          <w:sz w:val="24"/>
          <w:szCs w:val="24"/>
          <w:vertAlign w:val="subscript"/>
        </w:rPr>
        <w:t>2</w:t>
      </w:r>
      <w:r w:rsidR="00760924" w:rsidRPr="00F00F45">
        <w:rPr>
          <w:rFonts w:ascii="Times New Roman" w:hAnsi="Times New Roman" w:cs="Times New Roman"/>
          <w:sz w:val="24"/>
          <w:szCs w:val="24"/>
        </w:rPr>
        <w:t>O</w:t>
      </w:r>
      <w:r w:rsidR="00760924" w:rsidRPr="00F00F45">
        <w:rPr>
          <w:rFonts w:ascii="Times New Roman" w:hAnsi="Times New Roman" w:cs="Times New Roman"/>
          <w:sz w:val="24"/>
          <w:szCs w:val="24"/>
          <w:vertAlign w:val="subscript"/>
        </w:rPr>
        <w:t>2</w:t>
      </w:r>
      <w:r w:rsidR="00760924" w:rsidRPr="00F00F45">
        <w:rPr>
          <w:rFonts w:ascii="Times New Roman" w:hAnsi="Times New Roman" w:cs="Times New Roman"/>
          <w:sz w:val="24"/>
          <w:szCs w:val="24"/>
        </w:rPr>
        <w:t xml:space="preserve">Se and </w:t>
      </w:r>
      <w:proofErr w:type="spellStart"/>
      <w:r w:rsidR="00760924" w:rsidRPr="00F00F45">
        <w:rPr>
          <w:rFonts w:ascii="Times New Roman" w:hAnsi="Times New Roman" w:cs="Times New Roman"/>
          <w:sz w:val="24"/>
          <w:szCs w:val="24"/>
        </w:rPr>
        <w:t>BiOCl</w:t>
      </w:r>
      <w:proofErr w:type="spellEnd"/>
      <w:r w:rsidR="00760924" w:rsidRPr="00F00F45">
        <w:rPr>
          <w:rFonts w:ascii="Times New Roman" w:hAnsi="Times New Roman" w:cs="Times New Roman"/>
          <w:sz w:val="24"/>
          <w:szCs w:val="24"/>
        </w:rPr>
        <w:t>, Bi</w:t>
      </w:r>
      <w:r w:rsidR="00760924" w:rsidRPr="00F00F45">
        <w:rPr>
          <w:rFonts w:ascii="Times New Roman" w:hAnsi="Times New Roman" w:cs="Times New Roman"/>
          <w:sz w:val="24"/>
          <w:szCs w:val="24"/>
          <w:vertAlign w:val="subscript"/>
        </w:rPr>
        <w:t>4</w:t>
      </w:r>
      <w:r w:rsidR="00760924" w:rsidRPr="00F00F45">
        <w:rPr>
          <w:rFonts w:ascii="Times New Roman" w:hAnsi="Times New Roman" w:cs="Times New Roman"/>
          <w:sz w:val="24"/>
          <w:szCs w:val="24"/>
        </w:rPr>
        <w:t>O</w:t>
      </w:r>
      <w:r w:rsidR="00760924" w:rsidRPr="00F00F45">
        <w:rPr>
          <w:rFonts w:ascii="Times New Roman" w:hAnsi="Times New Roman" w:cs="Times New Roman"/>
          <w:sz w:val="24"/>
          <w:szCs w:val="24"/>
          <w:vertAlign w:val="subscript"/>
        </w:rPr>
        <w:t>4</w:t>
      </w:r>
      <w:r w:rsidR="00760924" w:rsidRPr="00F00F45">
        <w:rPr>
          <w:rFonts w:ascii="Times New Roman" w:hAnsi="Times New Roman" w:cs="Times New Roman"/>
          <w:sz w:val="24"/>
          <w:szCs w:val="24"/>
        </w:rPr>
        <w:t>SeCl</w:t>
      </w:r>
      <w:r w:rsidR="00760924" w:rsidRPr="00F00F45">
        <w:rPr>
          <w:rFonts w:ascii="Times New Roman" w:hAnsi="Times New Roman" w:cs="Times New Roman"/>
          <w:sz w:val="24"/>
          <w:szCs w:val="24"/>
          <w:vertAlign w:val="subscript"/>
        </w:rPr>
        <w:t xml:space="preserve">2 </w:t>
      </w:r>
      <w:r w:rsidR="00760924" w:rsidRPr="00F00F45">
        <w:rPr>
          <w:rFonts w:ascii="Times New Roman" w:hAnsi="Times New Roman" w:cs="Times New Roman"/>
          <w:sz w:val="24"/>
          <w:szCs w:val="24"/>
        </w:rPr>
        <w:t>can be described as a 1:1 superlattice of these structural units, with Se/Cl mixing allowed on the distinct structural sites within the material, with assignment of the B and C structural units as shown in Figure 1.</w:t>
      </w:r>
      <w:r w:rsidR="00760924" w:rsidRPr="00C635DA">
        <w:rPr>
          <w:rFonts w:ascii="Times New Roman" w:hAnsi="Times New Roman" w:cs="Times New Roman"/>
          <w:sz w:val="24"/>
          <w:szCs w:val="24"/>
        </w:rPr>
        <w:t xml:space="preserve"> </w:t>
      </w:r>
    </w:p>
    <w:p w14:paraId="1E21089B" w14:textId="3E4A52C3" w:rsidR="00063D6C" w:rsidRPr="00C635DA" w:rsidRDefault="00063D6C" w:rsidP="00E84E3B">
      <w:pPr>
        <w:spacing w:line="360" w:lineRule="auto"/>
        <w:rPr>
          <w:rFonts w:ascii="Times New Roman" w:hAnsi="Times New Roman" w:cs="Times New Roman"/>
          <w:b/>
          <w:i/>
          <w:sz w:val="24"/>
          <w:szCs w:val="24"/>
        </w:rPr>
      </w:pPr>
    </w:p>
    <w:p w14:paraId="3BFA276A" w14:textId="42370AEE" w:rsidR="0000354D" w:rsidRPr="00C635DA" w:rsidRDefault="0000354D" w:rsidP="00E84E3B">
      <w:pPr>
        <w:spacing w:line="360" w:lineRule="auto"/>
        <w:rPr>
          <w:rFonts w:ascii="Times New Roman" w:hAnsi="Times New Roman" w:cs="Times New Roman"/>
          <w:sz w:val="24"/>
          <w:szCs w:val="24"/>
        </w:rPr>
      </w:pPr>
    </w:p>
    <w:p w14:paraId="189E766C" w14:textId="6CB6EEA6" w:rsidR="00476630" w:rsidRPr="00C635DA" w:rsidRDefault="007951F4"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 </w:t>
      </w:r>
      <w:r w:rsidR="008755EA" w:rsidRPr="00F00F45">
        <w:rPr>
          <w:rFonts w:ascii="Times New Roman" w:hAnsi="Times New Roman" w:cs="Times New Roman"/>
          <w:noProof/>
          <w:sz w:val="24"/>
          <w:szCs w:val="24"/>
          <w:lang w:eastAsia="en-GB"/>
        </w:rPr>
        <w:drawing>
          <wp:inline distT="0" distB="0" distL="0" distR="0" wp14:anchorId="4DC19C95" wp14:editId="6C0EE77B">
            <wp:extent cx="5590180" cy="3285461"/>
            <wp:effectExtent l="0" t="0" r="0" b="0"/>
            <wp:docPr id="4" name="Picture 4" descr="C:\Users\qgibson\Desktop\BiOSeCl_paper\Fig1new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gibson\Desktop\BiOSeCl_paper\Fig1newtif.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9970" cy="3297092"/>
                    </a:xfrm>
                    <a:prstGeom prst="rect">
                      <a:avLst/>
                    </a:prstGeom>
                    <a:noFill/>
                    <a:ln>
                      <a:noFill/>
                    </a:ln>
                  </pic:spPr>
                </pic:pic>
              </a:graphicData>
            </a:graphic>
          </wp:inline>
        </w:drawing>
      </w:r>
    </w:p>
    <w:p w14:paraId="39A7CEEA" w14:textId="6561B73C" w:rsidR="003F6916" w:rsidRPr="00C635DA" w:rsidRDefault="004D7462" w:rsidP="00E84E3B">
      <w:pPr>
        <w:spacing w:line="360" w:lineRule="auto"/>
        <w:rPr>
          <w:rFonts w:ascii="Times New Roman" w:hAnsi="Times New Roman" w:cs="Times New Roman"/>
          <w:sz w:val="24"/>
          <w:szCs w:val="24"/>
        </w:rPr>
      </w:pPr>
      <w:r w:rsidRPr="00C635DA">
        <w:rPr>
          <w:rStyle w:val="normaltextrun"/>
          <w:rFonts w:ascii="Times New Roman" w:hAnsi="Times New Roman" w:cs="Times New Roman"/>
          <w:b/>
          <w:bCs/>
          <w:color w:val="000000"/>
          <w:sz w:val="24"/>
          <w:szCs w:val="24"/>
          <w:shd w:val="clear" w:color="auto" w:fill="FFFFFF"/>
        </w:rPr>
        <w:t>Figure 1. Building the van der Waals material Bi</w:t>
      </w:r>
      <w:r w:rsidRPr="00C635DA">
        <w:rPr>
          <w:rStyle w:val="normaltextrun"/>
          <w:rFonts w:ascii="Times New Roman" w:hAnsi="Times New Roman" w:cs="Times New Roman"/>
          <w:b/>
          <w:bCs/>
          <w:color w:val="000000"/>
          <w:sz w:val="24"/>
          <w:szCs w:val="24"/>
          <w:shd w:val="clear" w:color="auto" w:fill="FFFFFF"/>
          <w:vertAlign w:val="subscript"/>
        </w:rPr>
        <w:t>4</w:t>
      </w:r>
      <w:r w:rsidRPr="00C635DA">
        <w:rPr>
          <w:rStyle w:val="normaltextrun"/>
          <w:rFonts w:ascii="Times New Roman" w:hAnsi="Times New Roman" w:cs="Times New Roman"/>
          <w:b/>
          <w:bCs/>
          <w:color w:val="000000"/>
          <w:sz w:val="24"/>
          <w:szCs w:val="24"/>
          <w:shd w:val="clear" w:color="auto" w:fill="FFFFFF"/>
        </w:rPr>
        <w:t>O</w:t>
      </w:r>
      <w:r w:rsidRPr="00C635DA">
        <w:rPr>
          <w:rStyle w:val="normaltextrun"/>
          <w:rFonts w:ascii="Times New Roman" w:hAnsi="Times New Roman" w:cs="Times New Roman"/>
          <w:b/>
          <w:bCs/>
          <w:color w:val="000000"/>
          <w:sz w:val="24"/>
          <w:szCs w:val="24"/>
          <w:shd w:val="clear" w:color="auto" w:fill="FFFFFF"/>
          <w:vertAlign w:val="subscript"/>
        </w:rPr>
        <w:t>4</w:t>
      </w:r>
      <w:r w:rsidRPr="00C635DA">
        <w:rPr>
          <w:rStyle w:val="normaltextrun"/>
          <w:rFonts w:ascii="Times New Roman" w:hAnsi="Times New Roman" w:cs="Times New Roman"/>
          <w:b/>
          <w:bCs/>
          <w:color w:val="000000"/>
          <w:sz w:val="24"/>
          <w:szCs w:val="24"/>
          <w:shd w:val="clear" w:color="auto" w:fill="FFFFFF"/>
        </w:rPr>
        <w:t>SeCl</w:t>
      </w:r>
      <w:r w:rsidRPr="00C635DA">
        <w:rPr>
          <w:rStyle w:val="normaltextrun"/>
          <w:rFonts w:ascii="Times New Roman" w:hAnsi="Times New Roman" w:cs="Times New Roman"/>
          <w:b/>
          <w:bCs/>
          <w:color w:val="000000"/>
          <w:sz w:val="24"/>
          <w:szCs w:val="24"/>
          <w:shd w:val="clear" w:color="auto" w:fill="FFFFFF"/>
          <w:vertAlign w:val="subscript"/>
        </w:rPr>
        <w:t>2</w:t>
      </w:r>
      <w:r w:rsidRPr="00C635DA">
        <w:rPr>
          <w:rStyle w:val="normaltextrun"/>
          <w:rFonts w:ascii="Times New Roman" w:hAnsi="Times New Roman" w:cs="Times New Roman"/>
          <w:b/>
          <w:bCs/>
          <w:color w:val="000000"/>
          <w:sz w:val="24"/>
          <w:szCs w:val="24"/>
          <w:shd w:val="clear" w:color="auto" w:fill="FFFFFF"/>
        </w:rPr>
        <w:t> from parent structural units</w:t>
      </w:r>
      <w:r w:rsidRPr="00C635DA">
        <w:rPr>
          <w:rStyle w:val="scxw260606198"/>
          <w:rFonts w:ascii="Times New Roman" w:hAnsi="Times New Roman" w:cs="Times New Roman"/>
          <w:color w:val="000000"/>
          <w:sz w:val="24"/>
          <w:szCs w:val="24"/>
          <w:shd w:val="clear" w:color="auto" w:fill="FFFFFF"/>
        </w:rPr>
        <w:t> </w:t>
      </w:r>
      <w:r w:rsidRPr="00C635DA">
        <w:rPr>
          <w:rFonts w:ascii="Times New Roman" w:hAnsi="Times New Roman" w:cs="Times New Roman"/>
          <w:color w:val="000000"/>
          <w:sz w:val="24"/>
          <w:szCs w:val="24"/>
          <w:shd w:val="clear" w:color="auto" w:fill="FFFFFF"/>
        </w:rPr>
        <w:br/>
      </w:r>
      <w:r w:rsidRPr="00C635DA">
        <w:rPr>
          <w:rStyle w:val="normaltextrun"/>
          <w:rFonts w:ascii="Times New Roman" w:hAnsi="Times New Roman" w:cs="Times New Roman"/>
          <w:color w:val="000000"/>
          <w:sz w:val="24"/>
          <w:szCs w:val="24"/>
          <w:shd w:val="clear" w:color="auto" w:fill="FFFFFF"/>
        </w:rPr>
        <w:t>A comparison of the crystal structures of </w:t>
      </w:r>
      <w:r w:rsidRPr="00C635DA">
        <w:rPr>
          <w:rStyle w:val="normaltextrun"/>
          <w:rFonts w:ascii="Times New Roman" w:hAnsi="Times New Roman" w:cs="Times New Roman"/>
          <w:b/>
          <w:bCs/>
          <w:color w:val="000000"/>
          <w:sz w:val="24"/>
          <w:szCs w:val="24"/>
          <w:shd w:val="clear" w:color="auto" w:fill="FFFFFF"/>
        </w:rPr>
        <w:t>a,</w:t>
      </w:r>
      <w:r w:rsidRPr="00C635DA">
        <w:rPr>
          <w:rStyle w:val="normaltextrun"/>
          <w:rFonts w:ascii="Times New Roman" w:hAnsi="Times New Roman" w:cs="Times New Roman"/>
          <w:color w:val="000000"/>
          <w:sz w:val="24"/>
          <w:szCs w:val="24"/>
          <w:shd w:val="clear" w:color="auto" w:fill="FFFFFF"/>
        </w:rPr>
        <w:t> </w:t>
      </w:r>
      <w:proofErr w:type="spellStart"/>
      <w:r w:rsidRPr="00C635DA">
        <w:rPr>
          <w:rStyle w:val="spellingerror"/>
          <w:rFonts w:ascii="Times New Roman" w:hAnsi="Times New Roman" w:cs="Times New Roman"/>
          <w:color w:val="000000"/>
          <w:sz w:val="24"/>
          <w:szCs w:val="24"/>
          <w:shd w:val="clear" w:color="auto" w:fill="FFFFFF"/>
        </w:rPr>
        <w:t>BiOCl</w:t>
      </w:r>
      <w:proofErr w:type="spellEnd"/>
      <w:r w:rsidRPr="00C635DA">
        <w:rPr>
          <w:rStyle w:val="normaltextrun"/>
          <w:rFonts w:ascii="Times New Roman" w:hAnsi="Times New Roman" w:cs="Times New Roman"/>
          <w:color w:val="000000"/>
          <w:sz w:val="24"/>
          <w:szCs w:val="24"/>
          <w:shd w:val="clear" w:color="auto" w:fill="FFFFFF"/>
        </w:rPr>
        <w:t> (a two-dimensionally bonded layered material held together along </w:t>
      </w:r>
      <w:r w:rsidRPr="00C635DA">
        <w:rPr>
          <w:rStyle w:val="normaltextrun"/>
          <w:rFonts w:ascii="Times New Roman" w:hAnsi="Times New Roman" w:cs="Times New Roman"/>
          <w:i/>
          <w:iCs/>
          <w:color w:val="000000"/>
          <w:sz w:val="24"/>
          <w:szCs w:val="24"/>
          <w:shd w:val="clear" w:color="auto" w:fill="FFFFFF"/>
        </w:rPr>
        <w:t>c</w:t>
      </w:r>
      <w:r w:rsidRPr="00C635DA">
        <w:rPr>
          <w:rStyle w:val="normaltextrun"/>
          <w:rFonts w:ascii="Times New Roman" w:hAnsi="Times New Roman" w:cs="Times New Roman"/>
          <w:color w:val="000000"/>
          <w:sz w:val="24"/>
          <w:szCs w:val="24"/>
          <w:shd w:val="clear" w:color="auto" w:fill="FFFFFF"/>
        </w:rPr>
        <w:t> by van der Waals interactions), </w:t>
      </w:r>
      <w:r w:rsidRPr="00C635DA">
        <w:rPr>
          <w:rStyle w:val="normaltextrun"/>
          <w:rFonts w:ascii="Times New Roman" w:hAnsi="Times New Roman" w:cs="Times New Roman"/>
          <w:b/>
          <w:bCs/>
          <w:color w:val="000000"/>
          <w:sz w:val="24"/>
          <w:szCs w:val="24"/>
          <w:shd w:val="clear" w:color="auto" w:fill="FFFFFF"/>
        </w:rPr>
        <w:t>b,</w:t>
      </w:r>
      <w:r w:rsidRPr="00C635DA">
        <w:rPr>
          <w:rStyle w:val="normaltextrun"/>
          <w:rFonts w:ascii="Times New Roman" w:hAnsi="Times New Roman" w:cs="Times New Roman"/>
          <w:color w:val="000000"/>
          <w:sz w:val="24"/>
          <w:szCs w:val="24"/>
          <w:shd w:val="clear" w:color="auto" w:fill="FFFFFF"/>
        </w:rPr>
        <w:t> Bi</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O</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Se (a</w:t>
      </w:r>
      <w:r w:rsidR="00B01B4B" w:rsidRPr="00C635DA">
        <w:rPr>
          <w:rStyle w:val="normaltextrun"/>
          <w:rFonts w:ascii="Times New Roman" w:hAnsi="Times New Roman" w:cs="Times New Roman"/>
          <w:color w:val="000000"/>
          <w:sz w:val="24"/>
          <w:szCs w:val="24"/>
          <w:shd w:val="clear" w:color="auto" w:fill="FFFFFF"/>
        </w:rPr>
        <w:t xml:space="preserve"> three dimensionally bonded</w:t>
      </w:r>
      <w:r w:rsidRPr="00C635DA">
        <w:rPr>
          <w:rStyle w:val="normaltextrun"/>
          <w:rFonts w:ascii="Times New Roman" w:hAnsi="Times New Roman" w:cs="Times New Roman"/>
          <w:color w:val="000000"/>
          <w:sz w:val="24"/>
          <w:szCs w:val="24"/>
          <w:shd w:val="clear" w:color="auto" w:fill="FFFFFF"/>
        </w:rPr>
        <w:t xml:space="preserve"> material held together along </w:t>
      </w:r>
      <w:r w:rsidRPr="00C635DA">
        <w:rPr>
          <w:rStyle w:val="normaltextrun"/>
          <w:rFonts w:ascii="Times New Roman" w:hAnsi="Times New Roman" w:cs="Times New Roman"/>
          <w:i/>
          <w:iCs/>
          <w:color w:val="000000"/>
          <w:sz w:val="24"/>
          <w:szCs w:val="24"/>
          <w:shd w:val="clear" w:color="auto" w:fill="FFFFFF"/>
        </w:rPr>
        <w:t>c</w:t>
      </w:r>
      <w:r w:rsidRPr="00C635DA">
        <w:rPr>
          <w:rStyle w:val="normaltextrun"/>
          <w:rFonts w:ascii="Times New Roman" w:hAnsi="Times New Roman" w:cs="Times New Roman"/>
          <w:color w:val="000000"/>
          <w:sz w:val="24"/>
          <w:szCs w:val="24"/>
          <w:shd w:val="clear" w:color="auto" w:fill="FFFFFF"/>
        </w:rPr>
        <w:t> by direct bonding interactions) and </w:t>
      </w:r>
      <w:r w:rsidRPr="00C635DA">
        <w:rPr>
          <w:rStyle w:val="normaltextrun"/>
          <w:rFonts w:ascii="Times New Roman" w:hAnsi="Times New Roman" w:cs="Times New Roman"/>
          <w:b/>
          <w:bCs/>
          <w:color w:val="000000"/>
          <w:sz w:val="24"/>
          <w:szCs w:val="24"/>
          <w:shd w:val="clear" w:color="auto" w:fill="FFFFFF"/>
        </w:rPr>
        <w:t>c,</w:t>
      </w:r>
      <w:r w:rsidRPr="00C635DA">
        <w:rPr>
          <w:rStyle w:val="normaltextrun"/>
          <w:rFonts w:ascii="Times New Roman" w:hAnsi="Times New Roman" w:cs="Times New Roman"/>
          <w:color w:val="000000"/>
          <w:sz w:val="24"/>
          <w:szCs w:val="24"/>
          <w:shd w:val="clear" w:color="auto" w:fill="FFFFFF"/>
        </w:rPr>
        <w:t> Bi</w:t>
      </w:r>
      <w:r w:rsidRPr="00C635DA">
        <w:rPr>
          <w:rStyle w:val="normaltextrun"/>
          <w:rFonts w:ascii="Times New Roman" w:hAnsi="Times New Roman" w:cs="Times New Roman"/>
          <w:color w:val="000000"/>
          <w:sz w:val="24"/>
          <w:szCs w:val="24"/>
          <w:shd w:val="clear" w:color="auto" w:fill="FFFFFF"/>
          <w:vertAlign w:val="subscript"/>
        </w:rPr>
        <w:t>4</w:t>
      </w:r>
      <w:r w:rsidRPr="00C635DA">
        <w:rPr>
          <w:rStyle w:val="normaltextrun"/>
          <w:rFonts w:ascii="Times New Roman" w:hAnsi="Times New Roman" w:cs="Times New Roman"/>
          <w:color w:val="000000"/>
          <w:sz w:val="24"/>
          <w:szCs w:val="24"/>
          <w:shd w:val="clear" w:color="auto" w:fill="FFFFFF"/>
        </w:rPr>
        <w:t>O</w:t>
      </w:r>
      <w:r w:rsidRPr="00C635DA">
        <w:rPr>
          <w:rStyle w:val="normaltextrun"/>
          <w:rFonts w:ascii="Times New Roman" w:hAnsi="Times New Roman" w:cs="Times New Roman"/>
          <w:color w:val="000000"/>
          <w:sz w:val="24"/>
          <w:szCs w:val="24"/>
          <w:shd w:val="clear" w:color="auto" w:fill="FFFFFF"/>
          <w:vertAlign w:val="subscript"/>
        </w:rPr>
        <w:t>4</w:t>
      </w:r>
      <w:r w:rsidRPr="00C635DA">
        <w:rPr>
          <w:rStyle w:val="normaltextrun"/>
          <w:rFonts w:ascii="Times New Roman" w:hAnsi="Times New Roman" w:cs="Times New Roman"/>
          <w:color w:val="000000"/>
          <w:sz w:val="24"/>
          <w:szCs w:val="24"/>
          <w:shd w:val="clear" w:color="auto" w:fill="FFFFFF"/>
        </w:rPr>
        <w:t>SeCl</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 (a superlattice material). Dashed lines show the van der Waals gaps present in </w:t>
      </w:r>
      <w:proofErr w:type="spellStart"/>
      <w:r w:rsidRPr="00C635DA">
        <w:rPr>
          <w:rStyle w:val="spellingerror"/>
          <w:rFonts w:ascii="Times New Roman" w:hAnsi="Times New Roman" w:cs="Times New Roman"/>
          <w:color w:val="000000"/>
          <w:sz w:val="24"/>
          <w:szCs w:val="24"/>
          <w:shd w:val="clear" w:color="auto" w:fill="FFFFFF"/>
        </w:rPr>
        <w:t>BiOCl</w:t>
      </w:r>
      <w:proofErr w:type="spellEnd"/>
      <w:r w:rsidRPr="00C635DA">
        <w:rPr>
          <w:rStyle w:val="normaltextrun"/>
          <w:rFonts w:ascii="Times New Roman" w:hAnsi="Times New Roman" w:cs="Times New Roman"/>
          <w:color w:val="000000"/>
          <w:sz w:val="24"/>
          <w:szCs w:val="24"/>
          <w:shd w:val="clear" w:color="auto" w:fill="FFFFFF"/>
        </w:rPr>
        <w:t> and Bi</w:t>
      </w:r>
      <w:r w:rsidRPr="00C635DA">
        <w:rPr>
          <w:rStyle w:val="normaltextrun"/>
          <w:rFonts w:ascii="Times New Roman" w:hAnsi="Times New Roman" w:cs="Times New Roman"/>
          <w:color w:val="000000"/>
          <w:sz w:val="24"/>
          <w:szCs w:val="24"/>
          <w:shd w:val="clear" w:color="auto" w:fill="FFFFFF"/>
          <w:vertAlign w:val="subscript"/>
        </w:rPr>
        <w:t>4</w:t>
      </w:r>
      <w:r w:rsidRPr="00C635DA">
        <w:rPr>
          <w:rStyle w:val="normaltextrun"/>
          <w:rFonts w:ascii="Times New Roman" w:hAnsi="Times New Roman" w:cs="Times New Roman"/>
          <w:color w:val="000000"/>
          <w:sz w:val="24"/>
          <w:szCs w:val="24"/>
          <w:shd w:val="clear" w:color="auto" w:fill="FFFFFF"/>
        </w:rPr>
        <w:t>O</w:t>
      </w:r>
      <w:r w:rsidRPr="00C635DA">
        <w:rPr>
          <w:rStyle w:val="normaltextrun"/>
          <w:rFonts w:ascii="Times New Roman" w:hAnsi="Times New Roman" w:cs="Times New Roman"/>
          <w:color w:val="000000"/>
          <w:sz w:val="24"/>
          <w:szCs w:val="24"/>
          <w:shd w:val="clear" w:color="auto" w:fill="FFFFFF"/>
          <w:vertAlign w:val="subscript"/>
        </w:rPr>
        <w:t>4</w:t>
      </w:r>
      <w:r w:rsidRPr="00C635DA">
        <w:rPr>
          <w:rStyle w:val="normaltextrun"/>
          <w:rFonts w:ascii="Times New Roman" w:hAnsi="Times New Roman" w:cs="Times New Roman"/>
          <w:color w:val="000000"/>
          <w:sz w:val="24"/>
          <w:szCs w:val="24"/>
          <w:shd w:val="clear" w:color="auto" w:fill="FFFFFF"/>
        </w:rPr>
        <w:t>SeCl</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 which correspond to symmetrical cleavage planes not present in Bi</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O</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Se. The A, B and C blocks represent the common structural units in the three </w:t>
      </w:r>
      <w:r w:rsidRPr="00C635DA">
        <w:rPr>
          <w:rStyle w:val="contextualspellingandgrammarerror"/>
          <w:rFonts w:ascii="Times New Roman" w:hAnsi="Times New Roman" w:cs="Times New Roman"/>
          <w:color w:val="000000"/>
          <w:sz w:val="24"/>
          <w:szCs w:val="24"/>
          <w:shd w:val="clear" w:color="auto" w:fill="FFFFFF"/>
        </w:rPr>
        <w:t>materials, and</w:t>
      </w:r>
      <w:r w:rsidRPr="00C635DA">
        <w:rPr>
          <w:rStyle w:val="normaltextrun"/>
          <w:rFonts w:ascii="Times New Roman" w:hAnsi="Times New Roman" w:cs="Times New Roman"/>
          <w:color w:val="000000"/>
          <w:sz w:val="24"/>
          <w:szCs w:val="24"/>
          <w:shd w:val="clear" w:color="auto" w:fill="FFFFFF"/>
        </w:rPr>
        <w:t> constitute the AC</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 and AB sequence parent materials that combine to create a new A</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BC</w:t>
      </w:r>
      <w:r w:rsidRPr="00C635DA">
        <w:rPr>
          <w:rStyle w:val="normaltextrun"/>
          <w:rFonts w:ascii="Times New Roman" w:hAnsi="Times New Roman" w:cs="Times New Roman"/>
          <w:color w:val="000000"/>
          <w:sz w:val="24"/>
          <w:szCs w:val="24"/>
          <w:shd w:val="clear" w:color="auto" w:fill="FFFFFF"/>
          <w:vertAlign w:val="subscript"/>
        </w:rPr>
        <w:t>2</w:t>
      </w:r>
      <w:r w:rsidRPr="00C635DA">
        <w:rPr>
          <w:rStyle w:val="normaltextrun"/>
          <w:rFonts w:ascii="Times New Roman" w:hAnsi="Times New Roman" w:cs="Times New Roman"/>
          <w:color w:val="000000"/>
          <w:sz w:val="24"/>
          <w:szCs w:val="24"/>
          <w:shd w:val="clear" w:color="auto" w:fill="FFFFFF"/>
        </w:rPr>
        <w:t> structure.</w:t>
      </w:r>
      <w:r w:rsidRPr="00C635DA">
        <w:rPr>
          <w:rStyle w:val="eop"/>
          <w:rFonts w:ascii="Times New Roman" w:hAnsi="Times New Roman" w:cs="Times New Roman"/>
          <w:color w:val="000000"/>
          <w:sz w:val="24"/>
          <w:szCs w:val="24"/>
          <w:shd w:val="clear" w:color="auto" w:fill="FFFFFF"/>
        </w:rPr>
        <w:t> </w:t>
      </w:r>
      <w:r w:rsidR="00DC369F" w:rsidRPr="00C635DA">
        <w:rPr>
          <w:rFonts w:ascii="Times New Roman" w:hAnsi="Times New Roman" w:cs="Times New Roman"/>
          <w:b/>
          <w:bCs/>
          <w:sz w:val="24"/>
          <w:szCs w:val="24"/>
        </w:rPr>
        <w:br/>
      </w:r>
      <w:r w:rsidR="00F40788" w:rsidRPr="00F00F45">
        <w:rPr>
          <w:rFonts w:ascii="Times New Roman" w:hAnsi="Times New Roman" w:cs="Times New Roman"/>
          <w:b/>
          <w:bCs/>
          <w:noProof/>
          <w:sz w:val="24"/>
          <w:szCs w:val="24"/>
          <w:lang w:eastAsia="en-GB"/>
        </w:rPr>
        <w:lastRenderedPageBreak/>
        <w:drawing>
          <wp:inline distT="0" distB="0" distL="0" distR="0" wp14:anchorId="130D213F" wp14:editId="11601031">
            <wp:extent cx="5839027" cy="2028825"/>
            <wp:effectExtent l="0" t="0" r="0" b="0"/>
            <wp:docPr id="10" name="Picture 10" descr="C:\Users\qgibson\Desktop\BiOSeCl_paper\Fig2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gibson\Desktop\BiOSeCl_paper\Fig2tif.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7082" cy="2048997"/>
                    </a:xfrm>
                    <a:prstGeom prst="rect">
                      <a:avLst/>
                    </a:prstGeom>
                    <a:noFill/>
                    <a:ln>
                      <a:noFill/>
                    </a:ln>
                  </pic:spPr>
                </pic:pic>
              </a:graphicData>
            </a:graphic>
          </wp:inline>
        </w:drawing>
      </w:r>
      <w:r w:rsidR="005014D3" w:rsidRPr="00C635DA">
        <w:rPr>
          <w:rFonts w:ascii="Times New Roman" w:hAnsi="Times New Roman" w:cs="Times New Roman"/>
          <w:b/>
          <w:bCs/>
          <w:sz w:val="24"/>
          <w:szCs w:val="24"/>
        </w:rPr>
        <w:br/>
        <w:t>Figure 2</w:t>
      </w:r>
      <w:r w:rsidR="000C30AA" w:rsidRPr="00C635DA">
        <w:rPr>
          <w:rFonts w:ascii="Times New Roman" w:hAnsi="Times New Roman" w:cs="Times New Roman"/>
          <w:b/>
          <w:bCs/>
          <w:sz w:val="24"/>
          <w:szCs w:val="24"/>
        </w:rPr>
        <w:t>.</w:t>
      </w:r>
      <w:r w:rsidR="003F6916" w:rsidRPr="00C635DA">
        <w:rPr>
          <w:rFonts w:ascii="Times New Roman" w:hAnsi="Times New Roman" w:cs="Times New Roman"/>
          <w:b/>
          <w:bCs/>
          <w:sz w:val="24"/>
          <w:szCs w:val="24"/>
        </w:rPr>
        <w:t xml:space="preserve"> </w:t>
      </w:r>
      <w:r w:rsidR="006F454C" w:rsidRPr="00C635DA">
        <w:rPr>
          <w:rFonts w:ascii="Times New Roman" w:hAnsi="Times New Roman" w:cs="Times New Roman"/>
          <w:b/>
          <w:bCs/>
          <w:sz w:val="24"/>
          <w:szCs w:val="24"/>
        </w:rPr>
        <w:t>Multiple anion</w:t>
      </w:r>
      <w:r w:rsidR="007309F2" w:rsidRPr="00C635DA">
        <w:rPr>
          <w:rFonts w:ascii="Times New Roman" w:hAnsi="Times New Roman" w:cs="Times New Roman"/>
          <w:b/>
          <w:bCs/>
          <w:sz w:val="24"/>
          <w:szCs w:val="24"/>
        </w:rPr>
        <w:t xml:space="preserve"> bonding environments form a composite charge</w:t>
      </w:r>
      <w:r w:rsidR="00163426" w:rsidRPr="00C635DA">
        <w:rPr>
          <w:rFonts w:ascii="Times New Roman" w:hAnsi="Times New Roman" w:cs="Times New Roman"/>
          <w:b/>
          <w:bCs/>
          <w:sz w:val="24"/>
          <w:szCs w:val="24"/>
        </w:rPr>
        <w:t>-</w:t>
      </w:r>
      <w:r w:rsidR="00BA6932" w:rsidRPr="00C635DA">
        <w:rPr>
          <w:rFonts w:ascii="Times New Roman" w:hAnsi="Times New Roman" w:cs="Times New Roman"/>
          <w:b/>
          <w:bCs/>
          <w:sz w:val="24"/>
          <w:szCs w:val="24"/>
        </w:rPr>
        <w:t xml:space="preserve">neutral </w:t>
      </w:r>
      <w:r w:rsidR="004304EA" w:rsidRPr="00C635DA">
        <w:rPr>
          <w:rFonts w:ascii="Times New Roman" w:hAnsi="Times New Roman" w:cs="Times New Roman"/>
          <w:b/>
          <w:bCs/>
          <w:sz w:val="24"/>
          <w:szCs w:val="24"/>
        </w:rPr>
        <w:t>slab</w:t>
      </w:r>
      <w:r w:rsidR="00BA6932" w:rsidRPr="00C635DA">
        <w:rPr>
          <w:rFonts w:ascii="Times New Roman" w:hAnsi="Times New Roman" w:cs="Times New Roman"/>
          <w:b/>
          <w:bCs/>
          <w:sz w:val="24"/>
          <w:szCs w:val="24"/>
        </w:rPr>
        <w:t xml:space="preserve"> </w:t>
      </w:r>
      <w:r w:rsidR="00334A9F" w:rsidRPr="00C635DA">
        <w:rPr>
          <w:rFonts w:ascii="Times New Roman" w:hAnsi="Times New Roman" w:cs="Times New Roman"/>
          <w:b/>
          <w:bCs/>
          <w:sz w:val="24"/>
          <w:szCs w:val="24"/>
        </w:rPr>
        <w:t>in Bi</w:t>
      </w:r>
      <w:r w:rsidR="00334A9F" w:rsidRPr="00C635DA">
        <w:rPr>
          <w:rFonts w:ascii="Times New Roman" w:hAnsi="Times New Roman" w:cs="Times New Roman"/>
          <w:b/>
          <w:bCs/>
          <w:sz w:val="24"/>
          <w:szCs w:val="24"/>
          <w:vertAlign w:val="subscript"/>
        </w:rPr>
        <w:t>4</w:t>
      </w:r>
      <w:r w:rsidR="00334A9F" w:rsidRPr="00C635DA">
        <w:rPr>
          <w:rFonts w:ascii="Times New Roman" w:hAnsi="Times New Roman" w:cs="Times New Roman"/>
          <w:b/>
          <w:bCs/>
          <w:sz w:val="24"/>
          <w:szCs w:val="24"/>
        </w:rPr>
        <w:t>O</w:t>
      </w:r>
      <w:r w:rsidR="00334A9F" w:rsidRPr="00C635DA">
        <w:rPr>
          <w:rFonts w:ascii="Times New Roman" w:hAnsi="Times New Roman" w:cs="Times New Roman"/>
          <w:b/>
          <w:bCs/>
          <w:sz w:val="24"/>
          <w:szCs w:val="24"/>
          <w:vertAlign w:val="subscript"/>
        </w:rPr>
        <w:t>4</w:t>
      </w:r>
      <w:r w:rsidR="00334A9F" w:rsidRPr="00C635DA">
        <w:rPr>
          <w:rFonts w:ascii="Times New Roman" w:hAnsi="Times New Roman" w:cs="Times New Roman"/>
          <w:b/>
          <w:bCs/>
          <w:sz w:val="24"/>
          <w:szCs w:val="24"/>
        </w:rPr>
        <w:t>SeCl</w:t>
      </w:r>
      <w:r w:rsidR="00334A9F" w:rsidRPr="00C635DA">
        <w:rPr>
          <w:rFonts w:ascii="Times New Roman" w:hAnsi="Times New Roman" w:cs="Times New Roman"/>
          <w:b/>
          <w:bCs/>
          <w:sz w:val="24"/>
          <w:szCs w:val="24"/>
          <w:vertAlign w:val="subscript"/>
        </w:rPr>
        <w:t>2</w:t>
      </w:r>
    </w:p>
    <w:p w14:paraId="381460A2" w14:textId="38E10959" w:rsidR="00476630" w:rsidRPr="00C635DA" w:rsidRDefault="004B5FB3" w:rsidP="00E84E3B">
      <w:pPr>
        <w:spacing w:line="360" w:lineRule="auto"/>
        <w:rPr>
          <w:rFonts w:ascii="Times New Roman" w:hAnsi="Times New Roman" w:cs="Times New Roman"/>
          <w:sz w:val="24"/>
          <w:szCs w:val="24"/>
        </w:rPr>
      </w:pPr>
      <w:r w:rsidRPr="00C635DA">
        <w:rPr>
          <w:rFonts w:ascii="Times New Roman" w:hAnsi="Times New Roman" w:cs="Times New Roman"/>
          <w:b/>
          <w:sz w:val="24"/>
          <w:szCs w:val="24"/>
        </w:rPr>
        <w:t>a,</w:t>
      </w:r>
      <w:r w:rsidR="005B36D0" w:rsidRPr="00C635DA">
        <w:rPr>
          <w:rFonts w:ascii="Times New Roman" w:hAnsi="Times New Roman" w:cs="Times New Roman"/>
          <w:sz w:val="24"/>
          <w:szCs w:val="24"/>
        </w:rPr>
        <w:t xml:space="preserve"> A representation of the crystal structure of Bi</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O</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SeCl</w:t>
      </w:r>
      <w:r w:rsidR="005B36D0" w:rsidRPr="00C635DA">
        <w:rPr>
          <w:rFonts w:ascii="Times New Roman" w:hAnsi="Times New Roman" w:cs="Times New Roman"/>
          <w:sz w:val="24"/>
          <w:szCs w:val="24"/>
          <w:vertAlign w:val="subscript"/>
        </w:rPr>
        <w:t>2</w:t>
      </w:r>
      <w:r w:rsidR="005B36D0" w:rsidRPr="00C635DA">
        <w:rPr>
          <w:rFonts w:ascii="Times New Roman" w:hAnsi="Times New Roman" w:cs="Times New Roman"/>
          <w:sz w:val="24"/>
          <w:szCs w:val="24"/>
        </w:rPr>
        <w:t xml:space="preserve">, showing the Bi </w:t>
      </w:r>
      <w:r w:rsidR="00E478B4" w:rsidRPr="00C635DA">
        <w:rPr>
          <w:rFonts w:ascii="Times New Roman" w:hAnsi="Times New Roman" w:cs="Times New Roman"/>
          <w:sz w:val="24"/>
          <w:szCs w:val="24"/>
        </w:rPr>
        <w:t xml:space="preserve">coordination </w:t>
      </w:r>
      <w:proofErr w:type="spellStart"/>
      <w:r w:rsidR="005B36D0" w:rsidRPr="00C635DA">
        <w:rPr>
          <w:rFonts w:ascii="Times New Roman" w:hAnsi="Times New Roman" w:cs="Times New Roman"/>
          <w:sz w:val="24"/>
          <w:szCs w:val="24"/>
        </w:rPr>
        <w:t>polyhedra</w:t>
      </w:r>
      <w:proofErr w:type="spellEnd"/>
      <w:r w:rsidR="005B36D0" w:rsidRPr="00C635DA">
        <w:rPr>
          <w:rFonts w:ascii="Times New Roman" w:hAnsi="Times New Roman" w:cs="Times New Roman"/>
          <w:sz w:val="24"/>
          <w:szCs w:val="24"/>
        </w:rPr>
        <w:t>, which highlights the charge</w:t>
      </w:r>
      <w:r w:rsidR="00163426" w:rsidRPr="00C635DA">
        <w:rPr>
          <w:rFonts w:ascii="Times New Roman" w:hAnsi="Times New Roman" w:cs="Times New Roman"/>
          <w:sz w:val="24"/>
          <w:szCs w:val="24"/>
        </w:rPr>
        <w:t>-</w:t>
      </w:r>
      <w:r w:rsidR="005B36D0" w:rsidRPr="00C635DA">
        <w:rPr>
          <w:rFonts w:ascii="Times New Roman" w:hAnsi="Times New Roman" w:cs="Times New Roman"/>
          <w:sz w:val="24"/>
          <w:szCs w:val="24"/>
        </w:rPr>
        <w:t>neutral Bi</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O</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SeCl</w:t>
      </w:r>
      <w:r w:rsidR="005B36D0" w:rsidRPr="00C635DA">
        <w:rPr>
          <w:rFonts w:ascii="Times New Roman" w:hAnsi="Times New Roman" w:cs="Times New Roman"/>
          <w:sz w:val="24"/>
          <w:szCs w:val="24"/>
          <w:vertAlign w:val="subscript"/>
        </w:rPr>
        <w:t>2</w:t>
      </w:r>
      <w:r w:rsidR="005B36D0" w:rsidRPr="00C635DA">
        <w:rPr>
          <w:rFonts w:ascii="Times New Roman" w:hAnsi="Times New Roman" w:cs="Times New Roman"/>
          <w:sz w:val="24"/>
          <w:szCs w:val="24"/>
        </w:rPr>
        <w:t xml:space="preserve"> </w:t>
      </w:r>
      <w:r w:rsidR="00CF6DD5" w:rsidRPr="00C635DA">
        <w:rPr>
          <w:rFonts w:ascii="Times New Roman" w:hAnsi="Times New Roman" w:cs="Times New Roman"/>
          <w:sz w:val="24"/>
          <w:szCs w:val="24"/>
        </w:rPr>
        <w:t xml:space="preserve">van der Waals </w:t>
      </w:r>
      <w:r w:rsidR="005B36D0" w:rsidRPr="00C635DA">
        <w:rPr>
          <w:rFonts w:ascii="Times New Roman" w:hAnsi="Times New Roman" w:cs="Times New Roman"/>
          <w:sz w:val="24"/>
          <w:szCs w:val="24"/>
        </w:rPr>
        <w:t xml:space="preserve">slabs </w:t>
      </w:r>
      <w:r w:rsidR="00F721DA" w:rsidRPr="00C635DA">
        <w:rPr>
          <w:rFonts w:ascii="Times New Roman" w:hAnsi="Times New Roman" w:cs="Times New Roman"/>
          <w:b/>
          <w:sz w:val="24"/>
          <w:szCs w:val="24"/>
        </w:rPr>
        <w:t>b</w:t>
      </w:r>
      <w:r w:rsidRPr="00C635DA">
        <w:rPr>
          <w:rFonts w:ascii="Times New Roman" w:hAnsi="Times New Roman" w:cs="Times New Roman"/>
          <w:b/>
          <w:sz w:val="24"/>
          <w:szCs w:val="24"/>
        </w:rPr>
        <w:t>,</w:t>
      </w:r>
      <w:r w:rsidR="005B36D0" w:rsidRPr="00C635DA">
        <w:rPr>
          <w:rFonts w:ascii="Times New Roman" w:hAnsi="Times New Roman" w:cs="Times New Roman"/>
          <w:sz w:val="24"/>
          <w:szCs w:val="24"/>
        </w:rPr>
        <w:t xml:space="preserve"> Coordination environments for the </w:t>
      </w:r>
      <w:r w:rsidR="00334775" w:rsidRPr="00C635DA">
        <w:rPr>
          <w:rFonts w:ascii="Times New Roman" w:hAnsi="Times New Roman" w:cs="Times New Roman"/>
          <w:sz w:val="24"/>
          <w:szCs w:val="24"/>
        </w:rPr>
        <w:t xml:space="preserve">two </w:t>
      </w:r>
      <w:r w:rsidR="005B36D0" w:rsidRPr="00C635DA">
        <w:rPr>
          <w:rFonts w:ascii="Times New Roman" w:hAnsi="Times New Roman" w:cs="Times New Roman"/>
          <w:sz w:val="24"/>
          <w:szCs w:val="24"/>
        </w:rPr>
        <w:t xml:space="preserve">cation and </w:t>
      </w:r>
      <w:r w:rsidR="00334775" w:rsidRPr="00C635DA">
        <w:rPr>
          <w:rFonts w:ascii="Times New Roman" w:hAnsi="Times New Roman" w:cs="Times New Roman"/>
          <w:sz w:val="24"/>
          <w:szCs w:val="24"/>
        </w:rPr>
        <w:t xml:space="preserve">three </w:t>
      </w:r>
      <w:r w:rsidR="005B36D0" w:rsidRPr="00C635DA">
        <w:rPr>
          <w:rFonts w:ascii="Times New Roman" w:hAnsi="Times New Roman" w:cs="Times New Roman"/>
          <w:sz w:val="24"/>
          <w:szCs w:val="24"/>
        </w:rPr>
        <w:t>anion</w:t>
      </w:r>
      <w:r w:rsidR="00334775" w:rsidRPr="00C635DA">
        <w:rPr>
          <w:rFonts w:ascii="Times New Roman" w:hAnsi="Times New Roman" w:cs="Times New Roman"/>
          <w:sz w:val="24"/>
          <w:szCs w:val="24"/>
        </w:rPr>
        <w:t xml:space="preserve"> </w:t>
      </w:r>
      <w:r w:rsidR="005B36D0" w:rsidRPr="00C635DA">
        <w:rPr>
          <w:rFonts w:ascii="Times New Roman" w:hAnsi="Times New Roman" w:cs="Times New Roman"/>
          <w:sz w:val="24"/>
          <w:szCs w:val="24"/>
        </w:rPr>
        <w:t>s</w:t>
      </w:r>
      <w:r w:rsidR="00334775" w:rsidRPr="00C635DA">
        <w:rPr>
          <w:rFonts w:ascii="Times New Roman" w:hAnsi="Times New Roman" w:cs="Times New Roman"/>
          <w:sz w:val="24"/>
          <w:szCs w:val="24"/>
        </w:rPr>
        <w:t>ites</w:t>
      </w:r>
      <w:r w:rsidR="005B36D0" w:rsidRPr="00C635DA">
        <w:rPr>
          <w:rFonts w:ascii="Times New Roman" w:hAnsi="Times New Roman" w:cs="Times New Roman"/>
          <w:sz w:val="24"/>
          <w:szCs w:val="24"/>
        </w:rPr>
        <w:t xml:space="preserve"> in Bi</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O</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SeCl</w:t>
      </w:r>
      <w:r w:rsidR="005B36D0" w:rsidRPr="00C635DA">
        <w:rPr>
          <w:rFonts w:ascii="Times New Roman" w:hAnsi="Times New Roman" w:cs="Times New Roman"/>
          <w:sz w:val="24"/>
          <w:szCs w:val="24"/>
          <w:vertAlign w:val="subscript"/>
        </w:rPr>
        <w:t>2</w:t>
      </w:r>
      <w:r w:rsidR="00697D29" w:rsidRPr="00C635DA">
        <w:rPr>
          <w:rFonts w:ascii="Times New Roman" w:hAnsi="Times New Roman" w:cs="Times New Roman"/>
          <w:sz w:val="24"/>
          <w:szCs w:val="24"/>
        </w:rPr>
        <w:t xml:space="preserve"> </w:t>
      </w:r>
      <w:r w:rsidR="00F721DA" w:rsidRPr="00C635DA">
        <w:rPr>
          <w:rFonts w:ascii="Times New Roman" w:hAnsi="Times New Roman" w:cs="Times New Roman"/>
          <w:b/>
          <w:sz w:val="24"/>
          <w:szCs w:val="24"/>
        </w:rPr>
        <w:t>c</w:t>
      </w:r>
      <w:r w:rsidRPr="00C635DA">
        <w:rPr>
          <w:rFonts w:ascii="Times New Roman" w:hAnsi="Times New Roman" w:cs="Times New Roman"/>
          <w:sz w:val="24"/>
          <w:szCs w:val="24"/>
        </w:rPr>
        <w:t>,</w:t>
      </w:r>
      <w:r w:rsidR="00EC2093" w:rsidRPr="00C635DA">
        <w:rPr>
          <w:rFonts w:ascii="Times New Roman" w:hAnsi="Times New Roman" w:cs="Times New Roman"/>
          <w:sz w:val="24"/>
          <w:szCs w:val="24"/>
        </w:rPr>
        <w:t xml:space="preserve"> </w:t>
      </w:r>
      <w:r w:rsidR="005B36D0" w:rsidRPr="00C635DA">
        <w:rPr>
          <w:rFonts w:ascii="Times New Roman" w:hAnsi="Times New Roman" w:cs="Times New Roman"/>
          <w:sz w:val="24"/>
          <w:szCs w:val="24"/>
        </w:rPr>
        <w:t xml:space="preserve">Raman spectra of single crystal flakes of </w:t>
      </w:r>
      <w:proofErr w:type="spellStart"/>
      <w:r w:rsidR="005B36D0" w:rsidRPr="00C635DA">
        <w:rPr>
          <w:rFonts w:ascii="Times New Roman" w:hAnsi="Times New Roman" w:cs="Times New Roman"/>
          <w:sz w:val="24"/>
          <w:szCs w:val="24"/>
        </w:rPr>
        <w:t>BiOCl</w:t>
      </w:r>
      <w:proofErr w:type="spellEnd"/>
      <w:r w:rsidR="005B36D0" w:rsidRPr="00C635DA">
        <w:rPr>
          <w:rFonts w:ascii="Times New Roman" w:hAnsi="Times New Roman" w:cs="Times New Roman"/>
          <w:sz w:val="24"/>
          <w:szCs w:val="24"/>
        </w:rPr>
        <w:t>, Bi</w:t>
      </w:r>
      <w:r w:rsidR="005B36D0" w:rsidRPr="00C635DA">
        <w:rPr>
          <w:rFonts w:ascii="Times New Roman" w:hAnsi="Times New Roman" w:cs="Times New Roman"/>
          <w:sz w:val="24"/>
          <w:szCs w:val="24"/>
          <w:vertAlign w:val="subscript"/>
        </w:rPr>
        <w:t>2</w:t>
      </w:r>
      <w:r w:rsidR="005B36D0" w:rsidRPr="00C635DA">
        <w:rPr>
          <w:rFonts w:ascii="Times New Roman" w:hAnsi="Times New Roman" w:cs="Times New Roman"/>
          <w:sz w:val="24"/>
          <w:szCs w:val="24"/>
        </w:rPr>
        <w:t>O</w:t>
      </w:r>
      <w:r w:rsidR="005B36D0" w:rsidRPr="00C635DA">
        <w:rPr>
          <w:rFonts w:ascii="Times New Roman" w:hAnsi="Times New Roman" w:cs="Times New Roman"/>
          <w:sz w:val="24"/>
          <w:szCs w:val="24"/>
          <w:vertAlign w:val="subscript"/>
        </w:rPr>
        <w:t>2</w:t>
      </w:r>
      <w:r w:rsidR="005B36D0" w:rsidRPr="00C635DA">
        <w:rPr>
          <w:rFonts w:ascii="Times New Roman" w:hAnsi="Times New Roman" w:cs="Times New Roman"/>
          <w:sz w:val="24"/>
          <w:szCs w:val="24"/>
        </w:rPr>
        <w:t>Se and Bi</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O</w:t>
      </w:r>
      <w:r w:rsidR="005B36D0" w:rsidRPr="00C635DA">
        <w:rPr>
          <w:rFonts w:ascii="Times New Roman" w:hAnsi="Times New Roman" w:cs="Times New Roman"/>
          <w:sz w:val="24"/>
          <w:szCs w:val="24"/>
          <w:vertAlign w:val="subscript"/>
        </w:rPr>
        <w:t>4</w:t>
      </w:r>
      <w:r w:rsidR="005B36D0" w:rsidRPr="00C635DA">
        <w:rPr>
          <w:rFonts w:ascii="Times New Roman" w:hAnsi="Times New Roman" w:cs="Times New Roman"/>
          <w:sz w:val="24"/>
          <w:szCs w:val="24"/>
        </w:rPr>
        <w:t>SeCl</w:t>
      </w:r>
      <w:r w:rsidR="005B36D0" w:rsidRPr="00C635DA">
        <w:rPr>
          <w:rFonts w:ascii="Times New Roman" w:hAnsi="Times New Roman" w:cs="Times New Roman"/>
          <w:sz w:val="24"/>
          <w:szCs w:val="24"/>
          <w:vertAlign w:val="subscript"/>
        </w:rPr>
        <w:t>2</w:t>
      </w:r>
      <w:r w:rsidR="005B36D0" w:rsidRPr="00C635DA">
        <w:rPr>
          <w:rFonts w:ascii="Times New Roman" w:hAnsi="Times New Roman" w:cs="Times New Roman"/>
          <w:sz w:val="24"/>
          <w:szCs w:val="24"/>
        </w:rPr>
        <w:t>. Both the incident and measured beam were normal to the crystal surface</w:t>
      </w:r>
      <w:r w:rsidR="003A620F" w:rsidRPr="00C635DA">
        <w:rPr>
          <w:rFonts w:ascii="Times New Roman" w:hAnsi="Times New Roman" w:cs="Times New Roman"/>
          <w:sz w:val="24"/>
          <w:szCs w:val="24"/>
        </w:rPr>
        <w:t>. Some relevant p</w:t>
      </w:r>
      <w:r w:rsidR="00162D37" w:rsidRPr="00C635DA">
        <w:rPr>
          <w:rFonts w:ascii="Times New Roman" w:hAnsi="Times New Roman" w:cs="Times New Roman"/>
          <w:sz w:val="24"/>
          <w:szCs w:val="24"/>
        </w:rPr>
        <w:t xml:space="preserve">eaks are </w:t>
      </w:r>
      <w:r w:rsidR="00195692" w:rsidRPr="00C635DA">
        <w:rPr>
          <w:rFonts w:ascii="Times New Roman" w:hAnsi="Times New Roman" w:cs="Times New Roman"/>
          <w:sz w:val="24"/>
          <w:szCs w:val="24"/>
        </w:rPr>
        <w:t>de</w:t>
      </w:r>
      <w:r w:rsidR="00162D37" w:rsidRPr="00C635DA">
        <w:rPr>
          <w:rFonts w:ascii="Times New Roman" w:hAnsi="Times New Roman" w:cs="Times New Roman"/>
          <w:sz w:val="24"/>
          <w:szCs w:val="24"/>
        </w:rPr>
        <w:t>noted by the wavenumber of the</w:t>
      </w:r>
      <w:r w:rsidR="00334775" w:rsidRPr="00C635DA">
        <w:rPr>
          <w:rFonts w:ascii="Times New Roman" w:hAnsi="Times New Roman" w:cs="Times New Roman"/>
          <w:sz w:val="24"/>
          <w:szCs w:val="24"/>
        </w:rPr>
        <w:t>ir</w:t>
      </w:r>
      <w:r w:rsidR="00162D37" w:rsidRPr="00C635DA">
        <w:rPr>
          <w:rFonts w:ascii="Times New Roman" w:hAnsi="Times New Roman" w:cs="Times New Roman"/>
          <w:sz w:val="24"/>
          <w:szCs w:val="24"/>
        </w:rPr>
        <w:t xml:space="preserve"> maximum </w:t>
      </w:r>
      <w:r w:rsidR="00334775" w:rsidRPr="00C635DA">
        <w:rPr>
          <w:rFonts w:ascii="Times New Roman" w:hAnsi="Times New Roman" w:cs="Times New Roman"/>
          <w:sz w:val="24"/>
          <w:szCs w:val="24"/>
        </w:rPr>
        <w:t>intensity</w:t>
      </w:r>
      <w:r w:rsidR="00353E3B" w:rsidRPr="00C635DA">
        <w:rPr>
          <w:rFonts w:ascii="Times New Roman" w:hAnsi="Times New Roman" w:cs="Times New Roman"/>
          <w:sz w:val="24"/>
          <w:szCs w:val="24"/>
        </w:rPr>
        <w:t>.</w:t>
      </w:r>
    </w:p>
    <w:p w14:paraId="58300F67" w14:textId="72722564" w:rsidR="001727CF" w:rsidRPr="00C635DA" w:rsidRDefault="005475A7" w:rsidP="00E84E3B">
      <w:pPr>
        <w:spacing w:line="360" w:lineRule="auto"/>
        <w:rPr>
          <w:rFonts w:ascii="Times New Roman" w:hAnsi="Times New Roman" w:cs="Times New Roman"/>
          <w:sz w:val="24"/>
          <w:szCs w:val="24"/>
        </w:rPr>
      </w:pPr>
      <w:r w:rsidRPr="00C635DA">
        <w:rPr>
          <w:rFonts w:ascii="Times New Roman" w:hAnsi="Times New Roman" w:cs="Times New Roman"/>
          <w:color w:val="222222"/>
          <w:sz w:val="24"/>
          <w:szCs w:val="24"/>
          <w:shd w:val="clear" w:color="auto" w:fill="FFFFFF"/>
        </w:rPr>
        <w:t xml:space="preserve">The Raman spectrum </w:t>
      </w:r>
      <w:r w:rsidR="005B6C29" w:rsidRPr="00C635DA">
        <w:rPr>
          <w:rFonts w:ascii="Times New Roman" w:hAnsi="Times New Roman" w:cs="Times New Roman"/>
          <w:color w:val="222222"/>
          <w:sz w:val="24"/>
          <w:szCs w:val="24"/>
          <w:shd w:val="clear" w:color="auto" w:fill="FFFFFF"/>
        </w:rPr>
        <w:t xml:space="preserve">(Fig. 2c) </w:t>
      </w:r>
      <w:r w:rsidRPr="00C635DA">
        <w:rPr>
          <w:rFonts w:ascii="Times New Roman" w:hAnsi="Times New Roman" w:cs="Times New Roman"/>
          <w:color w:val="222222"/>
          <w:sz w:val="24"/>
          <w:szCs w:val="24"/>
          <w:shd w:val="clear" w:color="auto" w:fill="FFFFFF"/>
        </w:rPr>
        <w:t xml:space="preserve">of </w:t>
      </w:r>
      <w:r w:rsidR="006810E6" w:rsidRPr="00C635DA">
        <w:rPr>
          <w:rFonts w:ascii="Times New Roman" w:hAnsi="Times New Roman" w:cs="Times New Roman"/>
          <w:color w:val="222222"/>
          <w:sz w:val="24"/>
          <w:szCs w:val="24"/>
          <w:shd w:val="clear" w:color="auto" w:fill="FFFFFF"/>
        </w:rPr>
        <w:t>large</w:t>
      </w:r>
      <w:r w:rsidR="007C553F" w:rsidRPr="00C635DA">
        <w:rPr>
          <w:rFonts w:ascii="Times New Roman" w:hAnsi="Times New Roman" w:cs="Times New Roman"/>
          <w:color w:val="222222"/>
          <w:sz w:val="24"/>
          <w:szCs w:val="24"/>
          <w:shd w:val="clear" w:color="auto" w:fill="FFFFFF"/>
        </w:rPr>
        <w:t xml:space="preserve"> </w:t>
      </w:r>
      <w:proofErr w:type="spellStart"/>
      <w:r w:rsidR="007C553F" w:rsidRPr="00C635DA">
        <w:rPr>
          <w:rFonts w:ascii="Times New Roman" w:hAnsi="Times New Roman" w:cs="Times New Roman"/>
          <w:color w:val="222222"/>
          <w:sz w:val="24"/>
          <w:szCs w:val="24"/>
          <w:shd w:val="clear" w:color="auto" w:fill="FFFFFF"/>
        </w:rPr>
        <w:t>platelike</w:t>
      </w:r>
      <w:proofErr w:type="spellEnd"/>
      <w:r w:rsidR="006810E6" w:rsidRPr="00C635DA">
        <w:rPr>
          <w:rFonts w:ascii="Times New Roman" w:hAnsi="Times New Roman" w:cs="Times New Roman"/>
          <w:color w:val="222222"/>
          <w:sz w:val="24"/>
          <w:szCs w:val="24"/>
          <w:shd w:val="clear" w:color="auto" w:fill="FFFFFF"/>
        </w:rPr>
        <w:t xml:space="preserve"> </w:t>
      </w:r>
      <w:r w:rsidR="007C553F" w:rsidRPr="00C635DA">
        <w:rPr>
          <w:rFonts w:ascii="Times New Roman" w:hAnsi="Times New Roman" w:cs="Times New Roman"/>
          <w:color w:val="222222"/>
          <w:sz w:val="24"/>
          <w:szCs w:val="24"/>
          <w:shd w:val="clear" w:color="auto" w:fill="FFFFFF"/>
        </w:rPr>
        <w:t>(~5mm x 5mm)</w:t>
      </w:r>
      <w:r w:rsidR="00E87E28" w:rsidRPr="00C635DA">
        <w:rPr>
          <w:rFonts w:ascii="Times New Roman" w:hAnsi="Times New Roman" w:cs="Times New Roman"/>
          <w:color w:val="222222"/>
          <w:sz w:val="24"/>
          <w:szCs w:val="24"/>
          <w:shd w:val="clear" w:color="auto" w:fill="FFFFFF"/>
        </w:rPr>
        <w:t xml:space="preserve"> </w:t>
      </w:r>
      <w:r w:rsidR="00067908" w:rsidRPr="00C635DA">
        <w:rPr>
          <w:rFonts w:ascii="Times New Roman" w:hAnsi="Times New Roman" w:cs="Times New Roman"/>
          <w:color w:val="222222"/>
          <w:sz w:val="24"/>
          <w:szCs w:val="24"/>
          <w:shd w:val="clear" w:color="auto" w:fill="FFFFFF"/>
        </w:rPr>
        <w:t>single crystals</w:t>
      </w:r>
      <w:r w:rsidR="006810E6" w:rsidRPr="00C635DA">
        <w:rPr>
          <w:rFonts w:ascii="Times New Roman" w:hAnsi="Times New Roman" w:cs="Times New Roman"/>
          <w:color w:val="222222"/>
          <w:sz w:val="24"/>
          <w:szCs w:val="24"/>
          <w:shd w:val="clear" w:color="auto" w:fill="FFFFFF"/>
        </w:rPr>
        <w:t xml:space="preserve"> grown by chemical vapour transport (Supporting Information)</w:t>
      </w:r>
      <w:r w:rsidR="00067908" w:rsidRPr="00C635DA">
        <w:rPr>
          <w:rFonts w:ascii="Times New Roman" w:hAnsi="Times New Roman" w:cs="Times New Roman"/>
          <w:color w:val="222222"/>
          <w:sz w:val="24"/>
          <w:szCs w:val="24"/>
          <w:shd w:val="clear" w:color="auto" w:fill="FFFFFF"/>
        </w:rPr>
        <w:t xml:space="preserve"> of </w:t>
      </w:r>
      <w:r w:rsidRPr="00C635DA">
        <w:rPr>
          <w:rFonts w:ascii="Times New Roman" w:hAnsi="Times New Roman" w:cs="Times New Roman"/>
          <w:color w:val="222222"/>
          <w:sz w:val="24"/>
          <w:szCs w:val="24"/>
          <w:shd w:val="clear" w:color="auto" w:fill="FFFFFF"/>
        </w:rPr>
        <w:t>Bi</w:t>
      </w:r>
      <w:r w:rsidRPr="00C635DA">
        <w:rPr>
          <w:rFonts w:ascii="Times New Roman" w:hAnsi="Times New Roman" w:cs="Times New Roman"/>
          <w:color w:val="222222"/>
          <w:sz w:val="24"/>
          <w:szCs w:val="24"/>
          <w:shd w:val="clear" w:color="auto" w:fill="FFFFFF"/>
          <w:vertAlign w:val="subscript"/>
        </w:rPr>
        <w:t>4</w:t>
      </w:r>
      <w:r w:rsidRPr="00C635DA">
        <w:rPr>
          <w:rFonts w:ascii="Times New Roman" w:hAnsi="Times New Roman" w:cs="Times New Roman"/>
          <w:color w:val="222222"/>
          <w:sz w:val="24"/>
          <w:szCs w:val="24"/>
          <w:shd w:val="clear" w:color="auto" w:fill="FFFFFF"/>
        </w:rPr>
        <w:t>O</w:t>
      </w:r>
      <w:r w:rsidRPr="00C635DA">
        <w:rPr>
          <w:rFonts w:ascii="Times New Roman" w:hAnsi="Times New Roman" w:cs="Times New Roman"/>
          <w:color w:val="222222"/>
          <w:sz w:val="24"/>
          <w:szCs w:val="24"/>
          <w:shd w:val="clear" w:color="auto" w:fill="FFFFFF"/>
          <w:vertAlign w:val="subscript"/>
        </w:rPr>
        <w:t>4</w:t>
      </w:r>
      <w:r w:rsidRPr="00C635DA">
        <w:rPr>
          <w:rFonts w:ascii="Times New Roman" w:hAnsi="Times New Roman" w:cs="Times New Roman"/>
          <w:color w:val="222222"/>
          <w:sz w:val="24"/>
          <w:szCs w:val="24"/>
          <w:shd w:val="clear" w:color="auto" w:fill="FFFFFF"/>
        </w:rPr>
        <w:t>SeCl</w:t>
      </w:r>
      <w:r w:rsidRPr="00C635DA">
        <w:rPr>
          <w:rFonts w:ascii="Times New Roman" w:hAnsi="Times New Roman" w:cs="Times New Roman"/>
          <w:color w:val="222222"/>
          <w:sz w:val="24"/>
          <w:szCs w:val="24"/>
          <w:shd w:val="clear" w:color="auto" w:fill="FFFFFF"/>
          <w:vertAlign w:val="subscript"/>
        </w:rPr>
        <w:t>2</w:t>
      </w:r>
      <w:r w:rsidRPr="00C635DA">
        <w:rPr>
          <w:rFonts w:ascii="Times New Roman" w:hAnsi="Times New Roman" w:cs="Times New Roman"/>
          <w:color w:val="222222"/>
          <w:sz w:val="24"/>
          <w:szCs w:val="24"/>
          <w:shd w:val="clear" w:color="auto" w:fill="FFFFFF"/>
        </w:rPr>
        <w:t xml:space="preserve"> </w:t>
      </w:r>
      <w:r w:rsidR="00067908" w:rsidRPr="00C635DA">
        <w:rPr>
          <w:rFonts w:ascii="Times New Roman" w:hAnsi="Times New Roman" w:cs="Times New Roman"/>
          <w:color w:val="222222"/>
          <w:sz w:val="24"/>
          <w:szCs w:val="24"/>
          <w:shd w:val="clear" w:color="auto" w:fill="FFFFFF"/>
        </w:rPr>
        <w:t xml:space="preserve">exhibits features </w:t>
      </w:r>
      <w:r w:rsidR="00C56CB5" w:rsidRPr="00C635DA">
        <w:rPr>
          <w:rFonts w:ascii="Times New Roman" w:hAnsi="Times New Roman" w:cs="Times New Roman"/>
          <w:color w:val="222222"/>
          <w:sz w:val="24"/>
          <w:szCs w:val="24"/>
          <w:shd w:val="clear" w:color="auto" w:fill="FFFFFF"/>
        </w:rPr>
        <w:t xml:space="preserve">seen </w:t>
      </w:r>
      <w:r w:rsidR="00067908" w:rsidRPr="00C635DA">
        <w:rPr>
          <w:rFonts w:ascii="Times New Roman" w:hAnsi="Times New Roman" w:cs="Times New Roman"/>
          <w:color w:val="222222"/>
          <w:sz w:val="24"/>
          <w:szCs w:val="24"/>
          <w:shd w:val="clear" w:color="auto" w:fill="FFFFFF"/>
        </w:rPr>
        <w:t>in</w:t>
      </w:r>
      <w:r w:rsidRPr="00C635DA">
        <w:rPr>
          <w:rFonts w:ascii="Times New Roman" w:hAnsi="Times New Roman" w:cs="Times New Roman"/>
          <w:color w:val="222222"/>
          <w:sz w:val="24"/>
          <w:szCs w:val="24"/>
          <w:shd w:val="clear" w:color="auto" w:fill="FFFFFF"/>
        </w:rPr>
        <w:t xml:space="preserve"> </w:t>
      </w:r>
      <w:r w:rsidR="00067908" w:rsidRPr="00C635DA">
        <w:rPr>
          <w:rFonts w:ascii="Times New Roman" w:hAnsi="Times New Roman" w:cs="Times New Roman"/>
          <w:color w:val="222222"/>
          <w:sz w:val="24"/>
          <w:szCs w:val="24"/>
          <w:shd w:val="clear" w:color="auto" w:fill="FFFFFF"/>
        </w:rPr>
        <w:t>the</w:t>
      </w:r>
      <w:r w:rsidRPr="00C635DA">
        <w:rPr>
          <w:rFonts w:ascii="Times New Roman" w:hAnsi="Times New Roman" w:cs="Times New Roman"/>
          <w:color w:val="222222"/>
          <w:sz w:val="24"/>
          <w:szCs w:val="24"/>
          <w:shd w:val="clear" w:color="auto" w:fill="FFFFFF"/>
        </w:rPr>
        <w:t xml:space="preserve"> Raman spectra of single crystals of </w:t>
      </w:r>
      <w:r w:rsidR="00C56CB5" w:rsidRPr="00C635DA">
        <w:rPr>
          <w:rFonts w:ascii="Times New Roman" w:hAnsi="Times New Roman" w:cs="Times New Roman"/>
          <w:color w:val="222222"/>
          <w:sz w:val="24"/>
          <w:szCs w:val="24"/>
          <w:shd w:val="clear" w:color="auto" w:fill="FFFFFF"/>
        </w:rPr>
        <w:t xml:space="preserve">both </w:t>
      </w:r>
      <w:r w:rsidRPr="00C635DA">
        <w:rPr>
          <w:rFonts w:ascii="Times New Roman" w:hAnsi="Times New Roman" w:cs="Times New Roman"/>
          <w:color w:val="222222"/>
          <w:sz w:val="24"/>
          <w:szCs w:val="24"/>
          <w:shd w:val="clear" w:color="auto" w:fill="FFFFFF"/>
        </w:rPr>
        <w:t>the parent materials Bi</w:t>
      </w:r>
      <w:r w:rsidRPr="00C635DA">
        <w:rPr>
          <w:rFonts w:ascii="Times New Roman" w:hAnsi="Times New Roman" w:cs="Times New Roman"/>
          <w:color w:val="222222"/>
          <w:sz w:val="24"/>
          <w:szCs w:val="24"/>
          <w:shd w:val="clear" w:color="auto" w:fill="FFFFFF"/>
          <w:vertAlign w:val="subscript"/>
        </w:rPr>
        <w:t>2</w:t>
      </w:r>
      <w:r w:rsidRPr="00C635DA">
        <w:rPr>
          <w:rFonts w:ascii="Times New Roman" w:hAnsi="Times New Roman" w:cs="Times New Roman"/>
          <w:color w:val="222222"/>
          <w:sz w:val="24"/>
          <w:szCs w:val="24"/>
          <w:shd w:val="clear" w:color="auto" w:fill="FFFFFF"/>
        </w:rPr>
        <w:t>O</w:t>
      </w:r>
      <w:r w:rsidRPr="00C635DA">
        <w:rPr>
          <w:rFonts w:ascii="Times New Roman" w:hAnsi="Times New Roman" w:cs="Times New Roman"/>
          <w:color w:val="222222"/>
          <w:sz w:val="24"/>
          <w:szCs w:val="24"/>
          <w:shd w:val="clear" w:color="auto" w:fill="FFFFFF"/>
          <w:vertAlign w:val="subscript"/>
        </w:rPr>
        <w:t>2</w:t>
      </w:r>
      <w:r w:rsidRPr="00C635DA">
        <w:rPr>
          <w:rFonts w:ascii="Times New Roman" w:hAnsi="Times New Roman" w:cs="Times New Roman"/>
          <w:color w:val="222222"/>
          <w:sz w:val="24"/>
          <w:szCs w:val="24"/>
          <w:shd w:val="clear" w:color="auto" w:fill="FFFFFF"/>
        </w:rPr>
        <w:t xml:space="preserve">Se and </w:t>
      </w:r>
      <w:proofErr w:type="spellStart"/>
      <w:r w:rsidRPr="00C635DA">
        <w:rPr>
          <w:rFonts w:ascii="Times New Roman" w:hAnsi="Times New Roman" w:cs="Times New Roman"/>
          <w:color w:val="222222"/>
          <w:sz w:val="24"/>
          <w:szCs w:val="24"/>
          <w:shd w:val="clear" w:color="auto" w:fill="FFFFFF"/>
        </w:rPr>
        <w:t>BiOCl</w:t>
      </w:r>
      <w:proofErr w:type="spellEnd"/>
      <w:r w:rsidRPr="00C635DA">
        <w:rPr>
          <w:rFonts w:ascii="Times New Roman" w:hAnsi="Times New Roman" w:cs="Times New Roman"/>
          <w:color w:val="222222"/>
          <w:sz w:val="24"/>
          <w:szCs w:val="24"/>
          <w:shd w:val="clear" w:color="auto" w:fill="FFFFFF"/>
        </w:rPr>
        <w:t>,</w:t>
      </w:r>
      <w:r w:rsidR="00C56CB5" w:rsidRPr="00C635DA">
        <w:rPr>
          <w:rFonts w:ascii="Times New Roman" w:hAnsi="Times New Roman" w:cs="Times New Roman"/>
          <w:color w:val="222222"/>
          <w:sz w:val="24"/>
          <w:szCs w:val="24"/>
          <w:shd w:val="clear" w:color="auto" w:fill="FFFFFF"/>
        </w:rPr>
        <w:t xml:space="preserve"> and </w:t>
      </w:r>
      <w:r w:rsidR="008464C6" w:rsidRPr="00C635DA">
        <w:rPr>
          <w:rFonts w:ascii="Times New Roman" w:hAnsi="Times New Roman" w:cs="Times New Roman"/>
          <w:color w:val="222222"/>
          <w:sz w:val="24"/>
          <w:szCs w:val="24"/>
          <w:shd w:val="clear" w:color="auto" w:fill="FFFFFF"/>
        </w:rPr>
        <w:t xml:space="preserve">is </w:t>
      </w:r>
      <w:r w:rsidR="00C56CB5" w:rsidRPr="00C635DA">
        <w:rPr>
          <w:rFonts w:ascii="Times New Roman" w:hAnsi="Times New Roman" w:cs="Times New Roman"/>
          <w:color w:val="222222"/>
          <w:sz w:val="24"/>
          <w:szCs w:val="24"/>
          <w:shd w:val="clear" w:color="auto" w:fill="FFFFFF"/>
        </w:rPr>
        <w:t>consistent with the presence of the same total set of bonding interactions,</w:t>
      </w:r>
      <w:r w:rsidRPr="00C635DA">
        <w:rPr>
          <w:rFonts w:ascii="Times New Roman" w:hAnsi="Times New Roman" w:cs="Times New Roman"/>
          <w:color w:val="222222"/>
          <w:sz w:val="24"/>
          <w:szCs w:val="24"/>
          <w:shd w:val="clear" w:color="auto" w:fill="FFFFFF"/>
        </w:rPr>
        <w:t xml:space="preserve"> </w:t>
      </w:r>
      <w:r w:rsidR="00067908" w:rsidRPr="00C635DA">
        <w:rPr>
          <w:rFonts w:ascii="Times New Roman" w:hAnsi="Times New Roman" w:cs="Times New Roman"/>
          <w:color w:val="222222"/>
          <w:sz w:val="24"/>
          <w:szCs w:val="24"/>
          <w:shd w:val="clear" w:color="auto" w:fill="FFFFFF"/>
        </w:rPr>
        <w:t>together</w:t>
      </w:r>
      <w:r w:rsidRPr="00C635DA">
        <w:rPr>
          <w:rFonts w:ascii="Times New Roman" w:hAnsi="Times New Roman" w:cs="Times New Roman"/>
          <w:color w:val="222222"/>
          <w:sz w:val="24"/>
          <w:szCs w:val="24"/>
          <w:shd w:val="clear" w:color="auto" w:fill="FFFFFF"/>
        </w:rPr>
        <w:t xml:space="preserve"> with some extra features, likely due to the new Bi-Se and Bi-Cl bonds present from the Se/Cl disorder.</w:t>
      </w:r>
      <w:r w:rsidR="00F75E9B" w:rsidRPr="00C635DA">
        <w:rPr>
          <w:rFonts w:ascii="Times New Roman" w:hAnsi="Times New Roman" w:cs="Times New Roman"/>
          <w:color w:val="222222"/>
          <w:sz w:val="24"/>
          <w:szCs w:val="24"/>
          <w:shd w:val="clear" w:color="auto" w:fill="FFFFFF"/>
        </w:rPr>
        <w:t xml:space="preserve"> Previous Raman studies of Bi</w:t>
      </w:r>
      <w:r w:rsidR="00F75E9B" w:rsidRPr="00C635DA">
        <w:rPr>
          <w:rFonts w:ascii="Times New Roman" w:hAnsi="Times New Roman" w:cs="Times New Roman"/>
          <w:color w:val="222222"/>
          <w:sz w:val="24"/>
          <w:szCs w:val="24"/>
          <w:shd w:val="clear" w:color="auto" w:fill="FFFFFF"/>
          <w:vertAlign w:val="subscript"/>
        </w:rPr>
        <w:t>2</w:t>
      </w:r>
      <w:r w:rsidR="00F75E9B" w:rsidRPr="00C635DA">
        <w:rPr>
          <w:rFonts w:ascii="Times New Roman" w:hAnsi="Times New Roman" w:cs="Times New Roman"/>
          <w:color w:val="222222"/>
          <w:sz w:val="24"/>
          <w:szCs w:val="24"/>
          <w:shd w:val="clear" w:color="auto" w:fill="FFFFFF"/>
        </w:rPr>
        <w:t>O</w:t>
      </w:r>
      <w:r w:rsidR="00F75E9B" w:rsidRPr="00C635DA">
        <w:rPr>
          <w:rFonts w:ascii="Times New Roman" w:hAnsi="Times New Roman" w:cs="Times New Roman"/>
          <w:color w:val="222222"/>
          <w:sz w:val="24"/>
          <w:szCs w:val="24"/>
          <w:shd w:val="clear" w:color="auto" w:fill="FFFFFF"/>
          <w:vertAlign w:val="subscript"/>
        </w:rPr>
        <w:t>2</w:t>
      </w:r>
      <w:r w:rsidR="00F75E9B" w:rsidRPr="00C635DA">
        <w:rPr>
          <w:rFonts w:ascii="Times New Roman" w:hAnsi="Times New Roman" w:cs="Times New Roman"/>
          <w:color w:val="222222"/>
          <w:sz w:val="24"/>
          <w:szCs w:val="24"/>
          <w:shd w:val="clear" w:color="auto" w:fill="FFFFFF"/>
        </w:rPr>
        <w:t>Se have shown broad peaks starting from 59 cm</w:t>
      </w:r>
      <w:r w:rsidR="00F75E9B" w:rsidRPr="00C635DA">
        <w:rPr>
          <w:rFonts w:ascii="Times New Roman" w:hAnsi="Times New Roman" w:cs="Times New Roman"/>
          <w:color w:val="222222"/>
          <w:sz w:val="24"/>
          <w:szCs w:val="24"/>
          <w:shd w:val="clear" w:color="auto" w:fill="FFFFFF"/>
          <w:vertAlign w:val="superscript"/>
        </w:rPr>
        <w:t>-1</w:t>
      </w:r>
      <w:r w:rsidR="00F75E9B" w:rsidRPr="00C635DA">
        <w:rPr>
          <w:rFonts w:ascii="Times New Roman" w:hAnsi="Times New Roman" w:cs="Times New Roman"/>
          <w:color w:val="222222"/>
          <w:sz w:val="24"/>
          <w:szCs w:val="24"/>
          <w:shd w:val="clear" w:color="auto" w:fill="FFFFFF"/>
        </w:rPr>
        <w:t xml:space="preserve"> along with a sharp peak at 159.2 cm</w:t>
      </w:r>
      <w:r w:rsidR="00F75E9B" w:rsidRPr="00C635DA">
        <w:rPr>
          <w:rFonts w:ascii="Times New Roman" w:hAnsi="Times New Roman" w:cs="Times New Roman"/>
          <w:color w:val="222222"/>
          <w:sz w:val="24"/>
          <w:szCs w:val="24"/>
          <w:shd w:val="clear" w:color="auto" w:fill="FFFFFF"/>
          <w:vertAlign w:val="superscript"/>
        </w:rPr>
        <w:t>-1</w:t>
      </w:r>
      <w:r w:rsidR="00F75E9B" w:rsidRPr="00C635DA">
        <w:rPr>
          <w:rFonts w:ascii="Times New Roman" w:hAnsi="Times New Roman" w:cs="Times New Roman"/>
          <w:color w:val="222222"/>
          <w:sz w:val="24"/>
          <w:szCs w:val="24"/>
          <w:shd w:val="clear" w:color="auto" w:fill="FFFFFF"/>
        </w:rPr>
        <w:t>, which was assigned to an interlayer breathing mode</w:t>
      </w:r>
      <w:r w:rsidR="00C8449A" w:rsidRPr="00F00F45">
        <w:rPr>
          <w:rFonts w:ascii="Times New Roman" w:hAnsi="Times New Roman" w:cs="Times New Roman"/>
          <w:color w:val="222222"/>
          <w:sz w:val="24"/>
          <w:szCs w:val="24"/>
          <w:shd w:val="clear" w:color="auto" w:fill="FFFFFF"/>
        </w:rPr>
        <w:fldChar w:fldCharType="begin"/>
      </w:r>
      <w:r w:rsidR="002D49FC">
        <w:rPr>
          <w:rFonts w:ascii="Times New Roman" w:hAnsi="Times New Roman" w:cs="Times New Roman"/>
          <w:color w:val="222222"/>
          <w:sz w:val="24"/>
          <w:szCs w:val="24"/>
          <w:shd w:val="clear" w:color="auto" w:fill="FFFFFF"/>
        </w:rPr>
        <w:instrText xml:space="preserve"> ADDIN EN.CITE &lt;EndNote&gt;&lt;Cite&gt;&lt;Author&gt;Pereira&lt;/Author&gt;&lt;Year&gt;2018&lt;/Year&gt;&lt;RecNum&gt;76&lt;/RecNum&gt;&lt;DisplayText&gt;&lt;style face="superscript"&gt;19&lt;/style&gt;&lt;/DisplayText&gt;&lt;record&gt;&lt;rec-number&gt;76&lt;/rec-number&gt;&lt;foreign-keys&gt;&lt;key app="EN" db-id="r9ztdave7r2ed5ezfw65xz5v0erv2a200tzv" timestamp="1566226587"&gt;76&lt;/key&gt;&lt;/foreign-keys&gt;&lt;ref-type name="Journal Article"&gt;17&lt;/ref-type&gt;&lt;contributors&gt;&lt;authors&gt;&lt;author&gt;Pereira, André LJ&lt;/author&gt;&lt;author&gt;Santamaría-Pérez, D&lt;/author&gt;&lt;author&gt;Ruiz-Fuertes, J&lt;/author&gt;&lt;author&gt;Manjón, FJ&lt;/author&gt;&lt;author&gt;Cuenca-Gotor, VP&lt;/author&gt;&lt;author&gt;Vilaplana, Rosario&lt;/author&gt;&lt;author&gt;Gomis, O&lt;/author&gt;&lt;author&gt;Popescu, Catalin&lt;/author&gt;&lt;author&gt;Muñoz, Alfonso&lt;/author&gt;&lt;author&gt;Rodríguez-Hernández, P&lt;/author&gt;&lt;/authors&gt;&lt;/contributors&gt;&lt;titles&gt;&lt;title&gt;Experimental and theoretical Study of Bi2O2Se under compression&lt;/title&gt;&lt;secondary-title&gt;The Journal of Physical Chemistry C&lt;/secondary-title&gt;&lt;/titles&gt;&lt;periodical&gt;&lt;full-title&gt;The Journal of Physical Chemistry C&lt;/full-title&gt;&lt;/periodical&gt;&lt;pages&gt;8853-8867&lt;/pages&gt;&lt;volume&gt;122&lt;/volume&gt;&lt;number&gt;16&lt;/number&gt;&lt;dates&gt;&lt;year&gt;2018&lt;/year&gt;&lt;/dates&gt;&lt;isbn&gt;1932-7447&lt;/isbn&gt;&lt;urls&gt;&lt;/urls&gt;&lt;/record&gt;&lt;/Cite&gt;&lt;/EndNote&gt;</w:instrText>
      </w:r>
      <w:r w:rsidR="00C8449A" w:rsidRPr="00F00F45">
        <w:rPr>
          <w:rFonts w:ascii="Times New Roman" w:hAnsi="Times New Roman" w:cs="Times New Roman"/>
          <w:color w:val="222222"/>
          <w:sz w:val="24"/>
          <w:szCs w:val="24"/>
          <w:shd w:val="clear" w:color="auto" w:fill="FFFFFF"/>
        </w:rPr>
        <w:fldChar w:fldCharType="separate"/>
      </w:r>
      <w:r w:rsidR="002D49FC" w:rsidRPr="002D49FC">
        <w:rPr>
          <w:rFonts w:ascii="Times New Roman" w:hAnsi="Times New Roman" w:cs="Times New Roman"/>
          <w:noProof/>
          <w:color w:val="222222"/>
          <w:sz w:val="24"/>
          <w:szCs w:val="24"/>
          <w:shd w:val="clear" w:color="auto" w:fill="FFFFFF"/>
          <w:vertAlign w:val="superscript"/>
        </w:rPr>
        <w:t>19</w:t>
      </w:r>
      <w:r w:rsidR="00C8449A" w:rsidRPr="00F00F45">
        <w:rPr>
          <w:rFonts w:ascii="Times New Roman" w:hAnsi="Times New Roman" w:cs="Times New Roman"/>
          <w:color w:val="222222"/>
          <w:sz w:val="24"/>
          <w:szCs w:val="24"/>
          <w:shd w:val="clear" w:color="auto" w:fill="FFFFFF"/>
        </w:rPr>
        <w:fldChar w:fldCharType="end"/>
      </w:r>
      <w:r w:rsidR="00F75E9B" w:rsidRPr="00C635DA">
        <w:rPr>
          <w:rFonts w:ascii="Times New Roman" w:hAnsi="Times New Roman" w:cs="Times New Roman"/>
          <w:color w:val="222222"/>
          <w:sz w:val="24"/>
          <w:szCs w:val="24"/>
          <w:shd w:val="clear" w:color="auto" w:fill="FFFFFF"/>
        </w:rPr>
        <w:t>, which is not observed in this case due to the beam being perpendicular</w:t>
      </w:r>
      <w:r w:rsidR="00C8449A" w:rsidRPr="00C635DA">
        <w:rPr>
          <w:rFonts w:ascii="Times New Roman" w:hAnsi="Times New Roman" w:cs="Times New Roman"/>
          <w:color w:val="222222"/>
          <w:sz w:val="24"/>
          <w:szCs w:val="24"/>
          <w:shd w:val="clear" w:color="auto" w:fill="FFFFFF"/>
        </w:rPr>
        <w:t xml:space="preserve"> to the single crystal surface</w:t>
      </w:r>
      <w:r w:rsidR="00A90C2B" w:rsidRPr="00C635DA">
        <w:rPr>
          <w:rFonts w:ascii="Times New Roman" w:hAnsi="Times New Roman" w:cs="Times New Roman"/>
          <w:color w:val="222222"/>
          <w:sz w:val="24"/>
          <w:szCs w:val="24"/>
          <w:shd w:val="clear" w:color="auto" w:fill="FFFFFF"/>
        </w:rPr>
        <w:t>.</w:t>
      </w:r>
    </w:p>
    <w:p w14:paraId="44FAE920" w14:textId="3D90D1CA" w:rsidR="00DB09D4" w:rsidRPr="00C635DA" w:rsidRDefault="00656B10"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The formation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00F42411" w:rsidRPr="00C635DA">
        <w:rPr>
          <w:rFonts w:ascii="Times New Roman" w:hAnsi="Times New Roman" w:cs="Times New Roman"/>
          <w:sz w:val="24"/>
          <w:szCs w:val="24"/>
        </w:rPr>
        <w:t xml:space="preserve"> </w:t>
      </w:r>
      <w:r w:rsidRPr="00C635DA">
        <w:rPr>
          <w:rFonts w:ascii="Times New Roman" w:hAnsi="Times New Roman" w:cs="Times New Roman"/>
          <w:sz w:val="24"/>
          <w:szCs w:val="24"/>
        </w:rPr>
        <w:t>from</w:t>
      </w:r>
      <w:r w:rsidR="00F42411" w:rsidRPr="00C635DA">
        <w:rPr>
          <w:rFonts w:ascii="Times New Roman" w:hAnsi="Times New Roman" w:cs="Times New Roman"/>
          <w:sz w:val="24"/>
          <w:szCs w:val="24"/>
        </w:rPr>
        <w:t xml:space="preserve"> the parent materials </w:t>
      </w:r>
      <w:r w:rsidR="007E0267" w:rsidRPr="00C635DA">
        <w:rPr>
          <w:rFonts w:ascii="Times New Roman" w:hAnsi="Times New Roman" w:cs="Times New Roman"/>
          <w:sz w:val="24"/>
          <w:szCs w:val="24"/>
        </w:rPr>
        <w:t>was</w:t>
      </w:r>
      <w:r w:rsidRPr="00C635DA">
        <w:rPr>
          <w:rFonts w:ascii="Times New Roman" w:hAnsi="Times New Roman" w:cs="Times New Roman"/>
          <w:sz w:val="24"/>
          <w:szCs w:val="24"/>
        </w:rPr>
        <w:t xml:space="preserve"> considered </w:t>
      </w:r>
      <w:r w:rsidR="00583DE2" w:rsidRPr="00C635DA">
        <w:rPr>
          <w:rFonts w:ascii="Times New Roman" w:hAnsi="Times New Roman" w:cs="Times New Roman"/>
          <w:sz w:val="24"/>
          <w:szCs w:val="24"/>
        </w:rPr>
        <w:t>by</w:t>
      </w:r>
      <w:r w:rsidRPr="00C635DA">
        <w:rPr>
          <w:rFonts w:ascii="Times New Roman" w:hAnsi="Times New Roman" w:cs="Times New Roman"/>
          <w:sz w:val="24"/>
          <w:szCs w:val="24"/>
        </w:rPr>
        <w:t xml:space="preserve"> calculation of </w:t>
      </w:r>
      <w:r w:rsidR="00583DE2" w:rsidRPr="00C635DA">
        <w:rPr>
          <w:rFonts w:ascii="Times New Roman" w:hAnsi="Times New Roman" w:cs="Times New Roman"/>
          <w:sz w:val="24"/>
          <w:szCs w:val="24"/>
        </w:rPr>
        <w:t xml:space="preserve">the free energy of </w:t>
      </w:r>
      <w:r w:rsidRPr="00C635DA">
        <w:rPr>
          <w:rFonts w:ascii="Times New Roman" w:hAnsi="Times New Roman" w:cs="Times New Roman"/>
          <w:sz w:val="24"/>
          <w:szCs w:val="24"/>
        </w:rPr>
        <w:t>reaction</w:t>
      </w:r>
      <w:r w:rsidR="00DB09D4" w:rsidRPr="00C635DA">
        <w:rPr>
          <w:rFonts w:ascii="Times New Roman" w:hAnsi="Times New Roman" w:cs="Times New Roman"/>
          <w:sz w:val="24"/>
          <w:szCs w:val="24"/>
        </w:rPr>
        <w:t xml:space="preserve"> (1)</w:t>
      </w:r>
      <w:r w:rsidR="008464C6" w:rsidRPr="00C635DA">
        <w:rPr>
          <w:rFonts w:ascii="Times New Roman" w:hAnsi="Times New Roman" w:cs="Times New Roman"/>
          <w:sz w:val="24"/>
          <w:szCs w:val="24"/>
        </w:rPr>
        <w:t xml:space="preserve"> over the temperature range</w:t>
      </w:r>
      <w:r w:rsidR="00EF0806" w:rsidRPr="00C635DA">
        <w:rPr>
          <w:rFonts w:ascii="Times New Roman" w:hAnsi="Times New Roman" w:cs="Times New Roman"/>
          <w:sz w:val="24"/>
          <w:szCs w:val="24"/>
        </w:rPr>
        <w:t xml:space="preserve"> 0 </w:t>
      </w:r>
      <w:r w:rsidR="00EA2C3F" w:rsidRPr="00C635DA">
        <w:rPr>
          <w:rFonts w:ascii="Times New Roman" w:hAnsi="Times New Roman" w:cs="Times New Roman"/>
          <w:sz w:val="24"/>
          <w:szCs w:val="24"/>
        </w:rPr>
        <w:sym w:font="Symbol" w:char="F0A3"/>
      </w:r>
      <w:r w:rsidR="00EA2C3F" w:rsidRPr="00C635DA">
        <w:rPr>
          <w:rFonts w:ascii="Times New Roman" w:hAnsi="Times New Roman" w:cs="Times New Roman"/>
          <w:sz w:val="24"/>
          <w:szCs w:val="24"/>
        </w:rPr>
        <w:t xml:space="preserve"> T/</w:t>
      </w:r>
      <w:r w:rsidR="00EF0806" w:rsidRPr="00C635DA">
        <w:rPr>
          <w:rFonts w:ascii="Times New Roman" w:hAnsi="Times New Roman" w:cs="Times New Roman"/>
          <w:sz w:val="24"/>
          <w:szCs w:val="24"/>
        </w:rPr>
        <w:t xml:space="preserve">˚C </w:t>
      </w:r>
      <w:r w:rsidR="00EA2C3F" w:rsidRPr="00C635DA">
        <w:rPr>
          <w:rFonts w:ascii="Times New Roman" w:hAnsi="Times New Roman" w:cs="Times New Roman"/>
          <w:sz w:val="24"/>
          <w:szCs w:val="24"/>
        </w:rPr>
        <w:sym w:font="Symbol" w:char="F0A3"/>
      </w:r>
      <w:r w:rsidR="00EF0806" w:rsidRPr="00C635DA">
        <w:rPr>
          <w:rFonts w:ascii="Times New Roman" w:hAnsi="Times New Roman" w:cs="Times New Roman"/>
          <w:sz w:val="24"/>
          <w:szCs w:val="24"/>
        </w:rPr>
        <w:t xml:space="preserve"> 1000</w:t>
      </w:r>
      <w:r w:rsidR="008464C6" w:rsidRPr="00C635DA">
        <w:rPr>
          <w:rFonts w:ascii="Times New Roman" w:hAnsi="Times New Roman" w:cs="Times New Roman"/>
          <w:sz w:val="24"/>
          <w:szCs w:val="24"/>
        </w:rPr>
        <w:t>, where the entropy change is assumed to be purely due to configurational entropy.</w:t>
      </w:r>
    </w:p>
    <w:p w14:paraId="5AEF5516" w14:textId="29825AE2" w:rsidR="00DB09D4" w:rsidRPr="00C635DA" w:rsidRDefault="00F42411" w:rsidP="00E84E3B">
      <w:pPr>
        <w:pStyle w:val="ListParagraph"/>
        <w:numPr>
          <w:ilvl w:val="0"/>
          <w:numId w:val="1"/>
        </w:numPr>
        <w:spacing w:line="360" w:lineRule="auto"/>
        <w:rPr>
          <w:rFonts w:ascii="Times New Roman" w:hAnsi="Times New Roman" w:cs="Times New Roman"/>
          <w:sz w:val="24"/>
          <w:szCs w:val="24"/>
        </w:rPr>
      </w:pPr>
      <w:r w:rsidRPr="00C635DA">
        <w:rPr>
          <w:rFonts w:ascii="Times New Roman" w:hAnsi="Times New Roman" w:cs="Times New Roman"/>
          <w:sz w:val="24"/>
          <w:szCs w:val="24"/>
        </w:rPr>
        <w:t>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w:t>
      </w:r>
      <w:r w:rsidR="00261AAA" w:rsidRPr="00C635DA">
        <w:rPr>
          <w:rFonts w:ascii="Times New Roman" w:hAnsi="Times New Roman" w:cs="Times New Roman"/>
          <w:sz w:val="24"/>
          <w:szCs w:val="24"/>
        </w:rPr>
        <w:t xml:space="preserve"> 2</w:t>
      </w:r>
      <w:r w:rsidRPr="00C635DA">
        <w:rPr>
          <w:rFonts w:ascii="Times New Roman" w:hAnsi="Times New Roman" w:cs="Times New Roman"/>
          <w:sz w:val="24"/>
          <w:szCs w:val="24"/>
        </w:rPr>
        <w:t xml:space="preserve">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w:t>
      </w:r>
      <w:r w:rsidR="00CF6ACA" w:rsidRPr="00C635DA">
        <w:rPr>
          <w:rFonts w:ascii="Times New Roman" w:hAnsi="Times New Roman" w:cs="Times New Roman"/>
          <w:sz w:val="24"/>
          <w:szCs w:val="24"/>
        </w:rPr>
        <w:sym w:font="Symbol" w:char="F0AE"/>
      </w:r>
      <w:r w:rsidRPr="00C635DA">
        <w:rPr>
          <w:rFonts w:ascii="Times New Roman" w:hAnsi="Times New Roman" w:cs="Times New Roman"/>
          <w:sz w:val="24"/>
          <w:szCs w:val="24"/>
        </w:rPr>
        <w:t xml:space="preserve">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p>
    <w:p w14:paraId="53F3878E" w14:textId="44FB1B48" w:rsidR="001727CF" w:rsidRPr="00C635DA" w:rsidRDefault="00CB494B"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Here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is described </w:t>
      </w:r>
      <w:r w:rsidR="00CF6ACA" w:rsidRPr="00C635DA">
        <w:rPr>
          <w:rFonts w:ascii="Times New Roman" w:hAnsi="Times New Roman" w:cs="Times New Roman"/>
          <w:sz w:val="24"/>
          <w:szCs w:val="24"/>
        </w:rPr>
        <w:t>in terms of the</w:t>
      </w:r>
      <w:r w:rsidRPr="00C635DA">
        <w:rPr>
          <w:rFonts w:ascii="Times New Roman" w:hAnsi="Times New Roman" w:cs="Times New Roman"/>
          <w:sz w:val="24"/>
          <w:szCs w:val="24"/>
        </w:rPr>
        <w:t xml:space="preserve"> component structural units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w:t>
      </w:r>
      <w:r w:rsidRPr="00C635DA">
        <w:rPr>
          <w:rFonts w:ascii="Times New Roman" w:hAnsi="Times New Roman" w:cs="Times New Roman"/>
          <w:sz w:val="24"/>
          <w:szCs w:val="24"/>
          <w:vertAlign w:val="subscript"/>
        </w:rPr>
        <w:t>1-</w:t>
      </w:r>
      <w:proofErr w:type="gramStart"/>
      <w:r w:rsidRPr="00C635DA">
        <w:rPr>
          <w:rFonts w:ascii="Times New Roman" w:hAnsi="Times New Roman" w:cs="Times New Roman"/>
          <w:sz w:val="24"/>
          <w:szCs w:val="24"/>
          <w:vertAlign w:val="subscript"/>
        </w:rPr>
        <w:t>x</w:t>
      </w:r>
      <w:r w:rsidRPr="00C635DA">
        <w:rPr>
          <w:rFonts w:ascii="Times New Roman" w:hAnsi="Times New Roman" w:cs="Times New Roman"/>
          <w:sz w:val="24"/>
          <w:szCs w:val="24"/>
        </w:rPr>
        <w:t>Cl</w:t>
      </w:r>
      <w:r w:rsidRPr="00C635DA">
        <w:rPr>
          <w:rFonts w:ascii="Times New Roman" w:hAnsi="Times New Roman" w:cs="Times New Roman"/>
          <w:sz w:val="24"/>
          <w:szCs w:val="24"/>
          <w:vertAlign w:val="subscript"/>
        </w:rPr>
        <w:t>x</w:t>
      </w:r>
      <w:r w:rsidRPr="00C635DA">
        <w:rPr>
          <w:rFonts w:ascii="Times New Roman" w:hAnsi="Times New Roman" w:cs="Times New Roman"/>
          <w:sz w:val="24"/>
          <w:szCs w:val="24"/>
        </w:rPr>
        <w:t>)(</w:t>
      </w:r>
      <w:proofErr w:type="gramEnd"/>
      <w:r w:rsidRPr="00C635DA">
        <w:rPr>
          <w:rFonts w:ascii="Times New Roman" w:hAnsi="Times New Roman" w:cs="Times New Roman"/>
          <w:sz w:val="24"/>
          <w:szCs w:val="24"/>
        </w:rPr>
        <w:t>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Cl</w:t>
      </w:r>
      <w:r w:rsidRPr="00C635DA">
        <w:rPr>
          <w:rFonts w:ascii="Times New Roman" w:hAnsi="Times New Roman" w:cs="Times New Roman"/>
          <w:sz w:val="24"/>
          <w:szCs w:val="24"/>
          <w:vertAlign w:val="subscript"/>
        </w:rPr>
        <w:t>2-x</w:t>
      </w:r>
      <w:r w:rsidRPr="00C635DA">
        <w:rPr>
          <w:rFonts w:ascii="Times New Roman" w:hAnsi="Times New Roman" w:cs="Times New Roman"/>
          <w:sz w:val="24"/>
          <w:szCs w:val="24"/>
        </w:rPr>
        <w:t>Se</w:t>
      </w:r>
      <w:r w:rsidRPr="00C635DA">
        <w:rPr>
          <w:rFonts w:ascii="Times New Roman" w:hAnsi="Times New Roman" w:cs="Times New Roman"/>
          <w:sz w:val="24"/>
          <w:szCs w:val="24"/>
          <w:vertAlign w:val="subscript"/>
        </w:rPr>
        <w:t>x</w:t>
      </w:r>
      <w:r w:rsidRPr="00C635DA">
        <w:rPr>
          <w:rFonts w:ascii="Times New Roman" w:hAnsi="Times New Roman" w:cs="Times New Roman"/>
          <w:sz w:val="24"/>
          <w:szCs w:val="24"/>
        </w:rPr>
        <w:t>) where</w:t>
      </w:r>
      <w:r w:rsidR="00F42411" w:rsidRPr="00C635DA">
        <w:rPr>
          <w:rFonts w:ascii="Times New Roman" w:hAnsi="Times New Roman" w:cs="Times New Roman"/>
          <w:sz w:val="24"/>
          <w:szCs w:val="24"/>
        </w:rPr>
        <w:t xml:space="preserve"> </w:t>
      </w:r>
      <w:r w:rsidRPr="00C635DA">
        <w:rPr>
          <w:rFonts w:ascii="Times New Roman" w:hAnsi="Times New Roman" w:cs="Times New Roman"/>
          <w:sz w:val="24"/>
          <w:szCs w:val="24"/>
        </w:rPr>
        <w:t>the mixing parameter x</w:t>
      </w:r>
      <w:r w:rsidR="00F42411" w:rsidRPr="00C635DA">
        <w:rPr>
          <w:rFonts w:ascii="Times New Roman" w:hAnsi="Times New Roman" w:cs="Times New Roman"/>
          <w:sz w:val="24"/>
          <w:szCs w:val="24"/>
        </w:rPr>
        <w:t xml:space="preserve"> describes the level of Se/Cl disorder</w:t>
      </w:r>
      <w:r w:rsidR="00CD1B75" w:rsidRPr="00C635DA">
        <w:rPr>
          <w:rFonts w:ascii="Times New Roman" w:hAnsi="Times New Roman" w:cs="Times New Roman"/>
          <w:sz w:val="24"/>
          <w:szCs w:val="24"/>
        </w:rPr>
        <w:t xml:space="preserve">. </w:t>
      </w:r>
      <w:r w:rsidR="00F42411" w:rsidRPr="00C635DA">
        <w:rPr>
          <w:rFonts w:ascii="Times New Roman" w:hAnsi="Times New Roman" w:cs="Times New Roman"/>
          <w:sz w:val="24"/>
          <w:szCs w:val="24"/>
        </w:rPr>
        <w:t>x</w:t>
      </w:r>
      <w:r w:rsidR="003E60C4" w:rsidRPr="00C635DA">
        <w:rPr>
          <w:rFonts w:ascii="Times New Roman" w:hAnsi="Times New Roman" w:cs="Times New Roman"/>
          <w:sz w:val="24"/>
          <w:szCs w:val="24"/>
        </w:rPr>
        <w:t xml:space="preserve"> </w:t>
      </w:r>
      <w:r w:rsidR="00F42411" w:rsidRPr="00C635DA">
        <w:rPr>
          <w:rFonts w:ascii="Times New Roman" w:hAnsi="Times New Roman" w:cs="Times New Roman"/>
          <w:sz w:val="24"/>
          <w:szCs w:val="24"/>
        </w:rPr>
        <w:t>=</w:t>
      </w:r>
      <w:r w:rsidR="003E60C4" w:rsidRPr="00C635DA">
        <w:rPr>
          <w:rFonts w:ascii="Times New Roman" w:hAnsi="Times New Roman" w:cs="Times New Roman"/>
          <w:sz w:val="24"/>
          <w:szCs w:val="24"/>
        </w:rPr>
        <w:t xml:space="preserve"> </w:t>
      </w:r>
      <w:r w:rsidR="00F42411" w:rsidRPr="00C635DA">
        <w:rPr>
          <w:rFonts w:ascii="Times New Roman" w:hAnsi="Times New Roman" w:cs="Times New Roman"/>
          <w:sz w:val="24"/>
          <w:szCs w:val="24"/>
        </w:rPr>
        <w:t xml:space="preserve">0 </w:t>
      </w:r>
      <w:r w:rsidRPr="00C635DA">
        <w:rPr>
          <w:rFonts w:ascii="Times New Roman" w:hAnsi="Times New Roman" w:cs="Times New Roman"/>
          <w:sz w:val="24"/>
          <w:szCs w:val="24"/>
        </w:rPr>
        <w:t>corresponds to perfect</w:t>
      </w:r>
      <w:r w:rsidR="00F42411" w:rsidRPr="00C635DA">
        <w:rPr>
          <w:rFonts w:ascii="Times New Roman" w:hAnsi="Times New Roman" w:cs="Times New Roman"/>
          <w:sz w:val="24"/>
          <w:szCs w:val="24"/>
        </w:rPr>
        <w:t xml:space="preserve"> order</w:t>
      </w:r>
      <w:r w:rsidR="00CD1B75" w:rsidRPr="00C635DA">
        <w:rPr>
          <w:rFonts w:ascii="Times New Roman" w:hAnsi="Times New Roman" w:cs="Times New Roman"/>
          <w:sz w:val="24"/>
          <w:szCs w:val="24"/>
        </w:rPr>
        <w:t xml:space="preserve"> and </w:t>
      </w:r>
      <w:r w:rsidR="00F42411" w:rsidRPr="00C635DA">
        <w:rPr>
          <w:rFonts w:ascii="Times New Roman" w:hAnsi="Times New Roman" w:cs="Times New Roman"/>
          <w:sz w:val="24"/>
          <w:szCs w:val="24"/>
        </w:rPr>
        <w:t xml:space="preserve">the </w:t>
      </w:r>
      <w:r w:rsidR="008F560E" w:rsidRPr="00C635DA">
        <w:rPr>
          <w:rFonts w:ascii="Times New Roman" w:hAnsi="Times New Roman" w:cs="Times New Roman"/>
          <w:sz w:val="24"/>
          <w:szCs w:val="24"/>
        </w:rPr>
        <w:t xml:space="preserve">refined </w:t>
      </w:r>
      <w:r w:rsidR="00F42411" w:rsidRPr="00C635DA">
        <w:rPr>
          <w:rFonts w:ascii="Times New Roman" w:hAnsi="Times New Roman" w:cs="Times New Roman"/>
          <w:sz w:val="24"/>
          <w:szCs w:val="24"/>
        </w:rPr>
        <w:t xml:space="preserve">experimental structure </w:t>
      </w:r>
      <w:r w:rsidR="008F560E" w:rsidRPr="00C635DA">
        <w:rPr>
          <w:rFonts w:ascii="Times New Roman" w:hAnsi="Times New Roman" w:cs="Times New Roman"/>
          <w:sz w:val="24"/>
          <w:szCs w:val="24"/>
        </w:rPr>
        <w:t>corresponds to</w:t>
      </w:r>
      <w:r w:rsidR="00F42411" w:rsidRPr="00C635DA">
        <w:rPr>
          <w:rFonts w:ascii="Times New Roman" w:hAnsi="Times New Roman" w:cs="Times New Roman"/>
          <w:sz w:val="24"/>
          <w:szCs w:val="24"/>
        </w:rPr>
        <w:t xml:space="preserve"> x</w:t>
      </w:r>
      <w:r w:rsidR="008F560E" w:rsidRPr="00C635DA">
        <w:rPr>
          <w:rFonts w:ascii="Times New Roman" w:hAnsi="Times New Roman" w:cs="Times New Roman"/>
          <w:sz w:val="24"/>
          <w:szCs w:val="24"/>
        </w:rPr>
        <w:t xml:space="preserve"> </w:t>
      </w:r>
      <w:r w:rsidR="00F42411" w:rsidRPr="00C635DA">
        <w:rPr>
          <w:rFonts w:ascii="Times New Roman" w:hAnsi="Times New Roman" w:cs="Times New Roman"/>
          <w:sz w:val="24"/>
          <w:szCs w:val="24"/>
        </w:rPr>
        <w:t>=</w:t>
      </w:r>
      <w:r w:rsidR="008F560E" w:rsidRPr="00C635DA">
        <w:rPr>
          <w:rFonts w:ascii="Times New Roman" w:hAnsi="Times New Roman" w:cs="Times New Roman"/>
          <w:sz w:val="24"/>
          <w:szCs w:val="24"/>
        </w:rPr>
        <w:t xml:space="preserve"> </w:t>
      </w:r>
      <w:r w:rsidR="00F42411" w:rsidRPr="00C635DA">
        <w:rPr>
          <w:rFonts w:ascii="Times New Roman" w:hAnsi="Times New Roman" w:cs="Times New Roman"/>
          <w:sz w:val="24"/>
          <w:szCs w:val="24"/>
        </w:rPr>
        <w:lastRenderedPageBreak/>
        <w:t>0.4</w:t>
      </w:r>
      <w:r w:rsidR="00245344" w:rsidRPr="00C635DA">
        <w:rPr>
          <w:rFonts w:ascii="Times New Roman" w:hAnsi="Times New Roman" w:cs="Times New Roman"/>
          <w:sz w:val="24"/>
          <w:szCs w:val="24"/>
        </w:rPr>
        <w:t>8(2)</w:t>
      </w:r>
      <w:r w:rsidR="00F42411" w:rsidRPr="00C635DA">
        <w:rPr>
          <w:rFonts w:ascii="Times New Roman" w:hAnsi="Times New Roman" w:cs="Times New Roman"/>
          <w:sz w:val="24"/>
          <w:szCs w:val="24"/>
        </w:rPr>
        <w:t>.</w:t>
      </w:r>
      <w:r w:rsidR="000072E4" w:rsidRPr="00C635DA">
        <w:rPr>
          <w:rFonts w:ascii="Times New Roman" w:hAnsi="Times New Roman" w:cs="Times New Roman"/>
          <w:sz w:val="24"/>
          <w:szCs w:val="24"/>
        </w:rPr>
        <w:t xml:space="preserve"> Supercells were constructed from disordered structures as described in the Supplementary Information, with a representative structure shown for x = 3/8 in Fig</w:t>
      </w:r>
      <w:r w:rsidR="00151BA7" w:rsidRPr="00C635DA">
        <w:rPr>
          <w:rFonts w:ascii="Times New Roman" w:hAnsi="Times New Roman" w:cs="Times New Roman"/>
          <w:sz w:val="24"/>
          <w:szCs w:val="24"/>
        </w:rPr>
        <w:t>.</w:t>
      </w:r>
      <w:r w:rsidR="000072E4" w:rsidRPr="00C635DA">
        <w:rPr>
          <w:rFonts w:ascii="Times New Roman" w:hAnsi="Times New Roman" w:cs="Times New Roman"/>
          <w:sz w:val="24"/>
          <w:szCs w:val="24"/>
        </w:rPr>
        <w:t xml:space="preserve"> 3</w:t>
      </w:r>
      <w:r w:rsidR="00E86FE1" w:rsidRPr="00C635DA">
        <w:rPr>
          <w:rFonts w:ascii="Times New Roman" w:hAnsi="Times New Roman" w:cs="Times New Roman"/>
          <w:sz w:val="24"/>
          <w:szCs w:val="24"/>
        </w:rPr>
        <w:t>a</w:t>
      </w:r>
      <w:r w:rsidR="000072E4" w:rsidRPr="00C635DA">
        <w:rPr>
          <w:rFonts w:ascii="Times New Roman" w:hAnsi="Times New Roman" w:cs="Times New Roman"/>
          <w:sz w:val="24"/>
          <w:szCs w:val="24"/>
        </w:rPr>
        <w:t>.</w:t>
      </w:r>
    </w:p>
    <w:p w14:paraId="07DBFEB6" w14:textId="399E741E" w:rsidR="001727CF" w:rsidRPr="00C635DA" w:rsidRDefault="00F702F5"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Within the</w:t>
      </w:r>
      <w:r w:rsidR="000072E4" w:rsidRPr="00C635DA">
        <w:rPr>
          <w:rFonts w:ascii="Times New Roman" w:hAnsi="Times New Roman" w:cs="Times New Roman"/>
          <w:sz w:val="24"/>
          <w:szCs w:val="24"/>
        </w:rPr>
        <w:t>se</w:t>
      </w:r>
      <w:r w:rsidRPr="00C635DA">
        <w:rPr>
          <w:rFonts w:ascii="Times New Roman" w:hAnsi="Times New Roman" w:cs="Times New Roman"/>
          <w:sz w:val="24"/>
          <w:szCs w:val="24"/>
        </w:rPr>
        <w:t xml:space="preserve"> approximations, reaction (1) is not spontaneous at perfect anion site order (x = 0, ΔG = + 0.46 </w:t>
      </w:r>
      <w:proofErr w:type="spellStart"/>
      <w:r w:rsidRPr="00C635DA">
        <w:rPr>
          <w:rFonts w:ascii="Times New Roman" w:hAnsi="Times New Roman" w:cs="Times New Roman"/>
          <w:sz w:val="24"/>
          <w:szCs w:val="24"/>
        </w:rPr>
        <w:t>meV</w:t>
      </w:r>
      <w:proofErr w:type="spellEnd"/>
      <w:r w:rsidRPr="00C635DA">
        <w:rPr>
          <w:rFonts w:ascii="Times New Roman" w:hAnsi="Times New Roman" w:cs="Times New Roman"/>
          <w:sz w:val="24"/>
          <w:szCs w:val="24"/>
        </w:rPr>
        <w:t>/atom). The Cl/Se anion site substitutional disorder increases the enthalpy of the product, but this is offset by the increase in configurational entropy leading to a negative ΔG for a wide range of x</w:t>
      </w:r>
      <w:r w:rsidR="00151BA7" w:rsidRPr="00C635DA">
        <w:rPr>
          <w:rFonts w:ascii="Times New Roman" w:hAnsi="Times New Roman" w:cs="Times New Roman"/>
          <w:sz w:val="24"/>
          <w:szCs w:val="24"/>
        </w:rPr>
        <w:t xml:space="preserve"> (Fig.</w:t>
      </w:r>
      <w:r w:rsidR="00E86FE1" w:rsidRPr="00C635DA">
        <w:rPr>
          <w:rFonts w:ascii="Times New Roman" w:hAnsi="Times New Roman" w:cs="Times New Roman"/>
          <w:sz w:val="24"/>
          <w:szCs w:val="24"/>
        </w:rPr>
        <w:t xml:space="preserve"> 3b)</w:t>
      </w:r>
      <w:r w:rsidRPr="00C635DA">
        <w:rPr>
          <w:rFonts w:ascii="Times New Roman" w:hAnsi="Times New Roman" w:cs="Times New Roman"/>
          <w:sz w:val="24"/>
          <w:szCs w:val="24"/>
        </w:rPr>
        <w:t xml:space="preserve">. At T = 800 ˚C, the minimum of ΔG, where the reaction would come to equilibrium, occurs at x = 0.21 and the zero crossing occurs at x = 0.43, past which the formation of the phase is not thermodynamically favoured compared to the </w:t>
      </w:r>
      <w:r w:rsidR="007E0267" w:rsidRPr="00C635DA">
        <w:rPr>
          <w:rFonts w:ascii="Times New Roman" w:hAnsi="Times New Roman" w:cs="Times New Roman"/>
          <w:sz w:val="24"/>
          <w:szCs w:val="24"/>
        </w:rPr>
        <w:t>parent compounds</w:t>
      </w:r>
      <w:r w:rsidR="00151BA7" w:rsidRPr="00C635DA">
        <w:rPr>
          <w:rFonts w:ascii="Times New Roman" w:hAnsi="Times New Roman" w:cs="Times New Roman"/>
          <w:sz w:val="24"/>
          <w:szCs w:val="24"/>
        </w:rPr>
        <w:t xml:space="preserve"> (Fig.</w:t>
      </w:r>
      <w:r w:rsidR="00E86FE1" w:rsidRPr="00C635DA">
        <w:rPr>
          <w:rFonts w:ascii="Times New Roman" w:hAnsi="Times New Roman" w:cs="Times New Roman"/>
          <w:sz w:val="24"/>
          <w:szCs w:val="24"/>
        </w:rPr>
        <w:t xml:space="preserve"> 3c)</w:t>
      </w:r>
      <w:r w:rsidRPr="00C635DA">
        <w:rPr>
          <w:rFonts w:ascii="Times New Roman" w:hAnsi="Times New Roman" w:cs="Times New Roman"/>
          <w:sz w:val="24"/>
          <w:szCs w:val="24"/>
        </w:rPr>
        <w:t>. This equilibrium value of 0.21 is lower than the experimental value of 0.4</w:t>
      </w:r>
      <w:r w:rsidR="00245344" w:rsidRPr="00C635DA">
        <w:rPr>
          <w:rFonts w:ascii="Times New Roman" w:hAnsi="Times New Roman" w:cs="Times New Roman"/>
          <w:sz w:val="24"/>
          <w:szCs w:val="24"/>
        </w:rPr>
        <w:t>8(2)</w:t>
      </w:r>
      <w:r w:rsidR="00BE1915" w:rsidRPr="00C635DA">
        <w:rPr>
          <w:rFonts w:ascii="Times New Roman" w:hAnsi="Times New Roman" w:cs="Times New Roman"/>
          <w:sz w:val="24"/>
          <w:szCs w:val="24"/>
        </w:rPr>
        <w:t>, assigned to</w:t>
      </w:r>
      <w:r w:rsidRPr="00C635DA">
        <w:rPr>
          <w:rFonts w:ascii="Times New Roman" w:hAnsi="Times New Roman" w:cs="Times New Roman"/>
          <w:sz w:val="24"/>
          <w:szCs w:val="24"/>
        </w:rPr>
        <w:t xml:space="preserve"> overestimation of the enthalpy due to the finite supercells used for the calculation. </w:t>
      </w:r>
    </w:p>
    <w:p w14:paraId="0A010A33" w14:textId="28D3C9A1" w:rsidR="004D2423" w:rsidRPr="00C635DA" w:rsidRDefault="00F702F5"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Because the enthalpy of the defect formation is very small (on the order 10</w:t>
      </w:r>
      <w:r w:rsidR="00D04E17" w:rsidRPr="00C635DA">
        <w:rPr>
          <w:rFonts w:ascii="Times New Roman" w:hAnsi="Times New Roman" w:cs="Times New Roman"/>
          <w:sz w:val="24"/>
          <w:szCs w:val="24"/>
        </w:rPr>
        <w:t xml:space="preserve"> </w:t>
      </w:r>
      <w:proofErr w:type="spellStart"/>
      <w:r w:rsidRPr="00C635DA">
        <w:rPr>
          <w:rFonts w:ascii="Times New Roman" w:hAnsi="Times New Roman" w:cs="Times New Roman"/>
          <w:sz w:val="24"/>
          <w:szCs w:val="24"/>
        </w:rPr>
        <w:t>meV</w:t>
      </w:r>
      <w:proofErr w:type="spellEnd"/>
      <w:r w:rsidRPr="00C635DA">
        <w:rPr>
          <w:rFonts w:ascii="Times New Roman" w:hAnsi="Times New Roman" w:cs="Times New Roman"/>
          <w:sz w:val="24"/>
          <w:szCs w:val="24"/>
        </w:rPr>
        <w:t xml:space="preserve">/atom), the configurational entropy can become a </w:t>
      </w:r>
      <w:r w:rsidR="00A5423C" w:rsidRPr="00C635DA">
        <w:rPr>
          <w:rFonts w:ascii="Times New Roman" w:hAnsi="Times New Roman" w:cs="Times New Roman"/>
          <w:sz w:val="24"/>
          <w:szCs w:val="24"/>
        </w:rPr>
        <w:t xml:space="preserve">significant </w:t>
      </w:r>
      <w:r w:rsidRPr="00C635DA">
        <w:rPr>
          <w:rFonts w:ascii="Times New Roman" w:hAnsi="Times New Roman" w:cs="Times New Roman"/>
          <w:sz w:val="24"/>
          <w:szCs w:val="24"/>
        </w:rPr>
        <w:t>stabilizing effect to</w:t>
      </w:r>
      <w:r w:rsidR="001D0E9C" w:rsidRPr="00C635DA">
        <w:rPr>
          <w:rFonts w:ascii="Times New Roman" w:hAnsi="Times New Roman" w:cs="Times New Roman"/>
          <w:sz w:val="24"/>
          <w:szCs w:val="24"/>
        </w:rPr>
        <w:t xml:space="preserve"> allow the reaction to proceed. The anion mixing will produce partial charges on each layer, with the </w:t>
      </w:r>
      <w:r w:rsidR="009374A0" w:rsidRPr="00C635DA">
        <w:rPr>
          <w:rFonts w:ascii="Times New Roman" w:hAnsi="Times New Roman" w:cs="Times New Roman"/>
          <w:sz w:val="24"/>
          <w:szCs w:val="24"/>
        </w:rPr>
        <w:t>resulting</w:t>
      </w:r>
      <w:r w:rsidR="001D0E9C" w:rsidRPr="00C635DA">
        <w:rPr>
          <w:rFonts w:ascii="Times New Roman" w:hAnsi="Times New Roman" w:cs="Times New Roman"/>
          <w:sz w:val="24"/>
          <w:szCs w:val="24"/>
        </w:rPr>
        <w:t xml:space="preserve"> charge distribution </w:t>
      </w:r>
      <w:r w:rsidR="009374A0" w:rsidRPr="00C635DA">
        <w:rPr>
          <w:rFonts w:ascii="Times New Roman" w:hAnsi="Times New Roman" w:cs="Times New Roman"/>
          <w:sz w:val="24"/>
          <w:szCs w:val="24"/>
        </w:rPr>
        <w:t>in</w:t>
      </w:r>
      <w:r w:rsidR="001D0E9C" w:rsidRPr="00C635DA">
        <w:rPr>
          <w:rFonts w:ascii="Times New Roman" w:hAnsi="Times New Roman" w:cs="Times New Roman"/>
          <w:sz w:val="24"/>
          <w:szCs w:val="24"/>
        </w:rPr>
        <w:t xml:space="preserve"> each van der Waals </w:t>
      </w:r>
      <w:r w:rsidR="00BE4C92" w:rsidRPr="00C635DA">
        <w:rPr>
          <w:rFonts w:ascii="Times New Roman" w:hAnsi="Times New Roman" w:cs="Times New Roman"/>
          <w:sz w:val="24"/>
          <w:szCs w:val="24"/>
        </w:rPr>
        <w:t>s</w:t>
      </w:r>
      <w:r w:rsidR="009374A0" w:rsidRPr="00C635DA">
        <w:rPr>
          <w:rFonts w:ascii="Times New Roman" w:hAnsi="Times New Roman" w:cs="Times New Roman"/>
          <w:sz w:val="24"/>
          <w:szCs w:val="24"/>
        </w:rPr>
        <w:t>lab</w:t>
      </w:r>
      <w:r w:rsidR="001D0E9C" w:rsidRPr="00C635DA">
        <w:rPr>
          <w:rFonts w:ascii="Times New Roman" w:hAnsi="Times New Roman" w:cs="Times New Roman"/>
          <w:sz w:val="24"/>
          <w:szCs w:val="24"/>
        </w:rPr>
        <w:t xml:space="preserve"> </w:t>
      </w:r>
      <w:r w:rsidR="009374A0" w:rsidRPr="00C635DA">
        <w:rPr>
          <w:rFonts w:ascii="Times New Roman" w:hAnsi="Times New Roman" w:cs="Times New Roman"/>
          <w:sz w:val="24"/>
          <w:szCs w:val="24"/>
        </w:rPr>
        <w:t>of</w:t>
      </w:r>
      <w:r w:rsidR="001D0E9C" w:rsidRPr="00C635DA">
        <w:rPr>
          <w:rFonts w:ascii="Times New Roman" w:hAnsi="Times New Roman" w:cs="Times New Roman"/>
          <w:sz w:val="24"/>
          <w:szCs w:val="24"/>
        </w:rPr>
        <w:t xml:space="preserve"> (Cl</w:t>
      </w:r>
      <w:r w:rsidR="001D0E9C" w:rsidRPr="00C635DA">
        <w:rPr>
          <w:rFonts w:ascii="Times New Roman" w:hAnsi="Times New Roman" w:cs="Times New Roman"/>
          <w:sz w:val="24"/>
          <w:szCs w:val="24"/>
          <w:vertAlign w:val="subscript"/>
        </w:rPr>
        <w:t>1-x/2</w:t>
      </w:r>
      <w:r w:rsidR="001D0E9C" w:rsidRPr="00C635DA">
        <w:rPr>
          <w:rFonts w:ascii="Times New Roman" w:hAnsi="Times New Roman" w:cs="Times New Roman"/>
          <w:sz w:val="24"/>
          <w:szCs w:val="24"/>
        </w:rPr>
        <w:t>Se</w:t>
      </w:r>
      <w:r w:rsidR="001D0E9C" w:rsidRPr="00C635DA">
        <w:rPr>
          <w:rFonts w:ascii="Times New Roman" w:hAnsi="Times New Roman" w:cs="Times New Roman"/>
          <w:sz w:val="24"/>
          <w:szCs w:val="24"/>
          <w:vertAlign w:val="subscript"/>
        </w:rPr>
        <w:t>x/</w:t>
      </w:r>
      <w:proofErr w:type="gramStart"/>
      <w:r w:rsidR="001D0E9C" w:rsidRPr="00C635DA">
        <w:rPr>
          <w:rFonts w:ascii="Times New Roman" w:hAnsi="Times New Roman" w:cs="Times New Roman"/>
          <w:sz w:val="24"/>
          <w:szCs w:val="24"/>
          <w:vertAlign w:val="subscript"/>
        </w:rPr>
        <w:t>2</w:t>
      </w:r>
      <w:r w:rsidR="001D0E9C" w:rsidRPr="00C635DA">
        <w:rPr>
          <w:rFonts w:ascii="Times New Roman" w:hAnsi="Times New Roman" w:cs="Times New Roman"/>
          <w:sz w:val="24"/>
          <w:szCs w:val="24"/>
        </w:rPr>
        <w:t>)</w:t>
      </w:r>
      <w:r w:rsidR="001D0E9C" w:rsidRPr="00C635DA">
        <w:rPr>
          <w:rFonts w:ascii="Times New Roman" w:hAnsi="Times New Roman" w:cs="Times New Roman"/>
          <w:sz w:val="24"/>
          <w:szCs w:val="24"/>
          <w:vertAlign w:val="superscript"/>
        </w:rPr>
        <w:t>x</w:t>
      </w:r>
      <w:proofErr w:type="gramEnd"/>
      <w:r w:rsidR="001D0E9C" w:rsidRPr="00C635DA">
        <w:rPr>
          <w:rFonts w:ascii="Times New Roman" w:hAnsi="Times New Roman" w:cs="Times New Roman"/>
          <w:sz w:val="24"/>
          <w:szCs w:val="24"/>
          <w:vertAlign w:val="superscript"/>
        </w:rPr>
        <w:t>/2-</w:t>
      </w:r>
      <w:r w:rsidR="001D0E9C" w:rsidRPr="00C635DA">
        <w:rPr>
          <w:rFonts w:ascii="Times New Roman" w:hAnsi="Times New Roman" w:cs="Times New Roman"/>
          <w:sz w:val="24"/>
          <w:szCs w:val="24"/>
        </w:rPr>
        <w:t>(Bi</w:t>
      </w:r>
      <w:r w:rsidR="001D0E9C" w:rsidRPr="00C635DA">
        <w:rPr>
          <w:rFonts w:ascii="Times New Roman" w:hAnsi="Times New Roman" w:cs="Times New Roman"/>
          <w:sz w:val="24"/>
          <w:szCs w:val="24"/>
          <w:vertAlign w:val="subscript"/>
        </w:rPr>
        <w:t>2</w:t>
      </w:r>
      <w:r w:rsidR="001D0E9C" w:rsidRPr="00C635DA">
        <w:rPr>
          <w:rFonts w:ascii="Times New Roman" w:hAnsi="Times New Roman" w:cs="Times New Roman"/>
          <w:sz w:val="24"/>
          <w:szCs w:val="24"/>
        </w:rPr>
        <w:t>O</w:t>
      </w:r>
      <w:r w:rsidR="001D0E9C" w:rsidRPr="00C635DA">
        <w:rPr>
          <w:rFonts w:ascii="Times New Roman" w:hAnsi="Times New Roman" w:cs="Times New Roman"/>
          <w:sz w:val="24"/>
          <w:szCs w:val="24"/>
          <w:vertAlign w:val="subscript"/>
        </w:rPr>
        <w:t>2</w:t>
      </w:r>
      <w:r w:rsidR="001D0E9C" w:rsidRPr="00C635DA">
        <w:rPr>
          <w:rFonts w:ascii="Times New Roman" w:hAnsi="Times New Roman" w:cs="Times New Roman"/>
          <w:sz w:val="24"/>
          <w:szCs w:val="24"/>
        </w:rPr>
        <w:t>)(Se</w:t>
      </w:r>
      <w:r w:rsidR="001D0E9C" w:rsidRPr="00C635DA">
        <w:rPr>
          <w:rFonts w:ascii="Times New Roman" w:hAnsi="Times New Roman" w:cs="Times New Roman"/>
          <w:sz w:val="24"/>
          <w:szCs w:val="24"/>
          <w:vertAlign w:val="subscript"/>
        </w:rPr>
        <w:t>1-x</w:t>
      </w:r>
      <w:r w:rsidR="001D0E9C" w:rsidRPr="00C635DA">
        <w:rPr>
          <w:rFonts w:ascii="Times New Roman" w:hAnsi="Times New Roman" w:cs="Times New Roman"/>
          <w:sz w:val="24"/>
          <w:szCs w:val="24"/>
        </w:rPr>
        <w:t>Cl</w:t>
      </w:r>
      <w:r w:rsidR="001D0E9C" w:rsidRPr="00C635DA">
        <w:rPr>
          <w:rFonts w:ascii="Times New Roman" w:hAnsi="Times New Roman" w:cs="Times New Roman"/>
          <w:sz w:val="24"/>
          <w:szCs w:val="24"/>
          <w:vertAlign w:val="subscript"/>
        </w:rPr>
        <w:t>x</w:t>
      </w:r>
      <w:r w:rsidR="001D0E9C" w:rsidRPr="00C635DA">
        <w:rPr>
          <w:rFonts w:ascii="Times New Roman" w:hAnsi="Times New Roman" w:cs="Times New Roman"/>
          <w:sz w:val="24"/>
          <w:szCs w:val="24"/>
        </w:rPr>
        <w:t>)</w:t>
      </w:r>
      <w:r w:rsidR="0052058A" w:rsidRPr="00C635DA">
        <w:rPr>
          <w:rFonts w:ascii="Times New Roman" w:hAnsi="Times New Roman" w:cs="Times New Roman"/>
          <w:sz w:val="24"/>
          <w:szCs w:val="24"/>
          <w:vertAlign w:val="superscript"/>
        </w:rPr>
        <w:t>x</w:t>
      </w:r>
      <w:r w:rsidR="001D0E9C" w:rsidRPr="00C635DA">
        <w:rPr>
          <w:rFonts w:ascii="Times New Roman" w:hAnsi="Times New Roman" w:cs="Times New Roman"/>
          <w:sz w:val="24"/>
          <w:szCs w:val="24"/>
          <w:vertAlign w:val="superscript"/>
        </w:rPr>
        <w:t>+</w:t>
      </w:r>
      <w:r w:rsidR="001D0E9C" w:rsidRPr="00C635DA">
        <w:rPr>
          <w:rFonts w:ascii="Times New Roman" w:hAnsi="Times New Roman" w:cs="Times New Roman"/>
          <w:sz w:val="24"/>
          <w:szCs w:val="24"/>
        </w:rPr>
        <w:t>(Bi</w:t>
      </w:r>
      <w:r w:rsidR="001D0E9C" w:rsidRPr="00C635DA">
        <w:rPr>
          <w:rFonts w:ascii="Times New Roman" w:hAnsi="Times New Roman" w:cs="Times New Roman"/>
          <w:sz w:val="24"/>
          <w:szCs w:val="24"/>
          <w:vertAlign w:val="subscript"/>
        </w:rPr>
        <w:t>2</w:t>
      </w:r>
      <w:r w:rsidR="001D0E9C" w:rsidRPr="00C635DA">
        <w:rPr>
          <w:rFonts w:ascii="Times New Roman" w:hAnsi="Times New Roman" w:cs="Times New Roman"/>
          <w:sz w:val="24"/>
          <w:szCs w:val="24"/>
        </w:rPr>
        <w:t>O</w:t>
      </w:r>
      <w:r w:rsidR="001D0E9C" w:rsidRPr="00C635DA">
        <w:rPr>
          <w:rFonts w:ascii="Times New Roman" w:hAnsi="Times New Roman" w:cs="Times New Roman"/>
          <w:sz w:val="24"/>
          <w:szCs w:val="24"/>
          <w:vertAlign w:val="subscript"/>
        </w:rPr>
        <w:t>2</w:t>
      </w:r>
      <w:r w:rsidR="001D0E9C" w:rsidRPr="00C635DA">
        <w:rPr>
          <w:rFonts w:ascii="Times New Roman" w:hAnsi="Times New Roman" w:cs="Times New Roman"/>
          <w:sz w:val="24"/>
          <w:szCs w:val="24"/>
        </w:rPr>
        <w:t>) (Cl</w:t>
      </w:r>
      <w:r w:rsidR="001D0E9C" w:rsidRPr="00C635DA">
        <w:rPr>
          <w:rFonts w:ascii="Times New Roman" w:hAnsi="Times New Roman" w:cs="Times New Roman"/>
          <w:sz w:val="24"/>
          <w:szCs w:val="24"/>
          <w:vertAlign w:val="subscript"/>
        </w:rPr>
        <w:t>1-x/2</w:t>
      </w:r>
      <w:r w:rsidR="001D0E9C" w:rsidRPr="00C635DA">
        <w:rPr>
          <w:rFonts w:ascii="Times New Roman" w:hAnsi="Times New Roman" w:cs="Times New Roman"/>
          <w:sz w:val="24"/>
          <w:szCs w:val="24"/>
        </w:rPr>
        <w:t>Se</w:t>
      </w:r>
      <w:r w:rsidR="001D0E9C" w:rsidRPr="00C635DA">
        <w:rPr>
          <w:rFonts w:ascii="Times New Roman" w:hAnsi="Times New Roman" w:cs="Times New Roman"/>
          <w:sz w:val="24"/>
          <w:szCs w:val="24"/>
          <w:vertAlign w:val="subscript"/>
        </w:rPr>
        <w:t>x/2</w:t>
      </w:r>
      <w:r w:rsidR="001D0E9C" w:rsidRPr="00C635DA">
        <w:rPr>
          <w:rFonts w:ascii="Times New Roman" w:hAnsi="Times New Roman" w:cs="Times New Roman"/>
          <w:sz w:val="24"/>
          <w:szCs w:val="24"/>
        </w:rPr>
        <w:t>)</w:t>
      </w:r>
      <w:r w:rsidR="001D0E9C" w:rsidRPr="00C635DA">
        <w:rPr>
          <w:rFonts w:ascii="Times New Roman" w:hAnsi="Times New Roman" w:cs="Times New Roman"/>
          <w:sz w:val="24"/>
          <w:szCs w:val="24"/>
          <w:vertAlign w:val="superscript"/>
        </w:rPr>
        <w:t>x/2-</w:t>
      </w:r>
      <w:r w:rsidR="0052058A" w:rsidRPr="00C635DA">
        <w:rPr>
          <w:rFonts w:ascii="Times New Roman" w:hAnsi="Times New Roman" w:cs="Times New Roman"/>
          <w:sz w:val="24"/>
          <w:szCs w:val="24"/>
        </w:rPr>
        <w:t>, where the layer charge quoted is the difference in charge from the perfectly anion-ordered case</w:t>
      </w:r>
      <w:r w:rsidR="001D0E9C" w:rsidRPr="00C635DA">
        <w:rPr>
          <w:rFonts w:ascii="Times New Roman" w:hAnsi="Times New Roman" w:cs="Times New Roman"/>
          <w:sz w:val="24"/>
          <w:szCs w:val="24"/>
        </w:rPr>
        <w:t xml:space="preserve">. The Cl/Se disorder only generates a quadrupolar charge distribution in each van der Waals </w:t>
      </w:r>
      <w:r w:rsidR="00BE4C92" w:rsidRPr="00C635DA">
        <w:rPr>
          <w:rFonts w:ascii="Times New Roman" w:hAnsi="Times New Roman" w:cs="Times New Roman"/>
          <w:sz w:val="24"/>
          <w:szCs w:val="24"/>
        </w:rPr>
        <w:t>slab,</w:t>
      </w:r>
      <w:r w:rsidR="001D0E9C" w:rsidRPr="00C635DA">
        <w:rPr>
          <w:rFonts w:ascii="Times New Roman" w:hAnsi="Times New Roman" w:cs="Times New Roman"/>
          <w:sz w:val="24"/>
          <w:szCs w:val="24"/>
        </w:rPr>
        <w:t xml:space="preserve"> </w:t>
      </w:r>
      <w:r w:rsidR="00F0340A" w:rsidRPr="00C635DA">
        <w:rPr>
          <w:rFonts w:ascii="Times New Roman" w:hAnsi="Times New Roman" w:cs="Times New Roman"/>
          <w:sz w:val="24"/>
          <w:szCs w:val="24"/>
        </w:rPr>
        <w:t>and the</w:t>
      </w:r>
      <w:r w:rsidR="001D0E9C" w:rsidRPr="00C635DA">
        <w:rPr>
          <w:rFonts w:ascii="Times New Roman" w:hAnsi="Times New Roman" w:cs="Times New Roman"/>
          <w:sz w:val="24"/>
          <w:szCs w:val="24"/>
        </w:rPr>
        <w:t xml:space="preserve"> monotonic increase in ΔH as a function of x rules out the electrostatic interaction as being the stabilizing effect </w:t>
      </w:r>
      <w:r w:rsidR="00F10BF7" w:rsidRPr="00C635DA">
        <w:rPr>
          <w:rFonts w:ascii="Times New Roman" w:hAnsi="Times New Roman" w:cs="Times New Roman"/>
          <w:sz w:val="24"/>
          <w:szCs w:val="24"/>
        </w:rPr>
        <w:t>for superlattice formation</w:t>
      </w:r>
      <w:r w:rsidR="001D0E9C" w:rsidRPr="00C635DA">
        <w:rPr>
          <w:rFonts w:ascii="Times New Roman" w:hAnsi="Times New Roman" w:cs="Times New Roman"/>
          <w:sz w:val="24"/>
          <w:szCs w:val="24"/>
        </w:rPr>
        <w:t xml:space="preserve">. </w:t>
      </w:r>
      <w:r w:rsidR="00F0340A" w:rsidRPr="00C635DA">
        <w:rPr>
          <w:rFonts w:ascii="Times New Roman" w:hAnsi="Times New Roman" w:cs="Times New Roman"/>
          <w:sz w:val="24"/>
          <w:szCs w:val="24"/>
        </w:rPr>
        <w:t>T</w:t>
      </w:r>
      <w:r w:rsidRPr="00C635DA">
        <w:rPr>
          <w:rFonts w:ascii="Times New Roman" w:hAnsi="Times New Roman" w:cs="Times New Roman"/>
          <w:sz w:val="24"/>
          <w:szCs w:val="24"/>
        </w:rPr>
        <w:t>he stabilising entropy arises not from solid solution mixing on sites within a known structure, as in the high entropy alloys and oxides</w:t>
      </w:r>
      <w:r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&lt;EndNote&gt;&lt;Cite&gt;&lt;Author&gt;Yang&lt;/Author&gt;&lt;Year&gt;2012&lt;/Year&gt;&lt;RecNum&gt;35&lt;/RecNum&gt;&lt;DisplayText&gt;&lt;style face="superscript"&gt;20-21&lt;/style&gt;&lt;/DisplayText&gt;&lt;record&gt;&lt;rec-number&gt;35&lt;/rec-number&gt;&lt;foreign-keys&gt;&lt;key app="EN" db-id="r9ztdave7r2ed5ezfw65xz5v0erv2a200tzv" timestamp="1553532112"&gt;35&lt;/key&gt;&lt;/foreign-keys&gt;&lt;ref-type name="Journal Article"&gt;17&lt;/ref-type&gt;&lt;contributors&gt;&lt;authors&gt;&lt;author&gt;Yang, X&lt;/author&gt;&lt;author&gt;Zhang, Yong&lt;/author&gt;&lt;/authors&gt;&lt;/contributors&gt;&lt;titles&gt;&lt;title&gt;Prediction of high-entropy stabilized solid-solution in multi-component alloys&lt;/title&gt;&lt;secondary-title&gt;Materials Chemistry and Physics&lt;/secondary-title&gt;&lt;/titles&gt;&lt;periodical&gt;&lt;full-title&gt;Materials Chemistry and Physics&lt;/full-title&gt;&lt;/periodical&gt;&lt;pages&gt;233-238&lt;/pages&gt;&lt;volume&gt;132&lt;/volume&gt;&lt;number&gt;2-3&lt;/number&gt;&lt;dates&gt;&lt;year&gt;2012&lt;/year&gt;&lt;/dates&gt;&lt;isbn&gt;0254-0584&lt;/isbn&gt;&lt;urls&gt;&lt;/urls&gt;&lt;/record&gt;&lt;/Cite&gt;&lt;Cite&gt;&lt;Author&gt;Rost&lt;/Author&gt;&lt;Year&gt;2015&lt;/Year&gt;&lt;RecNum&gt;34&lt;/RecNum&gt;&lt;record&gt;&lt;rec-number&gt;34&lt;/rec-number&gt;&lt;foreign-keys&gt;&lt;key app="EN" db-id="r9ztdave7r2ed5ezfw65xz5v0erv2a200tzv" timestamp="1553531885"&gt;34&lt;/key&gt;&lt;/foreign-keys&gt;&lt;ref-type name="Journal Article"&gt;17&lt;/ref-type&gt;&lt;contributors&gt;&lt;authors&gt;&lt;author&gt;Rost, Christina M&lt;/author&gt;&lt;author&gt;Sachet, Edward&lt;/author&gt;&lt;author&gt;Borman, Trent&lt;/author&gt;&lt;author&gt;Moballegh, Ali&lt;/author&gt;&lt;author&gt;Dickey, Elizabeth C&lt;/author&gt;&lt;author&gt;Hou, Dong&lt;/author&gt;&lt;author&gt;Jones, Jacob L&lt;/author&gt;&lt;author&gt;Curtarolo, Stefano&lt;/author&gt;&lt;author&gt;Maria, Jon-Paul&lt;/author&gt;&lt;/authors&gt;&lt;/contributors&gt;&lt;titles&gt;&lt;title&gt;Entropy-stabilized oxides&lt;/title&gt;&lt;secondary-title&gt;Nature communications&lt;/secondary-title&gt;&lt;/titles&gt;&lt;periodical&gt;&lt;full-title&gt;Nature communications&lt;/full-title&gt;&lt;/periodical&gt;&lt;pages&gt;8485&lt;/pages&gt;&lt;volume&gt;6&lt;/volume&gt;&lt;dates&gt;&lt;year&gt;2015&lt;/year&gt;&lt;/dates&gt;&lt;isbn&gt;2041-1723&lt;/isbn&gt;&lt;urls&gt;&lt;/urls&gt;&lt;/record&gt;&lt;/Cite&gt;&lt;/EndNote&gt;</w:instrText>
      </w:r>
      <w:r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20-21</w:t>
      </w:r>
      <w:r w:rsidRPr="00F00F45">
        <w:rPr>
          <w:rFonts w:ascii="Times New Roman" w:hAnsi="Times New Roman" w:cs="Times New Roman"/>
          <w:sz w:val="24"/>
          <w:szCs w:val="24"/>
        </w:rPr>
        <w:fldChar w:fldCharType="end"/>
      </w:r>
      <w:r w:rsidRPr="00C635DA">
        <w:rPr>
          <w:rFonts w:ascii="Times New Roman" w:hAnsi="Times New Roman" w:cs="Times New Roman"/>
          <w:sz w:val="24"/>
          <w:szCs w:val="24"/>
        </w:rPr>
        <w:t xml:space="preserve">, but through the creation of two distinct anion sites </w:t>
      </w:r>
      <w:r w:rsidRPr="00C635DA">
        <w:rPr>
          <w:rStyle w:val="CommentReference"/>
          <w:rFonts w:ascii="Times New Roman" w:hAnsi="Times New Roman" w:cs="Times New Roman"/>
          <w:sz w:val="24"/>
          <w:szCs w:val="24"/>
        </w:rPr>
        <w:t>between</w:t>
      </w:r>
      <w:r w:rsidRPr="00C635DA">
        <w:rPr>
          <w:rFonts w:ascii="Times New Roman" w:hAnsi="Times New Roman" w:cs="Times New Roman"/>
          <w:sz w:val="24"/>
          <w:szCs w:val="24"/>
        </w:rPr>
        <w:t xml:space="preserve">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layers by the superlattice formation. This creates an “entropy-stabilized superlattice” through cross-substitution between the sites in the component blocks.</w:t>
      </w:r>
      <w:r w:rsidR="00CD73B6" w:rsidRPr="00C635DA">
        <w:rPr>
          <w:rFonts w:ascii="Times New Roman" w:hAnsi="Times New Roman" w:cs="Times New Roman"/>
          <w:sz w:val="24"/>
          <w:szCs w:val="24"/>
        </w:rPr>
        <w:t xml:space="preserve"> </w:t>
      </w:r>
      <w:r w:rsidR="00CD73B6" w:rsidRPr="00F00F45">
        <w:rPr>
          <w:rFonts w:ascii="Times New Roman" w:hAnsi="Times New Roman" w:cs="Times New Roman"/>
          <w:sz w:val="24"/>
          <w:szCs w:val="24"/>
        </w:rPr>
        <w:t xml:space="preserve">While it is possible that other stabilizing interactions are missed by the choice of the supercell, at this level of theory it is clear that the configurational entropy of mixing plays a </w:t>
      </w:r>
      <w:r w:rsidR="00A5423C" w:rsidRPr="00F00F45">
        <w:rPr>
          <w:rFonts w:ascii="Times New Roman" w:hAnsi="Times New Roman" w:cs="Times New Roman"/>
          <w:sz w:val="24"/>
          <w:szCs w:val="24"/>
        </w:rPr>
        <w:t>significant</w:t>
      </w:r>
      <w:r w:rsidR="00CD73B6" w:rsidRPr="00F00F45">
        <w:rPr>
          <w:rFonts w:ascii="Times New Roman" w:hAnsi="Times New Roman" w:cs="Times New Roman"/>
          <w:sz w:val="24"/>
          <w:szCs w:val="24"/>
        </w:rPr>
        <w:t xml:space="preserve"> role in stabilizing the formation of the phase.</w:t>
      </w:r>
      <w:r w:rsidR="00477B26" w:rsidRPr="00C635DA">
        <w:rPr>
          <w:rFonts w:ascii="Times New Roman" w:hAnsi="Times New Roman" w:cs="Times New Roman"/>
          <w:sz w:val="24"/>
          <w:szCs w:val="24"/>
        </w:rPr>
        <w:t xml:space="preserve"> </w:t>
      </w:r>
    </w:p>
    <w:p w14:paraId="7951C7A5" w14:textId="4BA2784D" w:rsidR="00F42411" w:rsidRPr="00C635DA" w:rsidRDefault="00EB5902"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This modular approach to building a layered structure is related to recently reported homologous series</w:t>
      </w:r>
      <w:r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&lt;EndNote&gt;&lt;Cite&gt;&lt;Author&gt;Gibson&lt;/Author&gt;&lt;Year&gt;2018&lt;/Year&gt;&lt;RecNum&gt;73&lt;/RecNum&gt;&lt;DisplayText&gt;&lt;style face="superscript"&gt;22-23&lt;/style&gt;&lt;/DisplayText&gt;&lt;record&gt;&lt;rec-number&gt;73&lt;/rec-number&gt;&lt;foreign-keys&gt;&lt;key app="EN" db-id="r9ztdave7r2ed5ezfw65xz5v0erv2a200tzv" timestamp="1565865458"&gt;73&lt;/key&gt;&lt;/foreign-keys&gt;&lt;ref-type name="Journal Article"&gt;17&lt;/ref-type&gt;&lt;contributors&gt;&lt;authors&gt;&lt;author&gt;Gibson, Quinn D&lt;/author&gt;&lt;author&gt;Dyer, Matthew S&lt;/author&gt;&lt;author&gt;Robertson, Craig&lt;/author&gt;&lt;author&gt;Delacotte, Charlene&lt;/author&gt;&lt;author&gt;Manning, Troy D&lt;/author&gt;&lt;author&gt;Pitcher, Michael J&lt;/author&gt;&lt;author&gt;Daniels, Luke M&lt;/author&gt;&lt;author&gt;Zanella, Marco&lt;/author&gt;&lt;author&gt;Alaria, Jonathan&lt;/author&gt;&lt;author&gt;Claridge, John B&lt;/author&gt;&lt;/authors&gt;&lt;/contributors&gt;&lt;titles&gt;&lt;title&gt;Bi2+ 2 n O2+ 2 n Cu2− δSe2+ n–δXδ (X= Cl, Br): A Three-Anion Homologous Series&lt;/title&gt;&lt;secondary-title&gt;Inorganic chemistry&lt;/secondary-title&gt;&lt;/titles&gt;&lt;periodical&gt;&lt;full-title&gt;Inorganic Chemistry&lt;/full-title&gt;&lt;/periodical&gt;&lt;pages&gt;12489-12500&lt;/pages&gt;&lt;volume&gt;57&lt;/volume&gt;&lt;number&gt;20&lt;/number&gt;&lt;dates&gt;&lt;year&gt;2018&lt;/year&gt;&lt;/dates&gt;&lt;isbn&gt;0020-1669&lt;/isbn&gt;&lt;urls&gt;&lt;/urls&gt;&lt;/record&gt;&lt;/Cite&gt;&lt;Cite&gt;&lt;Author&gt;Kabbour&lt;/Author&gt;&lt;Year&gt;2006&lt;/Year&gt;&lt;RecNum&gt;69&lt;/RecNum&gt;&lt;record&gt;&lt;rec-number&gt;69&lt;/rec-number&gt;&lt;foreign-keys&gt;&lt;key app="EN" db-id="r9ztdave7r2ed5ezfw65xz5v0erv2a200tzv" timestamp="1565360962"&gt;69&lt;/key&gt;&lt;/foreign-keys&gt;&lt;ref-type name="Journal Article"&gt;17&lt;/ref-type&gt;&lt;contributors&gt;&lt;authors&gt;&lt;author&gt;Kabbour, Houria&lt;/author&gt;&lt;author&gt;Cario, Laurent&lt;/author&gt;&lt;/authors&gt;&lt;/contributors&gt;&lt;titles&gt;&lt;title&gt;Ae2Sb2X4F2 (Ae= Sr, Ba): New Members of the Homologous Series Ae2M1+ n X3+ n F2 Designed from Rock Salt and Fluorite 2D Building Blocks&lt;/title&gt;&lt;secondary-title&gt;Inorganic chemistry&lt;/secondary-title&gt;&lt;/titles&gt;&lt;periodical&gt;&lt;full-title&gt;Inorganic Chemistry&lt;/full-title&gt;&lt;/periodical&gt;&lt;pages&gt;2713-2717&lt;/pages&gt;&lt;volume&gt;45&lt;/volume&gt;&lt;number&gt;6&lt;/number&gt;&lt;dates&gt;&lt;year&gt;2006&lt;/year&gt;&lt;/dates&gt;&lt;isbn&gt;0020-1669&lt;/isbn&gt;&lt;urls&gt;&lt;/urls&gt;&lt;/record&gt;&lt;/Cite&gt;&lt;/EndNote&gt;</w:instrText>
      </w:r>
      <w:r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22-23</w:t>
      </w:r>
      <w:r w:rsidRPr="00F00F45">
        <w:rPr>
          <w:rFonts w:ascii="Times New Roman" w:hAnsi="Times New Roman" w:cs="Times New Roman"/>
          <w:sz w:val="24"/>
          <w:szCs w:val="24"/>
        </w:rPr>
        <w:fldChar w:fldCharType="end"/>
      </w:r>
      <w:r w:rsidRPr="00C635DA">
        <w:rPr>
          <w:rFonts w:ascii="Times New Roman" w:hAnsi="Times New Roman" w:cs="Times New Roman"/>
          <w:sz w:val="24"/>
          <w:szCs w:val="24"/>
        </w:rPr>
        <w:t xml:space="preserve">, and especially to the family of </w:t>
      </w:r>
      <w:proofErr w:type="spellStart"/>
      <w:r w:rsidRPr="00C635DA">
        <w:rPr>
          <w:rFonts w:ascii="Times New Roman" w:hAnsi="Times New Roman" w:cs="Times New Roman"/>
          <w:sz w:val="24"/>
          <w:szCs w:val="24"/>
        </w:rPr>
        <w:t>Sillén-Aurivilius</w:t>
      </w:r>
      <w:proofErr w:type="spellEnd"/>
      <w:r w:rsidRPr="00C635DA">
        <w:rPr>
          <w:rFonts w:ascii="Times New Roman" w:hAnsi="Times New Roman" w:cs="Times New Roman"/>
          <w:sz w:val="24"/>
          <w:szCs w:val="24"/>
        </w:rPr>
        <w:t xml:space="preserve"> phases, a large materials family which contain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Se-like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Cl charged blocks along with perovskite-like metal oxide layers in order to charge balance, and have been explored as ferroelectric and photocatalytic materials </w:t>
      </w:r>
      <w:r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&lt;EndNote&gt;&lt;Cite&gt;&lt;Author&gt;Kusainova&lt;/Author&gt;&lt;Year&gt;2001&lt;/Year&gt;&lt;RecNum&gt;74&lt;/RecNum&gt;&lt;DisplayText&gt;&lt;style face="superscript"&gt;24-25&lt;/style&gt;&lt;/DisplayText&gt;&lt;record&gt;&lt;rec-number&gt;74&lt;/rec-number&gt;&lt;foreign-keys&gt;&lt;key app="EN" db-id="r9ztdave7r2ed5ezfw65xz5v0erv2a200tzv" timestamp="1566224640"&gt;74&lt;/key&gt;&lt;/foreign-keys&gt;&lt;ref-type name="Journal Article"&gt;17&lt;/ref-type&gt;&lt;contributors&gt;&lt;authors&gt;&lt;author&gt;Kusainova, Ardak M&lt;/author&gt;&lt;author&gt;Lightfoot, Philip&lt;/author&gt;&lt;author&gt;Zhou, Wuzong&lt;/author&gt;&lt;author&gt;Stefanovich, Sergei Yu&lt;/author&gt;&lt;author&gt;Mosunov, Alexander V&lt;/author&gt;&lt;author&gt;Dolgikh, Valerii A&lt;/author&gt;&lt;/authors&gt;&lt;/contributors&gt;&lt;titles&gt;&lt;title&gt;Ferroelectric properties and crystal structure of the layered intergrowth phase Bi3Pb2Nb2O11Cl&lt;/title&gt;&lt;secondary-title&gt;Chemistry of materials&lt;/secondary-title&gt;&lt;/titles&gt;&lt;periodical&gt;&lt;full-title&gt;Chemistry of materials&lt;/full-title&gt;&lt;/periodical&gt;&lt;pages&gt;4731-4737&lt;/pages&gt;&lt;volume&gt;13&lt;/volume&gt;&lt;number&gt;12&lt;/number&gt;&lt;dates&gt;&lt;year&gt;2001&lt;/year&gt;&lt;/dates&gt;&lt;isbn&gt;0897-4756&lt;/isbn&gt;&lt;urls&gt;&lt;/urls&gt;&lt;/record&gt;&lt;/Cite&gt;&lt;Cite&gt;&lt;Author&gt;Fujito&lt;/Author&gt;&lt;Year&gt;2016&lt;/Year&gt;&lt;RecNum&gt;75&lt;/RecNum&gt;&lt;record&gt;&lt;rec-number&gt;75&lt;/rec-number&gt;&lt;foreign-keys&gt;&lt;key app="EN" db-id="r9ztdave7r2ed5ezfw65xz5v0erv2a200tzv" timestamp="1566224660"&gt;75&lt;/key&gt;&lt;/foreign-keys&gt;&lt;ref-type name="Journal Article"&gt;17&lt;/ref-type&gt;&lt;contributors&gt;&lt;authors&gt;&lt;author&gt;Fujito, Hironori&lt;/author&gt;&lt;author&gt;Kunioku, Hironobu&lt;/author&gt;&lt;author&gt;Kato, Daichi&lt;/author&gt;&lt;author&gt;Suzuki, Hajime&lt;/author&gt;&lt;author&gt;Higashi, Masanobu&lt;/author&gt;&lt;author&gt;Kageyama, Hiroshi&lt;/author&gt;&lt;author&gt;Abe, Ryu&lt;/author&gt;&lt;/authors&gt;&lt;/contributors&gt;&lt;titles&gt;&lt;title&gt;Layered perovskite oxychloride Bi4NbO8Cl: a stable visible light responsive photocatalyst for water splitting&lt;/title&gt;&lt;secondary-title&gt;Journal of the American Chemical Society&lt;/secondary-title&gt;&lt;/titles&gt;&lt;periodical&gt;&lt;full-title&gt;Journal of the American Chemical Society&lt;/full-title&gt;&lt;/periodical&gt;&lt;pages&gt;2082-2085&lt;/pages&gt;&lt;volume&gt;138&lt;/volume&gt;&lt;number&gt;7&lt;/number&gt;&lt;dates&gt;&lt;year&gt;2016&lt;/year&gt;&lt;/dates&gt;&lt;isbn&gt;0002-7863&lt;/isbn&gt;&lt;urls&gt;&lt;/urls&gt;&lt;/record&gt;&lt;/Cite&gt;&lt;/EndNote&gt;</w:instrText>
      </w:r>
      <w:r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24-25</w:t>
      </w:r>
      <w:r w:rsidRPr="00F00F45">
        <w:rPr>
          <w:rFonts w:ascii="Times New Roman" w:hAnsi="Times New Roman" w:cs="Times New Roman"/>
          <w:sz w:val="24"/>
          <w:szCs w:val="24"/>
        </w:rPr>
        <w:fldChar w:fldCharType="end"/>
      </w:r>
      <w:r w:rsidRPr="00C635DA">
        <w:rPr>
          <w:rFonts w:ascii="Times New Roman" w:hAnsi="Times New Roman" w:cs="Times New Roman"/>
          <w:sz w:val="24"/>
          <w:szCs w:val="24"/>
        </w:rPr>
        <w:t>. ,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represents a different and complementary approach to generating new structures that combines two otherwise charge neutral slabs, and </w:t>
      </w:r>
      <w:r w:rsidRPr="00C635DA">
        <w:rPr>
          <w:rFonts w:ascii="Times New Roman" w:hAnsi="Times New Roman" w:cs="Times New Roman"/>
          <w:sz w:val="24"/>
          <w:szCs w:val="24"/>
        </w:rPr>
        <w:lastRenderedPageBreak/>
        <w:t>three different types of anion environment with a single cation. He</w:t>
      </w:r>
      <w:r w:rsidR="00E527D9" w:rsidRPr="00C635DA">
        <w:rPr>
          <w:rFonts w:ascii="Times New Roman" w:hAnsi="Times New Roman" w:cs="Times New Roman"/>
          <w:sz w:val="24"/>
          <w:szCs w:val="24"/>
        </w:rPr>
        <w:t xml:space="preserve">re two modules have been put together via an entropy stabilization effect, yielding a three anion material with one cation, formed from two layered parent materials, and the first reported structure in </w:t>
      </w:r>
      <w:r w:rsidR="00A830D6" w:rsidRPr="00C635DA">
        <w:rPr>
          <w:rFonts w:ascii="Times New Roman" w:hAnsi="Times New Roman" w:cs="Times New Roman"/>
          <w:sz w:val="24"/>
          <w:szCs w:val="24"/>
        </w:rPr>
        <w:t xml:space="preserve">the </w:t>
      </w:r>
      <w:r w:rsidR="00E527D9" w:rsidRPr="00C635DA">
        <w:rPr>
          <w:rFonts w:ascii="Times New Roman" w:hAnsi="Times New Roman" w:cs="Times New Roman"/>
          <w:sz w:val="24"/>
          <w:szCs w:val="24"/>
        </w:rPr>
        <w:t>Bi-Se-O-Cl</w:t>
      </w:r>
      <w:r w:rsidR="00A830D6" w:rsidRPr="00C635DA">
        <w:rPr>
          <w:rFonts w:ascii="Times New Roman" w:hAnsi="Times New Roman" w:cs="Times New Roman"/>
          <w:sz w:val="24"/>
          <w:szCs w:val="24"/>
        </w:rPr>
        <w:t xml:space="preserve"> field</w:t>
      </w:r>
      <w:r w:rsidR="003B3BFE" w:rsidRPr="00C635DA">
        <w:rPr>
          <w:sz w:val="24"/>
          <w:szCs w:val="24"/>
        </w:rPr>
        <w:t xml:space="preserve">, </w:t>
      </w:r>
      <w:r w:rsidR="003B3BFE" w:rsidRPr="00C635DA">
        <w:rPr>
          <w:rFonts w:ascii="Times New Roman" w:hAnsi="Times New Roman" w:cs="Times New Roman"/>
          <w:sz w:val="24"/>
          <w:szCs w:val="24"/>
        </w:rPr>
        <w:t xml:space="preserve">where </w:t>
      </w:r>
      <w:proofErr w:type="spellStart"/>
      <w:proofErr w:type="gramStart"/>
      <w:r w:rsidR="003B3BFE" w:rsidRPr="00C635DA">
        <w:rPr>
          <w:rFonts w:ascii="Times New Roman" w:hAnsi="Times New Roman" w:cs="Times New Roman"/>
          <w:sz w:val="24"/>
          <w:szCs w:val="24"/>
        </w:rPr>
        <w:t>Se,O</w:t>
      </w:r>
      <w:proofErr w:type="gramEnd"/>
      <w:r w:rsidR="003B3BFE" w:rsidRPr="00C635DA">
        <w:rPr>
          <w:rFonts w:ascii="Times New Roman" w:hAnsi="Times New Roman" w:cs="Times New Roman"/>
          <w:sz w:val="24"/>
          <w:szCs w:val="24"/>
        </w:rPr>
        <w:t>,Cl</w:t>
      </w:r>
      <w:proofErr w:type="spellEnd"/>
      <w:r w:rsidR="003B3BFE" w:rsidRPr="00C635DA">
        <w:rPr>
          <w:rFonts w:ascii="Times New Roman" w:hAnsi="Times New Roman" w:cs="Times New Roman"/>
          <w:sz w:val="24"/>
          <w:szCs w:val="24"/>
        </w:rPr>
        <w:t xml:space="preserve"> are all anions.</w:t>
      </w:r>
    </w:p>
    <w:p w14:paraId="5164FACE" w14:textId="21A767A4" w:rsidR="00F42411" w:rsidRPr="00C635DA" w:rsidRDefault="00EB22FA" w:rsidP="00E84E3B">
      <w:pPr>
        <w:spacing w:line="360" w:lineRule="auto"/>
        <w:rPr>
          <w:rFonts w:ascii="Times New Roman" w:hAnsi="Times New Roman" w:cs="Times New Roman"/>
          <w:b/>
          <w:sz w:val="24"/>
          <w:szCs w:val="24"/>
        </w:rPr>
      </w:pPr>
      <w:r w:rsidRPr="00F00F45">
        <w:rPr>
          <w:rFonts w:ascii="Times New Roman" w:hAnsi="Times New Roman" w:cs="Times New Roman"/>
          <w:b/>
          <w:noProof/>
          <w:sz w:val="24"/>
          <w:szCs w:val="24"/>
          <w:lang w:eastAsia="en-GB"/>
        </w:rPr>
        <w:drawing>
          <wp:inline distT="0" distB="0" distL="0" distR="0" wp14:anchorId="0D96BF90" wp14:editId="1EE5D6A5">
            <wp:extent cx="6999937" cy="2247900"/>
            <wp:effectExtent l="0" t="0" r="0" b="0"/>
            <wp:docPr id="1" name="Picture 1" descr="C:\Users\qgibson\Desktop\BiOSeCl_paper\Fig3_res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gibson\Desktop\BiOSeCl_paper\Fig3_resu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07489" cy="2250325"/>
                    </a:xfrm>
                    <a:prstGeom prst="rect">
                      <a:avLst/>
                    </a:prstGeom>
                    <a:noFill/>
                    <a:ln>
                      <a:noFill/>
                    </a:ln>
                  </pic:spPr>
                </pic:pic>
              </a:graphicData>
            </a:graphic>
          </wp:inline>
        </w:drawing>
      </w:r>
    </w:p>
    <w:p w14:paraId="42977CC2" w14:textId="1AB44ADB" w:rsidR="003F6916" w:rsidRPr="00C635DA" w:rsidRDefault="00F42411" w:rsidP="00E84E3B">
      <w:pPr>
        <w:spacing w:line="360" w:lineRule="auto"/>
        <w:rPr>
          <w:rFonts w:ascii="Times New Roman" w:hAnsi="Times New Roman" w:cs="Times New Roman"/>
          <w:b/>
          <w:sz w:val="24"/>
          <w:szCs w:val="24"/>
        </w:rPr>
      </w:pPr>
      <w:r w:rsidRPr="00C635DA">
        <w:rPr>
          <w:rFonts w:ascii="Times New Roman" w:hAnsi="Times New Roman" w:cs="Times New Roman"/>
          <w:b/>
          <w:sz w:val="24"/>
          <w:szCs w:val="24"/>
        </w:rPr>
        <w:t xml:space="preserve">Figure </w:t>
      </w:r>
      <w:r w:rsidR="008A0765" w:rsidRPr="00C635DA">
        <w:rPr>
          <w:rFonts w:ascii="Times New Roman" w:hAnsi="Times New Roman" w:cs="Times New Roman"/>
          <w:b/>
          <w:sz w:val="24"/>
          <w:szCs w:val="24"/>
        </w:rPr>
        <w:t>3</w:t>
      </w:r>
      <w:r w:rsidRPr="00C635DA">
        <w:rPr>
          <w:rFonts w:ascii="Times New Roman" w:hAnsi="Times New Roman" w:cs="Times New Roman"/>
          <w:sz w:val="24"/>
          <w:szCs w:val="24"/>
        </w:rPr>
        <w:t>.</w:t>
      </w:r>
      <w:r w:rsidR="003F6916" w:rsidRPr="00C635DA">
        <w:rPr>
          <w:rFonts w:ascii="Times New Roman" w:hAnsi="Times New Roman" w:cs="Times New Roman"/>
          <w:b/>
          <w:sz w:val="24"/>
          <w:szCs w:val="24"/>
        </w:rPr>
        <w:t xml:space="preserve"> Stabilization of the superlattice phase </w:t>
      </w:r>
      <w:r w:rsidR="00334A9F" w:rsidRPr="00C635DA">
        <w:rPr>
          <w:rFonts w:ascii="Times New Roman" w:hAnsi="Times New Roman" w:cs="Times New Roman"/>
          <w:b/>
          <w:sz w:val="24"/>
          <w:szCs w:val="24"/>
        </w:rPr>
        <w:t>Bi</w:t>
      </w:r>
      <w:r w:rsidR="00334A9F" w:rsidRPr="00C635DA">
        <w:rPr>
          <w:rFonts w:ascii="Times New Roman" w:hAnsi="Times New Roman" w:cs="Times New Roman"/>
          <w:b/>
          <w:sz w:val="24"/>
          <w:szCs w:val="24"/>
          <w:vertAlign w:val="subscript"/>
        </w:rPr>
        <w:t>4</w:t>
      </w:r>
      <w:r w:rsidR="00334A9F" w:rsidRPr="00C635DA">
        <w:rPr>
          <w:rFonts w:ascii="Times New Roman" w:hAnsi="Times New Roman" w:cs="Times New Roman"/>
          <w:b/>
          <w:sz w:val="24"/>
          <w:szCs w:val="24"/>
        </w:rPr>
        <w:t>O</w:t>
      </w:r>
      <w:r w:rsidR="00334A9F" w:rsidRPr="00C635DA">
        <w:rPr>
          <w:rFonts w:ascii="Times New Roman" w:hAnsi="Times New Roman" w:cs="Times New Roman"/>
          <w:b/>
          <w:sz w:val="24"/>
          <w:szCs w:val="24"/>
          <w:vertAlign w:val="subscript"/>
        </w:rPr>
        <w:t>4</w:t>
      </w:r>
      <w:r w:rsidR="00334A9F" w:rsidRPr="00C635DA">
        <w:rPr>
          <w:rFonts w:ascii="Times New Roman" w:hAnsi="Times New Roman" w:cs="Times New Roman"/>
          <w:b/>
          <w:sz w:val="24"/>
          <w:szCs w:val="24"/>
        </w:rPr>
        <w:t>SeCl</w:t>
      </w:r>
      <w:r w:rsidR="00334A9F" w:rsidRPr="00C635DA">
        <w:rPr>
          <w:rFonts w:ascii="Times New Roman" w:hAnsi="Times New Roman" w:cs="Times New Roman"/>
          <w:b/>
          <w:sz w:val="24"/>
          <w:szCs w:val="24"/>
          <w:vertAlign w:val="subscript"/>
        </w:rPr>
        <w:t>2</w:t>
      </w:r>
      <w:r w:rsidR="00334A9F" w:rsidRPr="00C635DA">
        <w:rPr>
          <w:rFonts w:ascii="Times New Roman" w:hAnsi="Times New Roman" w:cs="Times New Roman"/>
          <w:b/>
          <w:sz w:val="24"/>
          <w:szCs w:val="24"/>
        </w:rPr>
        <w:t xml:space="preserve"> </w:t>
      </w:r>
      <w:r w:rsidR="003F6916" w:rsidRPr="00C635DA">
        <w:rPr>
          <w:rFonts w:ascii="Times New Roman" w:hAnsi="Times New Roman" w:cs="Times New Roman"/>
          <w:b/>
          <w:sz w:val="24"/>
          <w:szCs w:val="24"/>
        </w:rPr>
        <w:t>via configurational entropy</w:t>
      </w:r>
      <w:r w:rsidR="00334A9F" w:rsidRPr="00C635DA">
        <w:rPr>
          <w:rFonts w:ascii="Times New Roman" w:hAnsi="Times New Roman" w:cs="Times New Roman"/>
          <w:b/>
          <w:sz w:val="24"/>
          <w:szCs w:val="24"/>
        </w:rPr>
        <w:t xml:space="preserve"> from anion mixing</w:t>
      </w:r>
    </w:p>
    <w:p w14:paraId="22B0FEAD" w14:textId="7A53EEFC" w:rsidR="008464C6" w:rsidRPr="00C635DA" w:rsidRDefault="002641BA" w:rsidP="00E84E3B">
      <w:pPr>
        <w:spacing w:line="360" w:lineRule="auto"/>
        <w:rPr>
          <w:rFonts w:ascii="Times New Roman" w:hAnsi="Times New Roman" w:cs="Times New Roman"/>
          <w:b/>
          <w:sz w:val="24"/>
          <w:szCs w:val="24"/>
        </w:rPr>
      </w:pPr>
      <w:r w:rsidRPr="00C635DA">
        <w:rPr>
          <w:rFonts w:ascii="Times New Roman" w:hAnsi="Times New Roman" w:cs="Times New Roman"/>
          <w:b/>
          <w:sz w:val="24"/>
          <w:szCs w:val="24"/>
        </w:rPr>
        <w:t>a</w:t>
      </w:r>
      <w:r w:rsidR="00524E9B" w:rsidRPr="00C635DA">
        <w:rPr>
          <w:rFonts w:ascii="Times New Roman" w:hAnsi="Times New Roman" w:cs="Times New Roman"/>
          <w:b/>
          <w:sz w:val="24"/>
          <w:szCs w:val="24"/>
        </w:rPr>
        <w:t>,</w:t>
      </w:r>
      <w:r w:rsidR="00DE707C" w:rsidRPr="00C635DA">
        <w:rPr>
          <w:rFonts w:ascii="Times New Roman" w:hAnsi="Times New Roman" w:cs="Times New Roman"/>
          <w:sz w:val="24"/>
          <w:szCs w:val="24"/>
        </w:rPr>
        <w:t xml:space="preserve"> </w:t>
      </w:r>
      <w:r w:rsidR="004557AC" w:rsidRPr="00C635DA">
        <w:rPr>
          <w:rFonts w:ascii="Times New Roman" w:hAnsi="Times New Roman" w:cs="Times New Roman"/>
          <w:sz w:val="24"/>
          <w:szCs w:val="24"/>
        </w:rPr>
        <w:t>A representative optimized superstructure of Bi</w:t>
      </w:r>
      <w:r w:rsidR="004557AC" w:rsidRPr="00C635DA">
        <w:rPr>
          <w:rFonts w:ascii="Times New Roman" w:hAnsi="Times New Roman" w:cs="Times New Roman"/>
          <w:sz w:val="24"/>
          <w:szCs w:val="24"/>
          <w:vertAlign w:val="subscript"/>
        </w:rPr>
        <w:t>4</w:t>
      </w:r>
      <w:r w:rsidR="004557AC" w:rsidRPr="00C635DA">
        <w:rPr>
          <w:rFonts w:ascii="Times New Roman" w:hAnsi="Times New Roman" w:cs="Times New Roman"/>
          <w:sz w:val="24"/>
          <w:szCs w:val="24"/>
        </w:rPr>
        <w:t>O</w:t>
      </w:r>
      <w:r w:rsidR="004557AC" w:rsidRPr="00C635DA">
        <w:rPr>
          <w:rFonts w:ascii="Times New Roman" w:hAnsi="Times New Roman" w:cs="Times New Roman"/>
          <w:sz w:val="24"/>
          <w:szCs w:val="24"/>
          <w:vertAlign w:val="subscript"/>
        </w:rPr>
        <w:t>4</w:t>
      </w:r>
      <w:r w:rsidR="004557AC" w:rsidRPr="00C635DA">
        <w:rPr>
          <w:rFonts w:ascii="Times New Roman" w:hAnsi="Times New Roman" w:cs="Times New Roman"/>
          <w:sz w:val="24"/>
          <w:szCs w:val="24"/>
        </w:rPr>
        <w:t>SeCl</w:t>
      </w:r>
      <w:r w:rsidR="004557AC" w:rsidRPr="00C635DA">
        <w:rPr>
          <w:rFonts w:ascii="Times New Roman" w:hAnsi="Times New Roman" w:cs="Times New Roman"/>
          <w:sz w:val="24"/>
          <w:szCs w:val="24"/>
          <w:vertAlign w:val="subscript"/>
        </w:rPr>
        <w:t xml:space="preserve">2, </w:t>
      </w:r>
      <w:r w:rsidR="004557AC" w:rsidRPr="00C635DA">
        <w:rPr>
          <w:rFonts w:ascii="Times New Roman" w:hAnsi="Times New Roman" w:cs="Times New Roman"/>
          <w:sz w:val="24"/>
          <w:szCs w:val="24"/>
        </w:rPr>
        <w:t xml:space="preserve">for a level of </w:t>
      </w:r>
      <w:r w:rsidR="0068405D" w:rsidRPr="00C635DA">
        <w:rPr>
          <w:rFonts w:ascii="Times New Roman" w:hAnsi="Times New Roman" w:cs="Times New Roman"/>
          <w:sz w:val="24"/>
          <w:szCs w:val="24"/>
        </w:rPr>
        <w:t>anion site occupan</w:t>
      </w:r>
      <w:r w:rsidR="00364AC9" w:rsidRPr="00C635DA">
        <w:rPr>
          <w:rFonts w:ascii="Times New Roman" w:hAnsi="Times New Roman" w:cs="Times New Roman"/>
          <w:sz w:val="24"/>
          <w:szCs w:val="24"/>
        </w:rPr>
        <w:t>c</w:t>
      </w:r>
      <w:r w:rsidR="0068405D" w:rsidRPr="00C635DA">
        <w:rPr>
          <w:rFonts w:ascii="Times New Roman" w:hAnsi="Times New Roman" w:cs="Times New Roman"/>
          <w:sz w:val="24"/>
          <w:szCs w:val="24"/>
        </w:rPr>
        <w:t xml:space="preserve">y </w:t>
      </w:r>
      <w:r w:rsidR="004557AC" w:rsidRPr="00C635DA">
        <w:rPr>
          <w:rFonts w:ascii="Times New Roman" w:hAnsi="Times New Roman" w:cs="Times New Roman"/>
          <w:sz w:val="24"/>
          <w:szCs w:val="24"/>
        </w:rPr>
        <w:t>disorder corresponding to x</w:t>
      </w:r>
      <w:r w:rsidR="0068405D" w:rsidRPr="00C635DA">
        <w:rPr>
          <w:rFonts w:ascii="Times New Roman" w:hAnsi="Times New Roman" w:cs="Times New Roman"/>
          <w:sz w:val="24"/>
          <w:szCs w:val="24"/>
        </w:rPr>
        <w:t xml:space="preserve"> </w:t>
      </w:r>
      <w:r w:rsidR="004557AC" w:rsidRPr="00C635DA">
        <w:rPr>
          <w:rFonts w:ascii="Times New Roman" w:hAnsi="Times New Roman" w:cs="Times New Roman"/>
          <w:sz w:val="24"/>
          <w:szCs w:val="24"/>
        </w:rPr>
        <w:t>=</w:t>
      </w:r>
      <w:r w:rsidR="0068405D" w:rsidRPr="00C635DA">
        <w:rPr>
          <w:rFonts w:ascii="Times New Roman" w:hAnsi="Times New Roman" w:cs="Times New Roman"/>
          <w:sz w:val="24"/>
          <w:szCs w:val="24"/>
        </w:rPr>
        <w:t xml:space="preserve"> </w:t>
      </w:r>
      <w:r w:rsidR="004557AC" w:rsidRPr="00C635DA">
        <w:rPr>
          <w:rFonts w:ascii="Times New Roman" w:hAnsi="Times New Roman" w:cs="Times New Roman"/>
          <w:sz w:val="24"/>
          <w:szCs w:val="24"/>
        </w:rPr>
        <w:t xml:space="preserve">3/8, showing the distribution of Se/Cl defects. Other optimized superstructures are shown in </w:t>
      </w:r>
      <w:r w:rsidR="00353E3B" w:rsidRPr="00C635DA">
        <w:rPr>
          <w:rFonts w:ascii="Times New Roman" w:hAnsi="Times New Roman" w:cs="Times New Roman"/>
          <w:sz w:val="24"/>
          <w:szCs w:val="24"/>
        </w:rPr>
        <w:t xml:space="preserve">Supplementary Fig. </w:t>
      </w:r>
      <w:r w:rsidR="004557AC" w:rsidRPr="00C635DA">
        <w:rPr>
          <w:rFonts w:ascii="Times New Roman" w:hAnsi="Times New Roman" w:cs="Times New Roman"/>
          <w:sz w:val="24"/>
          <w:szCs w:val="24"/>
        </w:rPr>
        <w:t>6.</w:t>
      </w:r>
      <w:r w:rsidR="00030B7D" w:rsidRPr="00C635DA">
        <w:rPr>
          <w:rFonts w:ascii="Times New Roman" w:hAnsi="Times New Roman" w:cs="Times New Roman"/>
          <w:sz w:val="24"/>
          <w:szCs w:val="24"/>
        </w:rPr>
        <w:t xml:space="preserve"> Bi-Se and Bi-Cl bonds are not drawn to allow for easier visualization of the Se/Cl distribution</w:t>
      </w:r>
      <w:r w:rsidR="00C40596" w:rsidRPr="00C635DA">
        <w:rPr>
          <w:rFonts w:ascii="Times New Roman" w:hAnsi="Times New Roman" w:cs="Times New Roman"/>
          <w:sz w:val="24"/>
          <w:szCs w:val="24"/>
        </w:rPr>
        <w:t>.</w:t>
      </w:r>
      <w:r w:rsidR="00353E3B" w:rsidRPr="00C635DA">
        <w:rPr>
          <w:rFonts w:ascii="Times New Roman" w:hAnsi="Times New Roman" w:cs="Times New Roman"/>
          <w:sz w:val="24"/>
          <w:szCs w:val="24"/>
        </w:rPr>
        <w:t xml:space="preserve"> </w:t>
      </w:r>
      <w:r w:rsidR="004557AC" w:rsidRPr="00C635DA">
        <w:rPr>
          <w:rFonts w:ascii="Times New Roman" w:hAnsi="Times New Roman" w:cs="Times New Roman"/>
          <w:b/>
          <w:sz w:val="24"/>
          <w:szCs w:val="24"/>
        </w:rPr>
        <w:t>b</w:t>
      </w:r>
      <w:r w:rsidR="00524E9B" w:rsidRPr="00C635DA">
        <w:rPr>
          <w:rFonts w:ascii="Times New Roman" w:hAnsi="Times New Roman" w:cs="Times New Roman"/>
          <w:b/>
          <w:sz w:val="24"/>
          <w:szCs w:val="24"/>
        </w:rPr>
        <w:t>,</w:t>
      </w:r>
      <w:r w:rsidR="004557AC" w:rsidRPr="00C635DA">
        <w:rPr>
          <w:rFonts w:ascii="Times New Roman" w:hAnsi="Times New Roman" w:cs="Times New Roman"/>
          <w:sz w:val="24"/>
          <w:szCs w:val="24"/>
        </w:rPr>
        <w:t xml:space="preserve"> </w:t>
      </w:r>
      <w:r w:rsidR="00DE707C" w:rsidRPr="00C635DA">
        <w:rPr>
          <w:rFonts w:ascii="Times New Roman" w:hAnsi="Times New Roman" w:cs="Times New Roman"/>
          <w:sz w:val="24"/>
          <w:szCs w:val="24"/>
        </w:rPr>
        <w:t xml:space="preserve">ΔG for reaction (1) versus T and </w:t>
      </w:r>
      <w:r w:rsidR="00334775" w:rsidRPr="00C635DA">
        <w:rPr>
          <w:rFonts w:ascii="Times New Roman" w:hAnsi="Times New Roman" w:cs="Times New Roman"/>
          <w:sz w:val="24"/>
          <w:szCs w:val="24"/>
        </w:rPr>
        <w:t xml:space="preserve">the anion site occupancy disorder parameter </w:t>
      </w:r>
      <w:r w:rsidR="00DE707C" w:rsidRPr="00C635DA">
        <w:rPr>
          <w:rFonts w:ascii="Times New Roman" w:hAnsi="Times New Roman" w:cs="Times New Roman"/>
          <w:sz w:val="24"/>
          <w:szCs w:val="24"/>
        </w:rPr>
        <w:t>x, indicating regions at which formation is spontaneous. At any given T, the minimum in ΔG corresponds to the expected equilibrium value for x. At x = 0 the value for ΔG is slightly positive for all T</w:t>
      </w:r>
      <w:r w:rsidRPr="00C635DA">
        <w:rPr>
          <w:rFonts w:ascii="Times New Roman" w:hAnsi="Times New Roman" w:cs="Times New Roman"/>
          <w:sz w:val="24"/>
          <w:szCs w:val="24"/>
        </w:rPr>
        <w:t>.</w:t>
      </w:r>
      <w:r w:rsidR="008A0765" w:rsidRPr="00C635DA">
        <w:rPr>
          <w:rFonts w:ascii="Times New Roman" w:hAnsi="Times New Roman" w:cs="Times New Roman"/>
          <w:sz w:val="24"/>
          <w:szCs w:val="24"/>
        </w:rPr>
        <w:t xml:space="preserve"> </w:t>
      </w:r>
      <w:r w:rsidR="006204B6" w:rsidRPr="00C635DA">
        <w:rPr>
          <w:rFonts w:ascii="Times New Roman" w:hAnsi="Times New Roman" w:cs="Times New Roman"/>
          <w:sz w:val="24"/>
          <w:szCs w:val="24"/>
        </w:rPr>
        <w:t xml:space="preserve">This map was constructed by interpolating between the discrete calculated points at intervals of 1/8 for x. </w:t>
      </w:r>
      <w:r w:rsidR="004557AC" w:rsidRPr="00C635DA">
        <w:rPr>
          <w:rFonts w:ascii="Times New Roman" w:hAnsi="Times New Roman" w:cs="Times New Roman"/>
          <w:b/>
          <w:sz w:val="24"/>
          <w:szCs w:val="24"/>
        </w:rPr>
        <w:t>c</w:t>
      </w:r>
      <w:r w:rsidR="00524E9B" w:rsidRPr="00C635DA">
        <w:rPr>
          <w:rFonts w:ascii="Times New Roman" w:hAnsi="Times New Roman" w:cs="Times New Roman"/>
          <w:b/>
          <w:sz w:val="24"/>
          <w:szCs w:val="24"/>
        </w:rPr>
        <w:t>,</w:t>
      </w:r>
      <w:r w:rsidR="00F42411" w:rsidRPr="00C635DA">
        <w:rPr>
          <w:rFonts w:ascii="Times New Roman" w:hAnsi="Times New Roman" w:cs="Times New Roman"/>
          <w:sz w:val="24"/>
          <w:szCs w:val="24"/>
        </w:rPr>
        <w:t xml:space="preserve"> A plot of ΔH, -TΔS and ΔG for reaction </w:t>
      </w:r>
      <w:r w:rsidR="00A06306" w:rsidRPr="00C635DA">
        <w:rPr>
          <w:rFonts w:ascii="Times New Roman" w:hAnsi="Times New Roman" w:cs="Times New Roman"/>
          <w:sz w:val="24"/>
          <w:szCs w:val="24"/>
        </w:rPr>
        <w:t xml:space="preserve">(1) </w:t>
      </w:r>
      <w:r w:rsidR="00F42411" w:rsidRPr="00C635DA">
        <w:rPr>
          <w:rFonts w:ascii="Times New Roman" w:hAnsi="Times New Roman" w:cs="Times New Roman"/>
          <w:sz w:val="24"/>
          <w:szCs w:val="24"/>
        </w:rPr>
        <w:t>Bi</w:t>
      </w:r>
      <w:r w:rsidR="00F42411" w:rsidRPr="00C635DA">
        <w:rPr>
          <w:rFonts w:ascii="Times New Roman" w:hAnsi="Times New Roman" w:cs="Times New Roman"/>
          <w:sz w:val="24"/>
          <w:szCs w:val="24"/>
          <w:vertAlign w:val="subscript"/>
        </w:rPr>
        <w:t>2</w:t>
      </w:r>
      <w:r w:rsidR="00F42411" w:rsidRPr="00C635DA">
        <w:rPr>
          <w:rFonts w:ascii="Times New Roman" w:hAnsi="Times New Roman" w:cs="Times New Roman"/>
          <w:sz w:val="24"/>
          <w:szCs w:val="24"/>
        </w:rPr>
        <w:t>O</w:t>
      </w:r>
      <w:r w:rsidR="00F42411" w:rsidRPr="00C635DA">
        <w:rPr>
          <w:rFonts w:ascii="Times New Roman" w:hAnsi="Times New Roman" w:cs="Times New Roman"/>
          <w:sz w:val="24"/>
          <w:szCs w:val="24"/>
          <w:vertAlign w:val="subscript"/>
        </w:rPr>
        <w:t>2</w:t>
      </w:r>
      <w:r w:rsidR="00F42411" w:rsidRPr="00C635DA">
        <w:rPr>
          <w:rFonts w:ascii="Times New Roman" w:hAnsi="Times New Roman" w:cs="Times New Roman"/>
          <w:sz w:val="24"/>
          <w:szCs w:val="24"/>
        </w:rPr>
        <w:t xml:space="preserve">Se + 2BiOCl </w:t>
      </w:r>
      <w:r w:rsidR="00A06306" w:rsidRPr="00C635DA">
        <w:rPr>
          <w:rFonts w:ascii="Times New Roman" w:hAnsi="Times New Roman" w:cs="Times New Roman"/>
          <w:sz w:val="24"/>
          <w:szCs w:val="24"/>
        </w:rPr>
        <w:sym w:font="Symbol" w:char="F0AE"/>
      </w:r>
      <w:r w:rsidR="00F42411" w:rsidRPr="00C635DA">
        <w:rPr>
          <w:rFonts w:ascii="Times New Roman" w:hAnsi="Times New Roman" w:cs="Times New Roman"/>
          <w:sz w:val="24"/>
          <w:szCs w:val="24"/>
        </w:rPr>
        <w:t xml:space="preserve"> Bi</w:t>
      </w:r>
      <w:r w:rsidR="00F42411" w:rsidRPr="00C635DA">
        <w:rPr>
          <w:rFonts w:ascii="Times New Roman" w:hAnsi="Times New Roman" w:cs="Times New Roman"/>
          <w:sz w:val="24"/>
          <w:szCs w:val="24"/>
          <w:vertAlign w:val="subscript"/>
        </w:rPr>
        <w:t>4</w:t>
      </w:r>
      <w:r w:rsidR="00F42411" w:rsidRPr="00C635DA">
        <w:rPr>
          <w:rFonts w:ascii="Times New Roman" w:hAnsi="Times New Roman" w:cs="Times New Roman"/>
          <w:sz w:val="24"/>
          <w:szCs w:val="24"/>
        </w:rPr>
        <w:t>O</w:t>
      </w:r>
      <w:r w:rsidR="00F42411" w:rsidRPr="00C635DA">
        <w:rPr>
          <w:rFonts w:ascii="Times New Roman" w:hAnsi="Times New Roman" w:cs="Times New Roman"/>
          <w:sz w:val="24"/>
          <w:szCs w:val="24"/>
          <w:vertAlign w:val="subscript"/>
        </w:rPr>
        <w:t>4</w:t>
      </w:r>
      <w:r w:rsidR="00F42411" w:rsidRPr="00C635DA">
        <w:rPr>
          <w:rFonts w:ascii="Times New Roman" w:hAnsi="Times New Roman" w:cs="Times New Roman"/>
          <w:sz w:val="24"/>
          <w:szCs w:val="24"/>
        </w:rPr>
        <w:t>SeCl</w:t>
      </w:r>
      <w:r w:rsidR="00F42411" w:rsidRPr="00C635DA">
        <w:rPr>
          <w:rFonts w:ascii="Times New Roman" w:hAnsi="Times New Roman" w:cs="Times New Roman"/>
          <w:sz w:val="24"/>
          <w:szCs w:val="24"/>
          <w:vertAlign w:val="subscript"/>
        </w:rPr>
        <w:t>2</w:t>
      </w:r>
      <w:r w:rsidR="00F42411" w:rsidRPr="00C635DA">
        <w:rPr>
          <w:rFonts w:ascii="Times New Roman" w:hAnsi="Times New Roman" w:cs="Times New Roman"/>
          <w:sz w:val="24"/>
          <w:szCs w:val="24"/>
        </w:rPr>
        <w:t xml:space="preserve"> as a function of x</w:t>
      </w:r>
      <w:r w:rsidR="00DE707C" w:rsidRPr="00C635DA">
        <w:rPr>
          <w:rFonts w:ascii="Times New Roman" w:hAnsi="Times New Roman" w:cs="Times New Roman"/>
          <w:sz w:val="24"/>
          <w:szCs w:val="24"/>
        </w:rPr>
        <w:t xml:space="preserve"> at 800</w:t>
      </w:r>
      <w:r w:rsidR="00E3460E" w:rsidRPr="00C635DA">
        <w:rPr>
          <w:rFonts w:ascii="Times New Roman" w:hAnsi="Times New Roman" w:cs="Times New Roman"/>
          <w:sz w:val="24"/>
          <w:szCs w:val="24"/>
        </w:rPr>
        <w:t xml:space="preserve"> ˚</w:t>
      </w:r>
      <w:r w:rsidR="00DE707C" w:rsidRPr="00C635DA">
        <w:rPr>
          <w:rFonts w:ascii="Times New Roman" w:hAnsi="Times New Roman" w:cs="Times New Roman"/>
          <w:sz w:val="24"/>
          <w:szCs w:val="24"/>
        </w:rPr>
        <w:t>C</w:t>
      </w:r>
      <w:r w:rsidR="004557AC" w:rsidRPr="00C635DA">
        <w:rPr>
          <w:rFonts w:ascii="Times New Roman" w:hAnsi="Times New Roman" w:cs="Times New Roman"/>
          <w:sz w:val="24"/>
          <w:szCs w:val="24"/>
        </w:rPr>
        <w:t>.</w:t>
      </w:r>
      <w:r w:rsidR="00C4659A" w:rsidRPr="00C635DA">
        <w:rPr>
          <w:rFonts w:ascii="Times New Roman" w:hAnsi="Times New Roman" w:cs="Times New Roman"/>
          <w:sz w:val="24"/>
          <w:szCs w:val="24"/>
        </w:rPr>
        <w:t xml:space="preserve"> </w:t>
      </w:r>
    </w:p>
    <w:p w14:paraId="2C67F424" w14:textId="4F529ED2" w:rsidR="001C3ABA" w:rsidRPr="00C635DA" w:rsidRDefault="0030249B"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The layer sequence in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places a large band gap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unit on either side of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layer. The electronic band structure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has both conduction and valence bands derived from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layer, consistent with the calculated band positions in the parent materials (Fig. 4). The states of the more electronegative Cl lie below those of Se in the valence band. The lowest lying unoccupied states are derived from the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 xml:space="preserve">1) site bound to the bridging Se anion, because at high symmetry k-points such as the bottom of the conduction band at </w:t>
      </w:r>
      <w:r w:rsidRPr="00C635DA">
        <w:rPr>
          <w:rFonts w:ascii="Times New Roman" w:hAnsi="Times New Roman" w:cs="Times New Roman"/>
          <w:sz w:val="24"/>
          <w:szCs w:val="24"/>
        </w:rPr>
        <w:sym w:font="Symbol" w:char="F047"/>
      </w:r>
      <w:r w:rsidRPr="00C635DA">
        <w:rPr>
          <w:rFonts w:ascii="Times New Roman" w:hAnsi="Times New Roman" w:cs="Times New Roman"/>
          <w:sz w:val="24"/>
          <w:szCs w:val="24"/>
        </w:rPr>
        <w:t xml:space="preserve">, the Se p states cannot, by symmetry, form bonding or anti-bonding </w:t>
      </w:r>
      <w:r w:rsidRPr="00C635DA">
        <w:rPr>
          <w:rFonts w:ascii="Times New Roman" w:hAnsi="Times New Roman" w:cs="Times New Roman"/>
          <w:sz w:val="24"/>
          <w:szCs w:val="24"/>
        </w:rPr>
        <w:lastRenderedPageBreak/>
        <w:t xml:space="preserve">states with both sets of equivalent Bi(1) sites that lie on either side. Therefore the states at the conduction band minimum are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1)-Se non-bonding, and composed purely of Bi 6p-derived Bi(1)-O antibonding states from the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vertAlign w:val="superscript"/>
        </w:rPr>
        <w:t>2+</w:t>
      </w:r>
      <w:r w:rsidRPr="00C635DA">
        <w:rPr>
          <w:rFonts w:ascii="Times New Roman" w:hAnsi="Times New Roman" w:cs="Times New Roman"/>
          <w:sz w:val="24"/>
          <w:szCs w:val="24"/>
        </w:rPr>
        <w:t xml:space="preserve"> slab. This symmetry constraint does not apply to the terminal Cl site, which has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 xml:space="preserve">2) only on one side and therefore can form bonding/antibonding interactions at all k-points, leading to an antibonding interaction at </w:t>
      </w:r>
      <w:r w:rsidRPr="00C635DA">
        <w:rPr>
          <w:rFonts w:ascii="Times New Roman" w:hAnsi="Times New Roman" w:cs="Times New Roman"/>
          <w:sz w:val="24"/>
          <w:szCs w:val="24"/>
        </w:rPr>
        <w:sym w:font="Symbol" w:char="F047"/>
      </w:r>
      <w:r w:rsidRPr="00C635DA">
        <w:rPr>
          <w:rFonts w:ascii="Times New Roman" w:hAnsi="Times New Roman" w:cs="Times New Roman"/>
          <w:sz w:val="24"/>
          <w:szCs w:val="24"/>
        </w:rPr>
        <w:t>, placing the Bi(2)-O states interacting with Cl at higher energy than the Bi(1)-O states</w:t>
      </w:r>
      <w:r w:rsidR="00F24709" w:rsidRPr="00C635DA">
        <w:rPr>
          <w:rFonts w:ascii="Times New Roman" w:hAnsi="Times New Roman" w:cs="Times New Roman"/>
          <w:sz w:val="24"/>
          <w:szCs w:val="24"/>
        </w:rPr>
        <w:t>, which are forbidden by symmetry from interacting with Se and thus less antibonding</w:t>
      </w:r>
      <w:r w:rsidRPr="00C635DA">
        <w:rPr>
          <w:rFonts w:ascii="Times New Roman" w:hAnsi="Times New Roman" w:cs="Times New Roman"/>
          <w:sz w:val="24"/>
          <w:szCs w:val="24"/>
        </w:rPr>
        <w:t xml:space="preserve">. </w:t>
      </w:r>
      <w:r w:rsidR="004A4468" w:rsidRPr="00C635DA">
        <w:rPr>
          <w:rFonts w:ascii="Times New Roman" w:hAnsi="Times New Roman" w:cs="Times New Roman"/>
          <w:sz w:val="24"/>
          <w:szCs w:val="24"/>
        </w:rPr>
        <w:t xml:space="preserve">While the </w:t>
      </w:r>
      <w:r w:rsidR="001C3ABA" w:rsidRPr="00C635DA">
        <w:rPr>
          <w:rFonts w:ascii="Times New Roman" w:hAnsi="Times New Roman" w:cs="Times New Roman"/>
          <w:sz w:val="24"/>
          <w:szCs w:val="24"/>
        </w:rPr>
        <w:t>conduction band minimum is mainly formed of Bi 6p and O states</w:t>
      </w:r>
      <w:r w:rsidR="004A4468" w:rsidRPr="00C635DA">
        <w:rPr>
          <w:rFonts w:ascii="Times New Roman" w:hAnsi="Times New Roman" w:cs="Times New Roman"/>
          <w:sz w:val="24"/>
          <w:szCs w:val="24"/>
        </w:rPr>
        <w:t xml:space="preserve">, </w:t>
      </w:r>
      <w:r w:rsidR="001C3ABA" w:rsidRPr="00C635DA">
        <w:rPr>
          <w:rFonts w:ascii="Times New Roman" w:hAnsi="Times New Roman" w:cs="Times New Roman"/>
          <w:sz w:val="24"/>
          <w:szCs w:val="24"/>
        </w:rPr>
        <w:t>the level of mixing with the Se/Cl anion p states as determined by symmetry is what leads to a small (&lt;</w:t>
      </w:r>
      <w:r w:rsidR="00A830D6" w:rsidRPr="00C635DA">
        <w:rPr>
          <w:rFonts w:ascii="Times New Roman" w:hAnsi="Times New Roman" w:cs="Times New Roman"/>
          <w:sz w:val="24"/>
          <w:szCs w:val="24"/>
        </w:rPr>
        <w:t xml:space="preserve"> </w:t>
      </w:r>
      <w:r w:rsidR="001C3ABA" w:rsidRPr="00C635DA">
        <w:rPr>
          <w:rFonts w:ascii="Times New Roman" w:hAnsi="Times New Roman" w:cs="Times New Roman"/>
          <w:sz w:val="24"/>
          <w:szCs w:val="24"/>
        </w:rPr>
        <w:t>1</w:t>
      </w:r>
      <w:r w:rsidR="00A830D6" w:rsidRPr="00C635DA">
        <w:rPr>
          <w:rFonts w:ascii="Times New Roman" w:hAnsi="Times New Roman" w:cs="Times New Roman"/>
          <w:sz w:val="24"/>
          <w:szCs w:val="24"/>
        </w:rPr>
        <w:t xml:space="preserve"> </w:t>
      </w:r>
      <w:r w:rsidR="001C3ABA" w:rsidRPr="00C635DA">
        <w:rPr>
          <w:rFonts w:ascii="Times New Roman" w:hAnsi="Times New Roman" w:cs="Times New Roman"/>
          <w:sz w:val="24"/>
          <w:szCs w:val="24"/>
        </w:rPr>
        <w:t xml:space="preserve">eV) shift in energy </w:t>
      </w:r>
      <w:r w:rsidR="00A830D6" w:rsidRPr="00C635DA">
        <w:rPr>
          <w:rFonts w:ascii="Times New Roman" w:hAnsi="Times New Roman" w:cs="Times New Roman"/>
          <w:sz w:val="24"/>
          <w:szCs w:val="24"/>
        </w:rPr>
        <w:t xml:space="preserve">of </w:t>
      </w:r>
      <w:r w:rsidR="001C3ABA" w:rsidRPr="00C635DA">
        <w:rPr>
          <w:rFonts w:ascii="Times New Roman" w:hAnsi="Times New Roman" w:cs="Times New Roman"/>
          <w:sz w:val="24"/>
          <w:szCs w:val="24"/>
        </w:rPr>
        <w:t xml:space="preserve">these Bi 6p – O states. </w:t>
      </w:r>
      <w:r w:rsidRPr="00C635DA">
        <w:rPr>
          <w:rFonts w:ascii="Times New Roman" w:hAnsi="Times New Roman" w:cs="Times New Roman"/>
          <w:sz w:val="24"/>
          <w:szCs w:val="24"/>
        </w:rPr>
        <w:t xml:space="preserve">A full symmetry analysis of the relevant orbitals is shown in Supplementary Table 8. </w:t>
      </w:r>
      <w:r w:rsidR="00EE383F" w:rsidRPr="00F00F45">
        <w:rPr>
          <w:rFonts w:ascii="Times New Roman" w:hAnsi="Times New Roman" w:cs="Times New Roman"/>
          <w:sz w:val="24"/>
          <w:szCs w:val="24"/>
        </w:rPr>
        <w:t xml:space="preserve">It is notable however, that bonding interactions are allowed at other k-points and, especially in bands more than </w:t>
      </w:r>
      <w:r w:rsidR="00746802" w:rsidRPr="00F00F45">
        <w:rPr>
          <w:rFonts w:ascii="Times New Roman" w:hAnsi="Times New Roman" w:cs="Times New Roman"/>
          <w:sz w:val="24"/>
          <w:szCs w:val="24"/>
        </w:rPr>
        <w:t>2</w:t>
      </w:r>
      <w:r w:rsidR="00EE383F" w:rsidRPr="00F00F45">
        <w:rPr>
          <w:rFonts w:ascii="Times New Roman" w:hAnsi="Times New Roman" w:cs="Times New Roman"/>
          <w:sz w:val="24"/>
          <w:szCs w:val="24"/>
        </w:rPr>
        <w:t>eV above E</w:t>
      </w:r>
      <w:r w:rsidR="00EE383F" w:rsidRPr="00F00F45">
        <w:rPr>
          <w:rFonts w:ascii="Times New Roman" w:hAnsi="Times New Roman" w:cs="Times New Roman"/>
          <w:sz w:val="24"/>
          <w:szCs w:val="24"/>
          <w:vertAlign w:val="subscript"/>
        </w:rPr>
        <w:t>F</w:t>
      </w:r>
      <w:r w:rsidR="00EE383F" w:rsidRPr="00F00F45">
        <w:rPr>
          <w:rFonts w:ascii="Times New Roman" w:hAnsi="Times New Roman" w:cs="Times New Roman"/>
          <w:sz w:val="24"/>
          <w:szCs w:val="24"/>
        </w:rPr>
        <w:t>, significant Bi 6p – Se 4p mixing is observed in the electronic structure, indicating covalent interactions between these ions</w:t>
      </w:r>
      <w:r w:rsidR="00BB6661" w:rsidRPr="00F00F45">
        <w:rPr>
          <w:rFonts w:ascii="Times New Roman" w:hAnsi="Times New Roman" w:cs="Times New Roman"/>
          <w:sz w:val="24"/>
          <w:szCs w:val="24"/>
        </w:rPr>
        <w:t>.</w:t>
      </w:r>
      <w:r w:rsidR="000C6BBE" w:rsidRPr="00F00F45">
        <w:rPr>
          <w:rFonts w:ascii="Times New Roman" w:hAnsi="Times New Roman" w:cs="Times New Roman"/>
          <w:sz w:val="24"/>
          <w:szCs w:val="24"/>
        </w:rPr>
        <w:t xml:space="preserve"> This is further confirmed by noting that these bands are heavily affected by the Se/Cl disorder (Supplementary Figure 7).</w:t>
      </w:r>
      <w:r w:rsidR="00697D29" w:rsidRPr="00C635DA">
        <w:rPr>
          <w:rFonts w:ascii="Times New Roman" w:hAnsi="Times New Roman" w:cs="Times New Roman"/>
          <w:sz w:val="24"/>
          <w:szCs w:val="24"/>
        </w:rPr>
        <w:t xml:space="preserve"> </w:t>
      </w:r>
    </w:p>
    <w:p w14:paraId="22B877C0" w14:textId="2B0DC4DF" w:rsidR="0030249B" w:rsidRPr="00C635DA" w:rsidRDefault="0030249B"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This picture is confirmed by projection of the orbitals from the two Bi sites onto the bands (Supplementary Fig. 8), showing that the highest occupied and lowest unoccupied states are dominated by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 xml:space="preserve">1). The distinct terminal and bridging anion chemistries result in two lowest unoccupied bands which have not only different energies but different dispersions because of the different bonding modes at the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 xml:space="preserve">1) and Bi(2) sites.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1)-Se bonding and antibonding interactions do form at lower symmetry k-points and thus are still important for the cohesive interactions.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is experimentally determined to be an n-type semiconductor (Fig. 5), so the properties of the conduction band control charge transport.</w:t>
      </w:r>
    </w:p>
    <w:p w14:paraId="19D6CF21" w14:textId="302F8161" w:rsidR="0030249B" w:rsidRPr="00C635DA" w:rsidRDefault="0030249B"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Because the conduction band dispersion at and near the minimum is dominated by in</w:t>
      </w:r>
      <w:r w:rsidR="00A830D6" w:rsidRPr="00C635DA">
        <w:rPr>
          <w:rFonts w:ascii="Times New Roman" w:hAnsi="Times New Roman" w:cs="Times New Roman"/>
          <w:sz w:val="24"/>
          <w:szCs w:val="24"/>
        </w:rPr>
        <w:t>-</w:t>
      </w:r>
      <w:r w:rsidRPr="00C635DA">
        <w:rPr>
          <w:rFonts w:ascii="Times New Roman" w:hAnsi="Times New Roman" w:cs="Times New Roman"/>
          <w:sz w:val="24"/>
          <w:szCs w:val="24"/>
        </w:rPr>
        <w:t xml:space="preserve">plane interactions between </w:t>
      </w:r>
      <w:proofErr w:type="gramStart"/>
      <w:r w:rsidRPr="00C635DA">
        <w:rPr>
          <w:rFonts w:ascii="Times New Roman" w:hAnsi="Times New Roman" w:cs="Times New Roman"/>
          <w:sz w:val="24"/>
          <w:szCs w:val="24"/>
        </w:rPr>
        <w:t>Bi(</w:t>
      </w:r>
      <w:proofErr w:type="gramEnd"/>
      <w:r w:rsidRPr="00C635DA">
        <w:rPr>
          <w:rFonts w:ascii="Times New Roman" w:hAnsi="Times New Roman" w:cs="Times New Roman"/>
          <w:sz w:val="24"/>
          <w:szCs w:val="24"/>
        </w:rPr>
        <w:t>1) 6p states, it is highly two-dimensional, to an even greater extent than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because the terminal Cl more strongly attenuate the Bi-Bi interactions along c. This band narrowing results in an increase in the computed (HSE06) gap from 1.00 eV (indirect, near IR) in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to 1.25 eV (indirect, visible) in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both considerably smaller than in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(3.41 eV) where the bands are separated by the Bi-Cl bonding.</w:t>
      </w:r>
    </w:p>
    <w:p w14:paraId="334A7452" w14:textId="09F9D4F2" w:rsidR="001727CF" w:rsidRPr="00C635DA" w:rsidRDefault="00E25803"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w:t>
      </w:r>
      <w:r w:rsidR="00D87791" w:rsidRPr="00C635DA">
        <w:rPr>
          <w:rFonts w:ascii="Times New Roman" w:hAnsi="Times New Roman" w:cs="Times New Roman"/>
          <w:sz w:val="24"/>
          <w:szCs w:val="24"/>
        </w:rPr>
        <w:t xml:space="preserve">at both </w:t>
      </w:r>
      <w:r w:rsidR="00E433BD" w:rsidRPr="00C635DA">
        <w:rPr>
          <w:rFonts w:ascii="Times New Roman" w:hAnsi="Times New Roman" w:cs="Times New Roman"/>
          <w:sz w:val="24"/>
          <w:szCs w:val="24"/>
        </w:rPr>
        <w:t xml:space="preserve">the </w:t>
      </w:r>
      <w:r w:rsidR="00D87791" w:rsidRPr="00C635DA">
        <w:rPr>
          <w:rFonts w:ascii="Times New Roman" w:hAnsi="Times New Roman" w:cs="Times New Roman"/>
          <w:sz w:val="24"/>
          <w:szCs w:val="24"/>
        </w:rPr>
        <w:t>valence band maximum and conduction band m</w:t>
      </w:r>
      <w:r w:rsidR="004134E4" w:rsidRPr="00C635DA">
        <w:rPr>
          <w:rFonts w:ascii="Times New Roman" w:hAnsi="Times New Roman" w:cs="Times New Roman"/>
          <w:sz w:val="24"/>
          <w:szCs w:val="24"/>
        </w:rPr>
        <w:t>in</w:t>
      </w:r>
      <w:r w:rsidR="00D87791" w:rsidRPr="00C635DA">
        <w:rPr>
          <w:rFonts w:ascii="Times New Roman" w:hAnsi="Times New Roman" w:cs="Times New Roman"/>
          <w:sz w:val="24"/>
          <w:szCs w:val="24"/>
        </w:rPr>
        <w:t>imum in Bi</w:t>
      </w:r>
      <w:r w:rsidR="00D87791" w:rsidRPr="00C635DA">
        <w:rPr>
          <w:rFonts w:ascii="Times New Roman" w:hAnsi="Times New Roman" w:cs="Times New Roman"/>
          <w:sz w:val="24"/>
          <w:szCs w:val="24"/>
          <w:vertAlign w:val="subscript"/>
        </w:rPr>
        <w:t>4</w:t>
      </w:r>
      <w:r w:rsidR="00D87791" w:rsidRPr="00C635DA">
        <w:rPr>
          <w:rFonts w:ascii="Times New Roman" w:hAnsi="Times New Roman" w:cs="Times New Roman"/>
          <w:sz w:val="24"/>
          <w:szCs w:val="24"/>
        </w:rPr>
        <w:t>O</w:t>
      </w:r>
      <w:r w:rsidR="00D87791" w:rsidRPr="00C635DA">
        <w:rPr>
          <w:rFonts w:ascii="Times New Roman" w:hAnsi="Times New Roman" w:cs="Times New Roman"/>
          <w:sz w:val="24"/>
          <w:szCs w:val="24"/>
          <w:vertAlign w:val="subscript"/>
        </w:rPr>
        <w:t>4</w:t>
      </w:r>
      <w:r w:rsidR="00D87791" w:rsidRPr="00C635DA">
        <w:rPr>
          <w:rFonts w:ascii="Times New Roman" w:hAnsi="Times New Roman" w:cs="Times New Roman"/>
          <w:sz w:val="24"/>
          <w:szCs w:val="24"/>
        </w:rPr>
        <w:t>SeCl</w:t>
      </w:r>
      <w:r w:rsidR="00D87791" w:rsidRPr="00C635DA">
        <w:rPr>
          <w:rFonts w:ascii="Times New Roman" w:hAnsi="Times New Roman" w:cs="Times New Roman"/>
          <w:sz w:val="24"/>
          <w:szCs w:val="24"/>
          <w:vertAlign w:val="subscript"/>
        </w:rPr>
        <w:t>2</w:t>
      </w:r>
      <w:r w:rsidR="00D87791" w:rsidRPr="00C635DA">
        <w:rPr>
          <w:rFonts w:ascii="Times New Roman" w:hAnsi="Times New Roman" w:cs="Times New Roman"/>
          <w:sz w:val="24"/>
          <w:szCs w:val="24"/>
        </w:rPr>
        <w:t xml:space="preserve"> derive from the Bi</w:t>
      </w:r>
      <w:r w:rsidR="00D87791" w:rsidRPr="00C635DA">
        <w:rPr>
          <w:rFonts w:ascii="Times New Roman" w:hAnsi="Times New Roman" w:cs="Times New Roman"/>
          <w:sz w:val="24"/>
          <w:szCs w:val="24"/>
          <w:vertAlign w:val="subscript"/>
        </w:rPr>
        <w:t>2</w:t>
      </w:r>
      <w:r w:rsidR="00D87791" w:rsidRPr="00C635DA">
        <w:rPr>
          <w:rFonts w:ascii="Times New Roman" w:hAnsi="Times New Roman" w:cs="Times New Roman"/>
          <w:sz w:val="24"/>
          <w:szCs w:val="24"/>
        </w:rPr>
        <w:t>O</w:t>
      </w:r>
      <w:r w:rsidR="00D87791" w:rsidRPr="00C635DA">
        <w:rPr>
          <w:rFonts w:ascii="Times New Roman" w:hAnsi="Times New Roman" w:cs="Times New Roman"/>
          <w:sz w:val="24"/>
          <w:szCs w:val="24"/>
          <w:vertAlign w:val="subscript"/>
        </w:rPr>
        <w:t>2</w:t>
      </w:r>
      <w:r w:rsidR="00D87791" w:rsidRPr="00C635DA">
        <w:rPr>
          <w:rFonts w:ascii="Times New Roman" w:hAnsi="Times New Roman" w:cs="Times New Roman"/>
          <w:sz w:val="24"/>
          <w:szCs w:val="24"/>
        </w:rPr>
        <w:t>Se slab</w:t>
      </w:r>
      <w:r w:rsidRPr="00C635DA">
        <w:rPr>
          <w:rFonts w:ascii="Times New Roman" w:hAnsi="Times New Roman" w:cs="Times New Roman"/>
          <w:sz w:val="24"/>
          <w:szCs w:val="24"/>
        </w:rPr>
        <w:t xml:space="preserve"> </w:t>
      </w:r>
      <w:r w:rsidR="00D87791" w:rsidRPr="00C635DA">
        <w:rPr>
          <w:rFonts w:ascii="Times New Roman" w:hAnsi="Times New Roman" w:cs="Times New Roman"/>
          <w:sz w:val="24"/>
          <w:szCs w:val="24"/>
        </w:rPr>
        <w:t>is</w:t>
      </w:r>
      <w:r w:rsidRPr="00C635DA">
        <w:rPr>
          <w:rFonts w:ascii="Times New Roman" w:hAnsi="Times New Roman" w:cs="Times New Roman"/>
          <w:sz w:val="24"/>
          <w:szCs w:val="24"/>
        </w:rPr>
        <w:t xml:space="preserve"> reflected in the effective masses</w:t>
      </w:r>
      <w:r w:rsidR="006C233F" w:rsidRPr="00C635DA">
        <w:rPr>
          <w:rFonts w:ascii="Times New Roman" w:hAnsi="Times New Roman" w:cs="Times New Roman"/>
          <w:sz w:val="24"/>
          <w:szCs w:val="24"/>
        </w:rPr>
        <w:t>.</w:t>
      </w:r>
      <w:r w:rsidRPr="00C635DA">
        <w:rPr>
          <w:rFonts w:ascii="Times New Roman" w:hAnsi="Times New Roman" w:cs="Times New Roman"/>
          <w:sz w:val="24"/>
          <w:szCs w:val="24"/>
        </w:rPr>
        <w:t xml:space="preserve"> </w:t>
      </w:r>
      <w:r w:rsidR="006C233F" w:rsidRPr="00C635DA">
        <w:rPr>
          <w:rFonts w:ascii="Times New Roman" w:hAnsi="Times New Roman" w:cs="Times New Roman"/>
          <w:sz w:val="24"/>
          <w:szCs w:val="24"/>
        </w:rPr>
        <w:t>T</w:t>
      </w:r>
      <w:r w:rsidRPr="00C635DA">
        <w:rPr>
          <w:rFonts w:ascii="Times New Roman" w:hAnsi="Times New Roman" w:cs="Times New Roman"/>
          <w:sz w:val="24"/>
          <w:szCs w:val="24"/>
        </w:rPr>
        <w:t>he in-plane electron effective masses are 0.20(1) m</w:t>
      </w:r>
      <w:r w:rsidRPr="00C635DA">
        <w:rPr>
          <w:rFonts w:ascii="Times New Roman" w:hAnsi="Times New Roman" w:cs="Times New Roman"/>
          <w:sz w:val="24"/>
          <w:szCs w:val="24"/>
          <w:vertAlign w:val="subscript"/>
        </w:rPr>
        <w:t>e</w:t>
      </w:r>
      <w:r w:rsidRPr="00C635DA">
        <w:rPr>
          <w:rFonts w:ascii="Times New Roman" w:hAnsi="Times New Roman" w:cs="Times New Roman"/>
          <w:sz w:val="24"/>
          <w:szCs w:val="24"/>
        </w:rPr>
        <w:t>, 0.17(1) m</w:t>
      </w:r>
      <w:r w:rsidRPr="00C635DA">
        <w:rPr>
          <w:rFonts w:ascii="Times New Roman" w:hAnsi="Times New Roman" w:cs="Times New Roman"/>
          <w:sz w:val="24"/>
          <w:szCs w:val="24"/>
          <w:vertAlign w:val="subscript"/>
        </w:rPr>
        <w:t>e</w:t>
      </w:r>
      <w:r w:rsidRPr="00C635DA">
        <w:rPr>
          <w:rFonts w:ascii="Times New Roman" w:hAnsi="Times New Roman" w:cs="Times New Roman"/>
          <w:sz w:val="24"/>
          <w:szCs w:val="24"/>
        </w:rPr>
        <w:t xml:space="preserve"> and 0.41(1) m</w:t>
      </w:r>
      <w:r w:rsidRPr="00C635DA">
        <w:rPr>
          <w:rFonts w:ascii="Times New Roman" w:hAnsi="Times New Roman" w:cs="Times New Roman"/>
          <w:sz w:val="24"/>
          <w:szCs w:val="24"/>
          <w:vertAlign w:val="subscript"/>
        </w:rPr>
        <w:t>e</w:t>
      </w:r>
      <w:r w:rsidRPr="00C635DA">
        <w:rPr>
          <w:rFonts w:ascii="Times New Roman" w:hAnsi="Times New Roman" w:cs="Times New Roman"/>
          <w:sz w:val="24"/>
          <w:szCs w:val="24"/>
        </w:rPr>
        <w:t xml:space="preserve"> for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and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w:t>
      </w:r>
      <w:r w:rsidRPr="00C635DA">
        <w:rPr>
          <w:rFonts w:ascii="Times New Roman" w:hAnsi="Times New Roman" w:cs="Times New Roman"/>
          <w:sz w:val="24"/>
          <w:szCs w:val="24"/>
        </w:rPr>
        <w:lastRenderedPageBreak/>
        <w:t>respectively, with out</w:t>
      </w:r>
      <w:r w:rsidR="00666DF6" w:rsidRPr="00C635DA">
        <w:rPr>
          <w:rFonts w:ascii="Times New Roman" w:hAnsi="Times New Roman" w:cs="Times New Roman"/>
          <w:sz w:val="24"/>
          <w:szCs w:val="24"/>
        </w:rPr>
        <w:t>-</w:t>
      </w:r>
      <w:r w:rsidRPr="00C635DA">
        <w:rPr>
          <w:rFonts w:ascii="Times New Roman" w:hAnsi="Times New Roman" w:cs="Times New Roman"/>
          <w:sz w:val="24"/>
          <w:szCs w:val="24"/>
        </w:rPr>
        <w:t>of</w:t>
      </w:r>
      <w:r w:rsidR="00666DF6" w:rsidRPr="00C635DA">
        <w:rPr>
          <w:rFonts w:ascii="Times New Roman" w:hAnsi="Times New Roman" w:cs="Times New Roman"/>
          <w:sz w:val="24"/>
          <w:szCs w:val="24"/>
        </w:rPr>
        <w:t>-</w:t>
      </w:r>
      <w:r w:rsidRPr="00C635DA">
        <w:rPr>
          <w:rFonts w:ascii="Times New Roman" w:hAnsi="Times New Roman" w:cs="Times New Roman"/>
          <w:sz w:val="24"/>
          <w:szCs w:val="24"/>
        </w:rPr>
        <w:t>plane electron effective masses of 0.65(1) m</w:t>
      </w:r>
      <w:r w:rsidRPr="00C635DA">
        <w:rPr>
          <w:rFonts w:ascii="Times New Roman" w:hAnsi="Times New Roman" w:cs="Times New Roman"/>
          <w:sz w:val="24"/>
          <w:szCs w:val="24"/>
          <w:vertAlign w:val="subscript"/>
        </w:rPr>
        <w:t>e</w:t>
      </w:r>
      <w:r w:rsidRPr="00C635DA">
        <w:rPr>
          <w:rFonts w:ascii="Times New Roman" w:hAnsi="Times New Roman" w:cs="Times New Roman"/>
          <w:sz w:val="24"/>
          <w:szCs w:val="24"/>
        </w:rPr>
        <w:t>, 0.44(1) m</w:t>
      </w:r>
      <w:r w:rsidRPr="00C635DA">
        <w:rPr>
          <w:rFonts w:ascii="Times New Roman" w:hAnsi="Times New Roman" w:cs="Times New Roman"/>
          <w:sz w:val="24"/>
          <w:szCs w:val="24"/>
          <w:vertAlign w:val="subscript"/>
        </w:rPr>
        <w:t>e</w:t>
      </w:r>
      <w:r w:rsidRPr="00C635DA">
        <w:rPr>
          <w:rFonts w:ascii="Times New Roman" w:hAnsi="Times New Roman" w:cs="Times New Roman"/>
          <w:sz w:val="24"/>
          <w:szCs w:val="24"/>
        </w:rPr>
        <w:t xml:space="preserve"> and 0.69(1) m</w:t>
      </w:r>
      <w:r w:rsidRPr="00C635DA">
        <w:rPr>
          <w:rFonts w:ascii="Times New Roman" w:hAnsi="Times New Roman" w:cs="Times New Roman"/>
          <w:sz w:val="24"/>
          <w:szCs w:val="24"/>
          <w:vertAlign w:val="subscript"/>
        </w:rPr>
        <w:t>e</w:t>
      </w:r>
      <w:r w:rsidRPr="00C635DA">
        <w:rPr>
          <w:rFonts w:ascii="Times New Roman" w:hAnsi="Times New Roman" w:cs="Times New Roman"/>
          <w:sz w:val="24"/>
          <w:szCs w:val="24"/>
        </w:rPr>
        <w:t xml:space="preserve">. </w:t>
      </w:r>
      <w:proofErr w:type="gramStart"/>
      <w:r w:rsidR="006C233F" w:rsidRPr="00C635DA">
        <w:rPr>
          <w:rFonts w:ascii="Times New Roman" w:hAnsi="Times New Roman" w:cs="Times New Roman"/>
          <w:sz w:val="24"/>
          <w:szCs w:val="24"/>
        </w:rPr>
        <w:t>T</w:t>
      </w:r>
      <w:r w:rsidR="004C726D" w:rsidRPr="00C635DA">
        <w:rPr>
          <w:rFonts w:ascii="Times New Roman" w:hAnsi="Times New Roman" w:cs="Times New Roman"/>
          <w:sz w:val="24"/>
          <w:szCs w:val="24"/>
        </w:rPr>
        <w:t>he</w:t>
      </w:r>
      <w:r w:rsidR="00944E83" w:rsidRPr="00C635DA">
        <w:rPr>
          <w:rFonts w:ascii="Times New Roman" w:hAnsi="Times New Roman" w:cs="Times New Roman"/>
          <w:sz w:val="24"/>
          <w:szCs w:val="24"/>
        </w:rPr>
        <w:t>refore</w:t>
      </w:r>
      <w:proofErr w:type="gramEnd"/>
      <w:r w:rsidR="00944E83" w:rsidRPr="00C635DA">
        <w:rPr>
          <w:rFonts w:ascii="Times New Roman" w:hAnsi="Times New Roman" w:cs="Times New Roman"/>
          <w:sz w:val="24"/>
          <w:szCs w:val="24"/>
        </w:rPr>
        <w:t xml:space="preserve"> </w:t>
      </w:r>
      <w:r w:rsidR="004C726D" w:rsidRPr="00C635DA">
        <w:rPr>
          <w:rFonts w:ascii="Times New Roman" w:hAnsi="Times New Roman" w:cs="Times New Roman"/>
          <w:sz w:val="24"/>
          <w:szCs w:val="24"/>
        </w:rPr>
        <w:t>conduction band of Bi</w:t>
      </w:r>
      <w:r w:rsidR="004C726D" w:rsidRPr="00C635DA">
        <w:rPr>
          <w:rFonts w:ascii="Times New Roman" w:hAnsi="Times New Roman" w:cs="Times New Roman"/>
          <w:sz w:val="24"/>
          <w:szCs w:val="24"/>
          <w:vertAlign w:val="subscript"/>
        </w:rPr>
        <w:t>4</w:t>
      </w:r>
      <w:r w:rsidR="004C726D" w:rsidRPr="00C635DA">
        <w:rPr>
          <w:rFonts w:ascii="Times New Roman" w:hAnsi="Times New Roman" w:cs="Times New Roman"/>
          <w:sz w:val="24"/>
          <w:szCs w:val="24"/>
        </w:rPr>
        <w:t>O</w:t>
      </w:r>
      <w:r w:rsidR="004C726D" w:rsidRPr="00C635DA">
        <w:rPr>
          <w:rFonts w:ascii="Times New Roman" w:hAnsi="Times New Roman" w:cs="Times New Roman"/>
          <w:sz w:val="24"/>
          <w:szCs w:val="24"/>
          <w:vertAlign w:val="subscript"/>
        </w:rPr>
        <w:t>4</w:t>
      </w:r>
      <w:r w:rsidR="004C726D" w:rsidRPr="00C635DA">
        <w:rPr>
          <w:rFonts w:ascii="Times New Roman" w:hAnsi="Times New Roman" w:cs="Times New Roman"/>
          <w:sz w:val="24"/>
          <w:szCs w:val="24"/>
        </w:rPr>
        <w:t>SeCl</w:t>
      </w:r>
      <w:r w:rsidR="004C726D" w:rsidRPr="00C635DA">
        <w:rPr>
          <w:rFonts w:ascii="Times New Roman" w:hAnsi="Times New Roman" w:cs="Times New Roman"/>
          <w:sz w:val="24"/>
          <w:szCs w:val="24"/>
          <w:vertAlign w:val="subscript"/>
        </w:rPr>
        <w:t>2</w:t>
      </w:r>
      <w:r w:rsidR="004C726D" w:rsidRPr="00C635DA">
        <w:rPr>
          <w:rFonts w:ascii="Times New Roman" w:hAnsi="Times New Roman" w:cs="Times New Roman"/>
          <w:sz w:val="24"/>
          <w:szCs w:val="24"/>
        </w:rPr>
        <w:t xml:space="preserve"> </w:t>
      </w:r>
      <w:r w:rsidR="006C233F" w:rsidRPr="00C635DA">
        <w:rPr>
          <w:rFonts w:ascii="Times New Roman" w:hAnsi="Times New Roman" w:cs="Times New Roman"/>
          <w:sz w:val="24"/>
          <w:szCs w:val="24"/>
        </w:rPr>
        <w:t xml:space="preserve">thus </w:t>
      </w:r>
      <w:r w:rsidR="004C726D" w:rsidRPr="00C635DA">
        <w:rPr>
          <w:rFonts w:ascii="Times New Roman" w:hAnsi="Times New Roman" w:cs="Times New Roman"/>
          <w:sz w:val="24"/>
          <w:szCs w:val="24"/>
        </w:rPr>
        <w:t>behaves like that of Bi</w:t>
      </w:r>
      <w:r w:rsidR="004C726D" w:rsidRPr="00C635DA">
        <w:rPr>
          <w:rFonts w:ascii="Times New Roman" w:hAnsi="Times New Roman" w:cs="Times New Roman"/>
          <w:sz w:val="24"/>
          <w:szCs w:val="24"/>
          <w:vertAlign w:val="subscript"/>
        </w:rPr>
        <w:t>2</w:t>
      </w:r>
      <w:r w:rsidR="004C726D" w:rsidRPr="00C635DA">
        <w:rPr>
          <w:rFonts w:ascii="Times New Roman" w:hAnsi="Times New Roman" w:cs="Times New Roman"/>
          <w:sz w:val="24"/>
          <w:szCs w:val="24"/>
        </w:rPr>
        <w:t>O</w:t>
      </w:r>
      <w:r w:rsidR="004C726D" w:rsidRPr="00C635DA">
        <w:rPr>
          <w:rFonts w:ascii="Times New Roman" w:hAnsi="Times New Roman" w:cs="Times New Roman"/>
          <w:sz w:val="24"/>
          <w:szCs w:val="24"/>
          <w:vertAlign w:val="subscript"/>
        </w:rPr>
        <w:t>2</w:t>
      </w:r>
      <w:r w:rsidR="00611755" w:rsidRPr="00C635DA">
        <w:rPr>
          <w:rFonts w:ascii="Times New Roman" w:hAnsi="Times New Roman" w:cs="Times New Roman"/>
          <w:sz w:val="24"/>
          <w:szCs w:val="24"/>
        </w:rPr>
        <w:t xml:space="preserve">Se in-plane and that of </w:t>
      </w:r>
      <w:proofErr w:type="spellStart"/>
      <w:r w:rsidR="00611755" w:rsidRPr="00C635DA">
        <w:rPr>
          <w:rFonts w:ascii="Times New Roman" w:hAnsi="Times New Roman" w:cs="Times New Roman"/>
          <w:sz w:val="24"/>
          <w:szCs w:val="24"/>
        </w:rPr>
        <w:t>BiOCl</w:t>
      </w:r>
      <w:proofErr w:type="spellEnd"/>
      <w:r w:rsidR="00611755" w:rsidRPr="00C635DA">
        <w:rPr>
          <w:rFonts w:ascii="Times New Roman" w:hAnsi="Times New Roman" w:cs="Times New Roman"/>
          <w:sz w:val="24"/>
          <w:szCs w:val="24"/>
        </w:rPr>
        <w:t xml:space="preserve"> out-</w:t>
      </w:r>
      <w:r w:rsidR="004C726D" w:rsidRPr="00C635DA">
        <w:rPr>
          <w:rFonts w:ascii="Times New Roman" w:hAnsi="Times New Roman" w:cs="Times New Roman"/>
          <w:sz w:val="24"/>
          <w:szCs w:val="24"/>
        </w:rPr>
        <w:t>of</w:t>
      </w:r>
      <w:r w:rsidR="00611755" w:rsidRPr="00C635DA">
        <w:rPr>
          <w:rFonts w:ascii="Times New Roman" w:hAnsi="Times New Roman" w:cs="Times New Roman"/>
          <w:sz w:val="24"/>
          <w:szCs w:val="24"/>
        </w:rPr>
        <w:t>-</w:t>
      </w:r>
      <w:r w:rsidR="004C726D" w:rsidRPr="00C635DA">
        <w:rPr>
          <w:rFonts w:ascii="Times New Roman" w:hAnsi="Times New Roman" w:cs="Times New Roman"/>
          <w:sz w:val="24"/>
          <w:szCs w:val="24"/>
        </w:rPr>
        <w:t>plane</w:t>
      </w:r>
      <w:r w:rsidR="00944E83" w:rsidRPr="00C635DA">
        <w:rPr>
          <w:rFonts w:ascii="Times New Roman" w:hAnsi="Times New Roman" w:cs="Times New Roman"/>
          <w:sz w:val="24"/>
          <w:szCs w:val="24"/>
        </w:rPr>
        <w:t xml:space="preserve">. </w:t>
      </w:r>
      <w:r w:rsidR="004C726D" w:rsidRPr="00C635DA">
        <w:rPr>
          <w:rFonts w:ascii="Times New Roman" w:hAnsi="Times New Roman" w:cs="Times New Roman"/>
          <w:sz w:val="24"/>
          <w:szCs w:val="24"/>
        </w:rPr>
        <w:t xml:space="preserve"> </w:t>
      </w:r>
      <w:proofErr w:type="gramStart"/>
      <w:r w:rsidR="00EB5902" w:rsidRPr="00C635DA">
        <w:rPr>
          <w:rFonts w:ascii="Times New Roman" w:hAnsi="Times New Roman" w:cs="Times New Roman"/>
          <w:sz w:val="24"/>
          <w:szCs w:val="24"/>
        </w:rPr>
        <w:t>Similarly</w:t>
      </w:r>
      <w:proofErr w:type="gramEnd"/>
      <w:r w:rsidR="00EB5902" w:rsidRPr="00C635DA">
        <w:rPr>
          <w:rFonts w:ascii="Times New Roman" w:hAnsi="Times New Roman" w:cs="Times New Roman"/>
          <w:sz w:val="24"/>
          <w:szCs w:val="24"/>
        </w:rPr>
        <w:t xml:space="preserve"> to </w:t>
      </w:r>
      <w:r w:rsidR="00D82181" w:rsidRPr="00C635DA">
        <w:rPr>
          <w:rFonts w:ascii="Times New Roman" w:hAnsi="Times New Roman" w:cs="Times New Roman"/>
          <w:sz w:val="24"/>
          <w:szCs w:val="24"/>
        </w:rPr>
        <w:t>the electron</w:t>
      </w:r>
      <w:r w:rsidR="00EB5902" w:rsidRPr="00C635DA">
        <w:rPr>
          <w:rFonts w:ascii="Times New Roman" w:hAnsi="Times New Roman" w:cs="Times New Roman"/>
          <w:sz w:val="24"/>
          <w:szCs w:val="24"/>
        </w:rPr>
        <w:t xml:space="preserve"> states</w:t>
      </w:r>
      <w:r w:rsidR="00D82181" w:rsidRPr="00C635DA">
        <w:rPr>
          <w:rFonts w:ascii="Times New Roman" w:hAnsi="Times New Roman" w:cs="Times New Roman"/>
          <w:sz w:val="24"/>
          <w:szCs w:val="24"/>
        </w:rPr>
        <w:t>, the</w:t>
      </w:r>
      <w:r w:rsidR="009644B6" w:rsidRPr="00C635DA">
        <w:rPr>
          <w:rFonts w:ascii="Times New Roman" w:hAnsi="Times New Roman" w:cs="Times New Roman"/>
          <w:sz w:val="24"/>
          <w:szCs w:val="24"/>
        </w:rPr>
        <w:t xml:space="preserve"> hole</w:t>
      </w:r>
      <w:r w:rsidR="00002474" w:rsidRPr="00C635DA">
        <w:rPr>
          <w:rFonts w:ascii="Times New Roman" w:hAnsi="Times New Roman" w:cs="Times New Roman"/>
          <w:sz w:val="24"/>
          <w:szCs w:val="24"/>
        </w:rPr>
        <w:t xml:space="preserve"> states of Bi</w:t>
      </w:r>
      <w:r w:rsidR="00002474" w:rsidRPr="00C635DA">
        <w:rPr>
          <w:rFonts w:ascii="Times New Roman" w:hAnsi="Times New Roman" w:cs="Times New Roman"/>
          <w:sz w:val="24"/>
          <w:szCs w:val="24"/>
          <w:vertAlign w:val="subscript"/>
        </w:rPr>
        <w:t>4</w:t>
      </w:r>
      <w:r w:rsidR="00002474" w:rsidRPr="00C635DA">
        <w:rPr>
          <w:rFonts w:ascii="Times New Roman" w:hAnsi="Times New Roman" w:cs="Times New Roman"/>
          <w:sz w:val="24"/>
          <w:szCs w:val="24"/>
        </w:rPr>
        <w:t>O</w:t>
      </w:r>
      <w:r w:rsidR="00002474" w:rsidRPr="00C635DA">
        <w:rPr>
          <w:rFonts w:ascii="Times New Roman" w:hAnsi="Times New Roman" w:cs="Times New Roman"/>
          <w:sz w:val="24"/>
          <w:szCs w:val="24"/>
          <w:vertAlign w:val="subscript"/>
        </w:rPr>
        <w:t>4</w:t>
      </w:r>
      <w:r w:rsidR="00002474" w:rsidRPr="00C635DA">
        <w:rPr>
          <w:rFonts w:ascii="Times New Roman" w:hAnsi="Times New Roman" w:cs="Times New Roman"/>
          <w:sz w:val="24"/>
          <w:szCs w:val="24"/>
        </w:rPr>
        <w:t>SeCl</w:t>
      </w:r>
      <w:r w:rsidR="00002474" w:rsidRPr="00C635DA">
        <w:rPr>
          <w:rFonts w:ascii="Times New Roman" w:hAnsi="Times New Roman" w:cs="Times New Roman"/>
          <w:sz w:val="24"/>
          <w:szCs w:val="24"/>
          <w:vertAlign w:val="subscript"/>
        </w:rPr>
        <w:t>2</w:t>
      </w:r>
      <w:r w:rsidR="00002474" w:rsidRPr="00C635DA">
        <w:rPr>
          <w:rFonts w:ascii="Times New Roman" w:hAnsi="Times New Roman" w:cs="Times New Roman"/>
          <w:sz w:val="24"/>
          <w:szCs w:val="24"/>
        </w:rPr>
        <w:t xml:space="preserve"> </w:t>
      </w:r>
      <w:r w:rsidR="009644B6" w:rsidRPr="00C635DA">
        <w:rPr>
          <w:rFonts w:ascii="Times New Roman" w:hAnsi="Times New Roman" w:cs="Times New Roman"/>
          <w:sz w:val="24"/>
          <w:szCs w:val="24"/>
        </w:rPr>
        <w:t>in-plane are like those in Bi</w:t>
      </w:r>
      <w:r w:rsidR="009644B6" w:rsidRPr="00C635DA">
        <w:rPr>
          <w:rFonts w:ascii="Times New Roman" w:hAnsi="Times New Roman" w:cs="Times New Roman"/>
          <w:sz w:val="24"/>
          <w:szCs w:val="24"/>
          <w:vertAlign w:val="subscript"/>
        </w:rPr>
        <w:t>2</w:t>
      </w:r>
      <w:r w:rsidR="009644B6" w:rsidRPr="00C635DA">
        <w:rPr>
          <w:rFonts w:ascii="Times New Roman" w:hAnsi="Times New Roman" w:cs="Times New Roman"/>
          <w:sz w:val="24"/>
          <w:szCs w:val="24"/>
        </w:rPr>
        <w:t>O</w:t>
      </w:r>
      <w:r w:rsidR="009644B6" w:rsidRPr="00C635DA">
        <w:rPr>
          <w:rFonts w:ascii="Times New Roman" w:hAnsi="Times New Roman" w:cs="Times New Roman"/>
          <w:sz w:val="24"/>
          <w:szCs w:val="24"/>
          <w:vertAlign w:val="subscript"/>
        </w:rPr>
        <w:t>2</w:t>
      </w:r>
      <w:r w:rsidR="009644B6" w:rsidRPr="00C635DA">
        <w:rPr>
          <w:rFonts w:ascii="Times New Roman" w:hAnsi="Times New Roman" w:cs="Times New Roman"/>
          <w:sz w:val="24"/>
          <w:szCs w:val="24"/>
        </w:rPr>
        <w:t xml:space="preserve">Se, but are heavier </w:t>
      </w:r>
      <w:r w:rsidR="00255F35" w:rsidRPr="00C635DA">
        <w:rPr>
          <w:rFonts w:ascii="Times New Roman" w:hAnsi="Times New Roman" w:cs="Times New Roman"/>
          <w:sz w:val="24"/>
          <w:szCs w:val="24"/>
        </w:rPr>
        <w:t>out-of-plane</w:t>
      </w:r>
      <w:r w:rsidR="00002474" w:rsidRPr="00C635DA">
        <w:rPr>
          <w:rFonts w:ascii="Times New Roman" w:hAnsi="Times New Roman" w:cs="Times New Roman"/>
          <w:sz w:val="24"/>
          <w:szCs w:val="24"/>
        </w:rPr>
        <w:t xml:space="preserve"> (</w:t>
      </w:r>
      <w:r w:rsidR="00353E3B" w:rsidRPr="00C635DA">
        <w:rPr>
          <w:rFonts w:ascii="Times New Roman" w:hAnsi="Times New Roman" w:cs="Times New Roman"/>
          <w:sz w:val="24"/>
          <w:szCs w:val="24"/>
        </w:rPr>
        <w:t xml:space="preserve">Supplementary </w:t>
      </w:r>
      <w:r w:rsidR="00611755" w:rsidRPr="00C635DA">
        <w:rPr>
          <w:rFonts w:ascii="Times New Roman" w:hAnsi="Times New Roman" w:cs="Times New Roman"/>
          <w:sz w:val="24"/>
          <w:szCs w:val="24"/>
        </w:rPr>
        <w:t>Tables</w:t>
      </w:r>
      <w:r w:rsidR="00353E3B" w:rsidRPr="00C635DA">
        <w:rPr>
          <w:rFonts w:ascii="Times New Roman" w:hAnsi="Times New Roman" w:cs="Times New Roman"/>
          <w:sz w:val="24"/>
          <w:szCs w:val="24"/>
        </w:rPr>
        <w:t xml:space="preserve"> </w:t>
      </w:r>
      <w:r w:rsidR="009D722E" w:rsidRPr="00C635DA">
        <w:rPr>
          <w:rFonts w:ascii="Times New Roman" w:hAnsi="Times New Roman" w:cs="Times New Roman"/>
          <w:sz w:val="24"/>
          <w:szCs w:val="24"/>
        </w:rPr>
        <w:t>11</w:t>
      </w:r>
      <w:r w:rsidR="00002474" w:rsidRPr="00C635DA">
        <w:rPr>
          <w:rFonts w:ascii="Times New Roman" w:hAnsi="Times New Roman" w:cs="Times New Roman"/>
          <w:sz w:val="24"/>
          <w:szCs w:val="24"/>
        </w:rPr>
        <w:t>-</w:t>
      </w:r>
      <w:r w:rsidR="009D722E" w:rsidRPr="00C635DA">
        <w:rPr>
          <w:rFonts w:ascii="Times New Roman" w:hAnsi="Times New Roman" w:cs="Times New Roman"/>
          <w:sz w:val="24"/>
          <w:szCs w:val="24"/>
        </w:rPr>
        <w:t>12</w:t>
      </w:r>
      <w:r w:rsidR="00002474" w:rsidRPr="00C635DA">
        <w:rPr>
          <w:rFonts w:ascii="Times New Roman" w:hAnsi="Times New Roman" w:cs="Times New Roman"/>
          <w:sz w:val="24"/>
          <w:szCs w:val="24"/>
        </w:rPr>
        <w:t>)</w:t>
      </w:r>
      <w:r w:rsidR="009644B6" w:rsidRPr="00C635DA">
        <w:rPr>
          <w:rFonts w:ascii="Times New Roman" w:hAnsi="Times New Roman" w:cs="Times New Roman"/>
          <w:sz w:val="24"/>
          <w:szCs w:val="24"/>
        </w:rPr>
        <w:t xml:space="preserve">. The hole states for </w:t>
      </w:r>
      <w:proofErr w:type="spellStart"/>
      <w:r w:rsidR="009644B6" w:rsidRPr="00C635DA">
        <w:rPr>
          <w:rFonts w:ascii="Times New Roman" w:hAnsi="Times New Roman" w:cs="Times New Roman"/>
          <w:sz w:val="24"/>
          <w:szCs w:val="24"/>
        </w:rPr>
        <w:t>BiOCl</w:t>
      </w:r>
      <w:proofErr w:type="spellEnd"/>
      <w:r w:rsidR="009644B6" w:rsidRPr="00C635DA">
        <w:rPr>
          <w:rFonts w:ascii="Times New Roman" w:hAnsi="Times New Roman" w:cs="Times New Roman"/>
          <w:sz w:val="24"/>
          <w:szCs w:val="24"/>
        </w:rPr>
        <w:t xml:space="preserve"> fundamentally differ from either Bi</w:t>
      </w:r>
      <w:r w:rsidR="009644B6" w:rsidRPr="00C635DA">
        <w:rPr>
          <w:rFonts w:ascii="Times New Roman" w:hAnsi="Times New Roman" w:cs="Times New Roman"/>
          <w:sz w:val="24"/>
          <w:szCs w:val="24"/>
          <w:vertAlign w:val="subscript"/>
        </w:rPr>
        <w:t>4</w:t>
      </w:r>
      <w:r w:rsidR="009644B6" w:rsidRPr="00C635DA">
        <w:rPr>
          <w:rFonts w:ascii="Times New Roman" w:hAnsi="Times New Roman" w:cs="Times New Roman"/>
          <w:sz w:val="24"/>
          <w:szCs w:val="24"/>
        </w:rPr>
        <w:t>O</w:t>
      </w:r>
      <w:r w:rsidR="009644B6" w:rsidRPr="00C635DA">
        <w:rPr>
          <w:rFonts w:ascii="Times New Roman" w:hAnsi="Times New Roman" w:cs="Times New Roman"/>
          <w:sz w:val="24"/>
          <w:szCs w:val="24"/>
          <w:vertAlign w:val="subscript"/>
        </w:rPr>
        <w:t>4</w:t>
      </w:r>
      <w:r w:rsidR="009644B6" w:rsidRPr="00C635DA">
        <w:rPr>
          <w:rFonts w:ascii="Times New Roman" w:hAnsi="Times New Roman" w:cs="Times New Roman"/>
          <w:sz w:val="24"/>
          <w:szCs w:val="24"/>
        </w:rPr>
        <w:t>SeCl</w:t>
      </w:r>
      <w:r w:rsidR="009644B6" w:rsidRPr="00C635DA">
        <w:rPr>
          <w:rFonts w:ascii="Times New Roman" w:hAnsi="Times New Roman" w:cs="Times New Roman"/>
          <w:sz w:val="24"/>
          <w:szCs w:val="24"/>
          <w:vertAlign w:val="subscript"/>
        </w:rPr>
        <w:t>2</w:t>
      </w:r>
      <w:r w:rsidR="009644B6" w:rsidRPr="00C635DA">
        <w:rPr>
          <w:rFonts w:ascii="Times New Roman" w:hAnsi="Times New Roman" w:cs="Times New Roman"/>
          <w:sz w:val="24"/>
          <w:szCs w:val="24"/>
        </w:rPr>
        <w:t xml:space="preserve"> and Bi</w:t>
      </w:r>
      <w:r w:rsidR="009644B6" w:rsidRPr="00C635DA">
        <w:rPr>
          <w:rFonts w:ascii="Times New Roman" w:hAnsi="Times New Roman" w:cs="Times New Roman"/>
          <w:sz w:val="24"/>
          <w:szCs w:val="24"/>
          <w:vertAlign w:val="subscript"/>
        </w:rPr>
        <w:t>2</w:t>
      </w:r>
      <w:r w:rsidR="009644B6" w:rsidRPr="00C635DA">
        <w:rPr>
          <w:rFonts w:ascii="Times New Roman" w:hAnsi="Times New Roman" w:cs="Times New Roman"/>
          <w:sz w:val="24"/>
          <w:szCs w:val="24"/>
        </w:rPr>
        <w:t>O</w:t>
      </w:r>
      <w:r w:rsidR="009644B6" w:rsidRPr="00C635DA">
        <w:rPr>
          <w:rFonts w:ascii="Times New Roman" w:hAnsi="Times New Roman" w:cs="Times New Roman"/>
          <w:sz w:val="24"/>
          <w:szCs w:val="24"/>
          <w:vertAlign w:val="subscript"/>
        </w:rPr>
        <w:t>2</w:t>
      </w:r>
      <w:r w:rsidR="009644B6" w:rsidRPr="00C635DA">
        <w:rPr>
          <w:rFonts w:ascii="Times New Roman" w:hAnsi="Times New Roman" w:cs="Times New Roman"/>
          <w:sz w:val="24"/>
          <w:szCs w:val="24"/>
        </w:rPr>
        <w:t>Se as they originate from mixed O and Cl orbitals.</w:t>
      </w:r>
    </w:p>
    <w:p w14:paraId="523027F6" w14:textId="7FE586A4" w:rsidR="000C2287" w:rsidRPr="00C635DA" w:rsidRDefault="001A4008"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Electronic structure calculations of a</w:t>
      </w:r>
      <w:r w:rsidR="004C726D" w:rsidRPr="00C635DA">
        <w:rPr>
          <w:rFonts w:ascii="Times New Roman" w:hAnsi="Times New Roman" w:cs="Times New Roman"/>
          <w:sz w:val="24"/>
          <w:szCs w:val="24"/>
        </w:rPr>
        <w:t>n anion site-disordered</w:t>
      </w:r>
      <w:r w:rsidRPr="00C635DA">
        <w:rPr>
          <w:rFonts w:ascii="Times New Roman" w:hAnsi="Times New Roman" w:cs="Times New Roman"/>
          <w:sz w:val="24"/>
          <w:szCs w:val="24"/>
        </w:rPr>
        <w:t xml:space="preserve"> supercell with x</w:t>
      </w:r>
      <w:r w:rsidR="004C726D" w:rsidRPr="00C635DA">
        <w:rPr>
          <w:rFonts w:ascii="Times New Roman" w:hAnsi="Times New Roman" w:cs="Times New Roman"/>
          <w:sz w:val="24"/>
          <w:szCs w:val="24"/>
        </w:rPr>
        <w:t xml:space="preserve"> </w:t>
      </w:r>
      <w:r w:rsidRPr="00C635DA">
        <w:rPr>
          <w:rFonts w:ascii="Times New Roman" w:hAnsi="Times New Roman" w:cs="Times New Roman"/>
          <w:sz w:val="24"/>
          <w:szCs w:val="24"/>
        </w:rPr>
        <w:t>= 3/8 show that the disorder significantly smears out the valence band manifold while the conduction band is almost unchanged (</w:t>
      </w:r>
      <w:r w:rsidR="00353E3B" w:rsidRPr="00C635DA">
        <w:rPr>
          <w:rFonts w:ascii="Times New Roman" w:hAnsi="Times New Roman" w:cs="Times New Roman"/>
          <w:sz w:val="24"/>
          <w:szCs w:val="24"/>
        </w:rPr>
        <w:t xml:space="preserve">Supplementary Fig. </w:t>
      </w:r>
      <w:r w:rsidR="00933F01" w:rsidRPr="00C635DA">
        <w:rPr>
          <w:rFonts w:ascii="Times New Roman" w:hAnsi="Times New Roman" w:cs="Times New Roman"/>
          <w:sz w:val="24"/>
          <w:szCs w:val="24"/>
        </w:rPr>
        <w:t>7</w:t>
      </w:r>
      <w:r w:rsidRPr="00C635DA">
        <w:rPr>
          <w:rFonts w:ascii="Times New Roman" w:hAnsi="Times New Roman" w:cs="Times New Roman"/>
          <w:sz w:val="24"/>
          <w:szCs w:val="24"/>
        </w:rPr>
        <w:t xml:space="preserve">). </w:t>
      </w:r>
      <w:r w:rsidR="00611755" w:rsidRPr="00C635DA">
        <w:rPr>
          <w:rFonts w:ascii="Times New Roman" w:hAnsi="Times New Roman" w:cs="Times New Roman"/>
          <w:sz w:val="24"/>
          <w:szCs w:val="24"/>
        </w:rPr>
        <w:t>T</w:t>
      </w:r>
      <w:r w:rsidR="00FD71AB" w:rsidRPr="00C635DA">
        <w:rPr>
          <w:rFonts w:ascii="Times New Roman" w:hAnsi="Times New Roman" w:cs="Times New Roman"/>
          <w:sz w:val="24"/>
          <w:szCs w:val="24"/>
        </w:rPr>
        <w:t xml:space="preserve">he conduction band minimum </w:t>
      </w:r>
      <w:r w:rsidR="00611755" w:rsidRPr="00C635DA">
        <w:rPr>
          <w:rFonts w:ascii="Times New Roman" w:hAnsi="Times New Roman" w:cs="Times New Roman"/>
          <w:sz w:val="24"/>
          <w:szCs w:val="24"/>
        </w:rPr>
        <w:t>is only weakly affected by the Se/Cl disorder</w:t>
      </w:r>
      <w:r w:rsidR="00DF7FCA" w:rsidRPr="00C635DA">
        <w:rPr>
          <w:rFonts w:ascii="Times New Roman" w:hAnsi="Times New Roman" w:cs="Times New Roman"/>
          <w:sz w:val="24"/>
          <w:szCs w:val="24"/>
        </w:rPr>
        <w:t xml:space="preserve">, as the bridging anion </w:t>
      </w:r>
      <w:r w:rsidR="004872EE" w:rsidRPr="00C635DA">
        <w:rPr>
          <w:rFonts w:ascii="Times New Roman" w:hAnsi="Times New Roman" w:cs="Times New Roman"/>
          <w:sz w:val="24"/>
          <w:szCs w:val="24"/>
        </w:rPr>
        <w:t>is</w:t>
      </w:r>
      <w:r w:rsidR="00DF7FCA" w:rsidRPr="00C635DA">
        <w:rPr>
          <w:rFonts w:ascii="Times New Roman" w:hAnsi="Times New Roman" w:cs="Times New Roman"/>
          <w:sz w:val="24"/>
          <w:szCs w:val="24"/>
        </w:rPr>
        <w:t xml:space="preserve"> nonbonding</w:t>
      </w:r>
      <w:r w:rsidR="00A11E6C" w:rsidRPr="00C635DA">
        <w:rPr>
          <w:rFonts w:ascii="Times New Roman" w:hAnsi="Times New Roman" w:cs="Times New Roman"/>
          <w:sz w:val="24"/>
          <w:szCs w:val="24"/>
        </w:rPr>
        <w:t xml:space="preserve"> at those k-points</w:t>
      </w:r>
      <w:r w:rsidR="00A814A2" w:rsidRPr="00C635DA">
        <w:rPr>
          <w:rFonts w:ascii="Times New Roman" w:hAnsi="Times New Roman" w:cs="Times New Roman"/>
          <w:sz w:val="24"/>
          <w:szCs w:val="24"/>
        </w:rPr>
        <w:t xml:space="preserve"> and the resulting wavefunctions are derived from </w:t>
      </w:r>
      <w:proofErr w:type="gramStart"/>
      <w:r w:rsidR="00A814A2" w:rsidRPr="00C635DA">
        <w:rPr>
          <w:rFonts w:ascii="Times New Roman" w:hAnsi="Times New Roman" w:cs="Times New Roman"/>
          <w:sz w:val="24"/>
          <w:szCs w:val="24"/>
        </w:rPr>
        <w:t>Bi(</w:t>
      </w:r>
      <w:proofErr w:type="gramEnd"/>
      <w:r w:rsidR="00A814A2" w:rsidRPr="00C635DA">
        <w:rPr>
          <w:rFonts w:ascii="Times New Roman" w:hAnsi="Times New Roman" w:cs="Times New Roman"/>
          <w:sz w:val="24"/>
          <w:szCs w:val="24"/>
        </w:rPr>
        <w:t>1)-O orbitals</w:t>
      </w:r>
      <w:r w:rsidRPr="00C635DA">
        <w:rPr>
          <w:rFonts w:ascii="Times New Roman" w:hAnsi="Times New Roman" w:cs="Times New Roman"/>
          <w:sz w:val="24"/>
          <w:szCs w:val="24"/>
        </w:rPr>
        <w:t>.</w:t>
      </w:r>
      <w:r w:rsidR="005E14F6" w:rsidRPr="00C635DA">
        <w:rPr>
          <w:rFonts w:ascii="Times New Roman" w:hAnsi="Times New Roman" w:cs="Times New Roman"/>
          <w:sz w:val="24"/>
          <w:szCs w:val="24"/>
        </w:rPr>
        <w:t xml:space="preserve"> </w:t>
      </w:r>
      <w:r w:rsidR="002946F5" w:rsidRPr="00C635DA">
        <w:rPr>
          <w:rFonts w:ascii="Times New Roman" w:hAnsi="Times New Roman" w:cs="Times New Roman"/>
          <w:sz w:val="24"/>
          <w:szCs w:val="24"/>
        </w:rPr>
        <w:t xml:space="preserve">Thus, </w:t>
      </w:r>
      <w:r w:rsidR="00E97012" w:rsidRPr="00C635DA">
        <w:rPr>
          <w:rFonts w:ascii="Times New Roman" w:hAnsi="Times New Roman" w:cs="Times New Roman"/>
          <w:sz w:val="24"/>
          <w:szCs w:val="24"/>
        </w:rPr>
        <w:t xml:space="preserve">even in the presence of </w:t>
      </w:r>
      <w:r w:rsidR="006C233F" w:rsidRPr="00C635DA">
        <w:rPr>
          <w:rFonts w:ascii="Times New Roman" w:hAnsi="Times New Roman" w:cs="Times New Roman"/>
          <w:sz w:val="24"/>
          <w:szCs w:val="24"/>
        </w:rPr>
        <w:t>anion site</w:t>
      </w:r>
      <w:r w:rsidR="00E97012" w:rsidRPr="00C635DA">
        <w:rPr>
          <w:rFonts w:ascii="Times New Roman" w:hAnsi="Times New Roman" w:cs="Times New Roman"/>
          <w:sz w:val="24"/>
          <w:szCs w:val="24"/>
        </w:rPr>
        <w:t xml:space="preserve"> disorder, </w:t>
      </w:r>
      <w:r w:rsidRPr="00C635DA">
        <w:rPr>
          <w:rFonts w:ascii="Times New Roman" w:hAnsi="Times New Roman" w:cs="Times New Roman"/>
          <w:sz w:val="24"/>
          <w:szCs w:val="24"/>
        </w:rPr>
        <w:t>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002946F5" w:rsidRPr="00C635DA">
        <w:rPr>
          <w:rFonts w:ascii="Times New Roman" w:hAnsi="Times New Roman" w:cs="Times New Roman"/>
          <w:sz w:val="24"/>
          <w:szCs w:val="24"/>
        </w:rPr>
        <w:t xml:space="preserve"> should</w:t>
      </w:r>
      <w:r w:rsidRPr="00C635DA">
        <w:rPr>
          <w:rFonts w:ascii="Times New Roman" w:hAnsi="Times New Roman" w:cs="Times New Roman"/>
          <w:sz w:val="24"/>
          <w:szCs w:val="24"/>
        </w:rPr>
        <w:t xml:space="preserve"> retain the in-plane electron transport features of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with enhanced anisotropy arising from the reduced bonding dimensionality associated with the van der Waals gap introduced by the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layer</w:t>
      </w:r>
      <w:r w:rsidR="00BA13D2" w:rsidRPr="00C635DA">
        <w:rPr>
          <w:rFonts w:ascii="Times New Roman" w:hAnsi="Times New Roman" w:cs="Times New Roman"/>
          <w:sz w:val="24"/>
          <w:szCs w:val="24"/>
        </w:rPr>
        <w:t>.</w:t>
      </w:r>
      <w:r w:rsidR="000C2287" w:rsidRPr="00C635DA">
        <w:rPr>
          <w:rFonts w:ascii="Times New Roman" w:hAnsi="Times New Roman" w:cs="Times New Roman"/>
          <w:b/>
          <w:sz w:val="24"/>
          <w:szCs w:val="24"/>
        </w:rPr>
        <w:br/>
      </w:r>
      <w:r w:rsidR="00F40788" w:rsidRPr="00F00F45">
        <w:rPr>
          <w:rFonts w:ascii="Times New Roman" w:hAnsi="Times New Roman" w:cs="Times New Roman"/>
          <w:noProof/>
          <w:sz w:val="24"/>
          <w:szCs w:val="24"/>
          <w:lang w:eastAsia="en-GB"/>
        </w:rPr>
        <w:drawing>
          <wp:inline distT="0" distB="0" distL="0" distR="0" wp14:anchorId="031B3935" wp14:editId="27B5AC2F">
            <wp:extent cx="5193805" cy="3514725"/>
            <wp:effectExtent l="0" t="0" r="6985" b="0"/>
            <wp:docPr id="8" name="Picture 8" descr="C:\Users\qgibson\Desktop\BiOSeCl_paper\Fig4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gibson\Desktop\BiOSeCl_paper\Fig4tif.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161" cy="3527147"/>
                    </a:xfrm>
                    <a:prstGeom prst="rect">
                      <a:avLst/>
                    </a:prstGeom>
                    <a:noFill/>
                    <a:ln>
                      <a:noFill/>
                    </a:ln>
                  </pic:spPr>
                </pic:pic>
              </a:graphicData>
            </a:graphic>
          </wp:inline>
        </w:drawing>
      </w:r>
    </w:p>
    <w:p w14:paraId="7F080F80" w14:textId="3AC3BB6D" w:rsidR="00107B07" w:rsidRPr="00C635DA" w:rsidRDefault="000C2287" w:rsidP="00E84E3B">
      <w:pPr>
        <w:spacing w:line="360" w:lineRule="auto"/>
        <w:rPr>
          <w:rFonts w:ascii="Times New Roman" w:hAnsi="Times New Roman" w:cs="Times New Roman"/>
          <w:b/>
          <w:sz w:val="24"/>
          <w:szCs w:val="24"/>
        </w:rPr>
      </w:pPr>
      <w:r w:rsidRPr="00C635DA">
        <w:rPr>
          <w:rFonts w:ascii="Times New Roman" w:hAnsi="Times New Roman" w:cs="Times New Roman"/>
          <w:b/>
          <w:sz w:val="24"/>
          <w:szCs w:val="24"/>
        </w:rPr>
        <w:t xml:space="preserve">Figure </w:t>
      </w:r>
      <w:r w:rsidR="00255991" w:rsidRPr="00C635DA">
        <w:rPr>
          <w:rFonts w:ascii="Times New Roman" w:hAnsi="Times New Roman" w:cs="Times New Roman"/>
          <w:b/>
          <w:sz w:val="24"/>
          <w:szCs w:val="24"/>
        </w:rPr>
        <w:t>4</w:t>
      </w:r>
      <w:r w:rsidRPr="00C635DA">
        <w:rPr>
          <w:rFonts w:ascii="Times New Roman" w:hAnsi="Times New Roman" w:cs="Times New Roman"/>
          <w:sz w:val="24"/>
          <w:szCs w:val="24"/>
        </w:rPr>
        <w:t>.</w:t>
      </w:r>
      <w:r w:rsidR="00107B07" w:rsidRPr="00C635DA">
        <w:rPr>
          <w:rFonts w:ascii="Times New Roman" w:hAnsi="Times New Roman" w:cs="Times New Roman"/>
          <w:sz w:val="24"/>
          <w:szCs w:val="24"/>
        </w:rPr>
        <w:t xml:space="preserve"> </w:t>
      </w:r>
      <w:r w:rsidR="00107B07" w:rsidRPr="00C635DA">
        <w:rPr>
          <w:rFonts w:ascii="Times New Roman" w:hAnsi="Times New Roman" w:cs="Times New Roman"/>
          <w:b/>
          <w:sz w:val="24"/>
          <w:szCs w:val="24"/>
        </w:rPr>
        <w:t xml:space="preserve">Electronic structure of </w:t>
      </w:r>
      <w:r w:rsidR="00334A9F" w:rsidRPr="00C635DA">
        <w:rPr>
          <w:rFonts w:ascii="Times New Roman" w:hAnsi="Times New Roman" w:cs="Times New Roman"/>
          <w:b/>
          <w:sz w:val="24"/>
          <w:szCs w:val="24"/>
        </w:rPr>
        <w:t>Bi</w:t>
      </w:r>
      <w:r w:rsidR="00334A9F" w:rsidRPr="00C635DA">
        <w:rPr>
          <w:rFonts w:ascii="Times New Roman" w:hAnsi="Times New Roman" w:cs="Times New Roman"/>
          <w:b/>
          <w:sz w:val="24"/>
          <w:szCs w:val="24"/>
          <w:vertAlign w:val="subscript"/>
        </w:rPr>
        <w:t>4</w:t>
      </w:r>
      <w:r w:rsidR="00334A9F" w:rsidRPr="00C635DA">
        <w:rPr>
          <w:rFonts w:ascii="Times New Roman" w:hAnsi="Times New Roman" w:cs="Times New Roman"/>
          <w:b/>
          <w:sz w:val="24"/>
          <w:szCs w:val="24"/>
        </w:rPr>
        <w:t>O</w:t>
      </w:r>
      <w:r w:rsidR="00334A9F" w:rsidRPr="00C635DA">
        <w:rPr>
          <w:rFonts w:ascii="Times New Roman" w:hAnsi="Times New Roman" w:cs="Times New Roman"/>
          <w:b/>
          <w:sz w:val="24"/>
          <w:szCs w:val="24"/>
          <w:vertAlign w:val="subscript"/>
        </w:rPr>
        <w:t>4</w:t>
      </w:r>
      <w:r w:rsidR="00334A9F" w:rsidRPr="00C635DA">
        <w:rPr>
          <w:rFonts w:ascii="Times New Roman" w:hAnsi="Times New Roman" w:cs="Times New Roman"/>
          <w:b/>
          <w:sz w:val="24"/>
          <w:szCs w:val="24"/>
        </w:rPr>
        <w:t>SeCl</w:t>
      </w:r>
      <w:r w:rsidR="00334A9F" w:rsidRPr="00C635DA">
        <w:rPr>
          <w:rFonts w:ascii="Times New Roman" w:hAnsi="Times New Roman" w:cs="Times New Roman"/>
          <w:b/>
          <w:sz w:val="24"/>
          <w:szCs w:val="24"/>
          <w:vertAlign w:val="subscript"/>
        </w:rPr>
        <w:t>2</w:t>
      </w:r>
      <w:r w:rsidR="006C233F" w:rsidRPr="00C635DA">
        <w:rPr>
          <w:rFonts w:ascii="Times New Roman" w:hAnsi="Times New Roman" w:cs="Times New Roman"/>
          <w:b/>
          <w:sz w:val="24"/>
          <w:szCs w:val="24"/>
        </w:rPr>
        <w:t xml:space="preserve">: relationship to </w:t>
      </w:r>
      <w:proofErr w:type="spellStart"/>
      <w:r w:rsidR="00334A9F" w:rsidRPr="00C635DA">
        <w:rPr>
          <w:rFonts w:ascii="Times New Roman" w:hAnsi="Times New Roman" w:cs="Times New Roman"/>
          <w:b/>
          <w:sz w:val="24"/>
          <w:szCs w:val="24"/>
        </w:rPr>
        <w:t>BiOCl</w:t>
      </w:r>
      <w:proofErr w:type="spellEnd"/>
      <w:r w:rsidR="00334A9F" w:rsidRPr="00C635DA">
        <w:rPr>
          <w:rFonts w:ascii="Times New Roman" w:hAnsi="Times New Roman" w:cs="Times New Roman"/>
          <w:b/>
          <w:sz w:val="24"/>
          <w:szCs w:val="24"/>
        </w:rPr>
        <w:t xml:space="preserve"> and Bi</w:t>
      </w:r>
      <w:r w:rsidR="00334A9F" w:rsidRPr="00C635DA">
        <w:rPr>
          <w:rFonts w:ascii="Times New Roman" w:hAnsi="Times New Roman" w:cs="Times New Roman"/>
          <w:b/>
          <w:sz w:val="24"/>
          <w:szCs w:val="24"/>
          <w:vertAlign w:val="subscript"/>
        </w:rPr>
        <w:t>2</w:t>
      </w:r>
      <w:r w:rsidR="00334A9F" w:rsidRPr="00C635DA">
        <w:rPr>
          <w:rFonts w:ascii="Times New Roman" w:hAnsi="Times New Roman" w:cs="Times New Roman"/>
          <w:b/>
          <w:sz w:val="24"/>
          <w:szCs w:val="24"/>
        </w:rPr>
        <w:t>O</w:t>
      </w:r>
      <w:r w:rsidR="00334A9F" w:rsidRPr="00C635DA">
        <w:rPr>
          <w:rFonts w:ascii="Times New Roman" w:hAnsi="Times New Roman" w:cs="Times New Roman"/>
          <w:b/>
          <w:sz w:val="24"/>
          <w:szCs w:val="24"/>
          <w:vertAlign w:val="subscript"/>
        </w:rPr>
        <w:t>2</w:t>
      </w:r>
      <w:r w:rsidR="00334A9F" w:rsidRPr="00C635DA">
        <w:rPr>
          <w:rFonts w:ascii="Times New Roman" w:hAnsi="Times New Roman" w:cs="Times New Roman"/>
          <w:b/>
          <w:sz w:val="24"/>
          <w:szCs w:val="24"/>
        </w:rPr>
        <w:t>Se</w:t>
      </w:r>
    </w:p>
    <w:p w14:paraId="46BD28CB" w14:textId="35DFA847" w:rsidR="00DE5019" w:rsidRPr="00C635DA" w:rsidRDefault="00A03180"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Electronic band structures (top) </w:t>
      </w:r>
      <w:r w:rsidR="00255991" w:rsidRPr="00C635DA">
        <w:rPr>
          <w:rFonts w:ascii="Times New Roman" w:hAnsi="Times New Roman" w:cs="Times New Roman"/>
          <w:sz w:val="24"/>
          <w:szCs w:val="24"/>
        </w:rPr>
        <w:t>and Density of States plots</w:t>
      </w:r>
      <w:r w:rsidR="003E17F3" w:rsidRPr="00C635DA">
        <w:rPr>
          <w:rFonts w:ascii="Times New Roman" w:hAnsi="Times New Roman" w:cs="Times New Roman"/>
          <w:sz w:val="24"/>
          <w:szCs w:val="24"/>
        </w:rPr>
        <w:t xml:space="preserve"> (bottom)</w:t>
      </w:r>
      <w:r w:rsidR="00255991" w:rsidRPr="00C635DA">
        <w:rPr>
          <w:rFonts w:ascii="Times New Roman" w:hAnsi="Times New Roman" w:cs="Times New Roman"/>
          <w:sz w:val="24"/>
          <w:szCs w:val="24"/>
        </w:rPr>
        <w:t xml:space="preserve"> for</w:t>
      </w:r>
      <w:r w:rsidR="000C2287" w:rsidRPr="00C635DA">
        <w:rPr>
          <w:rFonts w:ascii="Times New Roman" w:hAnsi="Times New Roman" w:cs="Times New Roman"/>
          <w:sz w:val="24"/>
          <w:szCs w:val="24"/>
        </w:rPr>
        <w:t xml:space="preserve"> </w:t>
      </w:r>
      <w:r w:rsidR="000C2287" w:rsidRPr="00C635DA">
        <w:rPr>
          <w:rFonts w:ascii="Times New Roman" w:hAnsi="Times New Roman" w:cs="Times New Roman"/>
          <w:b/>
          <w:sz w:val="24"/>
          <w:szCs w:val="24"/>
        </w:rPr>
        <w:t>a</w:t>
      </w:r>
      <w:r w:rsidR="00524E9B" w:rsidRPr="00C635DA">
        <w:rPr>
          <w:rFonts w:ascii="Times New Roman" w:hAnsi="Times New Roman" w:cs="Times New Roman"/>
          <w:b/>
          <w:sz w:val="24"/>
          <w:szCs w:val="24"/>
        </w:rPr>
        <w:t>,</w:t>
      </w:r>
      <w:r w:rsidR="000C2287" w:rsidRPr="00C635DA">
        <w:rPr>
          <w:rFonts w:ascii="Times New Roman" w:hAnsi="Times New Roman" w:cs="Times New Roman"/>
          <w:sz w:val="24"/>
          <w:szCs w:val="24"/>
        </w:rPr>
        <w:t xml:space="preserve"> Bi</w:t>
      </w:r>
      <w:r w:rsidR="000C2287" w:rsidRPr="00C635DA">
        <w:rPr>
          <w:rFonts w:ascii="Times New Roman" w:hAnsi="Times New Roman" w:cs="Times New Roman"/>
          <w:sz w:val="24"/>
          <w:szCs w:val="24"/>
          <w:vertAlign w:val="subscript"/>
        </w:rPr>
        <w:t>2</w:t>
      </w:r>
      <w:r w:rsidR="000C2287" w:rsidRPr="00C635DA">
        <w:rPr>
          <w:rFonts w:ascii="Times New Roman" w:hAnsi="Times New Roman" w:cs="Times New Roman"/>
          <w:sz w:val="24"/>
          <w:szCs w:val="24"/>
        </w:rPr>
        <w:t>O</w:t>
      </w:r>
      <w:r w:rsidR="000C2287" w:rsidRPr="00C635DA">
        <w:rPr>
          <w:rFonts w:ascii="Times New Roman" w:hAnsi="Times New Roman" w:cs="Times New Roman"/>
          <w:sz w:val="24"/>
          <w:szCs w:val="24"/>
          <w:vertAlign w:val="subscript"/>
        </w:rPr>
        <w:t>2</w:t>
      </w:r>
      <w:r w:rsidR="000C2287" w:rsidRPr="00C635DA">
        <w:rPr>
          <w:rFonts w:ascii="Times New Roman" w:hAnsi="Times New Roman" w:cs="Times New Roman"/>
          <w:sz w:val="24"/>
          <w:szCs w:val="24"/>
        </w:rPr>
        <w:t xml:space="preserve">Se, </w:t>
      </w:r>
      <w:r w:rsidR="000C2287" w:rsidRPr="00C635DA">
        <w:rPr>
          <w:rFonts w:ascii="Times New Roman" w:hAnsi="Times New Roman" w:cs="Times New Roman"/>
          <w:b/>
          <w:sz w:val="24"/>
          <w:szCs w:val="24"/>
        </w:rPr>
        <w:t>b</w:t>
      </w:r>
      <w:r w:rsidR="00524E9B" w:rsidRPr="00C635DA">
        <w:rPr>
          <w:rFonts w:ascii="Times New Roman" w:hAnsi="Times New Roman" w:cs="Times New Roman"/>
          <w:b/>
          <w:sz w:val="24"/>
          <w:szCs w:val="24"/>
        </w:rPr>
        <w:t>,</w:t>
      </w:r>
      <w:r w:rsidR="000C2287" w:rsidRPr="00C635DA">
        <w:rPr>
          <w:rFonts w:ascii="Times New Roman" w:hAnsi="Times New Roman" w:cs="Times New Roman"/>
          <w:sz w:val="24"/>
          <w:szCs w:val="24"/>
        </w:rPr>
        <w:t xml:space="preserve"> </w:t>
      </w:r>
      <w:proofErr w:type="spellStart"/>
      <w:r w:rsidR="000C2287" w:rsidRPr="00C635DA">
        <w:rPr>
          <w:rFonts w:ascii="Times New Roman" w:hAnsi="Times New Roman" w:cs="Times New Roman"/>
          <w:sz w:val="24"/>
          <w:szCs w:val="24"/>
        </w:rPr>
        <w:t>BiOCl</w:t>
      </w:r>
      <w:proofErr w:type="spellEnd"/>
      <w:r w:rsidR="000C2287" w:rsidRPr="00C635DA">
        <w:rPr>
          <w:rFonts w:ascii="Times New Roman" w:hAnsi="Times New Roman" w:cs="Times New Roman"/>
          <w:sz w:val="24"/>
          <w:szCs w:val="24"/>
        </w:rPr>
        <w:t xml:space="preserve"> and </w:t>
      </w:r>
      <w:r w:rsidR="000C2287" w:rsidRPr="00C635DA">
        <w:rPr>
          <w:rFonts w:ascii="Times New Roman" w:hAnsi="Times New Roman" w:cs="Times New Roman"/>
          <w:b/>
          <w:sz w:val="24"/>
          <w:szCs w:val="24"/>
        </w:rPr>
        <w:t>c</w:t>
      </w:r>
      <w:r w:rsidR="00524E9B" w:rsidRPr="00C635DA">
        <w:rPr>
          <w:rFonts w:ascii="Times New Roman" w:hAnsi="Times New Roman" w:cs="Times New Roman"/>
          <w:b/>
          <w:sz w:val="24"/>
          <w:szCs w:val="24"/>
        </w:rPr>
        <w:t>,</w:t>
      </w:r>
      <w:r w:rsidR="000C2287" w:rsidRPr="00C635DA">
        <w:rPr>
          <w:rFonts w:ascii="Times New Roman" w:hAnsi="Times New Roman" w:cs="Times New Roman"/>
          <w:b/>
          <w:sz w:val="24"/>
          <w:szCs w:val="24"/>
        </w:rPr>
        <w:t xml:space="preserve"> </w:t>
      </w:r>
      <w:r w:rsidR="000C2287" w:rsidRPr="00C635DA">
        <w:rPr>
          <w:rFonts w:ascii="Times New Roman" w:hAnsi="Times New Roman" w:cs="Times New Roman"/>
          <w:sz w:val="24"/>
          <w:szCs w:val="24"/>
        </w:rPr>
        <w:t>Bi</w:t>
      </w:r>
      <w:r w:rsidR="000C2287" w:rsidRPr="00C635DA">
        <w:rPr>
          <w:rFonts w:ascii="Times New Roman" w:hAnsi="Times New Roman" w:cs="Times New Roman"/>
          <w:sz w:val="24"/>
          <w:szCs w:val="24"/>
          <w:vertAlign w:val="subscript"/>
        </w:rPr>
        <w:t>4</w:t>
      </w:r>
      <w:r w:rsidR="000C2287" w:rsidRPr="00C635DA">
        <w:rPr>
          <w:rFonts w:ascii="Times New Roman" w:hAnsi="Times New Roman" w:cs="Times New Roman"/>
          <w:sz w:val="24"/>
          <w:szCs w:val="24"/>
        </w:rPr>
        <w:t>O</w:t>
      </w:r>
      <w:r w:rsidR="000C2287" w:rsidRPr="00C635DA">
        <w:rPr>
          <w:rFonts w:ascii="Times New Roman" w:hAnsi="Times New Roman" w:cs="Times New Roman"/>
          <w:sz w:val="24"/>
          <w:szCs w:val="24"/>
          <w:vertAlign w:val="subscript"/>
        </w:rPr>
        <w:t>4</w:t>
      </w:r>
      <w:r w:rsidR="000C2287" w:rsidRPr="00C635DA">
        <w:rPr>
          <w:rFonts w:ascii="Times New Roman" w:hAnsi="Times New Roman" w:cs="Times New Roman"/>
          <w:sz w:val="24"/>
          <w:szCs w:val="24"/>
        </w:rPr>
        <w:t>SeCl</w:t>
      </w:r>
      <w:r w:rsidR="000C2287" w:rsidRPr="00C635DA">
        <w:rPr>
          <w:rFonts w:ascii="Times New Roman" w:hAnsi="Times New Roman" w:cs="Times New Roman"/>
          <w:sz w:val="24"/>
          <w:szCs w:val="24"/>
          <w:vertAlign w:val="subscript"/>
        </w:rPr>
        <w:t>2</w:t>
      </w:r>
      <w:r w:rsidR="000C2287" w:rsidRPr="00C635DA">
        <w:rPr>
          <w:rFonts w:ascii="Times New Roman" w:hAnsi="Times New Roman" w:cs="Times New Roman"/>
          <w:sz w:val="24"/>
          <w:szCs w:val="24"/>
        </w:rPr>
        <w:t xml:space="preserve"> at the SCAN + SOC + </w:t>
      </w:r>
      <w:proofErr w:type="spellStart"/>
      <w:r w:rsidR="000C2287" w:rsidRPr="00C635DA">
        <w:rPr>
          <w:rFonts w:ascii="Times New Roman" w:hAnsi="Times New Roman" w:cs="Times New Roman"/>
          <w:sz w:val="24"/>
          <w:szCs w:val="24"/>
        </w:rPr>
        <w:t>vdW</w:t>
      </w:r>
      <w:proofErr w:type="spellEnd"/>
      <w:r w:rsidR="000C2287" w:rsidRPr="00C635DA">
        <w:rPr>
          <w:rFonts w:ascii="Times New Roman" w:hAnsi="Times New Roman" w:cs="Times New Roman"/>
          <w:sz w:val="24"/>
          <w:szCs w:val="24"/>
        </w:rPr>
        <w:t xml:space="preserve"> level of theory. The colo</w:t>
      </w:r>
      <w:r w:rsidR="001361C1" w:rsidRPr="00C635DA">
        <w:rPr>
          <w:rFonts w:ascii="Times New Roman" w:hAnsi="Times New Roman" w:cs="Times New Roman"/>
          <w:sz w:val="24"/>
          <w:szCs w:val="24"/>
        </w:rPr>
        <w:t>u</w:t>
      </w:r>
      <w:r w:rsidR="000C2287" w:rsidRPr="00C635DA">
        <w:rPr>
          <w:rFonts w:ascii="Times New Roman" w:hAnsi="Times New Roman" w:cs="Times New Roman"/>
          <w:sz w:val="24"/>
          <w:szCs w:val="24"/>
        </w:rPr>
        <w:t>rs correspond to the atomic orbitals that contribute to the states at that point.</w:t>
      </w:r>
    </w:p>
    <w:p w14:paraId="21E690A3" w14:textId="370572A8" w:rsidR="00634C20" w:rsidRPr="00C635DA" w:rsidRDefault="00BF4DA0"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lastRenderedPageBreak/>
        <w:t>XPS measurements were performed on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to experimentally determine </w:t>
      </w:r>
      <w:r w:rsidR="00151BA7" w:rsidRPr="00C635DA">
        <w:rPr>
          <w:rFonts w:ascii="Times New Roman" w:hAnsi="Times New Roman" w:cs="Times New Roman"/>
          <w:sz w:val="24"/>
          <w:szCs w:val="24"/>
        </w:rPr>
        <w:t>the density of states (Fig.</w:t>
      </w:r>
      <w:r w:rsidRPr="00C635DA">
        <w:rPr>
          <w:rFonts w:ascii="Times New Roman" w:hAnsi="Times New Roman" w:cs="Times New Roman"/>
          <w:sz w:val="24"/>
          <w:szCs w:val="24"/>
        </w:rPr>
        <w:t xml:space="preserve"> 5a).</w:t>
      </w:r>
      <w:r w:rsidR="004D017F" w:rsidRPr="00C635DA">
        <w:rPr>
          <w:rFonts w:ascii="Times New Roman" w:hAnsi="Times New Roman" w:cs="Times New Roman"/>
          <w:sz w:val="24"/>
          <w:szCs w:val="24"/>
        </w:rPr>
        <w:t xml:space="preserve"> To compare the experimental data with the calculated DOS, orbital dependent photoionization cross sections</w:t>
      </w:r>
      <w:r w:rsidR="004D017F"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&lt;EndNote&gt;&lt;Cite&gt;&lt;Author&gt;Scofield&lt;/Author&gt;&lt;Year&gt;1973&lt;/Year&gt;&lt;RecNum&gt;54&lt;/RecNum&gt;&lt;DisplayText&gt;&lt;style face="superscript"&gt;26&lt;/style&gt;&lt;/DisplayText&gt;&lt;record&gt;&lt;rec-number&gt;54&lt;/rec-number&gt;&lt;foreign-keys&gt;&lt;key app="EN" db-id="r9ztdave7r2ed5ezfw65xz5v0erv2a200tzv" timestamp="1558001830"&gt;54&lt;/key&gt;&lt;/foreign-keys&gt;&lt;ref-type name="Report"&gt;27&lt;/ref-type&gt;&lt;contributors&gt;&lt;authors&gt;&lt;author&gt;Scofield, James H&lt;/author&gt;&lt;/authors&gt;&lt;/contributors&gt;&lt;titles&gt;&lt;title&gt;Theoretical photoionization cross sections from 1 to 1500 keV&lt;/title&gt;&lt;/titles&gt;&lt;dates&gt;&lt;year&gt;1973&lt;/year&gt;&lt;/dates&gt;&lt;publisher&gt;California Univ., Livermore. Lawrence Livermore Lab.&lt;/publisher&gt;&lt;urls&gt;&lt;/urls&gt;&lt;/record&gt;&lt;/Cite&gt;&lt;/EndNote&gt;</w:instrText>
      </w:r>
      <w:r w:rsidR="004D017F"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26</w:t>
      </w:r>
      <w:r w:rsidR="004D017F" w:rsidRPr="00F00F45">
        <w:rPr>
          <w:rFonts w:ascii="Times New Roman" w:hAnsi="Times New Roman" w:cs="Times New Roman"/>
          <w:sz w:val="24"/>
          <w:szCs w:val="24"/>
        </w:rPr>
        <w:fldChar w:fldCharType="end"/>
      </w:r>
      <w:r w:rsidR="004D017F" w:rsidRPr="00C635DA">
        <w:rPr>
          <w:rFonts w:ascii="Times New Roman" w:hAnsi="Times New Roman" w:cs="Times New Roman"/>
          <w:sz w:val="24"/>
          <w:szCs w:val="24"/>
        </w:rPr>
        <w:t xml:space="preserve"> and a Gaussian instrumental correction were applied to the calculations (</w:t>
      </w:r>
      <w:r w:rsidR="00A814A2" w:rsidRPr="00C635DA">
        <w:rPr>
          <w:rFonts w:ascii="Times New Roman" w:hAnsi="Times New Roman" w:cs="Times New Roman"/>
          <w:sz w:val="24"/>
          <w:szCs w:val="24"/>
        </w:rPr>
        <w:t>Supplementary</w:t>
      </w:r>
      <w:r w:rsidR="004D017F" w:rsidRPr="00C635DA">
        <w:rPr>
          <w:rFonts w:ascii="Times New Roman" w:hAnsi="Times New Roman" w:cs="Times New Roman"/>
          <w:sz w:val="24"/>
          <w:szCs w:val="24"/>
        </w:rPr>
        <w:t xml:space="preserve"> Information)</w:t>
      </w:r>
      <w:r w:rsidRPr="00C635DA">
        <w:rPr>
          <w:rFonts w:ascii="Times New Roman" w:hAnsi="Times New Roman" w:cs="Times New Roman"/>
          <w:sz w:val="24"/>
          <w:szCs w:val="24"/>
        </w:rPr>
        <w:t xml:space="preserve">. </w:t>
      </w:r>
      <w:r w:rsidR="004D017F" w:rsidRPr="00C635DA">
        <w:rPr>
          <w:rFonts w:ascii="Times New Roman" w:hAnsi="Times New Roman" w:cs="Times New Roman"/>
          <w:sz w:val="24"/>
          <w:szCs w:val="24"/>
        </w:rPr>
        <w:t xml:space="preserve">These data show good agreement, with </w:t>
      </w:r>
      <w:r w:rsidRPr="00C635DA">
        <w:rPr>
          <w:rFonts w:ascii="Times New Roman" w:hAnsi="Times New Roman" w:cs="Times New Roman"/>
          <w:sz w:val="24"/>
          <w:szCs w:val="24"/>
        </w:rPr>
        <w:t>some discrepancies which may arise from the Se/Cl disorder as discussed earlier. The material is n-type and the gap from the valence band to conduction band edge is measured as 1.2</w:t>
      </w:r>
      <w:r w:rsidR="00255F35" w:rsidRPr="00C635DA">
        <w:rPr>
          <w:rFonts w:ascii="Times New Roman" w:hAnsi="Times New Roman" w:cs="Times New Roman"/>
          <w:sz w:val="24"/>
          <w:szCs w:val="24"/>
        </w:rPr>
        <w:t xml:space="preserve"> </w:t>
      </w:r>
      <w:r w:rsidRPr="00C635DA">
        <w:rPr>
          <w:rFonts w:ascii="Times New Roman" w:hAnsi="Times New Roman" w:cs="Times New Roman"/>
          <w:sz w:val="24"/>
          <w:szCs w:val="24"/>
        </w:rPr>
        <w:t>eV.</w:t>
      </w:r>
    </w:p>
    <w:p w14:paraId="667788B2" w14:textId="4E9E3B02" w:rsidR="001A2778" w:rsidRPr="00C635DA" w:rsidRDefault="000F1DD3"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The experimental optical band gaps were measured on powders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and the parent materials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Se and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by diffuse reflectance spectroscopy</w:t>
      </w:r>
      <w:r w:rsidR="005F0C0C" w:rsidRPr="00C635DA">
        <w:rPr>
          <w:rFonts w:ascii="Times New Roman" w:hAnsi="Times New Roman" w:cs="Times New Roman"/>
          <w:sz w:val="24"/>
          <w:szCs w:val="24"/>
        </w:rPr>
        <w:t xml:space="preserve"> (Fig</w:t>
      </w:r>
      <w:r w:rsidR="00151BA7" w:rsidRPr="00C635DA">
        <w:rPr>
          <w:rFonts w:ascii="Times New Roman" w:hAnsi="Times New Roman" w:cs="Times New Roman"/>
          <w:sz w:val="24"/>
          <w:szCs w:val="24"/>
        </w:rPr>
        <w:t>.</w:t>
      </w:r>
      <w:r w:rsidR="005F0C0C" w:rsidRPr="00C635DA">
        <w:rPr>
          <w:rFonts w:ascii="Times New Roman" w:hAnsi="Times New Roman" w:cs="Times New Roman"/>
          <w:sz w:val="24"/>
          <w:szCs w:val="24"/>
        </w:rPr>
        <w:t xml:space="preserve"> </w:t>
      </w:r>
      <w:r w:rsidR="00221285" w:rsidRPr="00C635DA">
        <w:rPr>
          <w:rFonts w:ascii="Times New Roman" w:hAnsi="Times New Roman" w:cs="Times New Roman"/>
          <w:sz w:val="24"/>
          <w:szCs w:val="24"/>
        </w:rPr>
        <w:t>5</w:t>
      </w:r>
      <w:r w:rsidR="006A5E4C" w:rsidRPr="00C635DA">
        <w:rPr>
          <w:rFonts w:ascii="Times New Roman" w:hAnsi="Times New Roman" w:cs="Times New Roman"/>
          <w:sz w:val="24"/>
          <w:szCs w:val="24"/>
        </w:rPr>
        <w:t>b</w:t>
      </w:r>
      <w:r w:rsidR="005F0C0C" w:rsidRPr="00C635DA">
        <w:rPr>
          <w:rFonts w:ascii="Times New Roman" w:hAnsi="Times New Roman" w:cs="Times New Roman"/>
          <w:sz w:val="24"/>
          <w:szCs w:val="24"/>
        </w:rPr>
        <w:t>)</w:t>
      </w:r>
      <w:r w:rsidRPr="00C635DA">
        <w:rPr>
          <w:rFonts w:ascii="Times New Roman" w:hAnsi="Times New Roman" w:cs="Times New Roman"/>
          <w:sz w:val="24"/>
          <w:szCs w:val="24"/>
        </w:rPr>
        <w:t>.</w:t>
      </w:r>
      <w:r w:rsidR="005F0C0C" w:rsidRPr="00C635DA">
        <w:rPr>
          <w:rFonts w:ascii="Times New Roman" w:hAnsi="Times New Roman" w:cs="Times New Roman"/>
          <w:sz w:val="24"/>
          <w:szCs w:val="24"/>
        </w:rPr>
        <w:t xml:space="preserve"> C</w:t>
      </w:r>
      <w:r w:rsidR="00E26ADD" w:rsidRPr="00C635DA">
        <w:rPr>
          <w:rFonts w:ascii="Times New Roman" w:hAnsi="Times New Roman" w:cs="Times New Roman"/>
          <w:sz w:val="24"/>
          <w:szCs w:val="24"/>
        </w:rPr>
        <w:t xml:space="preserve">omparison of the </w:t>
      </w:r>
      <w:proofErr w:type="spellStart"/>
      <w:r w:rsidR="00E26ADD" w:rsidRPr="00C635DA">
        <w:rPr>
          <w:rFonts w:ascii="Times New Roman" w:hAnsi="Times New Roman" w:cs="Times New Roman"/>
          <w:sz w:val="24"/>
          <w:szCs w:val="24"/>
        </w:rPr>
        <w:t>Kubelka</w:t>
      </w:r>
      <w:proofErr w:type="spellEnd"/>
      <w:r w:rsidR="00763A64" w:rsidRPr="00C635DA">
        <w:rPr>
          <w:rFonts w:ascii="Times New Roman" w:hAnsi="Times New Roman" w:cs="Times New Roman"/>
          <w:sz w:val="24"/>
          <w:szCs w:val="24"/>
        </w:rPr>
        <w:t>-</w:t>
      </w:r>
      <w:r w:rsidR="00E26ADD" w:rsidRPr="00C635DA">
        <w:rPr>
          <w:rFonts w:ascii="Times New Roman" w:hAnsi="Times New Roman" w:cs="Times New Roman"/>
          <w:sz w:val="24"/>
          <w:szCs w:val="24"/>
        </w:rPr>
        <w:t xml:space="preserve">Munk transform of the reflectivity shows that the </w:t>
      </w:r>
      <w:r w:rsidR="005E14F6" w:rsidRPr="00C635DA">
        <w:rPr>
          <w:rFonts w:ascii="Times New Roman" w:hAnsi="Times New Roman" w:cs="Times New Roman"/>
          <w:sz w:val="24"/>
          <w:szCs w:val="24"/>
        </w:rPr>
        <w:t xml:space="preserve">indirect gap </w:t>
      </w:r>
      <w:r w:rsidR="00E26ADD" w:rsidRPr="00C635DA">
        <w:rPr>
          <w:rFonts w:ascii="Times New Roman" w:hAnsi="Times New Roman" w:cs="Times New Roman"/>
          <w:sz w:val="24"/>
          <w:szCs w:val="24"/>
        </w:rPr>
        <w:t>of Bi</w:t>
      </w:r>
      <w:r w:rsidR="00E26ADD" w:rsidRPr="00C635DA">
        <w:rPr>
          <w:rFonts w:ascii="Times New Roman" w:hAnsi="Times New Roman" w:cs="Times New Roman"/>
          <w:sz w:val="24"/>
          <w:szCs w:val="24"/>
          <w:vertAlign w:val="subscript"/>
        </w:rPr>
        <w:t>4</w:t>
      </w:r>
      <w:r w:rsidR="00E26ADD" w:rsidRPr="00C635DA">
        <w:rPr>
          <w:rFonts w:ascii="Times New Roman" w:hAnsi="Times New Roman" w:cs="Times New Roman"/>
          <w:sz w:val="24"/>
          <w:szCs w:val="24"/>
        </w:rPr>
        <w:t>O</w:t>
      </w:r>
      <w:r w:rsidR="00E26ADD" w:rsidRPr="00C635DA">
        <w:rPr>
          <w:rFonts w:ascii="Times New Roman" w:hAnsi="Times New Roman" w:cs="Times New Roman"/>
          <w:sz w:val="24"/>
          <w:szCs w:val="24"/>
          <w:vertAlign w:val="subscript"/>
        </w:rPr>
        <w:t>4</w:t>
      </w:r>
      <w:r w:rsidR="00E26ADD" w:rsidRPr="00C635DA">
        <w:rPr>
          <w:rFonts w:ascii="Times New Roman" w:hAnsi="Times New Roman" w:cs="Times New Roman"/>
          <w:sz w:val="24"/>
          <w:szCs w:val="24"/>
        </w:rPr>
        <w:t>SeCl</w:t>
      </w:r>
      <w:r w:rsidR="00E26ADD" w:rsidRPr="00C635DA">
        <w:rPr>
          <w:rFonts w:ascii="Times New Roman" w:hAnsi="Times New Roman" w:cs="Times New Roman"/>
          <w:sz w:val="24"/>
          <w:szCs w:val="24"/>
          <w:vertAlign w:val="subscript"/>
        </w:rPr>
        <w:t>2</w:t>
      </w:r>
      <w:r w:rsidR="00E26ADD" w:rsidRPr="00C635DA">
        <w:rPr>
          <w:rFonts w:ascii="Times New Roman" w:hAnsi="Times New Roman" w:cs="Times New Roman"/>
          <w:sz w:val="24"/>
          <w:szCs w:val="24"/>
        </w:rPr>
        <w:t xml:space="preserve"> is moved to higher energy</w:t>
      </w:r>
      <w:r w:rsidR="00763A64" w:rsidRPr="00C635DA">
        <w:rPr>
          <w:rFonts w:ascii="Times New Roman" w:hAnsi="Times New Roman" w:cs="Times New Roman"/>
          <w:sz w:val="24"/>
          <w:szCs w:val="24"/>
        </w:rPr>
        <w:t xml:space="preserve"> of 1.15(5) eV</w:t>
      </w:r>
      <w:r w:rsidR="00E26ADD" w:rsidRPr="00C635DA">
        <w:rPr>
          <w:rFonts w:ascii="Times New Roman" w:hAnsi="Times New Roman" w:cs="Times New Roman"/>
          <w:sz w:val="24"/>
          <w:szCs w:val="24"/>
        </w:rPr>
        <w:t xml:space="preserve"> </w:t>
      </w:r>
      <w:r w:rsidR="00763A64" w:rsidRPr="00C635DA">
        <w:rPr>
          <w:rFonts w:ascii="Times New Roman" w:hAnsi="Times New Roman" w:cs="Times New Roman"/>
          <w:sz w:val="24"/>
          <w:szCs w:val="24"/>
        </w:rPr>
        <w:t>from the 0.</w:t>
      </w:r>
      <w:r w:rsidR="00A83B1D" w:rsidRPr="00C635DA">
        <w:rPr>
          <w:rFonts w:ascii="Times New Roman" w:hAnsi="Times New Roman" w:cs="Times New Roman"/>
          <w:sz w:val="24"/>
          <w:szCs w:val="24"/>
        </w:rPr>
        <w:t>87</w:t>
      </w:r>
      <w:r w:rsidR="00E97012" w:rsidRPr="00C635DA">
        <w:rPr>
          <w:rFonts w:ascii="Times New Roman" w:hAnsi="Times New Roman" w:cs="Times New Roman"/>
          <w:sz w:val="24"/>
          <w:szCs w:val="24"/>
        </w:rPr>
        <w:t>(5</w:t>
      </w:r>
      <w:r w:rsidR="00763A64" w:rsidRPr="00C635DA">
        <w:rPr>
          <w:rFonts w:ascii="Times New Roman" w:hAnsi="Times New Roman" w:cs="Times New Roman"/>
          <w:sz w:val="24"/>
          <w:szCs w:val="24"/>
        </w:rPr>
        <w:t>) eV</w:t>
      </w:r>
      <w:r w:rsidR="00E26ADD" w:rsidRPr="00C635DA">
        <w:rPr>
          <w:rFonts w:ascii="Times New Roman" w:hAnsi="Times New Roman" w:cs="Times New Roman"/>
          <w:sz w:val="24"/>
          <w:szCs w:val="24"/>
        </w:rPr>
        <w:t xml:space="preserve"> </w:t>
      </w:r>
      <w:r w:rsidR="00763A64" w:rsidRPr="00C635DA">
        <w:rPr>
          <w:rFonts w:ascii="Times New Roman" w:hAnsi="Times New Roman" w:cs="Times New Roman"/>
          <w:sz w:val="24"/>
          <w:szCs w:val="24"/>
        </w:rPr>
        <w:t xml:space="preserve">of </w:t>
      </w:r>
      <w:r w:rsidR="00E26ADD" w:rsidRPr="00C635DA">
        <w:rPr>
          <w:rFonts w:ascii="Times New Roman" w:hAnsi="Times New Roman" w:cs="Times New Roman"/>
          <w:sz w:val="24"/>
          <w:szCs w:val="24"/>
        </w:rPr>
        <w:t>Bi</w:t>
      </w:r>
      <w:r w:rsidR="00E26ADD" w:rsidRPr="00C635DA">
        <w:rPr>
          <w:rFonts w:ascii="Times New Roman" w:hAnsi="Times New Roman" w:cs="Times New Roman"/>
          <w:sz w:val="24"/>
          <w:szCs w:val="24"/>
          <w:vertAlign w:val="subscript"/>
        </w:rPr>
        <w:t>2</w:t>
      </w:r>
      <w:r w:rsidR="00E26ADD" w:rsidRPr="00C635DA">
        <w:rPr>
          <w:rFonts w:ascii="Times New Roman" w:hAnsi="Times New Roman" w:cs="Times New Roman"/>
          <w:sz w:val="24"/>
          <w:szCs w:val="24"/>
        </w:rPr>
        <w:t>O</w:t>
      </w:r>
      <w:r w:rsidR="00E26ADD" w:rsidRPr="00C635DA">
        <w:rPr>
          <w:rFonts w:ascii="Times New Roman" w:hAnsi="Times New Roman" w:cs="Times New Roman"/>
          <w:sz w:val="24"/>
          <w:szCs w:val="24"/>
          <w:vertAlign w:val="subscript"/>
        </w:rPr>
        <w:t>2</w:t>
      </w:r>
      <w:r w:rsidR="00E26ADD" w:rsidRPr="00C635DA">
        <w:rPr>
          <w:rFonts w:ascii="Times New Roman" w:hAnsi="Times New Roman" w:cs="Times New Roman"/>
          <w:sz w:val="24"/>
          <w:szCs w:val="24"/>
        </w:rPr>
        <w:t>Se</w:t>
      </w:r>
      <w:r w:rsidR="00763A64" w:rsidRPr="00C635DA">
        <w:rPr>
          <w:rFonts w:ascii="Times New Roman" w:hAnsi="Times New Roman" w:cs="Times New Roman"/>
          <w:sz w:val="24"/>
          <w:szCs w:val="24"/>
        </w:rPr>
        <w:t>.</w:t>
      </w:r>
      <w:r w:rsidR="00E26ADD" w:rsidRPr="00C635DA">
        <w:rPr>
          <w:rFonts w:ascii="Times New Roman" w:hAnsi="Times New Roman" w:cs="Times New Roman"/>
          <w:sz w:val="24"/>
          <w:szCs w:val="24"/>
        </w:rPr>
        <w:t xml:space="preserve"> </w:t>
      </w:r>
      <w:r w:rsidR="00763A64" w:rsidRPr="00C635DA">
        <w:rPr>
          <w:rFonts w:ascii="Times New Roman" w:hAnsi="Times New Roman" w:cs="Times New Roman"/>
          <w:sz w:val="24"/>
          <w:szCs w:val="24"/>
        </w:rPr>
        <w:t>The gap</w:t>
      </w:r>
      <w:r w:rsidR="00E26ADD" w:rsidRPr="00C635DA">
        <w:rPr>
          <w:rFonts w:ascii="Times New Roman" w:hAnsi="Times New Roman" w:cs="Times New Roman"/>
          <w:sz w:val="24"/>
          <w:szCs w:val="24"/>
        </w:rPr>
        <w:t xml:space="preserve"> of </w:t>
      </w:r>
      <w:proofErr w:type="spellStart"/>
      <w:r w:rsidR="00E26ADD" w:rsidRPr="00C635DA">
        <w:rPr>
          <w:rFonts w:ascii="Times New Roman" w:hAnsi="Times New Roman" w:cs="Times New Roman"/>
          <w:sz w:val="24"/>
          <w:szCs w:val="24"/>
        </w:rPr>
        <w:t>BiOCl</w:t>
      </w:r>
      <w:proofErr w:type="spellEnd"/>
      <w:r w:rsidR="00E26ADD" w:rsidRPr="00C635DA">
        <w:rPr>
          <w:rFonts w:ascii="Times New Roman" w:hAnsi="Times New Roman" w:cs="Times New Roman"/>
          <w:sz w:val="24"/>
          <w:szCs w:val="24"/>
        </w:rPr>
        <w:t xml:space="preserve"> </w:t>
      </w:r>
      <w:r w:rsidR="00763A64" w:rsidRPr="00C635DA">
        <w:rPr>
          <w:rFonts w:ascii="Times New Roman" w:hAnsi="Times New Roman" w:cs="Times New Roman"/>
          <w:sz w:val="24"/>
          <w:szCs w:val="24"/>
        </w:rPr>
        <w:t xml:space="preserve">is </w:t>
      </w:r>
      <w:r w:rsidR="00E26ADD" w:rsidRPr="00C635DA">
        <w:rPr>
          <w:rFonts w:ascii="Times New Roman" w:hAnsi="Times New Roman" w:cs="Times New Roman"/>
          <w:sz w:val="24"/>
          <w:szCs w:val="24"/>
        </w:rPr>
        <w:t xml:space="preserve">much </w:t>
      </w:r>
      <w:r w:rsidR="00D43F58" w:rsidRPr="00C635DA">
        <w:rPr>
          <w:rFonts w:ascii="Times New Roman" w:hAnsi="Times New Roman" w:cs="Times New Roman"/>
          <w:sz w:val="24"/>
          <w:szCs w:val="24"/>
        </w:rPr>
        <w:t xml:space="preserve">larger </w:t>
      </w:r>
      <w:r w:rsidR="00E26ADD" w:rsidRPr="00C635DA">
        <w:rPr>
          <w:rFonts w:ascii="Times New Roman" w:hAnsi="Times New Roman" w:cs="Times New Roman"/>
          <w:sz w:val="24"/>
          <w:szCs w:val="24"/>
        </w:rPr>
        <w:t>(</w:t>
      </w:r>
      <w:r w:rsidR="00A83B1D" w:rsidRPr="00C635DA">
        <w:rPr>
          <w:rFonts w:ascii="Times New Roman" w:hAnsi="Times New Roman" w:cs="Times New Roman"/>
          <w:sz w:val="24"/>
          <w:szCs w:val="24"/>
        </w:rPr>
        <w:t>3.30(5)</w:t>
      </w:r>
      <w:r w:rsidR="00E26ADD" w:rsidRPr="00C635DA">
        <w:rPr>
          <w:rFonts w:ascii="Times New Roman" w:hAnsi="Times New Roman" w:cs="Times New Roman"/>
          <w:sz w:val="24"/>
          <w:szCs w:val="24"/>
        </w:rPr>
        <w:t xml:space="preserve"> eV), consistent with the electronic structure calculations. </w:t>
      </w:r>
      <w:r w:rsidR="00763A64" w:rsidRPr="00C635DA">
        <w:rPr>
          <w:rFonts w:ascii="Times New Roman" w:hAnsi="Times New Roman" w:cs="Times New Roman"/>
          <w:sz w:val="24"/>
          <w:szCs w:val="24"/>
        </w:rPr>
        <w:t>The</w:t>
      </w:r>
      <w:r w:rsidR="00E26ADD" w:rsidRPr="00C635DA">
        <w:rPr>
          <w:rFonts w:ascii="Times New Roman" w:hAnsi="Times New Roman" w:cs="Times New Roman"/>
          <w:sz w:val="24"/>
          <w:szCs w:val="24"/>
        </w:rPr>
        <w:t xml:space="preserve"> gap</w:t>
      </w:r>
      <w:r w:rsidR="00763A64" w:rsidRPr="00C635DA">
        <w:rPr>
          <w:rFonts w:ascii="Times New Roman" w:hAnsi="Times New Roman" w:cs="Times New Roman"/>
          <w:sz w:val="24"/>
          <w:szCs w:val="24"/>
        </w:rPr>
        <w:t xml:space="preserve"> values, and </w:t>
      </w:r>
      <w:r w:rsidR="00D43F58" w:rsidRPr="00C635DA">
        <w:rPr>
          <w:rFonts w:ascii="Times New Roman" w:hAnsi="Times New Roman" w:cs="Times New Roman"/>
          <w:sz w:val="24"/>
          <w:szCs w:val="24"/>
        </w:rPr>
        <w:t xml:space="preserve">the </w:t>
      </w:r>
      <w:r w:rsidR="00763A64" w:rsidRPr="00C635DA">
        <w:rPr>
          <w:rFonts w:ascii="Times New Roman" w:hAnsi="Times New Roman" w:cs="Times New Roman"/>
          <w:sz w:val="24"/>
          <w:szCs w:val="24"/>
        </w:rPr>
        <w:t xml:space="preserve">0.25 eV increase </w:t>
      </w:r>
      <w:r w:rsidR="008A641D" w:rsidRPr="00C635DA">
        <w:rPr>
          <w:rFonts w:ascii="Times New Roman" w:hAnsi="Times New Roman" w:cs="Times New Roman"/>
          <w:sz w:val="24"/>
          <w:szCs w:val="24"/>
        </w:rPr>
        <w:t>from Bi</w:t>
      </w:r>
      <w:r w:rsidR="008A641D" w:rsidRPr="00C635DA">
        <w:rPr>
          <w:rFonts w:ascii="Times New Roman" w:hAnsi="Times New Roman" w:cs="Times New Roman"/>
          <w:sz w:val="24"/>
          <w:szCs w:val="24"/>
          <w:vertAlign w:val="subscript"/>
        </w:rPr>
        <w:t>2</w:t>
      </w:r>
      <w:r w:rsidR="008A641D" w:rsidRPr="00C635DA">
        <w:rPr>
          <w:rFonts w:ascii="Times New Roman" w:hAnsi="Times New Roman" w:cs="Times New Roman"/>
          <w:sz w:val="24"/>
          <w:szCs w:val="24"/>
        </w:rPr>
        <w:t>O</w:t>
      </w:r>
      <w:r w:rsidR="008A641D" w:rsidRPr="00C635DA">
        <w:rPr>
          <w:rFonts w:ascii="Times New Roman" w:hAnsi="Times New Roman" w:cs="Times New Roman"/>
          <w:sz w:val="24"/>
          <w:szCs w:val="24"/>
          <w:vertAlign w:val="subscript"/>
        </w:rPr>
        <w:t>2</w:t>
      </w:r>
      <w:r w:rsidR="008A641D" w:rsidRPr="00C635DA">
        <w:rPr>
          <w:rFonts w:ascii="Times New Roman" w:hAnsi="Times New Roman" w:cs="Times New Roman"/>
          <w:sz w:val="24"/>
          <w:szCs w:val="24"/>
        </w:rPr>
        <w:t xml:space="preserve">Se to </w:t>
      </w:r>
      <w:r w:rsidR="00763A64" w:rsidRPr="00C635DA">
        <w:rPr>
          <w:rFonts w:ascii="Times New Roman" w:hAnsi="Times New Roman" w:cs="Times New Roman"/>
          <w:sz w:val="24"/>
          <w:szCs w:val="24"/>
        </w:rPr>
        <w:t xml:space="preserve">the </w:t>
      </w:r>
      <w:r w:rsidR="008A641D" w:rsidRPr="00C635DA">
        <w:rPr>
          <w:rFonts w:ascii="Times New Roman" w:hAnsi="Times New Roman" w:cs="Times New Roman"/>
          <w:sz w:val="24"/>
          <w:szCs w:val="24"/>
        </w:rPr>
        <w:t>Bi</w:t>
      </w:r>
      <w:r w:rsidR="008A641D" w:rsidRPr="00C635DA">
        <w:rPr>
          <w:rFonts w:ascii="Times New Roman" w:hAnsi="Times New Roman" w:cs="Times New Roman"/>
          <w:sz w:val="24"/>
          <w:szCs w:val="24"/>
          <w:vertAlign w:val="subscript"/>
        </w:rPr>
        <w:t>4</w:t>
      </w:r>
      <w:r w:rsidR="008A641D" w:rsidRPr="00C635DA">
        <w:rPr>
          <w:rFonts w:ascii="Times New Roman" w:hAnsi="Times New Roman" w:cs="Times New Roman"/>
          <w:sz w:val="24"/>
          <w:szCs w:val="24"/>
        </w:rPr>
        <w:t>O</w:t>
      </w:r>
      <w:r w:rsidR="008A641D" w:rsidRPr="00C635DA">
        <w:rPr>
          <w:rFonts w:ascii="Times New Roman" w:hAnsi="Times New Roman" w:cs="Times New Roman"/>
          <w:sz w:val="24"/>
          <w:szCs w:val="24"/>
          <w:vertAlign w:val="subscript"/>
        </w:rPr>
        <w:t>4</w:t>
      </w:r>
      <w:r w:rsidR="008A641D" w:rsidRPr="00C635DA">
        <w:rPr>
          <w:rFonts w:ascii="Times New Roman" w:hAnsi="Times New Roman" w:cs="Times New Roman"/>
          <w:sz w:val="24"/>
          <w:szCs w:val="24"/>
        </w:rPr>
        <w:t>SeCl</w:t>
      </w:r>
      <w:r w:rsidR="008A641D" w:rsidRPr="00C635DA">
        <w:rPr>
          <w:rFonts w:ascii="Times New Roman" w:hAnsi="Times New Roman" w:cs="Times New Roman"/>
          <w:sz w:val="24"/>
          <w:szCs w:val="24"/>
          <w:vertAlign w:val="subscript"/>
        </w:rPr>
        <w:t>2</w:t>
      </w:r>
      <w:r w:rsidR="008A641D" w:rsidRPr="00C635DA">
        <w:rPr>
          <w:rFonts w:ascii="Times New Roman" w:hAnsi="Times New Roman" w:cs="Times New Roman"/>
          <w:sz w:val="24"/>
          <w:szCs w:val="24"/>
        </w:rPr>
        <w:t xml:space="preserve"> </w:t>
      </w:r>
      <w:r w:rsidR="00763A64" w:rsidRPr="00C635DA">
        <w:rPr>
          <w:rFonts w:ascii="Times New Roman" w:hAnsi="Times New Roman" w:cs="Times New Roman"/>
          <w:sz w:val="24"/>
          <w:szCs w:val="24"/>
        </w:rPr>
        <w:t>superlattice, are close to the</w:t>
      </w:r>
      <w:r w:rsidR="00E26ADD" w:rsidRPr="00C635DA">
        <w:rPr>
          <w:rFonts w:ascii="Times New Roman" w:hAnsi="Times New Roman" w:cs="Times New Roman"/>
          <w:sz w:val="24"/>
          <w:szCs w:val="24"/>
        </w:rPr>
        <w:t xml:space="preserve"> predict</w:t>
      </w:r>
      <w:r w:rsidR="00763A64" w:rsidRPr="00C635DA">
        <w:rPr>
          <w:rFonts w:ascii="Times New Roman" w:hAnsi="Times New Roman" w:cs="Times New Roman"/>
          <w:sz w:val="24"/>
          <w:szCs w:val="24"/>
        </w:rPr>
        <w:t>ions of</w:t>
      </w:r>
      <w:r w:rsidR="00E26ADD" w:rsidRPr="00C635DA">
        <w:rPr>
          <w:rFonts w:ascii="Times New Roman" w:hAnsi="Times New Roman" w:cs="Times New Roman"/>
          <w:sz w:val="24"/>
          <w:szCs w:val="24"/>
        </w:rPr>
        <w:t xml:space="preserve"> the HSE06 hybrid functional. Fitting the direct gap leads to a larger gap of 1.35(5) eV, indicating that the smaller gap is the indirect one, consistent with the electronic structure calculations. </w:t>
      </w:r>
      <w:r w:rsidR="00763A64" w:rsidRPr="00C635DA">
        <w:rPr>
          <w:rFonts w:ascii="Times New Roman" w:hAnsi="Times New Roman" w:cs="Times New Roman"/>
          <w:sz w:val="24"/>
          <w:szCs w:val="24"/>
        </w:rPr>
        <w:t xml:space="preserve">The measured gap was confirmed by transmission measurements on </w:t>
      </w:r>
      <w:r w:rsidR="006810E6" w:rsidRPr="00C635DA">
        <w:rPr>
          <w:rFonts w:ascii="Times New Roman" w:hAnsi="Times New Roman" w:cs="Times New Roman"/>
          <w:sz w:val="24"/>
          <w:szCs w:val="24"/>
        </w:rPr>
        <w:t xml:space="preserve">large </w:t>
      </w:r>
      <w:r w:rsidR="00763A64" w:rsidRPr="00C635DA">
        <w:rPr>
          <w:rFonts w:ascii="Times New Roman" w:hAnsi="Times New Roman" w:cs="Times New Roman"/>
          <w:sz w:val="24"/>
          <w:szCs w:val="24"/>
        </w:rPr>
        <w:t>s</w:t>
      </w:r>
      <w:r w:rsidR="00572EB8" w:rsidRPr="00C635DA">
        <w:rPr>
          <w:rFonts w:ascii="Times New Roman" w:hAnsi="Times New Roman" w:cs="Times New Roman"/>
          <w:sz w:val="24"/>
          <w:szCs w:val="24"/>
        </w:rPr>
        <w:t>ingle crystals of Bi</w:t>
      </w:r>
      <w:r w:rsidR="00572EB8" w:rsidRPr="00C635DA">
        <w:rPr>
          <w:rFonts w:ascii="Times New Roman" w:hAnsi="Times New Roman" w:cs="Times New Roman"/>
          <w:sz w:val="24"/>
          <w:szCs w:val="24"/>
          <w:vertAlign w:val="subscript"/>
        </w:rPr>
        <w:t>4</w:t>
      </w:r>
      <w:r w:rsidR="00572EB8" w:rsidRPr="00C635DA">
        <w:rPr>
          <w:rFonts w:ascii="Times New Roman" w:hAnsi="Times New Roman" w:cs="Times New Roman"/>
          <w:sz w:val="24"/>
          <w:szCs w:val="24"/>
        </w:rPr>
        <w:t>O</w:t>
      </w:r>
      <w:r w:rsidR="00572EB8" w:rsidRPr="00C635DA">
        <w:rPr>
          <w:rFonts w:ascii="Times New Roman" w:hAnsi="Times New Roman" w:cs="Times New Roman"/>
          <w:sz w:val="24"/>
          <w:szCs w:val="24"/>
          <w:vertAlign w:val="subscript"/>
        </w:rPr>
        <w:t>4</w:t>
      </w:r>
      <w:r w:rsidR="00572EB8" w:rsidRPr="00C635DA">
        <w:rPr>
          <w:rFonts w:ascii="Times New Roman" w:hAnsi="Times New Roman" w:cs="Times New Roman"/>
          <w:sz w:val="24"/>
          <w:szCs w:val="24"/>
        </w:rPr>
        <w:t>SeCl</w:t>
      </w:r>
      <w:r w:rsidR="00572EB8" w:rsidRPr="00C635DA">
        <w:rPr>
          <w:rFonts w:ascii="Times New Roman" w:hAnsi="Times New Roman" w:cs="Times New Roman"/>
          <w:sz w:val="24"/>
          <w:szCs w:val="24"/>
          <w:vertAlign w:val="subscript"/>
        </w:rPr>
        <w:t>2</w:t>
      </w:r>
      <w:r w:rsidR="00572EB8" w:rsidRPr="00C635DA">
        <w:rPr>
          <w:rFonts w:ascii="Times New Roman" w:hAnsi="Times New Roman" w:cs="Times New Roman"/>
          <w:sz w:val="24"/>
          <w:szCs w:val="24"/>
        </w:rPr>
        <w:t xml:space="preserve"> (Fig</w:t>
      </w:r>
      <w:r w:rsidR="00151BA7" w:rsidRPr="00C635DA">
        <w:rPr>
          <w:rFonts w:ascii="Times New Roman" w:hAnsi="Times New Roman" w:cs="Times New Roman"/>
          <w:sz w:val="24"/>
          <w:szCs w:val="24"/>
        </w:rPr>
        <w:t>.</w:t>
      </w:r>
      <w:r w:rsidR="00572EB8" w:rsidRPr="00C635DA">
        <w:rPr>
          <w:rFonts w:ascii="Times New Roman" w:hAnsi="Times New Roman" w:cs="Times New Roman"/>
          <w:sz w:val="24"/>
          <w:szCs w:val="24"/>
        </w:rPr>
        <w:t xml:space="preserve"> </w:t>
      </w:r>
      <w:r w:rsidR="00221285" w:rsidRPr="00C635DA">
        <w:rPr>
          <w:rFonts w:ascii="Times New Roman" w:hAnsi="Times New Roman" w:cs="Times New Roman"/>
          <w:sz w:val="24"/>
          <w:szCs w:val="24"/>
        </w:rPr>
        <w:t>5</w:t>
      </w:r>
      <w:r w:rsidR="006A5E4C" w:rsidRPr="00C635DA">
        <w:rPr>
          <w:rFonts w:ascii="Times New Roman" w:hAnsi="Times New Roman" w:cs="Times New Roman"/>
          <w:sz w:val="24"/>
          <w:szCs w:val="24"/>
        </w:rPr>
        <w:t>b</w:t>
      </w:r>
      <w:r w:rsidR="00572EB8" w:rsidRPr="00C635DA">
        <w:rPr>
          <w:rFonts w:ascii="Times New Roman" w:hAnsi="Times New Roman" w:cs="Times New Roman"/>
          <w:sz w:val="24"/>
          <w:szCs w:val="24"/>
        </w:rPr>
        <w:t>)</w:t>
      </w:r>
      <w:r w:rsidR="00E26ADD" w:rsidRPr="00C635DA">
        <w:rPr>
          <w:rFonts w:ascii="Times New Roman" w:hAnsi="Times New Roman" w:cs="Times New Roman"/>
          <w:sz w:val="24"/>
          <w:szCs w:val="24"/>
        </w:rPr>
        <w:t xml:space="preserve">, </w:t>
      </w:r>
      <w:r w:rsidR="00763A64" w:rsidRPr="00C635DA">
        <w:rPr>
          <w:rFonts w:ascii="Times New Roman" w:hAnsi="Times New Roman" w:cs="Times New Roman"/>
          <w:sz w:val="24"/>
          <w:szCs w:val="24"/>
        </w:rPr>
        <w:t>which</w:t>
      </w:r>
      <w:r w:rsidR="00EB21E7" w:rsidRPr="00C635DA">
        <w:rPr>
          <w:rFonts w:ascii="Times New Roman" w:hAnsi="Times New Roman" w:cs="Times New Roman"/>
          <w:sz w:val="24"/>
          <w:szCs w:val="24"/>
        </w:rPr>
        <w:t xml:space="preserve"> also</w:t>
      </w:r>
      <w:r w:rsidR="00763A64" w:rsidRPr="00C635DA">
        <w:rPr>
          <w:rFonts w:ascii="Times New Roman" w:hAnsi="Times New Roman" w:cs="Times New Roman"/>
          <w:sz w:val="24"/>
          <w:szCs w:val="24"/>
        </w:rPr>
        <w:t xml:space="preserve"> </w:t>
      </w:r>
      <w:r w:rsidR="00572EB8" w:rsidRPr="00C635DA">
        <w:rPr>
          <w:rFonts w:ascii="Times New Roman" w:hAnsi="Times New Roman" w:cs="Times New Roman"/>
          <w:sz w:val="24"/>
          <w:szCs w:val="24"/>
        </w:rPr>
        <w:t xml:space="preserve">gave </w:t>
      </w:r>
      <w:r w:rsidR="000F16D2" w:rsidRPr="00C635DA">
        <w:rPr>
          <w:rFonts w:ascii="Times New Roman" w:hAnsi="Times New Roman" w:cs="Times New Roman"/>
          <w:sz w:val="24"/>
          <w:szCs w:val="24"/>
        </w:rPr>
        <w:t>an indirect gap of 1.15 eV</w:t>
      </w:r>
      <w:r w:rsidR="00B53029" w:rsidRPr="00C635DA">
        <w:rPr>
          <w:rFonts w:ascii="Times New Roman" w:hAnsi="Times New Roman" w:cs="Times New Roman"/>
          <w:sz w:val="24"/>
          <w:szCs w:val="24"/>
        </w:rPr>
        <w:t xml:space="preserve">, consistent with the XPS </w:t>
      </w:r>
      <w:r w:rsidR="00A814A2" w:rsidRPr="00C635DA">
        <w:rPr>
          <w:rFonts w:ascii="Times New Roman" w:hAnsi="Times New Roman" w:cs="Times New Roman"/>
          <w:sz w:val="24"/>
          <w:szCs w:val="24"/>
        </w:rPr>
        <w:t xml:space="preserve">and reflectivity </w:t>
      </w:r>
      <w:r w:rsidR="00B53029" w:rsidRPr="00C635DA">
        <w:rPr>
          <w:rFonts w:ascii="Times New Roman" w:hAnsi="Times New Roman" w:cs="Times New Roman"/>
          <w:sz w:val="24"/>
          <w:szCs w:val="24"/>
        </w:rPr>
        <w:t>results</w:t>
      </w:r>
      <w:r w:rsidR="006A5E4C" w:rsidRPr="00C635DA">
        <w:rPr>
          <w:rFonts w:ascii="Times New Roman" w:hAnsi="Times New Roman" w:cs="Times New Roman"/>
          <w:sz w:val="24"/>
          <w:szCs w:val="24"/>
        </w:rPr>
        <w:t>.</w:t>
      </w:r>
    </w:p>
    <w:p w14:paraId="026DB35B" w14:textId="77777777" w:rsidR="001A2778" w:rsidRPr="00C635DA" w:rsidRDefault="001A2778" w:rsidP="00E84E3B">
      <w:pPr>
        <w:spacing w:line="360" w:lineRule="auto"/>
        <w:rPr>
          <w:rFonts w:ascii="Times New Roman" w:hAnsi="Times New Roman" w:cs="Times New Roman"/>
          <w:sz w:val="24"/>
          <w:szCs w:val="24"/>
        </w:rPr>
      </w:pPr>
    </w:p>
    <w:p w14:paraId="45866B65" w14:textId="77777777" w:rsidR="001A2778" w:rsidRPr="00C635DA" w:rsidRDefault="001A2778" w:rsidP="00E84E3B">
      <w:pPr>
        <w:spacing w:line="360" w:lineRule="auto"/>
        <w:rPr>
          <w:rFonts w:ascii="Times New Roman" w:hAnsi="Times New Roman" w:cs="Times New Roman"/>
          <w:sz w:val="24"/>
          <w:szCs w:val="24"/>
        </w:rPr>
      </w:pPr>
    </w:p>
    <w:p w14:paraId="50D2EA85" w14:textId="77777777" w:rsidR="001A2778" w:rsidRPr="00C635DA" w:rsidRDefault="001A2778" w:rsidP="00E84E3B">
      <w:pPr>
        <w:spacing w:line="360" w:lineRule="auto"/>
        <w:rPr>
          <w:rFonts w:ascii="Times New Roman" w:hAnsi="Times New Roman" w:cs="Times New Roman"/>
          <w:sz w:val="24"/>
          <w:szCs w:val="24"/>
        </w:rPr>
      </w:pPr>
    </w:p>
    <w:p w14:paraId="467BBF37" w14:textId="77777777" w:rsidR="001A2778" w:rsidRPr="00C635DA" w:rsidRDefault="001A2778" w:rsidP="00E84E3B">
      <w:pPr>
        <w:spacing w:line="360" w:lineRule="auto"/>
        <w:rPr>
          <w:rFonts w:ascii="Times New Roman" w:hAnsi="Times New Roman" w:cs="Times New Roman"/>
          <w:sz w:val="24"/>
          <w:szCs w:val="24"/>
        </w:rPr>
      </w:pPr>
    </w:p>
    <w:p w14:paraId="14638516" w14:textId="77777777" w:rsidR="001A2778" w:rsidRPr="00C635DA" w:rsidRDefault="001A2778" w:rsidP="00E84E3B">
      <w:pPr>
        <w:spacing w:line="360" w:lineRule="auto"/>
        <w:rPr>
          <w:rFonts w:ascii="Times New Roman" w:hAnsi="Times New Roman" w:cs="Times New Roman"/>
          <w:sz w:val="24"/>
          <w:szCs w:val="24"/>
        </w:rPr>
      </w:pPr>
    </w:p>
    <w:p w14:paraId="190F0F12" w14:textId="73F6C63B" w:rsidR="00E26ADD" w:rsidRPr="00C635DA" w:rsidRDefault="00FF4B48"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                                                                                                                                                                                                                                                                              </w:t>
      </w:r>
    </w:p>
    <w:p w14:paraId="425371EB" w14:textId="5381AF4B" w:rsidR="000F1DD3" w:rsidRPr="00C635DA" w:rsidRDefault="000F1DD3" w:rsidP="00E84E3B">
      <w:pPr>
        <w:spacing w:line="360" w:lineRule="auto"/>
        <w:rPr>
          <w:rFonts w:ascii="Times New Roman" w:hAnsi="Times New Roman" w:cs="Times New Roman"/>
          <w:noProof/>
          <w:sz w:val="24"/>
          <w:szCs w:val="24"/>
          <w:lang w:eastAsia="en-GB"/>
        </w:rPr>
      </w:pPr>
    </w:p>
    <w:p w14:paraId="312EA43E" w14:textId="506AFC10" w:rsidR="005F5D1C" w:rsidRPr="00C635DA" w:rsidRDefault="005F5D1C" w:rsidP="00E84E3B">
      <w:pPr>
        <w:spacing w:line="360" w:lineRule="auto"/>
        <w:rPr>
          <w:rFonts w:ascii="Times New Roman" w:hAnsi="Times New Roman" w:cs="Times New Roman"/>
          <w:sz w:val="24"/>
          <w:szCs w:val="24"/>
        </w:rPr>
      </w:pPr>
    </w:p>
    <w:p w14:paraId="7C912B0F" w14:textId="77777777" w:rsidR="00FE0FC3" w:rsidRPr="00C635DA" w:rsidRDefault="00FE0FC3" w:rsidP="00E84E3B">
      <w:pPr>
        <w:pStyle w:val="Caption"/>
        <w:spacing w:line="360" w:lineRule="auto"/>
        <w:rPr>
          <w:rFonts w:ascii="Times New Roman" w:hAnsi="Times New Roman" w:cs="Times New Roman"/>
          <w:color w:val="auto"/>
          <w:sz w:val="24"/>
          <w:szCs w:val="24"/>
        </w:rPr>
      </w:pPr>
      <w:r w:rsidRPr="00F00F45">
        <w:rPr>
          <w:rFonts w:ascii="Times New Roman" w:hAnsi="Times New Roman" w:cs="Times New Roman"/>
          <w:noProof/>
          <w:color w:val="auto"/>
          <w:sz w:val="24"/>
          <w:szCs w:val="24"/>
          <w:lang w:eastAsia="en-GB"/>
        </w:rPr>
        <w:lastRenderedPageBreak/>
        <w:drawing>
          <wp:inline distT="0" distB="0" distL="0" distR="0" wp14:anchorId="78AA5FC0" wp14:editId="15C9DF88">
            <wp:extent cx="3083795" cy="4314825"/>
            <wp:effectExtent l="0" t="0" r="0" b="0"/>
            <wp:docPr id="2" name="Picture 2" descr="C:\Users\qgibson\Desktop\BiOSeCl_paper\OpticalFig1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gibson\Desktop\BiOSeCl_paper\OpticalFig1_new.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8921" cy="4321998"/>
                    </a:xfrm>
                    <a:prstGeom prst="rect">
                      <a:avLst/>
                    </a:prstGeom>
                    <a:noFill/>
                    <a:ln>
                      <a:noFill/>
                    </a:ln>
                  </pic:spPr>
                </pic:pic>
              </a:graphicData>
            </a:graphic>
          </wp:inline>
        </w:drawing>
      </w:r>
    </w:p>
    <w:p w14:paraId="75CD2C65" w14:textId="27A3964C" w:rsidR="00476630" w:rsidRPr="00C635DA" w:rsidRDefault="00A03180" w:rsidP="00E84E3B">
      <w:pPr>
        <w:pStyle w:val="Caption"/>
        <w:spacing w:line="360" w:lineRule="auto"/>
        <w:rPr>
          <w:rFonts w:ascii="Times New Roman" w:hAnsi="Times New Roman" w:cs="Times New Roman"/>
          <w:color w:val="auto"/>
          <w:sz w:val="24"/>
          <w:szCs w:val="24"/>
          <w:vertAlign w:val="subscript"/>
        </w:rPr>
      </w:pPr>
      <w:r w:rsidRPr="00C635DA">
        <w:rPr>
          <w:rFonts w:ascii="Times New Roman" w:hAnsi="Times New Roman" w:cs="Times New Roman"/>
          <w:color w:val="auto"/>
          <w:sz w:val="24"/>
          <w:szCs w:val="24"/>
        </w:rPr>
        <w:t xml:space="preserve">Figure </w:t>
      </w:r>
      <w:r w:rsidR="00FE0FC3" w:rsidRPr="00C635DA">
        <w:rPr>
          <w:rFonts w:ascii="Times New Roman" w:hAnsi="Times New Roman" w:cs="Times New Roman"/>
          <w:color w:val="auto"/>
          <w:sz w:val="24"/>
          <w:szCs w:val="24"/>
        </w:rPr>
        <w:t>5</w:t>
      </w:r>
      <w:r w:rsidRPr="00C635DA">
        <w:rPr>
          <w:rFonts w:ascii="Times New Roman" w:hAnsi="Times New Roman" w:cs="Times New Roman"/>
          <w:color w:val="auto"/>
          <w:sz w:val="24"/>
          <w:szCs w:val="24"/>
        </w:rPr>
        <w:t>.</w:t>
      </w:r>
      <w:r w:rsidR="00666B9D" w:rsidRPr="00C635DA">
        <w:rPr>
          <w:rFonts w:ascii="Times New Roman" w:hAnsi="Times New Roman" w:cs="Times New Roman"/>
          <w:color w:val="auto"/>
          <w:sz w:val="24"/>
          <w:szCs w:val="24"/>
        </w:rPr>
        <w:t xml:space="preserve"> Experimental characterization</w:t>
      </w:r>
      <w:r w:rsidR="0018766B" w:rsidRPr="00C635DA">
        <w:rPr>
          <w:rFonts w:ascii="Times New Roman" w:hAnsi="Times New Roman" w:cs="Times New Roman"/>
          <w:color w:val="auto"/>
          <w:sz w:val="24"/>
          <w:szCs w:val="24"/>
        </w:rPr>
        <w:t xml:space="preserve"> of electronic structure </w:t>
      </w:r>
      <w:r w:rsidR="00FE0FC3" w:rsidRPr="00C635DA">
        <w:rPr>
          <w:rFonts w:ascii="Times New Roman" w:hAnsi="Times New Roman" w:cs="Times New Roman"/>
          <w:color w:val="auto"/>
          <w:sz w:val="24"/>
          <w:szCs w:val="24"/>
        </w:rPr>
        <w:t xml:space="preserve">of </w:t>
      </w:r>
      <w:r w:rsidR="00334A9F" w:rsidRPr="00C635DA">
        <w:rPr>
          <w:rFonts w:ascii="Times New Roman" w:hAnsi="Times New Roman" w:cs="Times New Roman"/>
          <w:color w:val="auto"/>
          <w:sz w:val="24"/>
          <w:szCs w:val="24"/>
        </w:rPr>
        <w:t>Bi</w:t>
      </w:r>
      <w:r w:rsidR="00334A9F" w:rsidRPr="00C635DA">
        <w:rPr>
          <w:rFonts w:ascii="Times New Roman" w:hAnsi="Times New Roman" w:cs="Times New Roman"/>
          <w:color w:val="auto"/>
          <w:sz w:val="24"/>
          <w:szCs w:val="24"/>
          <w:vertAlign w:val="subscript"/>
        </w:rPr>
        <w:t>4</w:t>
      </w:r>
      <w:r w:rsidR="00334A9F" w:rsidRPr="00C635DA">
        <w:rPr>
          <w:rFonts w:ascii="Times New Roman" w:hAnsi="Times New Roman" w:cs="Times New Roman"/>
          <w:color w:val="auto"/>
          <w:sz w:val="24"/>
          <w:szCs w:val="24"/>
        </w:rPr>
        <w:t>O</w:t>
      </w:r>
      <w:r w:rsidR="00334A9F" w:rsidRPr="00C635DA">
        <w:rPr>
          <w:rFonts w:ascii="Times New Roman" w:hAnsi="Times New Roman" w:cs="Times New Roman"/>
          <w:color w:val="auto"/>
          <w:sz w:val="24"/>
          <w:szCs w:val="24"/>
          <w:vertAlign w:val="subscript"/>
        </w:rPr>
        <w:t>4</w:t>
      </w:r>
      <w:r w:rsidR="00334A9F" w:rsidRPr="00C635DA">
        <w:rPr>
          <w:rFonts w:ascii="Times New Roman" w:hAnsi="Times New Roman" w:cs="Times New Roman"/>
          <w:color w:val="auto"/>
          <w:sz w:val="24"/>
          <w:szCs w:val="24"/>
        </w:rPr>
        <w:t>SeCl</w:t>
      </w:r>
      <w:r w:rsidR="00334A9F" w:rsidRPr="00C635DA">
        <w:rPr>
          <w:rFonts w:ascii="Times New Roman" w:hAnsi="Times New Roman" w:cs="Times New Roman"/>
          <w:color w:val="auto"/>
          <w:sz w:val="24"/>
          <w:szCs w:val="24"/>
          <w:vertAlign w:val="subscript"/>
        </w:rPr>
        <w:t>2</w:t>
      </w:r>
    </w:p>
    <w:p w14:paraId="029FE1BD" w14:textId="77777777" w:rsidR="00FE0FC3" w:rsidRPr="00C635DA" w:rsidRDefault="00A03180" w:rsidP="00E84E3B">
      <w:pPr>
        <w:pStyle w:val="Caption"/>
        <w:spacing w:line="360" w:lineRule="auto"/>
        <w:rPr>
          <w:rFonts w:ascii="Times New Roman" w:hAnsi="Times New Roman" w:cs="Times New Roman"/>
          <w:b w:val="0"/>
          <w:color w:val="auto"/>
          <w:sz w:val="24"/>
          <w:szCs w:val="24"/>
        </w:rPr>
      </w:pPr>
      <w:r w:rsidRPr="00C635DA">
        <w:rPr>
          <w:rFonts w:ascii="Times New Roman" w:hAnsi="Times New Roman" w:cs="Times New Roman"/>
          <w:color w:val="auto"/>
          <w:sz w:val="24"/>
          <w:szCs w:val="24"/>
        </w:rPr>
        <w:t>a</w:t>
      </w:r>
      <w:r w:rsidR="00EC2093" w:rsidRPr="00C635DA">
        <w:rPr>
          <w:rFonts w:ascii="Times New Roman" w:hAnsi="Times New Roman" w:cs="Times New Roman"/>
          <w:color w:val="auto"/>
          <w:sz w:val="24"/>
          <w:szCs w:val="24"/>
        </w:rPr>
        <w:t>.</w:t>
      </w:r>
      <w:r w:rsidR="00600434" w:rsidRPr="00C635DA">
        <w:rPr>
          <w:rFonts w:ascii="Times New Roman" w:hAnsi="Times New Roman" w:cs="Times New Roman"/>
          <w:b w:val="0"/>
          <w:color w:val="auto"/>
          <w:sz w:val="24"/>
          <w:szCs w:val="24"/>
        </w:rPr>
        <w:t xml:space="preserve"> Valence band XPS of Bi</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O</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SeCl</w:t>
      </w:r>
      <w:r w:rsidR="00600434" w:rsidRPr="00C635DA">
        <w:rPr>
          <w:rFonts w:ascii="Times New Roman" w:hAnsi="Times New Roman" w:cs="Times New Roman"/>
          <w:b w:val="0"/>
          <w:color w:val="auto"/>
          <w:sz w:val="24"/>
          <w:szCs w:val="24"/>
          <w:vertAlign w:val="subscript"/>
        </w:rPr>
        <w:t>2</w:t>
      </w:r>
      <w:r w:rsidR="00600434" w:rsidRPr="00C635DA">
        <w:rPr>
          <w:rFonts w:ascii="Times New Roman" w:hAnsi="Times New Roman" w:cs="Times New Roman"/>
          <w:b w:val="0"/>
          <w:color w:val="auto"/>
          <w:sz w:val="24"/>
          <w:szCs w:val="24"/>
        </w:rPr>
        <w:t>, compared with the calculated density of states</w:t>
      </w:r>
      <w:r w:rsidR="00485B7B" w:rsidRPr="00C635DA">
        <w:rPr>
          <w:rFonts w:ascii="Times New Roman" w:hAnsi="Times New Roman" w:cs="Times New Roman"/>
          <w:b w:val="0"/>
          <w:color w:val="auto"/>
          <w:sz w:val="24"/>
          <w:szCs w:val="24"/>
        </w:rPr>
        <w:t xml:space="preserve"> (total and atomic)</w:t>
      </w:r>
      <w:r w:rsidR="00600434" w:rsidRPr="00C635DA">
        <w:rPr>
          <w:rFonts w:ascii="Times New Roman" w:hAnsi="Times New Roman" w:cs="Times New Roman"/>
          <w:b w:val="0"/>
          <w:color w:val="auto"/>
          <w:sz w:val="24"/>
          <w:szCs w:val="24"/>
        </w:rPr>
        <w:t>, as corrected with orbital</w:t>
      </w:r>
      <w:r w:rsidR="003F04BC" w:rsidRPr="00C635DA">
        <w:rPr>
          <w:rFonts w:ascii="Times New Roman" w:hAnsi="Times New Roman" w:cs="Times New Roman"/>
          <w:b w:val="0"/>
          <w:color w:val="auto"/>
          <w:sz w:val="24"/>
          <w:szCs w:val="24"/>
        </w:rPr>
        <w:t>-</w:t>
      </w:r>
      <w:r w:rsidR="00600434" w:rsidRPr="00C635DA">
        <w:rPr>
          <w:rFonts w:ascii="Times New Roman" w:hAnsi="Times New Roman" w:cs="Times New Roman"/>
          <w:b w:val="0"/>
          <w:color w:val="auto"/>
          <w:sz w:val="24"/>
          <w:szCs w:val="24"/>
        </w:rPr>
        <w:t>dependent</w:t>
      </w:r>
      <w:r w:rsidR="003459FE" w:rsidRPr="00C635DA">
        <w:rPr>
          <w:rFonts w:ascii="Times New Roman" w:hAnsi="Times New Roman" w:cs="Times New Roman"/>
          <w:b w:val="0"/>
          <w:color w:val="auto"/>
          <w:sz w:val="24"/>
          <w:szCs w:val="24"/>
        </w:rPr>
        <w:t xml:space="preserve"> cross sections and</w:t>
      </w:r>
      <w:r w:rsidR="00600434" w:rsidRPr="00C635DA">
        <w:rPr>
          <w:rFonts w:ascii="Times New Roman" w:hAnsi="Times New Roman" w:cs="Times New Roman"/>
          <w:b w:val="0"/>
          <w:color w:val="auto"/>
          <w:sz w:val="24"/>
          <w:szCs w:val="24"/>
        </w:rPr>
        <w:t xml:space="preserve"> instrumental broadening factors. </w:t>
      </w:r>
      <w:r w:rsidR="00EC2093" w:rsidRPr="00C635DA">
        <w:rPr>
          <w:rFonts w:ascii="Times New Roman" w:hAnsi="Times New Roman" w:cs="Times New Roman"/>
          <w:color w:val="auto"/>
          <w:sz w:val="24"/>
          <w:szCs w:val="24"/>
        </w:rPr>
        <w:t>b.</w:t>
      </w:r>
      <w:r w:rsidR="000E2023" w:rsidRPr="00C635DA">
        <w:rPr>
          <w:rFonts w:ascii="Times New Roman" w:hAnsi="Times New Roman" w:cs="Times New Roman"/>
          <w:b w:val="0"/>
          <w:color w:val="auto"/>
          <w:sz w:val="24"/>
          <w:szCs w:val="24"/>
        </w:rPr>
        <w:t xml:space="preserve"> Diffuse </w:t>
      </w:r>
      <w:r w:rsidR="003F04BC" w:rsidRPr="00C635DA">
        <w:rPr>
          <w:rFonts w:ascii="Times New Roman" w:hAnsi="Times New Roman" w:cs="Times New Roman"/>
          <w:b w:val="0"/>
          <w:color w:val="auto"/>
          <w:sz w:val="24"/>
          <w:szCs w:val="24"/>
        </w:rPr>
        <w:t>r</w:t>
      </w:r>
      <w:r w:rsidR="000E2023" w:rsidRPr="00C635DA">
        <w:rPr>
          <w:rFonts w:ascii="Times New Roman" w:hAnsi="Times New Roman" w:cs="Times New Roman"/>
          <w:b w:val="0"/>
          <w:color w:val="auto"/>
          <w:sz w:val="24"/>
          <w:szCs w:val="24"/>
        </w:rPr>
        <w:t>eflectance</w:t>
      </w:r>
      <w:r w:rsidR="00600434" w:rsidRPr="00C635DA">
        <w:rPr>
          <w:rFonts w:ascii="Times New Roman" w:hAnsi="Times New Roman" w:cs="Times New Roman"/>
          <w:b w:val="0"/>
          <w:color w:val="auto"/>
          <w:sz w:val="24"/>
          <w:szCs w:val="24"/>
        </w:rPr>
        <w:t xml:space="preserve"> of</w:t>
      </w:r>
      <w:r w:rsidR="001C02DB" w:rsidRPr="00C635DA">
        <w:rPr>
          <w:rFonts w:ascii="Times New Roman" w:hAnsi="Times New Roman" w:cs="Times New Roman"/>
          <w:b w:val="0"/>
          <w:color w:val="auto"/>
          <w:sz w:val="24"/>
          <w:szCs w:val="24"/>
        </w:rPr>
        <w:t xml:space="preserve"> powdered</w:t>
      </w:r>
      <w:r w:rsidR="00600434" w:rsidRPr="00C635DA">
        <w:rPr>
          <w:rFonts w:ascii="Times New Roman" w:hAnsi="Times New Roman" w:cs="Times New Roman"/>
          <w:b w:val="0"/>
          <w:color w:val="auto"/>
          <w:sz w:val="24"/>
          <w:szCs w:val="24"/>
        </w:rPr>
        <w:t xml:space="preserve"> Bi</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O</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SeCl</w:t>
      </w:r>
      <w:r w:rsidR="00600434" w:rsidRPr="00C635DA">
        <w:rPr>
          <w:rFonts w:ascii="Times New Roman" w:hAnsi="Times New Roman" w:cs="Times New Roman"/>
          <w:b w:val="0"/>
          <w:color w:val="auto"/>
          <w:sz w:val="24"/>
          <w:szCs w:val="24"/>
          <w:vertAlign w:val="subscript"/>
        </w:rPr>
        <w:t>2</w:t>
      </w:r>
      <w:r w:rsidR="00600434" w:rsidRPr="00C635DA">
        <w:rPr>
          <w:rFonts w:ascii="Times New Roman" w:hAnsi="Times New Roman" w:cs="Times New Roman"/>
          <w:b w:val="0"/>
          <w:color w:val="auto"/>
          <w:sz w:val="24"/>
          <w:szCs w:val="24"/>
        </w:rPr>
        <w:t xml:space="preserve"> (red), Bi</w:t>
      </w:r>
      <w:r w:rsidR="00600434" w:rsidRPr="00C635DA">
        <w:rPr>
          <w:rFonts w:ascii="Times New Roman" w:hAnsi="Times New Roman" w:cs="Times New Roman"/>
          <w:b w:val="0"/>
          <w:color w:val="auto"/>
          <w:sz w:val="24"/>
          <w:szCs w:val="24"/>
          <w:vertAlign w:val="subscript"/>
        </w:rPr>
        <w:t>2</w:t>
      </w:r>
      <w:r w:rsidR="00600434" w:rsidRPr="00C635DA">
        <w:rPr>
          <w:rFonts w:ascii="Times New Roman" w:hAnsi="Times New Roman" w:cs="Times New Roman"/>
          <w:b w:val="0"/>
          <w:color w:val="auto"/>
          <w:sz w:val="24"/>
          <w:szCs w:val="24"/>
        </w:rPr>
        <w:t>O</w:t>
      </w:r>
      <w:r w:rsidR="00600434" w:rsidRPr="00C635DA">
        <w:rPr>
          <w:rFonts w:ascii="Times New Roman" w:hAnsi="Times New Roman" w:cs="Times New Roman"/>
          <w:b w:val="0"/>
          <w:color w:val="auto"/>
          <w:sz w:val="24"/>
          <w:szCs w:val="24"/>
          <w:vertAlign w:val="subscript"/>
        </w:rPr>
        <w:t>2</w:t>
      </w:r>
      <w:r w:rsidR="00600434" w:rsidRPr="00C635DA">
        <w:rPr>
          <w:rFonts w:ascii="Times New Roman" w:hAnsi="Times New Roman" w:cs="Times New Roman"/>
          <w:b w:val="0"/>
          <w:color w:val="auto"/>
          <w:sz w:val="24"/>
          <w:szCs w:val="24"/>
        </w:rPr>
        <w:t xml:space="preserve">Se (black), and </w:t>
      </w:r>
      <w:proofErr w:type="spellStart"/>
      <w:r w:rsidR="00600434" w:rsidRPr="00C635DA">
        <w:rPr>
          <w:rFonts w:ascii="Times New Roman" w:hAnsi="Times New Roman" w:cs="Times New Roman"/>
          <w:b w:val="0"/>
          <w:color w:val="auto"/>
          <w:sz w:val="24"/>
          <w:szCs w:val="24"/>
        </w:rPr>
        <w:t>BiOCl</w:t>
      </w:r>
      <w:proofErr w:type="spellEnd"/>
      <w:r w:rsidR="00600434" w:rsidRPr="00C635DA">
        <w:rPr>
          <w:rFonts w:ascii="Times New Roman" w:hAnsi="Times New Roman" w:cs="Times New Roman"/>
          <w:b w:val="0"/>
          <w:color w:val="auto"/>
          <w:sz w:val="24"/>
          <w:szCs w:val="24"/>
        </w:rPr>
        <w:t xml:space="preserve"> (green)</w:t>
      </w:r>
      <w:r w:rsidR="00670687" w:rsidRPr="00C635DA">
        <w:rPr>
          <w:rFonts w:ascii="Times New Roman" w:hAnsi="Times New Roman" w:cs="Times New Roman"/>
          <w:b w:val="0"/>
          <w:color w:val="auto"/>
          <w:sz w:val="24"/>
          <w:szCs w:val="24"/>
        </w:rPr>
        <w:t xml:space="preserve">, </w:t>
      </w:r>
      <w:r w:rsidR="00600434" w:rsidRPr="00C635DA">
        <w:rPr>
          <w:rFonts w:ascii="Times New Roman" w:hAnsi="Times New Roman" w:cs="Times New Roman"/>
          <w:b w:val="0"/>
          <w:color w:val="auto"/>
          <w:sz w:val="24"/>
          <w:szCs w:val="24"/>
        </w:rPr>
        <w:t>and absorbance</w:t>
      </w:r>
      <w:r w:rsidR="00C457E2" w:rsidRPr="00C635DA">
        <w:rPr>
          <w:rFonts w:ascii="Times New Roman" w:hAnsi="Times New Roman" w:cs="Times New Roman"/>
          <w:b w:val="0"/>
          <w:color w:val="auto"/>
          <w:sz w:val="24"/>
          <w:szCs w:val="24"/>
        </w:rPr>
        <w:t xml:space="preserve"> </w:t>
      </w:r>
      <w:r w:rsidR="00600434" w:rsidRPr="00C635DA">
        <w:rPr>
          <w:rFonts w:ascii="Times New Roman" w:hAnsi="Times New Roman" w:cs="Times New Roman"/>
          <w:b w:val="0"/>
          <w:color w:val="auto"/>
          <w:sz w:val="24"/>
          <w:szCs w:val="24"/>
        </w:rPr>
        <w:t>of a Bi</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O</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SeCl</w:t>
      </w:r>
      <w:r w:rsidR="00600434" w:rsidRPr="00C635DA">
        <w:rPr>
          <w:rFonts w:ascii="Times New Roman" w:hAnsi="Times New Roman" w:cs="Times New Roman"/>
          <w:b w:val="0"/>
          <w:color w:val="auto"/>
          <w:sz w:val="24"/>
          <w:szCs w:val="24"/>
          <w:vertAlign w:val="subscript"/>
        </w:rPr>
        <w:t>2</w:t>
      </w:r>
      <w:r w:rsidR="00973398" w:rsidRPr="00C635DA">
        <w:rPr>
          <w:rFonts w:ascii="Times New Roman" w:hAnsi="Times New Roman" w:cs="Times New Roman"/>
          <w:b w:val="0"/>
          <w:color w:val="auto"/>
          <w:sz w:val="24"/>
          <w:szCs w:val="24"/>
        </w:rPr>
        <w:t xml:space="preserve"> single crystal (magenta</w:t>
      </w:r>
      <w:r w:rsidR="00600434" w:rsidRPr="00C635DA">
        <w:rPr>
          <w:rFonts w:ascii="Times New Roman" w:hAnsi="Times New Roman" w:cs="Times New Roman"/>
          <w:b w:val="0"/>
          <w:color w:val="auto"/>
          <w:sz w:val="24"/>
          <w:szCs w:val="24"/>
        </w:rPr>
        <w:t>)</w:t>
      </w:r>
      <w:r w:rsidR="00C457E2" w:rsidRPr="00C635DA">
        <w:rPr>
          <w:rFonts w:ascii="Times New Roman" w:hAnsi="Times New Roman" w:cs="Times New Roman"/>
          <w:b w:val="0"/>
          <w:color w:val="auto"/>
          <w:sz w:val="24"/>
          <w:szCs w:val="24"/>
        </w:rPr>
        <w:t>, as calculated from the transmission</w:t>
      </w:r>
      <w:r w:rsidR="001C02DB" w:rsidRPr="00C635DA">
        <w:rPr>
          <w:rFonts w:ascii="Times New Roman" w:hAnsi="Times New Roman" w:cs="Times New Roman"/>
          <w:b w:val="0"/>
          <w:color w:val="auto"/>
          <w:sz w:val="24"/>
          <w:szCs w:val="24"/>
        </w:rPr>
        <w:t xml:space="preserve">. </w:t>
      </w:r>
    </w:p>
    <w:p w14:paraId="1E4CA1F3" w14:textId="122EECDF" w:rsidR="00FE0FC3" w:rsidRPr="00C635DA" w:rsidRDefault="00FE0FC3" w:rsidP="00E84E3B">
      <w:pPr>
        <w:spacing w:line="360" w:lineRule="auto"/>
      </w:pPr>
      <w:r w:rsidRPr="00F00F45">
        <w:rPr>
          <w:noProof/>
          <w:lang w:eastAsia="en-GB"/>
        </w:rPr>
        <w:lastRenderedPageBreak/>
        <w:drawing>
          <wp:inline distT="0" distB="0" distL="0" distR="0" wp14:anchorId="0AF9C090" wp14:editId="4A03E32C">
            <wp:extent cx="4562475" cy="5743575"/>
            <wp:effectExtent l="0" t="0" r="0" b="0"/>
            <wp:docPr id="3" name="Picture 3" descr="C:\Users\qgibson\Desktop\BiOSeCl_paper\transpofig_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gibson\Desktop\BiOSeCl_paper\transpofig_ver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5743575"/>
                    </a:xfrm>
                    <a:prstGeom prst="rect">
                      <a:avLst/>
                    </a:prstGeom>
                    <a:noFill/>
                    <a:ln>
                      <a:noFill/>
                    </a:ln>
                  </pic:spPr>
                </pic:pic>
              </a:graphicData>
            </a:graphic>
          </wp:inline>
        </w:drawing>
      </w:r>
    </w:p>
    <w:p w14:paraId="0197055D" w14:textId="1439E603" w:rsidR="00FE0FC3" w:rsidRPr="00C635DA" w:rsidRDefault="00FE0FC3" w:rsidP="00E84E3B">
      <w:pPr>
        <w:pStyle w:val="Caption"/>
        <w:spacing w:line="360" w:lineRule="auto"/>
        <w:rPr>
          <w:rFonts w:ascii="Times New Roman" w:hAnsi="Times New Roman" w:cs="Times New Roman"/>
          <w:color w:val="auto"/>
          <w:sz w:val="24"/>
          <w:szCs w:val="24"/>
          <w:vertAlign w:val="subscript"/>
        </w:rPr>
      </w:pPr>
      <w:r w:rsidRPr="00C635DA">
        <w:rPr>
          <w:rFonts w:ascii="Times New Roman" w:hAnsi="Times New Roman" w:cs="Times New Roman"/>
          <w:color w:val="auto"/>
          <w:sz w:val="24"/>
          <w:szCs w:val="24"/>
        </w:rPr>
        <w:t>Figure 6. Electroni</w:t>
      </w:r>
      <w:r w:rsidR="00D56A9F" w:rsidRPr="00C635DA">
        <w:rPr>
          <w:rFonts w:ascii="Times New Roman" w:hAnsi="Times New Roman" w:cs="Times New Roman"/>
          <w:color w:val="auto"/>
          <w:sz w:val="24"/>
          <w:szCs w:val="24"/>
        </w:rPr>
        <w:t xml:space="preserve">c properties of single crystal </w:t>
      </w:r>
      <w:r w:rsidRPr="00C635DA">
        <w:rPr>
          <w:rFonts w:ascii="Times New Roman" w:hAnsi="Times New Roman" w:cs="Times New Roman"/>
          <w:color w:val="auto"/>
          <w:sz w:val="24"/>
          <w:szCs w:val="24"/>
        </w:rPr>
        <w:t>Bi</w:t>
      </w:r>
      <w:r w:rsidRPr="00C635DA">
        <w:rPr>
          <w:rFonts w:ascii="Times New Roman" w:hAnsi="Times New Roman" w:cs="Times New Roman"/>
          <w:color w:val="auto"/>
          <w:sz w:val="24"/>
          <w:szCs w:val="24"/>
          <w:vertAlign w:val="subscript"/>
        </w:rPr>
        <w:t>4</w:t>
      </w:r>
      <w:r w:rsidRPr="00C635DA">
        <w:rPr>
          <w:rFonts w:ascii="Times New Roman" w:hAnsi="Times New Roman" w:cs="Times New Roman"/>
          <w:color w:val="auto"/>
          <w:sz w:val="24"/>
          <w:szCs w:val="24"/>
        </w:rPr>
        <w:t>O</w:t>
      </w:r>
      <w:r w:rsidRPr="00C635DA">
        <w:rPr>
          <w:rFonts w:ascii="Times New Roman" w:hAnsi="Times New Roman" w:cs="Times New Roman"/>
          <w:color w:val="auto"/>
          <w:sz w:val="24"/>
          <w:szCs w:val="24"/>
          <w:vertAlign w:val="subscript"/>
        </w:rPr>
        <w:t>4</w:t>
      </w:r>
      <w:r w:rsidRPr="00C635DA">
        <w:rPr>
          <w:rFonts w:ascii="Times New Roman" w:hAnsi="Times New Roman" w:cs="Times New Roman"/>
          <w:color w:val="auto"/>
          <w:sz w:val="24"/>
          <w:szCs w:val="24"/>
        </w:rPr>
        <w:t>SeCl</w:t>
      </w:r>
      <w:r w:rsidRPr="00C635DA">
        <w:rPr>
          <w:rFonts w:ascii="Times New Roman" w:hAnsi="Times New Roman" w:cs="Times New Roman"/>
          <w:color w:val="auto"/>
          <w:sz w:val="24"/>
          <w:szCs w:val="24"/>
          <w:vertAlign w:val="subscript"/>
        </w:rPr>
        <w:t>2</w:t>
      </w:r>
    </w:p>
    <w:p w14:paraId="0F214EE6" w14:textId="3B40AF00" w:rsidR="00600434" w:rsidRPr="00C635DA" w:rsidRDefault="00FE0FC3" w:rsidP="00E84E3B">
      <w:pPr>
        <w:pStyle w:val="Caption"/>
        <w:spacing w:line="360" w:lineRule="auto"/>
        <w:rPr>
          <w:rFonts w:ascii="Times New Roman" w:hAnsi="Times New Roman" w:cs="Times New Roman"/>
          <w:color w:val="auto"/>
          <w:sz w:val="24"/>
          <w:szCs w:val="24"/>
          <w:vertAlign w:val="subscript"/>
        </w:rPr>
      </w:pPr>
      <w:r w:rsidRPr="00C635DA">
        <w:rPr>
          <w:rFonts w:ascii="Times New Roman" w:hAnsi="Times New Roman" w:cs="Times New Roman"/>
          <w:color w:val="auto"/>
          <w:sz w:val="24"/>
          <w:szCs w:val="24"/>
        </w:rPr>
        <w:t>a</w:t>
      </w:r>
      <w:r w:rsidR="00EC2093" w:rsidRPr="00C635DA">
        <w:rPr>
          <w:rFonts w:ascii="Times New Roman" w:hAnsi="Times New Roman" w:cs="Times New Roman"/>
          <w:color w:val="auto"/>
          <w:sz w:val="24"/>
          <w:szCs w:val="24"/>
        </w:rPr>
        <w:t>.</w:t>
      </w:r>
      <w:r w:rsidR="00600434" w:rsidRPr="00C635DA">
        <w:rPr>
          <w:rFonts w:ascii="Times New Roman" w:hAnsi="Times New Roman" w:cs="Times New Roman"/>
          <w:b w:val="0"/>
          <w:color w:val="auto"/>
          <w:sz w:val="24"/>
          <w:szCs w:val="24"/>
        </w:rPr>
        <w:t xml:space="preserve"> Resistivity (black dots), carrier concentration (blue squares) and mobility (red circles) as a function of temperature measured on a Bi</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O</w:t>
      </w:r>
      <w:r w:rsidR="00600434" w:rsidRPr="00C635DA">
        <w:rPr>
          <w:rFonts w:ascii="Times New Roman" w:hAnsi="Times New Roman" w:cs="Times New Roman"/>
          <w:b w:val="0"/>
          <w:color w:val="auto"/>
          <w:sz w:val="24"/>
          <w:szCs w:val="24"/>
          <w:vertAlign w:val="subscript"/>
        </w:rPr>
        <w:t>4</w:t>
      </w:r>
      <w:r w:rsidR="00600434" w:rsidRPr="00C635DA">
        <w:rPr>
          <w:rFonts w:ascii="Times New Roman" w:hAnsi="Times New Roman" w:cs="Times New Roman"/>
          <w:b w:val="0"/>
          <w:color w:val="auto"/>
          <w:sz w:val="24"/>
          <w:szCs w:val="24"/>
        </w:rPr>
        <w:t>SeCl</w:t>
      </w:r>
      <w:r w:rsidR="00600434" w:rsidRPr="00C635DA">
        <w:rPr>
          <w:rFonts w:ascii="Times New Roman" w:hAnsi="Times New Roman" w:cs="Times New Roman"/>
          <w:b w:val="0"/>
          <w:color w:val="auto"/>
          <w:sz w:val="24"/>
          <w:szCs w:val="24"/>
          <w:vertAlign w:val="subscript"/>
        </w:rPr>
        <w:t>2</w:t>
      </w:r>
      <w:r w:rsidR="00600434" w:rsidRPr="00C635DA">
        <w:rPr>
          <w:rFonts w:ascii="Times New Roman" w:hAnsi="Times New Roman" w:cs="Times New Roman"/>
          <w:b w:val="0"/>
          <w:color w:val="auto"/>
          <w:sz w:val="24"/>
          <w:szCs w:val="24"/>
        </w:rPr>
        <w:t xml:space="preserve"> single crystal.</w:t>
      </w:r>
      <w:r w:rsidR="00B56CD2" w:rsidRPr="00C635DA">
        <w:rPr>
          <w:rFonts w:ascii="Times New Roman" w:hAnsi="Times New Roman" w:cs="Times New Roman"/>
          <w:b w:val="0"/>
          <w:color w:val="auto"/>
          <w:sz w:val="24"/>
          <w:szCs w:val="24"/>
        </w:rPr>
        <w:t xml:space="preserve"> All measurements were performed with the current in the </w:t>
      </w:r>
      <w:r w:rsidR="00B56CD2" w:rsidRPr="00C635DA">
        <w:rPr>
          <w:rFonts w:ascii="Times New Roman" w:hAnsi="Times New Roman" w:cs="Times New Roman"/>
          <w:b w:val="0"/>
          <w:i/>
          <w:color w:val="auto"/>
          <w:sz w:val="24"/>
          <w:szCs w:val="24"/>
        </w:rPr>
        <w:t>ab</w:t>
      </w:r>
      <w:r w:rsidR="00B56CD2" w:rsidRPr="00C635DA">
        <w:rPr>
          <w:rFonts w:ascii="Times New Roman" w:hAnsi="Times New Roman" w:cs="Times New Roman"/>
          <w:b w:val="0"/>
          <w:color w:val="auto"/>
          <w:sz w:val="24"/>
          <w:szCs w:val="24"/>
        </w:rPr>
        <w:t xml:space="preserve"> plane of the</w:t>
      </w:r>
      <w:r w:rsidR="00056F58" w:rsidRPr="00C635DA">
        <w:rPr>
          <w:rFonts w:ascii="Times New Roman" w:hAnsi="Times New Roman" w:cs="Times New Roman"/>
          <w:b w:val="0"/>
          <w:color w:val="auto"/>
          <w:sz w:val="24"/>
          <w:szCs w:val="24"/>
        </w:rPr>
        <w:t xml:space="preserve"> </w:t>
      </w:r>
      <w:r w:rsidR="005B6C29" w:rsidRPr="00C635DA">
        <w:rPr>
          <w:rFonts w:ascii="Times New Roman" w:hAnsi="Times New Roman" w:cs="Times New Roman"/>
          <w:b w:val="0"/>
          <w:color w:val="auto"/>
          <w:sz w:val="24"/>
          <w:szCs w:val="24"/>
        </w:rPr>
        <w:t>c</w:t>
      </w:r>
      <w:r w:rsidR="00B56CD2" w:rsidRPr="00C635DA">
        <w:rPr>
          <w:rFonts w:ascii="Times New Roman" w:hAnsi="Times New Roman" w:cs="Times New Roman"/>
          <w:b w:val="0"/>
          <w:color w:val="auto"/>
          <w:sz w:val="24"/>
          <w:szCs w:val="24"/>
        </w:rPr>
        <w:t>rystal</w:t>
      </w:r>
      <w:r w:rsidR="00600434" w:rsidRPr="00C635DA">
        <w:rPr>
          <w:rFonts w:ascii="Times New Roman" w:hAnsi="Times New Roman" w:cs="Times New Roman"/>
          <w:b w:val="0"/>
          <w:color w:val="auto"/>
          <w:sz w:val="24"/>
          <w:szCs w:val="24"/>
        </w:rPr>
        <w:t xml:space="preserve"> </w:t>
      </w:r>
      <w:r w:rsidRPr="00C635DA">
        <w:rPr>
          <w:rFonts w:ascii="Times New Roman" w:hAnsi="Times New Roman" w:cs="Times New Roman"/>
          <w:color w:val="auto"/>
          <w:sz w:val="24"/>
          <w:szCs w:val="24"/>
        </w:rPr>
        <w:t>b</w:t>
      </w:r>
      <w:r w:rsidR="00EC2093" w:rsidRPr="00C635DA">
        <w:rPr>
          <w:rFonts w:ascii="Times New Roman" w:hAnsi="Times New Roman" w:cs="Times New Roman"/>
          <w:color w:val="auto"/>
          <w:sz w:val="24"/>
          <w:szCs w:val="24"/>
        </w:rPr>
        <w:t>.</w:t>
      </w:r>
      <w:r w:rsidR="00600434" w:rsidRPr="00C635DA">
        <w:rPr>
          <w:rFonts w:ascii="Times New Roman" w:hAnsi="Times New Roman" w:cs="Times New Roman"/>
          <w:b w:val="0"/>
          <w:color w:val="auto"/>
          <w:sz w:val="24"/>
          <w:szCs w:val="24"/>
        </w:rPr>
        <w:t xml:space="preserve"> </w:t>
      </w:r>
      <w:r w:rsidR="00FE73B1" w:rsidRPr="00C635DA">
        <w:rPr>
          <w:rFonts w:ascii="Times New Roman" w:hAnsi="Times New Roman" w:cs="Times New Roman"/>
          <w:b w:val="0"/>
          <w:color w:val="auto"/>
          <w:sz w:val="24"/>
          <w:szCs w:val="24"/>
        </w:rPr>
        <w:t xml:space="preserve">Top: </w:t>
      </w:r>
      <w:r w:rsidR="00600434" w:rsidRPr="00C635DA">
        <w:rPr>
          <w:rFonts w:ascii="Times New Roman" w:hAnsi="Times New Roman" w:cs="Times New Roman"/>
          <w:b w:val="0"/>
          <w:color w:val="auto"/>
          <w:sz w:val="24"/>
          <w:szCs w:val="24"/>
        </w:rPr>
        <w:t xml:space="preserve">Magnetoresistance measured at 2 K with the magnetic field parallel (red line) and perpendicular (blue line) to the </w:t>
      </w:r>
      <w:r w:rsidR="00600434" w:rsidRPr="00C635DA">
        <w:rPr>
          <w:rFonts w:ascii="Times New Roman" w:hAnsi="Times New Roman" w:cs="Times New Roman"/>
          <w:b w:val="0"/>
          <w:i/>
          <w:color w:val="auto"/>
          <w:sz w:val="24"/>
          <w:szCs w:val="24"/>
        </w:rPr>
        <w:t>c</w:t>
      </w:r>
      <w:r w:rsidR="003F04BC" w:rsidRPr="00C635DA">
        <w:rPr>
          <w:rFonts w:ascii="Times New Roman" w:hAnsi="Times New Roman" w:cs="Times New Roman"/>
          <w:b w:val="0"/>
          <w:color w:val="auto"/>
          <w:sz w:val="24"/>
          <w:szCs w:val="24"/>
        </w:rPr>
        <w:t xml:space="preserve"> </w:t>
      </w:r>
      <w:r w:rsidR="00600434" w:rsidRPr="00C635DA">
        <w:rPr>
          <w:rFonts w:ascii="Times New Roman" w:hAnsi="Times New Roman" w:cs="Times New Roman"/>
          <w:b w:val="0"/>
          <w:color w:val="auto"/>
          <w:sz w:val="24"/>
          <w:szCs w:val="24"/>
        </w:rPr>
        <w:t>axis. The current is</w:t>
      </w:r>
      <w:r w:rsidR="00504855" w:rsidRPr="00C635DA">
        <w:rPr>
          <w:rFonts w:ascii="Times New Roman" w:hAnsi="Times New Roman" w:cs="Times New Roman"/>
          <w:b w:val="0"/>
          <w:color w:val="auto"/>
          <w:sz w:val="24"/>
          <w:szCs w:val="24"/>
        </w:rPr>
        <w:t xml:space="preserve"> in the </w:t>
      </w:r>
      <w:r w:rsidR="00504855" w:rsidRPr="00C635DA">
        <w:rPr>
          <w:rFonts w:ascii="Times New Roman" w:hAnsi="Times New Roman" w:cs="Times New Roman"/>
          <w:b w:val="0"/>
          <w:i/>
          <w:color w:val="auto"/>
          <w:sz w:val="24"/>
          <w:szCs w:val="24"/>
        </w:rPr>
        <w:t>ab</w:t>
      </w:r>
      <w:r w:rsidR="00504855" w:rsidRPr="00C635DA">
        <w:rPr>
          <w:rFonts w:ascii="Times New Roman" w:hAnsi="Times New Roman" w:cs="Times New Roman"/>
          <w:b w:val="0"/>
          <w:color w:val="auto"/>
          <w:sz w:val="24"/>
          <w:szCs w:val="24"/>
        </w:rPr>
        <w:t xml:space="preserve"> plane of the crystal</w:t>
      </w:r>
      <w:r w:rsidR="00600434" w:rsidRPr="00C635DA">
        <w:rPr>
          <w:rFonts w:ascii="Times New Roman" w:hAnsi="Times New Roman" w:cs="Times New Roman"/>
          <w:b w:val="0"/>
          <w:color w:val="auto"/>
          <w:sz w:val="24"/>
          <w:szCs w:val="24"/>
        </w:rPr>
        <w:t>.</w:t>
      </w:r>
      <w:r w:rsidR="00FE73B1" w:rsidRPr="00C635DA">
        <w:rPr>
          <w:rFonts w:ascii="Times New Roman" w:hAnsi="Times New Roman" w:cs="Times New Roman"/>
          <w:b w:val="0"/>
          <w:color w:val="auto"/>
          <w:sz w:val="24"/>
          <w:szCs w:val="24"/>
        </w:rPr>
        <w:t xml:space="preserve"> Bottom: Magnetoresistance as a function of applied field (along </w:t>
      </w:r>
      <w:r w:rsidR="00FE73B1" w:rsidRPr="00C635DA">
        <w:rPr>
          <w:rFonts w:ascii="Times New Roman" w:hAnsi="Times New Roman" w:cs="Times New Roman"/>
          <w:b w:val="0"/>
          <w:i/>
          <w:color w:val="auto"/>
          <w:sz w:val="24"/>
          <w:szCs w:val="24"/>
        </w:rPr>
        <w:t>c</w:t>
      </w:r>
      <w:r w:rsidR="00FE73B1" w:rsidRPr="00C635DA">
        <w:rPr>
          <w:rFonts w:ascii="Times New Roman" w:hAnsi="Times New Roman" w:cs="Times New Roman"/>
          <w:b w:val="0"/>
          <w:color w:val="auto"/>
          <w:sz w:val="24"/>
          <w:szCs w:val="24"/>
        </w:rPr>
        <w:t>) at various temperatures, showing the emergence of classic</w:t>
      </w:r>
      <w:r w:rsidR="003B691A" w:rsidRPr="00C635DA">
        <w:rPr>
          <w:rFonts w:ascii="Times New Roman" w:hAnsi="Times New Roman" w:cs="Times New Roman"/>
          <w:b w:val="0"/>
          <w:color w:val="auto"/>
          <w:sz w:val="24"/>
          <w:szCs w:val="24"/>
        </w:rPr>
        <w:t>al</w:t>
      </w:r>
      <w:r w:rsidR="00FE73B1" w:rsidRPr="00C635DA">
        <w:rPr>
          <w:rFonts w:ascii="Times New Roman" w:hAnsi="Times New Roman" w:cs="Times New Roman"/>
          <w:b w:val="0"/>
          <w:color w:val="auto"/>
          <w:sz w:val="24"/>
          <w:szCs w:val="24"/>
        </w:rPr>
        <w:t xml:space="preserve"> parabolic behaviour at 60K.</w:t>
      </w:r>
      <w:r w:rsidR="003B691A" w:rsidRPr="00C635DA">
        <w:rPr>
          <w:rFonts w:ascii="Times New Roman" w:hAnsi="Times New Roman" w:cs="Times New Roman"/>
          <w:b w:val="0"/>
          <w:color w:val="auto"/>
          <w:sz w:val="24"/>
          <w:szCs w:val="24"/>
        </w:rPr>
        <w:t xml:space="preserve"> The response </w:t>
      </w:r>
      <w:r w:rsidR="00C13996" w:rsidRPr="00C635DA">
        <w:rPr>
          <w:rFonts w:ascii="Times New Roman" w:hAnsi="Times New Roman" w:cs="Times New Roman"/>
          <w:b w:val="0"/>
          <w:color w:val="auto"/>
          <w:sz w:val="24"/>
          <w:szCs w:val="24"/>
        </w:rPr>
        <w:t xml:space="preserve">at lower temperatures </w:t>
      </w:r>
      <w:r w:rsidR="003B691A" w:rsidRPr="00C635DA">
        <w:rPr>
          <w:rFonts w:ascii="Times New Roman" w:hAnsi="Times New Roman" w:cs="Times New Roman"/>
          <w:b w:val="0"/>
          <w:color w:val="auto"/>
          <w:sz w:val="24"/>
          <w:szCs w:val="24"/>
        </w:rPr>
        <w:t>results from quantum mechanical weak localisation effects</w:t>
      </w:r>
      <w:r w:rsidR="00491720" w:rsidRPr="00C635DA">
        <w:rPr>
          <w:rFonts w:ascii="Times New Roman" w:hAnsi="Times New Roman" w:cs="Times New Roman"/>
          <w:b w:val="0"/>
          <w:color w:val="auto"/>
          <w:sz w:val="24"/>
          <w:szCs w:val="24"/>
        </w:rPr>
        <w:t>.</w:t>
      </w:r>
    </w:p>
    <w:p w14:paraId="28D73A99" w14:textId="586D5C80" w:rsidR="00634C20" w:rsidRPr="00C635DA" w:rsidRDefault="00C94073"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lastRenderedPageBreak/>
        <w:t xml:space="preserve">The electronic transport properties measured on a single crystal </w:t>
      </w:r>
      <w:r w:rsidR="00F40ADE" w:rsidRPr="00C635DA">
        <w:rPr>
          <w:rFonts w:ascii="Times New Roman" w:hAnsi="Times New Roman" w:cs="Times New Roman"/>
          <w:sz w:val="24"/>
          <w:szCs w:val="24"/>
        </w:rPr>
        <w:t>of Bi</w:t>
      </w:r>
      <w:r w:rsidR="00F40ADE" w:rsidRPr="00C635DA">
        <w:rPr>
          <w:rFonts w:ascii="Times New Roman" w:hAnsi="Times New Roman" w:cs="Times New Roman"/>
          <w:sz w:val="24"/>
          <w:szCs w:val="24"/>
          <w:vertAlign w:val="subscript"/>
        </w:rPr>
        <w:t>4</w:t>
      </w:r>
      <w:r w:rsidR="00F40ADE" w:rsidRPr="00C635DA">
        <w:rPr>
          <w:rFonts w:ascii="Times New Roman" w:hAnsi="Times New Roman" w:cs="Times New Roman"/>
          <w:sz w:val="24"/>
          <w:szCs w:val="24"/>
        </w:rPr>
        <w:t>O</w:t>
      </w:r>
      <w:r w:rsidR="00F40ADE" w:rsidRPr="00C635DA">
        <w:rPr>
          <w:rFonts w:ascii="Times New Roman" w:hAnsi="Times New Roman" w:cs="Times New Roman"/>
          <w:sz w:val="24"/>
          <w:szCs w:val="24"/>
          <w:vertAlign w:val="subscript"/>
        </w:rPr>
        <w:t>4</w:t>
      </w:r>
      <w:r w:rsidR="00F40ADE" w:rsidRPr="00C635DA">
        <w:rPr>
          <w:rFonts w:ascii="Times New Roman" w:hAnsi="Times New Roman" w:cs="Times New Roman"/>
          <w:sz w:val="24"/>
          <w:szCs w:val="24"/>
        </w:rPr>
        <w:t>SeCl</w:t>
      </w:r>
      <w:r w:rsidR="00F40ADE" w:rsidRPr="00C635DA">
        <w:rPr>
          <w:rFonts w:ascii="Times New Roman" w:hAnsi="Times New Roman" w:cs="Times New Roman"/>
          <w:sz w:val="24"/>
          <w:szCs w:val="24"/>
          <w:vertAlign w:val="subscript"/>
        </w:rPr>
        <w:t xml:space="preserve">2 </w:t>
      </w:r>
      <w:r w:rsidRPr="00C635DA">
        <w:rPr>
          <w:rFonts w:ascii="Times New Roman" w:hAnsi="Times New Roman" w:cs="Times New Roman"/>
          <w:sz w:val="24"/>
          <w:szCs w:val="24"/>
        </w:rPr>
        <w:t xml:space="preserve">are shown </w:t>
      </w:r>
      <w:r w:rsidR="00255F35" w:rsidRPr="00C635DA">
        <w:rPr>
          <w:rFonts w:ascii="Times New Roman" w:hAnsi="Times New Roman" w:cs="Times New Roman"/>
          <w:sz w:val="24"/>
          <w:szCs w:val="24"/>
        </w:rPr>
        <w:t>i</w:t>
      </w:r>
      <w:r w:rsidRPr="00C635DA">
        <w:rPr>
          <w:rFonts w:ascii="Times New Roman" w:hAnsi="Times New Roman" w:cs="Times New Roman"/>
          <w:sz w:val="24"/>
          <w:szCs w:val="24"/>
        </w:rPr>
        <w:t>n</w:t>
      </w:r>
      <w:r w:rsidR="00151BA7" w:rsidRPr="00C635DA">
        <w:rPr>
          <w:rFonts w:ascii="Times New Roman" w:hAnsi="Times New Roman" w:cs="Times New Roman"/>
          <w:sz w:val="24"/>
          <w:szCs w:val="24"/>
        </w:rPr>
        <w:t xml:space="preserve"> Fig.</w:t>
      </w:r>
      <w:r w:rsidR="00EC2093" w:rsidRPr="00C635DA">
        <w:rPr>
          <w:rFonts w:ascii="Times New Roman" w:hAnsi="Times New Roman" w:cs="Times New Roman"/>
          <w:sz w:val="24"/>
          <w:szCs w:val="24"/>
        </w:rPr>
        <w:t xml:space="preserve"> </w:t>
      </w:r>
      <w:r w:rsidR="00FE0FC3" w:rsidRPr="00C635DA">
        <w:rPr>
          <w:rFonts w:ascii="Times New Roman" w:hAnsi="Times New Roman" w:cs="Times New Roman"/>
          <w:sz w:val="24"/>
          <w:szCs w:val="24"/>
        </w:rPr>
        <w:t>6a</w:t>
      </w:r>
      <w:r w:rsidR="003A4D1C" w:rsidRPr="00C635DA">
        <w:rPr>
          <w:rFonts w:ascii="Times New Roman" w:hAnsi="Times New Roman" w:cs="Times New Roman"/>
          <w:sz w:val="24"/>
          <w:szCs w:val="24"/>
        </w:rPr>
        <w:t>-d</w:t>
      </w:r>
      <w:r w:rsidR="00FE0FC3" w:rsidRPr="00C635DA">
        <w:rPr>
          <w:rFonts w:ascii="Times New Roman" w:hAnsi="Times New Roman" w:cs="Times New Roman"/>
          <w:sz w:val="24"/>
          <w:szCs w:val="24"/>
        </w:rPr>
        <w:t>n</w:t>
      </w:r>
      <w:r w:rsidRPr="00C635DA">
        <w:rPr>
          <w:rFonts w:ascii="Times New Roman" w:hAnsi="Times New Roman" w:cs="Times New Roman"/>
          <w:sz w:val="24"/>
          <w:szCs w:val="24"/>
        </w:rPr>
        <w:t xml:space="preserve"> </w:t>
      </w:r>
      <w:proofErr w:type="gramStart"/>
      <w:r w:rsidRPr="00C635DA">
        <w:rPr>
          <w:rFonts w:ascii="Times New Roman" w:hAnsi="Times New Roman" w:cs="Times New Roman"/>
          <w:sz w:val="24"/>
          <w:szCs w:val="24"/>
        </w:rPr>
        <w:t>The</w:t>
      </w:r>
      <w:proofErr w:type="gramEnd"/>
      <w:r w:rsidRPr="00C635DA">
        <w:rPr>
          <w:rFonts w:ascii="Times New Roman" w:hAnsi="Times New Roman" w:cs="Times New Roman"/>
          <w:sz w:val="24"/>
          <w:szCs w:val="24"/>
        </w:rPr>
        <w:t xml:space="preserve"> temperature dependence of the res</w:t>
      </w:r>
      <w:r w:rsidR="00151BA7" w:rsidRPr="00C635DA">
        <w:rPr>
          <w:rFonts w:ascii="Times New Roman" w:hAnsi="Times New Roman" w:cs="Times New Roman"/>
          <w:sz w:val="24"/>
          <w:szCs w:val="24"/>
        </w:rPr>
        <w:t>istivity (top panel of Fig.</w:t>
      </w:r>
      <w:r w:rsidR="00EC2093" w:rsidRPr="00C635DA">
        <w:rPr>
          <w:rFonts w:ascii="Times New Roman" w:hAnsi="Times New Roman" w:cs="Times New Roman"/>
          <w:sz w:val="24"/>
          <w:szCs w:val="24"/>
        </w:rPr>
        <w:t xml:space="preserve"> </w:t>
      </w:r>
      <w:r w:rsidR="00FE0FC3" w:rsidRPr="00C635DA">
        <w:rPr>
          <w:rFonts w:ascii="Times New Roman" w:hAnsi="Times New Roman" w:cs="Times New Roman"/>
          <w:sz w:val="24"/>
          <w:szCs w:val="24"/>
        </w:rPr>
        <w:t>6a</w:t>
      </w:r>
      <w:r w:rsidRPr="00C635DA">
        <w:rPr>
          <w:rFonts w:ascii="Times New Roman" w:hAnsi="Times New Roman" w:cs="Times New Roman"/>
          <w:sz w:val="24"/>
          <w:szCs w:val="24"/>
        </w:rPr>
        <w:t>) is typical of a degenerate semiconductor which is mobility</w:t>
      </w:r>
      <w:r w:rsidR="009864BB" w:rsidRPr="00C635DA">
        <w:rPr>
          <w:rFonts w:ascii="Times New Roman" w:hAnsi="Times New Roman" w:cs="Times New Roman"/>
          <w:sz w:val="24"/>
          <w:szCs w:val="24"/>
        </w:rPr>
        <w:t>-</w:t>
      </w:r>
      <w:r w:rsidRPr="00C635DA">
        <w:rPr>
          <w:rFonts w:ascii="Times New Roman" w:hAnsi="Times New Roman" w:cs="Times New Roman"/>
          <w:sz w:val="24"/>
          <w:szCs w:val="24"/>
        </w:rPr>
        <w:t xml:space="preserve"> rather than carrier concentration</w:t>
      </w:r>
      <w:r w:rsidR="009864BB" w:rsidRPr="00C635DA">
        <w:rPr>
          <w:rFonts w:ascii="Times New Roman" w:hAnsi="Times New Roman" w:cs="Times New Roman"/>
          <w:sz w:val="24"/>
          <w:szCs w:val="24"/>
        </w:rPr>
        <w:t>-</w:t>
      </w:r>
      <w:r w:rsidRPr="00C635DA">
        <w:rPr>
          <w:rFonts w:ascii="Times New Roman" w:hAnsi="Times New Roman" w:cs="Times New Roman"/>
          <w:sz w:val="24"/>
          <w:szCs w:val="24"/>
        </w:rPr>
        <w:t>co</w:t>
      </w:r>
      <w:r w:rsidR="00151BA7" w:rsidRPr="00C635DA">
        <w:rPr>
          <w:rFonts w:ascii="Times New Roman" w:hAnsi="Times New Roman" w:cs="Times New Roman"/>
          <w:sz w:val="24"/>
          <w:szCs w:val="24"/>
        </w:rPr>
        <w:t>ntrolled (bottom panel of Fig.</w:t>
      </w:r>
      <w:r w:rsidRPr="00C635DA">
        <w:rPr>
          <w:rFonts w:ascii="Times New Roman" w:hAnsi="Times New Roman" w:cs="Times New Roman"/>
          <w:sz w:val="24"/>
          <w:szCs w:val="24"/>
        </w:rPr>
        <w:t xml:space="preserve"> </w:t>
      </w:r>
      <w:r w:rsidR="00FE0FC3" w:rsidRPr="00C635DA">
        <w:rPr>
          <w:rFonts w:ascii="Times New Roman" w:hAnsi="Times New Roman" w:cs="Times New Roman"/>
          <w:sz w:val="24"/>
          <w:szCs w:val="24"/>
        </w:rPr>
        <w:t>6a</w:t>
      </w:r>
      <w:r w:rsidRPr="00C635DA">
        <w:rPr>
          <w:rFonts w:ascii="Times New Roman" w:hAnsi="Times New Roman" w:cs="Times New Roman"/>
          <w:sz w:val="24"/>
          <w:szCs w:val="24"/>
        </w:rPr>
        <w:t>) and decrease</w:t>
      </w:r>
      <w:r w:rsidR="003B691A" w:rsidRPr="00C635DA">
        <w:rPr>
          <w:rFonts w:ascii="Times New Roman" w:hAnsi="Times New Roman" w:cs="Times New Roman"/>
          <w:sz w:val="24"/>
          <w:szCs w:val="24"/>
        </w:rPr>
        <w:t>s</w:t>
      </w:r>
      <w:r w:rsidRPr="00C635DA">
        <w:rPr>
          <w:rFonts w:ascii="Times New Roman" w:hAnsi="Times New Roman" w:cs="Times New Roman"/>
          <w:sz w:val="24"/>
          <w:szCs w:val="24"/>
        </w:rPr>
        <w:t xml:space="preserve"> </w:t>
      </w:r>
      <w:r w:rsidR="003B691A" w:rsidRPr="00C635DA">
        <w:rPr>
          <w:rFonts w:ascii="Times New Roman" w:hAnsi="Times New Roman" w:cs="Times New Roman"/>
          <w:sz w:val="24"/>
          <w:szCs w:val="24"/>
        </w:rPr>
        <w:t>with</w:t>
      </w:r>
      <w:r w:rsidRPr="00C635DA">
        <w:rPr>
          <w:rFonts w:ascii="Times New Roman" w:hAnsi="Times New Roman" w:cs="Times New Roman"/>
          <w:sz w:val="24"/>
          <w:szCs w:val="24"/>
        </w:rPr>
        <w:t xml:space="preserve"> temperature down to 10 K. The effective carrie</w:t>
      </w:r>
      <w:r w:rsidR="00C14A7D" w:rsidRPr="00C635DA">
        <w:rPr>
          <w:rFonts w:ascii="Times New Roman" w:hAnsi="Times New Roman" w:cs="Times New Roman"/>
          <w:sz w:val="24"/>
          <w:szCs w:val="24"/>
        </w:rPr>
        <w:t>r concentration at 300 K is 2.1</w:t>
      </w:r>
      <w:r w:rsidRPr="00C635DA">
        <w:rPr>
          <w:rFonts w:ascii="Times New Roman" w:hAnsi="Times New Roman" w:cs="Times New Roman"/>
          <w:sz w:val="24"/>
          <w:szCs w:val="24"/>
        </w:rPr>
        <w:t>(2)</w:t>
      </w:r>
      <w:r w:rsidR="0004301B" w:rsidRPr="00C635DA">
        <w:rPr>
          <w:rFonts w:ascii="Times New Roman" w:hAnsi="Times New Roman" w:cs="Times New Roman"/>
          <w:sz w:val="24"/>
          <w:szCs w:val="24"/>
        </w:rPr>
        <w:t xml:space="preserve"> </w:t>
      </w:r>
      <w:r w:rsidR="00255F35" w:rsidRPr="00C635DA">
        <w:rPr>
          <w:rFonts w:ascii="Times New Roman" w:hAnsi="Times New Roman" w:cs="Times New Roman"/>
          <w:sz w:val="24"/>
          <w:szCs w:val="24"/>
        </w:rPr>
        <w:sym w:font="Symbol" w:char="F0B4"/>
      </w:r>
      <w:r w:rsidR="00255F35" w:rsidRPr="00C635DA">
        <w:rPr>
          <w:rFonts w:ascii="Times New Roman" w:hAnsi="Times New Roman" w:cs="Times New Roman"/>
          <w:sz w:val="24"/>
          <w:szCs w:val="24"/>
        </w:rPr>
        <w:t xml:space="preserve"> </w:t>
      </w:r>
      <w:r w:rsidR="0004301B" w:rsidRPr="00C635DA">
        <w:rPr>
          <w:rFonts w:ascii="Times New Roman" w:hAnsi="Times New Roman" w:cs="Times New Roman"/>
          <w:sz w:val="24"/>
          <w:szCs w:val="24"/>
        </w:rPr>
        <w:t>10</w:t>
      </w:r>
      <w:r w:rsidRPr="00C635DA">
        <w:rPr>
          <w:rFonts w:ascii="Times New Roman" w:hAnsi="Times New Roman" w:cs="Times New Roman"/>
          <w:sz w:val="24"/>
          <w:szCs w:val="24"/>
          <w:vertAlign w:val="superscript"/>
        </w:rPr>
        <w:t>18</w:t>
      </w:r>
      <w:r w:rsidRPr="00C635DA">
        <w:rPr>
          <w:rFonts w:ascii="Times New Roman" w:hAnsi="Times New Roman" w:cs="Times New Roman"/>
          <w:sz w:val="24"/>
          <w:szCs w:val="24"/>
        </w:rPr>
        <w:t xml:space="preserve"> cm</w:t>
      </w:r>
      <w:r w:rsidRPr="00C635DA">
        <w:rPr>
          <w:rFonts w:ascii="Times New Roman" w:hAnsi="Times New Roman" w:cs="Times New Roman"/>
          <w:sz w:val="24"/>
          <w:szCs w:val="24"/>
          <w:vertAlign w:val="superscript"/>
        </w:rPr>
        <w:t>-3</w:t>
      </w:r>
      <w:r w:rsidRPr="00C635DA">
        <w:rPr>
          <w:rFonts w:ascii="Times New Roman" w:hAnsi="Times New Roman" w:cs="Times New Roman"/>
          <w:sz w:val="24"/>
          <w:szCs w:val="24"/>
        </w:rPr>
        <w:t xml:space="preserve"> and decreases slightly as the temperature is decreased</w:t>
      </w:r>
      <w:r w:rsidR="00C13996" w:rsidRPr="00C635DA">
        <w:rPr>
          <w:rFonts w:ascii="Times New Roman" w:hAnsi="Times New Roman" w:cs="Times New Roman"/>
          <w:sz w:val="24"/>
          <w:szCs w:val="24"/>
        </w:rPr>
        <w:t>,</w:t>
      </w:r>
      <w:r w:rsidRPr="00C635DA">
        <w:rPr>
          <w:rFonts w:ascii="Times New Roman" w:hAnsi="Times New Roman" w:cs="Times New Roman"/>
          <w:sz w:val="24"/>
          <w:szCs w:val="24"/>
        </w:rPr>
        <w:t xml:space="preserve"> </w:t>
      </w:r>
      <w:r w:rsidR="00C13996" w:rsidRPr="00C635DA">
        <w:rPr>
          <w:rFonts w:ascii="Times New Roman" w:hAnsi="Times New Roman" w:cs="Times New Roman"/>
          <w:sz w:val="24"/>
          <w:szCs w:val="24"/>
        </w:rPr>
        <w:t>a</w:t>
      </w:r>
      <w:r w:rsidRPr="00C635DA">
        <w:rPr>
          <w:rFonts w:ascii="Times New Roman" w:hAnsi="Times New Roman" w:cs="Times New Roman"/>
          <w:sz w:val="24"/>
          <w:szCs w:val="24"/>
        </w:rPr>
        <w:t xml:space="preserve">s expected for a degenerate semiconductor. </w:t>
      </w:r>
      <w:r w:rsidR="00F40ADE" w:rsidRPr="00C635DA">
        <w:rPr>
          <w:rFonts w:ascii="Times New Roman" w:hAnsi="Times New Roman" w:cs="Times New Roman"/>
          <w:sz w:val="24"/>
          <w:szCs w:val="24"/>
        </w:rPr>
        <w:t xml:space="preserve">The </w:t>
      </w:r>
      <w:r w:rsidR="00D43F58" w:rsidRPr="00C635DA">
        <w:rPr>
          <w:rFonts w:ascii="Times New Roman" w:hAnsi="Times New Roman" w:cs="Times New Roman"/>
          <w:sz w:val="24"/>
          <w:szCs w:val="24"/>
        </w:rPr>
        <w:t>H</w:t>
      </w:r>
      <w:r w:rsidRPr="00C635DA">
        <w:rPr>
          <w:rFonts w:ascii="Times New Roman" w:hAnsi="Times New Roman" w:cs="Times New Roman"/>
          <w:sz w:val="24"/>
          <w:szCs w:val="24"/>
        </w:rPr>
        <w:t>all mobility measured at 300 K is 117 (1) cm</w:t>
      </w:r>
      <w:r w:rsidRPr="00C635DA">
        <w:rPr>
          <w:rFonts w:ascii="Times New Roman" w:hAnsi="Times New Roman" w:cs="Times New Roman"/>
          <w:sz w:val="24"/>
          <w:szCs w:val="24"/>
          <w:vertAlign w:val="superscript"/>
        </w:rPr>
        <w:t>2</w:t>
      </w:r>
      <w:r w:rsidR="00F40ADE" w:rsidRPr="00C635DA">
        <w:rPr>
          <w:rFonts w:ascii="Times New Roman" w:hAnsi="Times New Roman" w:cs="Times New Roman"/>
          <w:sz w:val="24"/>
          <w:szCs w:val="24"/>
        </w:rPr>
        <w:t>/V</w:t>
      </w:r>
      <w:r w:rsidRPr="00C635DA">
        <w:rPr>
          <w:rFonts w:ascii="Times New Roman" w:hAnsi="Times New Roman" w:cs="Times New Roman"/>
          <w:sz w:val="24"/>
          <w:szCs w:val="24"/>
        </w:rPr>
        <w:t>s which is comparable to the field effect mobility (140 cm</w:t>
      </w:r>
      <w:r w:rsidRPr="00C635DA">
        <w:rPr>
          <w:rFonts w:ascii="Times New Roman" w:hAnsi="Times New Roman" w:cs="Times New Roman"/>
          <w:sz w:val="24"/>
          <w:szCs w:val="24"/>
          <w:vertAlign w:val="superscript"/>
        </w:rPr>
        <w:t>2</w:t>
      </w:r>
      <w:r w:rsidR="00F40ADE" w:rsidRPr="00C635DA">
        <w:rPr>
          <w:rFonts w:ascii="Times New Roman" w:hAnsi="Times New Roman" w:cs="Times New Roman"/>
          <w:sz w:val="24"/>
          <w:szCs w:val="24"/>
        </w:rPr>
        <w:t>/V</w:t>
      </w:r>
      <w:r w:rsidRPr="00C635DA">
        <w:rPr>
          <w:rFonts w:ascii="Times New Roman" w:hAnsi="Times New Roman" w:cs="Times New Roman"/>
          <w:sz w:val="24"/>
          <w:szCs w:val="24"/>
        </w:rPr>
        <w:t xml:space="preserve">s) measured in a similar band gap </w:t>
      </w:r>
      <w:r w:rsidR="00255F35" w:rsidRPr="00C635DA">
        <w:rPr>
          <w:rFonts w:ascii="Times New Roman" w:hAnsi="Times New Roman" w:cs="Times New Roman"/>
          <w:sz w:val="24"/>
          <w:szCs w:val="24"/>
        </w:rPr>
        <w:t>two-dimensional</w:t>
      </w:r>
      <w:r w:rsidRPr="00C635DA">
        <w:rPr>
          <w:rFonts w:ascii="Times New Roman" w:hAnsi="Times New Roman" w:cs="Times New Roman"/>
          <w:sz w:val="24"/>
          <w:szCs w:val="24"/>
        </w:rPr>
        <w:t xml:space="preserve"> (1.34 eV) material WSe</w:t>
      </w:r>
      <w:r w:rsidRPr="00C635DA">
        <w:rPr>
          <w:rFonts w:ascii="Times New Roman" w:hAnsi="Times New Roman" w:cs="Times New Roman"/>
          <w:sz w:val="24"/>
          <w:szCs w:val="24"/>
          <w:vertAlign w:val="subscript"/>
        </w:rPr>
        <w:t>2</w:t>
      </w:r>
      <w:r w:rsidR="00CB00D4" w:rsidRPr="00F00F45">
        <w:rPr>
          <w:rFonts w:ascii="Times New Roman" w:hAnsi="Times New Roman" w:cs="Times New Roman"/>
          <w:sz w:val="24"/>
          <w:szCs w:val="24"/>
          <w:vertAlign w:val="subscript"/>
        </w:rPr>
        <w:fldChar w:fldCharType="begin"/>
      </w:r>
      <w:r w:rsidR="002D49FC">
        <w:rPr>
          <w:rFonts w:ascii="Times New Roman" w:hAnsi="Times New Roman" w:cs="Times New Roman"/>
          <w:sz w:val="24"/>
          <w:szCs w:val="24"/>
          <w:vertAlign w:val="subscript"/>
        </w:rPr>
        <w:instrText xml:space="preserve"> ADDIN EN.CITE &lt;EndNote&gt;&lt;Cite&gt;&lt;Author&gt;Fang&lt;/Author&gt;&lt;Year&gt;2012&lt;/Year&gt;&lt;RecNum&gt;53&lt;/RecNum&gt;&lt;DisplayText&gt;&lt;style face="superscript"&gt;27&lt;/style&gt;&lt;/DisplayText&gt;&lt;record&gt;&lt;rec-number&gt;53&lt;/rec-number&gt;&lt;foreign-keys&gt;&lt;key app="EN" db-id="r9ztdave7r2ed5ezfw65xz5v0erv2a200tzv" timestamp="1557326040"&gt;53&lt;/key&gt;&lt;/foreign-keys&gt;&lt;ref-type name="Journal Article"&gt;17&lt;/ref-type&gt;&lt;contributors&gt;&lt;authors&gt;&lt;author&gt;Fang, Hui&lt;/author&gt;&lt;author&gt;Chuang, Steven&lt;/author&gt;&lt;author&gt;Chang, Ting Chia&lt;/author&gt;&lt;author&gt;Takei, Kuniharu&lt;/author&gt;&lt;author&gt;Takahashi, Toshitake&lt;/author&gt;&lt;author&gt;Javey, Ali&lt;/author&gt;&lt;/authors&gt;&lt;/contributors&gt;&lt;titles&gt;&lt;title&gt;High-performance single layered WSe2 p-FETs with chemically doped contacts&lt;/title&gt;&lt;secondary-title&gt;Nano letters&lt;/secondary-title&gt;&lt;/titles&gt;&lt;periodical&gt;&lt;full-title&gt;Nano letters&lt;/full-title&gt;&lt;/periodical&gt;&lt;pages&gt;3788-3792&lt;/pages&gt;&lt;volume&gt;12&lt;/volume&gt;&lt;number&gt;7&lt;/number&gt;&lt;dates&gt;&lt;year&gt;2012&lt;/year&gt;&lt;/dates&gt;&lt;isbn&gt;1530-6984&lt;/isbn&gt;&lt;urls&gt;&lt;/urls&gt;&lt;/record&gt;&lt;/Cite&gt;&lt;/EndNote&gt;</w:instrText>
      </w:r>
      <w:r w:rsidR="00CB00D4" w:rsidRPr="00F00F45">
        <w:rPr>
          <w:rFonts w:ascii="Times New Roman" w:hAnsi="Times New Roman" w:cs="Times New Roman"/>
          <w:sz w:val="24"/>
          <w:szCs w:val="24"/>
          <w:vertAlign w:val="subscript"/>
        </w:rPr>
        <w:fldChar w:fldCharType="separate"/>
      </w:r>
      <w:r w:rsidR="002D49FC" w:rsidRPr="002D49FC">
        <w:rPr>
          <w:rFonts w:ascii="Times New Roman" w:hAnsi="Times New Roman" w:cs="Times New Roman"/>
          <w:noProof/>
          <w:sz w:val="24"/>
          <w:szCs w:val="24"/>
          <w:vertAlign w:val="superscript"/>
        </w:rPr>
        <w:t>27</w:t>
      </w:r>
      <w:r w:rsidR="00CB00D4" w:rsidRPr="00F00F45">
        <w:rPr>
          <w:rFonts w:ascii="Times New Roman" w:hAnsi="Times New Roman" w:cs="Times New Roman"/>
          <w:sz w:val="24"/>
          <w:szCs w:val="24"/>
          <w:vertAlign w:val="subscript"/>
        </w:rPr>
        <w:fldChar w:fldCharType="end"/>
      </w:r>
      <w:r w:rsidR="00C13996" w:rsidRPr="00C635DA">
        <w:rPr>
          <w:rFonts w:ascii="Times New Roman" w:hAnsi="Times New Roman" w:cs="Times New Roman"/>
          <w:sz w:val="24"/>
          <w:szCs w:val="24"/>
        </w:rPr>
        <w:t xml:space="preserve">, </w:t>
      </w:r>
      <w:r w:rsidR="005B6EC4" w:rsidRPr="00C635DA">
        <w:rPr>
          <w:rFonts w:ascii="Times New Roman" w:hAnsi="Times New Roman" w:cs="Times New Roman"/>
          <w:sz w:val="24"/>
          <w:szCs w:val="24"/>
        </w:rPr>
        <w:t xml:space="preserve">as well as the </w:t>
      </w:r>
      <w:r w:rsidR="00D43F58" w:rsidRPr="00C635DA">
        <w:rPr>
          <w:rFonts w:ascii="Times New Roman" w:hAnsi="Times New Roman" w:cs="Times New Roman"/>
          <w:sz w:val="24"/>
          <w:szCs w:val="24"/>
        </w:rPr>
        <w:t>H</w:t>
      </w:r>
      <w:r w:rsidR="005B6EC4" w:rsidRPr="00C635DA">
        <w:rPr>
          <w:rFonts w:ascii="Times New Roman" w:hAnsi="Times New Roman" w:cs="Times New Roman"/>
          <w:sz w:val="24"/>
          <w:szCs w:val="24"/>
        </w:rPr>
        <w:t xml:space="preserve">all mobility of </w:t>
      </w:r>
      <w:r w:rsidR="00D143F5" w:rsidRPr="00C635DA">
        <w:rPr>
          <w:rFonts w:ascii="Times New Roman" w:hAnsi="Times New Roman" w:cs="Times New Roman"/>
          <w:sz w:val="24"/>
          <w:szCs w:val="24"/>
        </w:rPr>
        <w:t>ultrathin devices</w:t>
      </w:r>
      <w:r w:rsidR="00D43F58" w:rsidRPr="00C635DA">
        <w:rPr>
          <w:rFonts w:ascii="Times New Roman" w:hAnsi="Times New Roman" w:cs="Times New Roman"/>
          <w:sz w:val="24"/>
          <w:szCs w:val="24"/>
        </w:rPr>
        <w:t xml:space="preserve"> of</w:t>
      </w:r>
      <w:r w:rsidR="00D143F5" w:rsidRPr="00C635DA">
        <w:rPr>
          <w:rFonts w:ascii="Times New Roman" w:hAnsi="Times New Roman" w:cs="Times New Roman"/>
          <w:sz w:val="24"/>
          <w:szCs w:val="24"/>
        </w:rPr>
        <w:t xml:space="preserve"> </w:t>
      </w:r>
      <w:r w:rsidR="005B6EC4" w:rsidRPr="00C635DA">
        <w:rPr>
          <w:rFonts w:ascii="Times New Roman" w:hAnsi="Times New Roman" w:cs="Times New Roman"/>
          <w:sz w:val="24"/>
          <w:szCs w:val="24"/>
        </w:rPr>
        <w:t>the parent material Bi</w:t>
      </w:r>
      <w:r w:rsidR="005B6EC4" w:rsidRPr="00C635DA">
        <w:rPr>
          <w:rFonts w:ascii="Times New Roman" w:hAnsi="Times New Roman" w:cs="Times New Roman"/>
          <w:sz w:val="24"/>
          <w:szCs w:val="24"/>
          <w:vertAlign w:val="subscript"/>
        </w:rPr>
        <w:t>2</w:t>
      </w:r>
      <w:r w:rsidR="005B6EC4" w:rsidRPr="00C635DA">
        <w:rPr>
          <w:rFonts w:ascii="Times New Roman" w:hAnsi="Times New Roman" w:cs="Times New Roman"/>
          <w:sz w:val="24"/>
          <w:szCs w:val="24"/>
        </w:rPr>
        <w:t>O</w:t>
      </w:r>
      <w:r w:rsidR="005B6EC4" w:rsidRPr="00C635DA">
        <w:rPr>
          <w:rFonts w:ascii="Times New Roman" w:hAnsi="Times New Roman" w:cs="Times New Roman"/>
          <w:sz w:val="24"/>
          <w:szCs w:val="24"/>
          <w:vertAlign w:val="subscript"/>
        </w:rPr>
        <w:t>2</w:t>
      </w:r>
      <w:r w:rsidR="005B6EC4" w:rsidRPr="00C635DA">
        <w:rPr>
          <w:rFonts w:ascii="Times New Roman" w:hAnsi="Times New Roman" w:cs="Times New Roman"/>
          <w:sz w:val="24"/>
          <w:szCs w:val="24"/>
        </w:rPr>
        <w:t>Se (</w:t>
      </w:r>
      <w:r w:rsidR="00E33CAE" w:rsidRPr="00C635DA">
        <w:rPr>
          <w:rFonts w:ascii="Times New Roman" w:hAnsi="Times New Roman" w:cs="Times New Roman"/>
          <w:sz w:val="24"/>
          <w:szCs w:val="24"/>
        </w:rPr>
        <w:t>~</w:t>
      </w:r>
      <w:r w:rsidR="00D143F5" w:rsidRPr="00C635DA">
        <w:rPr>
          <w:rFonts w:ascii="Times New Roman" w:hAnsi="Times New Roman" w:cs="Times New Roman"/>
          <w:sz w:val="24"/>
          <w:szCs w:val="24"/>
        </w:rPr>
        <w:t xml:space="preserve"> 100 </w:t>
      </w:r>
      <w:r w:rsidR="005B6EC4" w:rsidRPr="00C635DA">
        <w:rPr>
          <w:rFonts w:ascii="Times New Roman" w:hAnsi="Times New Roman" w:cs="Times New Roman"/>
          <w:sz w:val="24"/>
          <w:szCs w:val="24"/>
        </w:rPr>
        <w:t>cm</w:t>
      </w:r>
      <w:r w:rsidR="005B6EC4" w:rsidRPr="00C635DA">
        <w:rPr>
          <w:rFonts w:ascii="Times New Roman" w:hAnsi="Times New Roman" w:cs="Times New Roman"/>
          <w:sz w:val="24"/>
          <w:szCs w:val="24"/>
          <w:vertAlign w:val="superscript"/>
        </w:rPr>
        <w:t>2</w:t>
      </w:r>
      <w:r w:rsidR="005B6EC4" w:rsidRPr="00C635DA">
        <w:rPr>
          <w:rFonts w:ascii="Times New Roman" w:hAnsi="Times New Roman" w:cs="Times New Roman"/>
          <w:sz w:val="24"/>
          <w:szCs w:val="24"/>
        </w:rPr>
        <w:t>/Vs</w:t>
      </w:r>
      <w:r w:rsidR="00D143F5" w:rsidRPr="00C635DA">
        <w:rPr>
          <w:rFonts w:ascii="Times New Roman" w:hAnsi="Times New Roman" w:cs="Times New Roman"/>
          <w:sz w:val="24"/>
          <w:szCs w:val="24"/>
        </w:rPr>
        <w:t>)</w:t>
      </w:r>
      <w:r w:rsidR="00E33CAE"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&lt;EndNote&gt;&lt;Cite&gt;&lt;Author&gt;Wu&lt;/Author&gt;&lt;Year&gt;2017&lt;/Year&gt;&lt;RecNum&gt;29&lt;/RecNum&gt;&lt;DisplayText&gt;&lt;style face="superscript"&gt;16&lt;/style&gt;&lt;/DisplayText&gt;&lt;record&gt;&lt;rec-number&gt;29&lt;/rec-number&gt;&lt;foreign-keys&gt;&lt;key app="EN" db-id="r9ztdave7r2ed5ezfw65xz5v0erv2a200tzv" timestamp="1553526493"&gt;29&lt;/key&gt;&lt;/foreign-keys&gt;&lt;ref-type name="Journal Article"&gt;17&lt;/ref-type&gt;&lt;contributors&gt;&lt;authors&gt;&lt;author&gt;Wu, Jinxiong&lt;/author&gt;&lt;author&gt;Yuan, Hongtao&lt;/author&gt;&lt;author&gt;Meng, Mengmeng&lt;/author&gt;&lt;author&gt;Chen, Cheng&lt;/author&gt;&lt;author&gt;Sun, Yan&lt;/author&gt;&lt;author&gt;Chen, Zhuoyu&lt;/author&gt;&lt;author&gt;Dang, Wenhui&lt;/author&gt;&lt;author&gt;Tan, Congwei&lt;/author&gt;&lt;author&gt;Liu, Yujing&lt;/author&gt;&lt;author&gt;Yin, Jianbo&lt;/author&gt;&lt;/authors&gt;&lt;/contributors&gt;&lt;titles&gt;&lt;title&gt;High electron mobility and quantum oscillations in non-encapsulated ultrathin semiconducting Bi 2 O 2 Se&lt;/title&gt;&lt;secondary-title&gt;Nature nanotechnology&lt;/secondary-title&gt;&lt;/titles&gt;&lt;periodical&gt;&lt;full-title&gt;Nature nanotechnology&lt;/full-title&gt;&lt;/periodical&gt;&lt;pages&gt;530&lt;/pages&gt;&lt;volume&gt;12&lt;/volume&gt;&lt;number&gt;6&lt;/number&gt;&lt;dates&gt;&lt;year&gt;2017&lt;/year&gt;&lt;/dates&gt;&lt;isbn&gt;1748-3395&lt;/isbn&gt;&lt;urls&gt;&lt;/urls&gt;&lt;/record&gt;&lt;/Cite&gt;&lt;/EndNote&gt;</w:instrText>
      </w:r>
      <w:r w:rsidR="00E33CAE"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16</w:t>
      </w:r>
      <w:r w:rsidR="00E33CAE" w:rsidRPr="00F00F45">
        <w:rPr>
          <w:rFonts w:ascii="Times New Roman" w:hAnsi="Times New Roman" w:cs="Times New Roman"/>
          <w:sz w:val="24"/>
          <w:szCs w:val="24"/>
        </w:rPr>
        <w:fldChar w:fldCharType="end"/>
      </w:r>
      <w:r w:rsidR="003B691A" w:rsidRPr="00C635DA">
        <w:rPr>
          <w:rFonts w:ascii="Times New Roman" w:hAnsi="Times New Roman" w:cs="Times New Roman"/>
          <w:sz w:val="24"/>
          <w:szCs w:val="24"/>
        </w:rPr>
        <w:t xml:space="preserve">: the Hall mobility </w:t>
      </w:r>
      <w:r w:rsidR="00EB5902" w:rsidRPr="00C635DA">
        <w:rPr>
          <w:rFonts w:ascii="Times New Roman" w:hAnsi="Times New Roman" w:cs="Times New Roman"/>
          <w:sz w:val="24"/>
          <w:szCs w:val="24"/>
        </w:rPr>
        <w:t>of Bi</w:t>
      </w:r>
      <w:r w:rsidR="00EB5902" w:rsidRPr="00C635DA">
        <w:rPr>
          <w:rFonts w:ascii="Times New Roman" w:hAnsi="Times New Roman" w:cs="Times New Roman"/>
          <w:sz w:val="24"/>
          <w:szCs w:val="24"/>
          <w:vertAlign w:val="subscript"/>
        </w:rPr>
        <w:t>4</w:t>
      </w:r>
      <w:r w:rsidR="00EB5902" w:rsidRPr="00C635DA">
        <w:rPr>
          <w:rFonts w:ascii="Times New Roman" w:hAnsi="Times New Roman" w:cs="Times New Roman"/>
          <w:sz w:val="24"/>
          <w:szCs w:val="24"/>
        </w:rPr>
        <w:t>O</w:t>
      </w:r>
      <w:r w:rsidR="00EB5902" w:rsidRPr="00C635DA">
        <w:rPr>
          <w:rFonts w:ascii="Times New Roman" w:hAnsi="Times New Roman" w:cs="Times New Roman"/>
          <w:sz w:val="24"/>
          <w:szCs w:val="24"/>
          <w:vertAlign w:val="subscript"/>
        </w:rPr>
        <w:t>4</w:t>
      </w:r>
      <w:r w:rsidR="00EB5902" w:rsidRPr="00C635DA">
        <w:rPr>
          <w:rFonts w:ascii="Times New Roman" w:hAnsi="Times New Roman" w:cs="Times New Roman"/>
          <w:sz w:val="24"/>
          <w:szCs w:val="24"/>
        </w:rPr>
        <w:t>SeCl</w:t>
      </w:r>
      <w:r w:rsidR="00EB5902" w:rsidRPr="00C635DA">
        <w:rPr>
          <w:rFonts w:ascii="Times New Roman" w:hAnsi="Times New Roman" w:cs="Times New Roman"/>
          <w:sz w:val="24"/>
          <w:szCs w:val="24"/>
          <w:vertAlign w:val="subscript"/>
        </w:rPr>
        <w:t>2</w:t>
      </w:r>
      <w:r w:rsidR="00EB5902" w:rsidRPr="00C635DA">
        <w:rPr>
          <w:rFonts w:ascii="Times New Roman" w:hAnsi="Times New Roman" w:cs="Times New Roman"/>
          <w:sz w:val="24"/>
          <w:szCs w:val="24"/>
        </w:rPr>
        <w:t xml:space="preserve">  </w:t>
      </w:r>
      <w:r w:rsidRPr="00C635DA">
        <w:rPr>
          <w:rFonts w:ascii="Times New Roman" w:hAnsi="Times New Roman" w:cs="Times New Roman"/>
          <w:sz w:val="24"/>
          <w:szCs w:val="24"/>
        </w:rPr>
        <w:t xml:space="preserve">reaches </w:t>
      </w:r>
      <w:r w:rsidR="00C14A7D" w:rsidRPr="00C635DA">
        <w:rPr>
          <w:rFonts w:ascii="Times New Roman" w:hAnsi="Times New Roman" w:cs="Times New Roman"/>
          <w:sz w:val="24"/>
          <w:szCs w:val="24"/>
        </w:rPr>
        <w:t>920</w:t>
      </w:r>
      <w:r w:rsidRPr="00C635DA">
        <w:rPr>
          <w:rFonts w:ascii="Times New Roman" w:hAnsi="Times New Roman" w:cs="Times New Roman"/>
          <w:sz w:val="24"/>
          <w:szCs w:val="24"/>
        </w:rPr>
        <w:t>(1) cm</w:t>
      </w:r>
      <w:r w:rsidRPr="00C635DA">
        <w:rPr>
          <w:rFonts w:ascii="Times New Roman" w:hAnsi="Times New Roman" w:cs="Times New Roman"/>
          <w:sz w:val="24"/>
          <w:szCs w:val="24"/>
          <w:vertAlign w:val="superscript"/>
        </w:rPr>
        <w:t>2</w:t>
      </w:r>
      <w:r w:rsidR="00F40ADE" w:rsidRPr="00C635DA">
        <w:rPr>
          <w:rFonts w:ascii="Times New Roman" w:hAnsi="Times New Roman" w:cs="Times New Roman"/>
          <w:sz w:val="24"/>
          <w:szCs w:val="24"/>
        </w:rPr>
        <w:t>/V</w:t>
      </w:r>
      <w:r w:rsidRPr="00C635DA">
        <w:rPr>
          <w:rFonts w:ascii="Times New Roman" w:hAnsi="Times New Roman" w:cs="Times New Roman"/>
          <w:sz w:val="24"/>
          <w:szCs w:val="24"/>
        </w:rPr>
        <w:t>s at 2 K.</w:t>
      </w:r>
      <w:r w:rsidR="00F40ADE" w:rsidRPr="00C635DA">
        <w:rPr>
          <w:rFonts w:ascii="Times New Roman" w:hAnsi="Times New Roman" w:cs="Times New Roman"/>
          <w:sz w:val="24"/>
          <w:szCs w:val="24"/>
        </w:rPr>
        <w:t xml:space="preserve"> Th</w:t>
      </w:r>
      <w:r w:rsidR="003B691A" w:rsidRPr="00C635DA">
        <w:rPr>
          <w:rFonts w:ascii="Times New Roman" w:hAnsi="Times New Roman" w:cs="Times New Roman"/>
          <w:sz w:val="24"/>
          <w:szCs w:val="24"/>
        </w:rPr>
        <w:t>e</w:t>
      </w:r>
      <w:r w:rsidR="00F40ADE" w:rsidRPr="00C635DA">
        <w:rPr>
          <w:rFonts w:ascii="Times New Roman" w:hAnsi="Times New Roman" w:cs="Times New Roman"/>
          <w:sz w:val="24"/>
          <w:szCs w:val="24"/>
        </w:rPr>
        <w:t xml:space="preserve"> high </w:t>
      </w:r>
      <w:r w:rsidR="003B691A" w:rsidRPr="00C635DA">
        <w:rPr>
          <w:rFonts w:ascii="Times New Roman" w:hAnsi="Times New Roman" w:cs="Times New Roman"/>
          <w:sz w:val="24"/>
          <w:szCs w:val="24"/>
        </w:rPr>
        <w:t xml:space="preserve">in-plane </w:t>
      </w:r>
      <w:r w:rsidR="00F40ADE" w:rsidRPr="00C635DA">
        <w:rPr>
          <w:rFonts w:ascii="Times New Roman" w:hAnsi="Times New Roman" w:cs="Times New Roman"/>
          <w:sz w:val="24"/>
          <w:szCs w:val="24"/>
        </w:rPr>
        <w:t>room temperature mobility is consistent with the electronic structure calculations, and suggests Bi</w:t>
      </w:r>
      <w:r w:rsidR="00F40ADE" w:rsidRPr="00C635DA">
        <w:rPr>
          <w:rFonts w:ascii="Times New Roman" w:hAnsi="Times New Roman" w:cs="Times New Roman"/>
          <w:sz w:val="24"/>
          <w:szCs w:val="24"/>
          <w:vertAlign w:val="subscript"/>
        </w:rPr>
        <w:t>4</w:t>
      </w:r>
      <w:r w:rsidR="00F40ADE" w:rsidRPr="00C635DA">
        <w:rPr>
          <w:rFonts w:ascii="Times New Roman" w:hAnsi="Times New Roman" w:cs="Times New Roman"/>
          <w:sz w:val="24"/>
          <w:szCs w:val="24"/>
        </w:rPr>
        <w:t>O</w:t>
      </w:r>
      <w:r w:rsidR="00F40ADE" w:rsidRPr="00C635DA">
        <w:rPr>
          <w:rFonts w:ascii="Times New Roman" w:hAnsi="Times New Roman" w:cs="Times New Roman"/>
          <w:sz w:val="24"/>
          <w:szCs w:val="24"/>
          <w:vertAlign w:val="subscript"/>
        </w:rPr>
        <w:t>4</w:t>
      </w:r>
      <w:r w:rsidR="00F40ADE" w:rsidRPr="00C635DA">
        <w:rPr>
          <w:rFonts w:ascii="Times New Roman" w:hAnsi="Times New Roman" w:cs="Times New Roman"/>
          <w:sz w:val="24"/>
          <w:szCs w:val="24"/>
        </w:rPr>
        <w:t>SeCl</w:t>
      </w:r>
      <w:r w:rsidR="00F40ADE" w:rsidRPr="00C635DA">
        <w:rPr>
          <w:rFonts w:ascii="Times New Roman" w:hAnsi="Times New Roman" w:cs="Times New Roman"/>
          <w:sz w:val="24"/>
          <w:szCs w:val="24"/>
          <w:vertAlign w:val="subscript"/>
        </w:rPr>
        <w:t xml:space="preserve">2 </w:t>
      </w:r>
      <w:r w:rsidR="00F40ADE" w:rsidRPr="00C635DA">
        <w:rPr>
          <w:rFonts w:ascii="Times New Roman" w:hAnsi="Times New Roman" w:cs="Times New Roman"/>
          <w:sz w:val="24"/>
          <w:szCs w:val="24"/>
        </w:rPr>
        <w:t xml:space="preserve">as a viable candidate for </w:t>
      </w:r>
      <w:r w:rsidR="00255F35" w:rsidRPr="00C635DA">
        <w:rPr>
          <w:rFonts w:ascii="Times New Roman" w:hAnsi="Times New Roman" w:cs="Times New Roman"/>
          <w:sz w:val="24"/>
          <w:szCs w:val="24"/>
        </w:rPr>
        <w:t>two-dimensional</w:t>
      </w:r>
      <w:r w:rsidR="00634C20" w:rsidRPr="00C635DA">
        <w:rPr>
          <w:rFonts w:ascii="Times New Roman" w:hAnsi="Times New Roman" w:cs="Times New Roman"/>
          <w:sz w:val="24"/>
          <w:szCs w:val="24"/>
        </w:rPr>
        <w:t xml:space="preserve"> semiconductor applications.</w:t>
      </w:r>
    </w:p>
    <w:p w14:paraId="000DDD19" w14:textId="1437120E" w:rsidR="00634C20" w:rsidRPr="00C635DA" w:rsidRDefault="00C94073"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Below 10 K the resistivity starts increasing as the temperature decreases</w:t>
      </w:r>
      <w:r w:rsidR="00C13996" w:rsidRPr="00C635DA">
        <w:rPr>
          <w:rFonts w:ascii="Times New Roman" w:hAnsi="Times New Roman" w:cs="Times New Roman"/>
          <w:sz w:val="24"/>
          <w:szCs w:val="24"/>
        </w:rPr>
        <w:t>,</w:t>
      </w:r>
      <w:r w:rsidRPr="00C635DA">
        <w:rPr>
          <w:rFonts w:ascii="Times New Roman" w:hAnsi="Times New Roman" w:cs="Times New Roman"/>
          <w:sz w:val="24"/>
          <w:szCs w:val="24"/>
        </w:rPr>
        <w:t xml:space="preserve"> which is a signature of we</w:t>
      </w:r>
      <w:r w:rsidR="00F40ADE" w:rsidRPr="00C635DA">
        <w:rPr>
          <w:rFonts w:ascii="Times New Roman" w:hAnsi="Times New Roman" w:cs="Times New Roman"/>
          <w:sz w:val="24"/>
          <w:szCs w:val="24"/>
        </w:rPr>
        <w:t xml:space="preserve">ak localisation. This is </w:t>
      </w:r>
      <w:r w:rsidRPr="00C635DA">
        <w:rPr>
          <w:rFonts w:ascii="Times New Roman" w:hAnsi="Times New Roman" w:cs="Times New Roman"/>
          <w:sz w:val="24"/>
          <w:szCs w:val="24"/>
        </w:rPr>
        <w:t xml:space="preserve">confirmed </w:t>
      </w:r>
      <w:r w:rsidR="00F40ADE" w:rsidRPr="00C635DA">
        <w:rPr>
          <w:rFonts w:ascii="Times New Roman" w:hAnsi="Times New Roman" w:cs="Times New Roman"/>
          <w:sz w:val="24"/>
          <w:szCs w:val="24"/>
        </w:rPr>
        <w:t>with a</w:t>
      </w:r>
      <w:r w:rsidRPr="00C635DA">
        <w:rPr>
          <w:rFonts w:ascii="Times New Roman" w:hAnsi="Times New Roman" w:cs="Times New Roman"/>
          <w:sz w:val="24"/>
          <w:szCs w:val="24"/>
        </w:rPr>
        <w:t xml:space="preserve"> combination of positive non-saturating quadratic magnetoresistance dominating at high field due to free carriers in an open orbit and a negative contribution at low field due to</w:t>
      </w:r>
      <w:r w:rsidR="00661625" w:rsidRPr="00C635DA">
        <w:rPr>
          <w:rFonts w:ascii="Times New Roman" w:hAnsi="Times New Roman" w:cs="Times New Roman"/>
          <w:sz w:val="24"/>
          <w:szCs w:val="24"/>
        </w:rPr>
        <w:t xml:space="preserve"> the</w:t>
      </w:r>
      <w:r w:rsidRPr="00C635DA">
        <w:rPr>
          <w:rFonts w:ascii="Times New Roman" w:hAnsi="Times New Roman" w:cs="Times New Roman"/>
          <w:sz w:val="24"/>
          <w:szCs w:val="24"/>
        </w:rPr>
        <w:t xml:space="preserve"> weak localisation </w:t>
      </w:r>
      <w:r w:rsidR="00661625" w:rsidRPr="00C635DA">
        <w:rPr>
          <w:rFonts w:ascii="Times New Roman" w:hAnsi="Times New Roman" w:cs="Times New Roman"/>
          <w:sz w:val="24"/>
          <w:szCs w:val="24"/>
        </w:rPr>
        <w:t>effect</w:t>
      </w:r>
      <w:r w:rsidR="00974F76" w:rsidRPr="00C635DA">
        <w:rPr>
          <w:rFonts w:ascii="Times New Roman" w:hAnsi="Times New Roman" w:cs="Times New Roman"/>
          <w:sz w:val="24"/>
          <w:szCs w:val="24"/>
        </w:rPr>
        <w:t xml:space="preserve"> (Fig.</w:t>
      </w:r>
      <w:r w:rsidR="00524E9B" w:rsidRPr="00C635DA">
        <w:rPr>
          <w:rFonts w:ascii="Times New Roman" w:hAnsi="Times New Roman" w:cs="Times New Roman"/>
          <w:sz w:val="24"/>
          <w:szCs w:val="24"/>
        </w:rPr>
        <w:t xml:space="preserve"> </w:t>
      </w:r>
      <w:r w:rsidR="00FE0FC3" w:rsidRPr="00C635DA">
        <w:rPr>
          <w:rFonts w:ascii="Times New Roman" w:hAnsi="Times New Roman" w:cs="Times New Roman"/>
          <w:sz w:val="24"/>
          <w:szCs w:val="24"/>
        </w:rPr>
        <w:t>6b</w:t>
      </w:r>
      <w:r w:rsidRPr="00C635DA">
        <w:rPr>
          <w:rFonts w:ascii="Times New Roman" w:hAnsi="Times New Roman" w:cs="Times New Roman"/>
          <w:sz w:val="24"/>
          <w:szCs w:val="24"/>
        </w:rPr>
        <w:t>). The negative contribution disappear</w:t>
      </w:r>
      <w:r w:rsidR="00F40ADE" w:rsidRPr="00C635DA">
        <w:rPr>
          <w:rFonts w:ascii="Times New Roman" w:hAnsi="Times New Roman" w:cs="Times New Roman"/>
          <w:sz w:val="24"/>
          <w:szCs w:val="24"/>
        </w:rPr>
        <w:t>s</w:t>
      </w:r>
      <w:r w:rsidRPr="00C635DA">
        <w:rPr>
          <w:rFonts w:ascii="Times New Roman" w:hAnsi="Times New Roman" w:cs="Times New Roman"/>
          <w:sz w:val="24"/>
          <w:szCs w:val="24"/>
        </w:rPr>
        <w:t xml:space="preserve"> above 60 K</w:t>
      </w:r>
      <w:r w:rsidR="00C13996" w:rsidRPr="00C635DA">
        <w:rPr>
          <w:rFonts w:ascii="Times New Roman" w:hAnsi="Times New Roman" w:cs="Times New Roman"/>
          <w:sz w:val="24"/>
          <w:szCs w:val="24"/>
        </w:rPr>
        <w:t>,</w:t>
      </w:r>
      <w:r w:rsidRPr="00C635DA">
        <w:rPr>
          <w:rFonts w:ascii="Times New Roman" w:hAnsi="Times New Roman" w:cs="Times New Roman"/>
          <w:sz w:val="24"/>
          <w:szCs w:val="24"/>
        </w:rPr>
        <w:t xml:space="preserve"> confirming </w:t>
      </w:r>
      <w:r w:rsidR="00033870" w:rsidRPr="00C635DA">
        <w:rPr>
          <w:rFonts w:ascii="Times New Roman" w:hAnsi="Times New Roman" w:cs="Times New Roman"/>
          <w:sz w:val="24"/>
          <w:szCs w:val="24"/>
        </w:rPr>
        <w:t>a</w:t>
      </w:r>
      <w:r w:rsidRPr="00C635DA">
        <w:rPr>
          <w:rFonts w:ascii="Times New Roman" w:hAnsi="Times New Roman" w:cs="Times New Roman"/>
          <w:sz w:val="24"/>
          <w:szCs w:val="24"/>
        </w:rPr>
        <w:t xml:space="preserve"> quantum origi</w:t>
      </w:r>
      <w:r w:rsidR="00CB00D4" w:rsidRPr="00C635DA">
        <w:rPr>
          <w:rFonts w:ascii="Times New Roman" w:hAnsi="Times New Roman" w:cs="Times New Roman"/>
          <w:sz w:val="24"/>
          <w:szCs w:val="24"/>
        </w:rPr>
        <w:t>n</w:t>
      </w:r>
      <w:r w:rsidRPr="00C635DA">
        <w:rPr>
          <w:rFonts w:ascii="Times New Roman" w:hAnsi="Times New Roman" w:cs="Times New Roman"/>
          <w:sz w:val="24"/>
          <w:szCs w:val="24"/>
        </w:rPr>
        <w:t xml:space="preserve"> and ruling out ionised impurity magnetoresistance.</w:t>
      </w:r>
      <w:r w:rsidR="00A36618" w:rsidRPr="00C635DA">
        <w:rPr>
          <w:rFonts w:ascii="Times New Roman" w:hAnsi="Times New Roman" w:cs="Times New Roman"/>
          <w:sz w:val="24"/>
          <w:szCs w:val="24"/>
        </w:rPr>
        <w:t xml:space="preserve"> </w:t>
      </w:r>
      <w:r w:rsidRPr="00C635DA">
        <w:rPr>
          <w:rFonts w:ascii="Times New Roman" w:hAnsi="Times New Roman" w:cs="Times New Roman"/>
          <w:sz w:val="24"/>
          <w:szCs w:val="24"/>
        </w:rPr>
        <w:t>It is worth not</w:t>
      </w:r>
      <w:r w:rsidR="003B691A" w:rsidRPr="00C635DA">
        <w:rPr>
          <w:rFonts w:ascii="Times New Roman" w:hAnsi="Times New Roman" w:cs="Times New Roman"/>
          <w:sz w:val="24"/>
          <w:szCs w:val="24"/>
        </w:rPr>
        <w:t>ing</w:t>
      </w:r>
      <w:r w:rsidRPr="00C635DA">
        <w:rPr>
          <w:rFonts w:ascii="Times New Roman" w:hAnsi="Times New Roman" w:cs="Times New Roman"/>
          <w:sz w:val="24"/>
          <w:szCs w:val="24"/>
        </w:rPr>
        <w:t xml:space="preserve"> that a</w:t>
      </w:r>
      <w:r w:rsidR="00033870" w:rsidRPr="00C635DA">
        <w:rPr>
          <w:rFonts w:ascii="Times New Roman" w:hAnsi="Times New Roman" w:cs="Times New Roman"/>
          <w:sz w:val="24"/>
          <w:szCs w:val="24"/>
        </w:rPr>
        <w:t xml:space="preserve"> more</w:t>
      </w:r>
      <w:r w:rsidRPr="00C635DA">
        <w:rPr>
          <w:rFonts w:ascii="Times New Roman" w:hAnsi="Times New Roman" w:cs="Times New Roman"/>
          <w:sz w:val="24"/>
          <w:szCs w:val="24"/>
        </w:rPr>
        <w:t xml:space="preserve"> negative magnetoresistance is</w:t>
      </w:r>
      <w:r w:rsidR="009864BB" w:rsidRPr="00C635DA">
        <w:rPr>
          <w:rFonts w:ascii="Times New Roman" w:hAnsi="Times New Roman" w:cs="Times New Roman"/>
          <w:sz w:val="24"/>
          <w:szCs w:val="24"/>
        </w:rPr>
        <w:t xml:space="preserve"> </w:t>
      </w:r>
      <w:r w:rsidRPr="00C635DA">
        <w:rPr>
          <w:rFonts w:ascii="Times New Roman" w:hAnsi="Times New Roman" w:cs="Times New Roman"/>
          <w:sz w:val="24"/>
          <w:szCs w:val="24"/>
        </w:rPr>
        <w:t xml:space="preserve">observed when the field is applied parallel to the </w:t>
      </w:r>
      <w:r w:rsidRPr="00C635DA">
        <w:rPr>
          <w:rFonts w:ascii="Times New Roman" w:hAnsi="Times New Roman" w:cs="Times New Roman"/>
          <w:i/>
          <w:sz w:val="24"/>
          <w:szCs w:val="24"/>
        </w:rPr>
        <w:t>ab</w:t>
      </w:r>
      <w:r w:rsidRPr="00C635DA">
        <w:rPr>
          <w:rFonts w:ascii="Times New Roman" w:hAnsi="Times New Roman" w:cs="Times New Roman"/>
          <w:sz w:val="24"/>
          <w:szCs w:val="24"/>
        </w:rPr>
        <w:t xml:space="preserve"> plane</w:t>
      </w:r>
      <w:r w:rsidR="003B691A" w:rsidRPr="00C635DA">
        <w:rPr>
          <w:rFonts w:ascii="Times New Roman" w:hAnsi="Times New Roman" w:cs="Times New Roman"/>
          <w:sz w:val="24"/>
          <w:szCs w:val="24"/>
        </w:rPr>
        <w:t>, and</w:t>
      </w:r>
      <w:r w:rsidRPr="00C635DA">
        <w:rPr>
          <w:rFonts w:ascii="Times New Roman" w:hAnsi="Times New Roman" w:cs="Times New Roman"/>
          <w:sz w:val="24"/>
          <w:szCs w:val="24"/>
        </w:rPr>
        <w:t xml:space="preserve"> hence parallel to the </w:t>
      </w:r>
      <w:r w:rsidR="00C13996" w:rsidRPr="00C635DA">
        <w:rPr>
          <w:rFonts w:ascii="Times New Roman" w:hAnsi="Times New Roman" w:cs="Times New Roman"/>
          <w:sz w:val="24"/>
          <w:szCs w:val="24"/>
        </w:rPr>
        <w:t xml:space="preserve">anion disordered </w:t>
      </w:r>
      <w:r w:rsidRPr="00C635DA">
        <w:rPr>
          <w:rFonts w:ascii="Times New Roman" w:hAnsi="Times New Roman" w:cs="Times New Roman"/>
          <w:sz w:val="24"/>
          <w:szCs w:val="24"/>
        </w:rPr>
        <w:t xml:space="preserve">Se/Cl plane, suggesting that the origin of the weak localisation is the chemical </w:t>
      </w:r>
      <w:r w:rsidR="003B691A" w:rsidRPr="00C635DA">
        <w:rPr>
          <w:rFonts w:ascii="Times New Roman" w:hAnsi="Times New Roman" w:cs="Times New Roman"/>
          <w:sz w:val="24"/>
          <w:szCs w:val="24"/>
        </w:rPr>
        <w:t xml:space="preserve">site </w:t>
      </w:r>
      <w:r w:rsidRPr="00C635DA">
        <w:rPr>
          <w:rFonts w:ascii="Times New Roman" w:hAnsi="Times New Roman" w:cs="Times New Roman"/>
          <w:sz w:val="24"/>
          <w:szCs w:val="24"/>
        </w:rPr>
        <w:t>disorder of Se</w:t>
      </w:r>
      <w:r w:rsidR="003B691A" w:rsidRPr="00C635DA">
        <w:rPr>
          <w:rFonts w:ascii="Times New Roman" w:hAnsi="Times New Roman" w:cs="Times New Roman"/>
          <w:sz w:val="24"/>
          <w:szCs w:val="24"/>
        </w:rPr>
        <w:t xml:space="preserve"> and </w:t>
      </w:r>
      <w:r w:rsidRPr="00C635DA">
        <w:rPr>
          <w:rFonts w:ascii="Times New Roman" w:hAnsi="Times New Roman" w:cs="Times New Roman"/>
          <w:sz w:val="24"/>
          <w:szCs w:val="24"/>
        </w:rPr>
        <w:t>Cl</w:t>
      </w:r>
      <w:r w:rsidR="003B691A" w:rsidRPr="00C635DA">
        <w:rPr>
          <w:rFonts w:ascii="Times New Roman" w:hAnsi="Times New Roman" w:cs="Times New Roman"/>
          <w:sz w:val="24"/>
          <w:szCs w:val="24"/>
        </w:rPr>
        <w:t>,</w:t>
      </w:r>
      <w:r w:rsidRPr="00C635DA">
        <w:rPr>
          <w:rFonts w:ascii="Times New Roman" w:hAnsi="Times New Roman" w:cs="Times New Roman"/>
          <w:sz w:val="24"/>
          <w:szCs w:val="24"/>
        </w:rPr>
        <w:t xml:space="preserve"> rather than impurities and dislocations. </w:t>
      </w:r>
      <w:r w:rsidR="00241CF2" w:rsidRPr="00C635DA">
        <w:rPr>
          <w:rFonts w:ascii="Times New Roman" w:hAnsi="Times New Roman" w:cs="Times New Roman"/>
          <w:sz w:val="24"/>
          <w:szCs w:val="24"/>
        </w:rPr>
        <w:t>This is consistent with the</w:t>
      </w:r>
      <w:r w:rsidR="00FB7DCE" w:rsidRPr="00C635DA">
        <w:rPr>
          <w:rFonts w:ascii="Times New Roman" w:hAnsi="Times New Roman" w:cs="Times New Roman"/>
          <w:sz w:val="24"/>
          <w:szCs w:val="24"/>
        </w:rPr>
        <w:t xml:space="preserve"> </w:t>
      </w:r>
      <w:r w:rsidR="00C13996" w:rsidRPr="00C635DA">
        <w:rPr>
          <w:rFonts w:ascii="Times New Roman" w:hAnsi="Times New Roman" w:cs="Times New Roman"/>
          <w:sz w:val="24"/>
          <w:szCs w:val="24"/>
        </w:rPr>
        <w:t>wavefunction</w:t>
      </w:r>
      <w:r w:rsidR="00D4254E" w:rsidRPr="00C635DA">
        <w:rPr>
          <w:rFonts w:ascii="Times New Roman" w:hAnsi="Times New Roman" w:cs="Times New Roman"/>
          <w:sz w:val="24"/>
          <w:szCs w:val="24"/>
        </w:rPr>
        <w:t>s</w:t>
      </w:r>
      <w:r w:rsidR="00033870" w:rsidRPr="00C635DA">
        <w:rPr>
          <w:rFonts w:ascii="Times New Roman" w:hAnsi="Times New Roman" w:cs="Times New Roman"/>
          <w:sz w:val="24"/>
          <w:szCs w:val="24"/>
        </w:rPr>
        <w:t xml:space="preserve"> at the conduction band minimum being </w:t>
      </w:r>
      <w:r w:rsidR="00326F1A" w:rsidRPr="00C635DA">
        <w:rPr>
          <w:rFonts w:ascii="Times New Roman" w:hAnsi="Times New Roman" w:cs="Times New Roman"/>
          <w:sz w:val="24"/>
          <w:szCs w:val="24"/>
        </w:rPr>
        <w:t xml:space="preserve">Bi 6p states that are </w:t>
      </w:r>
      <w:r w:rsidR="00033870" w:rsidRPr="00C635DA">
        <w:rPr>
          <w:rFonts w:ascii="Times New Roman" w:hAnsi="Times New Roman" w:cs="Times New Roman"/>
          <w:sz w:val="24"/>
          <w:szCs w:val="24"/>
        </w:rPr>
        <w:t>n</w:t>
      </w:r>
      <w:r w:rsidR="00290BEA" w:rsidRPr="00C635DA">
        <w:rPr>
          <w:rFonts w:ascii="Times New Roman" w:hAnsi="Times New Roman" w:cs="Times New Roman"/>
          <w:sz w:val="24"/>
          <w:szCs w:val="24"/>
        </w:rPr>
        <w:t>on</w:t>
      </w:r>
      <w:r w:rsidR="00326F1A" w:rsidRPr="00C635DA">
        <w:rPr>
          <w:rFonts w:ascii="Times New Roman" w:hAnsi="Times New Roman" w:cs="Times New Roman"/>
          <w:sz w:val="24"/>
          <w:szCs w:val="24"/>
        </w:rPr>
        <w:t>-</w:t>
      </w:r>
      <w:r w:rsidR="00290BEA" w:rsidRPr="00C635DA">
        <w:rPr>
          <w:rFonts w:ascii="Times New Roman" w:hAnsi="Times New Roman" w:cs="Times New Roman"/>
          <w:sz w:val="24"/>
          <w:szCs w:val="24"/>
        </w:rPr>
        <w:t>bonding with</w:t>
      </w:r>
      <w:r w:rsidR="00033870" w:rsidRPr="00C635DA">
        <w:rPr>
          <w:rFonts w:ascii="Times New Roman" w:hAnsi="Times New Roman" w:cs="Times New Roman"/>
          <w:sz w:val="24"/>
          <w:szCs w:val="24"/>
        </w:rPr>
        <w:t xml:space="preserve"> the bridging anion</w:t>
      </w:r>
      <w:r w:rsidR="00FB7DCE" w:rsidRPr="00C635DA">
        <w:rPr>
          <w:rFonts w:ascii="Times New Roman" w:hAnsi="Times New Roman" w:cs="Times New Roman"/>
          <w:sz w:val="24"/>
          <w:szCs w:val="24"/>
        </w:rPr>
        <w:t xml:space="preserve">, </w:t>
      </w:r>
      <w:r w:rsidR="00290BEA" w:rsidRPr="00C635DA">
        <w:rPr>
          <w:rFonts w:ascii="Times New Roman" w:hAnsi="Times New Roman" w:cs="Times New Roman"/>
          <w:sz w:val="24"/>
          <w:szCs w:val="24"/>
        </w:rPr>
        <w:t>and thus</w:t>
      </w:r>
      <w:r w:rsidR="00241CF2" w:rsidRPr="00C635DA">
        <w:rPr>
          <w:rFonts w:ascii="Times New Roman" w:hAnsi="Times New Roman" w:cs="Times New Roman"/>
          <w:sz w:val="24"/>
          <w:szCs w:val="24"/>
        </w:rPr>
        <w:t xml:space="preserve"> </w:t>
      </w:r>
      <w:r w:rsidR="00290BEA" w:rsidRPr="00C635DA">
        <w:rPr>
          <w:rFonts w:ascii="Times New Roman" w:hAnsi="Times New Roman" w:cs="Times New Roman"/>
          <w:sz w:val="24"/>
          <w:szCs w:val="24"/>
        </w:rPr>
        <w:t xml:space="preserve">only </w:t>
      </w:r>
      <w:r w:rsidR="00241CF2" w:rsidRPr="00C635DA">
        <w:rPr>
          <w:rFonts w:ascii="Times New Roman" w:hAnsi="Times New Roman" w:cs="Times New Roman"/>
          <w:sz w:val="24"/>
          <w:szCs w:val="24"/>
        </w:rPr>
        <w:t>slightly affected by the</w:t>
      </w:r>
      <w:r w:rsidR="00290BEA" w:rsidRPr="00C635DA">
        <w:rPr>
          <w:rFonts w:ascii="Times New Roman" w:hAnsi="Times New Roman" w:cs="Times New Roman"/>
          <w:sz w:val="24"/>
          <w:szCs w:val="24"/>
        </w:rPr>
        <w:t xml:space="preserve"> </w:t>
      </w:r>
      <w:r w:rsidR="00A9234E" w:rsidRPr="00C635DA">
        <w:rPr>
          <w:rFonts w:ascii="Times New Roman" w:hAnsi="Times New Roman" w:cs="Times New Roman"/>
          <w:sz w:val="24"/>
          <w:szCs w:val="24"/>
        </w:rPr>
        <w:t xml:space="preserve">anion site occupancy </w:t>
      </w:r>
      <w:r w:rsidR="00290BEA" w:rsidRPr="00C635DA">
        <w:rPr>
          <w:rFonts w:ascii="Times New Roman" w:hAnsi="Times New Roman" w:cs="Times New Roman"/>
          <w:sz w:val="24"/>
          <w:szCs w:val="24"/>
        </w:rPr>
        <w:t>disorder</w:t>
      </w:r>
      <w:r w:rsidR="00A9234E" w:rsidRPr="00C635DA">
        <w:rPr>
          <w:rFonts w:ascii="Times New Roman" w:hAnsi="Times New Roman" w:cs="Times New Roman"/>
          <w:sz w:val="24"/>
          <w:szCs w:val="24"/>
        </w:rPr>
        <w:t xml:space="preserve"> which stabilises the material thermodynamically</w:t>
      </w:r>
      <w:r w:rsidR="00241CF2" w:rsidRPr="00C635DA">
        <w:rPr>
          <w:rFonts w:ascii="Times New Roman" w:hAnsi="Times New Roman" w:cs="Times New Roman"/>
          <w:sz w:val="24"/>
          <w:szCs w:val="24"/>
        </w:rPr>
        <w:t>.</w:t>
      </w:r>
      <w:r w:rsidR="00A36618" w:rsidRPr="00C635DA">
        <w:rPr>
          <w:rFonts w:ascii="Times New Roman" w:hAnsi="Times New Roman" w:cs="Times New Roman"/>
          <w:sz w:val="24"/>
          <w:szCs w:val="24"/>
        </w:rPr>
        <w:t xml:space="preserve"> Because this is a weak effect that only </w:t>
      </w:r>
      <w:r w:rsidR="00E433BD" w:rsidRPr="00C635DA">
        <w:rPr>
          <w:rFonts w:ascii="Times New Roman" w:hAnsi="Times New Roman" w:cs="Times New Roman"/>
          <w:sz w:val="24"/>
          <w:szCs w:val="24"/>
        </w:rPr>
        <w:t>manifests</w:t>
      </w:r>
      <w:r w:rsidR="00A36618" w:rsidRPr="00C635DA">
        <w:rPr>
          <w:rFonts w:ascii="Times New Roman" w:hAnsi="Times New Roman" w:cs="Times New Roman"/>
          <w:sz w:val="24"/>
          <w:szCs w:val="24"/>
        </w:rPr>
        <w:t xml:space="preserve"> as quantum interference, above 60K the conduction electrons are essentially blind to this </w:t>
      </w:r>
      <w:r w:rsidR="003E5B9F" w:rsidRPr="00C635DA">
        <w:rPr>
          <w:rFonts w:ascii="Times New Roman" w:hAnsi="Times New Roman" w:cs="Times New Roman"/>
          <w:sz w:val="24"/>
          <w:szCs w:val="24"/>
        </w:rPr>
        <w:t>disorder</w:t>
      </w:r>
      <w:r w:rsidR="00A9234E" w:rsidRPr="00C635DA">
        <w:rPr>
          <w:rFonts w:ascii="Times New Roman" w:hAnsi="Times New Roman" w:cs="Times New Roman"/>
          <w:sz w:val="24"/>
          <w:szCs w:val="24"/>
        </w:rPr>
        <w:t xml:space="preserve"> due to protection by symmetry</w:t>
      </w:r>
      <w:r w:rsidR="003E5B9F" w:rsidRPr="00C635DA">
        <w:rPr>
          <w:rFonts w:ascii="Times New Roman" w:hAnsi="Times New Roman" w:cs="Times New Roman"/>
          <w:sz w:val="24"/>
          <w:szCs w:val="24"/>
        </w:rPr>
        <w:t>.</w:t>
      </w:r>
    </w:p>
    <w:p w14:paraId="76211592" w14:textId="47E3E26E" w:rsidR="0074455C" w:rsidRPr="00C635DA" w:rsidRDefault="00536A21"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Because of the van der Waals gap in the crystal structure, the </w:t>
      </w:r>
      <w:r w:rsidR="00CD5D46" w:rsidRPr="00C635DA">
        <w:rPr>
          <w:rFonts w:ascii="Times New Roman" w:hAnsi="Times New Roman" w:cs="Times New Roman"/>
          <w:sz w:val="24"/>
          <w:szCs w:val="24"/>
        </w:rPr>
        <w:t xml:space="preserve">potential of </w:t>
      </w:r>
      <w:r w:rsidRPr="00C635DA">
        <w:rPr>
          <w:rFonts w:ascii="Times New Roman" w:hAnsi="Times New Roman" w:cs="Times New Roman"/>
          <w:sz w:val="24"/>
          <w:szCs w:val="24"/>
        </w:rPr>
        <w:t>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w:t>
      </w:r>
      <w:r w:rsidR="00CD5D46" w:rsidRPr="00C635DA">
        <w:rPr>
          <w:rFonts w:ascii="Times New Roman" w:hAnsi="Times New Roman" w:cs="Times New Roman"/>
          <w:sz w:val="24"/>
          <w:szCs w:val="24"/>
        </w:rPr>
        <w:t xml:space="preserve">as a van der Waals material that undergoes exfoliation </w:t>
      </w:r>
      <w:r w:rsidRPr="00C635DA">
        <w:rPr>
          <w:rFonts w:ascii="Times New Roman" w:hAnsi="Times New Roman" w:cs="Times New Roman"/>
          <w:sz w:val="24"/>
          <w:szCs w:val="24"/>
        </w:rPr>
        <w:t xml:space="preserve">was </w:t>
      </w:r>
      <w:r w:rsidR="009E7AED" w:rsidRPr="00C635DA">
        <w:rPr>
          <w:rFonts w:ascii="Times New Roman" w:hAnsi="Times New Roman" w:cs="Times New Roman"/>
          <w:sz w:val="24"/>
          <w:szCs w:val="24"/>
        </w:rPr>
        <w:t>explored</w:t>
      </w:r>
      <w:r w:rsidRPr="00C635DA">
        <w:rPr>
          <w:rFonts w:ascii="Times New Roman" w:hAnsi="Times New Roman" w:cs="Times New Roman"/>
          <w:sz w:val="24"/>
          <w:szCs w:val="24"/>
        </w:rPr>
        <w:t xml:space="preserve"> by total energy calculations</w:t>
      </w:r>
      <w:r w:rsidR="00CD5D46" w:rsidRPr="00C635DA">
        <w:rPr>
          <w:rFonts w:ascii="Times New Roman" w:hAnsi="Times New Roman" w:cs="Times New Roman"/>
          <w:sz w:val="24"/>
          <w:szCs w:val="24"/>
        </w:rPr>
        <w:t>. Here</w:t>
      </w:r>
      <w:r w:rsidRPr="00C635DA">
        <w:rPr>
          <w:rFonts w:ascii="Times New Roman" w:hAnsi="Times New Roman" w:cs="Times New Roman"/>
          <w:sz w:val="24"/>
          <w:szCs w:val="24"/>
        </w:rPr>
        <w:t xml:space="preserve"> the unit cell is elongated and the structure is allowed to relax; the energy</w:t>
      </w:r>
      <w:r w:rsidR="00333CAC" w:rsidRPr="00C635DA">
        <w:rPr>
          <w:rFonts w:ascii="Times New Roman" w:hAnsi="Times New Roman" w:cs="Times New Roman"/>
          <w:sz w:val="24"/>
          <w:szCs w:val="24"/>
        </w:rPr>
        <w:t>, which includes a van der Waals contribution,</w:t>
      </w:r>
      <w:r w:rsidRPr="00C635DA">
        <w:rPr>
          <w:rFonts w:ascii="Times New Roman" w:hAnsi="Times New Roman" w:cs="Times New Roman"/>
          <w:sz w:val="24"/>
          <w:szCs w:val="24"/>
        </w:rPr>
        <w:t xml:space="preserve"> will increase </w:t>
      </w:r>
      <w:r w:rsidR="00CD5D46" w:rsidRPr="00C635DA">
        <w:rPr>
          <w:rFonts w:ascii="Times New Roman" w:hAnsi="Times New Roman" w:cs="Times New Roman"/>
          <w:sz w:val="24"/>
          <w:szCs w:val="24"/>
        </w:rPr>
        <w:t xml:space="preserve">towards a </w:t>
      </w:r>
      <w:r w:rsidRPr="00C635DA">
        <w:rPr>
          <w:rFonts w:ascii="Times New Roman" w:hAnsi="Times New Roman" w:cs="Times New Roman"/>
          <w:sz w:val="24"/>
          <w:szCs w:val="24"/>
        </w:rPr>
        <w:t>plateau as the layers are separated (Fi</w:t>
      </w:r>
      <w:r w:rsidR="00974F76" w:rsidRPr="00C635DA">
        <w:rPr>
          <w:rFonts w:ascii="Times New Roman" w:hAnsi="Times New Roman" w:cs="Times New Roman"/>
          <w:sz w:val="24"/>
          <w:szCs w:val="24"/>
        </w:rPr>
        <w:t xml:space="preserve">g. </w:t>
      </w:r>
      <w:r w:rsidR="00A17146" w:rsidRPr="00C635DA">
        <w:rPr>
          <w:rFonts w:ascii="Times New Roman" w:hAnsi="Times New Roman" w:cs="Times New Roman"/>
          <w:sz w:val="24"/>
          <w:szCs w:val="24"/>
        </w:rPr>
        <w:t>6</w:t>
      </w:r>
      <w:r w:rsidR="004B5FB3" w:rsidRPr="00C635DA">
        <w:rPr>
          <w:rFonts w:ascii="Times New Roman" w:hAnsi="Times New Roman" w:cs="Times New Roman"/>
          <w:sz w:val="24"/>
          <w:szCs w:val="24"/>
        </w:rPr>
        <w:t>a</w:t>
      </w:r>
      <w:r w:rsidRPr="00C635DA">
        <w:rPr>
          <w:rFonts w:ascii="Times New Roman" w:hAnsi="Times New Roman" w:cs="Times New Roman"/>
          <w:sz w:val="24"/>
          <w:szCs w:val="24"/>
        </w:rPr>
        <w:t>). The energy to separate two layers of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 is 0.5</w:t>
      </w:r>
      <w:r w:rsidR="00F251F3" w:rsidRPr="00C635DA">
        <w:rPr>
          <w:rFonts w:ascii="Times New Roman" w:hAnsi="Times New Roman" w:cs="Times New Roman"/>
          <w:sz w:val="24"/>
          <w:szCs w:val="24"/>
        </w:rPr>
        <w:t xml:space="preserve"> </w:t>
      </w:r>
      <w:r w:rsidRPr="00C635DA">
        <w:rPr>
          <w:rFonts w:ascii="Times New Roman" w:hAnsi="Times New Roman" w:cs="Times New Roman"/>
          <w:sz w:val="24"/>
          <w:szCs w:val="24"/>
        </w:rPr>
        <w:t>eV/surface atom</w:t>
      </w:r>
      <w:r w:rsidR="006E467B" w:rsidRPr="00C635DA">
        <w:rPr>
          <w:rFonts w:ascii="Times New Roman" w:hAnsi="Times New Roman" w:cs="Times New Roman"/>
          <w:sz w:val="24"/>
          <w:szCs w:val="24"/>
        </w:rPr>
        <w:t xml:space="preserve"> (0.5</w:t>
      </w:r>
      <w:r w:rsidR="00E433BD" w:rsidRPr="00C635DA">
        <w:rPr>
          <w:rFonts w:ascii="Times New Roman" w:hAnsi="Times New Roman" w:cs="Times New Roman"/>
          <w:sz w:val="24"/>
          <w:szCs w:val="24"/>
        </w:rPr>
        <w:t>3</w:t>
      </w:r>
      <w:r w:rsidR="006E467B" w:rsidRPr="00C635DA">
        <w:rPr>
          <w:rFonts w:ascii="Times New Roman" w:hAnsi="Times New Roman" w:cs="Times New Roman"/>
          <w:sz w:val="24"/>
          <w:szCs w:val="24"/>
        </w:rPr>
        <w:t xml:space="preserve"> J/m</w:t>
      </w:r>
      <w:r w:rsidR="006E467B" w:rsidRPr="00C635DA">
        <w:rPr>
          <w:rFonts w:ascii="Times New Roman" w:hAnsi="Times New Roman" w:cs="Times New Roman"/>
          <w:sz w:val="24"/>
          <w:szCs w:val="24"/>
          <w:vertAlign w:val="superscript"/>
        </w:rPr>
        <w:t>2</w:t>
      </w:r>
      <w:r w:rsidR="006E467B" w:rsidRPr="00C635DA">
        <w:rPr>
          <w:rFonts w:ascii="Times New Roman" w:hAnsi="Times New Roman" w:cs="Times New Roman"/>
          <w:sz w:val="24"/>
          <w:szCs w:val="24"/>
        </w:rPr>
        <w:t>)</w:t>
      </w:r>
      <w:r w:rsidRPr="00C635DA">
        <w:rPr>
          <w:rFonts w:ascii="Times New Roman" w:hAnsi="Times New Roman" w:cs="Times New Roman"/>
          <w:sz w:val="24"/>
          <w:szCs w:val="24"/>
        </w:rPr>
        <w:t>, while for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w:t>
      </w:r>
      <w:r w:rsidR="005E14F6" w:rsidRPr="00C635DA">
        <w:rPr>
          <w:rFonts w:ascii="Times New Roman" w:hAnsi="Times New Roman" w:cs="Times New Roman"/>
          <w:sz w:val="24"/>
          <w:szCs w:val="24"/>
        </w:rPr>
        <w:t xml:space="preserve">(and </w:t>
      </w:r>
      <w:proofErr w:type="spellStart"/>
      <w:r w:rsidR="005E14F6" w:rsidRPr="00C635DA">
        <w:rPr>
          <w:rFonts w:ascii="Times New Roman" w:hAnsi="Times New Roman" w:cs="Times New Roman"/>
          <w:sz w:val="24"/>
          <w:szCs w:val="24"/>
        </w:rPr>
        <w:t>BiOCl</w:t>
      </w:r>
      <w:proofErr w:type="spellEnd"/>
      <w:r w:rsidR="005E14F6" w:rsidRPr="00C635DA">
        <w:rPr>
          <w:rFonts w:ascii="Times New Roman" w:hAnsi="Times New Roman" w:cs="Times New Roman"/>
          <w:sz w:val="24"/>
          <w:szCs w:val="24"/>
        </w:rPr>
        <w:t xml:space="preserve">) </w:t>
      </w:r>
      <w:r w:rsidRPr="00C635DA">
        <w:rPr>
          <w:rFonts w:ascii="Times New Roman" w:hAnsi="Times New Roman" w:cs="Times New Roman"/>
          <w:sz w:val="24"/>
          <w:szCs w:val="24"/>
        </w:rPr>
        <w:t>it is 0.2 eV/surface atom</w:t>
      </w:r>
      <w:r w:rsidR="006E467B" w:rsidRPr="00C635DA">
        <w:rPr>
          <w:rFonts w:ascii="Times New Roman" w:hAnsi="Times New Roman" w:cs="Times New Roman"/>
          <w:sz w:val="24"/>
          <w:szCs w:val="24"/>
        </w:rPr>
        <w:t xml:space="preserve"> (0.21 J/m</w:t>
      </w:r>
      <w:r w:rsidR="006E467B" w:rsidRPr="00C635DA">
        <w:rPr>
          <w:rFonts w:ascii="Times New Roman" w:hAnsi="Times New Roman" w:cs="Times New Roman"/>
          <w:sz w:val="24"/>
          <w:szCs w:val="24"/>
          <w:vertAlign w:val="superscript"/>
        </w:rPr>
        <w:t>2</w:t>
      </w:r>
      <w:r w:rsidR="006E467B" w:rsidRPr="00C635DA">
        <w:rPr>
          <w:rFonts w:ascii="Times New Roman" w:hAnsi="Times New Roman" w:cs="Times New Roman"/>
          <w:sz w:val="24"/>
          <w:szCs w:val="24"/>
        </w:rPr>
        <w:t>)</w:t>
      </w:r>
      <w:r w:rsidR="00137669" w:rsidRPr="00C635DA">
        <w:rPr>
          <w:rFonts w:ascii="Times New Roman" w:hAnsi="Times New Roman" w:cs="Times New Roman"/>
          <w:sz w:val="24"/>
          <w:szCs w:val="24"/>
        </w:rPr>
        <w:t>,</w:t>
      </w:r>
      <w:r w:rsidRPr="00C635DA">
        <w:rPr>
          <w:rFonts w:ascii="Times New Roman" w:hAnsi="Times New Roman" w:cs="Times New Roman"/>
          <w:sz w:val="24"/>
          <w:szCs w:val="24"/>
        </w:rPr>
        <w:t xml:space="preserve"> indicating that it is significantly easier to separate layers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w:t>
      </w:r>
      <w:r w:rsidR="001F4C92" w:rsidRPr="00C635DA">
        <w:rPr>
          <w:rFonts w:ascii="Times New Roman" w:hAnsi="Times New Roman" w:cs="Times New Roman"/>
          <w:sz w:val="24"/>
          <w:szCs w:val="24"/>
        </w:rPr>
        <w:t xml:space="preserve">Including the effect of disorder only </w:t>
      </w:r>
      <w:r w:rsidR="00BC4EEC" w:rsidRPr="00C635DA">
        <w:rPr>
          <w:rFonts w:ascii="Times New Roman" w:hAnsi="Times New Roman" w:cs="Times New Roman"/>
          <w:sz w:val="24"/>
          <w:szCs w:val="24"/>
        </w:rPr>
        <w:lastRenderedPageBreak/>
        <w:t>s</w:t>
      </w:r>
      <w:r w:rsidR="001F4C92" w:rsidRPr="00C635DA">
        <w:rPr>
          <w:rFonts w:ascii="Times New Roman" w:hAnsi="Times New Roman" w:cs="Times New Roman"/>
          <w:sz w:val="24"/>
          <w:szCs w:val="24"/>
        </w:rPr>
        <w:t>l</w:t>
      </w:r>
      <w:r w:rsidR="00BC4EEC" w:rsidRPr="00C635DA">
        <w:rPr>
          <w:rFonts w:ascii="Times New Roman" w:hAnsi="Times New Roman" w:cs="Times New Roman"/>
          <w:sz w:val="24"/>
          <w:szCs w:val="24"/>
        </w:rPr>
        <w:t>ightly</w:t>
      </w:r>
      <w:r w:rsidR="001F4C92" w:rsidRPr="00C635DA">
        <w:rPr>
          <w:rFonts w:ascii="Times New Roman" w:hAnsi="Times New Roman" w:cs="Times New Roman"/>
          <w:sz w:val="24"/>
          <w:szCs w:val="24"/>
        </w:rPr>
        <w:t xml:space="preserve"> </w:t>
      </w:r>
      <w:r w:rsidR="00BC4EEC" w:rsidRPr="00C635DA">
        <w:rPr>
          <w:rFonts w:ascii="Times New Roman" w:hAnsi="Times New Roman" w:cs="Times New Roman"/>
          <w:sz w:val="24"/>
          <w:szCs w:val="24"/>
        </w:rPr>
        <w:t>increas</w:t>
      </w:r>
      <w:r w:rsidR="001F4C92" w:rsidRPr="00C635DA">
        <w:rPr>
          <w:rFonts w:ascii="Times New Roman" w:hAnsi="Times New Roman" w:cs="Times New Roman"/>
          <w:sz w:val="24"/>
          <w:szCs w:val="24"/>
        </w:rPr>
        <w:t>e</w:t>
      </w:r>
      <w:r w:rsidR="00BC4EEC" w:rsidRPr="00C635DA">
        <w:rPr>
          <w:rFonts w:ascii="Times New Roman" w:hAnsi="Times New Roman" w:cs="Times New Roman"/>
          <w:sz w:val="24"/>
          <w:szCs w:val="24"/>
        </w:rPr>
        <w:t>s</w:t>
      </w:r>
      <w:r w:rsidR="001F4C92" w:rsidRPr="00C635DA">
        <w:rPr>
          <w:rFonts w:ascii="Times New Roman" w:hAnsi="Times New Roman" w:cs="Times New Roman"/>
          <w:sz w:val="24"/>
          <w:szCs w:val="24"/>
        </w:rPr>
        <w:t xml:space="preserve"> the calculated exfoliation energy</w:t>
      </w:r>
      <w:r w:rsidR="007622FC" w:rsidRPr="00C635DA">
        <w:rPr>
          <w:rFonts w:ascii="Times New Roman" w:hAnsi="Times New Roman" w:cs="Times New Roman"/>
          <w:sz w:val="24"/>
          <w:szCs w:val="24"/>
        </w:rPr>
        <w:t xml:space="preserve"> by 0.02J/m</w:t>
      </w:r>
      <w:r w:rsidR="007622FC" w:rsidRPr="00C635DA">
        <w:rPr>
          <w:rFonts w:ascii="Times New Roman" w:hAnsi="Times New Roman" w:cs="Times New Roman"/>
          <w:sz w:val="24"/>
          <w:szCs w:val="24"/>
          <w:vertAlign w:val="superscript"/>
        </w:rPr>
        <w:t>2</w:t>
      </w:r>
      <w:r w:rsidR="007622FC" w:rsidRPr="00C635DA">
        <w:rPr>
          <w:rFonts w:ascii="Times New Roman" w:hAnsi="Times New Roman" w:cs="Times New Roman"/>
          <w:sz w:val="24"/>
          <w:szCs w:val="24"/>
        </w:rPr>
        <w:t xml:space="preserve"> (</w:t>
      </w:r>
      <w:r w:rsidR="00353E3B" w:rsidRPr="00C635DA">
        <w:rPr>
          <w:rFonts w:ascii="Times New Roman" w:hAnsi="Times New Roman" w:cs="Times New Roman"/>
          <w:sz w:val="24"/>
          <w:szCs w:val="24"/>
        </w:rPr>
        <w:t xml:space="preserve">Supplementary Fig. </w:t>
      </w:r>
      <w:r w:rsidR="006108EF" w:rsidRPr="00C635DA">
        <w:rPr>
          <w:rFonts w:ascii="Times New Roman" w:hAnsi="Times New Roman" w:cs="Times New Roman"/>
          <w:sz w:val="24"/>
          <w:szCs w:val="24"/>
        </w:rPr>
        <w:t>1</w:t>
      </w:r>
      <w:r w:rsidR="000A3FF4" w:rsidRPr="00C635DA">
        <w:rPr>
          <w:rFonts w:ascii="Times New Roman" w:hAnsi="Times New Roman" w:cs="Times New Roman"/>
          <w:sz w:val="24"/>
          <w:szCs w:val="24"/>
        </w:rPr>
        <w:t>4</w:t>
      </w:r>
      <w:r w:rsidR="007622FC" w:rsidRPr="00C635DA">
        <w:rPr>
          <w:rFonts w:ascii="Times New Roman" w:hAnsi="Times New Roman" w:cs="Times New Roman"/>
          <w:sz w:val="24"/>
          <w:szCs w:val="24"/>
        </w:rPr>
        <w:t>).</w:t>
      </w:r>
      <w:r w:rsidR="00CE058C" w:rsidRPr="00C635DA">
        <w:rPr>
          <w:rFonts w:ascii="Times New Roman" w:hAnsi="Times New Roman" w:cs="Times New Roman"/>
          <w:sz w:val="24"/>
          <w:szCs w:val="24"/>
        </w:rPr>
        <w:t xml:space="preserve"> </w:t>
      </w:r>
      <w:r w:rsidRPr="00C635DA">
        <w:rPr>
          <w:rFonts w:ascii="Times New Roman" w:hAnsi="Times New Roman" w:cs="Times New Roman"/>
          <w:sz w:val="24"/>
          <w:szCs w:val="24"/>
        </w:rPr>
        <w:t xml:space="preserve">The same calculation for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shows an almost identical</w:t>
      </w:r>
      <w:r w:rsidR="0032573F" w:rsidRPr="00C635DA">
        <w:rPr>
          <w:rFonts w:ascii="Times New Roman" w:hAnsi="Times New Roman" w:cs="Times New Roman"/>
          <w:sz w:val="24"/>
          <w:szCs w:val="24"/>
        </w:rPr>
        <w:t xml:space="preserve"> ex</w:t>
      </w:r>
      <w:r w:rsidR="007D26BC" w:rsidRPr="00C635DA">
        <w:rPr>
          <w:rFonts w:ascii="Times New Roman" w:hAnsi="Times New Roman" w:cs="Times New Roman"/>
          <w:sz w:val="24"/>
          <w:szCs w:val="24"/>
        </w:rPr>
        <w:t>f</w:t>
      </w:r>
      <w:r w:rsidR="0032573F" w:rsidRPr="00C635DA">
        <w:rPr>
          <w:rFonts w:ascii="Times New Roman" w:hAnsi="Times New Roman" w:cs="Times New Roman"/>
          <w:sz w:val="24"/>
          <w:szCs w:val="24"/>
        </w:rPr>
        <w:t>oliation</w:t>
      </w:r>
      <w:r w:rsidRPr="00C635DA">
        <w:rPr>
          <w:rFonts w:ascii="Times New Roman" w:hAnsi="Times New Roman" w:cs="Times New Roman"/>
          <w:sz w:val="24"/>
          <w:szCs w:val="24"/>
        </w:rPr>
        <w:t xml:space="preserve"> behaviour to that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indicating that the exfoliation behaviour is indeed controlled by the van der </w:t>
      </w:r>
      <w:r w:rsidR="00CD5D46" w:rsidRPr="00C635DA">
        <w:rPr>
          <w:rFonts w:ascii="Times New Roman" w:hAnsi="Times New Roman" w:cs="Times New Roman"/>
          <w:sz w:val="24"/>
          <w:szCs w:val="24"/>
        </w:rPr>
        <w:t xml:space="preserve">Waals </w:t>
      </w:r>
      <w:r w:rsidRPr="00C635DA">
        <w:rPr>
          <w:rFonts w:ascii="Times New Roman" w:hAnsi="Times New Roman" w:cs="Times New Roman"/>
          <w:sz w:val="24"/>
          <w:szCs w:val="24"/>
        </w:rPr>
        <w:t>gap interface</w:t>
      </w:r>
      <w:r w:rsidR="006B2FF6" w:rsidRPr="00C635DA">
        <w:rPr>
          <w:rFonts w:ascii="Times New Roman" w:hAnsi="Times New Roman" w:cs="Times New Roman"/>
          <w:sz w:val="24"/>
          <w:szCs w:val="24"/>
        </w:rPr>
        <w:t>, which is structurally the same in both materials.</w:t>
      </w:r>
    </w:p>
    <w:p w14:paraId="53FE14B5" w14:textId="6471FF3A" w:rsidR="00CD5D46" w:rsidRPr="00C635DA" w:rsidRDefault="00CD5D46"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Consistent with this, the calculations were strongly affected by removing the van der Waals component</w:t>
      </w:r>
      <w:r w:rsidR="00BF6EB1" w:rsidRPr="00C635DA">
        <w:rPr>
          <w:rFonts w:ascii="Times New Roman" w:hAnsi="Times New Roman" w:cs="Times New Roman"/>
          <w:sz w:val="24"/>
          <w:szCs w:val="24"/>
        </w:rPr>
        <w:t xml:space="preserve"> of the energy</w:t>
      </w:r>
      <w:r w:rsidRPr="00C635DA">
        <w:rPr>
          <w:rFonts w:ascii="Times New Roman" w:hAnsi="Times New Roman" w:cs="Times New Roman"/>
          <w:sz w:val="24"/>
          <w:szCs w:val="24"/>
        </w:rPr>
        <w:t xml:space="preserve"> in the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and </w:t>
      </w:r>
      <w:proofErr w:type="spellStart"/>
      <w:r w:rsidRPr="00C635DA">
        <w:rPr>
          <w:rFonts w:ascii="Times New Roman" w:hAnsi="Times New Roman" w:cs="Times New Roman"/>
          <w:sz w:val="24"/>
          <w:szCs w:val="24"/>
        </w:rPr>
        <w:t>BiOCl</w:t>
      </w:r>
      <w:proofErr w:type="spellEnd"/>
      <w:r w:rsidRPr="00C635DA">
        <w:rPr>
          <w:rFonts w:ascii="Times New Roman" w:hAnsi="Times New Roman" w:cs="Times New Roman"/>
          <w:sz w:val="24"/>
          <w:szCs w:val="24"/>
        </w:rPr>
        <w:t xml:space="preserve"> cases, but not in the case of Bi</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Se</w:t>
      </w:r>
      <w:r w:rsidR="00BF6EB1" w:rsidRPr="00C635DA">
        <w:rPr>
          <w:rFonts w:ascii="Times New Roman" w:hAnsi="Times New Roman" w:cs="Times New Roman"/>
          <w:sz w:val="24"/>
          <w:szCs w:val="24"/>
        </w:rPr>
        <w:t>, where changes in the non-dispersion interactions are dominant</w:t>
      </w:r>
      <w:r w:rsidR="00011F0E" w:rsidRPr="00C635DA">
        <w:rPr>
          <w:rFonts w:ascii="Times New Roman" w:hAnsi="Times New Roman" w:cs="Times New Roman"/>
          <w:sz w:val="24"/>
          <w:szCs w:val="24"/>
        </w:rPr>
        <w:t xml:space="preserve"> upon separation of the layers</w:t>
      </w:r>
      <w:r w:rsidR="00BF6EB1" w:rsidRPr="00C635DA">
        <w:rPr>
          <w:rFonts w:ascii="Times New Roman" w:hAnsi="Times New Roman" w:cs="Times New Roman"/>
          <w:sz w:val="24"/>
          <w:szCs w:val="24"/>
        </w:rPr>
        <w:t>.</w:t>
      </w:r>
      <w:r w:rsidR="00A9234E" w:rsidRPr="00C635DA">
        <w:rPr>
          <w:rFonts w:ascii="Times New Roman" w:hAnsi="Times New Roman" w:cs="Times New Roman"/>
          <w:sz w:val="24"/>
          <w:szCs w:val="24"/>
        </w:rPr>
        <w:t xml:space="preserve"> The relaxed structures at high separation show that Bi</w:t>
      </w:r>
      <w:r w:rsidR="00A9234E" w:rsidRPr="00C635DA">
        <w:rPr>
          <w:rFonts w:ascii="Times New Roman" w:hAnsi="Times New Roman" w:cs="Times New Roman"/>
          <w:sz w:val="24"/>
          <w:szCs w:val="24"/>
          <w:vertAlign w:val="subscript"/>
        </w:rPr>
        <w:t>2</w:t>
      </w:r>
      <w:r w:rsidR="00A9234E" w:rsidRPr="00C635DA">
        <w:rPr>
          <w:rFonts w:ascii="Times New Roman" w:hAnsi="Times New Roman" w:cs="Times New Roman"/>
          <w:sz w:val="24"/>
          <w:szCs w:val="24"/>
        </w:rPr>
        <w:t>O</w:t>
      </w:r>
      <w:r w:rsidR="00A9234E" w:rsidRPr="00C635DA">
        <w:rPr>
          <w:rFonts w:ascii="Times New Roman" w:hAnsi="Times New Roman" w:cs="Times New Roman"/>
          <w:sz w:val="24"/>
          <w:szCs w:val="24"/>
          <w:vertAlign w:val="subscript"/>
        </w:rPr>
        <w:t>2</w:t>
      </w:r>
      <w:r w:rsidR="00A9234E" w:rsidRPr="00C635DA">
        <w:rPr>
          <w:rFonts w:ascii="Times New Roman" w:hAnsi="Times New Roman" w:cs="Times New Roman"/>
          <w:sz w:val="24"/>
          <w:szCs w:val="24"/>
        </w:rPr>
        <w:t>Se reconstructs at the Se interface, with half of the Se atoms going to the top layer and the other half going to the bottom layer, consistent with the surface termination measured by Chen et al</w:t>
      </w:r>
      <w:r w:rsidR="00A9234E"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&lt;EndNote&gt;&lt;Cite&gt;&lt;Author&gt;Chen&lt;/Author&gt;&lt;Year&gt;2018&lt;/Year&gt;&lt;RecNum&gt;3&lt;/RecNum&gt;&lt;DisplayText&gt;&lt;style face="superscript"&gt;28&lt;/style&gt;&lt;/DisplayText&gt;&lt;record&gt;&lt;rec-number&gt;3&lt;/rec-number&gt;&lt;foreign-keys&gt;&lt;key app="EN" db-id="r9ztdave7r2ed5ezfw65xz5v0erv2a200tzv" timestamp="1553522243"&gt;3&lt;/key&gt;&lt;/foreign-keys&gt;&lt;ref-type name="Journal Article"&gt;17&lt;/ref-type&gt;&lt;contributors&gt;&lt;authors&gt;&lt;author&gt;Chen, Cheng&lt;/author&gt;&lt;author&gt;Wang, Meixiao&lt;/author&gt;&lt;author&gt;Wu, Jinxiong&lt;/author&gt;&lt;author&gt;Fu, Huixia&lt;/author&gt;&lt;author&gt;Yang, Haifeng&lt;/author&gt;&lt;author&gt;Tian, Zhen&lt;/author&gt;&lt;author&gt;Tu, Teng&lt;/author&gt;&lt;author&gt;Peng, Han&lt;/author&gt;&lt;author&gt;Sun, Yan&lt;/author&gt;&lt;author&gt;Xu, Xiang&lt;/author&gt;&lt;/authors&gt;&lt;/contributors&gt;&lt;titles&gt;&lt;title&gt;Electronic structures and unusually robust bandgap in an ultrahigh-mobility layered oxide semiconductor, Bi2O2Se&lt;/title&gt;&lt;secondary-title&gt;Science advances&lt;/secondary-title&gt;&lt;/titles&gt;&lt;periodical&gt;&lt;full-title&gt;Science advances&lt;/full-title&gt;&lt;/periodical&gt;&lt;pages&gt;eaat8355&lt;/pages&gt;&lt;volume&gt;4&lt;/volume&gt;&lt;number&gt;9&lt;/number&gt;&lt;dates&gt;&lt;year&gt;2018&lt;/year&gt;&lt;/dates&gt;&lt;isbn&gt;2375-2548&lt;/isbn&gt;&lt;urls&gt;&lt;/urls&gt;&lt;/record&gt;&lt;/Cite&gt;&lt;/EndNote&gt;</w:instrText>
      </w:r>
      <w:r w:rsidR="00A9234E"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28</w:t>
      </w:r>
      <w:r w:rsidR="00A9234E" w:rsidRPr="00F00F45">
        <w:rPr>
          <w:rFonts w:ascii="Times New Roman" w:hAnsi="Times New Roman" w:cs="Times New Roman"/>
          <w:sz w:val="24"/>
          <w:szCs w:val="24"/>
        </w:rPr>
        <w:fldChar w:fldCharType="end"/>
      </w:r>
      <w:r w:rsidR="00A9234E" w:rsidRPr="00C635DA">
        <w:rPr>
          <w:rFonts w:ascii="Times New Roman" w:hAnsi="Times New Roman" w:cs="Times New Roman"/>
          <w:sz w:val="24"/>
          <w:szCs w:val="24"/>
        </w:rPr>
        <w:t>. Because of the breaking of the bonds, the resulting Bi</w:t>
      </w:r>
      <w:r w:rsidR="00A9234E" w:rsidRPr="00C635DA">
        <w:rPr>
          <w:rFonts w:ascii="Times New Roman" w:hAnsi="Times New Roman" w:cs="Times New Roman"/>
          <w:sz w:val="24"/>
          <w:szCs w:val="24"/>
          <w:vertAlign w:val="subscript"/>
        </w:rPr>
        <w:t>2</w:t>
      </w:r>
      <w:r w:rsidR="00A9234E" w:rsidRPr="00C635DA">
        <w:rPr>
          <w:rFonts w:ascii="Times New Roman" w:hAnsi="Times New Roman" w:cs="Times New Roman"/>
          <w:sz w:val="24"/>
          <w:szCs w:val="24"/>
        </w:rPr>
        <w:t>O</w:t>
      </w:r>
      <w:r w:rsidR="00A9234E" w:rsidRPr="00C635DA">
        <w:rPr>
          <w:rFonts w:ascii="Times New Roman" w:hAnsi="Times New Roman" w:cs="Times New Roman"/>
          <w:sz w:val="24"/>
          <w:szCs w:val="24"/>
          <w:vertAlign w:val="subscript"/>
        </w:rPr>
        <w:t>2</w:t>
      </w:r>
      <w:r w:rsidR="00A9234E" w:rsidRPr="00C635DA">
        <w:rPr>
          <w:rFonts w:ascii="Times New Roman" w:hAnsi="Times New Roman" w:cs="Times New Roman"/>
          <w:sz w:val="24"/>
          <w:szCs w:val="24"/>
        </w:rPr>
        <w:t>Se layer undergoes significant reconstruction when the structure is relaxed (Supplementary Figs. 1</w:t>
      </w:r>
      <w:r w:rsidR="000A3FF4" w:rsidRPr="00C635DA">
        <w:rPr>
          <w:rFonts w:ascii="Times New Roman" w:hAnsi="Times New Roman" w:cs="Times New Roman"/>
          <w:sz w:val="24"/>
          <w:szCs w:val="24"/>
        </w:rPr>
        <w:t>2</w:t>
      </w:r>
      <w:r w:rsidR="00A9234E" w:rsidRPr="00C635DA">
        <w:rPr>
          <w:rFonts w:ascii="Times New Roman" w:hAnsi="Times New Roman" w:cs="Times New Roman"/>
          <w:sz w:val="24"/>
          <w:szCs w:val="24"/>
        </w:rPr>
        <w:t>-1</w:t>
      </w:r>
      <w:r w:rsidR="000A3FF4" w:rsidRPr="00C635DA">
        <w:rPr>
          <w:rFonts w:ascii="Times New Roman" w:hAnsi="Times New Roman" w:cs="Times New Roman"/>
          <w:sz w:val="24"/>
          <w:szCs w:val="24"/>
        </w:rPr>
        <w:t>3</w:t>
      </w:r>
      <w:r w:rsidR="00A9234E" w:rsidRPr="00C635DA">
        <w:rPr>
          <w:rFonts w:ascii="Times New Roman" w:hAnsi="Times New Roman" w:cs="Times New Roman"/>
          <w:sz w:val="24"/>
          <w:szCs w:val="24"/>
        </w:rPr>
        <w:t>).</w:t>
      </w:r>
      <w:r w:rsidR="0032573F" w:rsidRPr="00C635DA">
        <w:rPr>
          <w:rFonts w:ascii="Times New Roman" w:hAnsi="Times New Roman" w:cs="Times New Roman"/>
          <w:sz w:val="24"/>
          <w:szCs w:val="24"/>
        </w:rPr>
        <w:t xml:space="preserve"> As such, creating the superlattice allows for a combination of the mechanical exfoliation properties of </w:t>
      </w:r>
      <w:proofErr w:type="spellStart"/>
      <w:r w:rsidR="0032573F" w:rsidRPr="00C635DA">
        <w:rPr>
          <w:rFonts w:ascii="Times New Roman" w:hAnsi="Times New Roman" w:cs="Times New Roman"/>
          <w:sz w:val="24"/>
          <w:szCs w:val="24"/>
        </w:rPr>
        <w:t>BiOCl</w:t>
      </w:r>
      <w:proofErr w:type="spellEnd"/>
      <w:r w:rsidR="0032573F" w:rsidRPr="00C635DA">
        <w:rPr>
          <w:rFonts w:ascii="Times New Roman" w:hAnsi="Times New Roman" w:cs="Times New Roman"/>
          <w:sz w:val="24"/>
          <w:szCs w:val="24"/>
        </w:rPr>
        <w:t xml:space="preserve"> with the electronic properties of Bi</w:t>
      </w:r>
      <w:r w:rsidR="0032573F" w:rsidRPr="00C635DA">
        <w:rPr>
          <w:rFonts w:ascii="Times New Roman" w:hAnsi="Times New Roman" w:cs="Times New Roman"/>
          <w:sz w:val="24"/>
          <w:szCs w:val="24"/>
          <w:vertAlign w:val="subscript"/>
        </w:rPr>
        <w:t>2</w:t>
      </w:r>
      <w:r w:rsidR="0032573F" w:rsidRPr="00C635DA">
        <w:rPr>
          <w:rFonts w:ascii="Times New Roman" w:hAnsi="Times New Roman" w:cs="Times New Roman"/>
          <w:sz w:val="24"/>
          <w:szCs w:val="24"/>
        </w:rPr>
        <w:t>O</w:t>
      </w:r>
      <w:r w:rsidR="0032573F" w:rsidRPr="00C635DA">
        <w:rPr>
          <w:rFonts w:ascii="Times New Roman" w:hAnsi="Times New Roman" w:cs="Times New Roman"/>
          <w:sz w:val="24"/>
          <w:szCs w:val="24"/>
          <w:vertAlign w:val="subscript"/>
        </w:rPr>
        <w:t>2</w:t>
      </w:r>
      <w:r w:rsidR="0032573F" w:rsidRPr="00C635DA">
        <w:rPr>
          <w:rFonts w:ascii="Times New Roman" w:hAnsi="Times New Roman" w:cs="Times New Roman"/>
          <w:sz w:val="24"/>
          <w:szCs w:val="24"/>
        </w:rPr>
        <w:t xml:space="preserve">Se. </w:t>
      </w:r>
    </w:p>
    <w:p w14:paraId="719673A5" w14:textId="47AD4FA5" w:rsidR="006E467B" w:rsidRPr="00C635DA" w:rsidRDefault="005B6C29"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The energy to separate two layers</w:t>
      </w:r>
      <w:r w:rsidR="00536A21" w:rsidRPr="00C635DA">
        <w:rPr>
          <w:rFonts w:ascii="Times New Roman" w:hAnsi="Times New Roman" w:cs="Times New Roman"/>
          <w:sz w:val="24"/>
          <w:szCs w:val="24"/>
        </w:rPr>
        <w:t xml:space="preserve"> </w:t>
      </w:r>
      <w:r w:rsidRPr="00C635DA">
        <w:rPr>
          <w:rFonts w:ascii="Times New Roman" w:hAnsi="Times New Roman" w:cs="Times New Roman"/>
          <w:sz w:val="24"/>
          <w:szCs w:val="24"/>
        </w:rPr>
        <w:t>for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trike/>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Pr="00C635DA">
        <w:rPr>
          <w:rFonts w:ascii="Times New Roman" w:hAnsi="Times New Roman" w:cs="Times New Roman"/>
          <w:sz w:val="24"/>
          <w:szCs w:val="24"/>
        </w:rPr>
        <w:t xml:space="preserve"> </w:t>
      </w:r>
      <w:r w:rsidR="00536A21" w:rsidRPr="00C635DA">
        <w:rPr>
          <w:rFonts w:ascii="Times New Roman" w:hAnsi="Times New Roman" w:cs="Times New Roman"/>
          <w:sz w:val="24"/>
          <w:szCs w:val="24"/>
        </w:rPr>
        <w:t xml:space="preserve">of </w:t>
      </w:r>
      <w:r w:rsidR="006E467B" w:rsidRPr="00C635DA">
        <w:rPr>
          <w:rFonts w:ascii="Times New Roman" w:hAnsi="Times New Roman" w:cs="Times New Roman"/>
          <w:sz w:val="24"/>
          <w:szCs w:val="24"/>
        </w:rPr>
        <w:t xml:space="preserve">~ </w:t>
      </w:r>
      <w:r w:rsidR="00536A21" w:rsidRPr="00C635DA">
        <w:rPr>
          <w:rFonts w:ascii="Times New Roman" w:hAnsi="Times New Roman" w:cs="Times New Roman"/>
          <w:sz w:val="24"/>
          <w:szCs w:val="24"/>
        </w:rPr>
        <w:t>0.2</w:t>
      </w:r>
      <w:r w:rsidR="006E467B" w:rsidRPr="00C635DA">
        <w:rPr>
          <w:rFonts w:ascii="Times New Roman" w:hAnsi="Times New Roman" w:cs="Times New Roman"/>
          <w:sz w:val="24"/>
          <w:szCs w:val="24"/>
        </w:rPr>
        <w:t xml:space="preserve"> J/m</w:t>
      </w:r>
      <w:r w:rsidR="006E467B" w:rsidRPr="00C635DA">
        <w:rPr>
          <w:rFonts w:ascii="Times New Roman" w:hAnsi="Times New Roman" w:cs="Times New Roman"/>
          <w:sz w:val="24"/>
          <w:szCs w:val="24"/>
          <w:vertAlign w:val="superscript"/>
        </w:rPr>
        <w:t>2</w:t>
      </w:r>
      <w:r w:rsidR="006E467B" w:rsidRPr="00C635DA">
        <w:rPr>
          <w:rFonts w:ascii="Times New Roman" w:hAnsi="Times New Roman" w:cs="Times New Roman"/>
          <w:sz w:val="24"/>
          <w:szCs w:val="24"/>
        </w:rPr>
        <w:t xml:space="preserve"> </w:t>
      </w:r>
      <w:r w:rsidR="00A9234E" w:rsidRPr="00C635DA">
        <w:rPr>
          <w:rFonts w:ascii="Times New Roman" w:hAnsi="Times New Roman" w:cs="Times New Roman"/>
          <w:sz w:val="24"/>
          <w:szCs w:val="24"/>
        </w:rPr>
        <w:t xml:space="preserve">is </w:t>
      </w:r>
      <w:r w:rsidR="00536A21" w:rsidRPr="00C635DA">
        <w:rPr>
          <w:rFonts w:ascii="Times New Roman" w:hAnsi="Times New Roman" w:cs="Times New Roman"/>
          <w:sz w:val="24"/>
          <w:szCs w:val="24"/>
        </w:rPr>
        <w:t xml:space="preserve">consistent with </w:t>
      </w:r>
      <w:r w:rsidR="008D2555" w:rsidRPr="00C635DA">
        <w:rPr>
          <w:rFonts w:ascii="Times New Roman" w:hAnsi="Times New Roman" w:cs="Times New Roman"/>
          <w:sz w:val="24"/>
          <w:szCs w:val="24"/>
        </w:rPr>
        <w:t>that calculated for</w:t>
      </w:r>
      <w:r w:rsidR="00536A21" w:rsidRPr="00C635DA">
        <w:rPr>
          <w:rFonts w:ascii="Times New Roman" w:hAnsi="Times New Roman" w:cs="Times New Roman"/>
          <w:sz w:val="24"/>
          <w:szCs w:val="24"/>
        </w:rPr>
        <w:t xml:space="preserve"> other</w:t>
      </w:r>
      <w:r w:rsidR="006E467B" w:rsidRPr="00C635DA">
        <w:rPr>
          <w:rFonts w:ascii="Times New Roman" w:hAnsi="Times New Roman" w:cs="Times New Roman"/>
          <w:sz w:val="24"/>
          <w:szCs w:val="24"/>
        </w:rPr>
        <w:t xml:space="preserve"> </w:t>
      </w:r>
      <w:proofErr w:type="spellStart"/>
      <w:r w:rsidR="006E467B" w:rsidRPr="00C635DA">
        <w:rPr>
          <w:rFonts w:ascii="Times New Roman" w:hAnsi="Times New Roman" w:cs="Times New Roman"/>
          <w:sz w:val="24"/>
          <w:szCs w:val="24"/>
        </w:rPr>
        <w:t>exfoliatable</w:t>
      </w:r>
      <w:proofErr w:type="spellEnd"/>
      <w:r w:rsidR="00536A21" w:rsidRPr="00C635DA">
        <w:rPr>
          <w:rFonts w:ascii="Times New Roman" w:hAnsi="Times New Roman" w:cs="Times New Roman"/>
          <w:sz w:val="24"/>
          <w:szCs w:val="24"/>
        </w:rPr>
        <w:t xml:space="preserve"> van der Waals materials</w:t>
      </w:r>
      <w:r w:rsidR="006E467B" w:rsidRPr="00C635DA">
        <w:rPr>
          <w:rFonts w:ascii="Times New Roman" w:hAnsi="Times New Roman" w:cs="Times New Roman"/>
          <w:sz w:val="24"/>
          <w:szCs w:val="24"/>
        </w:rPr>
        <w:t xml:space="preserve">, such as </w:t>
      </w:r>
      <w:proofErr w:type="spellStart"/>
      <w:r w:rsidR="006E467B" w:rsidRPr="00C635DA">
        <w:rPr>
          <w:rFonts w:ascii="Times New Roman" w:hAnsi="Times New Roman" w:cs="Times New Roman"/>
          <w:sz w:val="24"/>
          <w:szCs w:val="24"/>
        </w:rPr>
        <w:t>CrOCl</w:t>
      </w:r>
      <w:proofErr w:type="spellEnd"/>
      <w:r w:rsidR="006E467B" w:rsidRPr="00C635DA">
        <w:rPr>
          <w:rFonts w:ascii="Times New Roman" w:hAnsi="Times New Roman" w:cs="Times New Roman"/>
          <w:sz w:val="24"/>
          <w:szCs w:val="24"/>
        </w:rPr>
        <w:t>, and lower than that calculated for graphite (0.21 J/ m</w:t>
      </w:r>
      <w:r w:rsidR="006E467B" w:rsidRPr="00C635DA">
        <w:rPr>
          <w:rFonts w:ascii="Times New Roman" w:hAnsi="Times New Roman" w:cs="Times New Roman"/>
          <w:sz w:val="24"/>
          <w:szCs w:val="24"/>
          <w:vertAlign w:val="superscript"/>
        </w:rPr>
        <w:t xml:space="preserve">2 </w:t>
      </w:r>
      <w:r w:rsidR="006E467B" w:rsidRPr="00C635DA">
        <w:rPr>
          <w:rFonts w:ascii="Times New Roman" w:hAnsi="Times New Roman" w:cs="Times New Roman"/>
          <w:sz w:val="24"/>
          <w:szCs w:val="24"/>
        </w:rPr>
        <w:t>and 0.3 J/ m</w:t>
      </w:r>
      <w:r w:rsidR="006E467B" w:rsidRPr="00C635DA">
        <w:rPr>
          <w:rFonts w:ascii="Times New Roman" w:hAnsi="Times New Roman" w:cs="Times New Roman"/>
          <w:sz w:val="24"/>
          <w:szCs w:val="24"/>
          <w:vertAlign w:val="superscript"/>
        </w:rPr>
        <w:t>2</w:t>
      </w:r>
      <w:r w:rsidR="006E467B" w:rsidRPr="00C635DA">
        <w:rPr>
          <w:rFonts w:ascii="Times New Roman" w:hAnsi="Times New Roman" w:cs="Times New Roman"/>
          <w:sz w:val="24"/>
          <w:szCs w:val="24"/>
        </w:rPr>
        <w:t>, respectively)</w:t>
      </w:r>
      <w:r w:rsidR="006E467B"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&lt;EndNote&gt;&lt;Cite&gt;&lt;Author&gt;Miao&lt;/Author&gt;&lt;Year&gt;2018&lt;/Year&gt;&lt;RecNum&gt;21&lt;/RecNum&gt;&lt;DisplayText&gt;&lt;style face="superscript"&gt;29&lt;/style&gt;&lt;/DisplayText&gt;&lt;record&gt;&lt;rec-number&gt;21&lt;/rec-number&gt;&lt;foreign-keys&gt;&lt;key app="EN" db-id="r9ztdave7r2ed5ezfw65xz5v0erv2a200tzv" timestamp="1553523652"&gt;21&lt;/key&gt;&lt;/foreign-keys&gt;&lt;ref-type name="Journal Article"&gt;17&lt;/ref-type&gt;&lt;contributors&gt;&lt;authors&gt;&lt;author&gt;Miao, Naihua&lt;/author&gt;&lt;author&gt;Xu, Bin&lt;/author&gt;&lt;author&gt;Zhu, Linggang&lt;/author&gt;&lt;author&gt;Zhou, Jian&lt;/author&gt;&lt;author&gt;Sun, Zhimei&lt;/author&gt;&lt;/authors&gt;&lt;/contributors&gt;&lt;titles&gt;&lt;title&gt;2D intrinsic ferromagnets from Van der Waals antiferromagnets&lt;/title&gt;&lt;secondary-title&gt;Journal of the American Chemical Society&lt;/secondary-title&gt;&lt;/titles&gt;&lt;periodical&gt;&lt;full-title&gt;Journal of the American Chemical Society&lt;/full-title&gt;&lt;/periodical&gt;&lt;pages&gt;2417-2420&lt;/pages&gt;&lt;volume&gt;140&lt;/volume&gt;&lt;number&gt;7&lt;/number&gt;&lt;dates&gt;&lt;year&gt;2018&lt;/year&gt;&lt;/dates&gt;&lt;isbn&gt;0002-7863&lt;/isbn&gt;&lt;urls&gt;&lt;/urls&gt;&lt;/record&gt;&lt;/Cite&gt;&lt;/EndNote&gt;</w:instrText>
      </w:r>
      <w:r w:rsidR="006E467B"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29</w:t>
      </w:r>
      <w:r w:rsidR="006E467B" w:rsidRPr="00F00F45">
        <w:rPr>
          <w:rFonts w:ascii="Times New Roman" w:hAnsi="Times New Roman" w:cs="Times New Roman"/>
          <w:sz w:val="24"/>
          <w:szCs w:val="24"/>
        </w:rPr>
        <w:fldChar w:fldCharType="end"/>
      </w:r>
      <w:r w:rsidR="006E467B" w:rsidRPr="00C635DA">
        <w:rPr>
          <w:rFonts w:ascii="Times New Roman" w:hAnsi="Times New Roman" w:cs="Times New Roman"/>
          <w:sz w:val="24"/>
          <w:szCs w:val="24"/>
        </w:rPr>
        <w:t xml:space="preserve">. </w:t>
      </w:r>
      <w:r w:rsidR="006F3DC3" w:rsidRPr="00C635DA">
        <w:rPr>
          <w:rFonts w:ascii="Times New Roman" w:hAnsi="Times New Roman" w:cs="Times New Roman"/>
          <w:sz w:val="24"/>
          <w:szCs w:val="24"/>
        </w:rPr>
        <w:t>T</w:t>
      </w:r>
      <w:r w:rsidR="00536A21" w:rsidRPr="00C635DA">
        <w:rPr>
          <w:rFonts w:ascii="Times New Roman" w:hAnsi="Times New Roman" w:cs="Times New Roman"/>
          <w:sz w:val="24"/>
          <w:szCs w:val="24"/>
        </w:rPr>
        <w:t>his value is not expected to be precise, as the binding energy of the layer varies significantly depending on the functional used</w:t>
      </w:r>
      <w:r w:rsidR="00E229EB" w:rsidRPr="00F00F45">
        <w:rPr>
          <w:rFonts w:ascii="Times New Roman" w:hAnsi="Times New Roman" w:cs="Times New Roman"/>
          <w:sz w:val="24"/>
          <w:szCs w:val="24"/>
        </w:rPr>
        <w:fldChar w:fldCharType="begin"/>
      </w:r>
      <w:r w:rsidR="002D49FC">
        <w:rPr>
          <w:rFonts w:ascii="Times New Roman" w:hAnsi="Times New Roman" w:cs="Times New Roman"/>
          <w:sz w:val="24"/>
          <w:szCs w:val="24"/>
        </w:rPr>
        <w:instrText xml:space="preserve"> ADDIN EN.CITE &lt;EndNote&gt;&lt;Cite&gt;&lt;Author&gt;Björkman&lt;/Author&gt;&lt;Year&gt;2012&lt;/Year&gt;&lt;RecNum&gt;18&lt;/RecNum&gt;&lt;DisplayText&gt;&lt;style face="superscript"&gt;30&lt;/style&gt;&lt;/DisplayText&gt;&lt;record&gt;&lt;rec-number&gt;18&lt;/rec-number&gt;&lt;foreign-keys&gt;&lt;key app="EN" db-id="r9ztdave7r2ed5ezfw65xz5v0erv2a200tzv" timestamp="1553523528"&gt;18&lt;/key&gt;&lt;/foreign-keys&gt;&lt;ref-type name="Journal Article"&gt;17&lt;/ref-type&gt;&lt;contributors&gt;&lt;authors&gt;&lt;author&gt;Björkman, Torbjörn&lt;/author&gt;&lt;author&gt;Gulans, Andris&lt;/author&gt;&lt;author&gt;Krasheninnikov, Arkady V&lt;/author&gt;&lt;author&gt;Nieminen, Risto M&lt;/author&gt;&lt;/authors&gt;&lt;/contributors&gt;&lt;titles&gt;&lt;title&gt;van der Waals bonding in layered compounds from advanced density-functional first-principles calculations&lt;/title&gt;&lt;secondary-title&gt;Physical review letters&lt;/secondary-title&gt;&lt;/titles&gt;&lt;periodical&gt;&lt;full-title&gt;Physical review letters&lt;/full-title&gt;&lt;/periodical&gt;&lt;pages&gt;235502&lt;/pages&gt;&lt;volume&gt;108&lt;/volume&gt;&lt;number&gt;23&lt;/number&gt;&lt;dates&gt;&lt;year&gt;2012&lt;/year&gt;&lt;/dates&gt;&lt;urls&gt;&lt;/urls&gt;&lt;/record&gt;&lt;/Cite&gt;&lt;/EndNote&gt;</w:instrText>
      </w:r>
      <w:r w:rsidR="00E229EB" w:rsidRPr="00F00F45">
        <w:rPr>
          <w:rFonts w:ascii="Times New Roman" w:hAnsi="Times New Roman" w:cs="Times New Roman"/>
          <w:sz w:val="24"/>
          <w:szCs w:val="24"/>
        </w:rPr>
        <w:fldChar w:fldCharType="separate"/>
      </w:r>
      <w:r w:rsidR="002D49FC" w:rsidRPr="002D49FC">
        <w:rPr>
          <w:rFonts w:ascii="Times New Roman" w:hAnsi="Times New Roman" w:cs="Times New Roman"/>
          <w:noProof/>
          <w:sz w:val="24"/>
          <w:szCs w:val="24"/>
          <w:vertAlign w:val="superscript"/>
        </w:rPr>
        <w:t>30</w:t>
      </w:r>
      <w:r w:rsidR="00E229EB" w:rsidRPr="00F00F45">
        <w:rPr>
          <w:rFonts w:ascii="Times New Roman" w:hAnsi="Times New Roman" w:cs="Times New Roman"/>
          <w:sz w:val="24"/>
          <w:szCs w:val="24"/>
        </w:rPr>
        <w:fldChar w:fldCharType="end"/>
      </w:r>
      <w:r w:rsidR="00E229EB" w:rsidRPr="00C635DA">
        <w:rPr>
          <w:rFonts w:ascii="Times New Roman" w:hAnsi="Times New Roman" w:cs="Times New Roman"/>
          <w:sz w:val="24"/>
          <w:szCs w:val="24"/>
        </w:rPr>
        <w:t xml:space="preserve">. </w:t>
      </w:r>
      <w:r w:rsidR="00536A21" w:rsidRPr="00C635DA">
        <w:rPr>
          <w:rFonts w:ascii="Times New Roman" w:hAnsi="Times New Roman" w:cs="Times New Roman"/>
          <w:sz w:val="24"/>
          <w:szCs w:val="24"/>
        </w:rPr>
        <w:t xml:space="preserve">However, it does indicate a </w:t>
      </w:r>
      <w:proofErr w:type="gramStart"/>
      <w:r w:rsidR="00536A21" w:rsidRPr="00C635DA">
        <w:rPr>
          <w:rFonts w:ascii="Times New Roman" w:hAnsi="Times New Roman" w:cs="Times New Roman"/>
          <w:sz w:val="24"/>
          <w:szCs w:val="24"/>
        </w:rPr>
        <w:t>much reduced</w:t>
      </w:r>
      <w:proofErr w:type="gramEnd"/>
      <w:r w:rsidR="00536A21" w:rsidRPr="00C635DA">
        <w:rPr>
          <w:rFonts w:ascii="Times New Roman" w:hAnsi="Times New Roman" w:cs="Times New Roman"/>
          <w:sz w:val="24"/>
          <w:szCs w:val="24"/>
        </w:rPr>
        <w:t xml:space="preserve"> layer binding energy for Bi</w:t>
      </w:r>
      <w:r w:rsidR="00536A21" w:rsidRPr="00C635DA">
        <w:rPr>
          <w:rFonts w:ascii="Times New Roman" w:hAnsi="Times New Roman" w:cs="Times New Roman"/>
          <w:sz w:val="24"/>
          <w:szCs w:val="24"/>
          <w:vertAlign w:val="subscript"/>
        </w:rPr>
        <w:t>4</w:t>
      </w:r>
      <w:r w:rsidR="00536A21" w:rsidRPr="00C635DA">
        <w:rPr>
          <w:rFonts w:ascii="Times New Roman" w:hAnsi="Times New Roman" w:cs="Times New Roman"/>
          <w:sz w:val="24"/>
          <w:szCs w:val="24"/>
        </w:rPr>
        <w:t>O</w:t>
      </w:r>
      <w:r w:rsidR="00536A21" w:rsidRPr="00C635DA">
        <w:rPr>
          <w:rFonts w:ascii="Times New Roman" w:hAnsi="Times New Roman" w:cs="Times New Roman"/>
          <w:strike/>
          <w:sz w:val="24"/>
          <w:szCs w:val="24"/>
          <w:vertAlign w:val="subscript"/>
        </w:rPr>
        <w:t>4</w:t>
      </w:r>
      <w:r w:rsidR="00536A21" w:rsidRPr="00C635DA">
        <w:rPr>
          <w:rFonts w:ascii="Times New Roman" w:hAnsi="Times New Roman" w:cs="Times New Roman"/>
          <w:sz w:val="24"/>
          <w:szCs w:val="24"/>
        </w:rPr>
        <w:t>SeCl</w:t>
      </w:r>
      <w:r w:rsidR="00536A21" w:rsidRPr="00C635DA">
        <w:rPr>
          <w:rFonts w:ascii="Times New Roman" w:hAnsi="Times New Roman" w:cs="Times New Roman"/>
          <w:sz w:val="24"/>
          <w:szCs w:val="24"/>
          <w:vertAlign w:val="subscript"/>
        </w:rPr>
        <w:t>2</w:t>
      </w:r>
      <w:r w:rsidR="00536A21" w:rsidRPr="00C635DA">
        <w:rPr>
          <w:rFonts w:ascii="Times New Roman" w:hAnsi="Times New Roman" w:cs="Times New Roman"/>
          <w:sz w:val="24"/>
          <w:szCs w:val="24"/>
        </w:rPr>
        <w:t xml:space="preserve"> compared to Bi</w:t>
      </w:r>
      <w:r w:rsidR="00536A21" w:rsidRPr="00C635DA">
        <w:rPr>
          <w:rFonts w:ascii="Times New Roman" w:hAnsi="Times New Roman" w:cs="Times New Roman"/>
          <w:sz w:val="24"/>
          <w:szCs w:val="24"/>
          <w:vertAlign w:val="subscript"/>
        </w:rPr>
        <w:t>2</w:t>
      </w:r>
      <w:r w:rsidR="00536A21" w:rsidRPr="00C635DA">
        <w:rPr>
          <w:rFonts w:ascii="Times New Roman" w:hAnsi="Times New Roman" w:cs="Times New Roman"/>
          <w:sz w:val="24"/>
          <w:szCs w:val="24"/>
        </w:rPr>
        <w:t>O</w:t>
      </w:r>
      <w:r w:rsidR="00536A21" w:rsidRPr="00C635DA">
        <w:rPr>
          <w:rFonts w:ascii="Times New Roman" w:hAnsi="Times New Roman" w:cs="Times New Roman"/>
          <w:sz w:val="24"/>
          <w:szCs w:val="24"/>
          <w:vertAlign w:val="subscript"/>
        </w:rPr>
        <w:t>2</w:t>
      </w:r>
      <w:r w:rsidR="00536A21" w:rsidRPr="00C635DA">
        <w:rPr>
          <w:rFonts w:ascii="Times New Roman" w:hAnsi="Times New Roman" w:cs="Times New Roman"/>
          <w:sz w:val="24"/>
          <w:szCs w:val="24"/>
        </w:rPr>
        <w:t>S</w:t>
      </w:r>
      <w:r w:rsidR="009E7AED" w:rsidRPr="00C635DA">
        <w:rPr>
          <w:rFonts w:ascii="Times New Roman" w:hAnsi="Times New Roman" w:cs="Times New Roman"/>
          <w:sz w:val="24"/>
          <w:szCs w:val="24"/>
        </w:rPr>
        <w:t>e.</w:t>
      </w:r>
    </w:p>
    <w:p w14:paraId="62C068B3" w14:textId="399982B8" w:rsidR="00634C20" w:rsidRPr="00C635DA" w:rsidRDefault="00E04CCE" w:rsidP="00E84E3B">
      <w:pPr>
        <w:spacing w:line="360" w:lineRule="auto"/>
        <w:rPr>
          <w:rFonts w:ascii="Times New Roman" w:hAnsi="Times New Roman" w:cs="Times New Roman"/>
          <w:b/>
          <w:sz w:val="24"/>
          <w:szCs w:val="24"/>
        </w:rPr>
      </w:pPr>
      <w:r w:rsidRPr="00C635DA">
        <w:rPr>
          <w:rFonts w:ascii="Times New Roman" w:hAnsi="Times New Roman" w:cs="Times New Roman"/>
          <w:sz w:val="24"/>
          <w:szCs w:val="24"/>
        </w:rPr>
        <w:t xml:space="preserve">Electronic structure calculations performed on an idealized </w:t>
      </w:r>
      <w:r w:rsidR="00326F1A" w:rsidRPr="00C635DA">
        <w:rPr>
          <w:rFonts w:ascii="Times New Roman" w:hAnsi="Times New Roman" w:cs="Times New Roman"/>
          <w:sz w:val="24"/>
          <w:szCs w:val="24"/>
        </w:rPr>
        <w:t>two-dimensional</w:t>
      </w:r>
      <w:r w:rsidRPr="00C635DA">
        <w:rPr>
          <w:rFonts w:ascii="Times New Roman" w:hAnsi="Times New Roman" w:cs="Times New Roman"/>
          <w:sz w:val="24"/>
          <w:szCs w:val="24"/>
        </w:rPr>
        <w:t xml:space="preserve"> slab of Bi</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O</w:t>
      </w:r>
      <w:r w:rsidRPr="00C635DA">
        <w:rPr>
          <w:rFonts w:ascii="Times New Roman" w:hAnsi="Times New Roman" w:cs="Times New Roman"/>
          <w:sz w:val="24"/>
          <w:szCs w:val="24"/>
          <w:vertAlign w:val="subscript"/>
        </w:rPr>
        <w:t>4</w:t>
      </w:r>
      <w:r w:rsidRPr="00C635DA">
        <w:rPr>
          <w:rFonts w:ascii="Times New Roman" w:hAnsi="Times New Roman" w:cs="Times New Roman"/>
          <w:sz w:val="24"/>
          <w:szCs w:val="24"/>
        </w:rPr>
        <w:t>SeCl</w:t>
      </w:r>
      <w:r w:rsidRPr="00C635DA">
        <w:rPr>
          <w:rFonts w:ascii="Times New Roman" w:hAnsi="Times New Roman" w:cs="Times New Roman"/>
          <w:sz w:val="24"/>
          <w:szCs w:val="24"/>
          <w:vertAlign w:val="subscript"/>
        </w:rPr>
        <w:t>2</w:t>
      </w:r>
      <w:r w:rsidR="00353E3B" w:rsidRPr="00C635DA">
        <w:rPr>
          <w:rFonts w:ascii="Times New Roman" w:hAnsi="Times New Roman" w:cs="Times New Roman"/>
          <w:sz w:val="24"/>
          <w:szCs w:val="24"/>
        </w:rPr>
        <w:t xml:space="preserve"> (Supplementary Fig.</w:t>
      </w:r>
      <w:r w:rsidR="003C160F" w:rsidRPr="00C635DA">
        <w:rPr>
          <w:rFonts w:ascii="Times New Roman" w:hAnsi="Times New Roman" w:cs="Times New Roman"/>
          <w:sz w:val="24"/>
          <w:szCs w:val="24"/>
        </w:rPr>
        <w:t xml:space="preserve"> </w:t>
      </w:r>
      <w:r w:rsidR="000A3FF4" w:rsidRPr="00C635DA">
        <w:rPr>
          <w:rFonts w:ascii="Times New Roman" w:hAnsi="Times New Roman" w:cs="Times New Roman"/>
          <w:sz w:val="24"/>
          <w:szCs w:val="24"/>
        </w:rPr>
        <w:t>20</w:t>
      </w:r>
      <w:r w:rsidR="00CC3126" w:rsidRPr="00C635DA">
        <w:rPr>
          <w:rFonts w:ascii="Times New Roman" w:hAnsi="Times New Roman" w:cs="Times New Roman"/>
          <w:sz w:val="24"/>
          <w:szCs w:val="24"/>
        </w:rPr>
        <w:t>)</w:t>
      </w:r>
      <w:r w:rsidRPr="00C635DA">
        <w:rPr>
          <w:rFonts w:ascii="Times New Roman" w:hAnsi="Times New Roman" w:cs="Times New Roman"/>
          <w:sz w:val="24"/>
          <w:szCs w:val="24"/>
        </w:rPr>
        <w:t xml:space="preserve"> show that the conduction and valence band</w:t>
      </w:r>
      <w:r w:rsidR="00166647" w:rsidRPr="00C635DA">
        <w:rPr>
          <w:rFonts w:ascii="Times New Roman" w:hAnsi="Times New Roman" w:cs="Times New Roman"/>
          <w:sz w:val="24"/>
          <w:szCs w:val="24"/>
        </w:rPr>
        <w:t>s</w:t>
      </w:r>
      <w:r w:rsidRPr="00C635DA">
        <w:rPr>
          <w:rFonts w:ascii="Times New Roman" w:hAnsi="Times New Roman" w:cs="Times New Roman"/>
          <w:sz w:val="24"/>
          <w:szCs w:val="24"/>
        </w:rPr>
        <w:t xml:space="preserve"> </w:t>
      </w:r>
      <w:r w:rsidR="00166647" w:rsidRPr="00C635DA">
        <w:rPr>
          <w:rFonts w:ascii="Times New Roman" w:hAnsi="Times New Roman" w:cs="Times New Roman"/>
          <w:sz w:val="24"/>
          <w:szCs w:val="24"/>
        </w:rPr>
        <w:t>arise</w:t>
      </w:r>
      <w:r w:rsidRPr="00C635DA">
        <w:rPr>
          <w:rFonts w:ascii="Times New Roman" w:hAnsi="Times New Roman" w:cs="Times New Roman"/>
          <w:sz w:val="24"/>
          <w:szCs w:val="24"/>
        </w:rPr>
        <w:t xml:space="preserve"> from the same states as in the bulk, with similar features and dispersions</w:t>
      </w:r>
      <w:r w:rsidR="00547735" w:rsidRPr="00C635DA">
        <w:rPr>
          <w:rFonts w:ascii="Times New Roman" w:hAnsi="Times New Roman" w:cs="Times New Roman"/>
          <w:sz w:val="24"/>
          <w:szCs w:val="24"/>
        </w:rPr>
        <w:t>, with</w:t>
      </w:r>
      <w:r w:rsidR="00EE0F85" w:rsidRPr="00C635DA">
        <w:rPr>
          <w:rFonts w:ascii="Times New Roman" w:hAnsi="Times New Roman" w:cs="Times New Roman"/>
          <w:sz w:val="24"/>
          <w:szCs w:val="24"/>
        </w:rPr>
        <w:t xml:space="preserve"> a 0.87 eV indirect band gap, as calculated by SCAN+SOC (compared to 0.79</w:t>
      </w:r>
      <w:r w:rsidR="00BC4EEC" w:rsidRPr="00C635DA">
        <w:rPr>
          <w:rFonts w:ascii="Times New Roman" w:hAnsi="Times New Roman" w:cs="Times New Roman"/>
          <w:sz w:val="24"/>
          <w:szCs w:val="24"/>
        </w:rPr>
        <w:t xml:space="preserve"> </w:t>
      </w:r>
      <w:r w:rsidR="00EE0F85" w:rsidRPr="00C635DA">
        <w:rPr>
          <w:rFonts w:ascii="Times New Roman" w:hAnsi="Times New Roman" w:cs="Times New Roman"/>
          <w:sz w:val="24"/>
          <w:szCs w:val="24"/>
        </w:rPr>
        <w:t xml:space="preserve">eV </w:t>
      </w:r>
      <w:r w:rsidR="00F251F3" w:rsidRPr="00C635DA">
        <w:rPr>
          <w:rFonts w:ascii="Times New Roman" w:hAnsi="Times New Roman" w:cs="Times New Roman"/>
          <w:sz w:val="24"/>
          <w:szCs w:val="24"/>
        </w:rPr>
        <w:t>for</w:t>
      </w:r>
      <w:r w:rsidR="00EE0F85" w:rsidRPr="00C635DA">
        <w:rPr>
          <w:rFonts w:ascii="Times New Roman" w:hAnsi="Times New Roman" w:cs="Times New Roman"/>
          <w:sz w:val="24"/>
          <w:szCs w:val="24"/>
        </w:rPr>
        <w:t xml:space="preserve"> the bulk material) and an electron effective mass of 0.22(</w:t>
      </w:r>
      <w:proofErr w:type="gramStart"/>
      <w:r w:rsidR="00EE0F85" w:rsidRPr="00C635DA">
        <w:rPr>
          <w:rFonts w:ascii="Times New Roman" w:hAnsi="Times New Roman" w:cs="Times New Roman"/>
          <w:sz w:val="24"/>
          <w:szCs w:val="24"/>
        </w:rPr>
        <w:t>1)m</w:t>
      </w:r>
      <w:r w:rsidR="00EE0F85" w:rsidRPr="00C635DA">
        <w:rPr>
          <w:rFonts w:ascii="Times New Roman" w:hAnsi="Times New Roman" w:cs="Times New Roman"/>
          <w:sz w:val="24"/>
          <w:szCs w:val="24"/>
          <w:vertAlign w:val="subscript"/>
        </w:rPr>
        <w:t>e</w:t>
      </w:r>
      <w:proofErr w:type="gramEnd"/>
      <w:r w:rsidR="00EE0F85" w:rsidRPr="00C635DA">
        <w:rPr>
          <w:rFonts w:ascii="Times New Roman" w:hAnsi="Times New Roman" w:cs="Times New Roman"/>
          <w:sz w:val="24"/>
          <w:szCs w:val="24"/>
        </w:rPr>
        <w:t>.</w:t>
      </w:r>
      <w:r w:rsidR="00300BC5" w:rsidRPr="00C635DA">
        <w:rPr>
          <w:rFonts w:ascii="Times New Roman" w:hAnsi="Times New Roman" w:cs="Times New Roman"/>
          <w:sz w:val="24"/>
          <w:szCs w:val="24"/>
        </w:rPr>
        <w:t xml:space="preserve"> </w:t>
      </w:r>
      <w:proofErr w:type="gramStart"/>
      <w:r w:rsidRPr="00C635DA">
        <w:rPr>
          <w:rFonts w:ascii="Times New Roman" w:hAnsi="Times New Roman" w:cs="Times New Roman"/>
          <w:sz w:val="24"/>
          <w:szCs w:val="24"/>
        </w:rPr>
        <w:t>Therefore</w:t>
      </w:r>
      <w:proofErr w:type="gramEnd"/>
      <w:r w:rsidRPr="00C635DA">
        <w:rPr>
          <w:rFonts w:ascii="Times New Roman" w:hAnsi="Times New Roman" w:cs="Times New Roman"/>
          <w:sz w:val="24"/>
          <w:szCs w:val="24"/>
        </w:rPr>
        <w:t xml:space="preserve"> a </w:t>
      </w:r>
      <w:r w:rsidR="00326F1A" w:rsidRPr="00C635DA">
        <w:rPr>
          <w:rFonts w:ascii="Times New Roman" w:hAnsi="Times New Roman" w:cs="Times New Roman"/>
          <w:sz w:val="24"/>
          <w:szCs w:val="24"/>
        </w:rPr>
        <w:t>two-dimensional</w:t>
      </w:r>
      <w:r w:rsidRPr="00C635DA">
        <w:rPr>
          <w:rFonts w:ascii="Times New Roman" w:hAnsi="Times New Roman" w:cs="Times New Roman"/>
          <w:sz w:val="24"/>
          <w:szCs w:val="24"/>
        </w:rPr>
        <w:t xml:space="preserve"> slab (</w:t>
      </w:r>
      <w:r w:rsidR="00FA49FB" w:rsidRPr="00C635DA">
        <w:rPr>
          <w:rFonts w:ascii="Times New Roman" w:hAnsi="Times New Roman" w:cs="Times New Roman"/>
          <w:sz w:val="24"/>
          <w:szCs w:val="24"/>
        </w:rPr>
        <w:t>corresponding</w:t>
      </w:r>
      <w:r w:rsidRPr="00C635DA">
        <w:rPr>
          <w:rFonts w:ascii="Times New Roman" w:hAnsi="Times New Roman" w:cs="Times New Roman"/>
          <w:sz w:val="24"/>
          <w:szCs w:val="24"/>
        </w:rPr>
        <w:t xml:space="preserve"> to half a unit cell</w:t>
      </w:r>
      <w:r w:rsidR="00FA49FB" w:rsidRPr="00C635DA">
        <w:rPr>
          <w:rFonts w:ascii="Times New Roman" w:hAnsi="Times New Roman" w:cs="Times New Roman"/>
          <w:sz w:val="24"/>
          <w:szCs w:val="24"/>
        </w:rPr>
        <w:t xml:space="preserve"> along </w:t>
      </w:r>
      <w:r w:rsidR="00FA49FB" w:rsidRPr="00C635DA">
        <w:rPr>
          <w:rFonts w:ascii="Times New Roman" w:hAnsi="Times New Roman" w:cs="Times New Roman"/>
          <w:i/>
          <w:sz w:val="24"/>
          <w:szCs w:val="24"/>
        </w:rPr>
        <w:t>c</w:t>
      </w:r>
      <w:r w:rsidR="00FA49FB" w:rsidRPr="00C635DA">
        <w:rPr>
          <w:rFonts w:ascii="Times New Roman" w:hAnsi="Times New Roman" w:cs="Times New Roman"/>
          <w:sz w:val="24"/>
          <w:szCs w:val="24"/>
        </w:rPr>
        <w:t xml:space="preserve"> in Fig</w:t>
      </w:r>
      <w:r w:rsidR="00974F76" w:rsidRPr="00C635DA">
        <w:rPr>
          <w:rFonts w:ascii="Times New Roman" w:hAnsi="Times New Roman" w:cs="Times New Roman"/>
          <w:sz w:val="24"/>
          <w:szCs w:val="24"/>
        </w:rPr>
        <w:t>.</w:t>
      </w:r>
      <w:r w:rsidR="00FA49FB" w:rsidRPr="00C635DA">
        <w:rPr>
          <w:rFonts w:ascii="Times New Roman" w:hAnsi="Times New Roman" w:cs="Times New Roman"/>
          <w:sz w:val="24"/>
          <w:szCs w:val="24"/>
        </w:rPr>
        <w:t xml:space="preserve"> 1c</w:t>
      </w:r>
      <w:r w:rsidRPr="00C635DA">
        <w:rPr>
          <w:rFonts w:ascii="Times New Roman" w:hAnsi="Times New Roman" w:cs="Times New Roman"/>
          <w:sz w:val="24"/>
          <w:szCs w:val="24"/>
        </w:rPr>
        <w:t xml:space="preserve">) should retain </w:t>
      </w:r>
      <w:r w:rsidR="00547735" w:rsidRPr="00C635DA">
        <w:rPr>
          <w:rFonts w:ascii="Times New Roman" w:hAnsi="Times New Roman" w:cs="Times New Roman"/>
          <w:sz w:val="24"/>
          <w:szCs w:val="24"/>
        </w:rPr>
        <w:t>high mobility</w:t>
      </w:r>
      <w:r w:rsidRPr="00C635DA">
        <w:rPr>
          <w:rFonts w:ascii="Times New Roman" w:hAnsi="Times New Roman" w:cs="Times New Roman"/>
          <w:sz w:val="24"/>
          <w:szCs w:val="24"/>
        </w:rPr>
        <w:t xml:space="preserve"> semiconductor </w:t>
      </w:r>
      <w:r w:rsidR="00BC4EEC" w:rsidRPr="00C635DA">
        <w:rPr>
          <w:rFonts w:ascii="Times New Roman" w:hAnsi="Times New Roman" w:cs="Times New Roman"/>
          <w:sz w:val="24"/>
          <w:szCs w:val="24"/>
        </w:rPr>
        <w:t>properties</w:t>
      </w:r>
      <w:r w:rsidRPr="00F00F45">
        <w:rPr>
          <w:rFonts w:ascii="Times New Roman" w:hAnsi="Times New Roman" w:cs="Times New Roman"/>
          <w:sz w:val="24"/>
          <w:szCs w:val="24"/>
        </w:rPr>
        <w:t>.</w:t>
      </w:r>
      <w:r w:rsidR="000048A8" w:rsidRPr="00F00F45">
        <w:rPr>
          <w:rFonts w:ascii="Times New Roman" w:hAnsi="Times New Roman" w:cs="Times New Roman"/>
          <w:sz w:val="24"/>
          <w:szCs w:val="24"/>
        </w:rPr>
        <w:t xml:space="preserve"> As such, electronic measurements on exfoliated Bi</w:t>
      </w:r>
      <w:r w:rsidR="000048A8" w:rsidRPr="00F00F45">
        <w:rPr>
          <w:rFonts w:ascii="Times New Roman" w:hAnsi="Times New Roman" w:cs="Times New Roman"/>
          <w:sz w:val="24"/>
          <w:szCs w:val="24"/>
          <w:vertAlign w:val="subscript"/>
        </w:rPr>
        <w:t>4</w:t>
      </w:r>
      <w:r w:rsidR="000048A8" w:rsidRPr="00F00F45">
        <w:rPr>
          <w:rFonts w:ascii="Times New Roman" w:hAnsi="Times New Roman" w:cs="Times New Roman"/>
          <w:sz w:val="24"/>
          <w:szCs w:val="24"/>
        </w:rPr>
        <w:t>O</w:t>
      </w:r>
      <w:r w:rsidR="000048A8" w:rsidRPr="00F00F45">
        <w:rPr>
          <w:rFonts w:ascii="Times New Roman" w:hAnsi="Times New Roman" w:cs="Times New Roman"/>
          <w:sz w:val="24"/>
          <w:szCs w:val="24"/>
          <w:vertAlign w:val="subscript"/>
        </w:rPr>
        <w:t>4</w:t>
      </w:r>
      <w:r w:rsidR="000048A8" w:rsidRPr="00F00F45">
        <w:rPr>
          <w:rFonts w:ascii="Times New Roman" w:hAnsi="Times New Roman" w:cs="Times New Roman"/>
          <w:sz w:val="24"/>
          <w:szCs w:val="24"/>
        </w:rPr>
        <w:t>SeCl</w:t>
      </w:r>
      <w:r w:rsidR="000048A8" w:rsidRPr="00F00F45">
        <w:rPr>
          <w:rFonts w:ascii="Times New Roman" w:hAnsi="Times New Roman" w:cs="Times New Roman"/>
          <w:sz w:val="24"/>
          <w:szCs w:val="24"/>
          <w:vertAlign w:val="subscript"/>
        </w:rPr>
        <w:t xml:space="preserve">2 </w:t>
      </w:r>
      <w:r w:rsidR="000048A8" w:rsidRPr="00F00F45">
        <w:rPr>
          <w:rFonts w:ascii="Times New Roman" w:hAnsi="Times New Roman" w:cs="Times New Roman"/>
          <w:sz w:val="24"/>
          <w:szCs w:val="24"/>
        </w:rPr>
        <w:t xml:space="preserve">would be of </w:t>
      </w:r>
      <w:r w:rsidR="00636E28" w:rsidRPr="00F00F45">
        <w:rPr>
          <w:rFonts w:ascii="Times New Roman" w:hAnsi="Times New Roman" w:cs="Times New Roman"/>
          <w:sz w:val="24"/>
          <w:szCs w:val="24"/>
        </w:rPr>
        <w:t xml:space="preserve">considerable </w:t>
      </w:r>
      <w:r w:rsidR="000048A8" w:rsidRPr="00F00F45">
        <w:rPr>
          <w:rFonts w:ascii="Times New Roman" w:hAnsi="Times New Roman" w:cs="Times New Roman"/>
          <w:sz w:val="24"/>
          <w:szCs w:val="24"/>
        </w:rPr>
        <w:t>future interest.</w:t>
      </w:r>
    </w:p>
    <w:p w14:paraId="64B76E44" w14:textId="1E29F299" w:rsidR="00A814A2" w:rsidRPr="00C635DA" w:rsidRDefault="006810E6"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Large s</w:t>
      </w:r>
      <w:r w:rsidR="002131FC" w:rsidRPr="00C635DA">
        <w:rPr>
          <w:rFonts w:ascii="Times New Roman" w:hAnsi="Times New Roman" w:cs="Times New Roman"/>
          <w:sz w:val="24"/>
          <w:szCs w:val="24"/>
        </w:rPr>
        <w:t>ingle crystals</w:t>
      </w:r>
      <w:r w:rsidR="00946D38" w:rsidRPr="00C635DA">
        <w:rPr>
          <w:rFonts w:ascii="Times New Roman" w:hAnsi="Times New Roman" w:cs="Times New Roman"/>
          <w:sz w:val="24"/>
          <w:szCs w:val="24"/>
        </w:rPr>
        <w:t xml:space="preserve"> </w:t>
      </w:r>
      <w:r w:rsidR="002131FC" w:rsidRPr="00C635DA">
        <w:rPr>
          <w:rFonts w:ascii="Times New Roman" w:hAnsi="Times New Roman" w:cs="Times New Roman"/>
          <w:sz w:val="24"/>
          <w:szCs w:val="24"/>
        </w:rPr>
        <w:t xml:space="preserve">were affixed to </w:t>
      </w:r>
      <w:r w:rsidR="008432A2" w:rsidRPr="00C635DA">
        <w:rPr>
          <w:rFonts w:ascii="Times New Roman" w:hAnsi="Times New Roman" w:cs="Times New Roman"/>
          <w:sz w:val="24"/>
          <w:szCs w:val="24"/>
        </w:rPr>
        <w:t>S</w:t>
      </w:r>
      <w:r w:rsidR="002131FC" w:rsidRPr="00C635DA">
        <w:rPr>
          <w:rFonts w:ascii="Times New Roman" w:hAnsi="Times New Roman" w:cs="Times New Roman"/>
          <w:sz w:val="24"/>
          <w:szCs w:val="24"/>
        </w:rPr>
        <w:t>cotch tape, and exfoliated by repeat</w:t>
      </w:r>
      <w:r w:rsidR="00FE1283" w:rsidRPr="00C635DA">
        <w:rPr>
          <w:rFonts w:ascii="Times New Roman" w:hAnsi="Times New Roman" w:cs="Times New Roman"/>
          <w:sz w:val="24"/>
          <w:szCs w:val="24"/>
        </w:rPr>
        <w:t>ed</w:t>
      </w:r>
      <w:r w:rsidR="002131FC" w:rsidRPr="00C635DA">
        <w:rPr>
          <w:rFonts w:ascii="Times New Roman" w:hAnsi="Times New Roman" w:cs="Times New Roman"/>
          <w:sz w:val="24"/>
          <w:szCs w:val="24"/>
        </w:rPr>
        <w:t xml:space="preserve"> removal of the tape until the crystals were semi-transparent. At this point, the crystals were transferred onto a </w:t>
      </w:r>
      <w:r w:rsidR="00C63A13" w:rsidRPr="00C635DA">
        <w:rPr>
          <w:rFonts w:ascii="Times New Roman" w:hAnsi="Times New Roman" w:cs="Times New Roman"/>
          <w:sz w:val="24"/>
          <w:szCs w:val="24"/>
        </w:rPr>
        <w:t>Si</w:t>
      </w:r>
      <w:r w:rsidR="002131FC" w:rsidRPr="00C635DA">
        <w:rPr>
          <w:rFonts w:ascii="Times New Roman" w:hAnsi="Times New Roman" w:cs="Times New Roman"/>
          <w:sz w:val="24"/>
          <w:szCs w:val="24"/>
        </w:rPr>
        <w:t xml:space="preserve"> substrate. The resulting exfoliated crystals were measured by atomic force microscopy (AFM)</w:t>
      </w:r>
      <w:r w:rsidR="005E46BA" w:rsidRPr="00C635DA">
        <w:rPr>
          <w:rFonts w:ascii="Times New Roman" w:hAnsi="Times New Roman" w:cs="Times New Roman"/>
          <w:sz w:val="24"/>
          <w:szCs w:val="24"/>
        </w:rPr>
        <w:t xml:space="preserve">. </w:t>
      </w:r>
      <w:r w:rsidR="002131FC" w:rsidRPr="00C635DA">
        <w:rPr>
          <w:rFonts w:ascii="Times New Roman" w:hAnsi="Times New Roman" w:cs="Times New Roman"/>
          <w:sz w:val="24"/>
          <w:szCs w:val="24"/>
        </w:rPr>
        <w:t>Fig</w:t>
      </w:r>
      <w:r w:rsidR="00974F76" w:rsidRPr="00C635DA">
        <w:rPr>
          <w:rFonts w:ascii="Times New Roman" w:hAnsi="Times New Roman" w:cs="Times New Roman"/>
          <w:sz w:val="24"/>
          <w:szCs w:val="24"/>
        </w:rPr>
        <w:t>.</w:t>
      </w:r>
      <w:r w:rsidR="002131FC" w:rsidRPr="00C635DA">
        <w:rPr>
          <w:rFonts w:ascii="Times New Roman" w:hAnsi="Times New Roman" w:cs="Times New Roman"/>
          <w:sz w:val="24"/>
          <w:szCs w:val="24"/>
        </w:rPr>
        <w:t xml:space="preserve"> </w:t>
      </w:r>
      <w:r w:rsidR="00302897" w:rsidRPr="00C635DA">
        <w:rPr>
          <w:rFonts w:ascii="Times New Roman" w:hAnsi="Times New Roman" w:cs="Times New Roman"/>
          <w:sz w:val="24"/>
          <w:szCs w:val="24"/>
        </w:rPr>
        <w:t>6</w:t>
      </w:r>
      <w:r w:rsidR="004B5FB3" w:rsidRPr="00C635DA">
        <w:rPr>
          <w:rFonts w:ascii="Times New Roman" w:hAnsi="Times New Roman" w:cs="Times New Roman"/>
          <w:sz w:val="24"/>
          <w:szCs w:val="24"/>
        </w:rPr>
        <w:t>b</w:t>
      </w:r>
      <w:r w:rsidR="005E46BA" w:rsidRPr="00C635DA">
        <w:rPr>
          <w:rFonts w:ascii="Times New Roman" w:hAnsi="Times New Roman" w:cs="Times New Roman"/>
          <w:sz w:val="24"/>
          <w:szCs w:val="24"/>
        </w:rPr>
        <w:t xml:space="preserve"> </w:t>
      </w:r>
      <w:r w:rsidR="002131FC" w:rsidRPr="00C635DA">
        <w:rPr>
          <w:rFonts w:ascii="Times New Roman" w:hAnsi="Times New Roman" w:cs="Times New Roman"/>
          <w:sz w:val="24"/>
          <w:szCs w:val="24"/>
        </w:rPr>
        <w:t xml:space="preserve">shows a height map of an exfoliated crystal, along with a line cut showing the </w:t>
      </w:r>
      <w:r w:rsidR="002131FC" w:rsidRPr="00C635DA">
        <w:rPr>
          <w:rFonts w:ascii="Times New Roman" w:hAnsi="Times New Roman" w:cs="Times New Roman"/>
          <w:sz w:val="24"/>
          <w:szCs w:val="24"/>
        </w:rPr>
        <w:lastRenderedPageBreak/>
        <w:t xml:space="preserve">flake to be one layer thick, where </w:t>
      </w:r>
      <w:r w:rsidR="0091371A" w:rsidRPr="00C635DA">
        <w:rPr>
          <w:rFonts w:ascii="Times New Roman" w:hAnsi="Times New Roman" w:cs="Times New Roman"/>
          <w:sz w:val="24"/>
          <w:szCs w:val="24"/>
        </w:rPr>
        <w:t xml:space="preserve">one </w:t>
      </w:r>
      <w:r w:rsidR="002131FC" w:rsidRPr="00C635DA">
        <w:rPr>
          <w:rFonts w:ascii="Times New Roman" w:hAnsi="Times New Roman" w:cs="Times New Roman"/>
          <w:sz w:val="24"/>
          <w:szCs w:val="24"/>
        </w:rPr>
        <w:t>layer is a half a unit cell</w:t>
      </w:r>
      <w:r w:rsidR="0091371A" w:rsidRPr="00C635DA">
        <w:rPr>
          <w:rFonts w:ascii="Times New Roman" w:hAnsi="Times New Roman" w:cs="Times New Roman"/>
          <w:sz w:val="24"/>
          <w:szCs w:val="24"/>
        </w:rPr>
        <w:t xml:space="preserve"> (Fig</w:t>
      </w:r>
      <w:r w:rsidR="00974F76" w:rsidRPr="00C635DA">
        <w:rPr>
          <w:rFonts w:ascii="Times New Roman" w:hAnsi="Times New Roman" w:cs="Times New Roman"/>
          <w:sz w:val="24"/>
          <w:szCs w:val="24"/>
        </w:rPr>
        <w:t>.</w:t>
      </w:r>
      <w:r w:rsidR="0091371A" w:rsidRPr="00C635DA">
        <w:rPr>
          <w:rFonts w:ascii="Times New Roman" w:hAnsi="Times New Roman" w:cs="Times New Roman"/>
          <w:sz w:val="24"/>
          <w:szCs w:val="24"/>
        </w:rPr>
        <w:t xml:space="preserve"> 1</w:t>
      </w:r>
      <w:r w:rsidR="00924C5E" w:rsidRPr="00C635DA">
        <w:rPr>
          <w:rFonts w:ascii="Times New Roman" w:hAnsi="Times New Roman" w:cs="Times New Roman"/>
          <w:sz w:val="24"/>
          <w:szCs w:val="24"/>
        </w:rPr>
        <w:t>c</w:t>
      </w:r>
      <w:r w:rsidR="0091371A" w:rsidRPr="00C635DA">
        <w:rPr>
          <w:rFonts w:ascii="Times New Roman" w:hAnsi="Times New Roman" w:cs="Times New Roman"/>
          <w:sz w:val="24"/>
          <w:szCs w:val="24"/>
        </w:rPr>
        <w:t>)</w:t>
      </w:r>
      <w:r w:rsidR="002131FC" w:rsidRPr="00C635DA">
        <w:rPr>
          <w:rFonts w:ascii="Times New Roman" w:hAnsi="Times New Roman" w:cs="Times New Roman"/>
          <w:sz w:val="24"/>
          <w:szCs w:val="24"/>
        </w:rPr>
        <w:t xml:space="preserve">, or approximately 1.4nm </w:t>
      </w:r>
      <w:r w:rsidR="00137669" w:rsidRPr="00C635DA">
        <w:rPr>
          <w:rFonts w:ascii="Times New Roman" w:hAnsi="Times New Roman" w:cs="Times New Roman"/>
          <w:sz w:val="24"/>
          <w:szCs w:val="24"/>
        </w:rPr>
        <w:t>in height</w:t>
      </w:r>
      <w:r w:rsidR="002131FC" w:rsidRPr="00C635DA">
        <w:rPr>
          <w:rFonts w:ascii="Times New Roman" w:hAnsi="Times New Roman" w:cs="Times New Roman"/>
          <w:sz w:val="24"/>
          <w:szCs w:val="24"/>
        </w:rPr>
        <w:t>; this represents th</w:t>
      </w:r>
      <w:r w:rsidR="004A2FB9" w:rsidRPr="00C635DA">
        <w:rPr>
          <w:rFonts w:ascii="Times New Roman" w:hAnsi="Times New Roman" w:cs="Times New Roman"/>
          <w:sz w:val="24"/>
          <w:szCs w:val="24"/>
        </w:rPr>
        <w:t>e distance between two van der W</w:t>
      </w:r>
      <w:r w:rsidR="002131FC" w:rsidRPr="00C635DA">
        <w:rPr>
          <w:rFonts w:ascii="Times New Roman" w:hAnsi="Times New Roman" w:cs="Times New Roman"/>
          <w:sz w:val="24"/>
          <w:szCs w:val="24"/>
        </w:rPr>
        <w:t>aals gaps and therefore the thinnest charge</w:t>
      </w:r>
      <w:r w:rsidR="00163426" w:rsidRPr="00C635DA">
        <w:rPr>
          <w:rFonts w:ascii="Times New Roman" w:hAnsi="Times New Roman" w:cs="Times New Roman"/>
          <w:sz w:val="24"/>
          <w:szCs w:val="24"/>
        </w:rPr>
        <w:t>-</w:t>
      </w:r>
      <w:r w:rsidR="002131FC" w:rsidRPr="00C635DA">
        <w:rPr>
          <w:rFonts w:ascii="Times New Roman" w:hAnsi="Times New Roman" w:cs="Times New Roman"/>
          <w:sz w:val="24"/>
          <w:szCs w:val="24"/>
        </w:rPr>
        <w:t>neutral unit that can be expected to exfoliate. This layer thickness was confirmed by</w:t>
      </w:r>
      <w:r w:rsidR="00924C5E" w:rsidRPr="00C635DA">
        <w:rPr>
          <w:rFonts w:ascii="Times New Roman" w:hAnsi="Times New Roman" w:cs="Times New Roman"/>
          <w:sz w:val="24"/>
          <w:szCs w:val="24"/>
        </w:rPr>
        <w:t xml:space="preserve"> the height of the step edges in</w:t>
      </w:r>
      <w:r w:rsidR="002131FC" w:rsidRPr="00C635DA">
        <w:rPr>
          <w:rFonts w:ascii="Times New Roman" w:hAnsi="Times New Roman" w:cs="Times New Roman"/>
          <w:sz w:val="24"/>
          <w:szCs w:val="24"/>
        </w:rPr>
        <w:t xml:space="preserve"> AFM </w:t>
      </w:r>
      <w:r w:rsidR="00924C5E" w:rsidRPr="00C635DA">
        <w:rPr>
          <w:rFonts w:ascii="Times New Roman" w:hAnsi="Times New Roman" w:cs="Times New Roman"/>
          <w:sz w:val="24"/>
          <w:szCs w:val="24"/>
        </w:rPr>
        <w:t xml:space="preserve">measurements </w:t>
      </w:r>
      <w:r w:rsidR="002131FC" w:rsidRPr="00C635DA">
        <w:rPr>
          <w:rFonts w:ascii="Times New Roman" w:hAnsi="Times New Roman" w:cs="Times New Roman"/>
          <w:sz w:val="24"/>
          <w:szCs w:val="24"/>
        </w:rPr>
        <w:t xml:space="preserve">on thicker flakes </w:t>
      </w:r>
      <w:r w:rsidR="00353E3B" w:rsidRPr="00C635DA">
        <w:rPr>
          <w:rFonts w:ascii="Times New Roman" w:hAnsi="Times New Roman" w:cs="Times New Roman"/>
          <w:sz w:val="24"/>
          <w:szCs w:val="24"/>
        </w:rPr>
        <w:t xml:space="preserve">(Supplementary Fig. </w:t>
      </w:r>
      <w:r w:rsidR="006108EF" w:rsidRPr="00C635DA">
        <w:rPr>
          <w:rFonts w:ascii="Times New Roman" w:hAnsi="Times New Roman" w:cs="Times New Roman"/>
          <w:sz w:val="24"/>
          <w:szCs w:val="24"/>
        </w:rPr>
        <w:t>1</w:t>
      </w:r>
      <w:r w:rsidR="000A3FF4" w:rsidRPr="00C635DA">
        <w:rPr>
          <w:rFonts w:ascii="Times New Roman" w:hAnsi="Times New Roman" w:cs="Times New Roman"/>
          <w:sz w:val="24"/>
          <w:szCs w:val="24"/>
        </w:rPr>
        <w:t>6</w:t>
      </w:r>
      <w:r w:rsidR="003C160F" w:rsidRPr="00C635DA">
        <w:rPr>
          <w:rFonts w:ascii="Times New Roman" w:hAnsi="Times New Roman" w:cs="Times New Roman"/>
          <w:sz w:val="24"/>
          <w:szCs w:val="24"/>
        </w:rPr>
        <w:t>)</w:t>
      </w:r>
      <w:r w:rsidR="00B247A5" w:rsidRPr="00C635DA">
        <w:rPr>
          <w:rFonts w:ascii="Times New Roman" w:hAnsi="Times New Roman" w:cs="Times New Roman"/>
          <w:color w:val="222222"/>
          <w:sz w:val="24"/>
          <w:szCs w:val="24"/>
          <w:shd w:val="clear" w:color="auto" w:fill="FFFFFF"/>
        </w:rPr>
        <w:t>.</w:t>
      </w:r>
      <w:r w:rsidR="00017298" w:rsidRPr="00C635DA">
        <w:rPr>
          <w:rFonts w:ascii="Times New Roman" w:hAnsi="Times New Roman" w:cs="Times New Roman"/>
          <w:color w:val="222222"/>
          <w:sz w:val="24"/>
          <w:szCs w:val="24"/>
          <w:shd w:val="clear" w:color="auto" w:fill="FFFFFF"/>
        </w:rPr>
        <w:t xml:space="preserve"> </w:t>
      </w:r>
      <w:r w:rsidR="000E73B0" w:rsidRPr="00C635DA">
        <w:rPr>
          <w:rFonts w:ascii="Times New Roman" w:hAnsi="Times New Roman" w:cs="Times New Roman"/>
          <w:sz w:val="24"/>
          <w:szCs w:val="24"/>
        </w:rPr>
        <w:t>The Raman spectrum of the exfoliated material (Fig. 7c) retains features at the same frequencies as the bulk, confirming that the material has remained intact. Small shifts in intensity and position of Raman peaks are expected when going from a bulk material to a monolayer, as observed for MoS</w:t>
      </w:r>
      <w:r w:rsidR="000E73B0" w:rsidRPr="00C635DA">
        <w:rPr>
          <w:rFonts w:ascii="Times New Roman" w:hAnsi="Times New Roman" w:cs="Times New Roman"/>
          <w:sz w:val="24"/>
          <w:szCs w:val="24"/>
          <w:vertAlign w:val="subscript"/>
        </w:rPr>
        <w:t>2</w:t>
      </w:r>
      <w:r w:rsidR="000E73B0" w:rsidRPr="00F00F45">
        <w:rPr>
          <w:rFonts w:ascii="Times New Roman" w:hAnsi="Times New Roman" w:cs="Times New Roman"/>
          <w:sz w:val="24"/>
          <w:szCs w:val="24"/>
          <w:vertAlign w:val="subscript"/>
        </w:rPr>
        <w:fldChar w:fldCharType="begin"/>
      </w:r>
      <w:r w:rsidR="002D49FC">
        <w:rPr>
          <w:rFonts w:ascii="Times New Roman" w:hAnsi="Times New Roman" w:cs="Times New Roman"/>
          <w:sz w:val="24"/>
          <w:szCs w:val="24"/>
          <w:vertAlign w:val="subscript"/>
        </w:rPr>
        <w:instrText xml:space="preserve"> ADDIN EN.CITE &lt;EndNote&gt;&lt;Cite&gt;&lt;Author&gt;Li&lt;/Author&gt;&lt;Year&gt;2012&lt;/Year&gt;&lt;RecNum&gt;24&lt;/RecNum&gt;&lt;DisplayText&gt;&lt;style face="superscript"&gt;31&lt;/style&gt;&lt;/DisplayText&gt;&lt;record&gt;&lt;rec-number&gt;24&lt;/rec-number&gt;&lt;foreign-keys&gt;&lt;key app="EN" db-id="r9ztdave7r2ed5ezfw65xz5v0erv2a200tzv" timestamp="1553524331"&gt;24&lt;/key&gt;&lt;/foreign-keys&gt;&lt;ref-type name="Journal Article"&gt;17&lt;/ref-type&gt;&lt;contributors&gt;&lt;authors&gt;&lt;author&gt;Li, Hong&lt;/author&gt;&lt;author&gt;Zhang, Qing&lt;/author&gt;&lt;author&gt;Yap, Chin Chong Ray&lt;/author&gt;&lt;author&gt;Tay, Beng Kang&lt;/author&gt;&lt;author&gt;Edwin, Teo Hang Tong&lt;/author&gt;&lt;author&gt;Olivier, Aurelien&lt;/author&gt;&lt;author&gt;Baillargeat, Dominique&lt;/author&gt;&lt;/authors&gt;&lt;/contributors&gt;&lt;titles&gt;&lt;title&gt;From bulk to monolayer MoS2: evolution of Raman scattering&lt;/title&gt;&lt;secondary-title&gt;Advanced Functional Materials&lt;/secondary-title&gt;&lt;/titles&gt;&lt;periodical&gt;&lt;full-title&gt;Advanced Functional Materials&lt;/full-title&gt;&lt;/periodical&gt;&lt;pages&gt;1385-1390&lt;/pages&gt;&lt;volume&gt;22&lt;/volume&gt;&lt;number&gt;7&lt;/number&gt;&lt;dates&gt;&lt;year&gt;2012&lt;/year&gt;&lt;/dates&gt;&lt;isbn&gt;1616-301X&lt;/isbn&gt;&lt;urls&gt;&lt;/urls&gt;&lt;/record&gt;&lt;/Cite&gt;&lt;/EndNote&gt;</w:instrText>
      </w:r>
      <w:r w:rsidR="000E73B0" w:rsidRPr="00F00F45">
        <w:rPr>
          <w:rFonts w:ascii="Times New Roman" w:hAnsi="Times New Roman" w:cs="Times New Roman"/>
          <w:sz w:val="24"/>
          <w:szCs w:val="24"/>
          <w:vertAlign w:val="subscript"/>
        </w:rPr>
        <w:fldChar w:fldCharType="separate"/>
      </w:r>
      <w:r w:rsidR="002D49FC" w:rsidRPr="002D49FC">
        <w:rPr>
          <w:rFonts w:ascii="Times New Roman" w:hAnsi="Times New Roman" w:cs="Times New Roman"/>
          <w:noProof/>
          <w:sz w:val="24"/>
          <w:szCs w:val="24"/>
          <w:vertAlign w:val="superscript"/>
        </w:rPr>
        <w:t>31</w:t>
      </w:r>
      <w:r w:rsidR="000E73B0" w:rsidRPr="00F00F45">
        <w:rPr>
          <w:rFonts w:ascii="Times New Roman" w:hAnsi="Times New Roman" w:cs="Times New Roman"/>
          <w:sz w:val="24"/>
          <w:szCs w:val="24"/>
          <w:vertAlign w:val="subscript"/>
        </w:rPr>
        <w:fldChar w:fldCharType="end"/>
      </w:r>
      <w:r w:rsidR="000E73B0" w:rsidRPr="00C635DA">
        <w:rPr>
          <w:rFonts w:ascii="Times New Roman" w:hAnsi="Times New Roman" w:cs="Times New Roman"/>
          <w:sz w:val="24"/>
          <w:szCs w:val="24"/>
        </w:rPr>
        <w:t>.  The presence of Bi and Se in the flakes was also confirmed by EDX and XPS mapping (Supplementary Fig. 1</w:t>
      </w:r>
      <w:r w:rsidR="000A3FF4" w:rsidRPr="00C635DA">
        <w:rPr>
          <w:rFonts w:ascii="Times New Roman" w:hAnsi="Times New Roman" w:cs="Times New Roman"/>
          <w:sz w:val="24"/>
          <w:szCs w:val="24"/>
        </w:rPr>
        <w:t>8</w:t>
      </w:r>
      <w:r w:rsidR="000E73B0" w:rsidRPr="00C635DA">
        <w:rPr>
          <w:rFonts w:ascii="Times New Roman" w:hAnsi="Times New Roman" w:cs="Times New Roman"/>
          <w:sz w:val="24"/>
          <w:szCs w:val="24"/>
        </w:rPr>
        <w:t xml:space="preserve">). </w:t>
      </w:r>
      <w:r w:rsidR="00B247A5" w:rsidRPr="00C635DA">
        <w:rPr>
          <w:rFonts w:ascii="Times New Roman" w:hAnsi="Times New Roman" w:cs="Times New Roman"/>
          <w:color w:val="222222"/>
          <w:sz w:val="24"/>
          <w:szCs w:val="24"/>
          <w:shd w:val="clear" w:color="auto" w:fill="FFFFFF"/>
        </w:rPr>
        <w:t>Electron diffraction on the tape</w:t>
      </w:r>
      <w:r w:rsidR="00924C5E" w:rsidRPr="00C635DA">
        <w:rPr>
          <w:rFonts w:ascii="Times New Roman" w:hAnsi="Times New Roman" w:cs="Times New Roman"/>
          <w:color w:val="222222"/>
          <w:sz w:val="24"/>
          <w:szCs w:val="24"/>
          <w:shd w:val="clear" w:color="auto" w:fill="FFFFFF"/>
        </w:rPr>
        <w:t>-</w:t>
      </w:r>
      <w:r w:rsidR="00B247A5" w:rsidRPr="00C635DA">
        <w:rPr>
          <w:rFonts w:ascii="Times New Roman" w:hAnsi="Times New Roman" w:cs="Times New Roman"/>
          <w:color w:val="222222"/>
          <w:sz w:val="24"/>
          <w:szCs w:val="24"/>
          <w:shd w:val="clear" w:color="auto" w:fill="FFFFFF"/>
        </w:rPr>
        <w:t xml:space="preserve">exfoliated material </w:t>
      </w:r>
      <w:r w:rsidR="00924C5E" w:rsidRPr="0017365A">
        <w:rPr>
          <w:rFonts w:ascii="Times New Roman" w:hAnsi="Times New Roman" w:cs="Times New Roman"/>
          <w:color w:val="222222"/>
          <w:sz w:val="24"/>
          <w:szCs w:val="24"/>
          <w:shd w:val="clear" w:color="auto" w:fill="FFFFFF"/>
        </w:rPr>
        <w:t>(</w:t>
      </w:r>
      <w:r w:rsidR="00974F76" w:rsidRPr="0017365A">
        <w:rPr>
          <w:rFonts w:ascii="Times New Roman" w:hAnsi="Times New Roman" w:cs="Times New Roman"/>
          <w:color w:val="222222"/>
          <w:sz w:val="24"/>
          <w:szCs w:val="24"/>
          <w:shd w:val="clear" w:color="auto" w:fill="FFFFFF"/>
        </w:rPr>
        <w:t>Fig.</w:t>
      </w:r>
      <w:r w:rsidR="000E73B0" w:rsidRPr="0017365A">
        <w:rPr>
          <w:rFonts w:ascii="Times New Roman" w:hAnsi="Times New Roman" w:cs="Times New Roman"/>
          <w:color w:val="222222"/>
          <w:sz w:val="24"/>
          <w:szCs w:val="24"/>
          <w:shd w:val="clear" w:color="auto" w:fill="FFFFFF"/>
        </w:rPr>
        <w:t xml:space="preserve"> </w:t>
      </w:r>
      <w:r w:rsidR="002D49FC" w:rsidRPr="0017365A">
        <w:rPr>
          <w:rFonts w:ascii="Times New Roman" w:hAnsi="Times New Roman" w:cs="Times New Roman"/>
          <w:color w:val="222222"/>
          <w:sz w:val="24"/>
          <w:szCs w:val="24"/>
          <w:shd w:val="clear" w:color="auto" w:fill="FFFFFF"/>
        </w:rPr>
        <w:t>8</w:t>
      </w:r>
      <w:r w:rsidR="00924C5E" w:rsidRPr="0017365A">
        <w:rPr>
          <w:rFonts w:ascii="Times New Roman" w:hAnsi="Times New Roman" w:cs="Times New Roman"/>
          <w:color w:val="222222"/>
          <w:sz w:val="24"/>
          <w:szCs w:val="24"/>
          <w:shd w:val="clear" w:color="auto" w:fill="FFFFFF"/>
        </w:rPr>
        <w:t>)</w:t>
      </w:r>
      <w:r w:rsidR="00A82BE2" w:rsidRPr="00C635DA">
        <w:rPr>
          <w:rFonts w:ascii="Times New Roman" w:hAnsi="Times New Roman" w:cs="Times New Roman"/>
          <w:color w:val="222222"/>
          <w:sz w:val="24"/>
          <w:szCs w:val="24"/>
          <w:shd w:val="clear" w:color="auto" w:fill="FFFFFF"/>
        </w:rPr>
        <w:t xml:space="preserve"> show</w:t>
      </w:r>
      <w:r w:rsidR="00924C5E" w:rsidRPr="00C635DA">
        <w:rPr>
          <w:rFonts w:ascii="Times New Roman" w:hAnsi="Times New Roman" w:cs="Times New Roman"/>
          <w:color w:val="222222"/>
          <w:sz w:val="24"/>
          <w:szCs w:val="24"/>
          <w:shd w:val="clear" w:color="auto" w:fill="FFFFFF"/>
        </w:rPr>
        <w:t>s</w:t>
      </w:r>
      <w:r w:rsidR="00A82BE2" w:rsidRPr="00C635DA">
        <w:rPr>
          <w:rFonts w:ascii="Times New Roman" w:hAnsi="Times New Roman" w:cs="Times New Roman"/>
          <w:color w:val="222222"/>
          <w:sz w:val="24"/>
          <w:szCs w:val="24"/>
          <w:shd w:val="clear" w:color="auto" w:fill="FFFFFF"/>
        </w:rPr>
        <w:t xml:space="preserve"> a square lattice with an interatomic distance of 2.5(1) Å, which is slightly smaller than but consistent with</w:t>
      </w:r>
      <w:r w:rsidR="00017298" w:rsidRPr="00C635DA">
        <w:rPr>
          <w:rFonts w:ascii="Times New Roman" w:hAnsi="Times New Roman" w:cs="Times New Roman"/>
          <w:color w:val="222222"/>
          <w:sz w:val="24"/>
          <w:szCs w:val="24"/>
          <w:shd w:val="clear" w:color="auto" w:fill="FFFFFF"/>
        </w:rPr>
        <w:t xml:space="preserve"> </w:t>
      </w:r>
      <w:r w:rsidR="00A82BE2" w:rsidRPr="00C635DA">
        <w:rPr>
          <w:rFonts w:ascii="Times New Roman" w:hAnsi="Times New Roman" w:cs="Times New Roman"/>
          <w:color w:val="222222"/>
          <w:sz w:val="24"/>
          <w:szCs w:val="24"/>
          <w:shd w:val="clear" w:color="auto" w:fill="FFFFFF"/>
        </w:rPr>
        <w:t>the Bi-Bi distances as projected down the (0,0,1) axis (</w:t>
      </w:r>
      <w:r w:rsidR="00353E3B" w:rsidRPr="00C635DA">
        <w:rPr>
          <w:rFonts w:ascii="Times New Roman" w:hAnsi="Times New Roman" w:cs="Times New Roman"/>
          <w:color w:val="222222"/>
          <w:sz w:val="24"/>
          <w:szCs w:val="24"/>
          <w:shd w:val="clear" w:color="auto" w:fill="FFFFFF"/>
        </w:rPr>
        <w:t xml:space="preserve">Supplementary Fig. </w:t>
      </w:r>
      <w:r w:rsidR="006108EF" w:rsidRPr="00C635DA">
        <w:rPr>
          <w:rFonts w:ascii="Times New Roman" w:hAnsi="Times New Roman" w:cs="Times New Roman"/>
          <w:color w:val="222222"/>
          <w:sz w:val="24"/>
          <w:szCs w:val="24"/>
          <w:shd w:val="clear" w:color="auto" w:fill="FFFFFF"/>
        </w:rPr>
        <w:t>1</w:t>
      </w:r>
      <w:r w:rsidR="000A3FF4" w:rsidRPr="00C635DA">
        <w:rPr>
          <w:rFonts w:ascii="Times New Roman" w:hAnsi="Times New Roman" w:cs="Times New Roman"/>
          <w:color w:val="222222"/>
          <w:sz w:val="24"/>
          <w:szCs w:val="24"/>
          <w:shd w:val="clear" w:color="auto" w:fill="FFFFFF"/>
        </w:rPr>
        <w:t>7</w:t>
      </w:r>
      <w:r w:rsidR="00A82BE2" w:rsidRPr="00C635DA">
        <w:rPr>
          <w:rFonts w:ascii="Times New Roman" w:hAnsi="Times New Roman" w:cs="Times New Roman"/>
          <w:color w:val="222222"/>
          <w:sz w:val="24"/>
          <w:szCs w:val="24"/>
          <w:shd w:val="clear" w:color="auto" w:fill="FFFFFF"/>
        </w:rPr>
        <w:t>).</w:t>
      </w:r>
      <w:r w:rsidR="00A814A2" w:rsidRPr="00C635DA">
        <w:rPr>
          <w:rFonts w:ascii="Times New Roman" w:hAnsi="Times New Roman" w:cs="Times New Roman"/>
          <w:sz w:val="24"/>
          <w:szCs w:val="24"/>
        </w:rPr>
        <w:t xml:space="preserve"> </w:t>
      </w:r>
    </w:p>
    <w:p w14:paraId="37189FEE" w14:textId="77777777" w:rsidR="00A814A2" w:rsidRPr="00C635DA" w:rsidRDefault="00A814A2"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br w:type="page"/>
      </w:r>
    </w:p>
    <w:p w14:paraId="6CEFCA24" w14:textId="450445B8" w:rsidR="00334A9F" w:rsidRPr="00C635DA" w:rsidRDefault="000E73B0" w:rsidP="00E84E3B">
      <w:pPr>
        <w:spacing w:line="360" w:lineRule="auto"/>
        <w:rPr>
          <w:rFonts w:ascii="Times New Roman" w:hAnsi="Times New Roman" w:cs="Times New Roman"/>
          <w:sz w:val="24"/>
          <w:szCs w:val="24"/>
        </w:rPr>
      </w:pPr>
      <w:r w:rsidRPr="00F00F45">
        <w:rPr>
          <w:rFonts w:ascii="Times New Roman" w:hAnsi="Times New Roman" w:cs="Times New Roman"/>
          <w:noProof/>
          <w:sz w:val="24"/>
          <w:szCs w:val="24"/>
          <w:lang w:eastAsia="en-GB"/>
        </w:rPr>
        <w:lastRenderedPageBreak/>
        <w:drawing>
          <wp:inline distT="0" distB="0" distL="0" distR="0" wp14:anchorId="327CC427" wp14:editId="6DA0986B">
            <wp:extent cx="5724525" cy="3752850"/>
            <wp:effectExtent l="0" t="0" r="0" b="0"/>
            <wp:docPr id="39" name="Picture 39" descr="C:\Users\qgibson\Desktop\BiOSeCl_paper\exfoliation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gibson\Desktop\BiOSeCl_paper\exfoliation_fi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3752850"/>
                    </a:xfrm>
                    <a:prstGeom prst="rect">
                      <a:avLst/>
                    </a:prstGeom>
                    <a:noFill/>
                    <a:ln>
                      <a:noFill/>
                    </a:ln>
                  </pic:spPr>
                </pic:pic>
              </a:graphicData>
            </a:graphic>
          </wp:inline>
        </w:drawing>
      </w:r>
    </w:p>
    <w:p w14:paraId="6F95687B" w14:textId="3F887256" w:rsidR="000E73B0" w:rsidRPr="00C635DA" w:rsidRDefault="004F6262" w:rsidP="00E84E3B">
      <w:pPr>
        <w:spacing w:line="360" w:lineRule="auto"/>
        <w:rPr>
          <w:rFonts w:ascii="Times New Roman" w:hAnsi="Times New Roman" w:cs="Times New Roman"/>
          <w:sz w:val="24"/>
          <w:szCs w:val="24"/>
        </w:rPr>
      </w:pPr>
      <w:r w:rsidRPr="00C635DA">
        <w:rPr>
          <w:rFonts w:ascii="Times New Roman" w:hAnsi="Times New Roman" w:cs="Times New Roman"/>
          <w:b/>
          <w:sz w:val="24"/>
          <w:szCs w:val="24"/>
        </w:rPr>
        <w:t xml:space="preserve">Figure </w:t>
      </w:r>
      <w:r w:rsidR="00FE0FC3" w:rsidRPr="00C635DA">
        <w:rPr>
          <w:rFonts w:ascii="Times New Roman" w:hAnsi="Times New Roman" w:cs="Times New Roman"/>
          <w:b/>
          <w:sz w:val="24"/>
          <w:szCs w:val="24"/>
        </w:rPr>
        <w:t>7</w:t>
      </w:r>
      <w:r w:rsidR="00361274" w:rsidRPr="00C635DA">
        <w:rPr>
          <w:rFonts w:ascii="Times New Roman" w:hAnsi="Times New Roman" w:cs="Times New Roman"/>
          <w:sz w:val="24"/>
          <w:szCs w:val="24"/>
        </w:rPr>
        <w:t>.</w:t>
      </w:r>
      <w:r w:rsidR="001B7AC1" w:rsidRPr="00C635DA">
        <w:rPr>
          <w:rFonts w:ascii="Times New Roman" w:hAnsi="Times New Roman" w:cs="Times New Roman"/>
          <w:b/>
          <w:sz w:val="24"/>
          <w:szCs w:val="24"/>
        </w:rPr>
        <w:t xml:space="preserve"> </w:t>
      </w:r>
      <w:r w:rsidR="00361274" w:rsidRPr="00C635DA">
        <w:rPr>
          <w:rFonts w:ascii="Times New Roman" w:hAnsi="Times New Roman" w:cs="Times New Roman"/>
          <w:sz w:val="24"/>
          <w:szCs w:val="24"/>
        </w:rPr>
        <w:t>(a)</w:t>
      </w:r>
      <w:r w:rsidR="002F4415" w:rsidRPr="00C635DA">
        <w:rPr>
          <w:rFonts w:ascii="Times New Roman" w:hAnsi="Times New Roman" w:cs="Times New Roman"/>
          <w:b/>
          <w:sz w:val="24"/>
          <w:szCs w:val="24"/>
        </w:rPr>
        <w:t xml:space="preserve"> </w:t>
      </w:r>
      <w:r w:rsidR="000132A6" w:rsidRPr="00C635DA">
        <w:rPr>
          <w:rFonts w:ascii="Times New Roman" w:hAnsi="Times New Roman" w:cs="Times New Roman"/>
          <w:sz w:val="24"/>
          <w:szCs w:val="24"/>
        </w:rPr>
        <w:t xml:space="preserve">Energy versus </w:t>
      </w:r>
      <w:r w:rsidR="00345072" w:rsidRPr="00C635DA">
        <w:rPr>
          <w:rFonts w:ascii="Times New Roman" w:hAnsi="Times New Roman" w:cs="Times New Roman"/>
          <w:i/>
          <w:sz w:val="24"/>
          <w:szCs w:val="24"/>
        </w:rPr>
        <w:t>c</w:t>
      </w:r>
      <w:r w:rsidR="00345072" w:rsidRPr="00C635DA">
        <w:rPr>
          <w:rFonts w:ascii="Times New Roman" w:hAnsi="Times New Roman" w:cs="Times New Roman"/>
          <w:sz w:val="24"/>
          <w:szCs w:val="24"/>
        </w:rPr>
        <w:t>-axis elongation</w:t>
      </w:r>
      <w:r w:rsidR="000132A6" w:rsidRPr="00C635DA">
        <w:rPr>
          <w:rFonts w:ascii="Times New Roman" w:hAnsi="Times New Roman" w:cs="Times New Roman"/>
          <w:sz w:val="24"/>
          <w:szCs w:val="24"/>
        </w:rPr>
        <w:t xml:space="preserve"> for Bi</w:t>
      </w:r>
      <w:r w:rsidR="000132A6" w:rsidRPr="00C635DA">
        <w:rPr>
          <w:rFonts w:ascii="Times New Roman" w:hAnsi="Times New Roman" w:cs="Times New Roman"/>
          <w:sz w:val="24"/>
          <w:szCs w:val="24"/>
          <w:vertAlign w:val="subscript"/>
        </w:rPr>
        <w:t>4</w:t>
      </w:r>
      <w:r w:rsidR="000132A6" w:rsidRPr="00C635DA">
        <w:rPr>
          <w:rFonts w:ascii="Times New Roman" w:hAnsi="Times New Roman" w:cs="Times New Roman"/>
          <w:sz w:val="24"/>
          <w:szCs w:val="24"/>
        </w:rPr>
        <w:t>O</w:t>
      </w:r>
      <w:r w:rsidR="000132A6" w:rsidRPr="00C635DA">
        <w:rPr>
          <w:rFonts w:ascii="Times New Roman" w:hAnsi="Times New Roman" w:cs="Times New Roman"/>
          <w:sz w:val="24"/>
          <w:szCs w:val="24"/>
          <w:vertAlign w:val="subscript"/>
        </w:rPr>
        <w:t>4</w:t>
      </w:r>
      <w:r w:rsidR="000132A6" w:rsidRPr="00C635DA">
        <w:rPr>
          <w:rFonts w:ascii="Times New Roman" w:hAnsi="Times New Roman" w:cs="Times New Roman"/>
          <w:sz w:val="24"/>
          <w:szCs w:val="24"/>
        </w:rPr>
        <w:t>SeCl</w:t>
      </w:r>
      <w:r w:rsidR="000132A6" w:rsidRPr="00C635DA">
        <w:rPr>
          <w:rFonts w:ascii="Times New Roman" w:hAnsi="Times New Roman" w:cs="Times New Roman"/>
          <w:sz w:val="24"/>
          <w:szCs w:val="24"/>
          <w:vertAlign w:val="subscript"/>
        </w:rPr>
        <w:t>2</w:t>
      </w:r>
      <w:r w:rsidR="000132A6" w:rsidRPr="00C635DA">
        <w:rPr>
          <w:rFonts w:ascii="Times New Roman" w:hAnsi="Times New Roman" w:cs="Times New Roman"/>
          <w:sz w:val="24"/>
          <w:szCs w:val="24"/>
        </w:rPr>
        <w:t xml:space="preserve"> compar</w:t>
      </w:r>
      <w:r w:rsidR="00BC4EEC" w:rsidRPr="00C635DA">
        <w:rPr>
          <w:rFonts w:ascii="Times New Roman" w:hAnsi="Times New Roman" w:cs="Times New Roman"/>
          <w:sz w:val="24"/>
          <w:szCs w:val="24"/>
        </w:rPr>
        <w:t>ed</w:t>
      </w:r>
      <w:r w:rsidR="000132A6" w:rsidRPr="00C635DA">
        <w:rPr>
          <w:rFonts w:ascii="Times New Roman" w:hAnsi="Times New Roman" w:cs="Times New Roman"/>
          <w:sz w:val="24"/>
          <w:szCs w:val="24"/>
        </w:rPr>
        <w:t xml:space="preserve"> </w:t>
      </w:r>
      <w:r w:rsidR="00BC4EEC" w:rsidRPr="00C635DA">
        <w:rPr>
          <w:rFonts w:ascii="Times New Roman" w:hAnsi="Times New Roman" w:cs="Times New Roman"/>
          <w:sz w:val="24"/>
          <w:szCs w:val="24"/>
        </w:rPr>
        <w:t xml:space="preserve">with </w:t>
      </w:r>
      <w:r w:rsidR="000132A6" w:rsidRPr="00C635DA">
        <w:rPr>
          <w:rFonts w:ascii="Times New Roman" w:hAnsi="Times New Roman" w:cs="Times New Roman"/>
          <w:sz w:val="24"/>
          <w:szCs w:val="24"/>
        </w:rPr>
        <w:t>Bi</w:t>
      </w:r>
      <w:r w:rsidR="000132A6" w:rsidRPr="00C635DA">
        <w:rPr>
          <w:rFonts w:ascii="Times New Roman" w:hAnsi="Times New Roman" w:cs="Times New Roman"/>
          <w:sz w:val="24"/>
          <w:szCs w:val="24"/>
          <w:vertAlign w:val="subscript"/>
        </w:rPr>
        <w:t>2</w:t>
      </w:r>
      <w:r w:rsidR="000132A6" w:rsidRPr="00C635DA">
        <w:rPr>
          <w:rFonts w:ascii="Times New Roman" w:hAnsi="Times New Roman" w:cs="Times New Roman"/>
          <w:sz w:val="24"/>
          <w:szCs w:val="24"/>
        </w:rPr>
        <w:t>O</w:t>
      </w:r>
      <w:r w:rsidR="000132A6" w:rsidRPr="00C635DA">
        <w:rPr>
          <w:rFonts w:ascii="Times New Roman" w:hAnsi="Times New Roman" w:cs="Times New Roman"/>
          <w:sz w:val="24"/>
          <w:szCs w:val="24"/>
          <w:vertAlign w:val="subscript"/>
        </w:rPr>
        <w:t>2</w:t>
      </w:r>
      <w:r w:rsidR="000132A6" w:rsidRPr="00C635DA">
        <w:rPr>
          <w:rFonts w:ascii="Times New Roman" w:hAnsi="Times New Roman" w:cs="Times New Roman"/>
          <w:sz w:val="24"/>
          <w:szCs w:val="24"/>
        </w:rPr>
        <w:t xml:space="preserve">Se and </w:t>
      </w:r>
      <w:proofErr w:type="spellStart"/>
      <w:r w:rsidR="000132A6" w:rsidRPr="00C635DA">
        <w:rPr>
          <w:rFonts w:ascii="Times New Roman" w:hAnsi="Times New Roman" w:cs="Times New Roman"/>
          <w:sz w:val="24"/>
          <w:szCs w:val="24"/>
        </w:rPr>
        <w:t>BiOCl</w:t>
      </w:r>
      <w:proofErr w:type="spellEnd"/>
      <w:r w:rsidR="000132A6" w:rsidRPr="00C635DA">
        <w:rPr>
          <w:rFonts w:ascii="Times New Roman" w:hAnsi="Times New Roman" w:cs="Times New Roman"/>
          <w:sz w:val="24"/>
          <w:szCs w:val="24"/>
        </w:rPr>
        <w:t>, showing the inter-layer binding</w:t>
      </w:r>
      <w:r w:rsidR="00947F6E" w:rsidRPr="00C635DA">
        <w:rPr>
          <w:rFonts w:ascii="Times New Roman" w:hAnsi="Times New Roman" w:cs="Times New Roman"/>
          <w:sz w:val="24"/>
          <w:szCs w:val="24"/>
        </w:rPr>
        <w:t xml:space="preserve"> strength</w:t>
      </w:r>
      <w:r w:rsidR="00D708E6" w:rsidRPr="00C635DA">
        <w:rPr>
          <w:rFonts w:ascii="Times New Roman" w:hAnsi="Times New Roman" w:cs="Times New Roman"/>
          <w:sz w:val="24"/>
          <w:szCs w:val="24"/>
        </w:rPr>
        <w:t xml:space="preserve">. </w:t>
      </w:r>
      <w:r w:rsidR="00361274" w:rsidRPr="00C635DA">
        <w:rPr>
          <w:rFonts w:ascii="Times New Roman" w:hAnsi="Times New Roman" w:cs="Times New Roman"/>
          <w:sz w:val="24"/>
          <w:szCs w:val="24"/>
        </w:rPr>
        <w:t>(b)</w:t>
      </w:r>
      <w:r w:rsidR="00D708E6" w:rsidRPr="00C635DA">
        <w:rPr>
          <w:rFonts w:ascii="Times New Roman" w:hAnsi="Times New Roman" w:cs="Times New Roman"/>
          <w:sz w:val="24"/>
          <w:szCs w:val="24"/>
        </w:rPr>
        <w:t xml:space="preserve"> AFM image of a </w:t>
      </w:r>
      <w:r w:rsidRPr="00C635DA">
        <w:rPr>
          <w:rFonts w:ascii="Times New Roman" w:hAnsi="Times New Roman" w:cs="Times New Roman"/>
          <w:sz w:val="24"/>
          <w:szCs w:val="24"/>
        </w:rPr>
        <w:t>monolayer flake</w:t>
      </w:r>
      <w:r w:rsidR="00D708E6" w:rsidRPr="00C635DA">
        <w:rPr>
          <w:rFonts w:ascii="Times New Roman" w:hAnsi="Times New Roman" w:cs="Times New Roman"/>
          <w:sz w:val="24"/>
          <w:szCs w:val="24"/>
        </w:rPr>
        <w:t xml:space="preserve"> of Bi</w:t>
      </w:r>
      <w:r w:rsidR="00D708E6" w:rsidRPr="00C635DA">
        <w:rPr>
          <w:rFonts w:ascii="Times New Roman" w:hAnsi="Times New Roman" w:cs="Times New Roman"/>
          <w:sz w:val="24"/>
          <w:szCs w:val="24"/>
          <w:vertAlign w:val="subscript"/>
        </w:rPr>
        <w:t>4</w:t>
      </w:r>
      <w:r w:rsidR="00D708E6" w:rsidRPr="00C635DA">
        <w:rPr>
          <w:rFonts w:ascii="Times New Roman" w:hAnsi="Times New Roman" w:cs="Times New Roman"/>
          <w:sz w:val="24"/>
          <w:szCs w:val="24"/>
        </w:rPr>
        <w:t>O</w:t>
      </w:r>
      <w:r w:rsidR="00D708E6" w:rsidRPr="00C635DA">
        <w:rPr>
          <w:rFonts w:ascii="Times New Roman" w:hAnsi="Times New Roman" w:cs="Times New Roman"/>
          <w:sz w:val="24"/>
          <w:szCs w:val="24"/>
          <w:vertAlign w:val="subscript"/>
        </w:rPr>
        <w:t>4</w:t>
      </w:r>
      <w:r w:rsidR="00D708E6" w:rsidRPr="00C635DA">
        <w:rPr>
          <w:rFonts w:ascii="Times New Roman" w:hAnsi="Times New Roman" w:cs="Times New Roman"/>
          <w:sz w:val="24"/>
          <w:szCs w:val="24"/>
        </w:rPr>
        <w:t>SeCl</w:t>
      </w:r>
      <w:r w:rsidR="00D708E6" w:rsidRPr="00C635DA">
        <w:rPr>
          <w:rFonts w:ascii="Times New Roman" w:hAnsi="Times New Roman" w:cs="Times New Roman"/>
          <w:sz w:val="24"/>
          <w:szCs w:val="24"/>
          <w:vertAlign w:val="subscript"/>
        </w:rPr>
        <w:t>2</w:t>
      </w:r>
      <w:r w:rsidR="00E01D5D" w:rsidRPr="00C635DA">
        <w:rPr>
          <w:rFonts w:ascii="Times New Roman" w:hAnsi="Times New Roman" w:cs="Times New Roman"/>
          <w:sz w:val="24"/>
          <w:szCs w:val="24"/>
        </w:rPr>
        <w:t xml:space="preserve"> with </w:t>
      </w:r>
      <w:r w:rsidR="00D708E6" w:rsidRPr="00C635DA">
        <w:rPr>
          <w:rFonts w:ascii="Times New Roman" w:hAnsi="Times New Roman" w:cs="Times New Roman"/>
          <w:sz w:val="24"/>
          <w:szCs w:val="24"/>
        </w:rPr>
        <w:t>the height profil</w:t>
      </w:r>
      <w:r w:rsidR="000E73B0" w:rsidRPr="00C635DA">
        <w:rPr>
          <w:rFonts w:ascii="Times New Roman" w:hAnsi="Times New Roman" w:cs="Times New Roman"/>
          <w:sz w:val="24"/>
          <w:szCs w:val="24"/>
        </w:rPr>
        <w:t>e corresponding to the line cut</w:t>
      </w:r>
      <w:proofErr w:type="gramStart"/>
      <w:r w:rsidR="000E73B0" w:rsidRPr="00C635DA">
        <w:rPr>
          <w:rFonts w:ascii="Times New Roman" w:hAnsi="Times New Roman" w:cs="Times New Roman"/>
          <w:sz w:val="24"/>
          <w:szCs w:val="24"/>
        </w:rPr>
        <w:t>. .</w:t>
      </w:r>
      <w:proofErr w:type="gramEnd"/>
      <w:r w:rsidR="000E73B0" w:rsidRPr="00C635DA">
        <w:rPr>
          <w:rFonts w:ascii="Times New Roman" w:hAnsi="Times New Roman" w:cs="Times New Roman"/>
          <w:sz w:val="24"/>
          <w:szCs w:val="24"/>
        </w:rPr>
        <w:t xml:space="preserve"> (c) A comparison of the Raman spectrum of the bulk crystals (red) and tape exfoliated multilayer flakes (blue) on native oxide Si, both taken with a 532 nm laser. The intense peak near 500 nm is background from the substrate.</w:t>
      </w:r>
    </w:p>
    <w:p w14:paraId="221B732E" w14:textId="54AC94B4" w:rsidR="000E73B0" w:rsidRPr="00C635DA" w:rsidRDefault="000E73B0" w:rsidP="00E84E3B">
      <w:pPr>
        <w:spacing w:line="360" w:lineRule="auto"/>
        <w:rPr>
          <w:rFonts w:ascii="Times New Roman" w:hAnsi="Times New Roman" w:cs="Times New Roman"/>
          <w:sz w:val="24"/>
          <w:szCs w:val="24"/>
        </w:rPr>
      </w:pPr>
      <w:r w:rsidRPr="00F00F45">
        <w:rPr>
          <w:rFonts w:ascii="Times New Roman" w:hAnsi="Times New Roman" w:cs="Times New Roman"/>
          <w:noProof/>
          <w:sz w:val="24"/>
          <w:szCs w:val="24"/>
          <w:lang w:eastAsia="en-GB"/>
        </w:rPr>
        <w:lastRenderedPageBreak/>
        <w:drawing>
          <wp:inline distT="0" distB="0" distL="0" distR="0" wp14:anchorId="6030EFB9" wp14:editId="4EEFB142">
            <wp:extent cx="2628761" cy="4038600"/>
            <wp:effectExtent l="0" t="0" r="635" b="0"/>
            <wp:docPr id="41" name="Picture 41" descr="C:\Users\qgibson\Desktop\BiOSeCl_paper\Exfoliation_fig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gibson\Desktop\BiOSeCl_paper\Exfoliation_fig_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2115" cy="4043752"/>
                    </a:xfrm>
                    <a:prstGeom prst="rect">
                      <a:avLst/>
                    </a:prstGeom>
                    <a:noFill/>
                    <a:ln>
                      <a:noFill/>
                    </a:ln>
                  </pic:spPr>
                </pic:pic>
              </a:graphicData>
            </a:graphic>
          </wp:inline>
        </w:drawing>
      </w:r>
    </w:p>
    <w:p w14:paraId="30B90906" w14:textId="0FBA5F7D" w:rsidR="001B7AC1" w:rsidRPr="00C635DA" w:rsidRDefault="000E73B0" w:rsidP="00E84E3B">
      <w:pPr>
        <w:spacing w:line="360" w:lineRule="auto"/>
        <w:rPr>
          <w:rFonts w:ascii="Times New Roman" w:hAnsi="Times New Roman" w:cs="Times New Roman"/>
          <w:sz w:val="24"/>
          <w:szCs w:val="24"/>
        </w:rPr>
      </w:pPr>
      <w:r w:rsidRPr="00C635DA">
        <w:rPr>
          <w:rFonts w:ascii="Times New Roman" w:hAnsi="Times New Roman" w:cs="Times New Roman"/>
          <w:b/>
          <w:sz w:val="24"/>
          <w:szCs w:val="24"/>
        </w:rPr>
        <w:t xml:space="preserve">Figure 8. </w:t>
      </w:r>
      <w:r w:rsidR="00102608" w:rsidRPr="00C635DA">
        <w:rPr>
          <w:rFonts w:ascii="Times New Roman" w:hAnsi="Times New Roman" w:cs="Times New Roman"/>
          <w:sz w:val="24"/>
          <w:szCs w:val="24"/>
        </w:rPr>
        <w:t xml:space="preserve">TEM image </w:t>
      </w:r>
      <w:r w:rsidR="000F51AA" w:rsidRPr="00C635DA">
        <w:rPr>
          <w:rFonts w:ascii="Times New Roman" w:hAnsi="Times New Roman" w:cs="Times New Roman"/>
          <w:sz w:val="24"/>
          <w:szCs w:val="24"/>
        </w:rPr>
        <w:t xml:space="preserve">(top) </w:t>
      </w:r>
      <w:r w:rsidR="00102608" w:rsidRPr="00C635DA">
        <w:rPr>
          <w:rFonts w:ascii="Times New Roman" w:hAnsi="Times New Roman" w:cs="Times New Roman"/>
          <w:sz w:val="24"/>
          <w:szCs w:val="24"/>
        </w:rPr>
        <w:t>and</w:t>
      </w:r>
      <w:r w:rsidR="00E01D5D" w:rsidRPr="00C635DA">
        <w:rPr>
          <w:rFonts w:ascii="Times New Roman" w:hAnsi="Times New Roman" w:cs="Times New Roman"/>
          <w:sz w:val="24"/>
          <w:szCs w:val="24"/>
        </w:rPr>
        <w:t xml:space="preserve"> </w:t>
      </w:r>
      <w:r w:rsidR="00102608" w:rsidRPr="00C635DA">
        <w:rPr>
          <w:rFonts w:ascii="Times New Roman" w:hAnsi="Times New Roman" w:cs="Times New Roman"/>
          <w:sz w:val="24"/>
          <w:szCs w:val="24"/>
        </w:rPr>
        <w:t>Fast Fourier Transform</w:t>
      </w:r>
      <w:r w:rsidR="000F51AA" w:rsidRPr="00C635DA">
        <w:rPr>
          <w:rFonts w:ascii="Times New Roman" w:hAnsi="Times New Roman" w:cs="Times New Roman"/>
          <w:sz w:val="24"/>
          <w:szCs w:val="24"/>
        </w:rPr>
        <w:t xml:space="preserve"> with an enlarged view of the area (bottom)</w:t>
      </w:r>
      <w:r w:rsidR="00102608" w:rsidRPr="00C635DA">
        <w:rPr>
          <w:rFonts w:ascii="Times New Roman" w:hAnsi="Times New Roman" w:cs="Times New Roman"/>
          <w:sz w:val="24"/>
          <w:szCs w:val="24"/>
        </w:rPr>
        <w:t xml:space="preserve"> of a tape exfoliated crystal of Bi</w:t>
      </w:r>
      <w:r w:rsidR="00102608" w:rsidRPr="00C635DA">
        <w:rPr>
          <w:rFonts w:ascii="Times New Roman" w:hAnsi="Times New Roman" w:cs="Times New Roman"/>
          <w:sz w:val="24"/>
          <w:szCs w:val="24"/>
          <w:vertAlign w:val="subscript"/>
        </w:rPr>
        <w:t>4</w:t>
      </w:r>
      <w:r w:rsidR="00102608" w:rsidRPr="00C635DA">
        <w:rPr>
          <w:rFonts w:ascii="Times New Roman" w:hAnsi="Times New Roman" w:cs="Times New Roman"/>
          <w:sz w:val="24"/>
          <w:szCs w:val="24"/>
        </w:rPr>
        <w:t>O</w:t>
      </w:r>
      <w:r w:rsidR="00102608" w:rsidRPr="00C635DA">
        <w:rPr>
          <w:rFonts w:ascii="Times New Roman" w:hAnsi="Times New Roman" w:cs="Times New Roman"/>
          <w:sz w:val="24"/>
          <w:szCs w:val="24"/>
          <w:vertAlign w:val="subscript"/>
        </w:rPr>
        <w:t>4</w:t>
      </w:r>
      <w:r w:rsidR="00102608" w:rsidRPr="00C635DA">
        <w:rPr>
          <w:rFonts w:ascii="Times New Roman" w:hAnsi="Times New Roman" w:cs="Times New Roman"/>
          <w:sz w:val="24"/>
          <w:szCs w:val="24"/>
        </w:rPr>
        <w:t>SeCl</w:t>
      </w:r>
      <w:r w:rsidR="00102608" w:rsidRPr="00C635DA">
        <w:rPr>
          <w:rFonts w:ascii="Times New Roman" w:hAnsi="Times New Roman" w:cs="Times New Roman"/>
          <w:sz w:val="24"/>
          <w:szCs w:val="24"/>
          <w:vertAlign w:val="subscript"/>
        </w:rPr>
        <w:t>2</w:t>
      </w:r>
      <w:r w:rsidR="0057165F" w:rsidRPr="00C635DA">
        <w:rPr>
          <w:rFonts w:ascii="Times New Roman" w:hAnsi="Times New Roman" w:cs="Times New Roman"/>
          <w:sz w:val="24"/>
          <w:szCs w:val="24"/>
        </w:rPr>
        <w:t>, showing a retention of the square lattice down the (0,0,1) direction</w:t>
      </w:r>
      <w:r w:rsidR="00D708E6" w:rsidRPr="00C635DA">
        <w:rPr>
          <w:rFonts w:ascii="Times New Roman" w:hAnsi="Times New Roman" w:cs="Times New Roman"/>
          <w:sz w:val="24"/>
          <w:szCs w:val="24"/>
        </w:rPr>
        <w:t>, and a lattice spacing consistent with the Bi-Bi distances</w:t>
      </w:r>
      <w:r w:rsidR="004A0CA4" w:rsidRPr="00C635DA">
        <w:rPr>
          <w:rFonts w:ascii="Times New Roman" w:hAnsi="Times New Roman" w:cs="Times New Roman"/>
          <w:sz w:val="24"/>
          <w:szCs w:val="24"/>
        </w:rPr>
        <w:t xml:space="preserve"> in the crystal structure</w:t>
      </w:r>
      <w:r w:rsidR="00D708E6" w:rsidRPr="00C635DA">
        <w:rPr>
          <w:rFonts w:ascii="Times New Roman" w:hAnsi="Times New Roman" w:cs="Times New Roman"/>
          <w:sz w:val="24"/>
          <w:szCs w:val="24"/>
        </w:rPr>
        <w:t xml:space="preserve"> projected down the (0,0,1) axis</w:t>
      </w:r>
      <w:r w:rsidRPr="00C635DA">
        <w:rPr>
          <w:noProof/>
          <w:lang w:eastAsia="en-GB"/>
        </w:rPr>
        <w:t xml:space="preserve"> </w:t>
      </w:r>
    </w:p>
    <w:p w14:paraId="41F7247E" w14:textId="3ACBC90C" w:rsidR="001444AE" w:rsidRPr="00C635DA" w:rsidRDefault="001D0457" w:rsidP="00E84E3B">
      <w:pPr>
        <w:spacing w:line="360" w:lineRule="auto"/>
        <w:rPr>
          <w:rFonts w:ascii="Times New Roman" w:hAnsi="Times New Roman" w:cs="Times New Roman"/>
          <w:sz w:val="24"/>
          <w:szCs w:val="24"/>
        </w:rPr>
      </w:pPr>
      <w:r w:rsidRPr="00C635DA">
        <w:rPr>
          <w:rFonts w:ascii="Times New Roman" w:hAnsi="Times New Roman" w:cs="Times New Roman"/>
          <w:b/>
          <w:sz w:val="24"/>
          <w:szCs w:val="24"/>
        </w:rPr>
        <w:t>Conclusions</w:t>
      </w:r>
      <w:r w:rsidR="00EA459B" w:rsidRPr="00C635DA">
        <w:rPr>
          <w:rFonts w:ascii="Times New Roman" w:hAnsi="Times New Roman" w:cs="Times New Roman"/>
          <w:b/>
          <w:sz w:val="24"/>
          <w:szCs w:val="24"/>
        </w:rPr>
        <w:br/>
      </w:r>
      <w:r w:rsidR="00AB706A" w:rsidRPr="00C635DA">
        <w:rPr>
          <w:rFonts w:ascii="Times New Roman" w:hAnsi="Times New Roman" w:cs="Times New Roman"/>
          <w:sz w:val="24"/>
          <w:szCs w:val="24"/>
        </w:rPr>
        <w:t>Reduction in the bonding dimensionality of three dimensionally-connected layered structures is a chemical route to new families of van der Waals materials.</w:t>
      </w:r>
      <w:r w:rsidR="009B7BFA" w:rsidRPr="00C635DA">
        <w:rPr>
          <w:rFonts w:ascii="Times New Roman" w:hAnsi="Times New Roman" w:cs="Times New Roman"/>
          <w:sz w:val="24"/>
          <w:szCs w:val="24"/>
        </w:rPr>
        <w:t xml:space="preserve"> Here we have shown this by the modular design concept of introducing a van der Waal</w:t>
      </w:r>
      <w:r w:rsidR="00DC1F47" w:rsidRPr="00C635DA">
        <w:rPr>
          <w:rFonts w:ascii="Times New Roman" w:hAnsi="Times New Roman" w:cs="Times New Roman"/>
          <w:sz w:val="24"/>
          <w:szCs w:val="24"/>
        </w:rPr>
        <w:t>s gap</w:t>
      </w:r>
      <w:r w:rsidR="009B7BFA" w:rsidRPr="00C635DA">
        <w:rPr>
          <w:rFonts w:ascii="Times New Roman" w:hAnsi="Times New Roman" w:cs="Times New Roman"/>
          <w:sz w:val="24"/>
          <w:szCs w:val="24"/>
        </w:rPr>
        <w:t xml:space="preserve"> into a mater</w:t>
      </w:r>
      <w:r w:rsidR="0055798C" w:rsidRPr="00C635DA">
        <w:rPr>
          <w:rFonts w:ascii="Times New Roman" w:hAnsi="Times New Roman" w:cs="Times New Roman"/>
          <w:sz w:val="24"/>
          <w:szCs w:val="24"/>
        </w:rPr>
        <w:t>i</w:t>
      </w:r>
      <w:r w:rsidR="004A4468" w:rsidRPr="00C635DA">
        <w:rPr>
          <w:rFonts w:ascii="Times New Roman" w:hAnsi="Times New Roman" w:cs="Times New Roman"/>
          <w:sz w:val="24"/>
          <w:szCs w:val="24"/>
        </w:rPr>
        <w:t xml:space="preserve">al by making an entropy stabilized </w:t>
      </w:r>
      <w:r w:rsidR="0055798C" w:rsidRPr="00C635DA">
        <w:rPr>
          <w:rFonts w:ascii="Times New Roman" w:hAnsi="Times New Roman" w:cs="Times New Roman"/>
          <w:sz w:val="24"/>
          <w:szCs w:val="24"/>
        </w:rPr>
        <w:t xml:space="preserve">superlattice </w:t>
      </w:r>
      <w:r w:rsidR="009B7BFA" w:rsidRPr="00C635DA">
        <w:rPr>
          <w:rFonts w:ascii="Times New Roman" w:hAnsi="Times New Roman" w:cs="Times New Roman"/>
          <w:sz w:val="24"/>
          <w:szCs w:val="24"/>
        </w:rPr>
        <w:t>with a</w:t>
      </w:r>
      <w:r w:rsidR="004A4468" w:rsidRPr="00C635DA">
        <w:rPr>
          <w:rFonts w:ascii="Times New Roman" w:hAnsi="Times New Roman" w:cs="Times New Roman"/>
          <w:sz w:val="24"/>
          <w:szCs w:val="24"/>
        </w:rPr>
        <w:t xml:space="preserve"> different, van der Waals, </w:t>
      </w:r>
      <w:r w:rsidR="009B7BFA" w:rsidRPr="00C635DA">
        <w:rPr>
          <w:rFonts w:ascii="Times New Roman" w:hAnsi="Times New Roman" w:cs="Times New Roman"/>
          <w:sz w:val="24"/>
          <w:szCs w:val="24"/>
        </w:rPr>
        <w:t xml:space="preserve">containing </w:t>
      </w:r>
      <w:r w:rsidR="00DC1F47" w:rsidRPr="00C635DA">
        <w:rPr>
          <w:rFonts w:ascii="Times New Roman" w:hAnsi="Times New Roman" w:cs="Times New Roman"/>
          <w:sz w:val="24"/>
          <w:szCs w:val="24"/>
        </w:rPr>
        <w:t>module</w:t>
      </w:r>
      <w:r w:rsidR="004A4468" w:rsidRPr="00C635DA">
        <w:rPr>
          <w:rFonts w:ascii="Times New Roman" w:hAnsi="Times New Roman" w:cs="Times New Roman"/>
          <w:sz w:val="24"/>
          <w:szCs w:val="24"/>
        </w:rPr>
        <w:t xml:space="preserve"> which does not interfere with the electronic properties</w:t>
      </w:r>
      <w:r w:rsidR="009B7BFA" w:rsidRPr="00C635DA">
        <w:rPr>
          <w:rFonts w:ascii="Times New Roman" w:hAnsi="Times New Roman" w:cs="Times New Roman"/>
          <w:sz w:val="24"/>
          <w:szCs w:val="24"/>
        </w:rPr>
        <w:t xml:space="preserve">. </w:t>
      </w:r>
      <w:r w:rsidR="00AB706A" w:rsidRPr="00C635DA">
        <w:rPr>
          <w:rFonts w:ascii="Times New Roman" w:hAnsi="Times New Roman" w:cs="Times New Roman"/>
          <w:sz w:val="24"/>
          <w:szCs w:val="24"/>
        </w:rPr>
        <w:t xml:space="preserve"> We demonstrate that this can be achieved by enhancing anion chemical diversity and thus the number of bond types present in the stacking sequence. Bridging selenide anions connect the Bi</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rPr>
        <w:t>O</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vertAlign w:val="superscript"/>
        </w:rPr>
        <w:t>2+</w:t>
      </w:r>
      <w:r w:rsidR="00AB706A" w:rsidRPr="00C635DA">
        <w:rPr>
          <w:rFonts w:ascii="Times New Roman" w:hAnsi="Times New Roman" w:cs="Times New Roman"/>
          <w:sz w:val="24"/>
          <w:szCs w:val="24"/>
        </w:rPr>
        <w:t xml:space="preserve"> slabs in structurally layered Bi</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rPr>
        <w:t>O</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rPr>
        <w:t>Se, forming a network of interlayer bonds in the third dimension. Introduction of chloride as a third anion interrupts this network and reduces the bonding dimensionality, affording the van der Waals high mobility semiconductor Bi</w:t>
      </w:r>
      <w:r w:rsidR="00AB706A" w:rsidRPr="00C635DA">
        <w:rPr>
          <w:rFonts w:ascii="Times New Roman" w:hAnsi="Times New Roman" w:cs="Times New Roman"/>
          <w:sz w:val="24"/>
          <w:szCs w:val="24"/>
          <w:vertAlign w:val="subscript"/>
        </w:rPr>
        <w:t>4</w:t>
      </w:r>
      <w:r w:rsidR="00AB706A" w:rsidRPr="00C635DA">
        <w:rPr>
          <w:rFonts w:ascii="Times New Roman" w:hAnsi="Times New Roman" w:cs="Times New Roman"/>
          <w:sz w:val="24"/>
          <w:szCs w:val="24"/>
        </w:rPr>
        <w:t>O</w:t>
      </w:r>
      <w:r w:rsidR="00AB706A" w:rsidRPr="00C635DA">
        <w:rPr>
          <w:rFonts w:ascii="Times New Roman" w:hAnsi="Times New Roman" w:cs="Times New Roman"/>
          <w:sz w:val="24"/>
          <w:szCs w:val="24"/>
          <w:vertAlign w:val="subscript"/>
        </w:rPr>
        <w:t>4</w:t>
      </w:r>
      <w:r w:rsidR="00AB706A" w:rsidRPr="00C635DA">
        <w:rPr>
          <w:rFonts w:ascii="Times New Roman" w:hAnsi="Times New Roman" w:cs="Times New Roman"/>
          <w:sz w:val="24"/>
          <w:szCs w:val="24"/>
        </w:rPr>
        <w:t>SeCl</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rPr>
        <w:t>. The terminally bonded chlorides in Bi</w:t>
      </w:r>
      <w:r w:rsidR="00AB706A" w:rsidRPr="00C635DA">
        <w:rPr>
          <w:rFonts w:ascii="Times New Roman" w:hAnsi="Times New Roman" w:cs="Times New Roman"/>
          <w:sz w:val="24"/>
          <w:szCs w:val="24"/>
          <w:vertAlign w:val="subscript"/>
        </w:rPr>
        <w:t>4</w:t>
      </w:r>
      <w:r w:rsidR="00AB706A" w:rsidRPr="00C635DA">
        <w:rPr>
          <w:rFonts w:ascii="Times New Roman" w:hAnsi="Times New Roman" w:cs="Times New Roman"/>
          <w:sz w:val="24"/>
          <w:szCs w:val="24"/>
        </w:rPr>
        <w:t>O</w:t>
      </w:r>
      <w:r w:rsidR="00AB706A" w:rsidRPr="00C635DA">
        <w:rPr>
          <w:rFonts w:ascii="Times New Roman" w:hAnsi="Times New Roman" w:cs="Times New Roman"/>
          <w:sz w:val="24"/>
          <w:szCs w:val="24"/>
          <w:vertAlign w:val="subscript"/>
        </w:rPr>
        <w:t>4</w:t>
      </w:r>
      <w:r w:rsidR="00AB706A" w:rsidRPr="00C635DA">
        <w:rPr>
          <w:rFonts w:ascii="Times New Roman" w:hAnsi="Times New Roman" w:cs="Times New Roman"/>
          <w:sz w:val="24"/>
          <w:szCs w:val="24"/>
        </w:rPr>
        <w:t>SeCl</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rPr>
        <w:t xml:space="preserve"> replace half of the selenides in Bi</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rPr>
        <w:t>O</w:t>
      </w:r>
      <w:r w:rsidR="00AB706A" w:rsidRPr="00C635DA">
        <w:rPr>
          <w:rFonts w:ascii="Times New Roman" w:hAnsi="Times New Roman" w:cs="Times New Roman"/>
          <w:sz w:val="24"/>
          <w:szCs w:val="24"/>
          <w:vertAlign w:val="subscript"/>
        </w:rPr>
        <w:t>2</w:t>
      </w:r>
      <w:r w:rsidR="00AB706A" w:rsidRPr="00C635DA">
        <w:rPr>
          <w:rFonts w:ascii="Times New Roman" w:hAnsi="Times New Roman" w:cs="Times New Roman"/>
          <w:sz w:val="24"/>
          <w:szCs w:val="24"/>
        </w:rPr>
        <w:t>Se (F</w:t>
      </w:r>
      <w:r w:rsidR="00974F76" w:rsidRPr="00C635DA">
        <w:rPr>
          <w:rFonts w:ascii="Times New Roman" w:hAnsi="Times New Roman" w:cs="Times New Roman"/>
          <w:sz w:val="24"/>
          <w:szCs w:val="24"/>
        </w:rPr>
        <w:t>ig.</w:t>
      </w:r>
      <w:r w:rsidR="00AB706A" w:rsidRPr="00C635DA">
        <w:rPr>
          <w:rFonts w:ascii="Times New Roman" w:hAnsi="Times New Roman" w:cs="Times New Roman"/>
          <w:sz w:val="24"/>
          <w:szCs w:val="24"/>
        </w:rPr>
        <w:t xml:space="preserve"> 1). </w:t>
      </w:r>
      <w:r w:rsidR="001C562B" w:rsidRPr="00C635DA">
        <w:rPr>
          <w:rFonts w:ascii="Times New Roman" w:hAnsi="Times New Roman" w:cs="Times New Roman"/>
          <w:sz w:val="24"/>
          <w:szCs w:val="24"/>
        </w:rPr>
        <w:t xml:space="preserve">While the selenide and chloride anions mix producing an entropy driven stabilizing effect, the structural units present </w:t>
      </w:r>
      <w:r w:rsidR="001C562B" w:rsidRPr="00C635DA">
        <w:rPr>
          <w:rFonts w:ascii="Times New Roman" w:hAnsi="Times New Roman" w:cs="Times New Roman"/>
          <w:sz w:val="24"/>
          <w:szCs w:val="24"/>
        </w:rPr>
        <w:lastRenderedPageBreak/>
        <w:t>Bi</w:t>
      </w:r>
      <w:r w:rsidR="001C562B" w:rsidRPr="00C635DA">
        <w:rPr>
          <w:rFonts w:ascii="Times New Roman" w:hAnsi="Times New Roman" w:cs="Times New Roman"/>
          <w:sz w:val="24"/>
          <w:szCs w:val="24"/>
          <w:vertAlign w:val="subscript"/>
        </w:rPr>
        <w:t>2</w:t>
      </w:r>
      <w:r w:rsidR="001C562B" w:rsidRPr="00C635DA">
        <w:rPr>
          <w:rFonts w:ascii="Times New Roman" w:hAnsi="Times New Roman" w:cs="Times New Roman"/>
          <w:sz w:val="24"/>
          <w:szCs w:val="24"/>
        </w:rPr>
        <w:t>O</w:t>
      </w:r>
      <w:r w:rsidR="001C562B" w:rsidRPr="00C635DA">
        <w:rPr>
          <w:rFonts w:ascii="Times New Roman" w:hAnsi="Times New Roman" w:cs="Times New Roman"/>
          <w:sz w:val="24"/>
          <w:szCs w:val="24"/>
          <w:vertAlign w:val="subscript"/>
        </w:rPr>
        <w:t>2</w:t>
      </w:r>
      <w:r w:rsidR="001C562B" w:rsidRPr="00C635DA">
        <w:rPr>
          <w:rFonts w:ascii="Times New Roman" w:hAnsi="Times New Roman" w:cs="Times New Roman"/>
          <w:sz w:val="24"/>
          <w:szCs w:val="24"/>
        </w:rPr>
        <w:t xml:space="preserve">Se and </w:t>
      </w:r>
      <w:proofErr w:type="spellStart"/>
      <w:r w:rsidR="001C562B" w:rsidRPr="00C635DA">
        <w:rPr>
          <w:rFonts w:ascii="Times New Roman" w:hAnsi="Times New Roman" w:cs="Times New Roman"/>
          <w:sz w:val="24"/>
          <w:szCs w:val="24"/>
        </w:rPr>
        <w:t>BiOCl</w:t>
      </w:r>
      <w:proofErr w:type="spellEnd"/>
      <w:r w:rsidR="001C562B" w:rsidRPr="00C635DA">
        <w:rPr>
          <w:rFonts w:ascii="Times New Roman" w:hAnsi="Times New Roman" w:cs="Times New Roman"/>
          <w:sz w:val="24"/>
          <w:szCs w:val="24"/>
        </w:rPr>
        <w:t xml:space="preserve">. </w:t>
      </w:r>
      <w:r w:rsidR="000E229E" w:rsidRPr="00C635DA">
        <w:rPr>
          <w:rFonts w:ascii="Times New Roman" w:hAnsi="Times New Roman" w:cs="Times New Roman"/>
          <w:sz w:val="24"/>
          <w:szCs w:val="24"/>
        </w:rPr>
        <w:t>This retains the electronic structure and properties of the parent defined by the bridging anion layers, and introduces a van der Waals gap between adjacent chloride layers to allow exfoliation of Bi</w:t>
      </w:r>
      <w:r w:rsidR="000E229E" w:rsidRPr="00C635DA">
        <w:rPr>
          <w:rFonts w:ascii="Times New Roman" w:hAnsi="Times New Roman" w:cs="Times New Roman"/>
          <w:sz w:val="24"/>
          <w:szCs w:val="24"/>
          <w:vertAlign w:val="subscript"/>
        </w:rPr>
        <w:t>4</w:t>
      </w:r>
      <w:r w:rsidR="000E229E" w:rsidRPr="00C635DA">
        <w:rPr>
          <w:rFonts w:ascii="Times New Roman" w:hAnsi="Times New Roman" w:cs="Times New Roman"/>
          <w:sz w:val="24"/>
          <w:szCs w:val="24"/>
        </w:rPr>
        <w:t>O</w:t>
      </w:r>
      <w:r w:rsidR="000E229E" w:rsidRPr="00C635DA">
        <w:rPr>
          <w:rFonts w:ascii="Times New Roman" w:hAnsi="Times New Roman" w:cs="Times New Roman"/>
          <w:sz w:val="24"/>
          <w:szCs w:val="24"/>
          <w:vertAlign w:val="subscript"/>
        </w:rPr>
        <w:t>4</w:t>
      </w:r>
      <w:r w:rsidR="000E229E" w:rsidRPr="00C635DA">
        <w:rPr>
          <w:rFonts w:ascii="Times New Roman" w:hAnsi="Times New Roman" w:cs="Times New Roman"/>
          <w:sz w:val="24"/>
          <w:szCs w:val="24"/>
        </w:rPr>
        <w:t>SeCl</w:t>
      </w:r>
      <w:r w:rsidR="000E229E" w:rsidRPr="00C635DA">
        <w:rPr>
          <w:rFonts w:ascii="Times New Roman" w:hAnsi="Times New Roman" w:cs="Times New Roman"/>
          <w:sz w:val="24"/>
          <w:szCs w:val="24"/>
          <w:vertAlign w:val="subscript"/>
        </w:rPr>
        <w:t>2</w:t>
      </w:r>
      <w:r w:rsidR="000E229E" w:rsidRPr="00C635DA">
        <w:rPr>
          <w:rFonts w:ascii="Times New Roman" w:hAnsi="Times New Roman" w:cs="Times New Roman"/>
          <w:sz w:val="24"/>
          <w:szCs w:val="24"/>
        </w:rPr>
        <w:t xml:space="preserve"> to 1.4 nm thick sheets, half the height of the crystallographic unit cell. </w:t>
      </w:r>
      <w:r w:rsidR="00AB706A" w:rsidRPr="00F00F45">
        <w:rPr>
          <w:rFonts w:ascii="Times New Roman" w:hAnsi="Times New Roman" w:cs="Times New Roman"/>
          <w:sz w:val="24"/>
          <w:szCs w:val="24"/>
        </w:rPr>
        <w:t>This inserted van der Waals gap is thermodynamically stabilized by occupancy disorder across the two chemically distinct sites, generating the entropy</w:t>
      </w:r>
      <w:r w:rsidR="007414C1" w:rsidRPr="00F00F45">
        <w:rPr>
          <w:rFonts w:ascii="Times New Roman" w:hAnsi="Times New Roman" w:cs="Times New Roman"/>
          <w:sz w:val="24"/>
          <w:szCs w:val="24"/>
        </w:rPr>
        <w:t>-</w:t>
      </w:r>
      <w:r w:rsidR="00AB706A" w:rsidRPr="00F00F45">
        <w:rPr>
          <w:rFonts w:ascii="Times New Roman" w:hAnsi="Times New Roman" w:cs="Times New Roman"/>
          <w:sz w:val="24"/>
          <w:szCs w:val="24"/>
        </w:rPr>
        <w:t>stabilized superlattice phase Bi</w:t>
      </w:r>
      <w:r w:rsidR="00AB706A" w:rsidRPr="00F00F45">
        <w:rPr>
          <w:rFonts w:ascii="Times New Roman" w:hAnsi="Times New Roman" w:cs="Times New Roman"/>
          <w:sz w:val="24"/>
          <w:szCs w:val="24"/>
          <w:vertAlign w:val="subscript"/>
        </w:rPr>
        <w:t>4</w:t>
      </w:r>
      <w:r w:rsidR="00AB706A" w:rsidRPr="00F00F45">
        <w:rPr>
          <w:rFonts w:ascii="Times New Roman" w:hAnsi="Times New Roman" w:cs="Times New Roman"/>
          <w:sz w:val="24"/>
          <w:szCs w:val="24"/>
        </w:rPr>
        <w:t>O</w:t>
      </w:r>
      <w:r w:rsidR="00AB706A" w:rsidRPr="00F00F45">
        <w:rPr>
          <w:rFonts w:ascii="Times New Roman" w:hAnsi="Times New Roman" w:cs="Times New Roman"/>
          <w:sz w:val="24"/>
          <w:szCs w:val="24"/>
          <w:vertAlign w:val="subscript"/>
        </w:rPr>
        <w:t>4</w:t>
      </w:r>
      <w:r w:rsidR="00AB706A" w:rsidRPr="00F00F45">
        <w:rPr>
          <w:rFonts w:ascii="Times New Roman" w:hAnsi="Times New Roman" w:cs="Times New Roman"/>
          <w:sz w:val="24"/>
          <w:szCs w:val="24"/>
        </w:rPr>
        <w:t>SeCl</w:t>
      </w:r>
      <w:r w:rsidR="00AB706A" w:rsidRPr="00F00F45">
        <w:rPr>
          <w:rFonts w:ascii="Times New Roman" w:hAnsi="Times New Roman" w:cs="Times New Roman"/>
          <w:sz w:val="24"/>
          <w:szCs w:val="24"/>
          <w:vertAlign w:val="subscript"/>
        </w:rPr>
        <w:t>2</w:t>
      </w:r>
      <w:r w:rsidR="00C62118" w:rsidRPr="00F00F45">
        <w:rPr>
          <w:rFonts w:ascii="Times New Roman" w:hAnsi="Times New Roman" w:cs="Times New Roman"/>
          <w:sz w:val="24"/>
          <w:szCs w:val="24"/>
        </w:rPr>
        <w:t>.</w:t>
      </w:r>
      <w:r w:rsidR="003158AF" w:rsidRPr="00F00F45">
        <w:rPr>
          <w:rFonts w:ascii="Times New Roman" w:hAnsi="Times New Roman" w:cs="Times New Roman"/>
          <w:sz w:val="24"/>
          <w:szCs w:val="24"/>
        </w:rPr>
        <w:t xml:space="preserve"> Bi</w:t>
      </w:r>
      <w:r w:rsidR="003158AF" w:rsidRPr="00F00F45">
        <w:rPr>
          <w:rFonts w:ascii="Times New Roman" w:hAnsi="Times New Roman" w:cs="Times New Roman"/>
          <w:sz w:val="24"/>
          <w:szCs w:val="24"/>
          <w:vertAlign w:val="subscript"/>
        </w:rPr>
        <w:t>4</w:t>
      </w:r>
      <w:r w:rsidR="003158AF" w:rsidRPr="00F00F45">
        <w:rPr>
          <w:rFonts w:ascii="Times New Roman" w:hAnsi="Times New Roman" w:cs="Times New Roman"/>
          <w:sz w:val="24"/>
          <w:szCs w:val="24"/>
        </w:rPr>
        <w:t>O</w:t>
      </w:r>
      <w:r w:rsidR="003158AF" w:rsidRPr="00F00F45">
        <w:rPr>
          <w:rFonts w:ascii="Times New Roman" w:hAnsi="Times New Roman" w:cs="Times New Roman"/>
          <w:sz w:val="24"/>
          <w:szCs w:val="24"/>
          <w:vertAlign w:val="subscript"/>
        </w:rPr>
        <w:t>4</w:t>
      </w:r>
      <w:r w:rsidR="003158AF" w:rsidRPr="00F00F45">
        <w:rPr>
          <w:rFonts w:ascii="Times New Roman" w:hAnsi="Times New Roman" w:cs="Times New Roman"/>
          <w:sz w:val="24"/>
          <w:szCs w:val="24"/>
        </w:rPr>
        <w:t>SeCl</w:t>
      </w:r>
      <w:r w:rsidR="003158AF" w:rsidRPr="00F00F45">
        <w:rPr>
          <w:rFonts w:ascii="Times New Roman" w:hAnsi="Times New Roman" w:cs="Times New Roman"/>
          <w:sz w:val="24"/>
          <w:szCs w:val="24"/>
          <w:vertAlign w:val="subscript"/>
        </w:rPr>
        <w:t xml:space="preserve">2 </w:t>
      </w:r>
      <w:r w:rsidR="003158AF" w:rsidRPr="00F00F45">
        <w:rPr>
          <w:rFonts w:ascii="Times New Roman" w:hAnsi="Times New Roman" w:cs="Times New Roman"/>
          <w:sz w:val="24"/>
          <w:szCs w:val="24"/>
        </w:rPr>
        <w:t>is therefore a good candidate material for study as a new air</w:t>
      </w:r>
      <w:r w:rsidR="00636E28" w:rsidRPr="00F00F45">
        <w:rPr>
          <w:rFonts w:ascii="Times New Roman" w:hAnsi="Times New Roman" w:cs="Times New Roman"/>
          <w:sz w:val="24"/>
          <w:szCs w:val="24"/>
        </w:rPr>
        <w:t>-</w:t>
      </w:r>
      <w:r w:rsidR="003158AF" w:rsidRPr="00F00F45">
        <w:rPr>
          <w:rFonts w:ascii="Times New Roman" w:hAnsi="Times New Roman" w:cs="Times New Roman"/>
          <w:sz w:val="24"/>
          <w:szCs w:val="24"/>
        </w:rPr>
        <w:t>stable 2D semiconductor</w:t>
      </w:r>
      <w:r w:rsidR="000A3FF4" w:rsidRPr="00F00F45">
        <w:rPr>
          <w:rFonts w:ascii="Times New Roman" w:hAnsi="Times New Roman" w:cs="Times New Roman"/>
          <w:sz w:val="24"/>
          <w:szCs w:val="24"/>
        </w:rPr>
        <w:t>.</w:t>
      </w:r>
    </w:p>
    <w:p w14:paraId="5B41E796" w14:textId="77777777" w:rsidR="00A477F3" w:rsidRPr="00C635DA" w:rsidRDefault="00A477F3" w:rsidP="00E84E3B">
      <w:pPr>
        <w:spacing w:line="360" w:lineRule="auto"/>
        <w:rPr>
          <w:rFonts w:ascii="Times New Roman" w:hAnsi="Times New Roman"/>
          <w:b/>
          <w:sz w:val="24"/>
          <w:szCs w:val="24"/>
        </w:rPr>
      </w:pPr>
      <w:r w:rsidRPr="00C635DA">
        <w:rPr>
          <w:rFonts w:ascii="Times New Roman" w:hAnsi="Times New Roman"/>
          <w:b/>
          <w:sz w:val="24"/>
          <w:szCs w:val="24"/>
        </w:rPr>
        <w:t xml:space="preserve">Experimental </w:t>
      </w:r>
    </w:p>
    <w:p w14:paraId="0A5E4DDF"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The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SeCl</w:t>
      </w:r>
      <w:r w:rsidRPr="00C635DA">
        <w:rPr>
          <w:rFonts w:ascii="Times New Roman" w:hAnsi="Times New Roman"/>
          <w:sz w:val="24"/>
          <w:szCs w:val="24"/>
          <w:vertAlign w:val="subscript"/>
        </w:rPr>
        <w:t>2</w:t>
      </w:r>
      <w:r w:rsidRPr="00C635DA">
        <w:rPr>
          <w:rFonts w:ascii="Times New Roman" w:hAnsi="Times New Roman"/>
          <w:sz w:val="24"/>
          <w:szCs w:val="24"/>
        </w:rPr>
        <w:t xml:space="preserve"> composition can be prepared as a </w:t>
      </w:r>
      <w:proofErr w:type="gramStart"/>
      <w:r w:rsidRPr="00C635DA">
        <w:rPr>
          <w:rFonts w:ascii="Times New Roman" w:hAnsi="Times New Roman"/>
          <w:sz w:val="24"/>
          <w:szCs w:val="24"/>
        </w:rPr>
        <w:t>single phase</w:t>
      </w:r>
      <w:proofErr w:type="gramEnd"/>
      <w:r w:rsidRPr="00C635DA">
        <w:rPr>
          <w:rFonts w:ascii="Times New Roman" w:hAnsi="Times New Roman"/>
          <w:sz w:val="24"/>
          <w:szCs w:val="24"/>
        </w:rPr>
        <w:t xml:space="preserve"> powder.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SeCl</w:t>
      </w:r>
      <w:r w:rsidRPr="00C635DA">
        <w:rPr>
          <w:rFonts w:ascii="Times New Roman" w:hAnsi="Times New Roman"/>
          <w:sz w:val="24"/>
          <w:szCs w:val="24"/>
          <w:vertAlign w:val="subscript"/>
        </w:rPr>
        <w:t>2</w:t>
      </w:r>
      <w:r w:rsidRPr="00C635DA">
        <w:rPr>
          <w:rFonts w:ascii="Times New Roman" w:hAnsi="Times New Roman"/>
          <w:sz w:val="24"/>
          <w:szCs w:val="24"/>
        </w:rPr>
        <w:t xml:space="preserve"> was synthesized from a stoichiometric mixture of </w:t>
      </w:r>
      <w:proofErr w:type="spellStart"/>
      <w:r w:rsidRPr="00C635DA">
        <w:rPr>
          <w:rFonts w:ascii="Times New Roman" w:hAnsi="Times New Roman"/>
          <w:sz w:val="24"/>
          <w:szCs w:val="24"/>
        </w:rPr>
        <w:t>BiOCl</w:t>
      </w:r>
      <w:proofErr w:type="spellEnd"/>
      <w:r w:rsidRPr="00C635DA">
        <w:rPr>
          <w:rFonts w:ascii="Times New Roman" w:hAnsi="Times New Roman"/>
          <w:sz w:val="24"/>
          <w:szCs w:val="24"/>
        </w:rPr>
        <w:t>, Bi,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3</w:t>
      </w:r>
      <w:r w:rsidRPr="00C635DA">
        <w:rPr>
          <w:rFonts w:ascii="Times New Roman" w:hAnsi="Times New Roman"/>
          <w:sz w:val="24"/>
          <w:szCs w:val="24"/>
        </w:rPr>
        <w:t xml:space="preserve"> and Se powder sealed in an evacuated quartz ampoule and heated at 800 ˚C for 12 hours, followed by regrinding and a second identical heating step. Small single crystals were isolated from the powder for X-ray diffraction measurements, affording a cell of </w:t>
      </w:r>
      <w:r w:rsidRPr="00C635DA">
        <w:rPr>
          <w:rFonts w:ascii="Times New Roman" w:hAnsi="Times New Roman"/>
          <w:i/>
          <w:iCs/>
          <w:sz w:val="24"/>
          <w:szCs w:val="24"/>
        </w:rPr>
        <w:t>a</w:t>
      </w:r>
      <w:r w:rsidRPr="00C635DA">
        <w:rPr>
          <w:rFonts w:ascii="Times New Roman" w:hAnsi="Times New Roman"/>
          <w:sz w:val="24"/>
          <w:szCs w:val="24"/>
        </w:rPr>
        <w:t xml:space="preserve"> = 3.8995(8) Å, </w:t>
      </w:r>
      <w:r w:rsidRPr="00C635DA">
        <w:rPr>
          <w:rFonts w:ascii="Times New Roman" w:hAnsi="Times New Roman"/>
          <w:i/>
          <w:iCs/>
          <w:sz w:val="24"/>
          <w:szCs w:val="24"/>
        </w:rPr>
        <w:t>c</w:t>
      </w:r>
      <w:r w:rsidRPr="00C635DA">
        <w:rPr>
          <w:rFonts w:ascii="Times New Roman" w:hAnsi="Times New Roman"/>
          <w:sz w:val="24"/>
          <w:szCs w:val="24"/>
        </w:rPr>
        <w:t xml:space="preserve"> = 26.968(5) Å in space group I4/mmm which allowed complete indexing and Pawley refinement (Supplementary Fig.1) of the bulk powder pattern to confirm phase purity. WDX measurements, using </w:t>
      </w:r>
      <w:proofErr w:type="spellStart"/>
      <w:r w:rsidRPr="00C635DA">
        <w:rPr>
          <w:rFonts w:ascii="Times New Roman" w:hAnsi="Times New Roman"/>
          <w:sz w:val="24"/>
          <w:szCs w:val="24"/>
        </w:rPr>
        <w:t>BiOCl</w:t>
      </w:r>
      <w:proofErr w:type="spellEnd"/>
      <w:r w:rsidRPr="00C635DA">
        <w:rPr>
          <w:rFonts w:ascii="Times New Roman" w:hAnsi="Times New Roman"/>
          <w:sz w:val="24"/>
          <w:szCs w:val="24"/>
        </w:rPr>
        <w:t xml:space="preserve"> and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Se as standards, revealed a composition of Bi</w:t>
      </w:r>
      <w:r w:rsidRPr="00C635DA">
        <w:rPr>
          <w:rFonts w:ascii="Times New Roman" w:hAnsi="Times New Roman"/>
          <w:sz w:val="24"/>
          <w:szCs w:val="24"/>
          <w:vertAlign w:val="subscript"/>
        </w:rPr>
        <w:t>3.9(3)</w:t>
      </w:r>
      <w:r w:rsidRPr="00C635DA">
        <w:rPr>
          <w:rFonts w:ascii="Times New Roman" w:hAnsi="Times New Roman"/>
          <w:sz w:val="24"/>
          <w:szCs w:val="24"/>
        </w:rPr>
        <w:t>O</w:t>
      </w:r>
      <w:r w:rsidRPr="00C635DA">
        <w:rPr>
          <w:rFonts w:ascii="Times New Roman" w:hAnsi="Times New Roman"/>
          <w:sz w:val="24"/>
          <w:szCs w:val="24"/>
          <w:vertAlign w:val="subscript"/>
        </w:rPr>
        <w:t>4.0(</w:t>
      </w:r>
      <w:proofErr w:type="gramStart"/>
      <w:r w:rsidRPr="00C635DA">
        <w:rPr>
          <w:rFonts w:ascii="Times New Roman" w:hAnsi="Times New Roman"/>
          <w:sz w:val="24"/>
          <w:szCs w:val="24"/>
          <w:vertAlign w:val="subscript"/>
        </w:rPr>
        <w:t>3)</w:t>
      </w:r>
      <w:r w:rsidRPr="00C635DA">
        <w:rPr>
          <w:rFonts w:ascii="Times New Roman" w:hAnsi="Times New Roman"/>
          <w:sz w:val="24"/>
          <w:szCs w:val="24"/>
        </w:rPr>
        <w:t>SeCl</w:t>
      </w:r>
      <w:proofErr w:type="gramEnd"/>
      <w:r w:rsidRPr="00C635DA">
        <w:rPr>
          <w:rFonts w:ascii="Times New Roman" w:hAnsi="Times New Roman"/>
          <w:sz w:val="24"/>
          <w:szCs w:val="24"/>
          <w:vertAlign w:val="subscript"/>
        </w:rPr>
        <w:t>1.9(2)</w:t>
      </w:r>
      <w:r w:rsidRPr="00C635DA">
        <w:rPr>
          <w:rFonts w:ascii="Times New Roman" w:hAnsi="Times New Roman"/>
          <w:sz w:val="24"/>
          <w:szCs w:val="24"/>
        </w:rPr>
        <w:t>, which is within error of the expected nominal composition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SeCl</w:t>
      </w:r>
      <w:r w:rsidRPr="00C635DA">
        <w:rPr>
          <w:rFonts w:ascii="Times New Roman" w:hAnsi="Times New Roman"/>
          <w:sz w:val="24"/>
          <w:szCs w:val="24"/>
          <w:vertAlign w:val="subscript"/>
        </w:rPr>
        <w:t>2</w:t>
      </w:r>
      <w:r w:rsidRPr="00C635DA">
        <w:rPr>
          <w:rFonts w:ascii="Times New Roman" w:hAnsi="Times New Roman"/>
          <w:sz w:val="24"/>
          <w:szCs w:val="24"/>
        </w:rPr>
        <w:t>. Multiple crystallites of the sample were measured, showing a narrow compositional range (Supplementary Fig. 2). The material showed no sign of degradation on standing in laboratory air for one week, submerged in water for 24 hours or when exposed to simulated solar radiation for 24 hours. The growth of single crystals is described in the Supplementary Information section.</w:t>
      </w:r>
    </w:p>
    <w:p w14:paraId="095D4668" w14:textId="77777777" w:rsidR="00A477F3" w:rsidRPr="00C635DA" w:rsidRDefault="00A477F3" w:rsidP="00E84E3B">
      <w:pPr>
        <w:spacing w:line="360" w:lineRule="auto"/>
        <w:rPr>
          <w:rFonts w:ascii="Times New Roman" w:hAnsi="Times New Roman"/>
          <w:bCs/>
          <w:sz w:val="24"/>
          <w:szCs w:val="24"/>
        </w:rPr>
      </w:pPr>
      <w:r w:rsidRPr="00C635DA">
        <w:rPr>
          <w:rFonts w:ascii="Times New Roman" w:hAnsi="Times New Roman"/>
          <w:sz w:val="24"/>
          <w:szCs w:val="24"/>
        </w:rPr>
        <w:t>The stability of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Cl</w:t>
      </w:r>
      <w:r w:rsidRPr="00C635DA">
        <w:rPr>
          <w:rFonts w:ascii="Times New Roman" w:hAnsi="Times New Roman"/>
          <w:sz w:val="24"/>
          <w:szCs w:val="24"/>
          <w:vertAlign w:val="subscript"/>
        </w:rPr>
        <w:t>2-</w:t>
      </w:r>
      <w:proofErr w:type="gramStart"/>
      <w:r w:rsidRPr="00C635DA">
        <w:rPr>
          <w:rFonts w:ascii="Times New Roman" w:hAnsi="Times New Roman"/>
          <w:sz w:val="24"/>
          <w:szCs w:val="24"/>
          <w:vertAlign w:val="subscript"/>
        </w:rPr>
        <w:t>x</w:t>
      </w:r>
      <w:r w:rsidRPr="00C635DA">
        <w:rPr>
          <w:rFonts w:ascii="Times New Roman" w:hAnsi="Times New Roman"/>
          <w:sz w:val="24"/>
          <w:szCs w:val="24"/>
        </w:rPr>
        <w:t>Se</w:t>
      </w:r>
      <w:r w:rsidRPr="00C635DA">
        <w:rPr>
          <w:rFonts w:ascii="Times New Roman" w:hAnsi="Times New Roman"/>
          <w:sz w:val="24"/>
          <w:szCs w:val="24"/>
          <w:vertAlign w:val="subscript"/>
        </w:rPr>
        <w:t>x</w:t>
      </w:r>
      <w:r w:rsidRPr="00C635DA">
        <w:rPr>
          <w:rFonts w:ascii="Times New Roman" w:hAnsi="Times New Roman"/>
          <w:sz w:val="24"/>
          <w:szCs w:val="24"/>
        </w:rPr>
        <w:t>)(</w:t>
      </w:r>
      <w:proofErr w:type="gramEnd"/>
      <w:r w:rsidRPr="00C635DA">
        <w:rPr>
          <w:rFonts w:ascii="Times New Roman" w:hAnsi="Times New Roman"/>
          <w:sz w:val="24"/>
          <w:szCs w:val="24"/>
        </w:rPr>
        <w:t>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Se</w:t>
      </w:r>
      <w:r w:rsidRPr="00C635DA">
        <w:rPr>
          <w:rFonts w:ascii="Times New Roman" w:hAnsi="Times New Roman"/>
          <w:sz w:val="24"/>
          <w:szCs w:val="24"/>
          <w:vertAlign w:val="subscript"/>
        </w:rPr>
        <w:t>1-x</w:t>
      </w:r>
      <w:r w:rsidRPr="00C635DA">
        <w:rPr>
          <w:rFonts w:ascii="Times New Roman" w:hAnsi="Times New Roman"/>
          <w:sz w:val="24"/>
          <w:szCs w:val="24"/>
        </w:rPr>
        <w:t>Cl</w:t>
      </w:r>
      <w:r w:rsidRPr="00C635DA">
        <w:rPr>
          <w:rFonts w:ascii="Times New Roman" w:hAnsi="Times New Roman"/>
          <w:sz w:val="24"/>
          <w:szCs w:val="24"/>
          <w:vertAlign w:val="subscript"/>
        </w:rPr>
        <w:t>x</w:t>
      </w:r>
      <w:r w:rsidRPr="00C635DA">
        <w:rPr>
          <w:rFonts w:ascii="Times New Roman" w:hAnsi="Times New Roman"/>
          <w:sz w:val="24"/>
          <w:szCs w:val="24"/>
        </w:rPr>
        <w:t xml:space="preserve">) as compared to its building blocks was calculated by dividing the chemical reaction into two steps, </w:t>
      </w:r>
      <w:r w:rsidRPr="00C635DA">
        <w:rPr>
          <w:rFonts w:ascii="Times New Roman" w:hAnsi="Times New Roman"/>
          <w:i/>
          <w:sz w:val="24"/>
          <w:szCs w:val="24"/>
        </w:rPr>
        <w:t>i.e.,</w:t>
      </w:r>
      <w:r w:rsidRPr="00C635DA">
        <w:rPr>
          <w:rFonts w:ascii="Times New Roman" w:hAnsi="Times New Roman"/>
          <w:sz w:val="24"/>
          <w:szCs w:val="24"/>
        </w:rPr>
        <w:t xml:space="preserve"> separating</w:t>
      </w:r>
    </w:p>
    <w:p w14:paraId="5A62A798"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 xml:space="preserve">                    (1)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 xml:space="preserve">Se + 2 </w:t>
      </w:r>
      <w:proofErr w:type="spellStart"/>
      <w:r w:rsidRPr="00C635DA">
        <w:rPr>
          <w:rFonts w:ascii="Times New Roman" w:hAnsi="Times New Roman"/>
          <w:sz w:val="24"/>
          <w:szCs w:val="24"/>
        </w:rPr>
        <w:t>BiOCl</w:t>
      </w:r>
      <w:proofErr w:type="spellEnd"/>
      <w:r w:rsidRPr="00C635DA">
        <w:rPr>
          <w:rFonts w:ascii="Times New Roman" w:hAnsi="Times New Roman"/>
          <w:sz w:val="24"/>
          <w:szCs w:val="24"/>
        </w:rPr>
        <w:t xml:space="preserve"> =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Cl</w:t>
      </w:r>
      <w:r w:rsidRPr="00C635DA">
        <w:rPr>
          <w:rFonts w:ascii="Times New Roman" w:hAnsi="Times New Roman"/>
          <w:sz w:val="24"/>
          <w:szCs w:val="24"/>
          <w:vertAlign w:val="subscript"/>
        </w:rPr>
        <w:t>2-x</w:t>
      </w:r>
      <w:r w:rsidRPr="00C635DA">
        <w:rPr>
          <w:rFonts w:ascii="Times New Roman" w:hAnsi="Times New Roman"/>
          <w:sz w:val="24"/>
          <w:szCs w:val="24"/>
        </w:rPr>
        <w:t>Se</w:t>
      </w:r>
      <w:r w:rsidRPr="00C635DA">
        <w:rPr>
          <w:rFonts w:ascii="Times New Roman" w:hAnsi="Times New Roman"/>
          <w:sz w:val="24"/>
          <w:szCs w:val="24"/>
          <w:vertAlign w:val="subscript"/>
        </w:rPr>
        <w:t>x</w:t>
      </w:r>
      <w:r w:rsidRPr="00C635DA">
        <w:rPr>
          <w:rFonts w:ascii="Times New Roman" w:hAnsi="Times New Roman"/>
          <w:sz w:val="24"/>
          <w:szCs w:val="24"/>
        </w:rPr>
        <w:t>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Se</w:t>
      </w:r>
      <w:r w:rsidRPr="00C635DA">
        <w:rPr>
          <w:rFonts w:ascii="Times New Roman" w:hAnsi="Times New Roman"/>
          <w:sz w:val="24"/>
          <w:szCs w:val="24"/>
          <w:vertAlign w:val="subscript"/>
        </w:rPr>
        <w:t>1-x</w:t>
      </w:r>
      <w:r w:rsidRPr="00C635DA">
        <w:rPr>
          <w:rFonts w:ascii="Times New Roman" w:hAnsi="Times New Roman"/>
          <w:sz w:val="24"/>
          <w:szCs w:val="24"/>
        </w:rPr>
        <w:t>Cl</w:t>
      </w:r>
      <w:r w:rsidRPr="00C635DA">
        <w:rPr>
          <w:rFonts w:ascii="Times New Roman" w:hAnsi="Times New Roman"/>
          <w:sz w:val="24"/>
          <w:szCs w:val="24"/>
          <w:vertAlign w:val="subscript"/>
        </w:rPr>
        <w:t>x</w:t>
      </w:r>
    </w:p>
    <w:p w14:paraId="15C46BAE"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into</w:t>
      </w:r>
    </w:p>
    <w:p w14:paraId="2B63B68C"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 xml:space="preserve">                    (2)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 xml:space="preserve">Se + 2 </w:t>
      </w:r>
      <w:proofErr w:type="spellStart"/>
      <w:r w:rsidRPr="00C635DA">
        <w:rPr>
          <w:rFonts w:ascii="Times New Roman" w:hAnsi="Times New Roman"/>
          <w:sz w:val="24"/>
          <w:szCs w:val="24"/>
        </w:rPr>
        <w:t>BiOCl</w:t>
      </w:r>
      <w:proofErr w:type="spellEnd"/>
      <w:r w:rsidRPr="00C635DA">
        <w:rPr>
          <w:rFonts w:ascii="Times New Roman" w:hAnsi="Times New Roman"/>
          <w:sz w:val="24"/>
          <w:szCs w:val="24"/>
        </w:rPr>
        <w:t xml:space="preserve"> =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Cl</w:t>
      </w:r>
      <w:r w:rsidRPr="00C635DA">
        <w:rPr>
          <w:rFonts w:ascii="Times New Roman" w:hAnsi="Times New Roman"/>
          <w:sz w:val="24"/>
          <w:szCs w:val="24"/>
          <w:vertAlign w:val="subscript"/>
        </w:rPr>
        <w:t>2</w:t>
      </w:r>
      <w:r w:rsidRPr="00C635DA">
        <w:rPr>
          <w:rFonts w:ascii="Times New Roman" w:hAnsi="Times New Roman"/>
          <w:sz w:val="24"/>
          <w:szCs w:val="24"/>
        </w:rPr>
        <w:t>Se</w:t>
      </w:r>
    </w:p>
    <w:p w14:paraId="2B5EE583"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ab/>
      </w:r>
      <w:r w:rsidRPr="00C635DA">
        <w:rPr>
          <w:rFonts w:ascii="Times New Roman" w:hAnsi="Times New Roman"/>
          <w:sz w:val="24"/>
          <w:szCs w:val="24"/>
        </w:rPr>
        <w:tab/>
        <w:t xml:space="preserve"> </w:t>
      </w:r>
      <w:r w:rsidRPr="00C635DA">
        <w:rPr>
          <w:rFonts w:ascii="Times New Roman" w:hAnsi="Times New Roman"/>
          <w:sz w:val="24"/>
          <w:szCs w:val="24"/>
        </w:rPr>
        <w:tab/>
        <w:t>+</w:t>
      </w:r>
    </w:p>
    <w:p w14:paraId="7297A575" w14:textId="77777777" w:rsidR="00A477F3" w:rsidRPr="00C635DA" w:rsidRDefault="00A477F3" w:rsidP="00E84E3B">
      <w:pPr>
        <w:spacing w:line="360" w:lineRule="auto"/>
        <w:rPr>
          <w:rFonts w:ascii="Times New Roman" w:hAnsi="Times New Roman"/>
          <w:sz w:val="24"/>
          <w:szCs w:val="24"/>
          <w:vertAlign w:val="subscript"/>
        </w:rPr>
      </w:pPr>
      <w:r w:rsidRPr="00C635DA">
        <w:rPr>
          <w:rFonts w:ascii="Times New Roman" w:hAnsi="Times New Roman"/>
          <w:sz w:val="24"/>
          <w:szCs w:val="24"/>
        </w:rPr>
        <w:t xml:space="preserve">                     (3)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Cl</w:t>
      </w:r>
      <w:r w:rsidRPr="00C635DA">
        <w:rPr>
          <w:rFonts w:ascii="Times New Roman" w:hAnsi="Times New Roman"/>
          <w:sz w:val="24"/>
          <w:szCs w:val="24"/>
          <w:vertAlign w:val="subscript"/>
        </w:rPr>
        <w:t>2</w:t>
      </w:r>
      <w:r w:rsidRPr="00C635DA">
        <w:rPr>
          <w:rFonts w:ascii="Times New Roman" w:hAnsi="Times New Roman"/>
          <w:sz w:val="24"/>
          <w:szCs w:val="24"/>
        </w:rPr>
        <w:t>Se =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Cl</w:t>
      </w:r>
      <w:r w:rsidRPr="00C635DA">
        <w:rPr>
          <w:rFonts w:ascii="Times New Roman" w:hAnsi="Times New Roman"/>
          <w:sz w:val="24"/>
          <w:szCs w:val="24"/>
          <w:vertAlign w:val="subscript"/>
        </w:rPr>
        <w:t>2-x</w:t>
      </w:r>
      <w:r w:rsidRPr="00C635DA">
        <w:rPr>
          <w:rFonts w:ascii="Times New Roman" w:hAnsi="Times New Roman"/>
          <w:sz w:val="24"/>
          <w:szCs w:val="24"/>
        </w:rPr>
        <w:t>Se</w:t>
      </w:r>
      <w:r w:rsidRPr="00C635DA">
        <w:rPr>
          <w:rFonts w:ascii="Times New Roman" w:hAnsi="Times New Roman"/>
          <w:sz w:val="24"/>
          <w:szCs w:val="24"/>
          <w:vertAlign w:val="subscript"/>
        </w:rPr>
        <w:t>x</w:t>
      </w:r>
      <w:r w:rsidRPr="00C635DA">
        <w:rPr>
          <w:rFonts w:ascii="Times New Roman" w:hAnsi="Times New Roman"/>
          <w:sz w:val="24"/>
          <w:szCs w:val="24"/>
        </w:rPr>
        <w:t>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Se</w:t>
      </w:r>
      <w:r w:rsidRPr="00C635DA">
        <w:rPr>
          <w:rFonts w:ascii="Times New Roman" w:hAnsi="Times New Roman"/>
          <w:sz w:val="24"/>
          <w:szCs w:val="24"/>
          <w:vertAlign w:val="subscript"/>
        </w:rPr>
        <w:t>1-x</w:t>
      </w:r>
      <w:r w:rsidRPr="00C635DA">
        <w:rPr>
          <w:rFonts w:ascii="Times New Roman" w:hAnsi="Times New Roman"/>
          <w:sz w:val="24"/>
          <w:szCs w:val="24"/>
        </w:rPr>
        <w:t>Cl</w:t>
      </w:r>
      <w:r w:rsidRPr="00C635DA">
        <w:rPr>
          <w:rFonts w:ascii="Times New Roman" w:hAnsi="Times New Roman"/>
          <w:sz w:val="24"/>
          <w:szCs w:val="24"/>
          <w:vertAlign w:val="subscript"/>
        </w:rPr>
        <w:t xml:space="preserve">x </w:t>
      </w:r>
    </w:p>
    <w:p w14:paraId="3EB375A9" w14:textId="1CD0344A"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The enthalpy changes of steps 2 and 3 were used to calculate the total energy change with VASP</w:t>
      </w:r>
      <w:r w:rsidRPr="00F00F45">
        <w:rPr>
          <w:rFonts w:ascii="Times New Roman" w:hAnsi="Times New Roman"/>
          <w:sz w:val="24"/>
          <w:szCs w:val="24"/>
        </w:rPr>
        <w:fldChar w:fldCharType="begin"/>
      </w:r>
      <w:r w:rsidR="002D49FC">
        <w:rPr>
          <w:rFonts w:ascii="Times New Roman" w:hAnsi="Times New Roman"/>
          <w:sz w:val="24"/>
          <w:szCs w:val="24"/>
        </w:rPr>
        <w:instrText xml:space="preserve"> ADDIN EN.CITE &lt;EndNote&gt;&lt;Cite&gt;&lt;Author&gt;Kresse&lt;/Author&gt;&lt;Year&gt;1996&lt;/Year&gt;&lt;RecNum&gt;45&lt;/RecNum&gt;&lt;DisplayText&gt;&lt;style face="superscript"&gt;32&lt;/style&gt;&lt;/DisplayText&gt;&lt;record&gt;&lt;rec-number&gt;45&lt;/rec-number&gt;&lt;foreign-keys&gt;&lt;key app="EN" db-id="r9ztdave7r2ed5ezfw65xz5v0erv2a200tzv" timestamp="1556637229"&gt;45&lt;/key&gt;&lt;/foreign-keys&gt;&lt;ref-type name="Journal Article"&gt;17&lt;/ref-type&gt;&lt;contributors&gt;&lt;authors&gt;&lt;author&gt;Kresse, G&lt;/author&gt;&lt;author&gt;Furthmüller, J&lt;/author&gt;&lt;/authors&gt;&lt;/contributors&gt;&lt;titles&gt;&lt;title&gt;Software VASP, vienna (1999)&lt;/title&gt;&lt;secondary-title&gt;Phys. Rev. B&lt;/secondary-title&gt;&lt;/titles&gt;&lt;periodical&gt;&lt;full-title&gt;Phys. Rev. B&lt;/full-title&gt;&lt;/periodical&gt;&lt;pages&gt;169&lt;/pages&gt;&lt;volume&gt;54&lt;/volume&gt;&lt;number&gt;11&lt;/number&gt;&lt;dates&gt;&lt;year&gt;1996&lt;/year&gt;&lt;/dates&gt;&lt;urls&gt;&lt;/urls&gt;&lt;/record&gt;&lt;/Cite&gt;&lt;/EndNote&gt;</w:instrText>
      </w:r>
      <w:r w:rsidRPr="00F00F45">
        <w:rPr>
          <w:rFonts w:ascii="Times New Roman" w:hAnsi="Times New Roman"/>
          <w:sz w:val="24"/>
          <w:szCs w:val="24"/>
        </w:rPr>
        <w:fldChar w:fldCharType="separate"/>
      </w:r>
      <w:r w:rsidR="002D49FC" w:rsidRPr="002D49FC">
        <w:rPr>
          <w:rFonts w:ascii="Times New Roman" w:hAnsi="Times New Roman"/>
          <w:noProof/>
          <w:sz w:val="24"/>
          <w:szCs w:val="24"/>
          <w:vertAlign w:val="superscript"/>
        </w:rPr>
        <w:t>32</w:t>
      </w:r>
      <w:r w:rsidRPr="00F00F45">
        <w:rPr>
          <w:rFonts w:ascii="Times New Roman" w:hAnsi="Times New Roman"/>
          <w:sz w:val="24"/>
          <w:szCs w:val="24"/>
        </w:rPr>
        <w:fldChar w:fldCharType="end"/>
      </w:r>
      <w:r w:rsidRPr="00C635DA">
        <w:rPr>
          <w:rFonts w:ascii="Times New Roman" w:hAnsi="Times New Roman"/>
          <w:sz w:val="24"/>
          <w:szCs w:val="24"/>
        </w:rPr>
        <w:t xml:space="preserve">. The enthalpy </w:t>
      </w:r>
      <w:proofErr w:type="gramStart"/>
      <w:r w:rsidRPr="00C635DA">
        <w:rPr>
          <w:rFonts w:ascii="Times New Roman" w:hAnsi="Times New Roman"/>
          <w:sz w:val="24"/>
          <w:szCs w:val="24"/>
        </w:rPr>
        <w:t>change</w:t>
      </w:r>
      <w:proofErr w:type="gramEnd"/>
      <w:r w:rsidRPr="00C635DA">
        <w:rPr>
          <w:rFonts w:ascii="Times New Roman" w:hAnsi="Times New Roman"/>
          <w:sz w:val="24"/>
          <w:szCs w:val="24"/>
        </w:rPr>
        <w:t xml:space="preserve"> for step 2 was calculated to be +0.46meV/atom.  The cut-off </w:t>
      </w:r>
      <w:r w:rsidRPr="00C635DA">
        <w:rPr>
          <w:rFonts w:ascii="Times New Roman" w:hAnsi="Times New Roman"/>
          <w:sz w:val="24"/>
          <w:szCs w:val="24"/>
        </w:rPr>
        <w:lastRenderedPageBreak/>
        <w:t>energy of plane wave basis set was set to 550 eV. The van der Waals interaction was included with the optB86b-vdW functional</w:t>
      </w:r>
      <w:r w:rsidRPr="00F00F45">
        <w:rPr>
          <w:rFonts w:ascii="Times New Roman" w:hAnsi="Times New Roman"/>
          <w:sz w:val="24"/>
          <w:szCs w:val="24"/>
        </w:rPr>
        <w:fldChar w:fldCharType="begin"/>
      </w:r>
      <w:r w:rsidR="002D49FC">
        <w:rPr>
          <w:rFonts w:ascii="Times New Roman" w:hAnsi="Times New Roman"/>
          <w:sz w:val="24"/>
          <w:szCs w:val="24"/>
        </w:rPr>
        <w:instrText xml:space="preserve"> ADDIN EN.CITE &lt;EndNote&gt;&lt;Cite&gt;&lt;Author&gt;Klimeš&lt;/Author&gt;&lt;Year&gt;2011&lt;/Year&gt;&lt;RecNum&gt;55&lt;/RecNum&gt;&lt;DisplayText&gt;&lt;style face="superscript"&gt;33&lt;/style&gt;&lt;/DisplayText&gt;&lt;record&gt;&lt;rec-number&gt;55&lt;/rec-number&gt;&lt;foreign-keys&gt;&lt;key app="EN" db-id="r9ztdave7r2ed5ezfw65xz5v0erv2a200tzv" timestamp="1558453937"&gt;55&lt;/key&gt;&lt;/foreign-keys&gt;&lt;ref-type name="Journal Article"&gt;17&lt;/ref-type&gt;&lt;contributors&gt;&lt;authors&gt;&lt;author&gt;Klimeš, Jiří&lt;/author&gt;&lt;author&gt;Bowler, David R&lt;/author&gt;&lt;author&gt;Michaelides, Angelos&lt;/author&gt;&lt;/authors&gt;&lt;/contributors&gt;&lt;titles&gt;&lt;title&gt;Van der Waals density functionals applied to solids&lt;/title&gt;&lt;secondary-title&gt;Physical Review B&lt;/secondary-title&gt;&lt;/titles&gt;&lt;periodical&gt;&lt;full-title&gt;Physical Review B&lt;/full-title&gt;&lt;/periodical&gt;&lt;pages&gt;195131&lt;/pages&gt;&lt;volume&gt;83&lt;/volume&gt;&lt;number&gt;19&lt;/number&gt;&lt;dates&gt;&lt;year&gt;2011&lt;/year&gt;&lt;/dates&gt;&lt;urls&gt;&lt;/urls&gt;&lt;/record&gt;&lt;/Cite&gt;&lt;/EndNote&gt;</w:instrText>
      </w:r>
      <w:r w:rsidRPr="00F00F45">
        <w:rPr>
          <w:rFonts w:ascii="Times New Roman" w:hAnsi="Times New Roman"/>
          <w:sz w:val="24"/>
          <w:szCs w:val="24"/>
        </w:rPr>
        <w:fldChar w:fldCharType="separate"/>
      </w:r>
      <w:r w:rsidR="002D49FC" w:rsidRPr="002D49FC">
        <w:rPr>
          <w:rFonts w:ascii="Times New Roman" w:hAnsi="Times New Roman"/>
          <w:noProof/>
          <w:sz w:val="24"/>
          <w:szCs w:val="24"/>
          <w:vertAlign w:val="superscript"/>
        </w:rPr>
        <w:t>33</w:t>
      </w:r>
      <w:r w:rsidRPr="00F00F45">
        <w:rPr>
          <w:rFonts w:ascii="Times New Roman" w:hAnsi="Times New Roman"/>
          <w:sz w:val="24"/>
          <w:szCs w:val="24"/>
        </w:rPr>
        <w:fldChar w:fldCharType="end"/>
      </w:r>
      <w:r w:rsidRPr="00C635DA">
        <w:rPr>
          <w:rFonts w:ascii="Times New Roman" w:hAnsi="Times New Roman"/>
          <w:sz w:val="24"/>
          <w:szCs w:val="24"/>
        </w:rPr>
        <w:t>. In order to consider the positional randomness of Cl and Se atoms in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Cl</w:t>
      </w:r>
      <w:r w:rsidRPr="00C635DA">
        <w:rPr>
          <w:rFonts w:ascii="Times New Roman" w:hAnsi="Times New Roman"/>
          <w:sz w:val="24"/>
          <w:szCs w:val="24"/>
          <w:vertAlign w:val="subscript"/>
        </w:rPr>
        <w:t>2-x</w:t>
      </w:r>
      <w:r w:rsidRPr="00C635DA">
        <w:rPr>
          <w:rFonts w:ascii="Times New Roman" w:hAnsi="Times New Roman"/>
          <w:sz w:val="24"/>
          <w:szCs w:val="24"/>
        </w:rPr>
        <w:t>Se</w:t>
      </w:r>
      <w:r w:rsidRPr="00C635DA">
        <w:rPr>
          <w:rFonts w:ascii="Times New Roman" w:hAnsi="Times New Roman"/>
          <w:sz w:val="24"/>
          <w:szCs w:val="24"/>
          <w:vertAlign w:val="subscript"/>
        </w:rPr>
        <w:t>x</w:t>
      </w:r>
      <w:r w:rsidRPr="00C635DA">
        <w:rPr>
          <w:rFonts w:ascii="Times New Roman" w:hAnsi="Times New Roman"/>
          <w:sz w:val="24"/>
          <w:szCs w:val="24"/>
        </w:rPr>
        <w:t>∙Bi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Se</w:t>
      </w:r>
      <w:r w:rsidRPr="00C635DA">
        <w:rPr>
          <w:rFonts w:ascii="Times New Roman" w:hAnsi="Times New Roman"/>
          <w:sz w:val="24"/>
          <w:szCs w:val="24"/>
          <w:vertAlign w:val="subscript"/>
        </w:rPr>
        <w:t>1-x</w:t>
      </w:r>
      <w:r w:rsidRPr="00C635DA">
        <w:rPr>
          <w:rFonts w:ascii="Times New Roman" w:hAnsi="Times New Roman"/>
          <w:sz w:val="24"/>
          <w:szCs w:val="24"/>
        </w:rPr>
        <w:t>Cl</w:t>
      </w:r>
      <w:r w:rsidRPr="00C635DA">
        <w:rPr>
          <w:rFonts w:ascii="Times New Roman" w:hAnsi="Times New Roman"/>
          <w:sz w:val="24"/>
          <w:szCs w:val="24"/>
          <w:vertAlign w:val="subscript"/>
        </w:rPr>
        <w:t>x</w:t>
      </w:r>
      <w:r w:rsidRPr="00C635DA">
        <w:rPr>
          <w:rFonts w:ascii="Times New Roman" w:hAnsi="Times New Roman"/>
          <w:sz w:val="24"/>
          <w:szCs w:val="24"/>
        </w:rPr>
        <w:t>, 4 × 4 × 1 supercells with 352 atoms were built based on the optimized structure of perfect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Cl</w:t>
      </w:r>
      <w:r w:rsidRPr="00C635DA">
        <w:rPr>
          <w:rFonts w:ascii="Times New Roman" w:hAnsi="Times New Roman"/>
          <w:sz w:val="24"/>
          <w:szCs w:val="24"/>
          <w:vertAlign w:val="subscript"/>
        </w:rPr>
        <w:t>2</w:t>
      </w:r>
      <w:r w:rsidRPr="00C635DA">
        <w:rPr>
          <w:rFonts w:ascii="Times New Roman" w:hAnsi="Times New Roman"/>
          <w:sz w:val="24"/>
          <w:szCs w:val="24"/>
        </w:rPr>
        <w:t>Se. Eight random configurations, wherein random Cl and Se atoms in each layer were chosen as defect sites with a random number generating Python algorithm (with the constraint that each layer has the same overall defect concentration), were built for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Cl</w:t>
      </w:r>
      <w:r w:rsidRPr="00C635DA">
        <w:rPr>
          <w:rFonts w:ascii="Times New Roman" w:hAnsi="Times New Roman"/>
          <w:sz w:val="24"/>
          <w:szCs w:val="24"/>
          <w:vertAlign w:val="subscript"/>
        </w:rPr>
        <w:t>2-x</w:t>
      </w:r>
      <w:r w:rsidRPr="00C635DA">
        <w:rPr>
          <w:rFonts w:ascii="Times New Roman" w:hAnsi="Times New Roman"/>
          <w:sz w:val="24"/>
          <w:szCs w:val="24"/>
        </w:rPr>
        <w:t>Se</w:t>
      </w:r>
      <w:r w:rsidRPr="00C635DA">
        <w:rPr>
          <w:rFonts w:ascii="Times New Roman" w:hAnsi="Times New Roman"/>
          <w:sz w:val="24"/>
          <w:szCs w:val="24"/>
          <w:vertAlign w:val="subscript"/>
        </w:rPr>
        <w:t>x</w:t>
      </w:r>
      <w:r w:rsidRPr="00C635DA">
        <w:rPr>
          <w:rFonts w:ascii="Times New Roman" w:hAnsi="Times New Roman"/>
          <w:sz w:val="24"/>
          <w:szCs w:val="24"/>
        </w:rPr>
        <w:t>∙Bi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Se</w:t>
      </w:r>
      <w:r w:rsidRPr="00C635DA">
        <w:rPr>
          <w:rFonts w:ascii="Times New Roman" w:hAnsi="Times New Roman"/>
          <w:sz w:val="24"/>
          <w:szCs w:val="24"/>
          <w:vertAlign w:val="subscript"/>
        </w:rPr>
        <w:t>1-x</w:t>
      </w:r>
      <w:r w:rsidRPr="00C635DA">
        <w:rPr>
          <w:rFonts w:ascii="Times New Roman" w:hAnsi="Times New Roman"/>
          <w:sz w:val="24"/>
          <w:szCs w:val="24"/>
        </w:rPr>
        <w:t>Cl</w:t>
      </w:r>
      <w:r w:rsidRPr="00C635DA">
        <w:rPr>
          <w:rFonts w:ascii="Times New Roman" w:hAnsi="Times New Roman"/>
          <w:sz w:val="24"/>
          <w:szCs w:val="24"/>
          <w:vertAlign w:val="subscript"/>
        </w:rPr>
        <w:t>x</w:t>
      </w:r>
      <w:r w:rsidRPr="00C635DA">
        <w:rPr>
          <w:rFonts w:ascii="Times New Roman" w:hAnsi="Times New Roman"/>
          <w:sz w:val="24"/>
          <w:szCs w:val="24"/>
        </w:rPr>
        <w:t xml:space="preserve"> with x ranging from 0 to 1.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Cl</w:t>
      </w:r>
      <w:r w:rsidRPr="00C635DA">
        <w:rPr>
          <w:rFonts w:ascii="Times New Roman" w:hAnsi="Times New Roman"/>
          <w:sz w:val="24"/>
          <w:szCs w:val="24"/>
          <w:vertAlign w:val="subscript"/>
        </w:rPr>
        <w:t>2</w:t>
      </w:r>
      <w:r w:rsidRPr="00C635DA">
        <w:rPr>
          <w:rFonts w:ascii="Times New Roman" w:hAnsi="Times New Roman"/>
          <w:sz w:val="24"/>
          <w:szCs w:val="24"/>
        </w:rPr>
        <w:t>Se,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 xml:space="preserve">Se, and </w:t>
      </w:r>
      <w:proofErr w:type="spellStart"/>
      <w:r w:rsidRPr="00C635DA">
        <w:rPr>
          <w:rFonts w:ascii="Times New Roman" w:hAnsi="Times New Roman"/>
          <w:sz w:val="24"/>
          <w:szCs w:val="24"/>
        </w:rPr>
        <w:t>BiOCl</w:t>
      </w:r>
      <w:proofErr w:type="spellEnd"/>
      <w:r w:rsidRPr="00C635DA">
        <w:rPr>
          <w:rFonts w:ascii="Times New Roman" w:hAnsi="Times New Roman"/>
          <w:sz w:val="24"/>
          <w:szCs w:val="24"/>
        </w:rPr>
        <w:t xml:space="preserve"> unit cells were optimized with </w:t>
      </w:r>
      <w:proofErr w:type="spellStart"/>
      <w:r w:rsidRPr="00C635DA">
        <w:rPr>
          <w:rFonts w:ascii="Times New Roman" w:hAnsi="Times New Roman"/>
          <w:sz w:val="24"/>
          <w:szCs w:val="24"/>
        </w:rPr>
        <w:t>Monkhost</w:t>
      </w:r>
      <w:proofErr w:type="spellEnd"/>
      <w:r w:rsidRPr="00C635DA">
        <w:rPr>
          <w:rFonts w:ascii="Times New Roman" w:hAnsi="Times New Roman"/>
          <w:sz w:val="24"/>
          <w:szCs w:val="24"/>
        </w:rPr>
        <w:t xml:space="preserve">-Pack </w:t>
      </w:r>
      <w:r w:rsidRPr="00C635DA">
        <w:rPr>
          <w:rFonts w:ascii="Times New Roman" w:hAnsi="Times New Roman"/>
          <w:b/>
          <w:i/>
          <w:sz w:val="24"/>
          <w:szCs w:val="24"/>
        </w:rPr>
        <w:t>k</w:t>
      </w:r>
      <w:r w:rsidRPr="00C635DA">
        <w:rPr>
          <w:rFonts w:ascii="Times New Roman" w:hAnsi="Times New Roman"/>
          <w:sz w:val="24"/>
          <w:szCs w:val="24"/>
        </w:rPr>
        <w:t xml:space="preserve"> mesh of 7 × 7 × 1, 9 × 9 × 4, and 9 × 9 × 5 respectively. Supercells were optimized with </w:t>
      </w:r>
      <w:r w:rsidRPr="00C635DA">
        <w:rPr>
          <w:rFonts w:ascii="Times New Roman" w:hAnsi="Times New Roman"/>
          <w:sz w:val="24"/>
          <w:szCs w:val="24"/>
        </w:rPr>
        <w:t> point-only calculations. As there are 4 Cl atomic layers and 2 Se atomic layers in the unit cell, the configurational entropy was calculated as</w:t>
      </w:r>
    </w:p>
    <w:p w14:paraId="05B5AD7D" w14:textId="2FA3C5B1" w:rsidR="00A477F3" w:rsidRPr="00C635DA" w:rsidRDefault="006E311F" w:rsidP="00E84E3B">
      <w:pPr>
        <w:spacing w:line="360" w:lineRule="auto"/>
        <w:rPr>
          <w:rFonts w:ascii="Times New Roman" w:hAnsi="Times New Roman"/>
          <w:sz w:val="24"/>
          <w:szCs w:val="24"/>
        </w:rPr>
      </w:pPr>
      <w:r w:rsidRPr="00C635DA">
        <w:rPr>
          <w:rFonts w:ascii="Times New Roman" w:hAnsi="Times New Roman" w:cs="Times New Roman"/>
          <w:i/>
          <w:sz w:val="24"/>
          <w:szCs w:val="24"/>
        </w:rPr>
        <w:t>Δ</w:t>
      </w:r>
      <w:r w:rsidR="00A477F3" w:rsidRPr="00C635DA">
        <w:rPr>
          <w:rFonts w:ascii="Times New Roman" w:hAnsi="Times New Roman"/>
          <w:i/>
          <w:sz w:val="24"/>
          <w:szCs w:val="24"/>
        </w:rPr>
        <w:t xml:space="preserve">S </w:t>
      </w:r>
      <w:r w:rsidR="00A477F3" w:rsidRPr="00C635DA">
        <w:rPr>
          <w:rFonts w:ascii="Times New Roman" w:hAnsi="Times New Roman"/>
          <w:sz w:val="24"/>
          <w:szCs w:val="24"/>
        </w:rPr>
        <w:t>= {-4N</w:t>
      </w:r>
      <w:r w:rsidR="00A477F3" w:rsidRPr="00C635DA">
        <w:rPr>
          <w:rFonts w:ascii="Times New Roman" w:hAnsi="Times New Roman"/>
          <w:sz w:val="24"/>
          <w:szCs w:val="24"/>
          <w:vertAlign w:val="subscript"/>
        </w:rPr>
        <w:t>Cl</w:t>
      </w:r>
      <w:r w:rsidR="00A477F3" w:rsidRPr="00C635DA">
        <w:rPr>
          <w:rFonts w:ascii="Times New Roman" w:hAnsi="Times New Roman"/>
          <w:i/>
          <w:sz w:val="24"/>
          <w:szCs w:val="24"/>
        </w:rPr>
        <w:t>k</w:t>
      </w:r>
      <w:r w:rsidR="00A477F3" w:rsidRPr="00C635DA">
        <w:rPr>
          <w:rFonts w:ascii="Times New Roman" w:hAnsi="Times New Roman"/>
          <w:sz w:val="24"/>
          <w:szCs w:val="24"/>
          <w:vertAlign w:val="subscript"/>
        </w:rPr>
        <w:t>B</w:t>
      </w:r>
      <w:r w:rsidR="00A477F3" w:rsidRPr="00C635DA">
        <w:rPr>
          <w:rFonts w:ascii="Times New Roman" w:hAnsi="Times New Roman"/>
          <w:sz w:val="24"/>
          <w:szCs w:val="24"/>
        </w:rPr>
        <w:t>[</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Se</w:t>
      </w:r>
      <w:r w:rsidR="00A477F3" w:rsidRPr="00C635DA">
        <w:rPr>
          <w:rFonts w:ascii="Times New Roman" w:hAnsi="Times New Roman"/>
          <w:sz w:val="24"/>
          <w:szCs w:val="24"/>
        </w:rPr>
        <w:t>ln</w:t>
      </w:r>
      <w:proofErr w:type="spellEnd"/>
      <w:r w:rsidR="00A477F3" w:rsidRPr="00C635DA">
        <w:rPr>
          <w:rFonts w:ascii="Times New Roman" w:hAnsi="Times New Roman"/>
          <w:sz w:val="24"/>
          <w:szCs w:val="24"/>
        </w:rPr>
        <w:t>(</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Se</w:t>
      </w:r>
      <w:proofErr w:type="spellEnd"/>
      <w:r w:rsidR="00A477F3" w:rsidRPr="00C635DA">
        <w:rPr>
          <w:rFonts w:ascii="Times New Roman" w:hAnsi="Times New Roman"/>
          <w:sz w:val="24"/>
          <w:szCs w:val="24"/>
        </w:rPr>
        <w:t xml:space="preserve">) + (1 </w:t>
      </w:r>
      <w:proofErr w:type="gramStart"/>
      <w:r w:rsidR="00A477F3" w:rsidRPr="00C635DA">
        <w:rPr>
          <w:rFonts w:ascii="Times New Roman" w:hAnsi="Times New Roman"/>
          <w:sz w:val="24"/>
          <w:szCs w:val="24"/>
        </w:rPr>
        <w:t xml:space="preserve">-  </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Se</w:t>
      </w:r>
      <w:proofErr w:type="spellEnd"/>
      <w:proofErr w:type="gramEnd"/>
      <w:r w:rsidR="00A477F3" w:rsidRPr="00C635DA">
        <w:rPr>
          <w:rFonts w:ascii="Times New Roman" w:hAnsi="Times New Roman"/>
          <w:sz w:val="24"/>
          <w:szCs w:val="24"/>
        </w:rPr>
        <w:t xml:space="preserve">) ln(1 -  </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Se</w:t>
      </w:r>
      <w:proofErr w:type="spellEnd"/>
      <w:r w:rsidR="00A477F3" w:rsidRPr="00C635DA">
        <w:rPr>
          <w:rFonts w:ascii="Times New Roman" w:hAnsi="Times New Roman"/>
          <w:sz w:val="24"/>
          <w:szCs w:val="24"/>
        </w:rPr>
        <w:t>)] – 2N</w:t>
      </w:r>
      <w:r w:rsidR="00A477F3" w:rsidRPr="00C635DA">
        <w:rPr>
          <w:rFonts w:ascii="Times New Roman" w:hAnsi="Times New Roman"/>
          <w:sz w:val="24"/>
          <w:szCs w:val="24"/>
          <w:vertAlign w:val="subscript"/>
        </w:rPr>
        <w:t>Se</w:t>
      </w:r>
      <w:r w:rsidR="00A477F3" w:rsidRPr="00C635DA">
        <w:rPr>
          <w:rFonts w:ascii="Times New Roman" w:hAnsi="Times New Roman"/>
          <w:i/>
          <w:sz w:val="24"/>
          <w:szCs w:val="24"/>
        </w:rPr>
        <w:t>k</w:t>
      </w:r>
      <w:r w:rsidR="00A477F3" w:rsidRPr="00C635DA">
        <w:rPr>
          <w:rFonts w:ascii="Times New Roman" w:hAnsi="Times New Roman"/>
          <w:sz w:val="24"/>
          <w:szCs w:val="24"/>
          <w:vertAlign w:val="subscript"/>
        </w:rPr>
        <w:t>B</w:t>
      </w:r>
      <w:r w:rsidR="00A477F3" w:rsidRPr="00C635DA">
        <w:rPr>
          <w:rFonts w:ascii="Times New Roman" w:hAnsi="Times New Roman"/>
          <w:sz w:val="24"/>
          <w:szCs w:val="24"/>
        </w:rPr>
        <w:t>[</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Cl</w:t>
      </w:r>
      <w:r w:rsidR="00A477F3" w:rsidRPr="00C635DA">
        <w:rPr>
          <w:rFonts w:ascii="Times New Roman" w:hAnsi="Times New Roman"/>
          <w:sz w:val="24"/>
          <w:szCs w:val="24"/>
        </w:rPr>
        <w:t>ln</w:t>
      </w:r>
      <w:proofErr w:type="spellEnd"/>
      <w:r w:rsidR="00A477F3" w:rsidRPr="00C635DA">
        <w:rPr>
          <w:rFonts w:ascii="Times New Roman" w:hAnsi="Times New Roman"/>
          <w:sz w:val="24"/>
          <w:szCs w:val="24"/>
        </w:rPr>
        <w:t>(</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Cl</w:t>
      </w:r>
      <w:proofErr w:type="spellEnd"/>
      <w:r w:rsidR="00A477F3" w:rsidRPr="00C635DA">
        <w:rPr>
          <w:rFonts w:ascii="Times New Roman" w:hAnsi="Times New Roman"/>
          <w:sz w:val="24"/>
          <w:szCs w:val="24"/>
        </w:rPr>
        <w:t xml:space="preserve">) + (1 -  </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Cl</w:t>
      </w:r>
      <w:proofErr w:type="spellEnd"/>
      <w:r w:rsidR="00A477F3" w:rsidRPr="00C635DA">
        <w:rPr>
          <w:rFonts w:ascii="Times New Roman" w:hAnsi="Times New Roman"/>
          <w:sz w:val="24"/>
          <w:szCs w:val="24"/>
        </w:rPr>
        <w:t xml:space="preserve">) ln(1 -  </w:t>
      </w:r>
      <w:proofErr w:type="spellStart"/>
      <w:r w:rsidR="00A477F3" w:rsidRPr="00C635DA">
        <w:rPr>
          <w:rFonts w:ascii="Times New Roman" w:hAnsi="Times New Roman"/>
          <w:i/>
          <w:sz w:val="24"/>
          <w:szCs w:val="24"/>
        </w:rPr>
        <w:t>x</w:t>
      </w:r>
      <w:r w:rsidR="00A477F3" w:rsidRPr="00C635DA">
        <w:rPr>
          <w:rFonts w:ascii="Times New Roman" w:hAnsi="Times New Roman"/>
          <w:sz w:val="24"/>
          <w:szCs w:val="24"/>
          <w:vertAlign w:val="subscript"/>
        </w:rPr>
        <w:t>Cl</w:t>
      </w:r>
      <w:proofErr w:type="spellEnd"/>
      <w:r w:rsidR="00A477F3" w:rsidRPr="00C635DA">
        <w:rPr>
          <w:rFonts w:ascii="Times New Roman" w:hAnsi="Times New Roman"/>
          <w:sz w:val="24"/>
          <w:szCs w:val="24"/>
        </w:rPr>
        <w:t>)]}</w:t>
      </w:r>
      <w:r w:rsidR="00372F87" w:rsidRPr="00C635DA">
        <w:rPr>
          <w:rFonts w:ascii="Times New Roman" w:hAnsi="Times New Roman"/>
          <w:sz w:val="24"/>
          <w:szCs w:val="24"/>
        </w:rPr>
        <w:t xml:space="preserve"> </w:t>
      </w:r>
    </w:p>
    <w:p w14:paraId="25CD46C4"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 xml:space="preserve">where </w:t>
      </w:r>
      <w:proofErr w:type="spellStart"/>
      <w:r w:rsidRPr="00C635DA">
        <w:rPr>
          <w:rFonts w:ascii="Times New Roman" w:hAnsi="Times New Roman"/>
          <w:sz w:val="24"/>
          <w:szCs w:val="24"/>
        </w:rPr>
        <w:t>N</w:t>
      </w:r>
      <w:r w:rsidRPr="00C635DA">
        <w:rPr>
          <w:rFonts w:ascii="Times New Roman" w:hAnsi="Times New Roman"/>
          <w:sz w:val="24"/>
          <w:szCs w:val="24"/>
          <w:vertAlign w:val="subscript"/>
        </w:rPr>
        <w:t>Cl</w:t>
      </w:r>
      <w:proofErr w:type="spellEnd"/>
      <w:r w:rsidRPr="00C635DA">
        <w:rPr>
          <w:rFonts w:ascii="Times New Roman" w:hAnsi="Times New Roman"/>
          <w:sz w:val="24"/>
          <w:szCs w:val="24"/>
        </w:rPr>
        <w:t xml:space="preserve"> is the number of Cl sites in the Cl atomic layer, </w:t>
      </w:r>
      <w:proofErr w:type="spellStart"/>
      <w:r w:rsidRPr="00C635DA">
        <w:rPr>
          <w:rFonts w:ascii="Times New Roman" w:hAnsi="Times New Roman"/>
          <w:sz w:val="24"/>
          <w:szCs w:val="24"/>
        </w:rPr>
        <w:t>N</w:t>
      </w:r>
      <w:r w:rsidRPr="00C635DA">
        <w:rPr>
          <w:rFonts w:ascii="Times New Roman" w:hAnsi="Times New Roman"/>
          <w:sz w:val="24"/>
          <w:szCs w:val="24"/>
          <w:vertAlign w:val="subscript"/>
        </w:rPr>
        <w:t>Se</w:t>
      </w:r>
      <w:proofErr w:type="spellEnd"/>
      <w:r w:rsidRPr="00C635DA">
        <w:rPr>
          <w:rFonts w:ascii="Times New Roman" w:hAnsi="Times New Roman"/>
          <w:sz w:val="24"/>
          <w:szCs w:val="24"/>
        </w:rPr>
        <w:t xml:space="preserve"> is the number of Se sites in Se atomic layer, </w:t>
      </w:r>
      <w:proofErr w:type="spellStart"/>
      <w:r w:rsidRPr="00C635DA">
        <w:rPr>
          <w:rFonts w:ascii="Times New Roman" w:hAnsi="Times New Roman"/>
          <w:sz w:val="24"/>
          <w:szCs w:val="24"/>
        </w:rPr>
        <w:t>N</w:t>
      </w:r>
      <w:r w:rsidRPr="00C635DA">
        <w:rPr>
          <w:rFonts w:ascii="Times New Roman" w:hAnsi="Times New Roman"/>
          <w:sz w:val="24"/>
          <w:szCs w:val="24"/>
          <w:vertAlign w:val="subscript"/>
        </w:rPr>
        <w:t>total</w:t>
      </w:r>
      <w:proofErr w:type="spellEnd"/>
      <w:r w:rsidRPr="00C635DA">
        <w:rPr>
          <w:rFonts w:ascii="Times New Roman" w:hAnsi="Times New Roman"/>
          <w:sz w:val="24"/>
          <w:szCs w:val="24"/>
        </w:rPr>
        <w:t xml:space="preserve"> is the total number of atoms in the supercell, and </w:t>
      </w:r>
      <w:proofErr w:type="spellStart"/>
      <w:r w:rsidRPr="00C635DA">
        <w:rPr>
          <w:rFonts w:ascii="Times New Roman" w:hAnsi="Times New Roman"/>
          <w:i/>
          <w:sz w:val="24"/>
          <w:szCs w:val="24"/>
        </w:rPr>
        <w:t>x</w:t>
      </w:r>
      <w:r w:rsidRPr="00C635DA">
        <w:rPr>
          <w:rFonts w:ascii="Times New Roman" w:hAnsi="Times New Roman"/>
          <w:sz w:val="24"/>
          <w:szCs w:val="24"/>
          <w:vertAlign w:val="subscript"/>
        </w:rPr>
        <w:t>Cl</w:t>
      </w:r>
      <w:proofErr w:type="spellEnd"/>
      <w:r w:rsidRPr="00C635DA">
        <w:rPr>
          <w:rFonts w:ascii="Times New Roman" w:hAnsi="Times New Roman"/>
          <w:sz w:val="24"/>
          <w:szCs w:val="24"/>
        </w:rPr>
        <w:t xml:space="preserve"> = 2</w:t>
      </w:r>
      <w:r w:rsidRPr="00C635DA">
        <w:rPr>
          <w:rFonts w:ascii="Times New Roman" w:hAnsi="Times New Roman"/>
          <w:i/>
          <w:sz w:val="24"/>
          <w:szCs w:val="24"/>
        </w:rPr>
        <w:t xml:space="preserve"> </w:t>
      </w:r>
      <w:proofErr w:type="spellStart"/>
      <w:r w:rsidRPr="00C635DA">
        <w:rPr>
          <w:rFonts w:ascii="Times New Roman" w:hAnsi="Times New Roman"/>
          <w:i/>
          <w:sz w:val="24"/>
          <w:szCs w:val="24"/>
        </w:rPr>
        <w:t>x</w:t>
      </w:r>
      <w:r w:rsidRPr="00C635DA">
        <w:rPr>
          <w:rFonts w:ascii="Times New Roman" w:hAnsi="Times New Roman"/>
          <w:sz w:val="24"/>
          <w:szCs w:val="24"/>
          <w:vertAlign w:val="subscript"/>
        </w:rPr>
        <w:t>Se</w:t>
      </w:r>
      <w:proofErr w:type="spellEnd"/>
      <w:r w:rsidRPr="00C635DA">
        <w:rPr>
          <w:rFonts w:ascii="Times New Roman" w:hAnsi="Times New Roman"/>
          <w:sz w:val="24"/>
          <w:szCs w:val="24"/>
        </w:rPr>
        <w:t xml:space="preserve"> </w:t>
      </w:r>
      <w:proofErr w:type="gramStart"/>
      <w:r w:rsidRPr="00C635DA">
        <w:rPr>
          <w:rFonts w:ascii="Times New Roman" w:hAnsi="Times New Roman"/>
          <w:sz w:val="24"/>
          <w:szCs w:val="24"/>
        </w:rPr>
        <w:t>=</w:t>
      </w:r>
      <w:r w:rsidRPr="00C635DA">
        <w:rPr>
          <w:rFonts w:ascii="Times New Roman" w:hAnsi="Times New Roman"/>
          <w:i/>
          <w:sz w:val="24"/>
          <w:szCs w:val="24"/>
        </w:rPr>
        <w:t xml:space="preserve">  x</w:t>
      </w:r>
      <w:r w:rsidRPr="00C635DA">
        <w:rPr>
          <w:rFonts w:ascii="Times New Roman" w:hAnsi="Times New Roman"/>
          <w:sz w:val="24"/>
          <w:szCs w:val="24"/>
        </w:rPr>
        <w:t>.</w:t>
      </w:r>
      <w:proofErr w:type="gramEnd"/>
    </w:p>
    <w:p w14:paraId="4F208313" w14:textId="0661FB08" w:rsidR="00A477F3" w:rsidRPr="00C635DA" w:rsidRDefault="00A477F3" w:rsidP="00E84E3B">
      <w:pPr>
        <w:spacing w:line="360" w:lineRule="auto"/>
        <w:rPr>
          <w:rFonts w:ascii="Times New Roman" w:hAnsi="Times New Roman"/>
          <w:sz w:val="24"/>
          <w:szCs w:val="24"/>
          <w:lang w:val="en"/>
        </w:rPr>
      </w:pPr>
      <w:r w:rsidRPr="00C635DA">
        <w:rPr>
          <w:rFonts w:ascii="Times New Roman" w:hAnsi="Times New Roman"/>
          <w:sz w:val="24"/>
          <w:szCs w:val="24"/>
        </w:rPr>
        <w:t>All calculations were performed using periodic, plane-wave based, density functional theory as implemented in VASP</w:t>
      </w:r>
      <w:r w:rsidRPr="00F00F45">
        <w:rPr>
          <w:rFonts w:ascii="Times New Roman" w:hAnsi="Times New Roman"/>
          <w:sz w:val="24"/>
          <w:szCs w:val="24"/>
        </w:rPr>
        <w:fldChar w:fldCharType="begin"/>
      </w:r>
      <w:r w:rsidR="002D49FC">
        <w:rPr>
          <w:rFonts w:ascii="Times New Roman" w:hAnsi="Times New Roman"/>
          <w:sz w:val="24"/>
          <w:szCs w:val="24"/>
        </w:rPr>
        <w:instrText xml:space="preserve"> ADDIN EN.CITE &lt;EndNote&gt;&lt;Cite&gt;&lt;Author&gt;Kresse&lt;/Author&gt;&lt;Year&gt;1996&lt;/Year&gt;&lt;RecNum&gt;45&lt;/RecNum&gt;&lt;DisplayText&gt;&lt;style face="superscript"&gt;32&lt;/style&gt;&lt;/DisplayText&gt;&lt;record&gt;&lt;rec-number&gt;45&lt;/rec-number&gt;&lt;foreign-keys&gt;&lt;key app="EN" db-id="r9ztdave7r2ed5ezfw65xz5v0erv2a200tzv" timestamp="1556637229"&gt;45&lt;/key&gt;&lt;/foreign-keys&gt;&lt;ref-type name="Journal Article"&gt;17&lt;/ref-type&gt;&lt;contributors&gt;&lt;authors&gt;&lt;author&gt;Kresse, G&lt;/author&gt;&lt;author&gt;Furthmüller, J&lt;/author&gt;&lt;/authors&gt;&lt;/contributors&gt;&lt;titles&gt;&lt;title&gt;Software VASP, vienna (1999)&lt;/title&gt;&lt;secondary-title&gt;Phys. Rev. B&lt;/secondary-title&gt;&lt;/titles&gt;&lt;periodical&gt;&lt;full-title&gt;Phys. Rev. B&lt;/full-title&gt;&lt;/periodical&gt;&lt;pages&gt;169&lt;/pages&gt;&lt;volume&gt;54&lt;/volume&gt;&lt;number&gt;11&lt;/number&gt;&lt;dates&gt;&lt;year&gt;1996&lt;/year&gt;&lt;/dates&gt;&lt;urls&gt;&lt;/urls&gt;&lt;/record&gt;&lt;/Cite&gt;&lt;/EndNote&gt;</w:instrText>
      </w:r>
      <w:r w:rsidRPr="00F00F45">
        <w:rPr>
          <w:rFonts w:ascii="Times New Roman" w:hAnsi="Times New Roman"/>
          <w:sz w:val="24"/>
          <w:szCs w:val="24"/>
        </w:rPr>
        <w:fldChar w:fldCharType="separate"/>
      </w:r>
      <w:r w:rsidR="002D49FC" w:rsidRPr="002D49FC">
        <w:rPr>
          <w:rFonts w:ascii="Times New Roman" w:hAnsi="Times New Roman"/>
          <w:noProof/>
          <w:sz w:val="24"/>
          <w:szCs w:val="24"/>
          <w:vertAlign w:val="superscript"/>
        </w:rPr>
        <w:t>32</w:t>
      </w:r>
      <w:r w:rsidRPr="00F00F45">
        <w:rPr>
          <w:rFonts w:ascii="Times New Roman" w:hAnsi="Times New Roman"/>
          <w:sz w:val="24"/>
          <w:szCs w:val="24"/>
        </w:rPr>
        <w:fldChar w:fldCharType="end"/>
      </w:r>
      <w:r w:rsidRPr="00C635DA">
        <w:rPr>
          <w:rFonts w:ascii="Times New Roman" w:hAnsi="Times New Roman"/>
          <w:sz w:val="24"/>
          <w:szCs w:val="24"/>
        </w:rPr>
        <w:t>. Core electrons were treated using the projector augmented wave approach</w:t>
      </w:r>
      <w:r w:rsidRPr="00F00F45">
        <w:rPr>
          <w:rFonts w:ascii="Times New Roman" w:hAnsi="Times New Roman"/>
          <w:sz w:val="24"/>
          <w:szCs w:val="24"/>
        </w:rPr>
        <w:fldChar w:fldCharType="begin"/>
      </w:r>
      <w:r w:rsidR="002D49FC">
        <w:rPr>
          <w:rFonts w:ascii="Times New Roman" w:hAnsi="Times New Roman"/>
          <w:sz w:val="24"/>
          <w:szCs w:val="24"/>
        </w:rPr>
        <w:instrText xml:space="preserve"> ADDIN EN.CITE &lt;EndNote&gt;&lt;Cite&gt;&lt;Author&gt;Kresse&lt;/Author&gt;&lt;Year&gt;1999&lt;/Year&gt;&lt;RecNum&gt;46&lt;/RecNum&gt;&lt;DisplayText&gt;&lt;style face="superscript"&gt;34&lt;/style&gt;&lt;/DisplayText&gt;&lt;record&gt;&lt;rec-number&gt;46&lt;/rec-number&gt;&lt;foreign-keys&gt;&lt;key app="EN" db-id="r9ztdave7r2ed5ezfw65xz5v0erv2a200tzv" timestamp="1556637262"&gt;46&lt;/key&gt;&lt;/foreign-keys&gt;&lt;ref-type name="Journal Article"&gt;17&lt;/ref-type&gt;&lt;contributors&gt;&lt;authors&gt;&lt;author&gt;Kresse, Georg&lt;/author&gt;&lt;author&gt;Joubert,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B&lt;/full-title&gt;&lt;/periodical&gt;&lt;pages&gt;1758&lt;/pages&gt;&lt;volume&gt;59&lt;/volume&gt;&lt;number&gt;3&lt;/number&gt;&lt;dates&gt;&lt;year&gt;1999&lt;/year&gt;&lt;/dates&gt;&lt;urls&gt;&lt;/urls&gt;&lt;/record&gt;&lt;/Cite&gt;&lt;/EndNote&gt;</w:instrText>
      </w:r>
      <w:r w:rsidRPr="00F00F45">
        <w:rPr>
          <w:rFonts w:ascii="Times New Roman" w:hAnsi="Times New Roman"/>
          <w:sz w:val="24"/>
          <w:szCs w:val="24"/>
        </w:rPr>
        <w:fldChar w:fldCharType="separate"/>
      </w:r>
      <w:r w:rsidR="002D49FC" w:rsidRPr="002D49FC">
        <w:rPr>
          <w:rFonts w:ascii="Times New Roman" w:hAnsi="Times New Roman"/>
          <w:noProof/>
          <w:sz w:val="24"/>
          <w:szCs w:val="24"/>
          <w:vertAlign w:val="superscript"/>
        </w:rPr>
        <w:t>34</w:t>
      </w:r>
      <w:r w:rsidRPr="00F00F45">
        <w:rPr>
          <w:rFonts w:ascii="Times New Roman" w:hAnsi="Times New Roman"/>
          <w:sz w:val="24"/>
          <w:szCs w:val="24"/>
        </w:rPr>
        <w:fldChar w:fldCharType="end"/>
      </w:r>
      <w:r w:rsidRPr="00C635DA">
        <w:rPr>
          <w:rFonts w:ascii="Times New Roman" w:hAnsi="Times New Roman"/>
          <w:sz w:val="24"/>
          <w:szCs w:val="24"/>
        </w:rPr>
        <w:t>. Structural optimization was performed using the meta-GGA functional SCAN+rVV10</w:t>
      </w:r>
      <w:r w:rsidRPr="00F00F45">
        <w:rPr>
          <w:rFonts w:ascii="Times New Roman" w:hAnsi="Times New Roman"/>
          <w:sz w:val="24"/>
          <w:szCs w:val="24"/>
        </w:rPr>
        <w:fldChar w:fldCharType="begin"/>
      </w:r>
      <w:r w:rsidR="002D49FC">
        <w:rPr>
          <w:rFonts w:ascii="Times New Roman" w:hAnsi="Times New Roman"/>
          <w:sz w:val="24"/>
          <w:szCs w:val="24"/>
        </w:rPr>
        <w:instrText xml:space="preserve"> ADDIN EN.CITE &lt;EndNote&gt;&lt;Cite&gt;&lt;Author&gt;Peng&lt;/Author&gt;&lt;Year&gt;2016&lt;/Year&gt;&lt;RecNum&gt;47&lt;/RecNum&gt;&lt;DisplayText&gt;&lt;style face="superscript"&gt;35&lt;/style&gt;&lt;/DisplayText&gt;&lt;record&gt;&lt;rec-number&gt;47&lt;/rec-number&gt;&lt;foreign-keys&gt;&lt;key app="EN" db-id="r9ztdave7r2ed5ezfw65xz5v0erv2a200tzv" timestamp="1556637301"&gt;47&lt;/key&gt;&lt;/foreign-keys&gt;&lt;ref-type name="Journal Article"&gt;17&lt;/ref-type&gt;&lt;contributors&gt;&lt;authors&gt;&lt;author&gt;Peng, Haowei&lt;/author&gt;&lt;author&gt;Yang, Zeng-Hui&lt;/author&gt;&lt;author&gt;Perdew, John P&lt;/author&gt;&lt;author&gt;Sun, Jianwei&lt;/author&gt;&lt;/authors&gt;&lt;/contributors&gt;&lt;titles&gt;&lt;title&gt;Versatile van der Waals density functional based on a meta-generalized gradient approximation&lt;/title&gt;&lt;secondary-title&gt;Physical Review X&lt;/secondary-title&gt;&lt;/titles&gt;&lt;periodical&gt;&lt;full-title&gt;Physical Review X&lt;/full-title&gt;&lt;/periodical&gt;&lt;pages&gt;041005&lt;/pages&gt;&lt;volume&gt;6&lt;/volume&gt;&lt;number&gt;4&lt;/number&gt;&lt;dates&gt;&lt;year&gt;2016&lt;/year&gt;&lt;/dates&gt;&lt;urls&gt;&lt;/urls&gt;&lt;/record&gt;&lt;/Cite&gt;&lt;/EndNote&gt;</w:instrText>
      </w:r>
      <w:r w:rsidRPr="00F00F45">
        <w:rPr>
          <w:rFonts w:ascii="Times New Roman" w:hAnsi="Times New Roman"/>
          <w:sz w:val="24"/>
          <w:szCs w:val="24"/>
        </w:rPr>
        <w:fldChar w:fldCharType="separate"/>
      </w:r>
      <w:r w:rsidR="002D49FC" w:rsidRPr="002D49FC">
        <w:rPr>
          <w:rFonts w:ascii="Times New Roman" w:hAnsi="Times New Roman"/>
          <w:noProof/>
          <w:sz w:val="24"/>
          <w:szCs w:val="24"/>
          <w:vertAlign w:val="superscript"/>
        </w:rPr>
        <w:t>35</w:t>
      </w:r>
      <w:r w:rsidRPr="00F00F45">
        <w:rPr>
          <w:rFonts w:ascii="Times New Roman" w:hAnsi="Times New Roman"/>
          <w:sz w:val="24"/>
          <w:szCs w:val="24"/>
        </w:rPr>
        <w:fldChar w:fldCharType="end"/>
      </w:r>
      <w:r w:rsidRPr="00C635DA">
        <w:rPr>
          <w:rFonts w:ascii="Times New Roman" w:hAnsi="Times New Roman"/>
          <w:sz w:val="24"/>
          <w:szCs w:val="24"/>
        </w:rPr>
        <w:t xml:space="preserve"> which includes non-local correlation to better describe van der Waals interactions. Improved values of the band gaps were obtained using single-point calculations with the HSE06 hybrid functional</w:t>
      </w:r>
      <w:r w:rsidRPr="00F00F45">
        <w:rPr>
          <w:rFonts w:ascii="Times New Roman" w:hAnsi="Times New Roman"/>
          <w:sz w:val="24"/>
          <w:szCs w:val="24"/>
        </w:rPr>
        <w:fldChar w:fldCharType="begin"/>
      </w:r>
      <w:r w:rsidR="002D49FC">
        <w:rPr>
          <w:rFonts w:ascii="Times New Roman" w:hAnsi="Times New Roman"/>
          <w:sz w:val="24"/>
          <w:szCs w:val="24"/>
        </w:rPr>
        <w:instrText xml:space="preserve"> ADDIN EN.CITE &lt;EndNote&gt;&lt;Cite&gt;&lt;Author&gt;Krukau&lt;/Author&gt;&lt;Year&gt;2006&lt;/Year&gt;&lt;RecNum&gt;49&lt;/RecNum&gt;&lt;DisplayText&gt;&lt;style face="superscript"&gt;36&lt;/style&gt;&lt;/DisplayText&gt;&lt;record&gt;&lt;rec-number&gt;49&lt;/rec-number&gt;&lt;foreign-keys&gt;&lt;key app="EN" db-id="r9ztdave7r2ed5ezfw65xz5v0erv2a200tzv" timestamp="1556637542"&gt;49&lt;/key&gt;&lt;/foreign-keys&gt;&lt;ref-type name="Journal Article"&gt;17&lt;/ref-type&gt;&lt;contributors&gt;&lt;authors&gt;&lt;author&gt;Krukau, Aliaksandr V&lt;/author&gt;&lt;author&gt;Vydrov, Oleg A&lt;/author&gt;&lt;author&gt;Izmaylov, Artur F&lt;/author&gt;&lt;author&gt;Scuseria, Gustavo E&lt;/author&gt;&lt;/authors&gt;&lt;/contributors&gt;&lt;titles&gt;&lt;title&gt;Influence of the exchange screening parameter on the performance of screened hybrid functionals&lt;/title&gt;&lt;secondary-title&gt;The Journal of chemical physics&lt;/secondary-title&gt;&lt;/titles&gt;&lt;periodical&gt;&lt;full-title&gt;The Journal of chemical physics&lt;/full-title&gt;&lt;/periodical&gt;&lt;pages&gt;224106&lt;/pages&gt;&lt;volume&gt;125&lt;/volume&gt;&lt;number&gt;22&lt;/number&gt;&lt;dates&gt;&lt;year&gt;2006&lt;/year&gt;&lt;/dates&gt;&lt;isbn&gt;0021-9606&lt;/isbn&gt;&lt;urls&gt;&lt;/urls&gt;&lt;/record&gt;&lt;/Cite&gt;&lt;/EndNote&gt;</w:instrText>
      </w:r>
      <w:r w:rsidRPr="00F00F45">
        <w:rPr>
          <w:rFonts w:ascii="Times New Roman" w:hAnsi="Times New Roman"/>
          <w:sz w:val="24"/>
          <w:szCs w:val="24"/>
        </w:rPr>
        <w:fldChar w:fldCharType="separate"/>
      </w:r>
      <w:r w:rsidR="002D49FC" w:rsidRPr="002D49FC">
        <w:rPr>
          <w:rFonts w:ascii="Times New Roman" w:hAnsi="Times New Roman"/>
          <w:noProof/>
          <w:sz w:val="24"/>
          <w:szCs w:val="24"/>
          <w:vertAlign w:val="superscript"/>
        </w:rPr>
        <w:t>36</w:t>
      </w:r>
      <w:r w:rsidRPr="00F00F45">
        <w:rPr>
          <w:rFonts w:ascii="Times New Roman" w:hAnsi="Times New Roman"/>
          <w:sz w:val="24"/>
          <w:szCs w:val="24"/>
        </w:rPr>
        <w:fldChar w:fldCharType="end"/>
      </w:r>
      <w:r w:rsidRPr="00C635DA">
        <w:rPr>
          <w:rFonts w:ascii="Times New Roman" w:hAnsi="Times New Roman"/>
          <w:sz w:val="24"/>
          <w:szCs w:val="24"/>
        </w:rPr>
        <w:t xml:space="preserve"> with spin-orbit coupling (HSE06+SOC) on reduced </w:t>
      </w:r>
      <w:r w:rsidRPr="00C635DA">
        <w:rPr>
          <w:rFonts w:ascii="Times New Roman" w:hAnsi="Times New Roman"/>
          <w:i/>
          <w:sz w:val="24"/>
          <w:szCs w:val="24"/>
        </w:rPr>
        <w:t>k</w:t>
      </w:r>
      <w:r w:rsidRPr="00C635DA">
        <w:rPr>
          <w:rFonts w:ascii="Times New Roman" w:hAnsi="Times New Roman"/>
          <w:sz w:val="24"/>
          <w:szCs w:val="24"/>
        </w:rPr>
        <w:t>-point grids (Supplementary Table 7) and a plane-wave cut-off energy of 400 eV.</w:t>
      </w:r>
      <w:r w:rsidRPr="00C635DA">
        <w:rPr>
          <w:rFonts w:ascii="Times New Roman" w:hAnsi="Times New Roman"/>
          <w:sz w:val="24"/>
          <w:szCs w:val="24"/>
          <w:lang w:val="en"/>
        </w:rPr>
        <w:t xml:space="preserve"> Full computational details can be found in the Supplementary Information. </w:t>
      </w:r>
    </w:p>
    <w:p w14:paraId="2D5160BF"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 xml:space="preserve">Diffuse reflectance measurements were taken on powdered samples of </w:t>
      </w:r>
      <w:proofErr w:type="spellStart"/>
      <w:r w:rsidRPr="00C635DA">
        <w:rPr>
          <w:rFonts w:ascii="Times New Roman" w:hAnsi="Times New Roman"/>
          <w:sz w:val="24"/>
          <w:szCs w:val="24"/>
        </w:rPr>
        <w:t>BiOCl</w:t>
      </w:r>
      <w:proofErr w:type="spellEnd"/>
      <w:r w:rsidRPr="00C635DA">
        <w:rPr>
          <w:rFonts w:ascii="Times New Roman" w:hAnsi="Times New Roman"/>
          <w:sz w:val="24"/>
          <w:szCs w:val="24"/>
        </w:rPr>
        <w:t>, Bi</w:t>
      </w:r>
      <w:r w:rsidRPr="00C635DA">
        <w:rPr>
          <w:rFonts w:ascii="Times New Roman" w:hAnsi="Times New Roman"/>
          <w:sz w:val="24"/>
          <w:szCs w:val="24"/>
          <w:vertAlign w:val="subscript"/>
        </w:rPr>
        <w:t>2</w:t>
      </w:r>
      <w:r w:rsidRPr="00C635DA">
        <w:rPr>
          <w:rFonts w:ascii="Times New Roman" w:hAnsi="Times New Roman"/>
          <w:sz w:val="24"/>
          <w:szCs w:val="24"/>
        </w:rPr>
        <w:t>O</w:t>
      </w:r>
      <w:r w:rsidRPr="00C635DA">
        <w:rPr>
          <w:rFonts w:ascii="Times New Roman" w:hAnsi="Times New Roman"/>
          <w:sz w:val="24"/>
          <w:szCs w:val="24"/>
          <w:vertAlign w:val="subscript"/>
        </w:rPr>
        <w:t>2</w:t>
      </w:r>
      <w:r w:rsidRPr="00C635DA">
        <w:rPr>
          <w:rFonts w:ascii="Times New Roman" w:hAnsi="Times New Roman"/>
          <w:sz w:val="24"/>
          <w:szCs w:val="24"/>
        </w:rPr>
        <w:t>Se and 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SeCl</w:t>
      </w:r>
      <w:r w:rsidRPr="00C635DA">
        <w:rPr>
          <w:rFonts w:ascii="Times New Roman" w:hAnsi="Times New Roman"/>
          <w:sz w:val="24"/>
          <w:szCs w:val="24"/>
          <w:vertAlign w:val="subscript"/>
        </w:rPr>
        <w:t>2</w:t>
      </w:r>
      <w:r w:rsidRPr="00C635DA">
        <w:rPr>
          <w:rFonts w:ascii="Times New Roman" w:hAnsi="Times New Roman"/>
          <w:sz w:val="24"/>
          <w:szCs w:val="24"/>
        </w:rPr>
        <w:t xml:space="preserve"> using a </w:t>
      </w:r>
      <w:r w:rsidRPr="00C635DA">
        <w:rPr>
          <w:rFonts w:ascii="Times New Roman" w:hAnsi="Times New Roman"/>
          <w:sz w:val="24"/>
          <w:szCs w:val="24"/>
          <w:shd w:val="clear" w:color="auto" w:fill="F9F9F9"/>
        </w:rPr>
        <w:t>Cary 5000 UV-Vis-NIR Spectrometer</w:t>
      </w:r>
      <w:r w:rsidRPr="00C635DA">
        <w:rPr>
          <w:rFonts w:ascii="Times New Roman" w:hAnsi="Times New Roman"/>
          <w:sz w:val="24"/>
          <w:szCs w:val="24"/>
        </w:rPr>
        <w:t xml:space="preserve">. Transmission experiments were performed on Scotch tape-cleaved samples, such that the crystals were sufficiently thin, on a Bruker Vertex 70V Fourier transform infrared spectrometer, using a Mid infrared source, </w:t>
      </w:r>
      <w:proofErr w:type="spellStart"/>
      <w:r w:rsidRPr="00C635DA">
        <w:rPr>
          <w:rFonts w:ascii="Times New Roman" w:hAnsi="Times New Roman"/>
          <w:sz w:val="24"/>
          <w:szCs w:val="24"/>
        </w:rPr>
        <w:t>KBr</w:t>
      </w:r>
      <w:proofErr w:type="spellEnd"/>
      <w:r w:rsidRPr="00C635DA">
        <w:rPr>
          <w:rFonts w:ascii="Times New Roman" w:hAnsi="Times New Roman"/>
          <w:sz w:val="24"/>
          <w:szCs w:val="24"/>
        </w:rPr>
        <w:t xml:space="preserve"> </w:t>
      </w:r>
      <w:proofErr w:type="spellStart"/>
      <w:r w:rsidRPr="00C635DA">
        <w:rPr>
          <w:rFonts w:ascii="Times New Roman" w:hAnsi="Times New Roman"/>
          <w:sz w:val="24"/>
          <w:szCs w:val="24"/>
        </w:rPr>
        <w:t>beamsplitter</w:t>
      </w:r>
      <w:proofErr w:type="spellEnd"/>
      <w:r w:rsidRPr="00C635DA">
        <w:rPr>
          <w:rFonts w:ascii="Times New Roman" w:hAnsi="Times New Roman"/>
          <w:sz w:val="24"/>
          <w:szCs w:val="24"/>
        </w:rPr>
        <w:t xml:space="preserve">, and </w:t>
      </w:r>
      <w:r w:rsidRPr="00C635DA">
        <w:rPr>
          <w:rFonts w:ascii="Times New Roman" w:hAnsi="Times New Roman"/>
          <w:sz w:val="24"/>
          <w:szCs w:val="24"/>
          <w:shd w:val="clear" w:color="auto" w:fill="FFFFFF"/>
        </w:rPr>
        <w:t xml:space="preserve">deuterated L-alanine doped </w:t>
      </w:r>
      <w:proofErr w:type="spellStart"/>
      <w:r w:rsidRPr="00C635DA">
        <w:rPr>
          <w:rFonts w:ascii="Times New Roman" w:hAnsi="Times New Roman"/>
          <w:sz w:val="24"/>
          <w:szCs w:val="24"/>
          <w:shd w:val="clear" w:color="auto" w:fill="FFFFFF"/>
        </w:rPr>
        <w:t>triglycene</w:t>
      </w:r>
      <w:proofErr w:type="spellEnd"/>
      <w:r w:rsidRPr="00C635DA">
        <w:rPr>
          <w:rFonts w:ascii="Times New Roman" w:hAnsi="Times New Roman"/>
          <w:sz w:val="24"/>
          <w:szCs w:val="24"/>
          <w:shd w:val="clear" w:color="auto" w:fill="FFFFFF"/>
        </w:rPr>
        <w:t xml:space="preserve"> (</w:t>
      </w:r>
      <w:proofErr w:type="spellStart"/>
      <w:r w:rsidRPr="00C635DA">
        <w:rPr>
          <w:rFonts w:ascii="Times New Roman" w:hAnsi="Times New Roman"/>
          <w:sz w:val="24"/>
          <w:szCs w:val="24"/>
          <w:shd w:val="clear" w:color="auto" w:fill="FFFFFF"/>
        </w:rPr>
        <w:t>DLaTGS</w:t>
      </w:r>
      <w:proofErr w:type="spellEnd"/>
      <w:r w:rsidRPr="00C635DA">
        <w:rPr>
          <w:rFonts w:ascii="Times New Roman" w:hAnsi="Times New Roman"/>
          <w:sz w:val="24"/>
          <w:szCs w:val="24"/>
          <w:shd w:val="clear" w:color="auto" w:fill="FFFFFF"/>
        </w:rPr>
        <w:t xml:space="preserve">) pyroelectric detector. </w:t>
      </w:r>
      <w:r w:rsidRPr="00C635DA">
        <w:rPr>
          <w:rFonts w:ascii="Times New Roman" w:hAnsi="Times New Roman"/>
          <w:b/>
          <w:color w:val="333333"/>
          <w:sz w:val="24"/>
          <w:szCs w:val="24"/>
        </w:rPr>
        <w:t xml:space="preserve"> </w:t>
      </w:r>
      <w:r w:rsidRPr="00C635DA">
        <w:rPr>
          <w:rFonts w:ascii="Times New Roman" w:hAnsi="Times New Roman"/>
          <w:bCs/>
          <w:sz w:val="24"/>
          <w:szCs w:val="24"/>
        </w:rPr>
        <w:t>X-ray photoelectron spectroscopy measurements were conducted using a monochromatic Al-kα SPECS (</w:t>
      </w:r>
      <w:proofErr w:type="spellStart"/>
      <w:r w:rsidRPr="00C635DA">
        <w:rPr>
          <w:rFonts w:ascii="Times New Roman" w:hAnsi="Times New Roman"/>
          <w:bCs/>
          <w:sz w:val="24"/>
          <w:szCs w:val="24"/>
        </w:rPr>
        <w:t>hν</w:t>
      </w:r>
      <w:proofErr w:type="spellEnd"/>
      <w:r w:rsidRPr="00C635DA">
        <w:rPr>
          <w:rFonts w:ascii="Times New Roman" w:hAnsi="Times New Roman"/>
          <w:bCs/>
          <w:sz w:val="24"/>
          <w:szCs w:val="24"/>
        </w:rPr>
        <w:t xml:space="preserve"> = 1486.7 eV) X-ray source operated at 250W. Full details can be found in the Supplementary Information.</w:t>
      </w:r>
    </w:p>
    <w:p w14:paraId="25F947FF" w14:textId="77777777" w:rsidR="00A477F3" w:rsidRPr="00C635DA" w:rsidRDefault="00A477F3" w:rsidP="00E84E3B">
      <w:pPr>
        <w:spacing w:line="360" w:lineRule="auto"/>
        <w:rPr>
          <w:rFonts w:ascii="Times New Roman" w:hAnsi="Times New Roman"/>
          <w:sz w:val="24"/>
          <w:szCs w:val="24"/>
        </w:rPr>
      </w:pPr>
      <w:r w:rsidRPr="00C635DA">
        <w:rPr>
          <w:rFonts w:ascii="Times New Roman" w:hAnsi="Times New Roman"/>
          <w:sz w:val="24"/>
          <w:szCs w:val="24"/>
        </w:rPr>
        <w:t xml:space="preserve">The magneto-transport properties were measured on a single crystal using the van der </w:t>
      </w:r>
      <w:proofErr w:type="spellStart"/>
      <w:r w:rsidRPr="00C635DA">
        <w:rPr>
          <w:rFonts w:ascii="Times New Roman" w:hAnsi="Times New Roman"/>
          <w:sz w:val="24"/>
          <w:szCs w:val="24"/>
        </w:rPr>
        <w:t>Pauw</w:t>
      </w:r>
      <w:proofErr w:type="spellEnd"/>
      <w:r w:rsidRPr="00C635DA">
        <w:rPr>
          <w:rFonts w:ascii="Times New Roman" w:hAnsi="Times New Roman"/>
          <w:sz w:val="24"/>
          <w:szCs w:val="24"/>
        </w:rPr>
        <w:t xml:space="preserve"> method. Four indium contacts were soldered on the edge of the crystal with the current and </w:t>
      </w:r>
      <w:r w:rsidRPr="00C635DA">
        <w:rPr>
          <w:rFonts w:ascii="Times New Roman" w:hAnsi="Times New Roman"/>
          <w:sz w:val="24"/>
          <w:szCs w:val="24"/>
        </w:rPr>
        <w:lastRenderedPageBreak/>
        <w:t xml:space="preserve">voltage lead configured for measuring both the longitudinal and transverse magnetoresistance between -10 T to 10 T using the ETO option of the MPMS </w:t>
      </w:r>
      <w:proofErr w:type="spellStart"/>
      <w:r w:rsidRPr="00C635DA">
        <w:rPr>
          <w:rFonts w:ascii="Times New Roman" w:hAnsi="Times New Roman"/>
          <w:sz w:val="24"/>
          <w:szCs w:val="24"/>
        </w:rPr>
        <w:t>Dynacool</w:t>
      </w:r>
      <w:proofErr w:type="spellEnd"/>
      <w:r w:rsidRPr="00C635DA">
        <w:rPr>
          <w:rFonts w:ascii="Times New Roman" w:hAnsi="Times New Roman"/>
          <w:sz w:val="24"/>
          <w:szCs w:val="24"/>
        </w:rPr>
        <w:t xml:space="preserve"> system with an AC excitation of 3 mA. The antisymmetric part of the transverse magnetoresistance was used to extract the Hall resistance and the symmetric part of the longitudinal magnetoresistance was used to extract the conventional magnetoresistance.</w:t>
      </w:r>
    </w:p>
    <w:p w14:paraId="674BB57C" w14:textId="084D29B8" w:rsidR="00A477F3" w:rsidRPr="00C635DA" w:rsidRDefault="00A477F3" w:rsidP="00E84E3B">
      <w:pPr>
        <w:spacing w:line="360" w:lineRule="auto"/>
        <w:rPr>
          <w:rFonts w:ascii="Times New Roman" w:hAnsi="Times New Roman"/>
          <w:sz w:val="24"/>
          <w:szCs w:val="24"/>
          <w:shd w:val="clear" w:color="auto" w:fill="FFFFFF"/>
        </w:rPr>
      </w:pPr>
      <w:r w:rsidRPr="00C635DA">
        <w:rPr>
          <w:rFonts w:ascii="Times New Roman" w:hAnsi="Times New Roman"/>
          <w:sz w:val="24"/>
          <w:szCs w:val="24"/>
        </w:rPr>
        <w:t>Bi</w:t>
      </w:r>
      <w:r w:rsidRPr="00C635DA">
        <w:rPr>
          <w:rFonts w:ascii="Times New Roman" w:hAnsi="Times New Roman"/>
          <w:sz w:val="24"/>
          <w:szCs w:val="24"/>
          <w:vertAlign w:val="subscript"/>
        </w:rPr>
        <w:t>4</w:t>
      </w:r>
      <w:r w:rsidRPr="00C635DA">
        <w:rPr>
          <w:rFonts w:ascii="Times New Roman" w:hAnsi="Times New Roman"/>
          <w:sz w:val="24"/>
          <w:szCs w:val="24"/>
        </w:rPr>
        <w:t>O</w:t>
      </w:r>
      <w:r w:rsidRPr="00C635DA">
        <w:rPr>
          <w:rFonts w:ascii="Times New Roman" w:hAnsi="Times New Roman"/>
          <w:sz w:val="24"/>
          <w:szCs w:val="24"/>
          <w:vertAlign w:val="subscript"/>
        </w:rPr>
        <w:t>4</w:t>
      </w:r>
      <w:r w:rsidRPr="00C635DA">
        <w:rPr>
          <w:rFonts w:ascii="Times New Roman" w:hAnsi="Times New Roman"/>
          <w:sz w:val="24"/>
          <w:szCs w:val="24"/>
        </w:rPr>
        <w:t>Cl</w:t>
      </w:r>
      <w:r w:rsidRPr="00C635DA">
        <w:rPr>
          <w:rFonts w:ascii="Times New Roman" w:hAnsi="Times New Roman"/>
          <w:sz w:val="24"/>
          <w:szCs w:val="24"/>
          <w:vertAlign w:val="subscript"/>
        </w:rPr>
        <w:t>2</w:t>
      </w:r>
      <w:r w:rsidRPr="00C635DA">
        <w:rPr>
          <w:rFonts w:ascii="Times New Roman" w:hAnsi="Times New Roman"/>
          <w:sz w:val="24"/>
          <w:szCs w:val="24"/>
        </w:rPr>
        <w:t>Se was exfoliated using the well-established ‘Scotch tape’ method.</w:t>
      </w:r>
      <w:r w:rsidRPr="00F00F45">
        <w:rPr>
          <w:rFonts w:ascii="Times New Roman" w:hAnsi="Times New Roman"/>
          <w:sz w:val="24"/>
          <w:szCs w:val="24"/>
        </w:rPr>
        <w:fldChar w:fldCharType="begin"/>
      </w:r>
      <w:r w:rsidR="002D49FC">
        <w:rPr>
          <w:rFonts w:ascii="Times New Roman" w:hAnsi="Times New Roman"/>
          <w:sz w:val="24"/>
          <w:szCs w:val="24"/>
        </w:rPr>
        <w:instrText xml:space="preserve"> ADDIN EN.CITE &lt;EndNote&gt;&lt;Cite&gt;&lt;Author&gt;Yi&lt;/Author&gt;&lt;Year&gt;2015&lt;/Year&gt;&lt;RecNum&gt;36&lt;/RecNum&gt;&lt;DisplayText&gt;&lt;style face="superscript"&gt;37&lt;/style&gt;&lt;/DisplayText&gt;&lt;record&gt;&lt;rec-number&gt;36&lt;/rec-number&gt;&lt;foreign-keys&gt;&lt;key app="EN" db-id="r9ztdave7r2ed5ezfw65xz5v0erv2a200tzv" timestamp="1553607232"&gt;36&lt;/key&gt;&lt;/foreign-keys&gt;&lt;ref-type name="Journal Article"&gt;17&lt;/ref-type&gt;&lt;contributors&gt;&lt;authors&gt;&lt;author&gt;Yi, Min&lt;/author&gt;&lt;author&gt;Shen, Zhigang&lt;/author&gt;&lt;/authors&gt;&lt;/contributors&gt;&lt;titles&gt;&lt;title&gt;A review on mechanical exfoliation for the scalable production of graphene&lt;/title&gt;&lt;secondary-title&gt;Journal of Materials Chemistry A&lt;/secondary-title&gt;&lt;/titles&gt;&lt;periodical&gt;&lt;full-title&gt;Journal of Materials Chemistry A&lt;/full-title&gt;&lt;/periodical&gt;&lt;pages&gt;11700-11715&lt;/pages&gt;&lt;volume&gt;3&lt;/volume&gt;&lt;number&gt;22&lt;/number&gt;&lt;dates&gt;&lt;year&gt;2015&lt;/year&gt;&lt;/dates&gt;&lt;urls&gt;&lt;/urls&gt;&lt;/record&gt;&lt;/Cite&gt;&lt;/EndNote&gt;</w:instrText>
      </w:r>
      <w:r w:rsidRPr="00F00F45">
        <w:rPr>
          <w:rFonts w:ascii="Times New Roman" w:hAnsi="Times New Roman"/>
          <w:sz w:val="24"/>
          <w:szCs w:val="24"/>
        </w:rPr>
        <w:fldChar w:fldCharType="separate"/>
      </w:r>
      <w:r w:rsidR="002D49FC" w:rsidRPr="002D49FC">
        <w:rPr>
          <w:rFonts w:ascii="Times New Roman" w:hAnsi="Times New Roman"/>
          <w:noProof/>
          <w:sz w:val="24"/>
          <w:szCs w:val="24"/>
          <w:vertAlign w:val="superscript"/>
        </w:rPr>
        <w:t>37</w:t>
      </w:r>
      <w:r w:rsidRPr="00F00F45">
        <w:rPr>
          <w:rFonts w:ascii="Times New Roman" w:hAnsi="Times New Roman"/>
          <w:sz w:val="24"/>
          <w:szCs w:val="24"/>
        </w:rPr>
        <w:fldChar w:fldCharType="end"/>
      </w:r>
      <w:r w:rsidRPr="00C635DA">
        <w:rPr>
          <w:rFonts w:ascii="Times New Roman" w:hAnsi="Times New Roman"/>
          <w:sz w:val="24"/>
          <w:szCs w:val="24"/>
        </w:rPr>
        <w:t xml:space="preserve"> Crystals of the material were placed onto a strip of Scotch tape and a new strip of Scotch tape was pressed onto the crystals and removed. This process was repeated on each subsequent new piece of Scotch tape until the material was difficult to see by eye, approximately 8 times. The final piece of Scotch tape containing thin flakes of material was pressed firmly onto a fragment of native oxide Si wafer ranging from 1</w:t>
      </w:r>
      <w:r w:rsidRPr="00C635DA">
        <w:rPr>
          <w:rFonts w:ascii="Times New Roman" w:hAnsi="Times New Roman"/>
          <w:sz w:val="24"/>
          <w:szCs w:val="24"/>
        </w:rPr>
        <w:noBreakHyphen/>
        <w:t>2 cm x 1-2 cm, and cleaned by sonication in propan-2-ol and dried in a stream of nitrogen. The Scotch tape was slowly removed from the surface of the Si to transfer the material. An optical microscope inspection confirmed the transfer of larger flakes of material. AFM was used to determine the thickness of the flakes.</w:t>
      </w:r>
    </w:p>
    <w:p w14:paraId="5E7E4A8F" w14:textId="77777777" w:rsidR="00A477F3" w:rsidRPr="00C635DA" w:rsidRDefault="00A477F3" w:rsidP="00E84E3B">
      <w:pPr>
        <w:spacing w:line="360" w:lineRule="auto"/>
        <w:rPr>
          <w:rFonts w:ascii="Times New Roman" w:hAnsi="Times New Roman"/>
          <w:sz w:val="24"/>
          <w:szCs w:val="24"/>
          <w:shd w:val="clear" w:color="auto" w:fill="FFFFFF"/>
        </w:rPr>
      </w:pPr>
      <w:r w:rsidRPr="00C635DA">
        <w:rPr>
          <w:rFonts w:ascii="Times New Roman" w:hAnsi="Times New Roman"/>
          <w:sz w:val="24"/>
          <w:szCs w:val="24"/>
        </w:rPr>
        <w:t xml:space="preserve">AFM measurements were performed using an Agilent 5600LS Atomic Force Microscope using tapping mode and Keysight Technologies </w:t>
      </w:r>
      <w:proofErr w:type="spellStart"/>
      <w:r w:rsidRPr="00C635DA">
        <w:rPr>
          <w:rFonts w:ascii="Times New Roman" w:hAnsi="Times New Roman"/>
          <w:sz w:val="24"/>
          <w:szCs w:val="24"/>
        </w:rPr>
        <w:t>PicoView</w:t>
      </w:r>
      <w:proofErr w:type="spellEnd"/>
      <w:r w:rsidRPr="00C635DA">
        <w:rPr>
          <w:rFonts w:ascii="Times New Roman" w:hAnsi="Times New Roman"/>
          <w:sz w:val="24"/>
          <w:szCs w:val="24"/>
        </w:rPr>
        <w:t xml:space="preserve"> control software v1.20.3. Image processing was performed using </w:t>
      </w:r>
      <w:proofErr w:type="spellStart"/>
      <w:r w:rsidRPr="00C635DA">
        <w:rPr>
          <w:rFonts w:ascii="Times New Roman" w:hAnsi="Times New Roman"/>
          <w:sz w:val="24"/>
          <w:szCs w:val="24"/>
        </w:rPr>
        <w:t>Gwyddion</w:t>
      </w:r>
      <w:proofErr w:type="spellEnd"/>
      <w:r w:rsidRPr="00C635DA">
        <w:rPr>
          <w:rFonts w:ascii="Times New Roman" w:hAnsi="Times New Roman"/>
          <w:sz w:val="24"/>
          <w:szCs w:val="24"/>
        </w:rPr>
        <w:t xml:space="preserve"> SPM visualisation and analysis software v2.39. </w:t>
      </w:r>
    </w:p>
    <w:p w14:paraId="2DFF3B19" w14:textId="77777777" w:rsidR="00A477F3" w:rsidRPr="00C635DA" w:rsidRDefault="00A477F3" w:rsidP="00E84E3B">
      <w:pPr>
        <w:spacing w:line="360" w:lineRule="auto"/>
        <w:rPr>
          <w:rFonts w:ascii="Times New Roman" w:hAnsi="Times New Roman"/>
          <w:color w:val="333333"/>
          <w:sz w:val="24"/>
          <w:szCs w:val="24"/>
        </w:rPr>
      </w:pPr>
      <w:r w:rsidRPr="00C635DA">
        <w:rPr>
          <w:rFonts w:ascii="Times New Roman" w:hAnsi="Times New Roman"/>
          <w:sz w:val="24"/>
          <w:szCs w:val="24"/>
        </w:rPr>
        <w:t xml:space="preserve">Raman spectroscopy was performed on a Renishaw </w:t>
      </w:r>
      <w:proofErr w:type="spellStart"/>
      <w:r w:rsidRPr="00C635DA">
        <w:rPr>
          <w:rFonts w:ascii="Times New Roman" w:hAnsi="Times New Roman"/>
          <w:sz w:val="24"/>
          <w:szCs w:val="24"/>
        </w:rPr>
        <w:t>InVia</w:t>
      </w:r>
      <w:r w:rsidRPr="00C635DA">
        <w:rPr>
          <w:rFonts w:ascii="Times New Roman" w:hAnsi="Times New Roman"/>
          <w:sz w:val="24"/>
          <w:szCs w:val="24"/>
          <w:vertAlign w:val="superscript"/>
        </w:rPr>
        <w:t>TM</w:t>
      </w:r>
      <w:proofErr w:type="spellEnd"/>
      <w:r w:rsidRPr="00C635DA">
        <w:rPr>
          <w:rFonts w:ascii="Times New Roman" w:hAnsi="Times New Roman"/>
          <w:sz w:val="24"/>
          <w:szCs w:val="24"/>
        </w:rPr>
        <w:t xml:space="preserve"> </w:t>
      </w:r>
      <w:proofErr w:type="spellStart"/>
      <w:r w:rsidRPr="00C635DA">
        <w:rPr>
          <w:rFonts w:ascii="Times New Roman" w:hAnsi="Times New Roman"/>
          <w:sz w:val="24"/>
          <w:szCs w:val="24"/>
        </w:rPr>
        <w:t>Qontor</w:t>
      </w:r>
      <w:proofErr w:type="spellEnd"/>
      <w:r w:rsidRPr="00C635DA">
        <w:rPr>
          <w:rFonts w:ascii="Times New Roman" w:hAnsi="Times New Roman"/>
          <w:sz w:val="24"/>
          <w:szCs w:val="24"/>
        </w:rPr>
        <w:t xml:space="preserve">® confocal Raman microscope using a 532 nm excitation source and 100 x objective lens. Raman mapping images of the Scotch tape exfoliated flakes on Si wafers were obtained at 1 </w:t>
      </w:r>
      <w:r w:rsidRPr="00C635DA">
        <w:rPr>
          <w:rFonts w:ascii="Times New Roman" w:hAnsi="Times New Roman"/>
          <w:sz w:val="24"/>
          <w:szCs w:val="24"/>
        </w:rPr>
        <w:t xml:space="preserve">m intervals with 1000 accumulations per pixel for a large area scan and 2000 accumulations for a smaller area scan. Data was processed using Renishaw </w:t>
      </w:r>
      <w:proofErr w:type="spellStart"/>
      <w:r w:rsidRPr="00C635DA">
        <w:rPr>
          <w:rFonts w:ascii="Times New Roman" w:hAnsi="Times New Roman"/>
          <w:sz w:val="24"/>
          <w:szCs w:val="24"/>
        </w:rPr>
        <w:t>WiRE</w:t>
      </w:r>
      <w:proofErr w:type="spellEnd"/>
      <w:r w:rsidRPr="00C635DA">
        <w:rPr>
          <w:rFonts w:ascii="Times New Roman" w:hAnsi="Times New Roman"/>
          <w:sz w:val="24"/>
          <w:szCs w:val="24"/>
        </w:rPr>
        <w:t xml:space="preserve"> software.</w:t>
      </w:r>
    </w:p>
    <w:p w14:paraId="602735A5" w14:textId="77777777" w:rsidR="00A477F3" w:rsidRPr="00C635DA" w:rsidRDefault="00A477F3" w:rsidP="00E84E3B">
      <w:pPr>
        <w:spacing w:line="360" w:lineRule="auto"/>
        <w:rPr>
          <w:rFonts w:ascii="Times New Roman" w:hAnsi="Times New Roman" w:cs="Times New Roman"/>
          <w:sz w:val="24"/>
          <w:szCs w:val="24"/>
        </w:rPr>
      </w:pPr>
    </w:p>
    <w:p w14:paraId="2D52EEBB" w14:textId="77777777" w:rsidR="00A477F3" w:rsidRPr="00C635DA" w:rsidRDefault="00A477F3" w:rsidP="00E84E3B">
      <w:pPr>
        <w:spacing w:after="0" w:line="360" w:lineRule="auto"/>
        <w:rPr>
          <w:rFonts w:ascii="Arno Pro" w:hAnsi="Arno Pro"/>
          <w:kern w:val="22"/>
          <w:sz w:val="24"/>
          <w:szCs w:val="24"/>
        </w:rPr>
      </w:pPr>
      <w:r w:rsidRPr="00C635DA">
        <w:rPr>
          <w:sz w:val="24"/>
          <w:szCs w:val="24"/>
        </w:rPr>
        <w:t xml:space="preserve">ASSOCIATED CONTENT </w:t>
      </w:r>
    </w:p>
    <w:p w14:paraId="619D4EE1" w14:textId="77777777" w:rsidR="00A477F3" w:rsidRPr="00C635DA" w:rsidRDefault="00A477F3" w:rsidP="00E84E3B">
      <w:pPr>
        <w:pStyle w:val="FAAuthorInfoSubtitle"/>
        <w:spacing w:line="360" w:lineRule="auto"/>
        <w:rPr>
          <w:sz w:val="24"/>
          <w:szCs w:val="24"/>
        </w:rPr>
      </w:pPr>
      <w:r w:rsidRPr="00C635DA">
        <w:rPr>
          <w:sz w:val="24"/>
          <w:szCs w:val="24"/>
        </w:rPr>
        <w:t>Supporting Information</w:t>
      </w:r>
    </w:p>
    <w:p w14:paraId="186DDDFA" w14:textId="1F181855" w:rsidR="00260EB3" w:rsidRPr="00C635DA" w:rsidRDefault="00260EB3" w:rsidP="00E84E3B">
      <w:pPr>
        <w:pStyle w:val="FAAuthorInfoSubtitle"/>
        <w:spacing w:line="360" w:lineRule="auto"/>
        <w:rPr>
          <w:b w:val="0"/>
          <w:sz w:val="24"/>
          <w:szCs w:val="24"/>
        </w:rPr>
      </w:pPr>
      <w:r w:rsidRPr="00C635DA">
        <w:rPr>
          <w:b w:val="0"/>
          <w:sz w:val="24"/>
          <w:szCs w:val="24"/>
        </w:rPr>
        <w:t>Crystallographic Information File</w:t>
      </w:r>
    </w:p>
    <w:p w14:paraId="37E681F2" w14:textId="38E3E441" w:rsidR="00837C02" w:rsidRPr="00C635DA" w:rsidRDefault="00837C02" w:rsidP="00E84E3B">
      <w:pPr>
        <w:pStyle w:val="FAAuthorInfoSubtitle"/>
        <w:spacing w:line="360" w:lineRule="auto"/>
        <w:rPr>
          <w:b w:val="0"/>
          <w:sz w:val="24"/>
          <w:szCs w:val="24"/>
        </w:rPr>
      </w:pPr>
      <w:r w:rsidRPr="00C635DA">
        <w:rPr>
          <w:b w:val="0"/>
          <w:sz w:val="24"/>
          <w:szCs w:val="24"/>
        </w:rPr>
        <w:t>Supplementary Information Document</w:t>
      </w:r>
    </w:p>
    <w:p w14:paraId="2113FAC1" w14:textId="508AE95E" w:rsidR="00837C02" w:rsidRPr="00C635DA" w:rsidRDefault="00837C02" w:rsidP="00E84E3B">
      <w:pPr>
        <w:pStyle w:val="FAAuthorInfoSubtitle"/>
        <w:spacing w:line="360" w:lineRule="auto"/>
        <w:rPr>
          <w:b w:val="0"/>
          <w:sz w:val="24"/>
          <w:szCs w:val="24"/>
        </w:rPr>
      </w:pPr>
      <w:r w:rsidRPr="00C635DA">
        <w:rPr>
          <w:b w:val="0"/>
          <w:sz w:val="24"/>
          <w:szCs w:val="24"/>
        </w:rPr>
        <w:t>1. Synthesis, Phase Purity and Composition</w:t>
      </w:r>
    </w:p>
    <w:p w14:paraId="69A3EB68" w14:textId="192ED5AF" w:rsidR="00837C02" w:rsidRPr="00C635DA" w:rsidRDefault="00837C02" w:rsidP="00E84E3B">
      <w:pPr>
        <w:pStyle w:val="FAAuthorInfoSubtitle"/>
        <w:spacing w:line="360" w:lineRule="auto"/>
        <w:rPr>
          <w:b w:val="0"/>
          <w:sz w:val="24"/>
          <w:szCs w:val="24"/>
        </w:rPr>
      </w:pPr>
      <w:r w:rsidRPr="00C635DA">
        <w:rPr>
          <w:b w:val="0"/>
          <w:sz w:val="24"/>
          <w:szCs w:val="24"/>
        </w:rPr>
        <w:t>2. Crystal Structure Solution</w:t>
      </w:r>
    </w:p>
    <w:p w14:paraId="7C27AD43" w14:textId="047B0DFC" w:rsidR="00837C02" w:rsidRPr="00C635DA" w:rsidRDefault="00837C02" w:rsidP="00E84E3B">
      <w:pPr>
        <w:pStyle w:val="FAAuthorInfoSubtitle"/>
        <w:spacing w:line="360" w:lineRule="auto"/>
        <w:rPr>
          <w:b w:val="0"/>
          <w:sz w:val="24"/>
          <w:szCs w:val="24"/>
        </w:rPr>
      </w:pPr>
      <w:r w:rsidRPr="00C635DA">
        <w:rPr>
          <w:b w:val="0"/>
          <w:sz w:val="24"/>
          <w:szCs w:val="24"/>
        </w:rPr>
        <w:t>3. Raman Spectroscopy</w:t>
      </w:r>
    </w:p>
    <w:p w14:paraId="34C8553E" w14:textId="0865FD53" w:rsidR="00837C02" w:rsidRPr="00C635DA" w:rsidRDefault="00837C02" w:rsidP="00E84E3B">
      <w:pPr>
        <w:pStyle w:val="FAAuthorInfoSubtitle"/>
        <w:spacing w:line="360" w:lineRule="auto"/>
        <w:rPr>
          <w:b w:val="0"/>
          <w:sz w:val="24"/>
          <w:szCs w:val="24"/>
        </w:rPr>
      </w:pPr>
      <w:r w:rsidRPr="00C635DA">
        <w:rPr>
          <w:b w:val="0"/>
          <w:sz w:val="24"/>
          <w:szCs w:val="24"/>
        </w:rPr>
        <w:lastRenderedPageBreak/>
        <w:t>4. Disorder and Entropy Stabilization</w:t>
      </w:r>
    </w:p>
    <w:p w14:paraId="7FD42395" w14:textId="2952C160" w:rsidR="00837C02" w:rsidRPr="00C635DA" w:rsidRDefault="00837C02" w:rsidP="00E84E3B">
      <w:pPr>
        <w:pStyle w:val="FAAuthorInfoSubtitle"/>
        <w:spacing w:line="360" w:lineRule="auto"/>
        <w:rPr>
          <w:b w:val="0"/>
          <w:sz w:val="24"/>
          <w:szCs w:val="24"/>
        </w:rPr>
      </w:pPr>
      <w:r w:rsidRPr="00C635DA">
        <w:rPr>
          <w:b w:val="0"/>
          <w:sz w:val="24"/>
          <w:szCs w:val="24"/>
        </w:rPr>
        <w:t>5. Electronic Structure</w:t>
      </w:r>
    </w:p>
    <w:p w14:paraId="3425CDBE" w14:textId="04B9DDB4" w:rsidR="00837C02" w:rsidRPr="00C635DA" w:rsidRDefault="00837C02" w:rsidP="00E84E3B">
      <w:pPr>
        <w:pStyle w:val="FAAuthorInfoSubtitle"/>
        <w:spacing w:line="360" w:lineRule="auto"/>
        <w:rPr>
          <w:b w:val="0"/>
          <w:sz w:val="24"/>
          <w:szCs w:val="24"/>
        </w:rPr>
      </w:pPr>
      <w:r w:rsidRPr="00C635DA">
        <w:rPr>
          <w:b w:val="0"/>
          <w:sz w:val="24"/>
          <w:szCs w:val="24"/>
        </w:rPr>
        <w:t>6. Optical Measurements</w:t>
      </w:r>
    </w:p>
    <w:p w14:paraId="66D14110" w14:textId="697B0287" w:rsidR="00837C02" w:rsidRPr="00C635DA" w:rsidRDefault="00837C02" w:rsidP="00E84E3B">
      <w:pPr>
        <w:pStyle w:val="FAAuthorInfoSubtitle"/>
        <w:spacing w:line="360" w:lineRule="auto"/>
        <w:rPr>
          <w:b w:val="0"/>
          <w:sz w:val="24"/>
          <w:szCs w:val="24"/>
        </w:rPr>
      </w:pPr>
      <w:r w:rsidRPr="00C635DA">
        <w:rPr>
          <w:b w:val="0"/>
          <w:sz w:val="24"/>
          <w:szCs w:val="24"/>
        </w:rPr>
        <w:t>7. Exfoliation</w:t>
      </w:r>
    </w:p>
    <w:p w14:paraId="49E98820" w14:textId="77777777" w:rsidR="00260EB3" w:rsidRPr="00C635DA" w:rsidRDefault="00260EB3" w:rsidP="00E84E3B">
      <w:pPr>
        <w:pStyle w:val="FAAuthorInfoSubtitle"/>
        <w:spacing w:line="360" w:lineRule="auto"/>
        <w:rPr>
          <w:b w:val="0"/>
          <w:sz w:val="24"/>
          <w:szCs w:val="24"/>
        </w:rPr>
      </w:pPr>
    </w:p>
    <w:p w14:paraId="6AE7EA7F" w14:textId="77777777" w:rsidR="00A477F3" w:rsidRPr="00C635DA" w:rsidRDefault="00A477F3" w:rsidP="00E84E3B">
      <w:pPr>
        <w:pStyle w:val="AuthorInformationTitle"/>
        <w:spacing w:line="360" w:lineRule="auto"/>
        <w:rPr>
          <w:sz w:val="24"/>
          <w:szCs w:val="24"/>
        </w:rPr>
      </w:pPr>
      <w:r w:rsidRPr="00C635DA">
        <w:rPr>
          <w:sz w:val="24"/>
          <w:szCs w:val="24"/>
        </w:rPr>
        <w:t>AUTHOR INFORMATION</w:t>
      </w:r>
    </w:p>
    <w:p w14:paraId="5E1C0564" w14:textId="77777777" w:rsidR="00A477F3" w:rsidRPr="00C635DA" w:rsidRDefault="00A477F3" w:rsidP="00E84E3B">
      <w:pPr>
        <w:pStyle w:val="FAAuthorInfoSubtitle"/>
        <w:spacing w:line="360" w:lineRule="auto"/>
        <w:rPr>
          <w:sz w:val="24"/>
          <w:szCs w:val="24"/>
        </w:rPr>
      </w:pPr>
      <w:r w:rsidRPr="00C635DA">
        <w:rPr>
          <w:sz w:val="24"/>
          <w:szCs w:val="24"/>
        </w:rPr>
        <w:t>Corresponding Author</w:t>
      </w:r>
    </w:p>
    <w:p w14:paraId="693F7944" w14:textId="19B859FF" w:rsidR="00A477F3" w:rsidRPr="00C635DA" w:rsidRDefault="00A477F3" w:rsidP="003A0D45">
      <w:pPr>
        <w:pStyle w:val="StyleFACorrespondingAuthorFootnote7pt"/>
        <w:spacing w:line="360" w:lineRule="auto"/>
      </w:pPr>
      <w:r w:rsidRPr="00C635DA">
        <w:rPr>
          <w:sz w:val="24"/>
          <w:szCs w:val="24"/>
        </w:rPr>
        <w:t xml:space="preserve">* </w:t>
      </w:r>
      <w:hyperlink r:id="rId19" w:history="1">
        <w:r w:rsidRPr="00C635DA">
          <w:rPr>
            <w:rStyle w:val="Hyperlink"/>
            <w:sz w:val="24"/>
            <w:szCs w:val="24"/>
          </w:rPr>
          <w:t>m.j.rosseinsky@liverpool.ac.uk</w:t>
        </w:r>
      </w:hyperlink>
    </w:p>
    <w:p w14:paraId="431C23CF" w14:textId="77777777" w:rsidR="00A477F3" w:rsidRPr="00C635DA" w:rsidRDefault="00A477F3" w:rsidP="00E84E3B">
      <w:pPr>
        <w:pStyle w:val="StyleFACorrespondingAuthorFootnote7pt"/>
        <w:spacing w:line="360" w:lineRule="auto"/>
        <w:rPr>
          <w:sz w:val="24"/>
          <w:szCs w:val="24"/>
        </w:rPr>
      </w:pPr>
      <w:r w:rsidRPr="00C635DA">
        <w:rPr>
          <w:sz w:val="24"/>
          <w:szCs w:val="24"/>
        </w:rPr>
        <w:t xml:space="preserve">The manuscript was written through contributions of all authors. / All authors have given approval to the final version of the manuscript.  </w:t>
      </w:r>
    </w:p>
    <w:p w14:paraId="29968A93" w14:textId="77777777" w:rsidR="00A477F3" w:rsidRPr="00C635DA" w:rsidRDefault="00A477F3" w:rsidP="00E84E3B">
      <w:pPr>
        <w:pStyle w:val="FAAuthorInfoSubtitle"/>
        <w:spacing w:line="360" w:lineRule="auto"/>
        <w:rPr>
          <w:sz w:val="24"/>
          <w:szCs w:val="24"/>
        </w:rPr>
      </w:pPr>
      <w:r w:rsidRPr="00C635DA">
        <w:rPr>
          <w:sz w:val="24"/>
          <w:szCs w:val="24"/>
        </w:rPr>
        <w:t>Funding Sources</w:t>
      </w:r>
    </w:p>
    <w:p w14:paraId="60CFC395" w14:textId="3D6CBE7A" w:rsidR="00500900" w:rsidRPr="00C635DA" w:rsidRDefault="00A477F3" w:rsidP="00E84E3B">
      <w:pPr>
        <w:spacing w:line="360" w:lineRule="auto"/>
        <w:rPr>
          <w:sz w:val="24"/>
          <w:szCs w:val="24"/>
        </w:rPr>
      </w:pPr>
      <w:r w:rsidRPr="00C635DA">
        <w:rPr>
          <w:rFonts w:ascii="Times New Roman" w:hAnsi="Times New Roman"/>
          <w:sz w:val="24"/>
          <w:szCs w:val="24"/>
        </w:rPr>
        <w:t xml:space="preserve">The authors acknowledge support from the EPSRC (EP/N004884). Access to the national HPC resource, Archer, was provided through the EPSRC programme grant (EP/N004884) and other HPC </w:t>
      </w:r>
      <w:r w:rsidRPr="00C635DA">
        <w:rPr>
          <w:rFonts w:ascii="Times New Roman" w:eastAsiaTheme="minorEastAsia" w:hAnsi="Times New Roman"/>
          <w:sz w:val="24"/>
          <w:szCs w:val="24"/>
        </w:rPr>
        <w:t xml:space="preserve">resources were provided by the University of Liverpool. </w:t>
      </w:r>
      <w:proofErr w:type="gramStart"/>
      <w:r w:rsidRPr="00C635DA">
        <w:rPr>
          <w:rFonts w:ascii="Times New Roman" w:eastAsiaTheme="minorEastAsia" w:hAnsi="Times New Roman"/>
          <w:sz w:val="24"/>
          <w:szCs w:val="24"/>
        </w:rPr>
        <w:t>R.R</w:t>
      </w:r>
      <w:proofErr w:type="gramEnd"/>
      <w:r w:rsidRPr="00C635DA">
        <w:rPr>
          <w:rFonts w:ascii="Times New Roman" w:eastAsiaTheme="minorEastAsia" w:hAnsi="Times New Roman"/>
          <w:sz w:val="24"/>
          <w:szCs w:val="24"/>
        </w:rPr>
        <w:t xml:space="preserve"> and </w:t>
      </w:r>
      <w:proofErr w:type="spellStart"/>
      <w:r w:rsidRPr="00C635DA">
        <w:rPr>
          <w:rFonts w:ascii="Times New Roman" w:eastAsiaTheme="minorEastAsia" w:hAnsi="Times New Roman"/>
          <w:sz w:val="24"/>
          <w:szCs w:val="24"/>
        </w:rPr>
        <w:t>F.McB</w:t>
      </w:r>
      <w:proofErr w:type="spellEnd"/>
      <w:r w:rsidRPr="00C635DA">
        <w:rPr>
          <w:rFonts w:ascii="Times New Roman" w:eastAsiaTheme="minorEastAsia" w:hAnsi="Times New Roman"/>
          <w:sz w:val="24"/>
          <w:szCs w:val="24"/>
        </w:rPr>
        <w:t xml:space="preserve"> thank the BBSRC (BB/R012415/1) and Innovate UK (TS/P013716/1Z) for support.</w:t>
      </w:r>
      <w:r w:rsidRPr="00C635DA">
        <w:rPr>
          <w:sz w:val="24"/>
          <w:szCs w:val="24"/>
        </w:rPr>
        <w:br/>
      </w:r>
    </w:p>
    <w:p w14:paraId="12A46DCD" w14:textId="77777777" w:rsidR="00500900" w:rsidRPr="00C635DA" w:rsidRDefault="00500900" w:rsidP="00E84E3B">
      <w:pPr>
        <w:spacing w:line="360" w:lineRule="auto"/>
        <w:rPr>
          <w:rFonts w:ascii="Times New Roman" w:hAnsi="Times New Roman" w:cs="Times New Roman"/>
          <w:b/>
          <w:sz w:val="24"/>
          <w:szCs w:val="24"/>
        </w:rPr>
      </w:pPr>
      <w:r w:rsidRPr="00C635DA">
        <w:rPr>
          <w:rFonts w:ascii="Times New Roman" w:hAnsi="Times New Roman" w:cs="Times New Roman"/>
          <w:b/>
          <w:sz w:val="24"/>
          <w:szCs w:val="24"/>
        </w:rPr>
        <w:t xml:space="preserve">Data Availability </w:t>
      </w:r>
    </w:p>
    <w:p w14:paraId="0424CBA0" w14:textId="4A68220A" w:rsidR="00500900" w:rsidRPr="00C635DA" w:rsidRDefault="00500900"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 xml:space="preserve">The data as presented in this paper is freely available at </w:t>
      </w:r>
      <w:hyperlink r:id="rId20" w:history="1">
        <w:r w:rsidRPr="00C635DA">
          <w:rPr>
            <w:rStyle w:val="Hyperlink"/>
            <w:rFonts w:ascii="Times New Roman" w:hAnsi="Times New Roman" w:cs="Times New Roman"/>
            <w:sz w:val="24"/>
            <w:szCs w:val="24"/>
          </w:rPr>
          <w:t>http://datacat.liverpool.ac.uk/id/eprint/901</w:t>
        </w:r>
      </w:hyperlink>
      <w:r w:rsidRPr="00C635DA">
        <w:rPr>
          <w:rFonts w:ascii="Times New Roman" w:hAnsi="Times New Roman" w:cs="Times New Roman"/>
          <w:color w:val="333333"/>
          <w:sz w:val="24"/>
          <w:szCs w:val="24"/>
        </w:rPr>
        <w:t>.</w:t>
      </w:r>
    </w:p>
    <w:p w14:paraId="49AF0B31" w14:textId="77777777" w:rsidR="00B722C0" w:rsidRPr="00C635DA" w:rsidRDefault="00B722C0" w:rsidP="00E84E3B">
      <w:pPr>
        <w:spacing w:line="360" w:lineRule="auto"/>
        <w:rPr>
          <w:rFonts w:ascii="Times New Roman" w:hAnsi="Times New Roman" w:cs="Times New Roman"/>
          <w:b/>
          <w:sz w:val="24"/>
          <w:szCs w:val="24"/>
        </w:rPr>
      </w:pPr>
    </w:p>
    <w:p w14:paraId="21DCAE5F" w14:textId="468B325E" w:rsidR="00A9074A" w:rsidRPr="00C635DA" w:rsidRDefault="00795807" w:rsidP="00E84E3B">
      <w:pPr>
        <w:spacing w:line="360" w:lineRule="auto"/>
        <w:rPr>
          <w:rFonts w:ascii="Times New Roman" w:hAnsi="Times New Roman" w:cs="Times New Roman"/>
          <w:sz w:val="24"/>
          <w:szCs w:val="24"/>
        </w:rPr>
      </w:pPr>
      <w:r w:rsidRPr="00C635DA">
        <w:rPr>
          <w:rFonts w:ascii="Times New Roman" w:hAnsi="Times New Roman" w:cs="Times New Roman"/>
          <w:b/>
          <w:sz w:val="24"/>
          <w:szCs w:val="24"/>
        </w:rPr>
        <w:t>References</w:t>
      </w:r>
    </w:p>
    <w:p w14:paraId="06C92393" w14:textId="4A4C9A6B" w:rsidR="002D49FC" w:rsidRPr="002D49FC" w:rsidRDefault="00A9074A" w:rsidP="002D49FC">
      <w:pPr>
        <w:pStyle w:val="EndNoteBibliography"/>
        <w:spacing w:after="0"/>
      </w:pPr>
      <w:r w:rsidRPr="00F00F45">
        <w:rPr>
          <w:rFonts w:ascii="Times New Roman" w:hAnsi="Times New Roman" w:cs="Times New Roman"/>
          <w:sz w:val="24"/>
          <w:szCs w:val="24"/>
        </w:rPr>
        <w:fldChar w:fldCharType="begin"/>
      </w:r>
      <w:r w:rsidRPr="00C635DA">
        <w:rPr>
          <w:rFonts w:ascii="Times New Roman" w:hAnsi="Times New Roman" w:cs="Times New Roman"/>
          <w:sz w:val="24"/>
          <w:szCs w:val="24"/>
        </w:rPr>
        <w:instrText xml:space="preserve"> ADDIN EN.REFLIST </w:instrText>
      </w:r>
      <w:r w:rsidRPr="00F00F45">
        <w:rPr>
          <w:rFonts w:ascii="Times New Roman" w:hAnsi="Times New Roman" w:cs="Times New Roman"/>
          <w:sz w:val="24"/>
          <w:szCs w:val="24"/>
        </w:rPr>
        <w:fldChar w:fldCharType="separate"/>
      </w:r>
      <w:r w:rsidR="002D49FC" w:rsidRPr="002D49FC">
        <w:t>1.</w:t>
      </w:r>
      <w:r w:rsidR="002D49FC" w:rsidRPr="002D49FC">
        <w:tab/>
        <w:t xml:space="preserve">McKinney, R. W.; Gorai, P.; Manna, S.; Toberer, E.; Stevanović, V., Ionic vs. van der Waals layered materials: identification and comparison of elastic anisotropy. </w:t>
      </w:r>
      <w:r w:rsidR="002622AC">
        <w:rPr>
          <w:i/>
        </w:rPr>
        <w:t>J. Mat. Chem.</w:t>
      </w:r>
      <w:r w:rsidR="002D49FC" w:rsidRPr="002D49FC">
        <w:rPr>
          <w:i/>
        </w:rPr>
        <w:t xml:space="preserve"> A </w:t>
      </w:r>
      <w:r w:rsidR="002D49FC" w:rsidRPr="002D49FC">
        <w:rPr>
          <w:b/>
        </w:rPr>
        <w:t>2018,</w:t>
      </w:r>
      <w:r w:rsidR="002D49FC" w:rsidRPr="002D49FC">
        <w:t xml:space="preserve"> </w:t>
      </w:r>
      <w:r w:rsidR="002D49FC" w:rsidRPr="002D49FC">
        <w:rPr>
          <w:i/>
        </w:rPr>
        <w:t>6</w:t>
      </w:r>
      <w:r w:rsidR="002D49FC" w:rsidRPr="002D49FC">
        <w:t xml:space="preserve"> (32), 15828-15838.</w:t>
      </w:r>
    </w:p>
    <w:p w14:paraId="1C13251E" w14:textId="77CCD59B" w:rsidR="002D49FC" w:rsidRPr="002D49FC" w:rsidRDefault="002D49FC" w:rsidP="002D49FC">
      <w:pPr>
        <w:pStyle w:val="EndNoteBibliography"/>
        <w:spacing w:after="0"/>
      </w:pPr>
      <w:r w:rsidRPr="002D49FC">
        <w:t>2.</w:t>
      </w:r>
      <w:r w:rsidRPr="002D49FC">
        <w:tab/>
        <w:t xml:space="preserve">Manzeli, S.; Ovchinnikov, D.; Pasquier, D.; Yazyev, O. V.; Kis, A., 2D transition metal dichalcogenides. </w:t>
      </w:r>
      <w:r w:rsidR="002622AC">
        <w:rPr>
          <w:i/>
        </w:rPr>
        <w:t xml:space="preserve">Nat. Rev. Mat. </w:t>
      </w:r>
      <w:r w:rsidRPr="002D49FC">
        <w:rPr>
          <w:b/>
        </w:rPr>
        <w:t>2017,</w:t>
      </w:r>
      <w:r w:rsidRPr="002D49FC">
        <w:t xml:space="preserve"> </w:t>
      </w:r>
      <w:r w:rsidRPr="002D49FC">
        <w:rPr>
          <w:i/>
        </w:rPr>
        <w:t>2</w:t>
      </w:r>
      <w:r w:rsidRPr="002D49FC">
        <w:t xml:space="preserve"> (8), 17033.</w:t>
      </w:r>
    </w:p>
    <w:p w14:paraId="1E2CBDA0" w14:textId="0BC8E49D" w:rsidR="002D49FC" w:rsidRPr="002D49FC" w:rsidRDefault="002D49FC" w:rsidP="002D49FC">
      <w:pPr>
        <w:pStyle w:val="EndNoteBibliography"/>
        <w:spacing w:after="0"/>
      </w:pPr>
      <w:r w:rsidRPr="002D49FC">
        <w:t>3.</w:t>
      </w:r>
      <w:r w:rsidRPr="002D49FC">
        <w:tab/>
        <w:t>Ziatdinov, M.; Banerjee, A.; Maksov, A.; Berlijn, T.; Zhou, W.; Cao, H.; Yan, J.-Q.; Bridges, C. A.; Mandrus, D.; Nagler, S. E., Atomic-scale observation of structural and electronic orders in the layered compound α-RuCl</w:t>
      </w:r>
      <w:r w:rsidRPr="00D614A9">
        <w:rPr>
          <w:vertAlign w:val="subscript"/>
        </w:rPr>
        <w:t>3</w:t>
      </w:r>
      <w:r w:rsidRPr="002D49FC">
        <w:t xml:space="preserve">. </w:t>
      </w:r>
      <w:r w:rsidRPr="002D49FC">
        <w:rPr>
          <w:i/>
        </w:rPr>
        <w:t xml:space="preserve">Nature </w:t>
      </w:r>
      <w:r w:rsidR="002622AC">
        <w:rPr>
          <w:i/>
        </w:rPr>
        <w:t>C</w:t>
      </w:r>
      <w:r w:rsidRPr="002D49FC">
        <w:rPr>
          <w:i/>
        </w:rPr>
        <w:t xml:space="preserve">ommunications </w:t>
      </w:r>
      <w:r w:rsidRPr="002D49FC">
        <w:rPr>
          <w:b/>
        </w:rPr>
        <w:t>2016,</w:t>
      </w:r>
      <w:r w:rsidRPr="002D49FC">
        <w:t xml:space="preserve"> </w:t>
      </w:r>
      <w:r w:rsidRPr="002D49FC">
        <w:rPr>
          <w:i/>
        </w:rPr>
        <w:t>7</w:t>
      </w:r>
      <w:r w:rsidRPr="002D49FC">
        <w:t>, 13774.</w:t>
      </w:r>
    </w:p>
    <w:p w14:paraId="06D6FC8E" w14:textId="34F71555" w:rsidR="002D49FC" w:rsidRPr="002D49FC" w:rsidRDefault="002D49FC" w:rsidP="002D49FC">
      <w:pPr>
        <w:pStyle w:val="EndNoteBibliography"/>
        <w:spacing w:after="0"/>
      </w:pPr>
      <w:r w:rsidRPr="002D49FC">
        <w:t>4.</w:t>
      </w:r>
      <w:r w:rsidRPr="002D49FC">
        <w:tab/>
        <w:t>Chen, B.; Yang, J.; Wang, H.; Imai, M.; Ohta, H.; Michioka, C.; Yoshimura, K.; Fang, M., Magnetic properties of layered itinerant electron ferromagnet Fe</w:t>
      </w:r>
      <w:r w:rsidRPr="00D614A9">
        <w:rPr>
          <w:vertAlign w:val="subscript"/>
        </w:rPr>
        <w:t>3</w:t>
      </w:r>
      <w:r w:rsidRPr="002D49FC">
        <w:t>GeTe</w:t>
      </w:r>
      <w:r w:rsidRPr="00D614A9">
        <w:rPr>
          <w:vertAlign w:val="subscript"/>
        </w:rPr>
        <w:t>2</w:t>
      </w:r>
      <w:r w:rsidRPr="002D49FC">
        <w:t xml:space="preserve">. </w:t>
      </w:r>
      <w:r w:rsidR="002622AC">
        <w:rPr>
          <w:i/>
        </w:rPr>
        <w:t>J. Phys. Soc. Japan</w:t>
      </w:r>
      <w:r w:rsidRPr="002D49FC">
        <w:rPr>
          <w:i/>
        </w:rPr>
        <w:t xml:space="preserve"> </w:t>
      </w:r>
      <w:r w:rsidRPr="002D49FC">
        <w:rPr>
          <w:b/>
        </w:rPr>
        <w:t>2013,</w:t>
      </w:r>
      <w:r w:rsidRPr="002D49FC">
        <w:t xml:space="preserve"> </w:t>
      </w:r>
      <w:r w:rsidRPr="002D49FC">
        <w:rPr>
          <w:i/>
        </w:rPr>
        <w:t>82</w:t>
      </w:r>
      <w:r w:rsidRPr="002D49FC">
        <w:t xml:space="preserve"> (12), 124711.</w:t>
      </w:r>
    </w:p>
    <w:p w14:paraId="7CD7AD21" w14:textId="05FA1D7F" w:rsidR="002D49FC" w:rsidRPr="002D49FC" w:rsidRDefault="002D49FC" w:rsidP="002D49FC">
      <w:pPr>
        <w:pStyle w:val="EndNoteBibliography"/>
        <w:spacing w:after="0"/>
      </w:pPr>
      <w:r w:rsidRPr="002D49FC">
        <w:lastRenderedPageBreak/>
        <w:t>5.</w:t>
      </w:r>
      <w:r w:rsidRPr="002D49FC">
        <w:tab/>
        <w:t xml:space="preserve">Harada, J. K.; Charles, N.; Poeppelmeier, K. R.; Rondinelli, J. M., Materials Design: Heteroanionic Materials by Design: Progress Toward Targeted Properties (Adv. Mater. 19/2019). </w:t>
      </w:r>
      <w:r w:rsidR="002622AC">
        <w:rPr>
          <w:i/>
        </w:rPr>
        <w:t xml:space="preserve">Adv. Mat. </w:t>
      </w:r>
      <w:r w:rsidRPr="002D49FC">
        <w:rPr>
          <w:b/>
        </w:rPr>
        <w:t>2019,</w:t>
      </w:r>
      <w:r w:rsidRPr="002D49FC">
        <w:t xml:space="preserve"> </w:t>
      </w:r>
      <w:r w:rsidRPr="002D49FC">
        <w:rPr>
          <w:i/>
        </w:rPr>
        <w:t>31</w:t>
      </w:r>
      <w:r w:rsidRPr="002D49FC">
        <w:t xml:space="preserve"> (19), 1970134.</w:t>
      </w:r>
    </w:p>
    <w:p w14:paraId="2BBDDBEA" w14:textId="674A4CC7" w:rsidR="002D49FC" w:rsidRPr="002D49FC" w:rsidRDefault="002D49FC" w:rsidP="002D49FC">
      <w:pPr>
        <w:pStyle w:val="EndNoteBibliography"/>
        <w:spacing w:after="0"/>
      </w:pPr>
      <w:r w:rsidRPr="002D49FC">
        <w:t>6.</w:t>
      </w:r>
      <w:r w:rsidRPr="002D49FC">
        <w:tab/>
        <w:t xml:space="preserve">Kageyama, H.; Hayashi, K.; Maeda, K.; Attfield, J. P.; Hiroi, Z.; Rondinelli, J. M.; Poeppelmeier, K. R., Expanding frontiers in materials chemistry and physics with multiple anions. </w:t>
      </w:r>
      <w:r w:rsidRPr="002D49FC">
        <w:rPr>
          <w:i/>
        </w:rPr>
        <w:t xml:space="preserve">Nature </w:t>
      </w:r>
      <w:r w:rsidR="002622AC">
        <w:rPr>
          <w:i/>
        </w:rPr>
        <w:t>C</w:t>
      </w:r>
      <w:r w:rsidRPr="002D49FC">
        <w:rPr>
          <w:i/>
        </w:rPr>
        <w:t xml:space="preserve">ommunications </w:t>
      </w:r>
      <w:r w:rsidRPr="002D49FC">
        <w:rPr>
          <w:b/>
        </w:rPr>
        <w:t>2018,</w:t>
      </w:r>
      <w:r w:rsidRPr="002D49FC">
        <w:t xml:space="preserve"> </w:t>
      </w:r>
      <w:r w:rsidRPr="002D49FC">
        <w:rPr>
          <w:i/>
        </w:rPr>
        <w:t>9</w:t>
      </w:r>
      <w:r w:rsidRPr="002D49FC">
        <w:t xml:space="preserve"> (1), 772.</w:t>
      </w:r>
    </w:p>
    <w:p w14:paraId="7F3C9512" w14:textId="77777777" w:rsidR="002D49FC" w:rsidRPr="002D49FC" w:rsidRDefault="002D49FC" w:rsidP="002D49FC">
      <w:pPr>
        <w:pStyle w:val="EndNoteBibliography"/>
        <w:spacing w:after="0"/>
      </w:pPr>
      <w:r w:rsidRPr="002D49FC">
        <w:t>7.</w:t>
      </w:r>
      <w:r w:rsidRPr="002D49FC">
        <w:tab/>
        <w:t xml:space="preserve">Novoselov, K.; Mishchenko, A.; Carvalho, A.; Neto, A. C., 2D materials and van der Waals heterostructures. </w:t>
      </w:r>
      <w:r w:rsidRPr="002D49FC">
        <w:rPr>
          <w:i/>
        </w:rPr>
        <w:t xml:space="preserve">Science </w:t>
      </w:r>
      <w:r w:rsidRPr="002D49FC">
        <w:rPr>
          <w:b/>
        </w:rPr>
        <w:t>2016,</w:t>
      </w:r>
      <w:r w:rsidRPr="002D49FC">
        <w:t xml:space="preserve"> </w:t>
      </w:r>
      <w:r w:rsidRPr="002D49FC">
        <w:rPr>
          <w:i/>
        </w:rPr>
        <w:t>353</w:t>
      </w:r>
      <w:r w:rsidRPr="002D49FC">
        <w:t xml:space="preserve"> (6298), aac9439.</w:t>
      </w:r>
    </w:p>
    <w:p w14:paraId="14ACB66D" w14:textId="77777777" w:rsidR="002D49FC" w:rsidRPr="002D49FC" w:rsidRDefault="002D49FC" w:rsidP="002D49FC">
      <w:pPr>
        <w:pStyle w:val="EndNoteBibliography"/>
        <w:spacing w:after="0"/>
      </w:pPr>
      <w:r w:rsidRPr="002D49FC">
        <w:t>8.</w:t>
      </w:r>
      <w:r w:rsidRPr="002D49FC">
        <w:tab/>
        <w:t xml:space="preserve">Mas-Balleste, R.; Gomez-Navarro, C.; Gomez-Herrero, J.; Zamora, F., 2D materials: to graphene and beyond. </w:t>
      </w:r>
      <w:r w:rsidRPr="002D49FC">
        <w:rPr>
          <w:i/>
        </w:rPr>
        <w:t xml:space="preserve">Nanoscale </w:t>
      </w:r>
      <w:r w:rsidRPr="002D49FC">
        <w:rPr>
          <w:b/>
        </w:rPr>
        <w:t>2011,</w:t>
      </w:r>
      <w:r w:rsidRPr="002D49FC">
        <w:t xml:space="preserve"> </w:t>
      </w:r>
      <w:r w:rsidRPr="002D49FC">
        <w:rPr>
          <w:i/>
        </w:rPr>
        <w:t>3</w:t>
      </w:r>
      <w:r w:rsidRPr="002D49FC">
        <w:t xml:space="preserve"> (1), 20-30.</w:t>
      </w:r>
    </w:p>
    <w:p w14:paraId="4D830336" w14:textId="28705E9D" w:rsidR="002D49FC" w:rsidRPr="002D49FC" w:rsidRDefault="002D49FC" w:rsidP="002D49FC">
      <w:pPr>
        <w:pStyle w:val="EndNoteBibliography"/>
        <w:spacing w:after="0"/>
      </w:pPr>
      <w:r w:rsidRPr="002D49FC">
        <w:t>9.</w:t>
      </w:r>
      <w:r w:rsidRPr="002D49FC">
        <w:tab/>
        <w:t xml:space="preserve">Schwierz, F., Graphene transistors. </w:t>
      </w:r>
      <w:r w:rsidRPr="002D49FC">
        <w:rPr>
          <w:i/>
        </w:rPr>
        <w:t xml:space="preserve">Nature </w:t>
      </w:r>
      <w:r w:rsidR="002622AC">
        <w:rPr>
          <w:i/>
        </w:rPr>
        <w:t>N</w:t>
      </w:r>
      <w:r w:rsidRPr="002D49FC">
        <w:rPr>
          <w:i/>
        </w:rPr>
        <w:t xml:space="preserve">anotechnology </w:t>
      </w:r>
      <w:r w:rsidRPr="002D49FC">
        <w:rPr>
          <w:b/>
        </w:rPr>
        <w:t>2010,</w:t>
      </w:r>
      <w:r w:rsidRPr="002D49FC">
        <w:t xml:space="preserve"> </w:t>
      </w:r>
      <w:r w:rsidRPr="002D49FC">
        <w:rPr>
          <w:i/>
        </w:rPr>
        <w:t>5</w:t>
      </w:r>
      <w:r w:rsidRPr="002D49FC">
        <w:t xml:space="preserve"> (7), 487.</w:t>
      </w:r>
    </w:p>
    <w:p w14:paraId="4053509B" w14:textId="79EA6B39" w:rsidR="002D49FC" w:rsidRPr="002D49FC" w:rsidRDefault="002D49FC" w:rsidP="002D49FC">
      <w:pPr>
        <w:pStyle w:val="EndNoteBibliography"/>
        <w:spacing w:after="0"/>
      </w:pPr>
      <w:r w:rsidRPr="002D49FC">
        <w:t>10.</w:t>
      </w:r>
      <w:r w:rsidRPr="002D49FC">
        <w:tab/>
        <w:t xml:space="preserve">Liu, H.; Du, Y.; Deng, Y.; Peide, D. Y., Semiconducting black phosphorus: synthesis, transport properties and electronic applications. </w:t>
      </w:r>
      <w:r w:rsidRPr="002D49FC">
        <w:rPr>
          <w:i/>
        </w:rPr>
        <w:t>Chem</w:t>
      </w:r>
      <w:r w:rsidR="002622AC">
        <w:rPr>
          <w:i/>
        </w:rPr>
        <w:t xml:space="preserve">. Soc. Rev. </w:t>
      </w:r>
      <w:r w:rsidRPr="002D49FC">
        <w:rPr>
          <w:i/>
        </w:rPr>
        <w:t xml:space="preserve"> </w:t>
      </w:r>
      <w:r w:rsidRPr="002D49FC">
        <w:rPr>
          <w:b/>
        </w:rPr>
        <w:t>2015,</w:t>
      </w:r>
      <w:r w:rsidRPr="002D49FC">
        <w:t xml:space="preserve"> </w:t>
      </w:r>
      <w:r w:rsidRPr="002D49FC">
        <w:rPr>
          <w:i/>
        </w:rPr>
        <w:t>44</w:t>
      </w:r>
      <w:r w:rsidRPr="002D49FC">
        <w:t xml:space="preserve"> (9), 2732-2743.</w:t>
      </w:r>
    </w:p>
    <w:p w14:paraId="407F2A0C" w14:textId="312060C5" w:rsidR="002D49FC" w:rsidRPr="002D49FC" w:rsidRDefault="002D49FC" w:rsidP="002D49FC">
      <w:pPr>
        <w:pStyle w:val="EndNoteBibliography"/>
        <w:spacing w:after="0"/>
      </w:pPr>
      <w:r w:rsidRPr="002D49FC">
        <w:t>11.</w:t>
      </w:r>
      <w:r w:rsidRPr="002D49FC">
        <w:tab/>
        <w:t xml:space="preserve">Singh, A. K.; Mathew, K.; Zhuang, H. L.; Hennig, R. G., Computational screening of 2D materials for photocatalysis. </w:t>
      </w:r>
      <w:r w:rsidR="002622AC">
        <w:rPr>
          <w:i/>
        </w:rPr>
        <w:t xml:space="preserve">J. Phys. Chem. Lett. </w:t>
      </w:r>
      <w:r w:rsidRPr="002D49FC">
        <w:rPr>
          <w:i/>
        </w:rPr>
        <w:t xml:space="preserve"> </w:t>
      </w:r>
      <w:r w:rsidRPr="002D49FC">
        <w:rPr>
          <w:b/>
        </w:rPr>
        <w:t>2015,</w:t>
      </w:r>
      <w:r w:rsidRPr="002D49FC">
        <w:t xml:space="preserve"> </w:t>
      </w:r>
      <w:r w:rsidRPr="002D49FC">
        <w:rPr>
          <w:i/>
        </w:rPr>
        <w:t>6</w:t>
      </w:r>
      <w:r w:rsidRPr="002D49FC">
        <w:t xml:space="preserve"> (6), 1087-1098.</w:t>
      </w:r>
    </w:p>
    <w:p w14:paraId="75441C75" w14:textId="422D312B" w:rsidR="002D49FC" w:rsidRPr="002D49FC" w:rsidRDefault="002D49FC" w:rsidP="002D49FC">
      <w:pPr>
        <w:pStyle w:val="EndNoteBibliography"/>
        <w:spacing w:after="0"/>
      </w:pPr>
      <w:r w:rsidRPr="002D49FC">
        <w:t>12.</w:t>
      </w:r>
      <w:r w:rsidRPr="002D49FC">
        <w:tab/>
        <w:t xml:space="preserve">Larsen, P. M.; Pandey, M.; Strange, M.; Jacobsen, K. W., Definition of a scoring parameter to identify low-dimensional materials components. </w:t>
      </w:r>
      <w:r w:rsidR="002622AC">
        <w:rPr>
          <w:i/>
        </w:rPr>
        <w:t xml:space="preserve">Phys. Rev. Mat. </w:t>
      </w:r>
      <w:r w:rsidRPr="002D49FC">
        <w:rPr>
          <w:i/>
        </w:rPr>
        <w:t xml:space="preserve"> </w:t>
      </w:r>
      <w:r w:rsidRPr="002D49FC">
        <w:rPr>
          <w:b/>
        </w:rPr>
        <w:t>2019,</w:t>
      </w:r>
      <w:r w:rsidRPr="002D49FC">
        <w:t xml:space="preserve"> </w:t>
      </w:r>
      <w:r w:rsidRPr="002D49FC">
        <w:rPr>
          <w:i/>
        </w:rPr>
        <w:t>3</w:t>
      </w:r>
      <w:r w:rsidRPr="002D49FC">
        <w:t xml:space="preserve"> (3), 034003.</w:t>
      </w:r>
    </w:p>
    <w:p w14:paraId="599868DC" w14:textId="3180864E" w:rsidR="002D49FC" w:rsidRPr="002D49FC" w:rsidRDefault="002D49FC" w:rsidP="002D49FC">
      <w:pPr>
        <w:pStyle w:val="EndNoteBibliography"/>
        <w:spacing w:after="0"/>
      </w:pPr>
      <w:r w:rsidRPr="002D49FC">
        <w:t>13.</w:t>
      </w:r>
      <w:r w:rsidRPr="002D49FC">
        <w:tab/>
        <w:t>Juza, R.; Langer, K., Ternäre Phosphide und Arsenide des Lithiums mit Eisen, Kobalt oder Chrom im Cu</w:t>
      </w:r>
      <w:r w:rsidRPr="00D614A9">
        <w:rPr>
          <w:vertAlign w:val="subscript"/>
        </w:rPr>
        <w:t>2</w:t>
      </w:r>
      <w:r w:rsidRPr="002D49FC">
        <w:t xml:space="preserve">Sb‐Typ. </w:t>
      </w:r>
      <w:r w:rsidRPr="002D49FC">
        <w:rPr>
          <w:i/>
        </w:rPr>
        <w:t xml:space="preserve">Zeitschrift für </w:t>
      </w:r>
      <w:r w:rsidR="002622AC">
        <w:rPr>
          <w:i/>
        </w:rPr>
        <w:t>A</w:t>
      </w:r>
      <w:r w:rsidRPr="002D49FC">
        <w:rPr>
          <w:i/>
        </w:rPr>
        <w:t xml:space="preserve">norganische und </w:t>
      </w:r>
      <w:r w:rsidR="002622AC">
        <w:rPr>
          <w:i/>
        </w:rPr>
        <w:t>A</w:t>
      </w:r>
      <w:r w:rsidRPr="002D49FC">
        <w:rPr>
          <w:i/>
        </w:rPr>
        <w:t xml:space="preserve">llgemeine Chemie </w:t>
      </w:r>
      <w:r w:rsidRPr="002D49FC">
        <w:rPr>
          <w:b/>
        </w:rPr>
        <w:t>1968,</w:t>
      </w:r>
      <w:r w:rsidRPr="002D49FC">
        <w:t xml:space="preserve"> </w:t>
      </w:r>
      <w:r w:rsidRPr="002D49FC">
        <w:rPr>
          <w:i/>
        </w:rPr>
        <w:t>361</w:t>
      </w:r>
      <w:r w:rsidRPr="002D49FC">
        <w:t xml:space="preserve"> (1‐2), 58-73.</w:t>
      </w:r>
    </w:p>
    <w:p w14:paraId="3BA3BDF4" w14:textId="2AAD321B" w:rsidR="002D49FC" w:rsidRPr="002D49FC" w:rsidRDefault="002D49FC" w:rsidP="002D49FC">
      <w:pPr>
        <w:pStyle w:val="EndNoteBibliography"/>
        <w:spacing w:after="0"/>
      </w:pPr>
      <w:r w:rsidRPr="002D49FC">
        <w:t>14.</w:t>
      </w:r>
      <w:r w:rsidRPr="002D49FC">
        <w:tab/>
        <w:t>Fu, Q.; Zhu, C.; Zhao, X.; Wang, X.; Chaturvedi, A.; Zhu, C.; Wang, X.; Zeng, Q.; Zhou, J.; Liu, F., Ultrasensitive 2D Bi</w:t>
      </w:r>
      <w:r w:rsidRPr="00D614A9">
        <w:rPr>
          <w:vertAlign w:val="subscript"/>
        </w:rPr>
        <w:t>2</w:t>
      </w:r>
      <w:r w:rsidRPr="002D49FC">
        <w:t>O</w:t>
      </w:r>
      <w:r w:rsidRPr="00D614A9">
        <w:rPr>
          <w:vertAlign w:val="subscript"/>
        </w:rPr>
        <w:t>2</w:t>
      </w:r>
      <w:r w:rsidRPr="002D49FC">
        <w:t xml:space="preserve">Se phototransistors on silicon substrates. </w:t>
      </w:r>
      <w:r w:rsidR="002622AC">
        <w:rPr>
          <w:i/>
        </w:rPr>
        <w:t>Adv. Mat.</w:t>
      </w:r>
      <w:r w:rsidRPr="002D49FC">
        <w:rPr>
          <w:b/>
        </w:rPr>
        <w:t>2019,</w:t>
      </w:r>
      <w:r w:rsidRPr="002D49FC">
        <w:t xml:space="preserve"> </w:t>
      </w:r>
      <w:r w:rsidRPr="002D49FC">
        <w:rPr>
          <w:i/>
        </w:rPr>
        <w:t>31</w:t>
      </w:r>
      <w:r w:rsidRPr="002D49FC">
        <w:t xml:space="preserve"> (1), 1804945.</w:t>
      </w:r>
    </w:p>
    <w:p w14:paraId="7AAF423D" w14:textId="209A6010" w:rsidR="002D49FC" w:rsidRPr="002D49FC" w:rsidRDefault="002D49FC" w:rsidP="002D49FC">
      <w:pPr>
        <w:pStyle w:val="EndNoteBibliography"/>
        <w:spacing w:after="0"/>
      </w:pPr>
      <w:r w:rsidRPr="002D49FC">
        <w:t>15.</w:t>
      </w:r>
      <w:r w:rsidRPr="002D49FC">
        <w:tab/>
        <w:t>Wu, J.; Liu, Y.; Tan, Z.; Tan, C.; Yin, J.; Li, T.; Tu, T.; Peng, H., Chemical Patterning of High‐Mobility Semiconducting 2D Bi</w:t>
      </w:r>
      <w:r w:rsidRPr="00D614A9">
        <w:rPr>
          <w:vertAlign w:val="subscript"/>
        </w:rPr>
        <w:t>2</w:t>
      </w:r>
      <w:r w:rsidRPr="002D49FC">
        <w:t>O</w:t>
      </w:r>
      <w:r w:rsidRPr="00D614A9">
        <w:rPr>
          <w:vertAlign w:val="subscript"/>
        </w:rPr>
        <w:t>2</w:t>
      </w:r>
      <w:r w:rsidRPr="002D49FC">
        <w:t xml:space="preserve">Se Crystals for Integrated Optoelectronic Devices. </w:t>
      </w:r>
      <w:r w:rsidR="002622AC">
        <w:rPr>
          <w:i/>
        </w:rPr>
        <w:t>Adv. Mat.</w:t>
      </w:r>
      <w:r w:rsidRPr="002D49FC">
        <w:rPr>
          <w:i/>
        </w:rPr>
        <w:t xml:space="preserve"> </w:t>
      </w:r>
      <w:r w:rsidRPr="002D49FC">
        <w:rPr>
          <w:b/>
        </w:rPr>
        <w:t>2017,</w:t>
      </w:r>
      <w:r w:rsidRPr="002D49FC">
        <w:t xml:space="preserve"> </w:t>
      </w:r>
      <w:r w:rsidRPr="002D49FC">
        <w:rPr>
          <w:i/>
        </w:rPr>
        <w:t>29</w:t>
      </w:r>
      <w:r w:rsidRPr="002D49FC">
        <w:t xml:space="preserve"> (44), 1704060.</w:t>
      </w:r>
    </w:p>
    <w:p w14:paraId="65BB9DB1" w14:textId="5A05F553" w:rsidR="002D49FC" w:rsidRPr="002D49FC" w:rsidRDefault="002D49FC" w:rsidP="002D49FC">
      <w:pPr>
        <w:pStyle w:val="EndNoteBibliography"/>
        <w:spacing w:after="0"/>
      </w:pPr>
      <w:r w:rsidRPr="002D49FC">
        <w:t>16.</w:t>
      </w:r>
      <w:r w:rsidRPr="002D49FC">
        <w:tab/>
        <w:t>Wu, J.; Yuan, H.; Meng, M.; Chen, C.; Sun, Y.; Chen, Z.; Dang, W.; Tan, C.; Liu, Y.; Yin, J., High electron mobility and quantum oscillations in non-encapsulated ultrathin semiconducting Bi</w:t>
      </w:r>
      <w:r w:rsidRPr="00D614A9">
        <w:rPr>
          <w:vertAlign w:val="subscript"/>
        </w:rPr>
        <w:t>2</w:t>
      </w:r>
      <w:r w:rsidRPr="002D49FC">
        <w:t>O</w:t>
      </w:r>
      <w:r w:rsidRPr="00D614A9">
        <w:rPr>
          <w:vertAlign w:val="subscript"/>
        </w:rPr>
        <w:t>2</w:t>
      </w:r>
      <w:r w:rsidRPr="002D49FC">
        <w:t xml:space="preserve">Se. </w:t>
      </w:r>
      <w:r w:rsidRPr="002D49FC">
        <w:rPr>
          <w:i/>
        </w:rPr>
        <w:t xml:space="preserve">Nature </w:t>
      </w:r>
      <w:r w:rsidR="002622AC">
        <w:rPr>
          <w:i/>
        </w:rPr>
        <w:t>N</w:t>
      </w:r>
      <w:r w:rsidRPr="002D49FC">
        <w:rPr>
          <w:i/>
        </w:rPr>
        <w:t xml:space="preserve">anotechnology </w:t>
      </w:r>
      <w:r w:rsidRPr="002D49FC">
        <w:rPr>
          <w:b/>
        </w:rPr>
        <w:t>2017,</w:t>
      </w:r>
      <w:r w:rsidRPr="002D49FC">
        <w:t xml:space="preserve"> </w:t>
      </w:r>
      <w:r w:rsidRPr="002D49FC">
        <w:rPr>
          <w:i/>
        </w:rPr>
        <w:t>12</w:t>
      </w:r>
      <w:r w:rsidRPr="002D49FC">
        <w:t xml:space="preserve"> (6), 530.</w:t>
      </w:r>
    </w:p>
    <w:p w14:paraId="3E109DCE" w14:textId="1630C825" w:rsidR="002D49FC" w:rsidRPr="002D49FC" w:rsidRDefault="002D49FC" w:rsidP="002D49FC">
      <w:pPr>
        <w:pStyle w:val="EndNoteBibliography"/>
        <w:spacing w:after="0"/>
      </w:pPr>
      <w:r w:rsidRPr="002D49FC">
        <w:t>17.</w:t>
      </w:r>
      <w:r w:rsidRPr="002D49FC">
        <w:tab/>
        <w:t xml:space="preserve">Schmidt, P.; Oppermann, H.; Söger, N.; Binnewies, M.; Rykov, A.; Znamenkov, K.; Kuznetzov, A.; Popovkin, B., Gasphasengleichgewichte quaternärer Bismut‐Selen‐Oxidchloride. </w:t>
      </w:r>
      <w:r w:rsidRPr="002D49FC">
        <w:rPr>
          <w:i/>
        </w:rPr>
        <w:t xml:space="preserve">Zeitschrift für </w:t>
      </w:r>
      <w:r w:rsidR="002622AC">
        <w:rPr>
          <w:i/>
        </w:rPr>
        <w:t>A</w:t>
      </w:r>
      <w:r w:rsidRPr="002D49FC">
        <w:rPr>
          <w:i/>
        </w:rPr>
        <w:t xml:space="preserve">norganische und </w:t>
      </w:r>
      <w:r w:rsidR="002622AC">
        <w:rPr>
          <w:i/>
        </w:rPr>
        <w:t>A</w:t>
      </w:r>
      <w:r w:rsidRPr="002D49FC">
        <w:rPr>
          <w:i/>
        </w:rPr>
        <w:t xml:space="preserve">llgemeine Chemie </w:t>
      </w:r>
      <w:r w:rsidRPr="002D49FC">
        <w:rPr>
          <w:b/>
        </w:rPr>
        <w:t>2000,</w:t>
      </w:r>
      <w:r w:rsidRPr="002D49FC">
        <w:t xml:space="preserve"> </w:t>
      </w:r>
      <w:r w:rsidRPr="002D49FC">
        <w:rPr>
          <w:i/>
        </w:rPr>
        <w:t>626</w:t>
      </w:r>
      <w:r w:rsidRPr="002D49FC">
        <w:t xml:space="preserve"> (12), 2515-2524.</w:t>
      </w:r>
    </w:p>
    <w:p w14:paraId="16811BB9" w14:textId="687AE2CB" w:rsidR="002D49FC" w:rsidRPr="002D49FC" w:rsidRDefault="002D49FC" w:rsidP="002D49FC">
      <w:pPr>
        <w:pStyle w:val="EndNoteBibliography"/>
        <w:spacing w:after="0"/>
      </w:pPr>
      <w:r w:rsidRPr="002D49FC">
        <w:t>18.</w:t>
      </w:r>
      <w:r w:rsidRPr="002D49FC">
        <w:tab/>
        <w:t>Nakajima, S., The crystal structure of Bi</w:t>
      </w:r>
      <w:r w:rsidRPr="00D614A9">
        <w:rPr>
          <w:vertAlign w:val="subscript"/>
        </w:rPr>
        <w:t>2</w:t>
      </w:r>
      <w:r w:rsidRPr="002D49FC">
        <w:t>Te</w:t>
      </w:r>
      <w:r w:rsidRPr="00D614A9">
        <w:rPr>
          <w:vertAlign w:val="subscript"/>
        </w:rPr>
        <w:t>3− x</w:t>
      </w:r>
      <w:r w:rsidRPr="002D49FC">
        <w:t>Se</w:t>
      </w:r>
      <w:r w:rsidRPr="00D614A9">
        <w:rPr>
          <w:vertAlign w:val="subscript"/>
        </w:rPr>
        <w:t>x</w:t>
      </w:r>
      <w:r w:rsidRPr="002D49FC">
        <w:t xml:space="preserve">. </w:t>
      </w:r>
      <w:r w:rsidR="002622AC">
        <w:rPr>
          <w:i/>
        </w:rPr>
        <w:t>J. Phys. Chem. Sol.</w:t>
      </w:r>
      <w:r w:rsidRPr="002D49FC">
        <w:rPr>
          <w:i/>
        </w:rPr>
        <w:t xml:space="preserve"> </w:t>
      </w:r>
      <w:r w:rsidRPr="002D49FC">
        <w:rPr>
          <w:b/>
        </w:rPr>
        <w:t>1963,</w:t>
      </w:r>
      <w:r w:rsidRPr="002D49FC">
        <w:t xml:space="preserve"> </w:t>
      </w:r>
      <w:r w:rsidRPr="002D49FC">
        <w:rPr>
          <w:i/>
        </w:rPr>
        <w:t>24</w:t>
      </w:r>
      <w:r w:rsidRPr="002D49FC">
        <w:t xml:space="preserve"> (3), 479-485.</w:t>
      </w:r>
    </w:p>
    <w:p w14:paraId="76AF8D21" w14:textId="4A039A66" w:rsidR="002D49FC" w:rsidRPr="002D49FC" w:rsidRDefault="002D49FC" w:rsidP="002D49FC">
      <w:pPr>
        <w:pStyle w:val="EndNoteBibliography"/>
        <w:spacing w:after="0"/>
      </w:pPr>
      <w:r w:rsidRPr="002D49FC">
        <w:t>19.</w:t>
      </w:r>
      <w:r w:rsidRPr="002D49FC">
        <w:tab/>
        <w:t>Pereira, A. L.; Santamaría-Pérez, D.; Ruiz-Fuertes, J.; Manjón, F.; Cuenca-Gotor, V.; Vilaplana, R.; Gomis, O.; Popescu, C.; Muñoz, A.; Rodríguez-Hernández, P., Experimental and theoretical Study of Bi</w:t>
      </w:r>
      <w:r w:rsidRPr="00D614A9">
        <w:rPr>
          <w:vertAlign w:val="subscript"/>
        </w:rPr>
        <w:t>2</w:t>
      </w:r>
      <w:r w:rsidRPr="002D49FC">
        <w:t>O</w:t>
      </w:r>
      <w:r w:rsidRPr="00D614A9">
        <w:rPr>
          <w:vertAlign w:val="subscript"/>
        </w:rPr>
        <w:t>2</w:t>
      </w:r>
      <w:r w:rsidRPr="002D49FC">
        <w:t xml:space="preserve">Se under compression. </w:t>
      </w:r>
      <w:r w:rsidR="002622AC">
        <w:rPr>
          <w:i/>
        </w:rPr>
        <w:t>J. Phys. Chem.</w:t>
      </w:r>
      <w:r w:rsidRPr="002D49FC">
        <w:rPr>
          <w:i/>
        </w:rPr>
        <w:t xml:space="preserve"> C </w:t>
      </w:r>
      <w:r w:rsidRPr="002D49FC">
        <w:rPr>
          <w:b/>
        </w:rPr>
        <w:t>2018,</w:t>
      </w:r>
      <w:r w:rsidRPr="002D49FC">
        <w:t xml:space="preserve"> </w:t>
      </w:r>
      <w:r w:rsidRPr="002D49FC">
        <w:rPr>
          <w:i/>
        </w:rPr>
        <w:t>122</w:t>
      </w:r>
      <w:r w:rsidRPr="002D49FC">
        <w:t xml:space="preserve"> (16), 8853-8867.</w:t>
      </w:r>
    </w:p>
    <w:p w14:paraId="410151B0" w14:textId="07471B0B" w:rsidR="002D49FC" w:rsidRPr="002D49FC" w:rsidRDefault="002D49FC" w:rsidP="002D49FC">
      <w:pPr>
        <w:pStyle w:val="EndNoteBibliography"/>
        <w:spacing w:after="0"/>
      </w:pPr>
      <w:r w:rsidRPr="002D49FC">
        <w:t>20.</w:t>
      </w:r>
      <w:r w:rsidRPr="002D49FC">
        <w:tab/>
        <w:t xml:space="preserve">Yang, X.; Zhang, Y., Prediction of high-entropy stabilized solid-solution in multi-component alloys. </w:t>
      </w:r>
      <w:r w:rsidR="00B305A7">
        <w:rPr>
          <w:i/>
        </w:rPr>
        <w:t>Mat. Chem. Phys.</w:t>
      </w:r>
      <w:r w:rsidRPr="002D49FC">
        <w:rPr>
          <w:i/>
        </w:rPr>
        <w:t xml:space="preserve"> </w:t>
      </w:r>
      <w:r w:rsidRPr="002D49FC">
        <w:rPr>
          <w:b/>
        </w:rPr>
        <w:t>2012,</w:t>
      </w:r>
      <w:r w:rsidRPr="002D49FC">
        <w:t xml:space="preserve"> </w:t>
      </w:r>
      <w:r w:rsidRPr="002D49FC">
        <w:rPr>
          <w:i/>
        </w:rPr>
        <w:t>132</w:t>
      </w:r>
      <w:r w:rsidRPr="002D49FC">
        <w:t xml:space="preserve"> (2-3), 233-238.</w:t>
      </w:r>
    </w:p>
    <w:p w14:paraId="0F38CE29" w14:textId="4DE51C42" w:rsidR="002D49FC" w:rsidRPr="002D49FC" w:rsidRDefault="002D49FC" w:rsidP="002D49FC">
      <w:pPr>
        <w:pStyle w:val="EndNoteBibliography"/>
        <w:spacing w:after="0"/>
      </w:pPr>
      <w:r w:rsidRPr="002D49FC">
        <w:t>21.</w:t>
      </w:r>
      <w:r w:rsidRPr="002D49FC">
        <w:tab/>
        <w:t xml:space="preserve">Rost, C. M.; Sachet, E.; Borman, T.; Moballegh, A.; Dickey, E. C.; Hou, D.; Jones, J. L.; Curtarolo, S.; Maria, J.-P., Entropy-stabilized oxides. </w:t>
      </w:r>
      <w:r w:rsidRPr="002D49FC">
        <w:rPr>
          <w:i/>
        </w:rPr>
        <w:t xml:space="preserve">Nature </w:t>
      </w:r>
      <w:r w:rsidR="00B305A7">
        <w:rPr>
          <w:i/>
        </w:rPr>
        <w:t>C</w:t>
      </w:r>
      <w:r w:rsidRPr="002D49FC">
        <w:rPr>
          <w:i/>
        </w:rPr>
        <w:t xml:space="preserve">ommunications </w:t>
      </w:r>
      <w:r w:rsidRPr="002D49FC">
        <w:rPr>
          <w:b/>
        </w:rPr>
        <w:t>2015,</w:t>
      </w:r>
      <w:r w:rsidRPr="002D49FC">
        <w:t xml:space="preserve"> </w:t>
      </w:r>
      <w:r w:rsidRPr="002D49FC">
        <w:rPr>
          <w:i/>
        </w:rPr>
        <w:t>6</w:t>
      </w:r>
      <w:r w:rsidRPr="002D49FC">
        <w:t>, 8485.</w:t>
      </w:r>
    </w:p>
    <w:p w14:paraId="659FA793" w14:textId="7B0ABE43" w:rsidR="002D49FC" w:rsidRPr="002D49FC" w:rsidRDefault="002D49FC" w:rsidP="002D49FC">
      <w:pPr>
        <w:pStyle w:val="EndNoteBibliography"/>
        <w:spacing w:after="0"/>
      </w:pPr>
      <w:r w:rsidRPr="002D49FC">
        <w:t>22.</w:t>
      </w:r>
      <w:r w:rsidRPr="002D49FC">
        <w:tab/>
        <w:t>Gibson, Q. D.; Dyer, M. S.; Robertson, C.; Delacotte, C.; Manning, T. D.; Pitcher, M. J.; Daniels, L. M.; Zanella, M.; Alaria, J.; Claridge, J. B., Bi</w:t>
      </w:r>
      <w:r w:rsidRPr="00D614A9">
        <w:rPr>
          <w:vertAlign w:val="subscript"/>
        </w:rPr>
        <w:t>2+2 n</w:t>
      </w:r>
      <w:r w:rsidRPr="002D49FC">
        <w:t>O</w:t>
      </w:r>
      <w:r w:rsidRPr="00D614A9">
        <w:rPr>
          <w:vertAlign w:val="subscript"/>
        </w:rPr>
        <w:t>2+2n</w:t>
      </w:r>
      <w:r w:rsidRPr="002D49FC">
        <w:t>Cu</w:t>
      </w:r>
      <w:r w:rsidRPr="00D614A9">
        <w:rPr>
          <w:vertAlign w:val="subscript"/>
        </w:rPr>
        <w:t>2−δ</w:t>
      </w:r>
      <w:r w:rsidRPr="002D49FC">
        <w:t>Se</w:t>
      </w:r>
      <w:r w:rsidRPr="00D614A9">
        <w:rPr>
          <w:vertAlign w:val="subscript"/>
        </w:rPr>
        <w:t>2+n–δ</w:t>
      </w:r>
      <w:r w:rsidRPr="002D49FC">
        <w:t>X</w:t>
      </w:r>
      <w:r w:rsidRPr="00D614A9">
        <w:rPr>
          <w:vertAlign w:val="subscript"/>
        </w:rPr>
        <w:t>δ</w:t>
      </w:r>
      <w:r w:rsidRPr="002D49FC">
        <w:t xml:space="preserve"> (X= Cl, Br): A Three-Anion Homologous Series. </w:t>
      </w:r>
      <w:r w:rsidR="00B305A7">
        <w:rPr>
          <w:i/>
        </w:rPr>
        <w:t>Inorg. Chem.</w:t>
      </w:r>
      <w:r w:rsidRPr="002D49FC">
        <w:rPr>
          <w:i/>
        </w:rPr>
        <w:t xml:space="preserve"> </w:t>
      </w:r>
      <w:r w:rsidRPr="002D49FC">
        <w:rPr>
          <w:b/>
        </w:rPr>
        <w:t>2018,</w:t>
      </w:r>
      <w:r w:rsidRPr="002D49FC">
        <w:t xml:space="preserve"> </w:t>
      </w:r>
      <w:r w:rsidRPr="002D49FC">
        <w:rPr>
          <w:i/>
        </w:rPr>
        <w:t>57</w:t>
      </w:r>
      <w:r w:rsidRPr="002D49FC">
        <w:t xml:space="preserve"> (20), 12489-12500.</w:t>
      </w:r>
    </w:p>
    <w:p w14:paraId="6F5C9E0F" w14:textId="1F29B425" w:rsidR="002D49FC" w:rsidRPr="002D49FC" w:rsidRDefault="002D49FC" w:rsidP="002D49FC">
      <w:pPr>
        <w:pStyle w:val="EndNoteBibliography"/>
        <w:spacing w:after="0"/>
      </w:pPr>
      <w:r w:rsidRPr="002D49FC">
        <w:t>23.</w:t>
      </w:r>
      <w:r w:rsidRPr="002D49FC">
        <w:tab/>
        <w:t>Kabbour, H.; Cario, L., Ae</w:t>
      </w:r>
      <w:r w:rsidRPr="00D614A9">
        <w:rPr>
          <w:vertAlign w:val="subscript"/>
        </w:rPr>
        <w:t>2</w:t>
      </w:r>
      <w:r w:rsidRPr="002D49FC">
        <w:t>Sb</w:t>
      </w:r>
      <w:r w:rsidRPr="00D614A9">
        <w:rPr>
          <w:vertAlign w:val="subscript"/>
        </w:rPr>
        <w:t>2</w:t>
      </w:r>
      <w:r w:rsidRPr="002D49FC">
        <w:t>X</w:t>
      </w:r>
      <w:r w:rsidRPr="00D614A9">
        <w:rPr>
          <w:vertAlign w:val="subscript"/>
        </w:rPr>
        <w:t>4</w:t>
      </w:r>
      <w:r w:rsidRPr="002D49FC">
        <w:t>F</w:t>
      </w:r>
      <w:r w:rsidRPr="00D614A9">
        <w:rPr>
          <w:vertAlign w:val="subscript"/>
        </w:rPr>
        <w:t>2</w:t>
      </w:r>
      <w:r w:rsidRPr="002D49FC">
        <w:t xml:space="preserve"> (Ae= Sr, Ba): New Members of the Homologous Series Ae</w:t>
      </w:r>
      <w:r w:rsidRPr="00D614A9">
        <w:rPr>
          <w:vertAlign w:val="subscript"/>
        </w:rPr>
        <w:t>2</w:t>
      </w:r>
      <w:r w:rsidRPr="002D49FC">
        <w:t>M</w:t>
      </w:r>
      <w:r w:rsidRPr="00D614A9">
        <w:rPr>
          <w:vertAlign w:val="subscript"/>
        </w:rPr>
        <w:t>1+n</w:t>
      </w:r>
      <w:r w:rsidRPr="002D49FC">
        <w:t>X</w:t>
      </w:r>
      <w:r w:rsidRPr="00D614A9">
        <w:rPr>
          <w:vertAlign w:val="subscript"/>
        </w:rPr>
        <w:t>3+n</w:t>
      </w:r>
      <w:r w:rsidRPr="002D49FC">
        <w:t>F</w:t>
      </w:r>
      <w:r w:rsidRPr="00D614A9">
        <w:rPr>
          <w:vertAlign w:val="subscript"/>
        </w:rPr>
        <w:t>2</w:t>
      </w:r>
      <w:r w:rsidRPr="002D49FC">
        <w:t xml:space="preserve"> Designed from Rock Salt and Fluorite 2D Building Blocks. </w:t>
      </w:r>
      <w:r w:rsidR="00B305A7">
        <w:rPr>
          <w:i/>
        </w:rPr>
        <w:t xml:space="preserve">Inorg. Chem. </w:t>
      </w:r>
      <w:r w:rsidRPr="002D49FC">
        <w:rPr>
          <w:b/>
        </w:rPr>
        <w:t>2006,</w:t>
      </w:r>
      <w:r w:rsidRPr="002D49FC">
        <w:t xml:space="preserve"> </w:t>
      </w:r>
      <w:r w:rsidRPr="002D49FC">
        <w:rPr>
          <w:i/>
        </w:rPr>
        <w:t>45</w:t>
      </w:r>
      <w:r w:rsidRPr="002D49FC">
        <w:t xml:space="preserve"> (6), 2713-2717.</w:t>
      </w:r>
    </w:p>
    <w:p w14:paraId="17652370" w14:textId="1DF0A551" w:rsidR="002D49FC" w:rsidRPr="002D49FC" w:rsidRDefault="002D49FC" w:rsidP="002D49FC">
      <w:pPr>
        <w:pStyle w:val="EndNoteBibliography"/>
        <w:spacing w:after="0"/>
      </w:pPr>
      <w:r w:rsidRPr="002D49FC">
        <w:t>24.</w:t>
      </w:r>
      <w:r w:rsidRPr="002D49FC">
        <w:tab/>
        <w:t>Kusainova, A. M.; Lightfoot, P.; Zhou, W.; Stefanovich, S. Y.; Mosunov, A. V.; Dolgikh, V. A., Ferroelectric properties and crystal structure of the layered intergrowth phase Bi</w:t>
      </w:r>
      <w:r w:rsidRPr="00D614A9">
        <w:rPr>
          <w:vertAlign w:val="subscript"/>
        </w:rPr>
        <w:t>3</w:t>
      </w:r>
      <w:r w:rsidRPr="002D49FC">
        <w:t>Pb</w:t>
      </w:r>
      <w:r w:rsidRPr="00D614A9">
        <w:rPr>
          <w:vertAlign w:val="subscript"/>
        </w:rPr>
        <w:t>2</w:t>
      </w:r>
      <w:r w:rsidRPr="002D49FC">
        <w:t>Nb</w:t>
      </w:r>
      <w:r w:rsidRPr="00D614A9">
        <w:rPr>
          <w:vertAlign w:val="subscript"/>
        </w:rPr>
        <w:t>2</w:t>
      </w:r>
      <w:r w:rsidRPr="002D49FC">
        <w:t>O</w:t>
      </w:r>
      <w:r w:rsidRPr="00D614A9">
        <w:rPr>
          <w:vertAlign w:val="subscript"/>
        </w:rPr>
        <w:t>11</w:t>
      </w:r>
      <w:r w:rsidRPr="002D49FC">
        <w:t xml:space="preserve">Cl. </w:t>
      </w:r>
      <w:r w:rsidR="00B305A7">
        <w:rPr>
          <w:i/>
        </w:rPr>
        <w:t>Chem. Mat.</w:t>
      </w:r>
      <w:r w:rsidRPr="002D49FC">
        <w:rPr>
          <w:i/>
        </w:rPr>
        <w:t xml:space="preserve"> </w:t>
      </w:r>
      <w:r w:rsidRPr="002D49FC">
        <w:rPr>
          <w:b/>
        </w:rPr>
        <w:t>2001,</w:t>
      </w:r>
      <w:r w:rsidRPr="002D49FC">
        <w:t xml:space="preserve"> </w:t>
      </w:r>
      <w:r w:rsidRPr="002D49FC">
        <w:rPr>
          <w:i/>
        </w:rPr>
        <w:t>13</w:t>
      </w:r>
      <w:r w:rsidRPr="002D49FC">
        <w:t xml:space="preserve"> (12), 4731-4737.</w:t>
      </w:r>
    </w:p>
    <w:p w14:paraId="4EC0E712" w14:textId="3402DEE8" w:rsidR="002D49FC" w:rsidRPr="002D49FC" w:rsidRDefault="002D49FC" w:rsidP="002D49FC">
      <w:pPr>
        <w:pStyle w:val="EndNoteBibliography"/>
        <w:spacing w:after="0"/>
      </w:pPr>
      <w:r w:rsidRPr="002D49FC">
        <w:t>25.</w:t>
      </w:r>
      <w:r w:rsidRPr="002D49FC">
        <w:tab/>
        <w:t>Fujito, H.; Kunioku, H.; Kato, D.; Suzuki, H.; Higashi, M.; Kageyama, H.; Abe, R., Layered perovskite oxychloride Bi</w:t>
      </w:r>
      <w:r w:rsidRPr="00D614A9">
        <w:rPr>
          <w:vertAlign w:val="subscript"/>
        </w:rPr>
        <w:t>4</w:t>
      </w:r>
      <w:r w:rsidRPr="002D49FC">
        <w:t>NbO</w:t>
      </w:r>
      <w:r w:rsidRPr="00D614A9">
        <w:rPr>
          <w:vertAlign w:val="subscript"/>
        </w:rPr>
        <w:t>8</w:t>
      </w:r>
      <w:r w:rsidRPr="002D49FC">
        <w:t xml:space="preserve">Cl: a stable visible light responsive photocatalyst for water splitting. </w:t>
      </w:r>
      <w:r w:rsidR="00B305A7">
        <w:rPr>
          <w:i/>
        </w:rPr>
        <w:t>J. Am. Chem. Soc.</w:t>
      </w:r>
      <w:r w:rsidRPr="002D49FC">
        <w:rPr>
          <w:i/>
        </w:rPr>
        <w:t xml:space="preserve"> </w:t>
      </w:r>
      <w:r w:rsidRPr="002D49FC">
        <w:rPr>
          <w:b/>
        </w:rPr>
        <w:t>2016,</w:t>
      </w:r>
      <w:r w:rsidRPr="002D49FC">
        <w:t xml:space="preserve"> </w:t>
      </w:r>
      <w:r w:rsidRPr="002D49FC">
        <w:rPr>
          <w:i/>
        </w:rPr>
        <w:t>138</w:t>
      </w:r>
      <w:r w:rsidRPr="002D49FC">
        <w:t xml:space="preserve"> (7), 2082-2085.</w:t>
      </w:r>
    </w:p>
    <w:p w14:paraId="55B22B1E" w14:textId="77777777" w:rsidR="002D49FC" w:rsidRPr="002D49FC" w:rsidRDefault="002D49FC" w:rsidP="002D49FC">
      <w:pPr>
        <w:pStyle w:val="EndNoteBibliography"/>
        <w:spacing w:after="0"/>
      </w:pPr>
      <w:r w:rsidRPr="002D49FC">
        <w:lastRenderedPageBreak/>
        <w:t>26.</w:t>
      </w:r>
      <w:r w:rsidRPr="002D49FC">
        <w:tab/>
        <w:t xml:space="preserve">Scofield, J. H. </w:t>
      </w:r>
      <w:r w:rsidRPr="002D49FC">
        <w:rPr>
          <w:i/>
        </w:rPr>
        <w:t>Theoretical photoionization cross sections from 1 to 1500 keV</w:t>
      </w:r>
      <w:r w:rsidRPr="002D49FC">
        <w:t>; California Univ., Livermore. Lawrence Livermore Lab.: 1973.</w:t>
      </w:r>
    </w:p>
    <w:p w14:paraId="2350D360" w14:textId="6D2E32E2" w:rsidR="002D49FC" w:rsidRPr="002D49FC" w:rsidRDefault="002D49FC" w:rsidP="002D49FC">
      <w:pPr>
        <w:pStyle w:val="EndNoteBibliography"/>
        <w:spacing w:after="0"/>
      </w:pPr>
      <w:r w:rsidRPr="002D49FC">
        <w:t>27.</w:t>
      </w:r>
      <w:r w:rsidRPr="002D49FC">
        <w:tab/>
        <w:t>Fang, H.; Chuang, S.; Chang, T. C.; Takei, K.; Takahashi, T.; Javey, A., High-performance single layered WSe</w:t>
      </w:r>
      <w:r w:rsidRPr="00D614A9">
        <w:rPr>
          <w:vertAlign w:val="subscript"/>
        </w:rPr>
        <w:t>2</w:t>
      </w:r>
      <w:r w:rsidRPr="002D49FC">
        <w:t xml:space="preserve"> p-FETs with chemically doped contacts. </w:t>
      </w:r>
      <w:r w:rsidRPr="002D49FC">
        <w:rPr>
          <w:i/>
        </w:rPr>
        <w:t xml:space="preserve">Nano </w:t>
      </w:r>
      <w:r w:rsidR="00783FA4">
        <w:rPr>
          <w:i/>
        </w:rPr>
        <w:t>Lett.</w:t>
      </w:r>
      <w:r w:rsidRPr="002D49FC">
        <w:rPr>
          <w:i/>
        </w:rPr>
        <w:t xml:space="preserve"> </w:t>
      </w:r>
      <w:r w:rsidRPr="002D49FC">
        <w:rPr>
          <w:b/>
        </w:rPr>
        <w:t>2012,</w:t>
      </w:r>
      <w:r w:rsidRPr="002D49FC">
        <w:t xml:space="preserve"> </w:t>
      </w:r>
      <w:r w:rsidRPr="002D49FC">
        <w:rPr>
          <w:i/>
        </w:rPr>
        <w:t>12</w:t>
      </w:r>
      <w:r w:rsidRPr="002D49FC">
        <w:t xml:space="preserve"> (7), 3788-3792.</w:t>
      </w:r>
    </w:p>
    <w:p w14:paraId="097D8A05" w14:textId="206308AE" w:rsidR="002D49FC" w:rsidRPr="002D49FC" w:rsidRDefault="002D49FC" w:rsidP="002D49FC">
      <w:pPr>
        <w:pStyle w:val="EndNoteBibliography"/>
        <w:spacing w:after="0"/>
      </w:pPr>
      <w:r w:rsidRPr="002D49FC">
        <w:t>28.</w:t>
      </w:r>
      <w:r w:rsidRPr="002D49FC">
        <w:tab/>
        <w:t>Chen, C.; Wang, M.; Wu, J.; Fu, H.; Yang, H.; Tian, Z.; Tu, T.; Peng, H.; Sun, Y.; Xu, X., Electronic structures and unusually robust bandgap in an ultrahigh-mobility layered oxide semiconductor, Bi</w:t>
      </w:r>
      <w:r w:rsidRPr="00D614A9">
        <w:rPr>
          <w:vertAlign w:val="subscript"/>
        </w:rPr>
        <w:t>2</w:t>
      </w:r>
      <w:r w:rsidRPr="002D49FC">
        <w:t>O</w:t>
      </w:r>
      <w:r w:rsidRPr="00D614A9">
        <w:rPr>
          <w:vertAlign w:val="subscript"/>
        </w:rPr>
        <w:t>2</w:t>
      </w:r>
      <w:r w:rsidRPr="002D49FC">
        <w:t xml:space="preserve">Se. </w:t>
      </w:r>
      <w:r w:rsidR="00783FA4">
        <w:rPr>
          <w:i/>
        </w:rPr>
        <w:t xml:space="preserve">Science Adv. </w:t>
      </w:r>
      <w:r w:rsidRPr="002D49FC">
        <w:rPr>
          <w:b/>
        </w:rPr>
        <w:t>2018,</w:t>
      </w:r>
      <w:r w:rsidRPr="002D49FC">
        <w:t xml:space="preserve"> </w:t>
      </w:r>
      <w:r w:rsidRPr="002D49FC">
        <w:rPr>
          <w:i/>
        </w:rPr>
        <w:t>4</w:t>
      </w:r>
      <w:r w:rsidRPr="002D49FC">
        <w:t xml:space="preserve"> (9), eaat8355.</w:t>
      </w:r>
    </w:p>
    <w:p w14:paraId="5D8C32ED" w14:textId="1250C95D" w:rsidR="002D49FC" w:rsidRPr="002D49FC" w:rsidRDefault="002D49FC" w:rsidP="002D49FC">
      <w:pPr>
        <w:pStyle w:val="EndNoteBibliography"/>
        <w:spacing w:after="0"/>
      </w:pPr>
      <w:r w:rsidRPr="002D49FC">
        <w:t>29.</w:t>
      </w:r>
      <w:r w:rsidRPr="002D49FC">
        <w:tab/>
        <w:t xml:space="preserve">Miao, N.; Xu, B.; Zhu, L.; Zhou, J.; Sun, Z., 2D intrinsic ferromagnets from Van der Waals antiferromagnets. </w:t>
      </w:r>
      <w:r w:rsidR="00783FA4">
        <w:rPr>
          <w:i/>
        </w:rPr>
        <w:t>J. Am. Chem. Soc.</w:t>
      </w:r>
      <w:r w:rsidRPr="002D49FC">
        <w:rPr>
          <w:i/>
        </w:rPr>
        <w:t xml:space="preserve"> </w:t>
      </w:r>
      <w:r w:rsidRPr="002D49FC">
        <w:rPr>
          <w:b/>
        </w:rPr>
        <w:t>2018,</w:t>
      </w:r>
      <w:r w:rsidRPr="002D49FC">
        <w:t xml:space="preserve"> </w:t>
      </w:r>
      <w:r w:rsidRPr="002D49FC">
        <w:rPr>
          <w:i/>
        </w:rPr>
        <w:t>140</w:t>
      </w:r>
      <w:r w:rsidRPr="002D49FC">
        <w:t xml:space="preserve"> (7), 2417-2420.</w:t>
      </w:r>
    </w:p>
    <w:p w14:paraId="6A203720" w14:textId="4049B992" w:rsidR="002D49FC" w:rsidRPr="002D49FC" w:rsidRDefault="002D49FC" w:rsidP="002D49FC">
      <w:pPr>
        <w:pStyle w:val="EndNoteBibliography"/>
        <w:spacing w:after="0"/>
      </w:pPr>
      <w:r w:rsidRPr="002D49FC">
        <w:t>30.</w:t>
      </w:r>
      <w:r w:rsidRPr="002D49FC">
        <w:tab/>
        <w:t xml:space="preserve">Björkman, T.; Gulans, A.; Krasheninnikov, A. V.; Nieminen, R. M., van der Waals bonding in layered compounds from advanced density-functional first-principles calculations. </w:t>
      </w:r>
      <w:r w:rsidR="00783FA4">
        <w:rPr>
          <w:i/>
        </w:rPr>
        <w:t>Phys. Rev. Lett.</w:t>
      </w:r>
      <w:r w:rsidRPr="002D49FC">
        <w:rPr>
          <w:i/>
        </w:rPr>
        <w:t xml:space="preserve"> </w:t>
      </w:r>
      <w:r w:rsidRPr="002D49FC">
        <w:rPr>
          <w:b/>
        </w:rPr>
        <w:t>2012,</w:t>
      </w:r>
      <w:r w:rsidRPr="002D49FC">
        <w:t xml:space="preserve"> </w:t>
      </w:r>
      <w:r w:rsidRPr="002D49FC">
        <w:rPr>
          <w:i/>
        </w:rPr>
        <w:t>108</w:t>
      </w:r>
      <w:r w:rsidRPr="002D49FC">
        <w:t xml:space="preserve"> (23), 235502.</w:t>
      </w:r>
    </w:p>
    <w:p w14:paraId="36E86481" w14:textId="77777777" w:rsidR="002D49FC" w:rsidRPr="002D49FC" w:rsidRDefault="002D49FC" w:rsidP="002D49FC">
      <w:pPr>
        <w:pStyle w:val="EndNoteBibliography"/>
        <w:spacing w:after="0"/>
      </w:pPr>
      <w:r w:rsidRPr="002D49FC">
        <w:t>31.</w:t>
      </w:r>
      <w:r w:rsidRPr="002D49FC">
        <w:tab/>
        <w:t>Li, H.; Zhang, Q.; Yap, C. C. R.; Tay, B. K.; Edwin, T. H. T.; Olivier, A.; Baillargeat, D., From bulk to monolayer MoS</w:t>
      </w:r>
      <w:r w:rsidRPr="00D614A9">
        <w:rPr>
          <w:vertAlign w:val="subscript"/>
        </w:rPr>
        <w:t>2</w:t>
      </w:r>
      <w:r w:rsidRPr="002D49FC">
        <w:t xml:space="preserve">: evolution of Raman scattering. </w:t>
      </w:r>
      <w:r w:rsidRPr="002D49FC">
        <w:rPr>
          <w:i/>
        </w:rPr>
        <w:t xml:space="preserve">Advanced Functional Materials </w:t>
      </w:r>
      <w:r w:rsidRPr="002D49FC">
        <w:rPr>
          <w:b/>
        </w:rPr>
        <w:t>2012,</w:t>
      </w:r>
      <w:r w:rsidRPr="002D49FC">
        <w:t xml:space="preserve"> </w:t>
      </w:r>
      <w:r w:rsidRPr="002D49FC">
        <w:rPr>
          <w:i/>
        </w:rPr>
        <w:t>22</w:t>
      </w:r>
      <w:r w:rsidRPr="002D49FC">
        <w:t xml:space="preserve"> (7), 1385-1390.</w:t>
      </w:r>
    </w:p>
    <w:p w14:paraId="1305F902" w14:textId="77777777" w:rsidR="002D49FC" w:rsidRPr="002D49FC" w:rsidRDefault="002D49FC" w:rsidP="002D49FC">
      <w:pPr>
        <w:pStyle w:val="EndNoteBibliography"/>
        <w:spacing w:after="0"/>
      </w:pPr>
      <w:r w:rsidRPr="002D49FC">
        <w:t>32.</w:t>
      </w:r>
      <w:r w:rsidRPr="002D49FC">
        <w:tab/>
        <w:t xml:space="preserve">Kresse, G.; Furthmüller, J., Software VASP, vienna (1999). </w:t>
      </w:r>
      <w:r w:rsidRPr="002D49FC">
        <w:rPr>
          <w:i/>
        </w:rPr>
        <w:t xml:space="preserve">Phys. Rev. B </w:t>
      </w:r>
      <w:r w:rsidRPr="002D49FC">
        <w:rPr>
          <w:b/>
        </w:rPr>
        <w:t>1996,</w:t>
      </w:r>
      <w:r w:rsidRPr="002D49FC">
        <w:t xml:space="preserve"> </w:t>
      </w:r>
      <w:r w:rsidRPr="002D49FC">
        <w:rPr>
          <w:i/>
        </w:rPr>
        <w:t>54</w:t>
      </w:r>
      <w:r w:rsidRPr="002D49FC">
        <w:t xml:space="preserve"> (11), 169.</w:t>
      </w:r>
    </w:p>
    <w:p w14:paraId="7AFD0CF3" w14:textId="6760E623" w:rsidR="002D49FC" w:rsidRPr="002D49FC" w:rsidRDefault="002D49FC" w:rsidP="002D49FC">
      <w:pPr>
        <w:pStyle w:val="EndNoteBibliography"/>
        <w:spacing w:after="0"/>
      </w:pPr>
      <w:r w:rsidRPr="002D49FC">
        <w:t>33.</w:t>
      </w:r>
      <w:r w:rsidRPr="002D49FC">
        <w:tab/>
        <w:t xml:space="preserve">Klimeš, J.; Bowler, D. R.; Michaelides, A., Van der Waals density functionals applied to solids. </w:t>
      </w:r>
      <w:r w:rsidR="00783FA4">
        <w:rPr>
          <w:i/>
        </w:rPr>
        <w:t xml:space="preserve">Phys. Rev. B. </w:t>
      </w:r>
      <w:r w:rsidRPr="002D49FC">
        <w:rPr>
          <w:b/>
        </w:rPr>
        <w:t>2011,</w:t>
      </w:r>
      <w:r w:rsidRPr="002D49FC">
        <w:t xml:space="preserve"> </w:t>
      </w:r>
      <w:r w:rsidRPr="002D49FC">
        <w:rPr>
          <w:i/>
        </w:rPr>
        <w:t>83</w:t>
      </w:r>
      <w:r w:rsidRPr="002D49FC">
        <w:t xml:space="preserve"> (19), 195131.</w:t>
      </w:r>
    </w:p>
    <w:p w14:paraId="1A2B8CFC" w14:textId="0B69AD3A" w:rsidR="002D49FC" w:rsidRPr="002D49FC" w:rsidRDefault="002D49FC" w:rsidP="002D49FC">
      <w:pPr>
        <w:pStyle w:val="EndNoteBibliography"/>
        <w:spacing w:after="0"/>
      </w:pPr>
      <w:r w:rsidRPr="002D49FC">
        <w:t>34.</w:t>
      </w:r>
      <w:r w:rsidRPr="002D49FC">
        <w:tab/>
        <w:t xml:space="preserve">Kresse, G.; Joubert, D., From ultrasoft pseudopotentials to the projector augmented-wave method. </w:t>
      </w:r>
      <w:r w:rsidR="00783FA4">
        <w:rPr>
          <w:i/>
        </w:rPr>
        <w:t>Phys. Rev. B.</w:t>
      </w:r>
      <w:r w:rsidRPr="002D49FC">
        <w:rPr>
          <w:i/>
        </w:rPr>
        <w:t xml:space="preserve"> </w:t>
      </w:r>
      <w:r w:rsidRPr="002D49FC">
        <w:rPr>
          <w:b/>
        </w:rPr>
        <w:t>1999,</w:t>
      </w:r>
      <w:r w:rsidRPr="002D49FC">
        <w:t xml:space="preserve"> </w:t>
      </w:r>
      <w:r w:rsidRPr="002D49FC">
        <w:rPr>
          <w:i/>
        </w:rPr>
        <w:t>59</w:t>
      </w:r>
      <w:r w:rsidRPr="002D49FC">
        <w:t xml:space="preserve"> (3), 1758.</w:t>
      </w:r>
    </w:p>
    <w:p w14:paraId="3DE32390" w14:textId="70273BBF" w:rsidR="002D49FC" w:rsidRPr="002D49FC" w:rsidRDefault="002D49FC" w:rsidP="002D49FC">
      <w:pPr>
        <w:pStyle w:val="EndNoteBibliography"/>
        <w:spacing w:after="0"/>
      </w:pPr>
      <w:r w:rsidRPr="002D49FC">
        <w:t>35.</w:t>
      </w:r>
      <w:r w:rsidRPr="002D49FC">
        <w:tab/>
        <w:t xml:space="preserve">Peng, H.; Yang, Z.-H.; Perdew, J. P.; Sun, J., Versatile van der Waals density functional based on a meta-generalized gradient approximation. </w:t>
      </w:r>
      <w:r w:rsidR="00783FA4">
        <w:rPr>
          <w:i/>
        </w:rPr>
        <w:t xml:space="preserve">Phys. Rev. </w:t>
      </w:r>
      <w:r w:rsidRPr="002D49FC">
        <w:rPr>
          <w:i/>
        </w:rPr>
        <w:t xml:space="preserve"> X </w:t>
      </w:r>
      <w:r w:rsidRPr="002D49FC">
        <w:rPr>
          <w:b/>
        </w:rPr>
        <w:t>2016,</w:t>
      </w:r>
      <w:r w:rsidRPr="002D49FC">
        <w:t xml:space="preserve"> </w:t>
      </w:r>
      <w:r w:rsidRPr="002D49FC">
        <w:rPr>
          <w:i/>
        </w:rPr>
        <w:t>6</w:t>
      </w:r>
      <w:r w:rsidRPr="002D49FC">
        <w:t xml:space="preserve"> (4), 041005.</w:t>
      </w:r>
    </w:p>
    <w:p w14:paraId="749DE2CC" w14:textId="2C2BF8A3" w:rsidR="002D49FC" w:rsidRPr="002D49FC" w:rsidRDefault="002D49FC" w:rsidP="002D49FC">
      <w:pPr>
        <w:pStyle w:val="EndNoteBibliography"/>
        <w:spacing w:after="0"/>
      </w:pPr>
      <w:r w:rsidRPr="002D49FC">
        <w:t>36.</w:t>
      </w:r>
      <w:r w:rsidRPr="002D49FC">
        <w:tab/>
        <w:t xml:space="preserve">Krukau, A. V.; Vydrov, O. A.; Izmaylov, A. F.; Scuseria, G. E., Influence of the exchange screening parameter on the performance of screened hybrid functionals. </w:t>
      </w:r>
      <w:r w:rsidR="00783FA4">
        <w:rPr>
          <w:i/>
        </w:rPr>
        <w:t>J. Chem. Phys.</w:t>
      </w:r>
      <w:r w:rsidRPr="002D49FC">
        <w:rPr>
          <w:i/>
        </w:rPr>
        <w:t xml:space="preserve"> </w:t>
      </w:r>
      <w:r w:rsidRPr="002D49FC">
        <w:rPr>
          <w:b/>
        </w:rPr>
        <w:t>2006,</w:t>
      </w:r>
      <w:r w:rsidRPr="002D49FC">
        <w:t xml:space="preserve"> </w:t>
      </w:r>
      <w:r w:rsidRPr="002D49FC">
        <w:rPr>
          <w:i/>
        </w:rPr>
        <w:t>125</w:t>
      </w:r>
      <w:r w:rsidRPr="002D49FC">
        <w:t xml:space="preserve"> (22), 224106.</w:t>
      </w:r>
    </w:p>
    <w:p w14:paraId="04F95F86" w14:textId="2DEE4E92" w:rsidR="002D49FC" w:rsidRPr="002D49FC" w:rsidRDefault="002D49FC" w:rsidP="002D49FC">
      <w:pPr>
        <w:pStyle w:val="EndNoteBibliography"/>
      </w:pPr>
      <w:r w:rsidRPr="002D49FC">
        <w:t>37.</w:t>
      </w:r>
      <w:r w:rsidRPr="002D49FC">
        <w:tab/>
        <w:t xml:space="preserve">Yi, M.; Shen, Z., A review on mechanical exfoliation for the scalable production of graphene. </w:t>
      </w:r>
      <w:r w:rsidR="00783FA4">
        <w:rPr>
          <w:i/>
        </w:rPr>
        <w:t>J. Mat. Chem.</w:t>
      </w:r>
      <w:r w:rsidR="00B76E97">
        <w:rPr>
          <w:i/>
        </w:rPr>
        <w:t xml:space="preserve"> </w:t>
      </w:r>
      <w:r w:rsidRPr="002D49FC">
        <w:rPr>
          <w:i/>
        </w:rPr>
        <w:t xml:space="preserve"> A </w:t>
      </w:r>
      <w:r w:rsidRPr="002D49FC">
        <w:rPr>
          <w:b/>
        </w:rPr>
        <w:t>2015,</w:t>
      </w:r>
      <w:r w:rsidRPr="002D49FC">
        <w:t xml:space="preserve"> </w:t>
      </w:r>
      <w:r w:rsidRPr="002D49FC">
        <w:rPr>
          <w:i/>
        </w:rPr>
        <w:t>3</w:t>
      </w:r>
      <w:r w:rsidRPr="002D49FC">
        <w:t xml:space="preserve"> (22), 11700-11715.</w:t>
      </w:r>
    </w:p>
    <w:p w14:paraId="66F3556C" w14:textId="30749EB5" w:rsidR="00795807" w:rsidRPr="00C635DA" w:rsidRDefault="00A9074A" w:rsidP="00E84E3B">
      <w:pPr>
        <w:spacing w:line="360" w:lineRule="auto"/>
        <w:rPr>
          <w:rFonts w:ascii="Times New Roman" w:hAnsi="Times New Roman" w:cs="Times New Roman"/>
          <w:b/>
          <w:sz w:val="24"/>
          <w:szCs w:val="24"/>
        </w:rPr>
      </w:pPr>
      <w:r w:rsidRPr="00F00F45">
        <w:rPr>
          <w:rFonts w:ascii="Times New Roman" w:hAnsi="Times New Roman" w:cs="Times New Roman"/>
          <w:sz w:val="24"/>
          <w:szCs w:val="24"/>
        </w:rPr>
        <w:fldChar w:fldCharType="end"/>
      </w:r>
    </w:p>
    <w:p w14:paraId="42A459D0" w14:textId="77777777" w:rsidR="00887E14" w:rsidRPr="00C635DA" w:rsidRDefault="00887E14" w:rsidP="00E84E3B">
      <w:pPr>
        <w:spacing w:line="360" w:lineRule="auto"/>
        <w:rPr>
          <w:rFonts w:ascii="Times New Roman" w:hAnsi="Times New Roman" w:cs="Times New Roman"/>
          <w:b/>
          <w:sz w:val="24"/>
          <w:szCs w:val="24"/>
        </w:rPr>
      </w:pPr>
    </w:p>
    <w:p w14:paraId="130FADA9" w14:textId="77777777" w:rsidR="00887E14" w:rsidRPr="00C635DA" w:rsidRDefault="00887E14" w:rsidP="00E84E3B">
      <w:pPr>
        <w:spacing w:line="360" w:lineRule="auto"/>
        <w:rPr>
          <w:rFonts w:ascii="Times New Roman" w:hAnsi="Times New Roman" w:cs="Times New Roman"/>
          <w:b/>
          <w:sz w:val="24"/>
          <w:szCs w:val="24"/>
        </w:rPr>
      </w:pPr>
    </w:p>
    <w:p w14:paraId="5B85F227" w14:textId="77777777" w:rsidR="00887E14" w:rsidRPr="00C635DA" w:rsidRDefault="00887E14" w:rsidP="00E84E3B">
      <w:pPr>
        <w:spacing w:line="360" w:lineRule="auto"/>
        <w:rPr>
          <w:rFonts w:ascii="Times New Roman" w:hAnsi="Times New Roman" w:cs="Times New Roman"/>
          <w:b/>
          <w:sz w:val="24"/>
          <w:szCs w:val="24"/>
        </w:rPr>
      </w:pPr>
    </w:p>
    <w:p w14:paraId="3CA7A021" w14:textId="77777777" w:rsidR="00887E14" w:rsidRPr="00C635DA" w:rsidRDefault="00887E14" w:rsidP="00E84E3B">
      <w:pPr>
        <w:spacing w:line="360" w:lineRule="auto"/>
        <w:rPr>
          <w:rFonts w:ascii="Times New Roman" w:hAnsi="Times New Roman" w:cs="Times New Roman"/>
          <w:b/>
          <w:sz w:val="24"/>
          <w:szCs w:val="24"/>
        </w:rPr>
      </w:pPr>
    </w:p>
    <w:p w14:paraId="05B6E34A" w14:textId="77777777" w:rsidR="00887E14" w:rsidRPr="00C635DA" w:rsidRDefault="00887E14" w:rsidP="00E84E3B">
      <w:pPr>
        <w:spacing w:line="360" w:lineRule="auto"/>
        <w:rPr>
          <w:rFonts w:ascii="Times New Roman" w:hAnsi="Times New Roman" w:cs="Times New Roman"/>
          <w:b/>
          <w:sz w:val="24"/>
          <w:szCs w:val="24"/>
        </w:rPr>
      </w:pPr>
    </w:p>
    <w:p w14:paraId="543A446E" w14:textId="77777777" w:rsidR="00887E14" w:rsidRPr="00C635DA" w:rsidRDefault="00887E14" w:rsidP="00E84E3B">
      <w:pPr>
        <w:spacing w:line="360" w:lineRule="auto"/>
        <w:rPr>
          <w:rFonts w:ascii="Times New Roman" w:hAnsi="Times New Roman" w:cs="Times New Roman"/>
          <w:b/>
          <w:sz w:val="24"/>
          <w:szCs w:val="24"/>
        </w:rPr>
      </w:pPr>
    </w:p>
    <w:p w14:paraId="75E7C47F" w14:textId="77777777" w:rsidR="006227E7" w:rsidRPr="00C635DA" w:rsidRDefault="006227E7" w:rsidP="00E84E3B">
      <w:pPr>
        <w:spacing w:line="360" w:lineRule="auto"/>
        <w:rPr>
          <w:rFonts w:ascii="Times New Roman" w:hAnsi="Times New Roman" w:cs="Times New Roman"/>
          <w:b/>
          <w:sz w:val="24"/>
          <w:szCs w:val="24"/>
        </w:rPr>
      </w:pPr>
    </w:p>
    <w:p w14:paraId="5432B79E" w14:textId="77777777" w:rsidR="00E8272A" w:rsidRPr="00C635DA" w:rsidRDefault="00E8272A" w:rsidP="00E84E3B">
      <w:pPr>
        <w:spacing w:line="360" w:lineRule="auto"/>
        <w:rPr>
          <w:rFonts w:ascii="Times New Roman" w:hAnsi="Times New Roman" w:cs="Times New Roman"/>
          <w:b/>
          <w:sz w:val="24"/>
          <w:szCs w:val="24"/>
        </w:rPr>
      </w:pPr>
    </w:p>
    <w:p w14:paraId="7C71A227" w14:textId="77777777" w:rsidR="00E8272A" w:rsidRPr="00C635DA" w:rsidRDefault="00E8272A" w:rsidP="00E84E3B">
      <w:pPr>
        <w:spacing w:line="360" w:lineRule="auto"/>
        <w:rPr>
          <w:rFonts w:ascii="Times New Roman" w:hAnsi="Times New Roman" w:cs="Times New Roman"/>
          <w:b/>
          <w:sz w:val="24"/>
          <w:szCs w:val="24"/>
        </w:rPr>
      </w:pPr>
    </w:p>
    <w:p w14:paraId="7574C88B" w14:textId="22B1B2C8" w:rsidR="00E8272A" w:rsidRPr="00C635DA" w:rsidRDefault="00E8272A" w:rsidP="00E84E3B">
      <w:pPr>
        <w:spacing w:line="360" w:lineRule="auto"/>
        <w:rPr>
          <w:rFonts w:ascii="Times New Roman" w:hAnsi="Times New Roman" w:cs="Times New Roman"/>
          <w:b/>
          <w:sz w:val="24"/>
          <w:szCs w:val="24"/>
        </w:rPr>
      </w:pPr>
    </w:p>
    <w:p w14:paraId="1624589C" w14:textId="77777777" w:rsidR="00E8272A" w:rsidRPr="00C635DA" w:rsidRDefault="00E8272A" w:rsidP="00E84E3B">
      <w:pPr>
        <w:spacing w:line="360" w:lineRule="auto"/>
        <w:rPr>
          <w:rFonts w:ascii="Times New Roman" w:hAnsi="Times New Roman" w:cs="Times New Roman"/>
          <w:b/>
          <w:sz w:val="24"/>
          <w:szCs w:val="24"/>
        </w:rPr>
      </w:pPr>
    </w:p>
    <w:p w14:paraId="0B6803C2" w14:textId="77777777" w:rsidR="00E8272A" w:rsidRPr="00C635DA" w:rsidRDefault="00E8272A" w:rsidP="00E84E3B">
      <w:pPr>
        <w:spacing w:line="360" w:lineRule="auto"/>
        <w:rPr>
          <w:rFonts w:ascii="Times New Roman" w:hAnsi="Times New Roman" w:cs="Times New Roman"/>
          <w:b/>
          <w:sz w:val="24"/>
          <w:szCs w:val="24"/>
        </w:rPr>
      </w:pPr>
    </w:p>
    <w:p w14:paraId="3064EDF6" w14:textId="77777777" w:rsidR="00E8272A" w:rsidRPr="00C635DA" w:rsidRDefault="00E8272A" w:rsidP="00E84E3B">
      <w:pPr>
        <w:spacing w:line="360" w:lineRule="auto"/>
        <w:rPr>
          <w:rFonts w:ascii="Times New Roman" w:hAnsi="Times New Roman" w:cs="Times New Roman"/>
          <w:b/>
          <w:sz w:val="24"/>
          <w:szCs w:val="24"/>
        </w:rPr>
      </w:pPr>
    </w:p>
    <w:p w14:paraId="2B09D0F5" w14:textId="77777777" w:rsidR="00E8272A" w:rsidRPr="00C635DA" w:rsidRDefault="00E8272A" w:rsidP="00E84E3B">
      <w:pPr>
        <w:spacing w:line="360" w:lineRule="auto"/>
        <w:rPr>
          <w:rFonts w:ascii="Times New Roman" w:hAnsi="Times New Roman" w:cs="Times New Roman"/>
          <w:b/>
          <w:sz w:val="24"/>
          <w:szCs w:val="24"/>
        </w:rPr>
      </w:pPr>
    </w:p>
    <w:p w14:paraId="32A211A2" w14:textId="77777777" w:rsidR="00E8272A" w:rsidRPr="00C635DA" w:rsidRDefault="00E8272A" w:rsidP="00E84E3B">
      <w:pPr>
        <w:spacing w:line="360" w:lineRule="auto"/>
        <w:rPr>
          <w:rFonts w:ascii="Times New Roman" w:hAnsi="Times New Roman" w:cs="Times New Roman"/>
          <w:b/>
          <w:sz w:val="24"/>
          <w:szCs w:val="24"/>
        </w:rPr>
      </w:pPr>
    </w:p>
    <w:p w14:paraId="0E8B4A66" w14:textId="77777777" w:rsidR="00E8272A" w:rsidRPr="00C635DA" w:rsidRDefault="00E8272A" w:rsidP="00E84E3B">
      <w:pPr>
        <w:spacing w:line="360" w:lineRule="auto"/>
        <w:rPr>
          <w:rFonts w:ascii="Times New Roman" w:hAnsi="Times New Roman" w:cs="Times New Roman"/>
          <w:b/>
          <w:sz w:val="24"/>
          <w:szCs w:val="24"/>
        </w:rPr>
      </w:pPr>
    </w:p>
    <w:p w14:paraId="17EEADDB" w14:textId="77777777" w:rsidR="00500900" w:rsidRPr="00C635DA" w:rsidRDefault="00500900" w:rsidP="00E84E3B">
      <w:pPr>
        <w:spacing w:line="360" w:lineRule="auto"/>
        <w:rPr>
          <w:rFonts w:ascii="Times New Roman" w:hAnsi="Times New Roman" w:cs="Times New Roman"/>
          <w:sz w:val="24"/>
          <w:szCs w:val="24"/>
        </w:rPr>
      </w:pPr>
    </w:p>
    <w:p w14:paraId="6E19B230" w14:textId="663266B9" w:rsidR="00E8272A" w:rsidRPr="00C635DA" w:rsidRDefault="00E8272A" w:rsidP="00E84E3B">
      <w:pPr>
        <w:spacing w:line="360" w:lineRule="auto"/>
        <w:rPr>
          <w:rFonts w:ascii="Times New Roman" w:hAnsi="Times New Roman" w:cs="Times New Roman"/>
          <w:sz w:val="24"/>
          <w:szCs w:val="24"/>
        </w:rPr>
      </w:pPr>
      <w:r w:rsidRPr="00C635DA">
        <w:rPr>
          <w:rFonts w:ascii="Times New Roman" w:hAnsi="Times New Roman" w:cs="Times New Roman"/>
          <w:sz w:val="24"/>
          <w:szCs w:val="24"/>
        </w:rPr>
        <w:t>For Table of Contents Only</w:t>
      </w:r>
    </w:p>
    <w:p w14:paraId="2885D23B" w14:textId="0054CE9B" w:rsidR="00E8272A" w:rsidRPr="00C635DA" w:rsidRDefault="00E8272A" w:rsidP="00E84E3B">
      <w:pPr>
        <w:spacing w:line="360" w:lineRule="auto"/>
        <w:rPr>
          <w:rFonts w:ascii="Times New Roman" w:hAnsi="Times New Roman" w:cs="Times New Roman"/>
          <w:b/>
          <w:sz w:val="24"/>
          <w:szCs w:val="24"/>
        </w:rPr>
      </w:pPr>
    </w:p>
    <w:p w14:paraId="5086C4C2" w14:textId="5D372603" w:rsidR="00E8272A" w:rsidRPr="00E35A27" w:rsidRDefault="00E8272A" w:rsidP="00E84E3B">
      <w:pPr>
        <w:spacing w:line="360" w:lineRule="auto"/>
        <w:rPr>
          <w:rFonts w:ascii="Times New Roman" w:hAnsi="Times New Roman" w:cs="Times New Roman"/>
          <w:b/>
          <w:sz w:val="24"/>
          <w:szCs w:val="24"/>
        </w:rPr>
      </w:pPr>
      <w:r w:rsidRPr="00F00F45">
        <w:rPr>
          <w:rFonts w:ascii="Times New Roman" w:hAnsi="Times New Roman" w:cs="Times New Roman"/>
          <w:b/>
          <w:noProof/>
          <w:sz w:val="24"/>
          <w:szCs w:val="24"/>
          <w:lang w:eastAsia="en-GB"/>
        </w:rPr>
        <w:drawing>
          <wp:inline distT="0" distB="0" distL="0" distR="0" wp14:anchorId="27BA19A8" wp14:editId="1FE99A77">
            <wp:extent cx="3880119" cy="2084832"/>
            <wp:effectExtent l="0" t="0" r="6350" b="0"/>
            <wp:docPr id="13" name="Picture 13" descr="C:\Users\qgibson\Desktop\BiOSeCl_paper\TOCfig_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gibson\Desktop\BiOSeCl_paper\TOCfig_tif.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4617" cy="2103368"/>
                    </a:xfrm>
                    <a:prstGeom prst="rect">
                      <a:avLst/>
                    </a:prstGeom>
                    <a:noFill/>
                    <a:ln>
                      <a:noFill/>
                    </a:ln>
                  </pic:spPr>
                </pic:pic>
              </a:graphicData>
            </a:graphic>
          </wp:inline>
        </w:drawing>
      </w:r>
    </w:p>
    <w:p w14:paraId="352BF461" w14:textId="77777777" w:rsidR="00E8272A" w:rsidRPr="00E35A27" w:rsidRDefault="00E8272A" w:rsidP="00E84E3B">
      <w:pPr>
        <w:spacing w:line="360" w:lineRule="auto"/>
        <w:rPr>
          <w:rFonts w:ascii="Times New Roman" w:hAnsi="Times New Roman" w:cs="Times New Roman"/>
          <w:b/>
          <w:sz w:val="24"/>
          <w:szCs w:val="24"/>
        </w:rPr>
      </w:pPr>
    </w:p>
    <w:p w14:paraId="724B050D" w14:textId="77777777" w:rsidR="00E8272A" w:rsidRPr="00E35A27" w:rsidRDefault="00E8272A" w:rsidP="00E84E3B">
      <w:pPr>
        <w:spacing w:line="360" w:lineRule="auto"/>
        <w:rPr>
          <w:rFonts w:ascii="Times New Roman" w:hAnsi="Times New Roman" w:cs="Times New Roman"/>
          <w:b/>
          <w:sz w:val="24"/>
          <w:szCs w:val="24"/>
        </w:rPr>
      </w:pPr>
    </w:p>
    <w:p w14:paraId="430DBF6E" w14:textId="77777777" w:rsidR="00E8272A" w:rsidRPr="00E35A27" w:rsidRDefault="00E8272A" w:rsidP="00E84E3B">
      <w:pPr>
        <w:spacing w:line="360" w:lineRule="auto"/>
        <w:rPr>
          <w:rFonts w:ascii="Times New Roman" w:hAnsi="Times New Roman" w:cs="Times New Roman"/>
          <w:b/>
          <w:sz w:val="24"/>
          <w:szCs w:val="24"/>
        </w:rPr>
      </w:pPr>
    </w:p>
    <w:p w14:paraId="0175B49C" w14:textId="77777777" w:rsidR="00E8272A" w:rsidRPr="00E35A27" w:rsidRDefault="00E8272A" w:rsidP="00E84E3B">
      <w:pPr>
        <w:spacing w:line="360" w:lineRule="auto"/>
        <w:rPr>
          <w:rFonts w:ascii="Times New Roman" w:hAnsi="Times New Roman" w:cs="Times New Roman"/>
          <w:b/>
          <w:sz w:val="24"/>
          <w:szCs w:val="24"/>
        </w:rPr>
      </w:pPr>
    </w:p>
    <w:p w14:paraId="1B9E6964" w14:textId="77777777" w:rsidR="00E8272A" w:rsidRPr="00E35A27" w:rsidRDefault="00E8272A" w:rsidP="00E84E3B">
      <w:pPr>
        <w:spacing w:line="360" w:lineRule="auto"/>
        <w:rPr>
          <w:rFonts w:ascii="Times New Roman" w:hAnsi="Times New Roman" w:cs="Times New Roman"/>
          <w:b/>
          <w:sz w:val="24"/>
          <w:szCs w:val="24"/>
        </w:rPr>
      </w:pPr>
    </w:p>
    <w:p w14:paraId="2E897563" w14:textId="512955FF" w:rsidR="00887E14" w:rsidRPr="00E35A27" w:rsidRDefault="00887E14" w:rsidP="00E84E3B">
      <w:pPr>
        <w:spacing w:line="360" w:lineRule="auto"/>
        <w:rPr>
          <w:rFonts w:ascii="Times New Roman" w:hAnsi="Times New Roman" w:cs="Times New Roman"/>
          <w:b/>
          <w:sz w:val="24"/>
          <w:szCs w:val="24"/>
        </w:rPr>
      </w:pPr>
    </w:p>
    <w:sectPr w:rsidR="00887E14" w:rsidRPr="00E35A27" w:rsidSect="00713D35">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E117D" w14:textId="77777777" w:rsidR="005D2182" w:rsidRDefault="005D2182" w:rsidP="00687D98">
      <w:pPr>
        <w:spacing w:after="0" w:line="240" w:lineRule="auto"/>
      </w:pPr>
      <w:r>
        <w:separator/>
      </w:r>
    </w:p>
  </w:endnote>
  <w:endnote w:type="continuationSeparator" w:id="0">
    <w:p w14:paraId="7DACF270" w14:textId="77777777" w:rsidR="005D2182" w:rsidRDefault="005D2182" w:rsidP="00687D98">
      <w:pPr>
        <w:spacing w:after="0" w:line="240" w:lineRule="auto"/>
      </w:pPr>
      <w:r>
        <w:continuationSeparator/>
      </w:r>
    </w:p>
  </w:endnote>
  <w:endnote w:type="continuationNotice" w:id="1">
    <w:p w14:paraId="49726E98" w14:textId="77777777" w:rsidR="005D2182" w:rsidRDefault="005D21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298896"/>
      <w:docPartObj>
        <w:docPartGallery w:val="Page Numbers (Bottom of Page)"/>
        <w:docPartUnique/>
      </w:docPartObj>
    </w:sdtPr>
    <w:sdtEndPr>
      <w:rPr>
        <w:noProof/>
      </w:rPr>
    </w:sdtEndPr>
    <w:sdtContent>
      <w:p w14:paraId="4BE63EA5" w14:textId="0B653D78" w:rsidR="00C6264A" w:rsidRDefault="00C6264A">
        <w:pPr>
          <w:pStyle w:val="Footer"/>
          <w:jc w:val="center"/>
        </w:pPr>
        <w:r>
          <w:fldChar w:fldCharType="begin"/>
        </w:r>
        <w:r>
          <w:instrText xml:space="preserve"> PAGE   \* MERGEFORMAT </w:instrText>
        </w:r>
        <w:r>
          <w:fldChar w:fldCharType="separate"/>
        </w:r>
        <w:r w:rsidR="001F2034">
          <w:rPr>
            <w:noProof/>
          </w:rPr>
          <w:t>2</w:t>
        </w:r>
        <w:r>
          <w:rPr>
            <w:noProof/>
          </w:rPr>
          <w:fldChar w:fldCharType="end"/>
        </w:r>
      </w:p>
    </w:sdtContent>
  </w:sdt>
  <w:p w14:paraId="5A0187C7" w14:textId="77777777" w:rsidR="00C6264A" w:rsidRDefault="00C62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9913E" w14:textId="77777777" w:rsidR="005D2182" w:rsidRDefault="005D2182" w:rsidP="00687D98">
      <w:pPr>
        <w:spacing w:after="0" w:line="240" w:lineRule="auto"/>
      </w:pPr>
      <w:r>
        <w:separator/>
      </w:r>
    </w:p>
  </w:footnote>
  <w:footnote w:type="continuationSeparator" w:id="0">
    <w:p w14:paraId="066E9CD1" w14:textId="77777777" w:rsidR="005D2182" w:rsidRDefault="005D2182" w:rsidP="00687D98">
      <w:pPr>
        <w:spacing w:after="0" w:line="240" w:lineRule="auto"/>
      </w:pPr>
      <w:r>
        <w:continuationSeparator/>
      </w:r>
    </w:p>
  </w:footnote>
  <w:footnote w:type="continuationNotice" w:id="1">
    <w:p w14:paraId="1C5B33E9" w14:textId="77777777" w:rsidR="005D2182" w:rsidRDefault="005D21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C6264A" w14:paraId="083515E4" w14:textId="77777777" w:rsidTr="13A9DF23">
      <w:tc>
        <w:tcPr>
          <w:tcW w:w="3009" w:type="dxa"/>
        </w:tcPr>
        <w:p w14:paraId="074B853B" w14:textId="27E3D4BF" w:rsidR="00C6264A" w:rsidRDefault="00C6264A" w:rsidP="13A9DF23">
          <w:pPr>
            <w:pStyle w:val="Header"/>
            <w:ind w:left="-115"/>
          </w:pPr>
        </w:p>
      </w:tc>
      <w:tc>
        <w:tcPr>
          <w:tcW w:w="3009" w:type="dxa"/>
        </w:tcPr>
        <w:p w14:paraId="5D3DE825" w14:textId="7EA86FC5" w:rsidR="00C6264A" w:rsidRDefault="00C6264A" w:rsidP="13A9DF23">
          <w:pPr>
            <w:pStyle w:val="Header"/>
            <w:jc w:val="center"/>
          </w:pPr>
        </w:p>
      </w:tc>
      <w:tc>
        <w:tcPr>
          <w:tcW w:w="3009" w:type="dxa"/>
        </w:tcPr>
        <w:p w14:paraId="22446E10" w14:textId="2CB34208" w:rsidR="00C6264A" w:rsidRDefault="00C6264A" w:rsidP="13A9DF23">
          <w:pPr>
            <w:pStyle w:val="Header"/>
            <w:ind w:right="-115"/>
            <w:jc w:val="right"/>
          </w:pPr>
        </w:p>
      </w:tc>
    </w:tr>
  </w:tbl>
  <w:p w14:paraId="5983334D" w14:textId="6357596F" w:rsidR="00C6264A" w:rsidRDefault="00C6264A" w:rsidP="13A9D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CE154A"/>
    <w:multiLevelType w:val="hybridMultilevel"/>
    <w:tmpl w:val="BAEA5960"/>
    <w:lvl w:ilvl="0" w:tplc="14FA26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ztdave7r2ed5ezfw65xz5v0erv2a200tzv&quot;&gt;Bi4O4CuSeOCl&lt;record-ids&gt;&lt;item&gt;3&lt;/item&gt;&lt;item&gt;4&lt;/item&gt;&lt;item&gt;7&lt;/item&gt;&lt;item&gt;8&lt;/item&gt;&lt;item&gt;9&lt;/item&gt;&lt;item&gt;10&lt;/item&gt;&lt;item&gt;11&lt;/item&gt;&lt;item&gt;12&lt;/item&gt;&lt;item&gt;17&lt;/item&gt;&lt;item&gt;18&lt;/item&gt;&lt;item&gt;21&lt;/item&gt;&lt;item&gt;24&lt;/item&gt;&lt;item&gt;25&lt;/item&gt;&lt;item&gt;26&lt;/item&gt;&lt;item&gt;29&lt;/item&gt;&lt;item&gt;31&lt;/item&gt;&lt;item&gt;32&lt;/item&gt;&lt;item&gt;34&lt;/item&gt;&lt;item&gt;35&lt;/item&gt;&lt;item&gt;36&lt;/item&gt;&lt;item&gt;37&lt;/item&gt;&lt;item&gt;45&lt;/item&gt;&lt;item&gt;46&lt;/item&gt;&lt;item&gt;47&lt;/item&gt;&lt;item&gt;49&lt;/item&gt;&lt;item&gt;53&lt;/item&gt;&lt;item&gt;54&lt;/item&gt;&lt;item&gt;55&lt;/item&gt;&lt;item&gt;66&lt;/item&gt;&lt;item&gt;67&lt;/item&gt;&lt;item&gt;69&lt;/item&gt;&lt;item&gt;73&lt;/item&gt;&lt;item&gt;74&lt;/item&gt;&lt;item&gt;75&lt;/item&gt;&lt;item&gt;76&lt;/item&gt;&lt;item&gt;77&lt;/item&gt;&lt;item&gt;86&lt;/item&gt;&lt;/record-ids&gt;&lt;/item&gt;&lt;/Libraries&gt;"/>
  </w:docVars>
  <w:rsids>
    <w:rsidRoot w:val="00160296"/>
    <w:rsid w:val="00002474"/>
    <w:rsid w:val="0000354D"/>
    <w:rsid w:val="000048A8"/>
    <w:rsid w:val="00005B61"/>
    <w:rsid w:val="00006129"/>
    <w:rsid w:val="00006E8A"/>
    <w:rsid w:val="000072E4"/>
    <w:rsid w:val="0000761C"/>
    <w:rsid w:val="00007AC8"/>
    <w:rsid w:val="0001106F"/>
    <w:rsid w:val="00011F0E"/>
    <w:rsid w:val="000132A6"/>
    <w:rsid w:val="0001337D"/>
    <w:rsid w:val="00013473"/>
    <w:rsid w:val="00014931"/>
    <w:rsid w:val="00015997"/>
    <w:rsid w:val="00017298"/>
    <w:rsid w:val="000218CD"/>
    <w:rsid w:val="00021987"/>
    <w:rsid w:val="0002286C"/>
    <w:rsid w:val="0002348F"/>
    <w:rsid w:val="00024B7E"/>
    <w:rsid w:val="00027EF6"/>
    <w:rsid w:val="00030A8E"/>
    <w:rsid w:val="00030B7D"/>
    <w:rsid w:val="00030E46"/>
    <w:rsid w:val="00033870"/>
    <w:rsid w:val="00036169"/>
    <w:rsid w:val="0003628F"/>
    <w:rsid w:val="00036D2B"/>
    <w:rsid w:val="00036E6E"/>
    <w:rsid w:val="0004281C"/>
    <w:rsid w:val="0004301B"/>
    <w:rsid w:val="00044229"/>
    <w:rsid w:val="00044AC2"/>
    <w:rsid w:val="00050531"/>
    <w:rsid w:val="000529C6"/>
    <w:rsid w:val="00052ADA"/>
    <w:rsid w:val="00053B21"/>
    <w:rsid w:val="000541D6"/>
    <w:rsid w:val="00056F58"/>
    <w:rsid w:val="00057A4C"/>
    <w:rsid w:val="00062042"/>
    <w:rsid w:val="000621A0"/>
    <w:rsid w:val="00063313"/>
    <w:rsid w:val="00063D6C"/>
    <w:rsid w:val="00067908"/>
    <w:rsid w:val="00071E64"/>
    <w:rsid w:val="00071EC2"/>
    <w:rsid w:val="00072782"/>
    <w:rsid w:val="00072AC0"/>
    <w:rsid w:val="00076E2D"/>
    <w:rsid w:val="00076F24"/>
    <w:rsid w:val="00085B64"/>
    <w:rsid w:val="00086416"/>
    <w:rsid w:val="000909DB"/>
    <w:rsid w:val="00092193"/>
    <w:rsid w:val="00092C19"/>
    <w:rsid w:val="00095BD7"/>
    <w:rsid w:val="000961C7"/>
    <w:rsid w:val="00097339"/>
    <w:rsid w:val="000A2203"/>
    <w:rsid w:val="000A3FF4"/>
    <w:rsid w:val="000A40AB"/>
    <w:rsid w:val="000A575A"/>
    <w:rsid w:val="000A6243"/>
    <w:rsid w:val="000A68F1"/>
    <w:rsid w:val="000A7D97"/>
    <w:rsid w:val="000B17C6"/>
    <w:rsid w:val="000B1EF7"/>
    <w:rsid w:val="000B1FC5"/>
    <w:rsid w:val="000B2C6B"/>
    <w:rsid w:val="000B4825"/>
    <w:rsid w:val="000B6BA0"/>
    <w:rsid w:val="000C0689"/>
    <w:rsid w:val="000C2287"/>
    <w:rsid w:val="000C30AA"/>
    <w:rsid w:val="000C3324"/>
    <w:rsid w:val="000C42E6"/>
    <w:rsid w:val="000C57E0"/>
    <w:rsid w:val="000C6B16"/>
    <w:rsid w:val="000C6BBE"/>
    <w:rsid w:val="000D1987"/>
    <w:rsid w:val="000D2123"/>
    <w:rsid w:val="000E2023"/>
    <w:rsid w:val="000E229E"/>
    <w:rsid w:val="000E30CC"/>
    <w:rsid w:val="000E3728"/>
    <w:rsid w:val="000E4856"/>
    <w:rsid w:val="000E6F8B"/>
    <w:rsid w:val="000E73B0"/>
    <w:rsid w:val="000F16D2"/>
    <w:rsid w:val="000F1DD3"/>
    <w:rsid w:val="000F200F"/>
    <w:rsid w:val="000F51AA"/>
    <w:rsid w:val="000F5219"/>
    <w:rsid w:val="000F673D"/>
    <w:rsid w:val="000F72B4"/>
    <w:rsid w:val="00101833"/>
    <w:rsid w:val="00101EA3"/>
    <w:rsid w:val="00102608"/>
    <w:rsid w:val="001032B7"/>
    <w:rsid w:val="00104378"/>
    <w:rsid w:val="00107467"/>
    <w:rsid w:val="00107B07"/>
    <w:rsid w:val="001103F3"/>
    <w:rsid w:val="00116D45"/>
    <w:rsid w:val="00121F34"/>
    <w:rsid w:val="00122474"/>
    <w:rsid w:val="0012286B"/>
    <w:rsid w:val="00122FF0"/>
    <w:rsid w:val="0012413C"/>
    <w:rsid w:val="00124606"/>
    <w:rsid w:val="00124FB5"/>
    <w:rsid w:val="00125D6C"/>
    <w:rsid w:val="0012619D"/>
    <w:rsid w:val="00127324"/>
    <w:rsid w:val="00131D74"/>
    <w:rsid w:val="00133AD4"/>
    <w:rsid w:val="00134600"/>
    <w:rsid w:val="0013574F"/>
    <w:rsid w:val="001361C1"/>
    <w:rsid w:val="0013687E"/>
    <w:rsid w:val="00137669"/>
    <w:rsid w:val="00141FF4"/>
    <w:rsid w:val="00142690"/>
    <w:rsid w:val="00142AFD"/>
    <w:rsid w:val="001444AE"/>
    <w:rsid w:val="001444B1"/>
    <w:rsid w:val="001508B0"/>
    <w:rsid w:val="00151561"/>
    <w:rsid w:val="00151BA7"/>
    <w:rsid w:val="0015645B"/>
    <w:rsid w:val="00156628"/>
    <w:rsid w:val="001576BD"/>
    <w:rsid w:val="00160296"/>
    <w:rsid w:val="0016043D"/>
    <w:rsid w:val="00161643"/>
    <w:rsid w:val="00162D37"/>
    <w:rsid w:val="00162F3F"/>
    <w:rsid w:val="00163426"/>
    <w:rsid w:val="00165302"/>
    <w:rsid w:val="001657E7"/>
    <w:rsid w:val="00166647"/>
    <w:rsid w:val="001670C3"/>
    <w:rsid w:val="00167332"/>
    <w:rsid w:val="00170168"/>
    <w:rsid w:val="001706C3"/>
    <w:rsid w:val="00170D24"/>
    <w:rsid w:val="00171342"/>
    <w:rsid w:val="001727CF"/>
    <w:rsid w:val="0017365A"/>
    <w:rsid w:val="00174AB6"/>
    <w:rsid w:val="001759F1"/>
    <w:rsid w:val="001770AA"/>
    <w:rsid w:val="00177F9D"/>
    <w:rsid w:val="00180E28"/>
    <w:rsid w:val="00183D5E"/>
    <w:rsid w:val="0018766B"/>
    <w:rsid w:val="001901AE"/>
    <w:rsid w:val="00190D5B"/>
    <w:rsid w:val="00191A75"/>
    <w:rsid w:val="00192A44"/>
    <w:rsid w:val="00193E5B"/>
    <w:rsid w:val="00194336"/>
    <w:rsid w:val="00195692"/>
    <w:rsid w:val="0019660F"/>
    <w:rsid w:val="001A00DC"/>
    <w:rsid w:val="001A1FCB"/>
    <w:rsid w:val="001A2778"/>
    <w:rsid w:val="001A2F42"/>
    <w:rsid w:val="001A3273"/>
    <w:rsid w:val="001A3956"/>
    <w:rsid w:val="001A4008"/>
    <w:rsid w:val="001A4F99"/>
    <w:rsid w:val="001A58F7"/>
    <w:rsid w:val="001A64A1"/>
    <w:rsid w:val="001A7AAC"/>
    <w:rsid w:val="001A7F33"/>
    <w:rsid w:val="001B001B"/>
    <w:rsid w:val="001B0264"/>
    <w:rsid w:val="001B0FA1"/>
    <w:rsid w:val="001B0FD0"/>
    <w:rsid w:val="001B2177"/>
    <w:rsid w:val="001B2949"/>
    <w:rsid w:val="001B36F8"/>
    <w:rsid w:val="001B42F3"/>
    <w:rsid w:val="001B588C"/>
    <w:rsid w:val="001B5916"/>
    <w:rsid w:val="001B7AC1"/>
    <w:rsid w:val="001B7BC0"/>
    <w:rsid w:val="001C02DB"/>
    <w:rsid w:val="001C0C0B"/>
    <w:rsid w:val="001C15E1"/>
    <w:rsid w:val="001C3390"/>
    <w:rsid w:val="001C3ABA"/>
    <w:rsid w:val="001C4E27"/>
    <w:rsid w:val="001C50EE"/>
    <w:rsid w:val="001C562B"/>
    <w:rsid w:val="001C56DE"/>
    <w:rsid w:val="001D0457"/>
    <w:rsid w:val="001D0CBB"/>
    <w:rsid w:val="001D0E9C"/>
    <w:rsid w:val="001D1349"/>
    <w:rsid w:val="001D3E0F"/>
    <w:rsid w:val="001D5584"/>
    <w:rsid w:val="001D56D4"/>
    <w:rsid w:val="001D5F3D"/>
    <w:rsid w:val="001E0F50"/>
    <w:rsid w:val="001E1DE9"/>
    <w:rsid w:val="001E3452"/>
    <w:rsid w:val="001E37BD"/>
    <w:rsid w:val="001E4F56"/>
    <w:rsid w:val="001E69A9"/>
    <w:rsid w:val="001E6ADA"/>
    <w:rsid w:val="001F2034"/>
    <w:rsid w:val="001F2AFE"/>
    <w:rsid w:val="001F30C3"/>
    <w:rsid w:val="001F34E2"/>
    <w:rsid w:val="001F4A7C"/>
    <w:rsid w:val="001F4B54"/>
    <w:rsid w:val="001F4C92"/>
    <w:rsid w:val="001F5DEF"/>
    <w:rsid w:val="00200347"/>
    <w:rsid w:val="002004EE"/>
    <w:rsid w:val="00201E77"/>
    <w:rsid w:val="002021D3"/>
    <w:rsid w:val="00206562"/>
    <w:rsid w:val="00210C2F"/>
    <w:rsid w:val="00210CB3"/>
    <w:rsid w:val="00211202"/>
    <w:rsid w:val="002131FC"/>
    <w:rsid w:val="00213892"/>
    <w:rsid w:val="00213B69"/>
    <w:rsid w:val="00217C70"/>
    <w:rsid w:val="00221285"/>
    <w:rsid w:val="00221F40"/>
    <w:rsid w:val="0022236E"/>
    <w:rsid w:val="00223302"/>
    <w:rsid w:val="002237AE"/>
    <w:rsid w:val="002238B0"/>
    <w:rsid w:val="00230BA9"/>
    <w:rsid w:val="0023191B"/>
    <w:rsid w:val="00231A36"/>
    <w:rsid w:val="00233956"/>
    <w:rsid w:val="00234B7A"/>
    <w:rsid w:val="00240601"/>
    <w:rsid w:val="00241747"/>
    <w:rsid w:val="00241CF2"/>
    <w:rsid w:val="00244B15"/>
    <w:rsid w:val="00245344"/>
    <w:rsid w:val="00245942"/>
    <w:rsid w:val="002463EF"/>
    <w:rsid w:val="00246B82"/>
    <w:rsid w:val="0025058D"/>
    <w:rsid w:val="00251615"/>
    <w:rsid w:val="00251D08"/>
    <w:rsid w:val="002539D7"/>
    <w:rsid w:val="00255991"/>
    <w:rsid w:val="00255F35"/>
    <w:rsid w:val="002566BA"/>
    <w:rsid w:val="0025740B"/>
    <w:rsid w:val="00257D85"/>
    <w:rsid w:val="002600D6"/>
    <w:rsid w:val="00260EB3"/>
    <w:rsid w:val="00261AAA"/>
    <w:rsid w:val="00261D78"/>
    <w:rsid w:val="002622AC"/>
    <w:rsid w:val="00263828"/>
    <w:rsid w:val="002641BA"/>
    <w:rsid w:val="00266DFE"/>
    <w:rsid w:val="00267348"/>
    <w:rsid w:val="0027377B"/>
    <w:rsid w:val="002747E1"/>
    <w:rsid w:val="0027670F"/>
    <w:rsid w:val="00277685"/>
    <w:rsid w:val="00280801"/>
    <w:rsid w:val="002811CD"/>
    <w:rsid w:val="0028236F"/>
    <w:rsid w:val="00283462"/>
    <w:rsid w:val="00285704"/>
    <w:rsid w:val="0028596E"/>
    <w:rsid w:val="00290035"/>
    <w:rsid w:val="00290BEA"/>
    <w:rsid w:val="00291A24"/>
    <w:rsid w:val="00291A7B"/>
    <w:rsid w:val="00292CCB"/>
    <w:rsid w:val="00293494"/>
    <w:rsid w:val="002946F5"/>
    <w:rsid w:val="0029736C"/>
    <w:rsid w:val="00297FBD"/>
    <w:rsid w:val="002A0520"/>
    <w:rsid w:val="002A2583"/>
    <w:rsid w:val="002A5E75"/>
    <w:rsid w:val="002A6C20"/>
    <w:rsid w:val="002B0114"/>
    <w:rsid w:val="002B0A6D"/>
    <w:rsid w:val="002B0DE4"/>
    <w:rsid w:val="002B5D9E"/>
    <w:rsid w:val="002B5E5A"/>
    <w:rsid w:val="002B603A"/>
    <w:rsid w:val="002B648C"/>
    <w:rsid w:val="002B698C"/>
    <w:rsid w:val="002C0D31"/>
    <w:rsid w:val="002C11E9"/>
    <w:rsid w:val="002C5E44"/>
    <w:rsid w:val="002C702D"/>
    <w:rsid w:val="002D0AA9"/>
    <w:rsid w:val="002D2AFE"/>
    <w:rsid w:val="002D36D7"/>
    <w:rsid w:val="002D49FC"/>
    <w:rsid w:val="002D5559"/>
    <w:rsid w:val="002D6F83"/>
    <w:rsid w:val="002D7356"/>
    <w:rsid w:val="002D799E"/>
    <w:rsid w:val="002E081A"/>
    <w:rsid w:val="002E12C9"/>
    <w:rsid w:val="002E2E8A"/>
    <w:rsid w:val="002E2FCF"/>
    <w:rsid w:val="002E34F5"/>
    <w:rsid w:val="002E527D"/>
    <w:rsid w:val="002F056D"/>
    <w:rsid w:val="002F2A54"/>
    <w:rsid w:val="002F4415"/>
    <w:rsid w:val="002F58F2"/>
    <w:rsid w:val="00300BC5"/>
    <w:rsid w:val="0030249B"/>
    <w:rsid w:val="00302897"/>
    <w:rsid w:val="00304439"/>
    <w:rsid w:val="00305B4C"/>
    <w:rsid w:val="00313E93"/>
    <w:rsid w:val="00314129"/>
    <w:rsid w:val="003154C1"/>
    <w:rsid w:val="003158AF"/>
    <w:rsid w:val="00315C59"/>
    <w:rsid w:val="00320572"/>
    <w:rsid w:val="00321EB5"/>
    <w:rsid w:val="00322B44"/>
    <w:rsid w:val="00323BE5"/>
    <w:rsid w:val="00324433"/>
    <w:rsid w:val="00324B4E"/>
    <w:rsid w:val="0032557D"/>
    <w:rsid w:val="0032573F"/>
    <w:rsid w:val="00326DCF"/>
    <w:rsid w:val="00326EC7"/>
    <w:rsid w:val="00326F1A"/>
    <w:rsid w:val="0033004C"/>
    <w:rsid w:val="00333CAC"/>
    <w:rsid w:val="00334775"/>
    <w:rsid w:val="00334A9F"/>
    <w:rsid w:val="00336B07"/>
    <w:rsid w:val="003400CE"/>
    <w:rsid w:val="003405CF"/>
    <w:rsid w:val="0034135F"/>
    <w:rsid w:val="003425B9"/>
    <w:rsid w:val="003429AA"/>
    <w:rsid w:val="00345072"/>
    <w:rsid w:val="003459FE"/>
    <w:rsid w:val="003530C7"/>
    <w:rsid w:val="00353E3B"/>
    <w:rsid w:val="0035540A"/>
    <w:rsid w:val="003565BA"/>
    <w:rsid w:val="00357614"/>
    <w:rsid w:val="00361274"/>
    <w:rsid w:val="003626B8"/>
    <w:rsid w:val="00362F0A"/>
    <w:rsid w:val="00363D14"/>
    <w:rsid w:val="003645F5"/>
    <w:rsid w:val="00364AC9"/>
    <w:rsid w:val="00364B93"/>
    <w:rsid w:val="00370934"/>
    <w:rsid w:val="00371FDC"/>
    <w:rsid w:val="00372F87"/>
    <w:rsid w:val="00373F70"/>
    <w:rsid w:val="00374F6B"/>
    <w:rsid w:val="00377E9D"/>
    <w:rsid w:val="0038426B"/>
    <w:rsid w:val="00384E4F"/>
    <w:rsid w:val="00393FAD"/>
    <w:rsid w:val="00394968"/>
    <w:rsid w:val="003A0D45"/>
    <w:rsid w:val="003A4ACA"/>
    <w:rsid w:val="003A4D1C"/>
    <w:rsid w:val="003A620F"/>
    <w:rsid w:val="003A76C5"/>
    <w:rsid w:val="003A7A56"/>
    <w:rsid w:val="003B00F5"/>
    <w:rsid w:val="003B3BFE"/>
    <w:rsid w:val="003B4290"/>
    <w:rsid w:val="003B691A"/>
    <w:rsid w:val="003C00E9"/>
    <w:rsid w:val="003C160F"/>
    <w:rsid w:val="003C1F6B"/>
    <w:rsid w:val="003C24B7"/>
    <w:rsid w:val="003C3C8B"/>
    <w:rsid w:val="003C4C0F"/>
    <w:rsid w:val="003C5FC1"/>
    <w:rsid w:val="003D110C"/>
    <w:rsid w:val="003D45EC"/>
    <w:rsid w:val="003E1494"/>
    <w:rsid w:val="003E17F3"/>
    <w:rsid w:val="003E45EA"/>
    <w:rsid w:val="003E470B"/>
    <w:rsid w:val="003E4DB9"/>
    <w:rsid w:val="003E5B9F"/>
    <w:rsid w:val="003E60C4"/>
    <w:rsid w:val="003E7ADD"/>
    <w:rsid w:val="003F04BC"/>
    <w:rsid w:val="003F0DC2"/>
    <w:rsid w:val="003F1998"/>
    <w:rsid w:val="003F42CB"/>
    <w:rsid w:val="003F5A86"/>
    <w:rsid w:val="003F6916"/>
    <w:rsid w:val="003F6DD6"/>
    <w:rsid w:val="003F7053"/>
    <w:rsid w:val="003F7C50"/>
    <w:rsid w:val="004005E9"/>
    <w:rsid w:val="00400AFE"/>
    <w:rsid w:val="00401E82"/>
    <w:rsid w:val="00401F7D"/>
    <w:rsid w:val="00403810"/>
    <w:rsid w:val="00403D33"/>
    <w:rsid w:val="0040487C"/>
    <w:rsid w:val="00406F84"/>
    <w:rsid w:val="00407E1E"/>
    <w:rsid w:val="00410D67"/>
    <w:rsid w:val="00411B88"/>
    <w:rsid w:val="0041343E"/>
    <w:rsid w:val="004134E4"/>
    <w:rsid w:val="0041383C"/>
    <w:rsid w:val="004141BF"/>
    <w:rsid w:val="00415F1C"/>
    <w:rsid w:val="004168D8"/>
    <w:rsid w:val="00420688"/>
    <w:rsid w:val="0042089F"/>
    <w:rsid w:val="00420F92"/>
    <w:rsid w:val="004210E9"/>
    <w:rsid w:val="00421AC0"/>
    <w:rsid w:val="0042390A"/>
    <w:rsid w:val="00424AEA"/>
    <w:rsid w:val="00427474"/>
    <w:rsid w:val="0043044E"/>
    <w:rsid w:val="004304EA"/>
    <w:rsid w:val="00432AD3"/>
    <w:rsid w:val="00435B12"/>
    <w:rsid w:val="00435FA3"/>
    <w:rsid w:val="004371C6"/>
    <w:rsid w:val="00440424"/>
    <w:rsid w:val="00440CAA"/>
    <w:rsid w:val="00445EA4"/>
    <w:rsid w:val="00445FBD"/>
    <w:rsid w:val="00450D44"/>
    <w:rsid w:val="004511FB"/>
    <w:rsid w:val="0045145F"/>
    <w:rsid w:val="0045208D"/>
    <w:rsid w:val="00452796"/>
    <w:rsid w:val="004557AC"/>
    <w:rsid w:val="00455C66"/>
    <w:rsid w:val="0045671A"/>
    <w:rsid w:val="0045711A"/>
    <w:rsid w:val="0046051A"/>
    <w:rsid w:val="00460679"/>
    <w:rsid w:val="00465C0C"/>
    <w:rsid w:val="0046604A"/>
    <w:rsid w:val="0047357D"/>
    <w:rsid w:val="004759E2"/>
    <w:rsid w:val="00475BC5"/>
    <w:rsid w:val="00476630"/>
    <w:rsid w:val="00477B26"/>
    <w:rsid w:val="004807FE"/>
    <w:rsid w:val="0048168F"/>
    <w:rsid w:val="00481839"/>
    <w:rsid w:val="00481CBD"/>
    <w:rsid w:val="004845AE"/>
    <w:rsid w:val="00484954"/>
    <w:rsid w:val="004849CE"/>
    <w:rsid w:val="00485B7B"/>
    <w:rsid w:val="00486332"/>
    <w:rsid w:val="004872EE"/>
    <w:rsid w:val="00490AB1"/>
    <w:rsid w:val="00490F04"/>
    <w:rsid w:val="00491720"/>
    <w:rsid w:val="00492506"/>
    <w:rsid w:val="0049258F"/>
    <w:rsid w:val="00492D0E"/>
    <w:rsid w:val="004958BD"/>
    <w:rsid w:val="00496586"/>
    <w:rsid w:val="00496AB4"/>
    <w:rsid w:val="00497A63"/>
    <w:rsid w:val="00497F2D"/>
    <w:rsid w:val="004A0CA4"/>
    <w:rsid w:val="004A15F7"/>
    <w:rsid w:val="004A215C"/>
    <w:rsid w:val="004A2FB9"/>
    <w:rsid w:val="004A4468"/>
    <w:rsid w:val="004A4B01"/>
    <w:rsid w:val="004A4BAA"/>
    <w:rsid w:val="004A59CE"/>
    <w:rsid w:val="004B35A2"/>
    <w:rsid w:val="004B5356"/>
    <w:rsid w:val="004B5FB3"/>
    <w:rsid w:val="004B70BA"/>
    <w:rsid w:val="004C0DE6"/>
    <w:rsid w:val="004C43BA"/>
    <w:rsid w:val="004C4B99"/>
    <w:rsid w:val="004C726D"/>
    <w:rsid w:val="004D00EB"/>
    <w:rsid w:val="004D017F"/>
    <w:rsid w:val="004D0A85"/>
    <w:rsid w:val="004D1A24"/>
    <w:rsid w:val="004D2423"/>
    <w:rsid w:val="004D5429"/>
    <w:rsid w:val="004D5935"/>
    <w:rsid w:val="004D7462"/>
    <w:rsid w:val="004E16F9"/>
    <w:rsid w:val="004E1E3E"/>
    <w:rsid w:val="004E31D6"/>
    <w:rsid w:val="004E66DA"/>
    <w:rsid w:val="004F0376"/>
    <w:rsid w:val="004F2277"/>
    <w:rsid w:val="004F6262"/>
    <w:rsid w:val="00500045"/>
    <w:rsid w:val="00500900"/>
    <w:rsid w:val="0050149A"/>
    <w:rsid w:val="005014D3"/>
    <w:rsid w:val="005014F9"/>
    <w:rsid w:val="0050152C"/>
    <w:rsid w:val="005019A4"/>
    <w:rsid w:val="0050208B"/>
    <w:rsid w:val="00504855"/>
    <w:rsid w:val="0051281E"/>
    <w:rsid w:val="00512A1D"/>
    <w:rsid w:val="00512CBB"/>
    <w:rsid w:val="005142FD"/>
    <w:rsid w:val="00515485"/>
    <w:rsid w:val="00515C56"/>
    <w:rsid w:val="0051668E"/>
    <w:rsid w:val="0052058A"/>
    <w:rsid w:val="00520DB2"/>
    <w:rsid w:val="00523DE9"/>
    <w:rsid w:val="00524E9B"/>
    <w:rsid w:val="00524EB2"/>
    <w:rsid w:val="005256CB"/>
    <w:rsid w:val="0053025F"/>
    <w:rsid w:val="00530474"/>
    <w:rsid w:val="0053241B"/>
    <w:rsid w:val="005328BF"/>
    <w:rsid w:val="00532F36"/>
    <w:rsid w:val="00533085"/>
    <w:rsid w:val="00534DDF"/>
    <w:rsid w:val="00535052"/>
    <w:rsid w:val="00536A21"/>
    <w:rsid w:val="005418F4"/>
    <w:rsid w:val="00543226"/>
    <w:rsid w:val="005440D2"/>
    <w:rsid w:val="0054511B"/>
    <w:rsid w:val="005462D7"/>
    <w:rsid w:val="00546DFA"/>
    <w:rsid w:val="005475A7"/>
    <w:rsid w:val="00547735"/>
    <w:rsid w:val="00547A05"/>
    <w:rsid w:val="00550996"/>
    <w:rsid w:val="00550BDD"/>
    <w:rsid w:val="00552327"/>
    <w:rsid w:val="00554B48"/>
    <w:rsid w:val="00555094"/>
    <w:rsid w:val="0055798C"/>
    <w:rsid w:val="00561C13"/>
    <w:rsid w:val="00564233"/>
    <w:rsid w:val="00565422"/>
    <w:rsid w:val="00567250"/>
    <w:rsid w:val="00567D10"/>
    <w:rsid w:val="0057046F"/>
    <w:rsid w:val="0057165F"/>
    <w:rsid w:val="00572EB8"/>
    <w:rsid w:val="00573350"/>
    <w:rsid w:val="00574791"/>
    <w:rsid w:val="00575EE6"/>
    <w:rsid w:val="00576463"/>
    <w:rsid w:val="00580518"/>
    <w:rsid w:val="00580639"/>
    <w:rsid w:val="00583DE2"/>
    <w:rsid w:val="00583E9F"/>
    <w:rsid w:val="005912A2"/>
    <w:rsid w:val="005933A2"/>
    <w:rsid w:val="00594043"/>
    <w:rsid w:val="00594C06"/>
    <w:rsid w:val="005A7941"/>
    <w:rsid w:val="005B2098"/>
    <w:rsid w:val="005B36D0"/>
    <w:rsid w:val="005B3C7E"/>
    <w:rsid w:val="005B3D85"/>
    <w:rsid w:val="005B4641"/>
    <w:rsid w:val="005B654E"/>
    <w:rsid w:val="005B6C29"/>
    <w:rsid w:val="005B6EC4"/>
    <w:rsid w:val="005C0DF2"/>
    <w:rsid w:val="005C7C35"/>
    <w:rsid w:val="005D06E5"/>
    <w:rsid w:val="005D078A"/>
    <w:rsid w:val="005D08C8"/>
    <w:rsid w:val="005D2182"/>
    <w:rsid w:val="005D2E93"/>
    <w:rsid w:val="005E0514"/>
    <w:rsid w:val="005E14F6"/>
    <w:rsid w:val="005E1B25"/>
    <w:rsid w:val="005E1EFE"/>
    <w:rsid w:val="005E2D69"/>
    <w:rsid w:val="005E357A"/>
    <w:rsid w:val="005E46BA"/>
    <w:rsid w:val="005E5E5B"/>
    <w:rsid w:val="005F0C0C"/>
    <w:rsid w:val="005F1AF8"/>
    <w:rsid w:val="005F268D"/>
    <w:rsid w:val="005F3103"/>
    <w:rsid w:val="005F5882"/>
    <w:rsid w:val="005F5C92"/>
    <w:rsid w:val="005F5D1C"/>
    <w:rsid w:val="00600434"/>
    <w:rsid w:val="00602920"/>
    <w:rsid w:val="00602DF8"/>
    <w:rsid w:val="0060342B"/>
    <w:rsid w:val="00604155"/>
    <w:rsid w:val="00604FEB"/>
    <w:rsid w:val="00605BE4"/>
    <w:rsid w:val="00610078"/>
    <w:rsid w:val="006108EF"/>
    <w:rsid w:val="00610D0F"/>
    <w:rsid w:val="00610ECF"/>
    <w:rsid w:val="00611187"/>
    <w:rsid w:val="0061168C"/>
    <w:rsid w:val="00611755"/>
    <w:rsid w:val="00614EFB"/>
    <w:rsid w:val="00617EE4"/>
    <w:rsid w:val="006204B6"/>
    <w:rsid w:val="00621020"/>
    <w:rsid w:val="00621586"/>
    <w:rsid w:val="006220AA"/>
    <w:rsid w:val="006227E7"/>
    <w:rsid w:val="006244A7"/>
    <w:rsid w:val="00624561"/>
    <w:rsid w:val="0062775A"/>
    <w:rsid w:val="006303F7"/>
    <w:rsid w:val="0063054D"/>
    <w:rsid w:val="006313DC"/>
    <w:rsid w:val="00633442"/>
    <w:rsid w:val="00634C20"/>
    <w:rsid w:val="00635B45"/>
    <w:rsid w:val="00636E28"/>
    <w:rsid w:val="006373D9"/>
    <w:rsid w:val="00637F16"/>
    <w:rsid w:val="006405DC"/>
    <w:rsid w:val="0064137E"/>
    <w:rsid w:val="00642E1C"/>
    <w:rsid w:val="00642F25"/>
    <w:rsid w:val="00643B18"/>
    <w:rsid w:val="006441F7"/>
    <w:rsid w:val="00645421"/>
    <w:rsid w:val="00645CAF"/>
    <w:rsid w:val="0065346A"/>
    <w:rsid w:val="00653A21"/>
    <w:rsid w:val="00656B10"/>
    <w:rsid w:val="006610F1"/>
    <w:rsid w:val="00661625"/>
    <w:rsid w:val="0066293F"/>
    <w:rsid w:val="00664776"/>
    <w:rsid w:val="0066509B"/>
    <w:rsid w:val="006667D1"/>
    <w:rsid w:val="00666B9D"/>
    <w:rsid w:val="00666DF6"/>
    <w:rsid w:val="00667B0D"/>
    <w:rsid w:val="00670687"/>
    <w:rsid w:val="00670D13"/>
    <w:rsid w:val="00670FC3"/>
    <w:rsid w:val="00671AA6"/>
    <w:rsid w:val="00672ECB"/>
    <w:rsid w:val="0067583C"/>
    <w:rsid w:val="00676B9F"/>
    <w:rsid w:val="006773D1"/>
    <w:rsid w:val="006810E6"/>
    <w:rsid w:val="00682008"/>
    <w:rsid w:val="0068405D"/>
    <w:rsid w:val="00684A12"/>
    <w:rsid w:val="006850F5"/>
    <w:rsid w:val="0068567C"/>
    <w:rsid w:val="00685863"/>
    <w:rsid w:val="00685F0E"/>
    <w:rsid w:val="00687D98"/>
    <w:rsid w:val="006920BF"/>
    <w:rsid w:val="00692226"/>
    <w:rsid w:val="00692289"/>
    <w:rsid w:val="006936CC"/>
    <w:rsid w:val="00695511"/>
    <w:rsid w:val="00697D29"/>
    <w:rsid w:val="006A028F"/>
    <w:rsid w:val="006A172F"/>
    <w:rsid w:val="006A1FF4"/>
    <w:rsid w:val="006A2CB7"/>
    <w:rsid w:val="006A3CF2"/>
    <w:rsid w:val="006A4B4D"/>
    <w:rsid w:val="006A527C"/>
    <w:rsid w:val="006A5E4C"/>
    <w:rsid w:val="006A5FD0"/>
    <w:rsid w:val="006B0C81"/>
    <w:rsid w:val="006B1086"/>
    <w:rsid w:val="006B247F"/>
    <w:rsid w:val="006B24DB"/>
    <w:rsid w:val="006B2FF6"/>
    <w:rsid w:val="006B3CA8"/>
    <w:rsid w:val="006B3E1E"/>
    <w:rsid w:val="006B65F4"/>
    <w:rsid w:val="006C233F"/>
    <w:rsid w:val="006C2AB7"/>
    <w:rsid w:val="006C3136"/>
    <w:rsid w:val="006C3F59"/>
    <w:rsid w:val="006C3F88"/>
    <w:rsid w:val="006D09C9"/>
    <w:rsid w:val="006D2667"/>
    <w:rsid w:val="006D3275"/>
    <w:rsid w:val="006D36A0"/>
    <w:rsid w:val="006D64B3"/>
    <w:rsid w:val="006D6E6C"/>
    <w:rsid w:val="006D7CEB"/>
    <w:rsid w:val="006E02BE"/>
    <w:rsid w:val="006E1F43"/>
    <w:rsid w:val="006E1F95"/>
    <w:rsid w:val="006E311F"/>
    <w:rsid w:val="006E3C4A"/>
    <w:rsid w:val="006E3EEA"/>
    <w:rsid w:val="006E467B"/>
    <w:rsid w:val="006E4869"/>
    <w:rsid w:val="006E64FC"/>
    <w:rsid w:val="006F1BFE"/>
    <w:rsid w:val="006F3907"/>
    <w:rsid w:val="006F3DC3"/>
    <w:rsid w:val="006F454C"/>
    <w:rsid w:val="006F79D7"/>
    <w:rsid w:val="007042AE"/>
    <w:rsid w:val="00706920"/>
    <w:rsid w:val="00707B83"/>
    <w:rsid w:val="007102E0"/>
    <w:rsid w:val="00712FEB"/>
    <w:rsid w:val="00713D35"/>
    <w:rsid w:val="0071455D"/>
    <w:rsid w:val="00714DB6"/>
    <w:rsid w:val="00721379"/>
    <w:rsid w:val="007237E5"/>
    <w:rsid w:val="00723BE2"/>
    <w:rsid w:val="00723CB0"/>
    <w:rsid w:val="00723D80"/>
    <w:rsid w:val="00727A82"/>
    <w:rsid w:val="0073021E"/>
    <w:rsid w:val="007309F2"/>
    <w:rsid w:val="007313A5"/>
    <w:rsid w:val="0073390F"/>
    <w:rsid w:val="00734517"/>
    <w:rsid w:val="00735EF5"/>
    <w:rsid w:val="00740034"/>
    <w:rsid w:val="007405DB"/>
    <w:rsid w:val="007414A2"/>
    <w:rsid w:val="007414C1"/>
    <w:rsid w:val="0074455C"/>
    <w:rsid w:val="00745F25"/>
    <w:rsid w:val="00746352"/>
    <w:rsid w:val="00746802"/>
    <w:rsid w:val="00750F6F"/>
    <w:rsid w:val="00751FF9"/>
    <w:rsid w:val="0075384F"/>
    <w:rsid w:val="00760924"/>
    <w:rsid w:val="00761278"/>
    <w:rsid w:val="00761FA6"/>
    <w:rsid w:val="007622FC"/>
    <w:rsid w:val="00763A64"/>
    <w:rsid w:val="00764450"/>
    <w:rsid w:val="007658D3"/>
    <w:rsid w:val="00773B13"/>
    <w:rsid w:val="0077406C"/>
    <w:rsid w:val="00774C9C"/>
    <w:rsid w:val="00775AF0"/>
    <w:rsid w:val="00776102"/>
    <w:rsid w:val="00777E42"/>
    <w:rsid w:val="00781BB7"/>
    <w:rsid w:val="00783CBA"/>
    <w:rsid w:val="00783FA4"/>
    <w:rsid w:val="0078446A"/>
    <w:rsid w:val="00784B1F"/>
    <w:rsid w:val="007859DF"/>
    <w:rsid w:val="00786D73"/>
    <w:rsid w:val="00786F40"/>
    <w:rsid w:val="00787393"/>
    <w:rsid w:val="007876F0"/>
    <w:rsid w:val="00787DD9"/>
    <w:rsid w:val="00790DA3"/>
    <w:rsid w:val="00791997"/>
    <w:rsid w:val="00793495"/>
    <w:rsid w:val="007951F4"/>
    <w:rsid w:val="00795704"/>
    <w:rsid w:val="00795807"/>
    <w:rsid w:val="007958B3"/>
    <w:rsid w:val="00795F7C"/>
    <w:rsid w:val="007A1567"/>
    <w:rsid w:val="007A51B4"/>
    <w:rsid w:val="007A5F96"/>
    <w:rsid w:val="007A774E"/>
    <w:rsid w:val="007B049F"/>
    <w:rsid w:val="007B085F"/>
    <w:rsid w:val="007B1440"/>
    <w:rsid w:val="007B2C5F"/>
    <w:rsid w:val="007B5ED9"/>
    <w:rsid w:val="007B6449"/>
    <w:rsid w:val="007B6DEF"/>
    <w:rsid w:val="007B75C1"/>
    <w:rsid w:val="007C007D"/>
    <w:rsid w:val="007C03AD"/>
    <w:rsid w:val="007C03B9"/>
    <w:rsid w:val="007C059C"/>
    <w:rsid w:val="007C1A0E"/>
    <w:rsid w:val="007C1AD9"/>
    <w:rsid w:val="007C30C4"/>
    <w:rsid w:val="007C3824"/>
    <w:rsid w:val="007C553F"/>
    <w:rsid w:val="007C5A87"/>
    <w:rsid w:val="007C6184"/>
    <w:rsid w:val="007C6F64"/>
    <w:rsid w:val="007D26BC"/>
    <w:rsid w:val="007D2C32"/>
    <w:rsid w:val="007D361A"/>
    <w:rsid w:val="007D61B0"/>
    <w:rsid w:val="007D76A6"/>
    <w:rsid w:val="007D7F58"/>
    <w:rsid w:val="007E0267"/>
    <w:rsid w:val="007E1BC8"/>
    <w:rsid w:val="007E3F43"/>
    <w:rsid w:val="007E6182"/>
    <w:rsid w:val="007F0A96"/>
    <w:rsid w:val="007F1C3A"/>
    <w:rsid w:val="007F23F5"/>
    <w:rsid w:val="007F7F42"/>
    <w:rsid w:val="00801C12"/>
    <w:rsid w:val="00801F2C"/>
    <w:rsid w:val="00804AC4"/>
    <w:rsid w:val="00805A91"/>
    <w:rsid w:val="00807376"/>
    <w:rsid w:val="00811031"/>
    <w:rsid w:val="008133D0"/>
    <w:rsid w:val="008150CF"/>
    <w:rsid w:val="008161BF"/>
    <w:rsid w:val="00817C09"/>
    <w:rsid w:val="00821A05"/>
    <w:rsid w:val="00821D4D"/>
    <w:rsid w:val="00823743"/>
    <w:rsid w:val="00824851"/>
    <w:rsid w:val="0082525C"/>
    <w:rsid w:val="00825633"/>
    <w:rsid w:val="008262DC"/>
    <w:rsid w:val="00827AAF"/>
    <w:rsid w:val="00827B0C"/>
    <w:rsid w:val="00827D64"/>
    <w:rsid w:val="00830617"/>
    <w:rsid w:val="00830CB2"/>
    <w:rsid w:val="00832689"/>
    <w:rsid w:val="008354EB"/>
    <w:rsid w:val="00836625"/>
    <w:rsid w:val="00837A3D"/>
    <w:rsid w:val="00837C02"/>
    <w:rsid w:val="008432A2"/>
    <w:rsid w:val="00843E6B"/>
    <w:rsid w:val="00844752"/>
    <w:rsid w:val="008449EF"/>
    <w:rsid w:val="00845A21"/>
    <w:rsid w:val="008464C6"/>
    <w:rsid w:val="0084770C"/>
    <w:rsid w:val="008511D0"/>
    <w:rsid w:val="00853238"/>
    <w:rsid w:val="00856F34"/>
    <w:rsid w:val="00857968"/>
    <w:rsid w:val="00863329"/>
    <w:rsid w:val="00863BC8"/>
    <w:rsid w:val="0086448C"/>
    <w:rsid w:val="008644F8"/>
    <w:rsid w:val="00864EDA"/>
    <w:rsid w:val="0086584D"/>
    <w:rsid w:val="00865BAF"/>
    <w:rsid w:val="00865F3F"/>
    <w:rsid w:val="00866268"/>
    <w:rsid w:val="00866653"/>
    <w:rsid w:val="0086751C"/>
    <w:rsid w:val="00871B2D"/>
    <w:rsid w:val="00872C97"/>
    <w:rsid w:val="00872FA1"/>
    <w:rsid w:val="008747CF"/>
    <w:rsid w:val="00874C0F"/>
    <w:rsid w:val="008755EA"/>
    <w:rsid w:val="0087703E"/>
    <w:rsid w:val="00882660"/>
    <w:rsid w:val="008826C8"/>
    <w:rsid w:val="00882844"/>
    <w:rsid w:val="0088344B"/>
    <w:rsid w:val="0088411A"/>
    <w:rsid w:val="008844D3"/>
    <w:rsid w:val="00884509"/>
    <w:rsid w:val="0088549B"/>
    <w:rsid w:val="00887E14"/>
    <w:rsid w:val="00891920"/>
    <w:rsid w:val="00892370"/>
    <w:rsid w:val="00892CA8"/>
    <w:rsid w:val="008932E8"/>
    <w:rsid w:val="008947C5"/>
    <w:rsid w:val="00895D0E"/>
    <w:rsid w:val="00896314"/>
    <w:rsid w:val="008970AC"/>
    <w:rsid w:val="008A0765"/>
    <w:rsid w:val="008A1393"/>
    <w:rsid w:val="008A163F"/>
    <w:rsid w:val="008A22ED"/>
    <w:rsid w:val="008A24FD"/>
    <w:rsid w:val="008A47FF"/>
    <w:rsid w:val="008A5841"/>
    <w:rsid w:val="008A641D"/>
    <w:rsid w:val="008B088E"/>
    <w:rsid w:val="008B12EB"/>
    <w:rsid w:val="008B519F"/>
    <w:rsid w:val="008B59CC"/>
    <w:rsid w:val="008B6B04"/>
    <w:rsid w:val="008B7AA0"/>
    <w:rsid w:val="008C01A3"/>
    <w:rsid w:val="008C2D60"/>
    <w:rsid w:val="008C2E0C"/>
    <w:rsid w:val="008C36CB"/>
    <w:rsid w:val="008C4E37"/>
    <w:rsid w:val="008D2555"/>
    <w:rsid w:val="008D48AC"/>
    <w:rsid w:val="008D57DD"/>
    <w:rsid w:val="008D5B77"/>
    <w:rsid w:val="008E1C84"/>
    <w:rsid w:val="008E2D3E"/>
    <w:rsid w:val="008E4E09"/>
    <w:rsid w:val="008F1C69"/>
    <w:rsid w:val="008F560E"/>
    <w:rsid w:val="008F6018"/>
    <w:rsid w:val="008F6183"/>
    <w:rsid w:val="00900914"/>
    <w:rsid w:val="00901705"/>
    <w:rsid w:val="00904C9D"/>
    <w:rsid w:val="00905A48"/>
    <w:rsid w:val="00906178"/>
    <w:rsid w:val="009069A5"/>
    <w:rsid w:val="00906D41"/>
    <w:rsid w:val="009105DD"/>
    <w:rsid w:val="009106F0"/>
    <w:rsid w:val="009120C3"/>
    <w:rsid w:val="0091371A"/>
    <w:rsid w:val="00914F21"/>
    <w:rsid w:val="00916B4E"/>
    <w:rsid w:val="00920BC6"/>
    <w:rsid w:val="00921C30"/>
    <w:rsid w:val="00924C5E"/>
    <w:rsid w:val="0092629E"/>
    <w:rsid w:val="00927B6E"/>
    <w:rsid w:val="00933487"/>
    <w:rsid w:val="00933F01"/>
    <w:rsid w:val="009343B2"/>
    <w:rsid w:val="00934857"/>
    <w:rsid w:val="00936039"/>
    <w:rsid w:val="009367B5"/>
    <w:rsid w:val="009374A0"/>
    <w:rsid w:val="00940F99"/>
    <w:rsid w:val="00941288"/>
    <w:rsid w:val="009414E8"/>
    <w:rsid w:val="00941A1C"/>
    <w:rsid w:val="009446E6"/>
    <w:rsid w:val="00944BA5"/>
    <w:rsid w:val="00944E83"/>
    <w:rsid w:val="009466E8"/>
    <w:rsid w:val="00946A4A"/>
    <w:rsid w:val="00946D38"/>
    <w:rsid w:val="00947F6E"/>
    <w:rsid w:val="00954D29"/>
    <w:rsid w:val="00961725"/>
    <w:rsid w:val="009644B6"/>
    <w:rsid w:val="00970378"/>
    <w:rsid w:val="009726D4"/>
    <w:rsid w:val="00973398"/>
    <w:rsid w:val="00973D84"/>
    <w:rsid w:val="0097412B"/>
    <w:rsid w:val="00974F76"/>
    <w:rsid w:val="009759B0"/>
    <w:rsid w:val="00980218"/>
    <w:rsid w:val="009810F4"/>
    <w:rsid w:val="00982911"/>
    <w:rsid w:val="009864BB"/>
    <w:rsid w:val="00986AA1"/>
    <w:rsid w:val="00986EB3"/>
    <w:rsid w:val="00987919"/>
    <w:rsid w:val="0099073E"/>
    <w:rsid w:val="009909D2"/>
    <w:rsid w:val="00990C2A"/>
    <w:rsid w:val="00990CCF"/>
    <w:rsid w:val="00994CCE"/>
    <w:rsid w:val="009A1026"/>
    <w:rsid w:val="009A2185"/>
    <w:rsid w:val="009A6764"/>
    <w:rsid w:val="009A6B30"/>
    <w:rsid w:val="009A6D7B"/>
    <w:rsid w:val="009B11AF"/>
    <w:rsid w:val="009B1858"/>
    <w:rsid w:val="009B1FDC"/>
    <w:rsid w:val="009B28D3"/>
    <w:rsid w:val="009B291D"/>
    <w:rsid w:val="009B3CB2"/>
    <w:rsid w:val="009B6214"/>
    <w:rsid w:val="009B6BA5"/>
    <w:rsid w:val="009B7BFA"/>
    <w:rsid w:val="009C159C"/>
    <w:rsid w:val="009C20F1"/>
    <w:rsid w:val="009C39BC"/>
    <w:rsid w:val="009C3B5E"/>
    <w:rsid w:val="009C73B9"/>
    <w:rsid w:val="009D15AA"/>
    <w:rsid w:val="009D480F"/>
    <w:rsid w:val="009D722E"/>
    <w:rsid w:val="009E1480"/>
    <w:rsid w:val="009E175E"/>
    <w:rsid w:val="009E19B2"/>
    <w:rsid w:val="009E2B7F"/>
    <w:rsid w:val="009E2C56"/>
    <w:rsid w:val="009E38EA"/>
    <w:rsid w:val="009E57F9"/>
    <w:rsid w:val="009E5DC5"/>
    <w:rsid w:val="009E69CC"/>
    <w:rsid w:val="009E7AED"/>
    <w:rsid w:val="009F0649"/>
    <w:rsid w:val="009F2E9C"/>
    <w:rsid w:val="009F43EE"/>
    <w:rsid w:val="009F4821"/>
    <w:rsid w:val="009F4A04"/>
    <w:rsid w:val="009F4CBE"/>
    <w:rsid w:val="009F6487"/>
    <w:rsid w:val="00A00E6A"/>
    <w:rsid w:val="00A02204"/>
    <w:rsid w:val="00A03180"/>
    <w:rsid w:val="00A0428A"/>
    <w:rsid w:val="00A05017"/>
    <w:rsid w:val="00A06306"/>
    <w:rsid w:val="00A11E6C"/>
    <w:rsid w:val="00A1403B"/>
    <w:rsid w:val="00A1436C"/>
    <w:rsid w:val="00A14C01"/>
    <w:rsid w:val="00A17146"/>
    <w:rsid w:val="00A175BC"/>
    <w:rsid w:val="00A22838"/>
    <w:rsid w:val="00A2351F"/>
    <w:rsid w:val="00A25CC8"/>
    <w:rsid w:val="00A2757C"/>
    <w:rsid w:val="00A329A6"/>
    <w:rsid w:val="00A33CBA"/>
    <w:rsid w:val="00A344B6"/>
    <w:rsid w:val="00A35FD4"/>
    <w:rsid w:val="00A36618"/>
    <w:rsid w:val="00A36A5C"/>
    <w:rsid w:val="00A41E81"/>
    <w:rsid w:val="00A43A99"/>
    <w:rsid w:val="00A477F3"/>
    <w:rsid w:val="00A47CB2"/>
    <w:rsid w:val="00A53F27"/>
    <w:rsid w:val="00A5423C"/>
    <w:rsid w:val="00A54984"/>
    <w:rsid w:val="00A553C7"/>
    <w:rsid w:val="00A5656D"/>
    <w:rsid w:val="00A631CE"/>
    <w:rsid w:val="00A65574"/>
    <w:rsid w:val="00A66A83"/>
    <w:rsid w:val="00A6733D"/>
    <w:rsid w:val="00A7059D"/>
    <w:rsid w:val="00A70611"/>
    <w:rsid w:val="00A7102A"/>
    <w:rsid w:val="00A714AD"/>
    <w:rsid w:val="00A73044"/>
    <w:rsid w:val="00A76E05"/>
    <w:rsid w:val="00A779E5"/>
    <w:rsid w:val="00A814A2"/>
    <w:rsid w:val="00A825B7"/>
    <w:rsid w:val="00A82BE2"/>
    <w:rsid w:val="00A82F49"/>
    <w:rsid w:val="00A830D6"/>
    <w:rsid w:val="00A8350E"/>
    <w:rsid w:val="00A835B7"/>
    <w:rsid w:val="00A83B1D"/>
    <w:rsid w:val="00A83D5F"/>
    <w:rsid w:val="00A87A24"/>
    <w:rsid w:val="00A9074A"/>
    <w:rsid w:val="00A90C2B"/>
    <w:rsid w:val="00A9234E"/>
    <w:rsid w:val="00A93B92"/>
    <w:rsid w:val="00A967E7"/>
    <w:rsid w:val="00A96CAD"/>
    <w:rsid w:val="00AA2493"/>
    <w:rsid w:val="00AA36F7"/>
    <w:rsid w:val="00AA39F8"/>
    <w:rsid w:val="00AA3B23"/>
    <w:rsid w:val="00AA56BC"/>
    <w:rsid w:val="00AA6B5A"/>
    <w:rsid w:val="00AA7242"/>
    <w:rsid w:val="00AB05F5"/>
    <w:rsid w:val="00AB3FD9"/>
    <w:rsid w:val="00AB55BA"/>
    <w:rsid w:val="00AB5906"/>
    <w:rsid w:val="00AB5C99"/>
    <w:rsid w:val="00AB706A"/>
    <w:rsid w:val="00AC0AEC"/>
    <w:rsid w:val="00AC2A4C"/>
    <w:rsid w:val="00AC2A8B"/>
    <w:rsid w:val="00AC2B4E"/>
    <w:rsid w:val="00AC3085"/>
    <w:rsid w:val="00AC3A64"/>
    <w:rsid w:val="00AC5D06"/>
    <w:rsid w:val="00AC6041"/>
    <w:rsid w:val="00AC77F1"/>
    <w:rsid w:val="00AD0D84"/>
    <w:rsid w:val="00AD18E6"/>
    <w:rsid w:val="00AD1A7A"/>
    <w:rsid w:val="00AD1FC5"/>
    <w:rsid w:val="00AD2278"/>
    <w:rsid w:val="00AD302C"/>
    <w:rsid w:val="00AD427B"/>
    <w:rsid w:val="00AD59BF"/>
    <w:rsid w:val="00AE11AD"/>
    <w:rsid w:val="00AE1DCC"/>
    <w:rsid w:val="00AE27C0"/>
    <w:rsid w:val="00AE556B"/>
    <w:rsid w:val="00AE620C"/>
    <w:rsid w:val="00AE7FAB"/>
    <w:rsid w:val="00AF00D4"/>
    <w:rsid w:val="00AF1C64"/>
    <w:rsid w:val="00AF242E"/>
    <w:rsid w:val="00AF2D2F"/>
    <w:rsid w:val="00AF5B9A"/>
    <w:rsid w:val="00B0184C"/>
    <w:rsid w:val="00B01A6C"/>
    <w:rsid w:val="00B01B4B"/>
    <w:rsid w:val="00B028D1"/>
    <w:rsid w:val="00B02B81"/>
    <w:rsid w:val="00B05539"/>
    <w:rsid w:val="00B06DCC"/>
    <w:rsid w:val="00B07148"/>
    <w:rsid w:val="00B10ADB"/>
    <w:rsid w:val="00B10BB2"/>
    <w:rsid w:val="00B10F64"/>
    <w:rsid w:val="00B14310"/>
    <w:rsid w:val="00B1652E"/>
    <w:rsid w:val="00B21B22"/>
    <w:rsid w:val="00B22A70"/>
    <w:rsid w:val="00B22D68"/>
    <w:rsid w:val="00B23311"/>
    <w:rsid w:val="00B238A9"/>
    <w:rsid w:val="00B246C1"/>
    <w:rsid w:val="00B247A5"/>
    <w:rsid w:val="00B24D34"/>
    <w:rsid w:val="00B2599F"/>
    <w:rsid w:val="00B305A7"/>
    <w:rsid w:val="00B319B4"/>
    <w:rsid w:val="00B32FFA"/>
    <w:rsid w:val="00B36314"/>
    <w:rsid w:val="00B368A6"/>
    <w:rsid w:val="00B36A15"/>
    <w:rsid w:val="00B415C4"/>
    <w:rsid w:val="00B4267B"/>
    <w:rsid w:val="00B44125"/>
    <w:rsid w:val="00B4544A"/>
    <w:rsid w:val="00B45BB6"/>
    <w:rsid w:val="00B47702"/>
    <w:rsid w:val="00B52BFD"/>
    <w:rsid w:val="00B53029"/>
    <w:rsid w:val="00B536B1"/>
    <w:rsid w:val="00B554BD"/>
    <w:rsid w:val="00B56CD2"/>
    <w:rsid w:val="00B5716D"/>
    <w:rsid w:val="00B57779"/>
    <w:rsid w:val="00B62491"/>
    <w:rsid w:val="00B6298E"/>
    <w:rsid w:val="00B6315E"/>
    <w:rsid w:val="00B67138"/>
    <w:rsid w:val="00B722C0"/>
    <w:rsid w:val="00B7328F"/>
    <w:rsid w:val="00B7411C"/>
    <w:rsid w:val="00B74E72"/>
    <w:rsid w:val="00B75408"/>
    <w:rsid w:val="00B76E97"/>
    <w:rsid w:val="00B805AB"/>
    <w:rsid w:val="00B80806"/>
    <w:rsid w:val="00B8146B"/>
    <w:rsid w:val="00B81E1C"/>
    <w:rsid w:val="00B82878"/>
    <w:rsid w:val="00B8599F"/>
    <w:rsid w:val="00B86F1B"/>
    <w:rsid w:val="00B90FDA"/>
    <w:rsid w:val="00B91534"/>
    <w:rsid w:val="00BA05A6"/>
    <w:rsid w:val="00BA0FD9"/>
    <w:rsid w:val="00BA13D2"/>
    <w:rsid w:val="00BA334A"/>
    <w:rsid w:val="00BA3CD5"/>
    <w:rsid w:val="00BA3F01"/>
    <w:rsid w:val="00BA549E"/>
    <w:rsid w:val="00BA6932"/>
    <w:rsid w:val="00BB21A1"/>
    <w:rsid w:val="00BB540B"/>
    <w:rsid w:val="00BB6661"/>
    <w:rsid w:val="00BB7741"/>
    <w:rsid w:val="00BC3569"/>
    <w:rsid w:val="00BC4EEC"/>
    <w:rsid w:val="00BC5CD3"/>
    <w:rsid w:val="00BD3C5F"/>
    <w:rsid w:val="00BD4EF1"/>
    <w:rsid w:val="00BD7DE3"/>
    <w:rsid w:val="00BE1499"/>
    <w:rsid w:val="00BE17F4"/>
    <w:rsid w:val="00BE1915"/>
    <w:rsid w:val="00BE4461"/>
    <w:rsid w:val="00BE4C92"/>
    <w:rsid w:val="00BE6B93"/>
    <w:rsid w:val="00BE6F70"/>
    <w:rsid w:val="00BF287F"/>
    <w:rsid w:val="00BF2EF5"/>
    <w:rsid w:val="00BF4023"/>
    <w:rsid w:val="00BF49E6"/>
    <w:rsid w:val="00BF4DA0"/>
    <w:rsid w:val="00BF5652"/>
    <w:rsid w:val="00BF568C"/>
    <w:rsid w:val="00BF6112"/>
    <w:rsid w:val="00BF69E7"/>
    <w:rsid w:val="00BF6EB1"/>
    <w:rsid w:val="00BF7915"/>
    <w:rsid w:val="00C02782"/>
    <w:rsid w:val="00C04927"/>
    <w:rsid w:val="00C05048"/>
    <w:rsid w:val="00C0520E"/>
    <w:rsid w:val="00C06BE3"/>
    <w:rsid w:val="00C1011D"/>
    <w:rsid w:val="00C1046A"/>
    <w:rsid w:val="00C116EB"/>
    <w:rsid w:val="00C11C58"/>
    <w:rsid w:val="00C13996"/>
    <w:rsid w:val="00C14A7D"/>
    <w:rsid w:val="00C16078"/>
    <w:rsid w:val="00C171B1"/>
    <w:rsid w:val="00C17C52"/>
    <w:rsid w:val="00C22413"/>
    <w:rsid w:val="00C22E84"/>
    <w:rsid w:val="00C23EC6"/>
    <w:rsid w:val="00C251E2"/>
    <w:rsid w:val="00C2649E"/>
    <w:rsid w:val="00C27DFE"/>
    <w:rsid w:val="00C31182"/>
    <w:rsid w:val="00C31DB5"/>
    <w:rsid w:val="00C32F00"/>
    <w:rsid w:val="00C3565E"/>
    <w:rsid w:val="00C35A2D"/>
    <w:rsid w:val="00C35DEF"/>
    <w:rsid w:val="00C4020C"/>
    <w:rsid w:val="00C4045B"/>
    <w:rsid w:val="00C40596"/>
    <w:rsid w:val="00C432E6"/>
    <w:rsid w:val="00C44266"/>
    <w:rsid w:val="00C457E2"/>
    <w:rsid w:val="00C4659A"/>
    <w:rsid w:val="00C46866"/>
    <w:rsid w:val="00C4760A"/>
    <w:rsid w:val="00C50A35"/>
    <w:rsid w:val="00C53440"/>
    <w:rsid w:val="00C53AC4"/>
    <w:rsid w:val="00C54189"/>
    <w:rsid w:val="00C56856"/>
    <w:rsid w:val="00C56CB5"/>
    <w:rsid w:val="00C57B27"/>
    <w:rsid w:val="00C61074"/>
    <w:rsid w:val="00C62118"/>
    <w:rsid w:val="00C62140"/>
    <w:rsid w:val="00C6264A"/>
    <w:rsid w:val="00C635DA"/>
    <w:rsid w:val="00C63A13"/>
    <w:rsid w:val="00C64C9F"/>
    <w:rsid w:val="00C65E90"/>
    <w:rsid w:val="00C66A33"/>
    <w:rsid w:val="00C66F62"/>
    <w:rsid w:val="00C70B15"/>
    <w:rsid w:val="00C7133F"/>
    <w:rsid w:val="00C71755"/>
    <w:rsid w:val="00C77BF5"/>
    <w:rsid w:val="00C80731"/>
    <w:rsid w:val="00C821DF"/>
    <w:rsid w:val="00C82FCD"/>
    <w:rsid w:val="00C8449A"/>
    <w:rsid w:val="00C849CB"/>
    <w:rsid w:val="00C85F63"/>
    <w:rsid w:val="00C871A6"/>
    <w:rsid w:val="00C87D3B"/>
    <w:rsid w:val="00C905E0"/>
    <w:rsid w:val="00C94073"/>
    <w:rsid w:val="00C95882"/>
    <w:rsid w:val="00C96584"/>
    <w:rsid w:val="00C9695B"/>
    <w:rsid w:val="00C96983"/>
    <w:rsid w:val="00CA01FF"/>
    <w:rsid w:val="00CA0622"/>
    <w:rsid w:val="00CA28FE"/>
    <w:rsid w:val="00CA49A8"/>
    <w:rsid w:val="00CA4EA7"/>
    <w:rsid w:val="00CA52DD"/>
    <w:rsid w:val="00CA5AC0"/>
    <w:rsid w:val="00CA7AA7"/>
    <w:rsid w:val="00CB00D4"/>
    <w:rsid w:val="00CB4608"/>
    <w:rsid w:val="00CB494B"/>
    <w:rsid w:val="00CB57CD"/>
    <w:rsid w:val="00CC3126"/>
    <w:rsid w:val="00CC3AB8"/>
    <w:rsid w:val="00CC3E55"/>
    <w:rsid w:val="00CC65FE"/>
    <w:rsid w:val="00CC7E15"/>
    <w:rsid w:val="00CD1466"/>
    <w:rsid w:val="00CD1B75"/>
    <w:rsid w:val="00CD4042"/>
    <w:rsid w:val="00CD43DB"/>
    <w:rsid w:val="00CD4CD6"/>
    <w:rsid w:val="00CD5D46"/>
    <w:rsid w:val="00CD5E46"/>
    <w:rsid w:val="00CD73B6"/>
    <w:rsid w:val="00CE058C"/>
    <w:rsid w:val="00CE116C"/>
    <w:rsid w:val="00CE13A8"/>
    <w:rsid w:val="00CE1FA2"/>
    <w:rsid w:val="00CE2756"/>
    <w:rsid w:val="00CE3D05"/>
    <w:rsid w:val="00CE408F"/>
    <w:rsid w:val="00CE614A"/>
    <w:rsid w:val="00CE6D52"/>
    <w:rsid w:val="00CE7D50"/>
    <w:rsid w:val="00CF25E9"/>
    <w:rsid w:val="00CF5C1F"/>
    <w:rsid w:val="00CF6802"/>
    <w:rsid w:val="00CF6ACA"/>
    <w:rsid w:val="00CF6DD5"/>
    <w:rsid w:val="00CF7D30"/>
    <w:rsid w:val="00D00B7B"/>
    <w:rsid w:val="00D01B7C"/>
    <w:rsid w:val="00D04E17"/>
    <w:rsid w:val="00D05016"/>
    <w:rsid w:val="00D051BA"/>
    <w:rsid w:val="00D061FE"/>
    <w:rsid w:val="00D07530"/>
    <w:rsid w:val="00D10BA7"/>
    <w:rsid w:val="00D11C36"/>
    <w:rsid w:val="00D12582"/>
    <w:rsid w:val="00D12ED8"/>
    <w:rsid w:val="00D13BF4"/>
    <w:rsid w:val="00D143F5"/>
    <w:rsid w:val="00D1659F"/>
    <w:rsid w:val="00D17B4E"/>
    <w:rsid w:val="00D227A0"/>
    <w:rsid w:val="00D2742A"/>
    <w:rsid w:val="00D316DB"/>
    <w:rsid w:val="00D3247E"/>
    <w:rsid w:val="00D351EB"/>
    <w:rsid w:val="00D36F68"/>
    <w:rsid w:val="00D37368"/>
    <w:rsid w:val="00D404C5"/>
    <w:rsid w:val="00D40DD8"/>
    <w:rsid w:val="00D4254E"/>
    <w:rsid w:val="00D4356E"/>
    <w:rsid w:val="00D43B6D"/>
    <w:rsid w:val="00D43F58"/>
    <w:rsid w:val="00D45580"/>
    <w:rsid w:val="00D459A9"/>
    <w:rsid w:val="00D463D6"/>
    <w:rsid w:val="00D47B30"/>
    <w:rsid w:val="00D505AB"/>
    <w:rsid w:val="00D50B39"/>
    <w:rsid w:val="00D51ED9"/>
    <w:rsid w:val="00D53C9E"/>
    <w:rsid w:val="00D5434D"/>
    <w:rsid w:val="00D55E5F"/>
    <w:rsid w:val="00D5628D"/>
    <w:rsid w:val="00D564C1"/>
    <w:rsid w:val="00D56A9F"/>
    <w:rsid w:val="00D56DFD"/>
    <w:rsid w:val="00D57ECD"/>
    <w:rsid w:val="00D614A9"/>
    <w:rsid w:val="00D63CAB"/>
    <w:rsid w:val="00D641D5"/>
    <w:rsid w:val="00D64E63"/>
    <w:rsid w:val="00D6641A"/>
    <w:rsid w:val="00D6679E"/>
    <w:rsid w:val="00D6722A"/>
    <w:rsid w:val="00D708E6"/>
    <w:rsid w:val="00D714D4"/>
    <w:rsid w:val="00D730E2"/>
    <w:rsid w:val="00D800A1"/>
    <w:rsid w:val="00D82181"/>
    <w:rsid w:val="00D83886"/>
    <w:rsid w:val="00D853A5"/>
    <w:rsid w:val="00D87791"/>
    <w:rsid w:val="00D90EAF"/>
    <w:rsid w:val="00D9269F"/>
    <w:rsid w:val="00D97EAB"/>
    <w:rsid w:val="00DA16C4"/>
    <w:rsid w:val="00DA2614"/>
    <w:rsid w:val="00DA4955"/>
    <w:rsid w:val="00DA6BA4"/>
    <w:rsid w:val="00DB09D4"/>
    <w:rsid w:val="00DB2D9A"/>
    <w:rsid w:val="00DB3C69"/>
    <w:rsid w:val="00DB72F5"/>
    <w:rsid w:val="00DC0077"/>
    <w:rsid w:val="00DC1F47"/>
    <w:rsid w:val="00DC25BD"/>
    <w:rsid w:val="00DC2AAA"/>
    <w:rsid w:val="00DC369F"/>
    <w:rsid w:val="00DC46D3"/>
    <w:rsid w:val="00DC69E8"/>
    <w:rsid w:val="00DC7715"/>
    <w:rsid w:val="00DC7AB7"/>
    <w:rsid w:val="00DD3C9E"/>
    <w:rsid w:val="00DD728F"/>
    <w:rsid w:val="00DE0ED3"/>
    <w:rsid w:val="00DE5019"/>
    <w:rsid w:val="00DE56A6"/>
    <w:rsid w:val="00DE707C"/>
    <w:rsid w:val="00DE764D"/>
    <w:rsid w:val="00DF025A"/>
    <w:rsid w:val="00DF2D2F"/>
    <w:rsid w:val="00DF2E7A"/>
    <w:rsid w:val="00DF4425"/>
    <w:rsid w:val="00DF5A6E"/>
    <w:rsid w:val="00DF651C"/>
    <w:rsid w:val="00DF654E"/>
    <w:rsid w:val="00DF7E7E"/>
    <w:rsid w:val="00DF7FCA"/>
    <w:rsid w:val="00E01650"/>
    <w:rsid w:val="00E01BA1"/>
    <w:rsid w:val="00E01D5D"/>
    <w:rsid w:val="00E02176"/>
    <w:rsid w:val="00E0303A"/>
    <w:rsid w:val="00E0410F"/>
    <w:rsid w:val="00E04CCE"/>
    <w:rsid w:val="00E1242C"/>
    <w:rsid w:val="00E12E13"/>
    <w:rsid w:val="00E1458B"/>
    <w:rsid w:val="00E15B2E"/>
    <w:rsid w:val="00E163E0"/>
    <w:rsid w:val="00E16E74"/>
    <w:rsid w:val="00E173B9"/>
    <w:rsid w:val="00E17D2D"/>
    <w:rsid w:val="00E21006"/>
    <w:rsid w:val="00E229EB"/>
    <w:rsid w:val="00E247CD"/>
    <w:rsid w:val="00E25803"/>
    <w:rsid w:val="00E25CB1"/>
    <w:rsid w:val="00E26ADD"/>
    <w:rsid w:val="00E30CD4"/>
    <w:rsid w:val="00E310B8"/>
    <w:rsid w:val="00E3139A"/>
    <w:rsid w:val="00E31D63"/>
    <w:rsid w:val="00E329BF"/>
    <w:rsid w:val="00E33CAE"/>
    <w:rsid w:val="00E345DF"/>
    <w:rsid w:val="00E3460E"/>
    <w:rsid w:val="00E34C48"/>
    <w:rsid w:val="00E35631"/>
    <w:rsid w:val="00E356B5"/>
    <w:rsid w:val="00E35A27"/>
    <w:rsid w:val="00E377EA"/>
    <w:rsid w:val="00E37D2E"/>
    <w:rsid w:val="00E409A6"/>
    <w:rsid w:val="00E41109"/>
    <w:rsid w:val="00E433BD"/>
    <w:rsid w:val="00E43AD7"/>
    <w:rsid w:val="00E46DB7"/>
    <w:rsid w:val="00E478B4"/>
    <w:rsid w:val="00E52020"/>
    <w:rsid w:val="00E5240B"/>
    <w:rsid w:val="00E527D9"/>
    <w:rsid w:val="00E53A80"/>
    <w:rsid w:val="00E559F9"/>
    <w:rsid w:val="00E560A1"/>
    <w:rsid w:val="00E578C3"/>
    <w:rsid w:val="00E62D8E"/>
    <w:rsid w:val="00E6309D"/>
    <w:rsid w:val="00E6310A"/>
    <w:rsid w:val="00E65DD0"/>
    <w:rsid w:val="00E677FC"/>
    <w:rsid w:val="00E6791E"/>
    <w:rsid w:val="00E7070C"/>
    <w:rsid w:val="00E73473"/>
    <w:rsid w:val="00E737D8"/>
    <w:rsid w:val="00E74789"/>
    <w:rsid w:val="00E75266"/>
    <w:rsid w:val="00E75555"/>
    <w:rsid w:val="00E764E5"/>
    <w:rsid w:val="00E8272A"/>
    <w:rsid w:val="00E83810"/>
    <w:rsid w:val="00E844DF"/>
    <w:rsid w:val="00E84E3B"/>
    <w:rsid w:val="00E85365"/>
    <w:rsid w:val="00E86FE1"/>
    <w:rsid w:val="00E87E28"/>
    <w:rsid w:val="00E94E9A"/>
    <w:rsid w:val="00E95818"/>
    <w:rsid w:val="00E96A27"/>
    <w:rsid w:val="00E97012"/>
    <w:rsid w:val="00EA14E3"/>
    <w:rsid w:val="00EA2C3F"/>
    <w:rsid w:val="00EA335A"/>
    <w:rsid w:val="00EA3A93"/>
    <w:rsid w:val="00EA4437"/>
    <w:rsid w:val="00EA459B"/>
    <w:rsid w:val="00EA49C5"/>
    <w:rsid w:val="00EA7ABB"/>
    <w:rsid w:val="00EB21E7"/>
    <w:rsid w:val="00EB22FA"/>
    <w:rsid w:val="00EB53DE"/>
    <w:rsid w:val="00EB56F5"/>
    <w:rsid w:val="00EB5902"/>
    <w:rsid w:val="00EB634B"/>
    <w:rsid w:val="00EB6D44"/>
    <w:rsid w:val="00EB756B"/>
    <w:rsid w:val="00EB75A6"/>
    <w:rsid w:val="00EC18F6"/>
    <w:rsid w:val="00EC2093"/>
    <w:rsid w:val="00EC4828"/>
    <w:rsid w:val="00EC4E7C"/>
    <w:rsid w:val="00EC5ADB"/>
    <w:rsid w:val="00EC627F"/>
    <w:rsid w:val="00EC648C"/>
    <w:rsid w:val="00EC6881"/>
    <w:rsid w:val="00EC7919"/>
    <w:rsid w:val="00ED4F10"/>
    <w:rsid w:val="00ED5314"/>
    <w:rsid w:val="00ED7528"/>
    <w:rsid w:val="00ED7ABF"/>
    <w:rsid w:val="00ED7B7B"/>
    <w:rsid w:val="00EE0F85"/>
    <w:rsid w:val="00EE2B3E"/>
    <w:rsid w:val="00EE2D22"/>
    <w:rsid w:val="00EE383F"/>
    <w:rsid w:val="00EE3D89"/>
    <w:rsid w:val="00EE3EC7"/>
    <w:rsid w:val="00EE3EDC"/>
    <w:rsid w:val="00EE52C8"/>
    <w:rsid w:val="00EE71A1"/>
    <w:rsid w:val="00EF00C9"/>
    <w:rsid w:val="00EF04FA"/>
    <w:rsid w:val="00EF0806"/>
    <w:rsid w:val="00EF0CE8"/>
    <w:rsid w:val="00EF12DE"/>
    <w:rsid w:val="00EF13D0"/>
    <w:rsid w:val="00EF1A36"/>
    <w:rsid w:val="00EF2A02"/>
    <w:rsid w:val="00EF717F"/>
    <w:rsid w:val="00EF7605"/>
    <w:rsid w:val="00F004D6"/>
    <w:rsid w:val="00F00F45"/>
    <w:rsid w:val="00F01DFC"/>
    <w:rsid w:val="00F0340A"/>
    <w:rsid w:val="00F06C75"/>
    <w:rsid w:val="00F0793A"/>
    <w:rsid w:val="00F10310"/>
    <w:rsid w:val="00F10BF7"/>
    <w:rsid w:val="00F112EB"/>
    <w:rsid w:val="00F117D0"/>
    <w:rsid w:val="00F11D6D"/>
    <w:rsid w:val="00F12E32"/>
    <w:rsid w:val="00F14152"/>
    <w:rsid w:val="00F15C0D"/>
    <w:rsid w:val="00F15C2B"/>
    <w:rsid w:val="00F16713"/>
    <w:rsid w:val="00F16972"/>
    <w:rsid w:val="00F1797F"/>
    <w:rsid w:val="00F2058C"/>
    <w:rsid w:val="00F214B2"/>
    <w:rsid w:val="00F21ECD"/>
    <w:rsid w:val="00F24709"/>
    <w:rsid w:val="00F251F3"/>
    <w:rsid w:val="00F27C55"/>
    <w:rsid w:val="00F31D5B"/>
    <w:rsid w:val="00F32765"/>
    <w:rsid w:val="00F34F34"/>
    <w:rsid w:val="00F36296"/>
    <w:rsid w:val="00F40788"/>
    <w:rsid w:val="00F40ADE"/>
    <w:rsid w:val="00F42411"/>
    <w:rsid w:val="00F4455E"/>
    <w:rsid w:val="00F47BE4"/>
    <w:rsid w:val="00F53634"/>
    <w:rsid w:val="00F54C8A"/>
    <w:rsid w:val="00F55140"/>
    <w:rsid w:val="00F57C06"/>
    <w:rsid w:val="00F66C0F"/>
    <w:rsid w:val="00F702F5"/>
    <w:rsid w:val="00F70684"/>
    <w:rsid w:val="00F708C2"/>
    <w:rsid w:val="00F721DA"/>
    <w:rsid w:val="00F75E9B"/>
    <w:rsid w:val="00F7666D"/>
    <w:rsid w:val="00F83197"/>
    <w:rsid w:val="00F8528C"/>
    <w:rsid w:val="00F9039C"/>
    <w:rsid w:val="00F9142E"/>
    <w:rsid w:val="00F9153C"/>
    <w:rsid w:val="00F9168C"/>
    <w:rsid w:val="00F92063"/>
    <w:rsid w:val="00F93A58"/>
    <w:rsid w:val="00F976E6"/>
    <w:rsid w:val="00FA0626"/>
    <w:rsid w:val="00FA336D"/>
    <w:rsid w:val="00FA3724"/>
    <w:rsid w:val="00FA49FB"/>
    <w:rsid w:val="00FB0EA2"/>
    <w:rsid w:val="00FB15F3"/>
    <w:rsid w:val="00FB294C"/>
    <w:rsid w:val="00FB31A0"/>
    <w:rsid w:val="00FB5058"/>
    <w:rsid w:val="00FB516B"/>
    <w:rsid w:val="00FB5FDD"/>
    <w:rsid w:val="00FB6FB1"/>
    <w:rsid w:val="00FB770C"/>
    <w:rsid w:val="00FB7DCE"/>
    <w:rsid w:val="00FC2ECE"/>
    <w:rsid w:val="00FC6683"/>
    <w:rsid w:val="00FC6A31"/>
    <w:rsid w:val="00FD0099"/>
    <w:rsid w:val="00FD23CB"/>
    <w:rsid w:val="00FD360F"/>
    <w:rsid w:val="00FD4D0E"/>
    <w:rsid w:val="00FD5F01"/>
    <w:rsid w:val="00FD6DD5"/>
    <w:rsid w:val="00FD71AB"/>
    <w:rsid w:val="00FD7AED"/>
    <w:rsid w:val="00FD7CB8"/>
    <w:rsid w:val="00FE0FC3"/>
    <w:rsid w:val="00FE1166"/>
    <w:rsid w:val="00FE1283"/>
    <w:rsid w:val="00FE1551"/>
    <w:rsid w:val="00FE551D"/>
    <w:rsid w:val="00FE563B"/>
    <w:rsid w:val="00FE5A21"/>
    <w:rsid w:val="00FE73B1"/>
    <w:rsid w:val="00FE7CE6"/>
    <w:rsid w:val="00FE7FA4"/>
    <w:rsid w:val="00FF0D27"/>
    <w:rsid w:val="00FF10ED"/>
    <w:rsid w:val="00FF1BD0"/>
    <w:rsid w:val="00FF2691"/>
    <w:rsid w:val="00FF2F38"/>
    <w:rsid w:val="00FF2FD1"/>
    <w:rsid w:val="00FF3744"/>
    <w:rsid w:val="00FF4B07"/>
    <w:rsid w:val="00FF4B48"/>
    <w:rsid w:val="00FF7CF6"/>
    <w:rsid w:val="03EB4BE0"/>
    <w:rsid w:val="054C9282"/>
    <w:rsid w:val="0634E4C6"/>
    <w:rsid w:val="13A9DF23"/>
    <w:rsid w:val="18631F2D"/>
    <w:rsid w:val="2D463981"/>
    <w:rsid w:val="3024BBFB"/>
    <w:rsid w:val="30CC60D2"/>
    <w:rsid w:val="404DCDED"/>
    <w:rsid w:val="40721553"/>
    <w:rsid w:val="4198E5D9"/>
    <w:rsid w:val="44BA302F"/>
    <w:rsid w:val="4520D7DE"/>
    <w:rsid w:val="4783DC7F"/>
    <w:rsid w:val="4A9EEF17"/>
    <w:rsid w:val="58207878"/>
    <w:rsid w:val="58825E21"/>
    <w:rsid w:val="5C8BA740"/>
    <w:rsid w:val="5CFF20EA"/>
    <w:rsid w:val="62F3E0C8"/>
    <w:rsid w:val="7DC87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58EBE2"/>
  <w15:chartTrackingRefBased/>
  <w15:docId w15:val="{CAF95AA6-99CB-48EF-915C-C4454145B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85F0E"/>
    <w:rPr>
      <w:sz w:val="16"/>
      <w:szCs w:val="16"/>
    </w:rPr>
  </w:style>
  <w:style w:type="paragraph" w:styleId="CommentText">
    <w:name w:val="annotation text"/>
    <w:basedOn w:val="Normal"/>
    <w:link w:val="CommentTextChar"/>
    <w:uiPriority w:val="99"/>
    <w:semiHidden/>
    <w:unhideWhenUsed/>
    <w:rsid w:val="00685F0E"/>
    <w:pPr>
      <w:spacing w:line="240" w:lineRule="auto"/>
    </w:pPr>
    <w:rPr>
      <w:sz w:val="20"/>
      <w:szCs w:val="20"/>
    </w:rPr>
  </w:style>
  <w:style w:type="character" w:customStyle="1" w:styleId="CommentTextChar">
    <w:name w:val="Comment Text Char"/>
    <w:basedOn w:val="DefaultParagraphFont"/>
    <w:link w:val="CommentText"/>
    <w:uiPriority w:val="99"/>
    <w:semiHidden/>
    <w:rsid w:val="00685F0E"/>
    <w:rPr>
      <w:sz w:val="20"/>
      <w:szCs w:val="20"/>
    </w:rPr>
  </w:style>
  <w:style w:type="paragraph" w:styleId="CommentSubject">
    <w:name w:val="annotation subject"/>
    <w:basedOn w:val="CommentText"/>
    <w:next w:val="CommentText"/>
    <w:link w:val="CommentSubjectChar"/>
    <w:uiPriority w:val="99"/>
    <w:semiHidden/>
    <w:unhideWhenUsed/>
    <w:rsid w:val="00685F0E"/>
    <w:rPr>
      <w:b/>
      <w:bCs/>
    </w:rPr>
  </w:style>
  <w:style w:type="character" w:customStyle="1" w:styleId="CommentSubjectChar">
    <w:name w:val="Comment Subject Char"/>
    <w:basedOn w:val="CommentTextChar"/>
    <w:link w:val="CommentSubject"/>
    <w:uiPriority w:val="99"/>
    <w:semiHidden/>
    <w:rsid w:val="00685F0E"/>
    <w:rPr>
      <w:b/>
      <w:bCs/>
      <w:sz w:val="20"/>
      <w:szCs w:val="20"/>
    </w:rPr>
  </w:style>
  <w:style w:type="paragraph" w:styleId="BalloonText">
    <w:name w:val="Balloon Text"/>
    <w:basedOn w:val="Normal"/>
    <w:link w:val="BalloonTextChar"/>
    <w:uiPriority w:val="99"/>
    <w:semiHidden/>
    <w:unhideWhenUsed/>
    <w:rsid w:val="00685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F0E"/>
    <w:rPr>
      <w:rFonts w:ascii="Segoe UI" w:hAnsi="Segoe UI" w:cs="Segoe UI"/>
      <w:sz w:val="18"/>
      <w:szCs w:val="18"/>
    </w:rPr>
  </w:style>
  <w:style w:type="paragraph" w:styleId="Header">
    <w:name w:val="header"/>
    <w:basedOn w:val="Normal"/>
    <w:link w:val="HeaderChar"/>
    <w:uiPriority w:val="99"/>
    <w:unhideWhenUsed/>
    <w:rsid w:val="00687D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D98"/>
  </w:style>
  <w:style w:type="paragraph" w:styleId="Footer">
    <w:name w:val="footer"/>
    <w:basedOn w:val="Normal"/>
    <w:link w:val="FooterChar"/>
    <w:uiPriority w:val="99"/>
    <w:unhideWhenUsed/>
    <w:rsid w:val="00687D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D98"/>
  </w:style>
  <w:style w:type="paragraph" w:styleId="ListParagraph">
    <w:name w:val="List Paragraph"/>
    <w:basedOn w:val="Normal"/>
    <w:uiPriority w:val="34"/>
    <w:qFormat/>
    <w:rsid w:val="00DB09D4"/>
    <w:pPr>
      <w:ind w:left="720"/>
      <w:contextualSpacing/>
    </w:pPr>
  </w:style>
  <w:style w:type="character" w:styleId="Hyperlink">
    <w:name w:val="Hyperlink"/>
    <w:basedOn w:val="DefaultParagraphFont"/>
    <w:uiPriority w:val="99"/>
    <w:unhideWhenUsed/>
    <w:rsid w:val="002131FC"/>
    <w:rPr>
      <w:color w:val="0563C1" w:themeColor="hyperlink"/>
      <w:u w:val="single"/>
    </w:rPr>
  </w:style>
  <w:style w:type="character" w:customStyle="1" w:styleId="apple-converted-space">
    <w:name w:val="apple-converted-space"/>
    <w:basedOn w:val="DefaultParagraphFont"/>
    <w:rsid w:val="002131FC"/>
  </w:style>
  <w:style w:type="paragraph" w:customStyle="1" w:styleId="EndNoteBibliographyTitle">
    <w:name w:val="EndNote Bibliography Title"/>
    <w:basedOn w:val="Normal"/>
    <w:link w:val="EndNoteBibliographyTitleChar"/>
    <w:rsid w:val="00A9074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9074A"/>
    <w:rPr>
      <w:rFonts w:ascii="Calibri" w:hAnsi="Calibri"/>
      <w:noProof/>
      <w:lang w:val="en-US"/>
    </w:rPr>
  </w:style>
  <w:style w:type="paragraph" w:customStyle="1" w:styleId="EndNoteBibliography">
    <w:name w:val="EndNote Bibliography"/>
    <w:basedOn w:val="Normal"/>
    <w:link w:val="EndNoteBibliographyChar"/>
    <w:rsid w:val="00A9074A"/>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9074A"/>
    <w:rPr>
      <w:rFonts w:ascii="Calibri" w:hAnsi="Calibri"/>
      <w:noProof/>
      <w:lang w:val="en-US"/>
    </w:rPr>
  </w:style>
  <w:style w:type="paragraph" w:styleId="Caption">
    <w:name w:val="caption"/>
    <w:basedOn w:val="Normal"/>
    <w:next w:val="Normal"/>
    <w:uiPriority w:val="35"/>
    <w:unhideWhenUsed/>
    <w:qFormat/>
    <w:rsid w:val="00600434"/>
    <w:pPr>
      <w:spacing w:after="200" w:line="240" w:lineRule="auto"/>
    </w:pPr>
    <w:rPr>
      <w:b/>
      <w:bCs/>
      <w:color w:val="5B9BD5" w:themeColor="accent1"/>
      <w:sz w:val="18"/>
      <w:szCs w:val="18"/>
    </w:rPr>
  </w:style>
  <w:style w:type="character" w:customStyle="1" w:styleId="normaltextrun1">
    <w:name w:val="normaltextrun1"/>
    <w:basedOn w:val="DefaultParagraphFont"/>
    <w:rsid w:val="000621A0"/>
  </w:style>
  <w:style w:type="character" w:customStyle="1" w:styleId="spellingerror">
    <w:name w:val="spellingerror"/>
    <w:basedOn w:val="DefaultParagraphFont"/>
    <w:rsid w:val="000621A0"/>
  </w:style>
  <w:style w:type="paragraph" w:styleId="Revision">
    <w:name w:val="Revision"/>
    <w:hidden/>
    <w:uiPriority w:val="99"/>
    <w:semiHidden/>
    <w:rsid w:val="00221285"/>
    <w:pPr>
      <w:spacing w:after="0" w:line="240" w:lineRule="auto"/>
    </w:pPr>
  </w:style>
  <w:style w:type="character" w:customStyle="1" w:styleId="normaltextrun">
    <w:name w:val="normaltextrun"/>
    <w:basedOn w:val="DefaultParagraphFont"/>
    <w:rsid w:val="004D7462"/>
  </w:style>
  <w:style w:type="character" w:customStyle="1" w:styleId="scxw260606198">
    <w:name w:val="scxw260606198"/>
    <w:basedOn w:val="DefaultParagraphFont"/>
    <w:rsid w:val="004D7462"/>
  </w:style>
  <w:style w:type="character" w:customStyle="1" w:styleId="contextualspellingandgrammarerror">
    <w:name w:val="contextualspellingandgrammarerror"/>
    <w:basedOn w:val="DefaultParagraphFont"/>
    <w:rsid w:val="004D7462"/>
  </w:style>
  <w:style w:type="character" w:customStyle="1" w:styleId="eop">
    <w:name w:val="eop"/>
    <w:basedOn w:val="DefaultParagraphFont"/>
    <w:rsid w:val="004D7462"/>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FACorrespondingAuthorFootnote7pt">
    <w:name w:val="Style FA_Corresponding_Author_Footnote + 7 pt"/>
    <w:basedOn w:val="Normal"/>
    <w:next w:val="BGKeywords"/>
    <w:link w:val="StyleFACorrespondingAuthorFootnote7ptChar"/>
    <w:autoRedefine/>
    <w:rsid w:val="00A477F3"/>
    <w:pPr>
      <w:spacing w:after="0" w:line="240" w:lineRule="auto"/>
    </w:pPr>
    <w:rPr>
      <w:rFonts w:ascii="Arno Pro" w:eastAsia="Times New Roman" w:hAnsi="Arno Pro" w:cs="Times New Roman"/>
      <w:kern w:val="20"/>
      <w:sz w:val="18"/>
      <w:szCs w:val="20"/>
      <w:lang w:val="en-US"/>
    </w:rPr>
  </w:style>
  <w:style w:type="paragraph" w:customStyle="1" w:styleId="BGKeywords">
    <w:name w:val="BG_Keywords"/>
    <w:basedOn w:val="Normal"/>
    <w:next w:val="Normal"/>
    <w:autoRedefine/>
    <w:rsid w:val="00A477F3"/>
    <w:pPr>
      <w:spacing w:after="220" w:line="240" w:lineRule="auto"/>
    </w:pPr>
    <w:rPr>
      <w:rFonts w:ascii="Arno Pro" w:eastAsia="Times New Roman" w:hAnsi="Arno Pro" w:cs="Times New Roman"/>
      <w:i/>
      <w:kern w:val="22"/>
      <w:sz w:val="20"/>
      <w:szCs w:val="20"/>
      <w:lang w:val="en-US"/>
    </w:rPr>
  </w:style>
  <w:style w:type="character" w:customStyle="1" w:styleId="StyleFACorrespondingAuthorFootnote7ptChar">
    <w:name w:val="Style FA_Corresponding_Author_Footnote + 7 pt Char"/>
    <w:link w:val="StyleFACorrespondingAuthorFootnote7pt"/>
    <w:rsid w:val="00A477F3"/>
    <w:rPr>
      <w:rFonts w:ascii="Arno Pro" w:eastAsia="Times New Roman" w:hAnsi="Arno Pro" w:cs="Times New Roman"/>
      <w:kern w:val="20"/>
      <w:sz w:val="18"/>
      <w:szCs w:val="20"/>
      <w:lang w:val="en-US"/>
    </w:rPr>
  </w:style>
  <w:style w:type="paragraph" w:customStyle="1" w:styleId="AuthorInformationTitle">
    <w:name w:val="Author_Information_Title"/>
    <w:basedOn w:val="Normal"/>
    <w:rsid w:val="00A477F3"/>
    <w:pPr>
      <w:spacing w:before="180" w:after="60" w:line="240" w:lineRule="auto"/>
      <w:jc w:val="both"/>
    </w:pPr>
    <w:rPr>
      <w:rFonts w:ascii="Myriad Pro Light" w:eastAsia="Times New Roman" w:hAnsi="Myriad Pro Light" w:cs="Times New Roman"/>
      <w:b/>
      <w:kern w:val="23"/>
      <w:sz w:val="21"/>
      <w:szCs w:val="20"/>
      <w:lang w:val="en-US"/>
    </w:rPr>
  </w:style>
  <w:style w:type="paragraph" w:customStyle="1" w:styleId="FAAuthorInfoSubtitle">
    <w:name w:val="FA_Author_Info_Subtitle"/>
    <w:basedOn w:val="Normal"/>
    <w:link w:val="FAAuthorInfoSubtitleChar"/>
    <w:autoRedefine/>
    <w:rsid w:val="00A477F3"/>
    <w:pPr>
      <w:spacing w:before="120" w:after="60" w:line="240" w:lineRule="auto"/>
    </w:pPr>
    <w:rPr>
      <w:rFonts w:ascii="Myriad Pro Light" w:eastAsia="Times New Roman" w:hAnsi="Myriad Pro Light" w:cs="Times New Roman"/>
      <w:b/>
      <w:kern w:val="21"/>
      <w:sz w:val="19"/>
      <w:szCs w:val="14"/>
      <w:lang w:val="en-US"/>
    </w:rPr>
  </w:style>
  <w:style w:type="character" w:customStyle="1" w:styleId="FAAuthorInfoSubtitleChar">
    <w:name w:val="FA_Author_Info_Subtitle Char"/>
    <w:link w:val="FAAuthorInfoSubtitle"/>
    <w:rsid w:val="00A477F3"/>
    <w:rPr>
      <w:rFonts w:ascii="Myriad Pro Light" w:eastAsia="Times New Roman" w:hAnsi="Myriad Pro Light" w:cs="Times New Roman"/>
      <w:b/>
      <w:kern w:val="21"/>
      <w:sz w:val="19"/>
      <w:szCs w:val="14"/>
      <w:lang w:val="en-US"/>
    </w:rPr>
  </w:style>
  <w:style w:type="paragraph" w:styleId="NormalWeb">
    <w:name w:val="Normal (Web)"/>
    <w:basedOn w:val="Normal"/>
    <w:uiPriority w:val="99"/>
    <w:semiHidden/>
    <w:unhideWhenUsed/>
    <w:rsid w:val="000E73B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1613">
      <w:bodyDiv w:val="1"/>
      <w:marLeft w:val="0"/>
      <w:marRight w:val="0"/>
      <w:marTop w:val="0"/>
      <w:marBottom w:val="0"/>
      <w:divBdr>
        <w:top w:val="none" w:sz="0" w:space="0" w:color="auto"/>
        <w:left w:val="none" w:sz="0" w:space="0" w:color="auto"/>
        <w:bottom w:val="none" w:sz="0" w:space="0" w:color="auto"/>
        <w:right w:val="none" w:sz="0" w:space="0" w:color="auto"/>
      </w:divBdr>
    </w:div>
    <w:div w:id="276766117">
      <w:bodyDiv w:val="1"/>
      <w:marLeft w:val="0"/>
      <w:marRight w:val="0"/>
      <w:marTop w:val="0"/>
      <w:marBottom w:val="0"/>
      <w:divBdr>
        <w:top w:val="none" w:sz="0" w:space="0" w:color="auto"/>
        <w:left w:val="none" w:sz="0" w:space="0" w:color="auto"/>
        <w:bottom w:val="none" w:sz="0" w:space="0" w:color="auto"/>
        <w:right w:val="none" w:sz="0" w:space="0" w:color="auto"/>
      </w:divBdr>
    </w:div>
    <w:div w:id="878663654">
      <w:bodyDiv w:val="1"/>
      <w:marLeft w:val="0"/>
      <w:marRight w:val="0"/>
      <w:marTop w:val="0"/>
      <w:marBottom w:val="0"/>
      <w:divBdr>
        <w:top w:val="none" w:sz="0" w:space="0" w:color="auto"/>
        <w:left w:val="none" w:sz="0" w:space="0" w:color="auto"/>
        <w:bottom w:val="none" w:sz="0" w:space="0" w:color="auto"/>
        <w:right w:val="none" w:sz="0" w:space="0" w:color="auto"/>
      </w:divBdr>
    </w:div>
    <w:div w:id="1583488931">
      <w:bodyDiv w:val="1"/>
      <w:marLeft w:val="0"/>
      <w:marRight w:val="0"/>
      <w:marTop w:val="0"/>
      <w:marBottom w:val="0"/>
      <w:divBdr>
        <w:top w:val="none" w:sz="0" w:space="0" w:color="auto"/>
        <w:left w:val="none" w:sz="0" w:space="0" w:color="auto"/>
        <w:bottom w:val="none" w:sz="0" w:space="0" w:color="auto"/>
        <w:right w:val="none" w:sz="0" w:space="0" w:color="auto"/>
      </w:divBdr>
    </w:div>
    <w:div w:id="208807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datacat.liverpool.ac.uk/id/eprint/9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m.j.rosseinsky@liverpoo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10" ma:contentTypeDescription="Create a new document." ma:contentTypeScope="" ma:versionID="3a9c7eca838ded55fc0d20d39e955ad3">
  <xsd:schema xmlns:xsd="http://www.w3.org/2001/XMLSchema" xmlns:xs="http://www.w3.org/2001/XMLSchema" xmlns:p="http://schemas.microsoft.com/office/2006/metadata/properties" xmlns:ns2="08d6a4da-85ff-4400-8f13-293e8bb646af" xmlns:ns3="63e4523b-c6af-4b47-b57d-fe04d5726e1c" targetNamespace="http://schemas.microsoft.com/office/2006/metadata/properties" ma:root="true" ma:fieldsID="88b94c4835d11f537975d294b6870add" ns2:_="" ns3:_="">
    <xsd:import namespace="08d6a4da-85ff-4400-8f13-293e8bb646af"/>
    <xsd:import namespace="63e4523b-c6af-4b47-b57d-fe04d5726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4523b-c6af-4b47-b57d-fe04d5726e1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E252A-7216-4DF1-9C71-71AEBB6CF1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DE8FDD-DA1A-4D93-8A5C-D8FAF0221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63e4523b-c6af-4b47-b57d-fe04d5726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1BE8B-37B6-45CD-96D5-ACCAE384B0BC}">
  <ds:schemaRefs>
    <ds:schemaRef ds:uri="http://schemas.microsoft.com/sharepoint/v3/contenttype/forms"/>
  </ds:schemaRefs>
</ds:datastoreItem>
</file>

<file path=customXml/itemProps4.xml><?xml version="1.0" encoding="utf-8"?>
<ds:datastoreItem xmlns:ds="http://schemas.openxmlformats.org/officeDocument/2006/customXml" ds:itemID="{03148CB8-A472-43EE-87A2-7798852FF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12749</Words>
  <Characters>72671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Manning, Troy</cp:lastModifiedBy>
  <cp:revision>3</cp:revision>
  <cp:lastPrinted>2019-08-29T14:36:00Z</cp:lastPrinted>
  <dcterms:created xsi:type="dcterms:W3CDTF">2019-12-05T09:52:00Z</dcterms:created>
  <dcterms:modified xsi:type="dcterms:W3CDTF">2019-12-19T11:10:00Z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0x010100491D60F9310ED24492F313813BE6A1EF</vt:lpwstr>
  </property>
  <property fmtid="{D5CDD505-2E9C-101B-9397-08002B2CF9AE}" pid="3" name="AuthorIds_UIVersion_20992">
    <vt:lpwstr>21</vt:lpwstr>
  </property>
</Properties>
</file>