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0157" w14:textId="44F4B991" w:rsidR="007A427C" w:rsidRPr="0078798F" w:rsidRDefault="0029089E" w:rsidP="004B3291">
      <w:pPr>
        <w:spacing w:line="480" w:lineRule="auto"/>
        <w:rPr>
          <w:rFonts w:ascii="Times New Roman" w:hAnsi="Times New Roman" w:cs="Times New Roman"/>
          <w:b/>
          <w:bCs/>
          <w:sz w:val="24"/>
          <w:szCs w:val="24"/>
        </w:rPr>
      </w:pPr>
      <w:r w:rsidRPr="0078798F">
        <w:rPr>
          <w:rFonts w:ascii="Times New Roman" w:hAnsi="Times New Roman" w:cs="Times New Roman"/>
          <w:b/>
          <w:bCs/>
          <w:sz w:val="24"/>
          <w:szCs w:val="24"/>
        </w:rPr>
        <w:t xml:space="preserve">Margaret Watkins, </w:t>
      </w:r>
      <w:r w:rsidRPr="0078798F">
        <w:rPr>
          <w:rStyle w:val="Emphasis"/>
          <w:rFonts w:ascii="Times New Roman" w:hAnsi="Times New Roman" w:cs="Times New Roman"/>
          <w:b/>
          <w:bCs/>
          <w:sz w:val="24"/>
          <w:szCs w:val="24"/>
        </w:rPr>
        <w:t>The Philosophical Progress of Hume’s Essays</w:t>
      </w:r>
      <w:r w:rsidRPr="0078798F">
        <w:rPr>
          <w:rFonts w:ascii="Times New Roman" w:hAnsi="Times New Roman" w:cs="Times New Roman"/>
          <w:b/>
          <w:bCs/>
          <w:sz w:val="24"/>
          <w:szCs w:val="24"/>
        </w:rPr>
        <w:t xml:space="preserve"> (Cambridge: Cambridge University Press, 2019). Pp. </w:t>
      </w:r>
      <w:r w:rsidR="0001191C" w:rsidRPr="0078798F">
        <w:rPr>
          <w:rFonts w:ascii="Times New Roman" w:hAnsi="Times New Roman" w:cs="Times New Roman"/>
          <w:b/>
          <w:bCs/>
          <w:sz w:val="24"/>
          <w:szCs w:val="24"/>
        </w:rPr>
        <w:t>265</w:t>
      </w:r>
      <w:r w:rsidRPr="0078798F">
        <w:rPr>
          <w:rFonts w:ascii="Times New Roman" w:hAnsi="Times New Roman" w:cs="Times New Roman"/>
          <w:b/>
          <w:bCs/>
          <w:sz w:val="24"/>
          <w:szCs w:val="24"/>
        </w:rPr>
        <w:t xml:space="preserve">. </w:t>
      </w:r>
      <w:r w:rsidR="0001191C" w:rsidRPr="0078798F">
        <w:rPr>
          <w:rFonts w:ascii="Times New Roman" w:hAnsi="Times New Roman" w:cs="Times New Roman"/>
          <w:b/>
          <w:bCs/>
          <w:sz w:val="24"/>
          <w:szCs w:val="24"/>
        </w:rPr>
        <w:t>£75</w:t>
      </w:r>
      <w:r w:rsidRPr="0078798F">
        <w:rPr>
          <w:rFonts w:ascii="Times New Roman" w:hAnsi="Times New Roman" w:cs="Times New Roman"/>
          <w:b/>
          <w:bCs/>
          <w:sz w:val="24"/>
          <w:szCs w:val="24"/>
        </w:rPr>
        <w:t xml:space="preserve"> </w:t>
      </w:r>
      <w:r w:rsidR="0001191C" w:rsidRPr="0078798F">
        <w:rPr>
          <w:rFonts w:ascii="Times New Roman" w:hAnsi="Times New Roman" w:cs="Times New Roman"/>
          <w:b/>
          <w:bCs/>
          <w:sz w:val="24"/>
          <w:szCs w:val="24"/>
        </w:rPr>
        <w:t>hardback</w:t>
      </w:r>
      <w:r w:rsidRPr="0078798F">
        <w:rPr>
          <w:rFonts w:ascii="Times New Roman" w:hAnsi="Times New Roman" w:cs="Times New Roman"/>
          <w:b/>
          <w:bCs/>
          <w:sz w:val="24"/>
          <w:szCs w:val="24"/>
        </w:rPr>
        <w:t>.</w:t>
      </w:r>
      <w:r w:rsidR="0078798F">
        <w:rPr>
          <w:rFonts w:ascii="Times New Roman" w:hAnsi="Times New Roman" w:cs="Times New Roman"/>
          <w:b/>
          <w:bCs/>
          <w:sz w:val="24"/>
          <w:szCs w:val="24"/>
        </w:rPr>
        <w:t xml:space="preserve"> ISBN</w:t>
      </w:r>
      <w:r w:rsidR="0078798F" w:rsidRPr="0078798F">
        <w:rPr>
          <w:rFonts w:ascii="Times New Roman" w:hAnsi="Times New Roman" w:cs="Times New Roman"/>
          <w:b/>
          <w:bCs/>
          <w:sz w:val="24"/>
          <w:szCs w:val="24"/>
        </w:rPr>
        <w:t>: 9781108476270</w:t>
      </w:r>
      <w:r w:rsidR="0078798F">
        <w:rPr>
          <w:rFonts w:ascii="Times New Roman" w:hAnsi="Times New Roman" w:cs="Times New Roman"/>
          <w:b/>
          <w:bCs/>
          <w:sz w:val="24"/>
          <w:szCs w:val="24"/>
        </w:rPr>
        <w:t>.</w:t>
      </w:r>
    </w:p>
    <w:p w14:paraId="6F8CD761" w14:textId="77777777" w:rsidR="007A427C" w:rsidRPr="0078798F" w:rsidRDefault="007A427C" w:rsidP="004B3291">
      <w:pPr>
        <w:spacing w:line="480" w:lineRule="auto"/>
        <w:rPr>
          <w:rFonts w:ascii="Times New Roman" w:hAnsi="Times New Roman" w:cs="Times New Roman"/>
          <w:sz w:val="24"/>
          <w:szCs w:val="24"/>
        </w:rPr>
      </w:pPr>
    </w:p>
    <w:p w14:paraId="7A1B6CAE" w14:textId="79771EE4" w:rsidR="005F59B8" w:rsidRPr="0078798F" w:rsidRDefault="00E36504" w:rsidP="004B3291">
      <w:pPr>
        <w:spacing w:line="480" w:lineRule="auto"/>
        <w:rPr>
          <w:rFonts w:ascii="Times New Roman" w:hAnsi="Times New Roman" w:cs="Times New Roman"/>
          <w:sz w:val="24"/>
          <w:szCs w:val="24"/>
        </w:rPr>
      </w:pPr>
      <w:r w:rsidRPr="0078798F">
        <w:rPr>
          <w:rFonts w:ascii="Times New Roman" w:hAnsi="Times New Roman" w:cs="Times New Roman"/>
          <w:sz w:val="24"/>
          <w:szCs w:val="24"/>
        </w:rPr>
        <w:t xml:space="preserve">Philosophers have </w:t>
      </w:r>
      <w:r w:rsidR="007D7AE6" w:rsidRPr="0078798F">
        <w:rPr>
          <w:rFonts w:ascii="Times New Roman" w:hAnsi="Times New Roman" w:cs="Times New Roman"/>
          <w:sz w:val="24"/>
          <w:szCs w:val="24"/>
        </w:rPr>
        <w:t xml:space="preserve">not fully </w:t>
      </w:r>
      <w:r w:rsidRPr="0078798F">
        <w:rPr>
          <w:rFonts w:ascii="Times New Roman" w:hAnsi="Times New Roman" w:cs="Times New Roman"/>
          <w:sz w:val="24"/>
          <w:szCs w:val="24"/>
        </w:rPr>
        <w:t xml:space="preserve">understood </w:t>
      </w:r>
      <w:r w:rsidR="00921B61" w:rsidRPr="0078798F">
        <w:rPr>
          <w:rFonts w:ascii="Times New Roman" w:hAnsi="Times New Roman" w:cs="Times New Roman"/>
          <w:sz w:val="24"/>
          <w:szCs w:val="24"/>
        </w:rPr>
        <w:t xml:space="preserve">David </w:t>
      </w:r>
      <w:r w:rsidRPr="0078798F">
        <w:rPr>
          <w:rFonts w:ascii="Times New Roman" w:hAnsi="Times New Roman" w:cs="Times New Roman"/>
          <w:sz w:val="24"/>
          <w:szCs w:val="24"/>
        </w:rPr>
        <w:t xml:space="preserve">Hume </w:t>
      </w:r>
      <w:r w:rsidR="00653BFF">
        <w:rPr>
          <w:rFonts w:ascii="Times New Roman" w:hAnsi="Times New Roman" w:cs="Times New Roman"/>
          <w:sz w:val="24"/>
          <w:szCs w:val="24"/>
        </w:rPr>
        <w:t>because</w:t>
      </w:r>
      <w:r w:rsidR="00346E5B" w:rsidRPr="0078798F">
        <w:rPr>
          <w:rFonts w:ascii="Times New Roman" w:hAnsi="Times New Roman" w:cs="Times New Roman"/>
          <w:sz w:val="24"/>
          <w:szCs w:val="24"/>
        </w:rPr>
        <w:t xml:space="preserve"> they have</w:t>
      </w:r>
      <w:r w:rsidRPr="0078798F">
        <w:rPr>
          <w:rFonts w:ascii="Times New Roman" w:hAnsi="Times New Roman" w:cs="Times New Roman"/>
          <w:sz w:val="24"/>
          <w:szCs w:val="24"/>
        </w:rPr>
        <w:t xml:space="preserve"> </w:t>
      </w:r>
      <w:r w:rsidR="00346E5B" w:rsidRPr="0078798F">
        <w:rPr>
          <w:rFonts w:ascii="Times New Roman" w:hAnsi="Times New Roman" w:cs="Times New Roman"/>
          <w:sz w:val="24"/>
          <w:szCs w:val="24"/>
        </w:rPr>
        <w:t xml:space="preserve">looked </w:t>
      </w:r>
      <w:r w:rsidR="0051618E">
        <w:rPr>
          <w:rFonts w:ascii="Times New Roman" w:hAnsi="Times New Roman" w:cs="Times New Roman"/>
          <w:sz w:val="24"/>
          <w:szCs w:val="24"/>
        </w:rPr>
        <w:t xml:space="preserve">almost </w:t>
      </w:r>
      <w:r w:rsidRPr="0078798F">
        <w:rPr>
          <w:rFonts w:ascii="Times New Roman" w:hAnsi="Times New Roman" w:cs="Times New Roman"/>
          <w:sz w:val="24"/>
          <w:szCs w:val="24"/>
        </w:rPr>
        <w:t>ex</w:t>
      </w:r>
      <w:r w:rsidR="00346E5B" w:rsidRPr="0078798F">
        <w:rPr>
          <w:rFonts w:ascii="Times New Roman" w:hAnsi="Times New Roman" w:cs="Times New Roman"/>
          <w:sz w:val="24"/>
          <w:szCs w:val="24"/>
        </w:rPr>
        <w:t>clus</w:t>
      </w:r>
      <w:r w:rsidRPr="0078798F">
        <w:rPr>
          <w:rFonts w:ascii="Times New Roman" w:hAnsi="Times New Roman" w:cs="Times New Roman"/>
          <w:sz w:val="24"/>
          <w:szCs w:val="24"/>
        </w:rPr>
        <w:t xml:space="preserve">ively </w:t>
      </w:r>
      <w:r w:rsidR="00921B61" w:rsidRPr="0078798F">
        <w:rPr>
          <w:rFonts w:ascii="Times New Roman" w:hAnsi="Times New Roman" w:cs="Times New Roman"/>
          <w:sz w:val="24"/>
          <w:szCs w:val="24"/>
        </w:rPr>
        <w:t>at</w:t>
      </w:r>
      <w:r w:rsidRPr="0078798F">
        <w:rPr>
          <w:rFonts w:ascii="Times New Roman" w:hAnsi="Times New Roman" w:cs="Times New Roman"/>
          <w:sz w:val="24"/>
          <w:szCs w:val="24"/>
        </w:rPr>
        <w:t xml:space="preserve"> his </w:t>
      </w:r>
      <w:r w:rsidRPr="0078798F">
        <w:rPr>
          <w:rFonts w:ascii="Times New Roman" w:hAnsi="Times New Roman" w:cs="Times New Roman"/>
          <w:i/>
          <w:iCs/>
          <w:sz w:val="24"/>
          <w:szCs w:val="24"/>
        </w:rPr>
        <w:t xml:space="preserve">Treatise of Human Nature </w:t>
      </w:r>
      <w:r w:rsidRPr="0078798F">
        <w:rPr>
          <w:rFonts w:ascii="Times New Roman" w:hAnsi="Times New Roman" w:cs="Times New Roman"/>
          <w:sz w:val="24"/>
          <w:szCs w:val="24"/>
        </w:rPr>
        <w:t xml:space="preserve">(1739-40) and his two </w:t>
      </w:r>
      <w:r w:rsidRPr="0078798F">
        <w:rPr>
          <w:rFonts w:ascii="Times New Roman" w:hAnsi="Times New Roman" w:cs="Times New Roman"/>
          <w:i/>
          <w:iCs/>
          <w:sz w:val="24"/>
          <w:szCs w:val="24"/>
        </w:rPr>
        <w:t xml:space="preserve">Enquires </w:t>
      </w:r>
      <w:r w:rsidRPr="0078798F">
        <w:rPr>
          <w:rFonts w:ascii="Times New Roman" w:hAnsi="Times New Roman" w:cs="Times New Roman"/>
          <w:sz w:val="24"/>
          <w:szCs w:val="24"/>
        </w:rPr>
        <w:t>(1748 and 1751)</w:t>
      </w:r>
      <w:r w:rsidR="007D7AE6" w:rsidRPr="0078798F">
        <w:rPr>
          <w:rFonts w:ascii="Times New Roman" w:hAnsi="Times New Roman" w:cs="Times New Roman"/>
          <w:sz w:val="24"/>
          <w:szCs w:val="24"/>
        </w:rPr>
        <w:t xml:space="preserve">. This is what the </w:t>
      </w:r>
      <w:r w:rsidRPr="0078798F">
        <w:rPr>
          <w:rFonts w:ascii="Times New Roman" w:hAnsi="Times New Roman" w:cs="Times New Roman"/>
          <w:sz w:val="24"/>
          <w:szCs w:val="24"/>
        </w:rPr>
        <w:t>philosopher Margaret Watkins</w:t>
      </w:r>
      <w:r w:rsidR="007D7AE6" w:rsidRPr="0078798F">
        <w:rPr>
          <w:rFonts w:ascii="Times New Roman" w:hAnsi="Times New Roman" w:cs="Times New Roman"/>
          <w:sz w:val="24"/>
          <w:szCs w:val="24"/>
        </w:rPr>
        <w:t xml:space="preserve"> argues in </w:t>
      </w:r>
      <w:r w:rsidR="00921B61" w:rsidRPr="0078798F">
        <w:rPr>
          <w:rFonts w:ascii="Times New Roman" w:hAnsi="Times New Roman" w:cs="Times New Roman"/>
          <w:sz w:val="24"/>
          <w:szCs w:val="24"/>
        </w:rPr>
        <w:t>her</w:t>
      </w:r>
      <w:r w:rsidR="007D7AE6" w:rsidRPr="0078798F">
        <w:rPr>
          <w:rFonts w:ascii="Times New Roman" w:hAnsi="Times New Roman" w:cs="Times New Roman"/>
          <w:sz w:val="24"/>
          <w:szCs w:val="24"/>
        </w:rPr>
        <w:t xml:space="preserve"> book </w:t>
      </w:r>
      <w:r w:rsidR="00CA6C67">
        <w:rPr>
          <w:rFonts w:ascii="Times New Roman" w:hAnsi="Times New Roman" w:cs="Times New Roman"/>
          <w:sz w:val="24"/>
          <w:szCs w:val="24"/>
        </w:rPr>
        <w:t>in which</w:t>
      </w:r>
      <w:r w:rsidR="007D7AE6" w:rsidRPr="0078798F">
        <w:rPr>
          <w:rFonts w:ascii="Times New Roman" w:hAnsi="Times New Roman" w:cs="Times New Roman"/>
          <w:sz w:val="24"/>
          <w:szCs w:val="24"/>
        </w:rPr>
        <w:t xml:space="preserve"> she</w:t>
      </w:r>
      <w:r w:rsidRPr="0078798F">
        <w:rPr>
          <w:rFonts w:ascii="Times New Roman" w:hAnsi="Times New Roman" w:cs="Times New Roman"/>
          <w:sz w:val="24"/>
          <w:szCs w:val="24"/>
        </w:rPr>
        <w:t xml:space="preserve"> zooms in on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w:t>
      </w:r>
      <w:r w:rsidR="00DD0626" w:rsidRPr="0078798F">
        <w:rPr>
          <w:rFonts w:ascii="Times New Roman" w:hAnsi="Times New Roman" w:cs="Times New Roman"/>
          <w:i/>
          <w:iCs/>
          <w:sz w:val="24"/>
          <w:szCs w:val="24"/>
        </w:rPr>
        <w:t>Essays</w:t>
      </w:r>
      <w:r w:rsidRPr="0078798F">
        <w:rPr>
          <w:rFonts w:ascii="Times New Roman" w:hAnsi="Times New Roman" w:cs="Times New Roman"/>
          <w:sz w:val="24"/>
          <w:szCs w:val="24"/>
        </w:rPr>
        <w:t xml:space="preserve">, written and collected at various times during his life. </w:t>
      </w:r>
      <w:r w:rsidR="007509C7">
        <w:rPr>
          <w:rFonts w:ascii="Times New Roman" w:hAnsi="Times New Roman" w:cs="Times New Roman"/>
          <w:sz w:val="24"/>
          <w:szCs w:val="24"/>
        </w:rPr>
        <w:t>Most of these</w:t>
      </w:r>
      <w:r w:rsidRPr="0078798F">
        <w:rPr>
          <w:rFonts w:ascii="Times New Roman" w:hAnsi="Times New Roman" w:cs="Times New Roman"/>
          <w:sz w:val="24"/>
          <w:szCs w:val="24"/>
        </w:rPr>
        <w:t xml:space="preserve"> essays have been read </w:t>
      </w:r>
      <w:r w:rsidR="00DA02C6">
        <w:rPr>
          <w:rFonts w:ascii="Times New Roman" w:hAnsi="Times New Roman" w:cs="Times New Roman"/>
          <w:sz w:val="24"/>
          <w:szCs w:val="24"/>
        </w:rPr>
        <w:t xml:space="preserve">mainly </w:t>
      </w:r>
      <w:r w:rsidRPr="0078798F">
        <w:rPr>
          <w:rFonts w:ascii="Times New Roman" w:hAnsi="Times New Roman" w:cs="Times New Roman"/>
          <w:sz w:val="24"/>
          <w:szCs w:val="24"/>
        </w:rPr>
        <w:t xml:space="preserve">by historians and political theorists. </w:t>
      </w:r>
      <w:r w:rsidR="00DD0626" w:rsidRPr="0078798F">
        <w:rPr>
          <w:rFonts w:ascii="Times New Roman" w:hAnsi="Times New Roman" w:cs="Times New Roman"/>
          <w:sz w:val="24"/>
          <w:szCs w:val="24"/>
        </w:rPr>
        <w:t xml:space="preserve">Watkins contends that philosophers need to pay attention to the </w:t>
      </w:r>
      <w:r w:rsidR="00DD0626" w:rsidRPr="0078798F">
        <w:rPr>
          <w:rFonts w:ascii="Times New Roman" w:hAnsi="Times New Roman" w:cs="Times New Roman"/>
          <w:i/>
          <w:iCs/>
          <w:sz w:val="24"/>
          <w:szCs w:val="24"/>
        </w:rPr>
        <w:t xml:space="preserve">Essays </w:t>
      </w:r>
      <w:r w:rsidR="00DD0626" w:rsidRPr="0078798F">
        <w:rPr>
          <w:rFonts w:ascii="Times New Roman" w:hAnsi="Times New Roman" w:cs="Times New Roman"/>
          <w:sz w:val="24"/>
          <w:szCs w:val="24"/>
        </w:rPr>
        <w:t xml:space="preserve">to properly </w:t>
      </w:r>
      <w:r w:rsidR="006869FC" w:rsidRPr="0078798F">
        <w:rPr>
          <w:rFonts w:ascii="Times New Roman" w:hAnsi="Times New Roman" w:cs="Times New Roman"/>
          <w:sz w:val="24"/>
          <w:szCs w:val="24"/>
        </w:rPr>
        <w:t>comprehend</w:t>
      </w:r>
      <w:r w:rsidR="00DD0626" w:rsidRPr="0078798F">
        <w:rPr>
          <w:rFonts w:ascii="Times New Roman" w:hAnsi="Times New Roman" w:cs="Times New Roman"/>
          <w:sz w:val="24"/>
          <w:szCs w:val="24"/>
        </w:rPr>
        <w:t xml:space="preserve"> Hume</w:t>
      </w:r>
      <w:r w:rsidR="00DA02C6">
        <w:rPr>
          <w:rFonts w:ascii="Times New Roman" w:hAnsi="Times New Roman" w:cs="Times New Roman"/>
          <w:sz w:val="24"/>
          <w:szCs w:val="24"/>
        </w:rPr>
        <w:t xml:space="preserve">. Here she builds </w:t>
      </w:r>
      <w:r w:rsidR="00DD0626" w:rsidRPr="0078798F">
        <w:rPr>
          <w:rFonts w:ascii="Times New Roman" w:hAnsi="Times New Roman" w:cs="Times New Roman"/>
          <w:sz w:val="24"/>
          <w:szCs w:val="24"/>
        </w:rPr>
        <w:t>on James Harris</w:t>
      </w:r>
      <w:r w:rsidR="0029089E" w:rsidRPr="0078798F">
        <w:rPr>
          <w:rFonts w:ascii="Times New Roman" w:hAnsi="Times New Roman" w:cs="Times New Roman"/>
          <w:sz w:val="24"/>
          <w:szCs w:val="24"/>
        </w:rPr>
        <w:t>’s</w:t>
      </w:r>
      <w:r w:rsidR="00DD0626" w:rsidRPr="0078798F">
        <w:rPr>
          <w:rFonts w:ascii="Times New Roman" w:hAnsi="Times New Roman" w:cs="Times New Roman"/>
          <w:sz w:val="24"/>
          <w:szCs w:val="24"/>
        </w:rPr>
        <w:t xml:space="preserve"> arguments that Hume never abandon</w:t>
      </w:r>
      <w:r w:rsidR="007D7AE6" w:rsidRPr="0078798F">
        <w:rPr>
          <w:rFonts w:ascii="Times New Roman" w:hAnsi="Times New Roman" w:cs="Times New Roman"/>
          <w:sz w:val="24"/>
          <w:szCs w:val="24"/>
        </w:rPr>
        <w:t>ed</w:t>
      </w:r>
      <w:r w:rsidR="00DD0626" w:rsidRPr="0078798F">
        <w:rPr>
          <w:rFonts w:ascii="Times New Roman" w:hAnsi="Times New Roman" w:cs="Times New Roman"/>
          <w:sz w:val="24"/>
          <w:szCs w:val="24"/>
        </w:rPr>
        <w:t xml:space="preserve"> philosophy </w:t>
      </w:r>
      <w:r w:rsidR="005028E6" w:rsidRPr="0078798F">
        <w:rPr>
          <w:rFonts w:ascii="Times New Roman" w:hAnsi="Times New Roman" w:cs="Times New Roman"/>
          <w:sz w:val="24"/>
          <w:szCs w:val="24"/>
        </w:rPr>
        <w:t xml:space="preserve">– </w:t>
      </w:r>
      <w:r w:rsidR="00697502" w:rsidRPr="0078798F">
        <w:rPr>
          <w:rFonts w:ascii="Times New Roman" w:hAnsi="Times New Roman" w:cs="Times New Roman"/>
          <w:sz w:val="24"/>
          <w:szCs w:val="24"/>
        </w:rPr>
        <w:t>in the broader</w:t>
      </w:r>
      <w:r w:rsidR="0029089E" w:rsidRPr="0078798F">
        <w:rPr>
          <w:rFonts w:ascii="Times New Roman" w:hAnsi="Times New Roman" w:cs="Times New Roman"/>
          <w:sz w:val="24"/>
          <w:szCs w:val="24"/>
        </w:rPr>
        <w:t xml:space="preserve"> and more literary</w:t>
      </w:r>
      <w:r w:rsidR="00697502" w:rsidRPr="0078798F">
        <w:rPr>
          <w:rFonts w:ascii="Times New Roman" w:hAnsi="Times New Roman" w:cs="Times New Roman"/>
          <w:sz w:val="24"/>
          <w:szCs w:val="24"/>
        </w:rPr>
        <w:t xml:space="preserve"> sense in which</w:t>
      </w:r>
      <w:r w:rsidR="00DD0626" w:rsidRPr="0078798F">
        <w:rPr>
          <w:rFonts w:ascii="Times New Roman" w:hAnsi="Times New Roman" w:cs="Times New Roman"/>
          <w:sz w:val="24"/>
          <w:szCs w:val="24"/>
        </w:rPr>
        <w:t xml:space="preserve"> he and other eighteenth-century </w:t>
      </w:r>
      <w:r w:rsidR="0029089E" w:rsidRPr="0078798F">
        <w:rPr>
          <w:rFonts w:ascii="Times New Roman" w:hAnsi="Times New Roman" w:cs="Times New Roman"/>
          <w:sz w:val="24"/>
          <w:szCs w:val="24"/>
        </w:rPr>
        <w:t>“</w:t>
      </w:r>
      <w:r w:rsidR="00DD0626" w:rsidRPr="0078798F">
        <w:rPr>
          <w:rFonts w:ascii="Times New Roman" w:hAnsi="Times New Roman" w:cs="Times New Roman"/>
          <w:sz w:val="24"/>
          <w:szCs w:val="24"/>
        </w:rPr>
        <w:t>natives</w:t>
      </w:r>
      <w:r w:rsidR="0029089E" w:rsidRPr="0078798F">
        <w:rPr>
          <w:rFonts w:ascii="Times New Roman" w:hAnsi="Times New Roman" w:cs="Times New Roman"/>
          <w:sz w:val="24"/>
          <w:szCs w:val="24"/>
        </w:rPr>
        <w:t>”</w:t>
      </w:r>
      <w:r w:rsidR="00DD0626" w:rsidRPr="0078798F">
        <w:rPr>
          <w:rFonts w:ascii="Times New Roman" w:hAnsi="Times New Roman" w:cs="Times New Roman"/>
          <w:sz w:val="24"/>
          <w:szCs w:val="24"/>
        </w:rPr>
        <w:t xml:space="preserve"> understood the </w:t>
      </w:r>
      <w:r w:rsidR="00697502" w:rsidRPr="0078798F">
        <w:rPr>
          <w:rFonts w:ascii="Times New Roman" w:hAnsi="Times New Roman" w:cs="Times New Roman"/>
          <w:sz w:val="24"/>
          <w:szCs w:val="24"/>
        </w:rPr>
        <w:t>word</w:t>
      </w:r>
      <w:r w:rsidR="005028E6" w:rsidRPr="0078798F">
        <w:rPr>
          <w:rFonts w:ascii="Times New Roman" w:hAnsi="Times New Roman" w:cs="Times New Roman"/>
          <w:sz w:val="24"/>
          <w:szCs w:val="24"/>
        </w:rPr>
        <w:t xml:space="preserve"> –</w:t>
      </w:r>
      <w:r w:rsidR="00DD0626" w:rsidRPr="0078798F">
        <w:rPr>
          <w:rFonts w:ascii="Times New Roman" w:hAnsi="Times New Roman" w:cs="Times New Roman"/>
          <w:sz w:val="24"/>
          <w:szCs w:val="24"/>
        </w:rPr>
        <w:t xml:space="preserve"> </w:t>
      </w:r>
      <w:r w:rsidR="00947577">
        <w:rPr>
          <w:rFonts w:ascii="Times New Roman" w:hAnsi="Times New Roman" w:cs="Times New Roman"/>
          <w:sz w:val="24"/>
          <w:szCs w:val="24"/>
        </w:rPr>
        <w:t xml:space="preserve">just after the </w:t>
      </w:r>
      <w:r w:rsidR="00947577">
        <w:rPr>
          <w:rFonts w:ascii="Times New Roman" w:hAnsi="Times New Roman" w:cs="Times New Roman"/>
          <w:i/>
          <w:iCs/>
          <w:sz w:val="24"/>
          <w:szCs w:val="24"/>
        </w:rPr>
        <w:t>Treatise</w:t>
      </w:r>
      <w:r w:rsidR="00947577">
        <w:rPr>
          <w:rFonts w:ascii="Times New Roman" w:hAnsi="Times New Roman" w:cs="Times New Roman"/>
          <w:sz w:val="24"/>
          <w:szCs w:val="24"/>
        </w:rPr>
        <w:t xml:space="preserve"> because he wrote in genres which to us do not look much like philosophy</w:t>
      </w:r>
      <w:r w:rsidR="005F59B8" w:rsidRPr="0078798F">
        <w:rPr>
          <w:rFonts w:ascii="Times New Roman" w:hAnsi="Times New Roman" w:cs="Times New Roman"/>
          <w:i/>
          <w:iCs/>
          <w:sz w:val="24"/>
          <w:szCs w:val="24"/>
        </w:rPr>
        <w:t>.</w:t>
      </w:r>
      <w:r w:rsidR="004B3291" w:rsidRPr="0078798F">
        <w:rPr>
          <w:rFonts w:ascii="Times New Roman" w:hAnsi="Times New Roman" w:cs="Times New Roman"/>
          <w:i/>
          <w:iCs/>
          <w:sz w:val="24"/>
          <w:szCs w:val="24"/>
        </w:rPr>
        <w:t xml:space="preserve"> </w:t>
      </w:r>
      <w:r w:rsidR="00697502" w:rsidRPr="0078798F">
        <w:rPr>
          <w:rFonts w:ascii="Times New Roman" w:hAnsi="Times New Roman" w:cs="Times New Roman"/>
          <w:sz w:val="24"/>
          <w:szCs w:val="24"/>
        </w:rPr>
        <w:t xml:space="preserve">Although Watkins implies </w:t>
      </w:r>
      <w:r w:rsidR="00947577">
        <w:rPr>
          <w:rFonts w:ascii="Times New Roman" w:hAnsi="Times New Roman" w:cs="Times New Roman"/>
          <w:sz w:val="24"/>
          <w:szCs w:val="24"/>
        </w:rPr>
        <w:t xml:space="preserve">some disagreement with </w:t>
      </w:r>
      <w:r w:rsidR="00697502" w:rsidRPr="0078798F">
        <w:rPr>
          <w:rFonts w:ascii="Times New Roman" w:hAnsi="Times New Roman" w:cs="Times New Roman"/>
          <w:sz w:val="24"/>
          <w:szCs w:val="24"/>
        </w:rPr>
        <w:t xml:space="preserve">Harris (3), </w:t>
      </w:r>
      <w:r w:rsidR="0029089E" w:rsidRPr="0078798F">
        <w:rPr>
          <w:rFonts w:ascii="Times New Roman" w:hAnsi="Times New Roman" w:cs="Times New Roman"/>
          <w:sz w:val="24"/>
          <w:szCs w:val="24"/>
        </w:rPr>
        <w:t xml:space="preserve">I think </w:t>
      </w:r>
      <w:r w:rsidR="005028E6" w:rsidRPr="0078798F">
        <w:rPr>
          <w:rFonts w:ascii="Times New Roman" w:hAnsi="Times New Roman" w:cs="Times New Roman"/>
          <w:sz w:val="24"/>
          <w:szCs w:val="24"/>
        </w:rPr>
        <w:t>they</w:t>
      </w:r>
      <w:r w:rsidR="00697502" w:rsidRPr="0078798F">
        <w:rPr>
          <w:rFonts w:ascii="Times New Roman" w:hAnsi="Times New Roman" w:cs="Times New Roman"/>
          <w:sz w:val="24"/>
          <w:szCs w:val="24"/>
        </w:rPr>
        <w:t xml:space="preserve"> </w:t>
      </w:r>
      <w:r w:rsidR="0029089E" w:rsidRPr="0078798F">
        <w:rPr>
          <w:rFonts w:ascii="Times New Roman" w:hAnsi="Times New Roman" w:cs="Times New Roman"/>
          <w:sz w:val="24"/>
          <w:szCs w:val="24"/>
        </w:rPr>
        <w:t>share a degree of</w:t>
      </w:r>
      <w:r w:rsidR="00697502" w:rsidRPr="0078798F">
        <w:rPr>
          <w:rFonts w:ascii="Times New Roman" w:hAnsi="Times New Roman" w:cs="Times New Roman"/>
          <w:sz w:val="24"/>
          <w:szCs w:val="24"/>
        </w:rPr>
        <w:t xml:space="preserve"> common ground on this score</w:t>
      </w:r>
      <w:r w:rsidR="00C73FBF" w:rsidRPr="0078798F">
        <w:rPr>
          <w:rFonts w:ascii="Times New Roman" w:hAnsi="Times New Roman" w:cs="Times New Roman"/>
          <w:sz w:val="24"/>
          <w:szCs w:val="24"/>
        </w:rPr>
        <w:t xml:space="preserve">, even </w:t>
      </w:r>
      <w:r w:rsidR="00CE099D" w:rsidRPr="0078798F">
        <w:rPr>
          <w:rFonts w:ascii="Times New Roman" w:hAnsi="Times New Roman" w:cs="Times New Roman"/>
          <w:sz w:val="24"/>
          <w:szCs w:val="24"/>
        </w:rPr>
        <w:t>if</w:t>
      </w:r>
      <w:r w:rsidR="00C73FBF" w:rsidRPr="0078798F">
        <w:rPr>
          <w:rFonts w:ascii="Times New Roman" w:hAnsi="Times New Roman" w:cs="Times New Roman"/>
          <w:sz w:val="24"/>
          <w:szCs w:val="24"/>
        </w:rPr>
        <w:t xml:space="preserve"> Watkins is much more attracted to the notion of Hume as a practical philosopher</w:t>
      </w:r>
      <w:r w:rsidR="00153C88" w:rsidRPr="0078798F">
        <w:rPr>
          <w:rFonts w:ascii="Times New Roman" w:hAnsi="Times New Roman" w:cs="Times New Roman"/>
          <w:sz w:val="24"/>
          <w:szCs w:val="24"/>
        </w:rPr>
        <w:t xml:space="preserve"> who thought that philosophy could not only discover truth but also improve </w:t>
      </w:r>
      <w:r w:rsidR="0051618E">
        <w:rPr>
          <w:rFonts w:ascii="Times New Roman" w:hAnsi="Times New Roman" w:cs="Times New Roman"/>
          <w:sz w:val="24"/>
          <w:szCs w:val="24"/>
        </w:rPr>
        <w:t>people’s</w:t>
      </w:r>
      <w:r w:rsidR="00153C88" w:rsidRPr="0078798F">
        <w:rPr>
          <w:rFonts w:ascii="Times New Roman" w:hAnsi="Times New Roman" w:cs="Times New Roman"/>
          <w:sz w:val="24"/>
          <w:szCs w:val="24"/>
        </w:rPr>
        <w:t xml:space="preserve"> li</w:t>
      </w:r>
      <w:r w:rsidR="007C61FF">
        <w:rPr>
          <w:rFonts w:ascii="Times New Roman" w:hAnsi="Times New Roman" w:cs="Times New Roman"/>
          <w:sz w:val="24"/>
          <w:szCs w:val="24"/>
        </w:rPr>
        <w:t>ves</w:t>
      </w:r>
      <w:r w:rsidR="00153C88" w:rsidRPr="0078798F">
        <w:rPr>
          <w:rFonts w:ascii="Times New Roman" w:hAnsi="Times New Roman" w:cs="Times New Roman"/>
          <w:sz w:val="24"/>
          <w:szCs w:val="24"/>
        </w:rPr>
        <w:t xml:space="preserve">. </w:t>
      </w:r>
    </w:p>
    <w:p w14:paraId="0E3C2F95" w14:textId="629F88A2" w:rsidR="005F59B8" w:rsidRPr="0078798F" w:rsidRDefault="00BE3155" w:rsidP="004B3291">
      <w:pPr>
        <w:spacing w:line="480" w:lineRule="auto"/>
        <w:ind w:firstLine="720"/>
        <w:rPr>
          <w:rFonts w:ascii="Times New Roman" w:hAnsi="Times New Roman" w:cs="Times New Roman"/>
          <w:sz w:val="24"/>
          <w:szCs w:val="24"/>
        </w:rPr>
      </w:pPr>
      <w:r w:rsidRPr="0078798F">
        <w:rPr>
          <w:rFonts w:ascii="Times New Roman" w:hAnsi="Times New Roman" w:cs="Times New Roman"/>
          <w:sz w:val="24"/>
          <w:szCs w:val="24"/>
        </w:rPr>
        <w:t>The book is structured as seven chapters each dealing with one gerund: governing, under which Watkins considers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political thought; domineering, in which questions of slavery and priesthood are discussed; working, incorporating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political economy with particular emphasis on his praise for industry; composing, which is about the production </w:t>
      </w:r>
      <w:r w:rsidRPr="0078798F">
        <w:rPr>
          <w:rFonts w:ascii="Times New Roman" w:hAnsi="Times New Roman" w:cs="Times New Roman"/>
          <w:i/>
          <w:iCs/>
          <w:sz w:val="24"/>
          <w:szCs w:val="24"/>
        </w:rPr>
        <w:t>and</w:t>
      </w:r>
      <w:r w:rsidRPr="0078798F">
        <w:rPr>
          <w:rFonts w:ascii="Times New Roman" w:hAnsi="Times New Roman" w:cs="Times New Roman"/>
          <w:sz w:val="24"/>
          <w:szCs w:val="24"/>
        </w:rPr>
        <w:t xml:space="preserve"> appreciation of beauty and culture; self-loving</w:t>
      </w:r>
      <w:r w:rsidR="00947577">
        <w:rPr>
          <w:rFonts w:ascii="Times New Roman" w:hAnsi="Times New Roman" w:cs="Times New Roman"/>
          <w:sz w:val="24"/>
          <w:szCs w:val="24"/>
        </w:rPr>
        <w:t>;</w:t>
      </w:r>
      <w:r w:rsidRPr="0078798F">
        <w:rPr>
          <w:rFonts w:ascii="Times New Roman" w:hAnsi="Times New Roman" w:cs="Times New Roman"/>
          <w:sz w:val="24"/>
          <w:szCs w:val="24"/>
        </w:rPr>
        <w:t xml:space="preserve"> loving</w:t>
      </w:r>
      <w:r w:rsidR="00947577">
        <w:rPr>
          <w:rFonts w:ascii="Times New Roman" w:hAnsi="Times New Roman" w:cs="Times New Roman"/>
          <w:sz w:val="24"/>
          <w:szCs w:val="24"/>
        </w:rPr>
        <w:t>;</w:t>
      </w:r>
      <w:r w:rsidRPr="0078798F">
        <w:rPr>
          <w:rFonts w:ascii="Times New Roman" w:hAnsi="Times New Roman" w:cs="Times New Roman"/>
          <w:sz w:val="24"/>
          <w:szCs w:val="24"/>
        </w:rPr>
        <w:t xml:space="preserve"> and thinking. </w:t>
      </w:r>
      <w:r w:rsidR="005F59B8" w:rsidRPr="0078798F">
        <w:rPr>
          <w:rFonts w:ascii="Times New Roman" w:hAnsi="Times New Roman" w:cs="Times New Roman"/>
          <w:sz w:val="24"/>
          <w:szCs w:val="24"/>
        </w:rPr>
        <w:t>The lion</w:t>
      </w:r>
      <w:r w:rsidR="0029089E" w:rsidRPr="0078798F">
        <w:rPr>
          <w:rFonts w:ascii="Times New Roman" w:hAnsi="Times New Roman" w:cs="Times New Roman"/>
          <w:sz w:val="24"/>
          <w:szCs w:val="24"/>
        </w:rPr>
        <w:t>’s</w:t>
      </w:r>
      <w:r w:rsidR="005F59B8" w:rsidRPr="0078798F">
        <w:rPr>
          <w:rFonts w:ascii="Times New Roman" w:hAnsi="Times New Roman" w:cs="Times New Roman"/>
          <w:sz w:val="24"/>
          <w:szCs w:val="24"/>
        </w:rPr>
        <w:t xml:space="preserve"> share of the book is made up of interpretation and textual reconstruction of Hume</w:t>
      </w:r>
      <w:r w:rsidR="0029089E" w:rsidRPr="0078798F">
        <w:rPr>
          <w:rFonts w:ascii="Times New Roman" w:hAnsi="Times New Roman" w:cs="Times New Roman"/>
          <w:sz w:val="24"/>
          <w:szCs w:val="24"/>
        </w:rPr>
        <w:t>’s</w:t>
      </w:r>
      <w:r w:rsidR="005F59B8" w:rsidRPr="0078798F">
        <w:rPr>
          <w:rFonts w:ascii="Times New Roman" w:hAnsi="Times New Roman" w:cs="Times New Roman"/>
          <w:sz w:val="24"/>
          <w:szCs w:val="24"/>
        </w:rPr>
        <w:t xml:space="preserve"> </w:t>
      </w:r>
      <w:r w:rsidR="005F59B8" w:rsidRPr="0078798F">
        <w:rPr>
          <w:rFonts w:ascii="Times New Roman" w:hAnsi="Times New Roman" w:cs="Times New Roman"/>
          <w:i/>
          <w:iCs/>
          <w:sz w:val="24"/>
          <w:szCs w:val="24"/>
        </w:rPr>
        <w:t>Essays</w:t>
      </w:r>
      <w:r w:rsidR="00EC0764" w:rsidRPr="0078798F">
        <w:rPr>
          <w:rFonts w:ascii="Times New Roman" w:hAnsi="Times New Roman" w:cs="Times New Roman"/>
          <w:i/>
          <w:iCs/>
          <w:sz w:val="24"/>
          <w:szCs w:val="24"/>
        </w:rPr>
        <w:t xml:space="preserve">, </w:t>
      </w:r>
      <w:r w:rsidR="00EC0764" w:rsidRPr="0078798F">
        <w:rPr>
          <w:rFonts w:ascii="Times New Roman" w:hAnsi="Times New Roman" w:cs="Times New Roman"/>
          <w:sz w:val="24"/>
          <w:szCs w:val="24"/>
        </w:rPr>
        <w:t xml:space="preserve">backed up with corroborating passages in the </w:t>
      </w:r>
      <w:r w:rsidR="00EC0764" w:rsidRPr="0078798F">
        <w:rPr>
          <w:rFonts w:ascii="Times New Roman" w:hAnsi="Times New Roman" w:cs="Times New Roman"/>
          <w:i/>
          <w:iCs/>
          <w:sz w:val="24"/>
          <w:szCs w:val="24"/>
        </w:rPr>
        <w:t xml:space="preserve">Treatise </w:t>
      </w:r>
      <w:r w:rsidR="00EC0764" w:rsidRPr="0078798F">
        <w:rPr>
          <w:rFonts w:ascii="Times New Roman" w:hAnsi="Times New Roman" w:cs="Times New Roman"/>
          <w:sz w:val="24"/>
          <w:szCs w:val="24"/>
        </w:rPr>
        <w:t xml:space="preserve">and </w:t>
      </w:r>
      <w:r w:rsidR="00EC0764" w:rsidRPr="0078798F">
        <w:rPr>
          <w:rFonts w:ascii="Times New Roman" w:hAnsi="Times New Roman" w:cs="Times New Roman"/>
          <w:i/>
          <w:iCs/>
          <w:sz w:val="24"/>
          <w:szCs w:val="24"/>
        </w:rPr>
        <w:t>Enquiries</w:t>
      </w:r>
      <w:r w:rsidR="000B5905" w:rsidRPr="0078798F">
        <w:rPr>
          <w:rFonts w:ascii="Times New Roman" w:hAnsi="Times New Roman" w:cs="Times New Roman"/>
          <w:i/>
          <w:iCs/>
          <w:sz w:val="24"/>
          <w:szCs w:val="24"/>
        </w:rPr>
        <w:t xml:space="preserve">, </w:t>
      </w:r>
      <w:r w:rsidR="000B5905" w:rsidRPr="0078798F">
        <w:rPr>
          <w:rFonts w:ascii="Times New Roman" w:hAnsi="Times New Roman" w:cs="Times New Roman"/>
          <w:sz w:val="24"/>
          <w:szCs w:val="24"/>
        </w:rPr>
        <w:t xml:space="preserve">and with occasional references to the </w:t>
      </w:r>
      <w:r w:rsidR="000B5905" w:rsidRPr="0078798F">
        <w:rPr>
          <w:rFonts w:ascii="Times New Roman" w:hAnsi="Times New Roman" w:cs="Times New Roman"/>
          <w:i/>
          <w:iCs/>
          <w:sz w:val="24"/>
          <w:szCs w:val="24"/>
        </w:rPr>
        <w:t>History of England</w:t>
      </w:r>
      <w:r w:rsidR="0024642D" w:rsidRPr="0078798F">
        <w:rPr>
          <w:rFonts w:ascii="Times New Roman" w:hAnsi="Times New Roman" w:cs="Times New Roman"/>
          <w:i/>
          <w:iCs/>
          <w:sz w:val="24"/>
          <w:szCs w:val="24"/>
        </w:rPr>
        <w:t xml:space="preserve"> </w:t>
      </w:r>
      <w:r w:rsidR="0024642D" w:rsidRPr="0078798F">
        <w:rPr>
          <w:rFonts w:ascii="Times New Roman" w:hAnsi="Times New Roman" w:cs="Times New Roman"/>
          <w:sz w:val="24"/>
          <w:szCs w:val="24"/>
        </w:rPr>
        <w:t>and Hume</w:t>
      </w:r>
      <w:r w:rsidR="0029089E" w:rsidRPr="0078798F">
        <w:rPr>
          <w:rFonts w:ascii="Times New Roman" w:hAnsi="Times New Roman" w:cs="Times New Roman"/>
          <w:sz w:val="24"/>
          <w:szCs w:val="24"/>
        </w:rPr>
        <w:t>’s</w:t>
      </w:r>
      <w:r w:rsidR="0024642D" w:rsidRPr="0078798F">
        <w:rPr>
          <w:rFonts w:ascii="Times New Roman" w:hAnsi="Times New Roman" w:cs="Times New Roman"/>
          <w:sz w:val="24"/>
          <w:szCs w:val="24"/>
        </w:rPr>
        <w:t xml:space="preserve"> correspondence</w:t>
      </w:r>
      <w:r w:rsidR="00EC0764" w:rsidRPr="0078798F">
        <w:rPr>
          <w:rFonts w:ascii="Times New Roman" w:hAnsi="Times New Roman" w:cs="Times New Roman"/>
          <w:i/>
          <w:iCs/>
          <w:sz w:val="24"/>
          <w:szCs w:val="24"/>
        </w:rPr>
        <w:t xml:space="preserve">. </w:t>
      </w:r>
      <w:r w:rsidRPr="0078798F">
        <w:rPr>
          <w:rFonts w:ascii="Times New Roman" w:hAnsi="Times New Roman" w:cs="Times New Roman"/>
          <w:sz w:val="24"/>
          <w:szCs w:val="24"/>
        </w:rPr>
        <w:t>In the first half of the book</w:t>
      </w:r>
      <w:r w:rsidR="005F59B8" w:rsidRPr="0078798F">
        <w:rPr>
          <w:rFonts w:ascii="Times New Roman" w:hAnsi="Times New Roman" w:cs="Times New Roman"/>
          <w:sz w:val="24"/>
          <w:szCs w:val="24"/>
        </w:rPr>
        <w:t xml:space="preserve">, her main </w:t>
      </w:r>
      <w:r w:rsidR="005F59B8" w:rsidRPr="0078798F">
        <w:rPr>
          <w:rFonts w:ascii="Times New Roman" w:hAnsi="Times New Roman" w:cs="Times New Roman"/>
          <w:sz w:val="24"/>
          <w:szCs w:val="24"/>
        </w:rPr>
        <w:lastRenderedPageBreak/>
        <w:t xml:space="preserve">interlocutors are historians and political theorists, including </w:t>
      </w:r>
      <w:r w:rsidR="008A22E5" w:rsidRPr="0078798F">
        <w:rPr>
          <w:rFonts w:ascii="Times New Roman" w:hAnsi="Times New Roman" w:cs="Times New Roman"/>
          <w:sz w:val="24"/>
          <w:szCs w:val="24"/>
        </w:rPr>
        <w:t xml:space="preserve">Duncan Forbes, </w:t>
      </w:r>
      <w:r w:rsidR="00FF7E54" w:rsidRPr="0078798F">
        <w:rPr>
          <w:rFonts w:ascii="Times New Roman" w:hAnsi="Times New Roman" w:cs="Times New Roman"/>
          <w:sz w:val="24"/>
          <w:szCs w:val="24"/>
        </w:rPr>
        <w:t>Neil Mc</w:t>
      </w:r>
      <w:r w:rsidR="00DD7B5B" w:rsidRPr="0078798F">
        <w:rPr>
          <w:rFonts w:ascii="Times New Roman" w:hAnsi="Times New Roman" w:cs="Times New Roman"/>
          <w:sz w:val="24"/>
          <w:szCs w:val="24"/>
        </w:rPr>
        <w:t xml:space="preserve">Arthur, </w:t>
      </w:r>
      <w:r w:rsidR="005F59B8" w:rsidRPr="0078798F">
        <w:rPr>
          <w:rFonts w:ascii="Times New Roman" w:hAnsi="Times New Roman" w:cs="Times New Roman"/>
          <w:sz w:val="24"/>
          <w:szCs w:val="24"/>
        </w:rPr>
        <w:t>John Robertson</w:t>
      </w:r>
      <w:r w:rsidR="008A22E5" w:rsidRPr="0078798F">
        <w:rPr>
          <w:rFonts w:ascii="Times New Roman" w:hAnsi="Times New Roman" w:cs="Times New Roman"/>
          <w:sz w:val="24"/>
          <w:szCs w:val="24"/>
        </w:rPr>
        <w:t xml:space="preserve">, Dennis Rasmussen, </w:t>
      </w:r>
      <w:r w:rsidR="003F030D" w:rsidRPr="0078798F">
        <w:rPr>
          <w:rFonts w:ascii="Times New Roman" w:hAnsi="Times New Roman" w:cs="Times New Roman"/>
          <w:sz w:val="24"/>
          <w:szCs w:val="24"/>
        </w:rPr>
        <w:t xml:space="preserve">Andrew </w:t>
      </w:r>
      <w:proofErr w:type="spellStart"/>
      <w:r w:rsidR="003F030D" w:rsidRPr="0078798F">
        <w:rPr>
          <w:rFonts w:ascii="Times New Roman" w:hAnsi="Times New Roman" w:cs="Times New Roman"/>
          <w:sz w:val="24"/>
          <w:szCs w:val="24"/>
        </w:rPr>
        <w:t>Sabl</w:t>
      </w:r>
      <w:proofErr w:type="spellEnd"/>
      <w:r w:rsidR="003F030D" w:rsidRPr="0078798F">
        <w:rPr>
          <w:rFonts w:ascii="Times New Roman" w:hAnsi="Times New Roman" w:cs="Times New Roman"/>
          <w:sz w:val="24"/>
          <w:szCs w:val="24"/>
        </w:rPr>
        <w:t xml:space="preserve"> and </w:t>
      </w:r>
      <w:proofErr w:type="spellStart"/>
      <w:r w:rsidR="00FF7E54" w:rsidRPr="0078798F">
        <w:rPr>
          <w:rFonts w:ascii="Times New Roman" w:hAnsi="Times New Roman" w:cs="Times New Roman"/>
          <w:sz w:val="24"/>
          <w:szCs w:val="24"/>
        </w:rPr>
        <w:t>Mikko</w:t>
      </w:r>
      <w:proofErr w:type="spellEnd"/>
      <w:r w:rsidR="00FF7E54" w:rsidRPr="0078798F">
        <w:rPr>
          <w:rFonts w:ascii="Times New Roman" w:hAnsi="Times New Roman" w:cs="Times New Roman"/>
          <w:sz w:val="24"/>
          <w:szCs w:val="24"/>
        </w:rPr>
        <w:t xml:space="preserve"> </w:t>
      </w:r>
      <w:proofErr w:type="spellStart"/>
      <w:r w:rsidR="00FF7E54" w:rsidRPr="0078798F">
        <w:rPr>
          <w:rFonts w:ascii="Times New Roman" w:hAnsi="Times New Roman" w:cs="Times New Roman"/>
          <w:sz w:val="24"/>
          <w:szCs w:val="24"/>
        </w:rPr>
        <w:t>Tolonen</w:t>
      </w:r>
      <w:proofErr w:type="spellEnd"/>
      <w:r w:rsidR="00DD7B5B" w:rsidRPr="0078798F">
        <w:rPr>
          <w:rFonts w:ascii="Times New Roman" w:hAnsi="Times New Roman" w:cs="Times New Roman"/>
          <w:sz w:val="24"/>
          <w:szCs w:val="24"/>
        </w:rPr>
        <w:t>.</w:t>
      </w:r>
      <w:r w:rsidR="00512E69" w:rsidRPr="0078798F">
        <w:rPr>
          <w:rFonts w:ascii="Times New Roman" w:hAnsi="Times New Roman" w:cs="Times New Roman"/>
          <w:sz w:val="24"/>
          <w:szCs w:val="24"/>
        </w:rPr>
        <w:t xml:space="preserve"> Much of </w:t>
      </w:r>
      <w:r w:rsidRPr="0078798F">
        <w:rPr>
          <w:rFonts w:ascii="Times New Roman" w:hAnsi="Times New Roman" w:cs="Times New Roman"/>
          <w:sz w:val="24"/>
          <w:szCs w:val="24"/>
        </w:rPr>
        <w:t xml:space="preserve">the </w:t>
      </w:r>
      <w:proofErr w:type="gramStart"/>
      <w:r w:rsidR="0097281A" w:rsidRPr="0078798F">
        <w:rPr>
          <w:rFonts w:ascii="Times New Roman" w:hAnsi="Times New Roman" w:cs="Times New Roman"/>
          <w:sz w:val="24"/>
          <w:szCs w:val="24"/>
        </w:rPr>
        <w:t>sometimes explicit</w:t>
      </w:r>
      <w:proofErr w:type="gramEnd"/>
      <w:r w:rsidR="0097281A" w:rsidRPr="0078798F">
        <w:rPr>
          <w:rFonts w:ascii="Times New Roman" w:hAnsi="Times New Roman" w:cs="Times New Roman"/>
          <w:sz w:val="24"/>
          <w:szCs w:val="24"/>
        </w:rPr>
        <w:t xml:space="preserve"> </w:t>
      </w:r>
      <w:r w:rsidR="00512E69" w:rsidRPr="0078798F">
        <w:rPr>
          <w:rFonts w:ascii="Times New Roman" w:hAnsi="Times New Roman" w:cs="Times New Roman"/>
          <w:sz w:val="24"/>
          <w:szCs w:val="24"/>
        </w:rPr>
        <w:t xml:space="preserve">mission </w:t>
      </w:r>
      <w:r w:rsidRPr="0078798F">
        <w:rPr>
          <w:rFonts w:ascii="Times New Roman" w:hAnsi="Times New Roman" w:cs="Times New Roman"/>
          <w:sz w:val="24"/>
          <w:szCs w:val="24"/>
        </w:rPr>
        <w:t xml:space="preserve">in the first half of </w:t>
      </w:r>
      <w:r w:rsidR="00947577">
        <w:rPr>
          <w:rFonts w:ascii="Times New Roman" w:hAnsi="Times New Roman" w:cs="Times New Roman"/>
          <w:sz w:val="24"/>
          <w:szCs w:val="24"/>
        </w:rPr>
        <w:t xml:space="preserve">the book </w:t>
      </w:r>
      <w:r w:rsidR="00512E69" w:rsidRPr="0078798F">
        <w:rPr>
          <w:rFonts w:ascii="Times New Roman" w:hAnsi="Times New Roman" w:cs="Times New Roman"/>
          <w:sz w:val="24"/>
          <w:szCs w:val="24"/>
        </w:rPr>
        <w:t xml:space="preserve">is to </w:t>
      </w:r>
      <w:r w:rsidR="00810594" w:rsidRPr="0078798F">
        <w:rPr>
          <w:rFonts w:ascii="Times New Roman" w:hAnsi="Times New Roman" w:cs="Times New Roman"/>
          <w:sz w:val="24"/>
          <w:szCs w:val="24"/>
        </w:rPr>
        <w:t>make philosophers aware of</w:t>
      </w:r>
      <w:r w:rsidR="00512E69" w:rsidRPr="0078798F">
        <w:rPr>
          <w:rFonts w:ascii="Times New Roman" w:hAnsi="Times New Roman" w:cs="Times New Roman"/>
          <w:sz w:val="24"/>
          <w:szCs w:val="24"/>
        </w:rPr>
        <w:t xml:space="preserve"> what </w:t>
      </w:r>
      <w:r w:rsidR="00067340" w:rsidRPr="0078798F">
        <w:rPr>
          <w:rFonts w:ascii="Times New Roman" w:hAnsi="Times New Roman" w:cs="Times New Roman"/>
          <w:sz w:val="24"/>
          <w:szCs w:val="24"/>
        </w:rPr>
        <w:t>has already been long familiar to historians of political thought (see, e.g., 87).</w:t>
      </w:r>
    </w:p>
    <w:p w14:paraId="6AC20CB5" w14:textId="0AE0503B" w:rsidR="00D81C68" w:rsidRPr="0078798F" w:rsidRDefault="00D81C68" w:rsidP="004B3291">
      <w:pPr>
        <w:spacing w:line="480" w:lineRule="auto"/>
        <w:ind w:firstLine="720"/>
        <w:rPr>
          <w:rFonts w:ascii="Times New Roman" w:hAnsi="Times New Roman" w:cs="Times New Roman"/>
          <w:sz w:val="24"/>
          <w:szCs w:val="24"/>
        </w:rPr>
      </w:pPr>
      <w:r w:rsidRPr="0078798F">
        <w:rPr>
          <w:rFonts w:ascii="Times New Roman" w:hAnsi="Times New Roman" w:cs="Times New Roman"/>
          <w:sz w:val="24"/>
          <w:szCs w:val="24"/>
        </w:rPr>
        <w:t>Watkins</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w:t>
      </w:r>
      <w:r w:rsidR="00CE2EFA" w:rsidRPr="0078798F">
        <w:rPr>
          <w:rFonts w:ascii="Times New Roman" w:hAnsi="Times New Roman" w:cs="Times New Roman"/>
          <w:sz w:val="24"/>
          <w:szCs w:val="24"/>
        </w:rPr>
        <w:t xml:space="preserve">contributions to </w:t>
      </w:r>
      <w:r w:rsidR="003F030D" w:rsidRPr="0078798F">
        <w:rPr>
          <w:rFonts w:ascii="Times New Roman" w:hAnsi="Times New Roman" w:cs="Times New Roman"/>
          <w:sz w:val="24"/>
          <w:szCs w:val="24"/>
        </w:rPr>
        <w:t>existing</w:t>
      </w:r>
      <w:r w:rsidR="00CE2EFA" w:rsidRPr="0078798F">
        <w:rPr>
          <w:rFonts w:ascii="Times New Roman" w:hAnsi="Times New Roman" w:cs="Times New Roman"/>
          <w:sz w:val="24"/>
          <w:szCs w:val="24"/>
        </w:rPr>
        <w:t xml:space="preserve"> debates are highly informed.</w:t>
      </w:r>
      <w:r w:rsidR="00EC0764" w:rsidRPr="0078798F">
        <w:rPr>
          <w:rFonts w:ascii="Times New Roman" w:hAnsi="Times New Roman" w:cs="Times New Roman"/>
          <w:sz w:val="24"/>
          <w:szCs w:val="24"/>
        </w:rPr>
        <w:t xml:space="preserve"> </w:t>
      </w:r>
      <w:r w:rsidRPr="0078798F">
        <w:rPr>
          <w:rFonts w:ascii="Times New Roman" w:hAnsi="Times New Roman" w:cs="Times New Roman"/>
          <w:sz w:val="24"/>
          <w:szCs w:val="24"/>
        </w:rPr>
        <w:t>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denigration of slavery in his essay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xml:space="preserve">Of the </w:t>
      </w:r>
      <w:proofErr w:type="spellStart"/>
      <w:r w:rsidRPr="0078798F">
        <w:rPr>
          <w:rFonts w:ascii="Times New Roman" w:hAnsi="Times New Roman" w:cs="Times New Roman"/>
          <w:sz w:val="24"/>
          <w:szCs w:val="24"/>
        </w:rPr>
        <w:t>Populousness</w:t>
      </w:r>
      <w:proofErr w:type="spellEnd"/>
      <w:r w:rsidRPr="0078798F">
        <w:rPr>
          <w:rFonts w:ascii="Times New Roman" w:hAnsi="Times New Roman" w:cs="Times New Roman"/>
          <w:sz w:val="24"/>
          <w:szCs w:val="24"/>
        </w:rPr>
        <w:t xml:space="preserve"> of Ancient Nations</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xml:space="preserve"> (1752) is usually read against the backdrop of the Atlantic slave</w:t>
      </w:r>
      <w:r w:rsidR="00810594" w:rsidRPr="0078798F">
        <w:rPr>
          <w:rFonts w:ascii="Times New Roman" w:hAnsi="Times New Roman" w:cs="Times New Roman"/>
          <w:sz w:val="24"/>
          <w:szCs w:val="24"/>
        </w:rPr>
        <w:t xml:space="preserve"> </w:t>
      </w:r>
      <w:r w:rsidRPr="0078798F">
        <w:rPr>
          <w:rFonts w:ascii="Times New Roman" w:hAnsi="Times New Roman" w:cs="Times New Roman"/>
          <w:sz w:val="24"/>
          <w:szCs w:val="24"/>
        </w:rPr>
        <w:t>trade and colonial slavery in the eighteenth century, and as a clue to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opinion about these practices. The problem with such interpretation</w:t>
      </w:r>
      <w:r w:rsidR="00810594" w:rsidRPr="0078798F">
        <w:rPr>
          <w:rFonts w:ascii="Times New Roman" w:hAnsi="Times New Roman" w:cs="Times New Roman"/>
          <w:sz w:val="24"/>
          <w:szCs w:val="24"/>
        </w:rPr>
        <w:t>s</w:t>
      </w:r>
      <w:r w:rsidR="003F030D" w:rsidRPr="0078798F">
        <w:rPr>
          <w:rFonts w:ascii="Times New Roman" w:hAnsi="Times New Roman" w:cs="Times New Roman"/>
          <w:sz w:val="24"/>
          <w:szCs w:val="24"/>
        </w:rPr>
        <w:t>, however,</w:t>
      </w:r>
      <w:r w:rsidRPr="0078798F">
        <w:rPr>
          <w:rFonts w:ascii="Times New Roman" w:hAnsi="Times New Roman" w:cs="Times New Roman"/>
          <w:sz w:val="24"/>
          <w:szCs w:val="24"/>
        </w:rPr>
        <w:t xml:space="preserve"> is that Hume says very little concrete about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modern</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xml:space="preserve"> slavery in the essay. </w:t>
      </w:r>
      <w:r w:rsidR="00EB46F6" w:rsidRPr="0078798F">
        <w:rPr>
          <w:rFonts w:ascii="Times New Roman" w:hAnsi="Times New Roman" w:cs="Times New Roman"/>
          <w:sz w:val="24"/>
          <w:szCs w:val="24"/>
        </w:rPr>
        <w:t>Instead,</w:t>
      </w:r>
      <w:r w:rsidRPr="0078798F">
        <w:rPr>
          <w:rFonts w:ascii="Times New Roman" w:hAnsi="Times New Roman" w:cs="Times New Roman"/>
          <w:sz w:val="24"/>
          <w:szCs w:val="24"/>
        </w:rPr>
        <w:t xml:space="preserve"> Watkins argues</w:t>
      </w:r>
      <w:r w:rsidR="001F399E" w:rsidRPr="0078798F">
        <w:rPr>
          <w:rFonts w:ascii="Times New Roman" w:hAnsi="Times New Roman" w:cs="Times New Roman"/>
          <w:sz w:val="24"/>
          <w:szCs w:val="24"/>
        </w:rPr>
        <w:t xml:space="preserve"> sensibly</w:t>
      </w:r>
      <w:r w:rsidRPr="0078798F">
        <w:rPr>
          <w:rFonts w:ascii="Times New Roman" w:hAnsi="Times New Roman" w:cs="Times New Roman"/>
          <w:sz w:val="24"/>
          <w:szCs w:val="24"/>
        </w:rPr>
        <w:t xml:space="preserve"> that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remarks about slavery are better understood as a point against admiration for the ancients. At the same time, she stresses that his arguments are useful for the debate on slavery in the eighteenth and nineteenth centuries. </w:t>
      </w:r>
      <w:r w:rsidR="00954327" w:rsidRPr="0078798F">
        <w:rPr>
          <w:rFonts w:ascii="Times New Roman" w:hAnsi="Times New Roman" w:cs="Times New Roman"/>
          <w:sz w:val="24"/>
          <w:szCs w:val="24"/>
        </w:rPr>
        <w:t>Pro</w:t>
      </w:r>
      <w:r w:rsidR="00CA743F" w:rsidRPr="0078798F">
        <w:rPr>
          <w:rFonts w:ascii="Times New Roman" w:hAnsi="Times New Roman" w:cs="Times New Roman"/>
          <w:sz w:val="24"/>
          <w:szCs w:val="24"/>
        </w:rPr>
        <w:t>-</w:t>
      </w:r>
      <w:r w:rsidR="00954327" w:rsidRPr="0078798F">
        <w:rPr>
          <w:rFonts w:ascii="Times New Roman" w:hAnsi="Times New Roman" w:cs="Times New Roman"/>
          <w:sz w:val="24"/>
          <w:szCs w:val="24"/>
        </w:rPr>
        <w:t>slavery writers</w:t>
      </w:r>
      <w:r w:rsidRPr="0078798F">
        <w:rPr>
          <w:rFonts w:ascii="Times New Roman" w:hAnsi="Times New Roman" w:cs="Times New Roman"/>
          <w:sz w:val="24"/>
          <w:szCs w:val="24"/>
        </w:rPr>
        <w:t xml:space="preserve"> in the American </w:t>
      </w:r>
      <w:r w:rsidR="00954327" w:rsidRPr="0078798F">
        <w:rPr>
          <w:rFonts w:ascii="Times New Roman" w:hAnsi="Times New Roman" w:cs="Times New Roman"/>
          <w:sz w:val="24"/>
          <w:szCs w:val="24"/>
        </w:rPr>
        <w:t>S</w:t>
      </w:r>
      <w:r w:rsidRPr="0078798F">
        <w:rPr>
          <w:rFonts w:ascii="Times New Roman" w:hAnsi="Times New Roman" w:cs="Times New Roman"/>
          <w:sz w:val="24"/>
          <w:szCs w:val="24"/>
        </w:rPr>
        <w:t>outh</w:t>
      </w:r>
      <w:r w:rsidR="00954327" w:rsidRPr="0078798F">
        <w:rPr>
          <w:rFonts w:ascii="Times New Roman" w:hAnsi="Times New Roman" w:cs="Times New Roman"/>
          <w:sz w:val="24"/>
          <w:szCs w:val="24"/>
        </w:rPr>
        <w:t xml:space="preserve"> (mis)appropriated Edmund Burke</w:t>
      </w:r>
      <w:r w:rsidR="0029089E" w:rsidRPr="0078798F">
        <w:rPr>
          <w:rFonts w:ascii="Times New Roman" w:hAnsi="Times New Roman" w:cs="Times New Roman"/>
          <w:sz w:val="24"/>
          <w:szCs w:val="24"/>
        </w:rPr>
        <w:t>’s</w:t>
      </w:r>
      <w:r w:rsidR="00954327" w:rsidRPr="0078798F">
        <w:rPr>
          <w:rFonts w:ascii="Times New Roman" w:hAnsi="Times New Roman" w:cs="Times New Roman"/>
          <w:sz w:val="24"/>
          <w:szCs w:val="24"/>
        </w:rPr>
        <w:t xml:space="preserve"> remark</w:t>
      </w:r>
      <w:r w:rsidR="00EC0764" w:rsidRPr="0078798F">
        <w:rPr>
          <w:rFonts w:ascii="Times New Roman" w:hAnsi="Times New Roman" w:cs="Times New Roman"/>
          <w:sz w:val="24"/>
          <w:szCs w:val="24"/>
        </w:rPr>
        <w:t xml:space="preserve"> </w:t>
      </w:r>
      <w:r w:rsidR="00954327" w:rsidRPr="0078798F">
        <w:rPr>
          <w:rFonts w:ascii="Times New Roman" w:hAnsi="Times New Roman" w:cs="Times New Roman"/>
          <w:sz w:val="24"/>
          <w:szCs w:val="24"/>
        </w:rPr>
        <w:t>in his 1775</w:t>
      </w:r>
      <w:r w:rsidR="00954327" w:rsidRPr="0078798F">
        <w:rPr>
          <w:rFonts w:ascii="Times New Roman" w:hAnsi="Times New Roman" w:cs="Times New Roman"/>
          <w:i/>
          <w:iCs/>
          <w:sz w:val="24"/>
          <w:szCs w:val="24"/>
        </w:rPr>
        <w:t xml:space="preserve"> Speech on Conciliation with America</w:t>
      </w:r>
      <w:r w:rsidR="00954327" w:rsidRPr="0078798F">
        <w:rPr>
          <w:rFonts w:ascii="Times New Roman" w:hAnsi="Times New Roman" w:cs="Times New Roman"/>
          <w:sz w:val="24"/>
          <w:szCs w:val="24"/>
        </w:rPr>
        <w:t xml:space="preserve"> that free people in slave</w:t>
      </w:r>
      <w:r w:rsidR="00EC0764" w:rsidRPr="0078798F">
        <w:rPr>
          <w:rFonts w:ascii="Times New Roman" w:hAnsi="Times New Roman" w:cs="Times New Roman"/>
          <w:sz w:val="24"/>
          <w:szCs w:val="24"/>
        </w:rPr>
        <w:t>-holding</w:t>
      </w:r>
      <w:r w:rsidR="00954327" w:rsidRPr="0078798F">
        <w:rPr>
          <w:rFonts w:ascii="Times New Roman" w:hAnsi="Times New Roman" w:cs="Times New Roman"/>
          <w:sz w:val="24"/>
          <w:szCs w:val="24"/>
        </w:rPr>
        <w:t xml:space="preserve"> societies </w:t>
      </w:r>
      <w:r w:rsidR="00EC0764" w:rsidRPr="0078798F">
        <w:rPr>
          <w:rFonts w:ascii="Times New Roman" w:hAnsi="Times New Roman" w:cs="Times New Roman"/>
          <w:sz w:val="24"/>
          <w:szCs w:val="24"/>
        </w:rPr>
        <w:t>are</w:t>
      </w:r>
      <w:r w:rsidR="00954327" w:rsidRPr="0078798F">
        <w:rPr>
          <w:rFonts w:ascii="Times New Roman" w:hAnsi="Times New Roman" w:cs="Times New Roman"/>
          <w:sz w:val="24"/>
          <w:szCs w:val="24"/>
        </w:rPr>
        <w:t xml:space="preserve"> more strongly attached to freedom</w:t>
      </w:r>
      <w:r w:rsidR="00EC0764" w:rsidRPr="0078798F">
        <w:rPr>
          <w:rFonts w:ascii="Times New Roman" w:hAnsi="Times New Roman" w:cs="Times New Roman"/>
          <w:sz w:val="24"/>
          <w:szCs w:val="24"/>
        </w:rPr>
        <w:t xml:space="preserve"> because </w:t>
      </w:r>
      <w:r w:rsidR="00CF76C3">
        <w:rPr>
          <w:rFonts w:ascii="Times New Roman" w:hAnsi="Times New Roman" w:cs="Times New Roman"/>
          <w:sz w:val="24"/>
          <w:szCs w:val="24"/>
        </w:rPr>
        <w:t xml:space="preserve">they are more proud and jealous of their liberty (79-80). Hume provides resources for explaining why slavery is bad not only for the slaves but for slaveholders as well. The partial workings of sympathy in a slave-holding society produce bad rather than good effects. </w:t>
      </w:r>
      <w:r w:rsidR="00BD44C4" w:rsidRPr="0078798F">
        <w:rPr>
          <w:rFonts w:ascii="Times New Roman" w:hAnsi="Times New Roman" w:cs="Times New Roman"/>
          <w:sz w:val="24"/>
          <w:szCs w:val="24"/>
        </w:rPr>
        <w:t xml:space="preserve">As the masters think of their slaves as inhuman, their sympathy with their suffering is more likely to generate hatred and contempt than pity or love (76-8). </w:t>
      </w:r>
      <w:r w:rsidR="001F399E" w:rsidRPr="0078798F">
        <w:rPr>
          <w:rFonts w:ascii="Times New Roman" w:hAnsi="Times New Roman" w:cs="Times New Roman"/>
          <w:sz w:val="24"/>
          <w:szCs w:val="24"/>
        </w:rPr>
        <w:t>Even more lamentable, t</w:t>
      </w:r>
      <w:r w:rsidR="00BD44C4" w:rsidRPr="0078798F">
        <w:rPr>
          <w:rFonts w:ascii="Times New Roman" w:hAnsi="Times New Roman" w:cs="Times New Roman"/>
          <w:sz w:val="24"/>
          <w:szCs w:val="24"/>
        </w:rPr>
        <w:t xml:space="preserve">he suffering of slaves could become a source of joy to the masters. </w:t>
      </w:r>
      <w:r w:rsidR="00086DE0" w:rsidRPr="0078798F">
        <w:rPr>
          <w:rFonts w:ascii="Times New Roman" w:hAnsi="Times New Roman" w:cs="Times New Roman"/>
          <w:sz w:val="24"/>
          <w:szCs w:val="24"/>
        </w:rPr>
        <w:t>Watkins here paraphrases what</w:t>
      </w:r>
      <w:r w:rsidR="00BD44C4" w:rsidRPr="0078798F">
        <w:rPr>
          <w:rFonts w:ascii="Times New Roman" w:hAnsi="Times New Roman" w:cs="Times New Roman"/>
          <w:sz w:val="24"/>
          <w:szCs w:val="24"/>
        </w:rPr>
        <w:t xml:space="preserve"> Hume </w:t>
      </w:r>
      <w:r w:rsidR="00086DE0" w:rsidRPr="0078798F">
        <w:rPr>
          <w:rFonts w:ascii="Times New Roman" w:hAnsi="Times New Roman" w:cs="Times New Roman"/>
          <w:sz w:val="24"/>
          <w:szCs w:val="24"/>
        </w:rPr>
        <w:t>argue</w:t>
      </w:r>
      <w:r w:rsidR="00CA743F" w:rsidRPr="0078798F">
        <w:rPr>
          <w:rFonts w:ascii="Times New Roman" w:hAnsi="Times New Roman" w:cs="Times New Roman"/>
          <w:sz w:val="24"/>
          <w:szCs w:val="24"/>
        </w:rPr>
        <w:t>s</w:t>
      </w:r>
      <w:r w:rsidR="00BD44C4" w:rsidRPr="0078798F">
        <w:rPr>
          <w:rFonts w:ascii="Times New Roman" w:hAnsi="Times New Roman" w:cs="Times New Roman"/>
          <w:sz w:val="24"/>
          <w:szCs w:val="24"/>
        </w:rPr>
        <w:t xml:space="preserve"> in the second book of the </w:t>
      </w:r>
      <w:r w:rsidR="00BD44C4" w:rsidRPr="0078798F">
        <w:rPr>
          <w:rFonts w:ascii="Times New Roman" w:hAnsi="Times New Roman" w:cs="Times New Roman"/>
          <w:i/>
          <w:iCs/>
          <w:sz w:val="24"/>
          <w:szCs w:val="24"/>
        </w:rPr>
        <w:t>Treatise</w:t>
      </w:r>
      <w:r w:rsidR="00086DE0" w:rsidRPr="0078798F">
        <w:rPr>
          <w:rFonts w:ascii="Times New Roman" w:hAnsi="Times New Roman" w:cs="Times New Roman"/>
          <w:sz w:val="24"/>
          <w:szCs w:val="24"/>
        </w:rPr>
        <w:t>:</w:t>
      </w:r>
      <w:r w:rsidR="00BD44C4" w:rsidRPr="0078798F">
        <w:rPr>
          <w:rFonts w:ascii="Times New Roman" w:hAnsi="Times New Roman" w:cs="Times New Roman"/>
          <w:i/>
          <w:iCs/>
          <w:sz w:val="24"/>
          <w:szCs w:val="24"/>
        </w:rPr>
        <w:t xml:space="preserve"> </w:t>
      </w:r>
      <w:r w:rsidR="00BD44C4" w:rsidRPr="0078798F">
        <w:rPr>
          <w:rFonts w:ascii="Times New Roman" w:hAnsi="Times New Roman" w:cs="Times New Roman"/>
          <w:sz w:val="24"/>
          <w:szCs w:val="24"/>
        </w:rPr>
        <w:t xml:space="preserve">there is a dark side of sympathy whereby </w:t>
      </w:r>
      <w:r w:rsidR="0029089E" w:rsidRPr="0078798F">
        <w:rPr>
          <w:rFonts w:ascii="Times New Roman" w:hAnsi="Times New Roman" w:cs="Times New Roman"/>
          <w:sz w:val="24"/>
          <w:szCs w:val="24"/>
        </w:rPr>
        <w:t>“</w:t>
      </w:r>
      <w:r w:rsidR="00BD44C4" w:rsidRPr="0078798F">
        <w:rPr>
          <w:rFonts w:ascii="Times New Roman" w:hAnsi="Times New Roman" w:cs="Times New Roman"/>
          <w:sz w:val="24"/>
          <w:szCs w:val="24"/>
        </w:rPr>
        <w:t>[s]</w:t>
      </w:r>
      <w:proofErr w:type="spellStart"/>
      <w:r w:rsidR="00BD44C4" w:rsidRPr="0078798F">
        <w:rPr>
          <w:rFonts w:ascii="Times New Roman" w:hAnsi="Times New Roman" w:cs="Times New Roman"/>
          <w:sz w:val="24"/>
          <w:szCs w:val="24"/>
        </w:rPr>
        <w:t>omeone</w:t>
      </w:r>
      <w:proofErr w:type="spellEnd"/>
      <w:r w:rsidR="00BD44C4" w:rsidRPr="0078798F">
        <w:rPr>
          <w:rFonts w:ascii="Times New Roman" w:hAnsi="Times New Roman" w:cs="Times New Roman"/>
          <w:sz w:val="24"/>
          <w:szCs w:val="24"/>
        </w:rPr>
        <w:t xml:space="preserve"> else</w:t>
      </w:r>
      <w:r w:rsidR="0029089E" w:rsidRPr="0078798F">
        <w:rPr>
          <w:rFonts w:ascii="Times New Roman" w:hAnsi="Times New Roman" w:cs="Times New Roman"/>
          <w:sz w:val="24"/>
          <w:szCs w:val="24"/>
        </w:rPr>
        <w:t>’s</w:t>
      </w:r>
      <w:r w:rsidR="00BD44C4" w:rsidRPr="0078798F">
        <w:rPr>
          <w:rFonts w:ascii="Times New Roman" w:hAnsi="Times New Roman" w:cs="Times New Roman"/>
          <w:sz w:val="24"/>
          <w:szCs w:val="24"/>
        </w:rPr>
        <w:t xml:space="preserve"> pain, compared with my own happiness, can augment the pleasure I take in my own state.</w:t>
      </w:r>
      <w:r w:rsidR="0029089E" w:rsidRPr="0078798F">
        <w:rPr>
          <w:rFonts w:ascii="Times New Roman" w:hAnsi="Times New Roman" w:cs="Times New Roman"/>
          <w:sz w:val="24"/>
          <w:szCs w:val="24"/>
        </w:rPr>
        <w:t>”</w:t>
      </w:r>
      <w:r w:rsidR="00BD44C4" w:rsidRPr="0078798F">
        <w:rPr>
          <w:rFonts w:ascii="Times New Roman" w:hAnsi="Times New Roman" w:cs="Times New Roman"/>
          <w:sz w:val="24"/>
          <w:szCs w:val="24"/>
        </w:rPr>
        <w:t xml:space="preserve"> (78). Hume</w:t>
      </w:r>
      <w:r w:rsidR="0029089E" w:rsidRPr="0078798F">
        <w:rPr>
          <w:rFonts w:ascii="Times New Roman" w:hAnsi="Times New Roman" w:cs="Times New Roman"/>
          <w:sz w:val="24"/>
          <w:szCs w:val="24"/>
        </w:rPr>
        <w:t>’s</w:t>
      </w:r>
      <w:r w:rsidR="00BD44C4" w:rsidRPr="0078798F">
        <w:rPr>
          <w:rFonts w:ascii="Times New Roman" w:hAnsi="Times New Roman" w:cs="Times New Roman"/>
          <w:sz w:val="24"/>
          <w:szCs w:val="24"/>
        </w:rPr>
        <w:t xml:space="preserve"> main point in </w:t>
      </w:r>
      <w:r w:rsidR="0029089E" w:rsidRPr="0078798F">
        <w:rPr>
          <w:rFonts w:ascii="Times New Roman" w:hAnsi="Times New Roman" w:cs="Times New Roman"/>
          <w:sz w:val="24"/>
          <w:szCs w:val="24"/>
        </w:rPr>
        <w:t>“</w:t>
      </w:r>
      <w:r w:rsidR="00BD44C4" w:rsidRPr="0078798F">
        <w:rPr>
          <w:rFonts w:ascii="Times New Roman" w:hAnsi="Times New Roman" w:cs="Times New Roman"/>
          <w:sz w:val="24"/>
          <w:szCs w:val="24"/>
        </w:rPr>
        <w:t xml:space="preserve">Of the </w:t>
      </w:r>
      <w:proofErr w:type="spellStart"/>
      <w:r w:rsidR="00BD44C4" w:rsidRPr="0078798F">
        <w:rPr>
          <w:rFonts w:ascii="Times New Roman" w:hAnsi="Times New Roman" w:cs="Times New Roman"/>
          <w:sz w:val="24"/>
          <w:szCs w:val="24"/>
        </w:rPr>
        <w:t>Populousness</w:t>
      </w:r>
      <w:proofErr w:type="spellEnd"/>
      <w:r w:rsidR="00BD44C4" w:rsidRPr="0078798F">
        <w:rPr>
          <w:rFonts w:ascii="Times New Roman" w:hAnsi="Times New Roman" w:cs="Times New Roman"/>
          <w:sz w:val="24"/>
          <w:szCs w:val="24"/>
        </w:rPr>
        <w:t xml:space="preserve"> of Ancient Nations</w:t>
      </w:r>
      <w:r w:rsidR="0029089E" w:rsidRPr="0078798F">
        <w:rPr>
          <w:rFonts w:ascii="Times New Roman" w:hAnsi="Times New Roman" w:cs="Times New Roman"/>
          <w:sz w:val="24"/>
          <w:szCs w:val="24"/>
        </w:rPr>
        <w:t>”</w:t>
      </w:r>
      <w:r w:rsidR="001B4A55" w:rsidRPr="0078798F">
        <w:rPr>
          <w:rFonts w:ascii="Times New Roman" w:hAnsi="Times New Roman" w:cs="Times New Roman"/>
          <w:sz w:val="24"/>
          <w:szCs w:val="24"/>
        </w:rPr>
        <w:t xml:space="preserve"> </w:t>
      </w:r>
      <w:r w:rsidR="00BD44C4" w:rsidRPr="0078798F">
        <w:rPr>
          <w:rFonts w:ascii="Times New Roman" w:hAnsi="Times New Roman" w:cs="Times New Roman"/>
          <w:sz w:val="24"/>
          <w:szCs w:val="24"/>
        </w:rPr>
        <w:t xml:space="preserve">is to point out that the ancient way of life, made possible by slavery, </w:t>
      </w:r>
      <w:r w:rsidR="0029089E" w:rsidRPr="0078798F">
        <w:rPr>
          <w:rFonts w:ascii="Times New Roman" w:hAnsi="Times New Roman" w:cs="Times New Roman"/>
          <w:sz w:val="24"/>
          <w:szCs w:val="24"/>
        </w:rPr>
        <w:t>“</w:t>
      </w:r>
      <w:r w:rsidR="00BD44C4" w:rsidRPr="0078798F">
        <w:rPr>
          <w:rFonts w:ascii="Times New Roman" w:hAnsi="Times New Roman" w:cs="Times New Roman"/>
          <w:sz w:val="24"/>
          <w:szCs w:val="24"/>
        </w:rPr>
        <w:t xml:space="preserve">hardened the character, permitting </w:t>
      </w:r>
      <w:r w:rsidR="00CF76C3">
        <w:rPr>
          <w:rFonts w:ascii="Times New Roman" w:hAnsi="Times New Roman" w:cs="Times New Roman"/>
          <w:sz w:val="24"/>
          <w:szCs w:val="24"/>
        </w:rPr>
        <w:t xml:space="preserve">it </w:t>
      </w:r>
      <w:r w:rsidR="00BD44C4" w:rsidRPr="0078798F">
        <w:rPr>
          <w:rFonts w:ascii="Times New Roman" w:hAnsi="Times New Roman" w:cs="Times New Roman"/>
          <w:sz w:val="24"/>
          <w:szCs w:val="24"/>
        </w:rPr>
        <w:t>to be cruel.</w:t>
      </w:r>
      <w:r w:rsidR="0029089E" w:rsidRPr="0078798F">
        <w:rPr>
          <w:rFonts w:ascii="Times New Roman" w:hAnsi="Times New Roman" w:cs="Times New Roman"/>
          <w:sz w:val="24"/>
          <w:szCs w:val="24"/>
        </w:rPr>
        <w:t>”</w:t>
      </w:r>
      <w:r w:rsidR="00BD44C4" w:rsidRPr="0078798F">
        <w:rPr>
          <w:rFonts w:ascii="Times New Roman" w:hAnsi="Times New Roman" w:cs="Times New Roman"/>
          <w:sz w:val="24"/>
          <w:szCs w:val="24"/>
        </w:rPr>
        <w:t xml:space="preserve"> (79).</w:t>
      </w:r>
      <w:r w:rsidR="00F71F63" w:rsidRPr="0078798F">
        <w:rPr>
          <w:rFonts w:ascii="Times New Roman" w:hAnsi="Times New Roman" w:cs="Times New Roman"/>
          <w:sz w:val="24"/>
          <w:szCs w:val="24"/>
        </w:rPr>
        <w:t xml:space="preserve"> </w:t>
      </w:r>
      <w:r w:rsidR="008B6F7E">
        <w:rPr>
          <w:rFonts w:ascii="Times New Roman" w:hAnsi="Times New Roman" w:cs="Times New Roman"/>
          <w:sz w:val="24"/>
          <w:szCs w:val="24"/>
        </w:rPr>
        <w:t xml:space="preserve">After modern Europe rid </w:t>
      </w:r>
      <w:r w:rsidR="008B6F7E">
        <w:rPr>
          <w:rFonts w:ascii="Times New Roman" w:hAnsi="Times New Roman" w:cs="Times New Roman"/>
          <w:sz w:val="24"/>
          <w:szCs w:val="24"/>
        </w:rPr>
        <w:lastRenderedPageBreak/>
        <w:t>itself from slavery (and feudalism), it became a more humane place for masters and servants alike. Watkins’s Hume comes across as a committed though not starry-eyed supporter of modernity, as in the writings of the Scottish Enlightenment scholar Christopher Berry, and indeed as in Harris’s intellectual biography as well.</w:t>
      </w:r>
    </w:p>
    <w:p w14:paraId="6A62844F" w14:textId="2724A467" w:rsidR="006F1CF2" w:rsidRPr="0078798F" w:rsidRDefault="00C75460" w:rsidP="004B3291">
      <w:pPr>
        <w:spacing w:line="480" w:lineRule="auto"/>
        <w:ind w:firstLine="720"/>
        <w:rPr>
          <w:rFonts w:ascii="Times New Roman" w:hAnsi="Times New Roman" w:cs="Times New Roman"/>
          <w:sz w:val="24"/>
          <w:szCs w:val="24"/>
        </w:rPr>
      </w:pPr>
      <w:r w:rsidRPr="0078798F">
        <w:rPr>
          <w:rFonts w:ascii="Times New Roman" w:hAnsi="Times New Roman" w:cs="Times New Roman"/>
          <w:sz w:val="24"/>
          <w:szCs w:val="24"/>
        </w:rPr>
        <w:t>The</w:t>
      </w:r>
      <w:r w:rsidR="00CE2EFA" w:rsidRPr="0078798F">
        <w:rPr>
          <w:rFonts w:ascii="Times New Roman" w:hAnsi="Times New Roman" w:cs="Times New Roman"/>
          <w:sz w:val="24"/>
          <w:szCs w:val="24"/>
        </w:rPr>
        <w:t xml:space="preserve"> </w:t>
      </w:r>
      <w:r w:rsidRPr="0078798F">
        <w:rPr>
          <w:rFonts w:ascii="Times New Roman" w:hAnsi="Times New Roman" w:cs="Times New Roman"/>
          <w:sz w:val="24"/>
          <w:szCs w:val="24"/>
        </w:rPr>
        <w:t xml:space="preserve">book becomes more original </w:t>
      </w:r>
      <w:r w:rsidR="001B4A55" w:rsidRPr="0078798F">
        <w:rPr>
          <w:rFonts w:ascii="Times New Roman" w:hAnsi="Times New Roman" w:cs="Times New Roman"/>
          <w:sz w:val="24"/>
          <w:szCs w:val="24"/>
        </w:rPr>
        <w:t>as it advances</w:t>
      </w:r>
      <w:r w:rsidRPr="0078798F">
        <w:rPr>
          <w:rFonts w:ascii="Times New Roman" w:hAnsi="Times New Roman" w:cs="Times New Roman"/>
          <w:sz w:val="24"/>
          <w:szCs w:val="24"/>
        </w:rPr>
        <w:t>. Whereas the topics of self-love and egotism</w:t>
      </w:r>
      <w:r w:rsidR="00CE2EFA" w:rsidRPr="0078798F">
        <w:rPr>
          <w:rFonts w:ascii="Times New Roman" w:hAnsi="Times New Roman" w:cs="Times New Roman"/>
          <w:sz w:val="24"/>
          <w:szCs w:val="24"/>
        </w:rPr>
        <w:t xml:space="preserve"> </w:t>
      </w:r>
      <w:r w:rsidRPr="0078798F">
        <w:rPr>
          <w:rFonts w:ascii="Times New Roman" w:hAnsi="Times New Roman" w:cs="Times New Roman"/>
          <w:sz w:val="24"/>
          <w:szCs w:val="24"/>
        </w:rPr>
        <w:t>have received ampl</w:t>
      </w:r>
      <w:r w:rsidR="001B4A55" w:rsidRPr="0078798F">
        <w:rPr>
          <w:rFonts w:ascii="Times New Roman" w:hAnsi="Times New Roman" w:cs="Times New Roman"/>
          <w:sz w:val="24"/>
          <w:szCs w:val="24"/>
        </w:rPr>
        <w:t>e</w:t>
      </w:r>
      <w:r w:rsidRPr="0078798F">
        <w:rPr>
          <w:rFonts w:ascii="Times New Roman" w:hAnsi="Times New Roman" w:cs="Times New Roman"/>
          <w:sz w:val="24"/>
          <w:szCs w:val="24"/>
        </w:rPr>
        <w:t xml:space="preserve"> attention, when </w:t>
      </w:r>
      <w:r w:rsidR="001B4A55" w:rsidRPr="0078798F">
        <w:rPr>
          <w:rFonts w:ascii="Times New Roman" w:hAnsi="Times New Roman" w:cs="Times New Roman"/>
          <w:sz w:val="24"/>
          <w:szCs w:val="24"/>
        </w:rPr>
        <w:t>the author</w:t>
      </w:r>
      <w:r w:rsidR="00CE2EFA" w:rsidRPr="0078798F">
        <w:rPr>
          <w:rFonts w:ascii="Times New Roman" w:hAnsi="Times New Roman" w:cs="Times New Roman"/>
          <w:sz w:val="24"/>
          <w:szCs w:val="24"/>
        </w:rPr>
        <w:t xml:space="preserve"> turns to</w:t>
      </w:r>
      <w:r w:rsidRPr="0078798F">
        <w:rPr>
          <w:rFonts w:ascii="Times New Roman" w:hAnsi="Times New Roman" w:cs="Times New Roman"/>
          <w:sz w:val="24"/>
          <w:szCs w:val="24"/>
        </w:rPr>
        <w:t xml:space="preserve"> aesthetics and sexuality</w:t>
      </w:r>
      <w:r w:rsidR="00BE3155" w:rsidRPr="0078798F">
        <w:rPr>
          <w:rFonts w:ascii="Times New Roman" w:hAnsi="Times New Roman" w:cs="Times New Roman"/>
          <w:sz w:val="24"/>
          <w:szCs w:val="24"/>
        </w:rPr>
        <w:t xml:space="preserve">, </w:t>
      </w:r>
      <w:r w:rsidR="00CE2EFA" w:rsidRPr="0078798F">
        <w:rPr>
          <w:rFonts w:ascii="Times New Roman" w:hAnsi="Times New Roman" w:cs="Times New Roman"/>
          <w:sz w:val="24"/>
          <w:szCs w:val="24"/>
        </w:rPr>
        <w:t xml:space="preserve">she </w:t>
      </w:r>
      <w:r w:rsidR="00BE3155" w:rsidRPr="0078798F">
        <w:rPr>
          <w:rFonts w:ascii="Times New Roman" w:hAnsi="Times New Roman" w:cs="Times New Roman"/>
          <w:sz w:val="24"/>
          <w:szCs w:val="24"/>
        </w:rPr>
        <w:t xml:space="preserve">moves </w:t>
      </w:r>
      <w:r w:rsidR="008B6F7E">
        <w:rPr>
          <w:rFonts w:ascii="Times New Roman" w:hAnsi="Times New Roman" w:cs="Times New Roman"/>
          <w:sz w:val="24"/>
          <w:szCs w:val="24"/>
        </w:rPr>
        <w:t>i</w:t>
      </w:r>
      <w:r w:rsidR="00BE3155" w:rsidRPr="0078798F">
        <w:rPr>
          <w:rFonts w:ascii="Times New Roman" w:hAnsi="Times New Roman" w:cs="Times New Roman"/>
          <w:sz w:val="24"/>
          <w:szCs w:val="24"/>
        </w:rPr>
        <w:t xml:space="preserve">nto </w:t>
      </w:r>
      <w:r w:rsidR="008B6F7E">
        <w:rPr>
          <w:rFonts w:ascii="Times New Roman" w:hAnsi="Times New Roman" w:cs="Times New Roman"/>
          <w:sz w:val="24"/>
          <w:szCs w:val="24"/>
        </w:rPr>
        <w:t xml:space="preserve">more novel </w:t>
      </w:r>
      <w:r w:rsidR="00BE3155" w:rsidRPr="0078798F">
        <w:rPr>
          <w:rFonts w:ascii="Times New Roman" w:hAnsi="Times New Roman" w:cs="Times New Roman"/>
          <w:sz w:val="24"/>
          <w:szCs w:val="24"/>
        </w:rPr>
        <w:t>territor</w:t>
      </w:r>
      <w:r w:rsidRPr="0078798F">
        <w:rPr>
          <w:rFonts w:ascii="Times New Roman" w:hAnsi="Times New Roman" w:cs="Times New Roman"/>
          <w:sz w:val="24"/>
          <w:szCs w:val="24"/>
        </w:rPr>
        <w:t>y.</w:t>
      </w:r>
      <w:r w:rsidR="00BE3155" w:rsidRPr="0078798F">
        <w:rPr>
          <w:rFonts w:ascii="Times New Roman" w:hAnsi="Times New Roman" w:cs="Times New Roman"/>
          <w:sz w:val="24"/>
          <w:szCs w:val="24"/>
        </w:rPr>
        <w:t xml:space="preserve"> Much of the discussion</w:t>
      </w:r>
      <w:r w:rsidR="008B6F7E">
        <w:rPr>
          <w:rFonts w:ascii="Times New Roman" w:hAnsi="Times New Roman" w:cs="Times New Roman"/>
          <w:sz w:val="24"/>
          <w:szCs w:val="24"/>
        </w:rPr>
        <w:t xml:space="preserve"> of sex and sexuality</w:t>
      </w:r>
      <w:r w:rsidR="00BE3155" w:rsidRPr="0078798F">
        <w:rPr>
          <w:rFonts w:ascii="Times New Roman" w:hAnsi="Times New Roman" w:cs="Times New Roman"/>
          <w:sz w:val="24"/>
          <w:szCs w:val="24"/>
        </w:rPr>
        <w:t xml:space="preserve"> seems to revolve around the old debate of whether Hume is a progressive or a conservative, a debate which </w:t>
      </w:r>
      <w:r w:rsidR="00CE2EFA" w:rsidRPr="0078798F">
        <w:rPr>
          <w:rFonts w:ascii="Times New Roman" w:hAnsi="Times New Roman" w:cs="Times New Roman"/>
          <w:sz w:val="24"/>
          <w:szCs w:val="24"/>
        </w:rPr>
        <w:t>Watkins sought</w:t>
      </w:r>
      <w:r w:rsidRPr="0078798F">
        <w:rPr>
          <w:rFonts w:ascii="Times New Roman" w:hAnsi="Times New Roman" w:cs="Times New Roman"/>
          <w:sz w:val="24"/>
          <w:szCs w:val="24"/>
        </w:rPr>
        <w:t xml:space="preserve"> to sidestep in the first </w:t>
      </w:r>
      <w:r w:rsidR="00CE2EFA" w:rsidRPr="0078798F">
        <w:rPr>
          <w:rFonts w:ascii="Times New Roman" w:hAnsi="Times New Roman" w:cs="Times New Roman"/>
          <w:sz w:val="24"/>
          <w:szCs w:val="24"/>
        </w:rPr>
        <w:t>part</w:t>
      </w:r>
      <w:r w:rsidRPr="0078798F">
        <w:rPr>
          <w:rFonts w:ascii="Times New Roman" w:hAnsi="Times New Roman" w:cs="Times New Roman"/>
          <w:sz w:val="24"/>
          <w:szCs w:val="24"/>
        </w:rPr>
        <w:t xml:space="preserve"> of the book.</w:t>
      </w:r>
      <w:r w:rsidR="006F1CF2" w:rsidRPr="0078798F">
        <w:rPr>
          <w:rFonts w:ascii="Times New Roman" w:hAnsi="Times New Roman" w:cs="Times New Roman"/>
          <w:sz w:val="24"/>
          <w:szCs w:val="24"/>
        </w:rPr>
        <w:t xml:space="preserve"> </w:t>
      </w:r>
      <w:r w:rsidR="008B6F7E">
        <w:rPr>
          <w:rFonts w:ascii="Times New Roman" w:hAnsi="Times New Roman" w:cs="Times New Roman"/>
          <w:sz w:val="24"/>
          <w:szCs w:val="24"/>
        </w:rPr>
        <w:t xml:space="preserve">Because Hume appears to be open, in extraordinary situations, to other arrangements than traditional marriages, and implies that judgements of marriages and sexuality can evolve, Watkins praises him as a “progressive” in these respects (209). However, she also points out that Hume had conventionally negative views of </w:t>
      </w:r>
      <w:proofErr w:type="gramStart"/>
      <w:r w:rsidR="008B6F7E">
        <w:rPr>
          <w:rFonts w:ascii="Times New Roman" w:hAnsi="Times New Roman" w:cs="Times New Roman"/>
          <w:sz w:val="24"/>
          <w:szCs w:val="24"/>
        </w:rPr>
        <w:t>same-sex</w:t>
      </w:r>
      <w:proofErr w:type="gramEnd"/>
      <w:r w:rsidR="008B6F7E">
        <w:rPr>
          <w:rFonts w:ascii="Times New Roman" w:hAnsi="Times New Roman" w:cs="Times New Roman"/>
          <w:sz w:val="24"/>
          <w:szCs w:val="24"/>
        </w:rPr>
        <w:t xml:space="preserve"> attraction, and used the language of “impurity” and “unnaturalness” to describe homosexual acts. </w:t>
      </w:r>
      <w:proofErr w:type="gramStart"/>
      <w:r w:rsidR="008B6F7E">
        <w:rPr>
          <w:rFonts w:ascii="Times New Roman" w:hAnsi="Times New Roman" w:cs="Times New Roman"/>
          <w:sz w:val="24"/>
          <w:szCs w:val="24"/>
        </w:rPr>
        <w:t>It is clear that Hume</w:t>
      </w:r>
      <w:proofErr w:type="gramEnd"/>
      <w:r w:rsidR="008B6F7E">
        <w:rPr>
          <w:rFonts w:ascii="Times New Roman" w:hAnsi="Times New Roman" w:cs="Times New Roman"/>
          <w:sz w:val="24"/>
          <w:szCs w:val="24"/>
        </w:rPr>
        <w:t xml:space="preserve"> is not ahead enough of his time for Watkins’s liking. </w:t>
      </w:r>
      <w:r w:rsidR="006F1CF2" w:rsidRPr="0078798F">
        <w:rPr>
          <w:rFonts w:ascii="Times New Roman" w:hAnsi="Times New Roman" w:cs="Times New Roman"/>
          <w:sz w:val="24"/>
          <w:szCs w:val="24"/>
        </w:rPr>
        <w:t xml:space="preserve">Since </w:t>
      </w:r>
      <w:r w:rsidR="00CE2EFA" w:rsidRPr="0078798F">
        <w:rPr>
          <w:rFonts w:ascii="Times New Roman" w:hAnsi="Times New Roman" w:cs="Times New Roman"/>
          <w:sz w:val="24"/>
          <w:szCs w:val="24"/>
        </w:rPr>
        <w:t>Watkins</w:t>
      </w:r>
      <w:r w:rsidR="006F1CF2" w:rsidRPr="0078798F">
        <w:rPr>
          <w:rFonts w:ascii="Times New Roman" w:hAnsi="Times New Roman" w:cs="Times New Roman"/>
          <w:sz w:val="24"/>
          <w:szCs w:val="24"/>
        </w:rPr>
        <w:t xml:space="preserve"> </w:t>
      </w:r>
      <w:r w:rsidR="00AB26F0" w:rsidRPr="0078798F">
        <w:rPr>
          <w:rFonts w:ascii="Times New Roman" w:hAnsi="Times New Roman" w:cs="Times New Roman"/>
          <w:sz w:val="24"/>
          <w:szCs w:val="24"/>
        </w:rPr>
        <w:t>is rather critical of</w:t>
      </w:r>
      <w:r w:rsidR="006F1CF2" w:rsidRPr="0078798F">
        <w:rPr>
          <w:rFonts w:ascii="Times New Roman" w:hAnsi="Times New Roman" w:cs="Times New Roman"/>
          <w:sz w:val="24"/>
          <w:szCs w:val="24"/>
        </w:rPr>
        <w:t xml:space="preserve"> Hume for preferring marriages based on friendship as opposed to sexual love</w:t>
      </w:r>
      <w:r w:rsidR="001A5859" w:rsidRPr="0078798F">
        <w:rPr>
          <w:rFonts w:ascii="Times New Roman" w:hAnsi="Times New Roman" w:cs="Times New Roman"/>
          <w:sz w:val="24"/>
          <w:szCs w:val="24"/>
        </w:rPr>
        <w:t>, or at least for his rather low opinion of the latter</w:t>
      </w:r>
      <w:r w:rsidR="00450651" w:rsidRPr="0078798F">
        <w:rPr>
          <w:rFonts w:ascii="Times New Roman" w:hAnsi="Times New Roman" w:cs="Times New Roman"/>
          <w:sz w:val="24"/>
          <w:szCs w:val="24"/>
        </w:rPr>
        <w:t xml:space="preserve"> (200-205)</w:t>
      </w:r>
      <w:r w:rsidR="006F1CF2" w:rsidRPr="0078798F">
        <w:rPr>
          <w:rFonts w:ascii="Times New Roman" w:hAnsi="Times New Roman" w:cs="Times New Roman"/>
          <w:sz w:val="24"/>
          <w:szCs w:val="24"/>
        </w:rPr>
        <w:t>, one wonders what she would make of the proto-feminist Mary Wollstonecraft</w:t>
      </w:r>
      <w:r w:rsidR="0029089E" w:rsidRPr="0078798F">
        <w:rPr>
          <w:rFonts w:ascii="Times New Roman" w:hAnsi="Times New Roman" w:cs="Times New Roman"/>
          <w:sz w:val="24"/>
          <w:szCs w:val="24"/>
        </w:rPr>
        <w:t>’s</w:t>
      </w:r>
      <w:r w:rsidR="006F1CF2" w:rsidRPr="0078798F">
        <w:rPr>
          <w:rFonts w:ascii="Times New Roman" w:hAnsi="Times New Roman" w:cs="Times New Roman"/>
          <w:sz w:val="24"/>
          <w:szCs w:val="24"/>
        </w:rPr>
        <w:t xml:space="preserve"> similar </w:t>
      </w:r>
      <w:r w:rsidR="00AA4BF6" w:rsidRPr="0078798F">
        <w:rPr>
          <w:rFonts w:ascii="Times New Roman" w:hAnsi="Times New Roman" w:cs="Times New Roman"/>
          <w:sz w:val="24"/>
          <w:szCs w:val="24"/>
        </w:rPr>
        <w:t>opinions</w:t>
      </w:r>
      <w:r w:rsidR="006F1CF2" w:rsidRPr="0078798F">
        <w:rPr>
          <w:rFonts w:ascii="Times New Roman" w:hAnsi="Times New Roman" w:cs="Times New Roman"/>
          <w:sz w:val="24"/>
          <w:szCs w:val="24"/>
        </w:rPr>
        <w:t>. We</w:t>
      </w:r>
      <w:r w:rsidR="001A5859" w:rsidRPr="0078798F">
        <w:rPr>
          <w:rFonts w:ascii="Times New Roman" w:hAnsi="Times New Roman" w:cs="Times New Roman"/>
          <w:sz w:val="24"/>
          <w:szCs w:val="24"/>
        </w:rPr>
        <w:t xml:space="preserve"> </w:t>
      </w:r>
      <w:r w:rsidR="00AA4BF6" w:rsidRPr="0078798F">
        <w:rPr>
          <w:rFonts w:ascii="Times New Roman" w:hAnsi="Times New Roman" w:cs="Times New Roman"/>
          <w:sz w:val="24"/>
          <w:szCs w:val="24"/>
        </w:rPr>
        <w:t>need to</w:t>
      </w:r>
      <w:r w:rsidR="001A5859" w:rsidRPr="0078798F">
        <w:rPr>
          <w:rFonts w:ascii="Times New Roman" w:hAnsi="Times New Roman" w:cs="Times New Roman"/>
          <w:sz w:val="24"/>
          <w:szCs w:val="24"/>
        </w:rPr>
        <w:t xml:space="preserve"> remember – as Watkins </w:t>
      </w:r>
      <w:r w:rsidR="001B4A55" w:rsidRPr="0078798F">
        <w:rPr>
          <w:rFonts w:ascii="Times New Roman" w:hAnsi="Times New Roman" w:cs="Times New Roman"/>
          <w:sz w:val="24"/>
          <w:szCs w:val="24"/>
        </w:rPr>
        <w:t>would certainly agree</w:t>
      </w:r>
      <w:r w:rsidR="001A5859" w:rsidRPr="0078798F">
        <w:rPr>
          <w:rFonts w:ascii="Times New Roman" w:hAnsi="Times New Roman" w:cs="Times New Roman"/>
          <w:sz w:val="24"/>
          <w:szCs w:val="24"/>
        </w:rPr>
        <w:t xml:space="preserve"> – that th</w:t>
      </w:r>
      <w:r w:rsidR="001B4A55" w:rsidRPr="0078798F">
        <w:rPr>
          <w:rFonts w:ascii="Times New Roman" w:hAnsi="Times New Roman" w:cs="Times New Roman"/>
          <w:sz w:val="24"/>
          <w:szCs w:val="24"/>
        </w:rPr>
        <w:t>e eighteenth century</w:t>
      </w:r>
      <w:r w:rsidR="001A5859" w:rsidRPr="0078798F">
        <w:rPr>
          <w:rFonts w:ascii="Times New Roman" w:hAnsi="Times New Roman" w:cs="Times New Roman"/>
          <w:sz w:val="24"/>
          <w:szCs w:val="24"/>
        </w:rPr>
        <w:t xml:space="preserve"> was long </w:t>
      </w:r>
      <w:r w:rsidR="006F1CF2" w:rsidRPr="0078798F">
        <w:rPr>
          <w:rFonts w:ascii="Times New Roman" w:hAnsi="Times New Roman" w:cs="Times New Roman"/>
          <w:sz w:val="24"/>
          <w:szCs w:val="24"/>
        </w:rPr>
        <w:t xml:space="preserve">before the sexual revolution </w:t>
      </w:r>
      <w:r w:rsidR="001A5859" w:rsidRPr="0078798F">
        <w:rPr>
          <w:rFonts w:ascii="Times New Roman" w:hAnsi="Times New Roman" w:cs="Times New Roman"/>
          <w:sz w:val="24"/>
          <w:szCs w:val="24"/>
        </w:rPr>
        <w:t>of</w:t>
      </w:r>
      <w:r w:rsidR="006F1CF2" w:rsidRPr="0078798F">
        <w:rPr>
          <w:rFonts w:ascii="Times New Roman" w:hAnsi="Times New Roman" w:cs="Times New Roman"/>
          <w:sz w:val="24"/>
          <w:szCs w:val="24"/>
        </w:rPr>
        <w:t xml:space="preserve"> the </w:t>
      </w:r>
      <w:proofErr w:type="spellStart"/>
      <w:r w:rsidR="006F1CF2" w:rsidRPr="0078798F">
        <w:rPr>
          <w:rFonts w:ascii="Times New Roman" w:hAnsi="Times New Roman" w:cs="Times New Roman"/>
          <w:sz w:val="24"/>
          <w:szCs w:val="24"/>
        </w:rPr>
        <w:t>1960s</w:t>
      </w:r>
      <w:proofErr w:type="spellEnd"/>
      <w:r w:rsidR="006F1CF2" w:rsidRPr="0078798F">
        <w:rPr>
          <w:rFonts w:ascii="Times New Roman" w:hAnsi="Times New Roman" w:cs="Times New Roman"/>
          <w:sz w:val="24"/>
          <w:szCs w:val="24"/>
        </w:rPr>
        <w:t xml:space="preserve">, and before abortion had been made medically safe and contraception </w:t>
      </w:r>
      <w:r w:rsidR="001A5859" w:rsidRPr="0078798F">
        <w:rPr>
          <w:rFonts w:ascii="Times New Roman" w:hAnsi="Times New Roman" w:cs="Times New Roman"/>
          <w:sz w:val="24"/>
          <w:szCs w:val="24"/>
        </w:rPr>
        <w:t>had become reliable and widespread</w:t>
      </w:r>
      <w:r w:rsidR="006F1CF2" w:rsidRPr="0078798F">
        <w:rPr>
          <w:rFonts w:ascii="Times New Roman" w:hAnsi="Times New Roman" w:cs="Times New Roman"/>
          <w:sz w:val="24"/>
          <w:szCs w:val="24"/>
        </w:rPr>
        <w:t>. Unwanted pregnancies in the eighteenth century could ruin li</w:t>
      </w:r>
      <w:r w:rsidR="001A5859" w:rsidRPr="0078798F">
        <w:rPr>
          <w:rFonts w:ascii="Times New Roman" w:hAnsi="Times New Roman" w:cs="Times New Roman"/>
          <w:sz w:val="24"/>
          <w:szCs w:val="24"/>
        </w:rPr>
        <w:t>ves</w:t>
      </w:r>
      <w:r w:rsidR="006F1CF2" w:rsidRPr="0078798F">
        <w:rPr>
          <w:rFonts w:ascii="Times New Roman" w:hAnsi="Times New Roman" w:cs="Times New Roman"/>
          <w:sz w:val="24"/>
          <w:szCs w:val="24"/>
        </w:rPr>
        <w:t xml:space="preserve">, especially </w:t>
      </w:r>
      <w:r w:rsidR="001A5859" w:rsidRPr="0078798F">
        <w:rPr>
          <w:rFonts w:ascii="Times New Roman" w:hAnsi="Times New Roman" w:cs="Times New Roman"/>
          <w:sz w:val="24"/>
          <w:szCs w:val="24"/>
        </w:rPr>
        <w:t xml:space="preserve">those </w:t>
      </w:r>
      <w:r w:rsidR="006F1CF2" w:rsidRPr="0078798F">
        <w:rPr>
          <w:rFonts w:ascii="Times New Roman" w:hAnsi="Times New Roman" w:cs="Times New Roman"/>
          <w:sz w:val="24"/>
          <w:szCs w:val="24"/>
        </w:rPr>
        <w:t xml:space="preserve">of women. This </w:t>
      </w:r>
      <w:r w:rsidR="001A5859" w:rsidRPr="0078798F">
        <w:rPr>
          <w:rFonts w:ascii="Times New Roman" w:hAnsi="Times New Roman" w:cs="Times New Roman"/>
          <w:sz w:val="24"/>
          <w:szCs w:val="24"/>
        </w:rPr>
        <w:t>is likely to have</w:t>
      </w:r>
      <w:r w:rsidR="006F1CF2" w:rsidRPr="0078798F">
        <w:rPr>
          <w:rFonts w:ascii="Times New Roman" w:hAnsi="Times New Roman" w:cs="Times New Roman"/>
          <w:sz w:val="24"/>
          <w:szCs w:val="24"/>
        </w:rPr>
        <w:t xml:space="preserve"> </w:t>
      </w:r>
      <w:r w:rsidR="001A5859" w:rsidRPr="0078798F">
        <w:rPr>
          <w:rFonts w:ascii="Times New Roman" w:hAnsi="Times New Roman" w:cs="Times New Roman"/>
          <w:sz w:val="24"/>
          <w:szCs w:val="24"/>
        </w:rPr>
        <w:t>been</w:t>
      </w:r>
      <w:r w:rsidR="006F1CF2" w:rsidRPr="0078798F">
        <w:rPr>
          <w:rFonts w:ascii="Times New Roman" w:hAnsi="Times New Roman" w:cs="Times New Roman"/>
          <w:sz w:val="24"/>
          <w:szCs w:val="24"/>
        </w:rPr>
        <w:t xml:space="preserve"> on Wollstonecraft mind. Would it be too charitable a reading to think that this would have concerned Hume as well?</w:t>
      </w:r>
    </w:p>
    <w:p w14:paraId="3E1DF3DF" w14:textId="5CED0366" w:rsidR="00A72C29" w:rsidRDefault="00E22864" w:rsidP="00A72C29">
      <w:pPr>
        <w:spacing w:line="480" w:lineRule="auto"/>
        <w:rPr>
          <w:rFonts w:ascii="Times New Roman" w:eastAsia="Times New Roman" w:hAnsi="Times New Roman" w:cs="Times New Roman"/>
          <w:sz w:val="24"/>
          <w:szCs w:val="24"/>
          <w:lang w:eastAsia="en-GB"/>
        </w:rPr>
      </w:pPr>
      <w:r w:rsidRPr="0078798F">
        <w:rPr>
          <w:rFonts w:ascii="Times New Roman" w:hAnsi="Times New Roman" w:cs="Times New Roman"/>
          <w:sz w:val="24"/>
          <w:szCs w:val="24"/>
        </w:rPr>
        <w:tab/>
      </w:r>
      <w:r w:rsidR="00A72C29" w:rsidRPr="00A72C29">
        <w:rPr>
          <w:rFonts w:ascii="Times New Roman" w:eastAsia="Times New Roman" w:hAnsi="Times New Roman" w:cs="Times New Roman"/>
          <w:sz w:val="24"/>
          <w:szCs w:val="24"/>
          <w:lang w:eastAsia="en-GB"/>
        </w:rPr>
        <w:t xml:space="preserve">It is hard to escape the conclusion that Watkins ultimately wants Hume to “see beyond the dominant ethos of his age” (215) and approximate progressives in the twenty-first </w:t>
      </w:r>
      <w:r w:rsidR="00A72C29" w:rsidRPr="00A72C29">
        <w:rPr>
          <w:rFonts w:ascii="Times New Roman" w:eastAsia="Times New Roman" w:hAnsi="Times New Roman" w:cs="Times New Roman"/>
          <w:sz w:val="24"/>
          <w:szCs w:val="24"/>
          <w:lang w:eastAsia="en-GB"/>
        </w:rPr>
        <w:lastRenderedPageBreak/>
        <w:t xml:space="preserve">century on questions of sexuality and gender equality. </w:t>
      </w:r>
      <w:r w:rsidR="00A72C29">
        <w:rPr>
          <w:rFonts w:ascii="Times New Roman" w:eastAsia="Times New Roman" w:hAnsi="Times New Roman" w:cs="Times New Roman"/>
          <w:sz w:val="24"/>
          <w:szCs w:val="24"/>
          <w:lang w:eastAsia="en-GB"/>
        </w:rPr>
        <w:t>But the</w:t>
      </w:r>
      <w:r w:rsidR="00A72C29" w:rsidRPr="00A72C29">
        <w:rPr>
          <w:rFonts w:ascii="Times New Roman" w:eastAsia="Times New Roman" w:hAnsi="Times New Roman" w:cs="Times New Roman"/>
          <w:sz w:val="24"/>
          <w:szCs w:val="24"/>
          <w:lang w:eastAsia="en-GB"/>
        </w:rPr>
        <w:t xml:space="preserve"> problem </w:t>
      </w:r>
      <w:r w:rsidR="00A72C29">
        <w:rPr>
          <w:rFonts w:ascii="Times New Roman" w:eastAsia="Times New Roman" w:hAnsi="Times New Roman" w:cs="Times New Roman"/>
          <w:sz w:val="24"/>
          <w:szCs w:val="24"/>
          <w:lang w:eastAsia="en-GB"/>
        </w:rPr>
        <w:t xml:space="preserve">with such a desideratum </w:t>
      </w:r>
      <w:r w:rsidR="00A72C29" w:rsidRPr="00A72C29">
        <w:rPr>
          <w:rFonts w:ascii="Times New Roman" w:eastAsia="Times New Roman" w:hAnsi="Times New Roman" w:cs="Times New Roman"/>
          <w:sz w:val="24"/>
          <w:szCs w:val="24"/>
          <w:lang w:eastAsia="en-GB"/>
        </w:rPr>
        <w:t xml:space="preserve">is that </w:t>
      </w:r>
      <w:r w:rsidR="00A72C29">
        <w:rPr>
          <w:rFonts w:ascii="Times New Roman" w:eastAsia="Times New Roman" w:hAnsi="Times New Roman" w:cs="Times New Roman"/>
          <w:sz w:val="24"/>
          <w:szCs w:val="24"/>
          <w:lang w:eastAsia="en-GB"/>
        </w:rPr>
        <w:t>it is</w:t>
      </w:r>
      <w:r w:rsidR="00A72C29" w:rsidRPr="00A72C29">
        <w:rPr>
          <w:rFonts w:ascii="Times New Roman" w:eastAsia="Times New Roman" w:hAnsi="Times New Roman" w:cs="Times New Roman"/>
          <w:sz w:val="24"/>
          <w:szCs w:val="24"/>
          <w:lang w:eastAsia="en-GB"/>
        </w:rPr>
        <w:t xml:space="preserve"> setting an impossible</w:t>
      </w:r>
      <w:r w:rsidR="00A72C29">
        <w:rPr>
          <w:rFonts w:ascii="Times New Roman" w:eastAsia="Times New Roman" w:hAnsi="Times New Roman" w:cs="Times New Roman"/>
          <w:sz w:val="24"/>
          <w:szCs w:val="24"/>
          <w:lang w:eastAsia="en-GB"/>
        </w:rPr>
        <w:t xml:space="preserve"> </w:t>
      </w:r>
      <w:r w:rsidR="00A72C29" w:rsidRPr="00A72C29">
        <w:rPr>
          <w:rFonts w:ascii="Times New Roman" w:eastAsia="Times New Roman" w:hAnsi="Times New Roman" w:cs="Times New Roman"/>
          <w:sz w:val="24"/>
          <w:szCs w:val="24"/>
          <w:lang w:eastAsia="en-GB"/>
        </w:rPr>
        <w:t xml:space="preserve">standard for people in the past to live up to, since </w:t>
      </w:r>
      <w:r w:rsidR="00A72C29">
        <w:rPr>
          <w:rFonts w:ascii="Times New Roman" w:eastAsia="Times New Roman" w:hAnsi="Times New Roman" w:cs="Times New Roman"/>
          <w:sz w:val="24"/>
          <w:szCs w:val="24"/>
          <w:lang w:eastAsia="en-GB"/>
        </w:rPr>
        <w:t>it</w:t>
      </w:r>
      <w:r w:rsidR="00A72C29" w:rsidRPr="00A72C29">
        <w:rPr>
          <w:rFonts w:ascii="Times New Roman" w:eastAsia="Times New Roman" w:hAnsi="Times New Roman" w:cs="Times New Roman"/>
          <w:sz w:val="24"/>
          <w:szCs w:val="24"/>
          <w:lang w:eastAsia="en-GB"/>
        </w:rPr>
        <w:t xml:space="preserve"> fail</w:t>
      </w:r>
      <w:r w:rsidR="00A72C29">
        <w:rPr>
          <w:rFonts w:ascii="Times New Roman" w:eastAsia="Times New Roman" w:hAnsi="Times New Roman" w:cs="Times New Roman"/>
          <w:sz w:val="24"/>
          <w:szCs w:val="24"/>
          <w:lang w:eastAsia="en-GB"/>
        </w:rPr>
        <w:t>s</w:t>
      </w:r>
      <w:r w:rsidR="00A72C29" w:rsidRPr="00A72C29">
        <w:rPr>
          <w:rFonts w:ascii="Times New Roman" w:eastAsia="Times New Roman" w:hAnsi="Times New Roman" w:cs="Times New Roman"/>
          <w:sz w:val="24"/>
          <w:szCs w:val="24"/>
          <w:lang w:eastAsia="en-GB"/>
        </w:rPr>
        <w:t xml:space="preserve"> to recognize that our views on these and most other matters are culturally specific and historically contingent. As Hume would have been the first to stress, however, something being culturally specific and historically contingent is not the same as it being either arbitrary or not worth preserving and defending.</w:t>
      </w:r>
      <w:r w:rsidR="00A72C29">
        <w:rPr>
          <w:rStyle w:val="FootnoteReference"/>
          <w:rFonts w:ascii="Times New Roman" w:eastAsia="Times New Roman" w:hAnsi="Times New Roman" w:cs="Times New Roman"/>
          <w:sz w:val="24"/>
          <w:szCs w:val="24"/>
          <w:lang w:eastAsia="en-GB"/>
        </w:rPr>
        <w:footnoteReference w:id="1"/>
      </w:r>
      <w:r w:rsidR="00A72C29" w:rsidRPr="00A72C29">
        <w:rPr>
          <w:rFonts w:ascii="Times New Roman" w:eastAsia="Times New Roman" w:hAnsi="Times New Roman" w:cs="Times New Roman"/>
          <w:sz w:val="24"/>
          <w:szCs w:val="24"/>
          <w:lang w:eastAsia="en-GB"/>
        </w:rPr>
        <w:t xml:space="preserve"> We are right to cherish our progressive attitudes towards sexuality and gender equality and be vigilant of them. But there are much greater threats to these values in the twenty-first century than Hume.</w:t>
      </w:r>
    </w:p>
    <w:p w14:paraId="4C924DEB" w14:textId="24E7D4F6" w:rsidR="00AA45DF" w:rsidRPr="0078798F" w:rsidRDefault="00AA45DF" w:rsidP="00A72C29">
      <w:pPr>
        <w:spacing w:line="480" w:lineRule="auto"/>
        <w:ind w:firstLine="720"/>
        <w:rPr>
          <w:rFonts w:ascii="Times New Roman" w:hAnsi="Times New Roman" w:cs="Times New Roman"/>
          <w:sz w:val="24"/>
          <w:szCs w:val="24"/>
        </w:rPr>
      </w:pPr>
      <w:r w:rsidRPr="0078798F">
        <w:rPr>
          <w:rFonts w:ascii="Times New Roman" w:hAnsi="Times New Roman" w:cs="Times New Roman"/>
          <w:sz w:val="24"/>
          <w:szCs w:val="24"/>
        </w:rPr>
        <w:t xml:space="preserve">In the final chapter, on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Thinking</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Watkins returns to the book</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starting point: the </w:t>
      </w:r>
      <w:r w:rsidR="00631CB6" w:rsidRPr="0078798F">
        <w:rPr>
          <w:rFonts w:ascii="Times New Roman" w:hAnsi="Times New Roman" w:cs="Times New Roman"/>
          <w:sz w:val="24"/>
          <w:szCs w:val="24"/>
        </w:rPr>
        <w:t>idea</w:t>
      </w:r>
      <w:r w:rsidRPr="0078798F">
        <w:rPr>
          <w:rFonts w:ascii="Times New Roman" w:hAnsi="Times New Roman" w:cs="Times New Roman"/>
          <w:sz w:val="24"/>
          <w:szCs w:val="24"/>
        </w:rPr>
        <w:t xml:space="preserve"> that Hume </w:t>
      </w:r>
      <w:r w:rsidR="00042FE2" w:rsidRPr="0078798F">
        <w:rPr>
          <w:rFonts w:ascii="Times New Roman" w:hAnsi="Times New Roman" w:cs="Times New Roman"/>
          <w:sz w:val="24"/>
          <w:szCs w:val="24"/>
        </w:rPr>
        <w:t>did not</w:t>
      </w:r>
      <w:r w:rsidRPr="0078798F">
        <w:rPr>
          <w:rFonts w:ascii="Times New Roman" w:hAnsi="Times New Roman" w:cs="Times New Roman"/>
          <w:sz w:val="24"/>
          <w:szCs w:val="24"/>
        </w:rPr>
        <w:t xml:space="preserve"> abandon</w:t>
      </w:r>
      <w:r w:rsidR="00042FE2" w:rsidRPr="0078798F">
        <w:rPr>
          <w:rFonts w:ascii="Times New Roman" w:hAnsi="Times New Roman" w:cs="Times New Roman"/>
          <w:sz w:val="24"/>
          <w:szCs w:val="24"/>
        </w:rPr>
        <w:t xml:space="preserve"> </w:t>
      </w:r>
      <w:r w:rsidRPr="0078798F">
        <w:rPr>
          <w:rFonts w:ascii="Times New Roman" w:hAnsi="Times New Roman" w:cs="Times New Roman"/>
          <w:sz w:val="24"/>
          <w:szCs w:val="24"/>
        </w:rPr>
        <w:t xml:space="preserve">philosophy just because he wrote </w:t>
      </w:r>
      <w:r w:rsidR="00042FE2" w:rsidRPr="0078798F">
        <w:rPr>
          <w:rFonts w:ascii="Times New Roman" w:hAnsi="Times New Roman" w:cs="Times New Roman"/>
          <w:sz w:val="24"/>
          <w:szCs w:val="24"/>
        </w:rPr>
        <w:t>“polite” essays for a broader audience</w:t>
      </w:r>
      <w:r w:rsidRPr="0078798F">
        <w:rPr>
          <w:rFonts w:ascii="Times New Roman" w:hAnsi="Times New Roman" w:cs="Times New Roman"/>
          <w:i/>
          <w:iCs/>
          <w:sz w:val="24"/>
          <w:szCs w:val="24"/>
        </w:rPr>
        <w:t xml:space="preserve">. </w:t>
      </w:r>
      <w:r w:rsidRPr="0078798F">
        <w:rPr>
          <w:rFonts w:ascii="Times New Roman" w:hAnsi="Times New Roman" w:cs="Times New Roman"/>
          <w:sz w:val="24"/>
          <w:szCs w:val="24"/>
        </w:rPr>
        <w:t xml:space="preserve">She argues here that Hume thought that philosophy can endanger politics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when it attempts to transform human nature rather than serve it</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xml:space="preserve"> (226). More optimistically, however, if philosophy avoids this error and stays clear of partisan politics, it can provide a useful perspective on political questions. As </w:t>
      </w:r>
      <w:r w:rsidR="00631CB6" w:rsidRPr="0078798F">
        <w:rPr>
          <w:rFonts w:ascii="Times New Roman" w:hAnsi="Times New Roman" w:cs="Times New Roman"/>
          <w:sz w:val="24"/>
          <w:szCs w:val="24"/>
        </w:rPr>
        <w:t>Hume</w:t>
      </w:r>
      <w:r w:rsidRPr="0078798F">
        <w:rPr>
          <w:rFonts w:ascii="Times New Roman" w:hAnsi="Times New Roman" w:cs="Times New Roman"/>
          <w:sz w:val="24"/>
          <w:szCs w:val="24"/>
        </w:rPr>
        <w:t xml:space="preserve"> </w:t>
      </w:r>
      <w:r w:rsidR="00C05C5F" w:rsidRPr="0078798F">
        <w:rPr>
          <w:rFonts w:ascii="Times New Roman" w:hAnsi="Times New Roman" w:cs="Times New Roman"/>
          <w:sz w:val="24"/>
          <w:szCs w:val="24"/>
        </w:rPr>
        <w:t>argues</w:t>
      </w:r>
      <w:r w:rsidRPr="0078798F">
        <w:rPr>
          <w:rFonts w:ascii="Times New Roman" w:hAnsi="Times New Roman" w:cs="Times New Roman"/>
          <w:sz w:val="24"/>
          <w:szCs w:val="24"/>
        </w:rPr>
        <w:t xml:space="preserve"> in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Of the Protestant Succession</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 xml:space="preserve"> (written in 1748 and published in 1752)</w:t>
      </w:r>
      <w:r w:rsidR="00D54A9E" w:rsidRPr="0078798F">
        <w:rPr>
          <w:rFonts w:ascii="Times New Roman" w:hAnsi="Times New Roman" w:cs="Times New Roman"/>
          <w:sz w:val="24"/>
          <w:szCs w:val="24"/>
        </w:rPr>
        <w:t>,</w:t>
      </w:r>
      <w:r w:rsidRPr="0078798F">
        <w:rPr>
          <w:rFonts w:ascii="Times New Roman" w:hAnsi="Times New Roman" w:cs="Times New Roman"/>
          <w:sz w:val="24"/>
          <w:szCs w:val="24"/>
        </w:rPr>
        <w:t xml:space="preserve"> only a philosopher without party affiliation can properly assess the pros and cons of the banishment of the Stuart</w:t>
      </w:r>
      <w:r w:rsidR="002C334F" w:rsidRPr="0078798F">
        <w:rPr>
          <w:rFonts w:ascii="Times New Roman" w:hAnsi="Times New Roman" w:cs="Times New Roman"/>
          <w:sz w:val="24"/>
          <w:szCs w:val="24"/>
        </w:rPr>
        <w:t xml:space="preserve"> royal line</w:t>
      </w:r>
      <w:r w:rsidRPr="0078798F">
        <w:rPr>
          <w:rFonts w:ascii="Times New Roman" w:hAnsi="Times New Roman" w:cs="Times New Roman"/>
          <w:sz w:val="24"/>
          <w:szCs w:val="24"/>
        </w:rPr>
        <w:t xml:space="preserve"> and the Hanoverian Settlement in Britain. Since philosophers will </w:t>
      </w:r>
      <w:r w:rsidR="0029089E" w:rsidRPr="0078798F">
        <w:rPr>
          <w:rFonts w:ascii="Times New Roman" w:hAnsi="Times New Roman" w:cs="Times New Roman"/>
          <w:sz w:val="24"/>
          <w:szCs w:val="24"/>
        </w:rPr>
        <w:t>“</w:t>
      </w:r>
      <w:r w:rsidRPr="0078798F">
        <w:rPr>
          <w:rFonts w:ascii="Times New Roman" w:hAnsi="Times New Roman" w:cs="Times New Roman"/>
          <w:sz w:val="24"/>
          <w:szCs w:val="24"/>
        </w:rPr>
        <w:t>acknowledge that all political questions are infinitely complicated, and that there scarcely ever occurs, in any deliberation, a choice, which is either purely good, or purely il</w:t>
      </w:r>
      <w:r w:rsidR="004D3EE2" w:rsidRPr="0078798F">
        <w:rPr>
          <w:rFonts w:ascii="Times New Roman" w:hAnsi="Times New Roman" w:cs="Times New Roman"/>
          <w:sz w:val="24"/>
          <w:szCs w:val="24"/>
        </w:rPr>
        <w:t>l</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 xml:space="preserve">, their guiding </w:t>
      </w:r>
      <w:r w:rsidR="008A507F" w:rsidRPr="0078798F">
        <w:rPr>
          <w:rFonts w:ascii="Times New Roman" w:hAnsi="Times New Roman" w:cs="Times New Roman"/>
          <w:sz w:val="24"/>
          <w:szCs w:val="24"/>
        </w:rPr>
        <w:t>attitude</w:t>
      </w:r>
      <w:r w:rsidR="004D3EE2" w:rsidRPr="0078798F">
        <w:rPr>
          <w:rFonts w:ascii="Times New Roman" w:hAnsi="Times New Roman" w:cs="Times New Roman"/>
          <w:sz w:val="24"/>
          <w:szCs w:val="24"/>
        </w:rPr>
        <w:t xml:space="preserve"> will be</w:t>
      </w:r>
      <w:r w:rsidR="008A507F" w:rsidRPr="0078798F">
        <w:rPr>
          <w:rFonts w:ascii="Times New Roman" w:hAnsi="Times New Roman" w:cs="Times New Roman"/>
          <w:sz w:val="24"/>
          <w:szCs w:val="24"/>
        </w:rPr>
        <w:t xml:space="preserve"> one of</w:t>
      </w:r>
      <w:r w:rsidR="004D3EE2" w:rsidRPr="0078798F">
        <w:rPr>
          <w:rFonts w:ascii="Times New Roman" w:hAnsi="Times New Roman" w:cs="Times New Roman"/>
          <w:sz w:val="24"/>
          <w:szCs w:val="24"/>
        </w:rPr>
        <w:t xml:space="preserve"> </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[h]</w:t>
      </w:r>
      <w:proofErr w:type="spellStart"/>
      <w:r w:rsidR="004D3EE2" w:rsidRPr="0078798F">
        <w:rPr>
          <w:rFonts w:ascii="Times New Roman" w:hAnsi="Times New Roman" w:cs="Times New Roman"/>
          <w:sz w:val="24"/>
          <w:szCs w:val="24"/>
        </w:rPr>
        <w:t>esitation</w:t>
      </w:r>
      <w:proofErr w:type="spellEnd"/>
      <w:r w:rsidR="004D3EE2" w:rsidRPr="0078798F">
        <w:rPr>
          <w:rFonts w:ascii="Times New Roman" w:hAnsi="Times New Roman" w:cs="Times New Roman"/>
          <w:sz w:val="24"/>
          <w:szCs w:val="24"/>
        </w:rPr>
        <w:t>, and reserve, and suspense</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 xml:space="preserve">. Such a sceptical standpoint is often going to jar with the </w:t>
      </w:r>
      <w:r w:rsidR="008D2EBE" w:rsidRPr="0078798F">
        <w:rPr>
          <w:rFonts w:ascii="Times New Roman" w:hAnsi="Times New Roman" w:cs="Times New Roman"/>
          <w:sz w:val="24"/>
          <w:szCs w:val="24"/>
        </w:rPr>
        <w:t xml:space="preserve">impulse of the </w:t>
      </w:r>
      <w:r w:rsidR="004D3EE2" w:rsidRPr="0078798F">
        <w:rPr>
          <w:rFonts w:ascii="Times New Roman" w:hAnsi="Times New Roman" w:cs="Times New Roman"/>
          <w:sz w:val="24"/>
          <w:szCs w:val="24"/>
        </w:rPr>
        <w:t xml:space="preserve">crowd, which is why Hume says that </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if [the philosopher] indulges any passion, it is that of derision against the ignorant multitude, who are always clamorous and dogmatical</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 xml:space="preserve">. Watkins calls this </w:t>
      </w:r>
      <w:proofErr w:type="spellStart"/>
      <w:r w:rsidR="004D3EE2" w:rsidRPr="0078798F">
        <w:rPr>
          <w:rFonts w:ascii="Times New Roman" w:hAnsi="Times New Roman" w:cs="Times New Roman"/>
          <w:sz w:val="24"/>
          <w:szCs w:val="24"/>
        </w:rPr>
        <w:t>Humean</w:t>
      </w:r>
      <w:proofErr w:type="spellEnd"/>
      <w:r w:rsidR="004D3EE2" w:rsidRPr="0078798F">
        <w:rPr>
          <w:rFonts w:ascii="Times New Roman" w:hAnsi="Times New Roman" w:cs="Times New Roman"/>
          <w:sz w:val="24"/>
          <w:szCs w:val="24"/>
        </w:rPr>
        <w:t xml:space="preserve"> statement </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ugly</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 xml:space="preserve"> </w:t>
      </w:r>
      <w:r w:rsidR="0029089E" w:rsidRPr="0078798F">
        <w:rPr>
          <w:rFonts w:ascii="Times New Roman" w:hAnsi="Times New Roman" w:cs="Times New Roman"/>
          <w:sz w:val="24"/>
          <w:szCs w:val="24"/>
        </w:rPr>
        <w:t>(</w:t>
      </w:r>
      <w:r w:rsidR="004D3EE2" w:rsidRPr="0078798F">
        <w:rPr>
          <w:rFonts w:ascii="Times New Roman" w:hAnsi="Times New Roman" w:cs="Times New Roman"/>
          <w:sz w:val="24"/>
          <w:szCs w:val="24"/>
        </w:rPr>
        <w:t xml:space="preserve">227), </w:t>
      </w:r>
      <w:r w:rsidR="0007355C" w:rsidRPr="0078798F">
        <w:rPr>
          <w:rFonts w:ascii="Times New Roman" w:hAnsi="Times New Roman" w:cs="Times New Roman"/>
          <w:sz w:val="24"/>
          <w:szCs w:val="24"/>
        </w:rPr>
        <w:t>but</w:t>
      </w:r>
      <w:r w:rsidR="004D3EE2" w:rsidRPr="0078798F">
        <w:rPr>
          <w:rFonts w:ascii="Times New Roman" w:hAnsi="Times New Roman" w:cs="Times New Roman"/>
          <w:sz w:val="24"/>
          <w:szCs w:val="24"/>
        </w:rPr>
        <w:t xml:space="preserve"> although </w:t>
      </w:r>
      <w:r w:rsidR="0007355C" w:rsidRPr="0078798F">
        <w:rPr>
          <w:rFonts w:ascii="Times New Roman" w:hAnsi="Times New Roman" w:cs="Times New Roman"/>
          <w:sz w:val="24"/>
          <w:szCs w:val="24"/>
        </w:rPr>
        <w:t xml:space="preserve">the </w:t>
      </w:r>
      <w:r w:rsidR="0007355C" w:rsidRPr="0078798F">
        <w:rPr>
          <w:rFonts w:ascii="Times New Roman" w:hAnsi="Times New Roman" w:cs="Times New Roman"/>
          <w:sz w:val="24"/>
          <w:szCs w:val="24"/>
        </w:rPr>
        <w:lastRenderedPageBreak/>
        <w:t>wording</w:t>
      </w:r>
      <w:r w:rsidR="004D3EE2" w:rsidRPr="0078798F">
        <w:rPr>
          <w:rFonts w:ascii="Times New Roman" w:hAnsi="Times New Roman" w:cs="Times New Roman"/>
          <w:sz w:val="24"/>
          <w:szCs w:val="24"/>
        </w:rPr>
        <w:t xml:space="preserve"> is not going to suit </w:t>
      </w:r>
      <w:r w:rsidR="008A507F" w:rsidRPr="0078798F">
        <w:rPr>
          <w:rFonts w:ascii="Times New Roman" w:hAnsi="Times New Roman" w:cs="Times New Roman"/>
          <w:sz w:val="24"/>
          <w:szCs w:val="24"/>
        </w:rPr>
        <w:t>modern</w:t>
      </w:r>
      <w:r w:rsidR="004D3EE2" w:rsidRPr="0078798F">
        <w:rPr>
          <w:rFonts w:ascii="Times New Roman" w:hAnsi="Times New Roman" w:cs="Times New Roman"/>
          <w:sz w:val="24"/>
          <w:szCs w:val="24"/>
        </w:rPr>
        <w:t xml:space="preserve"> </w:t>
      </w:r>
      <w:r w:rsidR="009B50DA">
        <w:rPr>
          <w:rFonts w:ascii="Times New Roman" w:hAnsi="Times New Roman" w:cs="Times New Roman"/>
          <w:sz w:val="24"/>
          <w:szCs w:val="24"/>
        </w:rPr>
        <w:t>egalitarian</w:t>
      </w:r>
      <w:r w:rsidR="004D3EE2" w:rsidRPr="0078798F">
        <w:rPr>
          <w:rFonts w:ascii="Times New Roman" w:hAnsi="Times New Roman" w:cs="Times New Roman"/>
          <w:sz w:val="24"/>
          <w:szCs w:val="24"/>
        </w:rPr>
        <w:t xml:space="preserve"> tastes, it is hard </w:t>
      </w:r>
      <w:r w:rsidR="0007355C" w:rsidRPr="0078798F">
        <w:rPr>
          <w:rFonts w:ascii="Times New Roman" w:hAnsi="Times New Roman" w:cs="Times New Roman"/>
          <w:sz w:val="24"/>
          <w:szCs w:val="24"/>
        </w:rPr>
        <w:t xml:space="preserve">to argue against the view that ignorant multitudes who are clamorous and dogmatical can present </w:t>
      </w:r>
      <w:r w:rsidR="00D54A9E" w:rsidRPr="0078798F">
        <w:rPr>
          <w:rFonts w:ascii="Times New Roman" w:hAnsi="Times New Roman" w:cs="Times New Roman"/>
          <w:sz w:val="24"/>
          <w:szCs w:val="24"/>
        </w:rPr>
        <w:t xml:space="preserve">a </w:t>
      </w:r>
      <w:r w:rsidR="0007355C" w:rsidRPr="0078798F">
        <w:rPr>
          <w:rFonts w:ascii="Times New Roman" w:hAnsi="Times New Roman" w:cs="Times New Roman"/>
          <w:sz w:val="24"/>
          <w:szCs w:val="24"/>
        </w:rPr>
        <w:t xml:space="preserve">danger to political </w:t>
      </w:r>
      <w:r w:rsidR="00D54A9E" w:rsidRPr="0078798F">
        <w:rPr>
          <w:rFonts w:ascii="Times New Roman" w:hAnsi="Times New Roman" w:cs="Times New Roman"/>
          <w:sz w:val="24"/>
          <w:szCs w:val="24"/>
        </w:rPr>
        <w:t xml:space="preserve">health and </w:t>
      </w:r>
      <w:r w:rsidR="0007355C" w:rsidRPr="0078798F">
        <w:rPr>
          <w:rFonts w:ascii="Times New Roman" w:hAnsi="Times New Roman" w:cs="Times New Roman"/>
          <w:sz w:val="24"/>
          <w:szCs w:val="24"/>
        </w:rPr>
        <w:t>stability.</w:t>
      </w:r>
      <w:r w:rsidR="00466C27" w:rsidRPr="0078798F">
        <w:rPr>
          <w:rFonts w:ascii="Times New Roman" w:hAnsi="Times New Roman" w:cs="Times New Roman"/>
          <w:sz w:val="24"/>
          <w:szCs w:val="24"/>
        </w:rPr>
        <w:t xml:space="preserve"> Of course</w:t>
      </w:r>
      <w:r w:rsidR="00631CB6" w:rsidRPr="0078798F">
        <w:rPr>
          <w:rFonts w:ascii="Times New Roman" w:hAnsi="Times New Roman" w:cs="Times New Roman"/>
          <w:sz w:val="24"/>
          <w:szCs w:val="24"/>
        </w:rPr>
        <w:t>,</w:t>
      </w:r>
      <w:r w:rsidR="00466C27" w:rsidRPr="0078798F">
        <w:rPr>
          <w:rFonts w:ascii="Times New Roman" w:hAnsi="Times New Roman" w:cs="Times New Roman"/>
          <w:sz w:val="24"/>
          <w:szCs w:val="24"/>
        </w:rPr>
        <w:t xml:space="preserve"> derision</w:t>
      </w:r>
      <w:r w:rsidR="009024A4">
        <w:rPr>
          <w:rFonts w:ascii="Times New Roman" w:hAnsi="Times New Roman" w:cs="Times New Roman"/>
          <w:sz w:val="24"/>
          <w:szCs w:val="24"/>
        </w:rPr>
        <w:t xml:space="preserve"> is unlikely to help</w:t>
      </w:r>
      <w:r w:rsidR="00466C27" w:rsidRPr="0078798F">
        <w:rPr>
          <w:rFonts w:ascii="Times New Roman" w:hAnsi="Times New Roman" w:cs="Times New Roman"/>
          <w:sz w:val="24"/>
          <w:szCs w:val="24"/>
        </w:rPr>
        <w:t xml:space="preserve">. </w:t>
      </w:r>
      <w:r w:rsidR="00631CB6" w:rsidRPr="0078798F">
        <w:rPr>
          <w:rFonts w:ascii="Times New Roman" w:hAnsi="Times New Roman" w:cs="Times New Roman"/>
          <w:sz w:val="24"/>
          <w:szCs w:val="24"/>
        </w:rPr>
        <w:t>But Hume</w:t>
      </w:r>
      <w:r w:rsidR="0029089E" w:rsidRPr="0078798F">
        <w:rPr>
          <w:rFonts w:ascii="Times New Roman" w:hAnsi="Times New Roman" w:cs="Times New Roman"/>
          <w:sz w:val="24"/>
          <w:szCs w:val="24"/>
        </w:rPr>
        <w:t>’s</w:t>
      </w:r>
      <w:r w:rsidR="00631CB6" w:rsidRPr="0078798F">
        <w:rPr>
          <w:rFonts w:ascii="Times New Roman" w:hAnsi="Times New Roman" w:cs="Times New Roman"/>
          <w:sz w:val="24"/>
          <w:szCs w:val="24"/>
        </w:rPr>
        <w:t xml:space="preserve"> opinion that </w:t>
      </w:r>
      <w:r w:rsidR="0029089E" w:rsidRPr="0078798F">
        <w:rPr>
          <w:rFonts w:ascii="Times New Roman" w:hAnsi="Times New Roman" w:cs="Times New Roman"/>
          <w:sz w:val="24"/>
          <w:szCs w:val="24"/>
        </w:rPr>
        <w:t>“</w:t>
      </w:r>
      <w:r w:rsidR="00631CB6" w:rsidRPr="0078798F">
        <w:rPr>
          <w:rFonts w:ascii="Times New Roman" w:hAnsi="Times New Roman" w:cs="Times New Roman"/>
          <w:sz w:val="24"/>
          <w:szCs w:val="24"/>
        </w:rPr>
        <w:t>the ignorant multitude</w:t>
      </w:r>
      <w:r w:rsidR="0029089E" w:rsidRPr="0078798F">
        <w:rPr>
          <w:rFonts w:ascii="Times New Roman" w:hAnsi="Times New Roman" w:cs="Times New Roman"/>
          <w:sz w:val="24"/>
          <w:szCs w:val="24"/>
        </w:rPr>
        <w:t>”</w:t>
      </w:r>
      <w:r w:rsidR="00D54A9E" w:rsidRPr="0078798F">
        <w:rPr>
          <w:rFonts w:ascii="Times New Roman" w:hAnsi="Times New Roman" w:cs="Times New Roman"/>
          <w:sz w:val="24"/>
          <w:szCs w:val="24"/>
        </w:rPr>
        <w:t xml:space="preserve">, whilst sovereign, </w:t>
      </w:r>
      <w:r w:rsidR="0029089E" w:rsidRPr="0078798F">
        <w:rPr>
          <w:rFonts w:ascii="Times New Roman" w:hAnsi="Times New Roman" w:cs="Times New Roman"/>
          <w:sz w:val="24"/>
          <w:szCs w:val="24"/>
        </w:rPr>
        <w:t>“</w:t>
      </w:r>
      <w:r w:rsidR="00631CB6" w:rsidRPr="0078798F">
        <w:rPr>
          <w:rFonts w:ascii="Times New Roman" w:hAnsi="Times New Roman" w:cs="Times New Roman"/>
          <w:sz w:val="24"/>
          <w:szCs w:val="24"/>
        </w:rPr>
        <w:t>are altogether unfit judges</w:t>
      </w:r>
      <w:r w:rsidR="0029089E" w:rsidRPr="0078798F">
        <w:rPr>
          <w:rFonts w:ascii="Times New Roman" w:hAnsi="Times New Roman" w:cs="Times New Roman"/>
          <w:sz w:val="24"/>
          <w:szCs w:val="24"/>
        </w:rPr>
        <w:t>”</w:t>
      </w:r>
      <w:r w:rsidR="00631CB6" w:rsidRPr="0078798F">
        <w:rPr>
          <w:rFonts w:ascii="Times New Roman" w:hAnsi="Times New Roman" w:cs="Times New Roman"/>
          <w:sz w:val="24"/>
          <w:szCs w:val="24"/>
        </w:rPr>
        <w:t xml:space="preserve"> in detailed political questions is a basic assumption of representative government.</w:t>
      </w:r>
      <w:r w:rsidR="00C05C5F" w:rsidRPr="0078798F">
        <w:rPr>
          <w:rStyle w:val="FootnoteReference"/>
          <w:rFonts w:ascii="Times New Roman" w:hAnsi="Times New Roman" w:cs="Times New Roman"/>
          <w:sz w:val="24"/>
          <w:szCs w:val="24"/>
        </w:rPr>
        <w:footnoteReference w:id="2"/>
      </w:r>
      <w:r w:rsidR="00631CB6" w:rsidRPr="0078798F">
        <w:rPr>
          <w:rFonts w:ascii="Times New Roman" w:hAnsi="Times New Roman" w:cs="Times New Roman"/>
          <w:sz w:val="24"/>
          <w:szCs w:val="24"/>
        </w:rPr>
        <w:t xml:space="preserve"> </w:t>
      </w:r>
      <w:r w:rsidR="00ED353C" w:rsidRPr="0078798F">
        <w:rPr>
          <w:rFonts w:ascii="Times New Roman" w:hAnsi="Times New Roman" w:cs="Times New Roman"/>
          <w:sz w:val="24"/>
          <w:szCs w:val="24"/>
        </w:rPr>
        <w:t>Legislators sometimes let the people judge</w:t>
      </w:r>
      <w:r w:rsidR="00753D0F" w:rsidRPr="0078798F">
        <w:rPr>
          <w:rFonts w:ascii="Times New Roman" w:hAnsi="Times New Roman" w:cs="Times New Roman"/>
          <w:sz w:val="24"/>
          <w:szCs w:val="24"/>
        </w:rPr>
        <w:t xml:space="preserve"> directly</w:t>
      </w:r>
      <w:r w:rsidR="00ED353C" w:rsidRPr="0078798F">
        <w:rPr>
          <w:rFonts w:ascii="Times New Roman" w:hAnsi="Times New Roman" w:cs="Times New Roman"/>
          <w:sz w:val="24"/>
          <w:szCs w:val="24"/>
        </w:rPr>
        <w:t>, but t</w:t>
      </w:r>
      <w:r w:rsidR="00631CB6" w:rsidRPr="0078798F">
        <w:rPr>
          <w:rFonts w:ascii="Times New Roman" w:hAnsi="Times New Roman" w:cs="Times New Roman"/>
          <w:sz w:val="24"/>
          <w:szCs w:val="24"/>
        </w:rPr>
        <w:t>he recent track record of referenda in Western democracies is a problematic one</w:t>
      </w:r>
      <w:r w:rsidR="00ED353C" w:rsidRPr="0078798F">
        <w:rPr>
          <w:rFonts w:ascii="Times New Roman" w:hAnsi="Times New Roman" w:cs="Times New Roman"/>
          <w:sz w:val="24"/>
          <w:szCs w:val="24"/>
        </w:rPr>
        <w:t>. A</w:t>
      </w:r>
      <w:r w:rsidR="00631CB6" w:rsidRPr="0078798F">
        <w:rPr>
          <w:rFonts w:ascii="Times New Roman" w:hAnsi="Times New Roman" w:cs="Times New Roman"/>
          <w:sz w:val="24"/>
          <w:szCs w:val="24"/>
        </w:rPr>
        <w:t xml:space="preserve">s </w:t>
      </w:r>
      <w:r w:rsidR="00ED353C" w:rsidRPr="0078798F">
        <w:rPr>
          <w:rFonts w:ascii="Times New Roman" w:hAnsi="Times New Roman" w:cs="Times New Roman"/>
          <w:sz w:val="24"/>
          <w:szCs w:val="24"/>
        </w:rPr>
        <w:t xml:space="preserve">2008 </w:t>
      </w:r>
      <w:r w:rsidR="00631CB6" w:rsidRPr="0078798F">
        <w:rPr>
          <w:rFonts w:ascii="Times New Roman" w:hAnsi="Times New Roman" w:cs="Times New Roman"/>
          <w:sz w:val="24"/>
          <w:szCs w:val="24"/>
        </w:rPr>
        <w:t xml:space="preserve">California Proposition 8 shows, direct popular involvement in </w:t>
      </w:r>
      <w:r w:rsidR="00CB4162" w:rsidRPr="0078798F">
        <w:rPr>
          <w:rFonts w:ascii="Times New Roman" w:hAnsi="Times New Roman" w:cs="Times New Roman"/>
          <w:sz w:val="24"/>
          <w:szCs w:val="24"/>
        </w:rPr>
        <w:t xml:space="preserve">concrete </w:t>
      </w:r>
      <w:r w:rsidR="00631CB6" w:rsidRPr="0078798F">
        <w:rPr>
          <w:rFonts w:ascii="Times New Roman" w:hAnsi="Times New Roman" w:cs="Times New Roman"/>
          <w:sz w:val="24"/>
          <w:szCs w:val="24"/>
        </w:rPr>
        <w:t xml:space="preserve">political decisions may not lead to the liberalised sexual politics Watkins advocates in the </w:t>
      </w:r>
      <w:r w:rsidR="00ED353C" w:rsidRPr="0078798F">
        <w:rPr>
          <w:rFonts w:ascii="Times New Roman" w:hAnsi="Times New Roman" w:cs="Times New Roman"/>
          <w:sz w:val="24"/>
          <w:szCs w:val="24"/>
        </w:rPr>
        <w:t>preceding</w:t>
      </w:r>
      <w:r w:rsidR="00631CB6" w:rsidRPr="0078798F">
        <w:rPr>
          <w:rFonts w:ascii="Times New Roman" w:hAnsi="Times New Roman" w:cs="Times New Roman"/>
          <w:sz w:val="24"/>
          <w:szCs w:val="24"/>
        </w:rPr>
        <w:t xml:space="preserve"> chapter. </w:t>
      </w:r>
      <w:r w:rsidR="007A427C" w:rsidRPr="0078798F">
        <w:rPr>
          <w:rFonts w:ascii="Times New Roman" w:hAnsi="Times New Roman" w:cs="Times New Roman"/>
          <w:sz w:val="24"/>
          <w:szCs w:val="24"/>
        </w:rPr>
        <w:t>If we factor in that the multitude in Hume</w:t>
      </w:r>
      <w:r w:rsidR="0029089E" w:rsidRPr="0078798F">
        <w:rPr>
          <w:rFonts w:ascii="Times New Roman" w:hAnsi="Times New Roman" w:cs="Times New Roman"/>
          <w:sz w:val="24"/>
          <w:szCs w:val="24"/>
        </w:rPr>
        <w:t>’s</w:t>
      </w:r>
      <w:r w:rsidR="007A427C" w:rsidRPr="0078798F">
        <w:rPr>
          <w:rFonts w:ascii="Times New Roman" w:hAnsi="Times New Roman" w:cs="Times New Roman"/>
          <w:sz w:val="24"/>
          <w:szCs w:val="24"/>
        </w:rPr>
        <w:t xml:space="preserve"> day would have been not only illiberal – religious minorities were frequently the targets of riots and mob violence in eighteenth-century Britain – but </w:t>
      </w:r>
      <w:r w:rsidR="00ED353C" w:rsidRPr="0078798F">
        <w:rPr>
          <w:rFonts w:ascii="Times New Roman" w:hAnsi="Times New Roman" w:cs="Times New Roman"/>
          <w:sz w:val="24"/>
          <w:szCs w:val="24"/>
        </w:rPr>
        <w:t xml:space="preserve">often </w:t>
      </w:r>
      <w:r w:rsidR="007A427C" w:rsidRPr="0078798F">
        <w:rPr>
          <w:rFonts w:ascii="Times New Roman" w:hAnsi="Times New Roman" w:cs="Times New Roman"/>
          <w:sz w:val="24"/>
          <w:szCs w:val="24"/>
        </w:rPr>
        <w:t>almost entirely uneducated, perhaps we need to</w:t>
      </w:r>
      <w:r w:rsidR="00A93F22">
        <w:rPr>
          <w:rFonts w:ascii="Times New Roman" w:hAnsi="Times New Roman" w:cs="Times New Roman"/>
          <w:sz w:val="24"/>
          <w:szCs w:val="24"/>
        </w:rPr>
        <w:t xml:space="preserve"> be more prepared to</w:t>
      </w:r>
      <w:r w:rsidR="007A427C" w:rsidRPr="0078798F">
        <w:rPr>
          <w:rFonts w:ascii="Times New Roman" w:hAnsi="Times New Roman" w:cs="Times New Roman"/>
          <w:sz w:val="24"/>
          <w:szCs w:val="24"/>
        </w:rPr>
        <w:t xml:space="preserve"> give him the benefit of the doubt when his formulations upset our modern sensibilities.</w:t>
      </w:r>
    </w:p>
    <w:p w14:paraId="30E3C49C" w14:textId="65E9D980" w:rsidR="00E738FF" w:rsidRPr="0078798F" w:rsidRDefault="000C062E" w:rsidP="004B3291">
      <w:pPr>
        <w:spacing w:line="480" w:lineRule="auto"/>
        <w:ind w:firstLine="720"/>
        <w:rPr>
          <w:rFonts w:ascii="Times New Roman" w:hAnsi="Times New Roman" w:cs="Times New Roman"/>
          <w:sz w:val="24"/>
          <w:szCs w:val="24"/>
        </w:rPr>
      </w:pPr>
      <w:r w:rsidRPr="0078798F">
        <w:rPr>
          <w:rFonts w:ascii="Times New Roman" w:hAnsi="Times New Roman" w:cs="Times New Roman"/>
          <w:sz w:val="24"/>
          <w:szCs w:val="24"/>
        </w:rPr>
        <w:t>Watkins is certainly right that Hume</w:t>
      </w:r>
      <w:r w:rsidR="0029089E" w:rsidRPr="0078798F">
        <w:rPr>
          <w:rFonts w:ascii="Times New Roman" w:hAnsi="Times New Roman" w:cs="Times New Roman"/>
          <w:sz w:val="24"/>
          <w:szCs w:val="24"/>
        </w:rPr>
        <w:t>’s</w:t>
      </w:r>
      <w:r w:rsidRPr="0078798F">
        <w:rPr>
          <w:rFonts w:ascii="Times New Roman" w:hAnsi="Times New Roman" w:cs="Times New Roman"/>
          <w:sz w:val="24"/>
          <w:szCs w:val="24"/>
        </w:rPr>
        <w:t xml:space="preserve"> </w:t>
      </w:r>
      <w:r w:rsidR="0097088B" w:rsidRPr="0078798F">
        <w:rPr>
          <w:rFonts w:ascii="Times New Roman" w:hAnsi="Times New Roman" w:cs="Times New Roman"/>
          <w:sz w:val="24"/>
          <w:szCs w:val="24"/>
        </w:rPr>
        <w:t>s</w:t>
      </w:r>
      <w:r w:rsidR="0078798F">
        <w:rPr>
          <w:rFonts w:ascii="Times New Roman" w:hAnsi="Times New Roman" w:cs="Times New Roman"/>
          <w:sz w:val="24"/>
          <w:szCs w:val="24"/>
        </w:rPr>
        <w:t>c</w:t>
      </w:r>
      <w:r w:rsidR="0097088B" w:rsidRPr="0078798F">
        <w:rPr>
          <w:rFonts w:ascii="Times New Roman" w:hAnsi="Times New Roman" w:cs="Times New Roman"/>
          <w:sz w:val="24"/>
          <w:szCs w:val="24"/>
        </w:rPr>
        <w:t>eptical</w:t>
      </w:r>
      <w:r w:rsidR="0078798F">
        <w:rPr>
          <w:rFonts w:ascii="Times New Roman" w:hAnsi="Times New Roman" w:cs="Times New Roman"/>
          <w:sz w:val="24"/>
          <w:szCs w:val="24"/>
        </w:rPr>
        <w:t xml:space="preserve"> </w:t>
      </w:r>
      <w:r w:rsidRPr="0078798F">
        <w:rPr>
          <w:rFonts w:ascii="Times New Roman" w:hAnsi="Times New Roman" w:cs="Times New Roman"/>
          <w:sz w:val="24"/>
          <w:szCs w:val="24"/>
        </w:rPr>
        <w:t>non-dogmatism can be subversive of conservative as well as progressive pieties (240)</w:t>
      </w:r>
      <w:r w:rsidR="00163BC2" w:rsidRPr="0078798F">
        <w:rPr>
          <w:rFonts w:ascii="Times New Roman" w:hAnsi="Times New Roman" w:cs="Times New Roman"/>
          <w:sz w:val="24"/>
          <w:szCs w:val="24"/>
        </w:rPr>
        <w:t xml:space="preserve">. As she points out in the conclusion: </w:t>
      </w:r>
      <w:r w:rsidR="0029089E" w:rsidRPr="0078798F">
        <w:rPr>
          <w:rFonts w:ascii="Times New Roman" w:hAnsi="Times New Roman" w:cs="Times New Roman"/>
          <w:sz w:val="24"/>
          <w:szCs w:val="24"/>
        </w:rPr>
        <w:t>“</w:t>
      </w:r>
      <w:r w:rsidR="002A28D0" w:rsidRPr="0078798F">
        <w:rPr>
          <w:rFonts w:ascii="Times New Roman" w:hAnsi="Times New Roman" w:cs="Times New Roman"/>
          <w:sz w:val="24"/>
          <w:szCs w:val="24"/>
        </w:rPr>
        <w:t>[w]</w:t>
      </w:r>
      <w:r w:rsidR="00163BC2" w:rsidRPr="0078798F">
        <w:rPr>
          <w:rFonts w:ascii="Times New Roman" w:hAnsi="Times New Roman" w:cs="Times New Roman"/>
          <w:sz w:val="24"/>
          <w:szCs w:val="24"/>
        </w:rPr>
        <w:t xml:space="preserve">e </w:t>
      </w:r>
      <w:proofErr w:type="gramStart"/>
      <w:r w:rsidR="00163BC2" w:rsidRPr="0078798F">
        <w:rPr>
          <w:rFonts w:ascii="Times New Roman" w:hAnsi="Times New Roman" w:cs="Times New Roman"/>
          <w:sz w:val="24"/>
          <w:szCs w:val="24"/>
        </w:rPr>
        <w:t>think</w:t>
      </w:r>
      <w:proofErr w:type="gramEnd"/>
      <w:r w:rsidR="00163BC2" w:rsidRPr="0078798F">
        <w:rPr>
          <w:rFonts w:ascii="Times New Roman" w:hAnsi="Times New Roman" w:cs="Times New Roman"/>
          <w:sz w:val="24"/>
          <w:szCs w:val="24"/>
        </w:rPr>
        <w:t xml:space="preserve"> better about each subject when we are in the grip of neither a thesis nor a party.</w:t>
      </w:r>
      <w:r w:rsidR="0029089E" w:rsidRPr="0078798F">
        <w:rPr>
          <w:rFonts w:ascii="Times New Roman" w:hAnsi="Times New Roman" w:cs="Times New Roman"/>
          <w:sz w:val="24"/>
          <w:szCs w:val="24"/>
        </w:rPr>
        <w:t>”</w:t>
      </w:r>
      <w:r w:rsidR="00163BC2" w:rsidRPr="0078798F">
        <w:rPr>
          <w:rFonts w:ascii="Times New Roman" w:hAnsi="Times New Roman" w:cs="Times New Roman"/>
          <w:sz w:val="24"/>
          <w:szCs w:val="24"/>
        </w:rPr>
        <w:t xml:space="preserve"> (245). </w:t>
      </w:r>
      <w:r w:rsidR="002A28D0" w:rsidRPr="0078798F">
        <w:rPr>
          <w:rFonts w:ascii="Times New Roman" w:hAnsi="Times New Roman" w:cs="Times New Roman"/>
          <w:sz w:val="24"/>
          <w:szCs w:val="24"/>
        </w:rPr>
        <w:t>Agreed, but m</w:t>
      </w:r>
      <w:r w:rsidRPr="0078798F">
        <w:rPr>
          <w:rFonts w:ascii="Times New Roman" w:hAnsi="Times New Roman" w:cs="Times New Roman"/>
          <w:sz w:val="24"/>
          <w:szCs w:val="24"/>
        </w:rPr>
        <w:t xml:space="preserve">y overall </w:t>
      </w:r>
      <w:r w:rsidR="008C2641" w:rsidRPr="0078798F">
        <w:rPr>
          <w:rFonts w:ascii="Times New Roman" w:hAnsi="Times New Roman" w:cs="Times New Roman"/>
          <w:sz w:val="24"/>
          <w:szCs w:val="24"/>
        </w:rPr>
        <w:t>impressio</w:t>
      </w:r>
      <w:r w:rsidR="002A28D0" w:rsidRPr="0078798F">
        <w:rPr>
          <w:rFonts w:ascii="Times New Roman" w:hAnsi="Times New Roman" w:cs="Times New Roman"/>
          <w:sz w:val="24"/>
          <w:szCs w:val="24"/>
        </w:rPr>
        <w:t xml:space="preserve">n </w:t>
      </w:r>
      <w:r w:rsidRPr="0078798F">
        <w:rPr>
          <w:rFonts w:ascii="Times New Roman" w:hAnsi="Times New Roman" w:cs="Times New Roman"/>
          <w:sz w:val="24"/>
          <w:szCs w:val="24"/>
        </w:rPr>
        <w:t xml:space="preserve">is that </w:t>
      </w:r>
      <w:r w:rsidR="00E927A2">
        <w:rPr>
          <w:rFonts w:ascii="Times New Roman" w:hAnsi="Times New Roman" w:cs="Times New Roman"/>
          <w:sz w:val="24"/>
          <w:szCs w:val="24"/>
        </w:rPr>
        <w:t>Watkins’s</w:t>
      </w:r>
      <w:r w:rsidRPr="0078798F">
        <w:rPr>
          <w:rFonts w:ascii="Times New Roman" w:hAnsi="Times New Roman" w:cs="Times New Roman"/>
          <w:sz w:val="24"/>
          <w:szCs w:val="24"/>
        </w:rPr>
        <w:t xml:space="preserve"> book </w:t>
      </w:r>
      <w:r w:rsidR="008C2641" w:rsidRPr="0078798F">
        <w:rPr>
          <w:rFonts w:ascii="Times New Roman" w:hAnsi="Times New Roman" w:cs="Times New Roman"/>
          <w:sz w:val="24"/>
          <w:szCs w:val="24"/>
        </w:rPr>
        <w:t>would</w:t>
      </w:r>
      <w:r w:rsidR="00FD08F1">
        <w:rPr>
          <w:rFonts w:ascii="Times New Roman" w:hAnsi="Times New Roman" w:cs="Times New Roman"/>
          <w:sz w:val="24"/>
          <w:szCs w:val="24"/>
        </w:rPr>
        <w:t xml:space="preserve"> </w:t>
      </w:r>
      <w:r w:rsidR="008C2641" w:rsidRPr="0078798F">
        <w:rPr>
          <w:rFonts w:ascii="Times New Roman" w:hAnsi="Times New Roman" w:cs="Times New Roman"/>
          <w:sz w:val="24"/>
          <w:szCs w:val="24"/>
        </w:rPr>
        <w:t>have benefited</w:t>
      </w:r>
      <w:r w:rsidRPr="0078798F">
        <w:rPr>
          <w:rFonts w:ascii="Times New Roman" w:hAnsi="Times New Roman" w:cs="Times New Roman"/>
          <w:sz w:val="24"/>
          <w:szCs w:val="24"/>
        </w:rPr>
        <w:t xml:space="preserve"> </w:t>
      </w:r>
      <w:r w:rsidR="008C2641" w:rsidRPr="0078798F">
        <w:rPr>
          <w:rFonts w:ascii="Times New Roman" w:hAnsi="Times New Roman" w:cs="Times New Roman"/>
          <w:sz w:val="24"/>
          <w:szCs w:val="24"/>
        </w:rPr>
        <w:t xml:space="preserve">from </w:t>
      </w:r>
      <w:r w:rsidR="00277395" w:rsidRPr="0078798F">
        <w:rPr>
          <w:rFonts w:ascii="Times New Roman" w:hAnsi="Times New Roman" w:cs="Times New Roman"/>
          <w:sz w:val="24"/>
          <w:szCs w:val="24"/>
        </w:rPr>
        <w:t xml:space="preserve">a more </w:t>
      </w:r>
      <w:r w:rsidR="0097088B" w:rsidRPr="0078798F">
        <w:rPr>
          <w:rFonts w:ascii="Times New Roman" w:hAnsi="Times New Roman" w:cs="Times New Roman"/>
          <w:sz w:val="24"/>
          <w:szCs w:val="24"/>
        </w:rPr>
        <w:t>s</w:t>
      </w:r>
      <w:r w:rsidR="0078798F">
        <w:rPr>
          <w:rFonts w:ascii="Times New Roman" w:hAnsi="Times New Roman" w:cs="Times New Roman"/>
          <w:sz w:val="24"/>
          <w:szCs w:val="24"/>
        </w:rPr>
        <w:t>c</w:t>
      </w:r>
      <w:r w:rsidR="0097088B" w:rsidRPr="0078798F">
        <w:rPr>
          <w:rFonts w:ascii="Times New Roman" w:hAnsi="Times New Roman" w:cs="Times New Roman"/>
          <w:sz w:val="24"/>
          <w:szCs w:val="24"/>
        </w:rPr>
        <w:t>eptical</w:t>
      </w:r>
      <w:r w:rsidRPr="0078798F">
        <w:rPr>
          <w:rFonts w:ascii="Times New Roman" w:hAnsi="Times New Roman" w:cs="Times New Roman"/>
          <w:sz w:val="24"/>
          <w:szCs w:val="24"/>
        </w:rPr>
        <w:t xml:space="preserve"> and non-dogmati</w:t>
      </w:r>
      <w:r w:rsidR="00277395" w:rsidRPr="0078798F">
        <w:rPr>
          <w:rFonts w:ascii="Times New Roman" w:hAnsi="Times New Roman" w:cs="Times New Roman"/>
          <w:sz w:val="24"/>
          <w:szCs w:val="24"/>
        </w:rPr>
        <w:t>c attitude towards</w:t>
      </w:r>
      <w:r w:rsidR="008C2641" w:rsidRPr="0078798F">
        <w:rPr>
          <w:rFonts w:ascii="Times New Roman" w:hAnsi="Times New Roman" w:cs="Times New Roman"/>
          <w:sz w:val="24"/>
          <w:szCs w:val="24"/>
        </w:rPr>
        <w:t xml:space="preserve"> </w:t>
      </w:r>
      <w:r w:rsidR="004C067D" w:rsidRPr="0078798F">
        <w:rPr>
          <w:rFonts w:ascii="Times New Roman" w:hAnsi="Times New Roman" w:cs="Times New Roman"/>
          <w:sz w:val="24"/>
          <w:szCs w:val="24"/>
        </w:rPr>
        <w:t xml:space="preserve">modern </w:t>
      </w:r>
      <w:r w:rsidRPr="0078798F">
        <w:rPr>
          <w:rFonts w:ascii="Times New Roman" w:hAnsi="Times New Roman" w:cs="Times New Roman"/>
          <w:sz w:val="24"/>
          <w:szCs w:val="24"/>
        </w:rPr>
        <w:t>progressivism</w:t>
      </w:r>
      <w:r w:rsidR="00163BC2" w:rsidRPr="0078798F">
        <w:rPr>
          <w:rFonts w:ascii="Times New Roman" w:hAnsi="Times New Roman" w:cs="Times New Roman"/>
          <w:sz w:val="24"/>
          <w:szCs w:val="24"/>
        </w:rPr>
        <w:t>. This is not the same as being hostile, even if this is the impression often given in today</w:t>
      </w:r>
      <w:r w:rsidR="0029089E" w:rsidRPr="0078798F">
        <w:rPr>
          <w:rFonts w:ascii="Times New Roman" w:hAnsi="Times New Roman" w:cs="Times New Roman"/>
          <w:sz w:val="24"/>
          <w:szCs w:val="24"/>
        </w:rPr>
        <w:t>’s</w:t>
      </w:r>
      <w:r w:rsidR="00163BC2" w:rsidRPr="0078798F">
        <w:rPr>
          <w:rFonts w:ascii="Times New Roman" w:hAnsi="Times New Roman" w:cs="Times New Roman"/>
          <w:sz w:val="24"/>
          <w:szCs w:val="24"/>
        </w:rPr>
        <w:t xml:space="preserve"> increasingly </w:t>
      </w:r>
      <w:r w:rsidR="0097088B" w:rsidRPr="0078798F">
        <w:rPr>
          <w:rFonts w:ascii="Times New Roman" w:hAnsi="Times New Roman" w:cs="Times New Roman"/>
          <w:sz w:val="24"/>
          <w:szCs w:val="24"/>
        </w:rPr>
        <w:t>polarized</w:t>
      </w:r>
      <w:r w:rsidR="00163BC2" w:rsidRPr="0078798F">
        <w:rPr>
          <w:rFonts w:ascii="Times New Roman" w:hAnsi="Times New Roman" w:cs="Times New Roman"/>
          <w:sz w:val="24"/>
          <w:szCs w:val="24"/>
        </w:rPr>
        <w:t xml:space="preserve"> debate.</w:t>
      </w:r>
      <w:r w:rsidRPr="0078798F">
        <w:rPr>
          <w:rFonts w:ascii="Times New Roman" w:hAnsi="Times New Roman" w:cs="Times New Roman"/>
          <w:sz w:val="24"/>
          <w:szCs w:val="24"/>
        </w:rPr>
        <w:t xml:space="preserve"> </w:t>
      </w:r>
      <w:r w:rsidR="00277395" w:rsidRPr="0078798F">
        <w:rPr>
          <w:rFonts w:ascii="Times New Roman" w:hAnsi="Times New Roman" w:cs="Times New Roman"/>
          <w:sz w:val="24"/>
          <w:szCs w:val="24"/>
        </w:rPr>
        <w:t xml:space="preserve">Having said that, </w:t>
      </w:r>
      <w:r w:rsidR="007A427C" w:rsidRPr="0078798F">
        <w:rPr>
          <w:rFonts w:ascii="Times New Roman" w:hAnsi="Times New Roman" w:cs="Times New Roman"/>
          <w:sz w:val="24"/>
          <w:szCs w:val="24"/>
        </w:rPr>
        <w:t>Watkins</w:t>
      </w:r>
      <w:r w:rsidR="0029089E" w:rsidRPr="0078798F">
        <w:rPr>
          <w:rFonts w:ascii="Times New Roman" w:hAnsi="Times New Roman" w:cs="Times New Roman"/>
          <w:sz w:val="24"/>
          <w:szCs w:val="24"/>
        </w:rPr>
        <w:t>’s</w:t>
      </w:r>
      <w:r w:rsidR="007A427C" w:rsidRPr="0078798F">
        <w:rPr>
          <w:rFonts w:ascii="Times New Roman" w:hAnsi="Times New Roman" w:cs="Times New Roman"/>
          <w:sz w:val="24"/>
          <w:szCs w:val="24"/>
        </w:rPr>
        <w:t xml:space="preserve"> book is well-written and thoughtful. I have pointed out that Watkins could have been even more sensitive to Hume</w:t>
      </w:r>
      <w:r w:rsidR="0029089E" w:rsidRPr="0078798F">
        <w:rPr>
          <w:rFonts w:ascii="Times New Roman" w:hAnsi="Times New Roman" w:cs="Times New Roman"/>
          <w:sz w:val="24"/>
          <w:szCs w:val="24"/>
        </w:rPr>
        <w:t>’s</w:t>
      </w:r>
      <w:r w:rsidR="007A427C" w:rsidRPr="0078798F">
        <w:rPr>
          <w:rFonts w:ascii="Times New Roman" w:hAnsi="Times New Roman" w:cs="Times New Roman"/>
          <w:sz w:val="24"/>
          <w:szCs w:val="24"/>
        </w:rPr>
        <w:t xml:space="preserve"> </w:t>
      </w:r>
      <w:r w:rsidR="00E85E35" w:rsidRPr="0078798F">
        <w:rPr>
          <w:rFonts w:ascii="Times New Roman" w:hAnsi="Times New Roman" w:cs="Times New Roman"/>
          <w:sz w:val="24"/>
          <w:szCs w:val="24"/>
        </w:rPr>
        <w:t>historical setting</w:t>
      </w:r>
      <w:r w:rsidR="007A427C" w:rsidRPr="0078798F">
        <w:rPr>
          <w:rFonts w:ascii="Times New Roman" w:hAnsi="Times New Roman" w:cs="Times New Roman"/>
          <w:sz w:val="24"/>
          <w:szCs w:val="24"/>
        </w:rPr>
        <w:t xml:space="preserve"> when considering his views on sexuality, wome</w:t>
      </w:r>
      <w:bookmarkStart w:id="0" w:name="_GoBack"/>
      <w:bookmarkEnd w:id="0"/>
      <w:r w:rsidR="007A427C" w:rsidRPr="0078798F">
        <w:rPr>
          <w:rFonts w:ascii="Times New Roman" w:hAnsi="Times New Roman" w:cs="Times New Roman"/>
          <w:sz w:val="24"/>
          <w:szCs w:val="24"/>
        </w:rPr>
        <w:t xml:space="preserve">n, and </w:t>
      </w:r>
      <w:r w:rsidR="00E85E35" w:rsidRPr="0078798F">
        <w:rPr>
          <w:rFonts w:ascii="Times New Roman" w:hAnsi="Times New Roman" w:cs="Times New Roman"/>
          <w:sz w:val="24"/>
          <w:szCs w:val="24"/>
        </w:rPr>
        <w:t>popular</w:t>
      </w:r>
      <w:r w:rsidR="007A427C" w:rsidRPr="0078798F">
        <w:rPr>
          <w:rFonts w:ascii="Times New Roman" w:hAnsi="Times New Roman" w:cs="Times New Roman"/>
          <w:sz w:val="24"/>
          <w:szCs w:val="24"/>
        </w:rPr>
        <w:t xml:space="preserve"> politics. </w:t>
      </w:r>
      <w:r w:rsidR="00A72C29">
        <w:rPr>
          <w:rFonts w:ascii="Times New Roman" w:hAnsi="Times New Roman" w:cs="Times New Roman"/>
          <w:sz w:val="24"/>
          <w:szCs w:val="24"/>
        </w:rPr>
        <w:t xml:space="preserve">However, it should be noted that she shows contextual sensitivity </w:t>
      </w:r>
      <w:r w:rsidR="00FD6A21">
        <w:rPr>
          <w:rFonts w:ascii="Times New Roman" w:hAnsi="Times New Roman" w:cs="Times New Roman"/>
          <w:sz w:val="24"/>
          <w:szCs w:val="24"/>
        </w:rPr>
        <w:t>in general</w:t>
      </w:r>
      <w:r w:rsidR="00A72C29">
        <w:rPr>
          <w:rFonts w:ascii="Times New Roman" w:hAnsi="Times New Roman" w:cs="Times New Roman"/>
          <w:sz w:val="24"/>
          <w:szCs w:val="24"/>
        </w:rPr>
        <w:t xml:space="preserve">, especially when noting the changing meaning of words (for instance, how in the eighteenth-century “interested” often means </w:t>
      </w:r>
      <w:r w:rsidR="00A72C29">
        <w:rPr>
          <w:rFonts w:ascii="Times New Roman" w:hAnsi="Times New Roman" w:cs="Times New Roman"/>
          <w:sz w:val="24"/>
          <w:szCs w:val="24"/>
        </w:rPr>
        <w:lastRenderedPageBreak/>
        <w:t xml:space="preserve">“partial” (140)). Hume scholars will find plenty of intellectual stimulation within these elegant yet thought-provoking pages. If Watkins’s book manages to draw the attention of philosophers to the entirety of the </w:t>
      </w:r>
      <w:r w:rsidR="00A72C29">
        <w:rPr>
          <w:rFonts w:ascii="Times New Roman" w:hAnsi="Times New Roman" w:cs="Times New Roman"/>
          <w:i/>
          <w:iCs/>
          <w:sz w:val="24"/>
          <w:szCs w:val="24"/>
        </w:rPr>
        <w:t xml:space="preserve">Essays, </w:t>
      </w:r>
      <w:r w:rsidR="00A72C29">
        <w:rPr>
          <w:rFonts w:ascii="Times New Roman" w:hAnsi="Times New Roman" w:cs="Times New Roman"/>
          <w:sz w:val="24"/>
          <w:szCs w:val="24"/>
        </w:rPr>
        <w:t>it will be a tremendous success.</w:t>
      </w:r>
    </w:p>
    <w:p w14:paraId="3FB738C3" w14:textId="73097371" w:rsidR="00BF789B" w:rsidRPr="0078798F" w:rsidRDefault="00BF789B" w:rsidP="004B3291">
      <w:pPr>
        <w:spacing w:line="480" w:lineRule="auto"/>
        <w:rPr>
          <w:rFonts w:ascii="Times New Roman" w:hAnsi="Times New Roman" w:cs="Times New Roman"/>
          <w:sz w:val="24"/>
          <w:szCs w:val="24"/>
        </w:rPr>
      </w:pPr>
    </w:p>
    <w:p w14:paraId="26E75764" w14:textId="76C4EF2E" w:rsidR="00BF789B" w:rsidRPr="0078798F" w:rsidRDefault="00BF789B" w:rsidP="004B3291">
      <w:pPr>
        <w:spacing w:line="480" w:lineRule="auto"/>
        <w:rPr>
          <w:rFonts w:ascii="Times New Roman" w:hAnsi="Times New Roman" w:cs="Times New Roman"/>
          <w:sz w:val="24"/>
          <w:szCs w:val="24"/>
        </w:rPr>
      </w:pPr>
      <w:r w:rsidRPr="0078798F">
        <w:rPr>
          <w:rFonts w:ascii="Times New Roman" w:hAnsi="Times New Roman" w:cs="Times New Roman"/>
          <w:sz w:val="24"/>
          <w:szCs w:val="24"/>
        </w:rPr>
        <w:t>Max Skjönsberg</w:t>
      </w:r>
      <w:r w:rsidR="0097088B" w:rsidRPr="0078798F">
        <w:rPr>
          <w:rFonts w:ascii="Times New Roman" w:hAnsi="Times New Roman" w:cs="Times New Roman"/>
          <w:sz w:val="24"/>
          <w:szCs w:val="24"/>
        </w:rPr>
        <w:t xml:space="preserve">, </w:t>
      </w:r>
      <w:r w:rsidRPr="0078798F">
        <w:rPr>
          <w:rFonts w:ascii="Times New Roman" w:hAnsi="Times New Roman" w:cs="Times New Roman"/>
          <w:sz w:val="24"/>
          <w:szCs w:val="24"/>
        </w:rPr>
        <w:t xml:space="preserve">University of </w:t>
      </w:r>
      <w:r w:rsidR="0001191C" w:rsidRPr="0078798F">
        <w:rPr>
          <w:rFonts w:ascii="Times New Roman" w:hAnsi="Times New Roman" w:cs="Times New Roman"/>
          <w:sz w:val="24"/>
          <w:szCs w:val="24"/>
        </w:rPr>
        <w:t>Liverpool</w:t>
      </w:r>
    </w:p>
    <w:sectPr w:rsidR="00BF789B" w:rsidRPr="007879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2283" w14:textId="77777777" w:rsidR="00BE3FF2" w:rsidRDefault="00BE3FF2" w:rsidP="004A5544">
      <w:pPr>
        <w:spacing w:after="0" w:line="240" w:lineRule="auto"/>
      </w:pPr>
      <w:r>
        <w:separator/>
      </w:r>
    </w:p>
  </w:endnote>
  <w:endnote w:type="continuationSeparator" w:id="0">
    <w:p w14:paraId="4D8DC01C" w14:textId="77777777" w:rsidR="00BE3FF2" w:rsidRDefault="00BE3FF2" w:rsidP="004A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02422"/>
      <w:docPartObj>
        <w:docPartGallery w:val="Page Numbers (Bottom of Page)"/>
        <w:docPartUnique/>
      </w:docPartObj>
    </w:sdtPr>
    <w:sdtEndPr>
      <w:rPr>
        <w:rFonts w:ascii="Times New Roman" w:hAnsi="Times New Roman" w:cs="Times New Roman"/>
        <w:noProof/>
      </w:rPr>
    </w:sdtEndPr>
    <w:sdtContent>
      <w:p w14:paraId="04AE2316" w14:textId="28A99328" w:rsidR="00801FEC" w:rsidRPr="00801FEC" w:rsidRDefault="00801FEC">
        <w:pPr>
          <w:pStyle w:val="Footer"/>
          <w:jc w:val="center"/>
          <w:rPr>
            <w:rFonts w:ascii="Times New Roman" w:hAnsi="Times New Roman" w:cs="Times New Roman"/>
          </w:rPr>
        </w:pPr>
        <w:r w:rsidRPr="00801FEC">
          <w:rPr>
            <w:rFonts w:ascii="Times New Roman" w:hAnsi="Times New Roman" w:cs="Times New Roman"/>
          </w:rPr>
          <w:fldChar w:fldCharType="begin"/>
        </w:r>
        <w:r w:rsidRPr="00801FEC">
          <w:rPr>
            <w:rFonts w:ascii="Times New Roman" w:hAnsi="Times New Roman" w:cs="Times New Roman"/>
          </w:rPr>
          <w:instrText xml:space="preserve"> PAGE   \* MERGEFORMAT </w:instrText>
        </w:r>
        <w:r w:rsidRPr="00801FEC">
          <w:rPr>
            <w:rFonts w:ascii="Times New Roman" w:hAnsi="Times New Roman" w:cs="Times New Roman"/>
          </w:rPr>
          <w:fldChar w:fldCharType="separate"/>
        </w:r>
        <w:r w:rsidRPr="00801FEC">
          <w:rPr>
            <w:rFonts w:ascii="Times New Roman" w:hAnsi="Times New Roman" w:cs="Times New Roman"/>
            <w:noProof/>
          </w:rPr>
          <w:t>2</w:t>
        </w:r>
        <w:r w:rsidRPr="00801FEC">
          <w:rPr>
            <w:rFonts w:ascii="Times New Roman" w:hAnsi="Times New Roman" w:cs="Times New Roman"/>
            <w:noProof/>
          </w:rPr>
          <w:fldChar w:fldCharType="end"/>
        </w:r>
      </w:p>
    </w:sdtContent>
  </w:sdt>
  <w:p w14:paraId="71F1FDB9" w14:textId="77777777" w:rsidR="00801FEC" w:rsidRDefault="0080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7AFB" w14:textId="77777777" w:rsidR="00BE3FF2" w:rsidRDefault="00BE3FF2" w:rsidP="004A5544">
      <w:pPr>
        <w:spacing w:after="0" w:line="240" w:lineRule="auto"/>
      </w:pPr>
      <w:r>
        <w:separator/>
      </w:r>
    </w:p>
  </w:footnote>
  <w:footnote w:type="continuationSeparator" w:id="0">
    <w:p w14:paraId="0122F7FF" w14:textId="77777777" w:rsidR="00BE3FF2" w:rsidRDefault="00BE3FF2" w:rsidP="004A5544">
      <w:pPr>
        <w:spacing w:after="0" w:line="240" w:lineRule="auto"/>
      </w:pPr>
      <w:r>
        <w:continuationSeparator/>
      </w:r>
    </w:p>
  </w:footnote>
  <w:footnote w:id="1">
    <w:p w14:paraId="0BA85A0B" w14:textId="429762A1" w:rsidR="00A72C29" w:rsidRPr="00A72C29" w:rsidRDefault="00A72C29">
      <w:pPr>
        <w:pStyle w:val="FootnoteText"/>
        <w:rPr>
          <w:rFonts w:ascii="Times New Roman" w:hAnsi="Times New Roman" w:cs="Times New Roman"/>
        </w:rPr>
      </w:pPr>
      <w:r w:rsidRPr="00A72C29">
        <w:rPr>
          <w:rStyle w:val="FootnoteReference"/>
          <w:rFonts w:ascii="Times New Roman" w:hAnsi="Times New Roman" w:cs="Times New Roman"/>
        </w:rPr>
        <w:footnoteRef/>
      </w:r>
      <w:r w:rsidRPr="00A72C29">
        <w:rPr>
          <w:rFonts w:ascii="Times New Roman" w:hAnsi="Times New Roman" w:cs="Times New Roman"/>
        </w:rPr>
        <w:t xml:space="preserve"> A key example is constitutional liberty in eighteenth-century Britain, which Hume celebrated but </w:t>
      </w:r>
      <w:r>
        <w:rPr>
          <w:rFonts w:ascii="Times New Roman" w:hAnsi="Times New Roman" w:cs="Times New Roman"/>
        </w:rPr>
        <w:t>believed</w:t>
      </w:r>
      <w:r w:rsidRPr="00A72C29">
        <w:rPr>
          <w:rFonts w:ascii="Times New Roman" w:hAnsi="Times New Roman" w:cs="Times New Roman"/>
        </w:rPr>
        <w:t xml:space="preserve"> to be modern and </w:t>
      </w:r>
      <w:r>
        <w:rPr>
          <w:rFonts w:ascii="Times New Roman" w:hAnsi="Times New Roman" w:cs="Times New Roman"/>
        </w:rPr>
        <w:t xml:space="preserve">a </w:t>
      </w:r>
      <w:r w:rsidRPr="00A72C29">
        <w:rPr>
          <w:rFonts w:ascii="Times New Roman" w:hAnsi="Times New Roman" w:cs="Times New Roman"/>
        </w:rPr>
        <w:t>largely accidental</w:t>
      </w:r>
      <w:r>
        <w:rPr>
          <w:rFonts w:ascii="Times New Roman" w:hAnsi="Times New Roman" w:cs="Times New Roman"/>
        </w:rPr>
        <w:t xml:space="preserve"> development</w:t>
      </w:r>
      <w:r w:rsidRPr="00A72C29">
        <w:rPr>
          <w:rFonts w:ascii="Times New Roman" w:hAnsi="Times New Roman" w:cs="Times New Roman"/>
        </w:rPr>
        <w:t xml:space="preserve"> rather than ancient and inevitable. For this reason, many Whigs </w:t>
      </w:r>
      <w:r w:rsidR="006D3CDB">
        <w:rPr>
          <w:rFonts w:ascii="Times New Roman" w:hAnsi="Times New Roman" w:cs="Times New Roman"/>
        </w:rPr>
        <w:t>viewed</w:t>
      </w:r>
      <w:r w:rsidRPr="00A72C29">
        <w:rPr>
          <w:rFonts w:ascii="Times New Roman" w:hAnsi="Times New Roman" w:cs="Times New Roman"/>
        </w:rPr>
        <w:t xml:space="preserve"> Hume as a Tory.</w:t>
      </w:r>
    </w:p>
  </w:footnote>
  <w:footnote w:id="2">
    <w:p w14:paraId="19E30256" w14:textId="25A5B7BB" w:rsidR="00C05C5F" w:rsidRPr="005D7A71" w:rsidRDefault="00C05C5F">
      <w:pPr>
        <w:pStyle w:val="FootnoteText"/>
        <w:rPr>
          <w:rFonts w:ascii="Times New Roman" w:hAnsi="Times New Roman" w:cs="Times New Roman"/>
        </w:rPr>
      </w:pPr>
      <w:r w:rsidRPr="005D7A71">
        <w:rPr>
          <w:rStyle w:val="FootnoteReference"/>
          <w:rFonts w:ascii="Times New Roman" w:hAnsi="Times New Roman" w:cs="Times New Roman"/>
        </w:rPr>
        <w:footnoteRef/>
      </w:r>
      <w:r w:rsidRPr="005D7A71">
        <w:rPr>
          <w:rFonts w:ascii="Times New Roman" w:hAnsi="Times New Roman" w:cs="Times New Roman"/>
        </w:rPr>
        <w:t xml:space="preserve"> </w:t>
      </w:r>
      <w:r w:rsidR="00482891" w:rsidRPr="005D7A71">
        <w:rPr>
          <w:rFonts w:ascii="Times New Roman" w:hAnsi="Times New Roman" w:cs="Times New Roman"/>
        </w:rPr>
        <w:t>For all citations of Hume</w:t>
      </w:r>
      <w:r w:rsidR="0097088B">
        <w:rPr>
          <w:rFonts w:ascii="Times New Roman" w:hAnsi="Times New Roman" w:cs="Times New Roman"/>
        </w:rPr>
        <w:t>’</w:t>
      </w:r>
      <w:r w:rsidR="00482891" w:rsidRPr="005D7A71">
        <w:rPr>
          <w:rFonts w:ascii="Times New Roman" w:hAnsi="Times New Roman" w:cs="Times New Roman"/>
        </w:rPr>
        <w:t xml:space="preserve">s essay, see </w:t>
      </w:r>
      <w:r w:rsidRPr="005D7A71">
        <w:rPr>
          <w:rFonts w:ascii="Times New Roman" w:hAnsi="Times New Roman" w:cs="Times New Roman"/>
          <w:i/>
          <w:iCs/>
        </w:rPr>
        <w:t xml:space="preserve">Essays Moral Political and Literary </w:t>
      </w:r>
      <w:r w:rsidRPr="005D7A71">
        <w:rPr>
          <w:rFonts w:ascii="Times New Roman" w:hAnsi="Times New Roman" w:cs="Times New Roman"/>
        </w:rPr>
        <w:t>(Indianapolis, IN, 1985)</w:t>
      </w:r>
      <w:r w:rsidRPr="005D7A71">
        <w:rPr>
          <w:rFonts w:ascii="Times New Roman" w:hAnsi="Times New Roman" w:cs="Times New Roman"/>
          <w:i/>
          <w:iCs/>
        </w:rPr>
        <w:t xml:space="preserve">, </w:t>
      </w:r>
      <w:r w:rsidRPr="005D7A71">
        <w:rPr>
          <w:rFonts w:ascii="Times New Roman" w:hAnsi="Times New Roman" w:cs="Times New Roman"/>
        </w:rPr>
        <w:t>507.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B2"/>
    <w:rsid w:val="0001191C"/>
    <w:rsid w:val="00042FE2"/>
    <w:rsid w:val="00067340"/>
    <w:rsid w:val="0007355C"/>
    <w:rsid w:val="00086DE0"/>
    <w:rsid w:val="000B5905"/>
    <w:rsid w:val="000C062E"/>
    <w:rsid w:val="00104B22"/>
    <w:rsid w:val="0013021B"/>
    <w:rsid w:val="00145AB2"/>
    <w:rsid w:val="00153C88"/>
    <w:rsid w:val="00163BC2"/>
    <w:rsid w:val="00171950"/>
    <w:rsid w:val="0018665B"/>
    <w:rsid w:val="001A5859"/>
    <w:rsid w:val="001B4A55"/>
    <w:rsid w:val="001F399E"/>
    <w:rsid w:val="001F76D9"/>
    <w:rsid w:val="0024642D"/>
    <w:rsid w:val="00277395"/>
    <w:rsid w:val="0029089E"/>
    <w:rsid w:val="002A0248"/>
    <w:rsid w:val="002A28D0"/>
    <w:rsid w:val="002C334F"/>
    <w:rsid w:val="00346E5B"/>
    <w:rsid w:val="003E3FB9"/>
    <w:rsid w:val="003F030D"/>
    <w:rsid w:val="00450651"/>
    <w:rsid w:val="00466C27"/>
    <w:rsid w:val="004715C1"/>
    <w:rsid w:val="00482891"/>
    <w:rsid w:val="004A5544"/>
    <w:rsid w:val="004B0889"/>
    <w:rsid w:val="004B3291"/>
    <w:rsid w:val="004C067D"/>
    <w:rsid w:val="004D3EE2"/>
    <w:rsid w:val="004E6746"/>
    <w:rsid w:val="005028E6"/>
    <w:rsid w:val="00512E69"/>
    <w:rsid w:val="0051618E"/>
    <w:rsid w:val="005D7A71"/>
    <w:rsid w:val="005F59B8"/>
    <w:rsid w:val="00631CB6"/>
    <w:rsid w:val="00653BFF"/>
    <w:rsid w:val="006869FC"/>
    <w:rsid w:val="00697502"/>
    <w:rsid w:val="006D3CDB"/>
    <w:rsid w:val="006E04BC"/>
    <w:rsid w:val="006E1A02"/>
    <w:rsid w:val="006F1CF2"/>
    <w:rsid w:val="007509C7"/>
    <w:rsid w:val="00753D0F"/>
    <w:rsid w:val="00772CD8"/>
    <w:rsid w:val="0078798F"/>
    <w:rsid w:val="007967CC"/>
    <w:rsid w:val="007A427C"/>
    <w:rsid w:val="007C61FF"/>
    <w:rsid w:val="007D7AE6"/>
    <w:rsid w:val="008002F1"/>
    <w:rsid w:val="00801FEC"/>
    <w:rsid w:val="00810594"/>
    <w:rsid w:val="00846721"/>
    <w:rsid w:val="00886D05"/>
    <w:rsid w:val="008A22E5"/>
    <w:rsid w:val="008A4063"/>
    <w:rsid w:val="008A507F"/>
    <w:rsid w:val="008B6F7E"/>
    <w:rsid w:val="008C2641"/>
    <w:rsid w:val="008D2EBE"/>
    <w:rsid w:val="009024A4"/>
    <w:rsid w:val="00921B61"/>
    <w:rsid w:val="0093156F"/>
    <w:rsid w:val="0094034B"/>
    <w:rsid w:val="00947577"/>
    <w:rsid w:val="00954327"/>
    <w:rsid w:val="00967217"/>
    <w:rsid w:val="0097088B"/>
    <w:rsid w:val="0097281A"/>
    <w:rsid w:val="009A5546"/>
    <w:rsid w:val="009B50DA"/>
    <w:rsid w:val="00A32B07"/>
    <w:rsid w:val="00A72C29"/>
    <w:rsid w:val="00A93F22"/>
    <w:rsid w:val="00AA45DF"/>
    <w:rsid w:val="00AA4BF6"/>
    <w:rsid w:val="00AB26F0"/>
    <w:rsid w:val="00AC0709"/>
    <w:rsid w:val="00AE4D7E"/>
    <w:rsid w:val="00BC68C6"/>
    <w:rsid w:val="00BD42FA"/>
    <w:rsid w:val="00BD44C4"/>
    <w:rsid w:val="00BE3155"/>
    <w:rsid w:val="00BE3FF2"/>
    <w:rsid w:val="00BF789B"/>
    <w:rsid w:val="00C05C5F"/>
    <w:rsid w:val="00C21CD9"/>
    <w:rsid w:val="00C73FBF"/>
    <w:rsid w:val="00C75460"/>
    <w:rsid w:val="00CA6C67"/>
    <w:rsid w:val="00CA743F"/>
    <w:rsid w:val="00CB3A89"/>
    <w:rsid w:val="00CB4162"/>
    <w:rsid w:val="00CE099D"/>
    <w:rsid w:val="00CE2EFA"/>
    <w:rsid w:val="00CF76C3"/>
    <w:rsid w:val="00D23253"/>
    <w:rsid w:val="00D54A9E"/>
    <w:rsid w:val="00D81C68"/>
    <w:rsid w:val="00DA02C6"/>
    <w:rsid w:val="00DD0626"/>
    <w:rsid w:val="00DD7B5B"/>
    <w:rsid w:val="00E00219"/>
    <w:rsid w:val="00E022F3"/>
    <w:rsid w:val="00E22864"/>
    <w:rsid w:val="00E36504"/>
    <w:rsid w:val="00E4519E"/>
    <w:rsid w:val="00E738FF"/>
    <w:rsid w:val="00E83055"/>
    <w:rsid w:val="00E85E35"/>
    <w:rsid w:val="00E927A2"/>
    <w:rsid w:val="00EB46F6"/>
    <w:rsid w:val="00EC0764"/>
    <w:rsid w:val="00ED353C"/>
    <w:rsid w:val="00ED62E7"/>
    <w:rsid w:val="00F71F63"/>
    <w:rsid w:val="00FD08F1"/>
    <w:rsid w:val="00FD32C2"/>
    <w:rsid w:val="00FD6A21"/>
    <w:rsid w:val="00FE0028"/>
    <w:rsid w:val="00FF01D9"/>
    <w:rsid w:val="00FF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D389"/>
  <w15:chartTrackingRefBased/>
  <w15:docId w15:val="{65844AC0-B312-41C0-9673-342B338B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54"/>
    <w:rPr>
      <w:rFonts w:ascii="Segoe UI" w:hAnsi="Segoe UI" w:cs="Segoe UI"/>
      <w:sz w:val="18"/>
      <w:szCs w:val="18"/>
    </w:rPr>
  </w:style>
  <w:style w:type="paragraph" w:styleId="FootnoteText">
    <w:name w:val="footnote text"/>
    <w:basedOn w:val="Normal"/>
    <w:link w:val="FootnoteTextChar"/>
    <w:uiPriority w:val="99"/>
    <w:semiHidden/>
    <w:unhideWhenUsed/>
    <w:rsid w:val="004A5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544"/>
    <w:rPr>
      <w:sz w:val="20"/>
      <w:szCs w:val="20"/>
    </w:rPr>
  </w:style>
  <w:style w:type="character" w:styleId="FootnoteReference">
    <w:name w:val="footnote reference"/>
    <w:basedOn w:val="DefaultParagraphFont"/>
    <w:uiPriority w:val="99"/>
    <w:semiHidden/>
    <w:unhideWhenUsed/>
    <w:rsid w:val="004A5544"/>
    <w:rPr>
      <w:vertAlign w:val="superscript"/>
    </w:rPr>
  </w:style>
  <w:style w:type="paragraph" w:styleId="Header">
    <w:name w:val="header"/>
    <w:basedOn w:val="Normal"/>
    <w:link w:val="HeaderChar"/>
    <w:uiPriority w:val="99"/>
    <w:unhideWhenUsed/>
    <w:rsid w:val="005D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71"/>
  </w:style>
  <w:style w:type="paragraph" w:styleId="Footer">
    <w:name w:val="footer"/>
    <w:basedOn w:val="Normal"/>
    <w:link w:val="FooterChar"/>
    <w:uiPriority w:val="99"/>
    <w:unhideWhenUsed/>
    <w:rsid w:val="005D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71"/>
  </w:style>
  <w:style w:type="character" w:styleId="Emphasis">
    <w:name w:val="Emphasis"/>
    <w:basedOn w:val="DefaultParagraphFont"/>
    <w:uiPriority w:val="20"/>
    <w:qFormat/>
    <w:rsid w:val="00290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32C7-49B6-4A1E-B338-7A14C9FB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Pages>
  <Words>1693</Words>
  <Characters>9179</Characters>
  <Application>Microsoft Office Word</Application>
  <DocSecurity>0</DocSecurity>
  <Lines>124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107</cp:revision>
  <dcterms:created xsi:type="dcterms:W3CDTF">2019-08-27T08:02:00Z</dcterms:created>
  <dcterms:modified xsi:type="dcterms:W3CDTF">2019-09-11T13:33:00Z</dcterms:modified>
</cp:coreProperties>
</file>