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40D78" w14:textId="77777777" w:rsidR="00456B09" w:rsidRPr="00C070EF" w:rsidRDefault="00456B09" w:rsidP="00456B09">
      <w:pPr>
        <w:spacing w:line="480" w:lineRule="auto"/>
        <w:jc w:val="center"/>
        <w:rPr>
          <w:b/>
          <w:bCs/>
          <w:sz w:val="22"/>
          <w:szCs w:val="22"/>
        </w:rPr>
      </w:pPr>
      <w:bookmarkStart w:id="0" w:name="_GoBack"/>
      <w:r w:rsidRPr="00C070EF">
        <w:rPr>
          <w:b/>
          <w:bCs/>
          <w:sz w:val="22"/>
          <w:szCs w:val="22"/>
        </w:rPr>
        <w:t>LATE ONSET RECURRENCE OF NEUROLOGICAL DEFICITS AFTER SURGERY FOR SPINAL ARACHNOID DIVERTICULA</w:t>
      </w:r>
    </w:p>
    <w:p w14:paraId="73859CF7" w14:textId="77777777" w:rsidR="00456B09" w:rsidRPr="00C070EF" w:rsidRDefault="00456B09" w:rsidP="00456B09">
      <w:pPr>
        <w:spacing w:line="480" w:lineRule="auto"/>
        <w:rPr>
          <w:b/>
          <w:bCs/>
          <w:sz w:val="20"/>
          <w:szCs w:val="20"/>
        </w:rPr>
      </w:pPr>
    </w:p>
    <w:p w14:paraId="67E3B0E8" w14:textId="507CDD3A" w:rsidR="00456B09" w:rsidRPr="00C070EF" w:rsidRDefault="00456B09" w:rsidP="00456B09">
      <w:pPr>
        <w:spacing w:line="480" w:lineRule="auto"/>
        <w:rPr>
          <w:sz w:val="20"/>
          <w:szCs w:val="20"/>
        </w:rPr>
      </w:pPr>
      <w:r w:rsidRPr="00C070EF">
        <w:rPr>
          <w:sz w:val="20"/>
          <w:szCs w:val="20"/>
        </w:rPr>
        <w:t xml:space="preserve">E. </w:t>
      </w:r>
      <w:proofErr w:type="spellStart"/>
      <w:r w:rsidRPr="00C070EF">
        <w:rPr>
          <w:sz w:val="20"/>
          <w:szCs w:val="20"/>
        </w:rPr>
        <w:t>Alcoverro</w:t>
      </w:r>
      <w:proofErr w:type="spellEnd"/>
      <w:r w:rsidRPr="00C070EF">
        <w:rPr>
          <w:sz w:val="20"/>
          <w:szCs w:val="20"/>
        </w:rPr>
        <w:t xml:space="preserve"> DVM MRCVS</w:t>
      </w:r>
      <w:r w:rsidR="001A16CC" w:rsidRPr="00C070EF">
        <w:rPr>
          <w:sz w:val="20"/>
          <w:szCs w:val="20"/>
          <w:vertAlign w:val="superscript"/>
        </w:rPr>
        <w:t>1</w:t>
      </w:r>
      <w:r w:rsidRPr="00C070EF">
        <w:rPr>
          <w:sz w:val="20"/>
          <w:szCs w:val="20"/>
        </w:rPr>
        <w:t xml:space="preserve">, J. F. McConnell BVM&amp;S DVR </w:t>
      </w:r>
      <w:proofErr w:type="spellStart"/>
      <w:r w:rsidRPr="00C070EF">
        <w:rPr>
          <w:sz w:val="20"/>
          <w:szCs w:val="20"/>
        </w:rPr>
        <w:t>DipECVDI</w:t>
      </w:r>
      <w:proofErr w:type="spellEnd"/>
      <w:r w:rsidRPr="00C070EF">
        <w:rPr>
          <w:sz w:val="20"/>
          <w:szCs w:val="20"/>
        </w:rPr>
        <w:t xml:space="preserve"> </w:t>
      </w:r>
      <w:proofErr w:type="spellStart"/>
      <w:r w:rsidRPr="00C070EF">
        <w:rPr>
          <w:sz w:val="20"/>
          <w:szCs w:val="20"/>
        </w:rPr>
        <w:t>CertSAM</w:t>
      </w:r>
      <w:proofErr w:type="spellEnd"/>
      <w:r w:rsidRPr="00C070EF">
        <w:rPr>
          <w:sz w:val="20"/>
          <w:szCs w:val="20"/>
        </w:rPr>
        <w:t xml:space="preserve"> MRCVS</w:t>
      </w:r>
      <w:r w:rsidR="001A16CC" w:rsidRPr="00C070EF">
        <w:rPr>
          <w:sz w:val="20"/>
          <w:szCs w:val="20"/>
          <w:vertAlign w:val="superscript"/>
        </w:rPr>
        <w:t>1</w:t>
      </w:r>
      <w:r w:rsidRPr="00C070EF">
        <w:rPr>
          <w:sz w:val="20"/>
          <w:szCs w:val="20"/>
        </w:rPr>
        <w:t>, D. Sánchez-</w:t>
      </w:r>
      <w:proofErr w:type="spellStart"/>
      <w:r w:rsidRPr="00C070EF">
        <w:rPr>
          <w:sz w:val="20"/>
          <w:szCs w:val="20"/>
        </w:rPr>
        <w:t>Masian</w:t>
      </w:r>
      <w:proofErr w:type="spellEnd"/>
      <w:r w:rsidRPr="00C070EF">
        <w:rPr>
          <w:sz w:val="20"/>
          <w:szCs w:val="20"/>
        </w:rPr>
        <w:t xml:space="preserve"> DVM </w:t>
      </w:r>
      <w:proofErr w:type="spellStart"/>
      <w:r w:rsidRPr="00C070EF">
        <w:rPr>
          <w:sz w:val="20"/>
          <w:szCs w:val="20"/>
        </w:rPr>
        <w:t>DipECVN</w:t>
      </w:r>
      <w:proofErr w:type="spellEnd"/>
      <w:r w:rsidRPr="00C070EF">
        <w:rPr>
          <w:sz w:val="20"/>
          <w:szCs w:val="20"/>
        </w:rPr>
        <w:t xml:space="preserve"> MRCVS</w:t>
      </w:r>
      <w:r w:rsidR="001A16CC" w:rsidRPr="00C070EF">
        <w:rPr>
          <w:sz w:val="20"/>
          <w:szCs w:val="20"/>
          <w:vertAlign w:val="superscript"/>
        </w:rPr>
        <w:t>1</w:t>
      </w:r>
      <w:r w:rsidRPr="00C070EF">
        <w:rPr>
          <w:sz w:val="20"/>
          <w:szCs w:val="20"/>
        </w:rPr>
        <w:t xml:space="preserve">, L. </w:t>
      </w:r>
      <w:r w:rsidR="00B44A6E" w:rsidRPr="00C070EF">
        <w:rPr>
          <w:sz w:val="20"/>
          <w:szCs w:val="20"/>
        </w:rPr>
        <w:t>D</w:t>
      </w:r>
      <w:r w:rsidRPr="00C070EF">
        <w:rPr>
          <w:sz w:val="20"/>
          <w:szCs w:val="20"/>
        </w:rPr>
        <w:t xml:space="preserve">e </w:t>
      </w:r>
      <w:proofErr w:type="spellStart"/>
      <w:r w:rsidRPr="00C070EF">
        <w:rPr>
          <w:sz w:val="20"/>
          <w:szCs w:val="20"/>
        </w:rPr>
        <w:t>Risio</w:t>
      </w:r>
      <w:proofErr w:type="spellEnd"/>
      <w:r w:rsidRPr="00C070EF">
        <w:rPr>
          <w:sz w:val="20"/>
          <w:szCs w:val="20"/>
        </w:rPr>
        <w:t xml:space="preserve"> DVM PhD </w:t>
      </w:r>
      <w:proofErr w:type="spellStart"/>
      <w:r w:rsidRPr="00C070EF">
        <w:rPr>
          <w:sz w:val="20"/>
          <w:szCs w:val="20"/>
        </w:rPr>
        <w:t>DipECVN</w:t>
      </w:r>
      <w:proofErr w:type="spellEnd"/>
      <w:r w:rsidRPr="00C070EF">
        <w:rPr>
          <w:sz w:val="20"/>
          <w:szCs w:val="20"/>
        </w:rPr>
        <w:t xml:space="preserve"> MRCVS</w:t>
      </w:r>
      <w:r w:rsidR="001A16CC" w:rsidRPr="00C070EF">
        <w:rPr>
          <w:sz w:val="20"/>
          <w:szCs w:val="20"/>
          <w:vertAlign w:val="superscript"/>
        </w:rPr>
        <w:t>2</w:t>
      </w:r>
      <w:r w:rsidRPr="00C070EF">
        <w:rPr>
          <w:sz w:val="20"/>
          <w:szCs w:val="20"/>
        </w:rPr>
        <w:t xml:space="preserve">, S. </w:t>
      </w:r>
      <w:r w:rsidR="000D710A" w:rsidRPr="00C070EF">
        <w:rPr>
          <w:sz w:val="20"/>
          <w:szCs w:val="20"/>
        </w:rPr>
        <w:t>D</w:t>
      </w:r>
      <w:r w:rsidRPr="00C070EF">
        <w:rPr>
          <w:sz w:val="20"/>
          <w:szCs w:val="20"/>
        </w:rPr>
        <w:t xml:space="preserve">e Decker DVM PhD </w:t>
      </w:r>
      <w:proofErr w:type="spellStart"/>
      <w:r w:rsidRPr="00C070EF">
        <w:rPr>
          <w:sz w:val="20"/>
          <w:szCs w:val="20"/>
        </w:rPr>
        <w:t>MVetMed</w:t>
      </w:r>
      <w:proofErr w:type="spellEnd"/>
      <w:r w:rsidRPr="00C070EF">
        <w:rPr>
          <w:sz w:val="20"/>
          <w:szCs w:val="20"/>
        </w:rPr>
        <w:t xml:space="preserve"> </w:t>
      </w:r>
      <w:proofErr w:type="spellStart"/>
      <w:r w:rsidRPr="00C070EF">
        <w:rPr>
          <w:sz w:val="20"/>
          <w:szCs w:val="20"/>
        </w:rPr>
        <w:t>DipECVN</w:t>
      </w:r>
      <w:proofErr w:type="spellEnd"/>
      <w:r w:rsidRPr="00C070EF">
        <w:rPr>
          <w:sz w:val="20"/>
          <w:szCs w:val="20"/>
        </w:rPr>
        <w:t xml:space="preserve"> FHEA </w:t>
      </w:r>
      <w:proofErr w:type="spellStart"/>
      <w:r w:rsidRPr="00C070EF">
        <w:rPr>
          <w:sz w:val="20"/>
          <w:szCs w:val="20"/>
        </w:rPr>
        <w:t>PGCert</w:t>
      </w:r>
      <w:proofErr w:type="spellEnd"/>
      <w:r w:rsidRPr="00C070EF">
        <w:rPr>
          <w:sz w:val="20"/>
          <w:szCs w:val="20"/>
        </w:rPr>
        <w:t xml:space="preserve"> </w:t>
      </w:r>
      <w:proofErr w:type="spellStart"/>
      <w:r w:rsidRPr="00C070EF">
        <w:rPr>
          <w:sz w:val="20"/>
          <w:szCs w:val="20"/>
        </w:rPr>
        <w:t>Veted</w:t>
      </w:r>
      <w:proofErr w:type="spellEnd"/>
      <w:r w:rsidRPr="00C070EF">
        <w:rPr>
          <w:sz w:val="20"/>
          <w:szCs w:val="20"/>
        </w:rPr>
        <w:t xml:space="preserve"> MRCVS</w:t>
      </w:r>
      <w:r w:rsidR="001A16CC" w:rsidRPr="00C070EF">
        <w:rPr>
          <w:sz w:val="20"/>
          <w:szCs w:val="20"/>
          <w:vertAlign w:val="superscript"/>
        </w:rPr>
        <w:t>3</w:t>
      </w:r>
      <w:r w:rsidRPr="00C070EF">
        <w:rPr>
          <w:sz w:val="20"/>
          <w:szCs w:val="20"/>
        </w:rPr>
        <w:t xml:space="preserve">, R. </w:t>
      </w:r>
      <w:proofErr w:type="spellStart"/>
      <w:r w:rsidRPr="00C070EF">
        <w:rPr>
          <w:sz w:val="20"/>
          <w:szCs w:val="20"/>
        </w:rPr>
        <w:t>Gonçalves</w:t>
      </w:r>
      <w:proofErr w:type="spellEnd"/>
      <w:r w:rsidR="001A16CC" w:rsidRPr="00C070EF">
        <w:rPr>
          <w:sz w:val="20"/>
          <w:szCs w:val="20"/>
        </w:rPr>
        <w:t xml:space="preserve"> DVM MVM </w:t>
      </w:r>
      <w:proofErr w:type="spellStart"/>
      <w:r w:rsidR="001A16CC" w:rsidRPr="00C070EF">
        <w:rPr>
          <w:sz w:val="20"/>
          <w:szCs w:val="20"/>
        </w:rPr>
        <w:t>DipECVN</w:t>
      </w:r>
      <w:proofErr w:type="spellEnd"/>
      <w:r w:rsidR="001A16CC" w:rsidRPr="00C070EF">
        <w:rPr>
          <w:sz w:val="20"/>
          <w:szCs w:val="20"/>
        </w:rPr>
        <w:t xml:space="preserve"> FHEA</w:t>
      </w:r>
      <w:r w:rsidRPr="00C070EF">
        <w:rPr>
          <w:sz w:val="20"/>
          <w:szCs w:val="20"/>
        </w:rPr>
        <w:t xml:space="preserve"> MRCVS</w:t>
      </w:r>
      <w:r w:rsidR="001A16CC" w:rsidRPr="00C070EF">
        <w:rPr>
          <w:sz w:val="20"/>
          <w:szCs w:val="20"/>
          <w:vertAlign w:val="superscript"/>
        </w:rPr>
        <w:t>1</w:t>
      </w:r>
    </w:p>
    <w:p w14:paraId="250693D1" w14:textId="77777777" w:rsidR="00456B09" w:rsidRPr="00C070EF" w:rsidRDefault="00456B09" w:rsidP="00456B09">
      <w:pPr>
        <w:spacing w:line="480" w:lineRule="auto"/>
        <w:rPr>
          <w:sz w:val="20"/>
          <w:szCs w:val="20"/>
        </w:rPr>
      </w:pPr>
    </w:p>
    <w:p w14:paraId="0861831C" w14:textId="77777777" w:rsidR="00D85107" w:rsidRPr="00C070EF" w:rsidRDefault="00D85107" w:rsidP="00456B09">
      <w:pPr>
        <w:spacing w:line="480" w:lineRule="auto"/>
        <w:rPr>
          <w:sz w:val="20"/>
          <w:szCs w:val="20"/>
        </w:rPr>
      </w:pPr>
    </w:p>
    <w:p w14:paraId="1FEF75E8" w14:textId="77777777" w:rsidR="00456B09" w:rsidRPr="00C070EF" w:rsidRDefault="00456B09" w:rsidP="00456B09">
      <w:pPr>
        <w:spacing w:line="480" w:lineRule="auto"/>
        <w:rPr>
          <w:sz w:val="20"/>
          <w:szCs w:val="20"/>
        </w:rPr>
      </w:pPr>
      <w:r w:rsidRPr="00C070EF">
        <w:rPr>
          <w:sz w:val="20"/>
          <w:szCs w:val="20"/>
          <w:vertAlign w:val="superscript"/>
        </w:rPr>
        <w:t>1</w:t>
      </w:r>
      <w:r w:rsidRPr="00C070EF">
        <w:rPr>
          <w:sz w:val="20"/>
          <w:szCs w:val="20"/>
        </w:rPr>
        <w:t xml:space="preserve">Institute of Veterinary Science, Small Animal Teaching Hospital, University of Liverpool, </w:t>
      </w:r>
      <w:proofErr w:type="spellStart"/>
      <w:r w:rsidRPr="00C070EF">
        <w:rPr>
          <w:sz w:val="20"/>
          <w:szCs w:val="20"/>
        </w:rPr>
        <w:t>Leahurst</w:t>
      </w:r>
      <w:proofErr w:type="spellEnd"/>
      <w:r w:rsidRPr="00C070EF">
        <w:rPr>
          <w:sz w:val="20"/>
          <w:szCs w:val="20"/>
        </w:rPr>
        <w:t>, Chester High Road, Neston CH64 7TE, UK</w:t>
      </w:r>
      <w:r w:rsidRPr="00C070EF">
        <w:rPr>
          <w:rFonts w:ascii="MS Mincho" w:eastAsia="MS Mincho" w:hAnsi="MS Mincho" w:cs="MS Mincho"/>
          <w:sz w:val="20"/>
          <w:szCs w:val="20"/>
        </w:rPr>
        <w:t> </w:t>
      </w:r>
    </w:p>
    <w:p w14:paraId="408B099E" w14:textId="77777777" w:rsidR="00456B09" w:rsidRPr="00C070EF" w:rsidRDefault="00456B09" w:rsidP="00456B09">
      <w:pPr>
        <w:spacing w:line="480" w:lineRule="auto"/>
        <w:rPr>
          <w:sz w:val="20"/>
          <w:szCs w:val="20"/>
        </w:rPr>
      </w:pPr>
      <w:r w:rsidRPr="00C070EF">
        <w:rPr>
          <w:sz w:val="20"/>
          <w:szCs w:val="20"/>
          <w:vertAlign w:val="superscript"/>
        </w:rPr>
        <w:t>2</w:t>
      </w:r>
      <w:r w:rsidRPr="00C070EF">
        <w:rPr>
          <w:sz w:val="20"/>
          <w:szCs w:val="20"/>
        </w:rPr>
        <w:t xml:space="preserve">The Animal Health Trust, </w:t>
      </w:r>
      <w:proofErr w:type="spellStart"/>
      <w:r w:rsidRPr="00C070EF">
        <w:rPr>
          <w:sz w:val="20"/>
          <w:szCs w:val="20"/>
        </w:rPr>
        <w:t>Lanwades</w:t>
      </w:r>
      <w:proofErr w:type="spellEnd"/>
      <w:r w:rsidRPr="00C070EF">
        <w:rPr>
          <w:sz w:val="20"/>
          <w:szCs w:val="20"/>
        </w:rPr>
        <w:t xml:space="preserve"> Park, </w:t>
      </w:r>
      <w:proofErr w:type="spellStart"/>
      <w:r w:rsidRPr="00C070EF">
        <w:rPr>
          <w:sz w:val="20"/>
          <w:szCs w:val="20"/>
        </w:rPr>
        <w:t>Kentford</w:t>
      </w:r>
      <w:proofErr w:type="spellEnd"/>
      <w:r w:rsidRPr="00C070EF">
        <w:rPr>
          <w:sz w:val="20"/>
          <w:szCs w:val="20"/>
        </w:rPr>
        <w:t>, Suffolk, CB8 7UU, UK</w:t>
      </w:r>
    </w:p>
    <w:p w14:paraId="30FCBF0D" w14:textId="77777777" w:rsidR="00456B09" w:rsidRPr="00C070EF" w:rsidRDefault="00456B09" w:rsidP="00456B09">
      <w:pPr>
        <w:spacing w:line="480" w:lineRule="auto"/>
        <w:rPr>
          <w:sz w:val="20"/>
          <w:szCs w:val="20"/>
        </w:rPr>
      </w:pPr>
      <w:r w:rsidRPr="00C070EF">
        <w:rPr>
          <w:sz w:val="20"/>
          <w:szCs w:val="20"/>
          <w:vertAlign w:val="superscript"/>
        </w:rPr>
        <w:t>3</w:t>
      </w:r>
      <w:r w:rsidRPr="00C070EF">
        <w:rPr>
          <w:sz w:val="20"/>
          <w:szCs w:val="20"/>
        </w:rPr>
        <w:t xml:space="preserve">Department of Clinical Science and Services, Royal Veterinary College, University of London, Hatfield Hertfordshire </w:t>
      </w:r>
      <w:r w:rsidR="000D710A" w:rsidRPr="00C070EF">
        <w:rPr>
          <w:sz w:val="20"/>
          <w:szCs w:val="20"/>
        </w:rPr>
        <w:t>AL9 7TA</w:t>
      </w:r>
      <w:r w:rsidRPr="00C070EF">
        <w:rPr>
          <w:sz w:val="20"/>
          <w:szCs w:val="20"/>
        </w:rPr>
        <w:t>, UK</w:t>
      </w:r>
    </w:p>
    <w:p w14:paraId="6B3A2897" w14:textId="77777777" w:rsidR="00456B09" w:rsidRPr="00C070EF" w:rsidRDefault="00456B09" w:rsidP="00456B09">
      <w:pPr>
        <w:spacing w:line="480" w:lineRule="auto"/>
        <w:rPr>
          <w:sz w:val="22"/>
          <w:szCs w:val="22"/>
        </w:rPr>
      </w:pPr>
    </w:p>
    <w:p w14:paraId="31342503" w14:textId="77777777" w:rsidR="00D85107" w:rsidRPr="00C070EF" w:rsidRDefault="00D85107" w:rsidP="00456B09">
      <w:pPr>
        <w:spacing w:line="480" w:lineRule="auto"/>
        <w:rPr>
          <w:sz w:val="22"/>
          <w:szCs w:val="22"/>
        </w:rPr>
      </w:pPr>
    </w:p>
    <w:p w14:paraId="387CBD2E" w14:textId="01D69E0D" w:rsidR="00D85107" w:rsidRPr="00C070EF" w:rsidRDefault="00456B09" w:rsidP="00D85107">
      <w:pPr>
        <w:spacing w:line="480" w:lineRule="auto"/>
        <w:contextualSpacing/>
        <w:jc w:val="both"/>
        <w:rPr>
          <w:sz w:val="22"/>
          <w:szCs w:val="22"/>
        </w:rPr>
      </w:pPr>
      <w:r w:rsidRPr="00C070EF">
        <w:rPr>
          <w:b/>
          <w:sz w:val="22"/>
          <w:szCs w:val="22"/>
        </w:rPr>
        <w:t xml:space="preserve">Email for correspondence: </w:t>
      </w:r>
      <w:r w:rsidR="00662D63" w:rsidRPr="00C070EF">
        <w:rPr>
          <w:b/>
          <w:sz w:val="22"/>
          <w:szCs w:val="22"/>
        </w:rPr>
        <w:t>r.goncalves@liv.ac.uk</w:t>
      </w:r>
      <w:r w:rsidR="00D85107" w:rsidRPr="00C070EF">
        <w:rPr>
          <w:b/>
          <w:sz w:val="22"/>
          <w:szCs w:val="22"/>
        </w:rPr>
        <w:br w:type="page"/>
      </w:r>
    </w:p>
    <w:p w14:paraId="2472666E" w14:textId="77777777" w:rsidR="00456B09" w:rsidRPr="00C070EF" w:rsidRDefault="00456B09" w:rsidP="00456B09">
      <w:pPr>
        <w:spacing w:line="480" w:lineRule="auto"/>
        <w:jc w:val="both"/>
        <w:rPr>
          <w:b/>
          <w:sz w:val="22"/>
          <w:szCs w:val="22"/>
        </w:rPr>
      </w:pPr>
      <w:r w:rsidRPr="00C070EF">
        <w:rPr>
          <w:b/>
          <w:sz w:val="22"/>
          <w:szCs w:val="22"/>
        </w:rPr>
        <w:lastRenderedPageBreak/>
        <w:t>Abstract</w:t>
      </w:r>
    </w:p>
    <w:p w14:paraId="53D03FD5" w14:textId="40D4F9B8" w:rsidR="00456B09" w:rsidRPr="00C070EF" w:rsidRDefault="00456B09" w:rsidP="00456B09">
      <w:pPr>
        <w:spacing w:line="480" w:lineRule="auto"/>
        <w:jc w:val="both"/>
        <w:rPr>
          <w:sz w:val="22"/>
          <w:szCs w:val="22"/>
          <w:lang w:eastAsia="en-US"/>
        </w:rPr>
      </w:pPr>
      <w:r w:rsidRPr="00C070EF">
        <w:rPr>
          <w:sz w:val="22"/>
          <w:szCs w:val="22"/>
          <w:lang w:eastAsia="en-US"/>
        </w:rPr>
        <w:t>Spinal cord dysfunction secondary to spinal arachnoid diverticula (SAD) has been widely reported in the veterinary literature and there is some suggestion that surgical treatment may provide better outcomes than medical treatment. Despite this, previous reports have mentioned cases with recurrence of clinical signs following surgical treatment but the cause for this has not been further investigated.</w:t>
      </w:r>
    </w:p>
    <w:p w14:paraId="772DBF38" w14:textId="094F34D6" w:rsidR="00456B09" w:rsidRPr="00C070EF" w:rsidRDefault="00456B09" w:rsidP="00456B09">
      <w:pPr>
        <w:spacing w:line="480" w:lineRule="auto"/>
        <w:jc w:val="both"/>
        <w:rPr>
          <w:sz w:val="22"/>
          <w:szCs w:val="22"/>
        </w:rPr>
      </w:pPr>
      <w:r w:rsidRPr="00C070EF">
        <w:rPr>
          <w:sz w:val="22"/>
          <w:szCs w:val="22"/>
        </w:rPr>
        <w:t>The medical records of 7 dogs and 1 cat which presented for investigation of recurrence of neurological deficits a</w:t>
      </w:r>
      <w:r w:rsidR="00D85107" w:rsidRPr="00C070EF">
        <w:rPr>
          <w:sz w:val="22"/>
          <w:szCs w:val="22"/>
        </w:rPr>
        <w:t xml:space="preserve">t least 6 months after surgery </w:t>
      </w:r>
      <w:r w:rsidRPr="00C070EF">
        <w:rPr>
          <w:sz w:val="22"/>
          <w:szCs w:val="22"/>
        </w:rPr>
        <w:t>for SAD were retrospectively reviewed.</w:t>
      </w:r>
      <w:r w:rsidR="00D85107" w:rsidRPr="00C070EF">
        <w:rPr>
          <w:sz w:val="22"/>
          <w:szCs w:val="22"/>
        </w:rPr>
        <w:t xml:space="preserve"> Median time to relapse of the neurological deficits was 20.5 months after surgery. On repeated imaging, 3/8 cases showed clear regrowth of diverticulum, 2/8 cases showed dorsal compression at the previous laminectomy site (presumed to be the laminectomy membrane), and 3/8 cases showed herniation of the spinal cord through the laminectomy defect associated with a stellate appearance to the spinal cord with small </w:t>
      </w:r>
      <w:proofErr w:type="spellStart"/>
      <w:r w:rsidR="00D85107" w:rsidRPr="00C070EF">
        <w:rPr>
          <w:sz w:val="22"/>
          <w:szCs w:val="22"/>
        </w:rPr>
        <w:t>mul</w:t>
      </w:r>
      <w:r w:rsidR="007C5C5C" w:rsidRPr="00C070EF">
        <w:rPr>
          <w:sz w:val="22"/>
          <w:szCs w:val="22"/>
        </w:rPr>
        <w:t>t</w:t>
      </w:r>
      <w:r w:rsidR="00D85107" w:rsidRPr="00C070EF">
        <w:rPr>
          <w:sz w:val="22"/>
          <w:szCs w:val="22"/>
        </w:rPr>
        <w:t>iloculated</w:t>
      </w:r>
      <w:proofErr w:type="spellEnd"/>
      <w:r w:rsidR="00D85107" w:rsidRPr="00C070EF">
        <w:rPr>
          <w:sz w:val="22"/>
          <w:szCs w:val="22"/>
        </w:rPr>
        <w:t xml:space="preserve"> areas of dilation of the subarachnoid space. Repeat surgical intervention was most successful in the cases where SAD recurrence was identified whilst medical treatment </w:t>
      </w:r>
      <w:r w:rsidR="00A9223E" w:rsidRPr="00C070EF">
        <w:rPr>
          <w:sz w:val="22"/>
          <w:szCs w:val="22"/>
        </w:rPr>
        <w:t xml:space="preserve">resulted in either subtle improvement or stabilisation on the clinical signs, </w:t>
      </w:r>
      <w:r w:rsidR="003111DA" w:rsidRPr="00C070EF">
        <w:rPr>
          <w:sz w:val="22"/>
          <w:szCs w:val="22"/>
        </w:rPr>
        <w:t>sometimes</w:t>
      </w:r>
      <w:r w:rsidR="00A9223E" w:rsidRPr="00C070EF">
        <w:rPr>
          <w:sz w:val="22"/>
          <w:szCs w:val="22"/>
        </w:rPr>
        <w:t xml:space="preserve"> followed by slow deterioration</w:t>
      </w:r>
      <w:r w:rsidR="00D85107" w:rsidRPr="00C070EF">
        <w:rPr>
          <w:sz w:val="22"/>
          <w:szCs w:val="22"/>
        </w:rPr>
        <w:t xml:space="preserve">. </w:t>
      </w:r>
      <w:r w:rsidRPr="00C070EF">
        <w:rPr>
          <w:sz w:val="22"/>
          <w:szCs w:val="22"/>
        </w:rPr>
        <w:t xml:space="preserve"> </w:t>
      </w:r>
      <w:r w:rsidRPr="00C070EF">
        <w:rPr>
          <w:b/>
          <w:sz w:val="22"/>
          <w:szCs w:val="22"/>
        </w:rPr>
        <w:br w:type="page"/>
      </w:r>
    </w:p>
    <w:p w14:paraId="310DB650" w14:textId="77777777" w:rsidR="00456B09" w:rsidRPr="00C070EF" w:rsidRDefault="00456B09" w:rsidP="00456B09">
      <w:pPr>
        <w:spacing w:line="480" w:lineRule="auto"/>
        <w:jc w:val="both"/>
        <w:rPr>
          <w:b/>
          <w:sz w:val="22"/>
          <w:szCs w:val="22"/>
        </w:rPr>
      </w:pPr>
      <w:r w:rsidRPr="00C070EF">
        <w:rPr>
          <w:b/>
          <w:sz w:val="22"/>
          <w:szCs w:val="22"/>
        </w:rPr>
        <w:lastRenderedPageBreak/>
        <w:t>Introduction</w:t>
      </w:r>
    </w:p>
    <w:p w14:paraId="7617F559" w14:textId="4D473BDF" w:rsidR="00456B09" w:rsidRPr="00C070EF" w:rsidRDefault="00456B09" w:rsidP="00456B09">
      <w:pPr>
        <w:spacing w:line="480" w:lineRule="auto"/>
        <w:jc w:val="both"/>
        <w:rPr>
          <w:sz w:val="22"/>
          <w:szCs w:val="22"/>
        </w:rPr>
      </w:pPr>
      <w:r w:rsidRPr="00C070EF">
        <w:rPr>
          <w:sz w:val="22"/>
          <w:szCs w:val="22"/>
        </w:rPr>
        <w:t xml:space="preserve">Spinal arachnoid diverticula (SAD) have been given a plethora of names </w:t>
      </w:r>
      <w:proofErr w:type="gramStart"/>
      <w:r w:rsidRPr="00C070EF">
        <w:rPr>
          <w:sz w:val="22"/>
          <w:szCs w:val="22"/>
        </w:rPr>
        <w:t>in both</w:t>
      </w:r>
      <w:proofErr w:type="gramEnd"/>
      <w:r w:rsidRPr="00C070EF">
        <w:rPr>
          <w:sz w:val="22"/>
          <w:szCs w:val="22"/>
        </w:rPr>
        <w:t xml:space="preserve"> the human and veterinary literatur</w:t>
      </w:r>
      <w:r w:rsidR="00221D06" w:rsidRPr="00C070EF">
        <w:rPr>
          <w:sz w:val="22"/>
          <w:szCs w:val="22"/>
        </w:rPr>
        <w:t xml:space="preserve">e such as meningeal cysts, </w:t>
      </w:r>
      <w:r w:rsidRPr="00C070EF">
        <w:rPr>
          <w:sz w:val="22"/>
          <w:szCs w:val="22"/>
        </w:rPr>
        <w:t xml:space="preserve">arachnoid or subarachnoid cysts, </w:t>
      </w:r>
      <w:proofErr w:type="spellStart"/>
      <w:r w:rsidRPr="00C070EF">
        <w:rPr>
          <w:sz w:val="22"/>
          <w:szCs w:val="22"/>
        </w:rPr>
        <w:t>leptomeningeal</w:t>
      </w:r>
      <w:proofErr w:type="spellEnd"/>
      <w:r w:rsidRPr="00C070EF">
        <w:rPr>
          <w:sz w:val="22"/>
          <w:szCs w:val="22"/>
        </w:rPr>
        <w:t xml:space="preserve"> cysts and </w:t>
      </w:r>
      <w:proofErr w:type="spellStart"/>
      <w:r w:rsidRPr="00C070EF">
        <w:rPr>
          <w:sz w:val="22"/>
          <w:szCs w:val="22"/>
        </w:rPr>
        <w:t>pseudocysts</w:t>
      </w:r>
      <w:proofErr w:type="spellEnd"/>
      <w:r w:rsidRPr="00C070EF">
        <w:rPr>
          <w:sz w:val="22"/>
          <w:szCs w:val="22"/>
        </w:rPr>
        <w:t>. All them refer to a single condition characterised by an accumulation of CSF and dilation of a focal area of the meninges</w:t>
      </w:r>
      <w:r w:rsidR="000D710A" w:rsidRPr="00C070EF">
        <w:rPr>
          <w:sz w:val="22"/>
          <w:szCs w:val="22"/>
        </w:rPr>
        <w:t>,</w:t>
      </w:r>
      <w:r w:rsidRPr="00C070EF">
        <w:rPr>
          <w:sz w:val="22"/>
          <w:szCs w:val="22"/>
        </w:rPr>
        <w:t xml:space="preserve"> </w:t>
      </w:r>
      <w:r w:rsidR="000D710A" w:rsidRPr="00C070EF">
        <w:rPr>
          <w:sz w:val="22"/>
          <w:szCs w:val="22"/>
        </w:rPr>
        <w:t>with most being congenital (primary), although some may be acquired (secondary</w:t>
      </w:r>
      <w:r w:rsidRPr="00C070EF">
        <w:rPr>
          <w:sz w:val="22"/>
          <w:szCs w:val="22"/>
        </w:rPr>
        <w:t xml:space="preserve">) </w:t>
      </w:r>
      <w:r w:rsidR="000C342F" w:rsidRPr="00C070EF">
        <w:rPr>
          <w:sz w:val="22"/>
          <w:szCs w:val="22"/>
        </w:rPr>
        <w:t>(</w:t>
      </w:r>
      <w:proofErr w:type="spellStart"/>
      <w:r w:rsidR="000C342F" w:rsidRPr="00C070EF">
        <w:rPr>
          <w:sz w:val="22"/>
          <w:szCs w:val="22"/>
        </w:rPr>
        <w:t>Lowrie</w:t>
      </w:r>
      <w:proofErr w:type="spellEnd"/>
      <w:r w:rsidR="000C342F" w:rsidRPr="00C070EF">
        <w:rPr>
          <w:sz w:val="22"/>
          <w:szCs w:val="22"/>
        </w:rPr>
        <w:t xml:space="preserve"> and others 2014). </w:t>
      </w:r>
      <w:r w:rsidRPr="00C070EF">
        <w:rPr>
          <w:sz w:val="22"/>
          <w:szCs w:val="22"/>
        </w:rPr>
        <w:t xml:space="preserve">The word “cyst” is defined as a closed epithelium-lined sac or capsule containing liquid, air or semi-solid substance. Because these lesions lack an epithelial lining, the term </w:t>
      </w:r>
      <w:r w:rsidRPr="00C070EF">
        <w:rPr>
          <w:bCs/>
          <w:sz w:val="22"/>
          <w:szCs w:val="22"/>
        </w:rPr>
        <w:t>spinal arachnoid diverticula (SAD)</w:t>
      </w:r>
      <w:r w:rsidRPr="00C070EF">
        <w:rPr>
          <w:sz w:val="22"/>
          <w:szCs w:val="22"/>
        </w:rPr>
        <w:t xml:space="preserve"> will be used in this manuscript, instead of cyst, which is considered a misnomer (</w:t>
      </w:r>
      <w:proofErr w:type="spellStart"/>
      <w:r w:rsidRPr="00C070EF">
        <w:rPr>
          <w:sz w:val="22"/>
          <w:szCs w:val="22"/>
        </w:rPr>
        <w:t>Lowrie</w:t>
      </w:r>
      <w:proofErr w:type="spellEnd"/>
      <w:r w:rsidRPr="00C070EF">
        <w:rPr>
          <w:sz w:val="22"/>
          <w:szCs w:val="22"/>
        </w:rPr>
        <w:t xml:space="preserve"> and others 2014). </w:t>
      </w:r>
    </w:p>
    <w:p w14:paraId="102C52D1" w14:textId="77777777" w:rsidR="00456B09" w:rsidRPr="00C070EF" w:rsidRDefault="00456B09" w:rsidP="00456B09">
      <w:pPr>
        <w:spacing w:line="480" w:lineRule="auto"/>
        <w:jc w:val="both"/>
        <w:rPr>
          <w:sz w:val="22"/>
          <w:szCs w:val="22"/>
        </w:rPr>
      </w:pPr>
    </w:p>
    <w:p w14:paraId="0F71DC98" w14:textId="77777777" w:rsidR="00456B09" w:rsidRPr="00C070EF" w:rsidRDefault="00456B09" w:rsidP="00456B09">
      <w:pPr>
        <w:spacing w:line="480" w:lineRule="auto"/>
        <w:jc w:val="both"/>
        <w:rPr>
          <w:sz w:val="22"/>
          <w:szCs w:val="22"/>
        </w:rPr>
      </w:pPr>
      <w:r w:rsidRPr="00C070EF">
        <w:rPr>
          <w:sz w:val="22"/>
          <w:szCs w:val="22"/>
        </w:rPr>
        <w:t xml:space="preserve">Clinical signs of SAD consist in a chronic, progressive myelopathy with neurological </w:t>
      </w:r>
      <w:r w:rsidR="000D710A" w:rsidRPr="00C070EF">
        <w:rPr>
          <w:sz w:val="22"/>
          <w:szCs w:val="22"/>
        </w:rPr>
        <w:t>signs that</w:t>
      </w:r>
      <w:r w:rsidRPr="00C070EF">
        <w:rPr>
          <w:sz w:val="22"/>
          <w:szCs w:val="22"/>
        </w:rPr>
        <w:t xml:space="preserve"> reflect the localisation of the lesion (Skeen and others 2003, Sugiyama and others 2009, </w:t>
      </w:r>
      <w:proofErr w:type="spellStart"/>
      <w:r w:rsidRPr="00C070EF">
        <w:rPr>
          <w:sz w:val="22"/>
          <w:szCs w:val="22"/>
        </w:rPr>
        <w:t>Rohdin</w:t>
      </w:r>
      <w:proofErr w:type="spellEnd"/>
      <w:r w:rsidRPr="00C070EF">
        <w:rPr>
          <w:sz w:val="22"/>
          <w:szCs w:val="22"/>
        </w:rPr>
        <w:t xml:space="preserve"> and others 2013, Mauler and others 2014, Adams and others 2015). </w:t>
      </w:r>
      <w:r w:rsidR="000D710A" w:rsidRPr="00C070EF">
        <w:rPr>
          <w:sz w:val="22"/>
          <w:szCs w:val="22"/>
        </w:rPr>
        <w:t>Spinal hyperaesthesia</w:t>
      </w:r>
      <w:r w:rsidRPr="00C070EF">
        <w:rPr>
          <w:sz w:val="22"/>
          <w:szCs w:val="22"/>
        </w:rPr>
        <w:t xml:space="preserve"> is rarely seen in these patients (Mauler and others 2014, Adams and others 2015). SAD can develop at any spinal cord level, but they are commonly found in the cranial cervical region in large breed dogs whereas in small breed dogs, the thoracic segments are more commonly affected. In cats, SAD </w:t>
      </w:r>
      <w:proofErr w:type="gramStart"/>
      <w:r w:rsidRPr="00C070EF">
        <w:rPr>
          <w:sz w:val="22"/>
          <w:szCs w:val="22"/>
        </w:rPr>
        <w:t>have</w:t>
      </w:r>
      <w:proofErr w:type="gramEnd"/>
      <w:r w:rsidRPr="00C070EF">
        <w:rPr>
          <w:sz w:val="22"/>
          <w:szCs w:val="22"/>
        </w:rPr>
        <w:t xml:space="preserve"> almost exclusively been reported in the thoracolumbar region (Galloway and others 1999, Schmidt and others 2007, </w:t>
      </w:r>
      <w:proofErr w:type="spellStart"/>
      <w:r w:rsidRPr="00C070EF">
        <w:rPr>
          <w:sz w:val="22"/>
          <w:szCs w:val="22"/>
        </w:rPr>
        <w:t>Surgiyama</w:t>
      </w:r>
      <w:proofErr w:type="spellEnd"/>
      <w:r w:rsidRPr="00C070EF">
        <w:rPr>
          <w:sz w:val="22"/>
          <w:szCs w:val="22"/>
        </w:rPr>
        <w:t xml:space="preserve"> and Simpson 2009) with only one recently</w:t>
      </w:r>
      <w:r w:rsidRPr="00C070EF">
        <w:rPr>
          <w:b/>
          <w:sz w:val="22"/>
          <w:szCs w:val="22"/>
        </w:rPr>
        <w:t xml:space="preserve"> </w:t>
      </w:r>
      <w:r w:rsidRPr="00C070EF">
        <w:rPr>
          <w:sz w:val="22"/>
          <w:szCs w:val="22"/>
        </w:rPr>
        <w:t>reported in the cervical region (Adams and others 2015).</w:t>
      </w:r>
    </w:p>
    <w:p w14:paraId="1E285D55" w14:textId="77777777" w:rsidR="00456B09" w:rsidRPr="00C070EF" w:rsidRDefault="00456B09" w:rsidP="00456B09">
      <w:pPr>
        <w:spacing w:line="480" w:lineRule="auto"/>
        <w:jc w:val="both"/>
        <w:rPr>
          <w:sz w:val="22"/>
          <w:szCs w:val="22"/>
        </w:rPr>
      </w:pPr>
    </w:p>
    <w:p w14:paraId="0D913C81" w14:textId="27C58A67" w:rsidR="00456B09" w:rsidRPr="00C070EF" w:rsidRDefault="00456B09" w:rsidP="00456B09">
      <w:pPr>
        <w:spacing w:line="480" w:lineRule="auto"/>
        <w:jc w:val="both"/>
        <w:rPr>
          <w:sz w:val="22"/>
          <w:szCs w:val="22"/>
        </w:rPr>
      </w:pPr>
      <w:r w:rsidRPr="00C070EF">
        <w:rPr>
          <w:sz w:val="22"/>
          <w:szCs w:val="22"/>
        </w:rPr>
        <w:t xml:space="preserve">Although not common in dogs, SAD </w:t>
      </w:r>
      <w:r w:rsidR="00B44A6E" w:rsidRPr="00C070EF">
        <w:rPr>
          <w:sz w:val="22"/>
          <w:szCs w:val="22"/>
        </w:rPr>
        <w:t xml:space="preserve">is even </w:t>
      </w:r>
      <w:proofErr w:type="gramStart"/>
      <w:r w:rsidRPr="00C070EF">
        <w:rPr>
          <w:sz w:val="22"/>
          <w:szCs w:val="22"/>
        </w:rPr>
        <w:t>rarer</w:t>
      </w:r>
      <w:proofErr w:type="gramEnd"/>
      <w:r w:rsidRPr="00C070EF">
        <w:rPr>
          <w:sz w:val="22"/>
          <w:szCs w:val="22"/>
        </w:rPr>
        <w:t xml:space="preserve"> in cats. All </w:t>
      </w:r>
      <w:r w:rsidR="00B44A6E" w:rsidRPr="00C070EF">
        <w:rPr>
          <w:sz w:val="22"/>
          <w:szCs w:val="22"/>
        </w:rPr>
        <w:t xml:space="preserve">cats with SAD </w:t>
      </w:r>
      <w:r w:rsidRPr="00C070EF">
        <w:rPr>
          <w:sz w:val="22"/>
          <w:szCs w:val="22"/>
        </w:rPr>
        <w:t>report</w:t>
      </w:r>
      <w:r w:rsidR="00B44A6E" w:rsidRPr="00C070EF">
        <w:rPr>
          <w:sz w:val="22"/>
          <w:szCs w:val="22"/>
        </w:rPr>
        <w:t>ed</w:t>
      </w:r>
      <w:r w:rsidRPr="00C070EF">
        <w:rPr>
          <w:sz w:val="22"/>
          <w:szCs w:val="22"/>
        </w:rPr>
        <w:t xml:space="preserve"> in the literature had evidence of previous or concurrent spinal disease at the time of diagnosis of SAD (</w:t>
      </w:r>
      <w:proofErr w:type="spellStart"/>
      <w:r w:rsidRPr="00C070EF">
        <w:rPr>
          <w:sz w:val="22"/>
          <w:szCs w:val="22"/>
        </w:rPr>
        <w:t>Grevel</w:t>
      </w:r>
      <w:proofErr w:type="spellEnd"/>
      <w:r w:rsidRPr="00C070EF">
        <w:rPr>
          <w:sz w:val="22"/>
          <w:szCs w:val="22"/>
        </w:rPr>
        <w:t xml:space="preserve"> and others 1989, Shamir and others 1997, Galloway and others</w:t>
      </w:r>
      <w:r w:rsidR="0016012B" w:rsidRPr="00C070EF">
        <w:rPr>
          <w:sz w:val="22"/>
          <w:szCs w:val="22"/>
        </w:rPr>
        <w:t xml:space="preserve"> 1999, </w:t>
      </w:r>
      <w:proofErr w:type="spellStart"/>
      <w:r w:rsidR="0016012B" w:rsidRPr="00C070EF">
        <w:rPr>
          <w:sz w:val="22"/>
          <w:szCs w:val="22"/>
        </w:rPr>
        <w:t>Vignoli</w:t>
      </w:r>
      <w:proofErr w:type="spellEnd"/>
      <w:r w:rsidR="0016012B" w:rsidRPr="00C070EF">
        <w:rPr>
          <w:sz w:val="22"/>
          <w:szCs w:val="22"/>
        </w:rPr>
        <w:t xml:space="preserve"> and others 1999,</w:t>
      </w:r>
      <w:r w:rsidRPr="00C070EF">
        <w:rPr>
          <w:sz w:val="22"/>
          <w:szCs w:val="22"/>
        </w:rPr>
        <w:t xml:space="preserve"> Schmidt and others 2007, </w:t>
      </w:r>
      <w:proofErr w:type="spellStart"/>
      <w:r w:rsidRPr="00C070EF">
        <w:rPr>
          <w:sz w:val="22"/>
          <w:szCs w:val="22"/>
        </w:rPr>
        <w:t>Surgiyama</w:t>
      </w:r>
      <w:proofErr w:type="spellEnd"/>
      <w:r w:rsidRPr="00C070EF">
        <w:rPr>
          <w:sz w:val="22"/>
          <w:szCs w:val="22"/>
        </w:rPr>
        <w:t xml:space="preserve"> and Simpson 20</w:t>
      </w:r>
      <w:r w:rsidR="00221D06" w:rsidRPr="00C070EF">
        <w:rPr>
          <w:sz w:val="22"/>
          <w:szCs w:val="22"/>
        </w:rPr>
        <w:t>09, Adams and others 2015), suggesting</w:t>
      </w:r>
      <w:r w:rsidRPr="00C070EF">
        <w:rPr>
          <w:sz w:val="22"/>
          <w:szCs w:val="22"/>
        </w:rPr>
        <w:t xml:space="preserve"> that acquired SAD may be </w:t>
      </w:r>
      <w:r w:rsidR="00B44A6E" w:rsidRPr="00C070EF">
        <w:rPr>
          <w:sz w:val="22"/>
          <w:szCs w:val="22"/>
        </w:rPr>
        <w:t>more common than in</w:t>
      </w:r>
      <w:r w:rsidRPr="00C070EF">
        <w:rPr>
          <w:sz w:val="22"/>
          <w:szCs w:val="22"/>
        </w:rPr>
        <w:t xml:space="preserve"> dogs. </w:t>
      </w:r>
    </w:p>
    <w:p w14:paraId="17CAE44D" w14:textId="77777777" w:rsidR="00456B09" w:rsidRPr="00C070EF" w:rsidRDefault="00456B09" w:rsidP="00456B09">
      <w:pPr>
        <w:spacing w:line="480" w:lineRule="auto"/>
        <w:jc w:val="both"/>
        <w:rPr>
          <w:sz w:val="22"/>
          <w:szCs w:val="22"/>
        </w:rPr>
      </w:pPr>
    </w:p>
    <w:p w14:paraId="5DA523BB" w14:textId="77777777" w:rsidR="00456B09" w:rsidRPr="00C070EF" w:rsidRDefault="00456B09" w:rsidP="00456B09">
      <w:pPr>
        <w:spacing w:line="480" w:lineRule="auto"/>
        <w:jc w:val="both"/>
        <w:rPr>
          <w:sz w:val="22"/>
          <w:szCs w:val="22"/>
        </w:rPr>
      </w:pPr>
      <w:r w:rsidRPr="00C070EF">
        <w:rPr>
          <w:sz w:val="22"/>
          <w:szCs w:val="22"/>
        </w:rPr>
        <w:t xml:space="preserve">Magnetic resonance imaging (MRI) is the imaging modality of choice for diagnosis of SAD in people, although computed tomography (CT) </w:t>
      </w:r>
      <w:proofErr w:type="spellStart"/>
      <w:r w:rsidRPr="00C070EF">
        <w:rPr>
          <w:sz w:val="22"/>
          <w:szCs w:val="22"/>
        </w:rPr>
        <w:t>myelography</w:t>
      </w:r>
      <w:proofErr w:type="spellEnd"/>
      <w:r w:rsidRPr="00C070EF">
        <w:rPr>
          <w:sz w:val="22"/>
          <w:szCs w:val="22"/>
        </w:rPr>
        <w:t xml:space="preserve"> can establish whether there is communication of </w:t>
      </w:r>
      <w:r w:rsidRPr="00C070EF">
        <w:rPr>
          <w:sz w:val="22"/>
          <w:szCs w:val="22"/>
        </w:rPr>
        <w:lastRenderedPageBreak/>
        <w:t xml:space="preserve">the cyst with the subarachnoid space (Nabors and others 1988, </w:t>
      </w:r>
      <w:proofErr w:type="spellStart"/>
      <w:r w:rsidRPr="00C070EF">
        <w:rPr>
          <w:sz w:val="22"/>
          <w:szCs w:val="22"/>
        </w:rPr>
        <w:t>Flegel</w:t>
      </w:r>
      <w:proofErr w:type="spellEnd"/>
      <w:r w:rsidRPr="00C070EF">
        <w:rPr>
          <w:sz w:val="22"/>
          <w:szCs w:val="22"/>
        </w:rPr>
        <w:t xml:space="preserve"> and others 2013). MRI is now widely used for the diagnosis of SAD in veterinary medicine with one study suggesting that the addition of a single</w:t>
      </w:r>
      <w:r w:rsidRPr="00C070EF">
        <w:rPr>
          <w:rFonts w:ascii="Cambria Math" w:eastAsia="Calibri" w:hAnsi="Cambria Math" w:cs="Cambria Math"/>
          <w:sz w:val="22"/>
          <w:szCs w:val="22"/>
        </w:rPr>
        <w:t>‐</w:t>
      </w:r>
      <w:r w:rsidRPr="00C070EF">
        <w:rPr>
          <w:sz w:val="22"/>
          <w:szCs w:val="22"/>
        </w:rPr>
        <w:t>shot turbo spin</w:t>
      </w:r>
      <w:r w:rsidRPr="00C070EF">
        <w:rPr>
          <w:rFonts w:ascii="Cambria Math" w:eastAsia="Calibri" w:hAnsi="Cambria Math" w:cs="Cambria Math"/>
          <w:sz w:val="22"/>
          <w:szCs w:val="22"/>
        </w:rPr>
        <w:t>‐</w:t>
      </w:r>
      <w:r w:rsidRPr="00C070EF">
        <w:rPr>
          <w:sz w:val="22"/>
          <w:szCs w:val="22"/>
        </w:rPr>
        <w:t>echo sequence gives a more than twofold increase in SAD detection compared to a T2</w:t>
      </w:r>
      <w:r w:rsidRPr="00C070EF">
        <w:rPr>
          <w:rFonts w:ascii="Cambria Math" w:eastAsia="Calibri" w:hAnsi="Cambria Math" w:cs="Cambria Math"/>
          <w:sz w:val="22"/>
          <w:szCs w:val="22"/>
        </w:rPr>
        <w:t>‐</w:t>
      </w:r>
      <w:r w:rsidRPr="00C070EF">
        <w:rPr>
          <w:sz w:val="22"/>
          <w:szCs w:val="22"/>
        </w:rPr>
        <w:t>weighted sequence alone (Seiler and others 2012).</w:t>
      </w:r>
    </w:p>
    <w:p w14:paraId="23589AE5" w14:textId="77777777" w:rsidR="00456B09" w:rsidRPr="00C070EF" w:rsidRDefault="00456B09" w:rsidP="00456B09">
      <w:pPr>
        <w:spacing w:line="480" w:lineRule="auto"/>
        <w:jc w:val="both"/>
        <w:rPr>
          <w:sz w:val="22"/>
          <w:szCs w:val="22"/>
        </w:rPr>
      </w:pPr>
    </w:p>
    <w:p w14:paraId="193B147E" w14:textId="57CF9785" w:rsidR="00456B09" w:rsidRPr="00C070EF" w:rsidRDefault="00456B09" w:rsidP="00456B09">
      <w:pPr>
        <w:spacing w:line="480" w:lineRule="auto"/>
        <w:jc w:val="both"/>
        <w:rPr>
          <w:sz w:val="22"/>
          <w:szCs w:val="22"/>
        </w:rPr>
      </w:pPr>
      <w:r w:rsidRPr="00C070EF">
        <w:rPr>
          <w:sz w:val="22"/>
          <w:szCs w:val="22"/>
        </w:rPr>
        <w:t>Both medical and surgical treatments have been used for SAD in the veterinary literature.</w:t>
      </w:r>
      <w:r w:rsidRPr="00C070EF">
        <w:rPr>
          <w:b/>
          <w:sz w:val="22"/>
          <w:szCs w:val="22"/>
        </w:rPr>
        <w:t xml:space="preserve"> </w:t>
      </w:r>
      <w:r w:rsidRPr="00C070EF">
        <w:rPr>
          <w:sz w:val="22"/>
          <w:szCs w:val="22"/>
        </w:rPr>
        <w:t xml:space="preserve">Medical management (i.e. glucocorticoid therapy) may </w:t>
      </w:r>
      <w:r w:rsidR="005A7508" w:rsidRPr="00C070EF">
        <w:rPr>
          <w:sz w:val="22"/>
          <w:szCs w:val="22"/>
        </w:rPr>
        <w:t xml:space="preserve">in some cases result in stabilisation </w:t>
      </w:r>
      <w:r w:rsidR="00353822" w:rsidRPr="00C070EF">
        <w:rPr>
          <w:sz w:val="22"/>
          <w:szCs w:val="22"/>
        </w:rPr>
        <w:t xml:space="preserve">or even improvement </w:t>
      </w:r>
      <w:r w:rsidR="005A7508" w:rsidRPr="00C070EF">
        <w:rPr>
          <w:sz w:val="22"/>
          <w:szCs w:val="22"/>
        </w:rPr>
        <w:t>of the</w:t>
      </w:r>
      <w:r w:rsidRPr="00C070EF">
        <w:rPr>
          <w:sz w:val="22"/>
          <w:szCs w:val="22"/>
        </w:rPr>
        <w:t xml:space="preserve"> </w:t>
      </w:r>
      <w:r w:rsidR="00FE019C" w:rsidRPr="00C070EF">
        <w:rPr>
          <w:sz w:val="22"/>
          <w:szCs w:val="22"/>
        </w:rPr>
        <w:t>neurologic</w:t>
      </w:r>
      <w:r w:rsidR="005A7508" w:rsidRPr="00C070EF">
        <w:rPr>
          <w:sz w:val="22"/>
          <w:szCs w:val="22"/>
        </w:rPr>
        <w:t>al</w:t>
      </w:r>
      <w:r w:rsidR="00FE019C" w:rsidRPr="00C070EF">
        <w:rPr>
          <w:sz w:val="22"/>
          <w:szCs w:val="22"/>
        </w:rPr>
        <w:t xml:space="preserve"> </w:t>
      </w:r>
      <w:r w:rsidRPr="00C070EF">
        <w:rPr>
          <w:sz w:val="22"/>
          <w:szCs w:val="22"/>
        </w:rPr>
        <w:t>signs</w:t>
      </w:r>
      <w:r w:rsidR="000C342F" w:rsidRPr="00C070EF">
        <w:rPr>
          <w:sz w:val="22"/>
          <w:szCs w:val="22"/>
        </w:rPr>
        <w:t xml:space="preserve"> (Mauler and others 2017)</w:t>
      </w:r>
      <w:r w:rsidRPr="00C070EF">
        <w:rPr>
          <w:sz w:val="22"/>
          <w:szCs w:val="22"/>
        </w:rPr>
        <w:t>. Surgery though is often the treatment of choice.</w:t>
      </w:r>
      <w:r w:rsidRPr="00C070EF">
        <w:rPr>
          <w:b/>
          <w:sz w:val="22"/>
          <w:szCs w:val="22"/>
        </w:rPr>
        <w:t xml:space="preserve"> </w:t>
      </w:r>
      <w:r w:rsidRPr="00C070EF">
        <w:rPr>
          <w:sz w:val="22"/>
          <w:szCs w:val="22"/>
        </w:rPr>
        <w:t xml:space="preserve">Surgical techniques described include marsupialisation (McKee and Renwick 1994) or fenestration of the </w:t>
      </w:r>
      <w:proofErr w:type="spellStart"/>
      <w:r w:rsidRPr="00C070EF">
        <w:rPr>
          <w:sz w:val="22"/>
          <w:szCs w:val="22"/>
        </w:rPr>
        <w:t>dura</w:t>
      </w:r>
      <w:proofErr w:type="spellEnd"/>
      <w:r w:rsidRPr="00C070EF">
        <w:rPr>
          <w:sz w:val="22"/>
          <w:szCs w:val="22"/>
        </w:rPr>
        <w:t xml:space="preserve"> (</w:t>
      </w:r>
      <w:proofErr w:type="spellStart"/>
      <w:r w:rsidRPr="00C070EF">
        <w:rPr>
          <w:sz w:val="22"/>
          <w:szCs w:val="22"/>
        </w:rPr>
        <w:t>Frykman</w:t>
      </w:r>
      <w:proofErr w:type="spellEnd"/>
      <w:r w:rsidRPr="00C070EF">
        <w:rPr>
          <w:sz w:val="22"/>
          <w:szCs w:val="22"/>
        </w:rPr>
        <w:t xml:space="preserve"> 1999, </w:t>
      </w:r>
      <w:proofErr w:type="spellStart"/>
      <w:r w:rsidRPr="00C070EF">
        <w:rPr>
          <w:sz w:val="22"/>
          <w:szCs w:val="22"/>
        </w:rPr>
        <w:t>Rylander</w:t>
      </w:r>
      <w:proofErr w:type="spellEnd"/>
      <w:r w:rsidRPr="00C070EF">
        <w:rPr>
          <w:sz w:val="22"/>
          <w:szCs w:val="22"/>
        </w:rPr>
        <w:t xml:space="preserve"> and others 2002), ideally associated with removal of visible subarachnoid adhesions. </w:t>
      </w:r>
      <w:r w:rsidR="005A7508" w:rsidRPr="00C070EF">
        <w:rPr>
          <w:sz w:val="22"/>
          <w:szCs w:val="22"/>
        </w:rPr>
        <w:t>No</w:t>
      </w:r>
      <w:r w:rsidRPr="00C070EF">
        <w:rPr>
          <w:sz w:val="22"/>
          <w:szCs w:val="22"/>
        </w:rPr>
        <w:t xml:space="preserve"> </w:t>
      </w:r>
      <w:r w:rsidR="005A7508" w:rsidRPr="00C070EF">
        <w:rPr>
          <w:sz w:val="22"/>
          <w:szCs w:val="22"/>
        </w:rPr>
        <w:t>predictors of</w:t>
      </w:r>
      <w:r w:rsidRPr="00C070EF">
        <w:rPr>
          <w:sz w:val="22"/>
          <w:szCs w:val="22"/>
        </w:rPr>
        <w:t xml:space="preserve"> good outcome</w:t>
      </w:r>
      <w:r w:rsidR="005A7508" w:rsidRPr="00C070EF">
        <w:rPr>
          <w:sz w:val="22"/>
          <w:szCs w:val="22"/>
        </w:rPr>
        <w:t xml:space="preserve"> have been identified</w:t>
      </w:r>
      <w:r w:rsidRPr="00C070EF">
        <w:rPr>
          <w:sz w:val="22"/>
          <w:szCs w:val="22"/>
        </w:rPr>
        <w:t xml:space="preserve">, although there is a trend towards a </w:t>
      </w:r>
      <w:r w:rsidR="005A7508" w:rsidRPr="00C070EF">
        <w:rPr>
          <w:sz w:val="22"/>
          <w:szCs w:val="22"/>
        </w:rPr>
        <w:t>better outcome in dogs</w:t>
      </w:r>
      <w:r w:rsidRPr="00C070EF">
        <w:rPr>
          <w:sz w:val="22"/>
          <w:szCs w:val="22"/>
        </w:rPr>
        <w:t xml:space="preserve"> less than 3 years of age, those that had duration of clinical signs of less than 4 months, and when marsupialization was used as the surgical technique (Skeen and others 2003). Another study suggested that </w:t>
      </w:r>
      <w:proofErr w:type="spellStart"/>
      <w:r w:rsidRPr="00C070EF">
        <w:rPr>
          <w:sz w:val="22"/>
          <w:szCs w:val="22"/>
        </w:rPr>
        <w:t>durectomy</w:t>
      </w:r>
      <w:proofErr w:type="spellEnd"/>
      <w:r w:rsidRPr="00C070EF">
        <w:rPr>
          <w:sz w:val="22"/>
          <w:szCs w:val="22"/>
        </w:rPr>
        <w:t xml:space="preserve"> </w:t>
      </w:r>
      <w:r w:rsidR="005A7508" w:rsidRPr="00C070EF">
        <w:rPr>
          <w:sz w:val="22"/>
          <w:szCs w:val="22"/>
        </w:rPr>
        <w:t>might</w:t>
      </w:r>
      <w:r w:rsidRPr="00C070EF">
        <w:rPr>
          <w:sz w:val="22"/>
          <w:szCs w:val="22"/>
        </w:rPr>
        <w:t xml:space="preserve"> </w:t>
      </w:r>
      <w:r w:rsidR="005A7508" w:rsidRPr="00C070EF">
        <w:rPr>
          <w:sz w:val="22"/>
          <w:szCs w:val="22"/>
        </w:rPr>
        <w:t>provide</w:t>
      </w:r>
      <w:r w:rsidRPr="00C070EF">
        <w:rPr>
          <w:sz w:val="22"/>
          <w:szCs w:val="22"/>
        </w:rPr>
        <w:t xml:space="preserve"> a more permanent </w:t>
      </w:r>
      <w:r w:rsidR="005A7508" w:rsidRPr="00C070EF">
        <w:rPr>
          <w:sz w:val="22"/>
          <w:szCs w:val="22"/>
        </w:rPr>
        <w:t>improvement</w:t>
      </w:r>
      <w:r w:rsidRPr="00C070EF">
        <w:rPr>
          <w:sz w:val="22"/>
          <w:szCs w:val="22"/>
        </w:rPr>
        <w:t xml:space="preserve"> than </w:t>
      </w:r>
      <w:proofErr w:type="spellStart"/>
      <w:r w:rsidRPr="00C070EF">
        <w:rPr>
          <w:sz w:val="22"/>
          <w:szCs w:val="22"/>
        </w:rPr>
        <w:t>durotomy</w:t>
      </w:r>
      <w:proofErr w:type="spellEnd"/>
      <w:r w:rsidRPr="00C070EF">
        <w:rPr>
          <w:sz w:val="22"/>
          <w:szCs w:val="22"/>
        </w:rPr>
        <w:t xml:space="preserve"> and drainage alone (</w:t>
      </w:r>
      <w:proofErr w:type="spellStart"/>
      <w:r w:rsidRPr="00C070EF">
        <w:rPr>
          <w:sz w:val="22"/>
          <w:szCs w:val="22"/>
        </w:rPr>
        <w:t>Frykman</w:t>
      </w:r>
      <w:proofErr w:type="spellEnd"/>
      <w:r w:rsidRPr="00C070EF">
        <w:rPr>
          <w:sz w:val="22"/>
          <w:szCs w:val="22"/>
        </w:rPr>
        <w:t xml:space="preserve"> 1999). </w:t>
      </w:r>
    </w:p>
    <w:p w14:paraId="0A8DDC53" w14:textId="77777777" w:rsidR="00456B09" w:rsidRPr="00C070EF" w:rsidRDefault="00456B09" w:rsidP="00456B09">
      <w:pPr>
        <w:spacing w:line="480" w:lineRule="auto"/>
        <w:jc w:val="both"/>
        <w:rPr>
          <w:sz w:val="22"/>
          <w:szCs w:val="22"/>
        </w:rPr>
      </w:pPr>
    </w:p>
    <w:p w14:paraId="7F4A189E" w14:textId="77777777" w:rsidR="00456B09" w:rsidRPr="00C070EF" w:rsidRDefault="00456B09" w:rsidP="00456B09">
      <w:pPr>
        <w:spacing w:line="480" w:lineRule="auto"/>
        <w:jc w:val="both"/>
        <w:rPr>
          <w:sz w:val="22"/>
          <w:szCs w:val="22"/>
        </w:rPr>
      </w:pPr>
      <w:r w:rsidRPr="00C070EF">
        <w:rPr>
          <w:sz w:val="22"/>
          <w:szCs w:val="22"/>
        </w:rPr>
        <w:t xml:space="preserve">A recent study described and compared </w:t>
      </w:r>
      <w:r w:rsidR="005A7508" w:rsidRPr="00C070EF">
        <w:rPr>
          <w:sz w:val="22"/>
          <w:szCs w:val="22"/>
        </w:rPr>
        <w:t xml:space="preserve">medical and surgical treatments </w:t>
      </w:r>
      <w:r w:rsidRPr="00C070EF">
        <w:rPr>
          <w:sz w:val="22"/>
          <w:szCs w:val="22"/>
        </w:rPr>
        <w:t xml:space="preserve">in dogs with SAD (Mauler and others 2017). </w:t>
      </w:r>
      <w:proofErr w:type="gramStart"/>
      <w:r w:rsidRPr="00C070EF">
        <w:rPr>
          <w:sz w:val="22"/>
          <w:szCs w:val="22"/>
        </w:rPr>
        <w:t>Outcome was subjectively assessed by the owner</w:t>
      </w:r>
      <w:proofErr w:type="gramEnd"/>
      <w:r w:rsidRPr="00C070EF">
        <w:rPr>
          <w:sz w:val="22"/>
          <w:szCs w:val="22"/>
        </w:rPr>
        <w:t xml:space="preserve"> or the referring veterinarian with a median follow-up time of 16 months and it was found that surgical treatment was more often associated with clinical improvement compared to medical management. </w:t>
      </w:r>
    </w:p>
    <w:p w14:paraId="589F55A4" w14:textId="77777777" w:rsidR="00456B09" w:rsidRPr="00C070EF" w:rsidRDefault="00456B09" w:rsidP="00456B09">
      <w:pPr>
        <w:spacing w:line="480" w:lineRule="auto"/>
        <w:jc w:val="both"/>
        <w:rPr>
          <w:sz w:val="22"/>
          <w:szCs w:val="22"/>
        </w:rPr>
      </w:pPr>
    </w:p>
    <w:p w14:paraId="73A55250" w14:textId="77777777" w:rsidR="00FE019C" w:rsidRPr="00C070EF" w:rsidRDefault="00331A33" w:rsidP="00456B09">
      <w:pPr>
        <w:spacing w:line="480" w:lineRule="auto"/>
        <w:jc w:val="both"/>
        <w:rPr>
          <w:sz w:val="22"/>
          <w:szCs w:val="22"/>
        </w:rPr>
      </w:pPr>
      <w:r w:rsidRPr="00C070EF">
        <w:rPr>
          <w:sz w:val="22"/>
          <w:szCs w:val="22"/>
        </w:rPr>
        <w:t>Long-term p</w:t>
      </w:r>
      <w:r w:rsidR="00456B09" w:rsidRPr="00C070EF">
        <w:rPr>
          <w:sz w:val="22"/>
          <w:szCs w:val="22"/>
        </w:rPr>
        <w:t>rognosis after surgery is difficult to determine because many reports include single case outcomes</w:t>
      </w:r>
      <w:r w:rsidRPr="00C070EF">
        <w:rPr>
          <w:sz w:val="22"/>
          <w:szCs w:val="22"/>
        </w:rPr>
        <w:t>, use different surgical techniques and</w:t>
      </w:r>
      <w:r w:rsidR="00456B09" w:rsidRPr="00C070EF">
        <w:rPr>
          <w:sz w:val="22"/>
          <w:szCs w:val="22"/>
        </w:rPr>
        <w:t xml:space="preserve"> </w:t>
      </w:r>
      <w:r w:rsidRPr="00C070EF">
        <w:rPr>
          <w:sz w:val="22"/>
          <w:szCs w:val="22"/>
        </w:rPr>
        <w:t xml:space="preserve">have </w:t>
      </w:r>
      <w:r w:rsidR="00456B09" w:rsidRPr="00C070EF">
        <w:rPr>
          <w:sz w:val="22"/>
          <w:szCs w:val="22"/>
        </w:rPr>
        <w:t>limited follow</w:t>
      </w:r>
      <w:r w:rsidR="00456B09" w:rsidRPr="00C070EF">
        <w:rPr>
          <w:rFonts w:ascii="Cambria Math" w:eastAsia="Calibri" w:hAnsi="Cambria Math" w:cs="Cambria Math"/>
          <w:sz w:val="22"/>
          <w:szCs w:val="22"/>
        </w:rPr>
        <w:t>‐</w:t>
      </w:r>
      <w:r w:rsidR="00456B09" w:rsidRPr="00C070EF">
        <w:rPr>
          <w:sz w:val="22"/>
          <w:szCs w:val="22"/>
        </w:rPr>
        <w:t>up</w:t>
      </w:r>
      <w:r w:rsidR="00416C0F" w:rsidRPr="00C070EF">
        <w:rPr>
          <w:sz w:val="22"/>
          <w:szCs w:val="22"/>
        </w:rPr>
        <w:t xml:space="preserve"> times</w:t>
      </w:r>
      <w:r w:rsidR="00456B09" w:rsidRPr="00C070EF">
        <w:rPr>
          <w:sz w:val="22"/>
          <w:szCs w:val="22"/>
        </w:rPr>
        <w:t>. Recurrence of clinical signs after surgery has been reported in a small number of cases (</w:t>
      </w:r>
      <w:proofErr w:type="spellStart"/>
      <w:r w:rsidR="00456B09" w:rsidRPr="00C070EF">
        <w:rPr>
          <w:sz w:val="22"/>
          <w:szCs w:val="22"/>
        </w:rPr>
        <w:t>Frykman</w:t>
      </w:r>
      <w:proofErr w:type="spellEnd"/>
      <w:r w:rsidR="00456B09" w:rsidRPr="00C070EF">
        <w:rPr>
          <w:sz w:val="22"/>
          <w:szCs w:val="22"/>
        </w:rPr>
        <w:t xml:space="preserve"> 1999, Skeen and others 2003, Schmidt and others</w:t>
      </w:r>
      <w:r w:rsidR="00456B09" w:rsidRPr="00C070EF">
        <w:rPr>
          <w:b/>
          <w:sz w:val="22"/>
          <w:szCs w:val="22"/>
        </w:rPr>
        <w:t xml:space="preserve"> </w:t>
      </w:r>
      <w:r w:rsidR="00456B09" w:rsidRPr="00C070EF">
        <w:rPr>
          <w:sz w:val="22"/>
          <w:szCs w:val="22"/>
        </w:rPr>
        <w:t>2007, Sugiyama and Simpson 2009) between 8 and 44 months post-surgery. In only 4 cases</w:t>
      </w:r>
      <w:r w:rsidR="005A7508" w:rsidRPr="00C070EF">
        <w:rPr>
          <w:sz w:val="22"/>
          <w:szCs w:val="22"/>
        </w:rPr>
        <w:t xml:space="preserve"> (2 dogs and 2 cats)</w:t>
      </w:r>
      <w:r w:rsidR="00456B09" w:rsidRPr="00C070EF">
        <w:rPr>
          <w:sz w:val="22"/>
          <w:szCs w:val="22"/>
        </w:rPr>
        <w:t xml:space="preserve"> the cause for the deterioration of the clinical signs was investigated and in 3/4 reformation of the SAD was identified on repeat</w:t>
      </w:r>
      <w:r w:rsidR="00FE019C" w:rsidRPr="00C070EF">
        <w:rPr>
          <w:sz w:val="22"/>
          <w:szCs w:val="22"/>
        </w:rPr>
        <w:t>ed</w:t>
      </w:r>
      <w:r w:rsidR="00456B09" w:rsidRPr="00C070EF">
        <w:rPr>
          <w:sz w:val="22"/>
          <w:szCs w:val="22"/>
        </w:rPr>
        <w:t xml:space="preserve"> imaging</w:t>
      </w:r>
      <w:r w:rsidR="00C51BE2" w:rsidRPr="00C070EF">
        <w:rPr>
          <w:sz w:val="22"/>
          <w:szCs w:val="22"/>
        </w:rPr>
        <w:t>, w</w:t>
      </w:r>
      <w:r w:rsidR="00FE019C" w:rsidRPr="00C070EF">
        <w:rPr>
          <w:sz w:val="22"/>
          <w:szCs w:val="22"/>
        </w:rPr>
        <w:t>hereas in the fourth dog MRI did not reveal any</w:t>
      </w:r>
      <w:r w:rsidR="00456B09" w:rsidRPr="00C070EF">
        <w:rPr>
          <w:sz w:val="22"/>
          <w:szCs w:val="22"/>
        </w:rPr>
        <w:t xml:space="preserve"> abnormalities that could justify the worsening of the clinical signs. </w:t>
      </w:r>
    </w:p>
    <w:p w14:paraId="2853A9D2" w14:textId="118230BA" w:rsidR="00456B09" w:rsidRPr="00C070EF" w:rsidRDefault="00456B09" w:rsidP="00456B09">
      <w:pPr>
        <w:spacing w:line="480" w:lineRule="auto"/>
        <w:jc w:val="both"/>
        <w:rPr>
          <w:i/>
          <w:sz w:val="22"/>
          <w:szCs w:val="22"/>
        </w:rPr>
      </w:pPr>
      <w:r w:rsidRPr="00C070EF">
        <w:rPr>
          <w:sz w:val="22"/>
          <w:szCs w:val="22"/>
        </w:rPr>
        <w:lastRenderedPageBreak/>
        <w:t>The aims</w:t>
      </w:r>
      <w:r w:rsidR="005A7508" w:rsidRPr="00C070EF">
        <w:rPr>
          <w:sz w:val="22"/>
          <w:szCs w:val="22"/>
        </w:rPr>
        <w:t xml:space="preserve"> of this retrospective </w:t>
      </w:r>
      <w:r w:rsidR="00221D06" w:rsidRPr="00C070EF">
        <w:rPr>
          <w:sz w:val="22"/>
          <w:szCs w:val="22"/>
        </w:rPr>
        <w:t>case series</w:t>
      </w:r>
      <w:r w:rsidR="005A7508" w:rsidRPr="00C070EF">
        <w:rPr>
          <w:sz w:val="22"/>
          <w:szCs w:val="22"/>
        </w:rPr>
        <w:t xml:space="preserve"> were</w:t>
      </w:r>
      <w:r w:rsidRPr="00C070EF">
        <w:rPr>
          <w:sz w:val="22"/>
          <w:szCs w:val="22"/>
        </w:rPr>
        <w:t xml:space="preserve"> therefore to better characterise the clinical presentation of cases showing </w:t>
      </w:r>
      <w:r w:rsidR="00416C0F" w:rsidRPr="00C070EF">
        <w:rPr>
          <w:sz w:val="22"/>
          <w:szCs w:val="22"/>
        </w:rPr>
        <w:t>late onset</w:t>
      </w:r>
      <w:r w:rsidRPr="00C070EF">
        <w:rPr>
          <w:sz w:val="22"/>
          <w:szCs w:val="22"/>
        </w:rPr>
        <w:t xml:space="preserve"> neurological deterioration after surgical treatment for SAD and to identify the underlying cause for recurrence of </w:t>
      </w:r>
      <w:r w:rsidR="00416C0F" w:rsidRPr="00C070EF">
        <w:rPr>
          <w:sz w:val="22"/>
          <w:szCs w:val="22"/>
        </w:rPr>
        <w:t xml:space="preserve">the </w:t>
      </w:r>
      <w:r w:rsidRPr="00C070EF">
        <w:rPr>
          <w:sz w:val="22"/>
          <w:szCs w:val="22"/>
        </w:rPr>
        <w:t xml:space="preserve">clinical signs. </w:t>
      </w:r>
    </w:p>
    <w:p w14:paraId="2CA6A05A" w14:textId="77777777" w:rsidR="00456B09" w:rsidRPr="00C070EF" w:rsidRDefault="00456B09" w:rsidP="00456B09">
      <w:pPr>
        <w:spacing w:line="480" w:lineRule="auto"/>
        <w:jc w:val="both"/>
        <w:rPr>
          <w:b/>
          <w:sz w:val="22"/>
          <w:szCs w:val="22"/>
        </w:rPr>
      </w:pPr>
    </w:p>
    <w:p w14:paraId="0F6265FA" w14:textId="77777777" w:rsidR="00456B09" w:rsidRPr="00C070EF" w:rsidRDefault="00456B09" w:rsidP="00456B09">
      <w:pPr>
        <w:spacing w:line="480" w:lineRule="auto"/>
        <w:jc w:val="both"/>
        <w:rPr>
          <w:sz w:val="22"/>
          <w:szCs w:val="22"/>
        </w:rPr>
      </w:pPr>
      <w:r w:rsidRPr="00C070EF">
        <w:rPr>
          <w:b/>
          <w:sz w:val="22"/>
          <w:szCs w:val="22"/>
        </w:rPr>
        <w:t>Materials and methods</w:t>
      </w:r>
    </w:p>
    <w:p w14:paraId="4CEEF406" w14:textId="77777777" w:rsidR="00456B09" w:rsidRPr="00C070EF" w:rsidRDefault="00456B09" w:rsidP="00456B09">
      <w:pPr>
        <w:spacing w:line="480" w:lineRule="auto"/>
        <w:jc w:val="both"/>
        <w:rPr>
          <w:sz w:val="22"/>
          <w:szCs w:val="22"/>
        </w:rPr>
      </w:pPr>
      <w:r w:rsidRPr="00C070EF">
        <w:rPr>
          <w:sz w:val="22"/>
          <w:szCs w:val="22"/>
        </w:rPr>
        <w:t>This study was in accordance with the local ethical and welfare committee guidelines of all participating institutions.</w:t>
      </w:r>
    </w:p>
    <w:p w14:paraId="0614599C" w14:textId="77777777" w:rsidR="00456B09" w:rsidRPr="00C070EF" w:rsidRDefault="00456B09" w:rsidP="00456B09">
      <w:pPr>
        <w:spacing w:line="480" w:lineRule="auto"/>
        <w:jc w:val="both"/>
        <w:rPr>
          <w:sz w:val="22"/>
          <w:szCs w:val="22"/>
        </w:rPr>
      </w:pPr>
    </w:p>
    <w:p w14:paraId="55BE5777" w14:textId="77777777" w:rsidR="00456B09" w:rsidRPr="00C070EF" w:rsidRDefault="00456B09" w:rsidP="00456B09">
      <w:pPr>
        <w:spacing w:line="480" w:lineRule="auto"/>
        <w:jc w:val="both"/>
        <w:rPr>
          <w:sz w:val="22"/>
          <w:szCs w:val="22"/>
        </w:rPr>
      </w:pPr>
      <w:r w:rsidRPr="00C070EF">
        <w:rPr>
          <w:sz w:val="22"/>
          <w:szCs w:val="22"/>
        </w:rPr>
        <w:t xml:space="preserve">The medical records of the Small Animal Teaching Hospital of the University of Liverpool, Animal Health Trust and Royal Veterinary College of the University of London were searched retrospectively for patients </w:t>
      </w:r>
      <w:r w:rsidR="00C51BE2" w:rsidRPr="00C070EF">
        <w:rPr>
          <w:sz w:val="22"/>
          <w:szCs w:val="22"/>
        </w:rPr>
        <w:t xml:space="preserve">diagnosed </w:t>
      </w:r>
      <w:r w:rsidRPr="00C070EF">
        <w:rPr>
          <w:sz w:val="22"/>
          <w:szCs w:val="22"/>
        </w:rPr>
        <w:t>with recurrence of clinical signs after surgery for SAD</w:t>
      </w:r>
      <w:r w:rsidR="00C51BE2" w:rsidRPr="00C070EF">
        <w:rPr>
          <w:sz w:val="22"/>
          <w:szCs w:val="22"/>
        </w:rPr>
        <w:t xml:space="preserve"> between </w:t>
      </w:r>
      <w:r w:rsidR="00331A33" w:rsidRPr="00C070EF">
        <w:rPr>
          <w:sz w:val="22"/>
          <w:szCs w:val="22"/>
        </w:rPr>
        <w:t xml:space="preserve">January </w:t>
      </w:r>
      <w:r w:rsidR="00C51BE2" w:rsidRPr="00C070EF">
        <w:rPr>
          <w:sz w:val="22"/>
          <w:szCs w:val="22"/>
        </w:rPr>
        <w:t xml:space="preserve">2010 and </w:t>
      </w:r>
      <w:r w:rsidR="00331A33" w:rsidRPr="00C070EF">
        <w:rPr>
          <w:sz w:val="22"/>
          <w:szCs w:val="22"/>
        </w:rPr>
        <w:t xml:space="preserve">June </w:t>
      </w:r>
      <w:r w:rsidR="00C51BE2" w:rsidRPr="00C070EF">
        <w:rPr>
          <w:sz w:val="22"/>
          <w:szCs w:val="22"/>
        </w:rPr>
        <w:t>2016</w:t>
      </w:r>
      <w:r w:rsidRPr="00C070EF">
        <w:rPr>
          <w:sz w:val="22"/>
          <w:szCs w:val="22"/>
        </w:rPr>
        <w:t>. Patients were included if they had an initial improvement but showed signs of deterioration at least 6 months after surgery and if they underwent repeat MRI to assess the cause for this clinical worsening.</w:t>
      </w:r>
    </w:p>
    <w:p w14:paraId="022E4700" w14:textId="61509200" w:rsidR="00456B09" w:rsidRPr="00C070EF" w:rsidRDefault="00456B09" w:rsidP="00456B09">
      <w:pPr>
        <w:spacing w:line="480" w:lineRule="auto"/>
        <w:jc w:val="both"/>
        <w:rPr>
          <w:sz w:val="22"/>
          <w:szCs w:val="22"/>
        </w:rPr>
      </w:pPr>
      <w:proofErr w:type="gramStart"/>
      <w:r w:rsidRPr="00C070EF">
        <w:rPr>
          <w:sz w:val="22"/>
          <w:szCs w:val="22"/>
        </w:rPr>
        <w:t xml:space="preserve">Information regarding signalment, duration of clinical signs, findings of the neurological examination and MRI as well as </w:t>
      </w:r>
      <w:r w:rsidR="00F70FED" w:rsidRPr="00C070EF">
        <w:rPr>
          <w:sz w:val="22"/>
          <w:szCs w:val="22"/>
        </w:rPr>
        <w:t xml:space="preserve">outcome after initial surgical treatment </w:t>
      </w:r>
      <w:r w:rsidRPr="00C070EF">
        <w:rPr>
          <w:sz w:val="22"/>
          <w:szCs w:val="22"/>
        </w:rPr>
        <w:t>was collected.</w:t>
      </w:r>
      <w:proofErr w:type="gramEnd"/>
      <w:r w:rsidRPr="00C070EF">
        <w:rPr>
          <w:sz w:val="22"/>
          <w:szCs w:val="22"/>
        </w:rPr>
        <w:t xml:space="preserve"> Similar data was collected following recurrence of the clinical signs, including findings of the repeat MRI and treatment used at that time along with associated outcome.</w:t>
      </w:r>
      <w:r w:rsidR="00B60309" w:rsidRPr="00C070EF">
        <w:rPr>
          <w:sz w:val="22"/>
          <w:szCs w:val="22"/>
        </w:rPr>
        <w:t xml:space="preserve"> </w:t>
      </w:r>
    </w:p>
    <w:p w14:paraId="2A3263F8" w14:textId="5DD024A3" w:rsidR="0039110D" w:rsidRPr="00C070EF" w:rsidRDefault="000451B3" w:rsidP="0039110D">
      <w:pPr>
        <w:autoSpaceDE w:val="0"/>
        <w:autoSpaceDN w:val="0"/>
        <w:adjustRightInd w:val="0"/>
        <w:spacing w:line="480" w:lineRule="auto"/>
        <w:jc w:val="both"/>
        <w:rPr>
          <w:sz w:val="22"/>
          <w:szCs w:val="18"/>
          <w:lang w:eastAsia="en-US"/>
        </w:rPr>
      </w:pPr>
      <w:proofErr w:type="gramStart"/>
      <w:r w:rsidRPr="00C070EF">
        <w:rPr>
          <w:sz w:val="22"/>
          <w:szCs w:val="22"/>
        </w:rPr>
        <w:t>MR images of the spine (from both before and after surgery) were reviewed by a board certified radiologist</w:t>
      </w:r>
      <w:proofErr w:type="gramEnd"/>
      <w:r w:rsidRPr="00C070EF">
        <w:rPr>
          <w:sz w:val="22"/>
          <w:szCs w:val="22"/>
        </w:rPr>
        <w:t xml:space="preserve"> (JFM). </w:t>
      </w:r>
      <w:r w:rsidRPr="00C070EF">
        <w:rPr>
          <w:sz w:val="22"/>
          <w:szCs w:val="18"/>
          <w:lang w:eastAsia="en-US"/>
        </w:rPr>
        <w:t>The</w:t>
      </w:r>
      <w:r w:rsidR="009E1C58" w:rsidRPr="00C070EF">
        <w:rPr>
          <w:sz w:val="22"/>
          <w:szCs w:val="18"/>
          <w:lang w:eastAsia="en-US"/>
        </w:rPr>
        <w:t xml:space="preserve"> images were acquired usin</w:t>
      </w:r>
      <w:r w:rsidR="0039110D" w:rsidRPr="00C070EF">
        <w:rPr>
          <w:sz w:val="22"/>
          <w:szCs w:val="18"/>
          <w:lang w:eastAsia="en-US"/>
        </w:rPr>
        <w:t xml:space="preserve">g a 1.5T (1.5 T </w:t>
      </w:r>
      <w:proofErr w:type="spellStart"/>
      <w:r w:rsidR="0039110D" w:rsidRPr="00C070EF">
        <w:rPr>
          <w:sz w:val="22"/>
          <w:szCs w:val="18"/>
          <w:lang w:eastAsia="en-US"/>
        </w:rPr>
        <w:t>Gyroscan</w:t>
      </w:r>
      <w:proofErr w:type="spellEnd"/>
      <w:r w:rsidR="0039110D" w:rsidRPr="00C070EF">
        <w:rPr>
          <w:sz w:val="22"/>
          <w:szCs w:val="18"/>
          <w:lang w:eastAsia="en-US"/>
        </w:rPr>
        <w:t xml:space="preserve"> ACS-NT,</w:t>
      </w:r>
      <w:r w:rsidR="009E1C58" w:rsidRPr="00C070EF">
        <w:rPr>
          <w:sz w:val="22"/>
          <w:szCs w:val="18"/>
          <w:lang w:eastAsia="en-US"/>
        </w:rPr>
        <w:t xml:space="preserve"> Phili</w:t>
      </w:r>
      <w:r w:rsidR="00221D06" w:rsidRPr="00C070EF">
        <w:rPr>
          <w:sz w:val="22"/>
          <w:szCs w:val="18"/>
          <w:lang w:eastAsia="en-US"/>
        </w:rPr>
        <w:t>ps Medical System) scanner in 2</w:t>
      </w:r>
      <w:r w:rsidR="009E1C58" w:rsidRPr="00C070EF">
        <w:rPr>
          <w:sz w:val="22"/>
          <w:szCs w:val="18"/>
          <w:lang w:eastAsia="en-US"/>
        </w:rPr>
        <w:t xml:space="preserve"> </w:t>
      </w:r>
      <w:r w:rsidR="00221D06" w:rsidRPr="00C070EF">
        <w:rPr>
          <w:sz w:val="22"/>
          <w:szCs w:val="18"/>
          <w:lang w:eastAsia="en-US"/>
        </w:rPr>
        <w:t>patients</w:t>
      </w:r>
      <w:r w:rsidR="009E1C58" w:rsidRPr="00C070EF">
        <w:rPr>
          <w:sz w:val="22"/>
          <w:szCs w:val="18"/>
          <w:lang w:eastAsia="en-US"/>
        </w:rPr>
        <w:t xml:space="preserve">, </w:t>
      </w:r>
      <w:r w:rsidR="0039110D" w:rsidRPr="00C070EF">
        <w:rPr>
          <w:sz w:val="22"/>
          <w:szCs w:val="18"/>
          <w:lang w:eastAsia="en-US"/>
        </w:rPr>
        <w:t xml:space="preserve">1.5T (GE </w:t>
      </w:r>
      <w:proofErr w:type="spellStart"/>
      <w:r w:rsidR="0039110D" w:rsidRPr="00C070EF">
        <w:rPr>
          <w:sz w:val="22"/>
          <w:szCs w:val="18"/>
          <w:lang w:eastAsia="en-US"/>
        </w:rPr>
        <w:t>Signa</w:t>
      </w:r>
      <w:proofErr w:type="spellEnd"/>
      <w:r w:rsidR="0039110D" w:rsidRPr="00C070EF">
        <w:rPr>
          <w:sz w:val="22"/>
          <w:szCs w:val="18"/>
          <w:lang w:eastAsia="en-US"/>
        </w:rPr>
        <w:t xml:space="preserve"> </w:t>
      </w:r>
      <w:proofErr w:type="spellStart"/>
      <w:r w:rsidR="0039110D" w:rsidRPr="00C070EF">
        <w:rPr>
          <w:sz w:val="22"/>
          <w:szCs w:val="18"/>
          <w:lang w:eastAsia="en-US"/>
        </w:rPr>
        <w:t>echospeed</w:t>
      </w:r>
      <w:proofErr w:type="spellEnd"/>
      <w:r w:rsidR="0039110D" w:rsidRPr="00C070EF">
        <w:rPr>
          <w:sz w:val="22"/>
          <w:szCs w:val="18"/>
          <w:lang w:eastAsia="en-US"/>
        </w:rPr>
        <w:t xml:space="preserve">, GE Milwaukee) in 1 </w:t>
      </w:r>
      <w:r w:rsidR="0060693C" w:rsidRPr="00C070EF">
        <w:rPr>
          <w:sz w:val="22"/>
          <w:szCs w:val="18"/>
          <w:lang w:eastAsia="en-US"/>
        </w:rPr>
        <w:t xml:space="preserve">patient </w:t>
      </w:r>
      <w:r w:rsidR="0039110D" w:rsidRPr="00C070EF">
        <w:rPr>
          <w:sz w:val="22"/>
          <w:szCs w:val="18"/>
          <w:lang w:eastAsia="en-US"/>
        </w:rPr>
        <w:t xml:space="preserve">and </w:t>
      </w:r>
      <w:r w:rsidR="009E1C58" w:rsidRPr="00C070EF">
        <w:rPr>
          <w:sz w:val="22"/>
          <w:szCs w:val="18"/>
          <w:lang w:eastAsia="en-US"/>
        </w:rPr>
        <w:t xml:space="preserve">a 1T (Siemens </w:t>
      </w:r>
      <w:proofErr w:type="spellStart"/>
      <w:r w:rsidR="009E1C58" w:rsidRPr="00C070EF">
        <w:rPr>
          <w:sz w:val="22"/>
          <w:szCs w:val="18"/>
          <w:lang w:eastAsia="en-US"/>
        </w:rPr>
        <w:t>Magnetom</w:t>
      </w:r>
      <w:proofErr w:type="spellEnd"/>
      <w:r w:rsidR="009E1C58" w:rsidRPr="00C070EF">
        <w:rPr>
          <w:sz w:val="22"/>
          <w:szCs w:val="18"/>
          <w:lang w:eastAsia="en-US"/>
        </w:rPr>
        <w:t xml:space="preserve">, Erlangen, Germany) scanner in </w:t>
      </w:r>
      <w:r w:rsidR="00221D06" w:rsidRPr="00C070EF">
        <w:rPr>
          <w:sz w:val="22"/>
          <w:szCs w:val="18"/>
          <w:lang w:eastAsia="en-US"/>
        </w:rPr>
        <w:t>5</w:t>
      </w:r>
      <w:r w:rsidR="009E1C58" w:rsidRPr="00C070EF">
        <w:rPr>
          <w:sz w:val="22"/>
          <w:szCs w:val="18"/>
          <w:lang w:eastAsia="en-US"/>
        </w:rPr>
        <w:t xml:space="preserve"> </w:t>
      </w:r>
      <w:r w:rsidR="0060693C" w:rsidRPr="00C070EF">
        <w:rPr>
          <w:sz w:val="22"/>
          <w:szCs w:val="18"/>
          <w:lang w:eastAsia="en-US"/>
        </w:rPr>
        <w:t>patients</w:t>
      </w:r>
      <w:r w:rsidR="0039110D" w:rsidRPr="00C070EF">
        <w:rPr>
          <w:sz w:val="22"/>
          <w:szCs w:val="18"/>
          <w:lang w:eastAsia="en-US"/>
        </w:rPr>
        <w:t xml:space="preserve">. </w:t>
      </w:r>
    </w:p>
    <w:p w14:paraId="4AD89A2C" w14:textId="77777777" w:rsidR="0039110D" w:rsidRPr="00C070EF" w:rsidRDefault="0039110D" w:rsidP="0039110D">
      <w:pPr>
        <w:autoSpaceDE w:val="0"/>
        <w:autoSpaceDN w:val="0"/>
        <w:adjustRightInd w:val="0"/>
        <w:spacing w:line="480" w:lineRule="auto"/>
        <w:jc w:val="both"/>
        <w:rPr>
          <w:sz w:val="22"/>
          <w:szCs w:val="18"/>
          <w:lang w:eastAsia="en-US"/>
        </w:rPr>
      </w:pPr>
    </w:p>
    <w:p w14:paraId="2D03097E" w14:textId="77777777" w:rsidR="00456B09" w:rsidRPr="00C070EF" w:rsidRDefault="00456B09" w:rsidP="00456B09">
      <w:pPr>
        <w:spacing w:line="480" w:lineRule="auto"/>
        <w:jc w:val="both"/>
        <w:rPr>
          <w:b/>
          <w:sz w:val="22"/>
          <w:szCs w:val="22"/>
        </w:rPr>
      </w:pPr>
      <w:r w:rsidRPr="00C070EF">
        <w:rPr>
          <w:b/>
          <w:sz w:val="22"/>
          <w:szCs w:val="22"/>
        </w:rPr>
        <w:t>Results</w:t>
      </w:r>
    </w:p>
    <w:p w14:paraId="688FFCA4" w14:textId="3533AE1F" w:rsidR="00456B09" w:rsidRPr="00C070EF" w:rsidRDefault="00456B09" w:rsidP="00456B09">
      <w:pPr>
        <w:spacing w:line="480" w:lineRule="auto"/>
        <w:jc w:val="both"/>
        <w:rPr>
          <w:sz w:val="22"/>
          <w:szCs w:val="22"/>
        </w:rPr>
      </w:pPr>
      <w:r w:rsidRPr="00C070EF">
        <w:rPr>
          <w:sz w:val="22"/>
          <w:szCs w:val="22"/>
        </w:rPr>
        <w:t xml:space="preserve">Seven dogs and one cat were identified fitting the inclusion criteria (Table 1). </w:t>
      </w:r>
      <w:r w:rsidR="00AE41FF" w:rsidRPr="00C070EF">
        <w:rPr>
          <w:sz w:val="22"/>
          <w:szCs w:val="22"/>
        </w:rPr>
        <w:t xml:space="preserve">All </w:t>
      </w:r>
      <w:r w:rsidR="00B60309" w:rsidRPr="00C070EF">
        <w:rPr>
          <w:sz w:val="22"/>
          <w:szCs w:val="22"/>
        </w:rPr>
        <w:t>SAD</w:t>
      </w:r>
      <w:r w:rsidR="00AE41FF" w:rsidRPr="00C070EF">
        <w:rPr>
          <w:sz w:val="22"/>
          <w:szCs w:val="22"/>
        </w:rPr>
        <w:t xml:space="preserve"> were located</w:t>
      </w:r>
      <w:r w:rsidRPr="00C070EF">
        <w:rPr>
          <w:sz w:val="22"/>
          <w:szCs w:val="22"/>
        </w:rPr>
        <w:t xml:space="preserve"> in the </w:t>
      </w:r>
      <w:r w:rsidR="00B60309" w:rsidRPr="00C070EF">
        <w:rPr>
          <w:sz w:val="22"/>
          <w:szCs w:val="22"/>
        </w:rPr>
        <w:t>thoracic and thoracolumbar</w:t>
      </w:r>
      <w:r w:rsidRPr="00C070EF">
        <w:rPr>
          <w:sz w:val="22"/>
          <w:szCs w:val="22"/>
        </w:rPr>
        <w:t xml:space="preserve"> region</w:t>
      </w:r>
      <w:r w:rsidR="00B60309" w:rsidRPr="00C070EF">
        <w:rPr>
          <w:sz w:val="22"/>
          <w:szCs w:val="22"/>
        </w:rPr>
        <w:t>s</w:t>
      </w:r>
      <w:r w:rsidRPr="00C070EF">
        <w:rPr>
          <w:sz w:val="22"/>
          <w:szCs w:val="22"/>
        </w:rPr>
        <w:t xml:space="preserve"> (</w:t>
      </w:r>
      <w:r w:rsidR="00AE41FF" w:rsidRPr="00C070EF">
        <w:rPr>
          <w:sz w:val="22"/>
          <w:szCs w:val="22"/>
        </w:rPr>
        <w:t xml:space="preserve">T2, </w:t>
      </w:r>
      <w:r w:rsidRPr="00C070EF">
        <w:rPr>
          <w:sz w:val="22"/>
          <w:szCs w:val="22"/>
        </w:rPr>
        <w:t>T</w:t>
      </w:r>
      <w:r w:rsidR="00206891" w:rsidRPr="00C070EF">
        <w:rPr>
          <w:sz w:val="22"/>
          <w:szCs w:val="22"/>
        </w:rPr>
        <w:t>8, T9,</w:t>
      </w:r>
      <w:r w:rsidRPr="00C070EF">
        <w:rPr>
          <w:sz w:val="22"/>
          <w:szCs w:val="22"/>
        </w:rPr>
        <w:t xml:space="preserve"> T11</w:t>
      </w:r>
      <w:r w:rsidR="00206891" w:rsidRPr="00C070EF">
        <w:rPr>
          <w:sz w:val="22"/>
          <w:szCs w:val="22"/>
        </w:rPr>
        <w:t xml:space="preserve">, </w:t>
      </w:r>
      <w:r w:rsidRPr="00C070EF">
        <w:rPr>
          <w:sz w:val="22"/>
          <w:szCs w:val="22"/>
        </w:rPr>
        <w:t>T12 and T13-L1). Five dogs were male, of which two were neutered. The two female dogs were spayed. The only cat was a neutered male.</w:t>
      </w:r>
    </w:p>
    <w:p w14:paraId="76DBFF8F" w14:textId="39F429DB" w:rsidR="00456B09" w:rsidRPr="00C070EF" w:rsidRDefault="00456B09" w:rsidP="00456B09">
      <w:pPr>
        <w:spacing w:line="480" w:lineRule="auto"/>
        <w:jc w:val="both"/>
        <w:rPr>
          <w:sz w:val="22"/>
          <w:szCs w:val="22"/>
        </w:rPr>
      </w:pPr>
      <w:proofErr w:type="spellStart"/>
      <w:r w:rsidRPr="00C070EF">
        <w:rPr>
          <w:sz w:val="22"/>
          <w:szCs w:val="22"/>
        </w:rPr>
        <w:lastRenderedPageBreak/>
        <w:t>Paraparesis</w:t>
      </w:r>
      <w:proofErr w:type="spellEnd"/>
      <w:r w:rsidRPr="00C070EF">
        <w:rPr>
          <w:sz w:val="22"/>
          <w:szCs w:val="22"/>
        </w:rPr>
        <w:t xml:space="preserve"> was the main clinical sign in all </w:t>
      </w:r>
      <w:r w:rsidR="00B60309" w:rsidRPr="00C070EF">
        <w:rPr>
          <w:sz w:val="22"/>
          <w:szCs w:val="22"/>
        </w:rPr>
        <w:t>cases</w:t>
      </w:r>
      <w:r w:rsidRPr="00C070EF">
        <w:rPr>
          <w:sz w:val="22"/>
          <w:szCs w:val="22"/>
        </w:rPr>
        <w:t xml:space="preserve">. All patients were ambulatory on presentation. Ataxia was present in </w:t>
      </w:r>
      <w:r w:rsidR="00206891" w:rsidRPr="00C070EF">
        <w:rPr>
          <w:sz w:val="22"/>
          <w:szCs w:val="22"/>
        </w:rPr>
        <w:t>6/8 and faecal incontinence in 2</w:t>
      </w:r>
      <w:r w:rsidRPr="00C070EF">
        <w:rPr>
          <w:sz w:val="22"/>
          <w:szCs w:val="22"/>
        </w:rPr>
        <w:t xml:space="preserve">/8 cases. </w:t>
      </w:r>
    </w:p>
    <w:p w14:paraId="70E804F0" w14:textId="77777777" w:rsidR="00456B09" w:rsidRPr="00C070EF" w:rsidRDefault="00456B09" w:rsidP="00456B09">
      <w:pPr>
        <w:spacing w:line="480" w:lineRule="auto"/>
        <w:jc w:val="both"/>
        <w:rPr>
          <w:sz w:val="22"/>
          <w:szCs w:val="22"/>
        </w:rPr>
      </w:pPr>
    </w:p>
    <w:p w14:paraId="10124BEC" w14:textId="602CF9C4" w:rsidR="00456B09" w:rsidRPr="00C070EF" w:rsidRDefault="00456B09" w:rsidP="00456B09">
      <w:pPr>
        <w:spacing w:line="480" w:lineRule="auto"/>
        <w:jc w:val="both"/>
        <w:rPr>
          <w:sz w:val="22"/>
          <w:szCs w:val="22"/>
        </w:rPr>
      </w:pPr>
      <w:r w:rsidRPr="00C070EF">
        <w:rPr>
          <w:sz w:val="22"/>
          <w:szCs w:val="22"/>
        </w:rPr>
        <w:t>A</w:t>
      </w:r>
      <w:r w:rsidR="00085888" w:rsidRPr="00C070EF">
        <w:rPr>
          <w:sz w:val="22"/>
          <w:szCs w:val="22"/>
        </w:rPr>
        <w:t>t the initial evaluation, a</w:t>
      </w:r>
      <w:r w:rsidRPr="00C070EF">
        <w:rPr>
          <w:sz w:val="22"/>
          <w:szCs w:val="22"/>
        </w:rPr>
        <w:t xml:space="preserve">ll the SAD </w:t>
      </w:r>
      <w:proofErr w:type="gramStart"/>
      <w:r w:rsidRPr="00C070EF">
        <w:rPr>
          <w:sz w:val="22"/>
          <w:szCs w:val="22"/>
        </w:rPr>
        <w:t>were</w:t>
      </w:r>
      <w:proofErr w:type="gramEnd"/>
      <w:r w:rsidRPr="00C070EF">
        <w:rPr>
          <w:sz w:val="22"/>
          <w:szCs w:val="22"/>
        </w:rPr>
        <w:t xml:space="preserve"> reported to be dorsally located with only one </w:t>
      </w:r>
      <w:r w:rsidR="00206891" w:rsidRPr="00C070EF">
        <w:rPr>
          <w:sz w:val="22"/>
          <w:szCs w:val="22"/>
        </w:rPr>
        <w:t xml:space="preserve">case </w:t>
      </w:r>
      <w:r w:rsidRPr="00C070EF">
        <w:rPr>
          <w:sz w:val="22"/>
          <w:szCs w:val="22"/>
        </w:rPr>
        <w:t>(</w:t>
      </w:r>
      <w:r w:rsidR="00206891" w:rsidRPr="00C070EF">
        <w:rPr>
          <w:sz w:val="22"/>
          <w:szCs w:val="22"/>
        </w:rPr>
        <w:t>no.</w:t>
      </w:r>
      <w:r w:rsidRPr="00C070EF">
        <w:rPr>
          <w:sz w:val="22"/>
          <w:szCs w:val="22"/>
        </w:rPr>
        <w:t xml:space="preserve"> 8) also comprising a ventral component. All SAD were teardrop shaped; 6 tapered cranially and 2 of them tapered caudally (cases 1 and 8). Only </w:t>
      </w:r>
      <w:r w:rsidR="006B3810" w:rsidRPr="00C070EF">
        <w:rPr>
          <w:sz w:val="22"/>
          <w:szCs w:val="22"/>
        </w:rPr>
        <w:t>1</w:t>
      </w:r>
      <w:r w:rsidRPr="00C070EF">
        <w:rPr>
          <w:sz w:val="22"/>
          <w:szCs w:val="22"/>
        </w:rPr>
        <w:t xml:space="preserve"> case</w:t>
      </w:r>
      <w:r w:rsidR="00206891" w:rsidRPr="00C070EF">
        <w:rPr>
          <w:sz w:val="22"/>
          <w:szCs w:val="22"/>
        </w:rPr>
        <w:t xml:space="preserve"> (no.</w:t>
      </w:r>
      <w:r w:rsidRPr="00C070EF">
        <w:rPr>
          <w:sz w:val="22"/>
          <w:szCs w:val="22"/>
        </w:rPr>
        <w:t xml:space="preserve"> 3) showed no spinal cord changes relative to the site of maximum compression with the remaining </w:t>
      </w:r>
      <w:r w:rsidR="006B3810" w:rsidRPr="00C070EF">
        <w:rPr>
          <w:sz w:val="22"/>
          <w:szCs w:val="22"/>
        </w:rPr>
        <w:t>seven</w:t>
      </w:r>
      <w:r w:rsidRPr="00C070EF">
        <w:rPr>
          <w:sz w:val="22"/>
          <w:szCs w:val="22"/>
        </w:rPr>
        <w:t xml:space="preserve"> revealing intramedullary </w:t>
      </w:r>
      <w:proofErr w:type="spellStart"/>
      <w:r w:rsidRPr="00C070EF">
        <w:rPr>
          <w:sz w:val="22"/>
          <w:szCs w:val="22"/>
        </w:rPr>
        <w:t>hyperi</w:t>
      </w:r>
      <w:r w:rsidR="00B60309" w:rsidRPr="00C070EF">
        <w:rPr>
          <w:sz w:val="22"/>
          <w:szCs w:val="22"/>
        </w:rPr>
        <w:t>ntensity</w:t>
      </w:r>
      <w:proofErr w:type="spellEnd"/>
      <w:r w:rsidR="00B60309" w:rsidRPr="00C070EF">
        <w:rPr>
          <w:sz w:val="22"/>
          <w:szCs w:val="22"/>
        </w:rPr>
        <w:t xml:space="preserve"> on T2-weighted images o</w:t>
      </w:r>
      <w:r w:rsidRPr="00C070EF">
        <w:rPr>
          <w:sz w:val="22"/>
          <w:szCs w:val="22"/>
        </w:rPr>
        <w:t>n MRI. The degree of spinal cord compression (</w:t>
      </w:r>
      <w:r w:rsidR="00AD5593" w:rsidRPr="00C070EF">
        <w:rPr>
          <w:sz w:val="22"/>
          <w:szCs w:val="22"/>
        </w:rPr>
        <w:t>evaluated as a ratio on transverse images</w:t>
      </w:r>
      <w:r w:rsidRPr="00C070EF">
        <w:rPr>
          <w:sz w:val="22"/>
          <w:szCs w:val="22"/>
        </w:rPr>
        <w:t>) rang</w:t>
      </w:r>
      <w:r w:rsidR="000451B3" w:rsidRPr="00C070EF">
        <w:rPr>
          <w:sz w:val="22"/>
          <w:szCs w:val="22"/>
        </w:rPr>
        <w:t>ed between 10% and 64%</w:t>
      </w:r>
      <w:r w:rsidRPr="00C070EF">
        <w:rPr>
          <w:sz w:val="22"/>
          <w:szCs w:val="22"/>
        </w:rPr>
        <w:t>.</w:t>
      </w:r>
    </w:p>
    <w:p w14:paraId="28F76365" w14:textId="77777777" w:rsidR="00456B09" w:rsidRPr="00C070EF" w:rsidRDefault="00456B09" w:rsidP="00456B09">
      <w:pPr>
        <w:spacing w:line="480" w:lineRule="auto"/>
        <w:jc w:val="both"/>
        <w:rPr>
          <w:sz w:val="22"/>
          <w:szCs w:val="22"/>
        </w:rPr>
      </w:pPr>
    </w:p>
    <w:p w14:paraId="6BB2EDF8" w14:textId="0DE7B0E0" w:rsidR="00553520" w:rsidRPr="00C070EF" w:rsidRDefault="00456B09" w:rsidP="00456B09">
      <w:pPr>
        <w:spacing w:line="480" w:lineRule="auto"/>
        <w:jc w:val="both"/>
        <w:rPr>
          <w:sz w:val="22"/>
          <w:szCs w:val="22"/>
        </w:rPr>
      </w:pPr>
      <w:r w:rsidRPr="00C070EF">
        <w:rPr>
          <w:sz w:val="22"/>
          <w:szCs w:val="22"/>
        </w:rPr>
        <w:t>The median age of onset of the initial clinical signs in the canine patients was 36 months (range 16 - 57 months) and the only cat reported was 91 months on presentation.</w:t>
      </w:r>
      <w:r w:rsidR="00874ADC" w:rsidRPr="00C070EF">
        <w:rPr>
          <w:sz w:val="22"/>
          <w:szCs w:val="22"/>
        </w:rPr>
        <w:t xml:space="preserve"> </w:t>
      </w:r>
      <w:r w:rsidRPr="00C070EF">
        <w:rPr>
          <w:sz w:val="22"/>
          <w:szCs w:val="22"/>
        </w:rPr>
        <w:t>The two Pug dogs in this study presented concurrent neurological disorders, namely a chronic intervertebral disc</w:t>
      </w:r>
      <w:r w:rsidR="00C47F13" w:rsidRPr="00C070EF">
        <w:rPr>
          <w:sz w:val="22"/>
          <w:szCs w:val="22"/>
        </w:rPr>
        <w:t xml:space="preserve"> (IVD)</w:t>
      </w:r>
      <w:r w:rsidRPr="00C070EF">
        <w:rPr>
          <w:sz w:val="22"/>
          <w:szCs w:val="22"/>
        </w:rPr>
        <w:t xml:space="preserve"> protrusion at the lev</w:t>
      </w:r>
      <w:r w:rsidR="00553520" w:rsidRPr="00C070EF">
        <w:rPr>
          <w:sz w:val="22"/>
          <w:szCs w:val="22"/>
        </w:rPr>
        <w:t xml:space="preserve">el of the SAD and mild kyphosis; no associated </w:t>
      </w:r>
      <w:r w:rsidR="00553520" w:rsidRPr="00C070EF">
        <w:rPr>
          <w:bCs/>
          <w:sz w:val="22"/>
          <w:szCs w:val="22"/>
          <w:lang w:val="en-US" w:eastAsia="en-US"/>
        </w:rPr>
        <w:t>hypoplasia or aplasia of the thoracolumbar caudal articular processes</w:t>
      </w:r>
      <w:r w:rsidR="00553520" w:rsidRPr="00C070EF">
        <w:rPr>
          <w:sz w:val="22"/>
          <w:szCs w:val="22"/>
        </w:rPr>
        <w:t xml:space="preserve"> could be appreciated in either case.</w:t>
      </w:r>
    </w:p>
    <w:p w14:paraId="6619E33F" w14:textId="77777777" w:rsidR="00456B09" w:rsidRPr="00C070EF" w:rsidRDefault="00456B09" w:rsidP="00456B09">
      <w:pPr>
        <w:spacing w:line="480" w:lineRule="auto"/>
        <w:jc w:val="both"/>
        <w:rPr>
          <w:sz w:val="22"/>
          <w:szCs w:val="22"/>
        </w:rPr>
      </w:pPr>
    </w:p>
    <w:p w14:paraId="0A2FC70D" w14:textId="1B869498" w:rsidR="00456B09" w:rsidRPr="00C070EF" w:rsidRDefault="00456B09" w:rsidP="00456B09">
      <w:pPr>
        <w:spacing w:line="480" w:lineRule="auto"/>
        <w:jc w:val="both"/>
        <w:rPr>
          <w:sz w:val="22"/>
          <w:szCs w:val="22"/>
        </w:rPr>
      </w:pPr>
      <w:r w:rsidRPr="00C070EF">
        <w:rPr>
          <w:sz w:val="22"/>
          <w:szCs w:val="22"/>
        </w:rPr>
        <w:t>Different surgical techniques were carried out depending on the surgeon’s preferences. In case</w:t>
      </w:r>
      <w:r w:rsidR="004C3E20" w:rsidRPr="00C070EF">
        <w:rPr>
          <w:sz w:val="22"/>
          <w:szCs w:val="22"/>
        </w:rPr>
        <w:t>s</w:t>
      </w:r>
      <w:r w:rsidRPr="00C070EF">
        <w:rPr>
          <w:sz w:val="22"/>
          <w:szCs w:val="22"/>
        </w:rPr>
        <w:t xml:space="preserve"> 1,</w:t>
      </w:r>
      <w:r w:rsidR="004C3E20" w:rsidRPr="00C070EF">
        <w:rPr>
          <w:sz w:val="22"/>
          <w:szCs w:val="22"/>
        </w:rPr>
        <w:t xml:space="preserve"> 6 and 8,</w:t>
      </w:r>
      <w:r w:rsidRPr="00C070EF">
        <w:rPr>
          <w:sz w:val="22"/>
          <w:szCs w:val="22"/>
        </w:rPr>
        <w:t xml:space="preserve"> debri</w:t>
      </w:r>
      <w:r w:rsidR="004C3E20" w:rsidRPr="00C070EF">
        <w:rPr>
          <w:sz w:val="22"/>
          <w:szCs w:val="22"/>
        </w:rPr>
        <w:t xml:space="preserve">dement of the SAD </w:t>
      </w:r>
      <w:r w:rsidR="0001691C" w:rsidRPr="00C070EF">
        <w:rPr>
          <w:sz w:val="22"/>
          <w:szCs w:val="22"/>
        </w:rPr>
        <w:t xml:space="preserve">and </w:t>
      </w:r>
      <w:proofErr w:type="spellStart"/>
      <w:r w:rsidR="0001691C" w:rsidRPr="00C070EF">
        <w:rPr>
          <w:sz w:val="22"/>
          <w:szCs w:val="22"/>
        </w:rPr>
        <w:t>durectomy</w:t>
      </w:r>
      <w:proofErr w:type="spellEnd"/>
      <w:r w:rsidR="0001691C" w:rsidRPr="00C070EF">
        <w:rPr>
          <w:sz w:val="22"/>
          <w:szCs w:val="22"/>
        </w:rPr>
        <w:t xml:space="preserve"> </w:t>
      </w:r>
      <w:r w:rsidR="004C3E20" w:rsidRPr="00C070EF">
        <w:rPr>
          <w:sz w:val="22"/>
          <w:szCs w:val="22"/>
        </w:rPr>
        <w:t>was performed whilst</w:t>
      </w:r>
      <w:r w:rsidRPr="00C070EF">
        <w:rPr>
          <w:sz w:val="22"/>
          <w:szCs w:val="22"/>
        </w:rPr>
        <w:t xml:space="preserve"> cases 2, 3, 4, 5 and 7 had fenestration, SAD debridement and mar</w:t>
      </w:r>
      <w:r w:rsidR="004C3E20" w:rsidRPr="00C070EF">
        <w:rPr>
          <w:sz w:val="22"/>
          <w:szCs w:val="22"/>
        </w:rPr>
        <w:t xml:space="preserve">supialisation of the </w:t>
      </w:r>
      <w:proofErr w:type="spellStart"/>
      <w:r w:rsidR="004C3E20" w:rsidRPr="00C070EF">
        <w:rPr>
          <w:sz w:val="22"/>
          <w:szCs w:val="22"/>
        </w:rPr>
        <w:t>dura</w:t>
      </w:r>
      <w:proofErr w:type="spellEnd"/>
      <w:r w:rsidR="004C3E20" w:rsidRPr="00C070EF">
        <w:rPr>
          <w:sz w:val="22"/>
          <w:szCs w:val="22"/>
        </w:rPr>
        <w:t xml:space="preserve"> mater.</w:t>
      </w:r>
      <w:r w:rsidR="0080644C" w:rsidRPr="00C070EF">
        <w:rPr>
          <w:sz w:val="22"/>
          <w:szCs w:val="22"/>
        </w:rPr>
        <w:t xml:space="preserve"> </w:t>
      </w:r>
      <w:r w:rsidR="00FF7A1C" w:rsidRPr="00C070EF">
        <w:rPr>
          <w:sz w:val="22"/>
          <w:szCs w:val="22"/>
        </w:rPr>
        <w:t>The laminectomy defect was covered</w:t>
      </w:r>
      <w:r w:rsidR="009C5BD7" w:rsidRPr="00C070EF">
        <w:rPr>
          <w:sz w:val="22"/>
          <w:szCs w:val="22"/>
        </w:rPr>
        <w:t xml:space="preserve"> in</w:t>
      </w:r>
      <w:r w:rsidR="00FF7A1C" w:rsidRPr="00C070EF">
        <w:rPr>
          <w:sz w:val="22"/>
          <w:szCs w:val="22"/>
        </w:rPr>
        <w:t xml:space="preserve"> </w:t>
      </w:r>
      <w:r w:rsidR="0032538E" w:rsidRPr="00C070EF">
        <w:rPr>
          <w:sz w:val="22"/>
          <w:szCs w:val="22"/>
        </w:rPr>
        <w:t>cases</w:t>
      </w:r>
      <w:r w:rsidR="00FF7A1C" w:rsidRPr="00C070EF">
        <w:rPr>
          <w:sz w:val="22"/>
          <w:szCs w:val="22"/>
        </w:rPr>
        <w:t xml:space="preserve"> </w:t>
      </w:r>
      <w:r w:rsidR="00CE0AC0" w:rsidRPr="00C070EF">
        <w:rPr>
          <w:sz w:val="22"/>
          <w:szCs w:val="22"/>
        </w:rPr>
        <w:t>1 and 6</w:t>
      </w:r>
      <w:r w:rsidR="00F83038" w:rsidRPr="00C070EF">
        <w:rPr>
          <w:sz w:val="22"/>
          <w:szCs w:val="22"/>
        </w:rPr>
        <w:t xml:space="preserve"> </w:t>
      </w:r>
      <w:r w:rsidR="00FF7A1C" w:rsidRPr="00C070EF">
        <w:rPr>
          <w:sz w:val="22"/>
          <w:szCs w:val="22"/>
        </w:rPr>
        <w:t xml:space="preserve">with </w:t>
      </w:r>
      <w:r w:rsidR="00B144C8" w:rsidRPr="00C070EF">
        <w:rPr>
          <w:sz w:val="22"/>
          <w:szCs w:val="22"/>
        </w:rPr>
        <w:t xml:space="preserve">a </w:t>
      </w:r>
      <w:r w:rsidR="008A4224" w:rsidRPr="00C070EF">
        <w:rPr>
          <w:sz w:val="22"/>
          <w:szCs w:val="22"/>
          <w:lang w:eastAsia="en-US"/>
        </w:rPr>
        <w:t>porcine</w:t>
      </w:r>
      <w:r w:rsidR="00B144C8" w:rsidRPr="00C070EF">
        <w:rPr>
          <w:sz w:val="22"/>
          <w:szCs w:val="22"/>
          <w:lang w:eastAsia="en-US"/>
        </w:rPr>
        <w:t>-derived</w:t>
      </w:r>
      <w:r w:rsidR="008A4224" w:rsidRPr="00C070EF">
        <w:rPr>
          <w:sz w:val="22"/>
          <w:szCs w:val="22"/>
          <w:lang w:eastAsia="en-US"/>
        </w:rPr>
        <w:t xml:space="preserve"> </w:t>
      </w:r>
      <w:r w:rsidR="00A424C4" w:rsidRPr="00C070EF">
        <w:rPr>
          <w:sz w:val="22"/>
          <w:szCs w:val="22"/>
          <w:lang w:eastAsia="en-US"/>
        </w:rPr>
        <w:t>sm</w:t>
      </w:r>
      <w:r w:rsidR="00B144C8" w:rsidRPr="00C070EF">
        <w:rPr>
          <w:sz w:val="22"/>
          <w:szCs w:val="22"/>
          <w:lang w:eastAsia="en-US"/>
        </w:rPr>
        <w:t xml:space="preserve">all intestine </w:t>
      </w:r>
      <w:proofErr w:type="spellStart"/>
      <w:r w:rsidR="00B144C8" w:rsidRPr="00C070EF">
        <w:rPr>
          <w:sz w:val="22"/>
          <w:szCs w:val="22"/>
          <w:lang w:eastAsia="en-US"/>
        </w:rPr>
        <w:t>submucosa</w:t>
      </w:r>
      <w:proofErr w:type="spellEnd"/>
      <w:r w:rsidR="00B144C8" w:rsidRPr="00C070EF">
        <w:rPr>
          <w:sz w:val="22"/>
          <w:szCs w:val="22"/>
          <w:lang w:eastAsia="en-US"/>
        </w:rPr>
        <w:t xml:space="preserve"> product (</w:t>
      </w:r>
      <w:proofErr w:type="spellStart"/>
      <w:r w:rsidR="00B144C8" w:rsidRPr="00C070EF">
        <w:rPr>
          <w:sz w:val="22"/>
          <w:szCs w:val="22"/>
          <w:lang w:eastAsia="en-US"/>
        </w:rPr>
        <w:t>SISplus</w:t>
      </w:r>
      <w:proofErr w:type="spellEnd"/>
      <w:r w:rsidR="00B144C8" w:rsidRPr="00C070EF">
        <w:rPr>
          <w:sz w:val="22"/>
          <w:szCs w:val="22"/>
          <w:lang w:eastAsia="en-US"/>
        </w:rPr>
        <w:t xml:space="preserve"> tissue patching material, Avalon Medical, USA)</w:t>
      </w:r>
      <w:r w:rsidR="00B144C8" w:rsidRPr="00C070EF">
        <w:rPr>
          <w:sz w:val="22"/>
          <w:szCs w:val="22"/>
        </w:rPr>
        <w:t xml:space="preserve"> </w:t>
      </w:r>
      <w:r w:rsidR="0032538E" w:rsidRPr="00C070EF">
        <w:rPr>
          <w:sz w:val="22"/>
          <w:szCs w:val="22"/>
        </w:rPr>
        <w:t xml:space="preserve">and with </w:t>
      </w:r>
      <w:r w:rsidR="00FF7A1C" w:rsidRPr="00C070EF">
        <w:rPr>
          <w:sz w:val="22"/>
          <w:szCs w:val="22"/>
        </w:rPr>
        <w:t xml:space="preserve">a </w:t>
      </w:r>
      <w:r w:rsidR="00FF7A1C" w:rsidRPr="00C070EF">
        <w:rPr>
          <w:sz w:val="22"/>
          <w:szCs w:val="22"/>
          <w:lang w:eastAsia="en-US"/>
        </w:rPr>
        <w:t>collagen haemostatic fleece</w:t>
      </w:r>
      <w:r w:rsidR="00FF7A1C" w:rsidRPr="00C070EF">
        <w:rPr>
          <w:sz w:val="22"/>
          <w:szCs w:val="22"/>
        </w:rPr>
        <w:t xml:space="preserve"> (</w:t>
      </w:r>
      <w:proofErr w:type="spellStart"/>
      <w:r w:rsidR="008A4224" w:rsidRPr="00C070EF">
        <w:rPr>
          <w:sz w:val="22"/>
          <w:szCs w:val="26"/>
          <w:lang w:eastAsia="en-US"/>
        </w:rPr>
        <w:t>Lyostypt</w:t>
      </w:r>
      <w:proofErr w:type="spellEnd"/>
      <w:r w:rsidR="009C5BD7" w:rsidRPr="00C070EF">
        <w:rPr>
          <w:sz w:val="22"/>
          <w:szCs w:val="26"/>
          <w:lang w:eastAsia="en-US"/>
        </w:rPr>
        <w:t xml:space="preserve">, </w:t>
      </w:r>
      <w:r w:rsidR="00B144C8" w:rsidRPr="00C070EF">
        <w:rPr>
          <w:sz w:val="22"/>
          <w:szCs w:val="26"/>
          <w:lang w:eastAsia="en-US"/>
        </w:rPr>
        <w:t>Braun, Germany</w:t>
      </w:r>
      <w:r w:rsidR="008A4224" w:rsidRPr="00C070EF">
        <w:rPr>
          <w:sz w:val="22"/>
          <w:szCs w:val="26"/>
          <w:lang w:eastAsia="en-US"/>
        </w:rPr>
        <w:t>)</w:t>
      </w:r>
      <w:r w:rsidR="006763E1" w:rsidRPr="00C070EF">
        <w:rPr>
          <w:sz w:val="22"/>
          <w:szCs w:val="26"/>
          <w:lang w:eastAsia="en-US"/>
        </w:rPr>
        <w:t xml:space="preserve"> in </w:t>
      </w:r>
      <w:r w:rsidR="00B05900" w:rsidRPr="00C070EF">
        <w:rPr>
          <w:sz w:val="22"/>
          <w:szCs w:val="26"/>
          <w:lang w:eastAsia="en-US"/>
        </w:rPr>
        <w:t>case</w:t>
      </w:r>
      <w:r w:rsidR="006763E1" w:rsidRPr="00C070EF">
        <w:rPr>
          <w:sz w:val="22"/>
          <w:szCs w:val="26"/>
          <w:lang w:eastAsia="en-US"/>
        </w:rPr>
        <w:t xml:space="preserve"> 8</w:t>
      </w:r>
      <w:r w:rsidR="008A4224" w:rsidRPr="00C070EF">
        <w:rPr>
          <w:sz w:val="22"/>
          <w:szCs w:val="26"/>
          <w:lang w:eastAsia="en-US"/>
        </w:rPr>
        <w:t>.</w:t>
      </w:r>
      <w:r w:rsidR="0032538E" w:rsidRPr="00C070EF">
        <w:rPr>
          <w:sz w:val="22"/>
          <w:szCs w:val="26"/>
          <w:lang w:eastAsia="en-US"/>
        </w:rPr>
        <w:t xml:space="preserve"> Samples from the tissues removed were submitted for histopathology in 4 cases </w:t>
      </w:r>
      <w:r w:rsidR="00CE0AC0" w:rsidRPr="00C070EF">
        <w:rPr>
          <w:sz w:val="22"/>
          <w:szCs w:val="22"/>
        </w:rPr>
        <w:t xml:space="preserve">(2, 3, 6 and 7) </w:t>
      </w:r>
      <w:r w:rsidR="0032538E" w:rsidRPr="00C070EF">
        <w:rPr>
          <w:sz w:val="22"/>
          <w:szCs w:val="26"/>
          <w:lang w:eastAsia="en-US"/>
        </w:rPr>
        <w:t xml:space="preserve">and </w:t>
      </w:r>
      <w:r w:rsidR="00F83038" w:rsidRPr="00C070EF">
        <w:rPr>
          <w:sz w:val="22"/>
          <w:szCs w:val="26"/>
          <w:lang w:eastAsia="en-US"/>
        </w:rPr>
        <w:t>analysis revealed a well</w:t>
      </w:r>
      <w:r w:rsidR="00F83038" w:rsidRPr="00C070EF">
        <w:rPr>
          <w:bCs/>
          <w:color w:val="191919"/>
          <w:sz w:val="22"/>
          <w:szCs w:val="32"/>
          <w:lang w:eastAsia="en-US"/>
        </w:rPr>
        <w:t>-organised</w:t>
      </w:r>
      <w:r w:rsidR="0032538E" w:rsidRPr="00C070EF">
        <w:rPr>
          <w:bCs/>
          <w:color w:val="191919"/>
          <w:sz w:val="22"/>
          <w:szCs w:val="32"/>
          <w:lang w:eastAsia="en-US"/>
        </w:rPr>
        <w:t xml:space="preserve"> and dense connective tissue</w:t>
      </w:r>
      <w:r w:rsidR="00F83038" w:rsidRPr="00C070EF">
        <w:rPr>
          <w:bCs/>
          <w:color w:val="191919"/>
          <w:sz w:val="22"/>
          <w:szCs w:val="32"/>
          <w:lang w:eastAsia="en-US"/>
        </w:rPr>
        <w:t>, likely representing the meninges,</w:t>
      </w:r>
      <w:r w:rsidR="0032538E" w:rsidRPr="00C070EF">
        <w:rPr>
          <w:bCs/>
          <w:color w:val="191919"/>
          <w:sz w:val="22"/>
          <w:szCs w:val="32"/>
          <w:lang w:eastAsia="en-US"/>
        </w:rPr>
        <w:t xml:space="preserve"> </w:t>
      </w:r>
      <w:r w:rsidR="00F83038" w:rsidRPr="00C070EF">
        <w:rPr>
          <w:bCs/>
          <w:color w:val="191919"/>
          <w:sz w:val="22"/>
          <w:szCs w:val="32"/>
          <w:lang w:eastAsia="en-US"/>
        </w:rPr>
        <w:t>within which there were small sinus cavities present and in some cases mild inflammatory changes; these findings were</w:t>
      </w:r>
      <w:r w:rsidR="0032538E" w:rsidRPr="00C070EF">
        <w:rPr>
          <w:bCs/>
          <w:color w:val="191919"/>
          <w:sz w:val="22"/>
          <w:szCs w:val="32"/>
          <w:lang w:eastAsia="en-US"/>
        </w:rPr>
        <w:t xml:space="preserve"> compatible </w:t>
      </w:r>
      <w:r w:rsidR="00B4646A" w:rsidRPr="00C070EF">
        <w:rPr>
          <w:bCs/>
          <w:color w:val="191919"/>
          <w:sz w:val="22"/>
          <w:szCs w:val="32"/>
          <w:lang w:eastAsia="en-US"/>
        </w:rPr>
        <w:t xml:space="preserve">with </w:t>
      </w:r>
      <w:r w:rsidR="00F83038" w:rsidRPr="00C070EF">
        <w:rPr>
          <w:bCs/>
          <w:color w:val="191919"/>
          <w:sz w:val="22"/>
          <w:szCs w:val="32"/>
          <w:lang w:eastAsia="en-US"/>
        </w:rPr>
        <w:t>a SAD.</w:t>
      </w:r>
    </w:p>
    <w:p w14:paraId="65F3E50F" w14:textId="77777777" w:rsidR="00456B09" w:rsidRPr="00C070EF" w:rsidRDefault="00456B09" w:rsidP="00456B09">
      <w:pPr>
        <w:spacing w:line="480" w:lineRule="auto"/>
        <w:jc w:val="both"/>
        <w:rPr>
          <w:sz w:val="22"/>
          <w:szCs w:val="22"/>
        </w:rPr>
      </w:pPr>
    </w:p>
    <w:p w14:paraId="58A75826" w14:textId="2683587A" w:rsidR="00456B09" w:rsidRPr="00C070EF" w:rsidRDefault="00AE41FF" w:rsidP="00456B09">
      <w:pPr>
        <w:spacing w:line="480" w:lineRule="auto"/>
        <w:jc w:val="both"/>
        <w:rPr>
          <w:sz w:val="22"/>
          <w:szCs w:val="22"/>
        </w:rPr>
      </w:pPr>
      <w:r w:rsidRPr="00C070EF">
        <w:rPr>
          <w:sz w:val="22"/>
          <w:szCs w:val="22"/>
        </w:rPr>
        <w:t xml:space="preserve">The median follow-up time was 36 months (24 - 68 months). </w:t>
      </w:r>
      <w:r w:rsidR="00456B09" w:rsidRPr="00C070EF">
        <w:rPr>
          <w:sz w:val="22"/>
          <w:szCs w:val="22"/>
        </w:rPr>
        <w:t xml:space="preserve">Median time to relapse of the neurological deficits was 20.5 months after surgery (range 9 - 44 months). </w:t>
      </w:r>
      <w:r w:rsidRPr="00C070EF">
        <w:rPr>
          <w:sz w:val="22"/>
          <w:szCs w:val="22"/>
        </w:rPr>
        <w:t>Six</w:t>
      </w:r>
      <w:r w:rsidR="00456B09" w:rsidRPr="00C070EF">
        <w:rPr>
          <w:sz w:val="22"/>
          <w:szCs w:val="22"/>
        </w:rPr>
        <w:t xml:space="preserve"> cases represented with </w:t>
      </w:r>
      <w:r w:rsidR="00456B09" w:rsidRPr="00C070EF">
        <w:rPr>
          <w:sz w:val="22"/>
          <w:szCs w:val="22"/>
        </w:rPr>
        <w:lastRenderedPageBreak/>
        <w:t xml:space="preserve">deterioration of </w:t>
      </w:r>
      <w:r w:rsidRPr="00C070EF">
        <w:rPr>
          <w:sz w:val="22"/>
          <w:szCs w:val="22"/>
        </w:rPr>
        <w:t>weakness</w:t>
      </w:r>
      <w:r w:rsidR="00456B09" w:rsidRPr="00C070EF">
        <w:rPr>
          <w:sz w:val="22"/>
          <w:szCs w:val="22"/>
        </w:rPr>
        <w:t xml:space="preserve"> and pelvic limb ataxia </w:t>
      </w:r>
      <w:r w:rsidRPr="00C070EF">
        <w:rPr>
          <w:sz w:val="22"/>
          <w:szCs w:val="22"/>
        </w:rPr>
        <w:t>whilst</w:t>
      </w:r>
      <w:r w:rsidR="00456B09" w:rsidRPr="00C070EF">
        <w:rPr>
          <w:sz w:val="22"/>
          <w:szCs w:val="22"/>
        </w:rPr>
        <w:t xml:space="preserve"> 2 (cases 4 and 8) showed pelvic </w:t>
      </w:r>
      <w:r w:rsidR="00C51BE2" w:rsidRPr="00C070EF">
        <w:rPr>
          <w:sz w:val="22"/>
          <w:szCs w:val="22"/>
        </w:rPr>
        <w:t xml:space="preserve">limb </w:t>
      </w:r>
      <w:r w:rsidR="00456B09" w:rsidRPr="00C070EF">
        <w:rPr>
          <w:sz w:val="22"/>
          <w:szCs w:val="22"/>
        </w:rPr>
        <w:t xml:space="preserve">ataxia only. Faecal and/or urinary incontinence </w:t>
      </w:r>
      <w:r w:rsidR="00C51BE2" w:rsidRPr="00C070EF">
        <w:rPr>
          <w:sz w:val="22"/>
          <w:szCs w:val="22"/>
        </w:rPr>
        <w:t>occurred</w:t>
      </w:r>
      <w:r w:rsidR="00456B09" w:rsidRPr="00C070EF">
        <w:rPr>
          <w:sz w:val="22"/>
          <w:szCs w:val="22"/>
        </w:rPr>
        <w:t xml:space="preserve"> in four cases. </w:t>
      </w:r>
    </w:p>
    <w:p w14:paraId="26ED92A2" w14:textId="77777777" w:rsidR="00456B09" w:rsidRPr="00C070EF" w:rsidRDefault="00456B09" w:rsidP="00456B09">
      <w:pPr>
        <w:spacing w:line="480" w:lineRule="auto"/>
        <w:jc w:val="both"/>
        <w:rPr>
          <w:sz w:val="22"/>
          <w:szCs w:val="22"/>
        </w:rPr>
      </w:pPr>
    </w:p>
    <w:p w14:paraId="031F08C1" w14:textId="74AB0754" w:rsidR="00456B09" w:rsidRPr="00C070EF" w:rsidRDefault="000243F2" w:rsidP="00456B09">
      <w:pPr>
        <w:spacing w:line="480" w:lineRule="auto"/>
        <w:jc w:val="both"/>
        <w:rPr>
          <w:sz w:val="22"/>
          <w:szCs w:val="22"/>
        </w:rPr>
      </w:pPr>
      <w:r w:rsidRPr="00C070EF">
        <w:rPr>
          <w:sz w:val="22"/>
          <w:szCs w:val="22"/>
        </w:rPr>
        <w:t>On repeat</w:t>
      </w:r>
      <w:r w:rsidR="00456B09" w:rsidRPr="00C070EF">
        <w:rPr>
          <w:sz w:val="22"/>
          <w:szCs w:val="22"/>
        </w:rPr>
        <w:t xml:space="preserve"> MRI, 3/8 cases showed</w:t>
      </w:r>
      <w:r w:rsidR="00B71F87" w:rsidRPr="00C070EF">
        <w:rPr>
          <w:sz w:val="22"/>
          <w:szCs w:val="22"/>
        </w:rPr>
        <w:t xml:space="preserve"> clear regrowth of </w:t>
      </w:r>
      <w:r w:rsidR="004C3E20" w:rsidRPr="00C070EF">
        <w:rPr>
          <w:sz w:val="22"/>
          <w:szCs w:val="22"/>
        </w:rPr>
        <w:t xml:space="preserve">the </w:t>
      </w:r>
      <w:r w:rsidR="00B71F87" w:rsidRPr="00C070EF">
        <w:rPr>
          <w:sz w:val="22"/>
          <w:szCs w:val="22"/>
        </w:rPr>
        <w:t>diverticulum (Table 2)</w:t>
      </w:r>
      <w:r w:rsidR="00456B09" w:rsidRPr="00C070EF">
        <w:rPr>
          <w:sz w:val="22"/>
          <w:szCs w:val="22"/>
        </w:rPr>
        <w:t xml:space="preserve">. </w:t>
      </w:r>
      <w:r w:rsidR="00B71F87" w:rsidRPr="00C070EF">
        <w:rPr>
          <w:sz w:val="22"/>
          <w:szCs w:val="22"/>
        </w:rPr>
        <w:t>In case 1, three MRIs were performed following surgery due to a very slow progression of the clinical signs</w:t>
      </w:r>
      <w:r w:rsidR="004C3E20" w:rsidRPr="00C070EF">
        <w:rPr>
          <w:sz w:val="22"/>
          <w:szCs w:val="22"/>
        </w:rPr>
        <w:t>. A</w:t>
      </w:r>
      <w:r w:rsidR="00B71F87" w:rsidRPr="00C070EF">
        <w:rPr>
          <w:sz w:val="22"/>
          <w:szCs w:val="22"/>
        </w:rPr>
        <w:t xml:space="preserve">fter an initial improvement with medical management </w:t>
      </w:r>
      <w:r w:rsidR="004C3E20" w:rsidRPr="00C070EF">
        <w:rPr>
          <w:sz w:val="22"/>
          <w:szCs w:val="22"/>
        </w:rPr>
        <w:t>the dog eventually</w:t>
      </w:r>
      <w:r w:rsidR="00B71F87" w:rsidRPr="00C070EF">
        <w:rPr>
          <w:sz w:val="22"/>
          <w:szCs w:val="22"/>
        </w:rPr>
        <w:t xml:space="preserve"> </w:t>
      </w:r>
      <w:r w:rsidR="004C3E20" w:rsidRPr="00C070EF">
        <w:rPr>
          <w:sz w:val="22"/>
          <w:szCs w:val="22"/>
        </w:rPr>
        <w:t>developed</w:t>
      </w:r>
      <w:r w:rsidR="00B71F87" w:rsidRPr="00C070EF">
        <w:rPr>
          <w:sz w:val="22"/>
          <w:szCs w:val="22"/>
        </w:rPr>
        <w:t xml:space="preserve"> non-ambulatory </w:t>
      </w:r>
      <w:proofErr w:type="spellStart"/>
      <w:r w:rsidR="00B71F87" w:rsidRPr="00C070EF">
        <w:rPr>
          <w:sz w:val="22"/>
          <w:szCs w:val="22"/>
        </w:rPr>
        <w:t>paraparesis</w:t>
      </w:r>
      <w:proofErr w:type="spellEnd"/>
      <w:r w:rsidR="004C3E20" w:rsidRPr="00C070EF">
        <w:rPr>
          <w:sz w:val="22"/>
          <w:szCs w:val="22"/>
        </w:rPr>
        <w:t xml:space="preserve"> 29 months after the initial surgery; progressive enlargement of the SAD can</w:t>
      </w:r>
      <w:r w:rsidR="00B71F87" w:rsidRPr="00C070EF">
        <w:rPr>
          <w:sz w:val="22"/>
          <w:szCs w:val="22"/>
        </w:rPr>
        <w:t xml:space="preserve"> be seen </w:t>
      </w:r>
      <w:r w:rsidR="004C3E20" w:rsidRPr="00C070EF">
        <w:rPr>
          <w:sz w:val="22"/>
          <w:szCs w:val="22"/>
        </w:rPr>
        <w:t>over this time</w:t>
      </w:r>
      <w:r w:rsidR="00B71F87" w:rsidRPr="00C070EF">
        <w:rPr>
          <w:sz w:val="22"/>
          <w:szCs w:val="22"/>
        </w:rPr>
        <w:t xml:space="preserve"> (Fig 1). </w:t>
      </w:r>
      <w:r w:rsidR="00456B09" w:rsidRPr="00C070EF">
        <w:rPr>
          <w:sz w:val="22"/>
          <w:szCs w:val="22"/>
        </w:rPr>
        <w:t xml:space="preserve">Mild to moderate dorsal compression at the previous laminectomy site, which was presumed to be the laminectomy membrane, was identified in 2/8 cases (Fig 2). Herniation of the spinal cord through the laminectomy defect was seen in 3 cases associated with a stellate appearance to the spinal cord with small </w:t>
      </w:r>
      <w:proofErr w:type="spellStart"/>
      <w:r w:rsidR="00456B09" w:rsidRPr="00C070EF">
        <w:rPr>
          <w:sz w:val="22"/>
          <w:szCs w:val="22"/>
        </w:rPr>
        <w:t>mul</w:t>
      </w:r>
      <w:r w:rsidR="007C5C5C" w:rsidRPr="00C070EF">
        <w:rPr>
          <w:sz w:val="22"/>
          <w:szCs w:val="22"/>
        </w:rPr>
        <w:t>t</w:t>
      </w:r>
      <w:r w:rsidR="00456B09" w:rsidRPr="00C070EF">
        <w:rPr>
          <w:sz w:val="22"/>
          <w:szCs w:val="22"/>
        </w:rPr>
        <w:t>iloculated</w:t>
      </w:r>
      <w:proofErr w:type="spellEnd"/>
      <w:r w:rsidR="00456B09" w:rsidRPr="00C070EF">
        <w:rPr>
          <w:sz w:val="22"/>
          <w:szCs w:val="22"/>
        </w:rPr>
        <w:t xml:space="preserve"> areas of dilation of the subarachnoid space; it was uncertain if these were remnants of the SAD not removed during initial surgery or newly formed (Fig 3). In all eight cases, an intramedullary </w:t>
      </w:r>
      <w:proofErr w:type="spellStart"/>
      <w:r w:rsidR="00456B09" w:rsidRPr="00C070EF">
        <w:rPr>
          <w:sz w:val="22"/>
          <w:szCs w:val="22"/>
        </w:rPr>
        <w:t>hyperintensity</w:t>
      </w:r>
      <w:proofErr w:type="spellEnd"/>
      <w:r w:rsidR="00456B09" w:rsidRPr="00C070EF">
        <w:rPr>
          <w:sz w:val="22"/>
          <w:szCs w:val="22"/>
        </w:rPr>
        <w:t xml:space="preserve"> on T2-weighted images in the region of the previous surgical site was clearly visible on repeat imaging and in 5/6 cases that received contrast medium, mild meningeal enhancement was identified. </w:t>
      </w:r>
      <w:r w:rsidR="00FF7A1C" w:rsidRPr="00C070EF">
        <w:rPr>
          <w:sz w:val="22"/>
          <w:szCs w:val="22"/>
        </w:rPr>
        <w:t xml:space="preserve">In </w:t>
      </w:r>
      <w:r w:rsidR="00173E8E" w:rsidRPr="00C070EF">
        <w:rPr>
          <w:sz w:val="22"/>
          <w:szCs w:val="22"/>
        </w:rPr>
        <w:t>one</w:t>
      </w:r>
      <w:r w:rsidR="009E5B32" w:rsidRPr="00C070EF">
        <w:rPr>
          <w:sz w:val="22"/>
          <w:szCs w:val="22"/>
        </w:rPr>
        <w:t xml:space="preserve"> patient </w:t>
      </w:r>
      <w:r w:rsidR="00FF7A1C" w:rsidRPr="00C070EF">
        <w:rPr>
          <w:sz w:val="22"/>
          <w:szCs w:val="22"/>
        </w:rPr>
        <w:t>with IVD protrusion</w:t>
      </w:r>
      <w:r w:rsidR="0080644C" w:rsidRPr="00C070EF">
        <w:rPr>
          <w:sz w:val="22"/>
          <w:szCs w:val="22"/>
        </w:rPr>
        <w:t xml:space="preserve"> associated with </w:t>
      </w:r>
      <w:r w:rsidR="00553520" w:rsidRPr="00C070EF">
        <w:rPr>
          <w:sz w:val="22"/>
          <w:szCs w:val="22"/>
        </w:rPr>
        <w:t xml:space="preserve">the initial SAD, </w:t>
      </w:r>
      <w:r w:rsidR="009E5B32" w:rsidRPr="00C070EF">
        <w:rPr>
          <w:sz w:val="22"/>
          <w:szCs w:val="22"/>
        </w:rPr>
        <w:t>there was a mild increase in the degree of compression</w:t>
      </w:r>
      <w:r w:rsidR="0080644C" w:rsidRPr="00C070EF">
        <w:rPr>
          <w:sz w:val="22"/>
          <w:szCs w:val="22"/>
        </w:rPr>
        <w:t xml:space="preserve"> </w:t>
      </w:r>
      <w:r w:rsidR="00FF7A1C" w:rsidRPr="00C070EF">
        <w:rPr>
          <w:sz w:val="22"/>
          <w:szCs w:val="22"/>
        </w:rPr>
        <w:t>appreciated on the repeat MRI</w:t>
      </w:r>
      <w:r w:rsidR="009E5B32" w:rsidRPr="00C070EF">
        <w:rPr>
          <w:sz w:val="22"/>
          <w:szCs w:val="22"/>
        </w:rPr>
        <w:t xml:space="preserve"> (case 5)</w:t>
      </w:r>
      <w:r w:rsidR="00FF7A1C" w:rsidRPr="00C070EF">
        <w:rPr>
          <w:sz w:val="22"/>
          <w:szCs w:val="22"/>
        </w:rPr>
        <w:t>.</w:t>
      </w:r>
      <w:r w:rsidR="0080644C" w:rsidRPr="00C070EF">
        <w:rPr>
          <w:sz w:val="22"/>
          <w:szCs w:val="22"/>
        </w:rPr>
        <w:t xml:space="preserve"> </w:t>
      </w:r>
    </w:p>
    <w:p w14:paraId="589F748E" w14:textId="77777777" w:rsidR="00456B09" w:rsidRPr="00C070EF" w:rsidRDefault="00456B09" w:rsidP="00456B09">
      <w:pPr>
        <w:spacing w:line="480" w:lineRule="auto"/>
        <w:jc w:val="both"/>
        <w:rPr>
          <w:sz w:val="22"/>
          <w:szCs w:val="22"/>
        </w:rPr>
      </w:pPr>
    </w:p>
    <w:p w14:paraId="78475E60" w14:textId="2C4F545F" w:rsidR="00456B09" w:rsidRPr="00C070EF" w:rsidRDefault="00456B09" w:rsidP="00456B09">
      <w:pPr>
        <w:spacing w:line="480" w:lineRule="auto"/>
        <w:jc w:val="both"/>
        <w:rPr>
          <w:sz w:val="22"/>
          <w:szCs w:val="22"/>
        </w:rPr>
      </w:pPr>
      <w:r w:rsidRPr="00C070EF">
        <w:rPr>
          <w:sz w:val="22"/>
          <w:szCs w:val="22"/>
        </w:rPr>
        <w:t xml:space="preserve">Various treatment options were elected with </w:t>
      </w:r>
      <w:r w:rsidR="0001691C" w:rsidRPr="00C070EF">
        <w:rPr>
          <w:sz w:val="22"/>
          <w:szCs w:val="22"/>
        </w:rPr>
        <w:t>subsequent</w:t>
      </w:r>
      <w:r w:rsidRPr="00C070EF">
        <w:rPr>
          <w:sz w:val="22"/>
          <w:szCs w:val="22"/>
        </w:rPr>
        <w:t xml:space="preserve"> different outcomes (Table 1). In 3 dogs and 1 cat, repeat surgery was performed. This comprised of an extension of the previous laminectomy site, removal of scar tissue, SAD debridement and excision of the overlying </w:t>
      </w:r>
      <w:proofErr w:type="spellStart"/>
      <w:r w:rsidRPr="00C070EF">
        <w:rPr>
          <w:sz w:val="22"/>
          <w:szCs w:val="22"/>
        </w:rPr>
        <w:t>dura</w:t>
      </w:r>
      <w:proofErr w:type="spellEnd"/>
      <w:r w:rsidR="00DE06CC" w:rsidRPr="00C070EF">
        <w:rPr>
          <w:sz w:val="22"/>
          <w:szCs w:val="22"/>
        </w:rPr>
        <w:t xml:space="preserve"> in cases 1 and 6</w:t>
      </w:r>
      <w:r w:rsidR="009B10A1" w:rsidRPr="00C070EF">
        <w:rPr>
          <w:sz w:val="22"/>
          <w:szCs w:val="22"/>
        </w:rPr>
        <w:t>; in</w:t>
      </w:r>
      <w:r w:rsidRPr="00C070EF">
        <w:rPr>
          <w:sz w:val="22"/>
          <w:szCs w:val="22"/>
        </w:rPr>
        <w:t xml:space="preserve"> case</w:t>
      </w:r>
      <w:r w:rsidR="009B10A1" w:rsidRPr="00C070EF">
        <w:rPr>
          <w:sz w:val="22"/>
          <w:szCs w:val="22"/>
        </w:rPr>
        <w:t xml:space="preserve"> 1</w:t>
      </w:r>
      <w:r w:rsidRPr="00C070EF">
        <w:rPr>
          <w:sz w:val="22"/>
          <w:szCs w:val="22"/>
        </w:rPr>
        <w:t>, stabilisation with a SOP plate was also performed at the time of repeat surgery</w:t>
      </w:r>
      <w:r w:rsidR="00CE0AC0" w:rsidRPr="00C070EF">
        <w:rPr>
          <w:sz w:val="22"/>
          <w:szCs w:val="22"/>
        </w:rPr>
        <w:t xml:space="preserve"> and the T11-T12 IVD fenestrated and the protruded material removed with </w:t>
      </w:r>
      <w:proofErr w:type="spellStart"/>
      <w:r w:rsidR="00553520" w:rsidRPr="00C070EF">
        <w:rPr>
          <w:sz w:val="22"/>
          <w:szCs w:val="22"/>
        </w:rPr>
        <w:t>r</w:t>
      </w:r>
      <w:r w:rsidR="00CE0AC0" w:rsidRPr="00C070EF">
        <w:rPr>
          <w:sz w:val="22"/>
          <w:szCs w:val="22"/>
        </w:rPr>
        <w:t>ongeurs</w:t>
      </w:r>
      <w:proofErr w:type="spellEnd"/>
      <w:r w:rsidRPr="00C070EF">
        <w:rPr>
          <w:sz w:val="22"/>
          <w:szCs w:val="22"/>
        </w:rPr>
        <w:t>.</w:t>
      </w:r>
      <w:r w:rsidR="009B10A1" w:rsidRPr="00C070EF">
        <w:rPr>
          <w:sz w:val="22"/>
          <w:szCs w:val="22"/>
        </w:rPr>
        <w:t xml:space="preserve"> In cases 7 and 8, removal of scar tissue alone was performed as no evidence of SAD was found on </w:t>
      </w:r>
      <w:r w:rsidR="000243F2" w:rsidRPr="00C070EF">
        <w:rPr>
          <w:sz w:val="22"/>
          <w:szCs w:val="22"/>
        </w:rPr>
        <w:t xml:space="preserve">surgical </w:t>
      </w:r>
      <w:r w:rsidR="009B10A1" w:rsidRPr="00C070EF">
        <w:rPr>
          <w:sz w:val="22"/>
          <w:szCs w:val="22"/>
        </w:rPr>
        <w:t>exploration.</w:t>
      </w:r>
      <w:r w:rsidR="007C5C5C" w:rsidRPr="00C070EF">
        <w:rPr>
          <w:sz w:val="22"/>
          <w:szCs w:val="22"/>
        </w:rPr>
        <w:t xml:space="preserve"> In all these cases, short courses of corticosteroids were also used. </w:t>
      </w:r>
    </w:p>
    <w:p w14:paraId="64FC8434" w14:textId="77777777" w:rsidR="00456B09" w:rsidRPr="00C070EF" w:rsidRDefault="00456B09" w:rsidP="00456B09">
      <w:pPr>
        <w:spacing w:line="480" w:lineRule="auto"/>
        <w:rPr>
          <w:sz w:val="22"/>
          <w:szCs w:val="22"/>
        </w:rPr>
      </w:pPr>
    </w:p>
    <w:p w14:paraId="4668BE7E" w14:textId="77777777" w:rsidR="00456B09" w:rsidRPr="00C070EF" w:rsidRDefault="00456B09" w:rsidP="00456B09">
      <w:pPr>
        <w:spacing w:line="480" w:lineRule="auto"/>
        <w:rPr>
          <w:b/>
          <w:sz w:val="22"/>
          <w:szCs w:val="22"/>
        </w:rPr>
      </w:pPr>
      <w:r w:rsidRPr="00C070EF">
        <w:rPr>
          <w:b/>
          <w:sz w:val="22"/>
          <w:szCs w:val="22"/>
        </w:rPr>
        <w:t>Discussion</w:t>
      </w:r>
    </w:p>
    <w:p w14:paraId="3B60CE6D" w14:textId="7E0862DC" w:rsidR="0062584C" w:rsidRPr="00C070EF" w:rsidRDefault="00456B09" w:rsidP="00456B09">
      <w:pPr>
        <w:widowControl w:val="0"/>
        <w:autoSpaceDE w:val="0"/>
        <w:autoSpaceDN w:val="0"/>
        <w:adjustRightInd w:val="0"/>
        <w:spacing w:line="480" w:lineRule="auto"/>
        <w:jc w:val="both"/>
        <w:rPr>
          <w:sz w:val="22"/>
          <w:szCs w:val="22"/>
        </w:rPr>
      </w:pPr>
      <w:r w:rsidRPr="00C070EF">
        <w:rPr>
          <w:sz w:val="22"/>
          <w:szCs w:val="22"/>
        </w:rPr>
        <w:t xml:space="preserve">Recurrence of neurological signs </w:t>
      </w:r>
      <w:r w:rsidR="00FC5EC4" w:rsidRPr="00C070EF">
        <w:rPr>
          <w:sz w:val="22"/>
          <w:szCs w:val="22"/>
        </w:rPr>
        <w:t xml:space="preserve">after surgery for </w:t>
      </w:r>
      <w:r w:rsidR="0062584C" w:rsidRPr="00C070EF">
        <w:rPr>
          <w:sz w:val="22"/>
          <w:szCs w:val="22"/>
        </w:rPr>
        <w:t>SAD</w:t>
      </w:r>
      <w:r w:rsidR="00FC5EC4" w:rsidRPr="00C070EF">
        <w:rPr>
          <w:sz w:val="22"/>
          <w:szCs w:val="22"/>
        </w:rPr>
        <w:t xml:space="preserve"> is a rarely described and poorly understood problem in veterinary medicine. </w:t>
      </w:r>
      <w:r w:rsidR="002B5603" w:rsidRPr="00C070EF">
        <w:rPr>
          <w:sz w:val="22"/>
          <w:szCs w:val="22"/>
        </w:rPr>
        <w:t xml:space="preserve">This case series shows that different causes can be underlying the </w:t>
      </w:r>
      <w:r w:rsidR="00F03608" w:rsidRPr="00C070EF">
        <w:rPr>
          <w:sz w:val="22"/>
          <w:szCs w:val="22"/>
        </w:rPr>
        <w:lastRenderedPageBreak/>
        <w:t xml:space="preserve">clinical signs and that this is not always due to reformation of the SAD. </w:t>
      </w:r>
      <w:r w:rsidR="0062584C" w:rsidRPr="00C070EF">
        <w:rPr>
          <w:sz w:val="22"/>
          <w:szCs w:val="22"/>
        </w:rPr>
        <w:t xml:space="preserve">Formation of scar tissue associated with compression of the spinal cord was identified in some cases and herniation of the spinal cord through the laminectomy defect associated with small </w:t>
      </w:r>
      <w:proofErr w:type="spellStart"/>
      <w:r w:rsidR="0062584C" w:rsidRPr="00C070EF">
        <w:rPr>
          <w:sz w:val="22"/>
          <w:szCs w:val="22"/>
        </w:rPr>
        <w:t>mul</w:t>
      </w:r>
      <w:r w:rsidR="007C5C5C" w:rsidRPr="00C070EF">
        <w:rPr>
          <w:sz w:val="22"/>
          <w:szCs w:val="22"/>
        </w:rPr>
        <w:t>t</w:t>
      </w:r>
      <w:r w:rsidR="0062584C" w:rsidRPr="00C070EF">
        <w:rPr>
          <w:sz w:val="22"/>
          <w:szCs w:val="22"/>
        </w:rPr>
        <w:t>iloculated</w:t>
      </w:r>
      <w:proofErr w:type="spellEnd"/>
      <w:r w:rsidR="0062584C" w:rsidRPr="00C070EF">
        <w:rPr>
          <w:sz w:val="22"/>
          <w:szCs w:val="22"/>
        </w:rPr>
        <w:t xml:space="preserve"> areas of dilation of the subarachnoid space were seen in others. These findings emphasize the importance of repeat imaging in cases with recurrence of clinical signs after surgery for SAD as different underlying causes may warrant different treatment options and </w:t>
      </w:r>
      <w:r w:rsidR="003B7FB7" w:rsidRPr="00C070EF">
        <w:rPr>
          <w:sz w:val="22"/>
          <w:szCs w:val="22"/>
        </w:rPr>
        <w:t xml:space="preserve">carry </w:t>
      </w:r>
      <w:r w:rsidR="0062584C" w:rsidRPr="00C070EF">
        <w:rPr>
          <w:sz w:val="22"/>
          <w:szCs w:val="22"/>
        </w:rPr>
        <w:t xml:space="preserve">different associated outcomes. </w:t>
      </w:r>
    </w:p>
    <w:p w14:paraId="0BDBFF99" w14:textId="77777777" w:rsidR="00B71F87" w:rsidRPr="00C070EF" w:rsidRDefault="00B71F87" w:rsidP="00456B09">
      <w:pPr>
        <w:widowControl w:val="0"/>
        <w:autoSpaceDE w:val="0"/>
        <w:autoSpaceDN w:val="0"/>
        <w:adjustRightInd w:val="0"/>
        <w:spacing w:line="480" w:lineRule="auto"/>
        <w:jc w:val="both"/>
        <w:rPr>
          <w:sz w:val="22"/>
          <w:szCs w:val="22"/>
        </w:rPr>
      </w:pPr>
    </w:p>
    <w:p w14:paraId="11E93573" w14:textId="23C2447B" w:rsidR="00B71F87" w:rsidRPr="00C070EF" w:rsidRDefault="00B71F87" w:rsidP="00B71F87">
      <w:pPr>
        <w:widowControl w:val="0"/>
        <w:autoSpaceDE w:val="0"/>
        <w:autoSpaceDN w:val="0"/>
        <w:adjustRightInd w:val="0"/>
        <w:spacing w:line="480" w:lineRule="auto"/>
        <w:jc w:val="both"/>
        <w:rPr>
          <w:sz w:val="22"/>
          <w:szCs w:val="22"/>
        </w:rPr>
      </w:pPr>
      <w:r w:rsidRPr="00C070EF">
        <w:rPr>
          <w:sz w:val="22"/>
          <w:szCs w:val="22"/>
        </w:rPr>
        <w:t xml:space="preserve">A recent study in people attempted to provide a new classification for </w:t>
      </w:r>
      <w:proofErr w:type="spellStart"/>
      <w:r w:rsidRPr="00C070EF">
        <w:rPr>
          <w:sz w:val="22"/>
          <w:szCs w:val="22"/>
        </w:rPr>
        <w:t>intradural</w:t>
      </w:r>
      <w:proofErr w:type="spellEnd"/>
      <w:r w:rsidRPr="00C070EF">
        <w:rPr>
          <w:sz w:val="22"/>
          <w:szCs w:val="22"/>
        </w:rPr>
        <w:t xml:space="preserve"> arachnoid diverticula (</w:t>
      </w:r>
      <w:proofErr w:type="spellStart"/>
      <w:r w:rsidRPr="00C070EF">
        <w:rPr>
          <w:sz w:val="22"/>
          <w:szCs w:val="22"/>
        </w:rPr>
        <w:t>Klekamp</w:t>
      </w:r>
      <w:proofErr w:type="spellEnd"/>
      <w:r w:rsidRPr="00C070EF">
        <w:rPr>
          <w:sz w:val="22"/>
          <w:szCs w:val="22"/>
        </w:rPr>
        <w:t xml:space="preserve"> 2017). This divided </w:t>
      </w:r>
      <w:r w:rsidR="007C5C5C" w:rsidRPr="00C070EF">
        <w:rPr>
          <w:sz w:val="22"/>
          <w:szCs w:val="22"/>
        </w:rPr>
        <w:t>the arachnoid diverticula</w:t>
      </w:r>
      <w:r w:rsidRPr="00C070EF">
        <w:rPr>
          <w:sz w:val="22"/>
          <w:szCs w:val="22"/>
        </w:rPr>
        <w:t xml:space="preserve"> in</w:t>
      </w:r>
      <w:r w:rsidR="007C5C5C" w:rsidRPr="00C070EF">
        <w:rPr>
          <w:sz w:val="22"/>
          <w:szCs w:val="22"/>
        </w:rPr>
        <w:t>to</w:t>
      </w:r>
      <w:r w:rsidRPr="00C070EF">
        <w:rPr>
          <w:sz w:val="22"/>
          <w:szCs w:val="22"/>
        </w:rPr>
        <w:t xml:space="preserve"> idiopathic or primary (when there was no prior history of an inflammatory accident) and secondary to inflammatory reactions (such as trauma, subarachnoid haemorrhages, meningitis and </w:t>
      </w:r>
      <w:proofErr w:type="spellStart"/>
      <w:r w:rsidRPr="00C070EF">
        <w:rPr>
          <w:sz w:val="22"/>
          <w:szCs w:val="22"/>
        </w:rPr>
        <w:t>intradural</w:t>
      </w:r>
      <w:proofErr w:type="spellEnd"/>
      <w:r w:rsidRPr="00C070EF">
        <w:rPr>
          <w:sz w:val="22"/>
          <w:szCs w:val="22"/>
        </w:rPr>
        <w:t xml:space="preserve"> surgery). Idiopathic cases were significantly more common and had a much lower relapse rate (13% after 1 year and 17% after 5 and 10 years). Patients with secondary diverticula had higher rates of relapse, namely 26% after 1 year</w:t>
      </w:r>
      <w:proofErr w:type="gramStart"/>
      <w:r w:rsidRPr="00C070EF">
        <w:rPr>
          <w:sz w:val="22"/>
          <w:szCs w:val="22"/>
        </w:rPr>
        <w:t>;</w:t>
      </w:r>
      <w:proofErr w:type="gramEnd"/>
      <w:r w:rsidRPr="00C070EF">
        <w:rPr>
          <w:sz w:val="22"/>
          <w:szCs w:val="22"/>
        </w:rPr>
        <w:t xml:space="preserve"> 71% after 5 years and 85% after 10 years. Neurological deterioration after surgery was mostly related to arachnoid scar formation leading to spinal cord tethering, obstruction of CSF flow, and reappearance of a syrinx rather than reformation of an arachnoid cyst. Since arachnoid scar formation tends to form within the first months after surgery, most of the symptomatic relapses occurred within the first 2 postoperative years. Repeat surgery was only performed in a small number of patients but in no case did it result in sustained neurological improvement. </w:t>
      </w:r>
    </w:p>
    <w:p w14:paraId="3AB43E57" w14:textId="77777777" w:rsidR="00F03608" w:rsidRPr="00C070EF" w:rsidRDefault="00F03608" w:rsidP="00456B09">
      <w:pPr>
        <w:widowControl w:val="0"/>
        <w:autoSpaceDE w:val="0"/>
        <w:autoSpaceDN w:val="0"/>
        <w:adjustRightInd w:val="0"/>
        <w:spacing w:line="480" w:lineRule="auto"/>
        <w:jc w:val="both"/>
        <w:rPr>
          <w:sz w:val="22"/>
          <w:szCs w:val="22"/>
        </w:rPr>
      </w:pPr>
    </w:p>
    <w:p w14:paraId="12FEDCDB" w14:textId="7A175E02" w:rsidR="00466FCF" w:rsidRPr="00C070EF" w:rsidRDefault="007C5C5C" w:rsidP="00466FCF">
      <w:pPr>
        <w:widowControl w:val="0"/>
        <w:autoSpaceDE w:val="0"/>
        <w:autoSpaceDN w:val="0"/>
        <w:adjustRightInd w:val="0"/>
        <w:spacing w:line="480" w:lineRule="auto"/>
        <w:jc w:val="both"/>
        <w:rPr>
          <w:sz w:val="22"/>
          <w:szCs w:val="22"/>
        </w:rPr>
      </w:pPr>
      <w:r w:rsidRPr="00C070EF">
        <w:rPr>
          <w:sz w:val="22"/>
          <w:szCs w:val="22"/>
        </w:rPr>
        <w:t>Revision surgery or</w:t>
      </w:r>
      <w:r w:rsidR="0062584C" w:rsidRPr="00C070EF">
        <w:rPr>
          <w:sz w:val="22"/>
          <w:szCs w:val="22"/>
        </w:rPr>
        <w:t xml:space="preserve"> medical treatment was used in our patients, depending on the imaging findings and </w:t>
      </w:r>
      <w:r w:rsidR="00AD5593" w:rsidRPr="00C070EF">
        <w:rPr>
          <w:sz w:val="22"/>
          <w:szCs w:val="22"/>
        </w:rPr>
        <w:t>pet-owner</w:t>
      </w:r>
      <w:r w:rsidR="004F3D82" w:rsidRPr="00C070EF">
        <w:rPr>
          <w:sz w:val="22"/>
          <w:szCs w:val="22"/>
        </w:rPr>
        <w:t>s</w:t>
      </w:r>
      <w:r w:rsidR="00AD5593" w:rsidRPr="00C070EF">
        <w:rPr>
          <w:sz w:val="22"/>
          <w:szCs w:val="22"/>
        </w:rPr>
        <w:t>’</w:t>
      </w:r>
      <w:r w:rsidR="004F3D82" w:rsidRPr="00C070EF">
        <w:rPr>
          <w:sz w:val="22"/>
          <w:szCs w:val="22"/>
        </w:rPr>
        <w:t xml:space="preserve"> </w:t>
      </w:r>
      <w:r w:rsidR="0062584C" w:rsidRPr="00C070EF">
        <w:rPr>
          <w:sz w:val="22"/>
          <w:szCs w:val="22"/>
        </w:rPr>
        <w:t>preferences</w:t>
      </w:r>
      <w:r w:rsidR="00456B09" w:rsidRPr="00C070EF">
        <w:rPr>
          <w:sz w:val="22"/>
          <w:szCs w:val="22"/>
        </w:rPr>
        <w:t xml:space="preserve">. </w:t>
      </w:r>
      <w:r w:rsidR="0062584C" w:rsidRPr="00C070EF">
        <w:rPr>
          <w:sz w:val="22"/>
          <w:szCs w:val="22"/>
        </w:rPr>
        <w:t>Half the</w:t>
      </w:r>
      <w:r w:rsidR="00456B09" w:rsidRPr="00C070EF">
        <w:rPr>
          <w:sz w:val="22"/>
          <w:szCs w:val="22"/>
        </w:rPr>
        <w:t xml:space="preserve"> cases underwent </w:t>
      </w:r>
      <w:r w:rsidR="009B7632" w:rsidRPr="00C070EF">
        <w:rPr>
          <w:sz w:val="22"/>
          <w:szCs w:val="22"/>
        </w:rPr>
        <w:t>a second</w:t>
      </w:r>
      <w:r w:rsidR="00456B09" w:rsidRPr="00C070EF">
        <w:rPr>
          <w:sz w:val="22"/>
          <w:szCs w:val="22"/>
        </w:rPr>
        <w:t xml:space="preserve"> surgery</w:t>
      </w:r>
      <w:r w:rsidR="0062584C" w:rsidRPr="00C070EF">
        <w:rPr>
          <w:sz w:val="22"/>
          <w:szCs w:val="22"/>
        </w:rPr>
        <w:t xml:space="preserve"> and in those </w:t>
      </w:r>
      <w:r w:rsidR="009B7632" w:rsidRPr="00C070EF">
        <w:rPr>
          <w:sz w:val="22"/>
          <w:szCs w:val="22"/>
        </w:rPr>
        <w:t>in which repeat</w:t>
      </w:r>
      <w:r w:rsidR="00AB6D26" w:rsidRPr="00C070EF">
        <w:rPr>
          <w:sz w:val="22"/>
          <w:szCs w:val="22"/>
        </w:rPr>
        <w:t>ed</w:t>
      </w:r>
      <w:r w:rsidR="00456B09" w:rsidRPr="00C070EF">
        <w:rPr>
          <w:sz w:val="22"/>
          <w:szCs w:val="22"/>
        </w:rPr>
        <w:t xml:space="preserve"> MRI</w:t>
      </w:r>
      <w:r w:rsidR="0062584C" w:rsidRPr="00C070EF">
        <w:rPr>
          <w:sz w:val="22"/>
          <w:szCs w:val="22"/>
        </w:rPr>
        <w:t xml:space="preserve"> had revealed SAD recurrence</w:t>
      </w:r>
      <w:r w:rsidR="00456B09" w:rsidRPr="00C070EF">
        <w:rPr>
          <w:sz w:val="22"/>
          <w:szCs w:val="22"/>
        </w:rPr>
        <w:t xml:space="preserve">, </w:t>
      </w:r>
      <w:r w:rsidR="0062584C" w:rsidRPr="00C070EF">
        <w:rPr>
          <w:sz w:val="22"/>
          <w:szCs w:val="22"/>
        </w:rPr>
        <w:t xml:space="preserve">the </w:t>
      </w:r>
      <w:r w:rsidR="00456B09" w:rsidRPr="00C070EF">
        <w:rPr>
          <w:sz w:val="22"/>
          <w:szCs w:val="22"/>
        </w:rPr>
        <w:t xml:space="preserve">clinical signs improved </w:t>
      </w:r>
      <w:r w:rsidR="009B7632" w:rsidRPr="00C070EF">
        <w:rPr>
          <w:sz w:val="22"/>
          <w:szCs w:val="22"/>
        </w:rPr>
        <w:t>or even resolved (</w:t>
      </w:r>
      <w:r w:rsidR="00456B09" w:rsidRPr="00C070EF">
        <w:rPr>
          <w:sz w:val="22"/>
          <w:szCs w:val="22"/>
        </w:rPr>
        <w:t xml:space="preserve">median follow-up time of 34 months). However, </w:t>
      </w:r>
      <w:r w:rsidR="0089327B" w:rsidRPr="00C070EF">
        <w:rPr>
          <w:sz w:val="22"/>
          <w:szCs w:val="22"/>
        </w:rPr>
        <w:t xml:space="preserve">in </w:t>
      </w:r>
      <w:r w:rsidR="000243F2" w:rsidRPr="00C070EF">
        <w:rPr>
          <w:sz w:val="22"/>
          <w:szCs w:val="22"/>
        </w:rPr>
        <w:t xml:space="preserve">the </w:t>
      </w:r>
      <w:r w:rsidR="0062584C" w:rsidRPr="00C070EF">
        <w:rPr>
          <w:sz w:val="22"/>
          <w:szCs w:val="22"/>
        </w:rPr>
        <w:t>one</w:t>
      </w:r>
      <w:r w:rsidR="0089327B" w:rsidRPr="00C070EF">
        <w:rPr>
          <w:sz w:val="22"/>
          <w:szCs w:val="22"/>
        </w:rPr>
        <w:t xml:space="preserve"> case</w:t>
      </w:r>
      <w:r w:rsidR="00456B09" w:rsidRPr="00C070EF">
        <w:rPr>
          <w:sz w:val="22"/>
          <w:szCs w:val="22"/>
        </w:rPr>
        <w:t xml:space="preserve"> in which no </w:t>
      </w:r>
      <w:r w:rsidR="0089327B" w:rsidRPr="00C070EF">
        <w:rPr>
          <w:sz w:val="22"/>
          <w:szCs w:val="22"/>
        </w:rPr>
        <w:t xml:space="preserve">obvious </w:t>
      </w:r>
      <w:r w:rsidR="00456B09" w:rsidRPr="00C070EF">
        <w:rPr>
          <w:sz w:val="22"/>
          <w:szCs w:val="22"/>
        </w:rPr>
        <w:t xml:space="preserve">SAD </w:t>
      </w:r>
      <w:r w:rsidR="0089327B" w:rsidRPr="00C070EF">
        <w:rPr>
          <w:sz w:val="22"/>
          <w:szCs w:val="22"/>
        </w:rPr>
        <w:t>formation</w:t>
      </w:r>
      <w:r w:rsidR="00456B09" w:rsidRPr="00C070EF">
        <w:rPr>
          <w:sz w:val="22"/>
          <w:szCs w:val="22"/>
        </w:rPr>
        <w:t xml:space="preserve"> </w:t>
      </w:r>
      <w:r w:rsidR="0089327B" w:rsidRPr="00C070EF">
        <w:rPr>
          <w:sz w:val="22"/>
          <w:szCs w:val="22"/>
        </w:rPr>
        <w:t>had been</w:t>
      </w:r>
      <w:r w:rsidR="00456B09" w:rsidRPr="00C070EF">
        <w:rPr>
          <w:sz w:val="22"/>
          <w:szCs w:val="22"/>
        </w:rPr>
        <w:t xml:space="preserve"> </w:t>
      </w:r>
      <w:r w:rsidR="0089327B" w:rsidRPr="00C070EF">
        <w:rPr>
          <w:sz w:val="22"/>
          <w:szCs w:val="22"/>
        </w:rPr>
        <w:t>identified o</w:t>
      </w:r>
      <w:r w:rsidR="00456B09" w:rsidRPr="00C070EF">
        <w:rPr>
          <w:sz w:val="22"/>
          <w:szCs w:val="22"/>
        </w:rPr>
        <w:t xml:space="preserve">n repeat </w:t>
      </w:r>
      <w:r w:rsidR="0089327B" w:rsidRPr="00C070EF">
        <w:rPr>
          <w:sz w:val="22"/>
          <w:szCs w:val="22"/>
        </w:rPr>
        <w:t>imaging</w:t>
      </w:r>
      <w:r w:rsidR="00456B09" w:rsidRPr="00C070EF">
        <w:rPr>
          <w:sz w:val="22"/>
          <w:szCs w:val="22"/>
        </w:rPr>
        <w:t xml:space="preserve">, surgery </w:t>
      </w:r>
      <w:r w:rsidR="00AD5593" w:rsidRPr="00C070EF">
        <w:rPr>
          <w:sz w:val="22"/>
          <w:szCs w:val="22"/>
        </w:rPr>
        <w:t>resulted in only mild temporary</w:t>
      </w:r>
      <w:r w:rsidR="009B7632" w:rsidRPr="00C070EF">
        <w:rPr>
          <w:sz w:val="22"/>
          <w:szCs w:val="22"/>
        </w:rPr>
        <w:t xml:space="preserve"> </w:t>
      </w:r>
      <w:r w:rsidR="00456B09" w:rsidRPr="00C070EF">
        <w:rPr>
          <w:sz w:val="22"/>
          <w:szCs w:val="22"/>
        </w:rPr>
        <w:t>improvement</w:t>
      </w:r>
      <w:r w:rsidR="00AD5593" w:rsidRPr="00C070EF">
        <w:rPr>
          <w:sz w:val="22"/>
          <w:szCs w:val="22"/>
        </w:rPr>
        <w:t xml:space="preserve"> followed by stabilisation of the neurological deficits.</w:t>
      </w:r>
      <w:r w:rsidR="00456B09" w:rsidRPr="00C070EF">
        <w:rPr>
          <w:sz w:val="22"/>
          <w:szCs w:val="22"/>
        </w:rPr>
        <w:t xml:space="preserve"> </w:t>
      </w:r>
      <w:r w:rsidR="009B7632" w:rsidRPr="00C070EF">
        <w:rPr>
          <w:sz w:val="22"/>
          <w:szCs w:val="22"/>
        </w:rPr>
        <w:t>The</w:t>
      </w:r>
      <w:r w:rsidR="00456B09" w:rsidRPr="00C070EF">
        <w:rPr>
          <w:sz w:val="22"/>
          <w:szCs w:val="22"/>
        </w:rPr>
        <w:t>s</w:t>
      </w:r>
      <w:r w:rsidR="009B7632" w:rsidRPr="00C070EF">
        <w:rPr>
          <w:sz w:val="22"/>
          <w:szCs w:val="22"/>
        </w:rPr>
        <w:t>e</w:t>
      </w:r>
      <w:r w:rsidR="00456B09" w:rsidRPr="00C070EF">
        <w:rPr>
          <w:sz w:val="22"/>
          <w:szCs w:val="22"/>
        </w:rPr>
        <w:t xml:space="preserve"> </w:t>
      </w:r>
      <w:r w:rsidR="009B7632" w:rsidRPr="00C070EF">
        <w:rPr>
          <w:sz w:val="22"/>
          <w:szCs w:val="22"/>
        </w:rPr>
        <w:t>findings support</w:t>
      </w:r>
      <w:r w:rsidR="00456B09" w:rsidRPr="00C070EF">
        <w:rPr>
          <w:sz w:val="22"/>
          <w:szCs w:val="22"/>
        </w:rPr>
        <w:t xml:space="preserve"> that </w:t>
      </w:r>
      <w:r w:rsidR="009B7632" w:rsidRPr="00C070EF">
        <w:rPr>
          <w:sz w:val="22"/>
          <w:szCs w:val="22"/>
        </w:rPr>
        <w:t xml:space="preserve">in </w:t>
      </w:r>
      <w:r w:rsidR="0089327B" w:rsidRPr="00C070EF">
        <w:rPr>
          <w:sz w:val="22"/>
          <w:szCs w:val="22"/>
        </w:rPr>
        <w:t xml:space="preserve">cases </w:t>
      </w:r>
      <w:r w:rsidR="009B7632" w:rsidRPr="00C070EF">
        <w:rPr>
          <w:sz w:val="22"/>
          <w:szCs w:val="22"/>
        </w:rPr>
        <w:t>with</w:t>
      </w:r>
      <w:r w:rsidR="0089327B" w:rsidRPr="00C070EF">
        <w:rPr>
          <w:sz w:val="22"/>
          <w:szCs w:val="22"/>
        </w:rPr>
        <w:t xml:space="preserve"> recurrence of the</w:t>
      </w:r>
      <w:r w:rsidR="00456B09" w:rsidRPr="00C070EF">
        <w:rPr>
          <w:sz w:val="22"/>
          <w:szCs w:val="22"/>
        </w:rPr>
        <w:t xml:space="preserve"> SAD </w:t>
      </w:r>
      <w:r w:rsidR="009B7632" w:rsidRPr="00C070EF">
        <w:rPr>
          <w:sz w:val="22"/>
          <w:szCs w:val="22"/>
        </w:rPr>
        <w:t xml:space="preserve">as the cause for the neurological deficits, </w:t>
      </w:r>
      <w:r w:rsidR="0089327B" w:rsidRPr="00C070EF">
        <w:rPr>
          <w:sz w:val="22"/>
          <w:szCs w:val="22"/>
        </w:rPr>
        <w:t xml:space="preserve">surgery </w:t>
      </w:r>
      <w:r w:rsidR="00AB6D26" w:rsidRPr="00C070EF">
        <w:rPr>
          <w:sz w:val="22"/>
          <w:szCs w:val="22"/>
        </w:rPr>
        <w:t>should be considered</w:t>
      </w:r>
      <w:r w:rsidR="0089327B" w:rsidRPr="00C070EF">
        <w:rPr>
          <w:sz w:val="22"/>
          <w:szCs w:val="22"/>
        </w:rPr>
        <w:t xml:space="preserve">. </w:t>
      </w:r>
    </w:p>
    <w:p w14:paraId="3623305B" w14:textId="77777777" w:rsidR="009B7632" w:rsidRPr="00C070EF" w:rsidRDefault="009B7632" w:rsidP="00456B09">
      <w:pPr>
        <w:widowControl w:val="0"/>
        <w:autoSpaceDE w:val="0"/>
        <w:autoSpaceDN w:val="0"/>
        <w:adjustRightInd w:val="0"/>
        <w:spacing w:line="480" w:lineRule="auto"/>
        <w:jc w:val="both"/>
        <w:rPr>
          <w:sz w:val="22"/>
          <w:szCs w:val="22"/>
        </w:rPr>
      </w:pPr>
    </w:p>
    <w:p w14:paraId="7F02DAFC" w14:textId="6C24389F" w:rsidR="00456B09" w:rsidRPr="00C070EF" w:rsidRDefault="00456B09" w:rsidP="00456B09">
      <w:pPr>
        <w:widowControl w:val="0"/>
        <w:autoSpaceDE w:val="0"/>
        <w:autoSpaceDN w:val="0"/>
        <w:adjustRightInd w:val="0"/>
        <w:spacing w:line="480" w:lineRule="auto"/>
        <w:jc w:val="both"/>
        <w:rPr>
          <w:sz w:val="22"/>
          <w:szCs w:val="22"/>
        </w:rPr>
      </w:pPr>
      <w:r w:rsidRPr="00C070EF">
        <w:rPr>
          <w:sz w:val="22"/>
          <w:szCs w:val="22"/>
        </w:rPr>
        <w:lastRenderedPageBreak/>
        <w:t>Medical treatment, including anti-inflammatory doses of corticosteroids, physiotherapy, hydroth</w:t>
      </w:r>
      <w:r w:rsidR="000243F2" w:rsidRPr="00C070EF">
        <w:rPr>
          <w:sz w:val="22"/>
          <w:szCs w:val="22"/>
        </w:rPr>
        <w:t>erapy or a combination of these</w:t>
      </w:r>
      <w:r w:rsidRPr="00C070EF">
        <w:rPr>
          <w:sz w:val="22"/>
          <w:szCs w:val="22"/>
        </w:rPr>
        <w:t xml:space="preserve">, was attempted in </w:t>
      </w:r>
      <w:r w:rsidR="0089327B" w:rsidRPr="00C070EF">
        <w:rPr>
          <w:sz w:val="22"/>
          <w:szCs w:val="22"/>
        </w:rPr>
        <w:t>the remaining 4</w:t>
      </w:r>
      <w:r w:rsidR="00990099" w:rsidRPr="00C070EF">
        <w:rPr>
          <w:sz w:val="22"/>
          <w:szCs w:val="22"/>
        </w:rPr>
        <w:t xml:space="preserve"> </w:t>
      </w:r>
      <w:r w:rsidRPr="00C070EF">
        <w:rPr>
          <w:sz w:val="22"/>
          <w:szCs w:val="22"/>
        </w:rPr>
        <w:t xml:space="preserve">cases. Repeat MRI had revealed different </w:t>
      </w:r>
      <w:r w:rsidR="002F5161" w:rsidRPr="00C070EF">
        <w:rPr>
          <w:sz w:val="22"/>
          <w:szCs w:val="22"/>
        </w:rPr>
        <w:t>abnormalities</w:t>
      </w:r>
      <w:r w:rsidRPr="00C070EF">
        <w:rPr>
          <w:sz w:val="22"/>
          <w:szCs w:val="22"/>
        </w:rPr>
        <w:t xml:space="preserve"> but none of them was consistent wi</w:t>
      </w:r>
      <w:r w:rsidR="00990099" w:rsidRPr="00C070EF">
        <w:rPr>
          <w:sz w:val="22"/>
          <w:szCs w:val="22"/>
        </w:rPr>
        <w:t xml:space="preserve">th presence of </w:t>
      </w:r>
      <w:r w:rsidR="0089327B" w:rsidRPr="00C070EF">
        <w:rPr>
          <w:sz w:val="22"/>
          <w:szCs w:val="22"/>
        </w:rPr>
        <w:t xml:space="preserve">a clear </w:t>
      </w:r>
      <w:r w:rsidR="00990099" w:rsidRPr="00C070EF">
        <w:rPr>
          <w:sz w:val="22"/>
          <w:szCs w:val="22"/>
        </w:rPr>
        <w:t>SAD</w:t>
      </w:r>
      <w:r w:rsidR="000243F2" w:rsidRPr="00C070EF">
        <w:rPr>
          <w:sz w:val="22"/>
          <w:szCs w:val="22"/>
        </w:rPr>
        <w:t xml:space="preserve">. Medical treatment </w:t>
      </w:r>
      <w:r w:rsidRPr="00C070EF">
        <w:rPr>
          <w:sz w:val="22"/>
          <w:szCs w:val="22"/>
        </w:rPr>
        <w:t xml:space="preserve">resulted in stabilisation of </w:t>
      </w:r>
      <w:r w:rsidR="0089327B" w:rsidRPr="00C070EF">
        <w:rPr>
          <w:sz w:val="22"/>
          <w:szCs w:val="22"/>
        </w:rPr>
        <w:t xml:space="preserve">the </w:t>
      </w:r>
      <w:r w:rsidRPr="00C070EF">
        <w:rPr>
          <w:sz w:val="22"/>
          <w:szCs w:val="22"/>
        </w:rPr>
        <w:t xml:space="preserve">clinical signs in </w:t>
      </w:r>
      <w:r w:rsidR="0089327B" w:rsidRPr="00C070EF">
        <w:rPr>
          <w:sz w:val="22"/>
          <w:szCs w:val="22"/>
        </w:rPr>
        <w:t xml:space="preserve">2 cases and slow </w:t>
      </w:r>
      <w:r w:rsidR="000243F2" w:rsidRPr="00C070EF">
        <w:rPr>
          <w:sz w:val="22"/>
          <w:szCs w:val="22"/>
        </w:rPr>
        <w:t>gradual</w:t>
      </w:r>
      <w:r w:rsidR="0089327B" w:rsidRPr="00C070EF">
        <w:rPr>
          <w:sz w:val="22"/>
          <w:szCs w:val="22"/>
        </w:rPr>
        <w:t xml:space="preserve"> worsening of the clinical signs in the other 2 dogs, eventually resulting in </w:t>
      </w:r>
      <w:r w:rsidRPr="00C070EF">
        <w:rPr>
          <w:sz w:val="22"/>
          <w:szCs w:val="22"/>
        </w:rPr>
        <w:t xml:space="preserve">euthanasia. </w:t>
      </w:r>
      <w:r w:rsidR="0089327B" w:rsidRPr="00C070EF">
        <w:rPr>
          <w:sz w:val="22"/>
          <w:szCs w:val="22"/>
        </w:rPr>
        <w:t xml:space="preserve">This would suggest that medical management </w:t>
      </w:r>
      <w:r w:rsidR="00FC5EC4" w:rsidRPr="00C070EF">
        <w:rPr>
          <w:sz w:val="22"/>
          <w:szCs w:val="22"/>
        </w:rPr>
        <w:t xml:space="preserve">is unlikely to </w:t>
      </w:r>
      <w:r w:rsidR="003B7FB7" w:rsidRPr="00C070EF">
        <w:rPr>
          <w:sz w:val="22"/>
          <w:szCs w:val="22"/>
        </w:rPr>
        <w:t xml:space="preserve">markedly </w:t>
      </w:r>
      <w:r w:rsidR="00FC5EC4" w:rsidRPr="00C070EF">
        <w:rPr>
          <w:sz w:val="22"/>
          <w:szCs w:val="22"/>
        </w:rPr>
        <w:t xml:space="preserve">improve the clinical signs in these patients, </w:t>
      </w:r>
      <w:r w:rsidR="000243F2" w:rsidRPr="00C070EF">
        <w:rPr>
          <w:sz w:val="22"/>
          <w:szCs w:val="22"/>
        </w:rPr>
        <w:t>possibly</w:t>
      </w:r>
      <w:r w:rsidR="00FC5EC4" w:rsidRPr="00C070EF">
        <w:rPr>
          <w:sz w:val="22"/>
          <w:szCs w:val="22"/>
        </w:rPr>
        <w:t xml:space="preserve"> resulting in poor quality of life and euthanasia.</w:t>
      </w:r>
    </w:p>
    <w:p w14:paraId="2B980423" w14:textId="77777777" w:rsidR="00F03608" w:rsidRPr="00C070EF" w:rsidRDefault="00F03608" w:rsidP="00456B09">
      <w:pPr>
        <w:widowControl w:val="0"/>
        <w:autoSpaceDE w:val="0"/>
        <w:autoSpaceDN w:val="0"/>
        <w:adjustRightInd w:val="0"/>
        <w:spacing w:line="480" w:lineRule="auto"/>
        <w:jc w:val="both"/>
        <w:rPr>
          <w:sz w:val="22"/>
          <w:szCs w:val="22"/>
        </w:rPr>
      </w:pPr>
    </w:p>
    <w:p w14:paraId="40DB435B" w14:textId="5478E681" w:rsidR="000260C9" w:rsidRPr="00C070EF" w:rsidRDefault="00F03608" w:rsidP="00456B09">
      <w:pPr>
        <w:widowControl w:val="0"/>
        <w:autoSpaceDE w:val="0"/>
        <w:autoSpaceDN w:val="0"/>
        <w:adjustRightInd w:val="0"/>
        <w:spacing w:line="480" w:lineRule="auto"/>
        <w:jc w:val="both"/>
        <w:rPr>
          <w:sz w:val="22"/>
          <w:szCs w:val="22"/>
        </w:rPr>
      </w:pPr>
      <w:r w:rsidRPr="00C070EF">
        <w:rPr>
          <w:sz w:val="22"/>
          <w:szCs w:val="22"/>
        </w:rPr>
        <w:t xml:space="preserve">In 3 cases a clear SAD could be identified and in 3 others, small </w:t>
      </w:r>
      <w:proofErr w:type="spellStart"/>
      <w:r w:rsidRPr="00C070EF">
        <w:rPr>
          <w:sz w:val="22"/>
          <w:szCs w:val="22"/>
        </w:rPr>
        <w:t>mul</w:t>
      </w:r>
      <w:r w:rsidR="007C5C5C" w:rsidRPr="00C070EF">
        <w:rPr>
          <w:sz w:val="22"/>
          <w:szCs w:val="22"/>
        </w:rPr>
        <w:t>t</w:t>
      </w:r>
      <w:r w:rsidRPr="00C070EF">
        <w:rPr>
          <w:sz w:val="22"/>
          <w:szCs w:val="22"/>
        </w:rPr>
        <w:t>iloculated</w:t>
      </w:r>
      <w:proofErr w:type="spellEnd"/>
      <w:r w:rsidRPr="00C070EF">
        <w:rPr>
          <w:sz w:val="22"/>
          <w:szCs w:val="22"/>
        </w:rPr>
        <w:t xml:space="preserve"> areas of dilation of the subarachnoid space could be seen. As no </w:t>
      </w:r>
      <w:r w:rsidR="00B71F87" w:rsidRPr="00C070EF">
        <w:rPr>
          <w:sz w:val="22"/>
          <w:szCs w:val="22"/>
        </w:rPr>
        <w:t xml:space="preserve">immediate </w:t>
      </w:r>
      <w:r w:rsidRPr="00C070EF">
        <w:rPr>
          <w:sz w:val="22"/>
          <w:szCs w:val="22"/>
        </w:rPr>
        <w:t xml:space="preserve">post-operative MRIs were performed in any case, it is impossible to say if these abnormalities were newly formed or in fact inappropriately removed during the initial surgery. Nonetheless, the fact that there was marked initial improvement if not resolution of the clinical signs in all cases suggests that </w:t>
      </w:r>
      <w:r w:rsidR="00EA2853" w:rsidRPr="00C070EF">
        <w:rPr>
          <w:sz w:val="22"/>
          <w:szCs w:val="22"/>
        </w:rPr>
        <w:t>the latter option is less likely. Also, a clear progression of the SAD could be seen in the case that underwent 3 successive MRIs over a 29-month period after the initial surgery, reinforcing the suspicion that the identified enlargements of the subarachnoid space were in fact newly formed. As no further MRIs were performed in the</w:t>
      </w:r>
      <w:r w:rsidR="00B71F87" w:rsidRPr="00C070EF">
        <w:rPr>
          <w:sz w:val="22"/>
          <w:szCs w:val="22"/>
        </w:rPr>
        <w:t xml:space="preserve"> 3</w:t>
      </w:r>
      <w:r w:rsidR="00EA2853" w:rsidRPr="00C070EF">
        <w:rPr>
          <w:sz w:val="22"/>
          <w:szCs w:val="22"/>
        </w:rPr>
        <w:t xml:space="preserve"> cases with small dilations of the subarachnoid space and in </w:t>
      </w:r>
      <w:r w:rsidR="00B71F87" w:rsidRPr="00C070EF">
        <w:rPr>
          <w:sz w:val="22"/>
          <w:szCs w:val="22"/>
        </w:rPr>
        <w:t>at least 1 case</w:t>
      </w:r>
      <w:r w:rsidR="00EA2853" w:rsidRPr="00C070EF">
        <w:rPr>
          <w:sz w:val="22"/>
          <w:szCs w:val="22"/>
        </w:rPr>
        <w:t xml:space="preserve"> there was progression of the clinical signs with time, it is possible that these could have become larger and form</w:t>
      </w:r>
      <w:r w:rsidR="000243F2" w:rsidRPr="00C070EF">
        <w:rPr>
          <w:sz w:val="22"/>
          <w:szCs w:val="22"/>
        </w:rPr>
        <w:t>ed</w:t>
      </w:r>
      <w:r w:rsidR="00EA2853" w:rsidRPr="00C070EF">
        <w:rPr>
          <w:sz w:val="22"/>
          <w:szCs w:val="22"/>
        </w:rPr>
        <w:t xml:space="preserve"> well-defined SADs that we </w:t>
      </w:r>
      <w:r w:rsidR="00B71F87" w:rsidRPr="00C070EF">
        <w:rPr>
          <w:sz w:val="22"/>
          <w:szCs w:val="22"/>
        </w:rPr>
        <w:t>failed to</w:t>
      </w:r>
      <w:r w:rsidR="00EA2853" w:rsidRPr="00C070EF">
        <w:rPr>
          <w:sz w:val="22"/>
          <w:szCs w:val="22"/>
        </w:rPr>
        <w:t xml:space="preserve"> identify. </w:t>
      </w:r>
      <w:r w:rsidR="00591CE0" w:rsidRPr="00C070EF">
        <w:rPr>
          <w:sz w:val="22"/>
          <w:szCs w:val="22"/>
        </w:rPr>
        <w:t xml:space="preserve">Interestingly, the MR images of the </w:t>
      </w:r>
      <w:r w:rsidR="00173E8E" w:rsidRPr="00C070EF">
        <w:rPr>
          <w:sz w:val="22"/>
          <w:szCs w:val="22"/>
        </w:rPr>
        <w:t>three</w:t>
      </w:r>
      <w:r w:rsidR="00591CE0" w:rsidRPr="00C070EF">
        <w:rPr>
          <w:sz w:val="22"/>
          <w:szCs w:val="22"/>
        </w:rPr>
        <w:t xml:space="preserve"> cases with small </w:t>
      </w:r>
      <w:proofErr w:type="spellStart"/>
      <w:r w:rsidR="00591CE0" w:rsidRPr="00C070EF">
        <w:rPr>
          <w:sz w:val="22"/>
          <w:szCs w:val="22"/>
        </w:rPr>
        <w:t>multiloculated</w:t>
      </w:r>
      <w:proofErr w:type="spellEnd"/>
      <w:r w:rsidR="00591CE0" w:rsidRPr="00C070EF">
        <w:rPr>
          <w:sz w:val="22"/>
          <w:szCs w:val="22"/>
        </w:rPr>
        <w:t xml:space="preserve"> areas of dilation of the subarachnoid space resemble fibrotic </w:t>
      </w:r>
      <w:proofErr w:type="spellStart"/>
      <w:r w:rsidR="00591CE0" w:rsidRPr="00C070EF">
        <w:rPr>
          <w:sz w:val="22"/>
          <w:szCs w:val="22"/>
        </w:rPr>
        <w:t>pia</w:t>
      </w:r>
      <w:proofErr w:type="spellEnd"/>
      <w:r w:rsidR="00591CE0" w:rsidRPr="00C070EF">
        <w:rPr>
          <w:sz w:val="22"/>
          <w:szCs w:val="22"/>
        </w:rPr>
        <w:t xml:space="preserve">-arachnoid adhesions (Fisher and others 2013, </w:t>
      </w:r>
      <w:proofErr w:type="spellStart"/>
      <w:r w:rsidR="00591CE0" w:rsidRPr="00C070EF">
        <w:rPr>
          <w:sz w:val="22"/>
          <w:szCs w:val="22"/>
        </w:rPr>
        <w:t>Meren</w:t>
      </w:r>
      <w:proofErr w:type="spellEnd"/>
      <w:r w:rsidR="00591CE0" w:rsidRPr="00C070EF">
        <w:rPr>
          <w:sz w:val="22"/>
          <w:szCs w:val="22"/>
        </w:rPr>
        <w:t xml:space="preserve"> and others 2017). These lesions remain of unclear aetiology but have been proposed to be secondary to trauma and localised bleeding into the subarachnoid </w:t>
      </w:r>
      <w:r w:rsidR="00B4646A" w:rsidRPr="00C070EF">
        <w:rPr>
          <w:sz w:val="22"/>
          <w:szCs w:val="22"/>
        </w:rPr>
        <w:t>space</w:t>
      </w:r>
      <w:r w:rsidR="00D90BAE" w:rsidRPr="00C070EF">
        <w:rPr>
          <w:sz w:val="22"/>
          <w:szCs w:val="22"/>
        </w:rPr>
        <w:t>, which</w:t>
      </w:r>
      <w:r w:rsidR="00591CE0" w:rsidRPr="00C070EF">
        <w:rPr>
          <w:sz w:val="22"/>
          <w:szCs w:val="22"/>
        </w:rPr>
        <w:t xml:space="preserve"> may have occurred during surgery in our patients. It is possible then that in such cases, different surgical techniques such as </w:t>
      </w:r>
      <w:r w:rsidR="00D90BAE" w:rsidRPr="00C070EF">
        <w:rPr>
          <w:sz w:val="22"/>
          <w:szCs w:val="22"/>
        </w:rPr>
        <w:t xml:space="preserve">shunt tube placement should be considered on </w:t>
      </w:r>
      <w:r w:rsidR="00B4646A" w:rsidRPr="00C070EF">
        <w:rPr>
          <w:sz w:val="22"/>
          <w:szCs w:val="22"/>
        </w:rPr>
        <w:t>following</w:t>
      </w:r>
      <w:r w:rsidR="00D90BAE" w:rsidRPr="00C070EF">
        <w:rPr>
          <w:sz w:val="22"/>
          <w:szCs w:val="22"/>
        </w:rPr>
        <w:t xml:space="preserve"> surgical interventions (</w:t>
      </w:r>
      <w:proofErr w:type="spellStart"/>
      <w:r w:rsidR="00D90BAE" w:rsidRPr="00C070EF">
        <w:rPr>
          <w:sz w:val="22"/>
          <w:szCs w:val="22"/>
        </w:rPr>
        <w:t>Meren</w:t>
      </w:r>
      <w:proofErr w:type="spellEnd"/>
      <w:r w:rsidR="00D90BAE" w:rsidRPr="00C070EF">
        <w:rPr>
          <w:sz w:val="22"/>
          <w:szCs w:val="22"/>
        </w:rPr>
        <w:t xml:space="preserve"> and others 2017).</w:t>
      </w:r>
      <w:r w:rsidR="00466FCF" w:rsidRPr="00C070EF">
        <w:rPr>
          <w:sz w:val="22"/>
          <w:szCs w:val="22"/>
        </w:rPr>
        <w:t xml:space="preserve"> </w:t>
      </w:r>
    </w:p>
    <w:p w14:paraId="0917B291" w14:textId="77777777" w:rsidR="000260C9" w:rsidRPr="00C070EF" w:rsidRDefault="000260C9" w:rsidP="00456B09">
      <w:pPr>
        <w:widowControl w:val="0"/>
        <w:autoSpaceDE w:val="0"/>
        <w:autoSpaceDN w:val="0"/>
        <w:adjustRightInd w:val="0"/>
        <w:spacing w:line="480" w:lineRule="auto"/>
        <w:jc w:val="both"/>
        <w:rPr>
          <w:sz w:val="22"/>
          <w:szCs w:val="22"/>
        </w:rPr>
      </w:pPr>
    </w:p>
    <w:p w14:paraId="2C18553E" w14:textId="70E30AC2" w:rsidR="004E2218" w:rsidRPr="00C070EF" w:rsidRDefault="000260C9" w:rsidP="00456B09">
      <w:pPr>
        <w:widowControl w:val="0"/>
        <w:autoSpaceDE w:val="0"/>
        <w:autoSpaceDN w:val="0"/>
        <w:adjustRightInd w:val="0"/>
        <w:spacing w:line="480" w:lineRule="auto"/>
        <w:jc w:val="both"/>
        <w:rPr>
          <w:sz w:val="22"/>
        </w:rPr>
      </w:pPr>
      <w:r w:rsidRPr="00C070EF">
        <w:rPr>
          <w:sz w:val="22"/>
          <w:szCs w:val="22"/>
        </w:rPr>
        <w:t xml:space="preserve">In </w:t>
      </w:r>
      <w:r w:rsidR="00B05900" w:rsidRPr="00C070EF">
        <w:rPr>
          <w:sz w:val="22"/>
          <w:szCs w:val="22"/>
        </w:rPr>
        <w:t>5</w:t>
      </w:r>
      <w:r w:rsidR="00D90BAE" w:rsidRPr="00C070EF">
        <w:rPr>
          <w:sz w:val="22"/>
          <w:szCs w:val="22"/>
        </w:rPr>
        <w:t xml:space="preserve"> cases, the laminectomy defect was not covered before routine wound closure due to the surgeon’s preference. Two of these patients subsequently </w:t>
      </w:r>
      <w:r w:rsidR="00B871F9" w:rsidRPr="00C070EF">
        <w:rPr>
          <w:sz w:val="22"/>
          <w:szCs w:val="22"/>
        </w:rPr>
        <w:t>presented formation of a</w:t>
      </w:r>
      <w:r w:rsidR="00D90BAE" w:rsidRPr="00C070EF">
        <w:rPr>
          <w:sz w:val="22"/>
          <w:szCs w:val="22"/>
        </w:rPr>
        <w:t xml:space="preserve"> laminectomy membrane on </w:t>
      </w:r>
      <w:r w:rsidR="00D90BAE" w:rsidRPr="00C070EF">
        <w:rPr>
          <w:sz w:val="22"/>
          <w:szCs w:val="22"/>
        </w:rPr>
        <w:lastRenderedPageBreak/>
        <w:t xml:space="preserve">repeat MRI and the other </w:t>
      </w:r>
      <w:proofErr w:type="gramStart"/>
      <w:r w:rsidR="00B05900" w:rsidRPr="00C070EF">
        <w:rPr>
          <w:sz w:val="22"/>
          <w:szCs w:val="22"/>
        </w:rPr>
        <w:t>three</w:t>
      </w:r>
      <w:r w:rsidR="00D90BAE" w:rsidRPr="00C070EF">
        <w:rPr>
          <w:sz w:val="22"/>
          <w:szCs w:val="22"/>
        </w:rPr>
        <w:t xml:space="preserve"> showed</w:t>
      </w:r>
      <w:proofErr w:type="gramEnd"/>
      <w:r w:rsidR="00D90BAE" w:rsidRPr="00C070EF">
        <w:rPr>
          <w:sz w:val="22"/>
          <w:szCs w:val="22"/>
        </w:rPr>
        <w:t xml:space="preserve"> herniation of the spinal cord into the laminectomy defect.</w:t>
      </w:r>
      <w:r w:rsidR="00B871F9" w:rsidRPr="00C070EF">
        <w:rPr>
          <w:sz w:val="22"/>
          <w:szCs w:val="22"/>
        </w:rPr>
        <w:t xml:space="preserve"> </w:t>
      </w:r>
      <w:r w:rsidR="00B871F9" w:rsidRPr="00C070EF">
        <w:rPr>
          <w:sz w:val="22"/>
        </w:rPr>
        <w:t>Lam</w:t>
      </w:r>
      <w:r w:rsidR="00D331C4" w:rsidRPr="00C070EF">
        <w:rPr>
          <w:sz w:val="22"/>
        </w:rPr>
        <w:t>inectomy membrane formation is</w:t>
      </w:r>
      <w:r w:rsidR="00B871F9" w:rsidRPr="00C070EF">
        <w:rPr>
          <w:sz w:val="22"/>
        </w:rPr>
        <w:t xml:space="preserve"> </w:t>
      </w:r>
      <w:r w:rsidR="00D331C4" w:rsidRPr="00C070EF">
        <w:rPr>
          <w:sz w:val="22"/>
        </w:rPr>
        <w:t>thought to</w:t>
      </w:r>
      <w:r w:rsidR="00B871F9" w:rsidRPr="00C070EF">
        <w:rPr>
          <w:sz w:val="22"/>
        </w:rPr>
        <w:t xml:space="preserve"> </w:t>
      </w:r>
      <w:r w:rsidR="00D331C4" w:rsidRPr="00C070EF">
        <w:rPr>
          <w:sz w:val="22"/>
        </w:rPr>
        <w:t xml:space="preserve">occur during </w:t>
      </w:r>
      <w:r w:rsidR="00B871F9" w:rsidRPr="00C070EF">
        <w:rPr>
          <w:sz w:val="22"/>
        </w:rPr>
        <w:t xml:space="preserve">post-operative healing </w:t>
      </w:r>
      <w:r w:rsidR="00D331C4" w:rsidRPr="00C070EF">
        <w:rPr>
          <w:sz w:val="22"/>
        </w:rPr>
        <w:t xml:space="preserve">when </w:t>
      </w:r>
      <w:r w:rsidR="00B871F9" w:rsidRPr="00C070EF">
        <w:rPr>
          <w:sz w:val="22"/>
        </w:rPr>
        <w:t>a h</w:t>
      </w:r>
      <w:r w:rsidR="00D331C4" w:rsidRPr="00C070EF">
        <w:rPr>
          <w:sz w:val="22"/>
        </w:rPr>
        <w:t xml:space="preserve">aematoma fills the bone defect and this is </w:t>
      </w:r>
      <w:r w:rsidR="00B871F9" w:rsidRPr="00C070EF">
        <w:rPr>
          <w:sz w:val="22"/>
        </w:rPr>
        <w:t xml:space="preserve">followed by </w:t>
      </w:r>
      <w:r w:rsidR="00D331C4" w:rsidRPr="00C070EF">
        <w:rPr>
          <w:sz w:val="22"/>
        </w:rPr>
        <w:t xml:space="preserve">the </w:t>
      </w:r>
      <w:r w:rsidR="00B871F9" w:rsidRPr="00C070EF">
        <w:rPr>
          <w:sz w:val="22"/>
        </w:rPr>
        <w:t xml:space="preserve">development of a fibrous </w:t>
      </w:r>
      <w:r w:rsidR="00CB4907" w:rsidRPr="00C070EF">
        <w:rPr>
          <w:sz w:val="22"/>
        </w:rPr>
        <w:t>callus, which</w:t>
      </w:r>
      <w:r w:rsidR="00B871F9" w:rsidRPr="00C070EF">
        <w:rPr>
          <w:sz w:val="22"/>
        </w:rPr>
        <w:t xml:space="preserve"> </w:t>
      </w:r>
      <w:r w:rsidR="00D331C4" w:rsidRPr="00C070EF">
        <w:rPr>
          <w:sz w:val="22"/>
        </w:rPr>
        <w:t>subsequently</w:t>
      </w:r>
      <w:r w:rsidR="00B871F9" w:rsidRPr="00C070EF">
        <w:rPr>
          <w:sz w:val="22"/>
        </w:rPr>
        <w:t xml:space="preserve"> u</w:t>
      </w:r>
      <w:r w:rsidR="00D331C4" w:rsidRPr="00C070EF">
        <w:rPr>
          <w:sz w:val="22"/>
        </w:rPr>
        <w:t>ndergoes metaplasia to cart</w:t>
      </w:r>
      <w:r w:rsidR="00B871F9" w:rsidRPr="00C070EF">
        <w:rPr>
          <w:sz w:val="22"/>
        </w:rPr>
        <w:t>ilage and bone (</w:t>
      </w:r>
      <w:r w:rsidR="00D331C4" w:rsidRPr="00C070EF">
        <w:rPr>
          <w:sz w:val="22"/>
        </w:rPr>
        <w:t>Trot</w:t>
      </w:r>
      <w:r w:rsidR="00CB4907" w:rsidRPr="00C070EF">
        <w:rPr>
          <w:sz w:val="22"/>
        </w:rPr>
        <w:t>t</w:t>
      </w:r>
      <w:r w:rsidR="00D331C4" w:rsidRPr="00C070EF">
        <w:rPr>
          <w:sz w:val="22"/>
        </w:rPr>
        <w:t>er and others 1988). Se</w:t>
      </w:r>
      <w:r w:rsidR="008B64D8" w:rsidRPr="00C070EF">
        <w:rPr>
          <w:sz w:val="22"/>
        </w:rPr>
        <w:t xml:space="preserve">veral techniques have been described in an attempt to reduce the formation of epidural fibrosis in dogs but no agent has been found that consistently achieves this. It is therefore still controversial what the best technique to prevent laminectomy membrane formation is, although it has been suggested that free fat grafts may be associated with a higher rate of neurological complications and should therefore be avoided (da Costa and others 2006). </w:t>
      </w:r>
      <w:r w:rsidR="00B4646A" w:rsidRPr="00C070EF">
        <w:rPr>
          <w:sz w:val="22"/>
        </w:rPr>
        <w:t xml:space="preserve">Only one study has </w:t>
      </w:r>
      <w:r w:rsidR="008E4AA1" w:rsidRPr="00C070EF">
        <w:rPr>
          <w:sz w:val="22"/>
        </w:rPr>
        <w:t>previously reported the use of free fat grafts to cover</w:t>
      </w:r>
      <w:r w:rsidR="00B4646A" w:rsidRPr="00C070EF">
        <w:rPr>
          <w:sz w:val="22"/>
        </w:rPr>
        <w:t xml:space="preserve"> the laminectomy defect</w:t>
      </w:r>
      <w:r w:rsidR="008E4AA1" w:rsidRPr="00C070EF">
        <w:rPr>
          <w:sz w:val="22"/>
        </w:rPr>
        <w:t xml:space="preserve"> in patients undergoing surgery for SAD (</w:t>
      </w:r>
      <w:proofErr w:type="spellStart"/>
      <w:r w:rsidR="008E4AA1" w:rsidRPr="00C070EF">
        <w:rPr>
          <w:sz w:val="22"/>
          <w:szCs w:val="22"/>
        </w:rPr>
        <w:t>Frykman</w:t>
      </w:r>
      <w:proofErr w:type="spellEnd"/>
      <w:r w:rsidR="008E4AA1" w:rsidRPr="00C070EF">
        <w:rPr>
          <w:sz w:val="22"/>
          <w:szCs w:val="22"/>
        </w:rPr>
        <w:t xml:space="preserve"> 1999) whilst this is not discussed in any of the others, making it difficult to compare our results with the literature. </w:t>
      </w:r>
      <w:r w:rsidR="008E4AA1" w:rsidRPr="00C070EF">
        <w:rPr>
          <w:sz w:val="22"/>
        </w:rPr>
        <w:t>Nonetheless, o</w:t>
      </w:r>
      <w:r w:rsidR="008B64D8" w:rsidRPr="00C070EF">
        <w:rPr>
          <w:sz w:val="22"/>
        </w:rPr>
        <w:t xml:space="preserve">ur </w:t>
      </w:r>
      <w:r w:rsidR="008E4AA1" w:rsidRPr="00C070EF">
        <w:rPr>
          <w:sz w:val="22"/>
        </w:rPr>
        <w:t>findings</w:t>
      </w:r>
      <w:r w:rsidR="008B64D8" w:rsidRPr="00C070EF">
        <w:rPr>
          <w:sz w:val="22"/>
        </w:rPr>
        <w:t xml:space="preserve"> suggest that despite lack of sufficient evidence to support the use of a specific agent, covering the laminectomy defect </w:t>
      </w:r>
      <w:r w:rsidR="00F045DE" w:rsidRPr="00C070EF">
        <w:rPr>
          <w:sz w:val="22"/>
        </w:rPr>
        <w:t>after surgery for</w:t>
      </w:r>
      <w:r w:rsidR="008B64D8" w:rsidRPr="00C070EF">
        <w:rPr>
          <w:sz w:val="22"/>
        </w:rPr>
        <w:t xml:space="preserve"> SAD is advisable</w:t>
      </w:r>
      <w:r w:rsidR="00F045DE" w:rsidRPr="00C070EF">
        <w:rPr>
          <w:sz w:val="22"/>
        </w:rPr>
        <w:t xml:space="preserve"> as formation of a laminectomy membrane was only seen in </w:t>
      </w:r>
      <w:r w:rsidR="00CF04FD" w:rsidRPr="00C070EF">
        <w:rPr>
          <w:sz w:val="22"/>
        </w:rPr>
        <w:t xml:space="preserve">the </w:t>
      </w:r>
      <w:r w:rsidR="00F045DE" w:rsidRPr="00C070EF">
        <w:rPr>
          <w:sz w:val="22"/>
        </w:rPr>
        <w:t xml:space="preserve">cases where this was not used. </w:t>
      </w:r>
    </w:p>
    <w:p w14:paraId="3EF1B541" w14:textId="77777777" w:rsidR="00996851" w:rsidRPr="00C070EF" w:rsidRDefault="00996851" w:rsidP="00456B09">
      <w:pPr>
        <w:widowControl w:val="0"/>
        <w:autoSpaceDE w:val="0"/>
        <w:autoSpaceDN w:val="0"/>
        <w:adjustRightInd w:val="0"/>
        <w:spacing w:line="480" w:lineRule="auto"/>
        <w:jc w:val="both"/>
        <w:rPr>
          <w:sz w:val="22"/>
          <w:szCs w:val="22"/>
        </w:rPr>
      </w:pPr>
    </w:p>
    <w:p w14:paraId="76ED9585" w14:textId="313BCC9D" w:rsidR="008E4AA1" w:rsidRPr="00C070EF" w:rsidRDefault="000B3189" w:rsidP="008E4AA1">
      <w:pPr>
        <w:widowControl w:val="0"/>
        <w:autoSpaceDE w:val="0"/>
        <w:autoSpaceDN w:val="0"/>
        <w:adjustRightInd w:val="0"/>
        <w:spacing w:line="480" w:lineRule="auto"/>
        <w:jc w:val="both"/>
        <w:rPr>
          <w:sz w:val="22"/>
          <w:szCs w:val="22"/>
        </w:rPr>
      </w:pPr>
      <w:r w:rsidRPr="00C070EF">
        <w:rPr>
          <w:sz w:val="22"/>
          <w:szCs w:val="22"/>
        </w:rPr>
        <w:t xml:space="preserve">The </w:t>
      </w:r>
      <w:r w:rsidR="00EB4B6B" w:rsidRPr="00C070EF">
        <w:rPr>
          <w:sz w:val="22"/>
          <w:szCs w:val="22"/>
        </w:rPr>
        <w:t>2</w:t>
      </w:r>
      <w:r w:rsidRPr="00C070EF">
        <w:rPr>
          <w:sz w:val="22"/>
          <w:szCs w:val="22"/>
        </w:rPr>
        <w:t xml:space="preserve"> Pug dogs in this study presented concurrent spinal disorders</w:t>
      </w:r>
      <w:r w:rsidR="005513C0" w:rsidRPr="00C070EF">
        <w:rPr>
          <w:sz w:val="22"/>
          <w:szCs w:val="22"/>
        </w:rPr>
        <w:t xml:space="preserve">, namely IVD protrusions and vertebral abnormalities (wedge-shaped vertebrae and kyphosis). No </w:t>
      </w:r>
      <w:r w:rsidR="009E5B32" w:rsidRPr="00C070EF">
        <w:rPr>
          <w:sz w:val="22"/>
          <w:szCs w:val="22"/>
        </w:rPr>
        <w:t>thoracolumbar articular process</w:t>
      </w:r>
      <w:r w:rsidR="005513C0" w:rsidRPr="00C070EF">
        <w:rPr>
          <w:sz w:val="22"/>
          <w:szCs w:val="22"/>
        </w:rPr>
        <w:t xml:space="preserve"> </w:t>
      </w:r>
      <w:r w:rsidR="00743623" w:rsidRPr="00C070EF">
        <w:rPr>
          <w:sz w:val="22"/>
          <w:szCs w:val="22"/>
        </w:rPr>
        <w:t>hypoplasia or a</w:t>
      </w:r>
      <w:r w:rsidR="005513C0" w:rsidRPr="00C070EF">
        <w:rPr>
          <w:sz w:val="22"/>
          <w:szCs w:val="22"/>
        </w:rPr>
        <w:t>plasia with second</w:t>
      </w:r>
      <w:r w:rsidR="00FF7A1C" w:rsidRPr="00C070EF">
        <w:rPr>
          <w:sz w:val="22"/>
          <w:szCs w:val="22"/>
        </w:rPr>
        <w:t>ary constrictive myelopathy was found o</w:t>
      </w:r>
      <w:r w:rsidR="005513C0" w:rsidRPr="00C070EF">
        <w:rPr>
          <w:sz w:val="22"/>
          <w:szCs w:val="22"/>
        </w:rPr>
        <w:t>n the MR images.</w:t>
      </w:r>
      <w:r w:rsidR="00743623" w:rsidRPr="00C070EF">
        <w:rPr>
          <w:sz w:val="22"/>
          <w:szCs w:val="22"/>
        </w:rPr>
        <w:t xml:space="preserve"> These congenital vertebral malformations have been reported to cause neurologic deficits difficult to distinguish from other spinal cord diseases, such as intervertebral dis</w:t>
      </w:r>
      <w:r w:rsidR="00FF7A1C" w:rsidRPr="00C070EF">
        <w:rPr>
          <w:sz w:val="22"/>
          <w:szCs w:val="22"/>
        </w:rPr>
        <w:t>c</w:t>
      </w:r>
      <w:r w:rsidR="00743623" w:rsidRPr="00C070EF">
        <w:rPr>
          <w:sz w:val="22"/>
          <w:szCs w:val="22"/>
        </w:rPr>
        <w:t xml:space="preserve"> disease, SAD, or </w:t>
      </w:r>
      <w:proofErr w:type="spellStart"/>
      <w:r w:rsidR="00743623" w:rsidRPr="00C070EF">
        <w:rPr>
          <w:sz w:val="22"/>
          <w:szCs w:val="22"/>
        </w:rPr>
        <w:t>neo</w:t>
      </w:r>
      <w:r w:rsidR="009E5B32" w:rsidRPr="00C070EF">
        <w:rPr>
          <w:sz w:val="22"/>
          <w:szCs w:val="22"/>
        </w:rPr>
        <w:t>plasia</w:t>
      </w:r>
      <w:proofErr w:type="spellEnd"/>
      <w:r w:rsidR="009E5B32" w:rsidRPr="00C070EF">
        <w:rPr>
          <w:sz w:val="22"/>
          <w:szCs w:val="22"/>
        </w:rPr>
        <w:t xml:space="preserve"> and can often be difficult to improve despite surgical intervention (Fisher and others 2013). </w:t>
      </w:r>
      <w:r w:rsidR="008E4AA1" w:rsidRPr="00C070EF">
        <w:rPr>
          <w:sz w:val="22"/>
          <w:szCs w:val="22"/>
        </w:rPr>
        <w:t xml:space="preserve">The presence of other spinal abnormalities in these </w:t>
      </w:r>
      <w:r w:rsidR="00A0653B" w:rsidRPr="00C070EF">
        <w:rPr>
          <w:sz w:val="22"/>
          <w:szCs w:val="22"/>
        </w:rPr>
        <w:t>dogs</w:t>
      </w:r>
      <w:r w:rsidR="008E4AA1" w:rsidRPr="00C070EF">
        <w:rPr>
          <w:sz w:val="22"/>
          <w:szCs w:val="22"/>
        </w:rPr>
        <w:t xml:space="preserve"> confounds the diagnosis of SAD as the only cause of the clinical signs in these cases. The initial surgical treatment was merely aimed at SAD resolution and both dogs showed marked clinical improvement after surgery. In case 5 nonetheless, the IVD protrusion appeared to be more marked on repeat MRI. No repeat surgery was performed in this case and the clinical signs progressed further, likely due to a combination of the compression secondary to the laminectomy membrane and IVD protrusion.</w:t>
      </w:r>
    </w:p>
    <w:p w14:paraId="1D226A53" w14:textId="77777777" w:rsidR="000B3189" w:rsidRPr="00C070EF" w:rsidRDefault="000B3189" w:rsidP="00456B09">
      <w:pPr>
        <w:widowControl w:val="0"/>
        <w:autoSpaceDE w:val="0"/>
        <w:autoSpaceDN w:val="0"/>
        <w:adjustRightInd w:val="0"/>
        <w:spacing w:line="480" w:lineRule="auto"/>
        <w:jc w:val="both"/>
        <w:rPr>
          <w:sz w:val="22"/>
          <w:szCs w:val="22"/>
        </w:rPr>
      </w:pPr>
    </w:p>
    <w:p w14:paraId="4C1BD25D" w14:textId="2FE6A7DC" w:rsidR="004E2218" w:rsidRPr="00C070EF" w:rsidRDefault="004E2218" w:rsidP="004E2218">
      <w:pPr>
        <w:widowControl w:val="0"/>
        <w:autoSpaceDE w:val="0"/>
        <w:autoSpaceDN w:val="0"/>
        <w:adjustRightInd w:val="0"/>
        <w:spacing w:line="480" w:lineRule="auto"/>
        <w:jc w:val="both"/>
        <w:rPr>
          <w:sz w:val="22"/>
          <w:szCs w:val="22"/>
        </w:rPr>
      </w:pPr>
      <w:r w:rsidRPr="00C070EF">
        <w:rPr>
          <w:sz w:val="22"/>
          <w:szCs w:val="22"/>
        </w:rPr>
        <w:lastRenderedPageBreak/>
        <w:t xml:space="preserve">The </w:t>
      </w:r>
      <w:r w:rsidR="004C567A" w:rsidRPr="00C070EF">
        <w:rPr>
          <w:sz w:val="22"/>
          <w:szCs w:val="22"/>
        </w:rPr>
        <w:t xml:space="preserve">lack </w:t>
      </w:r>
      <w:r w:rsidRPr="00C070EF">
        <w:rPr>
          <w:sz w:val="22"/>
          <w:szCs w:val="22"/>
        </w:rPr>
        <w:t xml:space="preserve">of </w:t>
      </w:r>
      <w:proofErr w:type="spellStart"/>
      <w:r w:rsidRPr="00C070EF">
        <w:rPr>
          <w:sz w:val="22"/>
          <w:szCs w:val="22"/>
        </w:rPr>
        <w:t>histopathological</w:t>
      </w:r>
      <w:proofErr w:type="spellEnd"/>
      <w:r w:rsidRPr="00C070EF">
        <w:rPr>
          <w:sz w:val="22"/>
          <w:szCs w:val="22"/>
        </w:rPr>
        <w:t xml:space="preserve"> confirmation </w:t>
      </w:r>
      <w:r w:rsidR="008A5177" w:rsidRPr="00C070EF">
        <w:rPr>
          <w:sz w:val="22"/>
          <w:szCs w:val="22"/>
        </w:rPr>
        <w:t xml:space="preserve">in </w:t>
      </w:r>
      <w:r w:rsidR="00EE6DCD" w:rsidRPr="00C070EF">
        <w:rPr>
          <w:sz w:val="22"/>
          <w:szCs w:val="22"/>
        </w:rPr>
        <w:t>half the</w:t>
      </w:r>
      <w:r w:rsidR="008A5177" w:rsidRPr="00C070EF">
        <w:rPr>
          <w:sz w:val="22"/>
          <w:szCs w:val="22"/>
        </w:rPr>
        <w:t xml:space="preserve"> cases </w:t>
      </w:r>
      <w:r w:rsidRPr="00C070EF">
        <w:rPr>
          <w:sz w:val="22"/>
          <w:szCs w:val="22"/>
        </w:rPr>
        <w:t xml:space="preserve">remains an intrinsic limitation of </w:t>
      </w:r>
      <w:r w:rsidR="006D69DF" w:rsidRPr="00C070EF">
        <w:rPr>
          <w:sz w:val="22"/>
          <w:szCs w:val="22"/>
        </w:rPr>
        <w:t xml:space="preserve">this case series, although the clinical presentation, MR findings, gross intraoperative appearance of the lesions </w:t>
      </w:r>
      <w:r w:rsidR="006C7F98" w:rsidRPr="00C070EF">
        <w:rPr>
          <w:sz w:val="22"/>
          <w:szCs w:val="22"/>
        </w:rPr>
        <w:t>and</w:t>
      </w:r>
      <w:r w:rsidR="006D69DF" w:rsidRPr="00C070EF">
        <w:rPr>
          <w:sz w:val="22"/>
          <w:szCs w:val="22"/>
        </w:rPr>
        <w:t xml:space="preserve"> the post-surgical improvement made other differential diagnoses </w:t>
      </w:r>
      <w:r w:rsidR="00EE6DCD" w:rsidRPr="00C070EF">
        <w:rPr>
          <w:sz w:val="22"/>
          <w:szCs w:val="22"/>
        </w:rPr>
        <w:t>less likely</w:t>
      </w:r>
      <w:r w:rsidR="006D69DF" w:rsidRPr="00C070EF">
        <w:rPr>
          <w:sz w:val="22"/>
          <w:szCs w:val="22"/>
        </w:rPr>
        <w:t xml:space="preserve">. </w:t>
      </w:r>
      <w:r w:rsidR="009E5B32" w:rsidRPr="00C070EF">
        <w:rPr>
          <w:sz w:val="22"/>
          <w:szCs w:val="22"/>
        </w:rPr>
        <w:t>Other limitations include t</w:t>
      </w:r>
      <w:r w:rsidR="006D69DF" w:rsidRPr="00C070EF">
        <w:rPr>
          <w:sz w:val="22"/>
          <w:szCs w:val="22"/>
        </w:rPr>
        <w:t>he retrospect</w:t>
      </w:r>
      <w:r w:rsidR="00553520" w:rsidRPr="00C070EF">
        <w:rPr>
          <w:sz w:val="22"/>
          <w:szCs w:val="22"/>
        </w:rPr>
        <w:t xml:space="preserve">ive nature of the study and inclusion </w:t>
      </w:r>
      <w:r w:rsidR="006D69DF" w:rsidRPr="00C070EF">
        <w:rPr>
          <w:sz w:val="22"/>
          <w:szCs w:val="22"/>
        </w:rPr>
        <w:t xml:space="preserve">of three institutions </w:t>
      </w:r>
      <w:r w:rsidR="009E5B32" w:rsidRPr="00C070EF">
        <w:rPr>
          <w:sz w:val="22"/>
          <w:szCs w:val="22"/>
        </w:rPr>
        <w:t xml:space="preserve">in which </w:t>
      </w:r>
      <w:r w:rsidR="006C7F98" w:rsidRPr="00C070EF">
        <w:rPr>
          <w:sz w:val="22"/>
          <w:szCs w:val="22"/>
        </w:rPr>
        <w:t>different</w:t>
      </w:r>
      <w:r w:rsidR="009E5B32" w:rsidRPr="00C070EF">
        <w:rPr>
          <w:sz w:val="22"/>
          <w:szCs w:val="22"/>
        </w:rPr>
        <w:t xml:space="preserve"> surgeons used </w:t>
      </w:r>
      <w:r w:rsidR="006C7F98" w:rsidRPr="00C070EF">
        <w:rPr>
          <w:sz w:val="22"/>
          <w:szCs w:val="22"/>
        </w:rPr>
        <w:t>somewhat</w:t>
      </w:r>
      <w:r w:rsidR="009E5B32" w:rsidRPr="00C070EF">
        <w:rPr>
          <w:sz w:val="22"/>
          <w:szCs w:val="22"/>
        </w:rPr>
        <w:t xml:space="preserve"> different surgical techniques</w:t>
      </w:r>
      <w:r w:rsidR="006D69DF" w:rsidRPr="00C070EF">
        <w:rPr>
          <w:sz w:val="22"/>
          <w:szCs w:val="22"/>
        </w:rPr>
        <w:t xml:space="preserve">. </w:t>
      </w:r>
    </w:p>
    <w:p w14:paraId="0FA58B81" w14:textId="77777777" w:rsidR="00456B09" w:rsidRPr="00C070EF" w:rsidRDefault="00456B09" w:rsidP="00456B09">
      <w:pPr>
        <w:widowControl w:val="0"/>
        <w:autoSpaceDE w:val="0"/>
        <w:autoSpaceDN w:val="0"/>
        <w:adjustRightInd w:val="0"/>
        <w:spacing w:line="480" w:lineRule="auto"/>
        <w:jc w:val="both"/>
        <w:rPr>
          <w:sz w:val="22"/>
          <w:szCs w:val="22"/>
        </w:rPr>
      </w:pPr>
    </w:p>
    <w:p w14:paraId="5CE5992C" w14:textId="77777777" w:rsidR="009B10A1" w:rsidRPr="00C070EF" w:rsidRDefault="00456B09" w:rsidP="009B10A1">
      <w:pPr>
        <w:widowControl w:val="0"/>
        <w:autoSpaceDE w:val="0"/>
        <w:autoSpaceDN w:val="0"/>
        <w:adjustRightInd w:val="0"/>
        <w:spacing w:line="480" w:lineRule="auto"/>
        <w:jc w:val="both"/>
        <w:rPr>
          <w:b/>
          <w:sz w:val="22"/>
          <w:szCs w:val="22"/>
        </w:rPr>
      </w:pPr>
      <w:r w:rsidRPr="00C070EF">
        <w:rPr>
          <w:sz w:val="22"/>
          <w:szCs w:val="22"/>
        </w:rPr>
        <w:t>This case series shows that recurrence of neurological signs after surgery for SAD is not always se</w:t>
      </w:r>
      <w:r w:rsidR="000243F2" w:rsidRPr="00C070EF">
        <w:rPr>
          <w:sz w:val="22"/>
          <w:szCs w:val="22"/>
        </w:rPr>
        <w:t>condary to diverticulum reformation</w:t>
      </w:r>
      <w:r w:rsidRPr="00C070EF">
        <w:rPr>
          <w:sz w:val="22"/>
          <w:szCs w:val="22"/>
        </w:rPr>
        <w:t xml:space="preserve">. In some instances, other </w:t>
      </w:r>
      <w:r w:rsidR="000243F2" w:rsidRPr="00C070EF">
        <w:rPr>
          <w:sz w:val="22"/>
          <w:szCs w:val="22"/>
        </w:rPr>
        <w:t>causes</w:t>
      </w:r>
      <w:r w:rsidRPr="00C070EF">
        <w:rPr>
          <w:sz w:val="22"/>
          <w:szCs w:val="22"/>
        </w:rPr>
        <w:t xml:space="preserve"> such as herniation of the spinal cord into the laminectomy defect</w:t>
      </w:r>
      <w:r w:rsidR="000243F2" w:rsidRPr="00C070EF">
        <w:rPr>
          <w:sz w:val="22"/>
          <w:szCs w:val="22"/>
        </w:rPr>
        <w:t xml:space="preserve"> or</w:t>
      </w:r>
      <w:r w:rsidRPr="00C070EF">
        <w:rPr>
          <w:sz w:val="22"/>
          <w:szCs w:val="22"/>
        </w:rPr>
        <w:t xml:space="preserve"> </w:t>
      </w:r>
      <w:r w:rsidR="000243F2" w:rsidRPr="00C070EF">
        <w:rPr>
          <w:sz w:val="22"/>
          <w:szCs w:val="22"/>
          <w:lang w:eastAsia="en-US"/>
        </w:rPr>
        <w:t>laminectomy membrane formation were identified</w:t>
      </w:r>
      <w:r w:rsidRPr="00C070EF">
        <w:rPr>
          <w:sz w:val="22"/>
          <w:szCs w:val="22"/>
          <w:lang w:eastAsia="en-US"/>
        </w:rPr>
        <w:t>.</w:t>
      </w:r>
      <w:r w:rsidRPr="00C070EF">
        <w:rPr>
          <w:sz w:val="22"/>
          <w:szCs w:val="22"/>
        </w:rPr>
        <w:t xml:space="preserve"> Therefore, performing advanced imaging is recommended in order to </w:t>
      </w:r>
      <w:r w:rsidR="00B71F87" w:rsidRPr="00C070EF">
        <w:rPr>
          <w:sz w:val="22"/>
          <w:szCs w:val="22"/>
        </w:rPr>
        <w:t>identify</w:t>
      </w:r>
      <w:r w:rsidRPr="00C070EF">
        <w:rPr>
          <w:sz w:val="22"/>
          <w:szCs w:val="22"/>
        </w:rPr>
        <w:t xml:space="preserve"> the cause of the deterioration and </w:t>
      </w:r>
      <w:r w:rsidR="00B71F87" w:rsidRPr="00C070EF">
        <w:rPr>
          <w:sz w:val="22"/>
          <w:szCs w:val="22"/>
        </w:rPr>
        <w:t>decide on the most suitable treatment options. To the author</w:t>
      </w:r>
      <w:r w:rsidRPr="00C070EF">
        <w:rPr>
          <w:sz w:val="22"/>
          <w:szCs w:val="22"/>
        </w:rPr>
        <w:t>s</w:t>
      </w:r>
      <w:r w:rsidR="00B71F87" w:rsidRPr="00C070EF">
        <w:rPr>
          <w:sz w:val="22"/>
          <w:szCs w:val="22"/>
        </w:rPr>
        <w:t>’</w:t>
      </w:r>
      <w:r w:rsidRPr="00C070EF">
        <w:rPr>
          <w:sz w:val="22"/>
          <w:szCs w:val="22"/>
        </w:rPr>
        <w:t xml:space="preserve"> knowledge, this is the first</w:t>
      </w:r>
      <w:r w:rsidR="00B71F87" w:rsidRPr="00C070EF">
        <w:rPr>
          <w:sz w:val="22"/>
          <w:szCs w:val="22"/>
        </w:rPr>
        <w:t xml:space="preserve"> case series</w:t>
      </w:r>
      <w:r w:rsidRPr="00C070EF">
        <w:rPr>
          <w:sz w:val="22"/>
          <w:szCs w:val="22"/>
        </w:rPr>
        <w:t xml:space="preserve"> </w:t>
      </w:r>
      <w:r w:rsidR="00B71F87" w:rsidRPr="00C070EF">
        <w:rPr>
          <w:sz w:val="22"/>
          <w:szCs w:val="22"/>
        </w:rPr>
        <w:t xml:space="preserve">reporting the repeat MRI findings </w:t>
      </w:r>
      <w:r w:rsidRPr="00C070EF">
        <w:rPr>
          <w:sz w:val="22"/>
          <w:szCs w:val="22"/>
        </w:rPr>
        <w:t xml:space="preserve">in cases </w:t>
      </w:r>
      <w:r w:rsidR="00B71F87" w:rsidRPr="00C070EF">
        <w:rPr>
          <w:sz w:val="22"/>
          <w:szCs w:val="22"/>
        </w:rPr>
        <w:t>with</w:t>
      </w:r>
      <w:r w:rsidRPr="00C070EF">
        <w:rPr>
          <w:sz w:val="22"/>
          <w:szCs w:val="22"/>
        </w:rPr>
        <w:t xml:space="preserve"> late recurrence of neurological deficits after surgery for SAD.</w:t>
      </w:r>
      <w:r w:rsidR="009B10A1" w:rsidRPr="00C070EF">
        <w:rPr>
          <w:b/>
          <w:sz w:val="22"/>
          <w:szCs w:val="22"/>
        </w:rPr>
        <w:br w:type="page"/>
      </w:r>
    </w:p>
    <w:p w14:paraId="6F321E80" w14:textId="77777777" w:rsidR="00456B09" w:rsidRPr="00C070EF" w:rsidRDefault="00456B09" w:rsidP="00456B09">
      <w:pPr>
        <w:spacing w:line="480" w:lineRule="auto"/>
        <w:jc w:val="both"/>
        <w:rPr>
          <w:b/>
          <w:sz w:val="22"/>
          <w:szCs w:val="22"/>
        </w:rPr>
      </w:pPr>
      <w:r w:rsidRPr="00C070EF">
        <w:rPr>
          <w:b/>
          <w:sz w:val="22"/>
          <w:szCs w:val="22"/>
        </w:rPr>
        <w:lastRenderedPageBreak/>
        <w:t>References</w:t>
      </w:r>
    </w:p>
    <w:p w14:paraId="70C8F574" w14:textId="37C57B83" w:rsidR="00456B09" w:rsidRPr="00C070EF" w:rsidRDefault="00456B09" w:rsidP="00456B09">
      <w:pPr>
        <w:spacing w:line="480" w:lineRule="auto"/>
        <w:jc w:val="both"/>
        <w:rPr>
          <w:bCs/>
          <w:sz w:val="22"/>
          <w:szCs w:val="22"/>
        </w:rPr>
      </w:pPr>
      <w:r w:rsidRPr="00C070EF">
        <w:rPr>
          <w:sz w:val="22"/>
          <w:szCs w:val="22"/>
        </w:rPr>
        <w:t>ADAMS R</w:t>
      </w:r>
      <w:r w:rsidR="00FF3D95" w:rsidRPr="00C070EF">
        <w:rPr>
          <w:sz w:val="22"/>
          <w:szCs w:val="22"/>
        </w:rPr>
        <w:t xml:space="preserve">. </w:t>
      </w:r>
      <w:r w:rsidRPr="00C070EF">
        <w:rPr>
          <w:sz w:val="22"/>
          <w:szCs w:val="22"/>
        </w:rPr>
        <w:t xml:space="preserve">J., GAROSI L., MATIASEK K., LOWRIE M. (2015) </w:t>
      </w:r>
      <w:r w:rsidRPr="00C070EF">
        <w:rPr>
          <w:bCs/>
          <w:sz w:val="22"/>
          <w:szCs w:val="22"/>
        </w:rPr>
        <w:t>Acquired cervical spinal arachnoid diverticulum in a cat. Journal of Small Animal Practice 56, 285-8</w:t>
      </w:r>
    </w:p>
    <w:p w14:paraId="40F4360B" w14:textId="77777777" w:rsidR="00D331C4" w:rsidRPr="00C070EF" w:rsidRDefault="00D331C4" w:rsidP="00456B09">
      <w:pPr>
        <w:spacing w:line="480" w:lineRule="auto"/>
        <w:jc w:val="both"/>
        <w:rPr>
          <w:bCs/>
          <w:sz w:val="22"/>
          <w:szCs w:val="22"/>
        </w:rPr>
      </w:pPr>
    </w:p>
    <w:p w14:paraId="70C11F3C" w14:textId="08DA74E9" w:rsidR="00D331C4" w:rsidRPr="00C070EF" w:rsidRDefault="00D331C4" w:rsidP="00456B09">
      <w:pPr>
        <w:spacing w:line="480" w:lineRule="auto"/>
        <w:jc w:val="both"/>
        <w:rPr>
          <w:sz w:val="28"/>
          <w:szCs w:val="20"/>
          <w:lang w:eastAsia="en-US"/>
        </w:rPr>
      </w:pPr>
      <w:proofErr w:type="gramStart"/>
      <w:r w:rsidRPr="00C070EF">
        <w:rPr>
          <w:sz w:val="22"/>
          <w:szCs w:val="16"/>
          <w:lang w:eastAsia="en-US"/>
        </w:rPr>
        <w:t>da</w:t>
      </w:r>
      <w:proofErr w:type="gramEnd"/>
      <w:r w:rsidRPr="00C070EF">
        <w:rPr>
          <w:sz w:val="22"/>
          <w:szCs w:val="16"/>
          <w:lang w:eastAsia="en-US"/>
        </w:rPr>
        <w:t xml:space="preserve"> COSTA R. C., PIPPI N. L., </w:t>
      </w:r>
      <w:r w:rsidR="008B64D8" w:rsidRPr="00C070EF">
        <w:rPr>
          <w:sz w:val="22"/>
          <w:szCs w:val="16"/>
          <w:lang w:eastAsia="en-US"/>
        </w:rPr>
        <w:t>GRAÇA</w:t>
      </w:r>
      <w:r w:rsidRPr="00C070EF">
        <w:rPr>
          <w:sz w:val="22"/>
          <w:szCs w:val="16"/>
          <w:lang w:eastAsia="en-US"/>
        </w:rPr>
        <w:t xml:space="preserve"> D.</w:t>
      </w:r>
      <w:r w:rsidR="008B64D8" w:rsidRPr="00C070EF">
        <w:rPr>
          <w:sz w:val="22"/>
          <w:szCs w:val="16"/>
          <w:lang w:eastAsia="en-US"/>
        </w:rPr>
        <w:t xml:space="preserve"> </w:t>
      </w:r>
      <w:r w:rsidRPr="00C070EF">
        <w:rPr>
          <w:sz w:val="22"/>
          <w:szCs w:val="16"/>
          <w:lang w:eastAsia="en-US"/>
        </w:rPr>
        <w:t xml:space="preserve">L., </w:t>
      </w:r>
      <w:r w:rsidR="008B64D8" w:rsidRPr="00C070EF">
        <w:rPr>
          <w:sz w:val="22"/>
          <w:szCs w:val="16"/>
          <w:lang w:eastAsia="en-US"/>
        </w:rPr>
        <w:t>FIALHO</w:t>
      </w:r>
      <w:r w:rsidRPr="00C070EF">
        <w:rPr>
          <w:sz w:val="22"/>
          <w:szCs w:val="16"/>
          <w:lang w:eastAsia="en-US"/>
        </w:rPr>
        <w:t xml:space="preserve"> S.</w:t>
      </w:r>
      <w:r w:rsidR="008B64D8" w:rsidRPr="00C070EF">
        <w:rPr>
          <w:sz w:val="22"/>
          <w:szCs w:val="16"/>
          <w:lang w:eastAsia="en-US"/>
        </w:rPr>
        <w:t xml:space="preserve"> A., GROFF </w:t>
      </w:r>
      <w:r w:rsidRPr="00C070EF">
        <w:rPr>
          <w:sz w:val="22"/>
          <w:szCs w:val="16"/>
          <w:lang w:eastAsia="en-US"/>
        </w:rPr>
        <w:t>A.</w:t>
      </w:r>
      <w:r w:rsidR="008B64D8" w:rsidRPr="00C070EF">
        <w:rPr>
          <w:sz w:val="22"/>
          <w:szCs w:val="16"/>
          <w:lang w:eastAsia="en-US"/>
        </w:rPr>
        <w:t xml:space="preserve"> </w:t>
      </w:r>
      <w:r w:rsidRPr="00C070EF">
        <w:rPr>
          <w:sz w:val="22"/>
          <w:szCs w:val="16"/>
          <w:lang w:eastAsia="en-US"/>
        </w:rPr>
        <w:t xml:space="preserve">C., </w:t>
      </w:r>
      <w:r w:rsidR="008B64D8" w:rsidRPr="00C070EF">
        <w:rPr>
          <w:sz w:val="22"/>
          <w:szCs w:val="16"/>
          <w:lang w:eastAsia="en-US"/>
        </w:rPr>
        <w:t>REZLER U.</w:t>
      </w:r>
      <w:r w:rsidRPr="00C070EF">
        <w:rPr>
          <w:sz w:val="22"/>
          <w:szCs w:val="16"/>
          <w:lang w:eastAsia="en-US"/>
        </w:rPr>
        <w:t xml:space="preserve"> </w:t>
      </w:r>
      <w:r w:rsidR="008B64D8" w:rsidRPr="00C070EF">
        <w:rPr>
          <w:sz w:val="22"/>
          <w:szCs w:val="16"/>
          <w:lang w:eastAsia="en-US"/>
        </w:rPr>
        <w:t>(</w:t>
      </w:r>
      <w:r w:rsidRPr="00C070EF">
        <w:rPr>
          <w:sz w:val="22"/>
          <w:szCs w:val="16"/>
          <w:lang w:eastAsia="en-US"/>
        </w:rPr>
        <w:t>2006</w:t>
      </w:r>
      <w:r w:rsidR="008B64D8" w:rsidRPr="00C070EF">
        <w:rPr>
          <w:sz w:val="22"/>
          <w:szCs w:val="16"/>
          <w:lang w:eastAsia="en-US"/>
        </w:rPr>
        <w:t>)</w:t>
      </w:r>
      <w:r w:rsidRPr="00C070EF">
        <w:rPr>
          <w:sz w:val="22"/>
          <w:szCs w:val="16"/>
          <w:lang w:eastAsia="en-US"/>
        </w:rPr>
        <w:t xml:space="preserve"> The effects of free fat graft or cellulose membrane implants on laminectomy membrane formation in dogs. The Veterinary Journal 171, 491–499</w:t>
      </w:r>
    </w:p>
    <w:p w14:paraId="687D6524" w14:textId="77777777" w:rsidR="00456B09" w:rsidRPr="00C070EF" w:rsidRDefault="00456B09" w:rsidP="00456B09">
      <w:pPr>
        <w:spacing w:line="480" w:lineRule="auto"/>
        <w:jc w:val="both"/>
        <w:rPr>
          <w:sz w:val="22"/>
          <w:szCs w:val="22"/>
        </w:rPr>
      </w:pPr>
    </w:p>
    <w:p w14:paraId="5BAC8EA1" w14:textId="637E12F9" w:rsidR="0052468C" w:rsidRPr="00C070EF" w:rsidRDefault="0052468C" w:rsidP="00456B09">
      <w:pPr>
        <w:spacing w:line="480" w:lineRule="auto"/>
        <w:jc w:val="both"/>
        <w:rPr>
          <w:sz w:val="22"/>
          <w:szCs w:val="22"/>
        </w:rPr>
      </w:pPr>
      <w:r w:rsidRPr="00C070EF">
        <w:rPr>
          <w:sz w:val="22"/>
          <w:szCs w:val="22"/>
        </w:rPr>
        <w:t>FISHER S. C., SHORES A., SIMPSON S. T. (2013) Constrictive myelopathy secondary to hypoplasia or aplasia of the thoracolumbar caudal articular processes in Pugs: 11 cases (1993–2009). Journal of the American Veterinary Medical Association 2</w:t>
      </w:r>
      <w:r w:rsidR="00774F54" w:rsidRPr="00C070EF">
        <w:rPr>
          <w:sz w:val="22"/>
          <w:szCs w:val="22"/>
        </w:rPr>
        <w:t>42</w:t>
      </w:r>
      <w:r w:rsidRPr="00C070EF">
        <w:rPr>
          <w:sz w:val="22"/>
          <w:szCs w:val="22"/>
        </w:rPr>
        <w:t>, 223-9</w:t>
      </w:r>
    </w:p>
    <w:p w14:paraId="0288E460" w14:textId="77777777" w:rsidR="0052468C" w:rsidRPr="00C070EF" w:rsidRDefault="0052468C" w:rsidP="00456B09">
      <w:pPr>
        <w:spacing w:line="480" w:lineRule="auto"/>
        <w:jc w:val="both"/>
        <w:rPr>
          <w:sz w:val="22"/>
          <w:szCs w:val="22"/>
        </w:rPr>
      </w:pPr>
    </w:p>
    <w:p w14:paraId="1532DB14" w14:textId="67D19A5E" w:rsidR="00456B09" w:rsidRPr="00C070EF" w:rsidRDefault="00456B09" w:rsidP="00456B09">
      <w:pPr>
        <w:spacing w:line="480" w:lineRule="auto"/>
        <w:jc w:val="both"/>
        <w:rPr>
          <w:color w:val="000000" w:themeColor="text1"/>
          <w:sz w:val="22"/>
          <w:szCs w:val="22"/>
          <w14:textOutline w14:w="0" w14:cap="flat" w14:cmpd="sng" w14:algn="ctr">
            <w14:noFill/>
            <w14:prstDash w14:val="solid"/>
            <w14:round/>
          </w14:textOutline>
        </w:rPr>
      </w:pPr>
      <w:r w:rsidRPr="00C070EF">
        <w:rPr>
          <w:color w:val="000000" w:themeColor="text1"/>
          <w:sz w:val="22"/>
          <w:szCs w:val="22"/>
          <w14:textOutline w14:w="0" w14:cap="flat" w14:cmpd="sng" w14:algn="ctr">
            <w14:noFill/>
            <w14:prstDash w14:val="solid"/>
            <w14:round/>
          </w14:textOutline>
        </w:rPr>
        <w:t>FLEGEL T., M</w:t>
      </w:r>
      <w:r w:rsidRPr="00C070EF">
        <w:rPr>
          <w:sz w:val="22"/>
          <w:szCs w:val="22"/>
        </w:rPr>
        <w:t>Ü</w:t>
      </w:r>
      <w:r w:rsidRPr="00C070EF">
        <w:rPr>
          <w:color w:val="000000" w:themeColor="text1"/>
          <w:sz w:val="22"/>
          <w:szCs w:val="22"/>
          <w14:textOutline w14:w="0" w14:cap="flat" w14:cmpd="sng" w14:algn="ctr">
            <w14:noFill/>
            <w14:prstDash w14:val="solid"/>
            <w14:round/>
          </w14:textOutline>
        </w:rPr>
        <w:t>LLER M</w:t>
      </w:r>
      <w:r w:rsidR="00DB5EAF" w:rsidRPr="00C070EF">
        <w:rPr>
          <w:color w:val="000000" w:themeColor="text1"/>
          <w:sz w:val="22"/>
          <w:szCs w:val="22"/>
          <w14:textOutline w14:w="0" w14:cap="flat" w14:cmpd="sng" w14:algn="ctr">
            <w14:noFill/>
            <w14:prstDash w14:val="solid"/>
            <w14:round/>
          </w14:textOutline>
        </w:rPr>
        <w:t xml:space="preserve">. </w:t>
      </w:r>
      <w:r w:rsidRPr="00C070EF">
        <w:rPr>
          <w:color w:val="000000" w:themeColor="text1"/>
          <w:sz w:val="22"/>
          <w:szCs w:val="22"/>
          <w14:textOutline w14:w="0" w14:cap="flat" w14:cmpd="sng" w14:algn="ctr">
            <w14:noFill/>
            <w14:prstDash w14:val="solid"/>
            <w14:round/>
          </w14:textOutline>
        </w:rPr>
        <w:t>K., TRUAR K., L</w:t>
      </w:r>
      <w:r w:rsidRPr="00C070EF">
        <w:rPr>
          <w:sz w:val="22"/>
          <w:szCs w:val="22"/>
        </w:rPr>
        <w:t>Ö</w:t>
      </w:r>
      <w:r w:rsidRPr="00C070EF">
        <w:rPr>
          <w:color w:val="000000" w:themeColor="text1"/>
          <w:sz w:val="22"/>
          <w:szCs w:val="22"/>
          <w14:textOutline w14:w="0" w14:cap="flat" w14:cmpd="sng" w14:algn="ctr">
            <w14:noFill/>
            <w14:prstDash w14:val="solid"/>
            <w14:round/>
          </w14:textOutline>
        </w:rPr>
        <w:t xml:space="preserve">FFLER C., OECHTERING G. (2013) Thoracolumbar spinal arachnoid diverticula in 5 </w:t>
      </w:r>
      <w:proofErr w:type="gramStart"/>
      <w:r w:rsidRPr="00C070EF">
        <w:rPr>
          <w:color w:val="000000" w:themeColor="text1"/>
          <w:sz w:val="22"/>
          <w:szCs w:val="22"/>
          <w14:textOutline w14:w="0" w14:cap="flat" w14:cmpd="sng" w14:algn="ctr">
            <w14:noFill/>
            <w14:prstDash w14:val="solid"/>
            <w14:round/>
          </w14:textOutline>
        </w:rPr>
        <w:t>pug</w:t>
      </w:r>
      <w:proofErr w:type="gramEnd"/>
      <w:r w:rsidRPr="00C070EF">
        <w:rPr>
          <w:color w:val="000000" w:themeColor="text1"/>
          <w:sz w:val="22"/>
          <w:szCs w:val="22"/>
          <w14:textOutline w14:w="0" w14:cap="flat" w14:cmpd="sng" w14:algn="ctr">
            <w14:noFill/>
            <w14:prstDash w14:val="solid"/>
            <w14:round/>
          </w14:textOutline>
        </w:rPr>
        <w:t xml:space="preserve"> dogs. Canadian Veterinary Journal 5, 969-73</w:t>
      </w:r>
    </w:p>
    <w:p w14:paraId="5B0B5299" w14:textId="77777777" w:rsidR="00456B09" w:rsidRPr="00C070EF" w:rsidRDefault="00456B09" w:rsidP="00456B09">
      <w:pPr>
        <w:spacing w:line="480" w:lineRule="auto"/>
        <w:jc w:val="both"/>
        <w:rPr>
          <w:color w:val="000000" w:themeColor="text1"/>
          <w:sz w:val="22"/>
          <w:szCs w:val="22"/>
          <w14:textOutline w14:w="0" w14:cap="flat" w14:cmpd="sng" w14:algn="ctr">
            <w14:noFill/>
            <w14:prstDash w14:val="solid"/>
            <w14:round/>
          </w14:textOutline>
        </w:rPr>
      </w:pPr>
    </w:p>
    <w:p w14:paraId="5C6CAA98" w14:textId="379C736F" w:rsidR="00456B09" w:rsidRPr="00C070EF" w:rsidRDefault="00456B09" w:rsidP="00456B09">
      <w:pPr>
        <w:spacing w:line="480" w:lineRule="auto"/>
        <w:jc w:val="both"/>
        <w:rPr>
          <w:sz w:val="22"/>
          <w:szCs w:val="22"/>
        </w:rPr>
      </w:pPr>
      <w:r w:rsidRPr="00C070EF">
        <w:rPr>
          <w:color w:val="1A1A1A"/>
          <w:sz w:val="22"/>
          <w:szCs w:val="22"/>
          <w:lang w:eastAsia="en-US"/>
        </w:rPr>
        <w:t>FRYKMAN O</w:t>
      </w:r>
      <w:r w:rsidR="00DB5EAF" w:rsidRPr="00C070EF">
        <w:rPr>
          <w:color w:val="1A1A1A"/>
          <w:sz w:val="22"/>
          <w:szCs w:val="22"/>
          <w:lang w:eastAsia="en-US"/>
        </w:rPr>
        <w:t xml:space="preserve">. </w:t>
      </w:r>
      <w:r w:rsidRPr="00C070EF">
        <w:rPr>
          <w:color w:val="1A1A1A"/>
          <w:sz w:val="22"/>
          <w:szCs w:val="22"/>
          <w:lang w:eastAsia="en-US"/>
        </w:rPr>
        <w:t xml:space="preserve">F. (1999) </w:t>
      </w:r>
      <w:r w:rsidRPr="00C070EF">
        <w:rPr>
          <w:bCs/>
          <w:iCs/>
          <w:color w:val="1A1A1A"/>
          <w:sz w:val="22"/>
          <w:szCs w:val="22"/>
          <w:lang w:eastAsia="en-US"/>
        </w:rPr>
        <w:t>Spinal arachnoid cyst in four dogs: diagnosis, surgical treatment and follow-up results. Journal of Small Animal Practice 40, 544-9</w:t>
      </w:r>
    </w:p>
    <w:p w14:paraId="4FD98274" w14:textId="77777777" w:rsidR="00456B09" w:rsidRPr="00C070EF" w:rsidRDefault="00456B09" w:rsidP="00456B09">
      <w:pPr>
        <w:spacing w:line="480" w:lineRule="auto"/>
        <w:jc w:val="both"/>
        <w:rPr>
          <w:color w:val="000000" w:themeColor="text1"/>
          <w:sz w:val="22"/>
          <w:szCs w:val="22"/>
          <w14:textOutline w14:w="0" w14:cap="flat" w14:cmpd="sng" w14:algn="ctr">
            <w14:noFill/>
            <w14:prstDash w14:val="solid"/>
            <w14:round/>
          </w14:textOutline>
        </w:rPr>
      </w:pPr>
    </w:p>
    <w:p w14:paraId="666E71EE" w14:textId="40F38254" w:rsidR="00456B09" w:rsidRPr="00C070EF" w:rsidRDefault="00456B09" w:rsidP="00456B09">
      <w:pPr>
        <w:spacing w:line="480" w:lineRule="auto"/>
        <w:jc w:val="both"/>
        <w:rPr>
          <w:sz w:val="22"/>
          <w:szCs w:val="22"/>
        </w:rPr>
      </w:pPr>
      <w:proofErr w:type="gramStart"/>
      <w:r w:rsidRPr="00C070EF">
        <w:rPr>
          <w:sz w:val="22"/>
          <w:szCs w:val="22"/>
        </w:rPr>
        <w:t>GALLOWAY A</w:t>
      </w:r>
      <w:r w:rsidR="00DB5EAF" w:rsidRPr="00C070EF">
        <w:rPr>
          <w:sz w:val="22"/>
          <w:szCs w:val="22"/>
        </w:rPr>
        <w:t xml:space="preserve">. </w:t>
      </w:r>
      <w:r w:rsidRPr="00C070EF">
        <w:rPr>
          <w:sz w:val="22"/>
          <w:szCs w:val="22"/>
        </w:rPr>
        <w:t>M., CURTIS N</w:t>
      </w:r>
      <w:r w:rsidR="00DB5EAF" w:rsidRPr="00C070EF">
        <w:rPr>
          <w:sz w:val="22"/>
          <w:szCs w:val="22"/>
        </w:rPr>
        <w:t xml:space="preserve">. </w:t>
      </w:r>
      <w:r w:rsidRPr="00C070EF">
        <w:rPr>
          <w:sz w:val="22"/>
          <w:szCs w:val="22"/>
        </w:rPr>
        <w:t>C., SOMMERLAD S</w:t>
      </w:r>
      <w:r w:rsidR="00DB5EAF" w:rsidRPr="00C070EF">
        <w:rPr>
          <w:sz w:val="22"/>
          <w:szCs w:val="22"/>
        </w:rPr>
        <w:t xml:space="preserve">. </w:t>
      </w:r>
      <w:r w:rsidRPr="00C070EF">
        <w:rPr>
          <w:sz w:val="22"/>
          <w:szCs w:val="22"/>
        </w:rPr>
        <w:t>F., WATT P</w:t>
      </w:r>
      <w:r w:rsidR="00DB5EAF" w:rsidRPr="00C070EF">
        <w:rPr>
          <w:sz w:val="22"/>
          <w:szCs w:val="22"/>
        </w:rPr>
        <w:t xml:space="preserve">. </w:t>
      </w:r>
      <w:r w:rsidRPr="00C070EF">
        <w:rPr>
          <w:sz w:val="22"/>
          <w:szCs w:val="22"/>
        </w:rPr>
        <w:t>R. (1999) Correlative imaging findings in seven dogs and one cat with spinal arachnoid cysts.</w:t>
      </w:r>
      <w:proofErr w:type="gramEnd"/>
      <w:r w:rsidRPr="00C070EF">
        <w:rPr>
          <w:sz w:val="22"/>
          <w:szCs w:val="22"/>
        </w:rPr>
        <w:t xml:space="preserve"> Veterinary Radiology and Ultrasound 40, 445-52</w:t>
      </w:r>
    </w:p>
    <w:p w14:paraId="3615B6D7" w14:textId="77777777" w:rsidR="00456B09" w:rsidRPr="00C070EF" w:rsidRDefault="00456B09" w:rsidP="00456B09">
      <w:pPr>
        <w:spacing w:line="480" w:lineRule="auto"/>
        <w:jc w:val="both"/>
        <w:rPr>
          <w:sz w:val="22"/>
          <w:szCs w:val="22"/>
        </w:rPr>
      </w:pPr>
    </w:p>
    <w:p w14:paraId="7A1427D9" w14:textId="3C6C7F04" w:rsidR="00456B09" w:rsidRPr="00C070EF" w:rsidRDefault="00456B09" w:rsidP="00456B09">
      <w:pPr>
        <w:spacing w:line="480" w:lineRule="auto"/>
        <w:jc w:val="both"/>
        <w:rPr>
          <w:color w:val="000000" w:themeColor="text1"/>
          <w:sz w:val="22"/>
          <w:szCs w:val="22"/>
          <w14:textOutline w14:w="0" w14:cap="flat" w14:cmpd="sng" w14:algn="ctr">
            <w14:noFill/>
            <w14:prstDash w14:val="solid"/>
            <w14:round/>
          </w14:textOutline>
        </w:rPr>
      </w:pPr>
      <w:proofErr w:type="gramStart"/>
      <w:r w:rsidRPr="00C070EF">
        <w:rPr>
          <w:color w:val="000000" w:themeColor="text1"/>
          <w:sz w:val="22"/>
          <w:szCs w:val="22"/>
          <w14:textOutline w14:w="0" w14:cap="flat" w14:cmpd="sng" w14:algn="ctr">
            <w14:noFill/>
            <w14:prstDash w14:val="solid"/>
            <w14:round/>
          </w14:textOutline>
        </w:rPr>
        <w:t>LOWRIE M</w:t>
      </w:r>
      <w:r w:rsidR="00DB5EAF" w:rsidRPr="00C070EF">
        <w:rPr>
          <w:color w:val="000000" w:themeColor="text1"/>
          <w:sz w:val="22"/>
          <w:szCs w:val="22"/>
          <w14:textOutline w14:w="0" w14:cap="flat" w14:cmpd="sng" w14:algn="ctr">
            <w14:noFill/>
            <w14:prstDash w14:val="solid"/>
            <w14:round/>
          </w14:textOutline>
        </w:rPr>
        <w:t>. L.</w:t>
      </w:r>
      <w:r w:rsidRPr="00C070EF">
        <w:rPr>
          <w:color w:val="000000" w:themeColor="text1"/>
          <w:sz w:val="22"/>
          <w:szCs w:val="22"/>
          <w14:textOutline w14:w="0" w14:cap="flat" w14:cmpd="sng" w14:algn="ctr">
            <w14:noFill/>
            <w14:prstDash w14:val="solid"/>
            <w14:round/>
          </w14:textOutline>
        </w:rPr>
        <w:t>, PLATT S</w:t>
      </w:r>
      <w:r w:rsidR="00DB5EAF" w:rsidRPr="00C070EF">
        <w:rPr>
          <w:color w:val="000000" w:themeColor="text1"/>
          <w:sz w:val="22"/>
          <w:szCs w:val="22"/>
          <w14:textOutline w14:w="0" w14:cap="flat" w14:cmpd="sng" w14:algn="ctr">
            <w14:noFill/>
            <w14:prstDash w14:val="solid"/>
            <w14:round/>
          </w14:textOutline>
        </w:rPr>
        <w:t xml:space="preserve">. </w:t>
      </w:r>
      <w:r w:rsidRPr="00C070EF">
        <w:rPr>
          <w:color w:val="000000" w:themeColor="text1"/>
          <w:sz w:val="22"/>
          <w:szCs w:val="22"/>
          <w14:textOutline w14:w="0" w14:cap="flat" w14:cmpd="sng" w14:algn="ctr">
            <w14:noFill/>
            <w14:prstDash w14:val="solid"/>
            <w14:round/>
          </w14:textOutline>
        </w:rPr>
        <w:t>R., GAROSI L</w:t>
      </w:r>
      <w:r w:rsidR="00DB5EAF" w:rsidRPr="00C070EF">
        <w:rPr>
          <w:color w:val="000000" w:themeColor="text1"/>
          <w:sz w:val="22"/>
          <w:szCs w:val="22"/>
          <w14:textOutline w14:w="0" w14:cap="flat" w14:cmpd="sng" w14:algn="ctr">
            <w14:noFill/>
            <w14:prstDash w14:val="solid"/>
            <w14:round/>
          </w14:textOutline>
        </w:rPr>
        <w:t xml:space="preserve">. </w:t>
      </w:r>
      <w:r w:rsidRPr="00C070EF">
        <w:rPr>
          <w:color w:val="000000" w:themeColor="text1"/>
          <w:sz w:val="22"/>
          <w:szCs w:val="22"/>
          <w14:textOutline w14:w="0" w14:cap="flat" w14:cmpd="sng" w14:algn="ctr">
            <w14:noFill/>
            <w14:prstDash w14:val="solid"/>
            <w14:round/>
          </w14:textOutline>
        </w:rPr>
        <w:t xml:space="preserve">S. (2014) </w:t>
      </w:r>
      <w:proofErr w:type="spellStart"/>
      <w:r w:rsidRPr="00C070EF">
        <w:rPr>
          <w:color w:val="000000" w:themeColor="text1"/>
          <w:sz w:val="22"/>
          <w:szCs w:val="22"/>
          <w14:textOutline w14:w="0" w14:cap="flat" w14:cmpd="sng" w14:algn="ctr">
            <w14:noFill/>
            <w14:prstDash w14:val="solid"/>
            <w14:round/>
          </w14:textOutline>
        </w:rPr>
        <w:t>Extramedullary</w:t>
      </w:r>
      <w:proofErr w:type="spellEnd"/>
      <w:r w:rsidRPr="00C070EF">
        <w:rPr>
          <w:color w:val="000000" w:themeColor="text1"/>
          <w:sz w:val="22"/>
          <w:szCs w:val="22"/>
          <w14:textOutline w14:w="0" w14:cap="flat" w14:cmpd="sng" w14:algn="ctr">
            <w14:noFill/>
            <w14:prstDash w14:val="solid"/>
            <w14:round/>
          </w14:textOutline>
        </w:rPr>
        <w:t xml:space="preserve"> spinal cysts in dogs.</w:t>
      </w:r>
      <w:proofErr w:type="gramEnd"/>
      <w:r w:rsidRPr="00C070EF">
        <w:rPr>
          <w:color w:val="000000" w:themeColor="text1"/>
          <w:sz w:val="22"/>
          <w:szCs w:val="22"/>
          <w14:textOutline w14:w="0" w14:cap="flat" w14:cmpd="sng" w14:algn="ctr">
            <w14:noFill/>
            <w14:prstDash w14:val="solid"/>
            <w14:round/>
          </w14:textOutline>
        </w:rPr>
        <w:t xml:space="preserve"> Veterinary Surgery 43, 650-62</w:t>
      </w:r>
    </w:p>
    <w:p w14:paraId="7249B68D" w14:textId="77777777" w:rsidR="00456B09" w:rsidRPr="00C070EF" w:rsidRDefault="00456B09" w:rsidP="00456B09">
      <w:pPr>
        <w:spacing w:line="480" w:lineRule="auto"/>
        <w:jc w:val="both"/>
        <w:rPr>
          <w:color w:val="000000" w:themeColor="text1"/>
          <w:sz w:val="22"/>
          <w:szCs w:val="22"/>
          <w14:textOutline w14:w="0" w14:cap="flat" w14:cmpd="sng" w14:algn="ctr">
            <w14:noFill/>
            <w14:prstDash w14:val="solid"/>
            <w14:round/>
          </w14:textOutline>
        </w:rPr>
      </w:pPr>
    </w:p>
    <w:p w14:paraId="10ED2FD8" w14:textId="150C14D0" w:rsidR="00456B09" w:rsidRPr="00C070EF" w:rsidRDefault="00456B09" w:rsidP="00456B09">
      <w:pPr>
        <w:spacing w:line="480" w:lineRule="auto"/>
        <w:jc w:val="both"/>
        <w:rPr>
          <w:color w:val="000000" w:themeColor="text1"/>
          <w:sz w:val="22"/>
          <w:szCs w:val="22"/>
          <w14:textOutline w14:w="0" w14:cap="flat" w14:cmpd="sng" w14:algn="ctr">
            <w14:noFill/>
            <w14:prstDash w14:val="solid"/>
            <w14:round/>
          </w14:textOutline>
        </w:rPr>
      </w:pPr>
      <w:r w:rsidRPr="00C070EF">
        <w:rPr>
          <w:color w:val="000000" w:themeColor="text1"/>
          <w:sz w:val="22"/>
          <w:szCs w:val="22"/>
          <w14:textOutline w14:w="0" w14:cap="flat" w14:cmpd="sng" w14:algn="ctr">
            <w14:noFill/>
            <w14:prstDash w14:val="solid"/>
            <w14:round/>
          </w14:textOutline>
        </w:rPr>
        <w:t xml:space="preserve">KLEKAMP J. (2017) A new classification for pathologies of spinal meninges - Part 2: Primary and secondary </w:t>
      </w:r>
      <w:proofErr w:type="spellStart"/>
      <w:r w:rsidRPr="00C070EF">
        <w:rPr>
          <w:color w:val="000000" w:themeColor="text1"/>
          <w:sz w:val="22"/>
          <w:szCs w:val="22"/>
          <w14:textOutline w14:w="0" w14:cap="flat" w14:cmpd="sng" w14:algn="ctr">
            <w14:noFill/>
            <w14:prstDash w14:val="solid"/>
            <w14:round/>
          </w14:textOutline>
        </w:rPr>
        <w:t>intradural</w:t>
      </w:r>
      <w:proofErr w:type="spellEnd"/>
      <w:r w:rsidRPr="00C070EF">
        <w:rPr>
          <w:color w:val="000000" w:themeColor="text1"/>
          <w:sz w:val="22"/>
          <w:szCs w:val="22"/>
          <w14:textOutline w14:w="0" w14:cap="flat" w14:cmpd="sng" w14:algn="ctr">
            <w14:noFill/>
            <w14:prstDash w14:val="solid"/>
            <w14:round/>
          </w14:textOutline>
        </w:rPr>
        <w:t xml:space="preserve"> arachnoid cysts. Neurosurgery</w:t>
      </w:r>
      <w:r w:rsidR="009576D5" w:rsidRPr="00C070EF">
        <w:rPr>
          <w:color w:val="000000" w:themeColor="text1"/>
          <w:sz w:val="22"/>
          <w:szCs w:val="22"/>
          <w14:textOutline w14:w="0" w14:cap="flat" w14:cmpd="sng" w14:algn="ctr">
            <w14:noFill/>
            <w14:prstDash w14:val="solid"/>
            <w14:round/>
          </w14:textOutline>
        </w:rPr>
        <w:t xml:space="preserve"> 81, 217-229</w:t>
      </w:r>
    </w:p>
    <w:p w14:paraId="7651253E" w14:textId="77777777" w:rsidR="00456B09" w:rsidRPr="00C070EF" w:rsidRDefault="00456B09" w:rsidP="00456B09">
      <w:pPr>
        <w:spacing w:line="480" w:lineRule="auto"/>
        <w:jc w:val="both"/>
        <w:rPr>
          <w:color w:val="000000" w:themeColor="text1"/>
          <w:sz w:val="22"/>
          <w:szCs w:val="22"/>
          <w14:textOutline w14:w="0" w14:cap="flat" w14:cmpd="sng" w14:algn="ctr">
            <w14:noFill/>
            <w14:prstDash w14:val="solid"/>
            <w14:round/>
          </w14:textOutline>
        </w:rPr>
      </w:pPr>
    </w:p>
    <w:p w14:paraId="220EA912" w14:textId="0251AFC0" w:rsidR="00456B09" w:rsidRPr="00C070EF" w:rsidRDefault="00456B09" w:rsidP="00456B09">
      <w:pPr>
        <w:spacing w:line="480" w:lineRule="auto"/>
        <w:jc w:val="both"/>
        <w:rPr>
          <w:sz w:val="22"/>
          <w:szCs w:val="22"/>
        </w:rPr>
      </w:pPr>
      <w:r w:rsidRPr="00C070EF">
        <w:rPr>
          <w:sz w:val="22"/>
          <w:szCs w:val="22"/>
        </w:rPr>
        <w:lastRenderedPageBreak/>
        <w:t>MAULER D</w:t>
      </w:r>
      <w:r w:rsidR="00DB5EAF" w:rsidRPr="00C070EF">
        <w:rPr>
          <w:sz w:val="22"/>
          <w:szCs w:val="22"/>
        </w:rPr>
        <w:t xml:space="preserve">. </w:t>
      </w:r>
      <w:r w:rsidRPr="00C070EF">
        <w:rPr>
          <w:sz w:val="22"/>
          <w:szCs w:val="22"/>
        </w:rPr>
        <w:t>A., DE DECKER S., DE RISIO L., VOLK H</w:t>
      </w:r>
      <w:r w:rsidR="00DB5EAF" w:rsidRPr="00C070EF">
        <w:rPr>
          <w:sz w:val="22"/>
          <w:szCs w:val="22"/>
        </w:rPr>
        <w:t xml:space="preserve">. </w:t>
      </w:r>
      <w:r w:rsidRPr="00C070EF">
        <w:rPr>
          <w:sz w:val="22"/>
          <w:szCs w:val="22"/>
        </w:rPr>
        <w:t xml:space="preserve">A., DENNIS R., GIELEN I., VAN DER VEKENS E., GOETHALS K., VAN HAM L. (2014) </w:t>
      </w:r>
      <w:r w:rsidRPr="00C070EF">
        <w:rPr>
          <w:bCs/>
          <w:sz w:val="22"/>
          <w:szCs w:val="22"/>
        </w:rPr>
        <w:t>Signalment, clinical presentation, and diagnostic findings in 122 dogs with spinal arachnoid diverticula. Journal of Veterinary Internal Medicine 28, 175-81</w:t>
      </w:r>
    </w:p>
    <w:p w14:paraId="2778E099" w14:textId="77777777" w:rsidR="00456B09" w:rsidRPr="00C070EF" w:rsidRDefault="00456B09" w:rsidP="00456B09">
      <w:pPr>
        <w:spacing w:line="480" w:lineRule="auto"/>
        <w:ind w:left="284"/>
        <w:jc w:val="both"/>
        <w:rPr>
          <w:sz w:val="22"/>
          <w:szCs w:val="22"/>
        </w:rPr>
      </w:pPr>
    </w:p>
    <w:p w14:paraId="634D04E1" w14:textId="06515756" w:rsidR="00456B09" w:rsidRPr="00C070EF" w:rsidRDefault="00456B09" w:rsidP="00456B09">
      <w:pPr>
        <w:spacing w:line="480" w:lineRule="auto"/>
        <w:jc w:val="both"/>
        <w:rPr>
          <w:sz w:val="22"/>
          <w:szCs w:val="22"/>
        </w:rPr>
      </w:pPr>
      <w:r w:rsidRPr="00C070EF">
        <w:rPr>
          <w:sz w:val="22"/>
          <w:szCs w:val="22"/>
        </w:rPr>
        <w:t>MAULER D</w:t>
      </w:r>
      <w:r w:rsidR="00DB5EAF" w:rsidRPr="00C070EF">
        <w:rPr>
          <w:sz w:val="22"/>
          <w:szCs w:val="22"/>
        </w:rPr>
        <w:t xml:space="preserve">. </w:t>
      </w:r>
      <w:r w:rsidRPr="00C070EF">
        <w:rPr>
          <w:sz w:val="22"/>
          <w:szCs w:val="22"/>
        </w:rPr>
        <w:t>A., DE DECKER S., DE RISIO L., VOLK H</w:t>
      </w:r>
      <w:r w:rsidR="00DB5EAF" w:rsidRPr="00C070EF">
        <w:rPr>
          <w:sz w:val="22"/>
          <w:szCs w:val="22"/>
        </w:rPr>
        <w:t xml:space="preserve">. </w:t>
      </w:r>
      <w:r w:rsidRPr="00C070EF">
        <w:rPr>
          <w:sz w:val="22"/>
          <w:szCs w:val="22"/>
        </w:rPr>
        <w:t>A., DENNIS R., GIELEN I., VAN DER VEKENS E., GOETHALS K., VAN JAM L. (2017) Spinal arachnoid diverticula: outcome in 96 medically or surgical treated dogs. Journal of Veterinary Internal Medicine</w:t>
      </w:r>
      <w:r w:rsidR="00DB5EAF" w:rsidRPr="00C070EF">
        <w:rPr>
          <w:sz w:val="20"/>
          <w:szCs w:val="22"/>
        </w:rPr>
        <w:t xml:space="preserve"> </w:t>
      </w:r>
      <w:r w:rsidR="00DB5EAF" w:rsidRPr="00C070EF">
        <w:rPr>
          <w:sz w:val="22"/>
        </w:rPr>
        <w:t>31, 849–853</w:t>
      </w:r>
    </w:p>
    <w:p w14:paraId="1CC10787" w14:textId="77777777" w:rsidR="00456B09" w:rsidRPr="00C070EF" w:rsidRDefault="00456B09" w:rsidP="00456B09">
      <w:pPr>
        <w:spacing w:line="480" w:lineRule="auto"/>
        <w:jc w:val="both"/>
        <w:rPr>
          <w:sz w:val="22"/>
          <w:szCs w:val="22"/>
        </w:rPr>
      </w:pPr>
    </w:p>
    <w:p w14:paraId="344A8D13" w14:textId="69645B07" w:rsidR="00456B09" w:rsidRPr="00C070EF" w:rsidRDefault="00456B09" w:rsidP="00456B09">
      <w:pPr>
        <w:spacing w:line="480" w:lineRule="auto"/>
        <w:jc w:val="both"/>
        <w:rPr>
          <w:sz w:val="22"/>
          <w:szCs w:val="22"/>
        </w:rPr>
      </w:pPr>
      <w:r w:rsidRPr="00C070EF">
        <w:rPr>
          <w:sz w:val="22"/>
          <w:szCs w:val="22"/>
        </w:rPr>
        <w:t>MCKEE W.</w:t>
      </w:r>
      <w:r w:rsidR="00DB5EAF" w:rsidRPr="00C070EF">
        <w:rPr>
          <w:sz w:val="22"/>
          <w:szCs w:val="22"/>
        </w:rPr>
        <w:t xml:space="preserve"> </w:t>
      </w:r>
      <w:r w:rsidRPr="00C070EF">
        <w:rPr>
          <w:sz w:val="22"/>
          <w:szCs w:val="22"/>
        </w:rPr>
        <w:t>M., RENWICK P.</w:t>
      </w:r>
      <w:r w:rsidR="00DB5EAF" w:rsidRPr="00C070EF">
        <w:rPr>
          <w:sz w:val="22"/>
          <w:szCs w:val="22"/>
        </w:rPr>
        <w:t xml:space="preserve"> </w:t>
      </w:r>
      <w:r w:rsidRPr="00C070EF">
        <w:rPr>
          <w:sz w:val="22"/>
          <w:szCs w:val="22"/>
        </w:rPr>
        <w:t>W. (1994) Marsupialisation of an arachnoid cyst in a dog. Journal of Small Animal Practice 35, 108-11</w:t>
      </w:r>
    </w:p>
    <w:p w14:paraId="6E8B77BB" w14:textId="77777777" w:rsidR="00774F54" w:rsidRPr="00C070EF" w:rsidRDefault="00774F54" w:rsidP="00456B09">
      <w:pPr>
        <w:spacing w:line="480" w:lineRule="auto"/>
        <w:jc w:val="both"/>
        <w:rPr>
          <w:sz w:val="22"/>
          <w:szCs w:val="22"/>
        </w:rPr>
      </w:pPr>
    </w:p>
    <w:p w14:paraId="23B11064" w14:textId="14DD965C" w:rsidR="00774F54" w:rsidRPr="00C070EF" w:rsidRDefault="00774F54" w:rsidP="00774F54">
      <w:pPr>
        <w:spacing w:line="480" w:lineRule="auto"/>
        <w:jc w:val="both"/>
        <w:rPr>
          <w:sz w:val="22"/>
          <w:szCs w:val="22"/>
        </w:rPr>
      </w:pPr>
      <w:r w:rsidRPr="00C070EF">
        <w:rPr>
          <w:sz w:val="22"/>
          <w:szCs w:val="22"/>
        </w:rPr>
        <w:t>MEREN I. L., CHAVERA J. A., ALCOTT C. J., BARKER A. K., JEFFREY N. D. (2017) Shunt tube placement for amelioration of cerebrospinal fluid flow obstruction caused by spinal cord subarachnoid fibrosis in dogs. Veterinary Surgery 46, 289-96</w:t>
      </w:r>
    </w:p>
    <w:p w14:paraId="2B12F33C" w14:textId="77777777" w:rsidR="00456B09" w:rsidRPr="00C070EF" w:rsidRDefault="00456B09" w:rsidP="00456B09">
      <w:pPr>
        <w:spacing w:line="480" w:lineRule="auto"/>
        <w:jc w:val="both"/>
        <w:rPr>
          <w:sz w:val="22"/>
          <w:szCs w:val="22"/>
          <w:lang w:eastAsia="en-US"/>
        </w:rPr>
      </w:pPr>
    </w:p>
    <w:p w14:paraId="110A1CC4" w14:textId="0124EFD3" w:rsidR="00456B09" w:rsidRPr="00C070EF" w:rsidRDefault="00456B09" w:rsidP="00456B09">
      <w:pPr>
        <w:widowControl w:val="0"/>
        <w:autoSpaceDE w:val="0"/>
        <w:autoSpaceDN w:val="0"/>
        <w:adjustRightInd w:val="0"/>
        <w:spacing w:line="480" w:lineRule="auto"/>
        <w:jc w:val="both"/>
        <w:rPr>
          <w:sz w:val="22"/>
          <w:szCs w:val="22"/>
        </w:rPr>
      </w:pPr>
      <w:r w:rsidRPr="00C070EF">
        <w:rPr>
          <w:sz w:val="22"/>
          <w:szCs w:val="22"/>
          <w:lang w:eastAsia="en-US"/>
        </w:rPr>
        <w:t>NABORS M</w:t>
      </w:r>
      <w:r w:rsidR="00DB5EAF" w:rsidRPr="00C070EF">
        <w:rPr>
          <w:sz w:val="22"/>
          <w:szCs w:val="22"/>
          <w:lang w:eastAsia="en-US"/>
        </w:rPr>
        <w:t xml:space="preserve">. </w:t>
      </w:r>
      <w:r w:rsidRPr="00C070EF">
        <w:rPr>
          <w:sz w:val="22"/>
          <w:szCs w:val="22"/>
          <w:lang w:eastAsia="en-US"/>
        </w:rPr>
        <w:t>W., PAIT T</w:t>
      </w:r>
      <w:r w:rsidR="00DB5EAF" w:rsidRPr="00C070EF">
        <w:rPr>
          <w:sz w:val="22"/>
          <w:szCs w:val="22"/>
          <w:lang w:eastAsia="en-US"/>
        </w:rPr>
        <w:t xml:space="preserve">. </w:t>
      </w:r>
      <w:r w:rsidRPr="00C070EF">
        <w:rPr>
          <w:sz w:val="22"/>
          <w:szCs w:val="22"/>
          <w:lang w:eastAsia="en-US"/>
        </w:rPr>
        <w:t>G., BYRD E</w:t>
      </w:r>
      <w:r w:rsidR="00DB5EAF" w:rsidRPr="00C070EF">
        <w:rPr>
          <w:sz w:val="22"/>
          <w:szCs w:val="22"/>
          <w:lang w:eastAsia="en-US"/>
        </w:rPr>
        <w:t xml:space="preserve">. </w:t>
      </w:r>
      <w:r w:rsidRPr="00C070EF">
        <w:rPr>
          <w:sz w:val="22"/>
          <w:szCs w:val="22"/>
          <w:lang w:eastAsia="en-US"/>
        </w:rPr>
        <w:t>B., KARIM N</w:t>
      </w:r>
      <w:r w:rsidR="00DB5EAF" w:rsidRPr="00C070EF">
        <w:rPr>
          <w:sz w:val="22"/>
          <w:szCs w:val="22"/>
          <w:lang w:eastAsia="en-US"/>
        </w:rPr>
        <w:t xml:space="preserve">. </w:t>
      </w:r>
      <w:r w:rsidRPr="00C070EF">
        <w:rPr>
          <w:sz w:val="22"/>
          <w:szCs w:val="22"/>
          <w:lang w:eastAsia="en-US"/>
        </w:rPr>
        <w:t>O., DAVIS D</w:t>
      </w:r>
      <w:r w:rsidR="00DB5EAF" w:rsidRPr="00C070EF">
        <w:rPr>
          <w:sz w:val="22"/>
          <w:szCs w:val="22"/>
          <w:lang w:eastAsia="en-US"/>
        </w:rPr>
        <w:t xml:space="preserve">. </w:t>
      </w:r>
      <w:r w:rsidRPr="00C070EF">
        <w:rPr>
          <w:sz w:val="22"/>
          <w:szCs w:val="22"/>
          <w:lang w:eastAsia="en-US"/>
        </w:rPr>
        <w:t>O., KOBRINE A</w:t>
      </w:r>
      <w:r w:rsidR="00DB5EAF" w:rsidRPr="00C070EF">
        <w:rPr>
          <w:sz w:val="22"/>
          <w:szCs w:val="22"/>
          <w:lang w:eastAsia="en-US"/>
        </w:rPr>
        <w:t xml:space="preserve">. </w:t>
      </w:r>
      <w:r w:rsidRPr="00C070EF">
        <w:rPr>
          <w:sz w:val="22"/>
          <w:szCs w:val="22"/>
          <w:lang w:eastAsia="en-US"/>
        </w:rPr>
        <w:t xml:space="preserve">I., </w:t>
      </w:r>
      <w:proofErr w:type="gramStart"/>
      <w:r w:rsidRPr="00C070EF">
        <w:rPr>
          <w:sz w:val="22"/>
          <w:szCs w:val="22"/>
          <w:lang w:eastAsia="en-US"/>
        </w:rPr>
        <w:t>RIZZOLI  H</w:t>
      </w:r>
      <w:proofErr w:type="gramEnd"/>
      <w:r w:rsidR="00DB5EAF" w:rsidRPr="00C070EF">
        <w:rPr>
          <w:sz w:val="22"/>
          <w:szCs w:val="22"/>
          <w:lang w:eastAsia="en-US"/>
        </w:rPr>
        <w:t xml:space="preserve">. </w:t>
      </w:r>
      <w:r w:rsidRPr="00C070EF">
        <w:rPr>
          <w:sz w:val="22"/>
          <w:szCs w:val="22"/>
          <w:lang w:eastAsia="en-US"/>
        </w:rPr>
        <w:t>V. (1988) Updated assessment and current classification of spinal meningeal cysts. Journal of Neurosurgery 68, 366-77</w:t>
      </w:r>
    </w:p>
    <w:p w14:paraId="4BFE481F" w14:textId="77777777" w:rsidR="00456B09" w:rsidRPr="00C070EF" w:rsidRDefault="00456B09" w:rsidP="00456B09">
      <w:pPr>
        <w:spacing w:line="480" w:lineRule="auto"/>
        <w:jc w:val="both"/>
        <w:rPr>
          <w:sz w:val="22"/>
          <w:szCs w:val="22"/>
        </w:rPr>
      </w:pPr>
    </w:p>
    <w:p w14:paraId="75219A96" w14:textId="2ECADC73" w:rsidR="00456B09" w:rsidRPr="00C070EF" w:rsidRDefault="00456B09" w:rsidP="00456B09">
      <w:pPr>
        <w:spacing w:line="480" w:lineRule="auto"/>
        <w:jc w:val="both"/>
        <w:rPr>
          <w:sz w:val="22"/>
          <w:szCs w:val="22"/>
        </w:rPr>
      </w:pPr>
      <w:r w:rsidRPr="00C070EF">
        <w:rPr>
          <w:sz w:val="22"/>
          <w:szCs w:val="22"/>
        </w:rPr>
        <w:t>ROHDIN C., NYMAN H</w:t>
      </w:r>
      <w:r w:rsidR="00DB5EAF" w:rsidRPr="00C070EF">
        <w:rPr>
          <w:sz w:val="22"/>
          <w:szCs w:val="22"/>
        </w:rPr>
        <w:t xml:space="preserve">. </w:t>
      </w:r>
      <w:r w:rsidRPr="00C070EF">
        <w:rPr>
          <w:sz w:val="22"/>
          <w:szCs w:val="22"/>
        </w:rPr>
        <w:t xml:space="preserve">T., WOHLSEIN P., HULTIN JÄDERLUND K. (2013) Cervical spinal </w:t>
      </w:r>
      <w:proofErr w:type="spellStart"/>
      <w:r w:rsidRPr="00C070EF">
        <w:rPr>
          <w:sz w:val="22"/>
          <w:szCs w:val="22"/>
        </w:rPr>
        <w:t>intradural</w:t>
      </w:r>
      <w:proofErr w:type="spellEnd"/>
      <w:r w:rsidRPr="00C070EF">
        <w:rPr>
          <w:sz w:val="22"/>
          <w:szCs w:val="22"/>
        </w:rPr>
        <w:t xml:space="preserve"> arachnoid cysts in related, young pugs. Journal of Small Animal Practice 55, 229-34</w:t>
      </w:r>
    </w:p>
    <w:p w14:paraId="253457B7" w14:textId="77777777" w:rsidR="00456B09" w:rsidRPr="00C070EF" w:rsidRDefault="00456B09" w:rsidP="00456B09">
      <w:pPr>
        <w:spacing w:line="480" w:lineRule="auto"/>
        <w:ind w:left="284"/>
        <w:jc w:val="both"/>
        <w:rPr>
          <w:sz w:val="22"/>
          <w:szCs w:val="22"/>
        </w:rPr>
      </w:pPr>
    </w:p>
    <w:p w14:paraId="6415DE9F" w14:textId="3F72BDD8" w:rsidR="00456B09" w:rsidRPr="00C070EF" w:rsidRDefault="00456B09" w:rsidP="00456B09">
      <w:pPr>
        <w:spacing w:line="480" w:lineRule="auto"/>
        <w:jc w:val="both"/>
        <w:rPr>
          <w:sz w:val="22"/>
          <w:szCs w:val="22"/>
        </w:rPr>
      </w:pPr>
      <w:r w:rsidRPr="00C070EF">
        <w:rPr>
          <w:sz w:val="22"/>
          <w:szCs w:val="22"/>
        </w:rPr>
        <w:t>RYLANDER H., LIPSITZ D., BERRY W</w:t>
      </w:r>
      <w:r w:rsidR="00DB5EAF" w:rsidRPr="00C070EF">
        <w:rPr>
          <w:sz w:val="22"/>
          <w:szCs w:val="22"/>
        </w:rPr>
        <w:t xml:space="preserve">. </w:t>
      </w:r>
      <w:r w:rsidRPr="00C070EF">
        <w:rPr>
          <w:sz w:val="22"/>
          <w:szCs w:val="22"/>
        </w:rPr>
        <w:t>L., STURGES B</w:t>
      </w:r>
      <w:r w:rsidR="00DB5EAF" w:rsidRPr="00C070EF">
        <w:rPr>
          <w:sz w:val="22"/>
          <w:szCs w:val="22"/>
        </w:rPr>
        <w:t xml:space="preserve">. </w:t>
      </w:r>
      <w:r w:rsidRPr="00C070EF">
        <w:rPr>
          <w:sz w:val="22"/>
          <w:szCs w:val="22"/>
        </w:rPr>
        <w:t>K., VERNAU K</w:t>
      </w:r>
      <w:r w:rsidR="00DB5EAF" w:rsidRPr="00C070EF">
        <w:rPr>
          <w:sz w:val="22"/>
          <w:szCs w:val="22"/>
        </w:rPr>
        <w:t xml:space="preserve">. </w:t>
      </w:r>
      <w:r w:rsidRPr="00C070EF">
        <w:rPr>
          <w:sz w:val="22"/>
          <w:szCs w:val="22"/>
        </w:rPr>
        <w:t>M., DICKINSON P</w:t>
      </w:r>
      <w:r w:rsidR="00DB5EAF" w:rsidRPr="00C070EF">
        <w:rPr>
          <w:sz w:val="22"/>
          <w:szCs w:val="22"/>
        </w:rPr>
        <w:t xml:space="preserve">. </w:t>
      </w:r>
      <w:r w:rsidRPr="00C070EF">
        <w:rPr>
          <w:sz w:val="22"/>
          <w:szCs w:val="22"/>
        </w:rPr>
        <w:t>J., AÑOR S</w:t>
      </w:r>
      <w:r w:rsidR="00DB5EAF" w:rsidRPr="00C070EF">
        <w:rPr>
          <w:sz w:val="22"/>
          <w:szCs w:val="22"/>
        </w:rPr>
        <w:t xml:space="preserve">. </w:t>
      </w:r>
      <w:r w:rsidRPr="00C070EF">
        <w:rPr>
          <w:sz w:val="22"/>
          <w:szCs w:val="22"/>
        </w:rPr>
        <w:t>A., HIGGINS R</w:t>
      </w:r>
      <w:r w:rsidR="00DB5EAF" w:rsidRPr="00C070EF">
        <w:rPr>
          <w:sz w:val="22"/>
          <w:szCs w:val="22"/>
        </w:rPr>
        <w:t xml:space="preserve">. </w:t>
      </w:r>
      <w:r w:rsidRPr="00C070EF">
        <w:rPr>
          <w:sz w:val="22"/>
          <w:szCs w:val="22"/>
        </w:rPr>
        <w:t>J., LECOUTEUR R</w:t>
      </w:r>
      <w:r w:rsidR="00DB5EAF" w:rsidRPr="00C070EF">
        <w:rPr>
          <w:sz w:val="22"/>
          <w:szCs w:val="22"/>
        </w:rPr>
        <w:t xml:space="preserve">. </w:t>
      </w:r>
      <w:r w:rsidRPr="00C070EF">
        <w:rPr>
          <w:sz w:val="22"/>
          <w:szCs w:val="22"/>
        </w:rPr>
        <w:t>A. (2002) Retrospective Analysis of Spinal Arachnoid Cysts in 14 Dogs. Journal of Veterinary Internal Medicine 16, 690-6</w:t>
      </w:r>
    </w:p>
    <w:p w14:paraId="360A5D1E" w14:textId="77777777" w:rsidR="00456B09" w:rsidRPr="00C070EF" w:rsidRDefault="00456B09" w:rsidP="00456B09">
      <w:pPr>
        <w:spacing w:line="480" w:lineRule="auto"/>
        <w:jc w:val="both"/>
        <w:rPr>
          <w:sz w:val="22"/>
          <w:szCs w:val="22"/>
        </w:rPr>
      </w:pPr>
    </w:p>
    <w:p w14:paraId="46A31C31" w14:textId="2C8CC59C" w:rsidR="00456B09" w:rsidRPr="00C070EF" w:rsidRDefault="00456B09" w:rsidP="00456B09">
      <w:pPr>
        <w:spacing w:line="480" w:lineRule="auto"/>
        <w:jc w:val="both"/>
        <w:rPr>
          <w:sz w:val="22"/>
          <w:szCs w:val="22"/>
        </w:rPr>
      </w:pPr>
      <w:proofErr w:type="gramStart"/>
      <w:r w:rsidRPr="00C070EF">
        <w:rPr>
          <w:sz w:val="22"/>
          <w:szCs w:val="22"/>
        </w:rPr>
        <w:lastRenderedPageBreak/>
        <w:t>SCHMIDT M</w:t>
      </w:r>
      <w:r w:rsidR="00DB5EAF" w:rsidRPr="00C070EF">
        <w:rPr>
          <w:sz w:val="22"/>
          <w:szCs w:val="22"/>
        </w:rPr>
        <w:t xml:space="preserve">. </w:t>
      </w:r>
      <w:r w:rsidRPr="00C070EF">
        <w:rPr>
          <w:sz w:val="22"/>
          <w:szCs w:val="22"/>
        </w:rPr>
        <w:t>J., SCHACHENMAYR W., THIEL C., KRAMER M. (2007) Recurrent spinal arachnoid cyst in a cat.</w:t>
      </w:r>
      <w:proofErr w:type="gramEnd"/>
      <w:r w:rsidRPr="00C070EF">
        <w:rPr>
          <w:sz w:val="22"/>
          <w:szCs w:val="22"/>
        </w:rPr>
        <w:t xml:space="preserve"> Journal of Feline Medicine and Surgery 9, 509-13</w:t>
      </w:r>
    </w:p>
    <w:p w14:paraId="7A7D6AE6" w14:textId="77777777" w:rsidR="00456B09" w:rsidRPr="00C070EF" w:rsidRDefault="00456B09" w:rsidP="00456B09">
      <w:pPr>
        <w:spacing w:line="480" w:lineRule="auto"/>
        <w:jc w:val="both"/>
        <w:rPr>
          <w:sz w:val="22"/>
          <w:szCs w:val="22"/>
        </w:rPr>
      </w:pPr>
    </w:p>
    <w:p w14:paraId="387AF75C" w14:textId="591C1E67" w:rsidR="00456B09" w:rsidRPr="00C070EF" w:rsidRDefault="00456B09" w:rsidP="00456B09">
      <w:pPr>
        <w:spacing w:line="480" w:lineRule="auto"/>
        <w:jc w:val="both"/>
        <w:rPr>
          <w:bCs/>
          <w:sz w:val="22"/>
          <w:szCs w:val="22"/>
        </w:rPr>
      </w:pPr>
      <w:r w:rsidRPr="00C070EF">
        <w:rPr>
          <w:sz w:val="22"/>
          <w:szCs w:val="22"/>
        </w:rPr>
        <w:t>SEILER G</w:t>
      </w:r>
      <w:r w:rsidR="00DB5EAF" w:rsidRPr="00C070EF">
        <w:rPr>
          <w:sz w:val="22"/>
          <w:szCs w:val="22"/>
        </w:rPr>
        <w:t xml:space="preserve">. </w:t>
      </w:r>
      <w:r w:rsidRPr="00C070EF">
        <w:rPr>
          <w:sz w:val="22"/>
          <w:szCs w:val="22"/>
        </w:rPr>
        <w:t>S., ROBERTSON I</w:t>
      </w:r>
      <w:r w:rsidR="00DB5EAF" w:rsidRPr="00C070EF">
        <w:rPr>
          <w:sz w:val="22"/>
          <w:szCs w:val="22"/>
        </w:rPr>
        <w:t xml:space="preserve">. </w:t>
      </w:r>
      <w:r w:rsidRPr="00C070EF">
        <w:rPr>
          <w:sz w:val="22"/>
          <w:szCs w:val="22"/>
        </w:rPr>
        <w:t>D., MAI W., WILDMER W</w:t>
      </w:r>
      <w:r w:rsidR="00DB5EAF" w:rsidRPr="00C070EF">
        <w:rPr>
          <w:sz w:val="22"/>
          <w:szCs w:val="22"/>
        </w:rPr>
        <w:t xml:space="preserve">. </w:t>
      </w:r>
      <w:r w:rsidRPr="00C070EF">
        <w:rPr>
          <w:sz w:val="22"/>
          <w:szCs w:val="22"/>
        </w:rPr>
        <w:t>R., SURAN J., NEMANIC S., LAMB C</w:t>
      </w:r>
      <w:r w:rsidR="00DB5EAF" w:rsidRPr="00C070EF">
        <w:rPr>
          <w:sz w:val="22"/>
          <w:szCs w:val="22"/>
        </w:rPr>
        <w:t xml:space="preserve">. </w:t>
      </w:r>
      <w:r w:rsidRPr="00C070EF">
        <w:rPr>
          <w:sz w:val="22"/>
          <w:szCs w:val="22"/>
        </w:rPr>
        <w:t>R., LANG J., JOHNSON J</w:t>
      </w:r>
      <w:r w:rsidR="00DB5EAF" w:rsidRPr="00C070EF">
        <w:rPr>
          <w:sz w:val="22"/>
          <w:szCs w:val="22"/>
        </w:rPr>
        <w:t xml:space="preserve">. </w:t>
      </w:r>
      <w:r w:rsidRPr="00C070EF">
        <w:rPr>
          <w:sz w:val="22"/>
          <w:szCs w:val="22"/>
        </w:rPr>
        <w:t>L., THRALL D</w:t>
      </w:r>
      <w:r w:rsidR="00DB5EAF" w:rsidRPr="00C070EF">
        <w:rPr>
          <w:sz w:val="22"/>
          <w:szCs w:val="22"/>
        </w:rPr>
        <w:t xml:space="preserve">. </w:t>
      </w:r>
      <w:r w:rsidRPr="00C070EF">
        <w:rPr>
          <w:sz w:val="22"/>
          <w:szCs w:val="22"/>
        </w:rPr>
        <w:t xml:space="preserve">E. (2012) </w:t>
      </w:r>
      <w:r w:rsidRPr="00C070EF">
        <w:rPr>
          <w:bCs/>
          <w:sz w:val="22"/>
          <w:szCs w:val="22"/>
        </w:rPr>
        <w:t>Usefulness of a half-</w:t>
      </w:r>
      <w:proofErr w:type="spellStart"/>
      <w:r w:rsidRPr="00C070EF">
        <w:rPr>
          <w:bCs/>
          <w:sz w:val="22"/>
          <w:szCs w:val="22"/>
        </w:rPr>
        <w:t>fourier</w:t>
      </w:r>
      <w:proofErr w:type="spellEnd"/>
      <w:r w:rsidRPr="00C070EF">
        <w:rPr>
          <w:bCs/>
          <w:sz w:val="22"/>
          <w:szCs w:val="22"/>
        </w:rPr>
        <w:t> acquisition single-shot turbo spin-echo pulse sequence in identifying arachnoid diverticula in dogs. Veterinary Radiology and Ultrasound 53, 157-61</w:t>
      </w:r>
    </w:p>
    <w:p w14:paraId="60705D5C" w14:textId="77777777" w:rsidR="00456B09" w:rsidRPr="00C070EF" w:rsidRDefault="00456B09" w:rsidP="00456B09">
      <w:pPr>
        <w:spacing w:line="480" w:lineRule="auto"/>
        <w:jc w:val="both"/>
        <w:rPr>
          <w:bCs/>
          <w:sz w:val="22"/>
          <w:szCs w:val="22"/>
        </w:rPr>
      </w:pPr>
    </w:p>
    <w:p w14:paraId="51BA8390" w14:textId="46351C04" w:rsidR="00456B09" w:rsidRPr="00C070EF" w:rsidRDefault="00456B09" w:rsidP="00456B09">
      <w:pPr>
        <w:spacing w:line="480" w:lineRule="auto"/>
        <w:jc w:val="both"/>
        <w:rPr>
          <w:sz w:val="22"/>
          <w:szCs w:val="22"/>
        </w:rPr>
      </w:pPr>
      <w:r w:rsidRPr="00C070EF">
        <w:rPr>
          <w:sz w:val="22"/>
          <w:szCs w:val="22"/>
        </w:rPr>
        <w:t>SHAMIR M</w:t>
      </w:r>
      <w:r w:rsidR="00DB5EAF" w:rsidRPr="00C070EF">
        <w:rPr>
          <w:sz w:val="22"/>
          <w:szCs w:val="22"/>
        </w:rPr>
        <w:t xml:space="preserve">. </w:t>
      </w:r>
      <w:r w:rsidRPr="00C070EF">
        <w:rPr>
          <w:sz w:val="22"/>
          <w:szCs w:val="22"/>
        </w:rPr>
        <w:t xml:space="preserve">H., SHAHAR R., AIZENBERG I. (1997) </w:t>
      </w:r>
      <w:r w:rsidRPr="00C070EF">
        <w:rPr>
          <w:bCs/>
          <w:sz w:val="22"/>
          <w:szCs w:val="22"/>
        </w:rPr>
        <w:t>Subarachnoid cyst in a cat. Journal of the American Animal Hospital Association 33, 123-5</w:t>
      </w:r>
    </w:p>
    <w:p w14:paraId="7B560FCA" w14:textId="77777777" w:rsidR="00456B09" w:rsidRPr="00C070EF" w:rsidRDefault="00456B09" w:rsidP="00456B09">
      <w:pPr>
        <w:spacing w:line="480" w:lineRule="auto"/>
        <w:jc w:val="both"/>
        <w:rPr>
          <w:sz w:val="22"/>
          <w:szCs w:val="22"/>
        </w:rPr>
      </w:pPr>
    </w:p>
    <w:p w14:paraId="2FA8A87A" w14:textId="3B1A27AA" w:rsidR="00456B09" w:rsidRPr="00C070EF" w:rsidRDefault="00456B09" w:rsidP="00456B09">
      <w:pPr>
        <w:spacing w:line="480" w:lineRule="auto"/>
        <w:jc w:val="both"/>
        <w:rPr>
          <w:sz w:val="22"/>
          <w:szCs w:val="22"/>
        </w:rPr>
      </w:pPr>
      <w:r w:rsidRPr="00C070EF">
        <w:rPr>
          <w:sz w:val="22"/>
          <w:szCs w:val="22"/>
        </w:rPr>
        <w:t>SKEEN T</w:t>
      </w:r>
      <w:r w:rsidR="00DB5EAF" w:rsidRPr="00C070EF">
        <w:rPr>
          <w:sz w:val="22"/>
          <w:szCs w:val="22"/>
        </w:rPr>
        <w:t xml:space="preserve">. </w:t>
      </w:r>
      <w:r w:rsidRPr="00C070EF">
        <w:rPr>
          <w:sz w:val="22"/>
          <w:szCs w:val="22"/>
        </w:rPr>
        <w:t>M., OLBY N</w:t>
      </w:r>
      <w:r w:rsidR="00DB5EAF" w:rsidRPr="00C070EF">
        <w:rPr>
          <w:sz w:val="22"/>
          <w:szCs w:val="22"/>
        </w:rPr>
        <w:t xml:space="preserve">. </w:t>
      </w:r>
      <w:r w:rsidRPr="00C070EF">
        <w:rPr>
          <w:sz w:val="22"/>
          <w:szCs w:val="22"/>
        </w:rPr>
        <w:t>J., MUÑANA K</w:t>
      </w:r>
      <w:r w:rsidR="00DB5EAF" w:rsidRPr="00C070EF">
        <w:rPr>
          <w:sz w:val="22"/>
          <w:szCs w:val="22"/>
        </w:rPr>
        <w:t xml:space="preserve">. </w:t>
      </w:r>
      <w:r w:rsidRPr="00C070EF">
        <w:rPr>
          <w:sz w:val="22"/>
          <w:szCs w:val="22"/>
        </w:rPr>
        <w:t>R., SHARP N</w:t>
      </w:r>
      <w:r w:rsidR="00DB5EAF" w:rsidRPr="00C070EF">
        <w:rPr>
          <w:sz w:val="22"/>
          <w:szCs w:val="22"/>
        </w:rPr>
        <w:t xml:space="preserve">. </w:t>
      </w:r>
      <w:r w:rsidRPr="00C070EF">
        <w:rPr>
          <w:sz w:val="22"/>
          <w:szCs w:val="22"/>
        </w:rPr>
        <w:t>J. (2003) Spinal Arachnoid Cysts in 17 Dogs. Journal of the American Animal Hospital Association 39, 271-82</w:t>
      </w:r>
    </w:p>
    <w:p w14:paraId="74541FF7" w14:textId="77777777" w:rsidR="00456B09" w:rsidRPr="00C070EF" w:rsidRDefault="00456B09" w:rsidP="00456B09">
      <w:pPr>
        <w:spacing w:line="480" w:lineRule="auto"/>
        <w:jc w:val="both"/>
        <w:rPr>
          <w:sz w:val="22"/>
          <w:szCs w:val="22"/>
        </w:rPr>
      </w:pPr>
    </w:p>
    <w:p w14:paraId="5A5B4A27" w14:textId="09B4EAB8" w:rsidR="00456B09" w:rsidRPr="00C070EF" w:rsidRDefault="00456B09" w:rsidP="00456B09">
      <w:pPr>
        <w:spacing w:line="480" w:lineRule="auto"/>
        <w:jc w:val="both"/>
        <w:rPr>
          <w:sz w:val="22"/>
          <w:szCs w:val="22"/>
        </w:rPr>
      </w:pPr>
      <w:r w:rsidRPr="00C070EF">
        <w:rPr>
          <w:sz w:val="22"/>
          <w:szCs w:val="22"/>
        </w:rPr>
        <w:t>SUGIYAMA T., SIMPSON D</w:t>
      </w:r>
      <w:r w:rsidR="00DB5EAF" w:rsidRPr="00C070EF">
        <w:rPr>
          <w:sz w:val="22"/>
          <w:szCs w:val="22"/>
        </w:rPr>
        <w:t xml:space="preserve">. </w:t>
      </w:r>
      <w:r w:rsidRPr="00C070EF">
        <w:rPr>
          <w:sz w:val="22"/>
          <w:szCs w:val="22"/>
        </w:rPr>
        <w:t>J. (2009) Acquired arachnoid cyst in a cat. Australian Veterinary Journal 87, 296-300</w:t>
      </w:r>
    </w:p>
    <w:p w14:paraId="6392F1E4" w14:textId="77777777" w:rsidR="00D331C4" w:rsidRPr="00C070EF" w:rsidRDefault="00D331C4" w:rsidP="00456B09">
      <w:pPr>
        <w:spacing w:line="480" w:lineRule="auto"/>
        <w:jc w:val="both"/>
        <w:rPr>
          <w:sz w:val="22"/>
          <w:szCs w:val="22"/>
        </w:rPr>
      </w:pPr>
    </w:p>
    <w:p w14:paraId="4253BA14" w14:textId="42429554" w:rsidR="00D331C4" w:rsidRPr="00C070EF" w:rsidRDefault="00D331C4" w:rsidP="00456B09">
      <w:pPr>
        <w:spacing w:line="480" w:lineRule="auto"/>
        <w:jc w:val="both"/>
        <w:rPr>
          <w:sz w:val="28"/>
          <w:szCs w:val="20"/>
          <w:lang w:eastAsia="en-US"/>
        </w:rPr>
      </w:pPr>
      <w:r w:rsidRPr="00C070EF">
        <w:rPr>
          <w:sz w:val="22"/>
          <w:szCs w:val="16"/>
          <w:lang w:eastAsia="en-US"/>
        </w:rPr>
        <w:t xml:space="preserve">TROTTER E. J., CRISSMAN J., ROBSON D., BABISH J. (1988) Influence of </w:t>
      </w:r>
      <w:proofErr w:type="spellStart"/>
      <w:r w:rsidRPr="00C070EF">
        <w:rPr>
          <w:sz w:val="22"/>
          <w:szCs w:val="16"/>
          <w:lang w:eastAsia="en-US"/>
        </w:rPr>
        <w:t>nonbiologic</w:t>
      </w:r>
      <w:proofErr w:type="spellEnd"/>
      <w:r w:rsidRPr="00C070EF">
        <w:rPr>
          <w:sz w:val="22"/>
          <w:szCs w:val="16"/>
          <w:lang w:eastAsia="en-US"/>
        </w:rPr>
        <w:t xml:space="preserve"> implants on laminectomy membrane formation in dogs. American Journal of Veterinary Research 49, 634–643</w:t>
      </w:r>
    </w:p>
    <w:p w14:paraId="7EBBA2EA" w14:textId="77777777" w:rsidR="00456B09" w:rsidRPr="00C070EF" w:rsidRDefault="00456B09" w:rsidP="00456B09">
      <w:pPr>
        <w:spacing w:line="480" w:lineRule="auto"/>
        <w:jc w:val="both"/>
        <w:rPr>
          <w:sz w:val="22"/>
          <w:szCs w:val="22"/>
        </w:rPr>
      </w:pPr>
    </w:p>
    <w:p w14:paraId="7F65EDD4" w14:textId="77777777" w:rsidR="00456B09" w:rsidRPr="00C070EF" w:rsidRDefault="00456B09" w:rsidP="009B10A1">
      <w:pPr>
        <w:spacing w:line="480" w:lineRule="auto"/>
        <w:jc w:val="both"/>
        <w:rPr>
          <w:sz w:val="22"/>
          <w:szCs w:val="22"/>
        </w:rPr>
      </w:pPr>
      <w:r w:rsidRPr="00C070EF">
        <w:rPr>
          <w:sz w:val="22"/>
          <w:szCs w:val="22"/>
        </w:rPr>
        <w:t xml:space="preserve">VIGNOLI M., ROSSI F., SARLI G. (1999) </w:t>
      </w:r>
      <w:r w:rsidRPr="00C070EF">
        <w:rPr>
          <w:bCs/>
          <w:sz w:val="22"/>
          <w:szCs w:val="22"/>
        </w:rPr>
        <w:t>Spinal subarachnoid cyst in a cat. Veterinary Radiology and Ultrasound 40, 116-9</w:t>
      </w:r>
      <w:r w:rsidRPr="00C070EF">
        <w:rPr>
          <w:sz w:val="22"/>
          <w:szCs w:val="22"/>
        </w:rPr>
        <w:br w:type="page"/>
      </w:r>
    </w:p>
    <w:p w14:paraId="0461E3EB" w14:textId="77777777" w:rsidR="00456B09" w:rsidRPr="00C070EF" w:rsidRDefault="00456B09" w:rsidP="00456B09">
      <w:pPr>
        <w:spacing w:line="480" w:lineRule="auto"/>
        <w:rPr>
          <w:sz w:val="22"/>
          <w:szCs w:val="22"/>
        </w:rPr>
      </w:pPr>
      <w:r w:rsidRPr="00C070EF">
        <w:rPr>
          <w:sz w:val="22"/>
          <w:szCs w:val="22"/>
        </w:rPr>
        <w:lastRenderedPageBreak/>
        <w:t>Table 1. Clinical presentation, time to recurrence of clinical signs and outcome of 8 cases with recurrence of clinical signs after surgery for SAD</w:t>
      </w:r>
    </w:p>
    <w:tbl>
      <w:tblPr>
        <w:tblStyle w:val="TableGrid"/>
        <w:tblW w:w="9356" w:type="dxa"/>
        <w:tblInd w:w="-572" w:type="dxa"/>
        <w:tblLook w:val="04A0" w:firstRow="1" w:lastRow="0" w:firstColumn="1" w:lastColumn="0" w:noHBand="0" w:noVBand="1"/>
      </w:tblPr>
      <w:tblGrid>
        <w:gridCol w:w="674"/>
        <w:gridCol w:w="1280"/>
        <w:gridCol w:w="1390"/>
        <w:gridCol w:w="1407"/>
        <w:gridCol w:w="889"/>
        <w:gridCol w:w="1748"/>
        <w:gridCol w:w="1968"/>
      </w:tblGrid>
      <w:tr w:rsidR="00456B09" w:rsidRPr="00C070EF" w14:paraId="5332AB33" w14:textId="77777777" w:rsidTr="000D710A">
        <w:trPr>
          <w:trHeight w:val="843"/>
        </w:trPr>
        <w:tc>
          <w:tcPr>
            <w:tcW w:w="676" w:type="dxa"/>
          </w:tcPr>
          <w:p w14:paraId="3A715243" w14:textId="77777777" w:rsidR="00456B09" w:rsidRPr="00C070EF" w:rsidRDefault="00456B09" w:rsidP="000D710A">
            <w:pPr>
              <w:rPr>
                <w:b/>
                <w:sz w:val="22"/>
                <w:szCs w:val="22"/>
                <w:lang w:val="en-GB"/>
              </w:rPr>
            </w:pPr>
            <w:r w:rsidRPr="00C070EF">
              <w:rPr>
                <w:b/>
                <w:sz w:val="22"/>
                <w:szCs w:val="22"/>
                <w:lang w:val="en-GB"/>
              </w:rPr>
              <w:t>Case no.</w:t>
            </w:r>
          </w:p>
        </w:tc>
        <w:tc>
          <w:tcPr>
            <w:tcW w:w="1183" w:type="dxa"/>
          </w:tcPr>
          <w:p w14:paraId="286DAE68" w14:textId="77777777" w:rsidR="00456B09" w:rsidRPr="00C070EF" w:rsidRDefault="00456B09" w:rsidP="000D710A">
            <w:pPr>
              <w:rPr>
                <w:b/>
                <w:sz w:val="22"/>
                <w:szCs w:val="22"/>
                <w:lang w:val="en-GB"/>
              </w:rPr>
            </w:pPr>
            <w:r w:rsidRPr="00C070EF">
              <w:rPr>
                <w:b/>
                <w:sz w:val="22"/>
                <w:szCs w:val="22"/>
                <w:lang w:val="en-GB"/>
              </w:rPr>
              <w:t>Signalment</w:t>
            </w:r>
          </w:p>
        </w:tc>
        <w:tc>
          <w:tcPr>
            <w:tcW w:w="1283" w:type="dxa"/>
          </w:tcPr>
          <w:p w14:paraId="12C88BFF" w14:textId="77777777" w:rsidR="00456B09" w:rsidRPr="00C070EF" w:rsidRDefault="00456B09" w:rsidP="000D710A">
            <w:pPr>
              <w:rPr>
                <w:b/>
                <w:sz w:val="22"/>
                <w:szCs w:val="22"/>
                <w:lang w:val="en-GB"/>
              </w:rPr>
            </w:pPr>
            <w:r w:rsidRPr="00C070EF">
              <w:rPr>
                <w:b/>
                <w:sz w:val="22"/>
                <w:szCs w:val="22"/>
                <w:lang w:val="en-GB"/>
              </w:rPr>
              <w:t>Clinical signs at initial presentation</w:t>
            </w:r>
          </w:p>
        </w:tc>
        <w:tc>
          <w:tcPr>
            <w:tcW w:w="1409" w:type="dxa"/>
          </w:tcPr>
          <w:p w14:paraId="32AF82AA" w14:textId="77777777" w:rsidR="00456B09" w:rsidRPr="00C070EF" w:rsidRDefault="00456B09" w:rsidP="000D710A">
            <w:pPr>
              <w:rPr>
                <w:b/>
                <w:sz w:val="22"/>
                <w:szCs w:val="22"/>
                <w:lang w:val="en-GB"/>
              </w:rPr>
            </w:pPr>
            <w:r w:rsidRPr="00C070EF">
              <w:rPr>
                <w:b/>
                <w:sz w:val="22"/>
                <w:szCs w:val="22"/>
                <w:lang w:val="en-GB"/>
              </w:rPr>
              <w:t>Outcome after surgery</w:t>
            </w:r>
          </w:p>
        </w:tc>
        <w:tc>
          <w:tcPr>
            <w:tcW w:w="827" w:type="dxa"/>
          </w:tcPr>
          <w:p w14:paraId="1234831C" w14:textId="77777777" w:rsidR="00456B09" w:rsidRPr="00C070EF" w:rsidRDefault="00456B09" w:rsidP="000D710A">
            <w:pPr>
              <w:rPr>
                <w:b/>
                <w:sz w:val="22"/>
                <w:szCs w:val="22"/>
                <w:lang w:val="en-GB"/>
              </w:rPr>
            </w:pPr>
            <w:r w:rsidRPr="00C070EF">
              <w:rPr>
                <w:b/>
                <w:sz w:val="22"/>
                <w:szCs w:val="22"/>
                <w:lang w:val="en-GB"/>
              </w:rPr>
              <w:t xml:space="preserve">Time to relapse </w:t>
            </w:r>
          </w:p>
        </w:tc>
        <w:tc>
          <w:tcPr>
            <w:tcW w:w="1865" w:type="dxa"/>
          </w:tcPr>
          <w:p w14:paraId="03968A5D" w14:textId="77777777" w:rsidR="00456B09" w:rsidRPr="00C070EF" w:rsidRDefault="00456B09" w:rsidP="000D710A">
            <w:pPr>
              <w:rPr>
                <w:b/>
                <w:sz w:val="22"/>
                <w:szCs w:val="22"/>
                <w:lang w:val="en-GB"/>
              </w:rPr>
            </w:pPr>
            <w:r w:rsidRPr="00C070EF">
              <w:rPr>
                <w:b/>
                <w:sz w:val="22"/>
                <w:szCs w:val="22"/>
                <w:lang w:val="en-GB"/>
              </w:rPr>
              <w:t>Clinical signs at recurrence</w:t>
            </w:r>
          </w:p>
        </w:tc>
        <w:tc>
          <w:tcPr>
            <w:tcW w:w="2113" w:type="dxa"/>
          </w:tcPr>
          <w:p w14:paraId="4146C64F" w14:textId="77777777" w:rsidR="00456B09" w:rsidRPr="00C070EF" w:rsidRDefault="00456B09" w:rsidP="000D710A">
            <w:pPr>
              <w:rPr>
                <w:b/>
                <w:sz w:val="22"/>
                <w:szCs w:val="22"/>
                <w:lang w:val="en-GB"/>
              </w:rPr>
            </w:pPr>
            <w:r w:rsidRPr="00C070EF">
              <w:rPr>
                <w:b/>
                <w:sz w:val="22"/>
                <w:szCs w:val="22"/>
                <w:lang w:val="en-GB"/>
              </w:rPr>
              <w:t>Treatment at reoccurrence and outcome</w:t>
            </w:r>
          </w:p>
        </w:tc>
      </w:tr>
      <w:tr w:rsidR="00456B09" w:rsidRPr="00C070EF" w14:paraId="5FF29D0C" w14:textId="77777777" w:rsidTr="000D710A">
        <w:trPr>
          <w:trHeight w:val="465"/>
        </w:trPr>
        <w:tc>
          <w:tcPr>
            <w:tcW w:w="676" w:type="dxa"/>
          </w:tcPr>
          <w:p w14:paraId="59DEAFF3" w14:textId="77777777" w:rsidR="00456B09" w:rsidRPr="00C070EF" w:rsidRDefault="00456B09" w:rsidP="000D710A">
            <w:pPr>
              <w:rPr>
                <w:sz w:val="22"/>
                <w:szCs w:val="22"/>
                <w:lang w:val="en-GB"/>
              </w:rPr>
            </w:pPr>
            <w:r w:rsidRPr="00C070EF">
              <w:rPr>
                <w:sz w:val="22"/>
                <w:szCs w:val="22"/>
                <w:lang w:val="en-GB"/>
              </w:rPr>
              <w:t xml:space="preserve">1 </w:t>
            </w:r>
          </w:p>
        </w:tc>
        <w:tc>
          <w:tcPr>
            <w:tcW w:w="1183" w:type="dxa"/>
          </w:tcPr>
          <w:p w14:paraId="4F10D0BF" w14:textId="77777777" w:rsidR="00456B09" w:rsidRPr="00C070EF" w:rsidRDefault="00456B09" w:rsidP="000D710A">
            <w:pPr>
              <w:rPr>
                <w:sz w:val="22"/>
                <w:szCs w:val="22"/>
                <w:lang w:val="en-GB"/>
              </w:rPr>
            </w:pPr>
            <w:r w:rsidRPr="00C070EF">
              <w:rPr>
                <w:sz w:val="22"/>
                <w:szCs w:val="22"/>
                <w:lang w:val="en-GB"/>
              </w:rPr>
              <w:t>3y 1m M Pug</w:t>
            </w:r>
          </w:p>
        </w:tc>
        <w:tc>
          <w:tcPr>
            <w:tcW w:w="1283" w:type="dxa"/>
          </w:tcPr>
          <w:p w14:paraId="53251690" w14:textId="77777777" w:rsidR="00456B09" w:rsidRPr="00C070EF" w:rsidRDefault="00456B09" w:rsidP="000D710A">
            <w:pPr>
              <w:rPr>
                <w:sz w:val="22"/>
                <w:szCs w:val="22"/>
                <w:lang w:val="en-GB"/>
              </w:rPr>
            </w:pPr>
            <w:proofErr w:type="spellStart"/>
            <w:r w:rsidRPr="00C070EF">
              <w:rPr>
                <w:sz w:val="22"/>
                <w:szCs w:val="22"/>
                <w:lang w:val="en-GB"/>
              </w:rPr>
              <w:t>Paraparesis</w:t>
            </w:r>
            <w:proofErr w:type="spellEnd"/>
            <w:r w:rsidRPr="00C070EF">
              <w:rPr>
                <w:sz w:val="22"/>
                <w:szCs w:val="22"/>
                <w:lang w:val="en-GB"/>
              </w:rPr>
              <w:t xml:space="preserve"> and ataxia</w:t>
            </w:r>
          </w:p>
        </w:tc>
        <w:tc>
          <w:tcPr>
            <w:tcW w:w="1409" w:type="dxa"/>
          </w:tcPr>
          <w:p w14:paraId="50DF70B9" w14:textId="39353CC6" w:rsidR="00456B09" w:rsidRPr="00C070EF" w:rsidRDefault="00456B09" w:rsidP="00A579EA">
            <w:pPr>
              <w:rPr>
                <w:sz w:val="22"/>
                <w:szCs w:val="22"/>
                <w:lang w:val="en-GB"/>
              </w:rPr>
            </w:pPr>
            <w:r w:rsidRPr="00C070EF">
              <w:rPr>
                <w:sz w:val="22"/>
                <w:szCs w:val="22"/>
                <w:lang w:val="en-GB"/>
              </w:rPr>
              <w:t>Improvement in gait although residual</w:t>
            </w:r>
            <w:r w:rsidR="00BC498C" w:rsidRPr="00C070EF">
              <w:rPr>
                <w:sz w:val="22"/>
                <w:szCs w:val="22"/>
                <w:lang w:val="en-GB"/>
              </w:rPr>
              <w:t xml:space="preserve"> paresis</w:t>
            </w:r>
            <w:r w:rsidRPr="00C070EF">
              <w:rPr>
                <w:sz w:val="22"/>
                <w:szCs w:val="22"/>
                <w:lang w:val="en-GB"/>
              </w:rPr>
              <w:t xml:space="preserve"> and ataxia</w:t>
            </w:r>
          </w:p>
        </w:tc>
        <w:tc>
          <w:tcPr>
            <w:tcW w:w="827" w:type="dxa"/>
          </w:tcPr>
          <w:p w14:paraId="26F43DF4" w14:textId="77777777" w:rsidR="00456B09" w:rsidRPr="00C070EF" w:rsidRDefault="00456B09" w:rsidP="000D710A">
            <w:pPr>
              <w:rPr>
                <w:sz w:val="22"/>
                <w:szCs w:val="22"/>
                <w:lang w:val="en-GB"/>
              </w:rPr>
            </w:pPr>
            <w:r w:rsidRPr="00C070EF">
              <w:rPr>
                <w:sz w:val="22"/>
                <w:szCs w:val="22"/>
                <w:lang w:val="en-GB"/>
              </w:rPr>
              <w:t>19 m</w:t>
            </w:r>
          </w:p>
        </w:tc>
        <w:tc>
          <w:tcPr>
            <w:tcW w:w="1865" w:type="dxa"/>
          </w:tcPr>
          <w:p w14:paraId="02F97DD4" w14:textId="1E1AEA39" w:rsidR="00456B09" w:rsidRPr="00C070EF" w:rsidRDefault="00456B09" w:rsidP="00990099">
            <w:pPr>
              <w:rPr>
                <w:sz w:val="22"/>
                <w:szCs w:val="22"/>
                <w:lang w:val="en-GB"/>
              </w:rPr>
            </w:pPr>
            <w:r w:rsidRPr="00C070EF">
              <w:rPr>
                <w:sz w:val="22"/>
                <w:szCs w:val="22"/>
                <w:lang w:val="en-GB"/>
              </w:rPr>
              <w:t>Worsen</w:t>
            </w:r>
            <w:r w:rsidR="00AB6D26" w:rsidRPr="00C070EF">
              <w:rPr>
                <w:sz w:val="22"/>
                <w:szCs w:val="22"/>
                <w:lang w:val="en-GB"/>
              </w:rPr>
              <w:t xml:space="preserve">ing of </w:t>
            </w:r>
            <w:proofErr w:type="spellStart"/>
            <w:r w:rsidR="00990099" w:rsidRPr="00C070EF">
              <w:rPr>
                <w:sz w:val="22"/>
                <w:szCs w:val="22"/>
                <w:lang w:val="en-GB"/>
              </w:rPr>
              <w:t>paraparesis</w:t>
            </w:r>
            <w:proofErr w:type="spellEnd"/>
            <w:r w:rsidR="00990099" w:rsidRPr="00C070EF">
              <w:rPr>
                <w:sz w:val="22"/>
                <w:szCs w:val="22"/>
                <w:lang w:val="en-GB"/>
              </w:rPr>
              <w:t xml:space="preserve"> and ataxia. Initial stabilisation of signs but became</w:t>
            </w:r>
            <w:r w:rsidRPr="00C070EF">
              <w:rPr>
                <w:sz w:val="22"/>
                <w:szCs w:val="22"/>
                <w:lang w:val="en-GB"/>
              </w:rPr>
              <w:t xml:space="preserve"> non-ambulatory 29m after initial surgery</w:t>
            </w:r>
          </w:p>
        </w:tc>
        <w:tc>
          <w:tcPr>
            <w:tcW w:w="2113" w:type="dxa"/>
          </w:tcPr>
          <w:p w14:paraId="385CECBB" w14:textId="77777777" w:rsidR="00456B09" w:rsidRPr="00C070EF" w:rsidRDefault="00456B09" w:rsidP="000D710A">
            <w:pPr>
              <w:rPr>
                <w:sz w:val="22"/>
                <w:szCs w:val="22"/>
                <w:lang w:val="en-GB"/>
              </w:rPr>
            </w:pPr>
            <w:r w:rsidRPr="00C070EF">
              <w:rPr>
                <w:sz w:val="22"/>
                <w:szCs w:val="22"/>
                <w:lang w:val="en-GB"/>
              </w:rPr>
              <w:t xml:space="preserve">Medical treatment with initial improvement.  Repeat surgery 29 months after initial surgery resulting in return to ambulation. </w:t>
            </w:r>
          </w:p>
        </w:tc>
      </w:tr>
      <w:tr w:rsidR="00456B09" w:rsidRPr="00C070EF" w14:paraId="0541B0D0" w14:textId="77777777" w:rsidTr="000D710A">
        <w:trPr>
          <w:trHeight w:val="930"/>
        </w:trPr>
        <w:tc>
          <w:tcPr>
            <w:tcW w:w="676" w:type="dxa"/>
          </w:tcPr>
          <w:p w14:paraId="797FC167" w14:textId="77777777" w:rsidR="00456B09" w:rsidRPr="00C070EF" w:rsidRDefault="00456B09" w:rsidP="000D710A">
            <w:pPr>
              <w:rPr>
                <w:sz w:val="22"/>
                <w:szCs w:val="22"/>
                <w:lang w:val="en-GB"/>
              </w:rPr>
            </w:pPr>
            <w:r w:rsidRPr="00C070EF">
              <w:rPr>
                <w:sz w:val="22"/>
                <w:szCs w:val="22"/>
                <w:lang w:val="en-GB"/>
              </w:rPr>
              <w:t xml:space="preserve">2 </w:t>
            </w:r>
          </w:p>
        </w:tc>
        <w:tc>
          <w:tcPr>
            <w:tcW w:w="1183" w:type="dxa"/>
          </w:tcPr>
          <w:p w14:paraId="352B89C6" w14:textId="77777777" w:rsidR="00456B09" w:rsidRPr="00C070EF" w:rsidRDefault="00456B09" w:rsidP="000D710A">
            <w:pPr>
              <w:rPr>
                <w:sz w:val="22"/>
                <w:szCs w:val="22"/>
                <w:lang w:val="en-GB"/>
              </w:rPr>
            </w:pPr>
            <w:r w:rsidRPr="00C070EF">
              <w:rPr>
                <w:sz w:val="22"/>
                <w:szCs w:val="22"/>
                <w:lang w:val="en-GB"/>
              </w:rPr>
              <w:t>4y 9m M Shih Tzu</w:t>
            </w:r>
          </w:p>
        </w:tc>
        <w:tc>
          <w:tcPr>
            <w:tcW w:w="1283" w:type="dxa"/>
          </w:tcPr>
          <w:p w14:paraId="6251466C" w14:textId="77777777" w:rsidR="00456B09" w:rsidRPr="00C070EF" w:rsidRDefault="00456B09" w:rsidP="000D710A">
            <w:pPr>
              <w:rPr>
                <w:sz w:val="22"/>
                <w:szCs w:val="22"/>
                <w:lang w:val="en-GB"/>
              </w:rPr>
            </w:pPr>
            <w:proofErr w:type="spellStart"/>
            <w:r w:rsidRPr="00C070EF">
              <w:rPr>
                <w:sz w:val="22"/>
                <w:szCs w:val="22"/>
                <w:lang w:val="en-GB"/>
              </w:rPr>
              <w:t>Paraparesis</w:t>
            </w:r>
            <w:proofErr w:type="spellEnd"/>
          </w:p>
        </w:tc>
        <w:tc>
          <w:tcPr>
            <w:tcW w:w="1409" w:type="dxa"/>
          </w:tcPr>
          <w:p w14:paraId="630780BD" w14:textId="22F05C10" w:rsidR="00456B09" w:rsidRPr="00C070EF" w:rsidRDefault="00A579EA" w:rsidP="000D710A">
            <w:pPr>
              <w:rPr>
                <w:sz w:val="22"/>
                <w:szCs w:val="22"/>
                <w:lang w:val="en-GB"/>
              </w:rPr>
            </w:pPr>
            <w:r w:rsidRPr="00C070EF">
              <w:rPr>
                <w:sz w:val="22"/>
                <w:szCs w:val="22"/>
                <w:lang w:val="en-GB"/>
              </w:rPr>
              <w:t>Improvement in gait although residual</w:t>
            </w:r>
            <w:r w:rsidR="00BC498C" w:rsidRPr="00C070EF">
              <w:rPr>
                <w:sz w:val="22"/>
                <w:szCs w:val="22"/>
                <w:lang w:val="en-GB"/>
              </w:rPr>
              <w:t xml:space="preserve"> paresis</w:t>
            </w:r>
            <w:r w:rsidRPr="00C070EF">
              <w:rPr>
                <w:sz w:val="22"/>
                <w:szCs w:val="22"/>
                <w:lang w:val="en-GB"/>
              </w:rPr>
              <w:t xml:space="preserve"> and ataxia</w:t>
            </w:r>
          </w:p>
        </w:tc>
        <w:tc>
          <w:tcPr>
            <w:tcW w:w="827" w:type="dxa"/>
          </w:tcPr>
          <w:p w14:paraId="31E2B4E4" w14:textId="77777777" w:rsidR="00456B09" w:rsidRPr="00C070EF" w:rsidRDefault="00456B09" w:rsidP="000D710A">
            <w:pPr>
              <w:rPr>
                <w:sz w:val="22"/>
                <w:szCs w:val="22"/>
                <w:lang w:val="en-GB"/>
              </w:rPr>
            </w:pPr>
            <w:r w:rsidRPr="00C070EF">
              <w:rPr>
                <w:sz w:val="22"/>
                <w:szCs w:val="22"/>
                <w:lang w:val="en-GB"/>
              </w:rPr>
              <w:t>22 m</w:t>
            </w:r>
          </w:p>
        </w:tc>
        <w:tc>
          <w:tcPr>
            <w:tcW w:w="1865" w:type="dxa"/>
          </w:tcPr>
          <w:p w14:paraId="61426DB0" w14:textId="35E802F0" w:rsidR="00456B09" w:rsidRPr="00C070EF" w:rsidRDefault="00AB6D26" w:rsidP="000D710A">
            <w:pPr>
              <w:rPr>
                <w:sz w:val="22"/>
                <w:szCs w:val="22"/>
                <w:lang w:val="en-GB"/>
              </w:rPr>
            </w:pPr>
            <w:r w:rsidRPr="00C070EF">
              <w:rPr>
                <w:sz w:val="22"/>
                <w:szCs w:val="22"/>
                <w:lang w:val="en-GB"/>
              </w:rPr>
              <w:t xml:space="preserve">Worsening of </w:t>
            </w:r>
            <w:proofErr w:type="spellStart"/>
            <w:r w:rsidR="00456B09" w:rsidRPr="00C070EF">
              <w:rPr>
                <w:sz w:val="22"/>
                <w:szCs w:val="22"/>
                <w:lang w:val="en-GB"/>
              </w:rPr>
              <w:t>paraparesis</w:t>
            </w:r>
            <w:proofErr w:type="spellEnd"/>
            <w:r w:rsidR="00456B09" w:rsidRPr="00C070EF">
              <w:rPr>
                <w:sz w:val="22"/>
                <w:szCs w:val="22"/>
                <w:lang w:val="en-GB"/>
              </w:rPr>
              <w:t>, ataxia, urinary and faecal incontinence</w:t>
            </w:r>
          </w:p>
        </w:tc>
        <w:tc>
          <w:tcPr>
            <w:tcW w:w="2113" w:type="dxa"/>
          </w:tcPr>
          <w:p w14:paraId="4C76D121" w14:textId="454179B3" w:rsidR="00456B09" w:rsidRPr="00C070EF" w:rsidRDefault="00456B09" w:rsidP="00DE6C6D">
            <w:pPr>
              <w:rPr>
                <w:sz w:val="22"/>
                <w:szCs w:val="22"/>
                <w:lang w:val="en-GB"/>
              </w:rPr>
            </w:pPr>
            <w:r w:rsidRPr="00C070EF">
              <w:rPr>
                <w:sz w:val="22"/>
                <w:szCs w:val="22"/>
                <w:lang w:val="en-GB"/>
              </w:rPr>
              <w:t xml:space="preserve">Medical treatment. </w:t>
            </w:r>
            <w:r w:rsidR="00DE6C6D" w:rsidRPr="00C070EF">
              <w:rPr>
                <w:sz w:val="22"/>
                <w:szCs w:val="22"/>
                <w:lang w:val="en-GB"/>
              </w:rPr>
              <w:t xml:space="preserve">Initial </w:t>
            </w:r>
            <w:r w:rsidRPr="00C070EF">
              <w:rPr>
                <w:sz w:val="22"/>
                <w:szCs w:val="22"/>
                <w:lang w:val="en-GB"/>
              </w:rPr>
              <w:t>improvement in gait but incontinence persisted.</w:t>
            </w:r>
            <w:r w:rsidR="00DE6C6D" w:rsidRPr="00C070EF">
              <w:rPr>
                <w:sz w:val="22"/>
                <w:szCs w:val="22"/>
                <w:lang w:val="en-GB"/>
              </w:rPr>
              <w:t xml:space="preserve"> Stable neurological status.</w:t>
            </w:r>
          </w:p>
        </w:tc>
      </w:tr>
      <w:tr w:rsidR="00456B09" w:rsidRPr="00C070EF" w14:paraId="4987E249" w14:textId="77777777" w:rsidTr="000D710A">
        <w:tc>
          <w:tcPr>
            <w:tcW w:w="676" w:type="dxa"/>
          </w:tcPr>
          <w:p w14:paraId="4428DC87" w14:textId="77777777" w:rsidR="00456B09" w:rsidRPr="00C070EF" w:rsidRDefault="00456B09" w:rsidP="000D710A">
            <w:pPr>
              <w:rPr>
                <w:sz w:val="22"/>
                <w:szCs w:val="22"/>
                <w:lang w:val="en-GB"/>
              </w:rPr>
            </w:pPr>
            <w:r w:rsidRPr="00C070EF">
              <w:rPr>
                <w:sz w:val="22"/>
                <w:szCs w:val="22"/>
                <w:lang w:val="en-GB"/>
              </w:rPr>
              <w:t xml:space="preserve">3 </w:t>
            </w:r>
          </w:p>
        </w:tc>
        <w:tc>
          <w:tcPr>
            <w:tcW w:w="1183" w:type="dxa"/>
          </w:tcPr>
          <w:p w14:paraId="6EA0ED06" w14:textId="77777777" w:rsidR="00456B09" w:rsidRPr="00C070EF" w:rsidRDefault="00456B09" w:rsidP="000D710A">
            <w:pPr>
              <w:rPr>
                <w:sz w:val="22"/>
                <w:szCs w:val="22"/>
                <w:lang w:val="en-GB"/>
              </w:rPr>
            </w:pPr>
            <w:r w:rsidRPr="00C070EF">
              <w:rPr>
                <w:sz w:val="22"/>
                <w:szCs w:val="22"/>
                <w:lang w:val="en-GB"/>
              </w:rPr>
              <w:t xml:space="preserve">4y FN Jack </w:t>
            </w:r>
            <w:proofErr w:type="spellStart"/>
            <w:r w:rsidRPr="00C070EF">
              <w:rPr>
                <w:sz w:val="22"/>
                <w:szCs w:val="22"/>
                <w:lang w:val="en-GB"/>
              </w:rPr>
              <w:t>Russel</w:t>
            </w:r>
            <w:proofErr w:type="spellEnd"/>
            <w:r w:rsidRPr="00C070EF">
              <w:rPr>
                <w:sz w:val="22"/>
                <w:szCs w:val="22"/>
                <w:lang w:val="en-GB"/>
              </w:rPr>
              <w:t xml:space="preserve"> Terrier</w:t>
            </w:r>
          </w:p>
        </w:tc>
        <w:tc>
          <w:tcPr>
            <w:tcW w:w="1283" w:type="dxa"/>
          </w:tcPr>
          <w:p w14:paraId="2EB1F20C" w14:textId="77777777" w:rsidR="00456B09" w:rsidRPr="00C070EF" w:rsidRDefault="00456B09" w:rsidP="000D710A">
            <w:pPr>
              <w:rPr>
                <w:sz w:val="22"/>
                <w:szCs w:val="22"/>
                <w:lang w:val="en-GB"/>
              </w:rPr>
            </w:pPr>
            <w:proofErr w:type="spellStart"/>
            <w:r w:rsidRPr="00C070EF">
              <w:rPr>
                <w:sz w:val="22"/>
                <w:szCs w:val="22"/>
                <w:lang w:val="en-GB"/>
              </w:rPr>
              <w:t>Paraparesis</w:t>
            </w:r>
            <w:proofErr w:type="spellEnd"/>
            <w:r w:rsidRPr="00C070EF">
              <w:rPr>
                <w:sz w:val="22"/>
                <w:szCs w:val="22"/>
                <w:lang w:val="en-GB"/>
              </w:rPr>
              <w:t>, ataxia and faecal incontinence</w:t>
            </w:r>
          </w:p>
        </w:tc>
        <w:tc>
          <w:tcPr>
            <w:tcW w:w="1409" w:type="dxa"/>
          </w:tcPr>
          <w:p w14:paraId="7B9F7B5D" w14:textId="77777777" w:rsidR="00456B09" w:rsidRPr="00C070EF" w:rsidRDefault="00456B09" w:rsidP="000D710A">
            <w:pPr>
              <w:rPr>
                <w:sz w:val="22"/>
                <w:szCs w:val="22"/>
                <w:lang w:val="en-GB"/>
              </w:rPr>
            </w:pPr>
            <w:r w:rsidRPr="00C070EF">
              <w:rPr>
                <w:sz w:val="22"/>
                <w:szCs w:val="22"/>
                <w:lang w:val="en-GB"/>
              </w:rPr>
              <w:t>Improvement in gait and resolved faecal incontinence</w:t>
            </w:r>
          </w:p>
        </w:tc>
        <w:tc>
          <w:tcPr>
            <w:tcW w:w="827" w:type="dxa"/>
          </w:tcPr>
          <w:p w14:paraId="304CAA27" w14:textId="77777777" w:rsidR="00456B09" w:rsidRPr="00C070EF" w:rsidRDefault="00456B09" w:rsidP="000D710A">
            <w:pPr>
              <w:rPr>
                <w:sz w:val="22"/>
                <w:szCs w:val="22"/>
                <w:lang w:val="en-GB"/>
              </w:rPr>
            </w:pPr>
            <w:r w:rsidRPr="00C070EF">
              <w:rPr>
                <w:sz w:val="22"/>
                <w:szCs w:val="22"/>
                <w:lang w:val="en-GB"/>
              </w:rPr>
              <w:t>34 m</w:t>
            </w:r>
          </w:p>
        </w:tc>
        <w:tc>
          <w:tcPr>
            <w:tcW w:w="1865" w:type="dxa"/>
          </w:tcPr>
          <w:p w14:paraId="08286E51" w14:textId="55483F27" w:rsidR="00456B09" w:rsidRPr="00C070EF" w:rsidRDefault="00AB6D26" w:rsidP="000D710A">
            <w:pPr>
              <w:rPr>
                <w:sz w:val="22"/>
                <w:szCs w:val="22"/>
                <w:lang w:val="en-GB"/>
              </w:rPr>
            </w:pPr>
            <w:r w:rsidRPr="00C070EF">
              <w:rPr>
                <w:sz w:val="22"/>
                <w:szCs w:val="22"/>
                <w:lang w:val="en-GB"/>
              </w:rPr>
              <w:t xml:space="preserve">Worsening of </w:t>
            </w:r>
            <w:proofErr w:type="spellStart"/>
            <w:r w:rsidR="00456B09" w:rsidRPr="00C070EF">
              <w:rPr>
                <w:sz w:val="22"/>
                <w:szCs w:val="22"/>
                <w:lang w:val="en-GB"/>
              </w:rPr>
              <w:t>paraparesis</w:t>
            </w:r>
            <w:proofErr w:type="spellEnd"/>
            <w:r w:rsidR="00456B09" w:rsidRPr="00C070EF">
              <w:rPr>
                <w:sz w:val="22"/>
                <w:szCs w:val="22"/>
                <w:lang w:val="en-GB"/>
              </w:rPr>
              <w:t xml:space="preserve"> and faecal incontinence</w:t>
            </w:r>
          </w:p>
        </w:tc>
        <w:tc>
          <w:tcPr>
            <w:tcW w:w="2113" w:type="dxa"/>
          </w:tcPr>
          <w:p w14:paraId="121CCC3B" w14:textId="45A9D0E9" w:rsidR="00456B09" w:rsidRPr="00C070EF" w:rsidRDefault="00A579EA" w:rsidP="000D710A">
            <w:pPr>
              <w:rPr>
                <w:sz w:val="22"/>
                <w:szCs w:val="22"/>
                <w:lang w:val="en-GB"/>
              </w:rPr>
            </w:pPr>
            <w:r w:rsidRPr="00C070EF">
              <w:rPr>
                <w:sz w:val="22"/>
                <w:szCs w:val="22"/>
                <w:lang w:val="en-GB"/>
              </w:rPr>
              <w:t>Medical treatment and hydrotherapy.</w:t>
            </w:r>
          </w:p>
          <w:p w14:paraId="5497403A" w14:textId="0E84880E" w:rsidR="00456B09" w:rsidRPr="00C070EF" w:rsidRDefault="00A579EA" w:rsidP="00A579EA">
            <w:pPr>
              <w:rPr>
                <w:sz w:val="22"/>
                <w:szCs w:val="22"/>
                <w:lang w:val="en-GB"/>
              </w:rPr>
            </w:pPr>
            <w:r w:rsidRPr="00C070EF">
              <w:rPr>
                <w:sz w:val="22"/>
                <w:szCs w:val="22"/>
                <w:lang w:val="en-GB"/>
              </w:rPr>
              <w:t>No improvement but s</w:t>
            </w:r>
            <w:r w:rsidR="00456B09" w:rsidRPr="00C070EF">
              <w:rPr>
                <w:sz w:val="22"/>
                <w:szCs w:val="22"/>
                <w:lang w:val="en-GB"/>
              </w:rPr>
              <w:t>table neurological status.</w:t>
            </w:r>
          </w:p>
        </w:tc>
      </w:tr>
      <w:tr w:rsidR="00456B09" w:rsidRPr="00C070EF" w14:paraId="2C9FB4EE" w14:textId="77777777" w:rsidTr="000D710A">
        <w:tc>
          <w:tcPr>
            <w:tcW w:w="676" w:type="dxa"/>
          </w:tcPr>
          <w:p w14:paraId="7D00F5F7" w14:textId="77777777" w:rsidR="00456B09" w:rsidRPr="00C070EF" w:rsidRDefault="00456B09" w:rsidP="000D710A">
            <w:pPr>
              <w:rPr>
                <w:sz w:val="22"/>
                <w:szCs w:val="22"/>
                <w:lang w:val="en-GB"/>
              </w:rPr>
            </w:pPr>
            <w:r w:rsidRPr="00C070EF">
              <w:rPr>
                <w:sz w:val="22"/>
                <w:szCs w:val="22"/>
                <w:lang w:val="en-GB"/>
              </w:rPr>
              <w:t xml:space="preserve">4 </w:t>
            </w:r>
          </w:p>
        </w:tc>
        <w:tc>
          <w:tcPr>
            <w:tcW w:w="1183" w:type="dxa"/>
          </w:tcPr>
          <w:p w14:paraId="28E8F0B4" w14:textId="77777777" w:rsidR="00456B09" w:rsidRPr="00C070EF" w:rsidRDefault="00456B09" w:rsidP="000D710A">
            <w:pPr>
              <w:rPr>
                <w:sz w:val="22"/>
                <w:szCs w:val="22"/>
                <w:lang w:val="en-GB"/>
              </w:rPr>
            </w:pPr>
            <w:r w:rsidRPr="00C070EF">
              <w:rPr>
                <w:sz w:val="22"/>
                <w:szCs w:val="22"/>
                <w:lang w:val="en-GB"/>
              </w:rPr>
              <w:t>3y FN Shih Tzu</w:t>
            </w:r>
          </w:p>
        </w:tc>
        <w:tc>
          <w:tcPr>
            <w:tcW w:w="1283" w:type="dxa"/>
          </w:tcPr>
          <w:p w14:paraId="0B66F97E" w14:textId="77777777" w:rsidR="00456B09" w:rsidRPr="00C070EF" w:rsidRDefault="00456B09" w:rsidP="000D710A">
            <w:pPr>
              <w:rPr>
                <w:sz w:val="22"/>
                <w:szCs w:val="22"/>
                <w:lang w:val="en-GB"/>
              </w:rPr>
            </w:pPr>
            <w:proofErr w:type="spellStart"/>
            <w:r w:rsidRPr="00C070EF">
              <w:rPr>
                <w:sz w:val="22"/>
                <w:szCs w:val="22"/>
                <w:lang w:val="en-GB"/>
              </w:rPr>
              <w:t>Paraparesis</w:t>
            </w:r>
            <w:proofErr w:type="spellEnd"/>
            <w:r w:rsidRPr="00C070EF">
              <w:rPr>
                <w:sz w:val="22"/>
                <w:szCs w:val="22"/>
                <w:lang w:val="en-GB"/>
              </w:rPr>
              <w:t xml:space="preserve"> and ataxia</w:t>
            </w:r>
          </w:p>
        </w:tc>
        <w:tc>
          <w:tcPr>
            <w:tcW w:w="1409" w:type="dxa"/>
          </w:tcPr>
          <w:p w14:paraId="087E10EC" w14:textId="77777777" w:rsidR="00456B09" w:rsidRPr="00C070EF" w:rsidRDefault="00456B09" w:rsidP="000D710A">
            <w:pPr>
              <w:rPr>
                <w:sz w:val="22"/>
                <w:szCs w:val="22"/>
                <w:lang w:val="en-GB"/>
              </w:rPr>
            </w:pPr>
            <w:r w:rsidRPr="00C070EF">
              <w:rPr>
                <w:sz w:val="22"/>
                <w:szCs w:val="22"/>
                <w:lang w:val="en-GB"/>
              </w:rPr>
              <w:t>Improvement in gait although residual ataxia</w:t>
            </w:r>
          </w:p>
        </w:tc>
        <w:tc>
          <w:tcPr>
            <w:tcW w:w="827" w:type="dxa"/>
          </w:tcPr>
          <w:p w14:paraId="675BDF69" w14:textId="77777777" w:rsidR="00456B09" w:rsidRPr="00C070EF" w:rsidRDefault="00456B09" w:rsidP="000D710A">
            <w:pPr>
              <w:rPr>
                <w:sz w:val="22"/>
                <w:szCs w:val="22"/>
                <w:lang w:val="en-GB"/>
              </w:rPr>
            </w:pPr>
            <w:r w:rsidRPr="00C070EF">
              <w:rPr>
                <w:sz w:val="22"/>
                <w:szCs w:val="22"/>
                <w:lang w:val="en-GB"/>
              </w:rPr>
              <w:t>19 m</w:t>
            </w:r>
          </w:p>
        </w:tc>
        <w:tc>
          <w:tcPr>
            <w:tcW w:w="1865" w:type="dxa"/>
          </w:tcPr>
          <w:p w14:paraId="4A96A964" w14:textId="07F2B7B3" w:rsidR="00456B09" w:rsidRPr="00C070EF" w:rsidRDefault="00AB6D26" w:rsidP="000D710A">
            <w:pPr>
              <w:rPr>
                <w:sz w:val="22"/>
                <w:szCs w:val="22"/>
                <w:lang w:val="en-GB"/>
              </w:rPr>
            </w:pPr>
            <w:r w:rsidRPr="00C070EF">
              <w:rPr>
                <w:sz w:val="22"/>
                <w:szCs w:val="22"/>
                <w:lang w:val="en-GB"/>
              </w:rPr>
              <w:t xml:space="preserve">Worsening of </w:t>
            </w:r>
            <w:r w:rsidR="00456B09" w:rsidRPr="00C070EF">
              <w:rPr>
                <w:sz w:val="22"/>
                <w:szCs w:val="22"/>
                <w:lang w:val="en-GB"/>
              </w:rPr>
              <w:t>ataxia</w:t>
            </w:r>
          </w:p>
        </w:tc>
        <w:tc>
          <w:tcPr>
            <w:tcW w:w="2113" w:type="dxa"/>
          </w:tcPr>
          <w:p w14:paraId="10ED50E6" w14:textId="7B75797A" w:rsidR="00456B09" w:rsidRPr="00C070EF" w:rsidRDefault="00A579EA" w:rsidP="000D710A">
            <w:pPr>
              <w:rPr>
                <w:sz w:val="22"/>
                <w:szCs w:val="22"/>
                <w:lang w:val="en-GB"/>
              </w:rPr>
            </w:pPr>
            <w:r w:rsidRPr="00C070EF">
              <w:rPr>
                <w:sz w:val="22"/>
                <w:szCs w:val="22"/>
                <w:lang w:val="en-GB"/>
              </w:rPr>
              <w:t>Hydrotherapy</w:t>
            </w:r>
            <w:r w:rsidR="00456B09" w:rsidRPr="00C070EF">
              <w:rPr>
                <w:sz w:val="22"/>
                <w:szCs w:val="22"/>
                <w:lang w:val="en-GB"/>
              </w:rPr>
              <w:t xml:space="preserve">. </w:t>
            </w:r>
          </w:p>
          <w:p w14:paraId="7B454CC9" w14:textId="77777777" w:rsidR="00456B09" w:rsidRPr="00C070EF" w:rsidRDefault="00456B09" w:rsidP="000D710A">
            <w:pPr>
              <w:rPr>
                <w:sz w:val="22"/>
                <w:szCs w:val="22"/>
                <w:lang w:val="en-GB"/>
              </w:rPr>
            </w:pPr>
            <w:r w:rsidRPr="00C070EF">
              <w:rPr>
                <w:sz w:val="22"/>
                <w:szCs w:val="22"/>
                <w:lang w:val="en-GB"/>
              </w:rPr>
              <w:t>Eut</w:t>
            </w:r>
            <w:r w:rsidR="00990099" w:rsidRPr="00C070EF">
              <w:rPr>
                <w:sz w:val="22"/>
                <w:szCs w:val="22"/>
                <w:lang w:val="en-GB"/>
              </w:rPr>
              <w:t>hanasia 30 months after surgery due to deterioration.</w:t>
            </w:r>
          </w:p>
        </w:tc>
      </w:tr>
      <w:tr w:rsidR="00456B09" w:rsidRPr="00C070EF" w14:paraId="27443928" w14:textId="77777777" w:rsidTr="000D710A">
        <w:tc>
          <w:tcPr>
            <w:tcW w:w="676" w:type="dxa"/>
          </w:tcPr>
          <w:p w14:paraId="05ECD652" w14:textId="77777777" w:rsidR="00456B09" w:rsidRPr="00C070EF" w:rsidRDefault="00456B09" w:rsidP="000D710A">
            <w:pPr>
              <w:rPr>
                <w:sz w:val="22"/>
                <w:szCs w:val="22"/>
                <w:lang w:val="en-GB"/>
              </w:rPr>
            </w:pPr>
            <w:r w:rsidRPr="00C070EF">
              <w:rPr>
                <w:sz w:val="22"/>
                <w:szCs w:val="22"/>
                <w:lang w:val="en-GB"/>
              </w:rPr>
              <w:t xml:space="preserve">5 </w:t>
            </w:r>
          </w:p>
        </w:tc>
        <w:tc>
          <w:tcPr>
            <w:tcW w:w="1183" w:type="dxa"/>
          </w:tcPr>
          <w:p w14:paraId="69E6C2AE" w14:textId="77777777" w:rsidR="00456B09" w:rsidRPr="00C070EF" w:rsidRDefault="00456B09" w:rsidP="000D710A">
            <w:pPr>
              <w:rPr>
                <w:sz w:val="22"/>
                <w:szCs w:val="22"/>
                <w:lang w:val="en-GB"/>
              </w:rPr>
            </w:pPr>
            <w:r w:rsidRPr="00C070EF">
              <w:rPr>
                <w:sz w:val="22"/>
                <w:szCs w:val="22"/>
                <w:lang w:val="en-GB"/>
              </w:rPr>
              <w:t>1y 4m MN Pug</w:t>
            </w:r>
          </w:p>
        </w:tc>
        <w:tc>
          <w:tcPr>
            <w:tcW w:w="1283" w:type="dxa"/>
          </w:tcPr>
          <w:p w14:paraId="54C78492" w14:textId="77777777" w:rsidR="00456B09" w:rsidRPr="00C070EF" w:rsidRDefault="00456B09" w:rsidP="000D710A">
            <w:pPr>
              <w:rPr>
                <w:sz w:val="22"/>
                <w:szCs w:val="22"/>
                <w:lang w:val="en-GB"/>
              </w:rPr>
            </w:pPr>
            <w:proofErr w:type="spellStart"/>
            <w:r w:rsidRPr="00C070EF">
              <w:rPr>
                <w:sz w:val="22"/>
                <w:szCs w:val="22"/>
                <w:lang w:val="en-GB"/>
              </w:rPr>
              <w:t>Paraparesis</w:t>
            </w:r>
            <w:proofErr w:type="spellEnd"/>
          </w:p>
        </w:tc>
        <w:tc>
          <w:tcPr>
            <w:tcW w:w="1409" w:type="dxa"/>
          </w:tcPr>
          <w:p w14:paraId="0535BC72" w14:textId="77777777" w:rsidR="00456B09" w:rsidRPr="00C070EF" w:rsidRDefault="00456B09" w:rsidP="000D710A">
            <w:pPr>
              <w:rPr>
                <w:sz w:val="22"/>
                <w:szCs w:val="22"/>
                <w:lang w:val="en-GB"/>
              </w:rPr>
            </w:pPr>
            <w:r w:rsidRPr="00C070EF">
              <w:rPr>
                <w:sz w:val="22"/>
                <w:szCs w:val="22"/>
                <w:lang w:val="en-GB"/>
              </w:rPr>
              <w:t xml:space="preserve">Improvement in gait although residual </w:t>
            </w:r>
            <w:proofErr w:type="spellStart"/>
            <w:r w:rsidRPr="00C070EF">
              <w:rPr>
                <w:sz w:val="22"/>
                <w:szCs w:val="22"/>
                <w:lang w:val="en-GB"/>
              </w:rPr>
              <w:t>paraparesis</w:t>
            </w:r>
            <w:proofErr w:type="spellEnd"/>
          </w:p>
        </w:tc>
        <w:tc>
          <w:tcPr>
            <w:tcW w:w="827" w:type="dxa"/>
          </w:tcPr>
          <w:p w14:paraId="798B0800" w14:textId="77777777" w:rsidR="00456B09" w:rsidRPr="00C070EF" w:rsidRDefault="00456B09" w:rsidP="000D710A">
            <w:pPr>
              <w:rPr>
                <w:sz w:val="22"/>
                <w:szCs w:val="22"/>
                <w:lang w:val="en-GB"/>
              </w:rPr>
            </w:pPr>
            <w:r w:rsidRPr="00C070EF">
              <w:rPr>
                <w:sz w:val="22"/>
                <w:szCs w:val="22"/>
                <w:lang w:val="en-GB"/>
              </w:rPr>
              <w:t>29 m</w:t>
            </w:r>
          </w:p>
        </w:tc>
        <w:tc>
          <w:tcPr>
            <w:tcW w:w="1865" w:type="dxa"/>
          </w:tcPr>
          <w:p w14:paraId="65BED6BE" w14:textId="77777777" w:rsidR="00456B09" w:rsidRPr="00C070EF" w:rsidRDefault="00456B09" w:rsidP="000D710A">
            <w:pPr>
              <w:rPr>
                <w:sz w:val="22"/>
                <w:szCs w:val="22"/>
                <w:lang w:val="en-GB"/>
              </w:rPr>
            </w:pPr>
            <w:proofErr w:type="spellStart"/>
            <w:r w:rsidRPr="00C070EF">
              <w:rPr>
                <w:sz w:val="22"/>
                <w:szCs w:val="22"/>
                <w:lang w:val="en-GB"/>
              </w:rPr>
              <w:t>Paraparesis</w:t>
            </w:r>
            <w:proofErr w:type="spellEnd"/>
            <w:r w:rsidRPr="00C070EF">
              <w:rPr>
                <w:sz w:val="22"/>
                <w:szCs w:val="22"/>
                <w:lang w:val="en-GB"/>
              </w:rPr>
              <w:t>, ataxia and faecal incontinence</w:t>
            </w:r>
          </w:p>
        </w:tc>
        <w:tc>
          <w:tcPr>
            <w:tcW w:w="2113" w:type="dxa"/>
          </w:tcPr>
          <w:p w14:paraId="654122D8" w14:textId="77777777" w:rsidR="00456B09" w:rsidRPr="00C070EF" w:rsidRDefault="00456B09" w:rsidP="000D710A">
            <w:pPr>
              <w:rPr>
                <w:sz w:val="22"/>
                <w:szCs w:val="22"/>
                <w:lang w:val="en-GB"/>
              </w:rPr>
            </w:pPr>
            <w:r w:rsidRPr="00C070EF">
              <w:rPr>
                <w:sz w:val="22"/>
                <w:szCs w:val="22"/>
                <w:lang w:val="en-GB"/>
              </w:rPr>
              <w:t>Physiotherapy.</w:t>
            </w:r>
          </w:p>
          <w:p w14:paraId="0EE2A0EC" w14:textId="77777777" w:rsidR="00456B09" w:rsidRPr="00C070EF" w:rsidRDefault="00456B09" w:rsidP="000D710A">
            <w:pPr>
              <w:rPr>
                <w:sz w:val="22"/>
                <w:szCs w:val="22"/>
                <w:lang w:val="en-GB"/>
              </w:rPr>
            </w:pPr>
            <w:r w:rsidRPr="00C070EF">
              <w:rPr>
                <w:sz w:val="22"/>
                <w:szCs w:val="22"/>
                <w:lang w:val="en-GB"/>
              </w:rPr>
              <w:t>Eut</w:t>
            </w:r>
            <w:r w:rsidR="00990099" w:rsidRPr="00C070EF">
              <w:rPr>
                <w:sz w:val="22"/>
                <w:szCs w:val="22"/>
                <w:lang w:val="en-GB"/>
              </w:rPr>
              <w:t>hanasia 39 months after surgery due to deterioration.</w:t>
            </w:r>
          </w:p>
        </w:tc>
      </w:tr>
      <w:tr w:rsidR="00456B09" w:rsidRPr="00C070EF" w14:paraId="34B7883B" w14:textId="77777777" w:rsidTr="000D710A">
        <w:tc>
          <w:tcPr>
            <w:tcW w:w="676" w:type="dxa"/>
          </w:tcPr>
          <w:p w14:paraId="7F516894" w14:textId="77777777" w:rsidR="00456B09" w:rsidRPr="00C070EF" w:rsidRDefault="00456B09" w:rsidP="000D710A">
            <w:pPr>
              <w:rPr>
                <w:sz w:val="22"/>
                <w:szCs w:val="22"/>
                <w:lang w:val="en-GB"/>
              </w:rPr>
            </w:pPr>
            <w:r w:rsidRPr="00C070EF">
              <w:rPr>
                <w:sz w:val="22"/>
                <w:szCs w:val="22"/>
                <w:lang w:val="en-GB"/>
              </w:rPr>
              <w:t xml:space="preserve">6 </w:t>
            </w:r>
          </w:p>
        </w:tc>
        <w:tc>
          <w:tcPr>
            <w:tcW w:w="1183" w:type="dxa"/>
          </w:tcPr>
          <w:p w14:paraId="7125E6AE" w14:textId="77777777" w:rsidR="00456B09" w:rsidRPr="00C070EF" w:rsidRDefault="00456B09" w:rsidP="000D710A">
            <w:pPr>
              <w:rPr>
                <w:sz w:val="22"/>
                <w:szCs w:val="22"/>
                <w:lang w:val="en-GB"/>
              </w:rPr>
            </w:pPr>
            <w:r w:rsidRPr="00C070EF">
              <w:rPr>
                <w:sz w:val="22"/>
                <w:szCs w:val="22"/>
                <w:lang w:val="en-GB"/>
              </w:rPr>
              <w:t>7y 7m MN Ragdoll cat</w:t>
            </w:r>
          </w:p>
        </w:tc>
        <w:tc>
          <w:tcPr>
            <w:tcW w:w="1283" w:type="dxa"/>
          </w:tcPr>
          <w:p w14:paraId="560F9739" w14:textId="77777777" w:rsidR="00456B09" w:rsidRPr="00C070EF" w:rsidRDefault="00456B09" w:rsidP="000D710A">
            <w:pPr>
              <w:rPr>
                <w:sz w:val="22"/>
                <w:szCs w:val="22"/>
                <w:lang w:val="en-GB"/>
              </w:rPr>
            </w:pPr>
            <w:proofErr w:type="spellStart"/>
            <w:r w:rsidRPr="00C070EF">
              <w:rPr>
                <w:sz w:val="22"/>
                <w:szCs w:val="22"/>
                <w:lang w:val="en-GB"/>
              </w:rPr>
              <w:t>Paraparesis</w:t>
            </w:r>
            <w:proofErr w:type="spellEnd"/>
            <w:r w:rsidRPr="00C070EF">
              <w:rPr>
                <w:sz w:val="22"/>
                <w:szCs w:val="22"/>
                <w:lang w:val="en-GB"/>
              </w:rPr>
              <w:t xml:space="preserve"> and ataxia</w:t>
            </w:r>
          </w:p>
        </w:tc>
        <w:tc>
          <w:tcPr>
            <w:tcW w:w="1409" w:type="dxa"/>
          </w:tcPr>
          <w:p w14:paraId="2F2942D8" w14:textId="77777777" w:rsidR="00456B09" w:rsidRPr="00C070EF" w:rsidRDefault="00456B09" w:rsidP="000D710A">
            <w:pPr>
              <w:rPr>
                <w:sz w:val="22"/>
                <w:szCs w:val="22"/>
                <w:lang w:val="en-GB"/>
              </w:rPr>
            </w:pPr>
            <w:r w:rsidRPr="00C070EF">
              <w:rPr>
                <w:sz w:val="22"/>
                <w:szCs w:val="22"/>
                <w:lang w:val="en-GB"/>
              </w:rPr>
              <w:t>Resolution of the clinical signs</w:t>
            </w:r>
          </w:p>
        </w:tc>
        <w:tc>
          <w:tcPr>
            <w:tcW w:w="827" w:type="dxa"/>
          </w:tcPr>
          <w:p w14:paraId="5CF629D7" w14:textId="77777777" w:rsidR="00456B09" w:rsidRPr="00C070EF" w:rsidRDefault="00456B09" w:rsidP="000D710A">
            <w:pPr>
              <w:rPr>
                <w:sz w:val="22"/>
                <w:szCs w:val="22"/>
                <w:lang w:val="en-GB"/>
              </w:rPr>
            </w:pPr>
            <w:r w:rsidRPr="00C070EF">
              <w:rPr>
                <w:sz w:val="22"/>
                <w:szCs w:val="22"/>
                <w:lang w:val="en-GB"/>
              </w:rPr>
              <w:t>13 m</w:t>
            </w:r>
          </w:p>
        </w:tc>
        <w:tc>
          <w:tcPr>
            <w:tcW w:w="1865" w:type="dxa"/>
          </w:tcPr>
          <w:p w14:paraId="6AB000FC" w14:textId="77777777" w:rsidR="00456B09" w:rsidRPr="00C070EF" w:rsidRDefault="00456B09" w:rsidP="000D710A">
            <w:pPr>
              <w:rPr>
                <w:sz w:val="22"/>
                <w:szCs w:val="22"/>
                <w:lang w:val="en-GB"/>
              </w:rPr>
            </w:pPr>
            <w:proofErr w:type="spellStart"/>
            <w:r w:rsidRPr="00C070EF">
              <w:rPr>
                <w:sz w:val="22"/>
                <w:szCs w:val="22"/>
                <w:lang w:val="en-GB"/>
              </w:rPr>
              <w:t>Paraparesis</w:t>
            </w:r>
            <w:proofErr w:type="spellEnd"/>
            <w:r w:rsidRPr="00C070EF">
              <w:rPr>
                <w:sz w:val="22"/>
                <w:szCs w:val="22"/>
                <w:lang w:val="en-GB"/>
              </w:rPr>
              <w:t xml:space="preserve"> and ataxia </w:t>
            </w:r>
          </w:p>
        </w:tc>
        <w:tc>
          <w:tcPr>
            <w:tcW w:w="2113" w:type="dxa"/>
          </w:tcPr>
          <w:p w14:paraId="7D22A241" w14:textId="77777777" w:rsidR="00456B09" w:rsidRPr="00C070EF" w:rsidRDefault="00456B09" w:rsidP="000D710A">
            <w:pPr>
              <w:rPr>
                <w:sz w:val="22"/>
                <w:szCs w:val="22"/>
                <w:lang w:val="en-GB"/>
              </w:rPr>
            </w:pPr>
            <w:r w:rsidRPr="00C070EF">
              <w:rPr>
                <w:sz w:val="22"/>
                <w:szCs w:val="22"/>
                <w:lang w:val="en-GB"/>
              </w:rPr>
              <w:t>Repeat surgery. Resolution of the clinical signs.</w:t>
            </w:r>
          </w:p>
        </w:tc>
      </w:tr>
      <w:tr w:rsidR="00456B09" w:rsidRPr="00C070EF" w14:paraId="52D47FAF" w14:textId="77777777" w:rsidTr="000D710A">
        <w:tc>
          <w:tcPr>
            <w:tcW w:w="676" w:type="dxa"/>
          </w:tcPr>
          <w:p w14:paraId="7FF21992" w14:textId="77777777" w:rsidR="00456B09" w:rsidRPr="00C070EF" w:rsidRDefault="00456B09" w:rsidP="000D710A">
            <w:pPr>
              <w:rPr>
                <w:sz w:val="22"/>
                <w:szCs w:val="22"/>
                <w:lang w:val="en-GB"/>
              </w:rPr>
            </w:pPr>
            <w:r w:rsidRPr="00C070EF">
              <w:rPr>
                <w:sz w:val="22"/>
                <w:szCs w:val="22"/>
                <w:lang w:val="en-GB"/>
              </w:rPr>
              <w:t xml:space="preserve">7 </w:t>
            </w:r>
          </w:p>
        </w:tc>
        <w:tc>
          <w:tcPr>
            <w:tcW w:w="1183" w:type="dxa"/>
          </w:tcPr>
          <w:p w14:paraId="05CBE397" w14:textId="77777777" w:rsidR="00456B09" w:rsidRPr="00C070EF" w:rsidRDefault="00456B09" w:rsidP="000D710A">
            <w:pPr>
              <w:rPr>
                <w:sz w:val="22"/>
                <w:szCs w:val="22"/>
                <w:lang w:val="en-GB"/>
              </w:rPr>
            </w:pPr>
            <w:r w:rsidRPr="00C070EF">
              <w:rPr>
                <w:sz w:val="22"/>
                <w:szCs w:val="22"/>
                <w:lang w:val="en-GB"/>
              </w:rPr>
              <w:t>3y M West Highland White Terrier</w:t>
            </w:r>
          </w:p>
        </w:tc>
        <w:tc>
          <w:tcPr>
            <w:tcW w:w="1283" w:type="dxa"/>
          </w:tcPr>
          <w:p w14:paraId="79E6BA8B" w14:textId="77777777" w:rsidR="00456B09" w:rsidRPr="00C070EF" w:rsidRDefault="00456B09" w:rsidP="000D710A">
            <w:pPr>
              <w:rPr>
                <w:sz w:val="22"/>
                <w:szCs w:val="22"/>
                <w:lang w:val="en-GB"/>
              </w:rPr>
            </w:pPr>
            <w:proofErr w:type="spellStart"/>
            <w:r w:rsidRPr="00C070EF">
              <w:rPr>
                <w:sz w:val="22"/>
                <w:szCs w:val="22"/>
                <w:lang w:val="en-GB"/>
              </w:rPr>
              <w:t>Paraparesis</w:t>
            </w:r>
            <w:proofErr w:type="spellEnd"/>
            <w:r w:rsidRPr="00C070EF">
              <w:rPr>
                <w:sz w:val="22"/>
                <w:szCs w:val="22"/>
                <w:lang w:val="en-GB"/>
              </w:rPr>
              <w:t>, ataxia and faecal incontinence</w:t>
            </w:r>
          </w:p>
        </w:tc>
        <w:tc>
          <w:tcPr>
            <w:tcW w:w="1409" w:type="dxa"/>
          </w:tcPr>
          <w:p w14:paraId="238F6A86" w14:textId="77777777" w:rsidR="00456B09" w:rsidRPr="00C070EF" w:rsidRDefault="00456B09" w:rsidP="000D710A">
            <w:pPr>
              <w:rPr>
                <w:sz w:val="22"/>
                <w:szCs w:val="22"/>
                <w:lang w:val="en-GB"/>
              </w:rPr>
            </w:pPr>
            <w:r w:rsidRPr="00C070EF">
              <w:rPr>
                <w:sz w:val="22"/>
                <w:szCs w:val="22"/>
                <w:lang w:val="en-GB"/>
              </w:rPr>
              <w:t>Improvement in gait although residual ataxia</w:t>
            </w:r>
          </w:p>
        </w:tc>
        <w:tc>
          <w:tcPr>
            <w:tcW w:w="827" w:type="dxa"/>
          </w:tcPr>
          <w:p w14:paraId="4FF64C41" w14:textId="77777777" w:rsidR="00456B09" w:rsidRPr="00C070EF" w:rsidRDefault="00456B09" w:rsidP="000D710A">
            <w:pPr>
              <w:rPr>
                <w:sz w:val="22"/>
                <w:szCs w:val="22"/>
                <w:lang w:val="en-GB"/>
              </w:rPr>
            </w:pPr>
            <w:r w:rsidRPr="00C070EF">
              <w:rPr>
                <w:sz w:val="22"/>
                <w:szCs w:val="22"/>
                <w:lang w:val="en-GB"/>
              </w:rPr>
              <w:t>44 m</w:t>
            </w:r>
          </w:p>
        </w:tc>
        <w:tc>
          <w:tcPr>
            <w:tcW w:w="1865" w:type="dxa"/>
          </w:tcPr>
          <w:p w14:paraId="36D82E95" w14:textId="328F01CB" w:rsidR="00456B09" w:rsidRPr="00C070EF" w:rsidRDefault="00456B09" w:rsidP="003814DF">
            <w:pPr>
              <w:rPr>
                <w:sz w:val="22"/>
                <w:szCs w:val="22"/>
                <w:lang w:val="en-GB"/>
              </w:rPr>
            </w:pPr>
            <w:proofErr w:type="spellStart"/>
            <w:r w:rsidRPr="00C070EF">
              <w:rPr>
                <w:sz w:val="22"/>
                <w:szCs w:val="22"/>
                <w:lang w:val="en-GB"/>
              </w:rPr>
              <w:t>Paraparesis</w:t>
            </w:r>
            <w:proofErr w:type="spellEnd"/>
            <w:r w:rsidRPr="00C070EF">
              <w:rPr>
                <w:sz w:val="22"/>
                <w:szCs w:val="22"/>
                <w:lang w:val="en-GB"/>
              </w:rPr>
              <w:t xml:space="preserve">, faecal incontinence. </w:t>
            </w:r>
            <w:r w:rsidR="003814DF" w:rsidRPr="00C070EF">
              <w:rPr>
                <w:sz w:val="22"/>
                <w:szCs w:val="22"/>
                <w:lang w:val="en-GB"/>
              </w:rPr>
              <w:t>Signs of mild spinal</w:t>
            </w:r>
            <w:r w:rsidRPr="00C070EF">
              <w:rPr>
                <w:sz w:val="22"/>
                <w:szCs w:val="22"/>
                <w:lang w:val="en-GB"/>
              </w:rPr>
              <w:t xml:space="preserve"> pain</w:t>
            </w:r>
            <w:r w:rsidR="003814DF" w:rsidRPr="00C070EF">
              <w:rPr>
                <w:sz w:val="22"/>
                <w:szCs w:val="22"/>
                <w:lang w:val="en-GB"/>
              </w:rPr>
              <w:t>.</w:t>
            </w:r>
          </w:p>
        </w:tc>
        <w:tc>
          <w:tcPr>
            <w:tcW w:w="2113" w:type="dxa"/>
          </w:tcPr>
          <w:p w14:paraId="1E7FE339" w14:textId="33449639" w:rsidR="00456B09" w:rsidRPr="00C070EF" w:rsidRDefault="00456B09" w:rsidP="000D710A">
            <w:pPr>
              <w:rPr>
                <w:sz w:val="22"/>
                <w:szCs w:val="22"/>
                <w:lang w:val="en-GB"/>
              </w:rPr>
            </w:pPr>
            <w:r w:rsidRPr="00C070EF">
              <w:rPr>
                <w:sz w:val="22"/>
                <w:szCs w:val="22"/>
                <w:lang w:val="en-GB"/>
              </w:rPr>
              <w:t xml:space="preserve">Repeat surgery. Initial improvement but persistent incontinence and </w:t>
            </w:r>
            <w:proofErr w:type="spellStart"/>
            <w:r w:rsidRPr="00C070EF">
              <w:rPr>
                <w:sz w:val="22"/>
                <w:szCs w:val="22"/>
                <w:lang w:val="en-GB"/>
              </w:rPr>
              <w:t>paraparesis</w:t>
            </w:r>
            <w:proofErr w:type="spellEnd"/>
            <w:r w:rsidRPr="00C070EF">
              <w:rPr>
                <w:sz w:val="22"/>
                <w:szCs w:val="22"/>
                <w:lang w:val="en-GB"/>
              </w:rPr>
              <w:t xml:space="preserve">. </w:t>
            </w:r>
          </w:p>
          <w:p w14:paraId="2B3CB40F" w14:textId="77777777" w:rsidR="00456B09" w:rsidRPr="00C070EF" w:rsidRDefault="00456B09" w:rsidP="000D710A">
            <w:pPr>
              <w:rPr>
                <w:sz w:val="22"/>
                <w:szCs w:val="22"/>
                <w:lang w:val="en-GB"/>
              </w:rPr>
            </w:pPr>
            <w:r w:rsidRPr="00C070EF">
              <w:rPr>
                <w:sz w:val="22"/>
                <w:szCs w:val="22"/>
                <w:lang w:val="en-GB"/>
              </w:rPr>
              <w:t>Lost to follow-up 17 months after the second surgery.</w:t>
            </w:r>
          </w:p>
        </w:tc>
      </w:tr>
      <w:tr w:rsidR="00456B09" w:rsidRPr="00C070EF" w14:paraId="196B0106" w14:textId="77777777" w:rsidTr="000D710A">
        <w:tc>
          <w:tcPr>
            <w:tcW w:w="676" w:type="dxa"/>
          </w:tcPr>
          <w:p w14:paraId="3D334D6B" w14:textId="77777777" w:rsidR="00456B09" w:rsidRPr="00C070EF" w:rsidRDefault="00456B09" w:rsidP="000D710A">
            <w:pPr>
              <w:rPr>
                <w:sz w:val="22"/>
                <w:szCs w:val="22"/>
                <w:lang w:val="en-GB"/>
              </w:rPr>
            </w:pPr>
            <w:r w:rsidRPr="00C070EF">
              <w:rPr>
                <w:sz w:val="22"/>
                <w:szCs w:val="22"/>
                <w:lang w:val="en-GB"/>
              </w:rPr>
              <w:t xml:space="preserve">8 </w:t>
            </w:r>
          </w:p>
        </w:tc>
        <w:tc>
          <w:tcPr>
            <w:tcW w:w="1183" w:type="dxa"/>
          </w:tcPr>
          <w:p w14:paraId="742DCA79" w14:textId="77777777" w:rsidR="00456B09" w:rsidRPr="00C070EF" w:rsidRDefault="00456B09" w:rsidP="000D710A">
            <w:pPr>
              <w:rPr>
                <w:sz w:val="22"/>
                <w:szCs w:val="22"/>
                <w:lang w:val="en-GB"/>
              </w:rPr>
            </w:pPr>
            <w:r w:rsidRPr="00C070EF">
              <w:rPr>
                <w:sz w:val="22"/>
                <w:szCs w:val="22"/>
                <w:lang w:val="en-GB"/>
              </w:rPr>
              <w:t>1y 9m M Rhodesian Ridgeback</w:t>
            </w:r>
          </w:p>
        </w:tc>
        <w:tc>
          <w:tcPr>
            <w:tcW w:w="1283" w:type="dxa"/>
          </w:tcPr>
          <w:p w14:paraId="1BBD8489" w14:textId="77777777" w:rsidR="00456B09" w:rsidRPr="00C070EF" w:rsidRDefault="00456B09" w:rsidP="000D710A">
            <w:pPr>
              <w:rPr>
                <w:sz w:val="22"/>
                <w:szCs w:val="22"/>
                <w:lang w:val="en-GB"/>
              </w:rPr>
            </w:pPr>
            <w:proofErr w:type="spellStart"/>
            <w:r w:rsidRPr="00C070EF">
              <w:rPr>
                <w:sz w:val="22"/>
                <w:szCs w:val="22"/>
                <w:lang w:val="en-GB"/>
              </w:rPr>
              <w:t>Tetraparesis</w:t>
            </w:r>
            <w:proofErr w:type="spellEnd"/>
            <w:r w:rsidRPr="00C070EF">
              <w:rPr>
                <w:sz w:val="22"/>
                <w:szCs w:val="22"/>
                <w:lang w:val="en-GB"/>
              </w:rPr>
              <w:t xml:space="preserve"> and ataxia</w:t>
            </w:r>
          </w:p>
        </w:tc>
        <w:tc>
          <w:tcPr>
            <w:tcW w:w="1409" w:type="dxa"/>
          </w:tcPr>
          <w:p w14:paraId="509249EB" w14:textId="77777777" w:rsidR="00456B09" w:rsidRPr="00C070EF" w:rsidRDefault="00456B09" w:rsidP="000D710A">
            <w:pPr>
              <w:rPr>
                <w:sz w:val="22"/>
                <w:szCs w:val="22"/>
                <w:lang w:val="en-GB"/>
              </w:rPr>
            </w:pPr>
            <w:r w:rsidRPr="00C070EF">
              <w:rPr>
                <w:sz w:val="22"/>
                <w:szCs w:val="22"/>
                <w:lang w:val="en-GB"/>
              </w:rPr>
              <w:t xml:space="preserve">Improvement in gait although residual </w:t>
            </w:r>
            <w:proofErr w:type="spellStart"/>
            <w:r w:rsidRPr="00C070EF">
              <w:rPr>
                <w:sz w:val="22"/>
                <w:szCs w:val="22"/>
                <w:lang w:val="en-GB"/>
              </w:rPr>
              <w:lastRenderedPageBreak/>
              <w:t>tetraparesis</w:t>
            </w:r>
            <w:proofErr w:type="spellEnd"/>
            <w:r w:rsidRPr="00C070EF">
              <w:rPr>
                <w:sz w:val="22"/>
                <w:szCs w:val="22"/>
                <w:lang w:val="en-GB"/>
              </w:rPr>
              <w:t xml:space="preserve"> and ataxia</w:t>
            </w:r>
          </w:p>
        </w:tc>
        <w:tc>
          <w:tcPr>
            <w:tcW w:w="827" w:type="dxa"/>
          </w:tcPr>
          <w:p w14:paraId="172AA785" w14:textId="77777777" w:rsidR="00456B09" w:rsidRPr="00C070EF" w:rsidRDefault="00456B09" w:rsidP="000D710A">
            <w:pPr>
              <w:rPr>
                <w:sz w:val="22"/>
                <w:szCs w:val="22"/>
                <w:lang w:val="en-GB"/>
              </w:rPr>
            </w:pPr>
            <w:r w:rsidRPr="00C070EF">
              <w:rPr>
                <w:sz w:val="22"/>
                <w:szCs w:val="22"/>
                <w:lang w:val="en-GB"/>
              </w:rPr>
              <w:lastRenderedPageBreak/>
              <w:t>9 m</w:t>
            </w:r>
          </w:p>
        </w:tc>
        <w:tc>
          <w:tcPr>
            <w:tcW w:w="1865" w:type="dxa"/>
          </w:tcPr>
          <w:p w14:paraId="5A69696A" w14:textId="4437E756" w:rsidR="00456B09" w:rsidRPr="00C070EF" w:rsidRDefault="00AB6D26" w:rsidP="0001691C">
            <w:pPr>
              <w:rPr>
                <w:sz w:val="22"/>
                <w:szCs w:val="22"/>
                <w:lang w:val="en-GB"/>
              </w:rPr>
            </w:pPr>
            <w:r w:rsidRPr="00C070EF">
              <w:rPr>
                <w:sz w:val="22"/>
                <w:szCs w:val="22"/>
                <w:lang w:val="en-GB"/>
              </w:rPr>
              <w:t xml:space="preserve">Worsening of </w:t>
            </w:r>
            <w:r w:rsidR="00456B09" w:rsidRPr="00C070EF">
              <w:rPr>
                <w:sz w:val="22"/>
                <w:szCs w:val="22"/>
                <w:lang w:val="en-GB"/>
              </w:rPr>
              <w:t>ataxia</w:t>
            </w:r>
          </w:p>
        </w:tc>
        <w:tc>
          <w:tcPr>
            <w:tcW w:w="2113" w:type="dxa"/>
          </w:tcPr>
          <w:p w14:paraId="18FDE805" w14:textId="77777777" w:rsidR="00456B09" w:rsidRPr="00C070EF" w:rsidRDefault="00456B09" w:rsidP="000D710A">
            <w:pPr>
              <w:rPr>
                <w:sz w:val="22"/>
                <w:szCs w:val="22"/>
                <w:lang w:val="en-GB"/>
              </w:rPr>
            </w:pPr>
            <w:r w:rsidRPr="00C070EF">
              <w:rPr>
                <w:sz w:val="22"/>
                <w:szCs w:val="22"/>
                <w:lang w:val="en-GB"/>
              </w:rPr>
              <w:t>Repeat surgery.</w:t>
            </w:r>
          </w:p>
          <w:p w14:paraId="5FBAB97E" w14:textId="63636542" w:rsidR="00456B09" w:rsidRPr="00C070EF" w:rsidRDefault="00A579EA" w:rsidP="00A579EA">
            <w:pPr>
              <w:rPr>
                <w:sz w:val="22"/>
                <w:szCs w:val="22"/>
                <w:lang w:val="en-GB"/>
              </w:rPr>
            </w:pPr>
            <w:r w:rsidRPr="00C070EF">
              <w:rPr>
                <w:sz w:val="22"/>
                <w:szCs w:val="22"/>
                <w:lang w:val="en-GB"/>
              </w:rPr>
              <w:t xml:space="preserve">Improvement in gait although residual pelvic limb </w:t>
            </w:r>
            <w:r w:rsidRPr="00C070EF">
              <w:rPr>
                <w:sz w:val="22"/>
                <w:szCs w:val="22"/>
                <w:lang w:val="en-GB"/>
              </w:rPr>
              <w:lastRenderedPageBreak/>
              <w:t>ataxia.</w:t>
            </w:r>
          </w:p>
        </w:tc>
      </w:tr>
    </w:tbl>
    <w:p w14:paraId="39130C63" w14:textId="77777777" w:rsidR="00456B09" w:rsidRPr="00C070EF" w:rsidRDefault="00456B09" w:rsidP="00456B09">
      <w:pPr>
        <w:spacing w:line="480" w:lineRule="auto"/>
        <w:rPr>
          <w:sz w:val="22"/>
          <w:szCs w:val="22"/>
        </w:rPr>
      </w:pPr>
      <w:r w:rsidRPr="00C070EF">
        <w:rPr>
          <w:sz w:val="22"/>
          <w:szCs w:val="22"/>
        </w:rPr>
        <w:lastRenderedPageBreak/>
        <w:t>F – female; M – male; m – month; N – neutered; y – year</w:t>
      </w:r>
    </w:p>
    <w:p w14:paraId="2ACEF733" w14:textId="77777777" w:rsidR="00456B09" w:rsidRPr="00C070EF" w:rsidRDefault="00456B09" w:rsidP="00456B09">
      <w:pPr>
        <w:rPr>
          <w:sz w:val="22"/>
          <w:szCs w:val="22"/>
        </w:rPr>
      </w:pPr>
      <w:r w:rsidRPr="00C070EF">
        <w:rPr>
          <w:sz w:val="22"/>
          <w:szCs w:val="22"/>
        </w:rPr>
        <w:br w:type="page"/>
      </w:r>
    </w:p>
    <w:p w14:paraId="60EE3312" w14:textId="77777777" w:rsidR="00456B09" w:rsidRPr="00C070EF" w:rsidRDefault="00456B09" w:rsidP="00456B09">
      <w:pPr>
        <w:spacing w:line="480" w:lineRule="auto"/>
        <w:rPr>
          <w:sz w:val="22"/>
          <w:szCs w:val="22"/>
        </w:rPr>
      </w:pPr>
      <w:r w:rsidRPr="00C070EF">
        <w:rPr>
          <w:sz w:val="22"/>
          <w:szCs w:val="22"/>
        </w:rPr>
        <w:lastRenderedPageBreak/>
        <w:t>Table 2. Findings on initial and repeat magnetic resonance imaging of the 8 patients with recurrence of clinical signs after surgery for SAD</w:t>
      </w:r>
    </w:p>
    <w:tbl>
      <w:tblPr>
        <w:tblStyle w:val="TableGrid"/>
        <w:tblW w:w="0" w:type="auto"/>
        <w:tblInd w:w="-601" w:type="dxa"/>
        <w:tblLook w:val="04A0" w:firstRow="1" w:lastRow="0" w:firstColumn="1" w:lastColumn="0" w:noHBand="0" w:noVBand="1"/>
      </w:tblPr>
      <w:tblGrid>
        <w:gridCol w:w="993"/>
        <w:gridCol w:w="3402"/>
        <w:gridCol w:w="4724"/>
      </w:tblGrid>
      <w:tr w:rsidR="00456B09" w:rsidRPr="00C070EF" w14:paraId="19DF4B72" w14:textId="77777777" w:rsidTr="000D710A">
        <w:tc>
          <w:tcPr>
            <w:tcW w:w="993" w:type="dxa"/>
          </w:tcPr>
          <w:p w14:paraId="2D2A27AF" w14:textId="77777777" w:rsidR="00456B09" w:rsidRPr="00C070EF" w:rsidRDefault="00456B09" w:rsidP="000D710A">
            <w:pPr>
              <w:rPr>
                <w:b/>
                <w:sz w:val="22"/>
                <w:szCs w:val="22"/>
                <w:lang w:val="en-GB"/>
              </w:rPr>
            </w:pPr>
            <w:r w:rsidRPr="00C070EF">
              <w:rPr>
                <w:b/>
                <w:sz w:val="22"/>
                <w:szCs w:val="22"/>
                <w:lang w:val="en-GB"/>
              </w:rPr>
              <w:br w:type="page"/>
              <w:t>Case no.</w:t>
            </w:r>
          </w:p>
        </w:tc>
        <w:tc>
          <w:tcPr>
            <w:tcW w:w="3402" w:type="dxa"/>
          </w:tcPr>
          <w:p w14:paraId="45413EDD" w14:textId="77777777" w:rsidR="00456B09" w:rsidRPr="00C070EF" w:rsidRDefault="00456B09" w:rsidP="000D710A">
            <w:pPr>
              <w:rPr>
                <w:b/>
                <w:sz w:val="22"/>
                <w:szCs w:val="22"/>
                <w:lang w:val="en-GB"/>
              </w:rPr>
            </w:pPr>
            <w:r w:rsidRPr="00C070EF">
              <w:rPr>
                <w:b/>
                <w:sz w:val="22"/>
                <w:szCs w:val="22"/>
                <w:lang w:val="en-GB"/>
              </w:rPr>
              <w:t>Findings on initial MRI</w:t>
            </w:r>
          </w:p>
        </w:tc>
        <w:tc>
          <w:tcPr>
            <w:tcW w:w="4724" w:type="dxa"/>
          </w:tcPr>
          <w:p w14:paraId="73157967" w14:textId="77777777" w:rsidR="00456B09" w:rsidRPr="00C070EF" w:rsidRDefault="00456B09" w:rsidP="000D710A">
            <w:pPr>
              <w:rPr>
                <w:b/>
                <w:sz w:val="22"/>
                <w:szCs w:val="22"/>
                <w:lang w:val="en-GB"/>
              </w:rPr>
            </w:pPr>
            <w:r w:rsidRPr="00C070EF">
              <w:rPr>
                <w:b/>
                <w:sz w:val="22"/>
                <w:szCs w:val="22"/>
                <w:lang w:val="en-GB"/>
              </w:rPr>
              <w:t>Findings on repeat MRI(s)</w:t>
            </w:r>
          </w:p>
        </w:tc>
      </w:tr>
      <w:tr w:rsidR="00456B09" w:rsidRPr="00C070EF" w14:paraId="26524971" w14:textId="77777777" w:rsidTr="000D710A">
        <w:tc>
          <w:tcPr>
            <w:tcW w:w="993" w:type="dxa"/>
          </w:tcPr>
          <w:p w14:paraId="265E24F7" w14:textId="77777777" w:rsidR="00456B09" w:rsidRPr="00C070EF" w:rsidRDefault="00456B09" w:rsidP="000D710A">
            <w:pPr>
              <w:rPr>
                <w:sz w:val="22"/>
                <w:szCs w:val="22"/>
                <w:lang w:val="en-GB"/>
              </w:rPr>
            </w:pPr>
            <w:r w:rsidRPr="00C070EF">
              <w:rPr>
                <w:sz w:val="22"/>
                <w:szCs w:val="22"/>
                <w:lang w:val="en-GB"/>
              </w:rPr>
              <w:t>1</w:t>
            </w:r>
          </w:p>
          <w:p w14:paraId="04BCD553" w14:textId="77777777" w:rsidR="00456B09" w:rsidRPr="00C070EF" w:rsidRDefault="00456B09" w:rsidP="000D710A">
            <w:pPr>
              <w:rPr>
                <w:sz w:val="22"/>
                <w:szCs w:val="22"/>
                <w:lang w:val="en-GB"/>
              </w:rPr>
            </w:pPr>
          </w:p>
        </w:tc>
        <w:tc>
          <w:tcPr>
            <w:tcW w:w="3402" w:type="dxa"/>
          </w:tcPr>
          <w:p w14:paraId="5B509077" w14:textId="77777777" w:rsidR="00456B09" w:rsidRPr="00C070EF" w:rsidRDefault="00456B09" w:rsidP="000D710A">
            <w:pPr>
              <w:rPr>
                <w:sz w:val="22"/>
                <w:szCs w:val="22"/>
                <w:lang w:val="en-GB"/>
              </w:rPr>
            </w:pPr>
            <w:r w:rsidRPr="00C070EF">
              <w:rPr>
                <w:sz w:val="22"/>
                <w:szCs w:val="22"/>
                <w:lang w:val="en-GB"/>
              </w:rPr>
              <w:t xml:space="preserve">Dorsal SAD tapering caudally at mid T11.  </w:t>
            </w:r>
          </w:p>
          <w:p w14:paraId="3CC311BA" w14:textId="77777777" w:rsidR="00456B09" w:rsidRPr="00C070EF" w:rsidRDefault="00456B09" w:rsidP="000D710A">
            <w:pPr>
              <w:rPr>
                <w:sz w:val="22"/>
                <w:szCs w:val="22"/>
                <w:lang w:val="en-GB"/>
              </w:rPr>
            </w:pPr>
            <w:r w:rsidRPr="00C070EF">
              <w:rPr>
                <w:sz w:val="22"/>
                <w:szCs w:val="22"/>
                <w:lang w:val="en-GB"/>
              </w:rPr>
              <w:t xml:space="preserve">Mild T11-T12 IVD protrusion. Intramedullary </w:t>
            </w:r>
            <w:proofErr w:type="spellStart"/>
            <w:r w:rsidRPr="00C070EF">
              <w:rPr>
                <w:sz w:val="22"/>
                <w:szCs w:val="22"/>
                <w:lang w:val="en-GB"/>
              </w:rPr>
              <w:t>hyperintensity</w:t>
            </w:r>
            <w:proofErr w:type="spellEnd"/>
            <w:r w:rsidRPr="00C070EF">
              <w:rPr>
                <w:sz w:val="22"/>
                <w:szCs w:val="22"/>
                <w:lang w:val="en-GB"/>
              </w:rPr>
              <w:t xml:space="preserve"> on T2WI cranial to SAD.</w:t>
            </w:r>
          </w:p>
        </w:tc>
        <w:tc>
          <w:tcPr>
            <w:tcW w:w="4724" w:type="dxa"/>
          </w:tcPr>
          <w:p w14:paraId="228BE703" w14:textId="77777777" w:rsidR="00456B09" w:rsidRPr="00C070EF" w:rsidRDefault="00456B09" w:rsidP="000D710A">
            <w:pPr>
              <w:rPr>
                <w:sz w:val="22"/>
                <w:szCs w:val="22"/>
                <w:lang w:val="en-GB"/>
              </w:rPr>
            </w:pPr>
            <w:r w:rsidRPr="00C070EF">
              <w:rPr>
                <w:sz w:val="22"/>
                <w:szCs w:val="22"/>
                <w:lang w:val="en-GB"/>
              </w:rPr>
              <w:t xml:space="preserve">Reoccurrence of SAD </w:t>
            </w:r>
            <w:proofErr w:type="spellStart"/>
            <w:r w:rsidRPr="00C070EF">
              <w:rPr>
                <w:sz w:val="22"/>
                <w:szCs w:val="22"/>
                <w:lang w:val="en-GB"/>
              </w:rPr>
              <w:t>ventrolaterally</w:t>
            </w:r>
            <w:proofErr w:type="spellEnd"/>
            <w:r w:rsidRPr="00C070EF">
              <w:rPr>
                <w:sz w:val="22"/>
                <w:szCs w:val="22"/>
                <w:lang w:val="en-GB"/>
              </w:rPr>
              <w:t xml:space="preserve"> at mid T11 tapering cranially. Progressive enlargement of SAD over time (3 repeat MRIs). Mild T11-T12 IVD protrusion.</w:t>
            </w:r>
          </w:p>
          <w:p w14:paraId="6C2A1AC8" w14:textId="77777777" w:rsidR="00456B09" w:rsidRPr="00C070EF" w:rsidRDefault="00456B09" w:rsidP="000D710A">
            <w:pPr>
              <w:rPr>
                <w:sz w:val="22"/>
                <w:szCs w:val="22"/>
                <w:lang w:val="en-GB"/>
              </w:rPr>
            </w:pPr>
            <w:r w:rsidRPr="00C070EF">
              <w:rPr>
                <w:sz w:val="22"/>
                <w:szCs w:val="22"/>
                <w:lang w:val="en-GB"/>
              </w:rPr>
              <w:t xml:space="preserve">Mild meningeal enhancement at surgery site and persistence of intramedullary </w:t>
            </w:r>
            <w:proofErr w:type="spellStart"/>
            <w:r w:rsidRPr="00C070EF">
              <w:rPr>
                <w:sz w:val="22"/>
                <w:szCs w:val="22"/>
                <w:lang w:val="en-GB"/>
              </w:rPr>
              <w:t>hyperintensity</w:t>
            </w:r>
            <w:proofErr w:type="spellEnd"/>
            <w:r w:rsidRPr="00C070EF">
              <w:rPr>
                <w:sz w:val="22"/>
                <w:szCs w:val="22"/>
                <w:lang w:val="en-GB"/>
              </w:rPr>
              <w:t xml:space="preserve"> on T2WI. </w:t>
            </w:r>
          </w:p>
        </w:tc>
      </w:tr>
      <w:tr w:rsidR="00456B09" w:rsidRPr="00C070EF" w14:paraId="0F3DB5D4" w14:textId="77777777" w:rsidTr="000D710A">
        <w:tc>
          <w:tcPr>
            <w:tcW w:w="993" w:type="dxa"/>
          </w:tcPr>
          <w:p w14:paraId="3DD84559" w14:textId="77777777" w:rsidR="00456B09" w:rsidRPr="00C070EF" w:rsidRDefault="00456B09" w:rsidP="000D710A">
            <w:pPr>
              <w:rPr>
                <w:sz w:val="22"/>
                <w:szCs w:val="22"/>
                <w:lang w:val="en-GB"/>
              </w:rPr>
            </w:pPr>
            <w:r w:rsidRPr="00C070EF">
              <w:rPr>
                <w:sz w:val="22"/>
                <w:szCs w:val="22"/>
                <w:lang w:val="en-GB"/>
              </w:rPr>
              <w:t xml:space="preserve">2 </w:t>
            </w:r>
          </w:p>
        </w:tc>
        <w:tc>
          <w:tcPr>
            <w:tcW w:w="3402" w:type="dxa"/>
          </w:tcPr>
          <w:p w14:paraId="2CE9443F" w14:textId="77777777" w:rsidR="00456B09" w:rsidRPr="00C070EF" w:rsidRDefault="00456B09" w:rsidP="000D710A">
            <w:pPr>
              <w:rPr>
                <w:sz w:val="22"/>
                <w:szCs w:val="22"/>
                <w:lang w:val="en-GB"/>
              </w:rPr>
            </w:pPr>
            <w:r w:rsidRPr="00C070EF">
              <w:rPr>
                <w:sz w:val="22"/>
                <w:szCs w:val="22"/>
                <w:lang w:val="en-GB"/>
              </w:rPr>
              <w:t xml:space="preserve">Dorsal SAD at mid T9 tapering cranially. Intramedullary </w:t>
            </w:r>
            <w:proofErr w:type="spellStart"/>
            <w:r w:rsidRPr="00C070EF">
              <w:rPr>
                <w:sz w:val="22"/>
                <w:szCs w:val="22"/>
                <w:lang w:val="en-GB"/>
              </w:rPr>
              <w:t>hyperintensity</w:t>
            </w:r>
            <w:proofErr w:type="spellEnd"/>
            <w:r w:rsidRPr="00C070EF">
              <w:rPr>
                <w:sz w:val="22"/>
                <w:szCs w:val="22"/>
                <w:lang w:val="en-GB"/>
              </w:rPr>
              <w:t xml:space="preserve"> on T2WI caudal to SAD.</w:t>
            </w:r>
          </w:p>
        </w:tc>
        <w:tc>
          <w:tcPr>
            <w:tcW w:w="4724" w:type="dxa"/>
          </w:tcPr>
          <w:p w14:paraId="0BEBE15B" w14:textId="77777777" w:rsidR="00456B09" w:rsidRPr="00C070EF" w:rsidRDefault="00456B09" w:rsidP="000D710A">
            <w:pPr>
              <w:rPr>
                <w:sz w:val="22"/>
                <w:szCs w:val="22"/>
                <w:lang w:val="en-GB"/>
              </w:rPr>
            </w:pPr>
            <w:r w:rsidRPr="00C070EF">
              <w:rPr>
                <w:sz w:val="22"/>
                <w:szCs w:val="22"/>
                <w:lang w:val="en-GB"/>
              </w:rPr>
              <w:t xml:space="preserve">Herniation of spinal cord into laminectomy defect with focal meningeal/epidural enhancement. </w:t>
            </w:r>
          </w:p>
          <w:p w14:paraId="733129EF" w14:textId="77777777" w:rsidR="00456B09" w:rsidRPr="00C070EF" w:rsidRDefault="00456B09" w:rsidP="000D710A">
            <w:pPr>
              <w:rPr>
                <w:sz w:val="22"/>
                <w:szCs w:val="22"/>
                <w:lang w:val="en-GB"/>
              </w:rPr>
            </w:pPr>
            <w:r w:rsidRPr="00C070EF">
              <w:rPr>
                <w:sz w:val="22"/>
                <w:szCs w:val="22"/>
                <w:lang w:val="en-GB"/>
              </w:rPr>
              <w:t xml:space="preserve">Small focal dilation of subarachnoid space </w:t>
            </w:r>
            <w:proofErr w:type="spellStart"/>
            <w:r w:rsidRPr="00C070EF">
              <w:rPr>
                <w:sz w:val="22"/>
                <w:szCs w:val="22"/>
                <w:lang w:val="en-GB"/>
              </w:rPr>
              <w:t>dorsolaterally</w:t>
            </w:r>
            <w:proofErr w:type="spellEnd"/>
            <w:r w:rsidRPr="00C070EF">
              <w:rPr>
                <w:sz w:val="22"/>
                <w:szCs w:val="22"/>
                <w:lang w:val="en-GB"/>
              </w:rPr>
              <w:t xml:space="preserve"> at surgery site. </w:t>
            </w:r>
          </w:p>
          <w:p w14:paraId="4022B9C6" w14:textId="52873F80" w:rsidR="00456B09" w:rsidRPr="00C070EF" w:rsidRDefault="003814DF" w:rsidP="000D710A">
            <w:pPr>
              <w:rPr>
                <w:sz w:val="22"/>
                <w:szCs w:val="22"/>
                <w:lang w:val="en-GB"/>
              </w:rPr>
            </w:pPr>
            <w:r w:rsidRPr="00C070EF">
              <w:rPr>
                <w:sz w:val="22"/>
                <w:szCs w:val="22"/>
                <w:lang w:val="en-GB"/>
              </w:rPr>
              <w:t>Extension of</w:t>
            </w:r>
            <w:r w:rsidR="00456B09" w:rsidRPr="00C070EF">
              <w:rPr>
                <w:sz w:val="22"/>
                <w:szCs w:val="22"/>
                <w:lang w:val="en-GB"/>
              </w:rPr>
              <w:t xml:space="preserve"> intramedullary </w:t>
            </w:r>
            <w:proofErr w:type="spellStart"/>
            <w:r w:rsidR="00456B09" w:rsidRPr="00C070EF">
              <w:rPr>
                <w:sz w:val="22"/>
                <w:szCs w:val="22"/>
                <w:lang w:val="en-GB"/>
              </w:rPr>
              <w:t>hyperintensity</w:t>
            </w:r>
            <w:proofErr w:type="spellEnd"/>
            <w:r w:rsidR="00456B09" w:rsidRPr="00C070EF">
              <w:rPr>
                <w:sz w:val="22"/>
                <w:szCs w:val="22"/>
                <w:lang w:val="en-GB"/>
              </w:rPr>
              <w:t xml:space="preserve"> on T2WI.</w:t>
            </w:r>
          </w:p>
        </w:tc>
      </w:tr>
      <w:tr w:rsidR="00456B09" w:rsidRPr="00C070EF" w14:paraId="1B334990" w14:textId="77777777" w:rsidTr="000D710A">
        <w:tc>
          <w:tcPr>
            <w:tcW w:w="993" w:type="dxa"/>
          </w:tcPr>
          <w:p w14:paraId="4D7531C6" w14:textId="77777777" w:rsidR="00456B09" w:rsidRPr="00C070EF" w:rsidRDefault="00456B09" w:rsidP="000D710A">
            <w:pPr>
              <w:rPr>
                <w:sz w:val="22"/>
                <w:szCs w:val="22"/>
                <w:lang w:val="en-GB"/>
              </w:rPr>
            </w:pPr>
            <w:r w:rsidRPr="00C070EF">
              <w:rPr>
                <w:sz w:val="22"/>
                <w:szCs w:val="22"/>
                <w:lang w:val="en-GB"/>
              </w:rPr>
              <w:t xml:space="preserve">3 </w:t>
            </w:r>
          </w:p>
        </w:tc>
        <w:tc>
          <w:tcPr>
            <w:tcW w:w="3402" w:type="dxa"/>
          </w:tcPr>
          <w:p w14:paraId="240355C5" w14:textId="77777777" w:rsidR="00456B09" w:rsidRPr="00C070EF" w:rsidRDefault="00456B09" w:rsidP="000D710A">
            <w:pPr>
              <w:rPr>
                <w:sz w:val="22"/>
                <w:szCs w:val="22"/>
                <w:lang w:val="en-GB"/>
              </w:rPr>
            </w:pPr>
            <w:r w:rsidRPr="00C070EF">
              <w:rPr>
                <w:sz w:val="22"/>
                <w:szCs w:val="22"/>
                <w:lang w:val="en-GB"/>
              </w:rPr>
              <w:t xml:space="preserve">Dorsal SAD at mid T9 tapering cranially. </w:t>
            </w:r>
          </w:p>
        </w:tc>
        <w:tc>
          <w:tcPr>
            <w:tcW w:w="4724" w:type="dxa"/>
          </w:tcPr>
          <w:p w14:paraId="2EFE1C11" w14:textId="57315DD2" w:rsidR="00456B09" w:rsidRPr="00C070EF" w:rsidRDefault="00456B09" w:rsidP="000D710A">
            <w:pPr>
              <w:rPr>
                <w:sz w:val="22"/>
                <w:szCs w:val="22"/>
                <w:lang w:val="en-GB"/>
              </w:rPr>
            </w:pPr>
            <w:r w:rsidRPr="00C070EF">
              <w:rPr>
                <w:sz w:val="22"/>
                <w:szCs w:val="22"/>
                <w:lang w:val="en-GB"/>
              </w:rPr>
              <w:t>Mild-moderate dorsal compression of the spinal cord at laminectomy site by probable new bone formation</w:t>
            </w:r>
            <w:r w:rsidR="002F6E37" w:rsidRPr="00C070EF">
              <w:rPr>
                <w:sz w:val="22"/>
                <w:szCs w:val="22"/>
                <w:lang w:val="en-GB"/>
              </w:rPr>
              <w:t xml:space="preserve"> (laminectomy membrane)</w:t>
            </w:r>
            <w:r w:rsidRPr="00C070EF">
              <w:rPr>
                <w:sz w:val="22"/>
                <w:szCs w:val="22"/>
                <w:lang w:val="en-GB"/>
              </w:rPr>
              <w:t>.</w:t>
            </w:r>
          </w:p>
          <w:p w14:paraId="6587862D" w14:textId="77777777" w:rsidR="00456B09" w:rsidRPr="00C070EF" w:rsidRDefault="00456B09" w:rsidP="000D710A">
            <w:pPr>
              <w:rPr>
                <w:sz w:val="22"/>
                <w:szCs w:val="22"/>
                <w:lang w:val="en-GB"/>
              </w:rPr>
            </w:pPr>
            <w:r w:rsidRPr="00C070EF">
              <w:rPr>
                <w:sz w:val="22"/>
                <w:szCs w:val="22"/>
                <w:lang w:val="en-GB"/>
              </w:rPr>
              <w:t xml:space="preserve">Development of intramedullary </w:t>
            </w:r>
            <w:proofErr w:type="spellStart"/>
            <w:r w:rsidRPr="00C070EF">
              <w:rPr>
                <w:sz w:val="22"/>
                <w:szCs w:val="22"/>
                <w:lang w:val="en-GB"/>
              </w:rPr>
              <w:t>hyperintensity</w:t>
            </w:r>
            <w:proofErr w:type="spellEnd"/>
            <w:r w:rsidRPr="00C070EF">
              <w:rPr>
                <w:sz w:val="22"/>
                <w:szCs w:val="22"/>
                <w:lang w:val="en-GB"/>
              </w:rPr>
              <w:t xml:space="preserve"> on T2WI at T8-T9.</w:t>
            </w:r>
          </w:p>
        </w:tc>
      </w:tr>
      <w:tr w:rsidR="00456B09" w:rsidRPr="00C070EF" w14:paraId="619204C0" w14:textId="77777777" w:rsidTr="000D710A">
        <w:tc>
          <w:tcPr>
            <w:tcW w:w="993" w:type="dxa"/>
          </w:tcPr>
          <w:p w14:paraId="1999CB4B" w14:textId="77777777" w:rsidR="00456B09" w:rsidRPr="00C070EF" w:rsidRDefault="00456B09" w:rsidP="000D710A">
            <w:pPr>
              <w:rPr>
                <w:sz w:val="22"/>
                <w:szCs w:val="22"/>
                <w:lang w:val="en-GB"/>
              </w:rPr>
            </w:pPr>
            <w:r w:rsidRPr="00C070EF">
              <w:rPr>
                <w:sz w:val="22"/>
                <w:szCs w:val="22"/>
                <w:lang w:val="en-GB"/>
              </w:rPr>
              <w:t xml:space="preserve">4 </w:t>
            </w:r>
          </w:p>
        </w:tc>
        <w:tc>
          <w:tcPr>
            <w:tcW w:w="3402" w:type="dxa"/>
          </w:tcPr>
          <w:p w14:paraId="3C18B5A4" w14:textId="77777777" w:rsidR="00456B09" w:rsidRPr="00C070EF" w:rsidRDefault="00456B09" w:rsidP="000D710A">
            <w:pPr>
              <w:rPr>
                <w:sz w:val="22"/>
                <w:szCs w:val="22"/>
                <w:lang w:val="en-GB"/>
              </w:rPr>
            </w:pPr>
            <w:r w:rsidRPr="00C070EF">
              <w:rPr>
                <w:sz w:val="22"/>
                <w:szCs w:val="22"/>
                <w:lang w:val="en-GB"/>
              </w:rPr>
              <w:t>Dorsal (bi-lobulated) SAD at mid T12 tapering cranially.</w:t>
            </w:r>
          </w:p>
          <w:p w14:paraId="1AFD33AA" w14:textId="64B0E70F" w:rsidR="00456B09" w:rsidRPr="00C070EF" w:rsidRDefault="00456B09" w:rsidP="000D710A">
            <w:pPr>
              <w:rPr>
                <w:sz w:val="22"/>
                <w:szCs w:val="22"/>
                <w:lang w:val="en-GB"/>
              </w:rPr>
            </w:pPr>
            <w:r w:rsidRPr="00C070EF">
              <w:rPr>
                <w:sz w:val="22"/>
                <w:szCs w:val="22"/>
                <w:lang w:val="en-GB"/>
              </w:rPr>
              <w:t xml:space="preserve">Intramedullary </w:t>
            </w:r>
            <w:proofErr w:type="spellStart"/>
            <w:r w:rsidRPr="00C070EF">
              <w:rPr>
                <w:sz w:val="22"/>
                <w:szCs w:val="22"/>
                <w:lang w:val="en-GB"/>
              </w:rPr>
              <w:t>hyperintensity</w:t>
            </w:r>
            <w:proofErr w:type="spellEnd"/>
            <w:r w:rsidR="00AB6D26" w:rsidRPr="00C070EF">
              <w:rPr>
                <w:sz w:val="22"/>
                <w:szCs w:val="22"/>
                <w:lang w:val="en-GB"/>
              </w:rPr>
              <w:t xml:space="preserve"> on T2WI ventral and caudal to </w:t>
            </w:r>
            <w:r w:rsidRPr="00C070EF">
              <w:rPr>
                <w:sz w:val="22"/>
                <w:szCs w:val="22"/>
                <w:lang w:val="en-GB"/>
              </w:rPr>
              <w:t>SAD</w:t>
            </w:r>
          </w:p>
        </w:tc>
        <w:tc>
          <w:tcPr>
            <w:tcW w:w="4724" w:type="dxa"/>
          </w:tcPr>
          <w:p w14:paraId="7EB3C77D" w14:textId="77777777" w:rsidR="00456B09" w:rsidRPr="00C070EF" w:rsidRDefault="00456B09" w:rsidP="000D710A">
            <w:pPr>
              <w:rPr>
                <w:sz w:val="22"/>
                <w:szCs w:val="22"/>
                <w:lang w:val="en-GB"/>
              </w:rPr>
            </w:pPr>
            <w:r w:rsidRPr="00C070EF">
              <w:rPr>
                <w:sz w:val="22"/>
                <w:szCs w:val="22"/>
                <w:lang w:val="en-GB"/>
              </w:rPr>
              <w:t xml:space="preserve">Herniation of spinal cord into laminectomy defect with mild meningeal enhancement. </w:t>
            </w:r>
          </w:p>
          <w:p w14:paraId="51F8F23B" w14:textId="379CDDA9" w:rsidR="00456B09" w:rsidRPr="00C070EF" w:rsidRDefault="003814DF" w:rsidP="000D710A">
            <w:pPr>
              <w:rPr>
                <w:sz w:val="22"/>
                <w:szCs w:val="22"/>
                <w:lang w:val="en-GB"/>
              </w:rPr>
            </w:pPr>
            <w:r w:rsidRPr="00C070EF">
              <w:rPr>
                <w:sz w:val="22"/>
                <w:szCs w:val="22"/>
                <w:lang w:val="en-GB"/>
              </w:rPr>
              <w:t>S</w:t>
            </w:r>
            <w:r w:rsidR="00456B09" w:rsidRPr="00C070EF">
              <w:rPr>
                <w:sz w:val="22"/>
                <w:szCs w:val="22"/>
                <w:lang w:val="en-GB"/>
              </w:rPr>
              <w:t xml:space="preserve">tellate appearance to the spinal cord with small </w:t>
            </w:r>
            <w:proofErr w:type="spellStart"/>
            <w:r w:rsidR="00456B09" w:rsidRPr="00C070EF">
              <w:rPr>
                <w:sz w:val="22"/>
                <w:szCs w:val="22"/>
                <w:lang w:val="en-GB"/>
              </w:rPr>
              <w:t>mul</w:t>
            </w:r>
            <w:r w:rsidR="007C5C5C" w:rsidRPr="00C070EF">
              <w:rPr>
                <w:sz w:val="22"/>
                <w:szCs w:val="22"/>
                <w:lang w:val="en-GB"/>
              </w:rPr>
              <w:t>t</w:t>
            </w:r>
            <w:r w:rsidR="00456B09" w:rsidRPr="00C070EF">
              <w:rPr>
                <w:sz w:val="22"/>
                <w:szCs w:val="22"/>
                <w:lang w:val="en-GB"/>
              </w:rPr>
              <w:t>iloculated</w:t>
            </w:r>
            <w:proofErr w:type="spellEnd"/>
            <w:r w:rsidR="00456B09" w:rsidRPr="00C070EF">
              <w:rPr>
                <w:sz w:val="22"/>
                <w:szCs w:val="22"/>
                <w:lang w:val="en-GB"/>
              </w:rPr>
              <w:t xml:space="preserve"> areas of dilation of the subarachnoid space. </w:t>
            </w:r>
          </w:p>
          <w:p w14:paraId="5671A9F5" w14:textId="77777777" w:rsidR="00456B09" w:rsidRPr="00C070EF" w:rsidRDefault="00456B09" w:rsidP="000D710A">
            <w:pPr>
              <w:rPr>
                <w:sz w:val="22"/>
                <w:szCs w:val="22"/>
                <w:lang w:val="en-GB"/>
              </w:rPr>
            </w:pPr>
            <w:r w:rsidRPr="00C070EF">
              <w:rPr>
                <w:sz w:val="22"/>
                <w:szCs w:val="22"/>
                <w:lang w:val="en-GB"/>
              </w:rPr>
              <w:t xml:space="preserve">Persistence of intramedullary </w:t>
            </w:r>
            <w:proofErr w:type="spellStart"/>
            <w:r w:rsidRPr="00C070EF">
              <w:rPr>
                <w:sz w:val="22"/>
                <w:szCs w:val="22"/>
                <w:lang w:val="en-GB"/>
              </w:rPr>
              <w:t>hyperintensity</w:t>
            </w:r>
            <w:proofErr w:type="spellEnd"/>
            <w:r w:rsidRPr="00C070EF">
              <w:rPr>
                <w:sz w:val="22"/>
                <w:szCs w:val="22"/>
                <w:lang w:val="en-GB"/>
              </w:rPr>
              <w:t xml:space="preserve"> on T2WI.</w:t>
            </w:r>
          </w:p>
        </w:tc>
      </w:tr>
      <w:tr w:rsidR="00456B09" w:rsidRPr="00C070EF" w14:paraId="1A55305C" w14:textId="77777777" w:rsidTr="000D710A">
        <w:tc>
          <w:tcPr>
            <w:tcW w:w="993" w:type="dxa"/>
          </w:tcPr>
          <w:p w14:paraId="39CD3768" w14:textId="77777777" w:rsidR="00456B09" w:rsidRPr="00C070EF" w:rsidRDefault="00456B09" w:rsidP="000D710A">
            <w:pPr>
              <w:rPr>
                <w:sz w:val="22"/>
                <w:szCs w:val="22"/>
                <w:lang w:val="en-GB"/>
              </w:rPr>
            </w:pPr>
            <w:r w:rsidRPr="00C070EF">
              <w:rPr>
                <w:sz w:val="22"/>
                <w:szCs w:val="22"/>
                <w:lang w:val="en-GB"/>
              </w:rPr>
              <w:t xml:space="preserve">5 </w:t>
            </w:r>
          </w:p>
        </w:tc>
        <w:tc>
          <w:tcPr>
            <w:tcW w:w="3402" w:type="dxa"/>
          </w:tcPr>
          <w:p w14:paraId="10D35BB6" w14:textId="47AD9D49" w:rsidR="00456B09" w:rsidRPr="00C070EF" w:rsidRDefault="00456B09" w:rsidP="000D710A">
            <w:pPr>
              <w:rPr>
                <w:sz w:val="22"/>
                <w:szCs w:val="22"/>
                <w:lang w:val="en-GB"/>
              </w:rPr>
            </w:pPr>
            <w:r w:rsidRPr="00C070EF">
              <w:rPr>
                <w:sz w:val="22"/>
                <w:szCs w:val="22"/>
                <w:lang w:val="en-GB"/>
              </w:rPr>
              <w:t>Dorsal SAD at T8 tapering cranially. Mild kyphosis due to wedge vertebrae and mild T7-T8 IVD protrusion</w:t>
            </w:r>
            <w:r w:rsidR="00414310" w:rsidRPr="00C070EF">
              <w:rPr>
                <w:sz w:val="22"/>
                <w:szCs w:val="22"/>
                <w:lang w:val="en-GB"/>
              </w:rPr>
              <w:t xml:space="preserve">. Subtle intramedullary </w:t>
            </w:r>
            <w:proofErr w:type="spellStart"/>
            <w:r w:rsidR="00414310" w:rsidRPr="00C070EF">
              <w:rPr>
                <w:sz w:val="22"/>
                <w:szCs w:val="22"/>
                <w:lang w:val="en-GB"/>
              </w:rPr>
              <w:t>hyperintensity</w:t>
            </w:r>
            <w:proofErr w:type="spellEnd"/>
            <w:r w:rsidR="00414310" w:rsidRPr="00C070EF">
              <w:rPr>
                <w:sz w:val="22"/>
                <w:szCs w:val="22"/>
                <w:lang w:val="en-GB"/>
              </w:rPr>
              <w:t xml:space="preserve"> on T2WI ventral and cranial to SAD</w:t>
            </w:r>
          </w:p>
        </w:tc>
        <w:tc>
          <w:tcPr>
            <w:tcW w:w="4724" w:type="dxa"/>
          </w:tcPr>
          <w:p w14:paraId="1772212C" w14:textId="77777777" w:rsidR="00456B09" w:rsidRPr="00C070EF" w:rsidRDefault="00456B09" w:rsidP="000D710A">
            <w:pPr>
              <w:rPr>
                <w:sz w:val="22"/>
                <w:szCs w:val="22"/>
                <w:lang w:val="en-GB"/>
              </w:rPr>
            </w:pPr>
            <w:r w:rsidRPr="00C070EF">
              <w:rPr>
                <w:sz w:val="22"/>
                <w:szCs w:val="22"/>
                <w:lang w:val="en-GB"/>
              </w:rPr>
              <w:t xml:space="preserve">Moderate dorsal spinal cord compression by laminectomy membrane. </w:t>
            </w:r>
          </w:p>
          <w:p w14:paraId="106F567A" w14:textId="4321041E" w:rsidR="00456B09" w:rsidRPr="00C070EF" w:rsidRDefault="00414310" w:rsidP="00387443">
            <w:pPr>
              <w:rPr>
                <w:sz w:val="22"/>
                <w:szCs w:val="22"/>
                <w:lang w:val="en-GB"/>
              </w:rPr>
            </w:pPr>
            <w:r w:rsidRPr="00C070EF">
              <w:rPr>
                <w:sz w:val="22"/>
                <w:szCs w:val="22"/>
                <w:lang w:val="en-GB"/>
              </w:rPr>
              <w:t xml:space="preserve">Extension of </w:t>
            </w:r>
            <w:r w:rsidR="00456B09" w:rsidRPr="00C070EF">
              <w:rPr>
                <w:sz w:val="22"/>
                <w:szCs w:val="22"/>
                <w:lang w:val="en-GB"/>
              </w:rPr>
              <w:t xml:space="preserve">intramedullary </w:t>
            </w:r>
            <w:proofErr w:type="spellStart"/>
            <w:r w:rsidR="00456B09" w:rsidRPr="00C070EF">
              <w:rPr>
                <w:sz w:val="22"/>
                <w:szCs w:val="22"/>
                <w:lang w:val="en-GB"/>
              </w:rPr>
              <w:t>hyperintensity</w:t>
            </w:r>
            <w:proofErr w:type="spellEnd"/>
            <w:r w:rsidR="00456B09" w:rsidRPr="00C070EF">
              <w:rPr>
                <w:sz w:val="22"/>
                <w:szCs w:val="22"/>
                <w:lang w:val="en-GB"/>
              </w:rPr>
              <w:t xml:space="preserve"> on T2WI.</w:t>
            </w:r>
          </w:p>
        </w:tc>
      </w:tr>
      <w:tr w:rsidR="00456B09" w:rsidRPr="00C070EF" w14:paraId="7FE0F0B5" w14:textId="77777777" w:rsidTr="000D710A">
        <w:tc>
          <w:tcPr>
            <w:tcW w:w="993" w:type="dxa"/>
          </w:tcPr>
          <w:p w14:paraId="512CE913" w14:textId="77777777" w:rsidR="00456B09" w:rsidRPr="00C070EF" w:rsidRDefault="00456B09" w:rsidP="000D710A">
            <w:pPr>
              <w:rPr>
                <w:sz w:val="22"/>
                <w:szCs w:val="22"/>
                <w:lang w:val="en-GB"/>
              </w:rPr>
            </w:pPr>
            <w:r w:rsidRPr="00C070EF">
              <w:rPr>
                <w:sz w:val="22"/>
                <w:szCs w:val="22"/>
                <w:lang w:val="en-GB"/>
              </w:rPr>
              <w:t xml:space="preserve">6 </w:t>
            </w:r>
          </w:p>
        </w:tc>
        <w:tc>
          <w:tcPr>
            <w:tcW w:w="3402" w:type="dxa"/>
          </w:tcPr>
          <w:p w14:paraId="42F66BD3" w14:textId="77777777" w:rsidR="00456B09" w:rsidRPr="00C070EF" w:rsidRDefault="00456B09" w:rsidP="000D710A">
            <w:pPr>
              <w:rPr>
                <w:sz w:val="22"/>
                <w:szCs w:val="22"/>
                <w:lang w:val="en-GB"/>
              </w:rPr>
            </w:pPr>
            <w:r w:rsidRPr="00C070EF">
              <w:rPr>
                <w:sz w:val="22"/>
                <w:szCs w:val="22"/>
                <w:lang w:val="en-GB"/>
              </w:rPr>
              <w:t xml:space="preserve">Bi-lobulated, dorsal SAD at mid T9 tapering cranially. </w:t>
            </w:r>
          </w:p>
          <w:p w14:paraId="0293430A" w14:textId="77777777" w:rsidR="00456B09" w:rsidRPr="00C070EF" w:rsidRDefault="00456B09" w:rsidP="000D710A">
            <w:pPr>
              <w:rPr>
                <w:sz w:val="22"/>
                <w:szCs w:val="22"/>
                <w:lang w:val="en-GB"/>
              </w:rPr>
            </w:pPr>
            <w:r w:rsidRPr="00C070EF">
              <w:rPr>
                <w:sz w:val="22"/>
                <w:szCs w:val="22"/>
                <w:lang w:val="en-GB"/>
              </w:rPr>
              <w:t xml:space="preserve">Intramedullary </w:t>
            </w:r>
            <w:proofErr w:type="spellStart"/>
            <w:r w:rsidRPr="00C070EF">
              <w:rPr>
                <w:sz w:val="22"/>
                <w:szCs w:val="22"/>
                <w:lang w:val="en-GB"/>
              </w:rPr>
              <w:t>hyperintensity</w:t>
            </w:r>
            <w:proofErr w:type="spellEnd"/>
            <w:r w:rsidRPr="00C070EF">
              <w:rPr>
                <w:sz w:val="22"/>
                <w:szCs w:val="22"/>
                <w:lang w:val="en-GB"/>
              </w:rPr>
              <w:t xml:space="preserve"> on T2WI caudal to SAD.</w:t>
            </w:r>
          </w:p>
        </w:tc>
        <w:tc>
          <w:tcPr>
            <w:tcW w:w="4724" w:type="dxa"/>
          </w:tcPr>
          <w:p w14:paraId="667F91C0" w14:textId="77777777" w:rsidR="00456B09" w:rsidRPr="00C070EF" w:rsidRDefault="00456B09" w:rsidP="000D710A">
            <w:pPr>
              <w:rPr>
                <w:sz w:val="22"/>
                <w:szCs w:val="22"/>
                <w:lang w:val="en-GB"/>
              </w:rPr>
            </w:pPr>
            <w:r w:rsidRPr="00C070EF">
              <w:rPr>
                <w:sz w:val="22"/>
                <w:szCs w:val="22"/>
                <w:lang w:val="en-GB"/>
              </w:rPr>
              <w:t xml:space="preserve">Reoccurrence and enlargement of bi-lobulated T9 SAD with more severe spinal cord compression and more extensive caudal spinal cord </w:t>
            </w:r>
            <w:proofErr w:type="spellStart"/>
            <w:r w:rsidRPr="00C070EF">
              <w:rPr>
                <w:sz w:val="22"/>
                <w:szCs w:val="22"/>
                <w:lang w:val="en-GB"/>
              </w:rPr>
              <w:t>hyperintensity</w:t>
            </w:r>
            <w:proofErr w:type="spellEnd"/>
            <w:r w:rsidRPr="00C070EF">
              <w:rPr>
                <w:sz w:val="22"/>
                <w:szCs w:val="22"/>
                <w:lang w:val="en-GB"/>
              </w:rPr>
              <w:t xml:space="preserve">. </w:t>
            </w:r>
          </w:p>
          <w:p w14:paraId="470758A8" w14:textId="77777777" w:rsidR="00456B09" w:rsidRPr="00C070EF" w:rsidRDefault="00456B09" w:rsidP="000D710A">
            <w:pPr>
              <w:rPr>
                <w:sz w:val="22"/>
                <w:szCs w:val="22"/>
                <w:lang w:val="en-GB"/>
              </w:rPr>
            </w:pPr>
            <w:r w:rsidRPr="00C070EF">
              <w:rPr>
                <w:sz w:val="22"/>
                <w:szCs w:val="22"/>
                <w:lang w:val="en-GB"/>
              </w:rPr>
              <w:t>Mild herniation of spinal cord into laminectomy defect and mild meningeal enhancement.</w:t>
            </w:r>
          </w:p>
        </w:tc>
      </w:tr>
      <w:tr w:rsidR="00456B09" w:rsidRPr="00C070EF" w14:paraId="544CA6B6" w14:textId="77777777" w:rsidTr="000D710A">
        <w:tc>
          <w:tcPr>
            <w:tcW w:w="993" w:type="dxa"/>
          </w:tcPr>
          <w:p w14:paraId="737F3B20" w14:textId="77777777" w:rsidR="00456B09" w:rsidRPr="00C070EF" w:rsidRDefault="00456B09" w:rsidP="000D710A">
            <w:pPr>
              <w:rPr>
                <w:sz w:val="22"/>
                <w:szCs w:val="22"/>
                <w:lang w:val="en-GB"/>
              </w:rPr>
            </w:pPr>
            <w:r w:rsidRPr="00C070EF">
              <w:rPr>
                <w:sz w:val="22"/>
                <w:szCs w:val="22"/>
                <w:lang w:val="en-GB"/>
              </w:rPr>
              <w:t xml:space="preserve">7 </w:t>
            </w:r>
          </w:p>
        </w:tc>
        <w:tc>
          <w:tcPr>
            <w:tcW w:w="3402" w:type="dxa"/>
          </w:tcPr>
          <w:p w14:paraId="730C1FB3" w14:textId="77777777" w:rsidR="00456B09" w:rsidRPr="00C070EF" w:rsidRDefault="00456B09" w:rsidP="000D710A">
            <w:pPr>
              <w:rPr>
                <w:sz w:val="22"/>
                <w:szCs w:val="22"/>
                <w:lang w:val="en-GB"/>
              </w:rPr>
            </w:pPr>
            <w:r w:rsidRPr="00C070EF">
              <w:rPr>
                <w:sz w:val="22"/>
                <w:szCs w:val="22"/>
                <w:lang w:val="en-GB"/>
              </w:rPr>
              <w:t xml:space="preserve">Dorsal SAD at T13-L1 tapering cranially. </w:t>
            </w:r>
          </w:p>
          <w:p w14:paraId="33291794" w14:textId="77777777" w:rsidR="00456B09" w:rsidRPr="00C070EF" w:rsidRDefault="00456B09" w:rsidP="000D710A">
            <w:pPr>
              <w:rPr>
                <w:sz w:val="22"/>
                <w:szCs w:val="22"/>
                <w:lang w:val="en-GB"/>
              </w:rPr>
            </w:pPr>
            <w:r w:rsidRPr="00C070EF">
              <w:rPr>
                <w:sz w:val="22"/>
                <w:szCs w:val="22"/>
                <w:lang w:val="en-GB"/>
              </w:rPr>
              <w:t xml:space="preserve">Intramedullary </w:t>
            </w:r>
            <w:proofErr w:type="spellStart"/>
            <w:r w:rsidRPr="00C070EF">
              <w:rPr>
                <w:sz w:val="22"/>
                <w:szCs w:val="22"/>
                <w:lang w:val="en-GB"/>
              </w:rPr>
              <w:t>hyperintensity</w:t>
            </w:r>
            <w:proofErr w:type="spellEnd"/>
            <w:r w:rsidRPr="00C070EF">
              <w:rPr>
                <w:sz w:val="22"/>
                <w:szCs w:val="22"/>
                <w:lang w:val="en-GB"/>
              </w:rPr>
              <w:t xml:space="preserve"> on T2WI caudal to SAD.</w:t>
            </w:r>
          </w:p>
        </w:tc>
        <w:tc>
          <w:tcPr>
            <w:tcW w:w="4724" w:type="dxa"/>
          </w:tcPr>
          <w:p w14:paraId="4A7A64DA" w14:textId="77777777" w:rsidR="00456B09" w:rsidRPr="00C070EF" w:rsidRDefault="00456B09" w:rsidP="000D710A">
            <w:pPr>
              <w:rPr>
                <w:sz w:val="22"/>
                <w:szCs w:val="22"/>
                <w:lang w:val="en-GB"/>
              </w:rPr>
            </w:pPr>
            <w:r w:rsidRPr="00C070EF">
              <w:rPr>
                <w:sz w:val="22"/>
                <w:szCs w:val="22"/>
                <w:lang w:val="en-GB"/>
              </w:rPr>
              <w:t xml:space="preserve">Herniation of spinal cord into laminectomy defect with focal meningeal/epidural enhancement. </w:t>
            </w:r>
          </w:p>
          <w:p w14:paraId="547BE21A" w14:textId="777CD2AE" w:rsidR="00456B09" w:rsidRPr="00C070EF" w:rsidRDefault="003814DF" w:rsidP="000D710A">
            <w:pPr>
              <w:rPr>
                <w:sz w:val="22"/>
                <w:szCs w:val="22"/>
                <w:lang w:val="en-GB"/>
              </w:rPr>
            </w:pPr>
            <w:r w:rsidRPr="00C070EF">
              <w:rPr>
                <w:sz w:val="22"/>
                <w:szCs w:val="22"/>
                <w:lang w:val="en-GB"/>
              </w:rPr>
              <w:t>S</w:t>
            </w:r>
            <w:r w:rsidR="00456B09" w:rsidRPr="00C070EF">
              <w:rPr>
                <w:sz w:val="22"/>
                <w:szCs w:val="22"/>
                <w:lang w:val="en-GB"/>
              </w:rPr>
              <w:t xml:space="preserve">tellate appearance to the spinal cord with small </w:t>
            </w:r>
            <w:proofErr w:type="spellStart"/>
            <w:r w:rsidR="00456B09" w:rsidRPr="00C070EF">
              <w:rPr>
                <w:sz w:val="22"/>
                <w:szCs w:val="22"/>
                <w:lang w:val="en-GB"/>
              </w:rPr>
              <w:t>mul</w:t>
            </w:r>
            <w:r w:rsidR="007C5C5C" w:rsidRPr="00C070EF">
              <w:rPr>
                <w:sz w:val="22"/>
                <w:szCs w:val="22"/>
                <w:lang w:val="en-GB"/>
              </w:rPr>
              <w:t>t</w:t>
            </w:r>
            <w:r w:rsidR="00456B09" w:rsidRPr="00C070EF">
              <w:rPr>
                <w:sz w:val="22"/>
                <w:szCs w:val="22"/>
                <w:lang w:val="en-GB"/>
              </w:rPr>
              <w:t>iloculated</w:t>
            </w:r>
            <w:proofErr w:type="spellEnd"/>
            <w:r w:rsidR="00456B09" w:rsidRPr="00C070EF">
              <w:rPr>
                <w:sz w:val="22"/>
                <w:szCs w:val="22"/>
                <w:lang w:val="en-GB"/>
              </w:rPr>
              <w:t xml:space="preserve"> areas of dilation of the subarachnoid space. </w:t>
            </w:r>
          </w:p>
          <w:p w14:paraId="2F9DD04B" w14:textId="77777777" w:rsidR="00456B09" w:rsidRPr="00C070EF" w:rsidRDefault="00456B09" w:rsidP="000D710A">
            <w:pPr>
              <w:rPr>
                <w:sz w:val="22"/>
                <w:szCs w:val="22"/>
                <w:lang w:val="en-GB"/>
              </w:rPr>
            </w:pPr>
            <w:r w:rsidRPr="00C070EF">
              <w:rPr>
                <w:sz w:val="22"/>
                <w:szCs w:val="22"/>
                <w:lang w:val="en-GB"/>
              </w:rPr>
              <w:t xml:space="preserve">Persistence of intramedullary </w:t>
            </w:r>
            <w:proofErr w:type="spellStart"/>
            <w:r w:rsidRPr="00C070EF">
              <w:rPr>
                <w:sz w:val="22"/>
                <w:szCs w:val="22"/>
                <w:lang w:val="en-GB"/>
              </w:rPr>
              <w:t>hyperintensity</w:t>
            </w:r>
            <w:proofErr w:type="spellEnd"/>
            <w:r w:rsidRPr="00C070EF">
              <w:rPr>
                <w:sz w:val="22"/>
                <w:szCs w:val="22"/>
                <w:lang w:val="en-GB"/>
              </w:rPr>
              <w:t xml:space="preserve"> on T2WI.</w:t>
            </w:r>
          </w:p>
        </w:tc>
      </w:tr>
      <w:tr w:rsidR="00456B09" w:rsidRPr="00C070EF" w14:paraId="1E1778A0" w14:textId="77777777" w:rsidTr="000D710A">
        <w:tc>
          <w:tcPr>
            <w:tcW w:w="993" w:type="dxa"/>
          </w:tcPr>
          <w:p w14:paraId="1BA46950" w14:textId="77777777" w:rsidR="00456B09" w:rsidRPr="00C070EF" w:rsidRDefault="00456B09" w:rsidP="000D710A">
            <w:pPr>
              <w:rPr>
                <w:sz w:val="22"/>
                <w:szCs w:val="22"/>
                <w:lang w:val="en-GB"/>
              </w:rPr>
            </w:pPr>
            <w:r w:rsidRPr="00C070EF">
              <w:rPr>
                <w:sz w:val="22"/>
                <w:szCs w:val="22"/>
                <w:lang w:val="en-GB"/>
              </w:rPr>
              <w:t xml:space="preserve">8 </w:t>
            </w:r>
          </w:p>
        </w:tc>
        <w:tc>
          <w:tcPr>
            <w:tcW w:w="3402" w:type="dxa"/>
          </w:tcPr>
          <w:p w14:paraId="0D68E9B3" w14:textId="77777777" w:rsidR="00456B09" w:rsidRPr="00C070EF" w:rsidRDefault="00456B09" w:rsidP="000D710A">
            <w:pPr>
              <w:rPr>
                <w:rFonts w:eastAsiaTheme="minorEastAsia"/>
                <w:sz w:val="22"/>
                <w:szCs w:val="22"/>
                <w:lang w:val="en-GB"/>
              </w:rPr>
            </w:pPr>
            <w:r w:rsidRPr="00C070EF">
              <w:rPr>
                <w:sz w:val="22"/>
                <w:szCs w:val="22"/>
                <w:lang w:val="en-GB"/>
              </w:rPr>
              <w:t>Dorsal and ventral SAD at T2 tapering caudally.</w:t>
            </w:r>
            <w:r w:rsidRPr="00C070EF">
              <w:rPr>
                <w:rFonts w:eastAsiaTheme="minorEastAsia"/>
                <w:sz w:val="22"/>
                <w:szCs w:val="22"/>
                <w:lang w:val="en-GB"/>
              </w:rPr>
              <w:t xml:space="preserve"> </w:t>
            </w:r>
          </w:p>
          <w:p w14:paraId="0CDA1E05" w14:textId="77777777" w:rsidR="00456B09" w:rsidRPr="00C070EF" w:rsidRDefault="00456B09" w:rsidP="000D710A">
            <w:pPr>
              <w:rPr>
                <w:sz w:val="22"/>
                <w:szCs w:val="22"/>
                <w:lang w:val="en-GB"/>
              </w:rPr>
            </w:pPr>
            <w:r w:rsidRPr="00C070EF">
              <w:rPr>
                <w:sz w:val="22"/>
                <w:szCs w:val="22"/>
                <w:lang w:val="en-GB"/>
              </w:rPr>
              <w:t xml:space="preserve">Intramedullary </w:t>
            </w:r>
            <w:proofErr w:type="spellStart"/>
            <w:r w:rsidRPr="00C070EF">
              <w:rPr>
                <w:sz w:val="22"/>
                <w:szCs w:val="22"/>
                <w:lang w:val="en-GB"/>
              </w:rPr>
              <w:t>hyperintensity</w:t>
            </w:r>
            <w:proofErr w:type="spellEnd"/>
            <w:r w:rsidRPr="00C070EF">
              <w:rPr>
                <w:sz w:val="22"/>
                <w:szCs w:val="22"/>
                <w:lang w:val="en-GB"/>
              </w:rPr>
              <w:t xml:space="preserve"> on T2WI cranial to SAD. </w:t>
            </w:r>
          </w:p>
        </w:tc>
        <w:tc>
          <w:tcPr>
            <w:tcW w:w="4724" w:type="dxa"/>
          </w:tcPr>
          <w:p w14:paraId="26BE5CD1" w14:textId="77777777" w:rsidR="00456B09" w:rsidRPr="00C070EF" w:rsidRDefault="00456B09" w:rsidP="000D710A">
            <w:pPr>
              <w:rPr>
                <w:sz w:val="22"/>
                <w:szCs w:val="22"/>
                <w:lang w:val="en-GB"/>
              </w:rPr>
            </w:pPr>
            <w:r w:rsidRPr="00C070EF">
              <w:rPr>
                <w:sz w:val="22"/>
                <w:szCs w:val="22"/>
                <w:lang w:val="en-GB"/>
              </w:rPr>
              <w:t>Reoccurrence of SAD dorsally and ventrally. Herniation of spinal cord into laminectomy defect.</w:t>
            </w:r>
          </w:p>
          <w:p w14:paraId="6FFB7DD6" w14:textId="77777777" w:rsidR="00456B09" w:rsidRPr="00C070EF" w:rsidRDefault="00456B09" w:rsidP="000D710A">
            <w:pPr>
              <w:rPr>
                <w:sz w:val="22"/>
                <w:szCs w:val="22"/>
                <w:lang w:val="en-GB"/>
              </w:rPr>
            </w:pPr>
            <w:r w:rsidRPr="00C070EF">
              <w:rPr>
                <w:sz w:val="22"/>
                <w:szCs w:val="22"/>
                <w:lang w:val="en-GB"/>
              </w:rPr>
              <w:t xml:space="preserve">Extension of intramedullary </w:t>
            </w:r>
            <w:proofErr w:type="spellStart"/>
            <w:r w:rsidRPr="00C070EF">
              <w:rPr>
                <w:sz w:val="22"/>
                <w:szCs w:val="22"/>
                <w:lang w:val="en-GB"/>
              </w:rPr>
              <w:t>hyperintensity</w:t>
            </w:r>
            <w:proofErr w:type="spellEnd"/>
            <w:r w:rsidRPr="00C070EF">
              <w:rPr>
                <w:sz w:val="22"/>
                <w:szCs w:val="22"/>
                <w:lang w:val="en-GB"/>
              </w:rPr>
              <w:t xml:space="preserve"> on T2WI.</w:t>
            </w:r>
          </w:p>
        </w:tc>
      </w:tr>
    </w:tbl>
    <w:p w14:paraId="660FEC45" w14:textId="2ED34087" w:rsidR="00DB60EA" w:rsidRPr="00C070EF" w:rsidRDefault="00456B09" w:rsidP="00F70FED">
      <w:pPr>
        <w:spacing w:line="480" w:lineRule="auto"/>
        <w:rPr>
          <w:sz w:val="22"/>
          <w:szCs w:val="22"/>
        </w:rPr>
      </w:pPr>
      <w:r w:rsidRPr="00C070EF">
        <w:rPr>
          <w:sz w:val="22"/>
          <w:szCs w:val="22"/>
        </w:rPr>
        <w:lastRenderedPageBreak/>
        <w:t>IVD – intervertebral disc</w:t>
      </w:r>
      <w:r w:rsidR="00F267DE" w:rsidRPr="00C070EF">
        <w:rPr>
          <w:sz w:val="22"/>
          <w:szCs w:val="22"/>
        </w:rPr>
        <w:t xml:space="preserve">; L – lumbar vertebra; SAD – spinal </w:t>
      </w:r>
      <w:r w:rsidRPr="00C070EF">
        <w:rPr>
          <w:sz w:val="22"/>
          <w:szCs w:val="22"/>
        </w:rPr>
        <w:t>arachnoid diverticulum; T – thoracic vertebra; T2WI – T2-weighted images.</w:t>
      </w:r>
    </w:p>
    <w:bookmarkEnd w:id="0"/>
    <w:sectPr w:rsidR="00DB60EA" w:rsidRPr="00C070EF" w:rsidSect="000D710A">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09"/>
    <w:rsid w:val="00000225"/>
    <w:rsid w:val="0001691C"/>
    <w:rsid w:val="000243F2"/>
    <w:rsid w:val="000260C9"/>
    <w:rsid w:val="0002651B"/>
    <w:rsid w:val="0003005F"/>
    <w:rsid w:val="000451B3"/>
    <w:rsid w:val="000507E7"/>
    <w:rsid w:val="0007172D"/>
    <w:rsid w:val="00085888"/>
    <w:rsid w:val="000B3189"/>
    <w:rsid w:val="000C342F"/>
    <w:rsid w:val="000D710A"/>
    <w:rsid w:val="0011118D"/>
    <w:rsid w:val="00134466"/>
    <w:rsid w:val="00157F16"/>
    <w:rsid w:val="0016012B"/>
    <w:rsid w:val="00173E8E"/>
    <w:rsid w:val="001A16CC"/>
    <w:rsid w:val="00206891"/>
    <w:rsid w:val="00221D06"/>
    <w:rsid w:val="0026787C"/>
    <w:rsid w:val="002B5603"/>
    <w:rsid w:val="002D31BF"/>
    <w:rsid w:val="002F5161"/>
    <w:rsid w:val="002F6E37"/>
    <w:rsid w:val="003111DA"/>
    <w:rsid w:val="0032538E"/>
    <w:rsid w:val="00331A33"/>
    <w:rsid w:val="00353822"/>
    <w:rsid w:val="003814DF"/>
    <w:rsid w:val="00387443"/>
    <w:rsid w:val="0039110D"/>
    <w:rsid w:val="003A43C5"/>
    <w:rsid w:val="003B4DA6"/>
    <w:rsid w:val="003B7FB7"/>
    <w:rsid w:val="003E4624"/>
    <w:rsid w:val="00414310"/>
    <w:rsid w:val="00416C0F"/>
    <w:rsid w:val="00450B0F"/>
    <w:rsid w:val="00456B09"/>
    <w:rsid w:val="00466FCF"/>
    <w:rsid w:val="004C3E20"/>
    <w:rsid w:val="004C567A"/>
    <w:rsid w:val="004E2218"/>
    <w:rsid w:val="004F3D82"/>
    <w:rsid w:val="00505733"/>
    <w:rsid w:val="0052468C"/>
    <w:rsid w:val="005513C0"/>
    <w:rsid w:val="00553520"/>
    <w:rsid w:val="0057737C"/>
    <w:rsid w:val="00591CE0"/>
    <w:rsid w:val="005A7508"/>
    <w:rsid w:val="005C0231"/>
    <w:rsid w:val="0060693C"/>
    <w:rsid w:val="00607C47"/>
    <w:rsid w:val="006155BD"/>
    <w:rsid w:val="0062584C"/>
    <w:rsid w:val="00625A31"/>
    <w:rsid w:val="00662D63"/>
    <w:rsid w:val="00674887"/>
    <w:rsid w:val="006763E1"/>
    <w:rsid w:val="00696CBD"/>
    <w:rsid w:val="006B3810"/>
    <w:rsid w:val="006C74B0"/>
    <w:rsid w:val="006C7F98"/>
    <w:rsid w:val="006D69DF"/>
    <w:rsid w:val="00743623"/>
    <w:rsid w:val="00774F54"/>
    <w:rsid w:val="00795091"/>
    <w:rsid w:val="007C5C5C"/>
    <w:rsid w:val="0080644C"/>
    <w:rsid w:val="00874ADC"/>
    <w:rsid w:val="0089327B"/>
    <w:rsid w:val="008A4224"/>
    <w:rsid w:val="008A5177"/>
    <w:rsid w:val="008B64D8"/>
    <w:rsid w:val="008E4AA1"/>
    <w:rsid w:val="008E5ECF"/>
    <w:rsid w:val="00912454"/>
    <w:rsid w:val="00925449"/>
    <w:rsid w:val="009576D5"/>
    <w:rsid w:val="00990099"/>
    <w:rsid w:val="00996851"/>
    <w:rsid w:val="009B10A1"/>
    <w:rsid w:val="009B7632"/>
    <w:rsid w:val="009C5BD7"/>
    <w:rsid w:val="009C7898"/>
    <w:rsid w:val="009E1C58"/>
    <w:rsid w:val="009E5B32"/>
    <w:rsid w:val="00A0653B"/>
    <w:rsid w:val="00A424C4"/>
    <w:rsid w:val="00A579EA"/>
    <w:rsid w:val="00A9223E"/>
    <w:rsid w:val="00AB6D26"/>
    <w:rsid w:val="00AD1FDE"/>
    <w:rsid w:val="00AD5593"/>
    <w:rsid w:val="00AE41FF"/>
    <w:rsid w:val="00B05900"/>
    <w:rsid w:val="00B07978"/>
    <w:rsid w:val="00B144C8"/>
    <w:rsid w:val="00B272BA"/>
    <w:rsid w:val="00B44A6E"/>
    <w:rsid w:val="00B4646A"/>
    <w:rsid w:val="00B60309"/>
    <w:rsid w:val="00B71F87"/>
    <w:rsid w:val="00B871F9"/>
    <w:rsid w:val="00BB12A1"/>
    <w:rsid w:val="00BC498C"/>
    <w:rsid w:val="00C070EF"/>
    <w:rsid w:val="00C47F13"/>
    <w:rsid w:val="00C51BE2"/>
    <w:rsid w:val="00CB142E"/>
    <w:rsid w:val="00CB4907"/>
    <w:rsid w:val="00CE0AC0"/>
    <w:rsid w:val="00CF04FD"/>
    <w:rsid w:val="00D25EC8"/>
    <w:rsid w:val="00D331C4"/>
    <w:rsid w:val="00D435CA"/>
    <w:rsid w:val="00D85107"/>
    <w:rsid w:val="00D90BAE"/>
    <w:rsid w:val="00DB21DC"/>
    <w:rsid w:val="00DB5EAF"/>
    <w:rsid w:val="00DB60EA"/>
    <w:rsid w:val="00DD41E5"/>
    <w:rsid w:val="00DD675C"/>
    <w:rsid w:val="00DE06CC"/>
    <w:rsid w:val="00DE6C6D"/>
    <w:rsid w:val="00DF3562"/>
    <w:rsid w:val="00E46005"/>
    <w:rsid w:val="00EA2853"/>
    <w:rsid w:val="00EB4B6B"/>
    <w:rsid w:val="00ED7935"/>
    <w:rsid w:val="00EE6DCD"/>
    <w:rsid w:val="00F03608"/>
    <w:rsid w:val="00F045DE"/>
    <w:rsid w:val="00F267DE"/>
    <w:rsid w:val="00F70FED"/>
    <w:rsid w:val="00F83038"/>
    <w:rsid w:val="00FC5EC4"/>
    <w:rsid w:val="00FE019C"/>
    <w:rsid w:val="00FF3D95"/>
    <w:rsid w:val="00FF7A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3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09"/>
    <w:pPr>
      <w:spacing w:after="0" w:line="240" w:lineRule="auto"/>
    </w:pPr>
    <w:rPr>
      <w:rFonts w:ascii="Times New Roman" w:hAnsi="Times New Roman" w:cs="Times New Roman"/>
      <w:sz w:val="24"/>
      <w:szCs w:val="24"/>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B09"/>
    <w:pPr>
      <w:spacing w:after="0" w:line="240" w:lineRule="auto"/>
    </w:pPr>
    <w:rPr>
      <w:rFonts w:asciiTheme="minorHAnsi" w:hAnsiTheme="minorHAnsi" w:cstheme="minorBidi"/>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6B09"/>
    <w:rPr>
      <w:sz w:val="16"/>
      <w:szCs w:val="16"/>
    </w:rPr>
  </w:style>
  <w:style w:type="paragraph" w:styleId="CommentText">
    <w:name w:val="annotation text"/>
    <w:basedOn w:val="Normal"/>
    <w:link w:val="CommentTextChar"/>
    <w:uiPriority w:val="99"/>
    <w:semiHidden/>
    <w:unhideWhenUsed/>
    <w:rsid w:val="00456B09"/>
    <w:rPr>
      <w:sz w:val="20"/>
      <w:szCs w:val="20"/>
    </w:rPr>
  </w:style>
  <w:style w:type="character" w:customStyle="1" w:styleId="CommentTextChar">
    <w:name w:val="Comment Text Char"/>
    <w:basedOn w:val="DefaultParagraphFont"/>
    <w:link w:val="CommentText"/>
    <w:uiPriority w:val="99"/>
    <w:semiHidden/>
    <w:rsid w:val="00456B09"/>
    <w:rPr>
      <w:rFonts w:ascii="Times New Roman" w:hAnsi="Times New Roman" w:cs="Times New Roman"/>
      <w:sz w:val="20"/>
      <w:szCs w:val="20"/>
      <w:lang w:eastAsia="es-ES_tradnl"/>
    </w:rPr>
  </w:style>
  <w:style w:type="paragraph" w:styleId="BalloonText">
    <w:name w:val="Balloon Text"/>
    <w:basedOn w:val="Normal"/>
    <w:link w:val="BalloonTextChar"/>
    <w:uiPriority w:val="99"/>
    <w:semiHidden/>
    <w:unhideWhenUsed/>
    <w:rsid w:val="00456B09"/>
    <w:rPr>
      <w:rFonts w:ascii="Tahoma" w:hAnsi="Tahoma" w:cs="Tahoma"/>
      <w:sz w:val="16"/>
      <w:szCs w:val="16"/>
    </w:rPr>
  </w:style>
  <w:style w:type="character" w:customStyle="1" w:styleId="BalloonTextChar">
    <w:name w:val="Balloon Text Char"/>
    <w:basedOn w:val="DefaultParagraphFont"/>
    <w:link w:val="BalloonText"/>
    <w:uiPriority w:val="99"/>
    <w:semiHidden/>
    <w:rsid w:val="00456B09"/>
    <w:rPr>
      <w:sz w:val="16"/>
      <w:szCs w:val="16"/>
      <w:lang w:eastAsia="es-ES_tradnl"/>
    </w:rPr>
  </w:style>
  <w:style w:type="character" w:styleId="LineNumber">
    <w:name w:val="line number"/>
    <w:basedOn w:val="DefaultParagraphFont"/>
    <w:uiPriority w:val="99"/>
    <w:semiHidden/>
    <w:unhideWhenUsed/>
    <w:rsid w:val="00456B09"/>
  </w:style>
  <w:style w:type="paragraph" w:styleId="CommentSubject">
    <w:name w:val="annotation subject"/>
    <w:basedOn w:val="CommentText"/>
    <w:next w:val="CommentText"/>
    <w:link w:val="CommentSubjectChar"/>
    <w:uiPriority w:val="99"/>
    <w:semiHidden/>
    <w:unhideWhenUsed/>
    <w:rsid w:val="000243F2"/>
    <w:rPr>
      <w:b/>
      <w:bCs/>
    </w:rPr>
  </w:style>
  <w:style w:type="character" w:customStyle="1" w:styleId="CommentSubjectChar">
    <w:name w:val="Comment Subject Char"/>
    <w:basedOn w:val="CommentTextChar"/>
    <w:link w:val="CommentSubject"/>
    <w:uiPriority w:val="99"/>
    <w:semiHidden/>
    <w:rsid w:val="000243F2"/>
    <w:rPr>
      <w:rFonts w:ascii="Times New Roman" w:hAnsi="Times New Roman" w:cs="Times New Roman"/>
      <w:b/>
      <w:bCs/>
      <w:sz w:val="20"/>
      <w:szCs w:val="20"/>
      <w:lang w:eastAsia="es-ES_tradnl"/>
    </w:rPr>
  </w:style>
  <w:style w:type="paragraph" w:styleId="NormalWeb">
    <w:name w:val="Normal (Web)"/>
    <w:basedOn w:val="Normal"/>
    <w:uiPriority w:val="99"/>
    <w:unhideWhenUsed/>
    <w:rsid w:val="0039110D"/>
    <w:pPr>
      <w:spacing w:before="100" w:beforeAutospacing="1" w:after="100" w:afterAutospacing="1"/>
    </w:pPr>
    <w:rPr>
      <w:rFonts w:ascii="Times" w:hAnsi="Times"/>
      <w:sz w:val="20"/>
      <w:szCs w:val="20"/>
      <w:lang w:eastAsia="en-US"/>
    </w:rPr>
  </w:style>
  <w:style w:type="paragraph" w:styleId="Revision">
    <w:name w:val="Revision"/>
    <w:hidden/>
    <w:uiPriority w:val="99"/>
    <w:semiHidden/>
    <w:rsid w:val="0060693C"/>
    <w:pPr>
      <w:spacing w:after="0" w:line="240" w:lineRule="auto"/>
    </w:pPr>
    <w:rPr>
      <w:rFonts w:ascii="Times New Roman" w:hAnsi="Times New Roman" w:cs="Times New Roman"/>
      <w:sz w:val="24"/>
      <w:szCs w:val="24"/>
      <w:lang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B09"/>
    <w:pPr>
      <w:spacing w:after="0" w:line="240" w:lineRule="auto"/>
    </w:pPr>
    <w:rPr>
      <w:rFonts w:ascii="Times New Roman" w:hAnsi="Times New Roman" w:cs="Times New Roman"/>
      <w:sz w:val="24"/>
      <w:szCs w:val="24"/>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B09"/>
    <w:pPr>
      <w:spacing w:after="0" w:line="240" w:lineRule="auto"/>
    </w:pPr>
    <w:rPr>
      <w:rFonts w:asciiTheme="minorHAnsi" w:hAnsiTheme="minorHAnsi" w:cstheme="minorBidi"/>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6B09"/>
    <w:rPr>
      <w:sz w:val="16"/>
      <w:szCs w:val="16"/>
    </w:rPr>
  </w:style>
  <w:style w:type="paragraph" w:styleId="CommentText">
    <w:name w:val="annotation text"/>
    <w:basedOn w:val="Normal"/>
    <w:link w:val="CommentTextChar"/>
    <w:uiPriority w:val="99"/>
    <w:semiHidden/>
    <w:unhideWhenUsed/>
    <w:rsid w:val="00456B09"/>
    <w:rPr>
      <w:sz w:val="20"/>
      <w:szCs w:val="20"/>
    </w:rPr>
  </w:style>
  <w:style w:type="character" w:customStyle="1" w:styleId="CommentTextChar">
    <w:name w:val="Comment Text Char"/>
    <w:basedOn w:val="DefaultParagraphFont"/>
    <w:link w:val="CommentText"/>
    <w:uiPriority w:val="99"/>
    <w:semiHidden/>
    <w:rsid w:val="00456B09"/>
    <w:rPr>
      <w:rFonts w:ascii="Times New Roman" w:hAnsi="Times New Roman" w:cs="Times New Roman"/>
      <w:sz w:val="20"/>
      <w:szCs w:val="20"/>
      <w:lang w:eastAsia="es-ES_tradnl"/>
    </w:rPr>
  </w:style>
  <w:style w:type="paragraph" w:styleId="BalloonText">
    <w:name w:val="Balloon Text"/>
    <w:basedOn w:val="Normal"/>
    <w:link w:val="BalloonTextChar"/>
    <w:uiPriority w:val="99"/>
    <w:semiHidden/>
    <w:unhideWhenUsed/>
    <w:rsid w:val="00456B09"/>
    <w:rPr>
      <w:rFonts w:ascii="Tahoma" w:hAnsi="Tahoma" w:cs="Tahoma"/>
      <w:sz w:val="16"/>
      <w:szCs w:val="16"/>
    </w:rPr>
  </w:style>
  <w:style w:type="character" w:customStyle="1" w:styleId="BalloonTextChar">
    <w:name w:val="Balloon Text Char"/>
    <w:basedOn w:val="DefaultParagraphFont"/>
    <w:link w:val="BalloonText"/>
    <w:uiPriority w:val="99"/>
    <w:semiHidden/>
    <w:rsid w:val="00456B09"/>
    <w:rPr>
      <w:sz w:val="16"/>
      <w:szCs w:val="16"/>
      <w:lang w:eastAsia="es-ES_tradnl"/>
    </w:rPr>
  </w:style>
  <w:style w:type="character" w:styleId="LineNumber">
    <w:name w:val="line number"/>
    <w:basedOn w:val="DefaultParagraphFont"/>
    <w:uiPriority w:val="99"/>
    <w:semiHidden/>
    <w:unhideWhenUsed/>
    <w:rsid w:val="00456B09"/>
  </w:style>
  <w:style w:type="paragraph" w:styleId="CommentSubject">
    <w:name w:val="annotation subject"/>
    <w:basedOn w:val="CommentText"/>
    <w:next w:val="CommentText"/>
    <w:link w:val="CommentSubjectChar"/>
    <w:uiPriority w:val="99"/>
    <w:semiHidden/>
    <w:unhideWhenUsed/>
    <w:rsid w:val="000243F2"/>
    <w:rPr>
      <w:b/>
      <w:bCs/>
    </w:rPr>
  </w:style>
  <w:style w:type="character" w:customStyle="1" w:styleId="CommentSubjectChar">
    <w:name w:val="Comment Subject Char"/>
    <w:basedOn w:val="CommentTextChar"/>
    <w:link w:val="CommentSubject"/>
    <w:uiPriority w:val="99"/>
    <w:semiHidden/>
    <w:rsid w:val="000243F2"/>
    <w:rPr>
      <w:rFonts w:ascii="Times New Roman" w:hAnsi="Times New Roman" w:cs="Times New Roman"/>
      <w:b/>
      <w:bCs/>
      <w:sz w:val="20"/>
      <w:szCs w:val="20"/>
      <w:lang w:eastAsia="es-ES_tradnl"/>
    </w:rPr>
  </w:style>
  <w:style w:type="paragraph" w:styleId="NormalWeb">
    <w:name w:val="Normal (Web)"/>
    <w:basedOn w:val="Normal"/>
    <w:uiPriority w:val="99"/>
    <w:unhideWhenUsed/>
    <w:rsid w:val="0039110D"/>
    <w:pPr>
      <w:spacing w:before="100" w:beforeAutospacing="1" w:after="100" w:afterAutospacing="1"/>
    </w:pPr>
    <w:rPr>
      <w:rFonts w:ascii="Times" w:hAnsi="Times"/>
      <w:sz w:val="20"/>
      <w:szCs w:val="20"/>
      <w:lang w:eastAsia="en-US"/>
    </w:rPr>
  </w:style>
  <w:style w:type="paragraph" w:styleId="Revision">
    <w:name w:val="Revision"/>
    <w:hidden/>
    <w:uiPriority w:val="99"/>
    <w:semiHidden/>
    <w:rsid w:val="0060693C"/>
    <w:pPr>
      <w:spacing w:after="0" w:line="240" w:lineRule="auto"/>
    </w:pPr>
    <w:rPr>
      <w:rFonts w:ascii="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6870">
      <w:bodyDiv w:val="1"/>
      <w:marLeft w:val="0"/>
      <w:marRight w:val="0"/>
      <w:marTop w:val="0"/>
      <w:marBottom w:val="0"/>
      <w:divBdr>
        <w:top w:val="none" w:sz="0" w:space="0" w:color="auto"/>
        <w:left w:val="none" w:sz="0" w:space="0" w:color="auto"/>
        <w:bottom w:val="none" w:sz="0" w:space="0" w:color="auto"/>
        <w:right w:val="none" w:sz="0" w:space="0" w:color="auto"/>
      </w:divBdr>
    </w:div>
    <w:div w:id="1055935011">
      <w:bodyDiv w:val="1"/>
      <w:marLeft w:val="0"/>
      <w:marRight w:val="0"/>
      <w:marTop w:val="0"/>
      <w:marBottom w:val="0"/>
      <w:divBdr>
        <w:top w:val="none" w:sz="0" w:space="0" w:color="auto"/>
        <w:left w:val="none" w:sz="0" w:space="0" w:color="auto"/>
        <w:bottom w:val="none" w:sz="0" w:space="0" w:color="auto"/>
        <w:right w:val="none" w:sz="0" w:space="0" w:color="auto"/>
      </w:divBdr>
      <w:divsChild>
        <w:div w:id="493686793">
          <w:marLeft w:val="0"/>
          <w:marRight w:val="0"/>
          <w:marTop w:val="0"/>
          <w:marBottom w:val="0"/>
          <w:divBdr>
            <w:top w:val="none" w:sz="0" w:space="0" w:color="auto"/>
            <w:left w:val="none" w:sz="0" w:space="0" w:color="auto"/>
            <w:bottom w:val="none" w:sz="0" w:space="0" w:color="auto"/>
            <w:right w:val="none" w:sz="0" w:space="0" w:color="auto"/>
          </w:divBdr>
          <w:divsChild>
            <w:div w:id="1148860704">
              <w:marLeft w:val="0"/>
              <w:marRight w:val="0"/>
              <w:marTop w:val="0"/>
              <w:marBottom w:val="0"/>
              <w:divBdr>
                <w:top w:val="none" w:sz="0" w:space="0" w:color="auto"/>
                <w:left w:val="none" w:sz="0" w:space="0" w:color="auto"/>
                <w:bottom w:val="none" w:sz="0" w:space="0" w:color="auto"/>
                <w:right w:val="none" w:sz="0" w:space="0" w:color="auto"/>
              </w:divBdr>
              <w:divsChild>
                <w:div w:id="15758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72498">
      <w:bodyDiv w:val="1"/>
      <w:marLeft w:val="0"/>
      <w:marRight w:val="0"/>
      <w:marTop w:val="0"/>
      <w:marBottom w:val="0"/>
      <w:divBdr>
        <w:top w:val="none" w:sz="0" w:space="0" w:color="auto"/>
        <w:left w:val="none" w:sz="0" w:space="0" w:color="auto"/>
        <w:bottom w:val="none" w:sz="0" w:space="0" w:color="auto"/>
        <w:right w:val="none" w:sz="0" w:space="0" w:color="auto"/>
      </w:divBdr>
      <w:divsChild>
        <w:div w:id="525369028">
          <w:marLeft w:val="0"/>
          <w:marRight w:val="0"/>
          <w:marTop w:val="0"/>
          <w:marBottom w:val="0"/>
          <w:divBdr>
            <w:top w:val="none" w:sz="0" w:space="0" w:color="auto"/>
            <w:left w:val="none" w:sz="0" w:space="0" w:color="auto"/>
            <w:bottom w:val="none" w:sz="0" w:space="0" w:color="auto"/>
            <w:right w:val="none" w:sz="0" w:space="0" w:color="auto"/>
          </w:divBdr>
          <w:divsChild>
            <w:div w:id="691153890">
              <w:marLeft w:val="0"/>
              <w:marRight w:val="0"/>
              <w:marTop w:val="0"/>
              <w:marBottom w:val="0"/>
              <w:divBdr>
                <w:top w:val="none" w:sz="0" w:space="0" w:color="auto"/>
                <w:left w:val="none" w:sz="0" w:space="0" w:color="auto"/>
                <w:bottom w:val="none" w:sz="0" w:space="0" w:color="auto"/>
                <w:right w:val="none" w:sz="0" w:space="0" w:color="auto"/>
              </w:divBdr>
              <w:divsChild>
                <w:div w:id="18033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493">
      <w:bodyDiv w:val="1"/>
      <w:marLeft w:val="0"/>
      <w:marRight w:val="0"/>
      <w:marTop w:val="0"/>
      <w:marBottom w:val="0"/>
      <w:divBdr>
        <w:top w:val="none" w:sz="0" w:space="0" w:color="auto"/>
        <w:left w:val="none" w:sz="0" w:space="0" w:color="auto"/>
        <w:bottom w:val="none" w:sz="0" w:space="0" w:color="auto"/>
        <w:right w:val="none" w:sz="0" w:space="0" w:color="auto"/>
      </w:divBdr>
      <w:divsChild>
        <w:div w:id="240145479">
          <w:marLeft w:val="0"/>
          <w:marRight w:val="0"/>
          <w:marTop w:val="0"/>
          <w:marBottom w:val="0"/>
          <w:divBdr>
            <w:top w:val="none" w:sz="0" w:space="0" w:color="auto"/>
            <w:left w:val="none" w:sz="0" w:space="0" w:color="auto"/>
            <w:bottom w:val="none" w:sz="0" w:space="0" w:color="auto"/>
            <w:right w:val="none" w:sz="0" w:space="0" w:color="auto"/>
          </w:divBdr>
          <w:divsChild>
            <w:div w:id="1004359596">
              <w:marLeft w:val="0"/>
              <w:marRight w:val="0"/>
              <w:marTop w:val="0"/>
              <w:marBottom w:val="0"/>
              <w:divBdr>
                <w:top w:val="none" w:sz="0" w:space="0" w:color="auto"/>
                <w:left w:val="none" w:sz="0" w:space="0" w:color="auto"/>
                <w:bottom w:val="none" w:sz="0" w:space="0" w:color="auto"/>
                <w:right w:val="none" w:sz="0" w:space="0" w:color="auto"/>
              </w:divBdr>
              <w:divsChild>
                <w:div w:id="20230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5170">
      <w:bodyDiv w:val="1"/>
      <w:marLeft w:val="0"/>
      <w:marRight w:val="0"/>
      <w:marTop w:val="0"/>
      <w:marBottom w:val="0"/>
      <w:divBdr>
        <w:top w:val="none" w:sz="0" w:space="0" w:color="auto"/>
        <w:left w:val="none" w:sz="0" w:space="0" w:color="auto"/>
        <w:bottom w:val="none" w:sz="0" w:space="0" w:color="auto"/>
        <w:right w:val="none" w:sz="0" w:space="0" w:color="auto"/>
      </w:divBdr>
      <w:divsChild>
        <w:div w:id="88893923">
          <w:marLeft w:val="0"/>
          <w:marRight w:val="0"/>
          <w:marTop w:val="0"/>
          <w:marBottom w:val="0"/>
          <w:divBdr>
            <w:top w:val="none" w:sz="0" w:space="0" w:color="auto"/>
            <w:left w:val="none" w:sz="0" w:space="0" w:color="auto"/>
            <w:bottom w:val="none" w:sz="0" w:space="0" w:color="auto"/>
            <w:right w:val="none" w:sz="0" w:space="0" w:color="auto"/>
          </w:divBdr>
          <w:divsChild>
            <w:div w:id="1291471113">
              <w:marLeft w:val="0"/>
              <w:marRight w:val="0"/>
              <w:marTop w:val="0"/>
              <w:marBottom w:val="0"/>
              <w:divBdr>
                <w:top w:val="none" w:sz="0" w:space="0" w:color="auto"/>
                <w:left w:val="none" w:sz="0" w:space="0" w:color="auto"/>
                <w:bottom w:val="none" w:sz="0" w:space="0" w:color="auto"/>
                <w:right w:val="none" w:sz="0" w:space="0" w:color="auto"/>
              </w:divBdr>
              <w:divsChild>
                <w:div w:id="18764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1994">
      <w:bodyDiv w:val="1"/>
      <w:marLeft w:val="0"/>
      <w:marRight w:val="0"/>
      <w:marTop w:val="0"/>
      <w:marBottom w:val="0"/>
      <w:divBdr>
        <w:top w:val="none" w:sz="0" w:space="0" w:color="auto"/>
        <w:left w:val="none" w:sz="0" w:space="0" w:color="auto"/>
        <w:bottom w:val="none" w:sz="0" w:space="0" w:color="auto"/>
        <w:right w:val="none" w:sz="0" w:space="0" w:color="auto"/>
      </w:divBdr>
      <w:divsChild>
        <w:div w:id="1650086540">
          <w:marLeft w:val="0"/>
          <w:marRight w:val="0"/>
          <w:marTop w:val="0"/>
          <w:marBottom w:val="0"/>
          <w:divBdr>
            <w:top w:val="none" w:sz="0" w:space="0" w:color="auto"/>
            <w:left w:val="none" w:sz="0" w:space="0" w:color="auto"/>
            <w:bottom w:val="none" w:sz="0" w:space="0" w:color="auto"/>
            <w:right w:val="none" w:sz="0" w:space="0" w:color="auto"/>
          </w:divBdr>
          <w:divsChild>
            <w:div w:id="1307273606">
              <w:marLeft w:val="0"/>
              <w:marRight w:val="0"/>
              <w:marTop w:val="0"/>
              <w:marBottom w:val="0"/>
              <w:divBdr>
                <w:top w:val="none" w:sz="0" w:space="0" w:color="auto"/>
                <w:left w:val="none" w:sz="0" w:space="0" w:color="auto"/>
                <w:bottom w:val="none" w:sz="0" w:space="0" w:color="auto"/>
                <w:right w:val="none" w:sz="0" w:space="0" w:color="auto"/>
              </w:divBdr>
              <w:divsChild>
                <w:div w:id="9180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06637">
      <w:bodyDiv w:val="1"/>
      <w:marLeft w:val="0"/>
      <w:marRight w:val="0"/>
      <w:marTop w:val="0"/>
      <w:marBottom w:val="0"/>
      <w:divBdr>
        <w:top w:val="none" w:sz="0" w:space="0" w:color="auto"/>
        <w:left w:val="none" w:sz="0" w:space="0" w:color="auto"/>
        <w:bottom w:val="none" w:sz="0" w:space="0" w:color="auto"/>
        <w:right w:val="none" w:sz="0" w:space="0" w:color="auto"/>
      </w:divBdr>
      <w:divsChild>
        <w:div w:id="912815011">
          <w:marLeft w:val="0"/>
          <w:marRight w:val="0"/>
          <w:marTop w:val="0"/>
          <w:marBottom w:val="0"/>
          <w:divBdr>
            <w:top w:val="none" w:sz="0" w:space="0" w:color="auto"/>
            <w:left w:val="none" w:sz="0" w:space="0" w:color="auto"/>
            <w:bottom w:val="none" w:sz="0" w:space="0" w:color="auto"/>
            <w:right w:val="none" w:sz="0" w:space="0" w:color="auto"/>
          </w:divBdr>
          <w:divsChild>
            <w:div w:id="1503356626">
              <w:marLeft w:val="0"/>
              <w:marRight w:val="0"/>
              <w:marTop w:val="0"/>
              <w:marBottom w:val="0"/>
              <w:divBdr>
                <w:top w:val="none" w:sz="0" w:space="0" w:color="auto"/>
                <w:left w:val="none" w:sz="0" w:space="0" w:color="auto"/>
                <w:bottom w:val="none" w:sz="0" w:space="0" w:color="auto"/>
                <w:right w:val="none" w:sz="0" w:space="0" w:color="auto"/>
              </w:divBdr>
              <w:divsChild>
                <w:div w:id="9299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0535">
      <w:bodyDiv w:val="1"/>
      <w:marLeft w:val="0"/>
      <w:marRight w:val="0"/>
      <w:marTop w:val="0"/>
      <w:marBottom w:val="0"/>
      <w:divBdr>
        <w:top w:val="none" w:sz="0" w:space="0" w:color="auto"/>
        <w:left w:val="none" w:sz="0" w:space="0" w:color="auto"/>
        <w:bottom w:val="none" w:sz="0" w:space="0" w:color="auto"/>
        <w:right w:val="none" w:sz="0" w:space="0" w:color="auto"/>
      </w:divBdr>
      <w:divsChild>
        <w:div w:id="1236623883">
          <w:marLeft w:val="0"/>
          <w:marRight w:val="0"/>
          <w:marTop w:val="0"/>
          <w:marBottom w:val="0"/>
          <w:divBdr>
            <w:top w:val="none" w:sz="0" w:space="0" w:color="auto"/>
            <w:left w:val="none" w:sz="0" w:space="0" w:color="auto"/>
            <w:bottom w:val="none" w:sz="0" w:space="0" w:color="auto"/>
            <w:right w:val="none" w:sz="0" w:space="0" w:color="auto"/>
          </w:divBdr>
          <w:divsChild>
            <w:div w:id="1015889476">
              <w:marLeft w:val="0"/>
              <w:marRight w:val="0"/>
              <w:marTop w:val="0"/>
              <w:marBottom w:val="0"/>
              <w:divBdr>
                <w:top w:val="none" w:sz="0" w:space="0" w:color="auto"/>
                <w:left w:val="none" w:sz="0" w:space="0" w:color="auto"/>
                <w:bottom w:val="none" w:sz="0" w:space="0" w:color="auto"/>
                <w:right w:val="none" w:sz="0" w:space="0" w:color="auto"/>
              </w:divBdr>
              <w:divsChild>
                <w:div w:id="19497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4611</Words>
  <Characters>26283</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Animal Health Trust</Company>
  <LinksUpToDate>false</LinksUpToDate>
  <CharactersWithSpaces>30833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Alcoverro Balart, Emili</dc:creator>
  <cp:lastModifiedBy>Rita Goncalves</cp:lastModifiedBy>
  <cp:revision>3</cp:revision>
  <dcterms:created xsi:type="dcterms:W3CDTF">2017-11-28T10:34:00Z</dcterms:created>
  <dcterms:modified xsi:type="dcterms:W3CDTF">2017-11-28T10:35:00Z</dcterms:modified>
</cp:coreProperties>
</file>