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E039" w14:textId="3F3496EA" w:rsidR="007474FB" w:rsidRPr="00164167" w:rsidRDefault="007474FB" w:rsidP="001A0F35">
      <w:pPr>
        <w:spacing w:after="0"/>
        <w:ind w:firstLine="0"/>
        <w:rPr>
          <w:rFonts w:ascii="Times" w:hAnsi="Times"/>
          <w:b/>
        </w:rPr>
      </w:pPr>
    </w:p>
    <w:p w14:paraId="6CEB94E8" w14:textId="37EEDE5C" w:rsidR="00755F62" w:rsidRPr="00164167" w:rsidRDefault="00095139" w:rsidP="001A0F35">
      <w:pPr>
        <w:spacing w:after="0"/>
        <w:ind w:firstLine="0"/>
        <w:jc w:val="center"/>
        <w:rPr>
          <w:rFonts w:ascii="Times" w:hAnsi="Times"/>
          <w:b/>
        </w:rPr>
      </w:pPr>
      <w:r w:rsidRPr="00164167">
        <w:rPr>
          <w:rFonts w:ascii="Times" w:hAnsi="Times"/>
          <w:b/>
        </w:rPr>
        <w:t>Indigenous Resurgence</w:t>
      </w:r>
      <w:r w:rsidR="00C331BF" w:rsidRPr="00164167">
        <w:rPr>
          <w:rFonts w:ascii="Times" w:hAnsi="Times"/>
          <w:b/>
        </w:rPr>
        <w:t>,</w:t>
      </w:r>
      <w:r w:rsidR="004F64CE" w:rsidRPr="00164167">
        <w:rPr>
          <w:rFonts w:ascii="Times" w:hAnsi="Times"/>
          <w:b/>
        </w:rPr>
        <w:t xml:space="preserve"> Decolonial Praxis, </w:t>
      </w:r>
      <w:r w:rsidRPr="00164167">
        <w:rPr>
          <w:rFonts w:ascii="Times" w:hAnsi="Times"/>
          <w:b/>
        </w:rPr>
        <w:t>Alternative Futures:</w:t>
      </w:r>
    </w:p>
    <w:p w14:paraId="5F8E6F4A" w14:textId="464B462E" w:rsidR="007474FB" w:rsidRPr="00164167" w:rsidRDefault="00095139" w:rsidP="001A0F35">
      <w:pPr>
        <w:spacing w:after="0"/>
        <w:ind w:firstLine="0"/>
        <w:jc w:val="center"/>
        <w:rPr>
          <w:rFonts w:ascii="Times" w:hAnsi="Times"/>
          <w:b/>
        </w:rPr>
      </w:pPr>
      <w:r w:rsidRPr="00164167">
        <w:rPr>
          <w:rFonts w:ascii="Times" w:hAnsi="Times"/>
          <w:b/>
        </w:rPr>
        <w:t xml:space="preserve">The </w:t>
      </w:r>
      <w:r w:rsidR="00755F62" w:rsidRPr="00164167">
        <w:rPr>
          <w:rFonts w:ascii="Times" w:hAnsi="Times"/>
          <w:b/>
        </w:rPr>
        <w:t>Maya</w:t>
      </w:r>
      <w:r w:rsidR="005D153D" w:rsidRPr="00164167">
        <w:rPr>
          <w:rFonts w:ascii="Times" w:hAnsi="Times"/>
          <w:b/>
        </w:rPr>
        <w:t xml:space="preserve"> </w:t>
      </w:r>
      <w:r w:rsidR="00755F62" w:rsidRPr="00164167">
        <w:rPr>
          <w:rFonts w:ascii="Times" w:hAnsi="Times"/>
          <w:b/>
        </w:rPr>
        <w:t>Leaders Alliance of Southern Belize</w:t>
      </w:r>
    </w:p>
    <w:p w14:paraId="10B8B784" w14:textId="77777777" w:rsidR="006D7A74" w:rsidRPr="00164167" w:rsidRDefault="006D7A74" w:rsidP="001A0F35">
      <w:pPr>
        <w:ind w:firstLine="0"/>
        <w:jc w:val="center"/>
        <w:rPr>
          <w:rFonts w:ascii="Times" w:hAnsi="Times"/>
          <w:bCs/>
        </w:rPr>
      </w:pPr>
    </w:p>
    <w:p w14:paraId="274A0A6D" w14:textId="77777777" w:rsidR="001F4808" w:rsidRPr="00164167" w:rsidRDefault="001F4808" w:rsidP="001A0F35">
      <w:pPr>
        <w:pBdr>
          <w:bottom w:val="single" w:sz="6" w:space="1" w:color="auto"/>
        </w:pBdr>
        <w:ind w:firstLine="0"/>
        <w:jc w:val="center"/>
        <w:rPr>
          <w:rFonts w:ascii="Times" w:hAnsi="Times"/>
          <w:bCs/>
        </w:rPr>
      </w:pPr>
    </w:p>
    <w:p w14:paraId="53911E95" w14:textId="217C1D11" w:rsidR="00CB2DCF" w:rsidRPr="00164167" w:rsidRDefault="00CB2DCF" w:rsidP="001A0F35">
      <w:pPr>
        <w:pStyle w:val="Heading1"/>
        <w:rPr>
          <w:rFonts w:ascii="Times" w:hAnsi="Times"/>
        </w:rPr>
      </w:pPr>
      <w:r w:rsidRPr="00164167">
        <w:rPr>
          <w:rFonts w:ascii="Times" w:hAnsi="Times"/>
        </w:rPr>
        <w:t>Abstract</w:t>
      </w:r>
    </w:p>
    <w:p w14:paraId="3E7292AF" w14:textId="56E5C4D5" w:rsidR="001F4808" w:rsidRPr="00164167" w:rsidRDefault="00CB2DCF" w:rsidP="001A0F35">
      <w:pPr>
        <w:ind w:firstLine="0"/>
        <w:rPr>
          <w:rFonts w:ascii="Times" w:hAnsi="Times"/>
        </w:rPr>
      </w:pPr>
      <w:r w:rsidRPr="00164167">
        <w:rPr>
          <w:rFonts w:ascii="Times" w:hAnsi="Times"/>
        </w:rPr>
        <w:t>While most scholar</w:t>
      </w:r>
      <w:r w:rsidR="006A05B7">
        <w:rPr>
          <w:rFonts w:ascii="Times" w:hAnsi="Times"/>
        </w:rPr>
        <w:t>s</w:t>
      </w:r>
      <w:r w:rsidRPr="00164167">
        <w:rPr>
          <w:rFonts w:ascii="Times" w:hAnsi="Times"/>
        </w:rPr>
        <w:t xml:space="preserve"> </w:t>
      </w:r>
      <w:r w:rsidR="00FE4BBE" w:rsidRPr="00164167">
        <w:rPr>
          <w:rFonts w:ascii="Times" w:hAnsi="Times"/>
        </w:rPr>
        <w:t>working on</w:t>
      </w:r>
      <w:r w:rsidR="00E615E5">
        <w:rPr>
          <w:rFonts w:ascii="Times" w:hAnsi="Times"/>
        </w:rPr>
        <w:t xml:space="preserve"> </w:t>
      </w:r>
      <w:r w:rsidR="00FE4BBE" w:rsidRPr="00164167">
        <w:rPr>
          <w:rFonts w:ascii="Times" w:hAnsi="Times"/>
        </w:rPr>
        <w:t>resistance</w:t>
      </w:r>
      <w:r w:rsidR="006A05B7">
        <w:rPr>
          <w:rFonts w:ascii="Times" w:hAnsi="Times"/>
        </w:rPr>
        <w:t xml:space="preserve"> and </w:t>
      </w:r>
      <w:r w:rsidR="00FE4BBE" w:rsidRPr="00164167">
        <w:rPr>
          <w:rFonts w:ascii="Times" w:hAnsi="Times"/>
        </w:rPr>
        <w:t>decolonisation</w:t>
      </w:r>
      <w:r w:rsidR="00A07CD3">
        <w:rPr>
          <w:rFonts w:ascii="Times" w:hAnsi="Times"/>
        </w:rPr>
        <w:t xml:space="preserve"> </w:t>
      </w:r>
      <w:r w:rsidR="00FE4BBE" w:rsidRPr="00164167">
        <w:rPr>
          <w:rFonts w:ascii="Times" w:hAnsi="Times"/>
        </w:rPr>
        <w:t xml:space="preserve">in Latin America and the Caribbean </w:t>
      </w:r>
      <w:r w:rsidRPr="00164167">
        <w:rPr>
          <w:rFonts w:ascii="Times" w:hAnsi="Times"/>
        </w:rPr>
        <w:t xml:space="preserve">are familiar with the Zapatistas, far </w:t>
      </w:r>
      <w:r w:rsidR="00A07CD3">
        <w:rPr>
          <w:rFonts w:ascii="Times" w:hAnsi="Times"/>
        </w:rPr>
        <w:t>fewer</w:t>
      </w:r>
      <w:r w:rsidRPr="00164167">
        <w:rPr>
          <w:rFonts w:ascii="Times" w:hAnsi="Times"/>
        </w:rPr>
        <w:t xml:space="preserve"> have afforded committed attention to the </w:t>
      </w:r>
      <w:r w:rsidR="001F4808" w:rsidRPr="00164167">
        <w:rPr>
          <w:rFonts w:ascii="Times" w:hAnsi="Times"/>
        </w:rPr>
        <w:t>parallel</w:t>
      </w:r>
      <w:r w:rsidRPr="00164167">
        <w:rPr>
          <w:rFonts w:ascii="Times" w:hAnsi="Times"/>
        </w:rPr>
        <w:t xml:space="preserve"> Maya land rights struggle and </w:t>
      </w:r>
      <w:r w:rsidR="00D03DEA">
        <w:rPr>
          <w:rFonts w:ascii="Times" w:hAnsi="Times"/>
        </w:rPr>
        <w:t>autonomous social</w:t>
      </w:r>
      <w:r w:rsidR="00597C04" w:rsidRPr="00164167">
        <w:rPr>
          <w:rFonts w:ascii="Times" w:hAnsi="Times"/>
        </w:rPr>
        <w:t xml:space="preserve"> </w:t>
      </w:r>
      <w:r w:rsidRPr="00164167">
        <w:rPr>
          <w:rFonts w:ascii="Times" w:hAnsi="Times"/>
        </w:rPr>
        <w:t xml:space="preserve">movement in the region. </w:t>
      </w:r>
      <w:r w:rsidR="006A05B7">
        <w:rPr>
          <w:rFonts w:ascii="Times" w:hAnsi="Times"/>
        </w:rPr>
        <w:t>Notably</w:t>
      </w:r>
      <w:r w:rsidR="00C84945" w:rsidRPr="00164167">
        <w:rPr>
          <w:rFonts w:ascii="Times" w:hAnsi="Times"/>
        </w:rPr>
        <w:t xml:space="preserve">, a </w:t>
      </w:r>
      <w:r w:rsidR="00D03DEA">
        <w:rPr>
          <w:rFonts w:ascii="Times" w:hAnsi="Times"/>
        </w:rPr>
        <w:t>movement</w:t>
      </w:r>
      <w:r w:rsidR="00C84945" w:rsidRPr="00164167">
        <w:rPr>
          <w:rFonts w:ascii="Times" w:hAnsi="Times"/>
        </w:rPr>
        <w:t xml:space="preserve"> that is currently </w:t>
      </w:r>
      <w:r w:rsidR="00D03DEA">
        <w:rPr>
          <w:rFonts w:ascii="Times" w:hAnsi="Times"/>
        </w:rPr>
        <w:t>advancing</w:t>
      </w:r>
      <w:r w:rsidR="00C84945" w:rsidRPr="00164167">
        <w:rPr>
          <w:rFonts w:ascii="Times" w:hAnsi="Times"/>
        </w:rPr>
        <w:t xml:space="preserve"> in both Central America and the Caribbean</w:t>
      </w:r>
      <w:r w:rsidR="009723F9">
        <w:rPr>
          <w:rFonts w:ascii="Times" w:hAnsi="Times"/>
        </w:rPr>
        <w:t>, n</w:t>
      </w:r>
      <w:r w:rsidR="006A05B7">
        <w:rPr>
          <w:rFonts w:ascii="Times" w:hAnsi="Times"/>
        </w:rPr>
        <w:t xml:space="preserve">amely, </w:t>
      </w:r>
      <w:r w:rsidR="00C84945" w:rsidRPr="00164167">
        <w:rPr>
          <w:rFonts w:ascii="Times" w:hAnsi="Times"/>
        </w:rPr>
        <w:t>Belize––a former colony of the British Crown.</w:t>
      </w:r>
      <w:r w:rsidR="006A05B7">
        <w:rPr>
          <w:rFonts w:ascii="Times" w:hAnsi="Times"/>
        </w:rPr>
        <w:t xml:space="preserve"> Accordingly, t</w:t>
      </w:r>
      <w:r w:rsidR="00C84945" w:rsidRPr="00164167">
        <w:rPr>
          <w:rFonts w:ascii="Times" w:hAnsi="Times"/>
        </w:rPr>
        <w:t xml:space="preserve">his </w:t>
      </w:r>
      <w:r w:rsidR="00D03DEA">
        <w:rPr>
          <w:rFonts w:ascii="Times" w:hAnsi="Times"/>
        </w:rPr>
        <w:t>piece offers a summary of</w:t>
      </w:r>
      <w:r w:rsidR="00C84945" w:rsidRPr="00164167">
        <w:rPr>
          <w:rFonts w:ascii="Times" w:hAnsi="Times"/>
        </w:rPr>
        <w:t xml:space="preserve"> the struggle of the </w:t>
      </w:r>
      <w:proofErr w:type="spellStart"/>
      <w:r w:rsidR="00C84945" w:rsidRPr="00164167">
        <w:rPr>
          <w:rFonts w:ascii="Times" w:hAnsi="Times"/>
        </w:rPr>
        <w:t>Qʼeqchiʼ</w:t>
      </w:r>
      <w:proofErr w:type="spellEnd"/>
      <w:r w:rsidR="00C84945" w:rsidRPr="00164167">
        <w:rPr>
          <w:rFonts w:ascii="Times" w:hAnsi="Times"/>
        </w:rPr>
        <w:t xml:space="preserve"> and Mopan Maya communities of Toledo District, Southern Belize</w:t>
      </w:r>
      <w:r w:rsidR="00D03DEA">
        <w:rPr>
          <w:rFonts w:ascii="Times" w:hAnsi="Times"/>
        </w:rPr>
        <w:t>.</w:t>
      </w:r>
      <w:r w:rsidR="00C84945" w:rsidRPr="00164167">
        <w:rPr>
          <w:rFonts w:ascii="Times" w:hAnsi="Times"/>
        </w:rPr>
        <w:t xml:space="preserve"> </w:t>
      </w:r>
      <w:r w:rsidR="00D03DEA">
        <w:rPr>
          <w:rFonts w:ascii="Times" w:hAnsi="Times"/>
        </w:rPr>
        <w:t>M</w:t>
      </w:r>
      <w:r w:rsidR="00C84945" w:rsidRPr="00164167">
        <w:rPr>
          <w:rFonts w:ascii="Times" w:hAnsi="Times"/>
        </w:rPr>
        <w:t>ore specifically,</w:t>
      </w:r>
      <w:r w:rsidR="00D03DEA">
        <w:rPr>
          <w:rFonts w:ascii="Times" w:hAnsi="Times"/>
        </w:rPr>
        <w:t xml:space="preserve"> it introduces readers to</w:t>
      </w:r>
      <w:r w:rsidR="00C84945" w:rsidRPr="00164167">
        <w:rPr>
          <w:rFonts w:ascii="Times" w:hAnsi="Times"/>
        </w:rPr>
        <w:t xml:space="preserve"> the Maya Leaders Alliance (MLA)––a</w:t>
      </w:r>
      <w:r w:rsidR="00B60F74">
        <w:rPr>
          <w:rFonts w:ascii="Times" w:hAnsi="Times"/>
        </w:rPr>
        <w:t xml:space="preserve">n ever-evolving </w:t>
      </w:r>
      <w:r w:rsidR="00C84945" w:rsidRPr="00164167">
        <w:rPr>
          <w:rFonts w:ascii="Times" w:hAnsi="Times"/>
        </w:rPr>
        <w:t xml:space="preserve">grassroots coalition of Maya </w:t>
      </w:r>
      <w:r w:rsidR="006A05B7" w:rsidRPr="00164167">
        <w:rPr>
          <w:rFonts w:ascii="Times" w:hAnsi="Times"/>
        </w:rPr>
        <w:t xml:space="preserve">organisations, </w:t>
      </w:r>
      <w:r w:rsidR="006A05B7">
        <w:rPr>
          <w:rFonts w:ascii="Times" w:hAnsi="Times"/>
        </w:rPr>
        <w:t>land</w:t>
      </w:r>
      <w:r w:rsidR="00C84945" w:rsidRPr="00164167">
        <w:rPr>
          <w:rFonts w:ascii="Times" w:hAnsi="Times"/>
        </w:rPr>
        <w:t xml:space="preserve"> defenders</w:t>
      </w:r>
      <w:r w:rsidR="006A05B7">
        <w:rPr>
          <w:rFonts w:ascii="Times" w:hAnsi="Times"/>
        </w:rPr>
        <w:t>, and human rights</w:t>
      </w:r>
      <w:r w:rsidR="006A05B7" w:rsidRPr="00164167">
        <w:rPr>
          <w:rFonts w:ascii="Times" w:hAnsi="Times"/>
        </w:rPr>
        <w:t xml:space="preserve"> activists</w:t>
      </w:r>
      <w:r w:rsidR="00C84945" w:rsidRPr="00164167">
        <w:rPr>
          <w:rFonts w:ascii="Times" w:hAnsi="Times"/>
        </w:rPr>
        <w:t xml:space="preserve"> that comprise the movement. </w:t>
      </w:r>
      <w:r w:rsidR="00FE4BBE" w:rsidRPr="00164167">
        <w:rPr>
          <w:rFonts w:ascii="Times" w:hAnsi="Times"/>
        </w:rPr>
        <w:t xml:space="preserve">We start by illustrating the </w:t>
      </w:r>
      <w:r w:rsidR="00C84945" w:rsidRPr="00164167">
        <w:rPr>
          <w:rFonts w:ascii="Times" w:hAnsi="Times"/>
        </w:rPr>
        <w:t>current</w:t>
      </w:r>
      <w:r w:rsidR="00FE4BBE" w:rsidRPr="00164167">
        <w:rPr>
          <w:rFonts w:ascii="Times" w:hAnsi="Times"/>
        </w:rPr>
        <w:t xml:space="preserve"> context </w:t>
      </w:r>
      <w:r w:rsidR="00597C04" w:rsidRPr="00164167">
        <w:rPr>
          <w:rFonts w:ascii="Times" w:hAnsi="Times"/>
        </w:rPr>
        <w:t>of heightened tension that exist</w:t>
      </w:r>
      <w:r w:rsidR="00C84945" w:rsidRPr="00164167">
        <w:rPr>
          <w:rFonts w:ascii="Times" w:hAnsi="Times"/>
        </w:rPr>
        <w:t xml:space="preserve">s </w:t>
      </w:r>
      <w:r w:rsidR="00597C04" w:rsidRPr="00164167">
        <w:rPr>
          <w:rFonts w:ascii="Times" w:hAnsi="Times"/>
        </w:rPr>
        <w:t>between the Maya and</w:t>
      </w:r>
      <w:r w:rsidR="00C84945" w:rsidRPr="00164167">
        <w:rPr>
          <w:rFonts w:ascii="Times" w:hAnsi="Times"/>
        </w:rPr>
        <w:t xml:space="preserve"> the</w:t>
      </w:r>
      <w:r w:rsidR="00597C04" w:rsidRPr="00164167">
        <w:rPr>
          <w:rFonts w:ascii="Times" w:hAnsi="Times"/>
        </w:rPr>
        <w:t xml:space="preserve"> state, </w:t>
      </w:r>
      <w:r w:rsidR="00FE4BBE" w:rsidRPr="00164167">
        <w:rPr>
          <w:rFonts w:ascii="Times" w:hAnsi="Times"/>
        </w:rPr>
        <w:t>and then share an overview of the</w:t>
      </w:r>
      <w:r w:rsidRPr="00164167">
        <w:rPr>
          <w:rFonts w:ascii="Times" w:hAnsi="Times"/>
        </w:rPr>
        <w:t xml:space="preserve"> movement's political aims</w:t>
      </w:r>
      <w:r w:rsidR="007F0426" w:rsidRPr="00164167">
        <w:rPr>
          <w:rFonts w:ascii="Times" w:hAnsi="Times"/>
        </w:rPr>
        <w:t xml:space="preserve"> and programme of </w:t>
      </w:r>
      <w:r w:rsidR="00FE4BBE" w:rsidRPr="00164167">
        <w:rPr>
          <w:rFonts w:ascii="Times" w:hAnsi="Times"/>
        </w:rPr>
        <w:t>activities</w:t>
      </w:r>
      <w:r w:rsidR="00597C04" w:rsidRPr="00164167">
        <w:rPr>
          <w:rFonts w:ascii="Times" w:hAnsi="Times"/>
        </w:rPr>
        <w:t xml:space="preserve"> in the face of the historical</w:t>
      </w:r>
      <w:r w:rsidR="008F4361">
        <w:rPr>
          <w:rFonts w:ascii="Times" w:hAnsi="Times"/>
        </w:rPr>
        <w:t xml:space="preserve">, </w:t>
      </w:r>
      <w:r w:rsidR="00597C04" w:rsidRPr="00164167">
        <w:rPr>
          <w:rFonts w:ascii="Times" w:hAnsi="Times"/>
        </w:rPr>
        <w:t>structural</w:t>
      </w:r>
      <w:r w:rsidR="008F4361">
        <w:rPr>
          <w:rFonts w:ascii="Times" w:hAnsi="Times"/>
        </w:rPr>
        <w:t>, and ongoing colonial</w:t>
      </w:r>
      <w:r w:rsidR="00597C04" w:rsidRPr="00164167">
        <w:rPr>
          <w:rFonts w:ascii="Times" w:hAnsi="Times"/>
        </w:rPr>
        <w:t xml:space="preserve"> forces </w:t>
      </w:r>
      <w:r w:rsidR="00D03DEA">
        <w:rPr>
          <w:rFonts w:ascii="Times" w:hAnsi="Times"/>
        </w:rPr>
        <w:t>the Maya</w:t>
      </w:r>
      <w:r w:rsidR="00597C04" w:rsidRPr="00164167">
        <w:rPr>
          <w:rFonts w:ascii="Times" w:hAnsi="Times"/>
        </w:rPr>
        <w:t xml:space="preserve"> are up against</w:t>
      </w:r>
      <w:r w:rsidRPr="00164167">
        <w:rPr>
          <w:rFonts w:ascii="Times" w:hAnsi="Times"/>
        </w:rPr>
        <w:t>.</w:t>
      </w:r>
      <w:r w:rsidR="00C84945" w:rsidRPr="00164167">
        <w:rPr>
          <w:rFonts w:ascii="Times" w:hAnsi="Times"/>
        </w:rPr>
        <w:t xml:space="preserve"> Ultimately, this profile will demonstrate how Maya communities in Belize are practising</w:t>
      </w:r>
      <w:r w:rsidR="008F4361">
        <w:rPr>
          <w:rFonts w:ascii="Times" w:hAnsi="Times"/>
        </w:rPr>
        <w:t xml:space="preserve"> “non-metaphorical</w:t>
      </w:r>
      <w:r w:rsidR="00C84945" w:rsidRPr="00164167">
        <w:rPr>
          <w:rFonts w:ascii="Times" w:hAnsi="Times"/>
        </w:rPr>
        <w:t xml:space="preserve"> decolonisation</w:t>
      </w:r>
      <w:r w:rsidR="008F4361">
        <w:rPr>
          <w:rFonts w:ascii="Times" w:hAnsi="Times"/>
        </w:rPr>
        <w:t>”</w:t>
      </w:r>
      <w:r w:rsidR="00C84945" w:rsidRPr="00164167">
        <w:rPr>
          <w:rFonts w:ascii="Times" w:hAnsi="Times"/>
        </w:rPr>
        <w:t xml:space="preserve"> and engendering </w:t>
      </w:r>
      <w:r w:rsidR="008F4361">
        <w:rPr>
          <w:rFonts w:ascii="Times" w:hAnsi="Times"/>
        </w:rPr>
        <w:t>“</w:t>
      </w:r>
      <w:r w:rsidR="00C84945" w:rsidRPr="00164167">
        <w:rPr>
          <w:rFonts w:ascii="Times" w:hAnsi="Times"/>
        </w:rPr>
        <w:t>Indigenous resurgence</w:t>
      </w:r>
      <w:r w:rsidR="008F4361">
        <w:rPr>
          <w:rFonts w:ascii="Times" w:hAnsi="Times"/>
        </w:rPr>
        <w:t>”</w:t>
      </w:r>
      <w:r w:rsidR="00C84945" w:rsidRPr="00164167">
        <w:rPr>
          <w:rFonts w:ascii="Times" w:hAnsi="Times"/>
        </w:rPr>
        <w:t xml:space="preserve"> whilst mobilising for land, dignity, and a</w:t>
      </w:r>
      <w:r w:rsidR="00D03DEA">
        <w:rPr>
          <w:rFonts w:ascii="Times" w:hAnsi="Times"/>
        </w:rPr>
        <w:t xml:space="preserve"> peaceful</w:t>
      </w:r>
      <w:r w:rsidR="00C84945" w:rsidRPr="00164167">
        <w:rPr>
          <w:rFonts w:ascii="Times" w:hAnsi="Times"/>
        </w:rPr>
        <w:t xml:space="preserve"> future.</w:t>
      </w:r>
    </w:p>
    <w:p w14:paraId="09802495" w14:textId="4DE32C8A" w:rsidR="001F4808" w:rsidRPr="00164167" w:rsidRDefault="001F4808" w:rsidP="001A0F35">
      <w:pPr>
        <w:pStyle w:val="Heading1"/>
        <w:rPr>
          <w:rFonts w:ascii="Times" w:hAnsi="Times"/>
        </w:rPr>
      </w:pPr>
      <w:r w:rsidRPr="00164167">
        <w:rPr>
          <w:rFonts w:ascii="Times" w:hAnsi="Times"/>
        </w:rPr>
        <w:t>Keywords</w:t>
      </w:r>
    </w:p>
    <w:p w14:paraId="50B9DEDC" w14:textId="64F672DC" w:rsidR="001F4808" w:rsidRPr="00164167" w:rsidRDefault="001F4808" w:rsidP="001A0F35">
      <w:pPr>
        <w:pBdr>
          <w:bottom w:val="single" w:sz="6" w:space="1" w:color="auto"/>
        </w:pBdr>
        <w:ind w:firstLine="0"/>
        <w:rPr>
          <w:rFonts w:ascii="Times" w:hAnsi="Times"/>
        </w:rPr>
      </w:pPr>
      <w:r w:rsidRPr="00164167">
        <w:rPr>
          <w:rFonts w:ascii="Times" w:hAnsi="Times"/>
        </w:rPr>
        <w:t>autonomy; decolonisation; Indigenous resurgence; resistance; Caribbean; Latin America</w:t>
      </w:r>
    </w:p>
    <w:p w14:paraId="2E8729AD" w14:textId="77777777" w:rsidR="001F4808" w:rsidRPr="00164167" w:rsidRDefault="001F4808" w:rsidP="001A0F35">
      <w:pPr>
        <w:pBdr>
          <w:bottom w:val="single" w:sz="6" w:space="1" w:color="auto"/>
        </w:pBdr>
        <w:ind w:firstLine="0"/>
        <w:rPr>
          <w:rFonts w:ascii="Times" w:hAnsi="Times"/>
        </w:rPr>
      </w:pPr>
    </w:p>
    <w:p w14:paraId="2D96E8DB" w14:textId="77777777" w:rsidR="001A0F35" w:rsidRDefault="001A0F35">
      <w:pPr>
        <w:spacing w:after="0" w:line="276" w:lineRule="auto"/>
        <w:ind w:firstLine="0"/>
        <w:jc w:val="left"/>
        <w:rPr>
          <w:rFonts w:ascii="Times" w:hAnsi="Times"/>
          <w:bCs/>
          <w:i/>
          <w:iCs/>
        </w:rPr>
      </w:pPr>
      <w:r>
        <w:rPr>
          <w:rFonts w:ascii="Times" w:hAnsi="Times"/>
          <w:bCs/>
          <w:i/>
          <w:iCs/>
        </w:rPr>
        <w:br w:type="page"/>
      </w:r>
    </w:p>
    <w:p w14:paraId="61014411" w14:textId="0D811F35" w:rsidR="00B425B2" w:rsidRPr="00164167" w:rsidRDefault="00B425B2" w:rsidP="001A0F35">
      <w:pPr>
        <w:spacing w:after="0"/>
        <w:ind w:firstLine="0"/>
        <w:jc w:val="right"/>
        <w:rPr>
          <w:rFonts w:ascii="Times" w:hAnsi="Times"/>
          <w:bCs/>
          <w:i/>
          <w:iCs/>
        </w:rPr>
      </w:pPr>
      <w:r w:rsidRPr="00164167">
        <w:rPr>
          <w:rFonts w:ascii="Times" w:hAnsi="Times"/>
          <w:bCs/>
          <w:i/>
          <w:iCs/>
        </w:rPr>
        <w:lastRenderedPageBreak/>
        <w:t xml:space="preserve">For a colonized people the most essential value, </w:t>
      </w:r>
    </w:p>
    <w:p w14:paraId="1143375D" w14:textId="77777777" w:rsidR="00B425B2" w:rsidRPr="00164167" w:rsidRDefault="00B425B2" w:rsidP="001A0F35">
      <w:pPr>
        <w:spacing w:after="0"/>
        <w:ind w:firstLine="0"/>
        <w:jc w:val="right"/>
        <w:rPr>
          <w:rFonts w:ascii="Times" w:hAnsi="Times"/>
          <w:bCs/>
          <w:i/>
          <w:iCs/>
        </w:rPr>
      </w:pPr>
      <w:r w:rsidRPr="00164167">
        <w:rPr>
          <w:rFonts w:ascii="Times" w:hAnsi="Times"/>
          <w:bCs/>
          <w:i/>
          <w:iCs/>
        </w:rPr>
        <w:t>because the most concrete, is first and foremost the land:</w:t>
      </w:r>
    </w:p>
    <w:p w14:paraId="51E6E215" w14:textId="5AAFB616" w:rsidR="00CB2DCF" w:rsidRPr="00164167" w:rsidRDefault="00B425B2" w:rsidP="001A0F35">
      <w:pPr>
        <w:spacing w:after="0"/>
        <w:ind w:firstLine="0"/>
        <w:jc w:val="right"/>
        <w:rPr>
          <w:rFonts w:ascii="Times" w:hAnsi="Times"/>
          <w:bCs/>
          <w:i/>
          <w:iCs/>
        </w:rPr>
      </w:pPr>
      <w:r w:rsidRPr="00164167">
        <w:rPr>
          <w:rFonts w:ascii="Times" w:hAnsi="Times"/>
          <w:bCs/>
          <w:i/>
          <w:iCs/>
        </w:rPr>
        <w:t xml:space="preserve"> the land which will bring them bread and, above all, dignity.</w:t>
      </w:r>
    </w:p>
    <w:p w14:paraId="21E958E3" w14:textId="7715C4D5" w:rsidR="00B425B2" w:rsidRPr="00164167" w:rsidRDefault="00B425B2" w:rsidP="00874DD2">
      <w:pPr>
        <w:spacing w:before="120" w:after="240"/>
        <w:ind w:firstLine="0"/>
        <w:jc w:val="right"/>
        <w:rPr>
          <w:rFonts w:ascii="Times" w:hAnsi="Times"/>
          <w:bCs/>
        </w:rPr>
      </w:pPr>
      <w:r w:rsidRPr="00164167">
        <w:rPr>
          <w:rFonts w:ascii="Times" w:hAnsi="Times"/>
          <w:bCs/>
        </w:rPr>
        <w:t>Fanon (1963, 9)</w:t>
      </w:r>
    </w:p>
    <w:p w14:paraId="33161D9A" w14:textId="6CF7523A" w:rsidR="001C301F" w:rsidRPr="00164167" w:rsidRDefault="00B61093" w:rsidP="001A0F35">
      <w:pPr>
        <w:pStyle w:val="Heading1"/>
        <w:rPr>
          <w:rFonts w:ascii="Times" w:hAnsi="Times"/>
          <w:lang w:val="en"/>
        </w:rPr>
      </w:pPr>
      <w:r w:rsidRPr="00164167">
        <w:rPr>
          <w:rFonts w:ascii="Times" w:hAnsi="Times"/>
        </w:rPr>
        <w:t>The Reality</w:t>
      </w:r>
    </w:p>
    <w:p w14:paraId="56E82187" w14:textId="6C9BDBEA" w:rsidR="001C301F" w:rsidRPr="00164167" w:rsidRDefault="001C301F" w:rsidP="001A0F35">
      <w:pPr>
        <w:rPr>
          <w:rFonts w:ascii="Times" w:hAnsi="Times"/>
          <w:bCs/>
        </w:rPr>
      </w:pPr>
      <w:r w:rsidRPr="00164167">
        <w:rPr>
          <w:rFonts w:ascii="Times" w:hAnsi="Times"/>
        </w:rPr>
        <w:t xml:space="preserve">Across </w:t>
      </w:r>
      <w:r w:rsidR="00164167" w:rsidRPr="00164167">
        <w:rPr>
          <w:rFonts w:ascii="Times" w:hAnsi="Times"/>
        </w:rPr>
        <w:t>Latin</w:t>
      </w:r>
      <w:r w:rsidRPr="00164167">
        <w:rPr>
          <w:rFonts w:ascii="Times" w:hAnsi="Times"/>
        </w:rPr>
        <w:t xml:space="preserve"> America and the Caribbean, the land rights of Indigenous peoples are the oldest claims to have not been respected or implemented by the vast majority of </w:t>
      </w:r>
      <w:r w:rsidR="00B60F74">
        <w:rPr>
          <w:rFonts w:ascii="Times" w:hAnsi="Times"/>
        </w:rPr>
        <w:t>governments</w:t>
      </w:r>
      <w:r w:rsidR="00527983" w:rsidRPr="00164167">
        <w:rPr>
          <w:rFonts w:ascii="Times" w:hAnsi="Times"/>
        </w:rPr>
        <w:t xml:space="preserve">. This has </w:t>
      </w:r>
      <w:r w:rsidRPr="00164167">
        <w:rPr>
          <w:rFonts w:ascii="Times" w:hAnsi="Times"/>
        </w:rPr>
        <w:t>result</w:t>
      </w:r>
      <w:r w:rsidR="00527983" w:rsidRPr="00164167">
        <w:rPr>
          <w:rFonts w:ascii="Times" w:hAnsi="Times"/>
        </w:rPr>
        <w:t>ed</w:t>
      </w:r>
      <w:r w:rsidRPr="00164167">
        <w:rPr>
          <w:rFonts w:ascii="Times" w:hAnsi="Times"/>
        </w:rPr>
        <w:t xml:space="preserve"> in the persistent marginalisation of Indigenous people</w:t>
      </w:r>
      <w:r w:rsidR="005D153D" w:rsidRPr="00164167">
        <w:rPr>
          <w:rFonts w:ascii="Times" w:hAnsi="Times"/>
        </w:rPr>
        <w:t xml:space="preserve"> </w:t>
      </w:r>
      <w:r w:rsidRPr="00164167">
        <w:rPr>
          <w:rFonts w:ascii="Times" w:hAnsi="Times"/>
        </w:rPr>
        <w:t>and their worldviews in national development planning</w:t>
      </w:r>
      <w:r w:rsidR="00755F62" w:rsidRPr="00164167">
        <w:rPr>
          <w:rFonts w:ascii="Times" w:hAnsi="Times"/>
        </w:rPr>
        <w:t xml:space="preserve"> and economic policy </w:t>
      </w:r>
      <w:r w:rsidR="0051474D" w:rsidRPr="00164167">
        <w:rPr>
          <w:rFonts w:ascii="Times" w:hAnsi="Times"/>
        </w:rPr>
        <w:t>throughout</w:t>
      </w:r>
      <w:r w:rsidRPr="00164167">
        <w:rPr>
          <w:rFonts w:ascii="Times" w:hAnsi="Times"/>
        </w:rPr>
        <w:t xml:space="preserve"> the region (Jackson</w:t>
      </w:r>
      <w:r w:rsidR="00941576" w:rsidRPr="00164167">
        <w:rPr>
          <w:rFonts w:ascii="Times" w:hAnsi="Times"/>
        </w:rPr>
        <w:t xml:space="preserve">, </w:t>
      </w:r>
      <w:r w:rsidRPr="00164167">
        <w:rPr>
          <w:rFonts w:ascii="Times" w:hAnsi="Times"/>
        </w:rPr>
        <w:t xml:space="preserve">2012). Despite overwhelming support </w:t>
      </w:r>
      <w:r w:rsidR="00755F62" w:rsidRPr="00164167">
        <w:rPr>
          <w:rFonts w:ascii="Times" w:hAnsi="Times"/>
        </w:rPr>
        <w:t xml:space="preserve">by </w:t>
      </w:r>
      <w:r w:rsidRPr="00164167">
        <w:rPr>
          <w:rFonts w:ascii="Times" w:hAnsi="Times"/>
        </w:rPr>
        <w:t>governments</w:t>
      </w:r>
      <w:r w:rsidR="00755F62" w:rsidRPr="00164167">
        <w:rPr>
          <w:rFonts w:ascii="Times" w:hAnsi="Times"/>
        </w:rPr>
        <w:t xml:space="preserve"> </w:t>
      </w:r>
      <w:r w:rsidR="0051474D" w:rsidRPr="00164167">
        <w:rPr>
          <w:rFonts w:ascii="Times" w:hAnsi="Times"/>
        </w:rPr>
        <w:t>across the</w:t>
      </w:r>
      <w:r w:rsidR="00755F62" w:rsidRPr="00164167">
        <w:rPr>
          <w:rFonts w:ascii="Times" w:hAnsi="Times"/>
        </w:rPr>
        <w:t xml:space="preserve"> circum-Caribbean</w:t>
      </w:r>
      <w:r w:rsidRPr="00164167">
        <w:rPr>
          <w:rFonts w:ascii="Times" w:hAnsi="Times"/>
        </w:rPr>
        <w:t xml:space="preserve"> for the adoption of the United Nations (U</w:t>
      </w:r>
      <w:r w:rsidR="00382918" w:rsidRPr="00164167">
        <w:rPr>
          <w:rFonts w:ascii="Times" w:hAnsi="Times"/>
        </w:rPr>
        <w:t>.</w:t>
      </w:r>
      <w:r w:rsidRPr="00164167">
        <w:rPr>
          <w:rFonts w:ascii="Times" w:hAnsi="Times"/>
        </w:rPr>
        <w:t>N</w:t>
      </w:r>
      <w:r w:rsidR="00382918" w:rsidRPr="00164167">
        <w:rPr>
          <w:rFonts w:ascii="Times" w:hAnsi="Times"/>
        </w:rPr>
        <w:t>.</w:t>
      </w:r>
      <w:r w:rsidRPr="00164167">
        <w:rPr>
          <w:rFonts w:ascii="Times" w:hAnsi="Times"/>
        </w:rPr>
        <w:t>) Declaration on the Rights of Indigenous Peoples</w:t>
      </w:r>
      <w:r w:rsidR="00755F62" w:rsidRPr="00164167">
        <w:rPr>
          <w:rFonts w:ascii="Times" w:hAnsi="Times"/>
        </w:rPr>
        <w:t>,</w:t>
      </w:r>
      <w:r w:rsidR="00527983" w:rsidRPr="00164167">
        <w:rPr>
          <w:rFonts w:ascii="Times" w:hAnsi="Times"/>
        </w:rPr>
        <w:t xml:space="preserve"> </w:t>
      </w:r>
      <w:r w:rsidRPr="00164167">
        <w:rPr>
          <w:rFonts w:ascii="Times" w:hAnsi="Times"/>
        </w:rPr>
        <w:t xml:space="preserve">and the </w:t>
      </w:r>
      <w:r w:rsidR="005D153D" w:rsidRPr="00164167">
        <w:rPr>
          <w:rFonts w:ascii="Times" w:hAnsi="Times"/>
        </w:rPr>
        <w:t>Caribbean’s</w:t>
      </w:r>
      <w:r w:rsidRPr="00164167">
        <w:rPr>
          <w:rFonts w:ascii="Times" w:hAnsi="Times"/>
        </w:rPr>
        <w:t xml:space="preserve"> </w:t>
      </w:r>
      <w:r w:rsidR="00755F62" w:rsidRPr="00164167">
        <w:rPr>
          <w:rFonts w:ascii="Times" w:hAnsi="Times"/>
        </w:rPr>
        <w:t xml:space="preserve">place at the vanguard of </w:t>
      </w:r>
      <w:r w:rsidR="0051474D" w:rsidRPr="00164167">
        <w:rPr>
          <w:rFonts w:ascii="Times" w:hAnsi="Times"/>
        </w:rPr>
        <w:t>clarion calls</w:t>
      </w:r>
      <w:r w:rsidRPr="00164167">
        <w:rPr>
          <w:rFonts w:ascii="Times" w:hAnsi="Times"/>
        </w:rPr>
        <w:t xml:space="preserve"> </w:t>
      </w:r>
      <w:r w:rsidR="0051474D" w:rsidRPr="00164167">
        <w:rPr>
          <w:rFonts w:ascii="Times" w:hAnsi="Times"/>
        </w:rPr>
        <w:t>for</w:t>
      </w:r>
      <w:r w:rsidRPr="00164167">
        <w:rPr>
          <w:rFonts w:ascii="Times" w:hAnsi="Times"/>
        </w:rPr>
        <w:t xml:space="preserve"> reparations</w:t>
      </w:r>
      <w:r w:rsidR="00755F62" w:rsidRPr="00164167">
        <w:rPr>
          <w:rFonts w:ascii="Times" w:hAnsi="Times"/>
        </w:rPr>
        <w:t>––</w:t>
      </w:r>
      <w:r w:rsidRPr="00164167">
        <w:rPr>
          <w:rFonts w:ascii="Times" w:hAnsi="Times"/>
        </w:rPr>
        <w:t xml:space="preserve">the well-being, cultures, and futures of Indigenous groups across the region </w:t>
      </w:r>
      <w:r w:rsidR="00755F62" w:rsidRPr="00164167">
        <w:rPr>
          <w:rFonts w:ascii="Times" w:hAnsi="Times"/>
        </w:rPr>
        <w:t xml:space="preserve">continue to be </w:t>
      </w:r>
      <w:r w:rsidR="0051474D" w:rsidRPr="00164167">
        <w:rPr>
          <w:rFonts w:ascii="Times" w:hAnsi="Times"/>
        </w:rPr>
        <w:t>compromised</w:t>
      </w:r>
      <w:r w:rsidR="00755F62" w:rsidRPr="00164167">
        <w:rPr>
          <w:rFonts w:ascii="Times" w:hAnsi="Times"/>
        </w:rPr>
        <w:t xml:space="preserve"> by the behaviour of</w:t>
      </w:r>
      <w:r w:rsidR="00411513" w:rsidRPr="00164167">
        <w:rPr>
          <w:rFonts w:ascii="Times" w:hAnsi="Times"/>
        </w:rPr>
        <w:t xml:space="preserve"> </w:t>
      </w:r>
      <w:r w:rsidR="0051474D" w:rsidRPr="00164167">
        <w:rPr>
          <w:rFonts w:ascii="Times" w:hAnsi="Times"/>
        </w:rPr>
        <w:t xml:space="preserve">numerous </w:t>
      </w:r>
      <w:r w:rsidR="00411513" w:rsidRPr="00164167">
        <w:rPr>
          <w:rFonts w:ascii="Times" w:hAnsi="Times"/>
        </w:rPr>
        <w:t>postcolonial</w:t>
      </w:r>
      <w:r w:rsidR="00755F62" w:rsidRPr="00164167">
        <w:rPr>
          <w:rFonts w:ascii="Times" w:hAnsi="Times"/>
        </w:rPr>
        <w:t xml:space="preserve"> states</w:t>
      </w:r>
      <w:r w:rsidR="00411513" w:rsidRPr="00164167">
        <w:rPr>
          <w:rFonts w:ascii="Times" w:hAnsi="Times"/>
        </w:rPr>
        <w:t xml:space="preserve"> </w:t>
      </w:r>
      <w:r w:rsidRPr="00164167">
        <w:rPr>
          <w:rFonts w:ascii="Times" w:hAnsi="Times"/>
        </w:rPr>
        <w:t xml:space="preserve">(Del </w:t>
      </w:r>
      <w:proofErr w:type="spellStart"/>
      <w:r w:rsidRPr="00164167">
        <w:rPr>
          <w:rFonts w:ascii="Times" w:hAnsi="Times"/>
        </w:rPr>
        <w:t>Popolo</w:t>
      </w:r>
      <w:proofErr w:type="spellEnd"/>
      <w:r w:rsidR="00941576" w:rsidRPr="00164167">
        <w:rPr>
          <w:rFonts w:ascii="Times" w:hAnsi="Times"/>
        </w:rPr>
        <w:t xml:space="preserve">, </w:t>
      </w:r>
      <w:r w:rsidRPr="00164167">
        <w:rPr>
          <w:rFonts w:ascii="Times" w:hAnsi="Times"/>
        </w:rPr>
        <w:t xml:space="preserve">2014). </w:t>
      </w:r>
      <w:r w:rsidR="001D41A7">
        <w:rPr>
          <w:rFonts w:ascii="Times" w:hAnsi="Times"/>
        </w:rPr>
        <w:t xml:space="preserve">Furthermore, </w:t>
      </w:r>
      <w:r w:rsidR="00AD4799" w:rsidRPr="00164167">
        <w:rPr>
          <w:rFonts w:ascii="Times" w:hAnsi="Times"/>
        </w:rPr>
        <w:t xml:space="preserve">Central America, </w:t>
      </w:r>
      <w:r w:rsidR="006A05B7">
        <w:rPr>
          <w:rFonts w:ascii="Times" w:hAnsi="Times"/>
        </w:rPr>
        <w:t xml:space="preserve">conspicuously </w:t>
      </w:r>
      <w:r w:rsidR="00AD4799" w:rsidRPr="00164167">
        <w:rPr>
          <w:rFonts w:ascii="Times" w:hAnsi="Times"/>
        </w:rPr>
        <w:t xml:space="preserve">remains one </w:t>
      </w:r>
      <w:r w:rsidR="0051474D" w:rsidRPr="00164167">
        <w:rPr>
          <w:rFonts w:ascii="Times" w:hAnsi="Times"/>
        </w:rPr>
        <w:t xml:space="preserve">of the most </w:t>
      </w:r>
      <w:r w:rsidR="00AD4799" w:rsidRPr="00164167">
        <w:rPr>
          <w:rFonts w:ascii="Times" w:hAnsi="Times"/>
        </w:rPr>
        <w:t xml:space="preserve">dangerous </w:t>
      </w:r>
      <w:r w:rsidR="0051474D" w:rsidRPr="00164167">
        <w:rPr>
          <w:rFonts w:ascii="Times" w:hAnsi="Times"/>
        </w:rPr>
        <w:t>places in the world</w:t>
      </w:r>
      <w:r w:rsidR="00411513" w:rsidRPr="00164167">
        <w:rPr>
          <w:rFonts w:ascii="Times" w:hAnsi="Times"/>
        </w:rPr>
        <w:t xml:space="preserve"> for human rights activists</w:t>
      </w:r>
      <w:r w:rsidR="00AD4799" w:rsidRPr="00164167">
        <w:rPr>
          <w:rFonts w:ascii="Times" w:hAnsi="Times"/>
        </w:rPr>
        <w:t xml:space="preserve"> (Igarapé, 2018). </w:t>
      </w:r>
      <w:r w:rsidRPr="00164167">
        <w:rPr>
          <w:rFonts w:ascii="Times" w:hAnsi="Times"/>
        </w:rPr>
        <w:t>This is patent</w:t>
      </w:r>
      <w:r w:rsidR="006A05B7">
        <w:rPr>
          <w:rFonts w:ascii="Times" w:hAnsi="Times"/>
        </w:rPr>
        <w:t>ly made obvious by</w:t>
      </w:r>
      <w:r w:rsidRPr="00164167">
        <w:rPr>
          <w:rFonts w:ascii="Times" w:hAnsi="Times"/>
        </w:rPr>
        <w:t xml:space="preserve"> the </w:t>
      </w:r>
      <w:r w:rsidR="00755F62" w:rsidRPr="00164167">
        <w:rPr>
          <w:rFonts w:ascii="Times" w:hAnsi="Times"/>
        </w:rPr>
        <w:t>intensifying</w:t>
      </w:r>
      <w:r w:rsidRPr="00164167">
        <w:rPr>
          <w:rFonts w:ascii="Times" w:hAnsi="Times"/>
        </w:rPr>
        <w:t xml:space="preserve"> degrees of intimidation, displacement, and exploitation being experienced by Indigenous communities as a result of governmental acquiescence to third-party encroachments upon</w:t>
      </w:r>
      <w:r w:rsidR="00382918" w:rsidRPr="00164167">
        <w:rPr>
          <w:rFonts w:ascii="Times" w:hAnsi="Times"/>
        </w:rPr>
        <w:t xml:space="preserve"> </w:t>
      </w:r>
      <w:r w:rsidRPr="00164167">
        <w:rPr>
          <w:rFonts w:ascii="Times" w:hAnsi="Times"/>
        </w:rPr>
        <w:t>ancestral territories; violations of Free, Prior, and Informed Consent</w:t>
      </w:r>
      <w:r w:rsidR="006E32EC" w:rsidRPr="00164167">
        <w:rPr>
          <w:rFonts w:ascii="Times" w:hAnsi="Times"/>
        </w:rPr>
        <w:t xml:space="preserve"> (</w:t>
      </w:r>
      <w:r w:rsidRPr="00164167">
        <w:rPr>
          <w:rFonts w:ascii="Times" w:hAnsi="Times"/>
        </w:rPr>
        <w:t>FPIC</w:t>
      </w:r>
      <w:r w:rsidR="006E32EC" w:rsidRPr="00164167">
        <w:rPr>
          <w:rFonts w:ascii="Times" w:hAnsi="Times"/>
        </w:rPr>
        <w:t>)</w:t>
      </w:r>
      <w:r w:rsidRPr="00164167">
        <w:rPr>
          <w:rFonts w:ascii="Times" w:hAnsi="Times"/>
        </w:rPr>
        <w:t xml:space="preserve">; </w:t>
      </w:r>
      <w:r w:rsidR="00382918" w:rsidRPr="00164167">
        <w:rPr>
          <w:rFonts w:ascii="Times" w:hAnsi="Times"/>
        </w:rPr>
        <w:t>state-sanctioned</w:t>
      </w:r>
      <w:r w:rsidR="00755F62" w:rsidRPr="00164167">
        <w:rPr>
          <w:rFonts w:ascii="Times" w:hAnsi="Times"/>
        </w:rPr>
        <w:t xml:space="preserve"> land-grab</w:t>
      </w:r>
      <w:r w:rsidR="0051474D" w:rsidRPr="00164167">
        <w:rPr>
          <w:rFonts w:ascii="Times" w:hAnsi="Times"/>
        </w:rPr>
        <w:t>s</w:t>
      </w:r>
      <w:r w:rsidR="00B60F74">
        <w:rPr>
          <w:rFonts w:ascii="Times" w:hAnsi="Times"/>
        </w:rPr>
        <w:t xml:space="preserve">, </w:t>
      </w:r>
      <w:r w:rsidR="00755F62" w:rsidRPr="00164167">
        <w:rPr>
          <w:rFonts w:ascii="Times" w:hAnsi="Times"/>
        </w:rPr>
        <w:t xml:space="preserve">and </w:t>
      </w:r>
      <w:r w:rsidR="00382918" w:rsidRPr="00164167">
        <w:rPr>
          <w:rFonts w:ascii="Times" w:hAnsi="Times"/>
        </w:rPr>
        <w:t>corporate</w:t>
      </w:r>
      <w:r w:rsidRPr="00164167">
        <w:rPr>
          <w:rFonts w:ascii="Times" w:hAnsi="Times"/>
        </w:rPr>
        <w:t xml:space="preserve"> </w:t>
      </w:r>
      <w:r w:rsidR="00382918" w:rsidRPr="00164167">
        <w:rPr>
          <w:rFonts w:ascii="Times" w:hAnsi="Times"/>
        </w:rPr>
        <w:t>extracti</w:t>
      </w:r>
      <w:r w:rsidR="00025F21" w:rsidRPr="00164167">
        <w:rPr>
          <w:rFonts w:ascii="Times" w:hAnsi="Times"/>
        </w:rPr>
        <w:t>vism</w:t>
      </w:r>
      <w:r w:rsidRPr="00164167">
        <w:rPr>
          <w:rFonts w:ascii="Times" w:hAnsi="Times"/>
        </w:rPr>
        <w:t xml:space="preserve"> (Anaya</w:t>
      </w:r>
      <w:r w:rsidR="00941576" w:rsidRPr="00164167">
        <w:rPr>
          <w:rFonts w:ascii="Times" w:hAnsi="Times"/>
        </w:rPr>
        <w:t xml:space="preserve">, </w:t>
      </w:r>
      <w:r w:rsidRPr="00164167">
        <w:rPr>
          <w:rFonts w:ascii="Times" w:hAnsi="Times"/>
        </w:rPr>
        <w:t xml:space="preserve">2017). </w:t>
      </w:r>
    </w:p>
    <w:p w14:paraId="32EE48CC" w14:textId="473ADA6E" w:rsidR="00385DC1" w:rsidRPr="00164167" w:rsidRDefault="001C301F" w:rsidP="001A0F35">
      <w:pPr>
        <w:rPr>
          <w:rFonts w:ascii="Times" w:hAnsi="Times"/>
          <w:bCs/>
        </w:rPr>
      </w:pPr>
      <w:r w:rsidRPr="00164167">
        <w:rPr>
          <w:rFonts w:ascii="Times" w:hAnsi="Times"/>
        </w:rPr>
        <w:t>Belize is case-in-point</w:t>
      </w:r>
      <w:r w:rsidR="001D41A7">
        <w:rPr>
          <w:rFonts w:ascii="Times" w:hAnsi="Times"/>
        </w:rPr>
        <w:t>.</w:t>
      </w:r>
      <w:r w:rsidR="003E72D9" w:rsidRPr="00164167">
        <w:rPr>
          <w:rFonts w:ascii="Times" w:hAnsi="Times"/>
        </w:rPr>
        <w:t xml:space="preserve"> </w:t>
      </w:r>
      <w:r w:rsidR="001D41A7">
        <w:rPr>
          <w:rFonts w:ascii="Times" w:hAnsi="Times"/>
        </w:rPr>
        <w:t>M</w:t>
      </w:r>
      <w:r w:rsidR="00385DC1" w:rsidRPr="00164167">
        <w:rPr>
          <w:rFonts w:ascii="Times" w:hAnsi="Times"/>
        </w:rPr>
        <w:t>ore precisely, the</w:t>
      </w:r>
      <w:r w:rsidR="00224826" w:rsidRPr="00164167">
        <w:rPr>
          <w:rFonts w:ascii="Times" w:hAnsi="Times"/>
        </w:rPr>
        <w:t xml:space="preserve"> </w:t>
      </w:r>
      <w:r w:rsidR="00025F21" w:rsidRPr="00164167">
        <w:rPr>
          <w:rFonts w:ascii="Times" w:hAnsi="Times"/>
        </w:rPr>
        <w:t>(post)</w:t>
      </w:r>
      <w:r w:rsidR="003E72D9" w:rsidRPr="00164167">
        <w:rPr>
          <w:rFonts w:ascii="Times" w:hAnsi="Times"/>
        </w:rPr>
        <w:t xml:space="preserve">colonial </w:t>
      </w:r>
      <w:r w:rsidR="00224826" w:rsidRPr="00164167">
        <w:rPr>
          <w:rFonts w:ascii="Times" w:hAnsi="Times"/>
        </w:rPr>
        <w:t>situation faced by the</w:t>
      </w:r>
      <w:r w:rsidR="00385DC1" w:rsidRPr="00164167">
        <w:rPr>
          <w:rFonts w:ascii="Times" w:hAnsi="Times"/>
        </w:rPr>
        <w:t xml:space="preserve"> Maya </w:t>
      </w:r>
      <w:r w:rsidR="003E72D9" w:rsidRPr="00164167">
        <w:rPr>
          <w:rFonts w:ascii="Times" w:hAnsi="Times"/>
        </w:rPr>
        <w:t>communities</w:t>
      </w:r>
      <w:r w:rsidR="00385DC1" w:rsidRPr="00164167">
        <w:rPr>
          <w:rFonts w:ascii="Times" w:hAnsi="Times"/>
        </w:rPr>
        <w:t xml:space="preserve"> </w:t>
      </w:r>
      <w:r w:rsidR="0051474D" w:rsidRPr="00164167">
        <w:rPr>
          <w:rFonts w:ascii="Times" w:hAnsi="Times"/>
        </w:rPr>
        <w:t>of</w:t>
      </w:r>
      <w:r w:rsidR="00385DC1" w:rsidRPr="00164167">
        <w:rPr>
          <w:rFonts w:ascii="Times" w:hAnsi="Times"/>
        </w:rPr>
        <w:t xml:space="preserve"> Toledo District</w:t>
      </w:r>
      <w:r w:rsidR="003E72D9" w:rsidRPr="00164167">
        <w:rPr>
          <w:rFonts w:ascii="Times" w:hAnsi="Times"/>
        </w:rPr>
        <w:t xml:space="preserve"> </w:t>
      </w:r>
      <w:r w:rsidR="00E92D45" w:rsidRPr="00164167">
        <w:rPr>
          <w:rFonts w:ascii="Times" w:hAnsi="Times"/>
        </w:rPr>
        <w:t>(Wainwright, 2011)</w:t>
      </w:r>
      <w:r w:rsidR="00385DC1" w:rsidRPr="00164167">
        <w:rPr>
          <w:rFonts w:ascii="Times" w:hAnsi="Times"/>
        </w:rPr>
        <w:t xml:space="preserve">. </w:t>
      </w:r>
      <w:r w:rsidR="00382918" w:rsidRPr="00164167">
        <w:rPr>
          <w:rFonts w:ascii="Times" w:hAnsi="Times"/>
        </w:rPr>
        <w:t>Indeed, the</w:t>
      </w:r>
      <w:r w:rsidR="00385DC1" w:rsidRPr="00164167">
        <w:rPr>
          <w:rFonts w:ascii="Times" w:hAnsi="Times"/>
        </w:rPr>
        <w:t xml:space="preserve"> realisation of the Maya</w:t>
      </w:r>
      <w:r w:rsidR="003E72D9" w:rsidRPr="00164167">
        <w:rPr>
          <w:rFonts w:ascii="Times" w:hAnsi="Times"/>
        </w:rPr>
        <w:t xml:space="preserve">’s </w:t>
      </w:r>
      <w:r w:rsidR="00385DC1" w:rsidRPr="00164167">
        <w:rPr>
          <w:rFonts w:ascii="Times" w:hAnsi="Times"/>
        </w:rPr>
        <w:t xml:space="preserve">right to self-determination as Indigenous people has been habitually fettered </w:t>
      </w:r>
      <w:r w:rsidR="00224826" w:rsidRPr="00164167">
        <w:rPr>
          <w:rFonts w:ascii="Times" w:hAnsi="Times"/>
        </w:rPr>
        <w:t>due to</w:t>
      </w:r>
      <w:r w:rsidR="00385DC1" w:rsidRPr="00164167">
        <w:rPr>
          <w:rFonts w:ascii="Times" w:hAnsi="Times"/>
        </w:rPr>
        <w:t xml:space="preserve"> </w:t>
      </w:r>
      <w:r w:rsidR="00224826" w:rsidRPr="00164167">
        <w:rPr>
          <w:rFonts w:ascii="Times" w:hAnsi="Times"/>
        </w:rPr>
        <w:t xml:space="preserve">both </w:t>
      </w:r>
      <w:r w:rsidR="00411513" w:rsidRPr="00164167">
        <w:rPr>
          <w:rFonts w:ascii="Times" w:hAnsi="Times"/>
        </w:rPr>
        <w:t xml:space="preserve">a Westminster-style </w:t>
      </w:r>
      <w:r w:rsidR="00755F62" w:rsidRPr="00164167">
        <w:rPr>
          <w:rFonts w:ascii="Times" w:hAnsi="Times"/>
        </w:rPr>
        <w:t>government</w:t>
      </w:r>
      <w:r w:rsidR="00411513" w:rsidRPr="00164167">
        <w:rPr>
          <w:rFonts w:ascii="Times" w:hAnsi="Times"/>
        </w:rPr>
        <w:t xml:space="preserve"> </w:t>
      </w:r>
      <w:r w:rsidR="00224826" w:rsidRPr="00164167">
        <w:rPr>
          <w:rFonts w:ascii="Times" w:hAnsi="Times"/>
        </w:rPr>
        <w:t>and private capital’s</w:t>
      </w:r>
      <w:r w:rsidR="00385DC1" w:rsidRPr="00164167">
        <w:rPr>
          <w:rFonts w:ascii="Times" w:hAnsi="Times"/>
        </w:rPr>
        <w:t xml:space="preserve"> </w:t>
      </w:r>
      <w:r w:rsidR="00224826" w:rsidRPr="00164167">
        <w:rPr>
          <w:rFonts w:ascii="Times" w:hAnsi="Times"/>
        </w:rPr>
        <w:t>“</w:t>
      </w:r>
      <w:r w:rsidR="00385DC1" w:rsidRPr="00164167">
        <w:rPr>
          <w:rFonts w:ascii="Times" w:hAnsi="Times"/>
        </w:rPr>
        <w:t>development needs</w:t>
      </w:r>
      <w:r w:rsidR="00224826" w:rsidRPr="00164167">
        <w:rPr>
          <w:rFonts w:ascii="Times" w:hAnsi="Times"/>
        </w:rPr>
        <w:t>” (</w:t>
      </w:r>
      <w:proofErr w:type="spellStart"/>
      <w:r w:rsidR="00224826" w:rsidRPr="00164167">
        <w:rPr>
          <w:rFonts w:ascii="Times" w:hAnsi="Times"/>
        </w:rPr>
        <w:t>Grandia</w:t>
      </w:r>
      <w:proofErr w:type="spellEnd"/>
      <w:r w:rsidR="00224826" w:rsidRPr="00164167">
        <w:rPr>
          <w:rFonts w:ascii="Times" w:hAnsi="Times"/>
        </w:rPr>
        <w:t>, 2009). P</w:t>
      </w:r>
      <w:r w:rsidR="00385DC1" w:rsidRPr="00164167">
        <w:rPr>
          <w:rFonts w:ascii="Times" w:hAnsi="Times"/>
        </w:rPr>
        <w:t xml:space="preserve">resent-day </w:t>
      </w:r>
      <w:r w:rsidR="00224826" w:rsidRPr="00164167">
        <w:rPr>
          <w:rFonts w:ascii="Times" w:hAnsi="Times"/>
        </w:rPr>
        <w:t>challenges</w:t>
      </w:r>
      <w:r w:rsidR="00385DC1" w:rsidRPr="00164167">
        <w:rPr>
          <w:rFonts w:ascii="Times" w:hAnsi="Times"/>
        </w:rPr>
        <w:t xml:space="preserve"> </w:t>
      </w:r>
      <w:r w:rsidR="00224826" w:rsidRPr="00164167">
        <w:rPr>
          <w:rFonts w:ascii="Times" w:hAnsi="Times"/>
        </w:rPr>
        <w:t>inclusive of racial stigma, destruction of heritage sites, and</w:t>
      </w:r>
      <w:r w:rsidR="00385DC1" w:rsidRPr="00164167">
        <w:rPr>
          <w:rFonts w:ascii="Times" w:hAnsi="Times"/>
        </w:rPr>
        <w:t xml:space="preserve"> endemic poverty</w:t>
      </w:r>
      <w:r w:rsidR="00755F62" w:rsidRPr="00164167">
        <w:rPr>
          <w:rFonts w:ascii="Times" w:hAnsi="Times"/>
        </w:rPr>
        <w:t xml:space="preserve"> due to state </w:t>
      </w:r>
      <w:r w:rsidR="00734099">
        <w:rPr>
          <w:rFonts w:ascii="Times" w:hAnsi="Times"/>
        </w:rPr>
        <w:t>repression</w:t>
      </w:r>
      <w:r w:rsidR="00385DC1" w:rsidRPr="00164167">
        <w:rPr>
          <w:rFonts w:ascii="Times" w:hAnsi="Times"/>
        </w:rPr>
        <w:t xml:space="preserve"> </w:t>
      </w:r>
      <w:r w:rsidR="00224826" w:rsidRPr="00164167">
        <w:rPr>
          <w:rFonts w:ascii="Times" w:hAnsi="Times"/>
        </w:rPr>
        <w:t>all represent the</w:t>
      </w:r>
      <w:r w:rsidR="00E8357D" w:rsidRPr="00164167">
        <w:rPr>
          <w:rFonts w:ascii="Times" w:hAnsi="Times"/>
        </w:rPr>
        <w:t xml:space="preserve"> </w:t>
      </w:r>
      <w:r w:rsidR="003E72D9" w:rsidRPr="00164167">
        <w:rPr>
          <w:rFonts w:ascii="Times" w:hAnsi="Times"/>
        </w:rPr>
        <w:t>ongoing</w:t>
      </w:r>
      <w:r w:rsidR="00224826" w:rsidRPr="00164167">
        <w:rPr>
          <w:rFonts w:ascii="Times" w:hAnsi="Times"/>
        </w:rPr>
        <w:t xml:space="preserve"> products of</w:t>
      </w:r>
      <w:r w:rsidR="00385DC1" w:rsidRPr="00164167">
        <w:rPr>
          <w:rFonts w:ascii="Times" w:hAnsi="Times"/>
        </w:rPr>
        <w:t xml:space="preserve"> historical-</w:t>
      </w:r>
      <w:r w:rsidR="00734099">
        <w:rPr>
          <w:rFonts w:ascii="Times" w:hAnsi="Times"/>
        </w:rPr>
        <w:t>imperial</w:t>
      </w:r>
      <w:r w:rsidR="00385DC1" w:rsidRPr="00164167">
        <w:rPr>
          <w:rFonts w:ascii="Times" w:hAnsi="Times"/>
        </w:rPr>
        <w:t xml:space="preserve"> occupation, dispossession, </w:t>
      </w:r>
      <w:r w:rsidR="00224826" w:rsidRPr="00164167">
        <w:rPr>
          <w:rFonts w:ascii="Times" w:hAnsi="Times"/>
        </w:rPr>
        <w:t xml:space="preserve">and </w:t>
      </w:r>
      <w:r w:rsidR="00025F21" w:rsidRPr="00164167">
        <w:rPr>
          <w:rFonts w:ascii="Times" w:hAnsi="Times"/>
        </w:rPr>
        <w:t>industrial</w:t>
      </w:r>
      <w:r w:rsidR="00382918" w:rsidRPr="00164167">
        <w:rPr>
          <w:rFonts w:ascii="Times" w:hAnsi="Times"/>
        </w:rPr>
        <w:t xml:space="preserve"> </w:t>
      </w:r>
      <w:r w:rsidR="00025F21" w:rsidRPr="00164167">
        <w:rPr>
          <w:rFonts w:ascii="Times" w:hAnsi="Times"/>
        </w:rPr>
        <w:t>extraction</w:t>
      </w:r>
      <w:r w:rsidR="00385DC1" w:rsidRPr="00164167">
        <w:rPr>
          <w:rFonts w:ascii="Times" w:hAnsi="Times"/>
        </w:rPr>
        <w:t xml:space="preserve">. </w:t>
      </w:r>
      <w:r w:rsidR="00224826" w:rsidRPr="00164167">
        <w:rPr>
          <w:rFonts w:ascii="Times" w:hAnsi="Times"/>
        </w:rPr>
        <w:t>Likewise</w:t>
      </w:r>
      <w:r w:rsidR="00385DC1" w:rsidRPr="00164167">
        <w:rPr>
          <w:rFonts w:ascii="Times" w:hAnsi="Times"/>
        </w:rPr>
        <w:t xml:space="preserve">, </w:t>
      </w:r>
      <w:r w:rsidR="006E32EC" w:rsidRPr="00164167">
        <w:rPr>
          <w:rFonts w:ascii="Times" w:hAnsi="Times"/>
        </w:rPr>
        <w:t>as a result of</w:t>
      </w:r>
      <w:r w:rsidR="00385DC1" w:rsidRPr="00164167">
        <w:rPr>
          <w:rFonts w:ascii="Times" w:hAnsi="Times"/>
        </w:rPr>
        <w:t xml:space="preserve"> the same </w:t>
      </w:r>
      <w:r w:rsidR="003E72D9" w:rsidRPr="00164167">
        <w:rPr>
          <w:rFonts w:ascii="Times" w:hAnsi="Times"/>
        </w:rPr>
        <w:t>continuing</w:t>
      </w:r>
      <w:r w:rsidR="00224826" w:rsidRPr="00164167">
        <w:rPr>
          <w:rFonts w:ascii="Times" w:hAnsi="Times"/>
        </w:rPr>
        <w:t xml:space="preserve"> colonial</w:t>
      </w:r>
      <w:r w:rsidR="00E8357D" w:rsidRPr="00164167">
        <w:rPr>
          <w:rFonts w:ascii="Times" w:hAnsi="Times"/>
        </w:rPr>
        <w:t>-capitalist</w:t>
      </w:r>
      <w:r w:rsidR="00385DC1" w:rsidRPr="00164167">
        <w:rPr>
          <w:rFonts w:ascii="Times" w:hAnsi="Times"/>
        </w:rPr>
        <w:t xml:space="preserve"> processes</w:t>
      </w:r>
      <w:r w:rsidR="00025F21" w:rsidRPr="00164167">
        <w:rPr>
          <w:rFonts w:ascii="Times" w:hAnsi="Times"/>
        </w:rPr>
        <w:t xml:space="preserve"> and neoliberal logic</w:t>
      </w:r>
      <w:r w:rsidR="00411513" w:rsidRPr="00164167">
        <w:rPr>
          <w:rFonts w:ascii="Times" w:hAnsi="Times"/>
        </w:rPr>
        <w:t>s</w:t>
      </w:r>
      <w:r w:rsidR="00385DC1" w:rsidRPr="00164167">
        <w:rPr>
          <w:rFonts w:ascii="Times" w:hAnsi="Times"/>
        </w:rPr>
        <w:t xml:space="preserve">, </w:t>
      </w:r>
      <w:r w:rsidR="00224826" w:rsidRPr="00164167">
        <w:rPr>
          <w:rFonts w:ascii="Times" w:hAnsi="Times"/>
        </w:rPr>
        <w:t>the Maya’s</w:t>
      </w:r>
      <w:r w:rsidR="00385DC1" w:rsidRPr="00164167">
        <w:rPr>
          <w:rFonts w:ascii="Times" w:hAnsi="Times"/>
        </w:rPr>
        <w:t xml:space="preserve"> ability to ensure </w:t>
      </w:r>
      <w:r w:rsidR="006E32EC" w:rsidRPr="00164167">
        <w:rPr>
          <w:rFonts w:ascii="Times" w:hAnsi="Times"/>
        </w:rPr>
        <w:t xml:space="preserve">their own </w:t>
      </w:r>
      <w:r w:rsidR="00385DC1" w:rsidRPr="00164167">
        <w:rPr>
          <w:rFonts w:ascii="Times" w:hAnsi="Times"/>
        </w:rPr>
        <w:t xml:space="preserve">economic development, social welfare, healthy </w:t>
      </w:r>
      <w:r w:rsidR="00224826" w:rsidRPr="00164167">
        <w:rPr>
          <w:rFonts w:ascii="Times" w:hAnsi="Times"/>
        </w:rPr>
        <w:t>communities</w:t>
      </w:r>
      <w:r w:rsidR="00385DC1" w:rsidRPr="00164167">
        <w:rPr>
          <w:rFonts w:ascii="Times" w:hAnsi="Times"/>
        </w:rPr>
        <w:t>, and flourishing ecosystems has been severely impeded. Evidence of this is stark (</w:t>
      </w:r>
      <w:r w:rsidR="006559E1">
        <w:rPr>
          <w:rFonts w:ascii="Times" w:hAnsi="Times"/>
        </w:rPr>
        <w:t>Cultural Survival, 2018)</w:t>
      </w:r>
      <w:r w:rsidR="00385DC1" w:rsidRPr="00164167">
        <w:rPr>
          <w:rFonts w:ascii="Times" w:hAnsi="Times"/>
        </w:rPr>
        <w:t xml:space="preserve">.  </w:t>
      </w:r>
    </w:p>
    <w:p w14:paraId="68C408F5" w14:textId="4B8C38F9" w:rsidR="00750CEE" w:rsidRPr="0034001E" w:rsidRDefault="00224826" w:rsidP="0034001E">
      <w:pPr>
        <w:rPr>
          <w:rFonts w:ascii="Times" w:hAnsi="Times"/>
        </w:rPr>
      </w:pPr>
      <w:r w:rsidRPr="00164167">
        <w:rPr>
          <w:rFonts w:ascii="Times" w:hAnsi="Times"/>
        </w:rPr>
        <w:t>Consider, for example, that among</w:t>
      </w:r>
      <w:r w:rsidR="00382918" w:rsidRPr="00164167">
        <w:rPr>
          <w:rFonts w:ascii="Times" w:hAnsi="Times"/>
        </w:rPr>
        <w:t>st</w:t>
      </w:r>
      <w:r w:rsidRPr="00164167">
        <w:rPr>
          <w:rFonts w:ascii="Times" w:hAnsi="Times"/>
        </w:rPr>
        <w:t xml:space="preserve"> Belize’s ethnic groups, the Maya, who constitute over 10% of the total population</w:t>
      </w:r>
      <w:r w:rsidR="00E8357D" w:rsidRPr="00164167">
        <w:rPr>
          <w:rFonts w:ascii="Times" w:hAnsi="Times"/>
        </w:rPr>
        <w:t xml:space="preserve"> of Belize</w:t>
      </w:r>
      <w:r w:rsidRPr="00164167">
        <w:rPr>
          <w:rFonts w:ascii="Times" w:hAnsi="Times"/>
        </w:rPr>
        <w:t xml:space="preserve"> (~30,000 people) represent the country’s most impoverished demographic</w:t>
      </w:r>
      <w:r w:rsidR="00382918" w:rsidRPr="00164167">
        <w:rPr>
          <w:rFonts w:ascii="Times" w:hAnsi="Times"/>
        </w:rPr>
        <w:t xml:space="preserve">; </w:t>
      </w:r>
      <w:r w:rsidRPr="00164167">
        <w:rPr>
          <w:rFonts w:ascii="Times" w:hAnsi="Times"/>
        </w:rPr>
        <w:t xml:space="preserve">nearly 70%. </w:t>
      </w:r>
      <w:r w:rsidR="00382918" w:rsidRPr="00164167">
        <w:rPr>
          <w:rFonts w:ascii="Times" w:hAnsi="Times"/>
        </w:rPr>
        <w:t>In fact, half</w:t>
      </w:r>
      <w:r w:rsidRPr="00164167">
        <w:rPr>
          <w:rFonts w:ascii="Times" w:hAnsi="Times"/>
        </w:rPr>
        <w:t xml:space="preserve"> the Maya population of Belize are classified as indigent (earn less than $2.74</w:t>
      </w:r>
      <w:r w:rsidR="00382918" w:rsidRPr="00164167">
        <w:rPr>
          <w:rFonts w:ascii="Times" w:hAnsi="Times"/>
        </w:rPr>
        <w:t>USD</w:t>
      </w:r>
      <w:r w:rsidRPr="00164167">
        <w:rPr>
          <w:rFonts w:ascii="Times" w:hAnsi="Times"/>
        </w:rPr>
        <w:t>/day, $1000</w:t>
      </w:r>
      <w:r w:rsidR="00382918" w:rsidRPr="00164167">
        <w:rPr>
          <w:rFonts w:ascii="Times" w:hAnsi="Times"/>
        </w:rPr>
        <w:t>USD</w:t>
      </w:r>
      <w:r w:rsidRPr="00164167">
        <w:rPr>
          <w:rFonts w:ascii="Times" w:hAnsi="Times"/>
        </w:rPr>
        <w:t>/year). Moreover, Toledo District, where</w:t>
      </w:r>
      <w:r w:rsidR="00E8357D" w:rsidRPr="00164167">
        <w:rPr>
          <w:rFonts w:ascii="Times" w:hAnsi="Times"/>
        </w:rPr>
        <w:t xml:space="preserve"> </w:t>
      </w:r>
      <w:r w:rsidRPr="00164167">
        <w:rPr>
          <w:rFonts w:ascii="Times" w:hAnsi="Times"/>
        </w:rPr>
        <w:t>over 20,000 Maya people reside, has</w:t>
      </w:r>
      <w:r w:rsidR="005C21D3" w:rsidRPr="00164167">
        <w:rPr>
          <w:rFonts w:ascii="Times" w:hAnsi="Times"/>
        </w:rPr>
        <w:t xml:space="preserve"> </w:t>
      </w:r>
      <w:r w:rsidR="0051474D" w:rsidRPr="00164167">
        <w:rPr>
          <w:rFonts w:ascii="Times" w:hAnsi="Times"/>
        </w:rPr>
        <w:t>the</w:t>
      </w:r>
      <w:r w:rsidRPr="00164167">
        <w:rPr>
          <w:rFonts w:ascii="Times" w:hAnsi="Times"/>
        </w:rPr>
        <w:t xml:space="preserve"> highest incidence of poverty</w:t>
      </w:r>
      <w:r w:rsidR="005C21D3" w:rsidRPr="00164167">
        <w:rPr>
          <w:rFonts w:ascii="Times" w:hAnsi="Times"/>
        </w:rPr>
        <w:t xml:space="preserve"> </w:t>
      </w:r>
      <w:r w:rsidRPr="00164167">
        <w:rPr>
          <w:rFonts w:ascii="Times" w:hAnsi="Times"/>
        </w:rPr>
        <w:t xml:space="preserve">in </w:t>
      </w:r>
      <w:r w:rsidR="0051474D" w:rsidRPr="00164167">
        <w:rPr>
          <w:rFonts w:ascii="Times" w:hAnsi="Times"/>
        </w:rPr>
        <w:t>the nation</w:t>
      </w:r>
      <w:r w:rsidRPr="00164167">
        <w:rPr>
          <w:rFonts w:ascii="Times" w:hAnsi="Times"/>
        </w:rPr>
        <w:t>. About 80%</w:t>
      </w:r>
      <w:r w:rsidR="00411513" w:rsidRPr="00164167">
        <w:rPr>
          <w:rFonts w:ascii="Times" w:hAnsi="Times"/>
        </w:rPr>
        <w:t xml:space="preserve"> </w:t>
      </w:r>
      <w:r w:rsidRPr="00164167">
        <w:rPr>
          <w:rFonts w:ascii="Times" w:hAnsi="Times"/>
        </w:rPr>
        <w:t xml:space="preserve">of people in </w:t>
      </w:r>
      <w:r w:rsidR="00382918" w:rsidRPr="00164167">
        <w:rPr>
          <w:rFonts w:ascii="Times" w:hAnsi="Times"/>
        </w:rPr>
        <w:t>Southern Belize</w:t>
      </w:r>
      <w:r w:rsidRPr="00164167">
        <w:rPr>
          <w:rFonts w:ascii="Times" w:hAnsi="Times"/>
        </w:rPr>
        <w:t xml:space="preserve"> are </w:t>
      </w:r>
      <w:r w:rsidR="00E8357D" w:rsidRPr="00164167">
        <w:rPr>
          <w:rFonts w:ascii="Times" w:hAnsi="Times"/>
        </w:rPr>
        <w:t xml:space="preserve">cash </w:t>
      </w:r>
      <w:r w:rsidRPr="00164167">
        <w:rPr>
          <w:rFonts w:ascii="Times" w:hAnsi="Times"/>
        </w:rPr>
        <w:t>poor, with nearly 40% living below the poverty line.</w:t>
      </w:r>
      <w:r w:rsidR="0034001E">
        <w:rPr>
          <w:rFonts w:ascii="Times" w:hAnsi="Times"/>
        </w:rPr>
        <w:t xml:space="preserve"> </w:t>
      </w:r>
      <w:r w:rsidR="00BC555A" w:rsidRPr="00164167">
        <w:rPr>
          <w:rFonts w:ascii="Times" w:hAnsi="Times"/>
          <w:lang w:val="en"/>
        </w:rPr>
        <w:t>Of significance, too, are the realities Maya women face in Southern Belize. Globally, Indigenous women disproportionately experience more poverty, poor health, and gender-based violence, as well as participate far less in</w:t>
      </w:r>
      <w:r w:rsidR="006B4FEA">
        <w:rPr>
          <w:rFonts w:ascii="Times" w:hAnsi="Times"/>
          <w:lang w:val="en"/>
        </w:rPr>
        <w:t xml:space="preserve"> national</w:t>
      </w:r>
      <w:r w:rsidR="00BC555A" w:rsidRPr="00164167">
        <w:rPr>
          <w:rFonts w:ascii="Times" w:hAnsi="Times"/>
          <w:lang w:val="en"/>
        </w:rPr>
        <w:t xml:space="preserve"> governance and</w:t>
      </w:r>
      <w:r w:rsidR="006B4FEA">
        <w:rPr>
          <w:rFonts w:ascii="Times" w:hAnsi="Times"/>
          <w:lang w:val="en"/>
        </w:rPr>
        <w:t xml:space="preserve"> local</w:t>
      </w:r>
      <w:r w:rsidR="00BC555A" w:rsidRPr="00164167">
        <w:rPr>
          <w:rFonts w:ascii="Times" w:hAnsi="Times"/>
          <w:lang w:val="en"/>
        </w:rPr>
        <w:t xml:space="preserve"> decision-making</w:t>
      </w:r>
      <w:r w:rsidR="00411513" w:rsidRPr="00164167">
        <w:rPr>
          <w:rFonts w:ascii="Times" w:hAnsi="Times"/>
          <w:lang w:val="en"/>
        </w:rPr>
        <w:t xml:space="preserve">, </w:t>
      </w:r>
      <w:r w:rsidR="006B4FEA">
        <w:rPr>
          <w:rFonts w:ascii="Times" w:hAnsi="Times"/>
          <w:lang w:val="en"/>
        </w:rPr>
        <w:t>not to mention</w:t>
      </w:r>
      <w:r w:rsidR="00411513" w:rsidRPr="00164167">
        <w:rPr>
          <w:rFonts w:ascii="Times" w:hAnsi="Times"/>
          <w:lang w:val="en"/>
        </w:rPr>
        <w:t xml:space="preserve"> hold less land </w:t>
      </w:r>
      <w:r w:rsidR="00BC555A" w:rsidRPr="00164167">
        <w:rPr>
          <w:rFonts w:ascii="Times" w:hAnsi="Times"/>
          <w:lang w:val="en"/>
        </w:rPr>
        <w:t>(</w:t>
      </w:r>
      <w:r w:rsidR="00BC555A" w:rsidRPr="00164167">
        <w:rPr>
          <w:rFonts w:ascii="Times" w:hAnsi="Times"/>
          <w:lang w:val="en-US"/>
        </w:rPr>
        <w:t>IACHR, 2017</w:t>
      </w:r>
      <w:r w:rsidR="00BC555A" w:rsidRPr="00164167">
        <w:rPr>
          <w:rFonts w:ascii="Times" w:hAnsi="Times"/>
          <w:lang w:val="en"/>
        </w:rPr>
        <w:t>). The</w:t>
      </w:r>
      <w:r w:rsidR="00411513" w:rsidRPr="00164167">
        <w:rPr>
          <w:rFonts w:ascii="Times" w:hAnsi="Times"/>
          <w:lang w:val="en"/>
        </w:rPr>
        <w:t xml:space="preserve">se all </w:t>
      </w:r>
      <w:r w:rsidR="00BC555A" w:rsidRPr="00164167">
        <w:rPr>
          <w:rFonts w:ascii="Times" w:hAnsi="Times"/>
          <w:lang w:val="en"/>
        </w:rPr>
        <w:t>apply to Q’eqchi and Mopan Maya women of Toledo District</w:t>
      </w:r>
      <w:r w:rsidR="00411513" w:rsidRPr="00164167">
        <w:rPr>
          <w:rFonts w:ascii="Times" w:hAnsi="Times"/>
          <w:lang w:val="en"/>
        </w:rPr>
        <w:t>, a reality that is further</w:t>
      </w:r>
      <w:r w:rsidR="005C21D3" w:rsidRPr="00164167">
        <w:rPr>
          <w:rFonts w:ascii="Times" w:hAnsi="Times"/>
        </w:rPr>
        <w:t xml:space="preserve"> compounded by territorial incursions</w:t>
      </w:r>
      <w:r w:rsidR="00411513" w:rsidRPr="00164167">
        <w:rPr>
          <w:rFonts w:ascii="Times" w:hAnsi="Times"/>
        </w:rPr>
        <w:t xml:space="preserve"> into Maya communities</w:t>
      </w:r>
      <w:r w:rsidR="005C21D3" w:rsidRPr="00164167">
        <w:rPr>
          <w:rFonts w:ascii="Times" w:hAnsi="Times"/>
        </w:rPr>
        <w:t xml:space="preserve"> </w:t>
      </w:r>
      <w:r w:rsidR="00411513" w:rsidRPr="00164167">
        <w:rPr>
          <w:rFonts w:ascii="Times" w:hAnsi="Times"/>
        </w:rPr>
        <w:t>by</w:t>
      </w:r>
      <w:r w:rsidR="005C21D3" w:rsidRPr="00164167">
        <w:rPr>
          <w:rFonts w:ascii="Times" w:hAnsi="Times"/>
        </w:rPr>
        <w:t xml:space="preserve"> </w:t>
      </w:r>
      <w:r w:rsidR="00411513" w:rsidRPr="00164167">
        <w:rPr>
          <w:rFonts w:ascii="Times" w:hAnsi="Times"/>
        </w:rPr>
        <w:t>corporate extractors</w:t>
      </w:r>
      <w:r w:rsidR="005C21D3" w:rsidRPr="00164167">
        <w:rPr>
          <w:rFonts w:ascii="Times" w:hAnsi="Times"/>
        </w:rPr>
        <w:t>.</w:t>
      </w:r>
      <w:r w:rsidRPr="00164167">
        <w:rPr>
          <w:rFonts w:ascii="Times" w:hAnsi="Times"/>
        </w:rPr>
        <w:t xml:space="preserve"> Critical scholarship</w:t>
      </w:r>
      <w:r w:rsidR="00BC555A" w:rsidRPr="00164167">
        <w:rPr>
          <w:rFonts w:ascii="Times" w:hAnsi="Times"/>
        </w:rPr>
        <w:t xml:space="preserve"> </w:t>
      </w:r>
      <w:r w:rsidRPr="00164167">
        <w:rPr>
          <w:rFonts w:ascii="Times" w:hAnsi="Times"/>
        </w:rPr>
        <w:t>contend</w:t>
      </w:r>
      <w:r w:rsidR="00BC555A" w:rsidRPr="00164167">
        <w:rPr>
          <w:rFonts w:ascii="Times" w:hAnsi="Times"/>
        </w:rPr>
        <w:t>s</w:t>
      </w:r>
      <w:r w:rsidRPr="00164167">
        <w:rPr>
          <w:rFonts w:ascii="Times" w:hAnsi="Times"/>
        </w:rPr>
        <w:t xml:space="preserve"> these are</w:t>
      </w:r>
      <w:r w:rsidR="00BC555A" w:rsidRPr="00164167">
        <w:rPr>
          <w:rFonts w:ascii="Times" w:hAnsi="Times"/>
        </w:rPr>
        <w:t xml:space="preserve"> all</w:t>
      </w:r>
      <w:r w:rsidRPr="00164167">
        <w:rPr>
          <w:rFonts w:ascii="Times" w:hAnsi="Times"/>
        </w:rPr>
        <w:t xml:space="preserve"> indicators of</w:t>
      </w:r>
      <w:r w:rsidR="00734099">
        <w:rPr>
          <w:rFonts w:ascii="Times" w:hAnsi="Times"/>
        </w:rPr>
        <w:t xml:space="preserve"> state abandonment and both</w:t>
      </w:r>
      <w:r w:rsidR="005C21D3" w:rsidRPr="00164167">
        <w:rPr>
          <w:rFonts w:ascii="Times" w:hAnsi="Times"/>
        </w:rPr>
        <w:t xml:space="preserve"> </w:t>
      </w:r>
      <w:r w:rsidRPr="00164167">
        <w:rPr>
          <w:rFonts w:ascii="Times" w:hAnsi="Times"/>
        </w:rPr>
        <w:t>structural</w:t>
      </w:r>
      <w:r w:rsidR="005C21D3" w:rsidRPr="00164167">
        <w:rPr>
          <w:rFonts w:ascii="Times" w:hAnsi="Times"/>
        </w:rPr>
        <w:t xml:space="preserve"> and slow</w:t>
      </w:r>
      <w:r w:rsidRPr="00164167">
        <w:rPr>
          <w:rFonts w:ascii="Times" w:hAnsi="Times"/>
        </w:rPr>
        <w:t xml:space="preserve"> violence</w:t>
      </w:r>
      <w:r w:rsidR="00044E0A" w:rsidRPr="00164167">
        <w:rPr>
          <w:rFonts w:ascii="Times" w:hAnsi="Times"/>
        </w:rPr>
        <w:t xml:space="preserve"> (</w:t>
      </w:r>
      <w:r w:rsidR="005D153D" w:rsidRPr="00164167">
        <w:rPr>
          <w:rFonts w:ascii="Times" w:hAnsi="Times"/>
        </w:rPr>
        <w:t xml:space="preserve">Farmer, 1996; </w:t>
      </w:r>
      <w:r w:rsidR="00E92D45" w:rsidRPr="00164167">
        <w:rPr>
          <w:rFonts w:ascii="Times" w:hAnsi="Times"/>
        </w:rPr>
        <w:t>Nixon, 2012</w:t>
      </w:r>
      <w:r w:rsidR="00044E0A" w:rsidRPr="00164167">
        <w:rPr>
          <w:rFonts w:ascii="Times" w:hAnsi="Times"/>
        </w:rPr>
        <w:t>)</w:t>
      </w:r>
      <w:r w:rsidRPr="00164167">
        <w:rPr>
          <w:rFonts w:ascii="Times" w:hAnsi="Times"/>
        </w:rPr>
        <w:t xml:space="preserve">. </w:t>
      </w:r>
      <w:r w:rsidR="005D153D" w:rsidRPr="00164167">
        <w:rPr>
          <w:rFonts w:ascii="Times" w:hAnsi="Times"/>
        </w:rPr>
        <w:t xml:space="preserve"> </w:t>
      </w:r>
    </w:p>
    <w:p w14:paraId="5C645033" w14:textId="676F0DA3" w:rsidR="000C38C5" w:rsidRPr="00164167" w:rsidRDefault="000C38C5" w:rsidP="001A0F35">
      <w:pPr>
        <w:pStyle w:val="Heading1"/>
        <w:rPr>
          <w:rFonts w:ascii="Times" w:hAnsi="Times"/>
        </w:rPr>
      </w:pPr>
      <w:r w:rsidRPr="00164167">
        <w:rPr>
          <w:rFonts w:ascii="Times" w:hAnsi="Times"/>
        </w:rPr>
        <w:lastRenderedPageBreak/>
        <w:t>The Response</w:t>
      </w:r>
    </w:p>
    <w:p w14:paraId="36953BA0" w14:textId="6B408712" w:rsidR="00D40438" w:rsidRPr="00164167" w:rsidRDefault="00750CEE" w:rsidP="001A0F35">
      <w:pPr>
        <w:rPr>
          <w:rFonts w:ascii="Times" w:hAnsi="Times"/>
          <w:bCs/>
        </w:rPr>
      </w:pPr>
      <w:r w:rsidRPr="00164167">
        <w:rPr>
          <w:rFonts w:ascii="Times" w:hAnsi="Times"/>
        </w:rPr>
        <w:t>Notably, even though the</w:t>
      </w:r>
      <w:r w:rsidR="00224826" w:rsidRPr="00164167">
        <w:rPr>
          <w:rFonts w:ascii="Times" w:hAnsi="Times"/>
        </w:rPr>
        <w:t xml:space="preserve"> </w:t>
      </w:r>
      <w:r w:rsidRPr="00164167">
        <w:rPr>
          <w:rFonts w:ascii="Times" w:hAnsi="Times"/>
        </w:rPr>
        <w:t>most recent</w:t>
      </w:r>
      <w:r w:rsidR="00224826" w:rsidRPr="00164167">
        <w:rPr>
          <w:rFonts w:ascii="Times" w:hAnsi="Times"/>
        </w:rPr>
        <w:t xml:space="preserve"> poverty </w:t>
      </w:r>
      <w:r w:rsidRPr="00164167">
        <w:rPr>
          <w:rFonts w:ascii="Times" w:hAnsi="Times"/>
        </w:rPr>
        <w:t>appraisals</w:t>
      </w:r>
      <w:r w:rsidR="00224826" w:rsidRPr="00164167">
        <w:rPr>
          <w:rFonts w:ascii="Times" w:hAnsi="Times"/>
        </w:rPr>
        <w:t xml:space="preserve"> of Belize </w:t>
      </w:r>
      <w:r w:rsidRPr="00164167">
        <w:rPr>
          <w:rFonts w:ascii="Times" w:hAnsi="Times"/>
        </w:rPr>
        <w:t>indicate</w:t>
      </w:r>
      <w:r w:rsidR="00224826" w:rsidRPr="00164167">
        <w:rPr>
          <w:rFonts w:ascii="Times" w:hAnsi="Times"/>
        </w:rPr>
        <w:t xml:space="preserve"> that Maya </w:t>
      </w:r>
      <w:r w:rsidRPr="00164167">
        <w:rPr>
          <w:rFonts w:ascii="Times" w:hAnsi="Times"/>
        </w:rPr>
        <w:t>households</w:t>
      </w:r>
      <w:r w:rsidR="00224826" w:rsidRPr="00164167">
        <w:rPr>
          <w:rFonts w:ascii="Times" w:hAnsi="Times"/>
        </w:rPr>
        <w:t xml:space="preserve"> </w:t>
      </w:r>
      <w:r w:rsidRPr="00164167">
        <w:rPr>
          <w:rFonts w:ascii="Times" w:hAnsi="Times"/>
        </w:rPr>
        <w:t xml:space="preserve">represent Belize’s most impoverished </w:t>
      </w:r>
      <w:r w:rsidR="003F7BE9" w:rsidRPr="00164167">
        <w:rPr>
          <w:rFonts w:ascii="Times" w:hAnsi="Times"/>
        </w:rPr>
        <w:t>demographic</w:t>
      </w:r>
      <w:r w:rsidRPr="00164167">
        <w:rPr>
          <w:rFonts w:ascii="Times" w:hAnsi="Times"/>
        </w:rPr>
        <w:t xml:space="preserve">––the Maya do not see themselves as “poor.” </w:t>
      </w:r>
      <w:r w:rsidR="00BB0AC6" w:rsidRPr="00164167">
        <w:rPr>
          <w:rFonts w:ascii="Times" w:hAnsi="Times"/>
        </w:rPr>
        <w:t xml:space="preserve">That is, across the 39 </w:t>
      </w:r>
      <w:r w:rsidR="003F7BE9" w:rsidRPr="00164167">
        <w:rPr>
          <w:rFonts w:ascii="Times" w:hAnsi="Times"/>
        </w:rPr>
        <w:t xml:space="preserve">Maya </w:t>
      </w:r>
      <w:r w:rsidR="00BB0AC6" w:rsidRPr="00164167">
        <w:rPr>
          <w:rFonts w:ascii="Times" w:hAnsi="Times"/>
        </w:rPr>
        <w:t>communities of Toledo District</w:t>
      </w:r>
      <w:r w:rsidR="00A910A5" w:rsidRPr="00164167">
        <w:rPr>
          <w:rFonts w:ascii="Times" w:hAnsi="Times"/>
        </w:rPr>
        <w:t>,</w:t>
      </w:r>
      <w:r w:rsidR="00BB0AC6" w:rsidRPr="00164167">
        <w:rPr>
          <w:rFonts w:ascii="Times" w:hAnsi="Times"/>
        </w:rPr>
        <w:t xml:space="preserve"> where hundreds of families </w:t>
      </w:r>
      <w:r w:rsidR="003F7BE9" w:rsidRPr="00164167">
        <w:rPr>
          <w:rFonts w:ascii="Times" w:hAnsi="Times"/>
        </w:rPr>
        <w:t xml:space="preserve">and thousands of people </w:t>
      </w:r>
      <w:r w:rsidR="00BB0AC6" w:rsidRPr="00164167">
        <w:rPr>
          <w:rFonts w:ascii="Times" w:hAnsi="Times"/>
        </w:rPr>
        <w:t>reside, the Maya are not going hungry, homeless, or lacking in kinship or community support networks.</w:t>
      </w:r>
      <w:r w:rsidR="00F94D5D" w:rsidRPr="00164167">
        <w:rPr>
          <w:rFonts w:ascii="Times" w:hAnsi="Times"/>
        </w:rPr>
        <w:t xml:space="preserve"> </w:t>
      </w:r>
      <w:r w:rsidR="001D41A7" w:rsidRPr="00164167">
        <w:rPr>
          <w:rFonts w:ascii="Times" w:hAnsi="Times"/>
        </w:rPr>
        <w:t>Likewise</w:t>
      </w:r>
      <w:r w:rsidR="00F94D5D" w:rsidRPr="00164167">
        <w:rPr>
          <w:rFonts w:ascii="Times" w:hAnsi="Times"/>
        </w:rPr>
        <w:t xml:space="preserve">, </w:t>
      </w:r>
      <w:r w:rsidR="00A910A5" w:rsidRPr="00164167">
        <w:rPr>
          <w:rFonts w:ascii="Times" w:hAnsi="Times"/>
        </w:rPr>
        <w:t>the communities</w:t>
      </w:r>
      <w:r w:rsidR="00F94D5D" w:rsidRPr="00164167">
        <w:rPr>
          <w:rFonts w:ascii="Times" w:hAnsi="Times"/>
        </w:rPr>
        <w:t xml:space="preserve"> are holding onto their traditional system of Indigenous governance</w:t>
      </w:r>
      <w:r w:rsidR="00A910A5" w:rsidRPr="00164167">
        <w:rPr>
          <w:rFonts w:ascii="Times" w:hAnsi="Times"/>
        </w:rPr>
        <w:t xml:space="preserve"> (the Alcalde </w:t>
      </w:r>
      <w:r w:rsidR="007F0426" w:rsidRPr="00164167">
        <w:rPr>
          <w:rFonts w:ascii="Times" w:hAnsi="Times"/>
        </w:rPr>
        <w:t>S</w:t>
      </w:r>
      <w:r w:rsidR="00A910A5" w:rsidRPr="00164167">
        <w:rPr>
          <w:rFonts w:ascii="Times" w:hAnsi="Times"/>
        </w:rPr>
        <w:t>ystem)</w:t>
      </w:r>
      <w:r w:rsidR="00F94D5D" w:rsidRPr="00164167">
        <w:rPr>
          <w:rFonts w:ascii="Times" w:hAnsi="Times"/>
        </w:rPr>
        <w:t xml:space="preserve"> and sustaining Maya cosmovision (</w:t>
      </w:r>
      <w:r w:rsidR="00407ADE">
        <w:rPr>
          <w:rFonts w:ascii="Times" w:hAnsi="Times"/>
        </w:rPr>
        <w:t>source-</w:t>
      </w:r>
      <w:bookmarkStart w:id="0" w:name="_GoBack"/>
      <w:bookmarkEnd w:id="0"/>
      <w:r w:rsidR="00407ADE">
        <w:rPr>
          <w:rFonts w:ascii="Times" w:hAnsi="Times"/>
        </w:rPr>
        <w:t>removed-for-review</w:t>
      </w:r>
      <w:r w:rsidR="00F94D5D" w:rsidRPr="00164167">
        <w:rPr>
          <w:rFonts w:ascii="Times" w:hAnsi="Times"/>
        </w:rPr>
        <w:t>).</w:t>
      </w:r>
      <w:r w:rsidR="00BB0AC6" w:rsidRPr="00164167">
        <w:rPr>
          <w:rFonts w:ascii="Times" w:hAnsi="Times"/>
        </w:rPr>
        <w:t xml:space="preserve"> </w:t>
      </w:r>
      <w:r w:rsidRPr="00164167">
        <w:rPr>
          <w:rFonts w:ascii="Times" w:hAnsi="Times"/>
        </w:rPr>
        <w:t xml:space="preserve">That said, </w:t>
      </w:r>
      <w:r w:rsidR="00DE5467" w:rsidRPr="00164167">
        <w:rPr>
          <w:rFonts w:ascii="Times" w:hAnsi="Times"/>
        </w:rPr>
        <w:t xml:space="preserve">the </w:t>
      </w:r>
      <w:r w:rsidRPr="00164167">
        <w:rPr>
          <w:rFonts w:ascii="Times" w:hAnsi="Times"/>
        </w:rPr>
        <w:t xml:space="preserve">poverty </w:t>
      </w:r>
      <w:r w:rsidR="00DE5467" w:rsidRPr="00164167">
        <w:rPr>
          <w:rFonts w:ascii="Times" w:hAnsi="Times"/>
        </w:rPr>
        <w:t>statistics</w:t>
      </w:r>
      <w:r w:rsidR="006E32EC" w:rsidRPr="00164167">
        <w:rPr>
          <w:rFonts w:ascii="Times" w:hAnsi="Times"/>
        </w:rPr>
        <w:t xml:space="preserve"> </w:t>
      </w:r>
      <w:r w:rsidRPr="00164167">
        <w:rPr>
          <w:rFonts w:ascii="Times" w:hAnsi="Times"/>
        </w:rPr>
        <w:t xml:space="preserve">are </w:t>
      </w:r>
      <w:r w:rsidR="006E32EC" w:rsidRPr="00164167">
        <w:rPr>
          <w:rFonts w:ascii="Times" w:hAnsi="Times"/>
        </w:rPr>
        <w:t>undeniably</w:t>
      </w:r>
      <w:r w:rsidR="003F7BE9" w:rsidRPr="00164167">
        <w:rPr>
          <w:rFonts w:ascii="Times" w:hAnsi="Times"/>
        </w:rPr>
        <w:t xml:space="preserve"> </w:t>
      </w:r>
      <w:r w:rsidR="00D42275">
        <w:rPr>
          <w:rFonts w:ascii="Times" w:hAnsi="Times"/>
        </w:rPr>
        <w:t>telling</w:t>
      </w:r>
      <w:r w:rsidRPr="00164167">
        <w:rPr>
          <w:rFonts w:ascii="Times" w:hAnsi="Times"/>
        </w:rPr>
        <w:t>.</w:t>
      </w:r>
      <w:r w:rsidR="00224826" w:rsidRPr="00164167">
        <w:rPr>
          <w:rFonts w:ascii="Times" w:hAnsi="Times"/>
        </w:rPr>
        <w:t xml:space="preserve"> </w:t>
      </w:r>
      <w:r w:rsidRPr="00164167">
        <w:rPr>
          <w:rFonts w:ascii="Times" w:hAnsi="Times"/>
        </w:rPr>
        <w:t>This, however, is n</w:t>
      </w:r>
      <w:r w:rsidR="00224826" w:rsidRPr="00164167">
        <w:rPr>
          <w:rFonts w:ascii="Times" w:hAnsi="Times"/>
        </w:rPr>
        <w:t xml:space="preserve">ot because </w:t>
      </w:r>
      <w:r w:rsidR="00A910A5" w:rsidRPr="00164167">
        <w:rPr>
          <w:rFonts w:ascii="Times" w:hAnsi="Times"/>
        </w:rPr>
        <w:t xml:space="preserve">they </w:t>
      </w:r>
      <w:r w:rsidRPr="00164167">
        <w:rPr>
          <w:rFonts w:ascii="Times" w:hAnsi="Times"/>
        </w:rPr>
        <w:t xml:space="preserve">confirm that the Maya are “poor,” </w:t>
      </w:r>
      <w:r w:rsidR="00224826" w:rsidRPr="00164167">
        <w:rPr>
          <w:rFonts w:ascii="Times" w:hAnsi="Times"/>
        </w:rPr>
        <w:t xml:space="preserve">but </w:t>
      </w:r>
      <w:r w:rsidRPr="00164167">
        <w:rPr>
          <w:rFonts w:ascii="Times" w:hAnsi="Times"/>
        </w:rPr>
        <w:t xml:space="preserve">rather, </w:t>
      </w:r>
      <w:r w:rsidR="00224826" w:rsidRPr="00164167">
        <w:rPr>
          <w:rFonts w:ascii="Times" w:hAnsi="Times"/>
        </w:rPr>
        <w:t xml:space="preserve">because </w:t>
      </w:r>
      <w:r w:rsidRPr="00164167">
        <w:rPr>
          <w:rFonts w:ascii="Times" w:hAnsi="Times"/>
        </w:rPr>
        <w:t xml:space="preserve">they are </w:t>
      </w:r>
      <w:r w:rsidR="00A910A5" w:rsidRPr="00164167">
        <w:rPr>
          <w:rFonts w:ascii="Times" w:hAnsi="Times"/>
        </w:rPr>
        <w:t>evidence</w:t>
      </w:r>
      <w:r w:rsidRPr="00164167">
        <w:rPr>
          <w:rFonts w:ascii="Times" w:hAnsi="Times"/>
        </w:rPr>
        <w:t xml:space="preserve"> of</w:t>
      </w:r>
      <w:r w:rsidR="00224826" w:rsidRPr="00164167">
        <w:rPr>
          <w:rFonts w:ascii="Times" w:hAnsi="Times"/>
        </w:rPr>
        <w:t xml:space="preserve"> </w:t>
      </w:r>
      <w:r w:rsidRPr="00164167">
        <w:rPr>
          <w:rFonts w:ascii="Times" w:hAnsi="Times"/>
        </w:rPr>
        <w:t xml:space="preserve">the systemic </w:t>
      </w:r>
      <w:r w:rsidR="00C15BC3" w:rsidRPr="00164167">
        <w:rPr>
          <w:rFonts w:ascii="Times" w:hAnsi="Times"/>
        </w:rPr>
        <w:t>marginalisation</w:t>
      </w:r>
      <w:r w:rsidRPr="00164167">
        <w:rPr>
          <w:rFonts w:ascii="Times" w:hAnsi="Times"/>
        </w:rPr>
        <w:t xml:space="preserve"> and </w:t>
      </w:r>
      <w:r w:rsidR="00BC555A" w:rsidRPr="00164167">
        <w:rPr>
          <w:rFonts w:ascii="Times" w:hAnsi="Times"/>
        </w:rPr>
        <w:t xml:space="preserve">institutionalised </w:t>
      </w:r>
      <w:r w:rsidR="00C15BC3" w:rsidRPr="00164167">
        <w:rPr>
          <w:rFonts w:ascii="Times" w:hAnsi="Times"/>
        </w:rPr>
        <w:t>discrimination</w:t>
      </w:r>
      <w:r w:rsidR="00DE5467" w:rsidRPr="00164167">
        <w:rPr>
          <w:rFonts w:ascii="Times" w:hAnsi="Times"/>
        </w:rPr>
        <w:t xml:space="preserve"> </w:t>
      </w:r>
      <w:r w:rsidR="00A910A5" w:rsidRPr="00164167">
        <w:rPr>
          <w:rFonts w:ascii="Times" w:hAnsi="Times"/>
        </w:rPr>
        <w:t>the</w:t>
      </w:r>
      <w:r w:rsidRPr="00164167">
        <w:rPr>
          <w:rFonts w:ascii="Times" w:hAnsi="Times"/>
        </w:rPr>
        <w:t xml:space="preserve"> Maya are </w:t>
      </w:r>
      <w:r w:rsidR="00A910A5" w:rsidRPr="00164167">
        <w:rPr>
          <w:rFonts w:ascii="Times" w:hAnsi="Times"/>
        </w:rPr>
        <w:t>experiencing</w:t>
      </w:r>
      <w:r w:rsidRPr="00164167">
        <w:rPr>
          <w:rFonts w:ascii="Times" w:hAnsi="Times"/>
        </w:rPr>
        <w:t>.</w:t>
      </w:r>
      <w:r w:rsidR="00224826" w:rsidRPr="00164167">
        <w:rPr>
          <w:rFonts w:ascii="Times" w:hAnsi="Times"/>
        </w:rPr>
        <w:t xml:space="preserve"> </w:t>
      </w:r>
    </w:p>
    <w:p w14:paraId="026B4786" w14:textId="53837350" w:rsidR="005F0F81" w:rsidRPr="00164167" w:rsidRDefault="00D40438" w:rsidP="001A0F35">
      <w:pPr>
        <w:rPr>
          <w:rFonts w:ascii="Times" w:hAnsi="Times"/>
        </w:rPr>
      </w:pPr>
      <w:r w:rsidRPr="00164167">
        <w:rPr>
          <w:rFonts w:ascii="Times" w:hAnsi="Times"/>
        </w:rPr>
        <w:t>A</w:t>
      </w:r>
      <w:r w:rsidR="009560E8" w:rsidRPr="00164167">
        <w:rPr>
          <w:rFonts w:ascii="Times" w:hAnsi="Times"/>
        </w:rPr>
        <w:t>midst</w:t>
      </w:r>
      <w:r w:rsidRPr="00164167">
        <w:rPr>
          <w:rFonts w:ascii="Times" w:hAnsi="Times"/>
        </w:rPr>
        <w:t xml:space="preserve"> this </w:t>
      </w:r>
      <w:r w:rsidR="003738EC">
        <w:rPr>
          <w:rFonts w:ascii="Times" w:hAnsi="Times"/>
        </w:rPr>
        <w:t>postcolonial reality</w:t>
      </w:r>
      <w:r w:rsidRPr="00164167">
        <w:rPr>
          <w:rFonts w:ascii="Times" w:hAnsi="Times"/>
        </w:rPr>
        <w:t>, as well as</w:t>
      </w:r>
      <w:r w:rsidR="009560E8" w:rsidRPr="00164167">
        <w:rPr>
          <w:rFonts w:ascii="Times" w:hAnsi="Times"/>
        </w:rPr>
        <w:t xml:space="preserve"> the</w:t>
      </w:r>
      <w:r w:rsidR="00DE5467" w:rsidRPr="00164167">
        <w:rPr>
          <w:rFonts w:ascii="Times" w:hAnsi="Times"/>
        </w:rPr>
        <w:t xml:space="preserve"> myriad</w:t>
      </w:r>
      <w:r w:rsidR="009560E8" w:rsidRPr="00164167">
        <w:rPr>
          <w:rFonts w:ascii="Times" w:hAnsi="Times"/>
        </w:rPr>
        <w:t xml:space="preserve"> international data designating </w:t>
      </w:r>
      <w:r w:rsidR="00CC22EB" w:rsidRPr="00164167">
        <w:rPr>
          <w:rFonts w:ascii="Times" w:hAnsi="Times"/>
        </w:rPr>
        <w:t>the</w:t>
      </w:r>
      <w:r w:rsidR="003F7BE9" w:rsidRPr="00164167">
        <w:rPr>
          <w:rFonts w:ascii="Times" w:hAnsi="Times"/>
        </w:rPr>
        <w:t xml:space="preserve">ir </w:t>
      </w:r>
      <w:r w:rsidR="00C15BC3" w:rsidRPr="00164167">
        <w:rPr>
          <w:rFonts w:ascii="Times" w:hAnsi="Times"/>
        </w:rPr>
        <w:t>Indigenous</w:t>
      </w:r>
      <w:r w:rsidR="003F7BE9" w:rsidRPr="00164167">
        <w:rPr>
          <w:rFonts w:ascii="Times" w:hAnsi="Times"/>
        </w:rPr>
        <w:t xml:space="preserve"> communities</w:t>
      </w:r>
      <w:r w:rsidR="009560E8" w:rsidRPr="00164167">
        <w:rPr>
          <w:rFonts w:ascii="Times" w:hAnsi="Times"/>
        </w:rPr>
        <w:t xml:space="preserve"> as </w:t>
      </w:r>
      <w:r w:rsidR="00FC31C0" w:rsidRPr="00164167">
        <w:rPr>
          <w:rFonts w:ascii="Times" w:hAnsi="Times"/>
        </w:rPr>
        <w:t xml:space="preserve">“less </w:t>
      </w:r>
      <w:proofErr w:type="gramStart"/>
      <w:r w:rsidR="00FC31C0" w:rsidRPr="00164167">
        <w:rPr>
          <w:rFonts w:ascii="Times" w:hAnsi="Times"/>
        </w:rPr>
        <w:t>developed”</w:t>
      </w:r>
      <w:r w:rsidR="006E32EC" w:rsidRPr="00164167">
        <w:rPr>
          <w:rFonts w:ascii="Times" w:hAnsi="Times"/>
        </w:rPr>
        <w:t>––</w:t>
      </w:r>
      <w:proofErr w:type="gramEnd"/>
      <w:r w:rsidR="00E31CA8" w:rsidRPr="00164167">
        <w:rPr>
          <w:rFonts w:ascii="Times" w:hAnsi="Times"/>
        </w:rPr>
        <w:t>the Maya</w:t>
      </w:r>
      <w:r w:rsidR="006E32EC" w:rsidRPr="00164167">
        <w:rPr>
          <w:rFonts w:ascii="Times" w:hAnsi="Times"/>
        </w:rPr>
        <w:t>,</w:t>
      </w:r>
      <w:r w:rsidR="00CC22EB" w:rsidRPr="00164167">
        <w:rPr>
          <w:rFonts w:ascii="Times" w:hAnsi="Times"/>
        </w:rPr>
        <w:t xml:space="preserve"> </w:t>
      </w:r>
      <w:r w:rsidR="00E31CA8" w:rsidRPr="00164167">
        <w:rPr>
          <w:rFonts w:ascii="Times" w:hAnsi="Times"/>
        </w:rPr>
        <w:t>still</w:t>
      </w:r>
      <w:r w:rsidR="006E32EC" w:rsidRPr="00164167">
        <w:rPr>
          <w:rFonts w:ascii="Times" w:hAnsi="Times"/>
        </w:rPr>
        <w:t>,</w:t>
      </w:r>
      <w:r w:rsidR="009560E8" w:rsidRPr="00164167">
        <w:rPr>
          <w:rFonts w:ascii="Times" w:hAnsi="Times"/>
        </w:rPr>
        <w:t xml:space="preserve"> </w:t>
      </w:r>
      <w:r w:rsidR="00FC31C0" w:rsidRPr="00164167">
        <w:rPr>
          <w:rFonts w:ascii="Times" w:hAnsi="Times"/>
        </w:rPr>
        <w:t xml:space="preserve">have </w:t>
      </w:r>
      <w:r w:rsidR="009560E8" w:rsidRPr="00164167">
        <w:rPr>
          <w:rFonts w:ascii="Times" w:hAnsi="Times"/>
        </w:rPr>
        <w:t>fought for and won</w:t>
      </w:r>
      <w:r w:rsidR="00DE5467" w:rsidRPr="00164167">
        <w:rPr>
          <w:rFonts w:ascii="Times" w:hAnsi="Times"/>
        </w:rPr>
        <w:t xml:space="preserve"> rights</w:t>
      </w:r>
      <w:r w:rsidR="009560E8" w:rsidRPr="00164167">
        <w:rPr>
          <w:rFonts w:ascii="Times" w:hAnsi="Times"/>
        </w:rPr>
        <w:t xml:space="preserve"> </w:t>
      </w:r>
      <w:r w:rsidR="003F7BE9" w:rsidRPr="00164167">
        <w:rPr>
          <w:rFonts w:ascii="Times" w:hAnsi="Times"/>
        </w:rPr>
        <w:t xml:space="preserve">to </w:t>
      </w:r>
      <w:r w:rsidR="009560E8" w:rsidRPr="00164167">
        <w:rPr>
          <w:rFonts w:ascii="Times" w:hAnsi="Times"/>
        </w:rPr>
        <w:t xml:space="preserve">their </w:t>
      </w:r>
      <w:r w:rsidR="00CC22EB" w:rsidRPr="00164167">
        <w:rPr>
          <w:rFonts w:ascii="Times" w:hAnsi="Times"/>
        </w:rPr>
        <w:t>ancestral</w:t>
      </w:r>
      <w:r w:rsidR="009560E8" w:rsidRPr="00164167">
        <w:rPr>
          <w:rFonts w:ascii="Times" w:hAnsi="Times"/>
        </w:rPr>
        <w:t xml:space="preserve"> lands</w:t>
      </w:r>
      <w:r w:rsidR="00DE5467" w:rsidRPr="00164167">
        <w:rPr>
          <w:rFonts w:ascii="Times" w:hAnsi="Times"/>
        </w:rPr>
        <w:t>.</w:t>
      </w:r>
      <w:r w:rsidRPr="00164167">
        <w:rPr>
          <w:rFonts w:ascii="Times" w:hAnsi="Times"/>
        </w:rPr>
        <w:t xml:space="preserve"> </w:t>
      </w:r>
      <w:r w:rsidR="005F0F81" w:rsidRPr="00164167">
        <w:rPr>
          <w:rFonts w:ascii="Times" w:hAnsi="Times"/>
        </w:rPr>
        <w:t>In April 2015, after decades of arduous work, the Caribbean Court of Justice issued a final order in favour of the Maya people of Toledo District</w:t>
      </w:r>
      <w:r w:rsidR="00FC31C0" w:rsidRPr="00164167">
        <w:rPr>
          <w:rFonts w:ascii="Times" w:hAnsi="Times"/>
        </w:rPr>
        <w:t xml:space="preserve"> </w:t>
      </w:r>
      <w:r w:rsidR="005F0F81" w:rsidRPr="00164167">
        <w:rPr>
          <w:rFonts w:ascii="Times" w:hAnsi="Times"/>
        </w:rPr>
        <w:t xml:space="preserve">affirming their rights to the lands they </w:t>
      </w:r>
      <w:r w:rsidR="00F94B06" w:rsidRPr="00164167">
        <w:rPr>
          <w:rFonts w:ascii="Times" w:hAnsi="Times"/>
        </w:rPr>
        <w:t xml:space="preserve">have traditionally </w:t>
      </w:r>
      <w:r w:rsidR="005F0F81" w:rsidRPr="00164167">
        <w:rPr>
          <w:rFonts w:ascii="Times" w:hAnsi="Times"/>
        </w:rPr>
        <w:t>use</w:t>
      </w:r>
      <w:r w:rsidR="00F94B06" w:rsidRPr="00164167">
        <w:rPr>
          <w:rFonts w:ascii="Times" w:hAnsi="Times"/>
        </w:rPr>
        <w:t>d</w:t>
      </w:r>
      <w:r w:rsidR="005F0F81" w:rsidRPr="00164167">
        <w:rPr>
          <w:rFonts w:ascii="Times" w:hAnsi="Times"/>
        </w:rPr>
        <w:t xml:space="preserve"> and occup</w:t>
      </w:r>
      <w:r w:rsidR="00F94B06" w:rsidRPr="00164167">
        <w:rPr>
          <w:rFonts w:ascii="Times" w:hAnsi="Times"/>
        </w:rPr>
        <w:t>ied</w:t>
      </w:r>
      <w:r w:rsidR="005F0F81" w:rsidRPr="00164167">
        <w:rPr>
          <w:rFonts w:ascii="Times" w:hAnsi="Times"/>
        </w:rPr>
        <w:t>. Th</w:t>
      </w:r>
      <w:r w:rsidR="00E31CA8" w:rsidRPr="00164167">
        <w:rPr>
          <w:rFonts w:ascii="Times" w:hAnsi="Times"/>
        </w:rPr>
        <w:t>e</w:t>
      </w:r>
      <w:r w:rsidR="005F0F81" w:rsidRPr="00164167">
        <w:rPr>
          <w:rFonts w:ascii="Times" w:hAnsi="Times"/>
        </w:rPr>
        <w:t xml:space="preserve"> unprecedented victory was over two decades in the making and affords the Maya people the legal right to guide the direction and processes by which their lands, culture, and communities develop. The watershed decision has enabled Maya communities to begin developing an alternative</w:t>
      </w:r>
      <w:r w:rsidR="003738EC">
        <w:rPr>
          <w:rFonts w:ascii="Times" w:hAnsi="Times"/>
        </w:rPr>
        <w:t xml:space="preserve"> </w:t>
      </w:r>
      <w:r w:rsidR="005F0F81" w:rsidRPr="00164167">
        <w:rPr>
          <w:rFonts w:ascii="Times" w:hAnsi="Times"/>
        </w:rPr>
        <w:t>economy</w:t>
      </w:r>
      <w:r w:rsidR="00E31CA8" w:rsidRPr="00164167">
        <w:rPr>
          <w:rFonts w:ascii="Times" w:hAnsi="Times"/>
        </w:rPr>
        <w:t xml:space="preserve"> that</w:t>
      </w:r>
      <w:r w:rsidR="005F0F81" w:rsidRPr="00164167">
        <w:rPr>
          <w:rFonts w:ascii="Times" w:hAnsi="Times"/>
        </w:rPr>
        <w:t xml:space="preserve"> eschews capitalist logics and is based upon solidarity,</w:t>
      </w:r>
      <w:r w:rsidR="00E31CA8" w:rsidRPr="00164167">
        <w:rPr>
          <w:rFonts w:ascii="Times" w:hAnsi="Times"/>
        </w:rPr>
        <w:t xml:space="preserve"> </w:t>
      </w:r>
      <w:r w:rsidR="005F0F81" w:rsidRPr="00164167">
        <w:rPr>
          <w:rFonts w:ascii="Times" w:hAnsi="Times"/>
        </w:rPr>
        <w:t>traditional knowledge, gender equity, and</w:t>
      </w:r>
      <w:r w:rsidR="00F94B06" w:rsidRPr="00164167">
        <w:rPr>
          <w:rFonts w:ascii="Times" w:hAnsi="Times"/>
        </w:rPr>
        <w:t xml:space="preserve"> most significantly––</w:t>
      </w:r>
      <w:r w:rsidR="005F0F81" w:rsidRPr="00164167">
        <w:rPr>
          <w:rFonts w:ascii="Times" w:hAnsi="Times"/>
          <w:i/>
          <w:iCs/>
        </w:rPr>
        <w:t xml:space="preserve">se' </w:t>
      </w:r>
      <w:proofErr w:type="spellStart"/>
      <w:r w:rsidR="005F0F81" w:rsidRPr="00164167">
        <w:rPr>
          <w:rFonts w:ascii="Times" w:hAnsi="Times"/>
          <w:i/>
          <w:iCs/>
        </w:rPr>
        <w:t>ko</w:t>
      </w:r>
      <w:r w:rsidR="003738EC">
        <w:rPr>
          <w:rFonts w:ascii="Times" w:hAnsi="Times"/>
          <w:i/>
          <w:iCs/>
        </w:rPr>
        <w:t>m</w:t>
      </w:r>
      <w:r w:rsidR="005F0F81" w:rsidRPr="00164167">
        <w:rPr>
          <w:rFonts w:ascii="Times" w:hAnsi="Times"/>
          <w:i/>
          <w:iCs/>
        </w:rPr>
        <w:t>o</w:t>
      </w:r>
      <w:r w:rsidR="003738EC">
        <w:rPr>
          <w:rFonts w:ascii="Times" w:hAnsi="Times"/>
          <w:i/>
          <w:iCs/>
        </w:rPr>
        <w:t>n</w:t>
      </w:r>
      <w:r w:rsidR="005F0F81" w:rsidRPr="00164167">
        <w:rPr>
          <w:rFonts w:ascii="Times" w:hAnsi="Times"/>
          <w:i/>
          <w:iCs/>
        </w:rPr>
        <w:t>il</w:t>
      </w:r>
      <w:proofErr w:type="spellEnd"/>
      <w:r w:rsidR="005F0F81" w:rsidRPr="00164167">
        <w:rPr>
          <w:rFonts w:ascii="Times" w:hAnsi="Times"/>
        </w:rPr>
        <w:t>––</w:t>
      </w:r>
      <w:r w:rsidR="00F94B06" w:rsidRPr="00164167">
        <w:rPr>
          <w:rFonts w:ascii="Times" w:hAnsi="Times"/>
        </w:rPr>
        <w:t xml:space="preserve">the Maya notion of </w:t>
      </w:r>
      <w:r w:rsidR="005F0F81" w:rsidRPr="00164167">
        <w:rPr>
          <w:rFonts w:ascii="Times" w:hAnsi="Times"/>
        </w:rPr>
        <w:t>togetherness</w:t>
      </w:r>
      <w:r w:rsidR="00F94B06" w:rsidRPr="00164167">
        <w:rPr>
          <w:rFonts w:ascii="Times" w:hAnsi="Times"/>
        </w:rPr>
        <w:t>, community,</w:t>
      </w:r>
      <w:r w:rsidR="005F0F81" w:rsidRPr="00164167">
        <w:rPr>
          <w:rFonts w:ascii="Times" w:hAnsi="Times"/>
        </w:rPr>
        <w:t xml:space="preserve"> and dignity.</w:t>
      </w:r>
    </w:p>
    <w:p w14:paraId="4FF6801E" w14:textId="43B982A9" w:rsidR="00941576" w:rsidRPr="00164167" w:rsidRDefault="00D40438" w:rsidP="001A0F35">
      <w:pPr>
        <w:rPr>
          <w:rFonts w:ascii="Times" w:hAnsi="Times"/>
          <w:bCs/>
        </w:rPr>
      </w:pPr>
      <w:r w:rsidRPr="00164167">
        <w:rPr>
          <w:rFonts w:ascii="Times" w:hAnsi="Times"/>
        </w:rPr>
        <w:t>Despite</w:t>
      </w:r>
      <w:r w:rsidR="00C15BC3" w:rsidRPr="00164167">
        <w:rPr>
          <w:rFonts w:ascii="Times" w:hAnsi="Times"/>
        </w:rPr>
        <w:t xml:space="preserve"> </w:t>
      </w:r>
      <w:r w:rsidR="003738EC">
        <w:rPr>
          <w:rFonts w:ascii="Times" w:hAnsi="Times"/>
        </w:rPr>
        <w:t>these gains</w:t>
      </w:r>
      <w:r w:rsidRPr="00164167">
        <w:rPr>
          <w:rFonts w:ascii="Times" w:hAnsi="Times"/>
        </w:rPr>
        <w:t xml:space="preserve">, the Government of Belize </w:t>
      </w:r>
      <w:r w:rsidR="00C15BC3" w:rsidRPr="00164167">
        <w:rPr>
          <w:rFonts w:ascii="Times" w:hAnsi="Times"/>
        </w:rPr>
        <w:t>remains</w:t>
      </w:r>
      <w:r w:rsidRPr="00164167">
        <w:rPr>
          <w:rFonts w:ascii="Times" w:hAnsi="Times"/>
        </w:rPr>
        <w:t xml:space="preserve"> </w:t>
      </w:r>
      <w:r w:rsidR="00C15BC3" w:rsidRPr="00164167">
        <w:rPr>
          <w:rFonts w:ascii="Times" w:hAnsi="Times"/>
        </w:rPr>
        <w:t>steadfast in</w:t>
      </w:r>
      <w:r w:rsidRPr="00164167">
        <w:rPr>
          <w:rFonts w:ascii="Times" w:hAnsi="Times"/>
        </w:rPr>
        <w:t xml:space="preserve"> disregard</w:t>
      </w:r>
      <w:r w:rsidR="00C15BC3" w:rsidRPr="00164167">
        <w:rPr>
          <w:rFonts w:ascii="Times" w:hAnsi="Times"/>
        </w:rPr>
        <w:t>ing</w:t>
      </w:r>
      <w:r w:rsidRPr="00164167">
        <w:rPr>
          <w:rFonts w:ascii="Times" w:hAnsi="Times"/>
        </w:rPr>
        <w:t xml:space="preserve"> the rights and entitlements of the Maya.</w:t>
      </w:r>
      <w:r w:rsidR="00DE5467" w:rsidRPr="00164167">
        <w:rPr>
          <w:rFonts w:ascii="Times" w:hAnsi="Times"/>
          <w:bCs/>
        </w:rPr>
        <w:t xml:space="preserve"> </w:t>
      </w:r>
      <w:r w:rsidR="001C301F" w:rsidRPr="00164167">
        <w:rPr>
          <w:rFonts w:ascii="Times" w:hAnsi="Times"/>
        </w:rPr>
        <w:t>Evidence is offered in the U</w:t>
      </w:r>
      <w:r w:rsidR="00DE5467" w:rsidRPr="00164167">
        <w:rPr>
          <w:rFonts w:ascii="Times" w:hAnsi="Times"/>
        </w:rPr>
        <w:t>.</w:t>
      </w:r>
      <w:r w:rsidR="001C301F" w:rsidRPr="00164167">
        <w:rPr>
          <w:rFonts w:ascii="Times" w:hAnsi="Times"/>
        </w:rPr>
        <w:t>N</w:t>
      </w:r>
      <w:r w:rsidR="00DE5467" w:rsidRPr="00164167">
        <w:rPr>
          <w:rFonts w:ascii="Times" w:hAnsi="Times"/>
        </w:rPr>
        <w:t>.</w:t>
      </w:r>
      <w:r w:rsidR="001C301F" w:rsidRPr="00164167">
        <w:rPr>
          <w:rFonts w:ascii="Times" w:hAnsi="Times"/>
        </w:rPr>
        <w:t xml:space="preserve"> Human Rights Committee’s International Covenant on Civil and Political Rights report</w:t>
      </w:r>
      <w:r w:rsidR="00941576" w:rsidRPr="00164167">
        <w:rPr>
          <w:rFonts w:ascii="Times" w:hAnsi="Times"/>
        </w:rPr>
        <w:t xml:space="preserve"> (</w:t>
      </w:r>
      <w:r w:rsidR="00FC31C0" w:rsidRPr="00164167">
        <w:rPr>
          <w:rFonts w:ascii="Times" w:hAnsi="Times"/>
        </w:rPr>
        <w:t>2018</w:t>
      </w:r>
      <w:r w:rsidR="00941576" w:rsidRPr="00164167">
        <w:rPr>
          <w:rFonts w:ascii="Times" w:hAnsi="Times"/>
        </w:rPr>
        <w:t>)</w:t>
      </w:r>
      <w:r w:rsidR="001C301F" w:rsidRPr="00164167">
        <w:rPr>
          <w:rFonts w:ascii="Times" w:hAnsi="Times"/>
        </w:rPr>
        <w:t xml:space="preserve">, which </w:t>
      </w:r>
      <w:r w:rsidR="00DE5467" w:rsidRPr="00164167">
        <w:rPr>
          <w:rFonts w:ascii="Times" w:hAnsi="Times"/>
        </w:rPr>
        <w:t>asserts</w:t>
      </w:r>
      <w:r w:rsidR="00941576" w:rsidRPr="00164167">
        <w:rPr>
          <w:rFonts w:ascii="Times" w:hAnsi="Times"/>
        </w:rPr>
        <w:t>:</w:t>
      </w:r>
    </w:p>
    <w:p w14:paraId="03722004" w14:textId="40579B7A" w:rsidR="00941576" w:rsidRPr="00164167" w:rsidRDefault="001C301F" w:rsidP="001A0F35">
      <w:pPr>
        <w:pStyle w:val="Quote"/>
        <w:ind w:firstLine="0"/>
        <w:rPr>
          <w:rFonts w:ascii="Times" w:hAnsi="Times"/>
        </w:rPr>
      </w:pPr>
      <w:r w:rsidRPr="00164167">
        <w:rPr>
          <w:rFonts w:ascii="Times" w:hAnsi="Times"/>
        </w:rPr>
        <w:t xml:space="preserve">The State [Belize] should comply with the consent order of the Caribbean Court of Justice and recognise and protect customary land tenure of Maya peoples. The State should also guarantee, in law and in practice, genuine good faith consultations with Maya peoples occupying customary lands prior to concluding concession agreements with a view to obtaining their Free, Prior, and Informed consent. </w:t>
      </w:r>
    </w:p>
    <w:p w14:paraId="226D47EB" w14:textId="7039C60E" w:rsidR="00F0199E" w:rsidRPr="00164167" w:rsidRDefault="001C301F" w:rsidP="001A0F35">
      <w:pPr>
        <w:ind w:firstLine="0"/>
        <w:rPr>
          <w:rFonts w:ascii="Times" w:hAnsi="Times"/>
          <w:bCs/>
        </w:rPr>
      </w:pPr>
      <w:r w:rsidRPr="00164167">
        <w:rPr>
          <w:rFonts w:ascii="Times" w:hAnsi="Times"/>
        </w:rPr>
        <w:t xml:space="preserve">The </w:t>
      </w:r>
      <w:r w:rsidR="003738EC">
        <w:rPr>
          <w:rFonts w:ascii="Times" w:hAnsi="Times"/>
        </w:rPr>
        <w:t>Government</w:t>
      </w:r>
      <w:r w:rsidRPr="00164167">
        <w:rPr>
          <w:rFonts w:ascii="Times" w:hAnsi="Times"/>
        </w:rPr>
        <w:t xml:space="preserve"> of Belize continues to prevaricate on these responsibilities whilst tensions rise. </w:t>
      </w:r>
      <w:r w:rsidR="003738EC" w:rsidRPr="00164167">
        <w:rPr>
          <w:rFonts w:ascii="Times" w:hAnsi="Times"/>
        </w:rPr>
        <w:t>Notwithstanding</w:t>
      </w:r>
      <w:r w:rsidR="00941576" w:rsidRPr="00164167">
        <w:rPr>
          <w:rFonts w:ascii="Times" w:hAnsi="Times"/>
        </w:rPr>
        <w:t xml:space="preserve"> </w:t>
      </w:r>
      <w:r w:rsidR="00091D4C" w:rsidRPr="00164167">
        <w:rPr>
          <w:rFonts w:ascii="Times" w:hAnsi="Times"/>
        </w:rPr>
        <w:t>the</w:t>
      </w:r>
      <w:r w:rsidR="003738EC">
        <w:rPr>
          <w:rFonts w:ascii="Times" w:hAnsi="Times"/>
        </w:rPr>
        <w:t xml:space="preserve"> state</w:t>
      </w:r>
      <w:r w:rsidR="00091D4C" w:rsidRPr="00164167">
        <w:rPr>
          <w:rFonts w:ascii="Times" w:hAnsi="Times"/>
        </w:rPr>
        <w:t xml:space="preserve"> repression</w:t>
      </w:r>
      <w:r w:rsidR="00941576" w:rsidRPr="00164167">
        <w:rPr>
          <w:rFonts w:ascii="Times" w:hAnsi="Times"/>
        </w:rPr>
        <w:t xml:space="preserve">, and in order to overcome the economic deprivation, health problems, and environmental degradation </w:t>
      </w:r>
      <w:r w:rsidR="00091D4C" w:rsidRPr="00164167">
        <w:rPr>
          <w:rFonts w:ascii="Times" w:hAnsi="Times"/>
        </w:rPr>
        <w:t>that have been inflicted</w:t>
      </w:r>
      <w:r w:rsidR="00941576" w:rsidRPr="00164167">
        <w:rPr>
          <w:rFonts w:ascii="Times" w:hAnsi="Times"/>
        </w:rPr>
        <w:t xml:space="preserve"> upon their lands and communities, the Maya </w:t>
      </w:r>
      <w:r w:rsidR="00FC31C0" w:rsidRPr="00164167">
        <w:rPr>
          <w:rFonts w:ascii="Times" w:hAnsi="Times"/>
        </w:rPr>
        <w:t>continue to</w:t>
      </w:r>
      <w:r w:rsidR="00941576" w:rsidRPr="00164167">
        <w:rPr>
          <w:rFonts w:ascii="Times" w:hAnsi="Times"/>
        </w:rPr>
        <w:t xml:space="preserve"> develop their own </w:t>
      </w:r>
      <w:r w:rsidR="003738EC">
        <w:rPr>
          <w:rFonts w:ascii="Times" w:hAnsi="Times"/>
        </w:rPr>
        <w:t>s</w:t>
      </w:r>
      <w:r w:rsidR="00941576" w:rsidRPr="00164167">
        <w:rPr>
          <w:rFonts w:ascii="Times" w:hAnsi="Times"/>
        </w:rPr>
        <w:t xml:space="preserve">olidarity economy and sustainable </w:t>
      </w:r>
      <w:proofErr w:type="spellStart"/>
      <w:r w:rsidR="00941576" w:rsidRPr="00164167">
        <w:rPr>
          <w:rFonts w:ascii="Times" w:hAnsi="Times"/>
        </w:rPr>
        <w:t>agro</w:t>
      </w:r>
      <w:proofErr w:type="spellEnd"/>
      <w:r w:rsidR="00941576" w:rsidRPr="00164167">
        <w:rPr>
          <w:rFonts w:ascii="Times" w:hAnsi="Times"/>
        </w:rPr>
        <w:t xml:space="preserve">-ecological </w:t>
      </w:r>
      <w:r w:rsidR="008C43BF" w:rsidRPr="00164167">
        <w:rPr>
          <w:rFonts w:ascii="Times" w:hAnsi="Times"/>
        </w:rPr>
        <w:t>enterprises</w:t>
      </w:r>
      <w:r w:rsidR="00091D4C" w:rsidRPr="00164167">
        <w:rPr>
          <w:rFonts w:ascii="Times" w:hAnsi="Times"/>
        </w:rPr>
        <w:t>.</w:t>
      </w:r>
      <w:r w:rsidR="00941576" w:rsidRPr="00164167">
        <w:rPr>
          <w:rFonts w:ascii="Times" w:hAnsi="Times"/>
        </w:rPr>
        <w:t xml:space="preserve"> </w:t>
      </w:r>
      <w:r w:rsidR="00091D4C" w:rsidRPr="00164167">
        <w:rPr>
          <w:rFonts w:ascii="Times" w:hAnsi="Times"/>
        </w:rPr>
        <w:t>This is being accomplished via</w:t>
      </w:r>
      <w:r w:rsidR="00941576" w:rsidRPr="00164167">
        <w:rPr>
          <w:rFonts w:ascii="Times" w:hAnsi="Times"/>
        </w:rPr>
        <w:t xml:space="preserve"> collective mobilising, human/land rights training, village outreach, and grassroots </w:t>
      </w:r>
      <w:r w:rsidR="00091D4C" w:rsidRPr="00164167">
        <w:rPr>
          <w:rFonts w:ascii="Times" w:hAnsi="Times"/>
        </w:rPr>
        <w:t>counter-</w:t>
      </w:r>
      <w:r w:rsidR="00941576" w:rsidRPr="00164167">
        <w:rPr>
          <w:rFonts w:ascii="Times" w:hAnsi="Times"/>
        </w:rPr>
        <w:t>mapping</w:t>
      </w:r>
      <w:r w:rsidR="00091D4C" w:rsidRPr="00164167">
        <w:rPr>
          <w:rFonts w:ascii="Times" w:hAnsi="Times"/>
        </w:rPr>
        <w:t xml:space="preserve"> exercises</w:t>
      </w:r>
      <w:r w:rsidR="00941576" w:rsidRPr="00164167">
        <w:rPr>
          <w:rFonts w:ascii="Times" w:hAnsi="Times"/>
        </w:rPr>
        <w:t>. Included</w:t>
      </w:r>
      <w:r w:rsidR="00091D4C" w:rsidRPr="00164167">
        <w:rPr>
          <w:rFonts w:ascii="Times" w:hAnsi="Times"/>
        </w:rPr>
        <w:t xml:space="preserve">, </w:t>
      </w:r>
      <w:r w:rsidR="008C43BF" w:rsidRPr="00164167">
        <w:rPr>
          <w:rFonts w:ascii="Times" w:hAnsi="Times"/>
        </w:rPr>
        <w:t>too</w:t>
      </w:r>
      <w:r w:rsidR="00091D4C" w:rsidRPr="00164167">
        <w:rPr>
          <w:rFonts w:ascii="Times" w:hAnsi="Times"/>
        </w:rPr>
        <w:t>,</w:t>
      </w:r>
      <w:r w:rsidR="00941576" w:rsidRPr="00164167">
        <w:rPr>
          <w:rFonts w:ascii="Times" w:hAnsi="Times"/>
        </w:rPr>
        <w:t xml:space="preserve"> are workshops focusing on community empowerment, heritage protection, and ways of increasing participation amongst internally marginalised groups (e.g. youth and women). The aim of the Maya</w:t>
      </w:r>
      <w:r w:rsidR="00091D4C" w:rsidRPr="00164167">
        <w:rPr>
          <w:rFonts w:ascii="Times" w:hAnsi="Times"/>
        </w:rPr>
        <w:t xml:space="preserve"> economy</w:t>
      </w:r>
      <w:r w:rsidR="00941576" w:rsidRPr="00164167">
        <w:rPr>
          <w:rFonts w:ascii="Times" w:hAnsi="Times"/>
        </w:rPr>
        <w:t xml:space="preserve"> is to secure a dignified and sustainable future for their communities and beyond</w:t>
      </w:r>
      <w:bookmarkStart w:id="1" w:name="_3dzw81h2dguo" w:colFirst="0" w:colLast="0"/>
      <w:bookmarkEnd w:id="1"/>
      <w:r w:rsidR="00FC31C0" w:rsidRPr="00164167">
        <w:rPr>
          <w:rFonts w:ascii="Times" w:hAnsi="Times"/>
        </w:rPr>
        <w:t>––</w:t>
      </w:r>
      <w:r w:rsidR="008C43BF" w:rsidRPr="00164167">
        <w:rPr>
          <w:rFonts w:ascii="Times" w:hAnsi="Times"/>
        </w:rPr>
        <w:t>an alternative</w:t>
      </w:r>
      <w:r w:rsidR="00FC31C0" w:rsidRPr="00164167">
        <w:rPr>
          <w:rFonts w:ascii="Times" w:hAnsi="Times"/>
        </w:rPr>
        <w:t xml:space="preserve"> to the</w:t>
      </w:r>
      <w:r w:rsidR="008C43BF" w:rsidRPr="00164167">
        <w:rPr>
          <w:rFonts w:ascii="Times" w:hAnsi="Times"/>
        </w:rPr>
        <w:t xml:space="preserve"> future offered by capitalism.</w:t>
      </w:r>
    </w:p>
    <w:p w14:paraId="24B3E6DF" w14:textId="77777777" w:rsidR="000C38C5" w:rsidRPr="00164167" w:rsidRDefault="000C38C5" w:rsidP="001A0F35">
      <w:pPr>
        <w:pStyle w:val="Heading1"/>
        <w:rPr>
          <w:rFonts w:ascii="Times" w:hAnsi="Times"/>
        </w:rPr>
      </w:pPr>
      <w:r w:rsidRPr="00164167">
        <w:rPr>
          <w:rFonts w:ascii="Times" w:hAnsi="Times"/>
        </w:rPr>
        <w:t>The Movement</w:t>
      </w:r>
    </w:p>
    <w:p w14:paraId="0F149155" w14:textId="5FB17E9F" w:rsidR="005F0F81" w:rsidRPr="00164167" w:rsidRDefault="005F0F81" w:rsidP="001A0F35">
      <w:pPr>
        <w:rPr>
          <w:rFonts w:ascii="Times" w:hAnsi="Times"/>
        </w:rPr>
      </w:pPr>
      <w:r w:rsidRPr="00164167">
        <w:rPr>
          <w:rFonts w:ascii="Times" w:hAnsi="Times"/>
        </w:rPr>
        <w:t xml:space="preserve">In turn, the Maya Leaders Alliance (MLA), an </w:t>
      </w:r>
      <w:r w:rsidR="00AD3C9E" w:rsidRPr="00164167">
        <w:rPr>
          <w:rFonts w:ascii="Times" w:hAnsi="Times"/>
        </w:rPr>
        <w:t>autonomous coalition</w:t>
      </w:r>
      <w:r w:rsidRPr="00164167">
        <w:rPr>
          <w:rFonts w:ascii="Times" w:hAnsi="Times"/>
        </w:rPr>
        <w:t xml:space="preserve"> </w:t>
      </w:r>
      <w:r w:rsidR="00AD3C9E" w:rsidRPr="00164167">
        <w:rPr>
          <w:rFonts w:ascii="Times" w:hAnsi="Times"/>
        </w:rPr>
        <w:t>representing</w:t>
      </w:r>
      <w:r w:rsidRPr="00164167">
        <w:rPr>
          <w:rFonts w:ascii="Times" w:hAnsi="Times"/>
        </w:rPr>
        <w:t xml:space="preserve"> the 39 Maya communities </w:t>
      </w:r>
      <w:r w:rsidR="003738EC">
        <w:rPr>
          <w:rFonts w:ascii="Times" w:hAnsi="Times"/>
        </w:rPr>
        <w:t>of</w:t>
      </w:r>
      <w:r w:rsidRPr="00164167">
        <w:rPr>
          <w:rFonts w:ascii="Times" w:hAnsi="Times"/>
        </w:rPr>
        <w:t xml:space="preserve"> Toledo District, has confronted the state head-on. In doing so, the MLA has become a lynchpin umbrella organisation for the Maya in their ongoing fight for land, freedom, and dignity. Markedly, the MLA, rather than </w:t>
      </w:r>
      <w:r w:rsidR="005F1959" w:rsidRPr="00164167">
        <w:rPr>
          <w:rFonts w:ascii="Times" w:hAnsi="Times"/>
        </w:rPr>
        <w:t>being placed atop a hierarchical structure</w:t>
      </w:r>
      <w:r w:rsidRPr="00164167">
        <w:rPr>
          <w:rFonts w:ascii="Times" w:hAnsi="Times"/>
        </w:rPr>
        <w:t xml:space="preserve">, was formed </w:t>
      </w:r>
      <w:r w:rsidRPr="00164167">
        <w:rPr>
          <w:rFonts w:ascii="Times" w:hAnsi="Times"/>
        </w:rPr>
        <w:lastRenderedPageBreak/>
        <w:t xml:space="preserve">to put itself in the service of the Maya </w:t>
      </w:r>
      <w:r w:rsidR="003738EC">
        <w:rPr>
          <w:rFonts w:ascii="Times" w:hAnsi="Times"/>
        </w:rPr>
        <w:t xml:space="preserve">communities and </w:t>
      </w:r>
      <w:r w:rsidR="00AD3C9E" w:rsidRPr="00164167">
        <w:rPr>
          <w:rFonts w:ascii="Times" w:hAnsi="Times"/>
        </w:rPr>
        <w:t>conduct</w:t>
      </w:r>
      <w:r w:rsidR="005F1959" w:rsidRPr="00164167">
        <w:rPr>
          <w:rFonts w:ascii="Times" w:hAnsi="Times"/>
        </w:rPr>
        <w:t xml:space="preserve"> political work</w:t>
      </w:r>
      <w:r w:rsidR="00AD3C9E" w:rsidRPr="00164167">
        <w:rPr>
          <w:rFonts w:ascii="Times" w:hAnsi="Times"/>
        </w:rPr>
        <w:t xml:space="preserve"> on behalf of the </w:t>
      </w:r>
      <w:r w:rsidR="003738EC">
        <w:rPr>
          <w:rFonts w:ascii="Times" w:hAnsi="Times"/>
        </w:rPr>
        <w:t>villages</w:t>
      </w:r>
      <w:r w:rsidR="005F1959" w:rsidRPr="00164167">
        <w:rPr>
          <w:rFonts w:ascii="Times" w:hAnsi="Times"/>
        </w:rPr>
        <w:t xml:space="preserve"> “from below</w:t>
      </w:r>
      <w:r w:rsidRPr="00164167">
        <w:rPr>
          <w:rFonts w:ascii="Times" w:hAnsi="Times"/>
        </w:rPr>
        <w:t>.</w:t>
      </w:r>
      <w:r w:rsidR="005F1959" w:rsidRPr="00164167">
        <w:rPr>
          <w:rFonts w:ascii="Times" w:hAnsi="Times"/>
        </w:rPr>
        <w:t>”</w:t>
      </w:r>
      <w:r w:rsidRPr="00164167">
        <w:rPr>
          <w:rFonts w:ascii="Times" w:hAnsi="Times"/>
        </w:rPr>
        <w:t xml:space="preserve"> </w:t>
      </w:r>
    </w:p>
    <w:p w14:paraId="6BA8F55D" w14:textId="4081D347" w:rsidR="0011715E" w:rsidRPr="00164167" w:rsidRDefault="005F0F81" w:rsidP="001A0F35">
      <w:pPr>
        <w:rPr>
          <w:rFonts w:ascii="Times" w:hAnsi="Times"/>
        </w:rPr>
      </w:pPr>
      <w:r w:rsidRPr="00164167">
        <w:rPr>
          <w:rFonts w:ascii="Times" w:hAnsi="Times"/>
        </w:rPr>
        <w:t>In locked arms and alongside the MLA</w:t>
      </w:r>
      <w:r w:rsidR="00AD3C9E" w:rsidRPr="00164167">
        <w:rPr>
          <w:rFonts w:ascii="Times" w:hAnsi="Times"/>
        </w:rPr>
        <w:t xml:space="preserve"> and Maya villages </w:t>
      </w:r>
      <w:r w:rsidRPr="00164167">
        <w:rPr>
          <w:rFonts w:ascii="Times" w:hAnsi="Times"/>
        </w:rPr>
        <w:t>are two other partner organi</w:t>
      </w:r>
      <w:r w:rsidR="00AD3C9E" w:rsidRPr="00164167">
        <w:rPr>
          <w:rFonts w:ascii="Times" w:hAnsi="Times"/>
        </w:rPr>
        <w:t>s</w:t>
      </w:r>
      <w:r w:rsidRPr="00164167">
        <w:rPr>
          <w:rFonts w:ascii="Times" w:hAnsi="Times"/>
        </w:rPr>
        <w:t xml:space="preserve">ations, both also based in of </w:t>
      </w:r>
      <w:r w:rsidR="005F1959" w:rsidRPr="00164167">
        <w:rPr>
          <w:rFonts w:ascii="Times" w:hAnsi="Times"/>
        </w:rPr>
        <w:t>Southern Belize</w:t>
      </w:r>
      <w:r w:rsidRPr="00164167">
        <w:rPr>
          <w:rFonts w:ascii="Times" w:hAnsi="Times"/>
        </w:rPr>
        <w:t xml:space="preserve">. One is the Toledo Alcaldes Association (TAA), with the other being the Julian Cho Society (JCS). </w:t>
      </w:r>
      <w:r w:rsidR="00AD3C9E" w:rsidRPr="00164167">
        <w:rPr>
          <w:rFonts w:ascii="Times" w:hAnsi="Times"/>
        </w:rPr>
        <w:t xml:space="preserve">The TAA is an organisation of 78 Maya leaders from the 39 communities. It is the main representative body and highest central authority of the Maya people. A pillar of the Maya culture, movement, and struggle has been and remains the Alcalde System––the Indigenous governance system of the Maya, which existed prior to </w:t>
      </w:r>
      <w:r w:rsidR="00A242A2" w:rsidRPr="00164167">
        <w:rPr>
          <w:rFonts w:ascii="Times" w:hAnsi="Times"/>
        </w:rPr>
        <w:t>contact</w:t>
      </w:r>
      <w:r w:rsidR="00AD3C9E" w:rsidRPr="00164167">
        <w:rPr>
          <w:rFonts w:ascii="Times" w:hAnsi="Times"/>
        </w:rPr>
        <w:t xml:space="preserve">. Alcaldes are traditional leaders, two from each community, who are selected for leadership roles based upon their respective track records of service to the Maya people and </w:t>
      </w:r>
      <w:r w:rsidR="00A242A2" w:rsidRPr="00164167">
        <w:rPr>
          <w:rFonts w:ascii="Times" w:hAnsi="Times"/>
        </w:rPr>
        <w:t>communities</w:t>
      </w:r>
      <w:r w:rsidR="00AD3C9E" w:rsidRPr="00164167">
        <w:rPr>
          <w:rFonts w:ascii="Times" w:hAnsi="Times"/>
        </w:rPr>
        <w:t xml:space="preserve">. </w:t>
      </w:r>
    </w:p>
    <w:p w14:paraId="2537BF3C" w14:textId="0797A80E" w:rsidR="00AD3C9E" w:rsidRPr="00164167" w:rsidRDefault="00A242A2" w:rsidP="001A0F35">
      <w:pPr>
        <w:rPr>
          <w:rFonts w:ascii="Times" w:hAnsi="Times"/>
          <w:bCs/>
        </w:rPr>
      </w:pPr>
      <w:r w:rsidRPr="00164167">
        <w:rPr>
          <w:rFonts w:ascii="Times" w:hAnsi="Times"/>
          <w:bCs/>
        </w:rPr>
        <w:t xml:space="preserve">The Julian Cho Society (JCS), </w:t>
      </w:r>
      <w:r w:rsidR="003738EC">
        <w:rPr>
          <w:rFonts w:ascii="Times" w:hAnsi="Times"/>
          <w:bCs/>
        </w:rPr>
        <w:t>comparably</w:t>
      </w:r>
      <w:r w:rsidRPr="00164167">
        <w:rPr>
          <w:rFonts w:ascii="Times" w:hAnsi="Times"/>
          <w:bCs/>
        </w:rPr>
        <w:t xml:space="preserve">, materialised from the land rights struggle and Maya </w:t>
      </w:r>
      <w:r w:rsidR="00A8058B" w:rsidRPr="00164167">
        <w:rPr>
          <w:rFonts w:ascii="Times" w:hAnsi="Times"/>
          <w:bCs/>
        </w:rPr>
        <w:t>defence</w:t>
      </w:r>
      <w:r w:rsidRPr="00164167">
        <w:rPr>
          <w:rFonts w:ascii="Times" w:hAnsi="Times"/>
          <w:bCs/>
        </w:rPr>
        <w:t xml:space="preserve"> of the environment. Formalised in the mid-2000s, the JCS takes its name from Julian Armando Cho, a Maya teacher and human rights defender from rural Belize. Dating back the 1990s, and in response to multinational corporate </w:t>
      </w:r>
      <w:r w:rsidR="00A8058B" w:rsidRPr="00164167">
        <w:rPr>
          <w:rFonts w:ascii="Times" w:hAnsi="Times"/>
          <w:bCs/>
        </w:rPr>
        <w:t>extraction</w:t>
      </w:r>
      <w:r w:rsidRPr="00164167">
        <w:rPr>
          <w:rFonts w:ascii="Times" w:hAnsi="Times"/>
          <w:bCs/>
        </w:rPr>
        <w:t xml:space="preserve"> taking place in Southern Belize, Cho organised demonstrations against </w:t>
      </w:r>
      <w:r w:rsidR="00292969">
        <w:rPr>
          <w:rFonts w:ascii="Times" w:hAnsi="Times"/>
          <w:bCs/>
        </w:rPr>
        <w:t xml:space="preserve">both </w:t>
      </w:r>
      <w:r w:rsidR="00A8058B" w:rsidRPr="00164167">
        <w:rPr>
          <w:rFonts w:ascii="Times" w:hAnsi="Times"/>
          <w:bCs/>
        </w:rPr>
        <w:t xml:space="preserve">logging </w:t>
      </w:r>
      <w:r w:rsidRPr="00164167">
        <w:rPr>
          <w:rFonts w:ascii="Times" w:hAnsi="Times"/>
          <w:bCs/>
        </w:rPr>
        <w:t>companies and concessions that were being granted by the state. Devastatingly, Cho was found dead outside his home in December 1998</w:t>
      </w:r>
      <w:r w:rsidR="001D41A7">
        <w:rPr>
          <w:rFonts w:ascii="Times" w:hAnsi="Times"/>
          <w:bCs/>
        </w:rPr>
        <w:t>.</w:t>
      </w:r>
      <w:r w:rsidR="00D174E1" w:rsidRPr="00164167">
        <w:rPr>
          <w:rFonts w:ascii="Times" w:hAnsi="Times"/>
          <w:bCs/>
        </w:rPr>
        <w:t xml:space="preserve"> </w:t>
      </w:r>
      <w:r w:rsidR="001D41A7">
        <w:rPr>
          <w:rFonts w:ascii="Times" w:hAnsi="Times"/>
          <w:bCs/>
        </w:rPr>
        <w:t>His passing, suspiciously</w:t>
      </w:r>
      <w:r w:rsidR="00D174E1" w:rsidRPr="00164167">
        <w:rPr>
          <w:rFonts w:ascii="Times" w:hAnsi="Times"/>
          <w:bCs/>
        </w:rPr>
        <w:t>,</w:t>
      </w:r>
      <w:r w:rsidRPr="00164167">
        <w:rPr>
          <w:rFonts w:ascii="Times" w:hAnsi="Times"/>
          <w:bCs/>
        </w:rPr>
        <w:t xml:space="preserve"> </w:t>
      </w:r>
      <w:r w:rsidR="001D41A7">
        <w:rPr>
          <w:rFonts w:ascii="Times" w:hAnsi="Times"/>
          <w:bCs/>
        </w:rPr>
        <w:t xml:space="preserve">occurred </w:t>
      </w:r>
      <w:r w:rsidR="00D174E1" w:rsidRPr="00164167">
        <w:rPr>
          <w:rFonts w:ascii="Times" w:hAnsi="Times"/>
          <w:bCs/>
        </w:rPr>
        <w:t>a</w:t>
      </w:r>
      <w:r w:rsidRPr="00164167">
        <w:rPr>
          <w:rFonts w:ascii="Times" w:hAnsi="Times"/>
          <w:bCs/>
        </w:rPr>
        <w:t xml:space="preserve">midst his outspoken mobilisations against the </w:t>
      </w:r>
      <w:r w:rsidR="00292969">
        <w:rPr>
          <w:rFonts w:ascii="Times" w:hAnsi="Times"/>
          <w:bCs/>
        </w:rPr>
        <w:t>Government of Belize</w:t>
      </w:r>
      <w:r w:rsidRPr="00164167">
        <w:rPr>
          <w:rFonts w:ascii="Times" w:hAnsi="Times"/>
          <w:bCs/>
        </w:rPr>
        <w:t xml:space="preserve"> and </w:t>
      </w:r>
      <w:r w:rsidR="00292969">
        <w:rPr>
          <w:rFonts w:ascii="Times" w:hAnsi="Times"/>
          <w:bCs/>
        </w:rPr>
        <w:t>extractive</w:t>
      </w:r>
      <w:r w:rsidRPr="00164167">
        <w:rPr>
          <w:rFonts w:ascii="Times" w:hAnsi="Times"/>
          <w:bCs/>
        </w:rPr>
        <w:t xml:space="preserve"> </w:t>
      </w:r>
      <w:r w:rsidR="00292969">
        <w:rPr>
          <w:rFonts w:ascii="Times" w:hAnsi="Times"/>
          <w:bCs/>
        </w:rPr>
        <w:t>corporations</w:t>
      </w:r>
      <w:r w:rsidR="001D41A7">
        <w:rPr>
          <w:rFonts w:ascii="Times" w:hAnsi="Times"/>
          <w:bCs/>
        </w:rPr>
        <w:t xml:space="preserve">, as well as </w:t>
      </w:r>
      <w:r w:rsidR="003C6493">
        <w:rPr>
          <w:rFonts w:ascii="Times" w:hAnsi="Times"/>
          <w:bCs/>
        </w:rPr>
        <w:t xml:space="preserve">just </w:t>
      </w:r>
      <w:r w:rsidR="001D41A7">
        <w:rPr>
          <w:rFonts w:ascii="Times" w:hAnsi="Times"/>
          <w:bCs/>
        </w:rPr>
        <w:t xml:space="preserve">after </w:t>
      </w:r>
      <w:r w:rsidR="003C6493">
        <w:rPr>
          <w:rFonts w:ascii="Times" w:hAnsi="Times"/>
          <w:bCs/>
        </w:rPr>
        <w:t>Cho</w:t>
      </w:r>
      <w:r w:rsidR="001D41A7">
        <w:rPr>
          <w:rFonts w:ascii="Times" w:hAnsi="Times"/>
          <w:bCs/>
        </w:rPr>
        <w:t xml:space="preserve"> received death threats for his </w:t>
      </w:r>
      <w:r w:rsidR="003C6493">
        <w:rPr>
          <w:rFonts w:ascii="Times" w:hAnsi="Times"/>
          <w:bCs/>
        </w:rPr>
        <w:t>opposition</w:t>
      </w:r>
      <w:r w:rsidRPr="00164167">
        <w:rPr>
          <w:rFonts w:ascii="Times" w:hAnsi="Times"/>
          <w:bCs/>
        </w:rPr>
        <w:t xml:space="preserve">. Details of his </w:t>
      </w:r>
      <w:r w:rsidR="001D41A7">
        <w:rPr>
          <w:rFonts w:ascii="Times" w:hAnsi="Times"/>
          <w:bCs/>
        </w:rPr>
        <w:t xml:space="preserve">untimely </w:t>
      </w:r>
      <w:r w:rsidRPr="00164167">
        <w:rPr>
          <w:rFonts w:ascii="Times" w:hAnsi="Times"/>
          <w:bCs/>
        </w:rPr>
        <w:t xml:space="preserve">passing remain </w:t>
      </w:r>
      <w:r w:rsidR="00A8058B" w:rsidRPr="00164167">
        <w:rPr>
          <w:rFonts w:ascii="Times" w:hAnsi="Times"/>
          <w:bCs/>
        </w:rPr>
        <w:t>disputed</w:t>
      </w:r>
      <w:r w:rsidR="00D174E1" w:rsidRPr="00164167">
        <w:rPr>
          <w:rFonts w:ascii="Times" w:hAnsi="Times"/>
          <w:bCs/>
        </w:rPr>
        <w:t>, but</w:t>
      </w:r>
      <w:r w:rsidRPr="00164167">
        <w:rPr>
          <w:rFonts w:ascii="Times" w:hAnsi="Times"/>
          <w:bCs/>
        </w:rPr>
        <w:t xml:space="preserve"> his </w:t>
      </w:r>
      <w:r w:rsidR="00D174E1" w:rsidRPr="00164167">
        <w:rPr>
          <w:rFonts w:ascii="Times" w:hAnsi="Times"/>
          <w:bCs/>
        </w:rPr>
        <w:t>life</w:t>
      </w:r>
      <w:r w:rsidR="00292969">
        <w:rPr>
          <w:rFonts w:ascii="Times" w:hAnsi="Times"/>
          <w:bCs/>
        </w:rPr>
        <w:t xml:space="preserve"> and loss </w:t>
      </w:r>
      <w:r w:rsidR="00D75D64" w:rsidRPr="00164167">
        <w:rPr>
          <w:rFonts w:ascii="Times" w:hAnsi="Times"/>
          <w:bCs/>
        </w:rPr>
        <w:t>continue</w:t>
      </w:r>
      <w:r w:rsidRPr="00164167">
        <w:rPr>
          <w:rFonts w:ascii="Times" w:hAnsi="Times"/>
          <w:bCs/>
        </w:rPr>
        <w:t xml:space="preserve"> to resonate amongst</w:t>
      </w:r>
      <w:r w:rsidR="003C6493">
        <w:rPr>
          <w:rFonts w:ascii="Times" w:hAnsi="Times"/>
          <w:bCs/>
        </w:rPr>
        <w:t xml:space="preserve"> and inspire</w:t>
      </w:r>
      <w:r w:rsidRPr="00164167">
        <w:rPr>
          <w:rFonts w:ascii="Times" w:hAnsi="Times"/>
          <w:bCs/>
        </w:rPr>
        <w:t xml:space="preserve"> the Maya. </w:t>
      </w:r>
      <w:r w:rsidR="003C6493">
        <w:rPr>
          <w:rFonts w:ascii="Times" w:hAnsi="Times"/>
        </w:rPr>
        <w:t>In turn, the</w:t>
      </w:r>
      <w:r w:rsidR="00A8058B" w:rsidRPr="00164167">
        <w:rPr>
          <w:rFonts w:ascii="Times" w:hAnsi="Times"/>
        </w:rPr>
        <w:t xml:space="preserve"> JCS, </w:t>
      </w:r>
      <w:r w:rsidR="003C6493">
        <w:rPr>
          <w:rFonts w:ascii="Times" w:hAnsi="Times"/>
        </w:rPr>
        <w:t>as</w:t>
      </w:r>
      <w:r w:rsidR="00A8058B" w:rsidRPr="00164167">
        <w:rPr>
          <w:rFonts w:ascii="Times" w:hAnsi="Times"/>
        </w:rPr>
        <w:t xml:space="preserve"> a</w:t>
      </w:r>
      <w:r w:rsidR="003C6493">
        <w:rPr>
          <w:rFonts w:ascii="Times" w:hAnsi="Times"/>
        </w:rPr>
        <w:t>n autonomous</w:t>
      </w:r>
      <w:r w:rsidR="00A8058B" w:rsidRPr="00164167">
        <w:rPr>
          <w:rFonts w:ascii="Times" w:hAnsi="Times"/>
        </w:rPr>
        <w:t xml:space="preserve"> non-governmental organization</w:t>
      </w:r>
      <w:r w:rsidR="003C6493">
        <w:rPr>
          <w:rFonts w:ascii="Times" w:hAnsi="Times"/>
        </w:rPr>
        <w:t>, advances in Cho’s memory and remains</w:t>
      </w:r>
      <w:r w:rsidR="00A8058B" w:rsidRPr="00164167">
        <w:rPr>
          <w:rFonts w:ascii="Times" w:hAnsi="Times"/>
        </w:rPr>
        <w:t xml:space="preserve"> devoted to Indigenous land rights through environmental </w:t>
      </w:r>
      <w:r w:rsidR="00471342" w:rsidRPr="00164167">
        <w:rPr>
          <w:rFonts w:ascii="Times" w:hAnsi="Times"/>
        </w:rPr>
        <w:t xml:space="preserve">conservation and </w:t>
      </w:r>
      <w:r w:rsidR="00A8058B" w:rsidRPr="00164167">
        <w:rPr>
          <w:rFonts w:ascii="Times" w:hAnsi="Times"/>
        </w:rPr>
        <w:t>education</w:t>
      </w:r>
      <w:r w:rsidR="00471342" w:rsidRPr="00164167">
        <w:rPr>
          <w:rFonts w:ascii="Times" w:hAnsi="Times"/>
        </w:rPr>
        <w:t>al activities</w:t>
      </w:r>
      <w:r w:rsidR="00A8058B" w:rsidRPr="00164167">
        <w:rPr>
          <w:rFonts w:ascii="Times" w:hAnsi="Times"/>
        </w:rPr>
        <w:t>.</w:t>
      </w:r>
    </w:p>
    <w:p w14:paraId="124A8797" w14:textId="12F8325A" w:rsidR="000C38C5" w:rsidRPr="00164167" w:rsidRDefault="007F0426" w:rsidP="001A0F35">
      <w:pPr>
        <w:pStyle w:val="Heading1"/>
        <w:rPr>
          <w:rFonts w:ascii="Times" w:hAnsi="Times"/>
        </w:rPr>
      </w:pPr>
      <w:r w:rsidRPr="00164167">
        <w:rPr>
          <w:rFonts w:ascii="Times" w:hAnsi="Times"/>
        </w:rPr>
        <w:t xml:space="preserve">The Vision and </w:t>
      </w:r>
      <w:r w:rsidR="00036899" w:rsidRPr="00164167">
        <w:rPr>
          <w:rFonts w:ascii="Times" w:hAnsi="Times"/>
        </w:rPr>
        <w:t xml:space="preserve">Programme </w:t>
      </w:r>
    </w:p>
    <w:p w14:paraId="470CF552" w14:textId="77777777" w:rsidR="00B425B2" w:rsidRPr="00164167" w:rsidRDefault="00B425B2" w:rsidP="001A0F35">
      <w:pPr>
        <w:spacing w:after="0"/>
        <w:ind w:firstLine="0"/>
        <w:jc w:val="right"/>
        <w:rPr>
          <w:rFonts w:ascii="Times" w:eastAsia="Times New Roman" w:hAnsi="Times" w:cs="Times New Roman"/>
          <w:i/>
          <w:iCs/>
        </w:rPr>
      </w:pPr>
      <w:r w:rsidRPr="00164167">
        <w:rPr>
          <w:rFonts w:ascii="Times" w:eastAsia="Times New Roman" w:hAnsi="Times" w:cs="Times New Roman"/>
          <w:i/>
          <w:iCs/>
        </w:rPr>
        <w:t xml:space="preserve">There can be no discourse of decolonization, </w:t>
      </w:r>
    </w:p>
    <w:p w14:paraId="572C1A10" w14:textId="77777777" w:rsidR="00B425B2" w:rsidRPr="00164167" w:rsidRDefault="00B425B2" w:rsidP="001A0F35">
      <w:pPr>
        <w:spacing w:after="0"/>
        <w:ind w:firstLine="0"/>
        <w:jc w:val="right"/>
        <w:rPr>
          <w:rFonts w:ascii="Times" w:eastAsia="Times New Roman" w:hAnsi="Times" w:cs="Times New Roman"/>
          <w:i/>
          <w:iCs/>
        </w:rPr>
      </w:pPr>
      <w:r w:rsidRPr="00164167">
        <w:rPr>
          <w:rFonts w:ascii="Times" w:eastAsia="Times New Roman" w:hAnsi="Times" w:cs="Times New Roman"/>
          <w:i/>
          <w:iCs/>
        </w:rPr>
        <w:t xml:space="preserve">no theory of decolonization, </w:t>
      </w:r>
    </w:p>
    <w:p w14:paraId="1ADED9B4" w14:textId="623B4065" w:rsidR="00B425B2" w:rsidRPr="00164167" w:rsidRDefault="00B425B2" w:rsidP="00874DD2">
      <w:pPr>
        <w:spacing w:after="0"/>
        <w:ind w:firstLine="0"/>
        <w:jc w:val="right"/>
        <w:rPr>
          <w:rFonts w:ascii="Times" w:eastAsia="Times New Roman" w:hAnsi="Times" w:cs="Times New Roman"/>
          <w:i/>
          <w:iCs/>
        </w:rPr>
      </w:pPr>
      <w:r w:rsidRPr="00164167">
        <w:rPr>
          <w:rFonts w:ascii="Times" w:eastAsia="Times New Roman" w:hAnsi="Times" w:cs="Times New Roman"/>
          <w:i/>
          <w:iCs/>
        </w:rPr>
        <w:t xml:space="preserve">without a decolonizing practice. </w:t>
      </w:r>
    </w:p>
    <w:p w14:paraId="56B05DD7" w14:textId="64245E1C" w:rsidR="00B425B2" w:rsidRPr="00164167" w:rsidRDefault="00B425B2" w:rsidP="00874DD2">
      <w:pPr>
        <w:spacing w:before="120" w:after="240"/>
        <w:ind w:firstLine="0"/>
        <w:jc w:val="right"/>
        <w:rPr>
          <w:rFonts w:ascii="Times" w:hAnsi="Times"/>
          <w:bCs/>
        </w:rPr>
      </w:pPr>
      <w:proofErr w:type="spellStart"/>
      <w:r w:rsidRPr="00164167">
        <w:rPr>
          <w:rFonts w:ascii="Times" w:hAnsi="Times"/>
          <w:bCs/>
        </w:rPr>
        <w:t>Cusicanqui</w:t>
      </w:r>
      <w:proofErr w:type="spellEnd"/>
      <w:r w:rsidRPr="00164167">
        <w:rPr>
          <w:rFonts w:ascii="Times" w:hAnsi="Times"/>
          <w:bCs/>
        </w:rPr>
        <w:t xml:space="preserve"> (2012, 100)</w:t>
      </w:r>
    </w:p>
    <w:p w14:paraId="3832347A" w14:textId="6A8507C3" w:rsidR="00941576" w:rsidRPr="00164167" w:rsidRDefault="00036899" w:rsidP="001A0F35">
      <w:pPr>
        <w:rPr>
          <w:rFonts w:ascii="Times" w:hAnsi="Times"/>
          <w:bCs/>
        </w:rPr>
      </w:pPr>
      <w:r w:rsidRPr="00164167">
        <w:rPr>
          <w:rFonts w:ascii="Times" w:hAnsi="Times"/>
        </w:rPr>
        <w:t>Driving</w:t>
      </w:r>
      <w:r w:rsidR="007E49ED" w:rsidRPr="00164167">
        <w:rPr>
          <w:rFonts w:ascii="Times" w:hAnsi="Times"/>
        </w:rPr>
        <w:t xml:space="preserve"> the political work</w:t>
      </w:r>
      <w:r w:rsidR="007F0426" w:rsidRPr="00164167">
        <w:rPr>
          <w:rFonts w:ascii="Times" w:hAnsi="Times"/>
        </w:rPr>
        <w:t xml:space="preserve"> and </w:t>
      </w:r>
      <w:r w:rsidR="007E49ED" w:rsidRPr="00164167">
        <w:rPr>
          <w:rFonts w:ascii="Times" w:hAnsi="Times"/>
        </w:rPr>
        <w:t xml:space="preserve">organisational structure of the MLA noted above </w:t>
      </w:r>
      <w:r w:rsidR="007F0426" w:rsidRPr="00164167">
        <w:rPr>
          <w:rFonts w:ascii="Times" w:hAnsi="Times"/>
        </w:rPr>
        <w:t xml:space="preserve">is a </w:t>
      </w:r>
      <w:r w:rsidR="007B101D" w:rsidRPr="00164167">
        <w:rPr>
          <w:rFonts w:ascii="Times" w:hAnsi="Times"/>
        </w:rPr>
        <w:t>prefigurative dream</w:t>
      </w:r>
      <w:r w:rsidR="007F0426" w:rsidRPr="00164167">
        <w:rPr>
          <w:rFonts w:ascii="Times" w:hAnsi="Times"/>
        </w:rPr>
        <w:t xml:space="preserve"> of an alternative</w:t>
      </w:r>
      <w:r w:rsidR="00EF148C">
        <w:rPr>
          <w:rFonts w:ascii="Times" w:hAnsi="Times"/>
        </w:rPr>
        <w:t xml:space="preserve"> </w:t>
      </w:r>
      <w:r w:rsidR="007F0426" w:rsidRPr="00164167">
        <w:rPr>
          <w:rFonts w:ascii="Times" w:hAnsi="Times"/>
        </w:rPr>
        <w:t>future</w:t>
      </w:r>
      <w:r w:rsidR="007B101D" w:rsidRPr="00164167">
        <w:rPr>
          <w:rFonts w:ascii="Times" w:hAnsi="Times"/>
        </w:rPr>
        <w:t>.</w:t>
      </w:r>
      <w:r w:rsidR="00EF148C">
        <w:rPr>
          <w:rFonts w:ascii="Times" w:hAnsi="Times"/>
        </w:rPr>
        <w:t xml:space="preserve"> A future imbued with joy and dignity driven by a </w:t>
      </w:r>
      <w:r w:rsidR="007B101D" w:rsidRPr="00164167">
        <w:rPr>
          <w:rFonts w:ascii="Times" w:hAnsi="Times"/>
        </w:rPr>
        <w:t xml:space="preserve">dream </w:t>
      </w:r>
      <w:r w:rsidR="007F0426" w:rsidRPr="00164167">
        <w:rPr>
          <w:rFonts w:ascii="Times" w:hAnsi="Times"/>
        </w:rPr>
        <w:t>not dissimilar from the Zapatista</w:t>
      </w:r>
      <w:r w:rsidR="007B101D" w:rsidRPr="00164167">
        <w:rPr>
          <w:rFonts w:ascii="Times" w:hAnsi="Times"/>
        </w:rPr>
        <w:t>’s Maya-</w:t>
      </w:r>
      <w:r w:rsidR="00EF148C">
        <w:rPr>
          <w:rFonts w:ascii="Times" w:hAnsi="Times"/>
        </w:rPr>
        <w:t>anchored</w:t>
      </w:r>
      <w:r w:rsidR="007B101D" w:rsidRPr="00164167">
        <w:rPr>
          <w:rFonts w:ascii="Times" w:hAnsi="Times"/>
        </w:rPr>
        <w:t xml:space="preserve"> vision of</w:t>
      </w:r>
      <w:r w:rsidR="00EF148C">
        <w:rPr>
          <w:rFonts w:ascii="Times" w:hAnsi="Times"/>
        </w:rPr>
        <w:t xml:space="preserve"> building</w:t>
      </w:r>
      <w:r w:rsidR="007B101D" w:rsidRPr="00164167">
        <w:rPr>
          <w:rFonts w:ascii="Times" w:hAnsi="Times"/>
        </w:rPr>
        <w:t xml:space="preserve"> </w:t>
      </w:r>
      <w:r w:rsidR="007B101D" w:rsidRPr="00164167">
        <w:rPr>
          <w:rFonts w:ascii="Times" w:hAnsi="Times"/>
          <w:i/>
          <w:iCs/>
        </w:rPr>
        <w:t xml:space="preserve">Un Mundo </w:t>
      </w:r>
      <w:proofErr w:type="spellStart"/>
      <w:r w:rsidR="007B101D" w:rsidRPr="00164167">
        <w:rPr>
          <w:rFonts w:ascii="Times" w:hAnsi="Times"/>
          <w:i/>
          <w:iCs/>
        </w:rPr>
        <w:t>Donde</w:t>
      </w:r>
      <w:proofErr w:type="spellEnd"/>
      <w:r w:rsidR="007B101D" w:rsidRPr="00164167">
        <w:rPr>
          <w:rFonts w:ascii="Times" w:hAnsi="Times"/>
          <w:i/>
          <w:iCs/>
        </w:rPr>
        <w:t xml:space="preserve"> </w:t>
      </w:r>
      <w:proofErr w:type="spellStart"/>
      <w:r w:rsidR="007B101D" w:rsidRPr="00164167">
        <w:rPr>
          <w:rFonts w:ascii="Times" w:hAnsi="Times"/>
          <w:i/>
          <w:iCs/>
        </w:rPr>
        <w:t>Quepan</w:t>
      </w:r>
      <w:proofErr w:type="spellEnd"/>
      <w:r w:rsidR="007B101D" w:rsidRPr="00164167">
        <w:rPr>
          <w:rFonts w:ascii="Times" w:hAnsi="Times"/>
          <w:i/>
          <w:iCs/>
        </w:rPr>
        <w:t xml:space="preserve"> </w:t>
      </w:r>
      <w:proofErr w:type="spellStart"/>
      <w:r w:rsidR="007B101D" w:rsidRPr="00164167">
        <w:rPr>
          <w:rFonts w:ascii="Times" w:hAnsi="Times"/>
          <w:i/>
          <w:iCs/>
        </w:rPr>
        <w:t>Muchos</w:t>
      </w:r>
      <w:proofErr w:type="spellEnd"/>
      <w:r w:rsidR="007B101D" w:rsidRPr="00164167">
        <w:rPr>
          <w:rFonts w:ascii="Times" w:hAnsi="Times"/>
          <w:i/>
          <w:iCs/>
        </w:rPr>
        <w:t xml:space="preserve"> </w:t>
      </w:r>
      <w:proofErr w:type="spellStart"/>
      <w:r w:rsidR="007B101D" w:rsidRPr="00164167">
        <w:rPr>
          <w:rFonts w:ascii="Times" w:hAnsi="Times"/>
          <w:i/>
          <w:iCs/>
        </w:rPr>
        <w:t>Mundos</w:t>
      </w:r>
      <w:proofErr w:type="spellEnd"/>
      <w:r w:rsidR="007B101D" w:rsidRPr="00164167">
        <w:rPr>
          <w:rFonts w:ascii="Times" w:hAnsi="Times"/>
        </w:rPr>
        <w:t xml:space="preserve"> (“A World Where Many Worlds Fit”).</w:t>
      </w:r>
      <w:r w:rsidR="007F0426" w:rsidRPr="00164167">
        <w:rPr>
          <w:rFonts w:ascii="Times" w:hAnsi="Times"/>
        </w:rPr>
        <w:t xml:space="preserve"> </w:t>
      </w:r>
      <w:r w:rsidR="007B101D" w:rsidRPr="00164167">
        <w:rPr>
          <w:rFonts w:ascii="Times" w:hAnsi="Times"/>
        </w:rPr>
        <w:t xml:space="preserve">The Maya dream, in turn, has led to the emergence of </w:t>
      </w:r>
      <w:r w:rsidR="007E49ED" w:rsidRPr="00164167">
        <w:rPr>
          <w:rFonts w:ascii="Times" w:hAnsi="Times"/>
        </w:rPr>
        <w:t>six key</w:t>
      </w:r>
      <w:r w:rsidR="007F0426" w:rsidRPr="00164167">
        <w:rPr>
          <w:rFonts w:ascii="Times" w:hAnsi="Times"/>
        </w:rPr>
        <w:t xml:space="preserve"> actionable</w:t>
      </w:r>
      <w:r w:rsidR="007E49ED" w:rsidRPr="00164167">
        <w:rPr>
          <w:rFonts w:ascii="Times" w:hAnsi="Times"/>
        </w:rPr>
        <w:t xml:space="preserve"> p</w:t>
      </w:r>
      <w:r w:rsidR="00A64D3A" w:rsidRPr="00164167">
        <w:rPr>
          <w:rFonts w:ascii="Times" w:hAnsi="Times"/>
        </w:rPr>
        <w:t>rogramme areas</w:t>
      </w:r>
      <w:r w:rsidR="007F0426" w:rsidRPr="00164167">
        <w:rPr>
          <w:rFonts w:ascii="Times" w:hAnsi="Times"/>
        </w:rPr>
        <w:t xml:space="preserve"> that </w:t>
      </w:r>
      <w:r w:rsidRPr="00164167">
        <w:rPr>
          <w:rFonts w:ascii="Times" w:hAnsi="Times"/>
        </w:rPr>
        <w:t>are</w:t>
      </w:r>
      <w:r w:rsidR="007B101D" w:rsidRPr="00164167">
        <w:rPr>
          <w:rFonts w:ascii="Times" w:hAnsi="Times"/>
        </w:rPr>
        <w:t xml:space="preserve"> </w:t>
      </w:r>
      <w:r w:rsidRPr="00164167">
        <w:rPr>
          <w:rFonts w:ascii="Times" w:hAnsi="Times"/>
        </w:rPr>
        <w:t>guided by Maya cosmovision. These</w:t>
      </w:r>
      <w:r w:rsidR="007F0426" w:rsidRPr="00164167">
        <w:rPr>
          <w:rFonts w:ascii="Times" w:hAnsi="Times"/>
        </w:rPr>
        <w:t xml:space="preserve"> programme</w:t>
      </w:r>
      <w:r w:rsidRPr="00164167">
        <w:rPr>
          <w:rFonts w:ascii="Times" w:hAnsi="Times"/>
        </w:rPr>
        <w:t xml:space="preserve"> areas </w:t>
      </w:r>
      <w:r w:rsidR="007E49ED" w:rsidRPr="00164167">
        <w:rPr>
          <w:rFonts w:ascii="Times" w:hAnsi="Times"/>
        </w:rPr>
        <w:t>include:</w:t>
      </w:r>
      <w:r w:rsidR="00A64D3A" w:rsidRPr="00164167">
        <w:rPr>
          <w:rFonts w:ascii="Times" w:hAnsi="Times"/>
        </w:rPr>
        <w:t xml:space="preserve"> </w:t>
      </w:r>
      <w:r w:rsidR="007E49ED" w:rsidRPr="00164167">
        <w:rPr>
          <w:rFonts w:ascii="Times" w:hAnsi="Times"/>
        </w:rPr>
        <w:t xml:space="preserve">1) </w:t>
      </w:r>
      <w:r w:rsidR="00882181" w:rsidRPr="00164167">
        <w:rPr>
          <w:rFonts w:ascii="Times" w:hAnsi="Times"/>
        </w:rPr>
        <w:t>Sustaining, strengthening and constructing Maya governance and institutions</w:t>
      </w:r>
      <w:r w:rsidR="00A64D3A" w:rsidRPr="00164167">
        <w:rPr>
          <w:rFonts w:ascii="Times" w:hAnsi="Times"/>
        </w:rPr>
        <w:t xml:space="preserve">; </w:t>
      </w:r>
      <w:r w:rsidR="007E49ED" w:rsidRPr="00164167">
        <w:rPr>
          <w:rFonts w:ascii="Times" w:hAnsi="Times"/>
        </w:rPr>
        <w:t xml:space="preserve">2) </w:t>
      </w:r>
      <w:r w:rsidR="00882181" w:rsidRPr="00164167">
        <w:rPr>
          <w:rFonts w:ascii="Times" w:hAnsi="Times"/>
        </w:rPr>
        <w:t>Sustaining and revitalizing the Maya culture and 39 communities</w:t>
      </w:r>
      <w:r w:rsidR="00A64D3A" w:rsidRPr="00164167">
        <w:rPr>
          <w:rFonts w:ascii="Times" w:hAnsi="Times"/>
        </w:rPr>
        <w:t xml:space="preserve">; </w:t>
      </w:r>
      <w:r w:rsidR="007E49ED" w:rsidRPr="00164167">
        <w:rPr>
          <w:rFonts w:ascii="Times" w:hAnsi="Times"/>
        </w:rPr>
        <w:t xml:space="preserve">3) </w:t>
      </w:r>
      <w:r w:rsidR="00882181" w:rsidRPr="00164167">
        <w:rPr>
          <w:rFonts w:ascii="Times" w:hAnsi="Times"/>
        </w:rPr>
        <w:t>Sustaining</w:t>
      </w:r>
      <w:r w:rsidR="007E49ED" w:rsidRPr="00164167">
        <w:rPr>
          <w:rFonts w:ascii="Times" w:hAnsi="Times"/>
        </w:rPr>
        <w:t xml:space="preserve">, </w:t>
      </w:r>
      <w:r w:rsidR="00882181" w:rsidRPr="00164167">
        <w:rPr>
          <w:rFonts w:ascii="Times" w:hAnsi="Times"/>
        </w:rPr>
        <w:t>caring</w:t>
      </w:r>
      <w:r w:rsidR="007E49ED" w:rsidRPr="00164167">
        <w:rPr>
          <w:rFonts w:ascii="Times" w:hAnsi="Times"/>
        </w:rPr>
        <w:t xml:space="preserve"> for, and</w:t>
      </w:r>
      <w:r w:rsidR="00882181" w:rsidRPr="00164167">
        <w:rPr>
          <w:rFonts w:ascii="Times" w:hAnsi="Times"/>
        </w:rPr>
        <w:t xml:space="preserve"> revitalizing </w:t>
      </w:r>
      <w:r w:rsidR="007E49ED" w:rsidRPr="00164167">
        <w:rPr>
          <w:rFonts w:ascii="Times" w:hAnsi="Times"/>
        </w:rPr>
        <w:t>the</w:t>
      </w:r>
      <w:r w:rsidR="00882181" w:rsidRPr="00164167">
        <w:rPr>
          <w:rFonts w:ascii="Times" w:hAnsi="Times"/>
        </w:rPr>
        <w:t xml:space="preserve"> lands and resources </w:t>
      </w:r>
      <w:r w:rsidR="007F0426" w:rsidRPr="00164167">
        <w:rPr>
          <w:rFonts w:ascii="Times" w:hAnsi="Times"/>
        </w:rPr>
        <w:t>of the</w:t>
      </w:r>
      <w:r w:rsidR="00882181" w:rsidRPr="00164167">
        <w:rPr>
          <w:rFonts w:ascii="Times" w:hAnsi="Times"/>
        </w:rPr>
        <w:t xml:space="preserve"> Maya communities</w:t>
      </w:r>
      <w:r w:rsidR="00A64D3A" w:rsidRPr="00164167">
        <w:rPr>
          <w:rFonts w:ascii="Times" w:hAnsi="Times"/>
        </w:rPr>
        <w:t xml:space="preserve">; </w:t>
      </w:r>
      <w:r w:rsidR="007E49ED" w:rsidRPr="00164167">
        <w:rPr>
          <w:rFonts w:ascii="Times" w:hAnsi="Times"/>
        </w:rPr>
        <w:t>4) Leveraging Maya capacities and resources for sustainable and just development</w:t>
      </w:r>
      <w:r w:rsidR="00A64D3A" w:rsidRPr="00164167">
        <w:rPr>
          <w:rFonts w:ascii="Times" w:hAnsi="Times"/>
        </w:rPr>
        <w:t xml:space="preserve">; </w:t>
      </w:r>
      <w:r w:rsidRPr="00164167">
        <w:rPr>
          <w:rFonts w:ascii="Times" w:hAnsi="Times"/>
        </w:rPr>
        <w:t xml:space="preserve">5) </w:t>
      </w:r>
      <w:r w:rsidR="007E49ED" w:rsidRPr="00164167">
        <w:rPr>
          <w:rFonts w:ascii="Times" w:hAnsi="Times"/>
        </w:rPr>
        <w:t>Protecting the rights and well-being of the Maya people</w:t>
      </w:r>
      <w:r w:rsidR="00A64D3A" w:rsidRPr="00164167">
        <w:rPr>
          <w:rFonts w:ascii="Times" w:hAnsi="Times"/>
        </w:rPr>
        <w:t xml:space="preserve">; </w:t>
      </w:r>
      <w:r w:rsidRPr="00164167">
        <w:rPr>
          <w:rFonts w:ascii="Times" w:hAnsi="Times"/>
        </w:rPr>
        <w:t>and 6) Building education and institutional strengthening of the alliance</w:t>
      </w:r>
      <w:r w:rsidR="00A64D3A" w:rsidRPr="00164167">
        <w:rPr>
          <w:rFonts w:ascii="Times" w:hAnsi="Times"/>
        </w:rPr>
        <w:t>.</w:t>
      </w:r>
      <w:bookmarkStart w:id="2" w:name="_tkvsnaba8ndo" w:colFirst="0" w:colLast="0"/>
      <w:bookmarkEnd w:id="2"/>
      <w:r w:rsidRPr="00164167">
        <w:rPr>
          <w:rFonts w:ascii="Times" w:hAnsi="Times"/>
        </w:rPr>
        <w:t xml:space="preserve"> A synopsis of each programme area, inclusive of Maya concepts that </w:t>
      </w:r>
      <w:r w:rsidR="007B101D" w:rsidRPr="00164167">
        <w:rPr>
          <w:rFonts w:ascii="Times" w:hAnsi="Times"/>
        </w:rPr>
        <w:t>reflect</w:t>
      </w:r>
      <w:r w:rsidRPr="00164167">
        <w:rPr>
          <w:rFonts w:ascii="Times" w:hAnsi="Times"/>
        </w:rPr>
        <w:t xml:space="preserve"> the movement’s </w:t>
      </w:r>
      <w:r w:rsidR="007B101D" w:rsidRPr="00164167">
        <w:rPr>
          <w:rFonts w:ascii="Times" w:hAnsi="Times"/>
        </w:rPr>
        <w:t xml:space="preserve">spirit and </w:t>
      </w:r>
      <w:r w:rsidRPr="00164167">
        <w:rPr>
          <w:rFonts w:ascii="Times" w:hAnsi="Times"/>
        </w:rPr>
        <w:t>foundation, are offered below.</w:t>
      </w:r>
    </w:p>
    <w:p w14:paraId="557A670C" w14:textId="71192414" w:rsidR="00941576" w:rsidRPr="00164167" w:rsidRDefault="00941576" w:rsidP="001A0F35">
      <w:pPr>
        <w:pStyle w:val="Heading2"/>
      </w:pPr>
      <w:bookmarkStart w:id="3" w:name="_3qacuddlpgk" w:colFirst="0" w:colLast="0"/>
      <w:bookmarkStart w:id="4" w:name="_8mvdhju4ycu" w:colFirst="0" w:colLast="0"/>
      <w:bookmarkEnd w:id="3"/>
      <w:bookmarkEnd w:id="4"/>
      <w:r w:rsidRPr="00164167">
        <w:lastRenderedPageBreak/>
        <w:t xml:space="preserve">1. </w:t>
      </w:r>
      <w:r w:rsidR="00882181" w:rsidRPr="00164167">
        <w:t>Sustaining, strengthening</w:t>
      </w:r>
      <w:r w:rsidR="007E49ED" w:rsidRPr="00164167">
        <w:t>,</w:t>
      </w:r>
      <w:r w:rsidR="00882181" w:rsidRPr="00164167">
        <w:t xml:space="preserve"> and constructing Maya governance</w:t>
      </w:r>
      <w:r w:rsidR="007E49ED" w:rsidRPr="00164167">
        <w:t xml:space="preserve"> and</w:t>
      </w:r>
      <w:r w:rsidR="00882181" w:rsidRPr="00164167">
        <w:t xml:space="preserve"> institutions:</w:t>
      </w:r>
    </w:p>
    <w:p w14:paraId="71611B36" w14:textId="74AABAE1" w:rsidR="00941576" w:rsidRPr="00164167" w:rsidRDefault="00882181" w:rsidP="001A0F35">
      <w:pPr>
        <w:rPr>
          <w:rFonts w:ascii="Times" w:hAnsi="Times"/>
          <w:bCs/>
        </w:rPr>
      </w:pPr>
      <w:r w:rsidRPr="00164167">
        <w:rPr>
          <w:rFonts w:ascii="Times" w:hAnsi="Times"/>
        </w:rPr>
        <w:t>The Maya communities</w:t>
      </w:r>
      <w:r w:rsidR="00036899" w:rsidRPr="00164167">
        <w:rPr>
          <w:rFonts w:ascii="Times" w:hAnsi="Times"/>
        </w:rPr>
        <w:t>,</w:t>
      </w:r>
      <w:r w:rsidRPr="00164167">
        <w:rPr>
          <w:rFonts w:ascii="Times" w:hAnsi="Times"/>
        </w:rPr>
        <w:t xml:space="preserve"> for generations</w:t>
      </w:r>
      <w:r w:rsidR="00036899" w:rsidRPr="00164167">
        <w:rPr>
          <w:rFonts w:ascii="Times" w:hAnsi="Times"/>
        </w:rPr>
        <w:t>,</w:t>
      </w:r>
      <w:r w:rsidRPr="00164167">
        <w:rPr>
          <w:rFonts w:ascii="Times" w:hAnsi="Times"/>
        </w:rPr>
        <w:t xml:space="preserve"> have </w:t>
      </w:r>
      <w:r w:rsidR="00036899" w:rsidRPr="00164167">
        <w:rPr>
          <w:rFonts w:ascii="Times" w:hAnsi="Times"/>
        </w:rPr>
        <w:t xml:space="preserve">organised, </w:t>
      </w:r>
      <w:r w:rsidRPr="00164167">
        <w:rPr>
          <w:rFonts w:ascii="Times" w:hAnsi="Times"/>
        </w:rPr>
        <w:t>managed</w:t>
      </w:r>
      <w:r w:rsidR="00036899" w:rsidRPr="00164167">
        <w:rPr>
          <w:rFonts w:ascii="Times" w:hAnsi="Times"/>
        </w:rPr>
        <w:t>, and governed themselves via self-determination</w:t>
      </w:r>
      <w:r w:rsidRPr="00164167">
        <w:rPr>
          <w:rFonts w:ascii="Times" w:hAnsi="Times"/>
        </w:rPr>
        <w:t>. There are</w:t>
      </w:r>
      <w:r w:rsidR="00036899" w:rsidRPr="00164167">
        <w:rPr>
          <w:rFonts w:ascii="Times" w:hAnsi="Times"/>
        </w:rPr>
        <w:t xml:space="preserve"> customary</w:t>
      </w:r>
      <w:r w:rsidRPr="00164167">
        <w:rPr>
          <w:rFonts w:ascii="Times" w:hAnsi="Times"/>
        </w:rPr>
        <w:t xml:space="preserve"> rules, policies, practices</w:t>
      </w:r>
      <w:r w:rsidR="00036899" w:rsidRPr="00164167">
        <w:rPr>
          <w:rFonts w:ascii="Times" w:hAnsi="Times"/>
        </w:rPr>
        <w:t>,</w:t>
      </w:r>
      <w:r w:rsidRPr="00164167">
        <w:rPr>
          <w:rFonts w:ascii="Times" w:hAnsi="Times"/>
        </w:rPr>
        <w:t xml:space="preserve"> and ways </w:t>
      </w:r>
      <w:r w:rsidR="00036899" w:rsidRPr="00164167">
        <w:rPr>
          <w:rFonts w:ascii="Times" w:hAnsi="Times"/>
        </w:rPr>
        <w:t xml:space="preserve">each of </w:t>
      </w:r>
      <w:r w:rsidRPr="00164167">
        <w:rPr>
          <w:rFonts w:ascii="Times" w:hAnsi="Times"/>
        </w:rPr>
        <w:t xml:space="preserve">the 39 </w:t>
      </w:r>
      <w:r w:rsidR="00036899" w:rsidRPr="00164167">
        <w:rPr>
          <w:rFonts w:ascii="Times" w:hAnsi="Times"/>
        </w:rPr>
        <w:t>communities</w:t>
      </w:r>
      <w:r w:rsidRPr="00164167">
        <w:rPr>
          <w:rFonts w:ascii="Times" w:hAnsi="Times"/>
        </w:rPr>
        <w:t xml:space="preserve"> ensure that </w:t>
      </w:r>
      <w:r w:rsidR="00036899" w:rsidRPr="00164167">
        <w:rPr>
          <w:rFonts w:ascii="Times" w:hAnsi="Times"/>
        </w:rPr>
        <w:t>Maya</w:t>
      </w:r>
      <w:r w:rsidRPr="00164167">
        <w:rPr>
          <w:rFonts w:ascii="Times" w:hAnsi="Times"/>
        </w:rPr>
        <w:t xml:space="preserve"> people, land, resources and those coming </w:t>
      </w:r>
      <w:r w:rsidR="00036899" w:rsidRPr="00164167">
        <w:rPr>
          <w:rFonts w:ascii="Times" w:hAnsi="Times"/>
        </w:rPr>
        <w:t>into</w:t>
      </w:r>
      <w:r w:rsidRPr="00164167">
        <w:rPr>
          <w:rFonts w:ascii="Times" w:hAnsi="Times"/>
        </w:rPr>
        <w:t xml:space="preserve"> the villages are properly guided so that </w:t>
      </w:r>
      <w:r w:rsidR="001E1DC3" w:rsidRPr="00164167">
        <w:rPr>
          <w:rFonts w:ascii="Times" w:hAnsi="Times"/>
        </w:rPr>
        <w:t>problems do not arise</w:t>
      </w:r>
      <w:r w:rsidRPr="00164167">
        <w:rPr>
          <w:rFonts w:ascii="Times" w:hAnsi="Times"/>
        </w:rPr>
        <w:t xml:space="preserve">. Central </w:t>
      </w:r>
      <w:r w:rsidR="001E1DC3" w:rsidRPr="00164167">
        <w:rPr>
          <w:rFonts w:ascii="Times" w:hAnsi="Times"/>
        </w:rPr>
        <w:t>to</w:t>
      </w:r>
      <w:r w:rsidRPr="00164167">
        <w:rPr>
          <w:rFonts w:ascii="Times" w:hAnsi="Times"/>
        </w:rPr>
        <w:t xml:space="preserve"> this</w:t>
      </w:r>
      <w:r w:rsidR="001E1DC3" w:rsidRPr="00164167">
        <w:rPr>
          <w:rFonts w:ascii="Times" w:hAnsi="Times"/>
        </w:rPr>
        <w:t>,</w:t>
      </w:r>
      <w:r w:rsidRPr="00164167">
        <w:rPr>
          <w:rFonts w:ascii="Times" w:hAnsi="Times"/>
        </w:rPr>
        <w:t xml:space="preserve"> is the </w:t>
      </w:r>
      <w:proofErr w:type="spellStart"/>
      <w:r w:rsidRPr="00164167">
        <w:rPr>
          <w:rFonts w:ascii="Times" w:hAnsi="Times"/>
          <w:i/>
          <w:iCs/>
        </w:rPr>
        <w:t>Jolomil</w:t>
      </w:r>
      <w:proofErr w:type="spellEnd"/>
      <w:r w:rsidRPr="00164167">
        <w:rPr>
          <w:rFonts w:ascii="Times" w:hAnsi="Times"/>
          <w:i/>
          <w:iCs/>
        </w:rPr>
        <w:t xml:space="preserve"> </w:t>
      </w:r>
      <w:proofErr w:type="spellStart"/>
      <w:r w:rsidRPr="00164167">
        <w:rPr>
          <w:rFonts w:ascii="Times" w:hAnsi="Times"/>
          <w:i/>
          <w:iCs/>
        </w:rPr>
        <w:t>Kaleb’aal</w:t>
      </w:r>
      <w:proofErr w:type="spellEnd"/>
      <w:r w:rsidRPr="00164167">
        <w:rPr>
          <w:rFonts w:ascii="Times" w:hAnsi="Times"/>
          <w:i/>
          <w:iCs/>
        </w:rPr>
        <w:t>/</w:t>
      </w:r>
      <w:proofErr w:type="spellStart"/>
      <w:r w:rsidRPr="00164167">
        <w:rPr>
          <w:rFonts w:ascii="Times" w:hAnsi="Times"/>
          <w:i/>
          <w:iCs/>
        </w:rPr>
        <w:t>Polil</w:t>
      </w:r>
      <w:proofErr w:type="spellEnd"/>
      <w:r w:rsidRPr="00164167">
        <w:rPr>
          <w:rFonts w:ascii="Times" w:hAnsi="Times"/>
          <w:i/>
          <w:iCs/>
        </w:rPr>
        <w:t xml:space="preserve"> Ka</w:t>
      </w:r>
      <w:r w:rsidR="001E1DC3" w:rsidRPr="00164167">
        <w:rPr>
          <w:rFonts w:ascii="Times" w:hAnsi="Times"/>
        </w:rPr>
        <w:t>;</w:t>
      </w:r>
      <w:r w:rsidRPr="00164167">
        <w:rPr>
          <w:rFonts w:ascii="Times" w:hAnsi="Times"/>
        </w:rPr>
        <w:t xml:space="preserve"> the </w:t>
      </w:r>
      <w:r w:rsidR="001E1DC3" w:rsidRPr="00164167">
        <w:rPr>
          <w:rFonts w:ascii="Times" w:hAnsi="Times"/>
        </w:rPr>
        <w:t>Alcalde System and the A</w:t>
      </w:r>
      <w:r w:rsidRPr="00164167">
        <w:rPr>
          <w:rFonts w:ascii="Times" w:hAnsi="Times"/>
        </w:rPr>
        <w:t xml:space="preserve">lcaldes, </w:t>
      </w:r>
      <w:r w:rsidR="001E1DC3" w:rsidRPr="00164167">
        <w:rPr>
          <w:rFonts w:ascii="Times" w:hAnsi="Times"/>
        </w:rPr>
        <w:t>which comprise the</w:t>
      </w:r>
      <w:r w:rsidRPr="00164167">
        <w:rPr>
          <w:rFonts w:ascii="Times" w:hAnsi="Times"/>
        </w:rPr>
        <w:t xml:space="preserve"> </w:t>
      </w:r>
      <w:r w:rsidR="001E1DC3" w:rsidRPr="00164167">
        <w:rPr>
          <w:rFonts w:ascii="Times" w:hAnsi="Times"/>
        </w:rPr>
        <w:t>model of traditional governance</w:t>
      </w:r>
      <w:r w:rsidRPr="00164167">
        <w:rPr>
          <w:rFonts w:ascii="Times" w:hAnsi="Times"/>
        </w:rPr>
        <w:t xml:space="preserve"> that </w:t>
      </w:r>
      <w:r w:rsidR="001E1DC3" w:rsidRPr="00164167">
        <w:rPr>
          <w:rFonts w:ascii="Times" w:hAnsi="Times"/>
        </w:rPr>
        <w:t>operates in</w:t>
      </w:r>
      <w:r w:rsidRPr="00164167">
        <w:rPr>
          <w:rFonts w:ascii="Times" w:hAnsi="Times"/>
        </w:rPr>
        <w:t xml:space="preserve"> the villages. The </w:t>
      </w:r>
      <w:r w:rsidR="00D75D64">
        <w:rPr>
          <w:rFonts w:ascii="Times" w:hAnsi="Times"/>
        </w:rPr>
        <w:t>time-honoured</w:t>
      </w:r>
      <w:r w:rsidRPr="00164167">
        <w:rPr>
          <w:rFonts w:ascii="Times" w:hAnsi="Times"/>
        </w:rPr>
        <w:t xml:space="preserve"> system, while </w:t>
      </w:r>
      <w:r w:rsidR="001E1DC3" w:rsidRPr="00164167">
        <w:rPr>
          <w:rFonts w:ascii="Times" w:hAnsi="Times"/>
        </w:rPr>
        <w:t>admittedly im</w:t>
      </w:r>
      <w:r w:rsidRPr="00164167">
        <w:rPr>
          <w:rFonts w:ascii="Times" w:hAnsi="Times"/>
        </w:rPr>
        <w:t>perfect</w:t>
      </w:r>
      <w:r w:rsidR="001E1DC3" w:rsidRPr="00164167">
        <w:rPr>
          <w:rFonts w:ascii="Times" w:hAnsi="Times"/>
        </w:rPr>
        <w:t xml:space="preserve"> yet </w:t>
      </w:r>
      <w:r w:rsidR="00E538BF" w:rsidRPr="00164167">
        <w:rPr>
          <w:rFonts w:ascii="Times" w:hAnsi="Times"/>
        </w:rPr>
        <w:t>ever evolving</w:t>
      </w:r>
      <w:r w:rsidRPr="00164167">
        <w:rPr>
          <w:rFonts w:ascii="Times" w:hAnsi="Times"/>
        </w:rPr>
        <w:t>, is</w:t>
      </w:r>
      <w:r w:rsidR="00D75D64">
        <w:rPr>
          <w:rFonts w:ascii="Times" w:hAnsi="Times"/>
        </w:rPr>
        <w:t xml:space="preserve"> </w:t>
      </w:r>
      <w:r w:rsidR="00DE6DC4">
        <w:rPr>
          <w:rFonts w:ascii="Times" w:hAnsi="Times"/>
        </w:rPr>
        <w:t>democratic</w:t>
      </w:r>
      <w:r w:rsidR="00D75D64">
        <w:rPr>
          <w:rFonts w:ascii="Times" w:hAnsi="Times"/>
        </w:rPr>
        <w:t>,</w:t>
      </w:r>
      <w:r w:rsidRPr="00164167">
        <w:rPr>
          <w:rFonts w:ascii="Times" w:hAnsi="Times"/>
        </w:rPr>
        <w:t xml:space="preserve"> </w:t>
      </w:r>
      <w:r w:rsidRPr="00164167">
        <w:rPr>
          <w:rFonts w:ascii="Times" w:hAnsi="Times"/>
          <w:i/>
          <w:iCs/>
        </w:rPr>
        <w:t xml:space="preserve">of the </w:t>
      </w:r>
      <w:r w:rsidR="00D75D64">
        <w:rPr>
          <w:rFonts w:ascii="Times" w:hAnsi="Times"/>
          <w:i/>
          <w:iCs/>
        </w:rPr>
        <w:t>people</w:t>
      </w:r>
      <w:r w:rsidR="00DE6DC4">
        <w:rPr>
          <w:rFonts w:ascii="Times" w:hAnsi="Times"/>
        </w:rPr>
        <w:t xml:space="preserve">, </w:t>
      </w:r>
      <w:r w:rsidRPr="00164167">
        <w:rPr>
          <w:rFonts w:ascii="Times" w:hAnsi="Times"/>
        </w:rPr>
        <w:t xml:space="preserve">and </w:t>
      </w:r>
      <w:r w:rsidR="001E1DC3" w:rsidRPr="00164167">
        <w:rPr>
          <w:rFonts w:ascii="Times" w:hAnsi="Times"/>
        </w:rPr>
        <w:t>focuses on remaining</w:t>
      </w:r>
      <w:r w:rsidRPr="00164167">
        <w:rPr>
          <w:rFonts w:ascii="Times" w:hAnsi="Times"/>
        </w:rPr>
        <w:t xml:space="preserve"> relevant and responsive to the needs of the Maya villages. </w:t>
      </w:r>
      <w:r w:rsidR="001E1DC3" w:rsidRPr="00164167">
        <w:rPr>
          <w:rFonts w:ascii="Times" w:hAnsi="Times"/>
        </w:rPr>
        <w:t xml:space="preserve">The TAA is central in this domain, providing </w:t>
      </w:r>
      <w:r w:rsidRPr="00164167">
        <w:rPr>
          <w:rFonts w:ascii="Times" w:hAnsi="Times"/>
        </w:rPr>
        <w:t>technical and administrative support</w:t>
      </w:r>
      <w:r w:rsidR="001E1DC3" w:rsidRPr="00164167">
        <w:rPr>
          <w:rFonts w:ascii="Times" w:hAnsi="Times"/>
        </w:rPr>
        <w:t xml:space="preserve"> to respective communities</w:t>
      </w:r>
      <w:r w:rsidRPr="00164167">
        <w:rPr>
          <w:rFonts w:ascii="Times" w:hAnsi="Times"/>
        </w:rPr>
        <w:t xml:space="preserve">, </w:t>
      </w:r>
      <w:r w:rsidR="001E1DC3" w:rsidRPr="00164167">
        <w:rPr>
          <w:rFonts w:ascii="Times" w:hAnsi="Times"/>
        </w:rPr>
        <w:t xml:space="preserve">particularly for </w:t>
      </w:r>
      <w:r w:rsidRPr="00164167">
        <w:rPr>
          <w:rFonts w:ascii="Times" w:hAnsi="Times"/>
        </w:rPr>
        <w:t>decision making</w:t>
      </w:r>
      <w:r w:rsidR="001E1DC3" w:rsidRPr="00164167">
        <w:rPr>
          <w:rFonts w:ascii="Times" w:hAnsi="Times"/>
        </w:rPr>
        <w:t xml:space="preserve"> processes</w:t>
      </w:r>
      <w:r w:rsidRPr="00164167">
        <w:rPr>
          <w:rFonts w:ascii="Times" w:hAnsi="Times"/>
        </w:rPr>
        <w:t>.</w:t>
      </w:r>
      <w:r w:rsidR="00A92CBA" w:rsidRPr="00164167">
        <w:rPr>
          <w:rFonts w:ascii="Times" w:hAnsi="Times"/>
          <w:bCs/>
        </w:rPr>
        <w:t xml:space="preserve"> </w:t>
      </w:r>
      <w:r w:rsidRPr="00164167">
        <w:rPr>
          <w:rFonts w:ascii="Times" w:hAnsi="Times"/>
        </w:rPr>
        <w:t xml:space="preserve">The </w:t>
      </w:r>
      <w:r w:rsidR="001E1DC3" w:rsidRPr="00164167">
        <w:rPr>
          <w:rFonts w:ascii="Times" w:hAnsi="Times"/>
        </w:rPr>
        <w:t>strengthening</w:t>
      </w:r>
      <w:r w:rsidRPr="00164167">
        <w:rPr>
          <w:rFonts w:ascii="Times" w:hAnsi="Times"/>
        </w:rPr>
        <w:t xml:space="preserve"> of these systems</w:t>
      </w:r>
      <w:r w:rsidR="001E1DC3" w:rsidRPr="00164167">
        <w:rPr>
          <w:rFonts w:ascii="Times" w:hAnsi="Times"/>
        </w:rPr>
        <w:t xml:space="preserve"> and construction of new </w:t>
      </w:r>
      <w:r w:rsidRPr="00164167">
        <w:rPr>
          <w:rFonts w:ascii="Times" w:hAnsi="Times"/>
        </w:rPr>
        <w:t>institutions</w:t>
      </w:r>
      <w:r w:rsidR="001E1DC3" w:rsidRPr="00164167">
        <w:rPr>
          <w:rFonts w:ascii="Times" w:hAnsi="Times"/>
        </w:rPr>
        <w:t xml:space="preserve">, which aim to be peaceful, responsible, and collective in character, </w:t>
      </w:r>
      <w:r w:rsidRPr="00164167">
        <w:rPr>
          <w:rFonts w:ascii="Times" w:hAnsi="Times"/>
        </w:rPr>
        <w:t xml:space="preserve">draw from the Maya people’s </w:t>
      </w:r>
      <w:r w:rsidR="001E1DC3" w:rsidRPr="00164167">
        <w:rPr>
          <w:rFonts w:ascii="Times" w:hAnsi="Times"/>
        </w:rPr>
        <w:t>I</w:t>
      </w:r>
      <w:r w:rsidRPr="00164167">
        <w:rPr>
          <w:rFonts w:ascii="Times" w:hAnsi="Times"/>
        </w:rPr>
        <w:t xml:space="preserve">ndigenous principles and values. </w:t>
      </w:r>
      <w:bookmarkStart w:id="5" w:name="_y14tjjgb5nje" w:colFirst="0" w:colLast="0"/>
      <w:bookmarkStart w:id="6" w:name="_45ol03nmscyg" w:colFirst="0" w:colLast="0"/>
      <w:bookmarkEnd w:id="5"/>
      <w:bookmarkEnd w:id="6"/>
    </w:p>
    <w:p w14:paraId="3AF0D2AE" w14:textId="167502F1" w:rsidR="00882181" w:rsidRPr="00164167" w:rsidRDefault="00941576" w:rsidP="001A0F35">
      <w:pPr>
        <w:pStyle w:val="Heading2"/>
      </w:pPr>
      <w:bookmarkStart w:id="7" w:name="_willbpy6fkzl" w:colFirst="0" w:colLast="0"/>
      <w:bookmarkEnd w:id="7"/>
      <w:r w:rsidRPr="00164167">
        <w:t xml:space="preserve">2. </w:t>
      </w:r>
      <w:r w:rsidR="00882181" w:rsidRPr="00164167">
        <w:t xml:space="preserve">Sustaining and </w:t>
      </w:r>
      <w:r w:rsidR="007E49ED" w:rsidRPr="00164167">
        <w:t>r</w:t>
      </w:r>
      <w:r w:rsidR="00882181" w:rsidRPr="00164167">
        <w:t xml:space="preserve">evitalizing Maya culture and </w:t>
      </w:r>
      <w:r w:rsidR="00E327F7" w:rsidRPr="00164167">
        <w:t xml:space="preserve">the </w:t>
      </w:r>
      <w:r w:rsidR="00882181" w:rsidRPr="00164167">
        <w:t>39</w:t>
      </w:r>
      <w:r w:rsidR="00E327F7" w:rsidRPr="00164167">
        <w:t xml:space="preserve"> Maya</w:t>
      </w:r>
      <w:r w:rsidR="00882181" w:rsidRPr="00164167">
        <w:t xml:space="preserve"> communities:</w:t>
      </w:r>
    </w:p>
    <w:p w14:paraId="7EB88106" w14:textId="08EFBE76" w:rsidR="00941576" w:rsidRPr="00164167" w:rsidRDefault="00E327F7" w:rsidP="001A0F35">
      <w:pPr>
        <w:rPr>
          <w:rFonts w:ascii="Times" w:hAnsi="Times"/>
          <w:lang w:val="en-US"/>
        </w:rPr>
      </w:pPr>
      <w:r w:rsidRPr="00164167">
        <w:rPr>
          <w:rFonts w:ascii="Times" w:hAnsi="Times"/>
        </w:rPr>
        <w:t>The Maya understand their place in the world through their connection to the land and each other.</w:t>
      </w:r>
      <w:r w:rsidR="009E0A37" w:rsidRPr="00164167">
        <w:rPr>
          <w:rFonts w:ascii="Times" w:hAnsi="Times"/>
        </w:rPr>
        <w:t xml:space="preserve"> </w:t>
      </w:r>
      <w:r w:rsidRPr="00164167">
        <w:rPr>
          <w:rFonts w:ascii="Times" w:hAnsi="Times"/>
        </w:rPr>
        <w:t>The Maya</w:t>
      </w:r>
      <w:r w:rsidR="00882181" w:rsidRPr="00164167">
        <w:rPr>
          <w:rFonts w:ascii="Times" w:hAnsi="Times"/>
        </w:rPr>
        <w:t xml:space="preserve"> people have songs, music, dances</w:t>
      </w:r>
      <w:r w:rsidRPr="00164167">
        <w:rPr>
          <w:rFonts w:ascii="Times" w:hAnsi="Times"/>
        </w:rPr>
        <w:t>,</w:t>
      </w:r>
      <w:r w:rsidR="00882181" w:rsidRPr="00164167">
        <w:rPr>
          <w:rFonts w:ascii="Times" w:hAnsi="Times"/>
        </w:rPr>
        <w:t xml:space="preserve"> and stories. In </w:t>
      </w:r>
      <w:r w:rsidRPr="00164167">
        <w:rPr>
          <w:rFonts w:ascii="Times" w:hAnsi="Times"/>
        </w:rPr>
        <w:t>Maya</w:t>
      </w:r>
      <w:r w:rsidR="00882181" w:rsidRPr="00164167">
        <w:rPr>
          <w:rFonts w:ascii="Times" w:hAnsi="Times"/>
        </w:rPr>
        <w:t xml:space="preserve"> homes </w:t>
      </w:r>
      <w:r w:rsidRPr="00164167">
        <w:rPr>
          <w:rFonts w:ascii="Times" w:hAnsi="Times"/>
        </w:rPr>
        <w:t>across Toledo District</w:t>
      </w:r>
      <w:r w:rsidR="003D1512" w:rsidRPr="00164167">
        <w:rPr>
          <w:rFonts w:ascii="Times" w:hAnsi="Times"/>
        </w:rPr>
        <w:t>,</w:t>
      </w:r>
      <w:r w:rsidR="00882181" w:rsidRPr="00164167">
        <w:rPr>
          <w:rFonts w:ascii="Times" w:hAnsi="Times"/>
        </w:rPr>
        <w:t xml:space="preserve"> </w:t>
      </w:r>
      <w:proofErr w:type="spellStart"/>
      <w:r w:rsidR="003C6493" w:rsidRPr="003C6493">
        <w:rPr>
          <w:rFonts w:ascii="Times" w:hAnsi="Times"/>
        </w:rPr>
        <w:t>Qʼeqchiʼ</w:t>
      </w:r>
      <w:proofErr w:type="spellEnd"/>
      <w:r w:rsidR="003C6493">
        <w:rPr>
          <w:rFonts w:ascii="Times" w:hAnsi="Times"/>
        </w:rPr>
        <w:t xml:space="preserve"> </w:t>
      </w:r>
      <w:r w:rsidR="00882181" w:rsidRPr="00164167">
        <w:rPr>
          <w:rFonts w:ascii="Times" w:hAnsi="Times"/>
        </w:rPr>
        <w:t xml:space="preserve">or Mopan </w:t>
      </w:r>
      <w:r w:rsidRPr="00164167">
        <w:rPr>
          <w:rFonts w:ascii="Times" w:hAnsi="Times"/>
        </w:rPr>
        <w:t>are spoken daily</w:t>
      </w:r>
      <w:r w:rsidR="00882181" w:rsidRPr="00164167">
        <w:rPr>
          <w:rFonts w:ascii="Times" w:hAnsi="Times"/>
        </w:rPr>
        <w:t>.</w:t>
      </w:r>
      <w:r w:rsidR="009E0A37" w:rsidRPr="00164167">
        <w:rPr>
          <w:rFonts w:ascii="Times" w:hAnsi="Times"/>
        </w:rPr>
        <w:t xml:space="preserve"> Maya culture is neither static nor monolithic, rather, it is interdependent, relational, and dynamic.</w:t>
      </w:r>
      <w:r w:rsidRPr="00164167">
        <w:rPr>
          <w:rFonts w:ascii="Times" w:hAnsi="Times"/>
        </w:rPr>
        <w:t xml:space="preserve"> </w:t>
      </w:r>
      <w:r w:rsidR="00882181" w:rsidRPr="00164167">
        <w:rPr>
          <w:rFonts w:ascii="Times" w:hAnsi="Times"/>
        </w:rPr>
        <w:t>This program</w:t>
      </w:r>
      <w:r w:rsidR="0030707A" w:rsidRPr="00164167">
        <w:rPr>
          <w:rFonts w:ascii="Times" w:hAnsi="Times"/>
        </w:rPr>
        <w:t>me</w:t>
      </w:r>
      <w:r w:rsidR="00882181" w:rsidRPr="00164167">
        <w:rPr>
          <w:rFonts w:ascii="Times" w:hAnsi="Times"/>
        </w:rPr>
        <w:t xml:space="preserve"> aims to sustain </w:t>
      </w:r>
      <w:r w:rsidRPr="00164167">
        <w:rPr>
          <w:rFonts w:ascii="Times" w:hAnsi="Times"/>
        </w:rPr>
        <w:t>the culture and heritage the Maya have</w:t>
      </w:r>
      <w:r w:rsidR="006929B5">
        <w:rPr>
          <w:rFonts w:ascii="Times" w:hAnsi="Times"/>
        </w:rPr>
        <w:t>,</w:t>
      </w:r>
      <w:r w:rsidRPr="00164167">
        <w:rPr>
          <w:rFonts w:ascii="Times" w:hAnsi="Times"/>
        </w:rPr>
        <w:t xml:space="preserve"> and recuperate and </w:t>
      </w:r>
      <w:r w:rsidR="00882181" w:rsidRPr="00164167">
        <w:rPr>
          <w:rFonts w:ascii="Times" w:hAnsi="Times"/>
        </w:rPr>
        <w:t xml:space="preserve">revitalize what </w:t>
      </w:r>
      <w:r w:rsidRPr="00164167">
        <w:rPr>
          <w:rFonts w:ascii="Times" w:hAnsi="Times"/>
        </w:rPr>
        <w:t>they</w:t>
      </w:r>
      <w:r w:rsidR="00882181" w:rsidRPr="00164167">
        <w:rPr>
          <w:rFonts w:ascii="Times" w:hAnsi="Times"/>
        </w:rPr>
        <w:t xml:space="preserve"> have lost.</w:t>
      </w:r>
      <w:bookmarkStart w:id="8" w:name="_m8gpas1qo62p" w:colFirst="0" w:colLast="0"/>
      <w:bookmarkEnd w:id="8"/>
      <w:r w:rsidR="00882181" w:rsidRPr="00164167">
        <w:rPr>
          <w:rFonts w:ascii="Times" w:hAnsi="Times"/>
        </w:rPr>
        <w:t xml:space="preserve"> </w:t>
      </w:r>
      <w:r w:rsidR="0030707A" w:rsidRPr="00164167">
        <w:rPr>
          <w:rFonts w:ascii="Times" w:hAnsi="Times"/>
        </w:rPr>
        <w:t>Another</w:t>
      </w:r>
      <w:r w:rsidR="00882181" w:rsidRPr="00164167">
        <w:rPr>
          <w:rFonts w:ascii="Times" w:hAnsi="Times"/>
        </w:rPr>
        <w:t xml:space="preserve"> goal</w:t>
      </w:r>
      <w:r w:rsidRPr="00164167">
        <w:rPr>
          <w:rFonts w:ascii="Times" w:hAnsi="Times"/>
        </w:rPr>
        <w:t xml:space="preserve"> </w:t>
      </w:r>
      <w:r w:rsidR="00882181" w:rsidRPr="00164167">
        <w:rPr>
          <w:rFonts w:ascii="Times" w:hAnsi="Times"/>
        </w:rPr>
        <w:t xml:space="preserve">is </w:t>
      </w:r>
      <w:r w:rsidR="0030707A" w:rsidRPr="00164167">
        <w:rPr>
          <w:rFonts w:ascii="Times" w:hAnsi="Times"/>
        </w:rPr>
        <w:t xml:space="preserve">the promotion of </w:t>
      </w:r>
      <w:r w:rsidR="00882181" w:rsidRPr="00164167">
        <w:rPr>
          <w:rFonts w:ascii="Times" w:hAnsi="Times"/>
        </w:rPr>
        <w:t>healthy and respectful collective action among</w:t>
      </w:r>
      <w:r w:rsidRPr="00164167">
        <w:rPr>
          <w:rFonts w:ascii="Times" w:hAnsi="Times"/>
        </w:rPr>
        <w:t>st</w:t>
      </w:r>
      <w:r w:rsidR="00882181" w:rsidRPr="00164167">
        <w:rPr>
          <w:rFonts w:ascii="Times" w:hAnsi="Times"/>
        </w:rPr>
        <w:t xml:space="preserve"> the 39 communities in a way that </w:t>
      </w:r>
      <w:r w:rsidRPr="00164167">
        <w:rPr>
          <w:rFonts w:ascii="Times" w:hAnsi="Times"/>
        </w:rPr>
        <w:t>centres</w:t>
      </w:r>
      <w:r w:rsidR="00882181" w:rsidRPr="00164167">
        <w:rPr>
          <w:rFonts w:ascii="Times" w:hAnsi="Times"/>
        </w:rPr>
        <w:t xml:space="preserve"> Maya way</w:t>
      </w:r>
      <w:r w:rsidRPr="00164167">
        <w:rPr>
          <w:rFonts w:ascii="Times" w:hAnsi="Times"/>
        </w:rPr>
        <w:t>s</w:t>
      </w:r>
      <w:r w:rsidR="00882181" w:rsidRPr="00164167">
        <w:rPr>
          <w:rFonts w:ascii="Times" w:hAnsi="Times"/>
        </w:rPr>
        <w:t xml:space="preserve"> of </w:t>
      </w:r>
      <w:r w:rsidRPr="00164167">
        <w:rPr>
          <w:rFonts w:ascii="Times" w:hAnsi="Times"/>
        </w:rPr>
        <w:t xml:space="preserve">living, </w:t>
      </w:r>
      <w:r w:rsidR="00882181" w:rsidRPr="00164167">
        <w:rPr>
          <w:rFonts w:ascii="Times" w:hAnsi="Times"/>
        </w:rPr>
        <w:t>famil</w:t>
      </w:r>
      <w:r w:rsidRPr="00164167">
        <w:rPr>
          <w:rFonts w:ascii="Times" w:hAnsi="Times"/>
        </w:rPr>
        <w:t>ies</w:t>
      </w:r>
      <w:r w:rsidR="00882181" w:rsidRPr="00164167">
        <w:rPr>
          <w:rFonts w:ascii="Times" w:hAnsi="Times"/>
        </w:rPr>
        <w:t xml:space="preserve">, </w:t>
      </w:r>
      <w:r w:rsidRPr="00164167">
        <w:rPr>
          <w:rFonts w:ascii="Times" w:hAnsi="Times"/>
        </w:rPr>
        <w:t>well-being,</w:t>
      </w:r>
      <w:r w:rsidR="00882181" w:rsidRPr="00164167">
        <w:rPr>
          <w:rFonts w:ascii="Times" w:hAnsi="Times"/>
        </w:rPr>
        <w:t xml:space="preserve"> and education. </w:t>
      </w:r>
      <w:r w:rsidR="0030707A" w:rsidRPr="00164167">
        <w:rPr>
          <w:rFonts w:ascii="Times" w:hAnsi="Times"/>
        </w:rPr>
        <w:t>Practicing</w:t>
      </w:r>
      <w:r w:rsidRPr="00164167">
        <w:rPr>
          <w:rFonts w:ascii="Times" w:hAnsi="Times"/>
        </w:rPr>
        <w:t xml:space="preserve"> </w:t>
      </w:r>
      <w:r w:rsidR="00882181" w:rsidRPr="00164167">
        <w:rPr>
          <w:rFonts w:ascii="Times" w:hAnsi="Times"/>
        </w:rPr>
        <w:t>traditional knowledge</w:t>
      </w:r>
      <w:r w:rsidRPr="00164167">
        <w:rPr>
          <w:rFonts w:ascii="Times" w:hAnsi="Times"/>
        </w:rPr>
        <w:t>,</w:t>
      </w:r>
      <w:r w:rsidR="00882181" w:rsidRPr="00164167">
        <w:rPr>
          <w:rFonts w:ascii="Times" w:hAnsi="Times"/>
        </w:rPr>
        <w:t xml:space="preserve"> medicine, language, art</w:t>
      </w:r>
      <w:r w:rsidRPr="00164167">
        <w:rPr>
          <w:rFonts w:ascii="Times" w:hAnsi="Times"/>
        </w:rPr>
        <w:t>,</w:t>
      </w:r>
      <w:r w:rsidR="00882181" w:rsidRPr="00164167">
        <w:rPr>
          <w:rFonts w:ascii="Times" w:hAnsi="Times"/>
        </w:rPr>
        <w:t xml:space="preserve"> and music, as well as Maya spirituality and values</w:t>
      </w:r>
      <w:r w:rsidR="0030707A" w:rsidRPr="00164167">
        <w:rPr>
          <w:rFonts w:ascii="Times" w:hAnsi="Times"/>
        </w:rPr>
        <w:t xml:space="preserve"> are paramount</w:t>
      </w:r>
      <w:r w:rsidR="00882181" w:rsidRPr="00164167">
        <w:rPr>
          <w:rFonts w:ascii="Times" w:hAnsi="Times"/>
        </w:rPr>
        <w:t xml:space="preserve">. </w:t>
      </w:r>
      <w:r w:rsidR="006929B5">
        <w:rPr>
          <w:rFonts w:ascii="Times" w:hAnsi="Times"/>
        </w:rPr>
        <w:t>F</w:t>
      </w:r>
      <w:r w:rsidR="00882181" w:rsidRPr="00164167">
        <w:rPr>
          <w:rFonts w:ascii="Times" w:hAnsi="Times"/>
        </w:rPr>
        <w:t>ocus</w:t>
      </w:r>
      <w:r w:rsidR="006929B5">
        <w:rPr>
          <w:rFonts w:ascii="Times" w:hAnsi="Times"/>
        </w:rPr>
        <w:t xml:space="preserve"> here is</w:t>
      </w:r>
      <w:r w:rsidR="00882181" w:rsidRPr="00164167">
        <w:rPr>
          <w:rFonts w:ascii="Times" w:hAnsi="Times"/>
        </w:rPr>
        <w:t xml:space="preserve"> </w:t>
      </w:r>
      <w:r w:rsidR="006929B5">
        <w:rPr>
          <w:rFonts w:ascii="Times" w:hAnsi="Times"/>
        </w:rPr>
        <w:t xml:space="preserve">being </w:t>
      </w:r>
      <w:r w:rsidR="0030707A" w:rsidRPr="00164167">
        <w:rPr>
          <w:rFonts w:ascii="Times" w:hAnsi="Times"/>
        </w:rPr>
        <w:t>placed on</w:t>
      </w:r>
      <w:r w:rsidR="00882181" w:rsidRPr="00164167">
        <w:rPr>
          <w:rFonts w:ascii="Times" w:hAnsi="Times"/>
        </w:rPr>
        <w:t xml:space="preserve"> </w:t>
      </w:r>
      <w:r w:rsidR="0030707A" w:rsidRPr="00164167">
        <w:rPr>
          <w:rFonts w:ascii="Times" w:hAnsi="Times"/>
        </w:rPr>
        <w:t>the inclusion and mobilisation</w:t>
      </w:r>
      <w:r w:rsidR="00882181" w:rsidRPr="00164167">
        <w:rPr>
          <w:rFonts w:ascii="Times" w:hAnsi="Times"/>
        </w:rPr>
        <w:t xml:space="preserve"> of youth and women.</w:t>
      </w:r>
      <w:r w:rsidR="0030707A" w:rsidRPr="00164167">
        <w:rPr>
          <w:rFonts w:ascii="Times" w:hAnsi="Times"/>
        </w:rPr>
        <w:t xml:space="preserve"> </w:t>
      </w:r>
      <w:r w:rsidR="0030707A" w:rsidRPr="00164167">
        <w:rPr>
          <w:rFonts w:ascii="Times" w:hAnsi="Times"/>
          <w:lang w:val="en-US"/>
        </w:rPr>
        <w:t>A key aim at present</w:t>
      </w:r>
      <w:r w:rsidR="006929B5">
        <w:rPr>
          <w:rFonts w:ascii="Times" w:hAnsi="Times"/>
          <w:lang w:val="en-US"/>
        </w:rPr>
        <w:t xml:space="preserve"> </w:t>
      </w:r>
      <w:r w:rsidR="0030707A" w:rsidRPr="00164167">
        <w:rPr>
          <w:rFonts w:ascii="Times" w:hAnsi="Times"/>
          <w:lang w:val="en-US"/>
        </w:rPr>
        <w:t xml:space="preserve">is </w:t>
      </w:r>
      <w:r w:rsidR="00132383" w:rsidRPr="00164167">
        <w:rPr>
          <w:rFonts w:ascii="Times" w:hAnsi="Times"/>
          <w:lang w:val="en-US"/>
        </w:rPr>
        <w:t xml:space="preserve">to better understand the </w:t>
      </w:r>
      <w:r w:rsidR="0030707A" w:rsidRPr="00164167">
        <w:rPr>
          <w:rFonts w:ascii="Times" w:hAnsi="Times"/>
          <w:lang w:val="en-US"/>
        </w:rPr>
        <w:t>needs</w:t>
      </w:r>
      <w:r w:rsidR="00132383" w:rsidRPr="00164167">
        <w:rPr>
          <w:rFonts w:ascii="Times" w:hAnsi="Times"/>
          <w:lang w:val="en-US"/>
        </w:rPr>
        <w:t xml:space="preserve">, </w:t>
      </w:r>
      <w:r w:rsidR="0030707A" w:rsidRPr="00164167">
        <w:rPr>
          <w:rFonts w:ascii="Times" w:hAnsi="Times"/>
          <w:lang w:val="en-US"/>
        </w:rPr>
        <w:t>desires,</w:t>
      </w:r>
      <w:r w:rsidR="00132383" w:rsidRPr="00164167">
        <w:rPr>
          <w:rFonts w:ascii="Times" w:hAnsi="Times"/>
          <w:lang w:val="en-US"/>
        </w:rPr>
        <w:t xml:space="preserve"> and </w:t>
      </w:r>
      <w:r w:rsidR="0030707A" w:rsidRPr="00164167">
        <w:rPr>
          <w:rFonts w:ascii="Times" w:hAnsi="Times"/>
          <w:lang w:val="en-US"/>
        </w:rPr>
        <w:t>dreams</w:t>
      </w:r>
      <w:r w:rsidR="00132383" w:rsidRPr="00164167">
        <w:rPr>
          <w:rFonts w:ascii="Times" w:hAnsi="Times"/>
          <w:lang w:val="en-US"/>
        </w:rPr>
        <w:t xml:space="preserve"> of </w:t>
      </w:r>
      <w:r w:rsidR="0030707A" w:rsidRPr="00164167">
        <w:rPr>
          <w:rFonts w:ascii="Times" w:hAnsi="Times"/>
          <w:lang w:val="en-US"/>
        </w:rPr>
        <w:t>Maya</w:t>
      </w:r>
      <w:r w:rsidR="00132383" w:rsidRPr="00164167">
        <w:rPr>
          <w:rFonts w:ascii="Times" w:hAnsi="Times"/>
          <w:lang w:val="en-US"/>
        </w:rPr>
        <w:t xml:space="preserve"> youth and women and to create space</w:t>
      </w:r>
      <w:r w:rsidR="0030707A" w:rsidRPr="00164167">
        <w:rPr>
          <w:rFonts w:ascii="Times" w:hAnsi="Times"/>
          <w:lang w:val="en-US"/>
        </w:rPr>
        <w:t xml:space="preserve"> </w:t>
      </w:r>
      <w:r w:rsidR="00132383" w:rsidRPr="00164167">
        <w:rPr>
          <w:rFonts w:ascii="Times" w:hAnsi="Times"/>
          <w:lang w:val="en-US"/>
        </w:rPr>
        <w:t>for their meaningful participation.</w:t>
      </w:r>
    </w:p>
    <w:p w14:paraId="17076B9E" w14:textId="23B5F7C1" w:rsidR="00B47F84" w:rsidRPr="00164167" w:rsidRDefault="00941576" w:rsidP="001A0F35">
      <w:pPr>
        <w:pStyle w:val="Heading2"/>
      </w:pPr>
      <w:bookmarkStart w:id="9" w:name="_3lidkynrr45g" w:colFirst="0" w:colLast="0"/>
      <w:bookmarkEnd w:id="9"/>
      <w:r w:rsidRPr="00164167">
        <w:t>3.</w:t>
      </w:r>
      <w:r w:rsidR="007E49ED" w:rsidRPr="00164167">
        <w:t xml:space="preserve"> Sustaining, caring for, and revitalizing the lands and resources </w:t>
      </w:r>
      <w:r w:rsidR="007F0426" w:rsidRPr="00164167">
        <w:t>of</w:t>
      </w:r>
      <w:r w:rsidR="007E49ED" w:rsidRPr="00164167">
        <w:t xml:space="preserve"> </w:t>
      </w:r>
      <w:r w:rsidR="0030707A" w:rsidRPr="00164167">
        <w:t xml:space="preserve">the </w:t>
      </w:r>
      <w:r w:rsidR="007E49ED" w:rsidRPr="00164167">
        <w:t>Maya</w:t>
      </w:r>
      <w:bookmarkStart w:id="10" w:name="_ghtnrp5bgtfx" w:colFirst="0" w:colLast="0"/>
      <w:bookmarkEnd w:id="10"/>
      <w:r w:rsidR="007E49ED" w:rsidRPr="00164167">
        <w:t>:</w:t>
      </w:r>
    </w:p>
    <w:p w14:paraId="39735BC8" w14:textId="04E8B074" w:rsidR="00941576" w:rsidRPr="00164167" w:rsidRDefault="00882181" w:rsidP="001A0F35">
      <w:pPr>
        <w:rPr>
          <w:rFonts w:ascii="Times" w:hAnsi="Times"/>
          <w:bCs/>
        </w:rPr>
      </w:pPr>
      <w:r w:rsidRPr="00164167">
        <w:rPr>
          <w:rFonts w:ascii="Times" w:hAnsi="Times"/>
        </w:rPr>
        <w:t xml:space="preserve">The Maya people are </w:t>
      </w:r>
      <w:proofErr w:type="spellStart"/>
      <w:r w:rsidRPr="00164167">
        <w:rPr>
          <w:rFonts w:ascii="Times" w:hAnsi="Times"/>
          <w:i/>
          <w:iCs/>
        </w:rPr>
        <w:t>aj</w:t>
      </w:r>
      <w:proofErr w:type="spellEnd"/>
      <w:r w:rsidRPr="00164167">
        <w:rPr>
          <w:rFonts w:ascii="Times" w:hAnsi="Times"/>
          <w:i/>
          <w:iCs/>
        </w:rPr>
        <w:t xml:space="preserve"> </w:t>
      </w:r>
      <w:proofErr w:type="spellStart"/>
      <w:r w:rsidRPr="00164167">
        <w:rPr>
          <w:rFonts w:ascii="Times" w:hAnsi="Times"/>
          <w:i/>
          <w:iCs/>
        </w:rPr>
        <w:t>ralch’ooch</w:t>
      </w:r>
      <w:proofErr w:type="spellEnd"/>
      <w:r w:rsidR="0030707A" w:rsidRPr="00164167">
        <w:rPr>
          <w:rFonts w:ascii="Times" w:hAnsi="Times"/>
        </w:rPr>
        <w:t>––</w:t>
      </w:r>
      <w:r w:rsidRPr="00164167">
        <w:rPr>
          <w:rFonts w:ascii="Times" w:hAnsi="Times"/>
        </w:rPr>
        <w:t>children of the Earth</w:t>
      </w:r>
      <w:r w:rsidR="007A6B34">
        <w:rPr>
          <w:rFonts w:ascii="Times" w:hAnsi="Times"/>
        </w:rPr>
        <w:t>, meaning identity is connected to land</w:t>
      </w:r>
      <w:r w:rsidRPr="00164167">
        <w:rPr>
          <w:rFonts w:ascii="Times" w:hAnsi="Times"/>
        </w:rPr>
        <w:t>. For this reason, over the last three decades</w:t>
      </w:r>
      <w:r w:rsidR="0030707A" w:rsidRPr="00164167">
        <w:rPr>
          <w:rFonts w:ascii="Times" w:hAnsi="Times"/>
        </w:rPr>
        <w:t>,</w:t>
      </w:r>
      <w:r w:rsidRPr="00164167">
        <w:rPr>
          <w:rFonts w:ascii="Times" w:hAnsi="Times"/>
        </w:rPr>
        <w:t xml:space="preserve"> the Maya </w:t>
      </w:r>
      <w:r w:rsidR="007A6B34">
        <w:rPr>
          <w:rFonts w:ascii="Times" w:hAnsi="Times"/>
        </w:rPr>
        <w:t>have</w:t>
      </w:r>
      <w:r w:rsidRPr="00164167">
        <w:rPr>
          <w:rFonts w:ascii="Times" w:hAnsi="Times"/>
        </w:rPr>
        <w:t xml:space="preserve"> engaged in litigation </w:t>
      </w:r>
      <w:r w:rsidR="0030707A" w:rsidRPr="00164167">
        <w:rPr>
          <w:rFonts w:ascii="Times" w:hAnsi="Times"/>
        </w:rPr>
        <w:t>within</w:t>
      </w:r>
      <w:r w:rsidRPr="00164167">
        <w:rPr>
          <w:rFonts w:ascii="Times" w:hAnsi="Times"/>
        </w:rPr>
        <w:t xml:space="preserve"> domestic and international courts to determine their constitutional rights over </w:t>
      </w:r>
      <w:r w:rsidR="0030707A" w:rsidRPr="00164167">
        <w:rPr>
          <w:rFonts w:ascii="Times" w:hAnsi="Times"/>
        </w:rPr>
        <w:t xml:space="preserve">the </w:t>
      </w:r>
      <w:r w:rsidRPr="00164167">
        <w:rPr>
          <w:rFonts w:ascii="Times" w:hAnsi="Times"/>
        </w:rPr>
        <w:t xml:space="preserve">ancestral lands they use and occupy. In 2015, the Caribbean Court of Justice </w:t>
      </w:r>
      <w:r w:rsidR="0030707A" w:rsidRPr="00164167">
        <w:rPr>
          <w:rFonts w:ascii="Times" w:hAnsi="Times"/>
        </w:rPr>
        <w:t>affirmed</w:t>
      </w:r>
      <w:r w:rsidRPr="00164167">
        <w:rPr>
          <w:rFonts w:ascii="Times" w:hAnsi="Times"/>
        </w:rPr>
        <w:t xml:space="preserve"> the Maya have rights to ancestral lands equal</w:t>
      </w:r>
      <w:r w:rsidR="0030707A" w:rsidRPr="00164167">
        <w:rPr>
          <w:rFonts w:ascii="Times" w:hAnsi="Times"/>
        </w:rPr>
        <w:t xml:space="preserve"> in meaning and weight</w:t>
      </w:r>
      <w:r w:rsidRPr="00164167">
        <w:rPr>
          <w:rFonts w:ascii="Times" w:hAnsi="Times"/>
        </w:rPr>
        <w:t xml:space="preserve"> to the </w:t>
      </w:r>
      <w:r w:rsidR="0030707A" w:rsidRPr="00164167">
        <w:rPr>
          <w:rFonts w:ascii="Times" w:hAnsi="Times"/>
        </w:rPr>
        <w:t xml:space="preserve">notions of </w:t>
      </w:r>
      <w:r w:rsidRPr="00164167">
        <w:rPr>
          <w:rFonts w:ascii="Times" w:hAnsi="Times"/>
        </w:rPr>
        <w:t xml:space="preserve">property </w:t>
      </w:r>
      <w:r w:rsidR="0030707A" w:rsidRPr="00164167">
        <w:rPr>
          <w:rFonts w:ascii="Times" w:hAnsi="Times"/>
        </w:rPr>
        <w:t>found within</w:t>
      </w:r>
      <w:r w:rsidRPr="00164167">
        <w:rPr>
          <w:rFonts w:ascii="Times" w:hAnsi="Times"/>
        </w:rPr>
        <w:t xml:space="preserve"> the </w:t>
      </w:r>
      <w:r w:rsidR="007A6B34">
        <w:rPr>
          <w:rFonts w:ascii="Times" w:hAnsi="Times"/>
        </w:rPr>
        <w:t xml:space="preserve">Belizean </w:t>
      </w:r>
      <w:r w:rsidR="0030707A" w:rsidRPr="00164167">
        <w:rPr>
          <w:rFonts w:ascii="Times" w:hAnsi="Times"/>
        </w:rPr>
        <w:t>c</w:t>
      </w:r>
      <w:r w:rsidRPr="00164167">
        <w:rPr>
          <w:rFonts w:ascii="Times" w:hAnsi="Times"/>
        </w:rPr>
        <w:t xml:space="preserve">onstitution. Therefore, it is imperative </w:t>
      </w:r>
      <w:r w:rsidR="0030707A" w:rsidRPr="00164167">
        <w:rPr>
          <w:rFonts w:ascii="Times" w:hAnsi="Times"/>
        </w:rPr>
        <w:t>for the Maya to</w:t>
      </w:r>
      <w:r w:rsidRPr="00164167">
        <w:rPr>
          <w:rFonts w:ascii="Times" w:hAnsi="Times"/>
        </w:rPr>
        <w:t xml:space="preserve"> take steps </w:t>
      </w:r>
      <w:r w:rsidR="0030707A" w:rsidRPr="00164167">
        <w:rPr>
          <w:rFonts w:ascii="Times" w:hAnsi="Times"/>
        </w:rPr>
        <w:t xml:space="preserve">to </w:t>
      </w:r>
      <w:r w:rsidRPr="00164167">
        <w:rPr>
          <w:rFonts w:ascii="Times" w:hAnsi="Times"/>
        </w:rPr>
        <w:t xml:space="preserve">safeguard </w:t>
      </w:r>
      <w:r w:rsidR="0030707A" w:rsidRPr="00164167">
        <w:rPr>
          <w:rFonts w:ascii="Times" w:hAnsi="Times"/>
        </w:rPr>
        <w:t>this</w:t>
      </w:r>
      <w:r w:rsidRPr="00164167">
        <w:rPr>
          <w:rFonts w:ascii="Times" w:hAnsi="Times"/>
        </w:rPr>
        <w:t xml:space="preserve"> land for future generations. This requires boundary harmonization</w:t>
      </w:r>
      <w:r w:rsidR="004F4780" w:rsidRPr="00164167">
        <w:rPr>
          <w:rFonts w:ascii="Times" w:hAnsi="Times"/>
        </w:rPr>
        <w:t xml:space="preserve"> and</w:t>
      </w:r>
      <w:r w:rsidRPr="00164167">
        <w:rPr>
          <w:rFonts w:ascii="Times" w:hAnsi="Times"/>
        </w:rPr>
        <w:t xml:space="preserve"> regulating </w:t>
      </w:r>
      <w:r w:rsidR="004F4780" w:rsidRPr="00164167">
        <w:rPr>
          <w:rFonts w:ascii="Times" w:hAnsi="Times"/>
        </w:rPr>
        <w:t>the</w:t>
      </w:r>
      <w:r w:rsidRPr="00164167">
        <w:rPr>
          <w:rFonts w:ascii="Times" w:hAnsi="Times"/>
        </w:rPr>
        <w:t xml:space="preserve"> use and access to community lands and resources. For example, in forestry</w:t>
      </w:r>
      <w:r w:rsidR="004F4780" w:rsidRPr="00164167">
        <w:rPr>
          <w:rFonts w:ascii="Times" w:hAnsi="Times"/>
        </w:rPr>
        <w:t>,</w:t>
      </w:r>
      <w:r w:rsidRPr="00164167">
        <w:rPr>
          <w:rFonts w:ascii="Times" w:hAnsi="Times"/>
        </w:rPr>
        <w:t xml:space="preserve"> Maya communities are already implementing a “Personal Use Permit” for community members to sustainably extract and use timber. </w:t>
      </w:r>
      <w:r w:rsidR="004F4780" w:rsidRPr="00164167">
        <w:rPr>
          <w:rFonts w:ascii="Times" w:hAnsi="Times"/>
        </w:rPr>
        <w:t>Under</w:t>
      </w:r>
      <w:r w:rsidRPr="00164167">
        <w:rPr>
          <w:rFonts w:ascii="Times" w:hAnsi="Times"/>
        </w:rPr>
        <w:t xml:space="preserve"> this program</w:t>
      </w:r>
      <w:r w:rsidR="004F4780" w:rsidRPr="00164167">
        <w:rPr>
          <w:rFonts w:ascii="Times" w:hAnsi="Times"/>
        </w:rPr>
        <w:t xml:space="preserve">, training and education related to </w:t>
      </w:r>
      <w:r w:rsidRPr="00164167">
        <w:rPr>
          <w:rFonts w:ascii="Times" w:hAnsi="Times"/>
        </w:rPr>
        <w:t>biodiversity protection</w:t>
      </w:r>
      <w:r w:rsidR="004F4780" w:rsidRPr="00164167">
        <w:rPr>
          <w:rFonts w:ascii="Times" w:hAnsi="Times"/>
        </w:rPr>
        <w:t>, sustainable land use,</w:t>
      </w:r>
      <w:r w:rsidRPr="00164167">
        <w:rPr>
          <w:rFonts w:ascii="Times" w:hAnsi="Times"/>
        </w:rPr>
        <w:t xml:space="preserve"> and climate change adaptation </w:t>
      </w:r>
      <w:r w:rsidR="004F4780" w:rsidRPr="00164167">
        <w:rPr>
          <w:rFonts w:ascii="Times" w:hAnsi="Times"/>
        </w:rPr>
        <w:t>will take place</w:t>
      </w:r>
      <w:r w:rsidRPr="00164167">
        <w:rPr>
          <w:rFonts w:ascii="Times" w:hAnsi="Times"/>
        </w:rPr>
        <w:t xml:space="preserve">.   </w:t>
      </w:r>
      <w:bookmarkStart w:id="11" w:name="_j4zf7zrm9sdw" w:colFirst="0" w:colLast="0"/>
      <w:bookmarkEnd w:id="11"/>
    </w:p>
    <w:p w14:paraId="16D67DBE" w14:textId="32EE6BDD" w:rsidR="00B47F84" w:rsidRPr="00164167" w:rsidRDefault="00941576" w:rsidP="001A0F35">
      <w:pPr>
        <w:pStyle w:val="Heading2"/>
      </w:pPr>
      <w:bookmarkStart w:id="12" w:name="_chgd1nrvg7hz" w:colFirst="0" w:colLast="0"/>
      <w:bookmarkEnd w:id="12"/>
      <w:r w:rsidRPr="00164167">
        <w:t xml:space="preserve">4. </w:t>
      </w:r>
      <w:r w:rsidR="00882181" w:rsidRPr="00164167">
        <w:t xml:space="preserve">Leveraging Maya </w:t>
      </w:r>
      <w:r w:rsidR="007E49ED" w:rsidRPr="00164167">
        <w:t>c</w:t>
      </w:r>
      <w:r w:rsidR="00882181" w:rsidRPr="00164167">
        <w:t xml:space="preserve">apacities and </w:t>
      </w:r>
      <w:r w:rsidR="007E49ED" w:rsidRPr="00164167">
        <w:t>r</w:t>
      </w:r>
      <w:r w:rsidR="00882181" w:rsidRPr="00164167">
        <w:t>esources</w:t>
      </w:r>
      <w:bookmarkStart w:id="13" w:name="_xkoj1t6vt0oo" w:colFirst="0" w:colLast="0"/>
      <w:bookmarkEnd w:id="13"/>
      <w:r w:rsidR="007E49ED" w:rsidRPr="00164167">
        <w:t xml:space="preserve"> for sustainable and just development:</w:t>
      </w:r>
    </w:p>
    <w:p w14:paraId="72C1B9D2" w14:textId="0EE107F1" w:rsidR="00941576" w:rsidRPr="00164167" w:rsidRDefault="00882181" w:rsidP="001A0F35">
      <w:pPr>
        <w:rPr>
          <w:rFonts w:ascii="Times" w:hAnsi="Times"/>
          <w:bCs/>
        </w:rPr>
      </w:pPr>
      <w:r w:rsidRPr="00164167">
        <w:rPr>
          <w:rFonts w:ascii="Times" w:hAnsi="Times"/>
        </w:rPr>
        <w:t xml:space="preserve">The lands of the 39 Maya communities </w:t>
      </w:r>
      <w:r w:rsidR="00070B15" w:rsidRPr="00164167">
        <w:rPr>
          <w:rFonts w:ascii="Times" w:hAnsi="Times"/>
        </w:rPr>
        <w:t>are</w:t>
      </w:r>
      <w:r w:rsidRPr="00164167">
        <w:rPr>
          <w:rFonts w:ascii="Times" w:hAnsi="Times"/>
        </w:rPr>
        <w:t xml:space="preserve"> </w:t>
      </w:r>
      <w:r w:rsidR="00070B15" w:rsidRPr="00164167">
        <w:rPr>
          <w:rFonts w:ascii="Times" w:hAnsi="Times"/>
        </w:rPr>
        <w:t>one of the richest and fullest areas of</w:t>
      </w:r>
      <w:r w:rsidRPr="00164167">
        <w:rPr>
          <w:rFonts w:ascii="Times" w:hAnsi="Times"/>
        </w:rPr>
        <w:t xml:space="preserve"> biodiversity and natural resources</w:t>
      </w:r>
      <w:r w:rsidR="00070B15" w:rsidRPr="00164167">
        <w:rPr>
          <w:rFonts w:ascii="Times" w:hAnsi="Times"/>
        </w:rPr>
        <w:t xml:space="preserve"> in Belize</w:t>
      </w:r>
      <w:r w:rsidRPr="00164167">
        <w:rPr>
          <w:rFonts w:ascii="Times" w:hAnsi="Times"/>
        </w:rPr>
        <w:t xml:space="preserve">. </w:t>
      </w:r>
      <w:r w:rsidR="00070B15" w:rsidRPr="00164167">
        <w:rPr>
          <w:rFonts w:ascii="Times" w:hAnsi="Times"/>
        </w:rPr>
        <w:t>Toledo District</w:t>
      </w:r>
      <w:r w:rsidRPr="00164167">
        <w:rPr>
          <w:rFonts w:ascii="Times" w:hAnsi="Times"/>
        </w:rPr>
        <w:t xml:space="preserve"> </w:t>
      </w:r>
      <w:r w:rsidR="00070B15" w:rsidRPr="00164167">
        <w:rPr>
          <w:rFonts w:ascii="Times" w:hAnsi="Times"/>
        </w:rPr>
        <w:t xml:space="preserve">contains </w:t>
      </w:r>
      <w:r w:rsidRPr="00164167">
        <w:rPr>
          <w:rFonts w:ascii="Times" w:hAnsi="Times"/>
        </w:rPr>
        <w:t xml:space="preserve">the living Maya culture of Belize, majestic rivers and </w:t>
      </w:r>
      <w:r w:rsidR="00A64D3A" w:rsidRPr="00164167">
        <w:rPr>
          <w:rFonts w:ascii="Times" w:hAnsi="Times"/>
        </w:rPr>
        <w:t>waterfalls</w:t>
      </w:r>
      <w:r w:rsidR="00070B15" w:rsidRPr="00164167">
        <w:rPr>
          <w:rFonts w:ascii="Times" w:hAnsi="Times"/>
        </w:rPr>
        <w:t>, and fertile soil</w:t>
      </w:r>
      <w:r w:rsidRPr="00164167">
        <w:rPr>
          <w:rFonts w:ascii="Times" w:hAnsi="Times"/>
        </w:rPr>
        <w:t>. In addition, over</w:t>
      </w:r>
      <w:r w:rsidR="00070B15" w:rsidRPr="00164167">
        <w:rPr>
          <w:rFonts w:ascii="Times" w:hAnsi="Times"/>
        </w:rPr>
        <w:t xml:space="preserve"> half</w:t>
      </w:r>
      <w:r w:rsidRPr="00164167">
        <w:rPr>
          <w:rFonts w:ascii="Times" w:hAnsi="Times"/>
        </w:rPr>
        <w:t xml:space="preserve"> of the 39 villages’ population </w:t>
      </w:r>
      <w:r w:rsidR="00070B15" w:rsidRPr="00164167">
        <w:rPr>
          <w:rFonts w:ascii="Times" w:hAnsi="Times"/>
        </w:rPr>
        <w:t>are</w:t>
      </w:r>
      <w:r w:rsidRPr="00164167">
        <w:rPr>
          <w:rFonts w:ascii="Times" w:hAnsi="Times"/>
        </w:rPr>
        <w:t xml:space="preserve"> youth with </w:t>
      </w:r>
      <w:r w:rsidR="00070B15" w:rsidRPr="00164167">
        <w:rPr>
          <w:rFonts w:ascii="Times" w:hAnsi="Times"/>
        </w:rPr>
        <w:t>secondary-level</w:t>
      </w:r>
      <w:r w:rsidRPr="00164167">
        <w:rPr>
          <w:rFonts w:ascii="Times" w:hAnsi="Times"/>
        </w:rPr>
        <w:t xml:space="preserve"> formal education. This program</w:t>
      </w:r>
      <w:r w:rsidR="00070B15" w:rsidRPr="00164167">
        <w:rPr>
          <w:rFonts w:ascii="Times" w:hAnsi="Times"/>
        </w:rPr>
        <w:t>me</w:t>
      </w:r>
      <w:r w:rsidRPr="00164167">
        <w:rPr>
          <w:rFonts w:ascii="Times" w:hAnsi="Times"/>
        </w:rPr>
        <w:t xml:space="preserve"> aims to leverage </w:t>
      </w:r>
      <w:r w:rsidR="00070B15" w:rsidRPr="00164167">
        <w:rPr>
          <w:rFonts w:ascii="Times" w:hAnsi="Times"/>
        </w:rPr>
        <w:t xml:space="preserve">our collective education level, </w:t>
      </w:r>
      <w:r w:rsidRPr="00164167">
        <w:rPr>
          <w:rFonts w:ascii="Times" w:hAnsi="Times"/>
        </w:rPr>
        <w:t>human capacity, cultural</w:t>
      </w:r>
      <w:r w:rsidR="00070B15" w:rsidRPr="00164167">
        <w:rPr>
          <w:rFonts w:ascii="Times" w:hAnsi="Times"/>
        </w:rPr>
        <w:t xml:space="preserve"> vibrancy,</w:t>
      </w:r>
      <w:r w:rsidRPr="00164167">
        <w:rPr>
          <w:rFonts w:ascii="Times" w:hAnsi="Times"/>
        </w:rPr>
        <w:t xml:space="preserve"> and ecological resources</w:t>
      </w:r>
      <w:r w:rsidR="00070B15" w:rsidRPr="00164167">
        <w:rPr>
          <w:rFonts w:ascii="Times" w:hAnsi="Times"/>
        </w:rPr>
        <w:t xml:space="preserve"> for the construction of an alternative economy</w:t>
      </w:r>
      <w:r w:rsidRPr="00164167">
        <w:rPr>
          <w:rFonts w:ascii="Times" w:hAnsi="Times"/>
        </w:rPr>
        <w:t xml:space="preserve">. A priority is the Creating Maya Economies initiative </w:t>
      </w:r>
      <w:r w:rsidRPr="00164167">
        <w:rPr>
          <w:rFonts w:ascii="Times" w:hAnsi="Times"/>
        </w:rPr>
        <w:lastRenderedPageBreak/>
        <w:t>(CME)</w:t>
      </w:r>
      <w:r w:rsidR="00070B15" w:rsidRPr="00164167">
        <w:rPr>
          <w:rFonts w:ascii="Times" w:hAnsi="Times"/>
        </w:rPr>
        <w:t xml:space="preserve">, which </w:t>
      </w:r>
      <w:r w:rsidRPr="00164167">
        <w:rPr>
          <w:rFonts w:ascii="Times" w:hAnsi="Times"/>
        </w:rPr>
        <w:t>seeks to continue the ancestral Maya stewardship over the land and prevent the alienation of lands</w:t>
      </w:r>
      <w:r w:rsidR="00070B15" w:rsidRPr="00164167">
        <w:rPr>
          <w:rFonts w:ascii="Times" w:hAnsi="Times"/>
        </w:rPr>
        <w:t xml:space="preserve"> and people</w:t>
      </w:r>
      <w:r w:rsidRPr="00164167">
        <w:rPr>
          <w:rFonts w:ascii="Times" w:hAnsi="Times"/>
        </w:rPr>
        <w:t xml:space="preserve"> to corporations in exchange for </w:t>
      </w:r>
      <w:r w:rsidR="00070B15" w:rsidRPr="00164167">
        <w:rPr>
          <w:rFonts w:ascii="Times" w:hAnsi="Times"/>
        </w:rPr>
        <w:t xml:space="preserve">exploitative </w:t>
      </w:r>
      <w:r w:rsidRPr="00164167">
        <w:rPr>
          <w:rFonts w:ascii="Times" w:hAnsi="Times"/>
        </w:rPr>
        <w:t>wage</w:t>
      </w:r>
      <w:r w:rsidR="00070B15" w:rsidRPr="00164167">
        <w:rPr>
          <w:rFonts w:ascii="Times" w:hAnsi="Times"/>
        </w:rPr>
        <w:t xml:space="preserve">s </w:t>
      </w:r>
      <w:r w:rsidRPr="00164167">
        <w:rPr>
          <w:rFonts w:ascii="Times" w:hAnsi="Times"/>
        </w:rPr>
        <w:t xml:space="preserve">or other </w:t>
      </w:r>
      <w:r w:rsidR="00070B15" w:rsidRPr="00164167">
        <w:rPr>
          <w:rFonts w:ascii="Times" w:hAnsi="Times"/>
        </w:rPr>
        <w:t>material commodities</w:t>
      </w:r>
      <w:r w:rsidRPr="00164167">
        <w:rPr>
          <w:rFonts w:ascii="Times" w:hAnsi="Times"/>
        </w:rPr>
        <w:t xml:space="preserve">. The </w:t>
      </w:r>
      <w:r w:rsidR="00070B15" w:rsidRPr="00164167">
        <w:rPr>
          <w:rFonts w:ascii="Times" w:hAnsi="Times"/>
        </w:rPr>
        <w:t>alternative economy</w:t>
      </w:r>
      <w:r w:rsidRPr="00164167">
        <w:rPr>
          <w:rFonts w:ascii="Times" w:hAnsi="Times"/>
        </w:rPr>
        <w:t xml:space="preserve"> will harness existing and future biocultural innovations</w:t>
      </w:r>
      <w:r w:rsidR="00E7249C" w:rsidRPr="00164167">
        <w:rPr>
          <w:rFonts w:ascii="Times" w:hAnsi="Times"/>
        </w:rPr>
        <w:t xml:space="preserve">, be guided by Indigenous governance principles, and </w:t>
      </w:r>
      <w:r w:rsidRPr="00164167">
        <w:rPr>
          <w:rFonts w:ascii="Times" w:hAnsi="Times"/>
        </w:rPr>
        <w:t>improve the Maya</w:t>
      </w:r>
      <w:r w:rsidR="00070B15" w:rsidRPr="00164167">
        <w:rPr>
          <w:rFonts w:ascii="Times" w:hAnsi="Times"/>
        </w:rPr>
        <w:t xml:space="preserve"> </w:t>
      </w:r>
      <w:r w:rsidRPr="00164167">
        <w:rPr>
          <w:rFonts w:ascii="Times" w:hAnsi="Times"/>
        </w:rPr>
        <w:t xml:space="preserve">economic base. </w:t>
      </w:r>
      <w:r w:rsidR="00E7249C" w:rsidRPr="00164167">
        <w:rPr>
          <w:rFonts w:ascii="Times" w:hAnsi="Times"/>
        </w:rPr>
        <w:t xml:space="preserve">A key aim is </w:t>
      </w:r>
      <w:r w:rsidR="007A6B34">
        <w:rPr>
          <w:rFonts w:ascii="Times" w:hAnsi="Times"/>
        </w:rPr>
        <w:t xml:space="preserve">thus </w:t>
      </w:r>
      <w:r w:rsidR="00E7249C" w:rsidRPr="00164167">
        <w:rPr>
          <w:rFonts w:ascii="Times" w:hAnsi="Times"/>
        </w:rPr>
        <w:t>the development</w:t>
      </w:r>
      <w:r w:rsidRPr="00164167">
        <w:rPr>
          <w:rFonts w:ascii="Times" w:hAnsi="Times"/>
        </w:rPr>
        <w:t xml:space="preserve"> </w:t>
      </w:r>
      <w:r w:rsidR="00E7249C" w:rsidRPr="00164167">
        <w:rPr>
          <w:rFonts w:ascii="Times" w:hAnsi="Times"/>
        </w:rPr>
        <w:t>of an entirely</w:t>
      </w:r>
      <w:r w:rsidRPr="00164167">
        <w:rPr>
          <w:rFonts w:ascii="Times" w:hAnsi="Times"/>
        </w:rPr>
        <w:t xml:space="preserve"> new Indigenous economic model. </w:t>
      </w:r>
      <w:bookmarkStart w:id="14" w:name="_947f2ybah0of" w:colFirst="0" w:colLast="0"/>
      <w:bookmarkEnd w:id="14"/>
    </w:p>
    <w:p w14:paraId="6A73B84B" w14:textId="2D2B17CE" w:rsidR="00B47F84" w:rsidRPr="00164167" w:rsidRDefault="00941576" w:rsidP="001A0F35">
      <w:pPr>
        <w:pStyle w:val="Heading2"/>
      </w:pPr>
      <w:bookmarkStart w:id="15" w:name="_70eiq38cf2yb" w:colFirst="0" w:colLast="0"/>
      <w:bookmarkStart w:id="16" w:name="_226y9ibba9oc" w:colFirst="0" w:colLast="0"/>
      <w:bookmarkStart w:id="17" w:name="_fj2d84wt15id" w:colFirst="0" w:colLast="0"/>
      <w:bookmarkEnd w:id="15"/>
      <w:bookmarkEnd w:id="16"/>
      <w:bookmarkEnd w:id="17"/>
      <w:r w:rsidRPr="00164167">
        <w:t xml:space="preserve">5. </w:t>
      </w:r>
      <w:bookmarkStart w:id="18" w:name="_jxxpuwvhswpz" w:colFirst="0" w:colLast="0"/>
      <w:bookmarkEnd w:id="18"/>
      <w:r w:rsidR="007E49ED" w:rsidRPr="00164167">
        <w:t>Protecting the rights and well-being of the Maya people:</w:t>
      </w:r>
    </w:p>
    <w:p w14:paraId="4D9BB4F1" w14:textId="064DE3A9" w:rsidR="00941576" w:rsidRPr="00164167" w:rsidRDefault="00882181" w:rsidP="001A0F35">
      <w:pPr>
        <w:rPr>
          <w:rFonts w:ascii="Times" w:hAnsi="Times"/>
          <w:lang w:val="en-US"/>
        </w:rPr>
      </w:pPr>
      <w:r w:rsidRPr="00164167">
        <w:rPr>
          <w:rFonts w:ascii="Times" w:hAnsi="Times"/>
        </w:rPr>
        <w:t>To date</w:t>
      </w:r>
      <w:r w:rsidR="009E0A37" w:rsidRPr="00164167">
        <w:rPr>
          <w:rFonts w:ascii="Times" w:hAnsi="Times"/>
        </w:rPr>
        <w:t>,</w:t>
      </w:r>
      <w:r w:rsidRPr="00164167">
        <w:rPr>
          <w:rFonts w:ascii="Times" w:hAnsi="Times"/>
        </w:rPr>
        <w:t xml:space="preserve"> the rights of </w:t>
      </w:r>
      <w:r w:rsidR="009E0A37" w:rsidRPr="00164167">
        <w:rPr>
          <w:rFonts w:ascii="Times" w:hAnsi="Times"/>
        </w:rPr>
        <w:t>I</w:t>
      </w:r>
      <w:r w:rsidRPr="00164167">
        <w:rPr>
          <w:rFonts w:ascii="Times" w:hAnsi="Times"/>
        </w:rPr>
        <w:t xml:space="preserve">ndigenous peoples </w:t>
      </w:r>
      <w:r w:rsidR="009E0A37" w:rsidRPr="00164167">
        <w:rPr>
          <w:rFonts w:ascii="Times" w:hAnsi="Times"/>
        </w:rPr>
        <w:t xml:space="preserve">across the globe are </w:t>
      </w:r>
      <w:r w:rsidRPr="00164167">
        <w:rPr>
          <w:rFonts w:ascii="Times" w:hAnsi="Times"/>
        </w:rPr>
        <w:t xml:space="preserve">advancing </w:t>
      </w:r>
      <w:r w:rsidR="009E0A37" w:rsidRPr="00164167">
        <w:rPr>
          <w:rFonts w:ascii="Times" w:hAnsi="Times"/>
        </w:rPr>
        <w:t>as a result</w:t>
      </w:r>
      <w:r w:rsidRPr="00164167">
        <w:rPr>
          <w:rFonts w:ascii="Times" w:hAnsi="Times"/>
        </w:rPr>
        <w:t xml:space="preserve"> </w:t>
      </w:r>
      <w:r w:rsidR="009E0A37" w:rsidRPr="00164167">
        <w:rPr>
          <w:rFonts w:ascii="Times" w:hAnsi="Times"/>
        </w:rPr>
        <w:t>of</w:t>
      </w:r>
      <w:r w:rsidRPr="00164167">
        <w:rPr>
          <w:rFonts w:ascii="Times" w:hAnsi="Times"/>
        </w:rPr>
        <w:t xml:space="preserve"> world leaders reaching consensus on minimum standards that must be upheld in protecting the rights of Indigenous peoples. </w:t>
      </w:r>
      <w:r w:rsidR="009E0A37" w:rsidRPr="00164167">
        <w:rPr>
          <w:rFonts w:ascii="Times" w:hAnsi="Times"/>
        </w:rPr>
        <w:t>Despite these gains, the persistent marginalisation of Indigenous communities endures</w:t>
      </w:r>
      <w:r w:rsidR="007A6B34">
        <w:rPr>
          <w:rFonts w:ascii="Times" w:hAnsi="Times"/>
        </w:rPr>
        <w:t>, particularly vis-à-vis the</w:t>
      </w:r>
      <w:r w:rsidR="007A6B34" w:rsidRPr="00164167">
        <w:rPr>
          <w:rFonts w:ascii="Times" w:hAnsi="Times"/>
        </w:rPr>
        <w:t xml:space="preserve"> negative upshots of climate change and poverty.</w:t>
      </w:r>
      <w:r w:rsidR="009E0A37" w:rsidRPr="00164167">
        <w:rPr>
          <w:rFonts w:ascii="Times" w:hAnsi="Times"/>
        </w:rPr>
        <w:t xml:space="preserve"> </w:t>
      </w:r>
      <w:r w:rsidRPr="00164167">
        <w:rPr>
          <w:rFonts w:ascii="Times" w:hAnsi="Times"/>
        </w:rPr>
        <w:t>This program</w:t>
      </w:r>
      <w:r w:rsidR="009E0A37" w:rsidRPr="00164167">
        <w:rPr>
          <w:rFonts w:ascii="Times" w:hAnsi="Times"/>
        </w:rPr>
        <w:t>me</w:t>
      </w:r>
      <w:r w:rsidRPr="00164167">
        <w:rPr>
          <w:rFonts w:ascii="Times" w:hAnsi="Times"/>
        </w:rPr>
        <w:t xml:space="preserve"> aims to continue advocating for the rights of the Maya people </w:t>
      </w:r>
      <w:r w:rsidR="009E0A37" w:rsidRPr="00164167">
        <w:rPr>
          <w:rFonts w:ascii="Times" w:hAnsi="Times"/>
        </w:rPr>
        <w:t>at</w:t>
      </w:r>
      <w:r w:rsidRPr="00164167">
        <w:rPr>
          <w:rFonts w:ascii="Times" w:hAnsi="Times"/>
        </w:rPr>
        <w:t xml:space="preserve"> </w:t>
      </w:r>
      <w:r w:rsidR="009E0A37" w:rsidRPr="00164167">
        <w:rPr>
          <w:rFonts w:ascii="Times" w:hAnsi="Times"/>
        </w:rPr>
        <w:t>national</w:t>
      </w:r>
      <w:r w:rsidRPr="00164167">
        <w:rPr>
          <w:rFonts w:ascii="Times" w:hAnsi="Times"/>
        </w:rPr>
        <w:t>, regional</w:t>
      </w:r>
      <w:r w:rsidR="009E0A37" w:rsidRPr="00164167">
        <w:rPr>
          <w:rFonts w:ascii="Times" w:hAnsi="Times"/>
        </w:rPr>
        <w:t>,</w:t>
      </w:r>
      <w:r w:rsidRPr="00164167">
        <w:rPr>
          <w:rFonts w:ascii="Times" w:hAnsi="Times"/>
        </w:rPr>
        <w:t xml:space="preserve"> and </w:t>
      </w:r>
      <w:r w:rsidR="009E0A37" w:rsidRPr="00164167">
        <w:rPr>
          <w:rFonts w:ascii="Times" w:hAnsi="Times"/>
        </w:rPr>
        <w:t>international</w:t>
      </w:r>
      <w:r w:rsidRPr="00164167">
        <w:rPr>
          <w:rFonts w:ascii="Times" w:hAnsi="Times"/>
        </w:rPr>
        <w:t xml:space="preserve"> </w:t>
      </w:r>
      <w:r w:rsidR="009E0A37" w:rsidRPr="00164167">
        <w:rPr>
          <w:rFonts w:ascii="Times" w:hAnsi="Times"/>
        </w:rPr>
        <w:t>levels</w:t>
      </w:r>
      <w:r w:rsidRPr="00164167">
        <w:rPr>
          <w:rFonts w:ascii="Times" w:hAnsi="Times"/>
        </w:rPr>
        <w:t>. This includes</w:t>
      </w:r>
      <w:r w:rsidR="009E0A37" w:rsidRPr="00164167">
        <w:rPr>
          <w:rFonts w:ascii="Times" w:hAnsi="Times"/>
        </w:rPr>
        <w:t xml:space="preserve"> pursing</w:t>
      </w:r>
      <w:r w:rsidRPr="00164167">
        <w:rPr>
          <w:rFonts w:ascii="Times" w:hAnsi="Times"/>
        </w:rPr>
        <w:t xml:space="preserve"> </w:t>
      </w:r>
      <w:r w:rsidR="009E0A37" w:rsidRPr="00164167">
        <w:rPr>
          <w:rFonts w:ascii="Times" w:hAnsi="Times"/>
        </w:rPr>
        <w:t>the provision of</w:t>
      </w:r>
      <w:r w:rsidRPr="00164167">
        <w:rPr>
          <w:rFonts w:ascii="Times" w:hAnsi="Times"/>
        </w:rPr>
        <w:t xml:space="preserve"> ancestral land</w:t>
      </w:r>
      <w:r w:rsidR="007A6B34">
        <w:rPr>
          <w:rFonts w:ascii="Times" w:hAnsi="Times"/>
        </w:rPr>
        <w:t xml:space="preserve"> rights</w:t>
      </w:r>
      <w:r w:rsidRPr="00164167">
        <w:rPr>
          <w:rFonts w:ascii="Times" w:hAnsi="Times"/>
        </w:rPr>
        <w:t>, education, health</w:t>
      </w:r>
      <w:r w:rsidR="009E0A37" w:rsidRPr="00164167">
        <w:rPr>
          <w:rFonts w:ascii="Times" w:hAnsi="Times"/>
        </w:rPr>
        <w:t>care</w:t>
      </w:r>
      <w:r w:rsidRPr="00164167">
        <w:rPr>
          <w:rFonts w:ascii="Times" w:hAnsi="Times"/>
        </w:rPr>
        <w:t xml:space="preserve">, </w:t>
      </w:r>
      <w:r w:rsidR="009E0A37" w:rsidRPr="00164167">
        <w:rPr>
          <w:rFonts w:ascii="Times" w:hAnsi="Times"/>
        </w:rPr>
        <w:t xml:space="preserve">ethical </w:t>
      </w:r>
      <w:r w:rsidRPr="00164167">
        <w:rPr>
          <w:rFonts w:ascii="Times" w:hAnsi="Times"/>
        </w:rPr>
        <w:t>economic development</w:t>
      </w:r>
      <w:r w:rsidR="009E0A37" w:rsidRPr="00164167">
        <w:rPr>
          <w:rFonts w:ascii="Times" w:hAnsi="Times"/>
        </w:rPr>
        <w:t>,</w:t>
      </w:r>
      <w:r w:rsidRPr="00164167">
        <w:rPr>
          <w:rFonts w:ascii="Times" w:hAnsi="Times"/>
        </w:rPr>
        <w:t xml:space="preserve"> and </w:t>
      </w:r>
      <w:r w:rsidR="009E0A37" w:rsidRPr="00164167">
        <w:rPr>
          <w:rFonts w:ascii="Times" w:hAnsi="Times"/>
        </w:rPr>
        <w:t xml:space="preserve">full </w:t>
      </w:r>
      <w:r w:rsidRPr="00164167">
        <w:rPr>
          <w:rFonts w:ascii="Times" w:hAnsi="Times"/>
        </w:rPr>
        <w:t>political participation.</w:t>
      </w:r>
      <w:bookmarkStart w:id="19" w:name="_kavjhw51yvji" w:colFirst="0" w:colLast="0"/>
      <w:bookmarkEnd w:id="19"/>
      <w:r w:rsidR="009E0A37" w:rsidRPr="00164167">
        <w:rPr>
          <w:rFonts w:ascii="Times" w:hAnsi="Times"/>
        </w:rPr>
        <w:t xml:space="preserve"> </w:t>
      </w:r>
      <w:r w:rsidR="009E0A37" w:rsidRPr="00164167">
        <w:rPr>
          <w:rFonts w:ascii="Times" w:hAnsi="Times"/>
          <w:lang w:val="en-US"/>
        </w:rPr>
        <w:t xml:space="preserve">Maya communities also suffer from many forms of social illbeing such as alcohol abuse, domestic violence, poor health, malnutrition, and disparate forms of exclusion. </w:t>
      </w:r>
      <w:r w:rsidR="007A6B34">
        <w:rPr>
          <w:rFonts w:ascii="Times" w:hAnsi="Times"/>
          <w:lang w:val="en-US"/>
        </w:rPr>
        <w:t>Accordingly, this</w:t>
      </w:r>
      <w:r w:rsidR="009E0A37" w:rsidRPr="00164167">
        <w:rPr>
          <w:rFonts w:ascii="Times" w:hAnsi="Times"/>
          <w:lang w:val="en-US"/>
        </w:rPr>
        <w:t xml:space="preserve"> </w:t>
      </w:r>
      <w:r w:rsidR="007A6B34">
        <w:rPr>
          <w:rFonts w:ascii="Times" w:hAnsi="Times"/>
          <w:lang w:val="en-US"/>
        </w:rPr>
        <w:t>programme</w:t>
      </w:r>
      <w:r w:rsidR="009E0A37" w:rsidRPr="00164167">
        <w:rPr>
          <w:rFonts w:ascii="Times" w:hAnsi="Times"/>
          <w:lang w:val="en-US"/>
        </w:rPr>
        <w:t xml:space="preserve"> aims to better understand the underlying causes of these pains and challenges, advocate for quality and culturally responsive interventions into alleviating </w:t>
      </w:r>
      <w:proofErr w:type="gramStart"/>
      <w:r w:rsidR="007A6B34" w:rsidRPr="00164167">
        <w:rPr>
          <w:rFonts w:ascii="Times" w:hAnsi="Times"/>
          <w:lang w:val="en-US"/>
        </w:rPr>
        <w:t>them</w:t>
      </w:r>
      <w:r w:rsidR="007A6B34">
        <w:rPr>
          <w:rFonts w:ascii="Times" w:hAnsi="Times"/>
          <w:lang w:val="en-US"/>
        </w:rPr>
        <w:t>,</w:t>
      </w:r>
      <w:r w:rsidR="007A6B34" w:rsidRPr="00164167">
        <w:rPr>
          <w:rFonts w:ascii="Times" w:hAnsi="Times"/>
          <w:lang w:val="en-US"/>
        </w:rPr>
        <w:t xml:space="preserve"> and</w:t>
      </w:r>
      <w:proofErr w:type="gramEnd"/>
      <w:r w:rsidR="009E0A37" w:rsidRPr="00164167">
        <w:rPr>
          <w:rFonts w:ascii="Times" w:hAnsi="Times"/>
          <w:lang w:val="en-US"/>
        </w:rPr>
        <w:t xml:space="preserve"> implement holistic and reparative programmes that directly address them.</w:t>
      </w:r>
    </w:p>
    <w:p w14:paraId="50E6FC76" w14:textId="3C5D4145" w:rsidR="00B47F84" w:rsidRPr="00164167" w:rsidRDefault="00941576" w:rsidP="001A0F35">
      <w:pPr>
        <w:pStyle w:val="Heading2"/>
      </w:pPr>
      <w:bookmarkStart w:id="20" w:name="_f40kbjr2vmqb" w:colFirst="0" w:colLast="0"/>
      <w:bookmarkEnd w:id="20"/>
      <w:r w:rsidRPr="00164167">
        <w:t xml:space="preserve">6. </w:t>
      </w:r>
      <w:r w:rsidR="00132383" w:rsidRPr="00164167">
        <w:t xml:space="preserve">Building </w:t>
      </w:r>
      <w:r w:rsidR="007E49ED" w:rsidRPr="00164167">
        <w:t>e</w:t>
      </w:r>
      <w:r w:rsidR="00132383" w:rsidRPr="00164167">
        <w:t xml:space="preserve">ducation and </w:t>
      </w:r>
      <w:r w:rsidR="007E49ED" w:rsidRPr="00164167">
        <w:t>i</w:t>
      </w:r>
      <w:r w:rsidR="00882181" w:rsidRPr="00164167">
        <w:t xml:space="preserve">nstitutional </w:t>
      </w:r>
      <w:r w:rsidR="007E49ED" w:rsidRPr="00164167">
        <w:t>s</w:t>
      </w:r>
      <w:r w:rsidR="00882181" w:rsidRPr="00164167">
        <w:t xml:space="preserve">trengthening of </w:t>
      </w:r>
      <w:bookmarkStart w:id="21" w:name="_dui0qexvv40h" w:colFirst="0" w:colLast="0"/>
      <w:bookmarkEnd w:id="21"/>
      <w:r w:rsidR="00882181" w:rsidRPr="00164167">
        <w:t xml:space="preserve">the </w:t>
      </w:r>
      <w:r w:rsidR="007E49ED" w:rsidRPr="00164167">
        <w:t>a</w:t>
      </w:r>
      <w:r w:rsidR="00882181" w:rsidRPr="00164167">
        <w:t>lliance</w:t>
      </w:r>
      <w:bookmarkStart w:id="22" w:name="_z88lyfdp5tzt" w:colFirst="0" w:colLast="0"/>
      <w:bookmarkEnd w:id="22"/>
      <w:r w:rsidR="007F0426" w:rsidRPr="00164167">
        <w:t>:</w:t>
      </w:r>
    </w:p>
    <w:p w14:paraId="4B95B233" w14:textId="38D7BCF2" w:rsidR="00882181" w:rsidRPr="00164167" w:rsidRDefault="00132383" w:rsidP="001A0F35">
      <w:pPr>
        <w:rPr>
          <w:rFonts w:ascii="Times" w:hAnsi="Times"/>
        </w:rPr>
      </w:pPr>
      <w:r w:rsidRPr="00164167">
        <w:rPr>
          <w:rFonts w:ascii="Times" w:hAnsi="Times"/>
        </w:rPr>
        <w:t>This program</w:t>
      </w:r>
      <w:r w:rsidR="009E0A37" w:rsidRPr="00164167">
        <w:rPr>
          <w:rFonts w:ascii="Times" w:hAnsi="Times"/>
        </w:rPr>
        <w:t>me</w:t>
      </w:r>
      <w:r w:rsidRPr="00164167">
        <w:rPr>
          <w:rFonts w:ascii="Times" w:hAnsi="Times"/>
        </w:rPr>
        <w:t xml:space="preserve"> aims to create space</w:t>
      </w:r>
      <w:r w:rsidR="009E0A37" w:rsidRPr="00164167">
        <w:rPr>
          <w:rFonts w:ascii="Times" w:hAnsi="Times"/>
        </w:rPr>
        <w:t xml:space="preserve">s </w:t>
      </w:r>
      <w:r w:rsidRPr="00164167">
        <w:rPr>
          <w:rFonts w:ascii="Times" w:hAnsi="Times"/>
        </w:rPr>
        <w:t>for communities to</w:t>
      </w:r>
      <w:r w:rsidR="005904D2" w:rsidRPr="00164167">
        <w:rPr>
          <w:rFonts w:ascii="Times" w:hAnsi="Times"/>
        </w:rPr>
        <w:t xml:space="preserve"> further</w:t>
      </w:r>
      <w:r w:rsidRPr="00164167">
        <w:rPr>
          <w:rFonts w:ascii="Times" w:hAnsi="Times"/>
        </w:rPr>
        <w:t xml:space="preserve"> </w:t>
      </w:r>
      <w:r w:rsidR="002C031F">
        <w:rPr>
          <w:rFonts w:ascii="Times" w:hAnsi="Times"/>
        </w:rPr>
        <w:t>anchor</w:t>
      </w:r>
      <w:r w:rsidRPr="00164167">
        <w:rPr>
          <w:rFonts w:ascii="Times" w:hAnsi="Times"/>
        </w:rPr>
        <w:t xml:space="preserve"> themselves in Maya ways of knowing and being </w:t>
      </w:r>
      <w:r w:rsidR="009E0A37" w:rsidRPr="00164167">
        <w:rPr>
          <w:rFonts w:ascii="Times" w:hAnsi="Times"/>
        </w:rPr>
        <w:t>whilst</w:t>
      </w:r>
      <w:r w:rsidRPr="00164167">
        <w:rPr>
          <w:rFonts w:ascii="Times" w:hAnsi="Times"/>
        </w:rPr>
        <w:t xml:space="preserve"> opening spaces for new knowledge</w:t>
      </w:r>
      <w:r w:rsidR="009E0A37" w:rsidRPr="00164167">
        <w:rPr>
          <w:rFonts w:ascii="Times" w:hAnsi="Times"/>
        </w:rPr>
        <w:t>s</w:t>
      </w:r>
      <w:r w:rsidRPr="00164167">
        <w:rPr>
          <w:rFonts w:ascii="Times" w:hAnsi="Times"/>
        </w:rPr>
        <w:t>. This includes building the capacities of teachers and creating learning spaces that are culturall</w:t>
      </w:r>
      <w:r w:rsidR="005904D2" w:rsidRPr="00164167">
        <w:rPr>
          <w:rFonts w:ascii="Times" w:hAnsi="Times"/>
        </w:rPr>
        <w:t>y responsive</w:t>
      </w:r>
      <w:r w:rsidR="002C031F">
        <w:rPr>
          <w:rFonts w:ascii="Times" w:hAnsi="Times"/>
        </w:rPr>
        <w:t xml:space="preserve"> and </w:t>
      </w:r>
      <w:r w:rsidR="005904D2" w:rsidRPr="00164167">
        <w:rPr>
          <w:rFonts w:ascii="Times" w:hAnsi="Times"/>
        </w:rPr>
        <w:t>safe,</w:t>
      </w:r>
      <w:r w:rsidRPr="00164167">
        <w:rPr>
          <w:rFonts w:ascii="Times" w:hAnsi="Times"/>
        </w:rPr>
        <w:t xml:space="preserve"> </w:t>
      </w:r>
      <w:r w:rsidR="002C031F">
        <w:rPr>
          <w:rFonts w:ascii="Times" w:hAnsi="Times"/>
        </w:rPr>
        <w:t>as well as</w:t>
      </w:r>
      <w:r w:rsidRPr="00164167">
        <w:rPr>
          <w:rFonts w:ascii="Times" w:hAnsi="Times"/>
        </w:rPr>
        <w:t xml:space="preserve"> foster innovation</w:t>
      </w:r>
      <w:r w:rsidR="005904D2" w:rsidRPr="00164167">
        <w:rPr>
          <w:rFonts w:ascii="Times" w:hAnsi="Times"/>
        </w:rPr>
        <w:t xml:space="preserve">, </w:t>
      </w:r>
      <w:r w:rsidRPr="00164167">
        <w:rPr>
          <w:rFonts w:ascii="Times" w:hAnsi="Times"/>
        </w:rPr>
        <w:t>creativity</w:t>
      </w:r>
      <w:r w:rsidR="005904D2" w:rsidRPr="00164167">
        <w:rPr>
          <w:rFonts w:ascii="Times" w:hAnsi="Times"/>
        </w:rPr>
        <w:t>, and self-efficacy</w:t>
      </w:r>
      <w:r w:rsidRPr="00164167">
        <w:rPr>
          <w:rFonts w:ascii="Times" w:hAnsi="Times"/>
        </w:rPr>
        <w:t xml:space="preserve">. </w:t>
      </w:r>
      <w:r w:rsidR="00882181" w:rsidRPr="00164167">
        <w:rPr>
          <w:rFonts w:ascii="Times" w:hAnsi="Times"/>
        </w:rPr>
        <w:t>Th</w:t>
      </w:r>
      <w:r w:rsidR="00E40367">
        <w:rPr>
          <w:rFonts w:ascii="Times" w:hAnsi="Times"/>
        </w:rPr>
        <w:t>is area also</w:t>
      </w:r>
      <w:r w:rsidR="005904D2" w:rsidRPr="00164167">
        <w:rPr>
          <w:rFonts w:ascii="Times" w:hAnsi="Times"/>
        </w:rPr>
        <w:t xml:space="preserve"> serve</w:t>
      </w:r>
      <w:r w:rsidR="00E40367">
        <w:rPr>
          <w:rFonts w:ascii="Times" w:hAnsi="Times"/>
        </w:rPr>
        <w:t>s</w:t>
      </w:r>
      <w:r w:rsidR="005904D2" w:rsidRPr="00164167">
        <w:rPr>
          <w:rFonts w:ascii="Times" w:hAnsi="Times"/>
        </w:rPr>
        <w:t xml:space="preserve"> and support</w:t>
      </w:r>
      <w:r w:rsidR="00E40367">
        <w:rPr>
          <w:rFonts w:ascii="Times" w:hAnsi="Times"/>
        </w:rPr>
        <w:t>s</w:t>
      </w:r>
      <w:r w:rsidR="00882181" w:rsidRPr="00164167">
        <w:rPr>
          <w:rFonts w:ascii="Times" w:hAnsi="Times"/>
        </w:rPr>
        <w:t xml:space="preserve"> </w:t>
      </w:r>
      <w:r w:rsidR="005904D2" w:rsidRPr="00164167">
        <w:rPr>
          <w:rFonts w:ascii="Times" w:hAnsi="Times"/>
        </w:rPr>
        <w:t>the</w:t>
      </w:r>
      <w:r w:rsidR="00882181" w:rsidRPr="00164167">
        <w:rPr>
          <w:rFonts w:ascii="Times" w:hAnsi="Times"/>
        </w:rPr>
        <w:t xml:space="preserve"> </w:t>
      </w:r>
      <w:r w:rsidR="005904D2" w:rsidRPr="00164167">
        <w:rPr>
          <w:rFonts w:ascii="Times" w:hAnsi="Times"/>
        </w:rPr>
        <w:t>journey</w:t>
      </w:r>
      <w:r w:rsidR="00882181" w:rsidRPr="00164167">
        <w:rPr>
          <w:rFonts w:ascii="Times" w:hAnsi="Times"/>
        </w:rPr>
        <w:t xml:space="preserve"> of the Maya people </w:t>
      </w:r>
      <w:r w:rsidR="005904D2" w:rsidRPr="00164167">
        <w:rPr>
          <w:rFonts w:ascii="Times" w:hAnsi="Times"/>
        </w:rPr>
        <w:t>by providing a shared</w:t>
      </w:r>
      <w:r w:rsidR="00882181" w:rsidRPr="00164167">
        <w:rPr>
          <w:rFonts w:ascii="Times" w:hAnsi="Times"/>
        </w:rPr>
        <w:t xml:space="preserve"> platform where the TAA</w:t>
      </w:r>
      <w:r w:rsidR="00E40367">
        <w:rPr>
          <w:rFonts w:ascii="Times" w:hAnsi="Times"/>
        </w:rPr>
        <w:t xml:space="preserve"> </w:t>
      </w:r>
      <w:r w:rsidR="005904D2" w:rsidRPr="00164167">
        <w:rPr>
          <w:rFonts w:ascii="Times" w:hAnsi="Times"/>
        </w:rPr>
        <w:t>can operate</w:t>
      </w:r>
      <w:r w:rsidR="00882181" w:rsidRPr="00164167">
        <w:rPr>
          <w:rFonts w:ascii="Times" w:hAnsi="Times"/>
        </w:rPr>
        <w:t xml:space="preserve">. </w:t>
      </w:r>
      <w:r w:rsidR="005904D2" w:rsidRPr="00164167">
        <w:rPr>
          <w:rFonts w:ascii="Times" w:hAnsi="Times"/>
        </w:rPr>
        <w:t xml:space="preserve">Accordingly, </w:t>
      </w:r>
      <w:r w:rsidR="00E40367">
        <w:rPr>
          <w:rFonts w:ascii="Times" w:hAnsi="Times"/>
        </w:rPr>
        <w:t xml:space="preserve">activities under this programme </w:t>
      </w:r>
      <w:r w:rsidR="005904D2" w:rsidRPr="00164167">
        <w:rPr>
          <w:rFonts w:ascii="Times" w:hAnsi="Times"/>
        </w:rPr>
        <w:t>bring</w:t>
      </w:r>
      <w:r w:rsidR="00D75D64">
        <w:rPr>
          <w:rFonts w:ascii="Times" w:hAnsi="Times"/>
        </w:rPr>
        <w:t>s</w:t>
      </w:r>
      <w:r w:rsidR="00882181" w:rsidRPr="00164167">
        <w:rPr>
          <w:rFonts w:ascii="Times" w:hAnsi="Times"/>
        </w:rPr>
        <w:t xml:space="preserve"> </w:t>
      </w:r>
      <w:r w:rsidR="005904D2" w:rsidRPr="00164167">
        <w:rPr>
          <w:rFonts w:ascii="Times" w:hAnsi="Times"/>
        </w:rPr>
        <w:t>together</w:t>
      </w:r>
      <w:r w:rsidR="00882181" w:rsidRPr="00164167">
        <w:rPr>
          <w:rFonts w:ascii="Times" w:hAnsi="Times"/>
        </w:rPr>
        <w:t xml:space="preserve"> </w:t>
      </w:r>
      <w:r w:rsidR="005904D2" w:rsidRPr="00164167">
        <w:rPr>
          <w:rFonts w:ascii="Times" w:hAnsi="Times"/>
        </w:rPr>
        <w:t xml:space="preserve">Alcaldes, </w:t>
      </w:r>
      <w:r w:rsidR="00E40367">
        <w:rPr>
          <w:rFonts w:ascii="Times" w:hAnsi="Times"/>
        </w:rPr>
        <w:t xml:space="preserve">elders, </w:t>
      </w:r>
      <w:r w:rsidR="00882181" w:rsidRPr="00164167">
        <w:rPr>
          <w:rFonts w:ascii="Times" w:hAnsi="Times"/>
        </w:rPr>
        <w:t>former</w:t>
      </w:r>
      <w:r w:rsidR="005904D2" w:rsidRPr="00164167">
        <w:rPr>
          <w:rFonts w:ascii="Times" w:hAnsi="Times"/>
        </w:rPr>
        <w:t xml:space="preserve"> village</w:t>
      </w:r>
      <w:r w:rsidR="00882181" w:rsidRPr="00164167">
        <w:rPr>
          <w:rFonts w:ascii="Times" w:hAnsi="Times"/>
        </w:rPr>
        <w:t xml:space="preserve"> leaders, youth, women</w:t>
      </w:r>
      <w:r w:rsidR="005904D2" w:rsidRPr="00164167">
        <w:rPr>
          <w:rFonts w:ascii="Times" w:hAnsi="Times"/>
        </w:rPr>
        <w:t>,</w:t>
      </w:r>
      <w:r w:rsidR="00882181" w:rsidRPr="00164167">
        <w:rPr>
          <w:rFonts w:ascii="Times" w:hAnsi="Times"/>
        </w:rPr>
        <w:t xml:space="preserve"> and </w:t>
      </w:r>
      <w:r w:rsidR="005904D2" w:rsidRPr="00164167">
        <w:rPr>
          <w:rFonts w:ascii="Times" w:hAnsi="Times"/>
        </w:rPr>
        <w:t xml:space="preserve">solidarity </w:t>
      </w:r>
      <w:r w:rsidR="00882181" w:rsidRPr="00164167">
        <w:rPr>
          <w:rFonts w:ascii="Times" w:hAnsi="Times"/>
        </w:rPr>
        <w:t xml:space="preserve">organizations committed </w:t>
      </w:r>
      <w:r w:rsidR="00F61401">
        <w:rPr>
          <w:rFonts w:ascii="Times" w:hAnsi="Times"/>
        </w:rPr>
        <w:t xml:space="preserve">to </w:t>
      </w:r>
      <w:r w:rsidR="005904D2" w:rsidRPr="00164167">
        <w:rPr>
          <w:rFonts w:ascii="Times" w:hAnsi="Times"/>
        </w:rPr>
        <w:t>the shared vision of the Maya people</w:t>
      </w:r>
      <w:r w:rsidR="00882181" w:rsidRPr="00164167">
        <w:rPr>
          <w:rFonts w:ascii="Times" w:hAnsi="Times"/>
        </w:rPr>
        <w:t xml:space="preserve">. </w:t>
      </w:r>
      <w:r w:rsidR="00E40367">
        <w:rPr>
          <w:rFonts w:ascii="Times" w:hAnsi="Times"/>
        </w:rPr>
        <w:t>In addition, this focus</w:t>
      </w:r>
      <w:r w:rsidR="00882181" w:rsidRPr="00164167">
        <w:rPr>
          <w:rFonts w:ascii="Times" w:hAnsi="Times"/>
        </w:rPr>
        <w:t xml:space="preserve"> </w:t>
      </w:r>
      <w:r w:rsidR="00E40367">
        <w:rPr>
          <w:rFonts w:ascii="Times" w:hAnsi="Times"/>
        </w:rPr>
        <w:t>strives</w:t>
      </w:r>
      <w:r w:rsidR="00882181" w:rsidRPr="00164167">
        <w:rPr>
          <w:rFonts w:ascii="Times" w:hAnsi="Times"/>
        </w:rPr>
        <w:t xml:space="preserve"> to </w:t>
      </w:r>
      <w:r w:rsidR="002C0E56" w:rsidRPr="00164167">
        <w:rPr>
          <w:rFonts w:ascii="Times" w:hAnsi="Times"/>
        </w:rPr>
        <w:t>accomplish</w:t>
      </w:r>
      <w:r w:rsidR="00882181" w:rsidRPr="00164167">
        <w:rPr>
          <w:rFonts w:ascii="Times" w:hAnsi="Times"/>
        </w:rPr>
        <w:t xml:space="preserve"> these </w:t>
      </w:r>
      <w:r w:rsidR="005904D2" w:rsidRPr="00164167">
        <w:rPr>
          <w:rFonts w:ascii="Times" w:hAnsi="Times"/>
        </w:rPr>
        <w:t>goals</w:t>
      </w:r>
      <w:r w:rsidR="00882181" w:rsidRPr="00164167">
        <w:rPr>
          <w:rFonts w:ascii="Times" w:hAnsi="Times"/>
        </w:rPr>
        <w:t xml:space="preserve"> </w:t>
      </w:r>
      <w:r w:rsidR="005904D2" w:rsidRPr="00164167">
        <w:rPr>
          <w:rFonts w:ascii="Times" w:hAnsi="Times"/>
        </w:rPr>
        <w:t>by</w:t>
      </w:r>
      <w:r w:rsidR="00882181" w:rsidRPr="00164167">
        <w:rPr>
          <w:rFonts w:ascii="Times" w:hAnsi="Times"/>
        </w:rPr>
        <w:t xml:space="preserve"> ensur</w:t>
      </w:r>
      <w:r w:rsidR="005904D2" w:rsidRPr="00164167">
        <w:rPr>
          <w:rFonts w:ascii="Times" w:hAnsi="Times"/>
        </w:rPr>
        <w:t xml:space="preserve">ing that </w:t>
      </w:r>
      <w:r w:rsidR="00882181" w:rsidRPr="00164167">
        <w:rPr>
          <w:rFonts w:ascii="Times" w:hAnsi="Times"/>
        </w:rPr>
        <w:t xml:space="preserve">proper resources and </w:t>
      </w:r>
      <w:r w:rsidR="005904D2" w:rsidRPr="00164167">
        <w:rPr>
          <w:rFonts w:ascii="Times" w:hAnsi="Times"/>
        </w:rPr>
        <w:t>capacity are</w:t>
      </w:r>
      <w:r w:rsidR="00882181" w:rsidRPr="00164167">
        <w:rPr>
          <w:rFonts w:ascii="Times" w:hAnsi="Times"/>
        </w:rPr>
        <w:t xml:space="preserve"> in place to </w:t>
      </w:r>
      <w:r w:rsidR="002C0E56" w:rsidRPr="00164167">
        <w:rPr>
          <w:rFonts w:ascii="Times" w:hAnsi="Times"/>
        </w:rPr>
        <w:t>facilitate</w:t>
      </w:r>
      <w:r w:rsidR="00882181" w:rsidRPr="00164167">
        <w:rPr>
          <w:rFonts w:ascii="Times" w:hAnsi="Times"/>
        </w:rPr>
        <w:t xml:space="preserve"> the journey</w:t>
      </w:r>
      <w:r w:rsidR="005904D2" w:rsidRPr="00164167">
        <w:rPr>
          <w:rFonts w:ascii="Times" w:hAnsi="Times"/>
        </w:rPr>
        <w:t>.</w:t>
      </w:r>
      <w:r w:rsidR="002C0E56" w:rsidRPr="00164167">
        <w:rPr>
          <w:rFonts w:ascii="Times" w:hAnsi="Times"/>
        </w:rPr>
        <w:t xml:space="preserve"> </w:t>
      </w:r>
      <w:r w:rsidR="0044599A">
        <w:rPr>
          <w:rFonts w:ascii="Times" w:hAnsi="Times"/>
        </w:rPr>
        <w:t>Lastly, this</w:t>
      </w:r>
      <w:r w:rsidR="002C0E56" w:rsidRPr="00164167">
        <w:rPr>
          <w:rFonts w:ascii="Times" w:hAnsi="Times"/>
        </w:rPr>
        <w:t xml:space="preserve"> domain </w:t>
      </w:r>
      <w:r w:rsidR="00882181" w:rsidRPr="00164167">
        <w:rPr>
          <w:rFonts w:ascii="Times" w:hAnsi="Times"/>
        </w:rPr>
        <w:t>ensure</w:t>
      </w:r>
      <w:r w:rsidR="00E40367">
        <w:rPr>
          <w:rFonts w:ascii="Times" w:hAnsi="Times"/>
        </w:rPr>
        <w:t>s</w:t>
      </w:r>
      <w:r w:rsidR="00882181" w:rsidRPr="00164167">
        <w:rPr>
          <w:rFonts w:ascii="Times" w:hAnsi="Times"/>
        </w:rPr>
        <w:t xml:space="preserve"> that the operations of the </w:t>
      </w:r>
      <w:r w:rsidR="002C0E56" w:rsidRPr="00164167">
        <w:rPr>
          <w:rFonts w:ascii="Times" w:hAnsi="Times"/>
        </w:rPr>
        <w:t>MLA</w:t>
      </w:r>
      <w:r w:rsidR="00882181" w:rsidRPr="00164167">
        <w:rPr>
          <w:rFonts w:ascii="Times" w:hAnsi="Times"/>
        </w:rPr>
        <w:t xml:space="preserve"> are consistent with the expectations of the Maya people </w:t>
      </w:r>
      <w:r w:rsidR="00E40367">
        <w:rPr>
          <w:rFonts w:ascii="Times" w:hAnsi="Times"/>
        </w:rPr>
        <w:t>as well as</w:t>
      </w:r>
      <w:r w:rsidR="00882181" w:rsidRPr="00164167">
        <w:rPr>
          <w:rFonts w:ascii="Times" w:hAnsi="Times"/>
        </w:rPr>
        <w:t xml:space="preserve"> the laws of Belize. </w:t>
      </w:r>
    </w:p>
    <w:p w14:paraId="13594CD9" w14:textId="26F9EFF9" w:rsidR="000C38C5" w:rsidRPr="00164167" w:rsidRDefault="007F0426" w:rsidP="001A0F35">
      <w:pPr>
        <w:pStyle w:val="Heading1"/>
        <w:rPr>
          <w:rFonts w:ascii="Times" w:hAnsi="Times"/>
        </w:rPr>
      </w:pPr>
      <w:r w:rsidRPr="00164167">
        <w:rPr>
          <w:rFonts w:ascii="Times" w:hAnsi="Times"/>
        </w:rPr>
        <w:t xml:space="preserve">The </w:t>
      </w:r>
      <w:r w:rsidR="000C38C5" w:rsidRPr="00164167">
        <w:rPr>
          <w:rFonts w:ascii="Times" w:hAnsi="Times"/>
        </w:rPr>
        <w:t>Resurgence</w:t>
      </w:r>
      <w:r w:rsidR="00B425B2" w:rsidRPr="00164167">
        <w:rPr>
          <w:rFonts w:ascii="Times" w:hAnsi="Times"/>
        </w:rPr>
        <w:t xml:space="preserve"> and Way Forward</w:t>
      </w:r>
    </w:p>
    <w:p w14:paraId="04B2597E" w14:textId="4B820ED6" w:rsidR="000C38C5" w:rsidRPr="00164167" w:rsidRDefault="000C38C5" w:rsidP="001A0F35">
      <w:pPr>
        <w:rPr>
          <w:rFonts w:ascii="Times" w:hAnsi="Times"/>
        </w:rPr>
      </w:pPr>
      <w:r w:rsidRPr="00164167">
        <w:rPr>
          <w:rFonts w:ascii="Times" w:hAnsi="Times"/>
        </w:rPr>
        <w:t>The MLA</w:t>
      </w:r>
      <w:r w:rsidR="003F759B">
        <w:rPr>
          <w:rFonts w:ascii="Times" w:hAnsi="Times"/>
        </w:rPr>
        <w:t xml:space="preserve">, </w:t>
      </w:r>
      <w:r w:rsidRPr="00164167">
        <w:rPr>
          <w:rFonts w:ascii="Times" w:hAnsi="Times"/>
        </w:rPr>
        <w:t>as a</w:t>
      </w:r>
      <w:r w:rsidR="003F759B">
        <w:rPr>
          <w:rFonts w:ascii="Times" w:hAnsi="Times"/>
        </w:rPr>
        <w:t xml:space="preserve">n evolving </w:t>
      </w:r>
      <w:r w:rsidRPr="00164167">
        <w:rPr>
          <w:rFonts w:ascii="Times" w:hAnsi="Times"/>
        </w:rPr>
        <w:t xml:space="preserve">entity, can be more readily thought of as a </w:t>
      </w:r>
      <w:r w:rsidR="003F759B">
        <w:rPr>
          <w:rFonts w:ascii="Times" w:hAnsi="Times"/>
        </w:rPr>
        <w:t xml:space="preserve">mutable and pluralistic </w:t>
      </w:r>
      <w:r w:rsidRPr="00164167">
        <w:rPr>
          <w:rFonts w:ascii="Times" w:hAnsi="Times"/>
        </w:rPr>
        <w:t>coalition of self-determined Indigenous organisers, activists, Elders, farmers, mothers, fathers, families, and youth––as well as a social movement and political advocacy organisation––all at once. In day-to-day practice, the MLA works with both the TAA and the JCS</w:t>
      </w:r>
      <w:r w:rsidR="007D480F" w:rsidRPr="00164167">
        <w:rPr>
          <w:rFonts w:ascii="Times" w:hAnsi="Times"/>
        </w:rPr>
        <w:t>, in addition to what lies at the heart of the movement––</w:t>
      </w:r>
      <w:r w:rsidR="003C6493">
        <w:rPr>
          <w:rFonts w:ascii="Times" w:hAnsi="Times"/>
        </w:rPr>
        <w:t xml:space="preserve">the Maya </w:t>
      </w:r>
      <w:r w:rsidR="007D480F" w:rsidRPr="00164167">
        <w:rPr>
          <w:rFonts w:ascii="Times" w:hAnsi="Times"/>
        </w:rPr>
        <w:t>communities</w:t>
      </w:r>
      <w:r w:rsidRPr="00164167">
        <w:rPr>
          <w:rFonts w:ascii="Times" w:hAnsi="Times"/>
        </w:rPr>
        <w:t>. Significantly, the MLA embodies a more than 30-year history of autonomous</w:t>
      </w:r>
      <w:r w:rsidR="003C6493">
        <w:rPr>
          <w:rFonts w:ascii="Times" w:hAnsi="Times"/>
        </w:rPr>
        <w:t xml:space="preserve"> grassroots</w:t>
      </w:r>
      <w:r w:rsidRPr="00164167">
        <w:rPr>
          <w:rFonts w:ascii="Times" w:hAnsi="Times"/>
        </w:rPr>
        <w:t xml:space="preserve"> mobilising, direct action, and anti-racist praxis centred on land recuperation, cultural survival, heritage protection, economic justice, environmental defence, and accessible political education. </w:t>
      </w:r>
      <w:r w:rsidR="007D480F" w:rsidRPr="00164167">
        <w:rPr>
          <w:rFonts w:ascii="Times" w:hAnsi="Times"/>
        </w:rPr>
        <w:t xml:space="preserve">Whilst </w:t>
      </w:r>
      <w:r w:rsidR="003F759B">
        <w:rPr>
          <w:rFonts w:ascii="Times" w:hAnsi="Times"/>
        </w:rPr>
        <w:t>advancing these aims</w:t>
      </w:r>
      <w:r w:rsidR="007D480F" w:rsidRPr="00164167">
        <w:rPr>
          <w:rFonts w:ascii="Times" w:hAnsi="Times"/>
        </w:rPr>
        <w:t>,</w:t>
      </w:r>
      <w:r w:rsidR="003F759B">
        <w:rPr>
          <w:rFonts w:ascii="Times" w:hAnsi="Times"/>
        </w:rPr>
        <w:t xml:space="preserve"> the movement</w:t>
      </w:r>
      <w:r w:rsidR="007D480F" w:rsidRPr="00164167">
        <w:rPr>
          <w:rFonts w:ascii="Times" w:hAnsi="Times"/>
        </w:rPr>
        <w:t xml:space="preserve"> forever </w:t>
      </w:r>
      <w:r w:rsidR="003F759B">
        <w:rPr>
          <w:rFonts w:ascii="Times" w:hAnsi="Times"/>
        </w:rPr>
        <w:t>remains</w:t>
      </w:r>
      <w:r w:rsidR="007D480F" w:rsidRPr="00164167">
        <w:rPr>
          <w:rFonts w:ascii="Times" w:hAnsi="Times"/>
        </w:rPr>
        <w:t xml:space="preserve"> in opposition to the form of docile colonial subjects and obedient capitalist consumer-citizens that </w:t>
      </w:r>
      <w:r w:rsidR="003C6493">
        <w:rPr>
          <w:rFonts w:ascii="Times" w:hAnsi="Times"/>
        </w:rPr>
        <w:t xml:space="preserve">the </w:t>
      </w:r>
      <w:r w:rsidR="007D480F" w:rsidRPr="00164167">
        <w:rPr>
          <w:rFonts w:ascii="Times" w:hAnsi="Times"/>
        </w:rPr>
        <w:t>postcolonial Westminster state seeks to fashion, inculcate</w:t>
      </w:r>
      <w:r w:rsidR="003C6493">
        <w:rPr>
          <w:rFonts w:ascii="Times" w:hAnsi="Times"/>
        </w:rPr>
        <w:t>, and reify</w:t>
      </w:r>
      <w:r w:rsidR="007D480F" w:rsidRPr="00164167">
        <w:rPr>
          <w:rFonts w:ascii="Times" w:hAnsi="Times"/>
        </w:rPr>
        <w:t>.</w:t>
      </w:r>
    </w:p>
    <w:p w14:paraId="4469F271" w14:textId="042D2769" w:rsidR="000C38C5" w:rsidRPr="00164167" w:rsidRDefault="007D480F" w:rsidP="001A0F35">
      <w:pPr>
        <w:rPr>
          <w:rFonts w:ascii="Times" w:hAnsi="Times"/>
        </w:rPr>
      </w:pPr>
      <w:r w:rsidRPr="00164167">
        <w:rPr>
          <w:rFonts w:ascii="Times" w:hAnsi="Times"/>
        </w:rPr>
        <w:t>In sum</w:t>
      </w:r>
      <w:r w:rsidR="000C38C5" w:rsidRPr="00164167">
        <w:rPr>
          <w:rFonts w:ascii="Times" w:hAnsi="Times"/>
        </w:rPr>
        <w:t>, the everyday efforts</w:t>
      </w:r>
      <w:r w:rsidR="00CB0D31">
        <w:rPr>
          <w:rFonts w:ascii="Times" w:hAnsi="Times"/>
        </w:rPr>
        <w:t xml:space="preserve"> and </w:t>
      </w:r>
      <w:r w:rsidR="000C38C5" w:rsidRPr="00164167">
        <w:rPr>
          <w:rFonts w:ascii="Times" w:hAnsi="Times"/>
        </w:rPr>
        <w:t xml:space="preserve">broader victories of the </w:t>
      </w:r>
      <w:r w:rsidR="003F759B">
        <w:rPr>
          <w:rFonts w:ascii="Times" w:hAnsi="Times"/>
        </w:rPr>
        <w:t>Maya movement</w:t>
      </w:r>
      <w:r w:rsidR="000C38C5" w:rsidRPr="00164167">
        <w:rPr>
          <w:rFonts w:ascii="Times" w:hAnsi="Times"/>
        </w:rPr>
        <w:t xml:space="preserve"> remind us</w:t>
      </w:r>
      <w:r w:rsidR="00CB0D31">
        <w:rPr>
          <w:rFonts w:ascii="Times" w:hAnsi="Times"/>
        </w:rPr>
        <w:t xml:space="preserve">, </w:t>
      </w:r>
      <w:r w:rsidR="000C38C5" w:rsidRPr="00164167">
        <w:rPr>
          <w:rFonts w:ascii="Times" w:hAnsi="Times"/>
        </w:rPr>
        <w:t xml:space="preserve">as Tuck and </w:t>
      </w:r>
      <w:r w:rsidR="00C15BC3" w:rsidRPr="00164167">
        <w:rPr>
          <w:rFonts w:ascii="Times" w:hAnsi="Times"/>
        </w:rPr>
        <w:t>Yang</w:t>
      </w:r>
      <w:r w:rsidR="000C38C5" w:rsidRPr="00164167">
        <w:rPr>
          <w:rFonts w:ascii="Times" w:hAnsi="Times"/>
        </w:rPr>
        <w:t xml:space="preserve"> (2012, 3)</w:t>
      </w:r>
      <w:r w:rsidR="00CB0D31">
        <w:rPr>
          <w:rFonts w:ascii="Times" w:hAnsi="Times"/>
        </w:rPr>
        <w:t xml:space="preserve"> so</w:t>
      </w:r>
      <w:r w:rsidR="000C38C5" w:rsidRPr="00164167">
        <w:rPr>
          <w:rFonts w:ascii="Times" w:hAnsi="Times"/>
        </w:rPr>
        <w:t xml:space="preserve"> lucidly articulate</w:t>
      </w:r>
      <w:r w:rsidR="00CB0D31">
        <w:rPr>
          <w:rFonts w:ascii="Times" w:hAnsi="Times"/>
        </w:rPr>
        <w:t>,</w:t>
      </w:r>
      <w:r w:rsidR="003F759B">
        <w:rPr>
          <w:rFonts w:ascii="Times" w:hAnsi="Times"/>
        </w:rPr>
        <w:t xml:space="preserve"> that</w:t>
      </w:r>
      <w:r w:rsidR="000C38C5" w:rsidRPr="00164167">
        <w:rPr>
          <w:rFonts w:ascii="Times" w:hAnsi="Times"/>
        </w:rPr>
        <w:t xml:space="preserve"> “decolonisation is not a metaphor</w:t>
      </w:r>
      <w:r w:rsidR="00CC41B8">
        <w:rPr>
          <w:rFonts w:ascii="Times" w:hAnsi="Times"/>
        </w:rPr>
        <w:t>.</w:t>
      </w:r>
      <w:r w:rsidR="000C38C5" w:rsidRPr="00164167">
        <w:rPr>
          <w:rFonts w:ascii="Times" w:hAnsi="Times"/>
        </w:rPr>
        <w:t xml:space="preserve">” </w:t>
      </w:r>
      <w:r w:rsidR="00CC41B8">
        <w:rPr>
          <w:rFonts w:ascii="Times" w:hAnsi="Times"/>
        </w:rPr>
        <w:t>J</w:t>
      </w:r>
      <w:r w:rsidR="000C38C5" w:rsidRPr="00164167">
        <w:rPr>
          <w:rFonts w:ascii="Times" w:hAnsi="Times"/>
        </w:rPr>
        <w:t xml:space="preserve">ust as the </w:t>
      </w:r>
      <w:r w:rsidR="000C38C5" w:rsidRPr="00164167">
        <w:rPr>
          <w:rFonts w:ascii="Times" w:hAnsi="Times"/>
        </w:rPr>
        <w:lastRenderedPageBreak/>
        <w:t xml:space="preserve">Maya struggle writ large </w:t>
      </w:r>
      <w:r w:rsidRPr="00164167">
        <w:rPr>
          <w:rFonts w:ascii="Times" w:hAnsi="Times"/>
        </w:rPr>
        <w:t>enables us all to better</w:t>
      </w:r>
      <w:r w:rsidR="000C38C5" w:rsidRPr="00164167">
        <w:rPr>
          <w:rFonts w:ascii="Times" w:hAnsi="Times"/>
        </w:rPr>
        <w:t xml:space="preserve"> understand that being Indigenous in the present </w:t>
      </w:r>
      <w:r w:rsidRPr="00164167">
        <w:rPr>
          <w:rFonts w:ascii="Times" w:hAnsi="Times"/>
        </w:rPr>
        <w:t>moment</w:t>
      </w:r>
      <w:r w:rsidR="000C38C5" w:rsidRPr="00164167">
        <w:rPr>
          <w:rFonts w:ascii="Times" w:hAnsi="Times"/>
        </w:rPr>
        <w:t>––under modernity as we know it––means constantly having to resist</w:t>
      </w:r>
      <w:r w:rsidR="00CB0D31">
        <w:rPr>
          <w:rFonts w:ascii="Times" w:hAnsi="Times"/>
        </w:rPr>
        <w:t xml:space="preserve"> (neo)colonial power</w:t>
      </w:r>
      <w:r w:rsidR="004F64CE" w:rsidRPr="00164167">
        <w:rPr>
          <w:rFonts w:ascii="Times" w:hAnsi="Times"/>
        </w:rPr>
        <w:t xml:space="preserve">. And finally, perhaps what the Maya </w:t>
      </w:r>
      <w:r w:rsidR="00CC41B8">
        <w:rPr>
          <w:rFonts w:ascii="Times" w:hAnsi="Times"/>
        </w:rPr>
        <w:t>movement</w:t>
      </w:r>
      <w:r w:rsidR="00115762">
        <w:rPr>
          <w:rFonts w:ascii="Times" w:hAnsi="Times"/>
        </w:rPr>
        <w:t xml:space="preserve"> of Southern Belize</w:t>
      </w:r>
      <w:r w:rsidR="00CC41B8">
        <w:rPr>
          <w:rFonts w:ascii="Times" w:hAnsi="Times"/>
        </w:rPr>
        <w:t xml:space="preserve"> </w:t>
      </w:r>
      <w:r w:rsidR="004F64CE" w:rsidRPr="00164167">
        <w:rPr>
          <w:rFonts w:ascii="Times" w:hAnsi="Times"/>
        </w:rPr>
        <w:t xml:space="preserve">most readily reflects is </w:t>
      </w:r>
      <w:r w:rsidR="000C38C5" w:rsidRPr="00164167">
        <w:rPr>
          <w:rFonts w:ascii="Times" w:hAnsi="Times"/>
        </w:rPr>
        <w:t xml:space="preserve">that </w:t>
      </w:r>
      <w:r w:rsidR="00CB0D31">
        <w:rPr>
          <w:rFonts w:ascii="Times" w:hAnsi="Times"/>
        </w:rPr>
        <w:t>“</w:t>
      </w:r>
      <w:r w:rsidR="000C38C5" w:rsidRPr="00164167">
        <w:rPr>
          <w:rFonts w:ascii="Times" w:hAnsi="Times"/>
        </w:rPr>
        <w:t>Indigenous resurgence</w:t>
      </w:r>
      <w:r w:rsidR="00CB0D31">
        <w:rPr>
          <w:rFonts w:ascii="Times" w:hAnsi="Times"/>
        </w:rPr>
        <w:t>” (Simpson, 2016)</w:t>
      </w:r>
      <w:r w:rsidR="000C38C5" w:rsidRPr="00164167">
        <w:rPr>
          <w:rFonts w:ascii="Times" w:hAnsi="Times"/>
        </w:rPr>
        <w:t xml:space="preserve"> </w:t>
      </w:r>
      <w:r w:rsidRPr="00164167">
        <w:rPr>
          <w:rFonts w:ascii="Times" w:hAnsi="Times"/>
        </w:rPr>
        <w:t xml:space="preserve">is equally characterised by </w:t>
      </w:r>
      <w:r w:rsidR="000C38C5" w:rsidRPr="00CC41B8">
        <w:rPr>
          <w:rFonts w:ascii="Times" w:hAnsi="Times"/>
        </w:rPr>
        <w:t>dreaming</w:t>
      </w:r>
      <w:r w:rsidR="000C38C5" w:rsidRPr="00164167">
        <w:rPr>
          <w:rFonts w:ascii="Times" w:hAnsi="Times"/>
        </w:rPr>
        <w:t xml:space="preserve"> of</w:t>
      </w:r>
      <w:r w:rsidR="004F64CE" w:rsidRPr="00164167">
        <w:rPr>
          <w:rFonts w:ascii="Times" w:hAnsi="Times"/>
        </w:rPr>
        <w:t>, desiring,</w:t>
      </w:r>
      <w:r w:rsidRPr="00164167">
        <w:rPr>
          <w:rFonts w:ascii="Times" w:hAnsi="Times"/>
        </w:rPr>
        <w:t xml:space="preserve"> and</w:t>
      </w:r>
      <w:r w:rsidR="004F64CE" w:rsidRPr="00164167">
        <w:rPr>
          <w:rFonts w:ascii="Times" w:hAnsi="Times"/>
        </w:rPr>
        <w:t xml:space="preserve"> concretely</w:t>
      </w:r>
      <w:r w:rsidRPr="00164167">
        <w:rPr>
          <w:rFonts w:ascii="Times" w:hAnsi="Times"/>
        </w:rPr>
        <w:t xml:space="preserve"> pursuing––</w:t>
      </w:r>
      <w:r w:rsidR="000C38C5" w:rsidRPr="00164167">
        <w:rPr>
          <w:rFonts w:ascii="Times" w:hAnsi="Times"/>
        </w:rPr>
        <w:t xml:space="preserve">whilst having the </w:t>
      </w:r>
      <w:r w:rsidRPr="00164167">
        <w:rPr>
          <w:rFonts w:ascii="Times" w:hAnsi="Times"/>
        </w:rPr>
        <w:t xml:space="preserve">courage, </w:t>
      </w:r>
      <w:r w:rsidR="000C38C5" w:rsidRPr="00164167">
        <w:rPr>
          <w:rFonts w:ascii="Times" w:hAnsi="Times"/>
        </w:rPr>
        <w:t>imagination</w:t>
      </w:r>
      <w:r w:rsidRPr="00164167">
        <w:rPr>
          <w:rFonts w:ascii="Times" w:hAnsi="Times"/>
        </w:rPr>
        <w:t>, and even audacity</w:t>
      </w:r>
      <w:r w:rsidR="000C38C5" w:rsidRPr="00164167">
        <w:rPr>
          <w:rFonts w:ascii="Times" w:hAnsi="Times"/>
        </w:rPr>
        <w:t xml:space="preserve"> to envision</w:t>
      </w:r>
      <w:r w:rsidR="00C15BC3" w:rsidRPr="00164167">
        <w:rPr>
          <w:rFonts w:ascii="Times" w:hAnsi="Times"/>
        </w:rPr>
        <w:t>––</w:t>
      </w:r>
      <w:r w:rsidR="000C38C5" w:rsidRPr="00164167">
        <w:rPr>
          <w:rFonts w:ascii="Times" w:hAnsi="Times"/>
        </w:rPr>
        <w:t xml:space="preserve">life beyond </w:t>
      </w:r>
      <w:r w:rsidRPr="00164167">
        <w:rPr>
          <w:rFonts w:ascii="Times" w:hAnsi="Times"/>
        </w:rPr>
        <w:t>both capital</w:t>
      </w:r>
      <w:r w:rsidR="00CC41B8">
        <w:rPr>
          <w:rFonts w:ascii="Times" w:hAnsi="Times"/>
        </w:rPr>
        <w:t>ism</w:t>
      </w:r>
      <w:r w:rsidRPr="00164167">
        <w:rPr>
          <w:rFonts w:ascii="Times" w:hAnsi="Times"/>
        </w:rPr>
        <w:t xml:space="preserve"> and </w:t>
      </w:r>
      <w:r w:rsidR="000C38C5" w:rsidRPr="00164167">
        <w:rPr>
          <w:rFonts w:ascii="Times" w:hAnsi="Times"/>
        </w:rPr>
        <w:t>the state</w:t>
      </w:r>
      <w:r w:rsidRPr="00164167">
        <w:rPr>
          <w:rFonts w:ascii="Times" w:hAnsi="Times"/>
        </w:rPr>
        <w:t>.</w:t>
      </w:r>
    </w:p>
    <w:p w14:paraId="3A009BE8" w14:textId="77777777" w:rsidR="000C38C5" w:rsidRPr="00164167" w:rsidRDefault="000C38C5" w:rsidP="001A0F35">
      <w:pPr>
        <w:ind w:firstLine="0"/>
        <w:rPr>
          <w:rFonts w:ascii="Times" w:hAnsi="Times"/>
        </w:rPr>
      </w:pPr>
    </w:p>
    <w:p w14:paraId="38A7C3AB" w14:textId="77777777" w:rsidR="007D480F" w:rsidRPr="00164167" w:rsidRDefault="007D480F" w:rsidP="001A0F35">
      <w:pPr>
        <w:pStyle w:val="Heading1"/>
        <w:rPr>
          <w:rFonts w:ascii="Times" w:hAnsi="Times"/>
        </w:rPr>
      </w:pPr>
      <w:r w:rsidRPr="00164167">
        <w:rPr>
          <w:rFonts w:ascii="Times" w:hAnsi="Times"/>
        </w:rPr>
        <w:br w:type="page"/>
      </w:r>
    </w:p>
    <w:p w14:paraId="5D000106" w14:textId="4AEE7267" w:rsidR="0026058A" w:rsidRPr="00164167" w:rsidRDefault="0026058A" w:rsidP="001A0F35">
      <w:pPr>
        <w:pStyle w:val="Heading1"/>
        <w:rPr>
          <w:rFonts w:ascii="Times" w:hAnsi="Times"/>
        </w:rPr>
      </w:pPr>
      <w:r w:rsidRPr="00164167">
        <w:rPr>
          <w:rFonts w:ascii="Times" w:hAnsi="Times"/>
        </w:rPr>
        <w:lastRenderedPageBreak/>
        <w:t>References</w:t>
      </w:r>
    </w:p>
    <w:p w14:paraId="09764EDF" w14:textId="77777777" w:rsidR="00E54436" w:rsidRPr="00164167" w:rsidRDefault="00E54436" w:rsidP="001A0F35">
      <w:pPr>
        <w:spacing w:after="0"/>
        <w:ind w:firstLine="0"/>
        <w:rPr>
          <w:rFonts w:ascii="Times" w:hAnsi="Times"/>
        </w:rPr>
      </w:pPr>
    </w:p>
    <w:p w14:paraId="3839894E" w14:textId="0EC728D6" w:rsidR="0026058A" w:rsidRPr="00164167" w:rsidRDefault="0026058A" w:rsidP="001A0F35">
      <w:pPr>
        <w:spacing w:after="0"/>
        <w:ind w:firstLine="0"/>
        <w:rPr>
          <w:rFonts w:ascii="Times" w:hAnsi="Times"/>
          <w:bCs/>
        </w:rPr>
      </w:pPr>
      <w:r w:rsidRPr="00164167">
        <w:rPr>
          <w:rFonts w:ascii="Times" w:hAnsi="Times"/>
        </w:rPr>
        <w:t xml:space="preserve">Anaya, S. J., and Puig, S. (2017). Mitigating state sovereignty: The duty to consult with Indigenous peoples. </w:t>
      </w:r>
      <w:r w:rsidRPr="00CB0D31">
        <w:rPr>
          <w:rFonts w:ascii="Times" w:hAnsi="Times"/>
          <w:i/>
          <w:iCs/>
        </w:rPr>
        <w:t>University of Toronto Law Journal</w:t>
      </w:r>
      <w:r w:rsidRPr="00164167">
        <w:rPr>
          <w:rFonts w:ascii="Times" w:hAnsi="Times"/>
        </w:rPr>
        <w:t xml:space="preserve">, 67(4), 435-464. </w:t>
      </w:r>
    </w:p>
    <w:p w14:paraId="03F7BD32" w14:textId="77777777" w:rsidR="006559E1" w:rsidRDefault="006559E1" w:rsidP="001A0F35">
      <w:pPr>
        <w:spacing w:after="0"/>
        <w:ind w:firstLine="0"/>
        <w:rPr>
          <w:rFonts w:ascii="Times" w:hAnsi="Times"/>
        </w:rPr>
      </w:pPr>
    </w:p>
    <w:p w14:paraId="34634D0E" w14:textId="403146E3" w:rsidR="006559E1" w:rsidRPr="006559E1" w:rsidRDefault="006559E1" w:rsidP="006559E1">
      <w:pPr>
        <w:spacing w:after="0"/>
        <w:ind w:firstLine="0"/>
        <w:rPr>
          <w:rFonts w:ascii="Times" w:hAnsi="Times"/>
        </w:rPr>
      </w:pPr>
      <w:r w:rsidRPr="006559E1">
        <w:rPr>
          <w:rFonts w:ascii="Times" w:hAnsi="Times"/>
        </w:rPr>
        <w:t xml:space="preserve">Cultural Survival. (2018). Joint </w:t>
      </w:r>
      <w:r>
        <w:rPr>
          <w:rFonts w:ascii="Times" w:hAnsi="Times"/>
        </w:rPr>
        <w:t>s</w:t>
      </w:r>
      <w:r w:rsidRPr="006559E1">
        <w:rPr>
          <w:rFonts w:ascii="Times" w:hAnsi="Times"/>
        </w:rPr>
        <w:t xml:space="preserve">takeholder </w:t>
      </w:r>
      <w:r>
        <w:rPr>
          <w:rFonts w:ascii="Times" w:hAnsi="Times"/>
        </w:rPr>
        <w:t>s</w:t>
      </w:r>
      <w:r w:rsidRPr="006559E1">
        <w:rPr>
          <w:rFonts w:ascii="Times" w:hAnsi="Times"/>
        </w:rPr>
        <w:t xml:space="preserve">ubmission on Belize. Prepared for the 31st Session of the United Nations Human Rights Council Universal Periodic Review. </w:t>
      </w:r>
      <w:r w:rsidRPr="006559E1">
        <w:rPr>
          <w:rFonts w:ascii="Times" w:hAnsi="Times"/>
          <w:i/>
          <w:iCs/>
        </w:rPr>
        <w:t>Cultural Survival Quarterly.</w:t>
      </w:r>
    </w:p>
    <w:p w14:paraId="32E480B6" w14:textId="77777777" w:rsidR="006559E1" w:rsidRDefault="006559E1" w:rsidP="001A0F35">
      <w:pPr>
        <w:spacing w:after="0"/>
        <w:ind w:firstLine="0"/>
        <w:rPr>
          <w:rFonts w:ascii="Times" w:hAnsi="Times"/>
        </w:rPr>
      </w:pPr>
    </w:p>
    <w:p w14:paraId="70A91733" w14:textId="08AEBF10" w:rsidR="00CD6D6F" w:rsidRPr="00164167" w:rsidRDefault="00CD6D6F" w:rsidP="001A0F35">
      <w:pPr>
        <w:spacing w:after="0"/>
        <w:ind w:firstLine="0"/>
        <w:rPr>
          <w:rFonts w:ascii="Times" w:hAnsi="Times"/>
        </w:rPr>
      </w:pPr>
      <w:proofErr w:type="spellStart"/>
      <w:r w:rsidRPr="00164167">
        <w:rPr>
          <w:rFonts w:ascii="Times" w:hAnsi="Times"/>
        </w:rPr>
        <w:t>Cusicanqui</w:t>
      </w:r>
      <w:proofErr w:type="spellEnd"/>
      <w:r w:rsidRPr="00164167">
        <w:rPr>
          <w:rFonts w:ascii="Times" w:hAnsi="Times"/>
        </w:rPr>
        <w:t xml:space="preserve">, S.R. (2012). </w:t>
      </w:r>
      <w:proofErr w:type="spellStart"/>
      <w:r w:rsidRPr="00164167">
        <w:rPr>
          <w:rFonts w:ascii="Times" w:hAnsi="Times"/>
        </w:rPr>
        <w:t>Ch'ixinakax</w:t>
      </w:r>
      <w:proofErr w:type="spellEnd"/>
      <w:r w:rsidRPr="00164167">
        <w:rPr>
          <w:rFonts w:ascii="Times" w:hAnsi="Times"/>
        </w:rPr>
        <w:t xml:space="preserve"> </w:t>
      </w:r>
      <w:proofErr w:type="spellStart"/>
      <w:r w:rsidRPr="00164167">
        <w:rPr>
          <w:rFonts w:ascii="Times" w:hAnsi="Times"/>
        </w:rPr>
        <w:t>utxiwa</w:t>
      </w:r>
      <w:proofErr w:type="spellEnd"/>
      <w:r w:rsidRPr="00164167">
        <w:rPr>
          <w:rFonts w:ascii="Times" w:hAnsi="Times"/>
        </w:rPr>
        <w:t>: A reflection on the practices and discourses of decolonization. </w:t>
      </w:r>
      <w:r w:rsidRPr="00CB0D31">
        <w:rPr>
          <w:rFonts w:ascii="Times" w:hAnsi="Times"/>
          <w:i/>
          <w:iCs/>
        </w:rPr>
        <w:t>South Atlantic Quarterly</w:t>
      </w:r>
      <w:r w:rsidRPr="00164167">
        <w:rPr>
          <w:rFonts w:ascii="Times" w:hAnsi="Times"/>
        </w:rPr>
        <w:t>, 111(1), 95-109.</w:t>
      </w:r>
    </w:p>
    <w:p w14:paraId="75493E5E" w14:textId="77777777" w:rsidR="00CD6D6F" w:rsidRPr="00164167" w:rsidRDefault="00CD6D6F" w:rsidP="001A0F35">
      <w:pPr>
        <w:spacing w:after="0"/>
        <w:ind w:firstLine="0"/>
        <w:rPr>
          <w:rFonts w:ascii="Times" w:hAnsi="Times"/>
          <w:lang w:val="en-US"/>
        </w:rPr>
      </w:pPr>
    </w:p>
    <w:p w14:paraId="6D6ED115" w14:textId="75310993" w:rsidR="0026058A" w:rsidRPr="00164167" w:rsidRDefault="00CD6D6F" w:rsidP="001A0F35">
      <w:pPr>
        <w:spacing w:after="0"/>
        <w:ind w:firstLine="0"/>
        <w:rPr>
          <w:rFonts w:ascii="Times" w:hAnsi="Times"/>
          <w:bCs/>
          <w:lang w:val="en-US"/>
        </w:rPr>
      </w:pPr>
      <w:r w:rsidRPr="00164167">
        <w:rPr>
          <w:rFonts w:ascii="Times" w:hAnsi="Times"/>
          <w:lang w:val="en-US"/>
        </w:rPr>
        <w:t>D</w:t>
      </w:r>
      <w:r w:rsidR="0026058A" w:rsidRPr="00164167">
        <w:rPr>
          <w:rFonts w:ascii="Times" w:hAnsi="Times"/>
          <w:lang w:val="en-US"/>
        </w:rPr>
        <w:t xml:space="preserve">el </w:t>
      </w:r>
      <w:proofErr w:type="spellStart"/>
      <w:r w:rsidR="0026058A" w:rsidRPr="00164167">
        <w:rPr>
          <w:rFonts w:ascii="Times" w:hAnsi="Times"/>
          <w:lang w:val="en-US"/>
        </w:rPr>
        <w:t>Popolo</w:t>
      </w:r>
      <w:proofErr w:type="spellEnd"/>
      <w:r w:rsidR="0026058A" w:rsidRPr="00164167">
        <w:rPr>
          <w:rFonts w:ascii="Times" w:hAnsi="Times"/>
          <w:lang w:val="en-US"/>
        </w:rPr>
        <w:t xml:space="preserve">, F., Jaspers, D., and </w:t>
      </w:r>
      <w:proofErr w:type="spellStart"/>
      <w:r w:rsidR="0026058A" w:rsidRPr="00164167">
        <w:rPr>
          <w:rFonts w:ascii="Times" w:hAnsi="Times"/>
          <w:lang w:val="en-US"/>
        </w:rPr>
        <w:t>Cepal</w:t>
      </w:r>
      <w:proofErr w:type="spellEnd"/>
      <w:r w:rsidR="0026058A" w:rsidRPr="00164167">
        <w:rPr>
          <w:rFonts w:ascii="Times" w:hAnsi="Times"/>
          <w:lang w:val="en-US"/>
        </w:rPr>
        <w:t xml:space="preserve">, N. U. (2014). </w:t>
      </w:r>
      <w:r w:rsidR="0026058A" w:rsidRPr="00CB0D31">
        <w:rPr>
          <w:rFonts w:ascii="Times" w:hAnsi="Times"/>
          <w:i/>
          <w:iCs/>
          <w:lang w:val="en-US"/>
        </w:rPr>
        <w:t>Guaranteeing Indigenous people's rights in Latin America. Progress in the past decade and remaining challenges. Summary</w:t>
      </w:r>
      <w:r w:rsidR="0026058A" w:rsidRPr="00164167">
        <w:rPr>
          <w:rFonts w:ascii="Times" w:hAnsi="Times"/>
          <w:lang w:val="en-US"/>
        </w:rPr>
        <w:t>. Economic Commission for Latin America and the Caribbean (ECLAC).</w:t>
      </w:r>
    </w:p>
    <w:p w14:paraId="4F57F6A8" w14:textId="77777777" w:rsidR="0026058A" w:rsidRPr="00164167" w:rsidRDefault="0026058A" w:rsidP="001A0F35">
      <w:pPr>
        <w:spacing w:after="0"/>
        <w:ind w:firstLine="0"/>
        <w:rPr>
          <w:rFonts w:ascii="Times" w:hAnsi="Times"/>
        </w:rPr>
      </w:pPr>
    </w:p>
    <w:p w14:paraId="0ED0BA46" w14:textId="38221891" w:rsidR="00B425B2" w:rsidRPr="00164167" w:rsidRDefault="00B425B2" w:rsidP="001A0F35">
      <w:pPr>
        <w:spacing w:after="0"/>
        <w:ind w:firstLine="0"/>
        <w:rPr>
          <w:rFonts w:ascii="Times" w:hAnsi="Times"/>
        </w:rPr>
      </w:pPr>
      <w:r w:rsidRPr="00164167">
        <w:rPr>
          <w:rFonts w:ascii="Times" w:hAnsi="Times"/>
        </w:rPr>
        <w:t xml:space="preserve">Fanon, F.  (1963). </w:t>
      </w:r>
      <w:r w:rsidRPr="00CB0D31">
        <w:rPr>
          <w:rFonts w:ascii="Times" w:hAnsi="Times"/>
          <w:i/>
          <w:iCs/>
        </w:rPr>
        <w:t xml:space="preserve">The </w:t>
      </w:r>
      <w:r w:rsidR="00CB0D31" w:rsidRPr="00CB0D31">
        <w:rPr>
          <w:rFonts w:ascii="Times" w:hAnsi="Times"/>
          <w:i/>
          <w:iCs/>
        </w:rPr>
        <w:t>w</w:t>
      </w:r>
      <w:r w:rsidRPr="00CB0D31">
        <w:rPr>
          <w:rFonts w:ascii="Times" w:hAnsi="Times"/>
          <w:i/>
          <w:iCs/>
        </w:rPr>
        <w:t xml:space="preserve">retched of the </w:t>
      </w:r>
      <w:r w:rsidR="00CB0D31" w:rsidRPr="00CB0D31">
        <w:rPr>
          <w:rFonts w:ascii="Times" w:hAnsi="Times"/>
          <w:i/>
          <w:iCs/>
        </w:rPr>
        <w:t>e</w:t>
      </w:r>
      <w:r w:rsidRPr="00CB0D31">
        <w:rPr>
          <w:rFonts w:ascii="Times" w:hAnsi="Times"/>
          <w:i/>
          <w:iCs/>
        </w:rPr>
        <w:t>arth</w:t>
      </w:r>
      <w:r w:rsidRPr="00164167">
        <w:rPr>
          <w:rFonts w:ascii="Times" w:hAnsi="Times"/>
        </w:rPr>
        <w:t>. Grove Press.</w:t>
      </w:r>
    </w:p>
    <w:p w14:paraId="659F6810" w14:textId="77777777" w:rsidR="00B425B2" w:rsidRPr="00164167" w:rsidRDefault="00B425B2" w:rsidP="001A0F35">
      <w:pPr>
        <w:spacing w:after="0"/>
        <w:ind w:firstLine="0"/>
        <w:rPr>
          <w:rFonts w:ascii="Times" w:hAnsi="Times"/>
        </w:rPr>
      </w:pPr>
    </w:p>
    <w:p w14:paraId="7C9E77C0" w14:textId="7886C779" w:rsidR="0026058A" w:rsidRPr="00164167" w:rsidRDefault="0026058A" w:rsidP="001A0F35">
      <w:pPr>
        <w:spacing w:after="0"/>
        <w:ind w:firstLine="0"/>
        <w:rPr>
          <w:rFonts w:ascii="Times" w:hAnsi="Times"/>
          <w:bCs/>
        </w:rPr>
      </w:pPr>
      <w:r w:rsidRPr="00164167">
        <w:rPr>
          <w:rFonts w:ascii="Times" w:hAnsi="Times"/>
        </w:rPr>
        <w:t xml:space="preserve">Farmer, P. (1996). On suffering and structural violence: A view from below. </w:t>
      </w:r>
      <w:r w:rsidRPr="00CB0D31">
        <w:rPr>
          <w:rFonts w:ascii="Times" w:hAnsi="Times"/>
          <w:i/>
          <w:iCs/>
        </w:rPr>
        <w:t>Daedalus</w:t>
      </w:r>
      <w:r w:rsidRPr="00164167">
        <w:rPr>
          <w:rFonts w:ascii="Times" w:hAnsi="Times"/>
        </w:rPr>
        <w:t>, 125(1), 261-283.</w:t>
      </w:r>
    </w:p>
    <w:p w14:paraId="5B051ECB" w14:textId="77777777" w:rsidR="0026058A" w:rsidRPr="00164167" w:rsidRDefault="0026058A" w:rsidP="001A0F35">
      <w:pPr>
        <w:spacing w:after="0"/>
        <w:ind w:firstLine="0"/>
        <w:rPr>
          <w:rFonts w:ascii="Times" w:hAnsi="Times"/>
        </w:rPr>
      </w:pPr>
    </w:p>
    <w:p w14:paraId="6E7B3686" w14:textId="0F1544BA" w:rsidR="0026058A" w:rsidRPr="00164167" w:rsidRDefault="0026058A" w:rsidP="001A0F35">
      <w:pPr>
        <w:spacing w:after="0"/>
        <w:ind w:firstLine="0"/>
        <w:rPr>
          <w:rFonts w:ascii="Times" w:hAnsi="Times"/>
          <w:bCs/>
          <w:lang w:val="en-US"/>
        </w:rPr>
      </w:pPr>
      <w:proofErr w:type="spellStart"/>
      <w:r w:rsidRPr="00164167">
        <w:rPr>
          <w:rFonts w:ascii="Times" w:hAnsi="Times"/>
          <w:lang w:val="en-US"/>
        </w:rPr>
        <w:t>Grandia</w:t>
      </w:r>
      <w:proofErr w:type="spellEnd"/>
      <w:r w:rsidRPr="00164167">
        <w:rPr>
          <w:rFonts w:ascii="Times" w:hAnsi="Times"/>
          <w:lang w:val="en-US"/>
        </w:rPr>
        <w:t xml:space="preserve">, L. (2009). Milpa </w:t>
      </w:r>
      <w:r w:rsidR="00CB0D31">
        <w:rPr>
          <w:rFonts w:ascii="Times" w:hAnsi="Times"/>
          <w:lang w:val="en-US"/>
        </w:rPr>
        <w:t>m</w:t>
      </w:r>
      <w:r w:rsidRPr="00164167">
        <w:rPr>
          <w:rFonts w:ascii="Times" w:hAnsi="Times"/>
          <w:lang w:val="en-US"/>
        </w:rPr>
        <w:t xml:space="preserve">atters: the Maya community of Toledo versus the government of Belize. In Johnston, B. R., </w:t>
      </w:r>
      <w:r w:rsidR="00D16F06" w:rsidRPr="00164167">
        <w:rPr>
          <w:rFonts w:ascii="Times" w:hAnsi="Times"/>
          <w:lang w:val="en-US"/>
        </w:rPr>
        <w:t>and</w:t>
      </w:r>
      <w:r w:rsidRPr="00164167">
        <w:rPr>
          <w:rFonts w:ascii="Times" w:hAnsi="Times"/>
          <w:lang w:val="en-US"/>
        </w:rPr>
        <w:t xml:space="preserve"> </w:t>
      </w:r>
      <w:proofErr w:type="spellStart"/>
      <w:r w:rsidRPr="00164167">
        <w:rPr>
          <w:rFonts w:ascii="Times" w:hAnsi="Times"/>
          <w:lang w:val="en-US"/>
        </w:rPr>
        <w:t>Slyomovics</w:t>
      </w:r>
      <w:proofErr w:type="spellEnd"/>
      <w:r w:rsidRPr="00164167">
        <w:rPr>
          <w:rFonts w:ascii="Times" w:hAnsi="Times"/>
          <w:lang w:val="en-US"/>
        </w:rPr>
        <w:t xml:space="preserve">, S. (Eds.) </w:t>
      </w:r>
      <w:r w:rsidRPr="00A35ACA">
        <w:rPr>
          <w:rFonts w:ascii="Times" w:hAnsi="Times"/>
          <w:i/>
          <w:iCs/>
          <w:lang w:val="en-US"/>
        </w:rPr>
        <w:t>Wa</w:t>
      </w:r>
      <w:r w:rsidRPr="00CB0D31">
        <w:rPr>
          <w:rFonts w:ascii="Times" w:hAnsi="Times"/>
          <w:i/>
          <w:iCs/>
          <w:lang w:val="en-US"/>
        </w:rPr>
        <w:t xml:space="preserve">ging </w:t>
      </w:r>
      <w:r w:rsidR="00CB0D31" w:rsidRPr="00CB0D31">
        <w:rPr>
          <w:rFonts w:ascii="Times" w:hAnsi="Times"/>
          <w:i/>
          <w:iCs/>
          <w:lang w:val="en-US"/>
        </w:rPr>
        <w:t>w</w:t>
      </w:r>
      <w:r w:rsidRPr="00CB0D31">
        <w:rPr>
          <w:rFonts w:ascii="Times" w:hAnsi="Times"/>
          <w:i/>
          <w:iCs/>
          <w:lang w:val="en-US"/>
        </w:rPr>
        <w:t xml:space="preserve">ar, </w:t>
      </w:r>
      <w:r w:rsidR="00CB0D31" w:rsidRPr="00CB0D31">
        <w:rPr>
          <w:rFonts w:ascii="Times" w:hAnsi="Times"/>
          <w:i/>
          <w:iCs/>
          <w:lang w:val="en-US"/>
        </w:rPr>
        <w:t>ma</w:t>
      </w:r>
      <w:r w:rsidRPr="00CB0D31">
        <w:rPr>
          <w:rFonts w:ascii="Times" w:hAnsi="Times"/>
          <w:i/>
          <w:iCs/>
          <w:lang w:val="en-US"/>
        </w:rPr>
        <w:t xml:space="preserve">king </w:t>
      </w:r>
      <w:r w:rsidR="00CB0D31" w:rsidRPr="00CB0D31">
        <w:rPr>
          <w:rFonts w:ascii="Times" w:hAnsi="Times"/>
          <w:i/>
          <w:iCs/>
          <w:lang w:val="en-US"/>
        </w:rPr>
        <w:t>p</w:t>
      </w:r>
      <w:r w:rsidRPr="00CB0D31">
        <w:rPr>
          <w:rFonts w:ascii="Times" w:hAnsi="Times"/>
          <w:i/>
          <w:iCs/>
          <w:lang w:val="en-US"/>
        </w:rPr>
        <w:t xml:space="preserve">eace: Reparations and </w:t>
      </w:r>
      <w:r w:rsidR="00CB0D31" w:rsidRPr="00CB0D31">
        <w:rPr>
          <w:rFonts w:ascii="Times" w:hAnsi="Times"/>
          <w:i/>
          <w:iCs/>
          <w:lang w:val="en-US"/>
        </w:rPr>
        <w:t>h</w:t>
      </w:r>
      <w:r w:rsidRPr="00CB0D31">
        <w:rPr>
          <w:rFonts w:ascii="Times" w:hAnsi="Times"/>
          <w:i/>
          <w:iCs/>
          <w:lang w:val="en-US"/>
        </w:rPr>
        <w:t xml:space="preserve">uman </w:t>
      </w:r>
      <w:r w:rsidR="00CB0D31" w:rsidRPr="00CB0D31">
        <w:rPr>
          <w:rFonts w:ascii="Times" w:hAnsi="Times"/>
          <w:i/>
          <w:iCs/>
          <w:lang w:val="en-US"/>
        </w:rPr>
        <w:t>r</w:t>
      </w:r>
      <w:r w:rsidRPr="00CB0D31">
        <w:rPr>
          <w:rFonts w:ascii="Times" w:hAnsi="Times"/>
          <w:i/>
          <w:iCs/>
          <w:lang w:val="en-US"/>
        </w:rPr>
        <w:t>ights</w:t>
      </w:r>
      <w:r w:rsidRPr="00164167">
        <w:rPr>
          <w:rFonts w:ascii="Times" w:hAnsi="Times"/>
          <w:lang w:val="en-US"/>
        </w:rPr>
        <w:t>, pp. 153-182. Left Coast Press</w:t>
      </w:r>
      <w:r w:rsidR="00EE161C">
        <w:rPr>
          <w:rFonts w:ascii="Times" w:hAnsi="Times"/>
          <w:lang w:val="en-US"/>
        </w:rPr>
        <w:t>.</w:t>
      </w:r>
    </w:p>
    <w:p w14:paraId="07E79849" w14:textId="77777777" w:rsidR="0026058A" w:rsidRPr="00164167" w:rsidRDefault="0026058A" w:rsidP="001A0F35">
      <w:pPr>
        <w:spacing w:after="0"/>
        <w:ind w:firstLine="0"/>
        <w:rPr>
          <w:rFonts w:ascii="Times" w:hAnsi="Times"/>
          <w:lang w:val="en-US"/>
        </w:rPr>
      </w:pPr>
    </w:p>
    <w:p w14:paraId="344FE682" w14:textId="77777777" w:rsidR="00D16F06" w:rsidRPr="00164167" w:rsidRDefault="0026058A" w:rsidP="001A0F35">
      <w:pPr>
        <w:spacing w:after="0"/>
        <w:ind w:firstLine="0"/>
        <w:rPr>
          <w:rFonts w:ascii="Times" w:hAnsi="Times"/>
          <w:bCs/>
          <w:lang w:val="en-US"/>
        </w:rPr>
      </w:pPr>
      <w:r w:rsidRPr="00164167">
        <w:rPr>
          <w:rFonts w:ascii="Times" w:hAnsi="Times"/>
          <w:lang w:val="en-US"/>
        </w:rPr>
        <w:t xml:space="preserve">IACHR (Inter-American Commission on Human Rights). (2017). </w:t>
      </w:r>
      <w:r w:rsidRPr="00CB0D31">
        <w:rPr>
          <w:rFonts w:ascii="Times" w:hAnsi="Times"/>
          <w:i/>
          <w:iCs/>
          <w:lang w:val="en-US"/>
        </w:rPr>
        <w:t>Indigenous women and their human rights in the Americas</w:t>
      </w:r>
      <w:r w:rsidRPr="00164167">
        <w:rPr>
          <w:rFonts w:ascii="Times" w:hAnsi="Times"/>
          <w:lang w:val="en-US"/>
        </w:rPr>
        <w:t>. Doc. 44/17. Denmark: OAS. Accessible:</w:t>
      </w:r>
    </w:p>
    <w:p w14:paraId="5AC9E7AF" w14:textId="3DFA4313" w:rsidR="0026058A" w:rsidRPr="00164167" w:rsidRDefault="0026058A" w:rsidP="001A0F35">
      <w:pPr>
        <w:spacing w:after="0"/>
        <w:ind w:firstLine="0"/>
        <w:rPr>
          <w:rFonts w:ascii="Times" w:hAnsi="Times"/>
          <w:bCs/>
          <w:lang w:val="en-US"/>
        </w:rPr>
      </w:pPr>
      <w:r w:rsidRPr="00164167">
        <w:rPr>
          <w:rFonts w:ascii="Times" w:hAnsi="Times"/>
          <w:lang w:val="en-US"/>
        </w:rPr>
        <w:t xml:space="preserve"> http://www.oas.org/en/iachr/reports/pdfs/IndigenousWomen.pdf</w:t>
      </w:r>
      <w:r w:rsidR="00EE161C">
        <w:rPr>
          <w:rFonts w:ascii="Times" w:hAnsi="Times"/>
          <w:lang w:val="en-US"/>
        </w:rPr>
        <w:t>.</w:t>
      </w:r>
    </w:p>
    <w:p w14:paraId="0ECA0323" w14:textId="77777777" w:rsidR="0026058A" w:rsidRPr="00164167" w:rsidRDefault="0026058A" w:rsidP="001A0F35">
      <w:pPr>
        <w:spacing w:after="0"/>
        <w:ind w:firstLine="0"/>
        <w:rPr>
          <w:rFonts w:ascii="Times" w:hAnsi="Times"/>
        </w:rPr>
      </w:pPr>
    </w:p>
    <w:p w14:paraId="68527EBF" w14:textId="77777777" w:rsidR="00D16F06" w:rsidRPr="00164167" w:rsidRDefault="0026058A" w:rsidP="001A0F35">
      <w:pPr>
        <w:spacing w:after="0"/>
        <w:ind w:firstLine="0"/>
        <w:rPr>
          <w:rFonts w:ascii="Times" w:hAnsi="Times"/>
          <w:bCs/>
          <w:lang w:val="en-US"/>
        </w:rPr>
      </w:pPr>
      <w:r w:rsidRPr="00164167">
        <w:rPr>
          <w:rFonts w:ascii="Times" w:hAnsi="Times"/>
          <w:lang w:val="en-US"/>
        </w:rPr>
        <w:t xml:space="preserve">Igarapé Institute. (2018). </w:t>
      </w:r>
      <w:r w:rsidRPr="00EE161C">
        <w:rPr>
          <w:rFonts w:ascii="Times" w:hAnsi="Times"/>
          <w:i/>
          <w:iCs/>
          <w:lang w:val="en-US"/>
        </w:rPr>
        <w:t>Citizen security in Latin America and the Caribbean: Facts and Figures</w:t>
      </w:r>
      <w:r w:rsidRPr="00164167">
        <w:rPr>
          <w:rFonts w:ascii="Times" w:hAnsi="Times"/>
          <w:lang w:val="en-US"/>
        </w:rPr>
        <w:t>. Strategic Paper 33. Accessible:</w:t>
      </w:r>
    </w:p>
    <w:p w14:paraId="76E71207" w14:textId="44EC0FE3" w:rsidR="0026058A" w:rsidRPr="00164167" w:rsidRDefault="0026058A" w:rsidP="001A0F35">
      <w:pPr>
        <w:spacing w:after="0"/>
        <w:ind w:firstLine="0"/>
        <w:rPr>
          <w:rFonts w:ascii="Times" w:hAnsi="Times"/>
          <w:bCs/>
          <w:lang w:val="en-US"/>
        </w:rPr>
      </w:pPr>
      <w:r w:rsidRPr="00164167">
        <w:rPr>
          <w:rFonts w:ascii="Times" w:hAnsi="Times"/>
          <w:lang w:val="en-US"/>
        </w:rPr>
        <w:t>http://thewgsg.com/wp-content/uploads/2018/05/Citizen-Security-in-Latin-America-Facts-and-Figures-Copy.pdf</w:t>
      </w:r>
      <w:r w:rsidR="00EE161C">
        <w:rPr>
          <w:rFonts w:ascii="Times" w:hAnsi="Times"/>
          <w:lang w:val="en-US"/>
        </w:rPr>
        <w:t>.</w:t>
      </w:r>
    </w:p>
    <w:p w14:paraId="0C6EA97D" w14:textId="77777777" w:rsidR="0026058A" w:rsidRPr="00164167" w:rsidRDefault="0026058A" w:rsidP="001A0F35">
      <w:pPr>
        <w:spacing w:after="0"/>
        <w:ind w:firstLine="0"/>
        <w:rPr>
          <w:rFonts w:ascii="Times" w:hAnsi="Times"/>
          <w:lang w:val="en-US"/>
        </w:rPr>
      </w:pPr>
    </w:p>
    <w:p w14:paraId="0C68CC3F" w14:textId="163D6138" w:rsidR="0026058A" w:rsidRPr="00164167" w:rsidRDefault="0026058A" w:rsidP="001A0F35">
      <w:pPr>
        <w:spacing w:after="0"/>
        <w:ind w:firstLine="0"/>
        <w:rPr>
          <w:rFonts w:ascii="Times" w:hAnsi="Times"/>
          <w:bCs/>
          <w:lang w:val="en-US"/>
        </w:rPr>
      </w:pPr>
      <w:r w:rsidRPr="00164167">
        <w:rPr>
          <w:rFonts w:ascii="Times" w:hAnsi="Times"/>
          <w:lang w:val="en-US"/>
        </w:rPr>
        <w:t xml:space="preserve">Jackson, S. (2012). </w:t>
      </w:r>
      <w:r w:rsidRPr="00EE161C">
        <w:rPr>
          <w:rFonts w:ascii="Times" w:hAnsi="Times"/>
          <w:i/>
          <w:iCs/>
          <w:lang w:val="en-US"/>
        </w:rPr>
        <w:t xml:space="preserve">Creole </w:t>
      </w:r>
      <w:r w:rsidR="00EE161C">
        <w:rPr>
          <w:rFonts w:ascii="Times" w:hAnsi="Times"/>
          <w:i/>
          <w:iCs/>
          <w:lang w:val="en-US"/>
        </w:rPr>
        <w:t>i</w:t>
      </w:r>
      <w:r w:rsidRPr="00EE161C">
        <w:rPr>
          <w:rFonts w:ascii="Times" w:hAnsi="Times"/>
          <w:i/>
          <w:iCs/>
          <w:lang w:val="en-US"/>
        </w:rPr>
        <w:t xml:space="preserve">ndigeneity: Between </w:t>
      </w:r>
      <w:r w:rsidR="00CB0D31" w:rsidRPr="00EE161C">
        <w:rPr>
          <w:rFonts w:ascii="Times" w:hAnsi="Times"/>
          <w:i/>
          <w:iCs/>
          <w:lang w:val="en-US"/>
        </w:rPr>
        <w:t>m</w:t>
      </w:r>
      <w:r w:rsidRPr="00EE161C">
        <w:rPr>
          <w:rFonts w:ascii="Times" w:hAnsi="Times"/>
          <w:i/>
          <w:iCs/>
          <w:lang w:val="en-US"/>
        </w:rPr>
        <w:t xml:space="preserve">yth and </w:t>
      </w:r>
      <w:r w:rsidR="00CB0D31" w:rsidRPr="00EE161C">
        <w:rPr>
          <w:rFonts w:ascii="Times" w:hAnsi="Times"/>
          <w:i/>
          <w:iCs/>
          <w:lang w:val="en-US"/>
        </w:rPr>
        <w:t>n</w:t>
      </w:r>
      <w:r w:rsidRPr="00EE161C">
        <w:rPr>
          <w:rFonts w:ascii="Times" w:hAnsi="Times"/>
          <w:i/>
          <w:iCs/>
          <w:lang w:val="en-US"/>
        </w:rPr>
        <w:t>ation in the Caribbean</w:t>
      </w:r>
      <w:r w:rsidRPr="00164167">
        <w:rPr>
          <w:rFonts w:ascii="Times" w:hAnsi="Times"/>
          <w:lang w:val="en-US"/>
        </w:rPr>
        <w:t>.</w:t>
      </w:r>
      <w:r w:rsidR="00EE161C">
        <w:rPr>
          <w:rFonts w:ascii="Times" w:hAnsi="Times"/>
          <w:lang w:val="en-US"/>
        </w:rPr>
        <w:t xml:space="preserve"> </w:t>
      </w:r>
      <w:r w:rsidRPr="00164167">
        <w:rPr>
          <w:rFonts w:ascii="Times" w:hAnsi="Times"/>
          <w:lang w:val="en-US"/>
        </w:rPr>
        <w:t>University of Minnesota Press.</w:t>
      </w:r>
    </w:p>
    <w:p w14:paraId="6767BF6A" w14:textId="77777777" w:rsidR="0026058A" w:rsidRPr="00164167" w:rsidRDefault="0026058A" w:rsidP="001A0F35">
      <w:pPr>
        <w:spacing w:after="0"/>
        <w:ind w:firstLine="0"/>
        <w:rPr>
          <w:rFonts w:ascii="Times" w:hAnsi="Times"/>
          <w:lang w:val="en-US"/>
        </w:rPr>
      </w:pPr>
    </w:p>
    <w:p w14:paraId="12272E30" w14:textId="0BF57F58" w:rsidR="0026058A" w:rsidRPr="00164167" w:rsidRDefault="0026058A" w:rsidP="001A0F35">
      <w:pPr>
        <w:spacing w:after="0"/>
        <w:ind w:firstLine="0"/>
        <w:rPr>
          <w:rFonts w:ascii="Times" w:hAnsi="Times"/>
          <w:bCs/>
          <w:lang w:val="en-US"/>
        </w:rPr>
      </w:pPr>
      <w:r w:rsidRPr="00164167">
        <w:rPr>
          <w:rFonts w:ascii="Times" w:hAnsi="Times"/>
          <w:lang w:val="en-US"/>
        </w:rPr>
        <w:t>Nixon, R. (2011). </w:t>
      </w:r>
      <w:r w:rsidRPr="00EE161C">
        <w:rPr>
          <w:rFonts w:ascii="Times" w:hAnsi="Times"/>
          <w:i/>
          <w:iCs/>
          <w:lang w:val="en-US"/>
        </w:rPr>
        <w:t xml:space="preserve">Slow Violence and the </w:t>
      </w:r>
      <w:r w:rsidR="00CD34AF" w:rsidRPr="00EE161C">
        <w:rPr>
          <w:rFonts w:ascii="Times" w:hAnsi="Times"/>
          <w:i/>
          <w:iCs/>
          <w:lang w:val="en-US"/>
        </w:rPr>
        <w:t>e</w:t>
      </w:r>
      <w:r w:rsidRPr="00EE161C">
        <w:rPr>
          <w:rFonts w:ascii="Times" w:hAnsi="Times"/>
          <w:i/>
          <w:iCs/>
          <w:lang w:val="en-US"/>
        </w:rPr>
        <w:t xml:space="preserve">nvironmentalism of the </w:t>
      </w:r>
      <w:r w:rsidR="00CD34AF" w:rsidRPr="00EE161C">
        <w:rPr>
          <w:rFonts w:ascii="Times" w:hAnsi="Times"/>
          <w:i/>
          <w:iCs/>
          <w:lang w:val="en-US"/>
        </w:rPr>
        <w:t>p</w:t>
      </w:r>
      <w:r w:rsidRPr="00EE161C">
        <w:rPr>
          <w:rFonts w:ascii="Times" w:hAnsi="Times"/>
          <w:i/>
          <w:iCs/>
          <w:lang w:val="en-US"/>
        </w:rPr>
        <w:t>oor</w:t>
      </w:r>
      <w:r w:rsidRPr="00164167">
        <w:rPr>
          <w:rFonts w:ascii="Times" w:hAnsi="Times"/>
          <w:lang w:val="en-US"/>
        </w:rPr>
        <w:t>. Harvard University Press.</w:t>
      </w:r>
    </w:p>
    <w:p w14:paraId="6D42CA7C" w14:textId="77777777" w:rsidR="00321E4D" w:rsidRPr="00164167" w:rsidRDefault="00321E4D" w:rsidP="001A0F35">
      <w:pPr>
        <w:spacing w:after="0"/>
        <w:ind w:firstLine="0"/>
        <w:rPr>
          <w:rFonts w:ascii="Times" w:hAnsi="Times"/>
          <w:lang w:val="en-US"/>
        </w:rPr>
      </w:pPr>
    </w:p>
    <w:p w14:paraId="58D80122" w14:textId="13F927E3" w:rsidR="00CB0D31" w:rsidRDefault="00CB0D31" w:rsidP="00CB0D31">
      <w:pPr>
        <w:spacing w:after="0"/>
        <w:ind w:firstLine="0"/>
        <w:rPr>
          <w:rFonts w:ascii="Times" w:hAnsi="Times"/>
        </w:rPr>
      </w:pPr>
      <w:r w:rsidRPr="00CB0D31">
        <w:rPr>
          <w:rFonts w:ascii="Times" w:hAnsi="Times"/>
        </w:rPr>
        <w:t>Simpson, L.B. (2016). Indigenous resurgence and co-resistance. </w:t>
      </w:r>
      <w:r w:rsidRPr="00CB0D31">
        <w:rPr>
          <w:rFonts w:ascii="Times" w:hAnsi="Times"/>
          <w:i/>
          <w:iCs/>
        </w:rPr>
        <w:t xml:space="preserve">Critical </w:t>
      </w:r>
      <w:r w:rsidRPr="00ED1325">
        <w:rPr>
          <w:rFonts w:ascii="Times" w:hAnsi="Times"/>
          <w:i/>
          <w:iCs/>
        </w:rPr>
        <w:t>E</w:t>
      </w:r>
      <w:r w:rsidRPr="00CB0D31">
        <w:rPr>
          <w:rFonts w:ascii="Times" w:hAnsi="Times"/>
          <w:i/>
          <w:iCs/>
        </w:rPr>
        <w:t xml:space="preserve">thnic </w:t>
      </w:r>
      <w:r w:rsidRPr="00ED1325">
        <w:rPr>
          <w:rFonts w:ascii="Times" w:hAnsi="Times"/>
          <w:i/>
          <w:iCs/>
        </w:rPr>
        <w:t>S</w:t>
      </w:r>
      <w:r w:rsidRPr="00CB0D31">
        <w:rPr>
          <w:rFonts w:ascii="Times" w:hAnsi="Times"/>
          <w:i/>
          <w:iCs/>
        </w:rPr>
        <w:t>tudies</w:t>
      </w:r>
      <w:r w:rsidRPr="00CB0D31">
        <w:rPr>
          <w:rFonts w:ascii="Times" w:hAnsi="Times"/>
        </w:rPr>
        <w:t>. 2</w:t>
      </w:r>
      <w:r w:rsidR="00ED1325">
        <w:rPr>
          <w:rFonts w:ascii="Times" w:hAnsi="Times"/>
        </w:rPr>
        <w:t>(2)</w:t>
      </w:r>
      <w:r w:rsidRPr="00CB0D31">
        <w:rPr>
          <w:rFonts w:ascii="Times" w:hAnsi="Times"/>
        </w:rPr>
        <w:t>, 19-34.</w:t>
      </w:r>
    </w:p>
    <w:p w14:paraId="587BE171" w14:textId="77777777" w:rsidR="00407ADE" w:rsidRPr="00CB0D31" w:rsidRDefault="00407ADE" w:rsidP="00CB0D31">
      <w:pPr>
        <w:spacing w:after="0"/>
        <w:ind w:firstLine="0"/>
        <w:rPr>
          <w:rFonts w:ascii="Times" w:hAnsi="Times"/>
        </w:rPr>
      </w:pPr>
    </w:p>
    <w:p w14:paraId="3FE8486B" w14:textId="74A9C40A" w:rsidR="0026058A" w:rsidRPr="00164167" w:rsidRDefault="0026058A" w:rsidP="001A0F35">
      <w:pPr>
        <w:spacing w:after="0"/>
        <w:ind w:firstLine="0"/>
        <w:rPr>
          <w:rFonts w:ascii="Times" w:hAnsi="Times"/>
          <w:bCs/>
          <w:lang w:val="en-US"/>
        </w:rPr>
      </w:pPr>
      <w:r w:rsidRPr="00164167">
        <w:rPr>
          <w:rFonts w:ascii="Times" w:hAnsi="Times"/>
          <w:lang w:val="en-US"/>
        </w:rPr>
        <w:t xml:space="preserve">Tuck, E., and Yang, K. W. (2012). Decolonization is not a metaphor. </w:t>
      </w:r>
      <w:r w:rsidRPr="00ED1325">
        <w:rPr>
          <w:rFonts w:ascii="Times" w:hAnsi="Times"/>
          <w:i/>
          <w:iCs/>
          <w:lang w:val="en-US"/>
        </w:rPr>
        <w:t xml:space="preserve">Decolonization: Indigeneity, </w:t>
      </w:r>
      <w:r w:rsidR="00ED1325">
        <w:rPr>
          <w:rFonts w:ascii="Times" w:hAnsi="Times"/>
          <w:i/>
          <w:iCs/>
          <w:lang w:val="en-US"/>
        </w:rPr>
        <w:t>E</w:t>
      </w:r>
      <w:r w:rsidRPr="00ED1325">
        <w:rPr>
          <w:rFonts w:ascii="Times" w:hAnsi="Times"/>
          <w:i/>
          <w:iCs/>
          <w:lang w:val="en-US"/>
        </w:rPr>
        <w:t>ducation</w:t>
      </w:r>
      <w:r w:rsidR="00ED1325">
        <w:rPr>
          <w:rFonts w:ascii="Times" w:hAnsi="Times"/>
          <w:i/>
          <w:iCs/>
          <w:lang w:val="en-US"/>
        </w:rPr>
        <w:t>,</w:t>
      </w:r>
      <w:r w:rsidRPr="00ED1325">
        <w:rPr>
          <w:rFonts w:ascii="Times" w:hAnsi="Times"/>
          <w:i/>
          <w:iCs/>
          <w:lang w:val="en-US"/>
        </w:rPr>
        <w:t xml:space="preserve"> </w:t>
      </w:r>
      <w:r w:rsidR="00D16F06" w:rsidRPr="00ED1325">
        <w:rPr>
          <w:rFonts w:ascii="Times" w:hAnsi="Times"/>
          <w:i/>
          <w:iCs/>
          <w:lang w:val="en-US"/>
        </w:rPr>
        <w:t>and</w:t>
      </w:r>
      <w:r w:rsidR="00ED1325">
        <w:rPr>
          <w:rFonts w:ascii="Times" w:hAnsi="Times"/>
          <w:i/>
          <w:iCs/>
          <w:lang w:val="en-US"/>
        </w:rPr>
        <w:t xml:space="preserve"> S</w:t>
      </w:r>
      <w:r w:rsidRPr="00ED1325">
        <w:rPr>
          <w:rFonts w:ascii="Times" w:hAnsi="Times"/>
          <w:i/>
          <w:iCs/>
          <w:lang w:val="en-US"/>
        </w:rPr>
        <w:t>ociety</w:t>
      </w:r>
      <w:r w:rsidRPr="00164167">
        <w:rPr>
          <w:rFonts w:ascii="Times" w:hAnsi="Times"/>
          <w:lang w:val="en-US"/>
        </w:rPr>
        <w:t>, 1(1)</w:t>
      </w:r>
      <w:r w:rsidR="00ED1325">
        <w:rPr>
          <w:rFonts w:ascii="Times" w:hAnsi="Times"/>
          <w:lang w:val="en-US"/>
        </w:rPr>
        <w:t>,</w:t>
      </w:r>
      <w:r w:rsidRPr="00164167">
        <w:rPr>
          <w:rFonts w:ascii="Times" w:hAnsi="Times"/>
          <w:lang w:val="en-US"/>
        </w:rPr>
        <w:t>1-40.</w:t>
      </w:r>
    </w:p>
    <w:p w14:paraId="4D2F15E0" w14:textId="77777777" w:rsidR="0026058A" w:rsidRPr="00164167" w:rsidRDefault="0026058A" w:rsidP="001A0F35">
      <w:pPr>
        <w:spacing w:after="0"/>
        <w:ind w:firstLine="0"/>
        <w:rPr>
          <w:rFonts w:ascii="Times" w:hAnsi="Times"/>
          <w:lang w:val="en-US"/>
        </w:rPr>
      </w:pPr>
    </w:p>
    <w:p w14:paraId="22670686" w14:textId="70AD3CE2" w:rsidR="0026058A" w:rsidRPr="00164167" w:rsidRDefault="0026058A" w:rsidP="001A0F35">
      <w:pPr>
        <w:spacing w:after="0"/>
        <w:ind w:firstLine="0"/>
        <w:rPr>
          <w:rFonts w:ascii="Times" w:hAnsi="Times"/>
          <w:bCs/>
          <w:lang w:val="en-US"/>
        </w:rPr>
      </w:pPr>
      <w:r w:rsidRPr="00164167">
        <w:rPr>
          <w:rFonts w:ascii="Times" w:hAnsi="Times"/>
          <w:lang w:val="en-US"/>
        </w:rPr>
        <w:lastRenderedPageBreak/>
        <w:t xml:space="preserve">UNHRC (United Nations Human Rights Committee). (2018). </w:t>
      </w:r>
      <w:r w:rsidRPr="00ED1325">
        <w:rPr>
          <w:rFonts w:ascii="Times" w:hAnsi="Times"/>
          <w:i/>
          <w:iCs/>
          <w:lang w:val="en-US"/>
        </w:rPr>
        <w:t xml:space="preserve">International </w:t>
      </w:r>
      <w:r w:rsidR="00ED1325">
        <w:rPr>
          <w:rFonts w:ascii="Times" w:hAnsi="Times"/>
          <w:i/>
          <w:iCs/>
          <w:lang w:val="en-US"/>
        </w:rPr>
        <w:t>c</w:t>
      </w:r>
      <w:r w:rsidRPr="00ED1325">
        <w:rPr>
          <w:rFonts w:ascii="Times" w:hAnsi="Times"/>
          <w:i/>
          <w:iCs/>
          <w:lang w:val="en-US"/>
        </w:rPr>
        <w:t xml:space="preserve">ovenant on </w:t>
      </w:r>
      <w:r w:rsidR="00ED1325">
        <w:rPr>
          <w:rFonts w:ascii="Times" w:hAnsi="Times"/>
          <w:i/>
          <w:iCs/>
          <w:lang w:val="en-US"/>
        </w:rPr>
        <w:t>c</w:t>
      </w:r>
      <w:r w:rsidRPr="00ED1325">
        <w:rPr>
          <w:rFonts w:ascii="Times" w:hAnsi="Times"/>
          <w:i/>
          <w:iCs/>
          <w:lang w:val="en-US"/>
        </w:rPr>
        <w:t xml:space="preserve">ivil and </w:t>
      </w:r>
      <w:r w:rsidR="00ED1325">
        <w:rPr>
          <w:rFonts w:ascii="Times" w:hAnsi="Times"/>
          <w:i/>
          <w:iCs/>
          <w:lang w:val="en-US"/>
        </w:rPr>
        <w:t>p</w:t>
      </w:r>
      <w:r w:rsidRPr="00ED1325">
        <w:rPr>
          <w:rFonts w:ascii="Times" w:hAnsi="Times"/>
          <w:i/>
          <w:iCs/>
          <w:lang w:val="en-US"/>
        </w:rPr>
        <w:t xml:space="preserve">olitical </w:t>
      </w:r>
      <w:r w:rsidR="00ED1325">
        <w:rPr>
          <w:rFonts w:ascii="Times" w:hAnsi="Times"/>
          <w:i/>
          <w:iCs/>
          <w:lang w:val="en-US"/>
        </w:rPr>
        <w:t>r</w:t>
      </w:r>
      <w:r w:rsidRPr="00ED1325">
        <w:rPr>
          <w:rFonts w:ascii="Times" w:hAnsi="Times"/>
          <w:i/>
          <w:iCs/>
          <w:lang w:val="en-US"/>
        </w:rPr>
        <w:t>ights</w:t>
      </w:r>
      <w:r w:rsidR="00ED1325">
        <w:rPr>
          <w:rFonts w:ascii="Times" w:hAnsi="Times"/>
          <w:i/>
          <w:iCs/>
          <w:lang w:val="en-US"/>
        </w:rPr>
        <w:t>:</w:t>
      </w:r>
      <w:r w:rsidRPr="00ED1325">
        <w:rPr>
          <w:rFonts w:ascii="Times" w:hAnsi="Times"/>
          <w:i/>
          <w:iCs/>
          <w:lang w:val="en-US"/>
        </w:rPr>
        <w:t xml:space="preserve"> Concluding observations on the initial report of Belize</w:t>
      </w:r>
      <w:r w:rsidRPr="00164167">
        <w:rPr>
          <w:rFonts w:ascii="Times" w:hAnsi="Times"/>
          <w:lang w:val="en-US"/>
        </w:rPr>
        <w:t>. 3540th and 3541st meetings (CCPR/C/SR.3540 and 3541). Accessible: http://bit.do/UNHR-Belize</w:t>
      </w:r>
    </w:p>
    <w:p w14:paraId="6571F57B" w14:textId="77777777" w:rsidR="0026058A" w:rsidRPr="00164167" w:rsidRDefault="0026058A" w:rsidP="001A0F35">
      <w:pPr>
        <w:spacing w:after="0"/>
        <w:ind w:firstLine="0"/>
        <w:rPr>
          <w:rFonts w:ascii="Times" w:hAnsi="Times"/>
          <w:lang w:val="en-US"/>
        </w:rPr>
      </w:pPr>
    </w:p>
    <w:p w14:paraId="462C7946" w14:textId="4048D58D" w:rsidR="0026058A" w:rsidRPr="00164167" w:rsidRDefault="0026058A" w:rsidP="001A0F35">
      <w:pPr>
        <w:spacing w:after="0"/>
        <w:ind w:firstLine="0"/>
        <w:rPr>
          <w:rFonts w:ascii="Times" w:hAnsi="Times"/>
          <w:bCs/>
          <w:lang w:val="en-US"/>
        </w:rPr>
      </w:pPr>
      <w:r w:rsidRPr="00164167">
        <w:rPr>
          <w:rFonts w:ascii="Times" w:hAnsi="Times"/>
          <w:lang w:val="en-US"/>
        </w:rPr>
        <w:t>Wainwright, J. (2011). </w:t>
      </w:r>
      <w:r w:rsidRPr="00ED1325">
        <w:rPr>
          <w:rFonts w:ascii="Times" w:hAnsi="Times"/>
          <w:i/>
          <w:iCs/>
          <w:lang w:val="en-US"/>
        </w:rPr>
        <w:t xml:space="preserve">Decolonizing </w:t>
      </w:r>
      <w:r w:rsidR="00ED1325" w:rsidRPr="00ED1325">
        <w:rPr>
          <w:rFonts w:ascii="Times" w:hAnsi="Times"/>
          <w:i/>
          <w:iCs/>
          <w:lang w:val="en-US"/>
        </w:rPr>
        <w:t>d</w:t>
      </w:r>
      <w:r w:rsidRPr="00ED1325">
        <w:rPr>
          <w:rFonts w:ascii="Times" w:hAnsi="Times"/>
          <w:i/>
          <w:iCs/>
          <w:lang w:val="en-US"/>
        </w:rPr>
        <w:t xml:space="preserve">evelopment: Colonial </w:t>
      </w:r>
      <w:r w:rsidR="00ED1325" w:rsidRPr="00ED1325">
        <w:rPr>
          <w:rFonts w:ascii="Times" w:hAnsi="Times"/>
          <w:i/>
          <w:iCs/>
          <w:lang w:val="en-US"/>
        </w:rPr>
        <w:t>p</w:t>
      </w:r>
      <w:r w:rsidRPr="00ED1325">
        <w:rPr>
          <w:rFonts w:ascii="Times" w:hAnsi="Times"/>
          <w:i/>
          <w:iCs/>
          <w:lang w:val="en-US"/>
        </w:rPr>
        <w:t>ower and the Maya</w:t>
      </w:r>
      <w:r w:rsidRPr="00164167">
        <w:rPr>
          <w:rFonts w:ascii="Times" w:hAnsi="Times"/>
          <w:lang w:val="en-US"/>
        </w:rPr>
        <w:t xml:space="preserve">. John Wiley </w:t>
      </w:r>
      <w:r w:rsidR="00D16F06" w:rsidRPr="00164167">
        <w:rPr>
          <w:rFonts w:ascii="Times" w:hAnsi="Times"/>
          <w:lang w:val="en-US"/>
        </w:rPr>
        <w:t>and</w:t>
      </w:r>
      <w:r w:rsidRPr="00164167">
        <w:rPr>
          <w:rFonts w:ascii="Times" w:hAnsi="Times"/>
          <w:lang w:val="en-US"/>
        </w:rPr>
        <w:t xml:space="preserve"> Sons.</w:t>
      </w:r>
    </w:p>
    <w:sectPr w:rsidR="0026058A" w:rsidRPr="001641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riweather">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877"/>
    <w:multiLevelType w:val="hybridMultilevel"/>
    <w:tmpl w:val="22C8AEB8"/>
    <w:lvl w:ilvl="0" w:tplc="EE48018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537EB"/>
    <w:multiLevelType w:val="hybridMultilevel"/>
    <w:tmpl w:val="C41E4768"/>
    <w:lvl w:ilvl="0" w:tplc="4844C6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0EE9"/>
    <w:multiLevelType w:val="hybridMultilevel"/>
    <w:tmpl w:val="56BA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45AB4"/>
    <w:multiLevelType w:val="hybridMultilevel"/>
    <w:tmpl w:val="4F9EF3E8"/>
    <w:lvl w:ilvl="0" w:tplc="53D0D52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96160"/>
    <w:multiLevelType w:val="hybridMultilevel"/>
    <w:tmpl w:val="9FA06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73181"/>
    <w:multiLevelType w:val="hybridMultilevel"/>
    <w:tmpl w:val="1F0EC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AF086B"/>
    <w:multiLevelType w:val="multilevel"/>
    <w:tmpl w:val="38D25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393C19"/>
    <w:multiLevelType w:val="hybridMultilevel"/>
    <w:tmpl w:val="03DEAAA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E7674"/>
    <w:multiLevelType w:val="multilevel"/>
    <w:tmpl w:val="3E8CE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D7C3A5D"/>
    <w:multiLevelType w:val="hybridMultilevel"/>
    <w:tmpl w:val="A804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650D4A"/>
    <w:multiLevelType w:val="hybridMultilevel"/>
    <w:tmpl w:val="F76A4A48"/>
    <w:lvl w:ilvl="0" w:tplc="4844C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6"/>
  </w:num>
  <w:num w:numId="6">
    <w:abstractNumId w:val="4"/>
  </w:num>
  <w:num w:numId="7">
    <w:abstractNumId w:val="5"/>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F4"/>
    <w:rsid w:val="00012BB9"/>
    <w:rsid w:val="0001630C"/>
    <w:rsid w:val="00025F21"/>
    <w:rsid w:val="00036899"/>
    <w:rsid w:val="00044E0A"/>
    <w:rsid w:val="0005515A"/>
    <w:rsid w:val="00070B15"/>
    <w:rsid w:val="00070C3F"/>
    <w:rsid w:val="00091D4C"/>
    <w:rsid w:val="00095139"/>
    <w:rsid w:val="000C38C5"/>
    <w:rsid w:val="000C6C6F"/>
    <w:rsid w:val="000E74A8"/>
    <w:rsid w:val="001050E8"/>
    <w:rsid w:val="00115762"/>
    <w:rsid w:val="0011715E"/>
    <w:rsid w:val="001179F4"/>
    <w:rsid w:val="00123D10"/>
    <w:rsid w:val="00125FBE"/>
    <w:rsid w:val="00132383"/>
    <w:rsid w:val="0016210D"/>
    <w:rsid w:val="00164167"/>
    <w:rsid w:val="00194099"/>
    <w:rsid w:val="001A0F35"/>
    <w:rsid w:val="001A71BD"/>
    <w:rsid w:val="001B7929"/>
    <w:rsid w:val="001C301F"/>
    <w:rsid w:val="001D41A7"/>
    <w:rsid w:val="001E1DC3"/>
    <w:rsid w:val="001E7DA1"/>
    <w:rsid w:val="001F4808"/>
    <w:rsid w:val="00213008"/>
    <w:rsid w:val="00224826"/>
    <w:rsid w:val="0026058A"/>
    <w:rsid w:val="0026581B"/>
    <w:rsid w:val="00292969"/>
    <w:rsid w:val="002C031F"/>
    <w:rsid w:val="002C0E56"/>
    <w:rsid w:val="002D3F34"/>
    <w:rsid w:val="0030707A"/>
    <w:rsid w:val="00321E4D"/>
    <w:rsid w:val="0032682B"/>
    <w:rsid w:val="0034001E"/>
    <w:rsid w:val="0036449B"/>
    <w:rsid w:val="003738EC"/>
    <w:rsid w:val="00382918"/>
    <w:rsid w:val="00385DC1"/>
    <w:rsid w:val="003C5145"/>
    <w:rsid w:val="003C6493"/>
    <w:rsid w:val="003D1512"/>
    <w:rsid w:val="003E72D9"/>
    <w:rsid w:val="003F36FD"/>
    <w:rsid w:val="003F759B"/>
    <w:rsid w:val="003F7BE9"/>
    <w:rsid w:val="00407ADE"/>
    <w:rsid w:val="00411513"/>
    <w:rsid w:val="0044599A"/>
    <w:rsid w:val="004476CC"/>
    <w:rsid w:val="004524B7"/>
    <w:rsid w:val="004539A3"/>
    <w:rsid w:val="00466A03"/>
    <w:rsid w:val="00471342"/>
    <w:rsid w:val="0049675F"/>
    <w:rsid w:val="004B6304"/>
    <w:rsid w:val="004D5548"/>
    <w:rsid w:val="004F4780"/>
    <w:rsid w:val="004F64CE"/>
    <w:rsid w:val="0051474D"/>
    <w:rsid w:val="005206E5"/>
    <w:rsid w:val="00527983"/>
    <w:rsid w:val="00571957"/>
    <w:rsid w:val="005904D2"/>
    <w:rsid w:val="00597C04"/>
    <w:rsid w:val="005C21D3"/>
    <w:rsid w:val="005C444D"/>
    <w:rsid w:val="005D153D"/>
    <w:rsid w:val="005F0F81"/>
    <w:rsid w:val="005F1959"/>
    <w:rsid w:val="00600B65"/>
    <w:rsid w:val="00654283"/>
    <w:rsid w:val="006559E1"/>
    <w:rsid w:val="006929B5"/>
    <w:rsid w:val="006A05B7"/>
    <w:rsid w:val="006B4FEA"/>
    <w:rsid w:val="006D7A74"/>
    <w:rsid w:val="006E32EC"/>
    <w:rsid w:val="007218F1"/>
    <w:rsid w:val="00734099"/>
    <w:rsid w:val="0073585B"/>
    <w:rsid w:val="00742ACC"/>
    <w:rsid w:val="007474FB"/>
    <w:rsid w:val="00750CEE"/>
    <w:rsid w:val="00755F62"/>
    <w:rsid w:val="007A6B34"/>
    <w:rsid w:val="007B101D"/>
    <w:rsid w:val="007D431D"/>
    <w:rsid w:val="007D480F"/>
    <w:rsid w:val="007E49ED"/>
    <w:rsid w:val="007F0426"/>
    <w:rsid w:val="00824AA0"/>
    <w:rsid w:val="0087038E"/>
    <w:rsid w:val="00874DD2"/>
    <w:rsid w:val="00882181"/>
    <w:rsid w:val="008C43BF"/>
    <w:rsid w:val="008F4361"/>
    <w:rsid w:val="00941576"/>
    <w:rsid w:val="009560E8"/>
    <w:rsid w:val="009723F9"/>
    <w:rsid w:val="009C4C83"/>
    <w:rsid w:val="009C7C60"/>
    <w:rsid w:val="009E0A37"/>
    <w:rsid w:val="00A07CD3"/>
    <w:rsid w:val="00A242A2"/>
    <w:rsid w:val="00A3235E"/>
    <w:rsid w:val="00A3452A"/>
    <w:rsid w:val="00A35ACA"/>
    <w:rsid w:val="00A64D3A"/>
    <w:rsid w:val="00A73311"/>
    <w:rsid w:val="00A8058B"/>
    <w:rsid w:val="00A910A5"/>
    <w:rsid w:val="00A92CBA"/>
    <w:rsid w:val="00A9577F"/>
    <w:rsid w:val="00AA51DB"/>
    <w:rsid w:val="00AD005F"/>
    <w:rsid w:val="00AD35B6"/>
    <w:rsid w:val="00AD3C9E"/>
    <w:rsid w:val="00AD4799"/>
    <w:rsid w:val="00AD7E2C"/>
    <w:rsid w:val="00B119A3"/>
    <w:rsid w:val="00B3672A"/>
    <w:rsid w:val="00B425B2"/>
    <w:rsid w:val="00B47F84"/>
    <w:rsid w:val="00B60F74"/>
    <w:rsid w:val="00B61093"/>
    <w:rsid w:val="00B74142"/>
    <w:rsid w:val="00B803AB"/>
    <w:rsid w:val="00BB0AC6"/>
    <w:rsid w:val="00BB4B8D"/>
    <w:rsid w:val="00BC555A"/>
    <w:rsid w:val="00BC63C3"/>
    <w:rsid w:val="00C07059"/>
    <w:rsid w:val="00C15BC3"/>
    <w:rsid w:val="00C331BF"/>
    <w:rsid w:val="00C374D8"/>
    <w:rsid w:val="00C631B6"/>
    <w:rsid w:val="00C84945"/>
    <w:rsid w:val="00CB0D31"/>
    <w:rsid w:val="00CB2DCF"/>
    <w:rsid w:val="00CB41B3"/>
    <w:rsid w:val="00CC22EB"/>
    <w:rsid w:val="00CC41B8"/>
    <w:rsid w:val="00CD34AF"/>
    <w:rsid w:val="00CD6D6F"/>
    <w:rsid w:val="00CE02CB"/>
    <w:rsid w:val="00CF6702"/>
    <w:rsid w:val="00D03DEA"/>
    <w:rsid w:val="00D11CF4"/>
    <w:rsid w:val="00D16F06"/>
    <w:rsid w:val="00D174E1"/>
    <w:rsid w:val="00D22C17"/>
    <w:rsid w:val="00D350DB"/>
    <w:rsid w:val="00D40438"/>
    <w:rsid w:val="00D42275"/>
    <w:rsid w:val="00D619F1"/>
    <w:rsid w:val="00D75470"/>
    <w:rsid w:val="00D75D64"/>
    <w:rsid w:val="00DB080B"/>
    <w:rsid w:val="00DC060C"/>
    <w:rsid w:val="00DC7111"/>
    <w:rsid w:val="00DC7F35"/>
    <w:rsid w:val="00DE5467"/>
    <w:rsid w:val="00DE6DC4"/>
    <w:rsid w:val="00E15CB5"/>
    <w:rsid w:val="00E2400B"/>
    <w:rsid w:val="00E31CA8"/>
    <w:rsid w:val="00E327F7"/>
    <w:rsid w:val="00E36928"/>
    <w:rsid w:val="00E40367"/>
    <w:rsid w:val="00E538BF"/>
    <w:rsid w:val="00E54436"/>
    <w:rsid w:val="00E615E5"/>
    <w:rsid w:val="00E71D42"/>
    <w:rsid w:val="00E7249C"/>
    <w:rsid w:val="00E8357D"/>
    <w:rsid w:val="00E92D45"/>
    <w:rsid w:val="00EA244E"/>
    <w:rsid w:val="00ED1325"/>
    <w:rsid w:val="00EE161C"/>
    <w:rsid w:val="00EF148C"/>
    <w:rsid w:val="00EF5E07"/>
    <w:rsid w:val="00F0199E"/>
    <w:rsid w:val="00F13143"/>
    <w:rsid w:val="00F33A7E"/>
    <w:rsid w:val="00F561AC"/>
    <w:rsid w:val="00F61401"/>
    <w:rsid w:val="00F7538C"/>
    <w:rsid w:val="00F94B06"/>
    <w:rsid w:val="00F94D5D"/>
    <w:rsid w:val="00FC31C0"/>
    <w:rsid w:val="00FE4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B68109"/>
  <w15:docId w15:val="{787B0FF8-13FD-A84E-B15E-0E30AAE5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1BD"/>
    <w:pPr>
      <w:spacing w:after="120" w:line="240" w:lineRule="auto"/>
      <w:ind w:firstLine="720"/>
      <w:jc w:val="both"/>
    </w:pPr>
    <w:rPr>
      <w:rFonts w:ascii="Calibri" w:eastAsia="Merriweather" w:hAnsi="Calibri" w:cs="Calibri"/>
      <w:sz w:val="24"/>
      <w:szCs w:val="24"/>
      <w:lang w:val="en-GB"/>
    </w:rPr>
  </w:style>
  <w:style w:type="paragraph" w:styleId="Heading1">
    <w:name w:val="heading 1"/>
    <w:basedOn w:val="Normal"/>
    <w:next w:val="Normal"/>
    <w:uiPriority w:val="9"/>
    <w:qFormat/>
    <w:rsid w:val="003F36FD"/>
    <w:pPr>
      <w:keepNext/>
      <w:keepLines/>
      <w:spacing w:before="240"/>
      <w:ind w:firstLine="0"/>
      <w:outlineLvl w:val="0"/>
    </w:pPr>
    <w:rPr>
      <w:b/>
      <w:bCs/>
    </w:rPr>
  </w:style>
  <w:style w:type="paragraph" w:styleId="Heading2">
    <w:name w:val="heading 2"/>
    <w:basedOn w:val="Normal"/>
    <w:next w:val="Normal"/>
    <w:uiPriority w:val="9"/>
    <w:unhideWhenUsed/>
    <w:qFormat/>
    <w:rsid w:val="00A9577F"/>
    <w:pPr>
      <w:keepNext/>
      <w:keepLines/>
      <w:spacing w:before="120"/>
      <w:ind w:firstLine="0"/>
      <w:outlineLvl w:val="1"/>
    </w:pPr>
    <w:rPr>
      <w:rFonts w:ascii="Times" w:hAnsi="Times"/>
      <w:b/>
      <w:bCs/>
      <w:i/>
      <w:iCs/>
    </w:rPr>
  </w:style>
  <w:style w:type="paragraph" w:styleId="Heading3">
    <w:name w:val="heading 3"/>
    <w:basedOn w:val="Normal"/>
    <w:next w:val="Normal"/>
    <w:uiPriority w:val="9"/>
    <w:unhideWhenUsed/>
    <w:qFormat/>
    <w:rsid w:val="00D16F06"/>
    <w:pPr>
      <w:keepNext/>
      <w:keepLines/>
      <w:spacing w:before="120"/>
      <w:ind w:firstLine="0"/>
      <w:outlineLvl w:val="2"/>
    </w:pPr>
    <w:rPr>
      <w:rFonts w:ascii="Times" w:hAnsi="Times"/>
      <w:i/>
      <w:iCs/>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A51DB"/>
    <w:pPr>
      <w:keepNext/>
      <w:keepLines/>
      <w:spacing w:before="120"/>
      <w:ind w:firstLine="0"/>
      <w:jc w:val="center"/>
    </w:pPr>
    <w:rPr>
      <w:rFonts w:asciiTheme="majorHAnsi" w:hAnsiTheme="majorHAnsi" w:cstheme="majorHAnsi"/>
      <w:b/>
      <w:bCs/>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94099"/>
    <w:pPr>
      <w:ind w:left="720"/>
      <w:contextualSpacing/>
    </w:pPr>
  </w:style>
  <w:style w:type="paragraph" w:styleId="Quote">
    <w:name w:val="Quote"/>
    <w:basedOn w:val="Normal"/>
    <w:next w:val="Normal"/>
    <w:link w:val="QuoteChar"/>
    <w:uiPriority w:val="29"/>
    <w:qFormat/>
    <w:rsid w:val="00941576"/>
    <w:pPr>
      <w:spacing w:before="120"/>
      <w:ind w:left="720" w:right="720"/>
    </w:pPr>
    <w:rPr>
      <w:bCs/>
    </w:rPr>
  </w:style>
  <w:style w:type="character" w:customStyle="1" w:styleId="QuoteChar">
    <w:name w:val="Quote Char"/>
    <w:basedOn w:val="DefaultParagraphFont"/>
    <w:link w:val="Quote"/>
    <w:uiPriority w:val="29"/>
    <w:rsid w:val="00941576"/>
    <w:rPr>
      <w:rFonts w:ascii="Calibri" w:eastAsia="Merriweather" w:hAnsi="Calibri" w:cs="Calibri"/>
      <w:bCs/>
      <w:sz w:val="24"/>
      <w:szCs w:val="24"/>
      <w:lang w:val="en-GB"/>
    </w:rPr>
  </w:style>
  <w:style w:type="character" w:styleId="Emphasis">
    <w:name w:val="Emphasis"/>
    <w:basedOn w:val="DefaultParagraphFont"/>
    <w:uiPriority w:val="20"/>
    <w:qFormat/>
    <w:rsid w:val="00A9577F"/>
    <w:rPr>
      <w:b/>
    </w:rPr>
  </w:style>
  <w:style w:type="paragraph" w:styleId="BalloonText">
    <w:name w:val="Balloon Text"/>
    <w:basedOn w:val="Normal"/>
    <w:link w:val="BalloonTextChar"/>
    <w:uiPriority w:val="99"/>
    <w:semiHidden/>
    <w:unhideWhenUsed/>
    <w:rsid w:val="00125F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FBE"/>
    <w:rPr>
      <w:rFonts w:ascii="Times New Roman" w:eastAsia="Merriweather" w:hAnsi="Times New Roman" w:cs="Times New Roman"/>
      <w:b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311">
      <w:bodyDiv w:val="1"/>
      <w:marLeft w:val="0"/>
      <w:marRight w:val="0"/>
      <w:marTop w:val="0"/>
      <w:marBottom w:val="0"/>
      <w:divBdr>
        <w:top w:val="none" w:sz="0" w:space="0" w:color="auto"/>
        <w:left w:val="none" w:sz="0" w:space="0" w:color="auto"/>
        <w:bottom w:val="none" w:sz="0" w:space="0" w:color="auto"/>
        <w:right w:val="none" w:sz="0" w:space="0" w:color="auto"/>
      </w:divBdr>
    </w:div>
    <w:div w:id="183522352">
      <w:bodyDiv w:val="1"/>
      <w:marLeft w:val="0"/>
      <w:marRight w:val="0"/>
      <w:marTop w:val="0"/>
      <w:marBottom w:val="0"/>
      <w:divBdr>
        <w:top w:val="none" w:sz="0" w:space="0" w:color="auto"/>
        <w:left w:val="none" w:sz="0" w:space="0" w:color="auto"/>
        <w:bottom w:val="none" w:sz="0" w:space="0" w:color="auto"/>
        <w:right w:val="none" w:sz="0" w:space="0" w:color="auto"/>
      </w:divBdr>
      <w:divsChild>
        <w:div w:id="353269598">
          <w:marLeft w:val="0"/>
          <w:marRight w:val="0"/>
          <w:marTop w:val="0"/>
          <w:marBottom w:val="0"/>
          <w:divBdr>
            <w:top w:val="none" w:sz="0" w:space="0" w:color="auto"/>
            <w:left w:val="none" w:sz="0" w:space="0" w:color="auto"/>
            <w:bottom w:val="none" w:sz="0" w:space="0" w:color="auto"/>
            <w:right w:val="none" w:sz="0" w:space="0" w:color="auto"/>
          </w:divBdr>
          <w:divsChild>
            <w:div w:id="888565375">
              <w:marLeft w:val="0"/>
              <w:marRight w:val="0"/>
              <w:marTop w:val="0"/>
              <w:marBottom w:val="0"/>
              <w:divBdr>
                <w:top w:val="none" w:sz="0" w:space="0" w:color="auto"/>
                <w:left w:val="none" w:sz="0" w:space="0" w:color="auto"/>
                <w:bottom w:val="none" w:sz="0" w:space="0" w:color="auto"/>
                <w:right w:val="none" w:sz="0" w:space="0" w:color="auto"/>
              </w:divBdr>
              <w:divsChild>
                <w:div w:id="16684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3524">
      <w:bodyDiv w:val="1"/>
      <w:marLeft w:val="0"/>
      <w:marRight w:val="0"/>
      <w:marTop w:val="0"/>
      <w:marBottom w:val="0"/>
      <w:divBdr>
        <w:top w:val="none" w:sz="0" w:space="0" w:color="auto"/>
        <w:left w:val="none" w:sz="0" w:space="0" w:color="auto"/>
        <w:bottom w:val="none" w:sz="0" w:space="0" w:color="auto"/>
        <w:right w:val="none" w:sz="0" w:space="0" w:color="auto"/>
      </w:divBdr>
    </w:div>
    <w:div w:id="361249258">
      <w:bodyDiv w:val="1"/>
      <w:marLeft w:val="0"/>
      <w:marRight w:val="0"/>
      <w:marTop w:val="0"/>
      <w:marBottom w:val="0"/>
      <w:divBdr>
        <w:top w:val="none" w:sz="0" w:space="0" w:color="auto"/>
        <w:left w:val="none" w:sz="0" w:space="0" w:color="auto"/>
        <w:bottom w:val="none" w:sz="0" w:space="0" w:color="auto"/>
        <w:right w:val="none" w:sz="0" w:space="0" w:color="auto"/>
      </w:divBdr>
      <w:divsChild>
        <w:div w:id="1114596129">
          <w:marLeft w:val="0"/>
          <w:marRight w:val="0"/>
          <w:marTop w:val="0"/>
          <w:marBottom w:val="0"/>
          <w:divBdr>
            <w:top w:val="none" w:sz="0" w:space="0" w:color="auto"/>
            <w:left w:val="none" w:sz="0" w:space="0" w:color="auto"/>
            <w:bottom w:val="none" w:sz="0" w:space="0" w:color="auto"/>
            <w:right w:val="none" w:sz="0" w:space="0" w:color="auto"/>
          </w:divBdr>
        </w:div>
        <w:div w:id="139350521">
          <w:marLeft w:val="0"/>
          <w:marRight w:val="0"/>
          <w:marTop w:val="0"/>
          <w:marBottom w:val="0"/>
          <w:divBdr>
            <w:top w:val="none" w:sz="0" w:space="0" w:color="auto"/>
            <w:left w:val="none" w:sz="0" w:space="0" w:color="auto"/>
            <w:bottom w:val="none" w:sz="0" w:space="0" w:color="auto"/>
            <w:right w:val="none" w:sz="0" w:space="0" w:color="auto"/>
          </w:divBdr>
        </w:div>
        <w:div w:id="1693920427">
          <w:marLeft w:val="0"/>
          <w:marRight w:val="0"/>
          <w:marTop w:val="0"/>
          <w:marBottom w:val="0"/>
          <w:divBdr>
            <w:top w:val="none" w:sz="0" w:space="0" w:color="auto"/>
            <w:left w:val="none" w:sz="0" w:space="0" w:color="auto"/>
            <w:bottom w:val="none" w:sz="0" w:space="0" w:color="auto"/>
            <w:right w:val="none" w:sz="0" w:space="0" w:color="auto"/>
          </w:divBdr>
        </w:div>
        <w:div w:id="561676187">
          <w:marLeft w:val="0"/>
          <w:marRight w:val="0"/>
          <w:marTop w:val="0"/>
          <w:marBottom w:val="0"/>
          <w:divBdr>
            <w:top w:val="none" w:sz="0" w:space="0" w:color="auto"/>
            <w:left w:val="none" w:sz="0" w:space="0" w:color="auto"/>
            <w:bottom w:val="none" w:sz="0" w:space="0" w:color="auto"/>
            <w:right w:val="none" w:sz="0" w:space="0" w:color="auto"/>
          </w:divBdr>
        </w:div>
      </w:divsChild>
    </w:div>
    <w:div w:id="370031267">
      <w:bodyDiv w:val="1"/>
      <w:marLeft w:val="0"/>
      <w:marRight w:val="0"/>
      <w:marTop w:val="0"/>
      <w:marBottom w:val="0"/>
      <w:divBdr>
        <w:top w:val="none" w:sz="0" w:space="0" w:color="auto"/>
        <w:left w:val="none" w:sz="0" w:space="0" w:color="auto"/>
        <w:bottom w:val="none" w:sz="0" w:space="0" w:color="auto"/>
        <w:right w:val="none" w:sz="0" w:space="0" w:color="auto"/>
      </w:divBdr>
      <w:divsChild>
        <w:div w:id="1025907381">
          <w:marLeft w:val="0"/>
          <w:marRight w:val="0"/>
          <w:marTop w:val="0"/>
          <w:marBottom w:val="0"/>
          <w:divBdr>
            <w:top w:val="none" w:sz="0" w:space="0" w:color="auto"/>
            <w:left w:val="none" w:sz="0" w:space="0" w:color="auto"/>
            <w:bottom w:val="none" w:sz="0" w:space="0" w:color="auto"/>
            <w:right w:val="none" w:sz="0" w:space="0" w:color="auto"/>
          </w:divBdr>
          <w:divsChild>
            <w:div w:id="2108040429">
              <w:marLeft w:val="0"/>
              <w:marRight w:val="0"/>
              <w:marTop w:val="0"/>
              <w:marBottom w:val="0"/>
              <w:divBdr>
                <w:top w:val="none" w:sz="0" w:space="0" w:color="auto"/>
                <w:left w:val="none" w:sz="0" w:space="0" w:color="auto"/>
                <w:bottom w:val="none" w:sz="0" w:space="0" w:color="auto"/>
                <w:right w:val="none" w:sz="0" w:space="0" w:color="auto"/>
              </w:divBdr>
              <w:divsChild>
                <w:div w:id="22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48390">
      <w:bodyDiv w:val="1"/>
      <w:marLeft w:val="0"/>
      <w:marRight w:val="0"/>
      <w:marTop w:val="0"/>
      <w:marBottom w:val="0"/>
      <w:divBdr>
        <w:top w:val="none" w:sz="0" w:space="0" w:color="auto"/>
        <w:left w:val="none" w:sz="0" w:space="0" w:color="auto"/>
        <w:bottom w:val="none" w:sz="0" w:space="0" w:color="auto"/>
        <w:right w:val="none" w:sz="0" w:space="0" w:color="auto"/>
      </w:divBdr>
    </w:div>
    <w:div w:id="398679048">
      <w:bodyDiv w:val="1"/>
      <w:marLeft w:val="0"/>
      <w:marRight w:val="0"/>
      <w:marTop w:val="0"/>
      <w:marBottom w:val="0"/>
      <w:divBdr>
        <w:top w:val="none" w:sz="0" w:space="0" w:color="auto"/>
        <w:left w:val="none" w:sz="0" w:space="0" w:color="auto"/>
        <w:bottom w:val="none" w:sz="0" w:space="0" w:color="auto"/>
        <w:right w:val="none" w:sz="0" w:space="0" w:color="auto"/>
      </w:divBdr>
    </w:div>
    <w:div w:id="485635651">
      <w:bodyDiv w:val="1"/>
      <w:marLeft w:val="0"/>
      <w:marRight w:val="0"/>
      <w:marTop w:val="0"/>
      <w:marBottom w:val="0"/>
      <w:divBdr>
        <w:top w:val="none" w:sz="0" w:space="0" w:color="auto"/>
        <w:left w:val="none" w:sz="0" w:space="0" w:color="auto"/>
        <w:bottom w:val="none" w:sz="0" w:space="0" w:color="auto"/>
        <w:right w:val="none" w:sz="0" w:space="0" w:color="auto"/>
      </w:divBdr>
      <w:divsChild>
        <w:div w:id="335419881">
          <w:marLeft w:val="0"/>
          <w:marRight w:val="0"/>
          <w:marTop w:val="0"/>
          <w:marBottom w:val="0"/>
          <w:divBdr>
            <w:top w:val="none" w:sz="0" w:space="0" w:color="auto"/>
            <w:left w:val="none" w:sz="0" w:space="0" w:color="auto"/>
            <w:bottom w:val="none" w:sz="0" w:space="0" w:color="auto"/>
            <w:right w:val="none" w:sz="0" w:space="0" w:color="auto"/>
          </w:divBdr>
          <w:divsChild>
            <w:div w:id="2050257748">
              <w:marLeft w:val="0"/>
              <w:marRight w:val="0"/>
              <w:marTop w:val="0"/>
              <w:marBottom w:val="0"/>
              <w:divBdr>
                <w:top w:val="none" w:sz="0" w:space="0" w:color="auto"/>
                <w:left w:val="none" w:sz="0" w:space="0" w:color="auto"/>
                <w:bottom w:val="none" w:sz="0" w:space="0" w:color="auto"/>
                <w:right w:val="none" w:sz="0" w:space="0" w:color="auto"/>
              </w:divBdr>
              <w:divsChild>
                <w:div w:id="21005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9121">
      <w:bodyDiv w:val="1"/>
      <w:marLeft w:val="0"/>
      <w:marRight w:val="0"/>
      <w:marTop w:val="0"/>
      <w:marBottom w:val="0"/>
      <w:divBdr>
        <w:top w:val="none" w:sz="0" w:space="0" w:color="auto"/>
        <w:left w:val="none" w:sz="0" w:space="0" w:color="auto"/>
        <w:bottom w:val="none" w:sz="0" w:space="0" w:color="auto"/>
        <w:right w:val="none" w:sz="0" w:space="0" w:color="auto"/>
      </w:divBdr>
    </w:div>
    <w:div w:id="788429177">
      <w:bodyDiv w:val="1"/>
      <w:marLeft w:val="0"/>
      <w:marRight w:val="0"/>
      <w:marTop w:val="0"/>
      <w:marBottom w:val="0"/>
      <w:divBdr>
        <w:top w:val="none" w:sz="0" w:space="0" w:color="auto"/>
        <w:left w:val="none" w:sz="0" w:space="0" w:color="auto"/>
        <w:bottom w:val="none" w:sz="0" w:space="0" w:color="auto"/>
        <w:right w:val="none" w:sz="0" w:space="0" w:color="auto"/>
      </w:divBdr>
    </w:div>
    <w:div w:id="962421232">
      <w:bodyDiv w:val="1"/>
      <w:marLeft w:val="0"/>
      <w:marRight w:val="0"/>
      <w:marTop w:val="0"/>
      <w:marBottom w:val="0"/>
      <w:divBdr>
        <w:top w:val="none" w:sz="0" w:space="0" w:color="auto"/>
        <w:left w:val="none" w:sz="0" w:space="0" w:color="auto"/>
        <w:bottom w:val="none" w:sz="0" w:space="0" w:color="auto"/>
        <w:right w:val="none" w:sz="0" w:space="0" w:color="auto"/>
      </w:divBdr>
    </w:div>
    <w:div w:id="1037854816">
      <w:bodyDiv w:val="1"/>
      <w:marLeft w:val="0"/>
      <w:marRight w:val="0"/>
      <w:marTop w:val="0"/>
      <w:marBottom w:val="0"/>
      <w:divBdr>
        <w:top w:val="none" w:sz="0" w:space="0" w:color="auto"/>
        <w:left w:val="none" w:sz="0" w:space="0" w:color="auto"/>
        <w:bottom w:val="none" w:sz="0" w:space="0" w:color="auto"/>
        <w:right w:val="none" w:sz="0" w:space="0" w:color="auto"/>
      </w:divBdr>
    </w:div>
    <w:div w:id="1045063881">
      <w:bodyDiv w:val="1"/>
      <w:marLeft w:val="0"/>
      <w:marRight w:val="0"/>
      <w:marTop w:val="0"/>
      <w:marBottom w:val="0"/>
      <w:divBdr>
        <w:top w:val="none" w:sz="0" w:space="0" w:color="auto"/>
        <w:left w:val="none" w:sz="0" w:space="0" w:color="auto"/>
        <w:bottom w:val="none" w:sz="0" w:space="0" w:color="auto"/>
        <w:right w:val="none" w:sz="0" w:space="0" w:color="auto"/>
      </w:divBdr>
      <w:divsChild>
        <w:div w:id="1816409854">
          <w:marLeft w:val="0"/>
          <w:marRight w:val="0"/>
          <w:marTop w:val="0"/>
          <w:marBottom w:val="0"/>
          <w:divBdr>
            <w:top w:val="none" w:sz="0" w:space="0" w:color="auto"/>
            <w:left w:val="none" w:sz="0" w:space="0" w:color="auto"/>
            <w:bottom w:val="none" w:sz="0" w:space="0" w:color="auto"/>
            <w:right w:val="none" w:sz="0" w:space="0" w:color="auto"/>
          </w:divBdr>
          <w:divsChild>
            <w:div w:id="398556936">
              <w:marLeft w:val="0"/>
              <w:marRight w:val="0"/>
              <w:marTop w:val="0"/>
              <w:marBottom w:val="0"/>
              <w:divBdr>
                <w:top w:val="none" w:sz="0" w:space="0" w:color="auto"/>
                <w:left w:val="none" w:sz="0" w:space="0" w:color="auto"/>
                <w:bottom w:val="none" w:sz="0" w:space="0" w:color="auto"/>
                <w:right w:val="none" w:sz="0" w:space="0" w:color="auto"/>
              </w:divBdr>
              <w:divsChild>
                <w:div w:id="385106589">
                  <w:marLeft w:val="0"/>
                  <w:marRight w:val="0"/>
                  <w:marTop w:val="0"/>
                  <w:marBottom w:val="0"/>
                  <w:divBdr>
                    <w:top w:val="none" w:sz="0" w:space="0" w:color="auto"/>
                    <w:left w:val="none" w:sz="0" w:space="0" w:color="auto"/>
                    <w:bottom w:val="none" w:sz="0" w:space="0" w:color="auto"/>
                    <w:right w:val="none" w:sz="0" w:space="0" w:color="auto"/>
                  </w:divBdr>
                </w:div>
              </w:divsChild>
            </w:div>
            <w:div w:id="352734793">
              <w:marLeft w:val="0"/>
              <w:marRight w:val="0"/>
              <w:marTop w:val="0"/>
              <w:marBottom w:val="0"/>
              <w:divBdr>
                <w:top w:val="none" w:sz="0" w:space="0" w:color="auto"/>
                <w:left w:val="none" w:sz="0" w:space="0" w:color="auto"/>
                <w:bottom w:val="none" w:sz="0" w:space="0" w:color="auto"/>
                <w:right w:val="none" w:sz="0" w:space="0" w:color="auto"/>
              </w:divBdr>
              <w:divsChild>
                <w:div w:id="19788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7464">
      <w:bodyDiv w:val="1"/>
      <w:marLeft w:val="0"/>
      <w:marRight w:val="0"/>
      <w:marTop w:val="0"/>
      <w:marBottom w:val="0"/>
      <w:divBdr>
        <w:top w:val="none" w:sz="0" w:space="0" w:color="auto"/>
        <w:left w:val="none" w:sz="0" w:space="0" w:color="auto"/>
        <w:bottom w:val="none" w:sz="0" w:space="0" w:color="auto"/>
        <w:right w:val="none" w:sz="0" w:space="0" w:color="auto"/>
      </w:divBdr>
    </w:div>
    <w:div w:id="1144543216">
      <w:bodyDiv w:val="1"/>
      <w:marLeft w:val="0"/>
      <w:marRight w:val="0"/>
      <w:marTop w:val="0"/>
      <w:marBottom w:val="0"/>
      <w:divBdr>
        <w:top w:val="none" w:sz="0" w:space="0" w:color="auto"/>
        <w:left w:val="none" w:sz="0" w:space="0" w:color="auto"/>
        <w:bottom w:val="none" w:sz="0" w:space="0" w:color="auto"/>
        <w:right w:val="none" w:sz="0" w:space="0" w:color="auto"/>
      </w:divBdr>
    </w:div>
    <w:div w:id="1163937681">
      <w:bodyDiv w:val="1"/>
      <w:marLeft w:val="0"/>
      <w:marRight w:val="0"/>
      <w:marTop w:val="0"/>
      <w:marBottom w:val="0"/>
      <w:divBdr>
        <w:top w:val="none" w:sz="0" w:space="0" w:color="auto"/>
        <w:left w:val="none" w:sz="0" w:space="0" w:color="auto"/>
        <w:bottom w:val="none" w:sz="0" w:space="0" w:color="auto"/>
        <w:right w:val="none" w:sz="0" w:space="0" w:color="auto"/>
      </w:divBdr>
    </w:div>
    <w:div w:id="1169559131">
      <w:bodyDiv w:val="1"/>
      <w:marLeft w:val="0"/>
      <w:marRight w:val="0"/>
      <w:marTop w:val="0"/>
      <w:marBottom w:val="0"/>
      <w:divBdr>
        <w:top w:val="none" w:sz="0" w:space="0" w:color="auto"/>
        <w:left w:val="none" w:sz="0" w:space="0" w:color="auto"/>
        <w:bottom w:val="none" w:sz="0" w:space="0" w:color="auto"/>
        <w:right w:val="none" w:sz="0" w:space="0" w:color="auto"/>
      </w:divBdr>
    </w:div>
    <w:div w:id="1309432496">
      <w:bodyDiv w:val="1"/>
      <w:marLeft w:val="0"/>
      <w:marRight w:val="0"/>
      <w:marTop w:val="0"/>
      <w:marBottom w:val="0"/>
      <w:divBdr>
        <w:top w:val="none" w:sz="0" w:space="0" w:color="auto"/>
        <w:left w:val="none" w:sz="0" w:space="0" w:color="auto"/>
        <w:bottom w:val="none" w:sz="0" w:space="0" w:color="auto"/>
        <w:right w:val="none" w:sz="0" w:space="0" w:color="auto"/>
      </w:divBdr>
    </w:div>
    <w:div w:id="1312562106">
      <w:bodyDiv w:val="1"/>
      <w:marLeft w:val="0"/>
      <w:marRight w:val="0"/>
      <w:marTop w:val="0"/>
      <w:marBottom w:val="0"/>
      <w:divBdr>
        <w:top w:val="none" w:sz="0" w:space="0" w:color="auto"/>
        <w:left w:val="none" w:sz="0" w:space="0" w:color="auto"/>
        <w:bottom w:val="none" w:sz="0" w:space="0" w:color="auto"/>
        <w:right w:val="none" w:sz="0" w:space="0" w:color="auto"/>
      </w:divBdr>
    </w:div>
    <w:div w:id="1330600854">
      <w:bodyDiv w:val="1"/>
      <w:marLeft w:val="0"/>
      <w:marRight w:val="0"/>
      <w:marTop w:val="0"/>
      <w:marBottom w:val="0"/>
      <w:divBdr>
        <w:top w:val="none" w:sz="0" w:space="0" w:color="auto"/>
        <w:left w:val="none" w:sz="0" w:space="0" w:color="auto"/>
        <w:bottom w:val="none" w:sz="0" w:space="0" w:color="auto"/>
        <w:right w:val="none" w:sz="0" w:space="0" w:color="auto"/>
      </w:divBdr>
      <w:divsChild>
        <w:div w:id="1945114070">
          <w:marLeft w:val="0"/>
          <w:marRight w:val="0"/>
          <w:marTop w:val="0"/>
          <w:marBottom w:val="0"/>
          <w:divBdr>
            <w:top w:val="none" w:sz="0" w:space="0" w:color="auto"/>
            <w:left w:val="none" w:sz="0" w:space="0" w:color="auto"/>
            <w:bottom w:val="none" w:sz="0" w:space="0" w:color="auto"/>
            <w:right w:val="none" w:sz="0" w:space="0" w:color="auto"/>
          </w:divBdr>
          <w:divsChild>
            <w:div w:id="115879128">
              <w:marLeft w:val="0"/>
              <w:marRight w:val="0"/>
              <w:marTop w:val="0"/>
              <w:marBottom w:val="0"/>
              <w:divBdr>
                <w:top w:val="none" w:sz="0" w:space="0" w:color="auto"/>
                <w:left w:val="none" w:sz="0" w:space="0" w:color="auto"/>
                <w:bottom w:val="none" w:sz="0" w:space="0" w:color="auto"/>
                <w:right w:val="none" w:sz="0" w:space="0" w:color="auto"/>
              </w:divBdr>
              <w:divsChild>
                <w:div w:id="3068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5750">
      <w:bodyDiv w:val="1"/>
      <w:marLeft w:val="0"/>
      <w:marRight w:val="0"/>
      <w:marTop w:val="0"/>
      <w:marBottom w:val="0"/>
      <w:divBdr>
        <w:top w:val="none" w:sz="0" w:space="0" w:color="auto"/>
        <w:left w:val="none" w:sz="0" w:space="0" w:color="auto"/>
        <w:bottom w:val="none" w:sz="0" w:space="0" w:color="auto"/>
        <w:right w:val="none" w:sz="0" w:space="0" w:color="auto"/>
      </w:divBdr>
    </w:div>
    <w:div w:id="1413624150">
      <w:bodyDiv w:val="1"/>
      <w:marLeft w:val="0"/>
      <w:marRight w:val="0"/>
      <w:marTop w:val="0"/>
      <w:marBottom w:val="0"/>
      <w:divBdr>
        <w:top w:val="none" w:sz="0" w:space="0" w:color="auto"/>
        <w:left w:val="none" w:sz="0" w:space="0" w:color="auto"/>
        <w:bottom w:val="none" w:sz="0" w:space="0" w:color="auto"/>
        <w:right w:val="none" w:sz="0" w:space="0" w:color="auto"/>
      </w:divBdr>
    </w:div>
    <w:div w:id="1444685385">
      <w:bodyDiv w:val="1"/>
      <w:marLeft w:val="0"/>
      <w:marRight w:val="0"/>
      <w:marTop w:val="0"/>
      <w:marBottom w:val="0"/>
      <w:divBdr>
        <w:top w:val="none" w:sz="0" w:space="0" w:color="auto"/>
        <w:left w:val="none" w:sz="0" w:space="0" w:color="auto"/>
        <w:bottom w:val="none" w:sz="0" w:space="0" w:color="auto"/>
        <w:right w:val="none" w:sz="0" w:space="0" w:color="auto"/>
      </w:divBdr>
    </w:div>
    <w:div w:id="1474788640">
      <w:bodyDiv w:val="1"/>
      <w:marLeft w:val="0"/>
      <w:marRight w:val="0"/>
      <w:marTop w:val="0"/>
      <w:marBottom w:val="0"/>
      <w:divBdr>
        <w:top w:val="none" w:sz="0" w:space="0" w:color="auto"/>
        <w:left w:val="none" w:sz="0" w:space="0" w:color="auto"/>
        <w:bottom w:val="none" w:sz="0" w:space="0" w:color="auto"/>
        <w:right w:val="none" w:sz="0" w:space="0" w:color="auto"/>
      </w:divBdr>
      <w:divsChild>
        <w:div w:id="1638104091">
          <w:marLeft w:val="0"/>
          <w:marRight w:val="0"/>
          <w:marTop w:val="0"/>
          <w:marBottom w:val="0"/>
          <w:divBdr>
            <w:top w:val="none" w:sz="0" w:space="0" w:color="auto"/>
            <w:left w:val="none" w:sz="0" w:space="0" w:color="auto"/>
            <w:bottom w:val="none" w:sz="0" w:space="0" w:color="auto"/>
            <w:right w:val="none" w:sz="0" w:space="0" w:color="auto"/>
          </w:divBdr>
          <w:divsChild>
            <w:div w:id="1309821753">
              <w:marLeft w:val="0"/>
              <w:marRight w:val="0"/>
              <w:marTop w:val="0"/>
              <w:marBottom w:val="0"/>
              <w:divBdr>
                <w:top w:val="none" w:sz="0" w:space="0" w:color="auto"/>
                <w:left w:val="none" w:sz="0" w:space="0" w:color="auto"/>
                <w:bottom w:val="none" w:sz="0" w:space="0" w:color="auto"/>
                <w:right w:val="none" w:sz="0" w:space="0" w:color="auto"/>
              </w:divBdr>
              <w:divsChild>
                <w:div w:id="2073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11636">
      <w:bodyDiv w:val="1"/>
      <w:marLeft w:val="0"/>
      <w:marRight w:val="0"/>
      <w:marTop w:val="0"/>
      <w:marBottom w:val="0"/>
      <w:divBdr>
        <w:top w:val="none" w:sz="0" w:space="0" w:color="auto"/>
        <w:left w:val="none" w:sz="0" w:space="0" w:color="auto"/>
        <w:bottom w:val="none" w:sz="0" w:space="0" w:color="auto"/>
        <w:right w:val="none" w:sz="0" w:space="0" w:color="auto"/>
      </w:divBdr>
    </w:div>
    <w:div w:id="1509637871">
      <w:bodyDiv w:val="1"/>
      <w:marLeft w:val="0"/>
      <w:marRight w:val="0"/>
      <w:marTop w:val="0"/>
      <w:marBottom w:val="0"/>
      <w:divBdr>
        <w:top w:val="none" w:sz="0" w:space="0" w:color="auto"/>
        <w:left w:val="none" w:sz="0" w:space="0" w:color="auto"/>
        <w:bottom w:val="none" w:sz="0" w:space="0" w:color="auto"/>
        <w:right w:val="none" w:sz="0" w:space="0" w:color="auto"/>
      </w:divBdr>
    </w:div>
    <w:div w:id="1605991227">
      <w:bodyDiv w:val="1"/>
      <w:marLeft w:val="0"/>
      <w:marRight w:val="0"/>
      <w:marTop w:val="0"/>
      <w:marBottom w:val="0"/>
      <w:divBdr>
        <w:top w:val="none" w:sz="0" w:space="0" w:color="auto"/>
        <w:left w:val="none" w:sz="0" w:space="0" w:color="auto"/>
        <w:bottom w:val="none" w:sz="0" w:space="0" w:color="auto"/>
        <w:right w:val="none" w:sz="0" w:space="0" w:color="auto"/>
      </w:divBdr>
    </w:div>
    <w:div w:id="1720470685">
      <w:bodyDiv w:val="1"/>
      <w:marLeft w:val="0"/>
      <w:marRight w:val="0"/>
      <w:marTop w:val="0"/>
      <w:marBottom w:val="0"/>
      <w:divBdr>
        <w:top w:val="none" w:sz="0" w:space="0" w:color="auto"/>
        <w:left w:val="none" w:sz="0" w:space="0" w:color="auto"/>
        <w:bottom w:val="none" w:sz="0" w:space="0" w:color="auto"/>
        <w:right w:val="none" w:sz="0" w:space="0" w:color="auto"/>
      </w:divBdr>
      <w:divsChild>
        <w:div w:id="1710104738">
          <w:marLeft w:val="0"/>
          <w:marRight w:val="0"/>
          <w:marTop w:val="0"/>
          <w:marBottom w:val="0"/>
          <w:divBdr>
            <w:top w:val="none" w:sz="0" w:space="0" w:color="auto"/>
            <w:left w:val="none" w:sz="0" w:space="0" w:color="auto"/>
            <w:bottom w:val="none" w:sz="0" w:space="0" w:color="auto"/>
            <w:right w:val="none" w:sz="0" w:space="0" w:color="auto"/>
          </w:divBdr>
          <w:divsChild>
            <w:div w:id="1856571558">
              <w:marLeft w:val="0"/>
              <w:marRight w:val="0"/>
              <w:marTop w:val="0"/>
              <w:marBottom w:val="0"/>
              <w:divBdr>
                <w:top w:val="none" w:sz="0" w:space="0" w:color="auto"/>
                <w:left w:val="none" w:sz="0" w:space="0" w:color="auto"/>
                <w:bottom w:val="none" w:sz="0" w:space="0" w:color="auto"/>
                <w:right w:val="none" w:sz="0" w:space="0" w:color="auto"/>
              </w:divBdr>
              <w:divsChild>
                <w:div w:id="13246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7204">
      <w:bodyDiv w:val="1"/>
      <w:marLeft w:val="0"/>
      <w:marRight w:val="0"/>
      <w:marTop w:val="0"/>
      <w:marBottom w:val="0"/>
      <w:divBdr>
        <w:top w:val="none" w:sz="0" w:space="0" w:color="auto"/>
        <w:left w:val="none" w:sz="0" w:space="0" w:color="auto"/>
        <w:bottom w:val="none" w:sz="0" w:space="0" w:color="auto"/>
        <w:right w:val="none" w:sz="0" w:space="0" w:color="auto"/>
      </w:divBdr>
      <w:divsChild>
        <w:div w:id="1167212708">
          <w:marLeft w:val="0"/>
          <w:marRight w:val="0"/>
          <w:marTop w:val="0"/>
          <w:marBottom w:val="0"/>
          <w:divBdr>
            <w:top w:val="none" w:sz="0" w:space="0" w:color="auto"/>
            <w:left w:val="none" w:sz="0" w:space="0" w:color="auto"/>
            <w:bottom w:val="none" w:sz="0" w:space="0" w:color="auto"/>
            <w:right w:val="none" w:sz="0" w:space="0" w:color="auto"/>
          </w:divBdr>
          <w:divsChild>
            <w:div w:id="1142893479">
              <w:marLeft w:val="0"/>
              <w:marRight w:val="0"/>
              <w:marTop w:val="0"/>
              <w:marBottom w:val="0"/>
              <w:divBdr>
                <w:top w:val="none" w:sz="0" w:space="0" w:color="auto"/>
                <w:left w:val="none" w:sz="0" w:space="0" w:color="auto"/>
                <w:bottom w:val="none" w:sz="0" w:space="0" w:color="auto"/>
                <w:right w:val="none" w:sz="0" w:space="0" w:color="auto"/>
              </w:divBdr>
              <w:divsChild>
                <w:div w:id="2941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96553">
      <w:bodyDiv w:val="1"/>
      <w:marLeft w:val="0"/>
      <w:marRight w:val="0"/>
      <w:marTop w:val="0"/>
      <w:marBottom w:val="0"/>
      <w:divBdr>
        <w:top w:val="none" w:sz="0" w:space="0" w:color="auto"/>
        <w:left w:val="none" w:sz="0" w:space="0" w:color="auto"/>
        <w:bottom w:val="none" w:sz="0" w:space="0" w:color="auto"/>
        <w:right w:val="none" w:sz="0" w:space="0" w:color="auto"/>
      </w:divBdr>
    </w:div>
    <w:div w:id="1796413084">
      <w:bodyDiv w:val="1"/>
      <w:marLeft w:val="0"/>
      <w:marRight w:val="0"/>
      <w:marTop w:val="0"/>
      <w:marBottom w:val="0"/>
      <w:divBdr>
        <w:top w:val="none" w:sz="0" w:space="0" w:color="auto"/>
        <w:left w:val="none" w:sz="0" w:space="0" w:color="auto"/>
        <w:bottom w:val="none" w:sz="0" w:space="0" w:color="auto"/>
        <w:right w:val="none" w:sz="0" w:space="0" w:color="auto"/>
      </w:divBdr>
      <w:divsChild>
        <w:div w:id="1802117264">
          <w:blockQuote w:val="1"/>
          <w:marLeft w:val="600"/>
          <w:marRight w:val="0"/>
          <w:marTop w:val="0"/>
          <w:marBottom w:val="0"/>
          <w:divBdr>
            <w:top w:val="none" w:sz="0" w:space="0" w:color="auto"/>
            <w:left w:val="none" w:sz="0" w:space="0" w:color="auto"/>
            <w:bottom w:val="none" w:sz="0" w:space="0" w:color="auto"/>
            <w:right w:val="none" w:sz="0" w:space="0" w:color="auto"/>
          </w:divBdr>
          <w:divsChild>
            <w:div w:id="395511181">
              <w:marLeft w:val="0"/>
              <w:marRight w:val="0"/>
              <w:marTop w:val="0"/>
              <w:marBottom w:val="0"/>
              <w:divBdr>
                <w:top w:val="none" w:sz="0" w:space="0" w:color="auto"/>
                <w:left w:val="none" w:sz="0" w:space="0" w:color="auto"/>
                <w:bottom w:val="none" w:sz="0" w:space="0" w:color="auto"/>
                <w:right w:val="none" w:sz="0" w:space="0" w:color="auto"/>
              </w:divBdr>
              <w:divsChild>
                <w:div w:id="636690393">
                  <w:marLeft w:val="0"/>
                  <w:marRight w:val="0"/>
                  <w:marTop w:val="0"/>
                  <w:marBottom w:val="0"/>
                  <w:divBdr>
                    <w:top w:val="none" w:sz="0" w:space="0" w:color="auto"/>
                    <w:left w:val="none" w:sz="0" w:space="0" w:color="auto"/>
                    <w:bottom w:val="none" w:sz="0" w:space="0" w:color="auto"/>
                    <w:right w:val="none" w:sz="0" w:space="0" w:color="auto"/>
                  </w:divBdr>
                </w:div>
                <w:div w:id="18170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841">
          <w:blockQuote w:val="1"/>
          <w:marLeft w:val="600"/>
          <w:marRight w:val="0"/>
          <w:marTop w:val="0"/>
          <w:marBottom w:val="0"/>
          <w:divBdr>
            <w:top w:val="none" w:sz="0" w:space="0" w:color="auto"/>
            <w:left w:val="none" w:sz="0" w:space="0" w:color="auto"/>
            <w:bottom w:val="none" w:sz="0" w:space="0" w:color="auto"/>
            <w:right w:val="none" w:sz="0" w:space="0" w:color="auto"/>
          </w:divBdr>
          <w:divsChild>
            <w:div w:id="84114273">
              <w:marLeft w:val="0"/>
              <w:marRight w:val="0"/>
              <w:marTop w:val="0"/>
              <w:marBottom w:val="0"/>
              <w:divBdr>
                <w:top w:val="none" w:sz="0" w:space="0" w:color="auto"/>
                <w:left w:val="none" w:sz="0" w:space="0" w:color="auto"/>
                <w:bottom w:val="none" w:sz="0" w:space="0" w:color="auto"/>
                <w:right w:val="none" w:sz="0" w:space="0" w:color="auto"/>
              </w:divBdr>
              <w:divsChild>
                <w:div w:id="1479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8002">
      <w:bodyDiv w:val="1"/>
      <w:marLeft w:val="0"/>
      <w:marRight w:val="0"/>
      <w:marTop w:val="0"/>
      <w:marBottom w:val="0"/>
      <w:divBdr>
        <w:top w:val="none" w:sz="0" w:space="0" w:color="auto"/>
        <w:left w:val="none" w:sz="0" w:space="0" w:color="auto"/>
        <w:bottom w:val="none" w:sz="0" w:space="0" w:color="auto"/>
        <w:right w:val="none" w:sz="0" w:space="0" w:color="auto"/>
      </w:divBdr>
    </w:div>
    <w:div w:id="1847133428">
      <w:bodyDiv w:val="1"/>
      <w:marLeft w:val="0"/>
      <w:marRight w:val="0"/>
      <w:marTop w:val="0"/>
      <w:marBottom w:val="0"/>
      <w:divBdr>
        <w:top w:val="none" w:sz="0" w:space="0" w:color="auto"/>
        <w:left w:val="none" w:sz="0" w:space="0" w:color="auto"/>
        <w:bottom w:val="none" w:sz="0" w:space="0" w:color="auto"/>
        <w:right w:val="none" w:sz="0" w:space="0" w:color="auto"/>
      </w:divBdr>
    </w:div>
    <w:div w:id="1864394888">
      <w:bodyDiv w:val="1"/>
      <w:marLeft w:val="0"/>
      <w:marRight w:val="0"/>
      <w:marTop w:val="0"/>
      <w:marBottom w:val="0"/>
      <w:divBdr>
        <w:top w:val="none" w:sz="0" w:space="0" w:color="auto"/>
        <w:left w:val="none" w:sz="0" w:space="0" w:color="auto"/>
        <w:bottom w:val="none" w:sz="0" w:space="0" w:color="auto"/>
        <w:right w:val="none" w:sz="0" w:space="0" w:color="auto"/>
      </w:divBdr>
      <w:divsChild>
        <w:div w:id="1593390153">
          <w:marLeft w:val="0"/>
          <w:marRight w:val="0"/>
          <w:marTop w:val="0"/>
          <w:marBottom w:val="0"/>
          <w:divBdr>
            <w:top w:val="none" w:sz="0" w:space="0" w:color="auto"/>
            <w:left w:val="none" w:sz="0" w:space="0" w:color="auto"/>
            <w:bottom w:val="none" w:sz="0" w:space="0" w:color="auto"/>
            <w:right w:val="none" w:sz="0" w:space="0" w:color="auto"/>
          </w:divBdr>
          <w:divsChild>
            <w:div w:id="1664964820">
              <w:marLeft w:val="0"/>
              <w:marRight w:val="0"/>
              <w:marTop w:val="0"/>
              <w:marBottom w:val="0"/>
              <w:divBdr>
                <w:top w:val="none" w:sz="0" w:space="0" w:color="auto"/>
                <w:left w:val="none" w:sz="0" w:space="0" w:color="auto"/>
                <w:bottom w:val="none" w:sz="0" w:space="0" w:color="auto"/>
                <w:right w:val="none" w:sz="0" w:space="0" w:color="auto"/>
              </w:divBdr>
              <w:divsChild>
                <w:div w:id="4659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8757">
      <w:bodyDiv w:val="1"/>
      <w:marLeft w:val="0"/>
      <w:marRight w:val="0"/>
      <w:marTop w:val="0"/>
      <w:marBottom w:val="0"/>
      <w:divBdr>
        <w:top w:val="none" w:sz="0" w:space="0" w:color="auto"/>
        <w:left w:val="none" w:sz="0" w:space="0" w:color="auto"/>
        <w:bottom w:val="none" w:sz="0" w:space="0" w:color="auto"/>
        <w:right w:val="none" w:sz="0" w:space="0" w:color="auto"/>
      </w:divBdr>
    </w:div>
    <w:div w:id="1918905838">
      <w:bodyDiv w:val="1"/>
      <w:marLeft w:val="0"/>
      <w:marRight w:val="0"/>
      <w:marTop w:val="0"/>
      <w:marBottom w:val="0"/>
      <w:divBdr>
        <w:top w:val="none" w:sz="0" w:space="0" w:color="auto"/>
        <w:left w:val="none" w:sz="0" w:space="0" w:color="auto"/>
        <w:bottom w:val="none" w:sz="0" w:space="0" w:color="auto"/>
        <w:right w:val="none" w:sz="0" w:space="0" w:color="auto"/>
      </w:divBdr>
      <w:divsChild>
        <w:div w:id="2086414365">
          <w:marLeft w:val="0"/>
          <w:marRight w:val="0"/>
          <w:marTop w:val="0"/>
          <w:marBottom w:val="0"/>
          <w:divBdr>
            <w:top w:val="none" w:sz="0" w:space="0" w:color="auto"/>
            <w:left w:val="none" w:sz="0" w:space="0" w:color="auto"/>
            <w:bottom w:val="none" w:sz="0" w:space="0" w:color="auto"/>
            <w:right w:val="none" w:sz="0" w:space="0" w:color="auto"/>
          </w:divBdr>
          <w:divsChild>
            <w:div w:id="1284194635">
              <w:marLeft w:val="0"/>
              <w:marRight w:val="0"/>
              <w:marTop w:val="0"/>
              <w:marBottom w:val="0"/>
              <w:divBdr>
                <w:top w:val="none" w:sz="0" w:space="0" w:color="auto"/>
                <w:left w:val="none" w:sz="0" w:space="0" w:color="auto"/>
                <w:bottom w:val="none" w:sz="0" w:space="0" w:color="auto"/>
                <w:right w:val="none" w:sz="0" w:space="0" w:color="auto"/>
              </w:divBdr>
              <w:divsChild>
                <w:div w:id="16902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1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9</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Gahman, Levi</cp:lastModifiedBy>
  <cp:revision>89</cp:revision>
  <cp:lastPrinted>2019-10-17T20:11:00Z</cp:lastPrinted>
  <dcterms:created xsi:type="dcterms:W3CDTF">2019-09-04T18:06:00Z</dcterms:created>
  <dcterms:modified xsi:type="dcterms:W3CDTF">2019-10-17T21:01:00Z</dcterms:modified>
</cp:coreProperties>
</file>