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5CF4" w14:textId="50CDE5F8" w:rsidR="00197431" w:rsidRPr="002A73A4" w:rsidRDefault="00B23007" w:rsidP="00197431">
      <w:pPr>
        <w:rPr>
          <w:rFonts w:ascii="Times New Roman" w:hAnsi="Times New Roman" w:cs="Times New Roman"/>
          <w:b/>
          <w:bCs/>
        </w:rPr>
      </w:pPr>
      <w:r>
        <w:rPr>
          <w:rFonts w:ascii="Times New Roman" w:hAnsi="Times New Roman" w:cs="Times New Roman"/>
          <w:b/>
          <w:bCs/>
        </w:rPr>
        <w:t xml:space="preserve">Gate of Hell: the </w:t>
      </w:r>
      <w:proofErr w:type="spellStart"/>
      <w:r>
        <w:rPr>
          <w:rFonts w:ascii="Times New Roman" w:hAnsi="Times New Roman" w:cs="Times New Roman"/>
          <w:b/>
          <w:bCs/>
        </w:rPr>
        <w:t>Smithsons</w:t>
      </w:r>
      <w:proofErr w:type="spellEnd"/>
      <w:r w:rsidR="003A4793" w:rsidRPr="002A73A4">
        <w:rPr>
          <w:rFonts w:ascii="Times New Roman" w:hAnsi="Times New Roman" w:cs="Times New Roman"/>
          <w:b/>
          <w:bCs/>
        </w:rPr>
        <w:t xml:space="preserve"> and</w:t>
      </w:r>
      <w:r w:rsidR="006A316F" w:rsidRPr="002A73A4">
        <w:rPr>
          <w:rFonts w:ascii="Times New Roman" w:hAnsi="Times New Roman" w:cs="Times New Roman"/>
          <w:b/>
          <w:bCs/>
        </w:rPr>
        <w:t xml:space="preserve"> the Myth of</w:t>
      </w:r>
      <w:r w:rsidR="003A4793" w:rsidRPr="002A73A4">
        <w:rPr>
          <w:rFonts w:ascii="Times New Roman" w:hAnsi="Times New Roman" w:cs="Times New Roman"/>
          <w:b/>
          <w:bCs/>
        </w:rPr>
        <w:t xml:space="preserve"> Japan </w:t>
      </w:r>
    </w:p>
    <w:p w14:paraId="48B85A31" w14:textId="77777777" w:rsidR="00197431" w:rsidRPr="002A73A4" w:rsidRDefault="00197431" w:rsidP="00197431">
      <w:pPr>
        <w:rPr>
          <w:rFonts w:ascii="Times New Roman" w:hAnsi="Times New Roman" w:cs="Times New Roman"/>
          <w:b/>
          <w:bCs/>
        </w:rPr>
      </w:pPr>
    </w:p>
    <w:p w14:paraId="5D4AFEF0" w14:textId="32BD1E70" w:rsidR="00197431" w:rsidRPr="002A73A4" w:rsidRDefault="00197431" w:rsidP="00197431">
      <w:pPr>
        <w:rPr>
          <w:rFonts w:ascii="Times New Roman" w:hAnsi="Times New Roman" w:cs="Times New Roman"/>
          <w:b/>
          <w:bCs/>
        </w:rPr>
      </w:pPr>
      <w:r w:rsidRPr="002A73A4">
        <w:rPr>
          <w:rFonts w:ascii="Times New Roman" w:hAnsi="Times New Roman" w:cs="Times New Roman"/>
          <w:b/>
          <w:bCs/>
        </w:rPr>
        <w:t xml:space="preserve">Abstract </w:t>
      </w:r>
    </w:p>
    <w:p w14:paraId="6F6E6842" w14:textId="79A2916D" w:rsidR="003A4793" w:rsidRPr="002A73A4" w:rsidRDefault="003A4793" w:rsidP="00197431">
      <w:pPr>
        <w:rPr>
          <w:rFonts w:ascii="Times New Roman" w:hAnsi="Times New Roman" w:cs="Times New Roman"/>
          <w:b/>
          <w:bCs/>
        </w:rPr>
      </w:pPr>
    </w:p>
    <w:p w14:paraId="487F1866" w14:textId="64A8F14E" w:rsidR="00197431" w:rsidRPr="002A73A4" w:rsidRDefault="00172FC5" w:rsidP="00197431">
      <w:pPr>
        <w:rPr>
          <w:rFonts w:ascii="Times New Roman" w:hAnsi="Times New Roman" w:cs="Times New Roman"/>
        </w:rPr>
      </w:pPr>
      <w:r w:rsidRPr="002A73A4">
        <w:rPr>
          <w:rFonts w:ascii="Times New Roman" w:hAnsi="Times New Roman" w:cs="Times New Roman"/>
        </w:rPr>
        <w:t xml:space="preserve">This paper seeks to shed new lights on the New Brutalism through re-orienting attention to the repeated evocations of Japan in Alison and Peter Smithson’s writings </w:t>
      </w:r>
      <w:r w:rsidR="001014A0" w:rsidRPr="002A73A4">
        <w:rPr>
          <w:rFonts w:ascii="Times New Roman" w:hAnsi="Times New Roman" w:cs="Times New Roman"/>
        </w:rPr>
        <w:t>since</w:t>
      </w:r>
      <w:r w:rsidRPr="002A73A4">
        <w:rPr>
          <w:rFonts w:ascii="Times New Roman" w:hAnsi="Times New Roman" w:cs="Times New Roman"/>
        </w:rPr>
        <w:t xml:space="preserve"> the 1950s. In these articles,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did not only present Japanese architectural tradition as a yardstick of the Modern Movement and</w:t>
      </w:r>
      <w:r w:rsidR="001014A0" w:rsidRPr="002A73A4">
        <w:rPr>
          <w:rFonts w:ascii="Times New Roman" w:hAnsi="Times New Roman" w:cs="Times New Roman"/>
        </w:rPr>
        <w:t xml:space="preserve"> hence</w:t>
      </w:r>
      <w:r w:rsidRPr="002A73A4">
        <w:rPr>
          <w:rFonts w:ascii="Times New Roman" w:hAnsi="Times New Roman" w:cs="Times New Roman"/>
        </w:rPr>
        <w:t xml:space="preserve"> New Brutalism, but also took pride in the fact that their understandings of Japanese culture were based </w:t>
      </w:r>
      <w:r w:rsidR="001014A0" w:rsidRPr="002A73A4">
        <w:rPr>
          <w:rFonts w:ascii="Times New Roman" w:hAnsi="Times New Roman" w:cs="Times New Roman"/>
        </w:rPr>
        <w:t>on the</w:t>
      </w:r>
      <w:r w:rsidRPr="002A73A4">
        <w:rPr>
          <w:rFonts w:ascii="Times New Roman" w:hAnsi="Times New Roman" w:cs="Times New Roman"/>
        </w:rPr>
        <w:t xml:space="preserve"> mass media. </w:t>
      </w:r>
      <w:r w:rsidR="003313D9" w:rsidRPr="002A73A4">
        <w:rPr>
          <w:rFonts w:ascii="Times New Roman" w:hAnsi="Times New Roman" w:cs="Times New Roman"/>
        </w:rPr>
        <w:t xml:space="preserve">This study </w:t>
      </w:r>
      <w:r w:rsidRPr="002A73A4">
        <w:rPr>
          <w:rFonts w:ascii="Times New Roman" w:hAnsi="Times New Roman" w:cs="Times New Roman"/>
        </w:rPr>
        <w:t>examines</w:t>
      </w:r>
      <w:r w:rsidR="003313D9" w:rsidRPr="002A73A4">
        <w:rPr>
          <w:rFonts w:ascii="Times New Roman" w:hAnsi="Times New Roman" w:cs="Times New Roman"/>
        </w:rPr>
        <w:t xml:space="preserve"> how </w:t>
      </w:r>
      <w:r w:rsidRPr="002A73A4">
        <w:rPr>
          <w:rFonts w:ascii="Times New Roman" w:hAnsi="Times New Roman" w:cs="Times New Roman"/>
        </w:rPr>
        <w:t>New Brutalism</w:t>
      </w:r>
      <w:r w:rsidR="003313D9" w:rsidRPr="002A73A4">
        <w:rPr>
          <w:rFonts w:ascii="Times New Roman" w:hAnsi="Times New Roman" w:cs="Times New Roman"/>
        </w:rPr>
        <w:t xml:space="preserve"> was simultaneously shaped by mass media’s post-war </w:t>
      </w:r>
      <w:r w:rsidR="00554F2E" w:rsidRPr="002A73A4">
        <w:rPr>
          <w:rFonts w:ascii="Times New Roman" w:hAnsi="Times New Roman" w:cs="Times New Roman"/>
        </w:rPr>
        <w:t>media</w:t>
      </w:r>
      <w:r w:rsidR="003313D9" w:rsidRPr="002A73A4">
        <w:rPr>
          <w:rFonts w:ascii="Times New Roman" w:hAnsi="Times New Roman" w:cs="Times New Roman"/>
        </w:rPr>
        <w:t xml:space="preserve"> </w:t>
      </w:r>
      <w:r w:rsidR="00554F2E" w:rsidRPr="002A73A4">
        <w:rPr>
          <w:rFonts w:ascii="Times New Roman" w:hAnsi="Times New Roman" w:cs="Times New Roman"/>
        </w:rPr>
        <w:t xml:space="preserve">boom and </w:t>
      </w:r>
      <w:r w:rsidR="003313D9" w:rsidRPr="002A73A4">
        <w:rPr>
          <w:rFonts w:ascii="Times New Roman" w:hAnsi="Times New Roman" w:cs="Times New Roman"/>
        </w:rPr>
        <w:t>their portrayal of Japan</w:t>
      </w:r>
      <w:r w:rsidR="00554F2E" w:rsidRPr="002A73A4">
        <w:rPr>
          <w:rFonts w:ascii="Times New Roman" w:hAnsi="Times New Roman" w:cs="Times New Roman"/>
        </w:rPr>
        <w:t xml:space="preserve">. </w:t>
      </w:r>
      <w:r w:rsidRPr="002A73A4">
        <w:rPr>
          <w:rFonts w:ascii="Times New Roman" w:hAnsi="Times New Roman" w:cs="Times New Roman"/>
        </w:rPr>
        <w:t>It</w:t>
      </w:r>
      <w:r w:rsidR="00554F2E" w:rsidRPr="002A73A4">
        <w:rPr>
          <w:rFonts w:ascii="Times New Roman" w:hAnsi="Times New Roman" w:cs="Times New Roman"/>
        </w:rPr>
        <w:t xml:space="preserve"> </w:t>
      </w:r>
      <w:r w:rsidR="00031955" w:rsidRPr="002A73A4">
        <w:rPr>
          <w:rFonts w:ascii="Times New Roman" w:hAnsi="Times New Roman" w:cs="Times New Roman"/>
        </w:rPr>
        <w:t xml:space="preserve">suggests </w:t>
      </w:r>
      <w:r w:rsidR="00554F2E" w:rsidRPr="002A73A4">
        <w:rPr>
          <w:rFonts w:ascii="Times New Roman" w:hAnsi="Times New Roman" w:cs="Times New Roman"/>
        </w:rPr>
        <w:t xml:space="preserve">that Japan had several efficacies for New Brutalism, including as an inspiration for mass-produced architecture and mass-produced culture. </w:t>
      </w:r>
      <w:r w:rsidR="00031955" w:rsidRPr="002A73A4">
        <w:rPr>
          <w:rFonts w:ascii="Times New Roman" w:hAnsi="Times New Roman" w:cs="Times New Roman"/>
        </w:rPr>
        <w:t>The problems associated with their references to Japan will also be considered.</w:t>
      </w:r>
    </w:p>
    <w:p w14:paraId="791510C9" w14:textId="77777777" w:rsidR="00554F2E" w:rsidRPr="002A73A4" w:rsidRDefault="00554F2E" w:rsidP="00197431">
      <w:pPr>
        <w:rPr>
          <w:rFonts w:ascii="Times New Roman" w:hAnsi="Times New Roman" w:cs="Times New Roman"/>
        </w:rPr>
      </w:pPr>
    </w:p>
    <w:p w14:paraId="21232F75" w14:textId="77777777" w:rsidR="00197431" w:rsidRPr="002A73A4" w:rsidRDefault="00197431" w:rsidP="00197431">
      <w:pPr>
        <w:rPr>
          <w:rFonts w:ascii="Times New Roman" w:hAnsi="Times New Roman" w:cs="Times New Roman"/>
          <w:b/>
          <w:bCs/>
        </w:rPr>
      </w:pPr>
      <w:r w:rsidRPr="002A73A4">
        <w:rPr>
          <w:rFonts w:ascii="Times New Roman" w:hAnsi="Times New Roman" w:cs="Times New Roman"/>
          <w:b/>
          <w:bCs/>
        </w:rPr>
        <w:t>Keywords:</w:t>
      </w:r>
    </w:p>
    <w:p w14:paraId="542AD066" w14:textId="47780896" w:rsidR="00197431" w:rsidRPr="002A73A4" w:rsidRDefault="00197431" w:rsidP="00197431">
      <w:pPr>
        <w:rPr>
          <w:rFonts w:ascii="Times New Roman" w:hAnsi="Times New Roman" w:cs="Times New Roman"/>
        </w:rPr>
      </w:pPr>
      <w:r w:rsidRPr="002A73A4">
        <w:rPr>
          <w:rFonts w:ascii="Times New Roman" w:hAnsi="Times New Roman" w:cs="Times New Roman"/>
        </w:rPr>
        <w:t xml:space="preserve">New Brutalism, Japan, </w:t>
      </w:r>
      <w:r w:rsidRPr="002A73A4">
        <w:rPr>
          <w:rFonts w:ascii="Times New Roman" w:hAnsi="Times New Roman" w:cs="Times New Roman"/>
          <w:i/>
          <w:iCs/>
        </w:rPr>
        <w:t>Architectural Design</w:t>
      </w:r>
      <w:r w:rsidRPr="002A73A4">
        <w:rPr>
          <w:rFonts w:ascii="Times New Roman" w:hAnsi="Times New Roman" w:cs="Times New Roman"/>
        </w:rPr>
        <w:t xml:space="preserve"> magazine, Standardised Architecture</w:t>
      </w:r>
      <w:r w:rsidR="00C539F2" w:rsidRPr="002A73A4">
        <w:rPr>
          <w:rFonts w:ascii="Times New Roman" w:hAnsi="Times New Roman" w:cs="Times New Roman"/>
        </w:rPr>
        <w:t xml:space="preserve"> </w:t>
      </w:r>
    </w:p>
    <w:p w14:paraId="6B4F1A6B" w14:textId="77777777" w:rsidR="00197431" w:rsidRPr="002A73A4" w:rsidRDefault="00197431" w:rsidP="00197431">
      <w:pPr>
        <w:rPr>
          <w:rFonts w:ascii="Times New Roman" w:hAnsi="Times New Roman" w:cs="Times New Roman"/>
        </w:rPr>
      </w:pPr>
    </w:p>
    <w:p w14:paraId="539D3D75" w14:textId="77777777" w:rsidR="00197431" w:rsidRPr="002A73A4" w:rsidRDefault="00197431" w:rsidP="00197431">
      <w:pPr>
        <w:rPr>
          <w:rFonts w:ascii="Times New Roman" w:hAnsi="Times New Roman" w:cs="Times New Roman"/>
          <w:b/>
          <w:bCs/>
        </w:rPr>
      </w:pPr>
    </w:p>
    <w:p w14:paraId="2A634056" w14:textId="524B8CB1" w:rsidR="00197431" w:rsidRPr="002A73A4" w:rsidRDefault="00197431" w:rsidP="00197431">
      <w:pPr>
        <w:rPr>
          <w:rFonts w:ascii="Times New Roman" w:hAnsi="Times New Roman" w:cs="Times New Roman"/>
          <w:b/>
          <w:bCs/>
        </w:rPr>
      </w:pPr>
      <w:r w:rsidRPr="002A73A4">
        <w:rPr>
          <w:rFonts w:ascii="Times New Roman" w:hAnsi="Times New Roman" w:cs="Times New Roman"/>
          <w:b/>
          <w:bCs/>
        </w:rPr>
        <w:t>Introduction</w:t>
      </w:r>
    </w:p>
    <w:p w14:paraId="2CEDC212" w14:textId="77777777" w:rsidR="002D6BDF" w:rsidRPr="002A73A4" w:rsidRDefault="002D6BDF" w:rsidP="00197431">
      <w:pPr>
        <w:spacing w:line="480" w:lineRule="auto"/>
        <w:rPr>
          <w:rFonts w:ascii="Times New Roman" w:hAnsi="Times New Roman" w:cs="Times New Roman"/>
        </w:rPr>
      </w:pPr>
    </w:p>
    <w:p w14:paraId="371CB42E" w14:textId="0A4413C2" w:rsidR="00197431" w:rsidRPr="002A73A4" w:rsidRDefault="00CB7B6B" w:rsidP="00197431">
      <w:pPr>
        <w:spacing w:line="480" w:lineRule="auto"/>
        <w:rPr>
          <w:rFonts w:ascii="Times New Roman" w:hAnsi="Times New Roman" w:cs="Times New Roman"/>
          <w:i/>
          <w:iCs/>
        </w:rPr>
      </w:pPr>
      <w:r w:rsidRPr="002A73A4">
        <w:rPr>
          <w:rFonts w:ascii="Times New Roman" w:hAnsi="Times New Roman" w:cs="Times New Roman"/>
        </w:rPr>
        <w:tab/>
      </w:r>
      <w:r w:rsidR="00197431" w:rsidRPr="002A73A4">
        <w:rPr>
          <w:rFonts w:ascii="Times New Roman" w:hAnsi="Times New Roman" w:cs="Times New Roman"/>
        </w:rPr>
        <w:t xml:space="preserve">In January 1955, the </w:t>
      </w:r>
      <w:r w:rsidR="00197431" w:rsidRPr="002A73A4">
        <w:rPr>
          <w:rFonts w:ascii="Times New Roman" w:hAnsi="Times New Roman" w:cs="Times New Roman"/>
          <w:i/>
          <w:iCs/>
        </w:rPr>
        <w:t xml:space="preserve">Architectural Design </w:t>
      </w:r>
      <w:r w:rsidR="00197431" w:rsidRPr="002A73A4">
        <w:rPr>
          <w:rFonts w:ascii="Times New Roman" w:hAnsi="Times New Roman" w:cs="Times New Roman"/>
        </w:rPr>
        <w:t>(</w:t>
      </w:r>
      <w:r w:rsidR="00197431" w:rsidRPr="002A73A4">
        <w:rPr>
          <w:rFonts w:ascii="Times New Roman" w:hAnsi="Times New Roman" w:cs="Times New Roman"/>
          <w:i/>
          <w:iCs/>
        </w:rPr>
        <w:t>AD</w:t>
      </w:r>
      <w:r w:rsidR="00197431" w:rsidRPr="002A73A4">
        <w:rPr>
          <w:rFonts w:ascii="Times New Roman" w:hAnsi="Times New Roman" w:cs="Times New Roman"/>
        </w:rPr>
        <w:t>)</w:t>
      </w:r>
      <w:r w:rsidR="00197431" w:rsidRPr="002A73A4">
        <w:rPr>
          <w:rFonts w:ascii="Times New Roman" w:hAnsi="Times New Roman" w:cs="Times New Roman"/>
          <w:i/>
          <w:iCs/>
        </w:rPr>
        <w:t xml:space="preserve"> </w:t>
      </w:r>
      <w:r w:rsidR="00B442BB" w:rsidRPr="002A73A4">
        <w:rPr>
          <w:rFonts w:ascii="Times New Roman" w:hAnsi="Times New Roman" w:cs="Times New Roman"/>
        </w:rPr>
        <w:t>printed</w:t>
      </w:r>
      <w:r w:rsidR="00197431" w:rsidRPr="002A73A4">
        <w:rPr>
          <w:rFonts w:ascii="Times New Roman" w:hAnsi="Times New Roman" w:cs="Times New Roman"/>
        </w:rPr>
        <w:t xml:space="preserve"> a one-page editor note on New Brutalism.</w:t>
      </w:r>
      <w:r w:rsidR="00C242D8" w:rsidRPr="002A73A4">
        <w:rPr>
          <w:rStyle w:val="FootnoteReference"/>
          <w:rFonts w:ascii="Times New Roman" w:hAnsi="Times New Roman" w:cs="Times New Roman"/>
        </w:rPr>
        <w:footnoteReference w:id="1"/>
      </w:r>
      <w:r w:rsidR="00197431" w:rsidRPr="002A73A4">
        <w:rPr>
          <w:rFonts w:ascii="Times New Roman" w:hAnsi="Times New Roman" w:cs="Times New Roman"/>
        </w:rPr>
        <w:t xml:space="preserve"> </w:t>
      </w:r>
      <w:r w:rsidR="00B4391B" w:rsidRPr="002A73A4">
        <w:rPr>
          <w:rFonts w:ascii="Times New Roman" w:hAnsi="Times New Roman" w:cs="Times New Roman"/>
        </w:rPr>
        <w:t xml:space="preserve">This is the second </w:t>
      </w:r>
      <w:r w:rsidR="00376930" w:rsidRPr="002A73A4">
        <w:rPr>
          <w:rFonts w:ascii="Times New Roman" w:hAnsi="Times New Roman" w:cs="Times New Roman"/>
        </w:rPr>
        <w:t>piece</w:t>
      </w:r>
      <w:r w:rsidR="00B4391B" w:rsidRPr="002A73A4">
        <w:rPr>
          <w:rFonts w:ascii="Times New Roman" w:hAnsi="Times New Roman" w:cs="Times New Roman"/>
        </w:rPr>
        <w:t xml:space="preserve"> dedicated to New Brutalism in the</w:t>
      </w:r>
      <w:r w:rsidR="005F2EE5" w:rsidRPr="002A73A4">
        <w:rPr>
          <w:rFonts w:ascii="Times New Roman" w:hAnsi="Times New Roman" w:cs="Times New Roman"/>
        </w:rPr>
        <w:t xml:space="preserve"> magazine</w:t>
      </w:r>
      <w:r w:rsidR="00E036AA" w:rsidRPr="002A73A4">
        <w:rPr>
          <w:rFonts w:ascii="Times New Roman" w:hAnsi="Times New Roman" w:cs="Times New Roman"/>
          <w:i/>
          <w:iCs/>
        </w:rPr>
        <w:t>,</w:t>
      </w:r>
      <w:r w:rsidR="00B4391B" w:rsidRPr="002A73A4">
        <w:rPr>
          <w:rFonts w:ascii="Times New Roman" w:hAnsi="Times New Roman" w:cs="Times New Roman"/>
          <w:i/>
          <w:iCs/>
        </w:rPr>
        <w:t xml:space="preserve"> </w:t>
      </w:r>
      <w:r w:rsidR="00B4391B" w:rsidRPr="002A73A4">
        <w:rPr>
          <w:rFonts w:ascii="Times New Roman" w:hAnsi="Times New Roman" w:cs="Times New Roman"/>
        </w:rPr>
        <w:t xml:space="preserve">following </w:t>
      </w:r>
      <w:r w:rsidR="003313D9" w:rsidRPr="002A73A4">
        <w:rPr>
          <w:rFonts w:ascii="Times New Roman" w:hAnsi="Times New Roman" w:cs="Times New Roman"/>
        </w:rPr>
        <w:t>a</w:t>
      </w:r>
      <w:r w:rsidR="00B4391B" w:rsidRPr="002A73A4">
        <w:rPr>
          <w:rFonts w:ascii="Times New Roman" w:hAnsi="Times New Roman" w:cs="Times New Roman"/>
        </w:rPr>
        <w:t xml:space="preserve"> </w:t>
      </w:r>
      <w:r w:rsidR="00E1757F" w:rsidRPr="002A73A4">
        <w:rPr>
          <w:rFonts w:ascii="Times New Roman" w:hAnsi="Times New Roman" w:cs="Times New Roman"/>
        </w:rPr>
        <w:t xml:space="preserve">short </w:t>
      </w:r>
      <w:r w:rsidR="00376930" w:rsidRPr="002A73A4">
        <w:rPr>
          <w:rFonts w:ascii="Times New Roman" w:hAnsi="Times New Roman" w:cs="Times New Roman"/>
        </w:rPr>
        <w:t xml:space="preserve">article on the </w:t>
      </w:r>
      <w:proofErr w:type="spellStart"/>
      <w:r w:rsidR="00376930" w:rsidRPr="002A73A4">
        <w:rPr>
          <w:rFonts w:ascii="Times New Roman" w:hAnsi="Times New Roman" w:cs="Times New Roman"/>
        </w:rPr>
        <w:t>Smithsons</w:t>
      </w:r>
      <w:proofErr w:type="spellEnd"/>
      <w:r w:rsidR="00376930" w:rsidRPr="002A73A4">
        <w:rPr>
          <w:rFonts w:ascii="Times New Roman" w:hAnsi="Times New Roman" w:cs="Times New Roman"/>
        </w:rPr>
        <w:t xml:space="preserve">’ SoHo House </w:t>
      </w:r>
      <w:r w:rsidR="00B442BB" w:rsidRPr="002A73A4">
        <w:rPr>
          <w:rFonts w:ascii="Times New Roman" w:hAnsi="Times New Roman" w:cs="Times New Roman"/>
        </w:rPr>
        <w:t xml:space="preserve">published </w:t>
      </w:r>
      <w:r w:rsidR="00376930" w:rsidRPr="002A73A4">
        <w:rPr>
          <w:rFonts w:ascii="Times New Roman" w:hAnsi="Times New Roman" w:cs="Times New Roman"/>
        </w:rPr>
        <w:t>in December 1953</w:t>
      </w:r>
      <w:r w:rsidR="00E1757F" w:rsidRPr="002A73A4">
        <w:rPr>
          <w:rFonts w:ascii="Times New Roman" w:hAnsi="Times New Roman" w:cs="Times New Roman"/>
        </w:rPr>
        <w:t xml:space="preserve"> whe</w:t>
      </w:r>
      <w:r w:rsidR="00B35E53" w:rsidRPr="002A73A4">
        <w:rPr>
          <w:rFonts w:ascii="Times New Roman" w:hAnsi="Times New Roman" w:cs="Times New Roman"/>
        </w:rPr>
        <w:t>n</w:t>
      </w:r>
      <w:r w:rsidR="00E1757F" w:rsidRPr="002A73A4">
        <w:rPr>
          <w:rFonts w:ascii="Times New Roman" w:hAnsi="Times New Roman" w:cs="Times New Roman"/>
        </w:rPr>
        <w:t xml:space="preserve"> the term was </w:t>
      </w:r>
      <w:r w:rsidR="003313D9" w:rsidRPr="002A73A4">
        <w:rPr>
          <w:rFonts w:ascii="Times New Roman" w:hAnsi="Times New Roman" w:cs="Times New Roman"/>
        </w:rPr>
        <w:t xml:space="preserve">first </w:t>
      </w:r>
      <w:r w:rsidR="00E1757F" w:rsidRPr="002A73A4">
        <w:rPr>
          <w:rFonts w:ascii="Times New Roman" w:hAnsi="Times New Roman" w:cs="Times New Roman"/>
        </w:rPr>
        <w:t>coined</w:t>
      </w:r>
      <w:r w:rsidR="00376930" w:rsidRPr="002A73A4">
        <w:rPr>
          <w:rFonts w:ascii="Times New Roman" w:hAnsi="Times New Roman" w:cs="Times New Roman"/>
        </w:rPr>
        <w:t>.</w:t>
      </w:r>
      <w:r w:rsidR="00B943E5" w:rsidRPr="002A73A4">
        <w:rPr>
          <w:rStyle w:val="FootnoteReference"/>
          <w:rFonts w:ascii="Times New Roman" w:hAnsi="Times New Roman" w:cs="Times New Roman"/>
        </w:rPr>
        <w:footnoteReference w:id="2"/>
      </w:r>
      <w:r w:rsidR="00376930" w:rsidRPr="002A73A4">
        <w:rPr>
          <w:rFonts w:ascii="Times New Roman" w:hAnsi="Times New Roman" w:cs="Times New Roman"/>
        </w:rPr>
        <w:t xml:space="preserve"> Th</w:t>
      </w:r>
      <w:r w:rsidR="00B442BB" w:rsidRPr="002A73A4">
        <w:rPr>
          <w:rFonts w:ascii="Times New Roman" w:hAnsi="Times New Roman" w:cs="Times New Roman"/>
        </w:rPr>
        <w:t xml:space="preserve">e </w:t>
      </w:r>
      <w:r w:rsidR="00B943E5" w:rsidRPr="002A73A4">
        <w:rPr>
          <w:rFonts w:ascii="Times New Roman" w:hAnsi="Times New Roman" w:cs="Times New Roman"/>
        </w:rPr>
        <w:t xml:space="preserve">1955 </w:t>
      </w:r>
      <w:r w:rsidR="00376930" w:rsidRPr="002A73A4">
        <w:rPr>
          <w:rFonts w:ascii="Times New Roman" w:hAnsi="Times New Roman" w:cs="Times New Roman"/>
          <w:i/>
          <w:iCs/>
        </w:rPr>
        <w:t xml:space="preserve">AD </w:t>
      </w:r>
      <w:r w:rsidR="00376930" w:rsidRPr="002A73A4">
        <w:rPr>
          <w:rFonts w:ascii="Times New Roman" w:hAnsi="Times New Roman" w:cs="Times New Roman"/>
        </w:rPr>
        <w:t>article also predated Peter Reyner Banham’s semina</w:t>
      </w:r>
      <w:r w:rsidR="00E036AA" w:rsidRPr="002A73A4">
        <w:rPr>
          <w:rFonts w:ascii="Times New Roman" w:hAnsi="Times New Roman" w:cs="Times New Roman"/>
        </w:rPr>
        <w:t>l</w:t>
      </w:r>
      <w:r w:rsidR="00376930" w:rsidRPr="002A73A4">
        <w:rPr>
          <w:rFonts w:ascii="Times New Roman" w:hAnsi="Times New Roman" w:cs="Times New Roman"/>
        </w:rPr>
        <w:t xml:space="preserve"> essay on New Brutalism, in</w:t>
      </w:r>
      <w:r w:rsidR="00E036AA" w:rsidRPr="002A73A4">
        <w:rPr>
          <w:rFonts w:ascii="Times New Roman" w:hAnsi="Times New Roman" w:cs="Times New Roman"/>
        </w:rPr>
        <w:t xml:space="preserve"> the December issue of the</w:t>
      </w:r>
      <w:r w:rsidR="00376930" w:rsidRPr="002A73A4">
        <w:rPr>
          <w:rFonts w:ascii="Times New Roman" w:hAnsi="Times New Roman" w:cs="Times New Roman"/>
        </w:rPr>
        <w:t xml:space="preserve"> </w:t>
      </w:r>
      <w:r w:rsidR="00376930" w:rsidRPr="002A73A4">
        <w:rPr>
          <w:rFonts w:ascii="Times New Roman" w:hAnsi="Times New Roman" w:cs="Times New Roman"/>
          <w:i/>
          <w:iCs/>
        </w:rPr>
        <w:t xml:space="preserve">Architectural Review </w:t>
      </w:r>
      <w:r w:rsidR="00376930" w:rsidRPr="002A73A4">
        <w:rPr>
          <w:rFonts w:ascii="Times New Roman" w:hAnsi="Times New Roman" w:cs="Times New Roman"/>
        </w:rPr>
        <w:t>(</w:t>
      </w:r>
      <w:r w:rsidR="00376930" w:rsidRPr="002A73A4">
        <w:rPr>
          <w:rFonts w:ascii="Times New Roman" w:hAnsi="Times New Roman" w:cs="Times New Roman"/>
          <w:i/>
          <w:iCs/>
        </w:rPr>
        <w:t>AR</w:t>
      </w:r>
      <w:r w:rsidR="00376930" w:rsidRPr="002A73A4">
        <w:rPr>
          <w:rFonts w:ascii="Times New Roman" w:hAnsi="Times New Roman" w:cs="Times New Roman"/>
        </w:rPr>
        <w:t>), by eleven months.</w:t>
      </w:r>
      <w:r w:rsidR="00C242D8" w:rsidRPr="002A73A4">
        <w:rPr>
          <w:rStyle w:val="FootnoteReference"/>
          <w:rFonts w:ascii="Times New Roman" w:hAnsi="Times New Roman" w:cs="Times New Roman"/>
        </w:rPr>
        <w:footnoteReference w:id="3"/>
      </w:r>
      <w:r w:rsidR="00376930" w:rsidRPr="002A73A4">
        <w:rPr>
          <w:rFonts w:ascii="Times New Roman" w:hAnsi="Times New Roman" w:cs="Times New Roman"/>
        </w:rPr>
        <w:t xml:space="preserve"> </w:t>
      </w:r>
      <w:r w:rsidR="00C242D8" w:rsidRPr="002A73A4">
        <w:rPr>
          <w:rFonts w:ascii="Times New Roman" w:hAnsi="Times New Roman" w:cs="Times New Roman"/>
        </w:rPr>
        <w:t xml:space="preserve">The date of publication and the format of this 1955 </w:t>
      </w:r>
      <w:r w:rsidR="00C242D8" w:rsidRPr="002A73A4">
        <w:rPr>
          <w:rFonts w:ascii="Times New Roman" w:hAnsi="Times New Roman" w:cs="Times New Roman"/>
          <w:i/>
          <w:iCs/>
        </w:rPr>
        <w:t xml:space="preserve">AD </w:t>
      </w:r>
      <w:r w:rsidR="00C242D8" w:rsidRPr="002A73A4">
        <w:rPr>
          <w:rFonts w:ascii="Times New Roman" w:hAnsi="Times New Roman" w:cs="Times New Roman"/>
        </w:rPr>
        <w:t>article</w:t>
      </w:r>
      <w:r w:rsidR="00B943E5" w:rsidRPr="002A73A4">
        <w:rPr>
          <w:rFonts w:ascii="Times New Roman" w:hAnsi="Times New Roman" w:cs="Times New Roman"/>
        </w:rPr>
        <w:t xml:space="preserve"> signified its importance,</w:t>
      </w:r>
      <w:r w:rsidR="00C242D8" w:rsidRPr="002A73A4">
        <w:rPr>
          <w:rFonts w:ascii="Times New Roman" w:hAnsi="Times New Roman" w:cs="Times New Roman"/>
        </w:rPr>
        <w:t xml:space="preserve"> suggest</w:t>
      </w:r>
      <w:r w:rsidR="00E036AA" w:rsidRPr="002A73A4">
        <w:rPr>
          <w:rFonts w:ascii="Times New Roman" w:hAnsi="Times New Roman" w:cs="Times New Roman"/>
        </w:rPr>
        <w:t>ing</w:t>
      </w:r>
      <w:r w:rsidR="00C242D8" w:rsidRPr="002A73A4">
        <w:rPr>
          <w:rFonts w:ascii="Times New Roman" w:hAnsi="Times New Roman" w:cs="Times New Roman"/>
        </w:rPr>
        <w:t xml:space="preserve"> it </w:t>
      </w:r>
      <w:r w:rsidR="00E036AA" w:rsidRPr="002A73A4">
        <w:rPr>
          <w:rFonts w:ascii="Times New Roman" w:hAnsi="Times New Roman" w:cs="Times New Roman"/>
        </w:rPr>
        <w:t>could</w:t>
      </w:r>
      <w:r w:rsidR="00C242D8" w:rsidRPr="002A73A4">
        <w:rPr>
          <w:rFonts w:ascii="Times New Roman" w:hAnsi="Times New Roman" w:cs="Times New Roman"/>
        </w:rPr>
        <w:t xml:space="preserve"> be </w:t>
      </w:r>
      <w:r w:rsidR="00E036AA" w:rsidRPr="002A73A4">
        <w:rPr>
          <w:rFonts w:ascii="Times New Roman" w:hAnsi="Times New Roman" w:cs="Times New Roman"/>
        </w:rPr>
        <w:t xml:space="preserve">seen as </w:t>
      </w:r>
      <w:r w:rsidR="00C242D8" w:rsidRPr="002A73A4">
        <w:rPr>
          <w:rFonts w:ascii="Times New Roman" w:hAnsi="Times New Roman" w:cs="Times New Roman"/>
        </w:rPr>
        <w:t xml:space="preserve">the “manifesto” of New Brutalism – </w:t>
      </w:r>
      <w:r w:rsidR="00E036AA" w:rsidRPr="002A73A4">
        <w:rPr>
          <w:rFonts w:ascii="Times New Roman" w:hAnsi="Times New Roman" w:cs="Times New Roman"/>
        </w:rPr>
        <w:t>which</w:t>
      </w:r>
      <w:r w:rsidR="00C242D8" w:rsidRPr="002A73A4">
        <w:rPr>
          <w:rFonts w:ascii="Times New Roman" w:hAnsi="Times New Roman" w:cs="Times New Roman"/>
        </w:rPr>
        <w:t xml:space="preserve"> was </w:t>
      </w:r>
      <w:r w:rsidR="00E1757F" w:rsidRPr="002A73A4">
        <w:rPr>
          <w:rFonts w:ascii="Times New Roman" w:hAnsi="Times New Roman" w:cs="Times New Roman"/>
        </w:rPr>
        <w:t xml:space="preserve">later </w:t>
      </w:r>
      <w:r w:rsidR="00B943E5" w:rsidRPr="002A73A4">
        <w:rPr>
          <w:rFonts w:ascii="Times New Roman" w:hAnsi="Times New Roman" w:cs="Times New Roman"/>
        </w:rPr>
        <w:t>confirmed</w:t>
      </w:r>
      <w:r w:rsidR="00C242D8" w:rsidRPr="002A73A4">
        <w:rPr>
          <w:rFonts w:ascii="Times New Roman" w:hAnsi="Times New Roman" w:cs="Times New Roman"/>
        </w:rPr>
        <w:t xml:space="preserve"> by Banham in his 1966 publication </w:t>
      </w:r>
      <w:r w:rsidR="002D6BDF" w:rsidRPr="002A73A4">
        <w:rPr>
          <w:rFonts w:ascii="Times New Roman" w:hAnsi="Times New Roman" w:cs="Times New Roman"/>
          <w:i/>
          <w:iCs/>
        </w:rPr>
        <w:t xml:space="preserve">The </w:t>
      </w:r>
      <w:r w:rsidR="00C242D8" w:rsidRPr="002A73A4">
        <w:rPr>
          <w:rFonts w:ascii="Times New Roman" w:hAnsi="Times New Roman" w:cs="Times New Roman"/>
          <w:i/>
          <w:iCs/>
        </w:rPr>
        <w:t>New Brutalism: Ethic or Aesthetic?</w:t>
      </w:r>
      <w:r w:rsidR="00C242D8" w:rsidRPr="002A73A4">
        <w:rPr>
          <w:rStyle w:val="FootnoteReference"/>
          <w:rFonts w:ascii="Times New Roman" w:hAnsi="Times New Roman" w:cs="Times New Roman"/>
        </w:rPr>
        <w:footnoteReference w:id="4"/>
      </w:r>
      <w:r w:rsidR="002D6BDF" w:rsidRPr="002A73A4">
        <w:rPr>
          <w:rFonts w:ascii="Times New Roman" w:hAnsi="Times New Roman" w:cs="Times New Roman"/>
          <w:i/>
          <w:iCs/>
        </w:rPr>
        <w:t xml:space="preserve"> </w:t>
      </w:r>
    </w:p>
    <w:p w14:paraId="34A99801" w14:textId="77777777" w:rsidR="00E036AA" w:rsidRPr="002A73A4" w:rsidRDefault="00E036AA" w:rsidP="00EE6D9A">
      <w:pPr>
        <w:spacing w:line="480" w:lineRule="auto"/>
        <w:rPr>
          <w:rFonts w:ascii="Times New Roman" w:hAnsi="Times New Roman" w:cs="Times New Roman"/>
          <w:i/>
          <w:iCs/>
        </w:rPr>
      </w:pPr>
      <w:r w:rsidRPr="002A73A4">
        <w:rPr>
          <w:rFonts w:ascii="Times New Roman" w:hAnsi="Times New Roman" w:cs="Times New Roman"/>
          <w:i/>
          <w:iCs/>
        </w:rPr>
        <w:tab/>
      </w:r>
    </w:p>
    <w:p w14:paraId="74E45F5C" w14:textId="21375C2A" w:rsidR="00EE6D9A" w:rsidRPr="002A73A4" w:rsidRDefault="00E036AA" w:rsidP="00EE6D9A">
      <w:pPr>
        <w:spacing w:line="480" w:lineRule="auto"/>
        <w:rPr>
          <w:rFonts w:ascii="Times New Roman" w:hAnsi="Times New Roman" w:cs="Times New Roman"/>
        </w:rPr>
      </w:pPr>
      <w:r w:rsidRPr="002A73A4">
        <w:rPr>
          <w:rFonts w:ascii="Times New Roman" w:hAnsi="Times New Roman" w:cs="Times New Roman"/>
          <w:i/>
          <w:iCs/>
        </w:rPr>
        <w:tab/>
      </w:r>
      <w:r w:rsidR="00EE6D9A" w:rsidRPr="002A73A4">
        <w:rPr>
          <w:rFonts w:ascii="Times New Roman" w:hAnsi="Times New Roman" w:cs="Times New Roman"/>
        </w:rPr>
        <w:t xml:space="preserve">The 1955 </w:t>
      </w:r>
      <w:r w:rsidR="00EE6D9A" w:rsidRPr="002A73A4">
        <w:rPr>
          <w:rFonts w:ascii="Times New Roman" w:hAnsi="Times New Roman" w:cs="Times New Roman"/>
          <w:i/>
          <w:iCs/>
        </w:rPr>
        <w:t xml:space="preserve">AD </w:t>
      </w:r>
      <w:r w:rsidR="00EE6D9A" w:rsidRPr="002A73A4">
        <w:rPr>
          <w:rFonts w:ascii="Times New Roman" w:hAnsi="Times New Roman" w:cs="Times New Roman"/>
        </w:rPr>
        <w:t xml:space="preserve">manifesto was co-authored by </w:t>
      </w:r>
      <w:r w:rsidR="005F2EE5" w:rsidRPr="002A73A4">
        <w:rPr>
          <w:rFonts w:ascii="Times New Roman" w:hAnsi="Times New Roman" w:cs="Times New Roman"/>
        </w:rPr>
        <w:t>Alison and Peter</w:t>
      </w:r>
      <w:r w:rsidR="00EE6D9A" w:rsidRPr="002A73A4">
        <w:rPr>
          <w:rFonts w:ascii="Times New Roman" w:hAnsi="Times New Roman" w:cs="Times New Roman"/>
        </w:rPr>
        <w:t xml:space="preserve"> Smithson and </w:t>
      </w:r>
      <w:r w:rsidR="00EE6D9A" w:rsidRPr="002A73A4">
        <w:rPr>
          <w:rFonts w:ascii="Times New Roman" w:hAnsi="Times New Roman" w:cs="Times New Roman"/>
          <w:i/>
          <w:iCs/>
        </w:rPr>
        <w:t>AD</w:t>
      </w:r>
      <w:r w:rsidR="00EE6D9A" w:rsidRPr="002A73A4">
        <w:rPr>
          <w:rFonts w:ascii="Times New Roman" w:hAnsi="Times New Roman" w:cs="Times New Roman"/>
        </w:rPr>
        <w:t xml:space="preserve">’s then technical editor Theo Crosby, an ally and close friend of </w:t>
      </w:r>
      <w:r w:rsidR="005F2EE5" w:rsidRPr="002A73A4">
        <w:rPr>
          <w:rFonts w:ascii="Times New Roman" w:hAnsi="Times New Roman" w:cs="Times New Roman"/>
        </w:rPr>
        <w:t>the couple</w:t>
      </w:r>
      <w:r w:rsidR="00EE6D9A" w:rsidRPr="002A73A4">
        <w:rPr>
          <w:rFonts w:ascii="Times New Roman" w:hAnsi="Times New Roman" w:cs="Times New Roman"/>
        </w:rPr>
        <w:t>.</w:t>
      </w:r>
      <w:r w:rsidR="00EE6D9A" w:rsidRPr="002A73A4">
        <w:rPr>
          <w:rStyle w:val="FootnoteReference"/>
          <w:rFonts w:ascii="Times New Roman" w:hAnsi="Times New Roman" w:cs="Times New Roman"/>
        </w:rPr>
        <w:footnoteReference w:id="5"/>
      </w:r>
      <w:r w:rsidR="00EE6D9A" w:rsidRPr="002A73A4">
        <w:rPr>
          <w:rFonts w:ascii="Times New Roman" w:hAnsi="Times New Roman" w:cs="Times New Roman"/>
        </w:rPr>
        <w:t xml:space="preserve"> Crosby wrote the </w:t>
      </w:r>
      <w:r w:rsidR="00EE6D9A" w:rsidRPr="002A73A4">
        <w:rPr>
          <w:rFonts w:ascii="Times New Roman" w:hAnsi="Times New Roman" w:cs="Times New Roman"/>
        </w:rPr>
        <w:lastRenderedPageBreak/>
        <w:t xml:space="preserve">introduction and conclusion which bracketed seven sentences, presented as “a definition or statement” of the movement, written by the </w:t>
      </w:r>
      <w:proofErr w:type="spellStart"/>
      <w:r w:rsidR="00EE6D9A" w:rsidRPr="002A73A4">
        <w:rPr>
          <w:rFonts w:ascii="Times New Roman" w:hAnsi="Times New Roman" w:cs="Times New Roman"/>
        </w:rPr>
        <w:t>Smithsons</w:t>
      </w:r>
      <w:proofErr w:type="spellEnd"/>
      <w:r w:rsidR="00EE6D9A" w:rsidRPr="002A73A4">
        <w:rPr>
          <w:rFonts w:ascii="Times New Roman" w:hAnsi="Times New Roman" w:cs="Times New Roman"/>
        </w:rPr>
        <w:t>. In the introduction, Crosby explained New Brutalism was “a re-valuation of those advanced buildings of the twenties and thirties whose lessons (because of a few plaster cracks) have been forgotten.”</w:t>
      </w:r>
      <w:r w:rsidR="00EE6D9A" w:rsidRPr="002A73A4">
        <w:rPr>
          <w:rStyle w:val="FootnoteReference"/>
          <w:rFonts w:ascii="Times New Roman" w:hAnsi="Times New Roman" w:cs="Times New Roman"/>
        </w:rPr>
        <w:footnoteReference w:id="6"/>
      </w:r>
      <w:r w:rsidR="00EE6D9A" w:rsidRPr="002A73A4">
        <w:rPr>
          <w:rFonts w:ascii="Times New Roman" w:hAnsi="Times New Roman" w:cs="Times New Roman"/>
        </w:rPr>
        <w:t xml:space="preserve"> In order to revive the spirit of the Modern Movement, Crosby added, New Brutalism learnt from historian Rudolf </w:t>
      </w:r>
      <w:proofErr w:type="spellStart"/>
      <w:r w:rsidR="00EE6D9A" w:rsidRPr="002A73A4">
        <w:rPr>
          <w:rFonts w:ascii="Times New Roman" w:hAnsi="Times New Roman" w:cs="Times New Roman"/>
        </w:rPr>
        <w:t>Wittkower’s</w:t>
      </w:r>
      <w:proofErr w:type="spellEnd"/>
      <w:r w:rsidR="00EE6D9A" w:rsidRPr="002A73A4">
        <w:rPr>
          <w:rFonts w:ascii="Times New Roman" w:hAnsi="Times New Roman" w:cs="Times New Roman"/>
        </w:rPr>
        <w:t xml:space="preserve"> </w:t>
      </w:r>
      <w:r w:rsidRPr="002A73A4">
        <w:rPr>
          <w:rFonts w:ascii="Times New Roman" w:hAnsi="Times New Roman" w:cs="Times New Roman"/>
        </w:rPr>
        <w:t>study</w:t>
      </w:r>
      <w:r w:rsidR="00EE6D9A" w:rsidRPr="002A73A4">
        <w:rPr>
          <w:rFonts w:ascii="Times New Roman" w:hAnsi="Times New Roman" w:cs="Times New Roman"/>
        </w:rPr>
        <w:t xml:space="preserve"> on “the formal use of proportion” and from Japanese architecture </w:t>
      </w:r>
      <w:r w:rsidR="005F2EE5" w:rsidRPr="002A73A4">
        <w:rPr>
          <w:rFonts w:ascii="Times New Roman" w:hAnsi="Times New Roman" w:cs="Times New Roman"/>
        </w:rPr>
        <w:t xml:space="preserve">a </w:t>
      </w:r>
      <w:r w:rsidR="00EE6D9A" w:rsidRPr="002A73A4">
        <w:rPr>
          <w:rFonts w:ascii="Times New Roman" w:hAnsi="Times New Roman" w:cs="Times New Roman"/>
        </w:rPr>
        <w:t>“respect for the sensuous use of each material.”</w:t>
      </w:r>
      <w:r w:rsidR="00EE6D9A" w:rsidRPr="002A73A4">
        <w:rPr>
          <w:rStyle w:val="FootnoteReference"/>
          <w:rFonts w:ascii="Times New Roman" w:hAnsi="Times New Roman" w:cs="Times New Roman"/>
        </w:rPr>
        <w:footnoteReference w:id="7"/>
      </w:r>
      <w:r w:rsidR="00EE6D9A" w:rsidRPr="002A73A4">
        <w:rPr>
          <w:rFonts w:ascii="Times New Roman" w:hAnsi="Times New Roman" w:cs="Times New Roman"/>
        </w:rPr>
        <w:t xml:space="preserve"> </w:t>
      </w:r>
    </w:p>
    <w:p w14:paraId="31273C4A" w14:textId="77777777" w:rsidR="00EE6D9A" w:rsidRPr="002A73A4" w:rsidRDefault="00EE6D9A" w:rsidP="00EE6D9A">
      <w:pPr>
        <w:spacing w:line="480" w:lineRule="auto"/>
        <w:rPr>
          <w:rFonts w:ascii="Times New Roman" w:hAnsi="Times New Roman" w:cs="Times New Roman"/>
        </w:rPr>
      </w:pPr>
    </w:p>
    <w:p w14:paraId="5E570037" w14:textId="062F1159" w:rsidR="00EE6D9A" w:rsidRPr="002A73A4" w:rsidRDefault="00EE6D9A" w:rsidP="00EE6D9A">
      <w:pPr>
        <w:spacing w:line="480" w:lineRule="auto"/>
        <w:rPr>
          <w:rFonts w:ascii="Times New Roman" w:hAnsi="Times New Roman" w:cs="Times New Roman"/>
        </w:rPr>
      </w:pPr>
      <w:r w:rsidRPr="002A73A4">
        <w:rPr>
          <w:rFonts w:ascii="Times New Roman" w:hAnsi="Times New Roman" w:cs="Times New Roman"/>
        </w:rPr>
        <w:tab/>
        <w:t>In th</w:t>
      </w:r>
      <w:r w:rsidR="00B442BB" w:rsidRPr="002A73A4">
        <w:rPr>
          <w:rFonts w:ascii="Times New Roman" w:hAnsi="Times New Roman" w:cs="Times New Roman"/>
        </w:rPr>
        <w:t>e</w:t>
      </w:r>
      <w:r w:rsidRPr="002A73A4">
        <w:rPr>
          <w:rFonts w:ascii="Times New Roman" w:hAnsi="Times New Roman" w:cs="Times New Roman"/>
        </w:rPr>
        <w:t xml:space="preserve"> article, more than half of the </w:t>
      </w:r>
      <w:r w:rsidR="00E036AA" w:rsidRPr="002A73A4">
        <w:rPr>
          <w:rFonts w:ascii="Times New Roman" w:hAnsi="Times New Roman" w:cs="Times New Roman"/>
        </w:rPr>
        <w:t xml:space="preserve">passages by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was dedicated to discussion on the </w:t>
      </w:r>
      <w:r w:rsidR="00E036AA" w:rsidRPr="002A73A4">
        <w:rPr>
          <w:rFonts w:ascii="Times New Roman" w:hAnsi="Times New Roman" w:cs="Times New Roman"/>
        </w:rPr>
        <w:t>importance</w:t>
      </w:r>
      <w:r w:rsidRPr="002A73A4">
        <w:rPr>
          <w:rFonts w:ascii="Times New Roman" w:hAnsi="Times New Roman" w:cs="Times New Roman"/>
        </w:rPr>
        <w:t xml:space="preserve"> of Japanese architecture. They suggested that the </w:t>
      </w:r>
      <w:r w:rsidR="005F2EE5" w:rsidRPr="002A73A4">
        <w:rPr>
          <w:rFonts w:ascii="Times New Roman" w:hAnsi="Times New Roman" w:cs="Times New Roman"/>
        </w:rPr>
        <w:t xml:space="preserve">main </w:t>
      </w:r>
      <w:r w:rsidRPr="002A73A4">
        <w:rPr>
          <w:rFonts w:ascii="Times New Roman" w:hAnsi="Times New Roman" w:cs="Times New Roman"/>
        </w:rPr>
        <w:t>instigators of the Modern Movement including</w:t>
      </w:r>
      <w:r w:rsidR="005F2EE5" w:rsidRPr="002A73A4">
        <w:rPr>
          <w:rFonts w:ascii="Times New Roman" w:hAnsi="Times New Roman" w:cs="Times New Roman"/>
        </w:rPr>
        <w:t xml:space="preserve"> </w:t>
      </w:r>
      <w:r w:rsidRPr="002A73A4">
        <w:rPr>
          <w:rFonts w:ascii="Times New Roman" w:hAnsi="Times New Roman" w:cs="Times New Roman"/>
        </w:rPr>
        <w:t xml:space="preserve">Frank Lloyd Wright, Le Corbusier, and </w:t>
      </w:r>
      <w:proofErr w:type="spellStart"/>
      <w:r w:rsidRPr="002A73A4">
        <w:rPr>
          <w:rFonts w:ascii="Times New Roman" w:hAnsi="Times New Roman" w:cs="Times New Roman"/>
        </w:rPr>
        <w:t>Mies</w:t>
      </w:r>
      <w:proofErr w:type="spellEnd"/>
      <w:r w:rsidRPr="002A73A4">
        <w:rPr>
          <w:rFonts w:ascii="Times New Roman" w:hAnsi="Times New Roman" w:cs="Times New Roman"/>
        </w:rPr>
        <w:t xml:space="preserve"> van der </w:t>
      </w:r>
      <w:proofErr w:type="spellStart"/>
      <w:r w:rsidRPr="002A73A4">
        <w:rPr>
          <w:rFonts w:ascii="Times New Roman" w:hAnsi="Times New Roman" w:cs="Times New Roman"/>
        </w:rPr>
        <w:t>Rohe</w:t>
      </w:r>
      <w:proofErr w:type="spellEnd"/>
      <w:r w:rsidR="009425BF" w:rsidRPr="002A73A4">
        <w:rPr>
          <w:rFonts w:ascii="Times New Roman" w:hAnsi="Times New Roman" w:cs="Times New Roman"/>
        </w:rPr>
        <w:t>,</w:t>
      </w:r>
      <w:r w:rsidRPr="002A73A4">
        <w:rPr>
          <w:rFonts w:ascii="Times New Roman" w:hAnsi="Times New Roman" w:cs="Times New Roman"/>
        </w:rPr>
        <w:t xml:space="preserve"> were all “seduced” by Japanese architecture.</w:t>
      </w:r>
      <w:r w:rsidRPr="002A73A4">
        <w:rPr>
          <w:rStyle w:val="FootnoteReference"/>
          <w:rFonts w:ascii="Times New Roman" w:hAnsi="Times New Roman" w:cs="Times New Roman"/>
        </w:rPr>
        <w:footnoteReference w:id="8"/>
      </w:r>
      <w:r w:rsidRPr="002A73A4">
        <w:rPr>
          <w:rFonts w:ascii="Times New Roman" w:hAnsi="Times New Roman" w:cs="Times New Roman"/>
        </w:rPr>
        <w:t xml:space="preserve"> The importance of New Brutalism,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stated</w:t>
      </w:r>
      <w:r w:rsidR="00E036AA" w:rsidRPr="002A73A4">
        <w:rPr>
          <w:rFonts w:ascii="Times New Roman" w:hAnsi="Times New Roman" w:cs="Times New Roman"/>
        </w:rPr>
        <w:t xml:space="preserve">, </w:t>
      </w:r>
      <w:r w:rsidRPr="002A73A4">
        <w:rPr>
          <w:rFonts w:ascii="Times New Roman" w:hAnsi="Times New Roman" w:cs="Times New Roman"/>
        </w:rPr>
        <w:t>was that</w:t>
      </w:r>
      <w:r w:rsidR="00E036AA" w:rsidRPr="002A73A4">
        <w:rPr>
          <w:rFonts w:ascii="Times New Roman" w:hAnsi="Times New Roman" w:cs="Times New Roman"/>
        </w:rPr>
        <w:t xml:space="preserve"> </w:t>
      </w:r>
      <w:r w:rsidR="00B442BB" w:rsidRPr="002A73A4">
        <w:rPr>
          <w:rFonts w:ascii="Times New Roman" w:hAnsi="Times New Roman" w:cs="Times New Roman"/>
        </w:rPr>
        <w:t>it</w:t>
      </w:r>
      <w:r w:rsidRPr="002A73A4">
        <w:rPr>
          <w:rFonts w:ascii="Times New Roman" w:hAnsi="Times New Roman" w:cs="Times New Roman"/>
        </w:rPr>
        <w:t xml:space="preserve"> </w:t>
      </w:r>
      <w:r w:rsidR="00E036AA" w:rsidRPr="002A73A4">
        <w:rPr>
          <w:rFonts w:ascii="Times New Roman" w:hAnsi="Times New Roman" w:cs="Times New Roman"/>
        </w:rPr>
        <w:t xml:space="preserve">also </w:t>
      </w:r>
      <w:r w:rsidR="00B442BB" w:rsidRPr="002A73A4">
        <w:rPr>
          <w:rFonts w:ascii="Times New Roman" w:hAnsi="Times New Roman" w:cs="Times New Roman"/>
        </w:rPr>
        <w:t>used</w:t>
      </w:r>
      <w:r w:rsidR="00E036AA" w:rsidRPr="002A73A4">
        <w:rPr>
          <w:rFonts w:ascii="Times New Roman" w:hAnsi="Times New Roman" w:cs="Times New Roman"/>
        </w:rPr>
        <w:t xml:space="preserve"> the “underlying ideas, principles, and spirit” of</w:t>
      </w:r>
      <w:r w:rsidRPr="002A73A4">
        <w:rPr>
          <w:rFonts w:ascii="Times New Roman" w:hAnsi="Times New Roman" w:cs="Times New Roman"/>
        </w:rPr>
        <w:t xml:space="preserve"> Japanese architecture as </w:t>
      </w:r>
      <w:r w:rsidR="00B442BB" w:rsidRPr="002A73A4">
        <w:rPr>
          <w:rFonts w:ascii="Times New Roman" w:hAnsi="Times New Roman" w:cs="Times New Roman"/>
        </w:rPr>
        <w:t xml:space="preserve">its </w:t>
      </w:r>
      <w:r w:rsidRPr="002A73A4">
        <w:rPr>
          <w:rFonts w:ascii="Times New Roman" w:hAnsi="Times New Roman" w:cs="Times New Roman"/>
        </w:rPr>
        <w:t>yardstick.</w:t>
      </w:r>
      <w:r w:rsidRPr="002A73A4">
        <w:rPr>
          <w:rStyle w:val="FootnoteReference"/>
          <w:rFonts w:ascii="Times New Roman" w:hAnsi="Times New Roman" w:cs="Times New Roman"/>
        </w:rPr>
        <w:footnoteReference w:id="9"/>
      </w:r>
      <w:r w:rsidRPr="002A73A4">
        <w:rPr>
          <w:rFonts w:ascii="Times New Roman" w:hAnsi="Times New Roman" w:cs="Times New Roman"/>
        </w:rPr>
        <w:t xml:space="preserve"> Through this </w:t>
      </w:r>
      <w:r w:rsidR="00E036AA" w:rsidRPr="002A73A4">
        <w:rPr>
          <w:rFonts w:ascii="Times New Roman" w:hAnsi="Times New Roman" w:cs="Times New Roman"/>
        </w:rPr>
        <w:t xml:space="preserve">shared </w:t>
      </w:r>
      <w:r w:rsidRPr="002A73A4">
        <w:rPr>
          <w:rFonts w:ascii="Times New Roman" w:hAnsi="Times New Roman" w:cs="Times New Roman"/>
        </w:rPr>
        <w:t xml:space="preserve">reverence to Japanese architecture, the Smithson concluded, “the Brutalism is the only possible development </w:t>
      </w:r>
      <w:r w:rsidRPr="002A73A4">
        <w:rPr>
          <w:rFonts w:ascii="Times New Roman" w:hAnsi="Times New Roman" w:cs="Times New Roman"/>
          <w:i/>
          <w:iCs/>
        </w:rPr>
        <w:t xml:space="preserve">for this moment </w:t>
      </w:r>
      <w:r w:rsidRPr="002A73A4">
        <w:rPr>
          <w:rFonts w:ascii="Times New Roman" w:hAnsi="Times New Roman" w:cs="Times New Roman"/>
        </w:rPr>
        <w:t>from the Modern Movement.”</w:t>
      </w:r>
      <w:r w:rsidRPr="002A73A4">
        <w:rPr>
          <w:rStyle w:val="FootnoteReference"/>
          <w:rFonts w:ascii="Times New Roman" w:hAnsi="Times New Roman" w:cs="Times New Roman"/>
        </w:rPr>
        <w:footnoteReference w:id="10"/>
      </w:r>
      <w:r w:rsidRPr="002A73A4">
        <w:rPr>
          <w:rFonts w:ascii="Times New Roman" w:hAnsi="Times New Roman" w:cs="Times New Roman"/>
        </w:rPr>
        <w:t xml:space="preserve"> </w:t>
      </w:r>
    </w:p>
    <w:p w14:paraId="4AB01A5E" w14:textId="48E60DD9" w:rsidR="00EE6D9A" w:rsidRPr="002A73A4" w:rsidRDefault="00EE6D9A" w:rsidP="00EE6D9A">
      <w:pPr>
        <w:spacing w:line="480" w:lineRule="auto"/>
        <w:rPr>
          <w:rFonts w:ascii="Times New Roman" w:hAnsi="Times New Roman" w:cs="Times New Roman"/>
        </w:rPr>
      </w:pPr>
    </w:p>
    <w:p w14:paraId="1A9C539E" w14:textId="0DD2768D" w:rsidR="00E036AA" w:rsidRPr="002A73A4" w:rsidRDefault="00E036AA" w:rsidP="00EE6D9A">
      <w:pPr>
        <w:spacing w:line="480" w:lineRule="auto"/>
        <w:rPr>
          <w:rFonts w:ascii="Times New Roman" w:hAnsi="Times New Roman" w:cs="Times New Roman"/>
        </w:rPr>
      </w:pPr>
      <w:r w:rsidRPr="002A73A4">
        <w:rPr>
          <w:rFonts w:ascii="Times New Roman" w:hAnsi="Times New Roman" w:cs="Times New Roman"/>
        </w:rPr>
        <w:tab/>
        <w:t xml:space="preserve">Using their recently completed Hunstanton School as an example,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argued that New Brutalism “probably [owed] as much to the existence of Japanese architecture as to </w:t>
      </w:r>
      <w:proofErr w:type="spellStart"/>
      <w:r w:rsidRPr="002A73A4">
        <w:rPr>
          <w:rFonts w:ascii="Times New Roman" w:hAnsi="Times New Roman" w:cs="Times New Roman"/>
        </w:rPr>
        <w:t>Mies</w:t>
      </w:r>
      <w:proofErr w:type="spellEnd"/>
      <w:r w:rsidRPr="002A73A4">
        <w:rPr>
          <w:rFonts w:ascii="Times New Roman" w:hAnsi="Times New Roman" w:cs="Times New Roman"/>
        </w:rPr>
        <w:t>.”</w:t>
      </w:r>
      <w:r w:rsidRPr="002A73A4">
        <w:rPr>
          <w:rStyle w:val="FootnoteReference"/>
          <w:rFonts w:ascii="Times New Roman" w:hAnsi="Times New Roman" w:cs="Times New Roman"/>
        </w:rPr>
        <w:footnoteReference w:id="11"/>
      </w:r>
      <w:r w:rsidRPr="002A73A4">
        <w:rPr>
          <w:rFonts w:ascii="Times New Roman" w:hAnsi="Times New Roman" w:cs="Times New Roman"/>
        </w:rPr>
        <w:t xml:space="preserve"> They pointed out that New Brutalism was inspired by Japanese’s </w:t>
      </w:r>
      <w:r w:rsidRPr="002A73A4">
        <w:rPr>
          <w:rFonts w:ascii="Times New Roman" w:hAnsi="Times New Roman" w:cs="Times New Roman"/>
        </w:rPr>
        <w:lastRenderedPageBreak/>
        <w:t>approach to “FORM (capitalised in original)” as “part of a general conception of life, a sort of reverence for the natural world and, from that, for the materials of the built world.”</w:t>
      </w:r>
      <w:r w:rsidRPr="002A73A4">
        <w:rPr>
          <w:rStyle w:val="FootnoteReference"/>
          <w:rFonts w:ascii="Times New Roman" w:hAnsi="Times New Roman" w:cs="Times New Roman"/>
        </w:rPr>
        <w:t xml:space="preserve"> </w:t>
      </w:r>
      <w:r w:rsidRPr="002A73A4">
        <w:rPr>
          <w:rStyle w:val="FootnoteReference"/>
          <w:rFonts w:ascii="Times New Roman" w:hAnsi="Times New Roman" w:cs="Times New Roman"/>
        </w:rPr>
        <w:footnoteReference w:id="12"/>
      </w:r>
      <w:r w:rsidRPr="002A73A4">
        <w:rPr>
          <w:rFonts w:ascii="Times New Roman" w:hAnsi="Times New Roman" w:cs="Times New Roman"/>
        </w:rPr>
        <w:t xml:space="preserve"> Through Japan, they concluded that New Brutalism “[saw] architecture as the direct result of a way of life.”</w:t>
      </w:r>
      <w:r w:rsidRPr="002A73A4">
        <w:rPr>
          <w:rStyle w:val="FootnoteReference"/>
          <w:rFonts w:ascii="Times New Roman" w:hAnsi="Times New Roman" w:cs="Times New Roman"/>
        </w:rPr>
        <w:footnoteReference w:id="13"/>
      </w:r>
      <w:r w:rsidRPr="002A73A4">
        <w:rPr>
          <w:rFonts w:ascii="Times New Roman" w:hAnsi="Times New Roman" w:cs="Times New Roman"/>
        </w:rPr>
        <w:t xml:space="preserve"> The </w:t>
      </w:r>
      <w:r w:rsidR="00EE6D9A" w:rsidRPr="002A73A4">
        <w:rPr>
          <w:rFonts w:ascii="Times New Roman" w:hAnsi="Times New Roman" w:cs="Times New Roman"/>
        </w:rPr>
        <w:t>manifesto</w:t>
      </w:r>
      <w:r w:rsidR="00C15790" w:rsidRPr="002A73A4">
        <w:rPr>
          <w:rFonts w:ascii="Times New Roman" w:hAnsi="Times New Roman" w:cs="Times New Roman"/>
        </w:rPr>
        <w:t xml:space="preserve"> also</w:t>
      </w:r>
      <w:r w:rsidR="00EE6D9A" w:rsidRPr="002A73A4">
        <w:rPr>
          <w:rFonts w:ascii="Times New Roman" w:hAnsi="Times New Roman" w:cs="Times New Roman"/>
        </w:rPr>
        <w:t xml:space="preserve"> outlined the </w:t>
      </w:r>
      <w:r w:rsidR="009425BF" w:rsidRPr="002A73A4">
        <w:rPr>
          <w:rFonts w:ascii="Times New Roman" w:hAnsi="Times New Roman" w:cs="Times New Roman"/>
        </w:rPr>
        <w:t>critical</w:t>
      </w:r>
      <w:r w:rsidR="00EE6D9A" w:rsidRPr="002A73A4">
        <w:rPr>
          <w:rFonts w:ascii="Times New Roman" w:hAnsi="Times New Roman" w:cs="Times New Roman"/>
        </w:rPr>
        <w:t xml:space="preserve"> </w:t>
      </w:r>
      <w:r w:rsidRPr="002A73A4">
        <w:rPr>
          <w:rFonts w:ascii="Times New Roman" w:hAnsi="Times New Roman" w:cs="Times New Roman"/>
        </w:rPr>
        <w:t>agenda</w:t>
      </w:r>
      <w:r w:rsidR="00EE6D9A" w:rsidRPr="002A73A4">
        <w:rPr>
          <w:rFonts w:ascii="Times New Roman" w:hAnsi="Times New Roman" w:cs="Times New Roman"/>
        </w:rPr>
        <w:t xml:space="preserve"> of New Brutalism</w:t>
      </w:r>
      <w:r w:rsidRPr="002A73A4">
        <w:rPr>
          <w:rFonts w:ascii="Times New Roman" w:hAnsi="Times New Roman" w:cs="Times New Roman"/>
        </w:rPr>
        <w:t xml:space="preserve"> was to elevate the handling of “Materials” as an “intellectual appraisal.”</w:t>
      </w:r>
      <w:r w:rsidR="00C15790" w:rsidRPr="002A73A4">
        <w:rPr>
          <w:rStyle w:val="FootnoteReference"/>
          <w:rFonts w:ascii="Times New Roman" w:hAnsi="Times New Roman" w:cs="Times New Roman"/>
        </w:rPr>
        <w:footnoteReference w:id="14"/>
      </w:r>
      <w:r w:rsidRPr="002A73A4">
        <w:rPr>
          <w:rFonts w:ascii="Times New Roman" w:hAnsi="Times New Roman" w:cs="Times New Roman"/>
        </w:rPr>
        <w:t xml:space="preserve"> </w:t>
      </w:r>
      <w:r w:rsidR="00C15790" w:rsidRPr="002A73A4">
        <w:rPr>
          <w:rFonts w:ascii="Times New Roman" w:hAnsi="Times New Roman" w:cs="Times New Roman"/>
        </w:rPr>
        <w:t>Moving b</w:t>
      </w:r>
      <w:r w:rsidRPr="002A73A4">
        <w:rPr>
          <w:rFonts w:ascii="Times New Roman" w:hAnsi="Times New Roman" w:cs="Times New Roman"/>
        </w:rPr>
        <w:t xml:space="preserve">eyond an honest usage of material in construction,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w:t>
      </w:r>
      <w:r w:rsidR="00C15790" w:rsidRPr="002A73A4">
        <w:rPr>
          <w:rFonts w:ascii="Times New Roman" w:hAnsi="Times New Roman" w:cs="Times New Roman"/>
        </w:rPr>
        <w:t>proposed</w:t>
      </w:r>
      <w:r w:rsidRPr="002A73A4">
        <w:rPr>
          <w:rFonts w:ascii="Times New Roman" w:hAnsi="Times New Roman" w:cs="Times New Roman"/>
        </w:rPr>
        <w:t>, New Brutalism sought “a realisation of the affinity which can be established between building and man.”</w:t>
      </w:r>
      <w:r w:rsidRPr="002A73A4">
        <w:rPr>
          <w:rStyle w:val="FootnoteReference"/>
          <w:rFonts w:ascii="Times New Roman" w:hAnsi="Times New Roman" w:cs="Times New Roman"/>
        </w:rPr>
        <w:footnoteReference w:id="15"/>
      </w:r>
    </w:p>
    <w:p w14:paraId="45E3DD07" w14:textId="51A326FD" w:rsidR="00E036AA" w:rsidRPr="002A73A4" w:rsidRDefault="00E036AA" w:rsidP="00EE6D9A">
      <w:pPr>
        <w:spacing w:line="480" w:lineRule="auto"/>
        <w:rPr>
          <w:rFonts w:ascii="Times New Roman" w:hAnsi="Times New Roman" w:cs="Times New Roman"/>
        </w:rPr>
      </w:pPr>
    </w:p>
    <w:p w14:paraId="60F06090" w14:textId="7B0CA673" w:rsidR="00EE6D9A" w:rsidRPr="002A73A4" w:rsidRDefault="00E036AA" w:rsidP="009425BF">
      <w:pPr>
        <w:spacing w:line="480" w:lineRule="auto"/>
        <w:rPr>
          <w:rFonts w:ascii="Times New Roman" w:hAnsi="Times New Roman" w:cs="Times New Roman"/>
        </w:rPr>
      </w:pPr>
      <w:r w:rsidRPr="002A73A4">
        <w:rPr>
          <w:rFonts w:ascii="Times New Roman" w:hAnsi="Times New Roman" w:cs="Times New Roman"/>
        </w:rPr>
        <w:tab/>
      </w:r>
      <w:r w:rsidR="009425BF" w:rsidRPr="002A73A4">
        <w:rPr>
          <w:rFonts w:ascii="Times New Roman" w:hAnsi="Times New Roman" w:cs="Times New Roman"/>
        </w:rPr>
        <w:t xml:space="preserve">The </w:t>
      </w:r>
      <w:proofErr w:type="spellStart"/>
      <w:r w:rsidR="009425BF" w:rsidRPr="002A73A4">
        <w:rPr>
          <w:rFonts w:ascii="Times New Roman" w:hAnsi="Times New Roman" w:cs="Times New Roman"/>
        </w:rPr>
        <w:t>Smithsons</w:t>
      </w:r>
      <w:proofErr w:type="spellEnd"/>
      <w:r w:rsidR="009425BF" w:rsidRPr="002A73A4">
        <w:rPr>
          <w:rFonts w:ascii="Times New Roman" w:hAnsi="Times New Roman" w:cs="Times New Roman"/>
        </w:rPr>
        <w:t xml:space="preserve"> and Crosby’s</w:t>
      </w:r>
      <w:r w:rsidRPr="002A73A4">
        <w:rPr>
          <w:rFonts w:ascii="Times New Roman" w:hAnsi="Times New Roman" w:cs="Times New Roman"/>
        </w:rPr>
        <w:t xml:space="preserve"> ambition </w:t>
      </w:r>
      <w:r w:rsidR="009425BF" w:rsidRPr="002A73A4">
        <w:rPr>
          <w:rFonts w:ascii="Times New Roman" w:hAnsi="Times New Roman" w:cs="Times New Roman"/>
        </w:rPr>
        <w:t xml:space="preserve">was </w:t>
      </w:r>
      <w:r w:rsidR="00C15790" w:rsidRPr="002A73A4">
        <w:rPr>
          <w:rFonts w:ascii="Times New Roman" w:hAnsi="Times New Roman" w:cs="Times New Roman"/>
        </w:rPr>
        <w:t>clear</w:t>
      </w:r>
      <w:r w:rsidR="008E035C" w:rsidRPr="002A73A4">
        <w:rPr>
          <w:rFonts w:ascii="Times New Roman" w:hAnsi="Times New Roman" w:cs="Times New Roman"/>
        </w:rPr>
        <w:t>:</w:t>
      </w:r>
      <w:r w:rsidR="009425BF" w:rsidRPr="002A73A4">
        <w:rPr>
          <w:rFonts w:ascii="Times New Roman" w:hAnsi="Times New Roman" w:cs="Times New Roman"/>
        </w:rPr>
        <w:t xml:space="preserve"> they sought to</w:t>
      </w:r>
      <w:r w:rsidRPr="002A73A4">
        <w:rPr>
          <w:rFonts w:ascii="Times New Roman" w:hAnsi="Times New Roman" w:cs="Times New Roman"/>
        </w:rPr>
        <w:t xml:space="preserve"> distinguish </w:t>
      </w:r>
      <w:r w:rsidR="009425BF" w:rsidRPr="002A73A4">
        <w:rPr>
          <w:rFonts w:ascii="Times New Roman" w:hAnsi="Times New Roman" w:cs="Times New Roman"/>
        </w:rPr>
        <w:t>New Brutalism</w:t>
      </w:r>
      <w:r w:rsidRPr="002A73A4">
        <w:rPr>
          <w:rFonts w:ascii="Times New Roman" w:hAnsi="Times New Roman" w:cs="Times New Roman"/>
        </w:rPr>
        <w:t xml:space="preserve"> from </w:t>
      </w:r>
      <w:r w:rsidR="009425BF" w:rsidRPr="002A73A4">
        <w:rPr>
          <w:rFonts w:ascii="Times New Roman" w:hAnsi="Times New Roman" w:cs="Times New Roman"/>
        </w:rPr>
        <w:t xml:space="preserve">other </w:t>
      </w:r>
      <w:r w:rsidRPr="002A73A4">
        <w:rPr>
          <w:rFonts w:ascii="Times New Roman" w:hAnsi="Times New Roman" w:cs="Times New Roman"/>
        </w:rPr>
        <w:t>competing expressions in post-war Modernism. They established New Brutalism as a movement that found “its closest affinities, not in a past architectural style, but in peasant dwelling forms.”</w:t>
      </w:r>
      <w:r w:rsidRPr="002A73A4">
        <w:rPr>
          <w:rStyle w:val="FootnoteReference"/>
          <w:rFonts w:ascii="Times New Roman" w:hAnsi="Times New Roman" w:cs="Times New Roman"/>
        </w:rPr>
        <w:footnoteReference w:id="16"/>
      </w:r>
      <w:r w:rsidRPr="002A73A4">
        <w:rPr>
          <w:rFonts w:ascii="Times New Roman" w:hAnsi="Times New Roman" w:cs="Times New Roman"/>
        </w:rPr>
        <w:t xml:space="preserve"> This evocation of peasant dwellings could be seen as </w:t>
      </w:r>
      <w:r w:rsidR="009425BF" w:rsidRPr="002A73A4">
        <w:rPr>
          <w:rFonts w:ascii="Times New Roman" w:hAnsi="Times New Roman" w:cs="Times New Roman"/>
        </w:rPr>
        <w:t xml:space="preserve">a </w:t>
      </w:r>
      <w:r w:rsidRPr="002A73A4">
        <w:rPr>
          <w:rFonts w:ascii="Times New Roman" w:hAnsi="Times New Roman" w:cs="Times New Roman"/>
        </w:rPr>
        <w:t xml:space="preserve">reverberation of the </w:t>
      </w:r>
      <w:r w:rsidR="00E42F56" w:rsidRPr="002A73A4">
        <w:rPr>
          <w:rFonts w:ascii="Times New Roman" w:hAnsi="Times New Roman" w:cs="Times New Roman"/>
        </w:rPr>
        <w:t xml:space="preserve">influence of Mediterranean architecture on Le Corbusier, </w:t>
      </w:r>
      <w:proofErr w:type="spellStart"/>
      <w:r w:rsidR="00E42F56" w:rsidRPr="002A73A4">
        <w:rPr>
          <w:rFonts w:ascii="Times New Roman" w:hAnsi="Times New Roman" w:cs="Times New Roman"/>
        </w:rPr>
        <w:t>Sigfried</w:t>
      </w:r>
      <w:proofErr w:type="spellEnd"/>
      <w:r w:rsidR="00E42F56" w:rsidRPr="002A73A4">
        <w:rPr>
          <w:rFonts w:ascii="Times New Roman" w:hAnsi="Times New Roman" w:cs="Times New Roman"/>
        </w:rPr>
        <w:t xml:space="preserve"> Giedion and other members of the </w:t>
      </w:r>
      <w:proofErr w:type="spellStart"/>
      <w:r w:rsidR="00E42F56" w:rsidRPr="002A73A4">
        <w:rPr>
          <w:rFonts w:ascii="Times New Roman" w:hAnsi="Times New Roman" w:cs="Times New Roman"/>
          <w:i/>
          <w:iCs/>
        </w:rPr>
        <w:t>Congrès</w:t>
      </w:r>
      <w:proofErr w:type="spellEnd"/>
      <w:r w:rsidR="00E42F56" w:rsidRPr="002A73A4">
        <w:rPr>
          <w:rFonts w:ascii="Times New Roman" w:hAnsi="Times New Roman" w:cs="Times New Roman"/>
          <w:i/>
          <w:iCs/>
        </w:rPr>
        <w:t xml:space="preserve"> </w:t>
      </w:r>
      <w:proofErr w:type="spellStart"/>
      <w:r w:rsidR="00E42F56" w:rsidRPr="002A73A4">
        <w:rPr>
          <w:rFonts w:ascii="Times New Roman" w:hAnsi="Times New Roman" w:cs="Times New Roman"/>
          <w:i/>
          <w:iCs/>
        </w:rPr>
        <w:t>Internationaux</w:t>
      </w:r>
      <w:proofErr w:type="spellEnd"/>
      <w:r w:rsidR="00E42F56" w:rsidRPr="002A73A4">
        <w:rPr>
          <w:rFonts w:ascii="Times New Roman" w:hAnsi="Times New Roman" w:cs="Times New Roman"/>
          <w:i/>
          <w:iCs/>
        </w:rPr>
        <w:t xml:space="preserve"> d’ Architecture </w:t>
      </w:r>
      <w:proofErr w:type="spellStart"/>
      <w:r w:rsidR="00E42F56" w:rsidRPr="002A73A4">
        <w:rPr>
          <w:rFonts w:ascii="Times New Roman" w:hAnsi="Times New Roman" w:cs="Times New Roman"/>
          <w:i/>
          <w:iCs/>
        </w:rPr>
        <w:t>Moderne</w:t>
      </w:r>
      <w:proofErr w:type="spellEnd"/>
      <w:r w:rsidR="00E42F56" w:rsidRPr="002A73A4">
        <w:rPr>
          <w:rFonts w:ascii="Times New Roman" w:hAnsi="Times New Roman" w:cs="Times New Roman"/>
        </w:rPr>
        <w:t xml:space="preserve"> (CIAM IV), reinforcing the claim</w:t>
      </w:r>
      <w:r w:rsidR="00C15790" w:rsidRPr="002A73A4">
        <w:rPr>
          <w:rFonts w:ascii="Times New Roman" w:hAnsi="Times New Roman" w:cs="Times New Roman"/>
        </w:rPr>
        <w:t xml:space="preserve"> that New Brutalism would be</w:t>
      </w:r>
      <w:r w:rsidR="00E42F56" w:rsidRPr="002A73A4">
        <w:rPr>
          <w:rFonts w:ascii="Times New Roman" w:hAnsi="Times New Roman" w:cs="Times New Roman"/>
        </w:rPr>
        <w:t xml:space="preserve"> the</w:t>
      </w:r>
      <w:r w:rsidR="009425BF" w:rsidRPr="002A73A4">
        <w:rPr>
          <w:rFonts w:ascii="Times New Roman" w:hAnsi="Times New Roman" w:cs="Times New Roman"/>
        </w:rPr>
        <w:t xml:space="preserve"> only</w:t>
      </w:r>
      <w:r w:rsidR="00E42F56" w:rsidRPr="002A73A4">
        <w:rPr>
          <w:rFonts w:ascii="Times New Roman" w:hAnsi="Times New Roman" w:cs="Times New Roman"/>
        </w:rPr>
        <w:t xml:space="preserve"> heir </w:t>
      </w:r>
      <w:r w:rsidR="00C15790" w:rsidRPr="002A73A4">
        <w:rPr>
          <w:rFonts w:ascii="Times New Roman" w:hAnsi="Times New Roman" w:cs="Times New Roman"/>
        </w:rPr>
        <w:t>to</w:t>
      </w:r>
      <w:r w:rsidR="00E42F56" w:rsidRPr="002A73A4">
        <w:rPr>
          <w:rFonts w:ascii="Times New Roman" w:hAnsi="Times New Roman" w:cs="Times New Roman"/>
        </w:rPr>
        <w:t xml:space="preserve"> the Modern Movement.</w:t>
      </w:r>
      <w:r w:rsidR="00E42F56" w:rsidRPr="002A73A4">
        <w:rPr>
          <w:rStyle w:val="FootnoteReference"/>
          <w:rFonts w:ascii="Times New Roman" w:hAnsi="Times New Roman" w:cs="Times New Roman"/>
        </w:rPr>
        <w:footnoteReference w:id="17"/>
      </w:r>
      <w:r w:rsidR="00E42F56" w:rsidRPr="002A73A4">
        <w:rPr>
          <w:rFonts w:ascii="Times New Roman" w:hAnsi="Times New Roman" w:cs="Times New Roman"/>
        </w:rPr>
        <w:t xml:space="preserve"> </w:t>
      </w:r>
      <w:r w:rsidR="00C15790" w:rsidRPr="002A73A4">
        <w:rPr>
          <w:rFonts w:ascii="Times New Roman" w:hAnsi="Times New Roman" w:cs="Times New Roman"/>
        </w:rPr>
        <w:t>Many similarities emerged when reading this manifesto in conjunction with</w:t>
      </w:r>
      <w:r w:rsidR="008E035C" w:rsidRPr="002A73A4">
        <w:rPr>
          <w:rFonts w:ascii="Times New Roman" w:hAnsi="Times New Roman" w:cs="Times New Roman"/>
        </w:rPr>
        <w:t xml:space="preserve"> </w:t>
      </w:r>
      <w:r w:rsidR="00E42F56" w:rsidRPr="002A73A4">
        <w:rPr>
          <w:rFonts w:ascii="Times New Roman" w:hAnsi="Times New Roman" w:cs="Times New Roman"/>
        </w:rPr>
        <w:t>Banham’s later but more influential article on New Brutalis</w:t>
      </w:r>
      <w:r w:rsidR="00C15790" w:rsidRPr="002A73A4">
        <w:rPr>
          <w:rFonts w:ascii="Times New Roman" w:hAnsi="Times New Roman" w:cs="Times New Roman"/>
        </w:rPr>
        <w:t>m</w:t>
      </w:r>
      <w:r w:rsidR="00E42F56" w:rsidRPr="002A73A4">
        <w:rPr>
          <w:rFonts w:ascii="Times New Roman" w:hAnsi="Times New Roman" w:cs="Times New Roman"/>
        </w:rPr>
        <w:t xml:space="preserve">. For example, the </w:t>
      </w:r>
      <w:proofErr w:type="spellStart"/>
      <w:r w:rsidR="00E42F56" w:rsidRPr="002A73A4">
        <w:rPr>
          <w:rFonts w:ascii="Times New Roman" w:hAnsi="Times New Roman" w:cs="Times New Roman"/>
        </w:rPr>
        <w:t>Smithsons</w:t>
      </w:r>
      <w:proofErr w:type="spellEnd"/>
      <w:r w:rsidR="00E42F56" w:rsidRPr="002A73A4">
        <w:rPr>
          <w:rFonts w:ascii="Times New Roman" w:hAnsi="Times New Roman" w:cs="Times New Roman"/>
        </w:rPr>
        <w:t>’ statement on “Materials” could be interpreted as the basis of the “as found” ideal.</w:t>
      </w:r>
      <w:r w:rsidR="00E42F56" w:rsidRPr="002A73A4">
        <w:rPr>
          <w:rStyle w:val="FootnoteReference"/>
          <w:rFonts w:ascii="Times New Roman" w:hAnsi="Times New Roman" w:cs="Times New Roman"/>
        </w:rPr>
        <w:t xml:space="preserve"> </w:t>
      </w:r>
      <w:r w:rsidR="00E42F56" w:rsidRPr="002A73A4">
        <w:rPr>
          <w:rStyle w:val="FootnoteReference"/>
          <w:rFonts w:ascii="Times New Roman" w:hAnsi="Times New Roman" w:cs="Times New Roman"/>
        </w:rPr>
        <w:footnoteReference w:id="18"/>
      </w:r>
      <w:r w:rsidR="00E42F56" w:rsidRPr="002A73A4">
        <w:rPr>
          <w:rFonts w:ascii="Times New Roman" w:hAnsi="Times New Roman" w:cs="Times New Roman"/>
        </w:rPr>
        <w:t xml:space="preserve"> </w:t>
      </w:r>
      <w:r w:rsidR="009425BF" w:rsidRPr="002A73A4">
        <w:rPr>
          <w:rFonts w:ascii="Times New Roman" w:hAnsi="Times New Roman" w:cs="Times New Roman"/>
        </w:rPr>
        <w:t xml:space="preserve">The call for seeing “the direct result of a way of life”, found in the </w:t>
      </w:r>
      <w:r w:rsidR="009425BF" w:rsidRPr="002A73A4">
        <w:rPr>
          <w:rFonts w:ascii="Times New Roman" w:hAnsi="Times New Roman" w:cs="Times New Roman"/>
          <w:i/>
          <w:iCs/>
        </w:rPr>
        <w:t xml:space="preserve">AD </w:t>
      </w:r>
      <w:r w:rsidR="009425BF" w:rsidRPr="002A73A4">
        <w:rPr>
          <w:rFonts w:ascii="Times New Roman" w:hAnsi="Times New Roman" w:cs="Times New Roman"/>
        </w:rPr>
        <w:t xml:space="preserve">article, also </w:t>
      </w:r>
      <w:r w:rsidR="0033576A" w:rsidRPr="002A73A4">
        <w:rPr>
          <w:rFonts w:ascii="Times New Roman" w:hAnsi="Times New Roman" w:cs="Times New Roman"/>
        </w:rPr>
        <w:t>echoed</w:t>
      </w:r>
      <w:r w:rsidR="009425BF" w:rsidRPr="002A73A4">
        <w:rPr>
          <w:rFonts w:ascii="Times New Roman" w:hAnsi="Times New Roman" w:cs="Times New Roman"/>
        </w:rPr>
        <w:t xml:space="preserve"> Banham’s emphasis on the “Image”, as “the thing itself, in its totality, and with all its overtones of </w:t>
      </w:r>
      <w:r w:rsidR="009425BF" w:rsidRPr="002A73A4">
        <w:rPr>
          <w:rFonts w:ascii="Times New Roman" w:hAnsi="Times New Roman" w:cs="Times New Roman"/>
        </w:rPr>
        <w:lastRenderedPageBreak/>
        <w:t>human association.”</w:t>
      </w:r>
      <w:r w:rsidR="009425BF" w:rsidRPr="002A73A4">
        <w:rPr>
          <w:rStyle w:val="FootnoteReference"/>
          <w:rFonts w:ascii="Times New Roman" w:hAnsi="Times New Roman" w:cs="Times New Roman"/>
        </w:rPr>
        <w:footnoteReference w:id="19"/>
      </w:r>
      <w:r w:rsidR="009425BF" w:rsidRPr="002A73A4">
        <w:rPr>
          <w:rFonts w:ascii="Times New Roman" w:hAnsi="Times New Roman" w:cs="Times New Roman"/>
        </w:rPr>
        <w:t xml:space="preserve"> </w:t>
      </w:r>
      <w:r w:rsidR="00C15790" w:rsidRPr="002A73A4">
        <w:rPr>
          <w:rFonts w:ascii="Times New Roman" w:hAnsi="Times New Roman" w:cs="Times New Roman"/>
        </w:rPr>
        <w:t xml:space="preserve">These similarities signposted the importance of this </w:t>
      </w:r>
      <w:r w:rsidR="00C15790" w:rsidRPr="002A73A4">
        <w:rPr>
          <w:rFonts w:ascii="Times New Roman" w:hAnsi="Times New Roman" w:cs="Times New Roman"/>
          <w:i/>
          <w:iCs/>
        </w:rPr>
        <w:t xml:space="preserve">AD </w:t>
      </w:r>
      <w:r w:rsidR="00C15790" w:rsidRPr="002A73A4">
        <w:rPr>
          <w:rFonts w:ascii="Times New Roman" w:hAnsi="Times New Roman" w:cs="Times New Roman"/>
        </w:rPr>
        <w:t>manifesto, suggesting it should be regarded as an important benchmark in the formulation of New Brutalism.</w:t>
      </w:r>
    </w:p>
    <w:p w14:paraId="11CD3CF6" w14:textId="77777777" w:rsidR="00EE6D9A" w:rsidRPr="002A73A4" w:rsidRDefault="00EE6D9A" w:rsidP="00197431">
      <w:pPr>
        <w:spacing w:line="480" w:lineRule="auto"/>
        <w:rPr>
          <w:rFonts w:ascii="Times New Roman" w:hAnsi="Times New Roman" w:cs="Times New Roman"/>
          <w:i/>
          <w:iCs/>
        </w:rPr>
      </w:pPr>
    </w:p>
    <w:p w14:paraId="3FEC6B6C" w14:textId="21B41999" w:rsidR="00EE6D9A" w:rsidRPr="002A73A4" w:rsidRDefault="00EE6D9A" w:rsidP="00197431">
      <w:pPr>
        <w:spacing w:line="480" w:lineRule="auto"/>
        <w:rPr>
          <w:rFonts w:ascii="Times New Roman" w:hAnsi="Times New Roman" w:cs="Times New Roman"/>
        </w:rPr>
      </w:pPr>
      <w:r w:rsidRPr="002A73A4">
        <w:rPr>
          <w:rFonts w:ascii="Times New Roman" w:hAnsi="Times New Roman" w:cs="Times New Roman"/>
          <w:i/>
          <w:iCs/>
        </w:rPr>
        <w:tab/>
      </w:r>
      <w:r w:rsidR="00B35E53" w:rsidRPr="002A73A4">
        <w:rPr>
          <w:rFonts w:ascii="Times New Roman" w:hAnsi="Times New Roman" w:cs="Times New Roman"/>
        </w:rPr>
        <w:t xml:space="preserve">The </w:t>
      </w:r>
      <w:proofErr w:type="spellStart"/>
      <w:r w:rsidR="00B35E53" w:rsidRPr="002A73A4">
        <w:rPr>
          <w:rFonts w:ascii="Times New Roman" w:hAnsi="Times New Roman" w:cs="Times New Roman"/>
        </w:rPr>
        <w:t>Smithsons</w:t>
      </w:r>
      <w:proofErr w:type="spellEnd"/>
      <w:r w:rsidR="00B35E53" w:rsidRPr="002A73A4">
        <w:rPr>
          <w:rFonts w:ascii="Times New Roman" w:hAnsi="Times New Roman" w:cs="Times New Roman"/>
        </w:rPr>
        <w:t>’ admiration of Japanese architectural culture</w:t>
      </w:r>
      <w:r w:rsidR="009425BF" w:rsidRPr="002A73A4">
        <w:rPr>
          <w:rFonts w:ascii="Times New Roman" w:hAnsi="Times New Roman" w:cs="Times New Roman"/>
        </w:rPr>
        <w:t>, however,</w:t>
      </w:r>
      <w:r w:rsidR="00B35E53" w:rsidRPr="002A73A4">
        <w:rPr>
          <w:rFonts w:ascii="Times New Roman" w:hAnsi="Times New Roman" w:cs="Times New Roman"/>
        </w:rPr>
        <w:t xml:space="preserve"> </w:t>
      </w:r>
      <w:r w:rsidR="00B442BB" w:rsidRPr="002A73A4">
        <w:rPr>
          <w:rFonts w:ascii="Times New Roman" w:hAnsi="Times New Roman" w:cs="Times New Roman"/>
        </w:rPr>
        <w:t>was</w:t>
      </w:r>
      <w:r w:rsidR="00B35E53" w:rsidRPr="002A73A4">
        <w:rPr>
          <w:rFonts w:ascii="Times New Roman" w:hAnsi="Times New Roman" w:cs="Times New Roman"/>
        </w:rPr>
        <w:t xml:space="preserve"> curious in the post-war context. In particular, Peter Smithson had experienced first-handy the Japanese war aggressions through his service in India and Burma as part of the Queen Victoria’s Own Madras Sappers and Miners.</w:t>
      </w:r>
      <w:r w:rsidR="00B35E53" w:rsidRPr="002A73A4">
        <w:rPr>
          <w:rStyle w:val="FootnoteReference"/>
          <w:rFonts w:ascii="Times New Roman" w:hAnsi="Times New Roman" w:cs="Times New Roman"/>
        </w:rPr>
        <w:footnoteReference w:id="20"/>
      </w:r>
      <w:r w:rsidR="00B35E53" w:rsidRPr="002A73A4">
        <w:rPr>
          <w:rFonts w:ascii="Times New Roman" w:hAnsi="Times New Roman" w:cs="Times New Roman"/>
        </w:rPr>
        <w:t xml:space="preserve"> Equally worth</w:t>
      </w:r>
      <w:r w:rsidR="001427ED" w:rsidRPr="002A73A4">
        <w:rPr>
          <w:rFonts w:ascii="Times New Roman" w:hAnsi="Times New Roman" w:cs="Times New Roman"/>
        </w:rPr>
        <w:t>y of</w:t>
      </w:r>
      <w:r w:rsidR="00B35E53" w:rsidRPr="002A73A4">
        <w:rPr>
          <w:rFonts w:ascii="Times New Roman" w:hAnsi="Times New Roman" w:cs="Times New Roman"/>
        </w:rPr>
        <w:t xml:space="preserve"> noting was that neither Crosby, Alison or Peter Smithson had in-depth exposure to Japanese culture nor had any of them been to Japan when the </w:t>
      </w:r>
      <w:r w:rsidR="00B35E53" w:rsidRPr="002A73A4">
        <w:rPr>
          <w:rFonts w:ascii="Times New Roman" w:hAnsi="Times New Roman" w:cs="Times New Roman"/>
          <w:i/>
          <w:iCs/>
        </w:rPr>
        <w:t xml:space="preserve">AD </w:t>
      </w:r>
      <w:r w:rsidR="00B35E53" w:rsidRPr="002A73A4">
        <w:rPr>
          <w:rFonts w:ascii="Times New Roman" w:hAnsi="Times New Roman" w:cs="Times New Roman"/>
        </w:rPr>
        <w:t>article was published.</w:t>
      </w:r>
      <w:r w:rsidR="00B35E53" w:rsidRPr="002A73A4">
        <w:rPr>
          <w:rStyle w:val="FootnoteReference"/>
          <w:rFonts w:ascii="Times New Roman" w:hAnsi="Times New Roman" w:cs="Times New Roman"/>
        </w:rPr>
        <w:footnoteReference w:id="21"/>
      </w:r>
      <w:r w:rsidR="00B35E53" w:rsidRPr="002A73A4">
        <w:rPr>
          <w:rFonts w:ascii="Times New Roman" w:hAnsi="Times New Roman" w:cs="Times New Roman"/>
        </w:rPr>
        <w:t xml:space="preserve"> </w:t>
      </w:r>
      <w:r w:rsidRPr="002A73A4">
        <w:rPr>
          <w:rFonts w:ascii="Times New Roman" w:hAnsi="Times New Roman" w:cs="Times New Roman"/>
        </w:rPr>
        <w:t xml:space="preserve">In the manifesto, Crosby and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had acknowledged this issue by declaring they </w:t>
      </w:r>
      <w:r w:rsidR="00625566" w:rsidRPr="002A73A4">
        <w:rPr>
          <w:rFonts w:ascii="Times New Roman" w:hAnsi="Times New Roman" w:cs="Times New Roman"/>
        </w:rPr>
        <w:t>did not intend</w:t>
      </w:r>
      <w:r w:rsidRPr="002A73A4">
        <w:rPr>
          <w:rFonts w:ascii="Times New Roman" w:hAnsi="Times New Roman" w:cs="Times New Roman"/>
        </w:rPr>
        <w:t xml:space="preserve"> to evoke an accurate understanding of Japanese architecture. They added a footnote explaining their perception of Japan was through mass media, writing: “The Japanese film ‘Gate of Hell,’ showed houses, a monastery and palace, in colour for the first time.”</w:t>
      </w:r>
      <w:r w:rsidRPr="002A73A4">
        <w:rPr>
          <w:rStyle w:val="FootnoteReference"/>
          <w:rFonts w:ascii="Times New Roman" w:hAnsi="Times New Roman" w:cs="Times New Roman"/>
        </w:rPr>
        <w:footnoteReference w:id="22"/>
      </w:r>
    </w:p>
    <w:p w14:paraId="059D430E" w14:textId="20D80734" w:rsidR="00EE6D9A" w:rsidRPr="002A73A4" w:rsidRDefault="00EE6D9A" w:rsidP="00197431">
      <w:pPr>
        <w:spacing w:line="480" w:lineRule="auto"/>
        <w:rPr>
          <w:rFonts w:ascii="Times New Roman" w:hAnsi="Times New Roman" w:cs="Times New Roman"/>
        </w:rPr>
      </w:pPr>
      <w:r w:rsidRPr="002A73A4">
        <w:rPr>
          <w:rFonts w:ascii="Times New Roman" w:hAnsi="Times New Roman" w:cs="Times New Roman"/>
        </w:rPr>
        <w:tab/>
      </w:r>
    </w:p>
    <w:p w14:paraId="1A991BA7" w14:textId="29C5E586" w:rsidR="00EE6D9A" w:rsidRPr="002A73A4" w:rsidRDefault="00EE6D9A" w:rsidP="00197431">
      <w:pPr>
        <w:spacing w:line="480" w:lineRule="auto"/>
        <w:rPr>
          <w:rFonts w:ascii="Times New Roman" w:hAnsi="Times New Roman" w:cs="Times New Roman"/>
        </w:rPr>
      </w:pPr>
      <w:r w:rsidRPr="002A73A4">
        <w:rPr>
          <w:rFonts w:ascii="Times New Roman" w:hAnsi="Times New Roman" w:cs="Times New Roman"/>
        </w:rPr>
        <w:tab/>
      </w:r>
      <w:r w:rsidR="001427ED" w:rsidRPr="002A73A4">
        <w:rPr>
          <w:rFonts w:ascii="Times New Roman" w:hAnsi="Times New Roman" w:cs="Times New Roman"/>
        </w:rPr>
        <w:t>Using this reference to media as a starting point, t</w:t>
      </w:r>
      <w:r w:rsidR="00625566" w:rsidRPr="002A73A4">
        <w:rPr>
          <w:rFonts w:ascii="Times New Roman" w:hAnsi="Times New Roman" w:cs="Times New Roman"/>
        </w:rPr>
        <w:t>his paper argues that t</w:t>
      </w:r>
      <w:r w:rsidRPr="002A73A4">
        <w:rPr>
          <w:rFonts w:ascii="Times New Roman" w:hAnsi="Times New Roman" w:cs="Times New Roman"/>
        </w:rPr>
        <w:t>he statement</w:t>
      </w:r>
      <w:r w:rsidR="00625566" w:rsidRPr="002A73A4">
        <w:rPr>
          <w:rFonts w:ascii="Times New Roman" w:hAnsi="Times New Roman" w:cs="Times New Roman"/>
        </w:rPr>
        <w:t>s</w:t>
      </w:r>
      <w:r w:rsidRPr="002A73A4">
        <w:rPr>
          <w:rFonts w:ascii="Times New Roman" w:hAnsi="Times New Roman" w:cs="Times New Roman"/>
        </w:rPr>
        <w:t xml:space="preserve"> made by Crosby and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embodi</w:t>
      </w:r>
      <w:r w:rsidR="00625566" w:rsidRPr="002A73A4">
        <w:rPr>
          <w:rFonts w:ascii="Times New Roman" w:hAnsi="Times New Roman" w:cs="Times New Roman"/>
        </w:rPr>
        <w:t>ed</w:t>
      </w:r>
      <w:r w:rsidRPr="002A73A4">
        <w:rPr>
          <w:rFonts w:ascii="Times New Roman" w:hAnsi="Times New Roman" w:cs="Times New Roman"/>
        </w:rPr>
        <w:t xml:space="preserve"> Roland Barthes</w:t>
      </w:r>
      <w:r w:rsidR="00625566" w:rsidRPr="002A73A4">
        <w:rPr>
          <w:rFonts w:ascii="Times New Roman" w:hAnsi="Times New Roman" w:cs="Times New Roman"/>
        </w:rPr>
        <w:t>’</w:t>
      </w:r>
      <w:r w:rsidRPr="002A73A4">
        <w:rPr>
          <w:rFonts w:ascii="Times New Roman" w:hAnsi="Times New Roman" w:cs="Times New Roman"/>
        </w:rPr>
        <w:t xml:space="preserve"> almost contemporaneous critique o</w:t>
      </w:r>
      <w:r w:rsidR="00625566" w:rsidRPr="002A73A4">
        <w:rPr>
          <w:rFonts w:ascii="Times New Roman" w:hAnsi="Times New Roman" w:cs="Times New Roman"/>
        </w:rPr>
        <w:t>f</w:t>
      </w:r>
      <w:r w:rsidRPr="002A73A4">
        <w:rPr>
          <w:rFonts w:ascii="Times New Roman" w:hAnsi="Times New Roman" w:cs="Times New Roman"/>
        </w:rPr>
        <w:t xml:space="preserve"> myths in mass culture.</w:t>
      </w:r>
      <w:r w:rsidR="00A343F8" w:rsidRPr="002A73A4">
        <w:rPr>
          <w:rStyle w:val="FootnoteReference"/>
          <w:rFonts w:ascii="Times New Roman" w:hAnsi="Times New Roman" w:cs="Times New Roman"/>
        </w:rPr>
        <w:footnoteReference w:id="23"/>
      </w:r>
      <w:r w:rsidRPr="002A73A4">
        <w:rPr>
          <w:rFonts w:ascii="Times New Roman" w:hAnsi="Times New Roman" w:cs="Times New Roman"/>
        </w:rPr>
        <w:t xml:space="preserve"> </w:t>
      </w:r>
      <w:r w:rsidR="00A343F8" w:rsidRPr="002A73A4">
        <w:rPr>
          <w:rFonts w:ascii="Times New Roman" w:hAnsi="Times New Roman" w:cs="Times New Roman"/>
        </w:rPr>
        <w:t xml:space="preserve">In the </w:t>
      </w:r>
      <w:r w:rsidR="00A343F8" w:rsidRPr="002A73A4">
        <w:rPr>
          <w:rFonts w:ascii="Times New Roman" w:hAnsi="Times New Roman" w:cs="Times New Roman"/>
          <w:i/>
          <w:iCs/>
        </w:rPr>
        <w:t>AD</w:t>
      </w:r>
      <w:r w:rsidR="00A343F8" w:rsidRPr="002A73A4">
        <w:rPr>
          <w:rFonts w:ascii="Times New Roman" w:hAnsi="Times New Roman" w:cs="Times New Roman"/>
        </w:rPr>
        <w:t xml:space="preserve"> article, </w:t>
      </w:r>
      <w:r w:rsidR="00B442BB" w:rsidRPr="002A73A4">
        <w:rPr>
          <w:rFonts w:ascii="Times New Roman" w:hAnsi="Times New Roman" w:cs="Times New Roman"/>
        </w:rPr>
        <w:t>the trio</w:t>
      </w:r>
      <w:r w:rsidR="00A343F8" w:rsidRPr="002A73A4">
        <w:rPr>
          <w:rFonts w:ascii="Times New Roman" w:hAnsi="Times New Roman" w:cs="Times New Roman"/>
        </w:rPr>
        <w:t xml:space="preserve"> formulated Japan as a signifier </w:t>
      </w:r>
      <w:r w:rsidR="00B442BB" w:rsidRPr="002A73A4">
        <w:rPr>
          <w:rFonts w:ascii="Times New Roman" w:hAnsi="Times New Roman" w:cs="Times New Roman"/>
        </w:rPr>
        <w:t>of</w:t>
      </w:r>
      <w:r w:rsidR="00A343F8" w:rsidRPr="002A73A4">
        <w:rPr>
          <w:rFonts w:ascii="Times New Roman" w:hAnsi="Times New Roman" w:cs="Times New Roman"/>
        </w:rPr>
        <w:t xml:space="preserve"> an advanced architectural culture but in so doing </w:t>
      </w:r>
      <w:r w:rsidR="00B442BB" w:rsidRPr="002A73A4">
        <w:rPr>
          <w:rFonts w:ascii="Times New Roman" w:hAnsi="Times New Roman" w:cs="Times New Roman"/>
        </w:rPr>
        <w:t xml:space="preserve">also </w:t>
      </w:r>
      <w:r w:rsidR="00625566" w:rsidRPr="002A73A4">
        <w:rPr>
          <w:rFonts w:ascii="Times New Roman" w:hAnsi="Times New Roman" w:cs="Times New Roman"/>
        </w:rPr>
        <w:t>mythicized</w:t>
      </w:r>
      <w:r w:rsidR="00A343F8" w:rsidRPr="002A73A4">
        <w:rPr>
          <w:rFonts w:ascii="Times New Roman" w:hAnsi="Times New Roman" w:cs="Times New Roman"/>
        </w:rPr>
        <w:t xml:space="preserve"> Japan. The manifesto’s reconceptualization of early 20</w:t>
      </w:r>
      <w:r w:rsidR="00A343F8" w:rsidRPr="002A73A4">
        <w:rPr>
          <w:rFonts w:ascii="Times New Roman" w:hAnsi="Times New Roman" w:cs="Times New Roman"/>
          <w:vertAlign w:val="superscript"/>
        </w:rPr>
        <w:t>th</w:t>
      </w:r>
      <w:r w:rsidR="00625566" w:rsidRPr="002A73A4">
        <w:rPr>
          <w:rFonts w:ascii="Times New Roman" w:hAnsi="Times New Roman" w:cs="Times New Roman"/>
        </w:rPr>
        <w:t>-</w:t>
      </w:r>
      <w:r w:rsidR="00A343F8" w:rsidRPr="002A73A4">
        <w:rPr>
          <w:rFonts w:ascii="Times New Roman" w:hAnsi="Times New Roman" w:cs="Times New Roman"/>
        </w:rPr>
        <w:t xml:space="preserve">century Modernist architecture through Japan could also be regarded as a process described by Barthes as “through the concept” – the New Brutalism – </w:t>
      </w:r>
      <w:r w:rsidR="00A343F8" w:rsidRPr="002A73A4">
        <w:rPr>
          <w:rFonts w:ascii="Times New Roman" w:hAnsi="Times New Roman" w:cs="Times New Roman"/>
        </w:rPr>
        <w:lastRenderedPageBreak/>
        <w:t>“a whole new history is implanted in the myth.”</w:t>
      </w:r>
      <w:r w:rsidR="00A343F8" w:rsidRPr="002A73A4">
        <w:rPr>
          <w:rStyle w:val="FootnoteReference"/>
          <w:rFonts w:ascii="Times New Roman" w:hAnsi="Times New Roman" w:cs="Times New Roman"/>
        </w:rPr>
        <w:footnoteReference w:id="24"/>
      </w:r>
      <w:r w:rsidR="00A343F8" w:rsidRPr="002A73A4">
        <w:rPr>
          <w:rFonts w:ascii="Times New Roman" w:hAnsi="Times New Roman" w:cs="Times New Roman"/>
        </w:rPr>
        <w:t xml:space="preserve"> The discussions found in the </w:t>
      </w:r>
      <w:r w:rsidR="00A343F8" w:rsidRPr="002A73A4">
        <w:rPr>
          <w:rFonts w:ascii="Times New Roman" w:hAnsi="Times New Roman" w:cs="Times New Roman"/>
          <w:i/>
          <w:iCs/>
        </w:rPr>
        <w:t xml:space="preserve">AD </w:t>
      </w:r>
      <w:r w:rsidR="00A343F8" w:rsidRPr="002A73A4">
        <w:rPr>
          <w:rFonts w:ascii="Times New Roman" w:hAnsi="Times New Roman" w:cs="Times New Roman"/>
        </w:rPr>
        <w:t xml:space="preserve">article also suggested that </w:t>
      </w:r>
      <w:r w:rsidR="00625566" w:rsidRPr="002A73A4">
        <w:rPr>
          <w:rFonts w:ascii="Times New Roman" w:hAnsi="Times New Roman" w:cs="Times New Roman"/>
        </w:rPr>
        <w:t>the</w:t>
      </w:r>
      <w:r w:rsidR="00A343F8" w:rsidRPr="002A73A4">
        <w:rPr>
          <w:rFonts w:ascii="Times New Roman" w:hAnsi="Times New Roman" w:cs="Times New Roman"/>
        </w:rPr>
        <w:t xml:space="preserve"> Japan </w:t>
      </w:r>
      <w:r w:rsidR="00625566" w:rsidRPr="002A73A4">
        <w:rPr>
          <w:rFonts w:ascii="Times New Roman" w:hAnsi="Times New Roman" w:cs="Times New Roman"/>
        </w:rPr>
        <w:t>of New Brutalism w</w:t>
      </w:r>
      <w:r w:rsidR="00A343F8" w:rsidRPr="002A73A4">
        <w:rPr>
          <w:rFonts w:ascii="Times New Roman" w:hAnsi="Times New Roman" w:cs="Times New Roman"/>
        </w:rPr>
        <w:t xml:space="preserve">as a signifier that </w:t>
      </w:r>
      <w:r w:rsidR="00B442BB" w:rsidRPr="002A73A4">
        <w:rPr>
          <w:rFonts w:ascii="Times New Roman" w:hAnsi="Times New Roman" w:cs="Times New Roman"/>
        </w:rPr>
        <w:t>linked</w:t>
      </w:r>
      <w:r w:rsidR="00A343F8" w:rsidRPr="002A73A4">
        <w:rPr>
          <w:rFonts w:ascii="Times New Roman" w:hAnsi="Times New Roman" w:cs="Times New Roman"/>
        </w:rPr>
        <w:t xml:space="preserve"> with several previous system</w:t>
      </w:r>
      <w:r w:rsidR="00B442BB" w:rsidRPr="002A73A4">
        <w:rPr>
          <w:rFonts w:ascii="Times New Roman" w:hAnsi="Times New Roman" w:cs="Times New Roman"/>
        </w:rPr>
        <w:t>s</w:t>
      </w:r>
      <w:r w:rsidR="00A343F8" w:rsidRPr="002A73A4">
        <w:rPr>
          <w:rFonts w:ascii="Times New Roman" w:hAnsi="Times New Roman" w:cs="Times New Roman"/>
        </w:rPr>
        <w:t>, including</w:t>
      </w:r>
      <w:r w:rsidR="00625566" w:rsidRPr="002A73A4">
        <w:rPr>
          <w:rFonts w:ascii="Times New Roman" w:hAnsi="Times New Roman" w:cs="Times New Roman"/>
        </w:rPr>
        <w:t xml:space="preserve"> Japan </w:t>
      </w:r>
      <w:r w:rsidR="00B442BB" w:rsidRPr="002A73A4">
        <w:rPr>
          <w:rFonts w:ascii="Times New Roman" w:hAnsi="Times New Roman" w:cs="Times New Roman"/>
        </w:rPr>
        <w:t>employed by the</w:t>
      </w:r>
      <w:r w:rsidR="00A343F8" w:rsidRPr="002A73A4">
        <w:rPr>
          <w:rFonts w:ascii="Times New Roman" w:hAnsi="Times New Roman" w:cs="Times New Roman"/>
        </w:rPr>
        <w:t xml:space="preserve"> Modernist avant-gardes and</w:t>
      </w:r>
      <w:r w:rsidR="00B442BB" w:rsidRPr="002A73A4">
        <w:rPr>
          <w:rFonts w:ascii="Times New Roman" w:hAnsi="Times New Roman" w:cs="Times New Roman"/>
        </w:rPr>
        <w:t xml:space="preserve"> </w:t>
      </w:r>
      <w:r w:rsidR="00A343F8" w:rsidRPr="002A73A4">
        <w:rPr>
          <w:rFonts w:ascii="Times New Roman" w:hAnsi="Times New Roman" w:cs="Times New Roman"/>
        </w:rPr>
        <w:t xml:space="preserve">Japan in post-war mass media. </w:t>
      </w:r>
      <w:r w:rsidR="001427ED" w:rsidRPr="002A73A4">
        <w:rPr>
          <w:rFonts w:ascii="Times New Roman" w:hAnsi="Times New Roman" w:cs="Times New Roman"/>
        </w:rPr>
        <w:t>Through</w:t>
      </w:r>
      <w:r w:rsidR="003E32B6" w:rsidRPr="002A73A4">
        <w:rPr>
          <w:rFonts w:ascii="Times New Roman" w:hAnsi="Times New Roman" w:cs="Times New Roman"/>
        </w:rPr>
        <w:t xml:space="preserve"> Barthes’ framework, this article re-examine</w:t>
      </w:r>
      <w:r w:rsidR="00625566" w:rsidRPr="002A73A4">
        <w:rPr>
          <w:rFonts w:ascii="Times New Roman" w:hAnsi="Times New Roman" w:cs="Times New Roman"/>
        </w:rPr>
        <w:t>s</w:t>
      </w:r>
      <w:r w:rsidR="003E32B6" w:rsidRPr="002A73A4">
        <w:rPr>
          <w:rFonts w:ascii="Times New Roman" w:hAnsi="Times New Roman" w:cs="Times New Roman"/>
        </w:rPr>
        <w:t xml:space="preserve"> </w:t>
      </w:r>
      <w:r w:rsidR="00625566" w:rsidRPr="002A73A4">
        <w:rPr>
          <w:rFonts w:ascii="Times New Roman" w:hAnsi="Times New Roman" w:cs="Times New Roman"/>
        </w:rPr>
        <w:t>the New Brutalism</w:t>
      </w:r>
      <w:r w:rsidR="003E32B6" w:rsidRPr="002A73A4">
        <w:rPr>
          <w:rFonts w:ascii="Times New Roman" w:hAnsi="Times New Roman" w:cs="Times New Roman"/>
        </w:rPr>
        <w:t xml:space="preserve"> manifesto </w:t>
      </w:r>
      <w:r w:rsidR="00625566" w:rsidRPr="002A73A4">
        <w:rPr>
          <w:rFonts w:ascii="Times New Roman" w:hAnsi="Times New Roman" w:cs="Times New Roman"/>
        </w:rPr>
        <w:t xml:space="preserve">and subsequent writings by the </w:t>
      </w:r>
      <w:proofErr w:type="spellStart"/>
      <w:r w:rsidR="00625566" w:rsidRPr="002A73A4">
        <w:rPr>
          <w:rFonts w:ascii="Times New Roman" w:hAnsi="Times New Roman" w:cs="Times New Roman"/>
        </w:rPr>
        <w:t>Smithsons</w:t>
      </w:r>
      <w:proofErr w:type="spellEnd"/>
      <w:r w:rsidR="003E32B6" w:rsidRPr="002A73A4">
        <w:rPr>
          <w:rFonts w:ascii="Times New Roman" w:hAnsi="Times New Roman" w:cs="Times New Roman"/>
        </w:rPr>
        <w:t xml:space="preserve">. How can we understand their evocation of Japan in the </w:t>
      </w:r>
      <w:r w:rsidR="00625566" w:rsidRPr="002A73A4">
        <w:rPr>
          <w:rFonts w:ascii="Times New Roman" w:hAnsi="Times New Roman" w:cs="Times New Roman"/>
        </w:rPr>
        <w:t xml:space="preserve">broader </w:t>
      </w:r>
      <w:r w:rsidR="003E32B6" w:rsidRPr="002A73A4">
        <w:rPr>
          <w:rFonts w:ascii="Times New Roman" w:hAnsi="Times New Roman" w:cs="Times New Roman"/>
        </w:rPr>
        <w:t xml:space="preserve">context of post-war media culture? What were the motives that drove the </w:t>
      </w:r>
      <w:proofErr w:type="spellStart"/>
      <w:r w:rsidR="003E32B6" w:rsidRPr="002A73A4">
        <w:rPr>
          <w:rFonts w:ascii="Times New Roman" w:hAnsi="Times New Roman" w:cs="Times New Roman"/>
        </w:rPr>
        <w:t>Smithsons</w:t>
      </w:r>
      <w:proofErr w:type="spellEnd"/>
      <w:r w:rsidR="003E32B6" w:rsidRPr="002A73A4">
        <w:rPr>
          <w:rFonts w:ascii="Times New Roman" w:hAnsi="Times New Roman" w:cs="Times New Roman"/>
        </w:rPr>
        <w:t xml:space="preserve"> and Crosby to </w:t>
      </w:r>
      <w:r w:rsidR="00625566" w:rsidRPr="002A73A4">
        <w:rPr>
          <w:rFonts w:ascii="Times New Roman" w:hAnsi="Times New Roman" w:cs="Times New Roman"/>
        </w:rPr>
        <w:t>a process of</w:t>
      </w:r>
      <w:r w:rsidR="003E32B6" w:rsidRPr="002A73A4">
        <w:rPr>
          <w:rFonts w:ascii="Times New Roman" w:hAnsi="Times New Roman" w:cs="Times New Roman"/>
        </w:rPr>
        <w:t xml:space="preserve"> mythologization? </w:t>
      </w:r>
      <w:r w:rsidR="00E078EC" w:rsidRPr="002A73A4">
        <w:rPr>
          <w:rFonts w:ascii="Times New Roman" w:hAnsi="Times New Roman" w:cs="Times New Roman"/>
        </w:rPr>
        <w:t xml:space="preserve">What </w:t>
      </w:r>
      <w:r w:rsidR="003676DF" w:rsidRPr="002A73A4">
        <w:rPr>
          <w:rFonts w:ascii="Times New Roman" w:hAnsi="Times New Roman" w:cs="Times New Roman"/>
        </w:rPr>
        <w:t>else will emerge in the field of vision when we examine</w:t>
      </w:r>
      <w:r w:rsidR="00E078EC" w:rsidRPr="002A73A4">
        <w:rPr>
          <w:rFonts w:ascii="Times New Roman" w:hAnsi="Times New Roman" w:cs="Times New Roman"/>
        </w:rPr>
        <w:t xml:space="preserve"> New Brutalism</w:t>
      </w:r>
      <w:r w:rsidR="003E32B6" w:rsidRPr="002A73A4">
        <w:rPr>
          <w:rFonts w:ascii="Times New Roman" w:hAnsi="Times New Roman" w:cs="Times New Roman"/>
        </w:rPr>
        <w:t xml:space="preserve"> </w:t>
      </w:r>
      <w:r w:rsidR="002A5AE4" w:rsidRPr="002A73A4">
        <w:rPr>
          <w:rFonts w:ascii="Times New Roman" w:hAnsi="Times New Roman" w:cs="Times New Roman"/>
        </w:rPr>
        <w:t>through the vantage point of myth</w:t>
      </w:r>
      <w:r w:rsidR="00B442BB" w:rsidRPr="002A73A4">
        <w:rPr>
          <w:rFonts w:ascii="Times New Roman" w:hAnsi="Times New Roman" w:cs="Times New Roman"/>
        </w:rPr>
        <w:t>s</w:t>
      </w:r>
      <w:r w:rsidR="002A5AE4" w:rsidRPr="002A73A4">
        <w:rPr>
          <w:rFonts w:ascii="Times New Roman" w:hAnsi="Times New Roman" w:cs="Times New Roman"/>
        </w:rPr>
        <w:t>?</w:t>
      </w:r>
    </w:p>
    <w:p w14:paraId="3892F994" w14:textId="77777777" w:rsidR="002A5AE4" w:rsidRPr="002A73A4" w:rsidRDefault="002A5AE4" w:rsidP="00197431">
      <w:pPr>
        <w:spacing w:line="480" w:lineRule="auto"/>
        <w:rPr>
          <w:rFonts w:ascii="Times New Roman" w:hAnsi="Times New Roman" w:cs="Times New Roman"/>
        </w:rPr>
      </w:pPr>
    </w:p>
    <w:p w14:paraId="625B0948" w14:textId="07B48757" w:rsidR="002A5AE4" w:rsidRPr="002A73A4" w:rsidRDefault="002A5AE4" w:rsidP="002A5AE4">
      <w:pPr>
        <w:spacing w:line="480" w:lineRule="auto"/>
        <w:rPr>
          <w:rFonts w:ascii="Times New Roman" w:hAnsi="Times New Roman" w:cs="Times New Roman"/>
          <w:b/>
          <w:bCs/>
        </w:rPr>
      </w:pPr>
      <w:r w:rsidRPr="002A73A4">
        <w:rPr>
          <w:rFonts w:ascii="Times New Roman" w:hAnsi="Times New Roman" w:cs="Times New Roman"/>
          <w:b/>
          <w:bCs/>
        </w:rPr>
        <w:t>Gate of Hell and the “Discovery” of Japan</w:t>
      </w:r>
    </w:p>
    <w:p w14:paraId="33B8B760" w14:textId="505F9C24" w:rsidR="002A5AE4" w:rsidRPr="002A73A4" w:rsidRDefault="002A5AE4" w:rsidP="002A5AE4">
      <w:pPr>
        <w:spacing w:line="480" w:lineRule="auto"/>
        <w:rPr>
          <w:rFonts w:ascii="Times New Roman" w:hAnsi="Times New Roman" w:cs="Times New Roman"/>
          <w:b/>
          <w:bCs/>
        </w:rPr>
      </w:pPr>
    </w:p>
    <w:p w14:paraId="5F9D34D3" w14:textId="007CE281" w:rsidR="007A5899" w:rsidRPr="002A73A4" w:rsidRDefault="002A5AE4" w:rsidP="002A5AE4">
      <w:pPr>
        <w:spacing w:line="480" w:lineRule="auto"/>
        <w:rPr>
          <w:rFonts w:ascii="Times New Roman" w:hAnsi="Times New Roman" w:cs="Times New Roman"/>
        </w:rPr>
      </w:pPr>
      <w:r w:rsidRPr="002A73A4">
        <w:rPr>
          <w:rFonts w:ascii="Times New Roman" w:hAnsi="Times New Roman" w:cs="Times New Roman"/>
        </w:rPr>
        <w:tab/>
      </w:r>
      <w:r w:rsidR="00D43EE8" w:rsidRPr="002A73A4">
        <w:rPr>
          <w:rFonts w:ascii="Times New Roman" w:hAnsi="Times New Roman" w:cs="Times New Roman"/>
        </w:rPr>
        <w:t>T</w:t>
      </w:r>
      <w:r w:rsidRPr="002A73A4">
        <w:rPr>
          <w:rFonts w:ascii="Times New Roman" w:hAnsi="Times New Roman" w:cs="Times New Roman"/>
        </w:rPr>
        <w:t xml:space="preserve">he </w:t>
      </w:r>
      <w:r w:rsidRPr="002A73A4">
        <w:rPr>
          <w:rFonts w:ascii="Times New Roman" w:hAnsi="Times New Roman" w:cs="Times New Roman"/>
          <w:i/>
          <w:iCs/>
        </w:rPr>
        <w:t xml:space="preserve">AD </w:t>
      </w:r>
      <w:r w:rsidRPr="002A73A4">
        <w:rPr>
          <w:rFonts w:ascii="Times New Roman" w:hAnsi="Times New Roman" w:cs="Times New Roman"/>
        </w:rPr>
        <w:t xml:space="preserve">manifesto, at first glance, </w:t>
      </w:r>
      <w:r w:rsidR="00A323B6" w:rsidRPr="002A73A4">
        <w:rPr>
          <w:rFonts w:ascii="Times New Roman" w:hAnsi="Times New Roman" w:cs="Times New Roman"/>
        </w:rPr>
        <w:t>seemed to focus more on the importance of Japanese architecture</w:t>
      </w:r>
      <w:r w:rsidR="00F14654" w:rsidRPr="002A73A4">
        <w:rPr>
          <w:rFonts w:ascii="Times New Roman" w:hAnsi="Times New Roman" w:cs="Times New Roman"/>
        </w:rPr>
        <w:t xml:space="preserve"> </w:t>
      </w:r>
      <w:r w:rsidR="00A323B6" w:rsidRPr="002A73A4">
        <w:rPr>
          <w:rFonts w:ascii="Times New Roman" w:hAnsi="Times New Roman" w:cs="Times New Roman"/>
        </w:rPr>
        <w:t xml:space="preserve">than </w:t>
      </w:r>
      <w:r w:rsidR="009E4870" w:rsidRPr="002A73A4">
        <w:rPr>
          <w:rFonts w:ascii="Times New Roman" w:hAnsi="Times New Roman" w:cs="Times New Roman"/>
        </w:rPr>
        <w:t xml:space="preserve">on </w:t>
      </w:r>
      <w:r w:rsidR="00A323B6" w:rsidRPr="002A73A4">
        <w:rPr>
          <w:rFonts w:ascii="Times New Roman" w:hAnsi="Times New Roman" w:cs="Times New Roman"/>
        </w:rPr>
        <w:t>what New Brutalist architecture was</w:t>
      </w:r>
      <w:r w:rsidR="00F14654" w:rsidRPr="002A73A4">
        <w:rPr>
          <w:rFonts w:ascii="Times New Roman" w:hAnsi="Times New Roman" w:cs="Times New Roman"/>
        </w:rPr>
        <w:t xml:space="preserve">. </w:t>
      </w:r>
      <w:r w:rsidR="00D43EE8" w:rsidRPr="002A73A4">
        <w:rPr>
          <w:rFonts w:ascii="Times New Roman" w:hAnsi="Times New Roman" w:cs="Times New Roman"/>
        </w:rPr>
        <w:t>Banham noted t</w:t>
      </w:r>
      <w:r w:rsidR="00F14654" w:rsidRPr="002A73A4">
        <w:rPr>
          <w:rFonts w:ascii="Times New Roman" w:hAnsi="Times New Roman" w:cs="Times New Roman"/>
        </w:rPr>
        <w:t xml:space="preserve">his </w:t>
      </w:r>
      <w:r w:rsidR="009E4870" w:rsidRPr="002A73A4">
        <w:rPr>
          <w:rFonts w:ascii="Times New Roman" w:hAnsi="Times New Roman" w:cs="Times New Roman"/>
        </w:rPr>
        <w:t>issue</w:t>
      </w:r>
      <w:r w:rsidR="00F14654" w:rsidRPr="002A73A4">
        <w:rPr>
          <w:rFonts w:ascii="Times New Roman" w:hAnsi="Times New Roman" w:cs="Times New Roman"/>
        </w:rPr>
        <w:t xml:space="preserve"> in </w:t>
      </w:r>
      <w:r w:rsidR="00D43EE8" w:rsidRPr="002A73A4">
        <w:rPr>
          <w:rFonts w:ascii="Times New Roman" w:hAnsi="Times New Roman" w:cs="Times New Roman"/>
        </w:rPr>
        <w:t xml:space="preserve">his </w:t>
      </w:r>
      <w:r w:rsidR="007C25BE" w:rsidRPr="002A73A4">
        <w:rPr>
          <w:rFonts w:ascii="Times New Roman" w:hAnsi="Times New Roman" w:cs="Times New Roman"/>
          <w:i/>
          <w:iCs/>
        </w:rPr>
        <w:t>New Brutalism: Ethics or Aesthetics</w:t>
      </w:r>
      <w:r w:rsidR="009E4870" w:rsidRPr="002A73A4">
        <w:rPr>
          <w:rFonts w:ascii="Times New Roman" w:hAnsi="Times New Roman" w:cs="Times New Roman"/>
          <w:i/>
          <w:iCs/>
        </w:rPr>
        <w:t>.</w:t>
      </w:r>
      <w:r w:rsidR="009E4870" w:rsidRPr="002A73A4">
        <w:rPr>
          <w:rStyle w:val="FootnoteReference"/>
          <w:rFonts w:ascii="Times New Roman" w:hAnsi="Times New Roman" w:cs="Times New Roman"/>
        </w:rPr>
        <w:footnoteReference w:id="25"/>
      </w:r>
      <w:r w:rsidR="009E4870" w:rsidRPr="002A73A4">
        <w:rPr>
          <w:rFonts w:ascii="Times New Roman" w:hAnsi="Times New Roman" w:cs="Times New Roman"/>
          <w:i/>
          <w:iCs/>
        </w:rPr>
        <w:t xml:space="preserve"> </w:t>
      </w:r>
      <w:r w:rsidR="009E4870" w:rsidRPr="002A73A4">
        <w:rPr>
          <w:rFonts w:ascii="Times New Roman" w:hAnsi="Times New Roman" w:cs="Times New Roman"/>
        </w:rPr>
        <w:t>He</w:t>
      </w:r>
      <w:r w:rsidR="009E4870" w:rsidRPr="002A73A4">
        <w:rPr>
          <w:rFonts w:ascii="Times New Roman" w:hAnsi="Times New Roman" w:cs="Times New Roman"/>
          <w:i/>
          <w:iCs/>
        </w:rPr>
        <w:t xml:space="preserve"> </w:t>
      </w:r>
      <w:r w:rsidR="00F14654" w:rsidRPr="002A73A4">
        <w:rPr>
          <w:rFonts w:ascii="Times New Roman" w:hAnsi="Times New Roman" w:cs="Times New Roman"/>
        </w:rPr>
        <w:t xml:space="preserve">explained </w:t>
      </w:r>
      <w:r w:rsidR="007C25BE" w:rsidRPr="002A73A4">
        <w:rPr>
          <w:rFonts w:ascii="Times New Roman" w:hAnsi="Times New Roman" w:cs="Times New Roman"/>
        </w:rPr>
        <w:t>Japan</w:t>
      </w:r>
      <w:r w:rsidR="009E4870" w:rsidRPr="002A73A4">
        <w:rPr>
          <w:rFonts w:ascii="Times New Roman" w:hAnsi="Times New Roman" w:cs="Times New Roman"/>
        </w:rPr>
        <w:t xml:space="preserve"> was merely</w:t>
      </w:r>
      <w:r w:rsidR="007C25BE" w:rsidRPr="002A73A4">
        <w:rPr>
          <w:rFonts w:ascii="Times New Roman" w:hAnsi="Times New Roman" w:cs="Times New Roman"/>
        </w:rPr>
        <w:t xml:space="preserve"> “</w:t>
      </w:r>
      <w:r w:rsidR="009E4870" w:rsidRPr="002A73A4">
        <w:rPr>
          <w:rFonts w:ascii="Times New Roman" w:hAnsi="Times New Roman" w:cs="Times New Roman"/>
        </w:rPr>
        <w:t>severing</w:t>
      </w:r>
      <w:r w:rsidR="007C25BE" w:rsidRPr="002A73A4">
        <w:rPr>
          <w:rFonts w:ascii="Times New Roman" w:hAnsi="Times New Roman" w:cs="Times New Roman"/>
        </w:rPr>
        <w:t xml:space="preserve"> to illustrate the sense of the sudden discovery of a whole culture capable of carrying, as naturally as clothes, a traditional architecture whose spatial sophistication seemed light-years beyond the capacity of the West.”</w:t>
      </w:r>
      <w:r w:rsidR="007C25BE" w:rsidRPr="002A73A4">
        <w:rPr>
          <w:rStyle w:val="FootnoteReference"/>
          <w:rFonts w:ascii="Times New Roman" w:hAnsi="Times New Roman" w:cs="Times New Roman"/>
        </w:rPr>
        <w:footnoteReference w:id="26"/>
      </w:r>
      <w:r w:rsidR="007C25BE" w:rsidRPr="002A73A4">
        <w:rPr>
          <w:rFonts w:ascii="Times New Roman" w:hAnsi="Times New Roman" w:cs="Times New Roman"/>
        </w:rPr>
        <w:t xml:space="preserve"> By presenting Japan as </w:t>
      </w:r>
      <w:r w:rsidR="009E4870" w:rsidRPr="002A73A4">
        <w:rPr>
          <w:rFonts w:ascii="Times New Roman" w:hAnsi="Times New Roman" w:cs="Times New Roman"/>
        </w:rPr>
        <w:t>a discovery</w:t>
      </w:r>
      <w:r w:rsidR="007C25BE" w:rsidRPr="002A73A4">
        <w:rPr>
          <w:rFonts w:ascii="Times New Roman" w:hAnsi="Times New Roman" w:cs="Times New Roman"/>
        </w:rPr>
        <w:t xml:space="preserve">, the </w:t>
      </w:r>
      <w:proofErr w:type="spellStart"/>
      <w:r w:rsidR="007C25BE" w:rsidRPr="002A73A4">
        <w:rPr>
          <w:rFonts w:ascii="Times New Roman" w:hAnsi="Times New Roman" w:cs="Times New Roman"/>
        </w:rPr>
        <w:t>Smithsons</w:t>
      </w:r>
      <w:proofErr w:type="spellEnd"/>
      <w:r w:rsidR="007C25BE" w:rsidRPr="002A73A4">
        <w:rPr>
          <w:rFonts w:ascii="Times New Roman" w:hAnsi="Times New Roman" w:cs="Times New Roman"/>
        </w:rPr>
        <w:t xml:space="preserve"> and Crosby could then rebuild the history and remodel the culture of Japan to suit their needs.</w:t>
      </w:r>
      <w:r w:rsidR="007A5899" w:rsidRPr="002A73A4">
        <w:rPr>
          <w:rFonts w:ascii="Times New Roman" w:hAnsi="Times New Roman" w:cs="Times New Roman"/>
        </w:rPr>
        <w:t xml:space="preserve"> </w:t>
      </w:r>
      <w:r w:rsidRPr="002A73A4">
        <w:rPr>
          <w:rFonts w:ascii="Times New Roman" w:hAnsi="Times New Roman" w:cs="Times New Roman"/>
        </w:rPr>
        <w:t>This “discovery” of Japan</w:t>
      </w:r>
      <w:r w:rsidR="005D1F08" w:rsidRPr="002A73A4">
        <w:rPr>
          <w:rFonts w:ascii="Times New Roman" w:hAnsi="Times New Roman" w:cs="Times New Roman"/>
        </w:rPr>
        <w:t xml:space="preserve"> </w:t>
      </w:r>
      <w:r w:rsidRPr="002A73A4">
        <w:rPr>
          <w:rFonts w:ascii="Times New Roman" w:hAnsi="Times New Roman" w:cs="Times New Roman"/>
        </w:rPr>
        <w:t>could</w:t>
      </w:r>
      <w:r w:rsidR="00F14654" w:rsidRPr="002A73A4">
        <w:rPr>
          <w:rFonts w:ascii="Times New Roman" w:hAnsi="Times New Roman" w:cs="Times New Roman"/>
        </w:rPr>
        <w:t xml:space="preserve"> </w:t>
      </w:r>
      <w:r w:rsidRPr="002A73A4">
        <w:rPr>
          <w:rFonts w:ascii="Times New Roman" w:hAnsi="Times New Roman" w:cs="Times New Roman"/>
        </w:rPr>
        <w:t>be regarded as symptomatic of Western media’s portrayal of the country. According to media scholar Philip Hammond that, in spite of the War, “a truism about British media reporting of Japan is that there is not much of it.”</w:t>
      </w:r>
      <w:r w:rsidRPr="002A73A4">
        <w:rPr>
          <w:rStyle w:val="FootnoteReference"/>
          <w:rFonts w:ascii="Times New Roman" w:hAnsi="Times New Roman" w:cs="Times New Roman"/>
        </w:rPr>
        <w:footnoteReference w:id="27"/>
      </w:r>
      <w:r w:rsidRPr="002A73A4">
        <w:rPr>
          <w:rFonts w:ascii="Times New Roman" w:hAnsi="Times New Roman" w:cs="Times New Roman"/>
        </w:rPr>
        <w:t xml:space="preserve"> </w:t>
      </w:r>
      <w:r w:rsidR="00F14654" w:rsidRPr="002A73A4">
        <w:rPr>
          <w:rFonts w:ascii="Times New Roman" w:hAnsi="Times New Roman" w:cs="Times New Roman"/>
        </w:rPr>
        <w:t>In British media, not only the Japanese were distant</w:t>
      </w:r>
      <w:r w:rsidR="00D43EE8" w:rsidRPr="002A73A4">
        <w:rPr>
          <w:rFonts w:ascii="Times New Roman" w:hAnsi="Times New Roman" w:cs="Times New Roman"/>
        </w:rPr>
        <w:t>;</w:t>
      </w:r>
      <w:r w:rsidR="00F14654" w:rsidRPr="002A73A4">
        <w:rPr>
          <w:rFonts w:ascii="Times New Roman" w:hAnsi="Times New Roman" w:cs="Times New Roman"/>
        </w:rPr>
        <w:t xml:space="preserve"> they were also different. Unlike Germany </w:t>
      </w:r>
      <w:r w:rsidR="00D43EE8" w:rsidRPr="002A73A4">
        <w:rPr>
          <w:rFonts w:ascii="Times New Roman" w:hAnsi="Times New Roman" w:cs="Times New Roman"/>
        </w:rPr>
        <w:t>which</w:t>
      </w:r>
      <w:r w:rsidR="00F14654" w:rsidRPr="002A73A4">
        <w:rPr>
          <w:rFonts w:ascii="Times New Roman" w:hAnsi="Times New Roman" w:cs="Times New Roman"/>
        </w:rPr>
        <w:t xml:space="preserve"> w</w:t>
      </w:r>
      <w:r w:rsidR="005D1F08" w:rsidRPr="002A73A4">
        <w:rPr>
          <w:rFonts w:ascii="Times New Roman" w:hAnsi="Times New Roman" w:cs="Times New Roman"/>
        </w:rPr>
        <w:t>as</w:t>
      </w:r>
      <w:r w:rsidR="00F14654" w:rsidRPr="002A73A4">
        <w:rPr>
          <w:rFonts w:ascii="Times New Roman" w:hAnsi="Times New Roman" w:cs="Times New Roman"/>
        </w:rPr>
        <w:t xml:space="preserve"> </w:t>
      </w:r>
      <w:r w:rsidR="00F14654" w:rsidRPr="002A73A4">
        <w:rPr>
          <w:rFonts w:ascii="Times New Roman" w:hAnsi="Times New Roman" w:cs="Times New Roman"/>
        </w:rPr>
        <w:lastRenderedPageBreak/>
        <w:t>presented simply as an enemy, the reporting of Japan tended to include a mythization of</w:t>
      </w:r>
      <w:r w:rsidR="005D1F08" w:rsidRPr="002A73A4">
        <w:rPr>
          <w:rFonts w:ascii="Times New Roman" w:hAnsi="Times New Roman" w:cs="Times New Roman"/>
        </w:rPr>
        <w:t xml:space="preserve"> the</w:t>
      </w:r>
      <w:r w:rsidR="00F14654" w:rsidRPr="002A73A4">
        <w:rPr>
          <w:rFonts w:ascii="Times New Roman" w:hAnsi="Times New Roman" w:cs="Times New Roman"/>
        </w:rPr>
        <w:t xml:space="preserve"> Japanese’s unthinkable loyalty, fanaticism, and even barbarism.</w:t>
      </w:r>
      <w:r w:rsidR="00F14654" w:rsidRPr="002A73A4">
        <w:rPr>
          <w:rStyle w:val="FootnoteReference"/>
        </w:rPr>
        <w:footnoteReference w:id="28"/>
      </w:r>
      <w:r w:rsidR="00F14654" w:rsidRPr="002A73A4">
        <w:rPr>
          <w:rFonts w:ascii="Times New Roman" w:hAnsi="Times New Roman" w:cs="Times New Roman"/>
        </w:rPr>
        <w:t xml:space="preserve"> This difference was also sometimes underscored by racial overtones.</w:t>
      </w:r>
      <w:r w:rsidR="00F14654" w:rsidRPr="002A73A4">
        <w:rPr>
          <w:rStyle w:val="FootnoteReference"/>
        </w:rPr>
        <w:footnoteReference w:id="29"/>
      </w:r>
      <w:r w:rsidR="00F14654" w:rsidRPr="002A73A4">
        <w:rPr>
          <w:rFonts w:ascii="Times New Roman" w:hAnsi="Times New Roman" w:cs="Times New Roman"/>
        </w:rPr>
        <w:t xml:space="preserve"> </w:t>
      </w:r>
      <w:r w:rsidR="005D1F08" w:rsidRPr="002A73A4">
        <w:rPr>
          <w:rFonts w:ascii="Times New Roman" w:hAnsi="Times New Roman" w:cs="Times New Roman"/>
        </w:rPr>
        <w:t xml:space="preserve">This portrayal, moreover, enabled Japan to become a continuous source of discovery and rediscovery in Western media. </w:t>
      </w:r>
    </w:p>
    <w:p w14:paraId="6128A09A" w14:textId="6EA60BD5" w:rsidR="007A5899" w:rsidRPr="002A73A4" w:rsidRDefault="007A5899" w:rsidP="002A5AE4">
      <w:pPr>
        <w:spacing w:line="480" w:lineRule="auto"/>
        <w:rPr>
          <w:rFonts w:ascii="Times New Roman" w:hAnsi="Times New Roman" w:cs="Times New Roman"/>
        </w:rPr>
      </w:pPr>
    </w:p>
    <w:p w14:paraId="7320ED0D" w14:textId="4A6E47E3" w:rsidR="007A5899" w:rsidRPr="002A73A4" w:rsidRDefault="007A5899" w:rsidP="002A5AE4">
      <w:pPr>
        <w:spacing w:line="480" w:lineRule="auto"/>
        <w:rPr>
          <w:rFonts w:ascii="Times New Roman" w:hAnsi="Times New Roman" w:cs="Times New Roman"/>
        </w:rPr>
      </w:pPr>
      <w:r w:rsidRPr="002A73A4">
        <w:rPr>
          <w:rFonts w:ascii="Times New Roman" w:hAnsi="Times New Roman" w:cs="Times New Roman"/>
        </w:rPr>
        <w:tab/>
        <w:t xml:space="preserve">This distance from an authentic understanding of Japan also </w:t>
      </w:r>
      <w:r w:rsidR="00D43EE8" w:rsidRPr="002A73A4">
        <w:rPr>
          <w:rFonts w:ascii="Times New Roman" w:hAnsi="Times New Roman" w:cs="Times New Roman"/>
        </w:rPr>
        <w:t xml:space="preserve">meant that audiences could perceive Japanese culture through their </w:t>
      </w:r>
      <w:r w:rsidR="00F067DE" w:rsidRPr="002A73A4">
        <w:rPr>
          <w:rFonts w:ascii="Times New Roman" w:hAnsi="Times New Roman" w:cs="Times New Roman"/>
        </w:rPr>
        <w:t>own</w:t>
      </w:r>
      <w:r w:rsidR="00D43EE8" w:rsidRPr="002A73A4">
        <w:rPr>
          <w:rFonts w:ascii="Times New Roman" w:hAnsi="Times New Roman" w:cs="Times New Roman"/>
        </w:rPr>
        <w:t xml:space="preserve"> gaze</w:t>
      </w:r>
      <w:r w:rsidR="005D1F08" w:rsidRPr="002A73A4">
        <w:rPr>
          <w:rFonts w:ascii="Times New Roman" w:hAnsi="Times New Roman" w:cs="Times New Roman"/>
        </w:rPr>
        <w:t>.</w:t>
      </w:r>
      <w:r w:rsidR="00D43EE8" w:rsidRPr="002A73A4">
        <w:rPr>
          <w:rFonts w:ascii="Times New Roman" w:hAnsi="Times New Roman" w:cs="Times New Roman"/>
        </w:rPr>
        <w:t xml:space="preserve"> </w:t>
      </w:r>
      <w:r w:rsidR="005D1F08" w:rsidRPr="002A73A4">
        <w:rPr>
          <w:rFonts w:ascii="Times New Roman" w:hAnsi="Times New Roman" w:cs="Times New Roman"/>
        </w:rPr>
        <w:t>I</w:t>
      </w:r>
      <w:r w:rsidR="00D43EE8" w:rsidRPr="002A73A4">
        <w:rPr>
          <w:rFonts w:ascii="Times New Roman" w:hAnsi="Times New Roman" w:cs="Times New Roman"/>
        </w:rPr>
        <w:t>n the</w:t>
      </w:r>
      <w:r w:rsidR="005D1F08" w:rsidRPr="002A73A4">
        <w:rPr>
          <w:rFonts w:ascii="Times New Roman" w:hAnsi="Times New Roman" w:cs="Times New Roman"/>
        </w:rPr>
        <w:t xml:space="preserve"> case of the</w:t>
      </w:r>
      <w:r w:rsidR="00D43EE8" w:rsidRPr="002A73A4">
        <w:rPr>
          <w:rFonts w:ascii="Times New Roman" w:hAnsi="Times New Roman" w:cs="Times New Roman"/>
        </w:rPr>
        <w:t xml:space="preserve"> </w:t>
      </w:r>
      <w:proofErr w:type="spellStart"/>
      <w:r w:rsidR="00D43EE8" w:rsidRPr="002A73A4">
        <w:rPr>
          <w:rFonts w:ascii="Times New Roman" w:hAnsi="Times New Roman" w:cs="Times New Roman"/>
        </w:rPr>
        <w:t>Smithsons</w:t>
      </w:r>
      <w:proofErr w:type="spellEnd"/>
      <w:r w:rsidR="00D43EE8" w:rsidRPr="002A73A4">
        <w:rPr>
          <w:rFonts w:ascii="Times New Roman" w:hAnsi="Times New Roman" w:cs="Times New Roman"/>
        </w:rPr>
        <w:t xml:space="preserve"> and Crosby</w:t>
      </w:r>
      <w:r w:rsidR="00F067DE" w:rsidRPr="002A73A4">
        <w:rPr>
          <w:rFonts w:ascii="Times New Roman" w:hAnsi="Times New Roman" w:cs="Times New Roman"/>
        </w:rPr>
        <w:t>,</w:t>
      </w:r>
      <w:r w:rsidR="00D43EE8" w:rsidRPr="002A73A4">
        <w:rPr>
          <w:rFonts w:ascii="Times New Roman" w:hAnsi="Times New Roman" w:cs="Times New Roman"/>
        </w:rPr>
        <w:t xml:space="preserve"> they consumed </w:t>
      </w:r>
      <w:r w:rsidR="00CB3B05" w:rsidRPr="002A73A4">
        <w:rPr>
          <w:rFonts w:ascii="Times New Roman" w:hAnsi="Times New Roman" w:cs="Times New Roman"/>
        </w:rPr>
        <w:t xml:space="preserve">the film </w:t>
      </w:r>
      <w:r w:rsidR="00CB3B05" w:rsidRPr="002A73A4">
        <w:rPr>
          <w:rFonts w:ascii="Times New Roman" w:hAnsi="Times New Roman" w:cs="Times New Roman"/>
          <w:i/>
          <w:iCs/>
        </w:rPr>
        <w:t xml:space="preserve">Gate of Hell </w:t>
      </w:r>
      <w:r w:rsidR="005D1F08" w:rsidRPr="002A73A4">
        <w:rPr>
          <w:rFonts w:ascii="Times New Roman" w:hAnsi="Times New Roman" w:cs="Times New Roman"/>
        </w:rPr>
        <w:t xml:space="preserve">mostly </w:t>
      </w:r>
      <w:r w:rsidR="00CB3B05" w:rsidRPr="002A73A4">
        <w:rPr>
          <w:rFonts w:ascii="Times New Roman" w:hAnsi="Times New Roman" w:cs="Times New Roman"/>
        </w:rPr>
        <w:t xml:space="preserve">through the lens of Modern architecture. The film was about an ill-fated romance between a samurai and a noblewoman. Their relationship was unravelled alongside political upheavals in the royal palace. In the movie, characters moved and talked between spaces partitioned by panels and curtains, presenting a radical sense of openness and transparency. Moreover, the events in the film </w:t>
      </w:r>
      <w:r w:rsidR="003A6306" w:rsidRPr="002A73A4">
        <w:rPr>
          <w:rFonts w:ascii="Times New Roman" w:hAnsi="Times New Roman" w:cs="Times New Roman"/>
        </w:rPr>
        <w:t>unfolded in</w:t>
      </w:r>
      <w:r w:rsidR="00CB3B05" w:rsidRPr="002A73A4">
        <w:rPr>
          <w:rFonts w:ascii="Times New Roman" w:hAnsi="Times New Roman" w:cs="Times New Roman"/>
        </w:rPr>
        <w:t xml:space="preserve"> an environment wh</w:t>
      </w:r>
      <w:r w:rsidR="003A6306" w:rsidRPr="002A73A4">
        <w:rPr>
          <w:rFonts w:ascii="Times New Roman" w:hAnsi="Times New Roman" w:cs="Times New Roman"/>
        </w:rPr>
        <w:t>ere</w:t>
      </w:r>
      <w:r w:rsidR="00CB3B05" w:rsidRPr="002A73A4">
        <w:rPr>
          <w:rFonts w:ascii="Times New Roman" w:hAnsi="Times New Roman" w:cs="Times New Roman"/>
        </w:rPr>
        <w:t xml:space="preserve"> the boundary between interior and exterior spaces were </w:t>
      </w:r>
      <w:r w:rsidR="003A6306" w:rsidRPr="002A73A4">
        <w:rPr>
          <w:rFonts w:ascii="Times New Roman" w:hAnsi="Times New Roman" w:cs="Times New Roman"/>
        </w:rPr>
        <w:t>blurred</w:t>
      </w:r>
      <w:r w:rsidR="00CB3B05" w:rsidRPr="002A73A4">
        <w:rPr>
          <w:rFonts w:ascii="Times New Roman" w:hAnsi="Times New Roman" w:cs="Times New Roman"/>
        </w:rPr>
        <w:t>, showcasing a spatial complexity that</w:t>
      </w:r>
      <w:r w:rsidR="003A6306" w:rsidRPr="002A73A4">
        <w:rPr>
          <w:rFonts w:ascii="Times New Roman" w:hAnsi="Times New Roman" w:cs="Times New Roman"/>
        </w:rPr>
        <w:t xml:space="preserve"> the</w:t>
      </w:r>
      <w:r w:rsidR="00CB3B05" w:rsidRPr="002A73A4">
        <w:rPr>
          <w:rFonts w:ascii="Times New Roman" w:hAnsi="Times New Roman" w:cs="Times New Roman"/>
        </w:rPr>
        <w:t xml:space="preserve"> Modernists would hanker after.</w:t>
      </w:r>
    </w:p>
    <w:p w14:paraId="72B7E21E" w14:textId="136A8B04" w:rsidR="00CB3B05" w:rsidRPr="002A73A4" w:rsidRDefault="00CB3B05" w:rsidP="002A5AE4">
      <w:pPr>
        <w:spacing w:line="480" w:lineRule="auto"/>
        <w:rPr>
          <w:rFonts w:ascii="Times New Roman" w:hAnsi="Times New Roman" w:cs="Times New Roman"/>
        </w:rPr>
      </w:pPr>
    </w:p>
    <w:p w14:paraId="4DB8F766" w14:textId="184352D3" w:rsidR="00C804B5" w:rsidRPr="002A73A4" w:rsidRDefault="00CB3B05" w:rsidP="002A5AE4">
      <w:pPr>
        <w:spacing w:line="480" w:lineRule="auto"/>
        <w:rPr>
          <w:rFonts w:ascii="Times New Roman" w:hAnsi="Times New Roman" w:cs="Times New Roman"/>
        </w:rPr>
      </w:pPr>
      <w:r w:rsidRPr="002A73A4">
        <w:rPr>
          <w:rFonts w:ascii="Times New Roman" w:hAnsi="Times New Roman" w:cs="Times New Roman"/>
        </w:rPr>
        <w:tab/>
        <w:t xml:space="preserve">What Crosby and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found in </w:t>
      </w:r>
      <w:r w:rsidRPr="002A73A4">
        <w:rPr>
          <w:rFonts w:ascii="Times New Roman" w:hAnsi="Times New Roman" w:cs="Times New Roman"/>
          <w:i/>
          <w:iCs/>
        </w:rPr>
        <w:t xml:space="preserve">Gate of Hell </w:t>
      </w:r>
      <w:r w:rsidRPr="002A73A4">
        <w:rPr>
          <w:rFonts w:ascii="Times New Roman" w:hAnsi="Times New Roman" w:cs="Times New Roman"/>
        </w:rPr>
        <w:t xml:space="preserve">was not only the spatial quality of </w:t>
      </w:r>
      <w:r w:rsidR="00003DF0" w:rsidRPr="002A73A4">
        <w:rPr>
          <w:rFonts w:ascii="Times New Roman" w:hAnsi="Times New Roman" w:cs="Times New Roman"/>
        </w:rPr>
        <w:t xml:space="preserve">an </w:t>
      </w:r>
      <w:r w:rsidR="00F067DE" w:rsidRPr="002A73A4">
        <w:rPr>
          <w:rFonts w:ascii="Times New Roman" w:hAnsi="Times New Roman" w:cs="Times New Roman"/>
        </w:rPr>
        <w:t xml:space="preserve">advanced </w:t>
      </w:r>
      <w:r w:rsidRPr="002A73A4">
        <w:rPr>
          <w:rFonts w:ascii="Times New Roman" w:hAnsi="Times New Roman" w:cs="Times New Roman"/>
        </w:rPr>
        <w:t xml:space="preserve">architecture but </w:t>
      </w:r>
      <w:r w:rsidR="00F067DE" w:rsidRPr="002A73A4">
        <w:rPr>
          <w:rFonts w:ascii="Times New Roman" w:hAnsi="Times New Roman" w:cs="Times New Roman"/>
        </w:rPr>
        <w:t>also</w:t>
      </w:r>
      <w:r w:rsidRPr="002A73A4">
        <w:rPr>
          <w:rFonts w:ascii="Times New Roman" w:hAnsi="Times New Roman" w:cs="Times New Roman"/>
        </w:rPr>
        <w:t xml:space="preserve"> a means of referencing the past without appearing to be anachronistic or nostalgic. </w:t>
      </w:r>
      <w:r w:rsidR="0033576A" w:rsidRPr="002A73A4">
        <w:rPr>
          <w:rFonts w:ascii="Times New Roman" w:hAnsi="Times New Roman" w:cs="Times New Roman"/>
        </w:rPr>
        <w:t xml:space="preserve">Although the film was situated in </w:t>
      </w:r>
      <w:r w:rsidR="00F4136E" w:rsidRPr="002A73A4">
        <w:rPr>
          <w:rFonts w:ascii="Times New Roman" w:hAnsi="Times New Roman" w:cs="Times New Roman"/>
        </w:rPr>
        <w:t>13</w:t>
      </w:r>
      <w:r w:rsidR="0033576A" w:rsidRPr="002A73A4">
        <w:rPr>
          <w:rFonts w:ascii="Times New Roman" w:hAnsi="Times New Roman" w:cs="Times New Roman"/>
        </w:rPr>
        <w:t>th</w:t>
      </w:r>
      <w:r w:rsidR="00F4136E" w:rsidRPr="002A73A4">
        <w:rPr>
          <w:rFonts w:ascii="Times New Roman" w:hAnsi="Times New Roman" w:cs="Times New Roman"/>
        </w:rPr>
        <w:t>-</w:t>
      </w:r>
      <w:r w:rsidR="0033576A" w:rsidRPr="002A73A4">
        <w:rPr>
          <w:rFonts w:ascii="Times New Roman" w:hAnsi="Times New Roman" w:cs="Times New Roman"/>
        </w:rPr>
        <w:t xml:space="preserve">century Japan, its exploration into fundamental human iterations and emotions </w:t>
      </w:r>
      <w:r w:rsidR="00003DF0" w:rsidRPr="002A73A4">
        <w:rPr>
          <w:rFonts w:ascii="Times New Roman" w:hAnsi="Times New Roman" w:cs="Times New Roman"/>
        </w:rPr>
        <w:t>could</w:t>
      </w:r>
      <w:r w:rsidR="0033576A" w:rsidRPr="002A73A4">
        <w:rPr>
          <w:rFonts w:ascii="Times New Roman" w:hAnsi="Times New Roman" w:cs="Times New Roman"/>
        </w:rPr>
        <w:t xml:space="preserve"> </w:t>
      </w:r>
      <w:r w:rsidR="00003DF0" w:rsidRPr="002A73A4">
        <w:rPr>
          <w:rFonts w:ascii="Times New Roman" w:hAnsi="Times New Roman" w:cs="Times New Roman"/>
        </w:rPr>
        <w:t>readily resonant</w:t>
      </w:r>
      <w:r w:rsidR="0033576A" w:rsidRPr="002A73A4">
        <w:rPr>
          <w:rFonts w:ascii="Times New Roman" w:hAnsi="Times New Roman" w:cs="Times New Roman"/>
        </w:rPr>
        <w:t xml:space="preserve"> with </w:t>
      </w:r>
      <w:r w:rsidR="00003DF0" w:rsidRPr="002A73A4">
        <w:rPr>
          <w:rFonts w:ascii="Times New Roman" w:hAnsi="Times New Roman" w:cs="Times New Roman"/>
        </w:rPr>
        <w:t xml:space="preserve">the </w:t>
      </w:r>
      <w:r w:rsidR="0033576A" w:rsidRPr="002A73A4">
        <w:rPr>
          <w:rFonts w:ascii="Times New Roman" w:hAnsi="Times New Roman" w:cs="Times New Roman"/>
        </w:rPr>
        <w:t xml:space="preserve">post-war audiences. </w:t>
      </w:r>
      <w:r w:rsidRPr="002A73A4">
        <w:rPr>
          <w:rFonts w:ascii="Times New Roman" w:hAnsi="Times New Roman" w:cs="Times New Roman"/>
        </w:rPr>
        <w:t xml:space="preserve">Moreover, </w:t>
      </w:r>
      <w:r w:rsidR="00F4136E" w:rsidRPr="002A73A4">
        <w:rPr>
          <w:rFonts w:ascii="Times New Roman" w:hAnsi="Times New Roman" w:cs="Times New Roman"/>
        </w:rPr>
        <w:t xml:space="preserve">post-war </w:t>
      </w:r>
      <w:r w:rsidRPr="002A73A4">
        <w:rPr>
          <w:rFonts w:ascii="Times New Roman" w:hAnsi="Times New Roman" w:cs="Times New Roman"/>
        </w:rPr>
        <w:t xml:space="preserve">Japanese films </w:t>
      </w:r>
      <w:r w:rsidR="00F4136E" w:rsidRPr="002A73A4">
        <w:rPr>
          <w:rFonts w:ascii="Times New Roman" w:hAnsi="Times New Roman" w:cs="Times New Roman"/>
        </w:rPr>
        <w:t xml:space="preserve">had also been </w:t>
      </w:r>
      <w:r w:rsidR="00003DF0" w:rsidRPr="002A73A4">
        <w:rPr>
          <w:rFonts w:ascii="Times New Roman" w:hAnsi="Times New Roman" w:cs="Times New Roman"/>
        </w:rPr>
        <w:t>praised</w:t>
      </w:r>
      <w:r w:rsidRPr="002A73A4">
        <w:rPr>
          <w:rFonts w:ascii="Times New Roman" w:hAnsi="Times New Roman" w:cs="Times New Roman"/>
        </w:rPr>
        <w:t xml:space="preserve"> for reviving </w:t>
      </w:r>
      <w:r w:rsidR="00003DF0" w:rsidRPr="002A73A4">
        <w:rPr>
          <w:rFonts w:ascii="Times New Roman" w:hAnsi="Times New Roman" w:cs="Times New Roman"/>
        </w:rPr>
        <w:t>the t</w:t>
      </w:r>
      <w:r w:rsidRPr="002A73A4">
        <w:rPr>
          <w:rFonts w:ascii="Times New Roman" w:hAnsi="Times New Roman" w:cs="Times New Roman"/>
        </w:rPr>
        <w:t>echniques and aesthetics of silent film</w:t>
      </w:r>
      <w:r w:rsidR="00F4136E" w:rsidRPr="002A73A4">
        <w:rPr>
          <w:rFonts w:ascii="Times New Roman" w:hAnsi="Times New Roman" w:cs="Times New Roman"/>
        </w:rPr>
        <w:t>s of the early 20</w:t>
      </w:r>
      <w:r w:rsidR="00F4136E" w:rsidRPr="002A73A4">
        <w:rPr>
          <w:rFonts w:ascii="Times New Roman" w:hAnsi="Times New Roman" w:cs="Times New Roman"/>
          <w:vertAlign w:val="superscript"/>
        </w:rPr>
        <w:t>th</w:t>
      </w:r>
      <w:r w:rsidR="00F4136E" w:rsidRPr="002A73A4">
        <w:rPr>
          <w:rFonts w:ascii="Times New Roman" w:hAnsi="Times New Roman" w:cs="Times New Roman"/>
        </w:rPr>
        <w:t>-century</w:t>
      </w:r>
      <w:r w:rsidRPr="002A73A4">
        <w:rPr>
          <w:rFonts w:ascii="Times New Roman" w:hAnsi="Times New Roman" w:cs="Times New Roman"/>
        </w:rPr>
        <w:t>.</w:t>
      </w:r>
      <w:r w:rsidR="00C804B5" w:rsidRPr="002A73A4">
        <w:rPr>
          <w:rStyle w:val="FootnoteReference"/>
          <w:rFonts w:ascii="Times New Roman" w:hAnsi="Times New Roman" w:cs="Times New Roman"/>
        </w:rPr>
        <w:footnoteReference w:id="30"/>
      </w:r>
      <w:r w:rsidRPr="002A73A4">
        <w:rPr>
          <w:rFonts w:ascii="Times New Roman" w:hAnsi="Times New Roman" w:cs="Times New Roman"/>
        </w:rPr>
        <w:t xml:space="preserve"> </w:t>
      </w:r>
      <w:r w:rsidR="00C804B5" w:rsidRPr="002A73A4">
        <w:rPr>
          <w:rFonts w:ascii="Times New Roman" w:hAnsi="Times New Roman" w:cs="Times New Roman"/>
        </w:rPr>
        <w:t>In Japanese film</w:t>
      </w:r>
      <w:r w:rsidR="00F4136E" w:rsidRPr="002A73A4">
        <w:rPr>
          <w:rFonts w:ascii="Times New Roman" w:hAnsi="Times New Roman" w:cs="Times New Roman"/>
        </w:rPr>
        <w:t>s</w:t>
      </w:r>
      <w:r w:rsidR="00C804B5" w:rsidRPr="002A73A4">
        <w:rPr>
          <w:rFonts w:ascii="Times New Roman" w:hAnsi="Times New Roman" w:cs="Times New Roman"/>
        </w:rPr>
        <w:t xml:space="preserve">, </w:t>
      </w:r>
      <w:proofErr w:type="spellStart"/>
      <w:r w:rsidR="00C804B5" w:rsidRPr="002A73A4">
        <w:rPr>
          <w:rFonts w:ascii="Times New Roman" w:hAnsi="Times New Roman" w:cs="Times New Roman"/>
        </w:rPr>
        <w:t>Smithsons</w:t>
      </w:r>
      <w:proofErr w:type="spellEnd"/>
      <w:r w:rsidR="00C804B5" w:rsidRPr="002A73A4">
        <w:rPr>
          <w:rFonts w:ascii="Times New Roman" w:hAnsi="Times New Roman" w:cs="Times New Roman"/>
        </w:rPr>
        <w:t xml:space="preserve"> and Crosby did not only find a sophisticated architectural space that they yearned</w:t>
      </w:r>
      <w:r w:rsidR="00F4136E" w:rsidRPr="002A73A4">
        <w:rPr>
          <w:rFonts w:ascii="Times New Roman" w:hAnsi="Times New Roman" w:cs="Times New Roman"/>
        </w:rPr>
        <w:t xml:space="preserve"> </w:t>
      </w:r>
      <w:r w:rsidR="00C804B5" w:rsidRPr="002A73A4">
        <w:rPr>
          <w:rFonts w:ascii="Times New Roman" w:hAnsi="Times New Roman" w:cs="Times New Roman"/>
        </w:rPr>
        <w:lastRenderedPageBreak/>
        <w:t>but also</w:t>
      </w:r>
      <w:r w:rsidR="00003DF0" w:rsidRPr="002A73A4">
        <w:rPr>
          <w:rFonts w:ascii="Times New Roman" w:hAnsi="Times New Roman" w:cs="Times New Roman"/>
        </w:rPr>
        <w:t xml:space="preserve"> cinematography</w:t>
      </w:r>
      <w:r w:rsidR="00C804B5" w:rsidRPr="002A73A4">
        <w:rPr>
          <w:rFonts w:ascii="Times New Roman" w:hAnsi="Times New Roman" w:cs="Times New Roman"/>
        </w:rPr>
        <w:t xml:space="preserve"> that bolstered connection with early 20</w:t>
      </w:r>
      <w:r w:rsidR="00C804B5" w:rsidRPr="002A73A4">
        <w:rPr>
          <w:rFonts w:ascii="Times New Roman" w:hAnsi="Times New Roman" w:cs="Times New Roman"/>
          <w:vertAlign w:val="superscript"/>
        </w:rPr>
        <w:t>th</w:t>
      </w:r>
      <w:r w:rsidR="00C804B5" w:rsidRPr="002A73A4">
        <w:rPr>
          <w:rFonts w:ascii="Times New Roman" w:hAnsi="Times New Roman" w:cs="Times New Roman"/>
        </w:rPr>
        <w:t xml:space="preserve">-century avant-gardes. In short, post-war Japanese films provided a means of retrieval for New Brutalism.  </w:t>
      </w:r>
    </w:p>
    <w:p w14:paraId="56E699CC" w14:textId="77777777" w:rsidR="00C804B5" w:rsidRPr="002A73A4" w:rsidRDefault="00C804B5" w:rsidP="002A5AE4">
      <w:pPr>
        <w:spacing w:line="480" w:lineRule="auto"/>
        <w:rPr>
          <w:rFonts w:ascii="Times New Roman" w:hAnsi="Times New Roman" w:cs="Times New Roman"/>
        </w:rPr>
      </w:pPr>
    </w:p>
    <w:p w14:paraId="109E3345" w14:textId="5FE43370" w:rsidR="00BB27D4" w:rsidRPr="002A73A4" w:rsidRDefault="00A15D93" w:rsidP="00BB27D4">
      <w:pPr>
        <w:spacing w:line="480" w:lineRule="auto"/>
        <w:rPr>
          <w:rFonts w:ascii="Times New Roman" w:hAnsi="Times New Roman" w:cs="Times New Roman"/>
        </w:rPr>
      </w:pPr>
      <w:r w:rsidRPr="002A73A4">
        <w:rPr>
          <w:rFonts w:ascii="Times New Roman" w:hAnsi="Times New Roman" w:cs="Times New Roman"/>
        </w:rPr>
        <w:tab/>
        <w:t>Th</w:t>
      </w:r>
      <w:r w:rsidR="00003DF0" w:rsidRPr="002A73A4">
        <w:rPr>
          <w:rFonts w:ascii="Times New Roman" w:hAnsi="Times New Roman" w:cs="Times New Roman"/>
        </w:rPr>
        <w:t>is</w:t>
      </w:r>
      <w:r w:rsidRPr="002A73A4">
        <w:rPr>
          <w:rFonts w:ascii="Times New Roman" w:hAnsi="Times New Roman" w:cs="Times New Roman"/>
        </w:rPr>
        <w:t xml:space="preserve"> retrieval </w:t>
      </w:r>
      <w:r w:rsidR="00BB27D4" w:rsidRPr="002A73A4">
        <w:rPr>
          <w:rFonts w:ascii="Times New Roman" w:hAnsi="Times New Roman" w:cs="Times New Roman"/>
        </w:rPr>
        <w:t xml:space="preserve">was also used, in the </w:t>
      </w:r>
      <w:r w:rsidR="00BB27D4" w:rsidRPr="002A73A4">
        <w:rPr>
          <w:rFonts w:ascii="Times New Roman" w:hAnsi="Times New Roman" w:cs="Times New Roman"/>
          <w:i/>
          <w:iCs/>
        </w:rPr>
        <w:t xml:space="preserve">AD </w:t>
      </w:r>
      <w:r w:rsidR="00BB27D4" w:rsidRPr="002A73A4">
        <w:rPr>
          <w:rFonts w:ascii="Times New Roman" w:hAnsi="Times New Roman" w:cs="Times New Roman"/>
        </w:rPr>
        <w:t>manifesto, as a contrast against conditions in</w:t>
      </w:r>
      <w:r w:rsidR="0045361D" w:rsidRPr="002A73A4">
        <w:rPr>
          <w:rFonts w:ascii="Times New Roman" w:hAnsi="Times New Roman" w:cs="Times New Roman"/>
        </w:rPr>
        <w:t xml:space="preserve"> post-war</w:t>
      </w:r>
      <w:r w:rsidR="00BB27D4" w:rsidRPr="002A73A4">
        <w:rPr>
          <w:rFonts w:ascii="Times New Roman" w:hAnsi="Times New Roman" w:cs="Times New Roman"/>
        </w:rPr>
        <w:t xml:space="preserve"> Britain. In the introduction to the article, Crosby expressed his </w:t>
      </w:r>
      <w:r w:rsidR="0045361D" w:rsidRPr="002A73A4">
        <w:rPr>
          <w:rFonts w:ascii="Times New Roman" w:hAnsi="Times New Roman" w:cs="Times New Roman"/>
        </w:rPr>
        <w:t>distaste of Modernist architectural expressions of his time,</w:t>
      </w:r>
    </w:p>
    <w:p w14:paraId="60201E60" w14:textId="563C63D2" w:rsidR="00BB27D4" w:rsidRPr="002A73A4" w:rsidRDefault="00BB27D4" w:rsidP="00BB27D4">
      <w:pPr>
        <w:ind w:left="567" w:right="567"/>
        <w:rPr>
          <w:rFonts w:ascii="Times New Roman" w:hAnsi="Times New Roman" w:cs="Times New Roman"/>
        </w:rPr>
      </w:pPr>
      <w:r w:rsidRPr="002A73A4">
        <w:rPr>
          <w:rFonts w:ascii="Times New Roman" w:hAnsi="Times New Roman" w:cs="Times New Roman"/>
        </w:rPr>
        <w:t xml:space="preserve"> For many years since the war we have continued in our habit of debasing the coinage of M. le </w:t>
      </w:r>
      <w:proofErr w:type="gramStart"/>
      <w:r w:rsidRPr="002A73A4">
        <w:rPr>
          <w:rFonts w:ascii="Times New Roman" w:hAnsi="Times New Roman" w:cs="Times New Roman"/>
        </w:rPr>
        <w:t>Corbusier, and</w:t>
      </w:r>
      <w:proofErr w:type="gramEnd"/>
      <w:r w:rsidRPr="002A73A4">
        <w:rPr>
          <w:rFonts w:ascii="Times New Roman" w:hAnsi="Times New Roman" w:cs="Times New Roman"/>
        </w:rPr>
        <w:t xml:space="preserve"> had created a style – ‘Contemporary’ – easily recognised by its misuse of traditional materials and its veneer of ‘modern details, frames, recessed plinths, decorative </w:t>
      </w:r>
      <w:proofErr w:type="spellStart"/>
      <w:r w:rsidRPr="002A73A4">
        <w:rPr>
          <w:rFonts w:ascii="Times New Roman" w:hAnsi="Times New Roman" w:cs="Times New Roman"/>
        </w:rPr>
        <w:t>piloti</w:t>
      </w:r>
      <w:proofErr w:type="spellEnd"/>
      <w:r w:rsidRPr="002A73A4">
        <w:rPr>
          <w:rFonts w:ascii="Times New Roman" w:hAnsi="Times New Roman" w:cs="Times New Roman"/>
        </w:rPr>
        <w:t>.</w:t>
      </w:r>
    </w:p>
    <w:p w14:paraId="37F00BA7" w14:textId="148B9865" w:rsidR="0045361D" w:rsidRPr="002A73A4" w:rsidRDefault="0045361D" w:rsidP="0045361D">
      <w:pPr>
        <w:spacing w:line="480" w:lineRule="auto"/>
        <w:rPr>
          <w:rFonts w:ascii="Times New Roman" w:hAnsi="Times New Roman" w:cs="Times New Roman"/>
        </w:rPr>
      </w:pPr>
      <w:r w:rsidRPr="002A73A4">
        <w:rPr>
          <w:rFonts w:ascii="Times New Roman" w:hAnsi="Times New Roman" w:cs="Times New Roman"/>
        </w:rPr>
        <w:t xml:space="preserve">The use of </w:t>
      </w:r>
      <w:r w:rsidRPr="002A73A4">
        <w:rPr>
          <w:rFonts w:ascii="Times New Roman" w:hAnsi="Times New Roman" w:cs="Times New Roman"/>
          <w:i/>
          <w:iCs/>
        </w:rPr>
        <w:t>Gate of Hell</w:t>
      </w:r>
      <w:r w:rsidRPr="002A73A4">
        <w:rPr>
          <w:rFonts w:ascii="Times New Roman" w:hAnsi="Times New Roman" w:cs="Times New Roman"/>
        </w:rPr>
        <w:t xml:space="preserve"> as a critique and contrasts was not limited to discourse in Modern architecture, but also the everyday environment in post-war Britain. </w:t>
      </w:r>
      <w:r w:rsidRPr="002A73A4">
        <w:rPr>
          <w:rFonts w:ascii="Times New Roman" w:hAnsi="Times New Roman" w:cs="Times New Roman"/>
          <w:i/>
          <w:iCs/>
        </w:rPr>
        <w:t>Gate of Hell</w:t>
      </w:r>
      <w:r w:rsidRPr="002A73A4">
        <w:rPr>
          <w:rFonts w:ascii="Times New Roman" w:hAnsi="Times New Roman" w:cs="Times New Roman"/>
        </w:rPr>
        <w:t xml:space="preserve"> was one of the first films made with Kodak </w:t>
      </w:r>
      <w:proofErr w:type="spellStart"/>
      <w:r w:rsidRPr="002A73A4">
        <w:rPr>
          <w:rFonts w:ascii="Times New Roman" w:hAnsi="Times New Roman" w:cs="Times New Roman"/>
        </w:rPr>
        <w:t>Eastmancolour</w:t>
      </w:r>
      <w:proofErr w:type="spellEnd"/>
      <w:r w:rsidRPr="002A73A4">
        <w:rPr>
          <w:rFonts w:ascii="Times New Roman" w:hAnsi="Times New Roman" w:cs="Times New Roman"/>
        </w:rPr>
        <w:t xml:space="preserve"> and described by the New York Times’ film critic as “in colour of a richness and harmony that matches that of any film we’ve ever seen.”</w:t>
      </w:r>
      <w:r w:rsidRPr="002A73A4">
        <w:rPr>
          <w:rStyle w:val="FootnoteReference"/>
          <w:rFonts w:ascii="Times New Roman" w:hAnsi="Times New Roman" w:cs="Times New Roman"/>
        </w:rPr>
        <w:footnoteReference w:id="31"/>
      </w:r>
      <w:r w:rsidRPr="002A73A4">
        <w:rPr>
          <w:rFonts w:ascii="Times New Roman" w:hAnsi="Times New Roman" w:cs="Times New Roman"/>
        </w:rPr>
        <w:t xml:space="preserve"> In post-war Britain, the amazement </w:t>
      </w:r>
      <w:r w:rsidR="00003DF0" w:rsidRPr="002A73A4">
        <w:rPr>
          <w:rFonts w:ascii="Times New Roman" w:hAnsi="Times New Roman" w:cs="Times New Roman"/>
        </w:rPr>
        <w:t>posted by</w:t>
      </w:r>
      <w:r w:rsidR="00F4136E" w:rsidRPr="002A73A4">
        <w:rPr>
          <w:rFonts w:ascii="Times New Roman" w:hAnsi="Times New Roman" w:cs="Times New Roman"/>
        </w:rPr>
        <w:t xml:space="preserve"> the </w:t>
      </w:r>
      <w:r w:rsidRPr="002A73A4">
        <w:rPr>
          <w:rFonts w:ascii="Times New Roman" w:hAnsi="Times New Roman" w:cs="Times New Roman"/>
        </w:rPr>
        <w:t>colour film would probably be even more staggering. In the early 1950s, Britain was still in ration</w:t>
      </w:r>
      <w:r w:rsidR="00003DF0" w:rsidRPr="002A73A4">
        <w:rPr>
          <w:rFonts w:ascii="Times New Roman" w:hAnsi="Times New Roman" w:cs="Times New Roman"/>
        </w:rPr>
        <w:t>ing</w:t>
      </w:r>
      <w:r w:rsidRPr="002A73A4">
        <w:rPr>
          <w:rFonts w:ascii="Times New Roman" w:hAnsi="Times New Roman" w:cs="Times New Roman"/>
        </w:rPr>
        <w:t xml:space="preserve"> and its </w:t>
      </w:r>
      <w:proofErr w:type="spellStart"/>
      <w:r w:rsidRPr="002A73A4">
        <w:rPr>
          <w:rFonts w:ascii="Times New Roman" w:hAnsi="Times New Roman" w:cs="Times New Roman"/>
        </w:rPr>
        <w:t>urbanscape</w:t>
      </w:r>
      <w:proofErr w:type="spellEnd"/>
      <w:r w:rsidRPr="002A73A4">
        <w:rPr>
          <w:rFonts w:ascii="Times New Roman" w:hAnsi="Times New Roman" w:cs="Times New Roman"/>
        </w:rPr>
        <w:t xml:space="preserve"> was still scared by war-time destruction </w:t>
      </w:r>
      <w:r w:rsidR="00FD60AE" w:rsidRPr="002A73A4">
        <w:rPr>
          <w:rFonts w:ascii="Times New Roman" w:hAnsi="Times New Roman" w:cs="Times New Roman"/>
        </w:rPr>
        <w:t>and reconstruction</w:t>
      </w:r>
      <w:r w:rsidRPr="002A73A4">
        <w:rPr>
          <w:rFonts w:ascii="Times New Roman" w:hAnsi="Times New Roman" w:cs="Times New Roman"/>
        </w:rPr>
        <w:t>.</w:t>
      </w:r>
      <w:r w:rsidRPr="002A73A4">
        <w:rPr>
          <w:rStyle w:val="FootnoteReference"/>
          <w:rFonts w:ascii="Times New Roman" w:hAnsi="Times New Roman" w:cs="Times New Roman"/>
        </w:rPr>
        <w:footnoteReference w:id="32"/>
      </w:r>
      <w:r w:rsidRPr="002A73A4">
        <w:rPr>
          <w:rFonts w:ascii="Times New Roman" w:hAnsi="Times New Roman" w:cs="Times New Roman"/>
        </w:rPr>
        <w:t xml:space="preserve"> The contrasts between the colour found in the mass media and the grim everyday surroundings w</w:t>
      </w:r>
      <w:r w:rsidR="00F4136E" w:rsidRPr="002A73A4">
        <w:rPr>
          <w:rFonts w:ascii="Times New Roman" w:hAnsi="Times New Roman" w:cs="Times New Roman"/>
        </w:rPr>
        <w:t>ere</w:t>
      </w:r>
      <w:r w:rsidRPr="002A73A4">
        <w:rPr>
          <w:rFonts w:ascii="Times New Roman" w:hAnsi="Times New Roman" w:cs="Times New Roman"/>
        </w:rPr>
        <w:t xml:space="preserve"> part of the reason that Crosby and the </w:t>
      </w:r>
      <w:proofErr w:type="spellStart"/>
      <w:r w:rsidRPr="002A73A4">
        <w:rPr>
          <w:rFonts w:ascii="Times New Roman" w:hAnsi="Times New Roman" w:cs="Times New Roman"/>
        </w:rPr>
        <w:t>Smithsons</w:t>
      </w:r>
      <w:proofErr w:type="spellEnd"/>
      <w:r w:rsidR="00FD60AE" w:rsidRPr="002A73A4">
        <w:rPr>
          <w:rFonts w:ascii="Times New Roman" w:hAnsi="Times New Roman" w:cs="Times New Roman"/>
        </w:rPr>
        <w:t xml:space="preserve"> </w:t>
      </w:r>
      <w:r w:rsidRPr="002A73A4">
        <w:rPr>
          <w:rFonts w:ascii="Times New Roman" w:hAnsi="Times New Roman" w:cs="Times New Roman"/>
        </w:rPr>
        <w:t xml:space="preserve">were drawn to </w:t>
      </w:r>
      <w:r w:rsidR="00FD60AE" w:rsidRPr="002A73A4">
        <w:rPr>
          <w:rFonts w:ascii="Times New Roman" w:hAnsi="Times New Roman" w:cs="Times New Roman"/>
        </w:rPr>
        <w:t>films, magazines, advertisements and other mass media culture</w:t>
      </w:r>
      <w:r w:rsidRPr="002A73A4">
        <w:rPr>
          <w:rFonts w:ascii="Times New Roman" w:hAnsi="Times New Roman" w:cs="Times New Roman"/>
        </w:rPr>
        <w:t>.</w:t>
      </w:r>
      <w:r w:rsidRPr="002A73A4">
        <w:rPr>
          <w:rStyle w:val="FootnoteReference"/>
          <w:rFonts w:ascii="Times New Roman" w:hAnsi="Times New Roman" w:cs="Times New Roman"/>
        </w:rPr>
        <w:footnoteReference w:id="33"/>
      </w:r>
      <w:r w:rsidRPr="002A73A4">
        <w:rPr>
          <w:rFonts w:ascii="Times New Roman" w:hAnsi="Times New Roman" w:cs="Times New Roman"/>
        </w:rPr>
        <w:t xml:space="preserve">  </w:t>
      </w:r>
    </w:p>
    <w:p w14:paraId="64D648C4" w14:textId="0BB276A0" w:rsidR="00F4136E" w:rsidRPr="002A73A4" w:rsidRDefault="00F4136E" w:rsidP="0045361D">
      <w:pPr>
        <w:spacing w:line="480" w:lineRule="auto"/>
        <w:rPr>
          <w:rFonts w:ascii="Times New Roman" w:hAnsi="Times New Roman" w:cs="Times New Roman"/>
        </w:rPr>
      </w:pPr>
      <w:r w:rsidRPr="002A73A4">
        <w:rPr>
          <w:rFonts w:ascii="Times New Roman" w:hAnsi="Times New Roman" w:cs="Times New Roman"/>
        </w:rPr>
        <w:tab/>
      </w:r>
    </w:p>
    <w:p w14:paraId="053827CA" w14:textId="4E45EAC9" w:rsidR="00CB3B05" w:rsidRPr="002A73A4" w:rsidRDefault="00F4136E" w:rsidP="00CB3B05">
      <w:pPr>
        <w:spacing w:line="480" w:lineRule="auto"/>
        <w:rPr>
          <w:rFonts w:ascii="Times New Roman" w:hAnsi="Times New Roman" w:cs="Times New Roman"/>
        </w:rPr>
      </w:pPr>
      <w:r w:rsidRPr="002A73A4">
        <w:rPr>
          <w:rFonts w:ascii="Times New Roman" w:hAnsi="Times New Roman" w:cs="Times New Roman"/>
        </w:rPr>
        <w:tab/>
        <w:t xml:space="preserve">At stake </w:t>
      </w:r>
      <w:r w:rsidR="00CB3B05" w:rsidRPr="002A73A4">
        <w:rPr>
          <w:rFonts w:ascii="Times New Roman" w:hAnsi="Times New Roman" w:cs="Times New Roman"/>
        </w:rPr>
        <w:t xml:space="preserve">was that the colour of the film, emphasised by Crosby and the </w:t>
      </w:r>
      <w:proofErr w:type="spellStart"/>
      <w:r w:rsidR="00CB3B05" w:rsidRPr="002A73A4">
        <w:rPr>
          <w:rFonts w:ascii="Times New Roman" w:hAnsi="Times New Roman" w:cs="Times New Roman"/>
        </w:rPr>
        <w:t>Smithsons</w:t>
      </w:r>
      <w:proofErr w:type="spellEnd"/>
      <w:r w:rsidR="00CB3B05" w:rsidRPr="002A73A4">
        <w:rPr>
          <w:rFonts w:ascii="Times New Roman" w:hAnsi="Times New Roman" w:cs="Times New Roman"/>
        </w:rPr>
        <w:t xml:space="preserve"> in the </w:t>
      </w:r>
      <w:r w:rsidR="00CB3B05" w:rsidRPr="002A73A4">
        <w:rPr>
          <w:rFonts w:ascii="Times New Roman" w:hAnsi="Times New Roman" w:cs="Times New Roman"/>
          <w:i/>
          <w:iCs/>
        </w:rPr>
        <w:t xml:space="preserve">AD </w:t>
      </w:r>
      <w:r w:rsidR="00CB3B05" w:rsidRPr="002A73A4">
        <w:rPr>
          <w:rFonts w:ascii="Times New Roman" w:hAnsi="Times New Roman" w:cs="Times New Roman"/>
        </w:rPr>
        <w:t>article, should also be seen as a device of myth</w:t>
      </w:r>
      <w:r w:rsidRPr="002A73A4">
        <w:rPr>
          <w:rFonts w:ascii="Times New Roman" w:hAnsi="Times New Roman" w:cs="Times New Roman"/>
        </w:rPr>
        <w:t>ici</w:t>
      </w:r>
      <w:r w:rsidR="002A73A4" w:rsidRPr="002A73A4">
        <w:rPr>
          <w:rFonts w:ascii="Times New Roman" w:hAnsi="Times New Roman" w:cs="Times New Roman"/>
        </w:rPr>
        <w:t>z</w:t>
      </w:r>
      <w:r w:rsidRPr="002A73A4">
        <w:rPr>
          <w:rFonts w:ascii="Times New Roman" w:hAnsi="Times New Roman" w:cs="Times New Roman"/>
        </w:rPr>
        <w:t xml:space="preserve">ing </w:t>
      </w:r>
      <w:r w:rsidR="00CB3B05" w:rsidRPr="002A73A4">
        <w:rPr>
          <w:rFonts w:ascii="Times New Roman" w:hAnsi="Times New Roman" w:cs="Times New Roman"/>
        </w:rPr>
        <w:t xml:space="preserve">Japan. A passage by Barthes in </w:t>
      </w:r>
      <w:r w:rsidR="00CB3B05" w:rsidRPr="002A73A4">
        <w:rPr>
          <w:rFonts w:ascii="Times New Roman" w:hAnsi="Times New Roman" w:cs="Times New Roman"/>
        </w:rPr>
        <w:lastRenderedPageBreak/>
        <w:t xml:space="preserve">his critique of the 1954 Italian film </w:t>
      </w:r>
      <w:r w:rsidR="00CB3B05" w:rsidRPr="002A73A4">
        <w:rPr>
          <w:rFonts w:ascii="Times New Roman" w:hAnsi="Times New Roman" w:cs="Times New Roman"/>
          <w:i/>
          <w:iCs/>
        </w:rPr>
        <w:t xml:space="preserve">Lost Continent </w:t>
      </w:r>
      <w:r w:rsidR="00CB3B05" w:rsidRPr="002A73A4">
        <w:rPr>
          <w:rFonts w:ascii="Times New Roman" w:hAnsi="Times New Roman" w:cs="Times New Roman"/>
        </w:rPr>
        <w:t>(</w:t>
      </w:r>
      <w:proofErr w:type="spellStart"/>
      <w:r w:rsidR="00CB3B05" w:rsidRPr="002A73A4">
        <w:rPr>
          <w:rFonts w:ascii="Times New Roman" w:hAnsi="Times New Roman" w:cs="Times New Roman"/>
          <w:i/>
          <w:iCs/>
        </w:rPr>
        <w:t>Continente</w:t>
      </w:r>
      <w:proofErr w:type="spellEnd"/>
      <w:r w:rsidR="00CB3B05" w:rsidRPr="002A73A4">
        <w:rPr>
          <w:rFonts w:ascii="Times New Roman" w:hAnsi="Times New Roman" w:cs="Times New Roman"/>
          <w:i/>
          <w:iCs/>
        </w:rPr>
        <w:t xml:space="preserve"> </w:t>
      </w:r>
      <w:proofErr w:type="spellStart"/>
      <w:r w:rsidR="00CB3B05" w:rsidRPr="002A73A4">
        <w:rPr>
          <w:rFonts w:ascii="Times New Roman" w:hAnsi="Times New Roman" w:cs="Times New Roman"/>
          <w:i/>
          <w:iCs/>
        </w:rPr>
        <w:t>Perduto</w:t>
      </w:r>
      <w:proofErr w:type="spellEnd"/>
      <w:r w:rsidR="00CB3B05" w:rsidRPr="002A73A4">
        <w:rPr>
          <w:rFonts w:ascii="Times New Roman" w:hAnsi="Times New Roman" w:cs="Times New Roman"/>
          <w:i/>
          <w:iCs/>
        </w:rPr>
        <w:t xml:space="preserve">) </w:t>
      </w:r>
      <w:r w:rsidRPr="002A73A4">
        <w:rPr>
          <w:rFonts w:ascii="Times New Roman" w:hAnsi="Times New Roman" w:cs="Times New Roman"/>
        </w:rPr>
        <w:t>could be employed</w:t>
      </w:r>
      <w:r w:rsidR="00CB3B05" w:rsidRPr="002A73A4">
        <w:rPr>
          <w:rFonts w:ascii="Times New Roman" w:hAnsi="Times New Roman" w:cs="Times New Roman"/>
        </w:rPr>
        <w:t xml:space="preserve"> as an appropriate description </w:t>
      </w:r>
      <w:r w:rsidRPr="002A73A4">
        <w:rPr>
          <w:rFonts w:ascii="Times New Roman" w:hAnsi="Times New Roman" w:cs="Times New Roman"/>
        </w:rPr>
        <w:t>for this</w:t>
      </w:r>
      <w:r w:rsidR="00CB3B05" w:rsidRPr="002A73A4">
        <w:rPr>
          <w:rFonts w:ascii="Times New Roman" w:hAnsi="Times New Roman" w:cs="Times New Roman"/>
        </w:rPr>
        <w:t>,</w:t>
      </w:r>
    </w:p>
    <w:p w14:paraId="565B1ADE" w14:textId="77777777" w:rsidR="00CB3B05" w:rsidRPr="002A73A4" w:rsidRDefault="00CB3B05" w:rsidP="00CB3B05">
      <w:pPr>
        <w:autoSpaceDE w:val="0"/>
        <w:autoSpaceDN w:val="0"/>
        <w:adjustRightInd w:val="0"/>
        <w:ind w:left="454" w:right="454"/>
        <w:rPr>
          <w:rFonts w:ascii="Times New Roman" w:hAnsi="Times New Roman" w:cs="Times New Roman"/>
        </w:rPr>
      </w:pPr>
      <w:r w:rsidRPr="002A73A4">
        <w:rPr>
          <w:rFonts w:ascii="Times New Roman" w:hAnsi="Times New Roman" w:cs="Times New Roman"/>
        </w:rPr>
        <w:t>Colouring the world is always a means of denying it (and perhaps one should at this point begin an inquiry into the use of colour in the cinema). Deprived of all substance, driven back into colour, disembodied through the very glamour of the 'images', the Orient is ready for the spiriting away which the film has in store for it.</w:t>
      </w:r>
      <w:r w:rsidRPr="002A73A4">
        <w:rPr>
          <w:rStyle w:val="FootnoteReference"/>
          <w:rFonts w:ascii="Times New Roman" w:hAnsi="Times New Roman" w:cs="Times New Roman"/>
        </w:rPr>
        <w:footnoteReference w:id="34"/>
      </w:r>
      <w:r w:rsidRPr="002A73A4">
        <w:rPr>
          <w:rFonts w:ascii="Times New Roman" w:hAnsi="Times New Roman" w:cs="Times New Roman"/>
        </w:rPr>
        <w:t xml:space="preserve"> </w:t>
      </w:r>
    </w:p>
    <w:p w14:paraId="581A3C64" w14:textId="49F98A3A" w:rsidR="00CB4F63" w:rsidRPr="002A73A4" w:rsidRDefault="00CB3B05" w:rsidP="00CB3B05">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t xml:space="preserve">In the 1955 </w:t>
      </w:r>
      <w:r w:rsidRPr="002A73A4">
        <w:rPr>
          <w:rFonts w:ascii="Times New Roman" w:hAnsi="Times New Roman" w:cs="Times New Roman"/>
          <w:i/>
          <w:iCs/>
        </w:rPr>
        <w:t xml:space="preserve">AD </w:t>
      </w:r>
      <w:r w:rsidRPr="002A73A4">
        <w:rPr>
          <w:rFonts w:ascii="Times New Roman" w:hAnsi="Times New Roman" w:cs="Times New Roman"/>
        </w:rPr>
        <w:t xml:space="preserve">manifesto, a similar process was at work: aspects of Japanese </w:t>
      </w:r>
      <w:r w:rsidR="00F4136E" w:rsidRPr="002A73A4">
        <w:rPr>
          <w:rFonts w:ascii="Times New Roman" w:hAnsi="Times New Roman" w:cs="Times New Roman"/>
        </w:rPr>
        <w:t xml:space="preserve">architecture </w:t>
      </w:r>
      <w:r w:rsidRPr="002A73A4">
        <w:rPr>
          <w:rFonts w:ascii="Times New Roman" w:hAnsi="Times New Roman" w:cs="Times New Roman"/>
        </w:rPr>
        <w:t xml:space="preserve">and </w:t>
      </w:r>
      <w:r w:rsidR="00F4136E" w:rsidRPr="002A73A4">
        <w:rPr>
          <w:rFonts w:ascii="Times New Roman" w:hAnsi="Times New Roman" w:cs="Times New Roman"/>
        </w:rPr>
        <w:t xml:space="preserve">culture </w:t>
      </w:r>
      <w:r w:rsidRPr="002A73A4">
        <w:rPr>
          <w:rFonts w:ascii="Times New Roman" w:hAnsi="Times New Roman" w:cs="Times New Roman"/>
        </w:rPr>
        <w:t xml:space="preserve">were mapped against tenets of Modernism. </w:t>
      </w:r>
      <w:r w:rsidR="00F4136E" w:rsidRPr="002A73A4">
        <w:rPr>
          <w:rFonts w:ascii="Times New Roman" w:hAnsi="Times New Roman" w:cs="Times New Roman"/>
        </w:rPr>
        <w:t>The</w:t>
      </w:r>
      <w:r w:rsidRPr="002A73A4">
        <w:rPr>
          <w:rFonts w:ascii="Times New Roman" w:hAnsi="Times New Roman" w:cs="Times New Roman"/>
        </w:rPr>
        <w:t xml:space="preserve"> original meanings and motivations</w:t>
      </w:r>
      <w:r w:rsidR="00F4136E" w:rsidRPr="002A73A4">
        <w:rPr>
          <w:rFonts w:ascii="Times New Roman" w:hAnsi="Times New Roman" w:cs="Times New Roman"/>
        </w:rPr>
        <w:t xml:space="preserve"> of Japanese architecture and culture were</w:t>
      </w:r>
      <w:r w:rsidRPr="002A73A4">
        <w:rPr>
          <w:rFonts w:ascii="Times New Roman" w:hAnsi="Times New Roman" w:cs="Times New Roman"/>
        </w:rPr>
        <w:t xml:space="preserve"> emptied out, and their value was to be found within the discussion of Modern architecture.</w:t>
      </w:r>
      <w:r w:rsidR="00CB4F63" w:rsidRPr="002A73A4">
        <w:rPr>
          <w:rFonts w:ascii="Times New Roman" w:hAnsi="Times New Roman" w:cs="Times New Roman"/>
        </w:rPr>
        <w:t xml:space="preserve"> </w:t>
      </w:r>
    </w:p>
    <w:p w14:paraId="0A848B76" w14:textId="392F9EB7" w:rsidR="00807CFE" w:rsidRPr="002A73A4" w:rsidRDefault="00807CFE" w:rsidP="00F011AA">
      <w:pPr>
        <w:autoSpaceDE w:val="0"/>
        <w:autoSpaceDN w:val="0"/>
        <w:adjustRightInd w:val="0"/>
        <w:spacing w:line="480" w:lineRule="auto"/>
        <w:ind w:right="567"/>
        <w:rPr>
          <w:rFonts w:ascii="Times New Roman" w:hAnsi="Times New Roman" w:cs="Times New Roman"/>
        </w:rPr>
      </w:pPr>
    </w:p>
    <w:p w14:paraId="21FB3B87" w14:textId="30D53EAE" w:rsidR="00EC11C2" w:rsidRPr="002A73A4" w:rsidRDefault="00807CFE" w:rsidP="00F011AA">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tab/>
        <w:t xml:space="preserve">This emptying-out of history was not only found in cinema and </w:t>
      </w:r>
      <w:r w:rsidR="00EC11C2" w:rsidRPr="002A73A4">
        <w:rPr>
          <w:rFonts w:ascii="Times New Roman" w:hAnsi="Times New Roman" w:cs="Times New Roman"/>
        </w:rPr>
        <w:t xml:space="preserve">the </w:t>
      </w:r>
      <w:r w:rsidRPr="002A73A4">
        <w:rPr>
          <w:rFonts w:ascii="Times New Roman" w:hAnsi="Times New Roman" w:cs="Times New Roman"/>
        </w:rPr>
        <w:t>New Brutalism</w:t>
      </w:r>
      <w:r w:rsidR="00EC11C2" w:rsidRPr="002A73A4">
        <w:rPr>
          <w:rFonts w:ascii="Times New Roman" w:hAnsi="Times New Roman" w:cs="Times New Roman"/>
        </w:rPr>
        <w:t xml:space="preserve"> manifesto</w:t>
      </w:r>
      <w:r w:rsidRPr="002A73A4">
        <w:rPr>
          <w:rFonts w:ascii="Times New Roman" w:hAnsi="Times New Roman" w:cs="Times New Roman"/>
        </w:rPr>
        <w:t xml:space="preserve"> but could also be seen as </w:t>
      </w:r>
      <w:r w:rsidR="00EC11C2" w:rsidRPr="002A73A4">
        <w:rPr>
          <w:rFonts w:ascii="Times New Roman" w:hAnsi="Times New Roman" w:cs="Times New Roman"/>
        </w:rPr>
        <w:t>part of a</w:t>
      </w:r>
      <w:r w:rsidRPr="002A73A4">
        <w:rPr>
          <w:rFonts w:ascii="Times New Roman" w:hAnsi="Times New Roman" w:cs="Times New Roman"/>
        </w:rPr>
        <w:t xml:space="preserve"> more wide-spread phenomenon in the portrayal of Japan in post-war</w:t>
      </w:r>
      <w:r w:rsidR="001B0191" w:rsidRPr="002A73A4">
        <w:rPr>
          <w:rFonts w:ascii="Times New Roman" w:hAnsi="Times New Roman" w:cs="Times New Roman"/>
        </w:rPr>
        <w:t xml:space="preserve"> media</w:t>
      </w:r>
      <w:r w:rsidRPr="002A73A4">
        <w:rPr>
          <w:rFonts w:ascii="Times New Roman" w:hAnsi="Times New Roman" w:cs="Times New Roman"/>
        </w:rPr>
        <w:t>. According to journalist Daniel Ben-Ami, Japanese culture was often presented not as a product of human activities and preferences of the time, but something that had already been determined and bearing down upon the people.</w:t>
      </w:r>
      <w:r w:rsidRPr="002A73A4">
        <w:rPr>
          <w:rStyle w:val="FootnoteReference"/>
          <w:rFonts w:ascii="Times New Roman" w:hAnsi="Times New Roman" w:cs="Times New Roman"/>
        </w:rPr>
        <w:footnoteReference w:id="35"/>
      </w:r>
      <w:r w:rsidRPr="002A73A4">
        <w:rPr>
          <w:rFonts w:ascii="Times New Roman" w:hAnsi="Times New Roman" w:cs="Times New Roman"/>
        </w:rPr>
        <w:t xml:space="preserve"> Using anthropologist Ruth Benedict’s influential 1946 publication </w:t>
      </w:r>
      <w:r w:rsidRPr="002A73A4">
        <w:rPr>
          <w:rFonts w:ascii="Times New Roman" w:hAnsi="Times New Roman" w:cs="Times New Roman"/>
          <w:i/>
          <w:iCs/>
        </w:rPr>
        <w:t xml:space="preserve">The Chrysanthemum and the Sword </w:t>
      </w:r>
      <w:r w:rsidRPr="002A73A4">
        <w:rPr>
          <w:rFonts w:ascii="Times New Roman" w:hAnsi="Times New Roman" w:cs="Times New Roman"/>
        </w:rPr>
        <w:t xml:space="preserve">as an example, Ben-Ami </w:t>
      </w:r>
      <w:r w:rsidR="00EC11C2" w:rsidRPr="002A73A4">
        <w:rPr>
          <w:rFonts w:ascii="Times New Roman" w:hAnsi="Times New Roman" w:cs="Times New Roman"/>
        </w:rPr>
        <w:t>pointed out</w:t>
      </w:r>
      <w:r w:rsidRPr="002A73A4">
        <w:rPr>
          <w:rFonts w:ascii="Times New Roman" w:hAnsi="Times New Roman" w:cs="Times New Roman"/>
        </w:rPr>
        <w:t xml:space="preserve"> </w:t>
      </w:r>
      <w:r w:rsidR="001B0191" w:rsidRPr="002A73A4">
        <w:rPr>
          <w:rFonts w:ascii="Times New Roman" w:hAnsi="Times New Roman" w:cs="Times New Roman"/>
        </w:rPr>
        <w:t>there was</w:t>
      </w:r>
      <w:r w:rsidR="00361D85" w:rsidRPr="002A73A4">
        <w:rPr>
          <w:rFonts w:ascii="Times New Roman" w:hAnsi="Times New Roman" w:cs="Times New Roman"/>
        </w:rPr>
        <w:t xml:space="preserve"> a</w:t>
      </w:r>
      <w:r w:rsidR="001B0191" w:rsidRPr="002A73A4">
        <w:rPr>
          <w:rFonts w:ascii="Times New Roman" w:hAnsi="Times New Roman" w:cs="Times New Roman"/>
        </w:rPr>
        <w:t xml:space="preserve"> </w:t>
      </w:r>
      <w:r w:rsidR="00EC11C2" w:rsidRPr="002A73A4">
        <w:rPr>
          <w:rFonts w:ascii="Times New Roman" w:hAnsi="Times New Roman" w:cs="Times New Roman"/>
        </w:rPr>
        <w:t xml:space="preserve">tendency </w:t>
      </w:r>
      <w:r w:rsidR="002A73A4">
        <w:rPr>
          <w:rFonts w:ascii="Times New Roman" w:hAnsi="Times New Roman" w:cs="Times New Roman"/>
        </w:rPr>
        <w:t>to</w:t>
      </w:r>
      <w:r w:rsidR="00EC11C2" w:rsidRPr="002A73A4">
        <w:rPr>
          <w:rFonts w:ascii="Times New Roman" w:hAnsi="Times New Roman" w:cs="Times New Roman"/>
        </w:rPr>
        <w:t xml:space="preserve"> cast Japanese culture as constant. Japanese culture was not seen as something </w:t>
      </w:r>
      <w:r w:rsidR="002A73A4">
        <w:rPr>
          <w:rFonts w:ascii="Times New Roman" w:hAnsi="Times New Roman" w:cs="Times New Roman"/>
        </w:rPr>
        <w:t xml:space="preserve">that </w:t>
      </w:r>
      <w:r w:rsidR="00EC11C2" w:rsidRPr="002A73A4">
        <w:rPr>
          <w:rFonts w:ascii="Times New Roman" w:hAnsi="Times New Roman" w:cs="Times New Roman"/>
        </w:rPr>
        <w:t>evolve, despite the fact that the country had undergone a similarly rapid modernisation and industrialisation process as many Western countries</w:t>
      </w:r>
      <w:r w:rsidRPr="002A73A4">
        <w:rPr>
          <w:rFonts w:ascii="Times New Roman" w:hAnsi="Times New Roman" w:cs="Times New Roman"/>
          <w:i/>
          <w:iCs/>
        </w:rPr>
        <w:t>.</w:t>
      </w:r>
      <w:r w:rsidRPr="002A73A4">
        <w:rPr>
          <w:rStyle w:val="FootnoteReference"/>
          <w:rFonts w:ascii="Times New Roman" w:hAnsi="Times New Roman" w:cs="Times New Roman"/>
        </w:rPr>
        <w:footnoteReference w:id="36"/>
      </w:r>
      <w:r w:rsidRPr="002A73A4">
        <w:rPr>
          <w:rFonts w:ascii="Times New Roman" w:hAnsi="Times New Roman" w:cs="Times New Roman"/>
        </w:rPr>
        <w:t xml:space="preserve"> </w:t>
      </w:r>
      <w:r w:rsidR="00EC11C2" w:rsidRPr="002A73A4">
        <w:rPr>
          <w:rFonts w:ascii="Times New Roman" w:hAnsi="Times New Roman" w:cs="Times New Roman"/>
        </w:rPr>
        <w:t xml:space="preserve"> </w:t>
      </w:r>
    </w:p>
    <w:p w14:paraId="07F380B7" w14:textId="77777777" w:rsidR="00EC11C2" w:rsidRPr="002A73A4" w:rsidRDefault="00EC11C2" w:rsidP="00F011AA">
      <w:pPr>
        <w:autoSpaceDE w:val="0"/>
        <w:autoSpaceDN w:val="0"/>
        <w:adjustRightInd w:val="0"/>
        <w:spacing w:line="480" w:lineRule="auto"/>
        <w:ind w:right="567"/>
        <w:rPr>
          <w:rFonts w:ascii="Times New Roman" w:hAnsi="Times New Roman" w:cs="Times New Roman"/>
        </w:rPr>
      </w:pPr>
    </w:p>
    <w:p w14:paraId="71B5042C" w14:textId="77777777" w:rsidR="00EC11C2" w:rsidRPr="002A73A4" w:rsidRDefault="00EC11C2" w:rsidP="00F011AA">
      <w:pPr>
        <w:autoSpaceDE w:val="0"/>
        <w:autoSpaceDN w:val="0"/>
        <w:adjustRightInd w:val="0"/>
        <w:spacing w:line="480" w:lineRule="auto"/>
        <w:ind w:right="567"/>
        <w:rPr>
          <w:rFonts w:ascii="Times New Roman" w:hAnsi="Times New Roman" w:cs="Times New Roman"/>
        </w:rPr>
      </w:pPr>
    </w:p>
    <w:p w14:paraId="72E8A80C" w14:textId="47EF22DB" w:rsidR="00807CFE" w:rsidRPr="002A73A4" w:rsidRDefault="00EC11C2" w:rsidP="00F011AA">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lastRenderedPageBreak/>
        <w:tab/>
      </w:r>
      <w:r w:rsidR="00807CFE" w:rsidRPr="002A73A4">
        <w:rPr>
          <w:rFonts w:ascii="Times New Roman" w:hAnsi="Times New Roman" w:cs="Times New Roman"/>
        </w:rPr>
        <w:t xml:space="preserve">This ahistorical approach was also </w:t>
      </w:r>
      <w:r w:rsidR="001B0191" w:rsidRPr="002A73A4">
        <w:rPr>
          <w:rFonts w:ascii="Times New Roman" w:hAnsi="Times New Roman" w:cs="Times New Roman"/>
        </w:rPr>
        <w:t xml:space="preserve">found </w:t>
      </w:r>
      <w:r w:rsidR="00807CFE" w:rsidRPr="002A73A4">
        <w:rPr>
          <w:rFonts w:ascii="Times New Roman" w:hAnsi="Times New Roman" w:cs="Times New Roman"/>
        </w:rPr>
        <w:t>in the architectural press</w:t>
      </w:r>
      <w:r w:rsidR="002960FE">
        <w:rPr>
          <w:rFonts w:ascii="Times New Roman" w:hAnsi="Times New Roman" w:cs="Times New Roman"/>
        </w:rPr>
        <w:t xml:space="preserve"> </w:t>
      </w:r>
      <w:r w:rsidR="00807CFE" w:rsidRPr="002A73A4">
        <w:rPr>
          <w:rFonts w:ascii="Times New Roman" w:hAnsi="Times New Roman" w:cs="Times New Roman"/>
        </w:rPr>
        <w:t xml:space="preserve">coverage of Japan in the immediate post-war era. </w:t>
      </w:r>
      <w:r w:rsidR="001B0191" w:rsidRPr="002A73A4">
        <w:rPr>
          <w:rFonts w:ascii="Times New Roman" w:hAnsi="Times New Roman" w:cs="Times New Roman"/>
        </w:rPr>
        <w:t xml:space="preserve">Until the early 1950s, Western architectural magazines were dominated by only two </w:t>
      </w:r>
      <w:r w:rsidR="00807CFE" w:rsidRPr="002A73A4">
        <w:rPr>
          <w:rFonts w:ascii="Times New Roman" w:hAnsi="Times New Roman" w:cs="Times New Roman"/>
        </w:rPr>
        <w:t>types of articles on Japan: surve</w:t>
      </w:r>
      <w:r w:rsidR="004C4146" w:rsidRPr="002A73A4">
        <w:rPr>
          <w:rFonts w:ascii="Times New Roman" w:hAnsi="Times New Roman" w:cs="Times New Roman"/>
        </w:rPr>
        <w:t>ys</w:t>
      </w:r>
      <w:r w:rsidR="00807CFE" w:rsidRPr="002A73A4">
        <w:rPr>
          <w:rFonts w:ascii="Times New Roman" w:hAnsi="Times New Roman" w:cs="Times New Roman"/>
        </w:rPr>
        <w:t xml:space="preserve"> of war damage and introduction of ancient Japanese architecture and gardens.</w:t>
      </w:r>
      <w:r w:rsidR="00807CFE" w:rsidRPr="002A73A4">
        <w:rPr>
          <w:rStyle w:val="FootnoteReference"/>
          <w:rFonts w:ascii="Times New Roman" w:hAnsi="Times New Roman" w:cs="Times New Roman"/>
        </w:rPr>
        <w:footnoteReference w:id="37"/>
      </w:r>
      <w:r w:rsidR="00807CFE" w:rsidRPr="002A73A4">
        <w:rPr>
          <w:rFonts w:ascii="Times New Roman" w:hAnsi="Times New Roman" w:cs="Times New Roman"/>
        </w:rPr>
        <w:t xml:space="preserve"> </w:t>
      </w:r>
      <w:r w:rsidR="001B0191" w:rsidRPr="002A73A4">
        <w:rPr>
          <w:rFonts w:ascii="Times New Roman" w:hAnsi="Times New Roman" w:cs="Times New Roman"/>
        </w:rPr>
        <w:t>Only in the mid-1950s that</w:t>
      </w:r>
      <w:r w:rsidR="00BC6650" w:rsidRPr="002A73A4">
        <w:rPr>
          <w:rFonts w:ascii="Times New Roman" w:hAnsi="Times New Roman" w:cs="Times New Roman"/>
        </w:rPr>
        <w:t xml:space="preserve"> reconstruction and contemporary architectural</w:t>
      </w:r>
      <w:r w:rsidR="001B0191" w:rsidRPr="002A73A4">
        <w:rPr>
          <w:rFonts w:ascii="Times New Roman" w:hAnsi="Times New Roman" w:cs="Times New Roman"/>
        </w:rPr>
        <w:t xml:space="preserve"> works </w:t>
      </w:r>
      <w:r w:rsidR="00BC6650" w:rsidRPr="002A73A4">
        <w:rPr>
          <w:rFonts w:ascii="Times New Roman" w:hAnsi="Times New Roman" w:cs="Times New Roman"/>
        </w:rPr>
        <w:t xml:space="preserve">took a more prominent place in Western architectural magazines. </w:t>
      </w:r>
      <w:r w:rsidR="00807CFE" w:rsidRPr="002A73A4">
        <w:rPr>
          <w:rFonts w:ascii="Times New Roman" w:hAnsi="Times New Roman" w:cs="Times New Roman"/>
        </w:rPr>
        <w:t xml:space="preserve">While this affirmation to history and ancient culture could be seen as a reaction to the rupture created by the War, it also created a danger </w:t>
      </w:r>
      <w:r w:rsidR="002A73A4">
        <w:rPr>
          <w:rFonts w:ascii="Times New Roman" w:hAnsi="Times New Roman" w:cs="Times New Roman"/>
        </w:rPr>
        <w:t xml:space="preserve">in a </w:t>
      </w:r>
      <w:r w:rsidR="00AE660A" w:rsidRPr="002A73A4">
        <w:rPr>
          <w:rFonts w:ascii="Times New Roman" w:hAnsi="Times New Roman" w:cs="Times New Roman"/>
        </w:rPr>
        <w:t>highly selective reading of</w:t>
      </w:r>
      <w:r w:rsidR="00807CFE" w:rsidRPr="002A73A4">
        <w:rPr>
          <w:rFonts w:ascii="Times New Roman" w:hAnsi="Times New Roman" w:cs="Times New Roman"/>
        </w:rPr>
        <w:t xml:space="preserve"> the past. </w:t>
      </w:r>
      <w:r w:rsidR="004C4146" w:rsidRPr="002A73A4">
        <w:rPr>
          <w:rFonts w:ascii="Times New Roman" w:hAnsi="Times New Roman" w:cs="Times New Roman"/>
        </w:rPr>
        <w:t xml:space="preserve">In the </w:t>
      </w:r>
      <w:proofErr w:type="spellStart"/>
      <w:r w:rsidR="004C4146" w:rsidRPr="002A73A4">
        <w:rPr>
          <w:rFonts w:ascii="Times New Roman" w:hAnsi="Times New Roman" w:cs="Times New Roman"/>
        </w:rPr>
        <w:t>Smithsons</w:t>
      </w:r>
      <w:proofErr w:type="spellEnd"/>
      <w:r w:rsidR="004C4146" w:rsidRPr="002A73A4">
        <w:rPr>
          <w:rFonts w:ascii="Times New Roman" w:hAnsi="Times New Roman" w:cs="Times New Roman"/>
        </w:rPr>
        <w:t xml:space="preserve"> writings, we found not only an ahistorical but also a historicist approach towards Japan. A year after the manifesto, they reiterated the efficacy of ahistorical Japan in their influential article “But Today </w:t>
      </w:r>
      <w:r w:rsidR="000F488E" w:rsidRPr="002A73A4">
        <w:rPr>
          <w:rFonts w:ascii="Times New Roman" w:hAnsi="Times New Roman" w:cs="Times New Roman"/>
        </w:rPr>
        <w:t>W</w:t>
      </w:r>
      <w:r w:rsidR="004C4146" w:rsidRPr="002A73A4">
        <w:rPr>
          <w:rFonts w:ascii="Times New Roman" w:hAnsi="Times New Roman" w:cs="Times New Roman"/>
        </w:rPr>
        <w:t>e Collect Ads.”</w:t>
      </w:r>
      <w:r w:rsidR="004C4146" w:rsidRPr="002A73A4">
        <w:rPr>
          <w:rStyle w:val="FootnoteReference"/>
          <w:rFonts w:ascii="Times New Roman" w:hAnsi="Times New Roman" w:cs="Times New Roman"/>
        </w:rPr>
        <w:t xml:space="preserve"> </w:t>
      </w:r>
      <w:r w:rsidR="004C4146" w:rsidRPr="002A73A4">
        <w:rPr>
          <w:rStyle w:val="FootnoteReference"/>
          <w:rFonts w:ascii="Times New Roman" w:hAnsi="Times New Roman" w:cs="Times New Roman"/>
        </w:rPr>
        <w:footnoteReference w:id="38"/>
      </w:r>
      <w:r w:rsidR="004C4146" w:rsidRPr="002A73A4">
        <w:rPr>
          <w:rFonts w:ascii="Times New Roman" w:hAnsi="Times New Roman" w:cs="Times New Roman"/>
        </w:rPr>
        <w:t xml:space="preserve"> They wrote,</w:t>
      </w:r>
    </w:p>
    <w:p w14:paraId="0BC94600" w14:textId="6D04CEA2" w:rsidR="004C4146" w:rsidRPr="002A73A4" w:rsidRDefault="004C4146" w:rsidP="004C4146">
      <w:pPr>
        <w:spacing w:beforeLines="20" w:before="48" w:afterLines="20" w:after="48"/>
        <w:ind w:left="567" w:right="567"/>
        <w:rPr>
          <w:rFonts w:ascii="Times New Roman" w:eastAsia="Times New Roman" w:hAnsi="Times New Roman" w:cs="Times New Roman"/>
          <w:color w:val="000000"/>
        </w:rPr>
      </w:pPr>
      <w:r w:rsidRPr="002A73A4">
        <w:rPr>
          <w:rFonts w:ascii="Times New Roman" w:hAnsi="Times New Roman" w:cs="Times New Roman"/>
        </w:rPr>
        <w:t xml:space="preserve">To the architects of the twenties, ‘Japan’ was the Japanese house of </w:t>
      </w:r>
      <w:r w:rsidRPr="002A73A4">
        <w:rPr>
          <w:rFonts w:ascii="Times New Roman" w:eastAsia="Times New Roman" w:hAnsi="Times New Roman" w:cs="Times New Roman"/>
          <w:color w:val="000000"/>
        </w:rPr>
        <w:t xml:space="preserve">prints and paintings, the house with its roof off the plane bound together by thin black lines. (To quote Gropius, </w:t>
      </w:r>
      <w:r w:rsidR="000F488E" w:rsidRPr="002A73A4">
        <w:rPr>
          <w:rFonts w:ascii="Times New Roman" w:eastAsia="Times New Roman" w:hAnsi="Times New Roman" w:cs="Times New Roman"/>
          <w:color w:val="000000"/>
        </w:rPr>
        <w:t>‘</w:t>
      </w:r>
      <w:r w:rsidRPr="002A73A4">
        <w:rPr>
          <w:rFonts w:ascii="Times New Roman" w:eastAsia="Times New Roman" w:hAnsi="Times New Roman" w:cs="Times New Roman"/>
          <w:color w:val="000000"/>
        </w:rPr>
        <w:t>the whole country looks like one gigantic basic design course.') In the thirties Japan meant gardens, the garden entering the house, the tokonoma.</w:t>
      </w:r>
      <w:r w:rsidRPr="002A73A4">
        <w:rPr>
          <w:rStyle w:val="FootnoteReference"/>
          <w:rFonts w:ascii="Times New Roman" w:eastAsia="Times New Roman" w:hAnsi="Times New Roman" w:cs="Times New Roman"/>
          <w:color w:val="000000"/>
        </w:rPr>
        <w:footnoteReference w:id="39"/>
      </w:r>
    </w:p>
    <w:p w14:paraId="5ECEB27F" w14:textId="3C18F4FD" w:rsidR="004C4146" w:rsidRPr="002A73A4" w:rsidRDefault="004C4146" w:rsidP="00F011AA">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t xml:space="preserve">In the statement,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traced the progress in Western Modernism</w:t>
      </w:r>
      <w:r w:rsidR="002960FE">
        <w:rPr>
          <w:rFonts w:ascii="Times New Roman" w:hAnsi="Times New Roman" w:cs="Times New Roman"/>
        </w:rPr>
        <w:t>,</w:t>
      </w:r>
      <w:r w:rsidRPr="002A73A4">
        <w:rPr>
          <w:rFonts w:ascii="Times New Roman" w:hAnsi="Times New Roman" w:cs="Times New Roman"/>
        </w:rPr>
        <w:t xml:space="preserve"> yet Japanese architectural culture remained in its traditional form. </w:t>
      </w:r>
      <w:r w:rsidR="002A73A4">
        <w:rPr>
          <w:rFonts w:ascii="Times New Roman" w:hAnsi="Times New Roman" w:cs="Times New Roman"/>
        </w:rPr>
        <w:t xml:space="preserve">Moreover, they also percolated the view that the success of the Modern Movement was </w:t>
      </w:r>
      <w:r w:rsidR="00995B4A">
        <w:rPr>
          <w:rFonts w:ascii="Times New Roman" w:hAnsi="Times New Roman" w:cs="Times New Roman"/>
        </w:rPr>
        <w:t>in debt to the lessons offered by traditional Japanese architecture.</w:t>
      </w:r>
      <w:r w:rsidR="002A73A4">
        <w:rPr>
          <w:rFonts w:ascii="Times New Roman" w:hAnsi="Times New Roman" w:cs="Times New Roman"/>
        </w:rPr>
        <w:t xml:space="preserve"> </w:t>
      </w:r>
    </w:p>
    <w:p w14:paraId="75FDD74F" w14:textId="2639EDEF" w:rsidR="00AE660A" w:rsidRPr="002A73A4" w:rsidRDefault="00AE660A" w:rsidP="00F011AA">
      <w:pPr>
        <w:autoSpaceDE w:val="0"/>
        <w:autoSpaceDN w:val="0"/>
        <w:adjustRightInd w:val="0"/>
        <w:spacing w:line="480" w:lineRule="auto"/>
        <w:ind w:right="567"/>
        <w:rPr>
          <w:rFonts w:ascii="Times New Roman" w:hAnsi="Times New Roman" w:cs="Times New Roman"/>
        </w:rPr>
      </w:pPr>
    </w:p>
    <w:p w14:paraId="12CFAECA" w14:textId="1870111A" w:rsidR="000F488E" w:rsidRPr="002A73A4" w:rsidRDefault="00AE660A" w:rsidP="00F011AA">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tab/>
        <w:t>This paradox was also indicative of a</w:t>
      </w:r>
      <w:r w:rsidR="000F488E" w:rsidRPr="002A73A4">
        <w:rPr>
          <w:rFonts w:ascii="Times New Roman" w:hAnsi="Times New Roman" w:cs="Times New Roman"/>
        </w:rPr>
        <w:t>n</w:t>
      </w:r>
      <w:r w:rsidRPr="002A73A4">
        <w:rPr>
          <w:rFonts w:ascii="Times New Roman" w:hAnsi="Times New Roman" w:cs="Times New Roman"/>
        </w:rPr>
        <w:t xml:space="preserve"> </w:t>
      </w:r>
      <w:r w:rsidR="000F488E" w:rsidRPr="002A73A4">
        <w:rPr>
          <w:rFonts w:ascii="Times New Roman" w:hAnsi="Times New Roman" w:cs="Times New Roman"/>
        </w:rPr>
        <w:t>inherent</w:t>
      </w:r>
      <w:r w:rsidRPr="002A73A4">
        <w:rPr>
          <w:rFonts w:ascii="Times New Roman" w:hAnsi="Times New Roman" w:cs="Times New Roman"/>
        </w:rPr>
        <w:t xml:space="preserve"> </w:t>
      </w:r>
      <w:r w:rsidR="000F488E" w:rsidRPr="002A73A4">
        <w:rPr>
          <w:rFonts w:ascii="Times New Roman" w:hAnsi="Times New Roman" w:cs="Times New Roman"/>
        </w:rPr>
        <w:t xml:space="preserve">contradiction </w:t>
      </w:r>
      <w:r w:rsidRPr="002A73A4">
        <w:rPr>
          <w:rFonts w:ascii="Times New Roman" w:hAnsi="Times New Roman" w:cs="Times New Roman"/>
        </w:rPr>
        <w:t xml:space="preserve">within New Brutalism. </w:t>
      </w:r>
      <w:r w:rsidR="00807CFE" w:rsidRPr="002A73A4">
        <w:rPr>
          <w:rFonts w:ascii="Times New Roman" w:hAnsi="Times New Roman" w:cs="Times New Roman"/>
        </w:rPr>
        <w:t xml:space="preserve">As Crosby and </w:t>
      </w:r>
      <w:proofErr w:type="spellStart"/>
      <w:r w:rsidR="00807CFE" w:rsidRPr="002A73A4">
        <w:rPr>
          <w:rFonts w:ascii="Times New Roman" w:hAnsi="Times New Roman" w:cs="Times New Roman"/>
        </w:rPr>
        <w:t>Smithsons</w:t>
      </w:r>
      <w:proofErr w:type="spellEnd"/>
      <w:r w:rsidR="00807CFE" w:rsidRPr="002A73A4">
        <w:rPr>
          <w:rFonts w:ascii="Times New Roman" w:hAnsi="Times New Roman" w:cs="Times New Roman"/>
        </w:rPr>
        <w:t xml:space="preserve"> had explained, they posited New Brutalism as a movement came after the supposed eclipse of the Modern Movement. </w:t>
      </w:r>
      <w:r w:rsidR="002960FE">
        <w:rPr>
          <w:rFonts w:ascii="Times New Roman" w:hAnsi="Times New Roman" w:cs="Times New Roman"/>
        </w:rPr>
        <w:t>As a result</w:t>
      </w:r>
      <w:r w:rsidR="00DC4097" w:rsidRPr="002A73A4">
        <w:rPr>
          <w:rFonts w:ascii="Times New Roman" w:hAnsi="Times New Roman" w:cs="Times New Roman"/>
        </w:rPr>
        <w:t xml:space="preserve">, they </w:t>
      </w:r>
      <w:r w:rsidR="00DC4097" w:rsidRPr="002A73A4">
        <w:rPr>
          <w:rFonts w:ascii="Times New Roman" w:hAnsi="Times New Roman" w:cs="Times New Roman"/>
        </w:rPr>
        <w:lastRenderedPageBreak/>
        <w:t>struggled to make connection</w:t>
      </w:r>
      <w:r w:rsidR="000F488E" w:rsidRPr="002A73A4">
        <w:rPr>
          <w:rFonts w:ascii="Times New Roman" w:hAnsi="Times New Roman" w:cs="Times New Roman"/>
        </w:rPr>
        <w:t>s</w:t>
      </w:r>
      <w:r w:rsidR="00DC4097" w:rsidRPr="002A73A4">
        <w:rPr>
          <w:rFonts w:ascii="Times New Roman" w:hAnsi="Times New Roman" w:cs="Times New Roman"/>
        </w:rPr>
        <w:t xml:space="preserve"> with past architectural styles and expressions since the value of history had been denied by the Modern Movement. </w:t>
      </w:r>
      <w:r w:rsidR="000F488E" w:rsidRPr="002A73A4">
        <w:rPr>
          <w:rFonts w:ascii="Times New Roman" w:hAnsi="Times New Roman" w:cs="Times New Roman"/>
        </w:rPr>
        <w:t>The</w:t>
      </w:r>
      <w:r w:rsidR="00DC4097" w:rsidRPr="002A73A4">
        <w:rPr>
          <w:rFonts w:ascii="Times New Roman" w:hAnsi="Times New Roman" w:cs="Times New Roman"/>
        </w:rPr>
        <w:t xml:space="preserve"> eternal and ahistorical quality of Japan </w:t>
      </w:r>
      <w:r w:rsidR="000F488E" w:rsidRPr="002A73A4">
        <w:rPr>
          <w:rFonts w:ascii="Times New Roman" w:hAnsi="Times New Roman" w:cs="Times New Roman"/>
        </w:rPr>
        <w:t xml:space="preserve">offered an outlet for Crosby and the </w:t>
      </w:r>
      <w:proofErr w:type="spellStart"/>
      <w:r w:rsidR="000F488E" w:rsidRPr="002A73A4">
        <w:rPr>
          <w:rFonts w:ascii="Times New Roman" w:hAnsi="Times New Roman" w:cs="Times New Roman"/>
        </w:rPr>
        <w:t>Smithsons</w:t>
      </w:r>
      <w:proofErr w:type="spellEnd"/>
      <w:r w:rsidR="000F488E" w:rsidRPr="002A73A4">
        <w:rPr>
          <w:rFonts w:ascii="Times New Roman" w:hAnsi="Times New Roman" w:cs="Times New Roman"/>
        </w:rPr>
        <w:t xml:space="preserve"> to connect with the past – including the early 20</w:t>
      </w:r>
      <w:r w:rsidR="000F488E" w:rsidRPr="002A73A4">
        <w:rPr>
          <w:rFonts w:ascii="Times New Roman" w:hAnsi="Times New Roman" w:cs="Times New Roman"/>
          <w:vertAlign w:val="superscript"/>
        </w:rPr>
        <w:t>th</w:t>
      </w:r>
      <w:r w:rsidR="002960FE">
        <w:rPr>
          <w:rFonts w:ascii="Times New Roman" w:hAnsi="Times New Roman" w:cs="Times New Roman"/>
        </w:rPr>
        <w:t>-</w:t>
      </w:r>
      <w:r w:rsidR="000F488E" w:rsidRPr="002A73A4">
        <w:rPr>
          <w:rFonts w:ascii="Times New Roman" w:hAnsi="Times New Roman" w:cs="Times New Roman"/>
        </w:rPr>
        <w:t xml:space="preserve">century Modernist avant-gardes – without explicitly stating the value of history. </w:t>
      </w:r>
      <w:r w:rsidR="00DC4097" w:rsidRPr="002A73A4">
        <w:rPr>
          <w:rFonts w:ascii="Times New Roman" w:hAnsi="Times New Roman" w:cs="Times New Roman"/>
        </w:rPr>
        <w:t xml:space="preserve">The </w:t>
      </w:r>
      <w:r w:rsidR="00DC4097" w:rsidRPr="002A73A4">
        <w:rPr>
          <w:rFonts w:ascii="Times New Roman" w:hAnsi="Times New Roman" w:cs="Times New Roman"/>
          <w:i/>
          <w:iCs/>
        </w:rPr>
        <w:t xml:space="preserve">AD </w:t>
      </w:r>
      <w:r w:rsidR="00DC4097" w:rsidRPr="002A73A4">
        <w:rPr>
          <w:rFonts w:ascii="Times New Roman" w:hAnsi="Times New Roman" w:cs="Times New Roman"/>
        </w:rPr>
        <w:t xml:space="preserve">manifesto’s entanglement with history </w:t>
      </w:r>
      <w:r w:rsidR="000F488E" w:rsidRPr="002A73A4">
        <w:rPr>
          <w:rFonts w:ascii="Times New Roman" w:hAnsi="Times New Roman" w:cs="Times New Roman"/>
        </w:rPr>
        <w:t>had been</w:t>
      </w:r>
      <w:r w:rsidR="00DC4097" w:rsidRPr="002A73A4">
        <w:rPr>
          <w:rFonts w:ascii="Times New Roman" w:hAnsi="Times New Roman" w:cs="Times New Roman"/>
        </w:rPr>
        <w:t xml:space="preserve"> pointed out by Reyner Banham in his </w:t>
      </w:r>
      <w:r w:rsidR="000F488E" w:rsidRPr="002A73A4">
        <w:rPr>
          <w:rFonts w:ascii="Times New Roman" w:hAnsi="Times New Roman" w:cs="Times New Roman"/>
        </w:rPr>
        <w:t xml:space="preserve">1955 </w:t>
      </w:r>
      <w:r w:rsidR="000F488E" w:rsidRPr="002A73A4">
        <w:rPr>
          <w:rFonts w:ascii="Times New Roman" w:hAnsi="Times New Roman" w:cs="Times New Roman"/>
          <w:i/>
          <w:iCs/>
        </w:rPr>
        <w:t xml:space="preserve">AR </w:t>
      </w:r>
      <w:r w:rsidR="00B73234" w:rsidRPr="002A73A4">
        <w:rPr>
          <w:rFonts w:ascii="Times New Roman" w:hAnsi="Times New Roman" w:cs="Times New Roman"/>
        </w:rPr>
        <w:t xml:space="preserve">article, </w:t>
      </w:r>
      <w:r w:rsidR="000F488E" w:rsidRPr="002A73A4">
        <w:rPr>
          <w:rFonts w:ascii="Times New Roman" w:hAnsi="Times New Roman" w:cs="Times New Roman"/>
        </w:rPr>
        <w:t xml:space="preserve">where he </w:t>
      </w:r>
      <w:r w:rsidR="00B73234" w:rsidRPr="002A73A4">
        <w:rPr>
          <w:rFonts w:ascii="Times New Roman" w:hAnsi="Times New Roman" w:cs="Times New Roman"/>
        </w:rPr>
        <w:t>expressed his concern about New Brutalism’s “academicism.”</w:t>
      </w:r>
      <w:r w:rsidR="00B73234" w:rsidRPr="002A73A4">
        <w:rPr>
          <w:rStyle w:val="FootnoteReference"/>
          <w:rFonts w:ascii="Times New Roman" w:hAnsi="Times New Roman" w:cs="Times New Roman"/>
        </w:rPr>
        <w:footnoteReference w:id="40"/>
      </w:r>
      <w:r w:rsidR="00B73234" w:rsidRPr="002A73A4">
        <w:rPr>
          <w:rFonts w:ascii="Times New Roman" w:hAnsi="Times New Roman" w:cs="Times New Roman"/>
        </w:rPr>
        <w:t xml:space="preserve"> In the first passage of the article, Banham also asked the question of “What has been the influence of contemporary architectural historians on the history of contemporary architecture?”</w:t>
      </w:r>
      <w:r w:rsidR="00B73234" w:rsidRPr="002A73A4">
        <w:rPr>
          <w:rStyle w:val="FootnoteReference"/>
          <w:rFonts w:ascii="Times New Roman" w:hAnsi="Times New Roman" w:cs="Times New Roman"/>
        </w:rPr>
        <w:footnoteReference w:id="41"/>
      </w:r>
      <w:r w:rsidR="000F488E" w:rsidRPr="002A73A4">
        <w:rPr>
          <w:rFonts w:ascii="Times New Roman" w:hAnsi="Times New Roman" w:cs="Times New Roman"/>
        </w:rPr>
        <w:t xml:space="preserve"> Banham’s concern was also a response to another “lesson” mentioned by Crosby in the </w:t>
      </w:r>
      <w:r w:rsidR="000F488E" w:rsidRPr="002A73A4">
        <w:rPr>
          <w:rFonts w:ascii="Times New Roman" w:hAnsi="Times New Roman" w:cs="Times New Roman"/>
          <w:i/>
          <w:iCs/>
        </w:rPr>
        <w:t xml:space="preserve">AD </w:t>
      </w:r>
      <w:r w:rsidR="000F488E" w:rsidRPr="002A73A4">
        <w:rPr>
          <w:rFonts w:ascii="Times New Roman" w:hAnsi="Times New Roman" w:cs="Times New Roman"/>
        </w:rPr>
        <w:t xml:space="preserve">article: the studies conducted by historian Rudolf </w:t>
      </w:r>
      <w:proofErr w:type="spellStart"/>
      <w:r w:rsidR="000F488E" w:rsidRPr="002A73A4">
        <w:rPr>
          <w:rFonts w:ascii="Times New Roman" w:hAnsi="Times New Roman" w:cs="Times New Roman"/>
        </w:rPr>
        <w:t>Wittkower</w:t>
      </w:r>
      <w:proofErr w:type="spellEnd"/>
      <w:r w:rsidR="000F488E" w:rsidRPr="002A73A4">
        <w:rPr>
          <w:rFonts w:ascii="Times New Roman" w:hAnsi="Times New Roman" w:cs="Times New Roman"/>
        </w:rPr>
        <w:t xml:space="preserve"> into formal proportions.</w:t>
      </w:r>
      <w:r w:rsidR="000F488E" w:rsidRPr="002A73A4">
        <w:rPr>
          <w:rStyle w:val="FootnoteReference"/>
          <w:rFonts w:ascii="Times New Roman" w:hAnsi="Times New Roman" w:cs="Times New Roman"/>
        </w:rPr>
        <w:footnoteReference w:id="42"/>
      </w:r>
    </w:p>
    <w:p w14:paraId="21912E32" w14:textId="59A60011" w:rsidR="000F488E" w:rsidRPr="002A73A4" w:rsidRDefault="000F488E" w:rsidP="00F011AA">
      <w:pPr>
        <w:autoSpaceDE w:val="0"/>
        <w:autoSpaceDN w:val="0"/>
        <w:adjustRightInd w:val="0"/>
        <w:spacing w:line="480" w:lineRule="auto"/>
        <w:ind w:right="567"/>
        <w:rPr>
          <w:rFonts w:ascii="Times New Roman" w:hAnsi="Times New Roman" w:cs="Times New Roman"/>
        </w:rPr>
      </w:pPr>
    </w:p>
    <w:p w14:paraId="48DCB487" w14:textId="3B17830F" w:rsidR="000F488E" w:rsidRPr="002A73A4" w:rsidRDefault="000F488E" w:rsidP="000F488E">
      <w:pPr>
        <w:pStyle w:val="BodyA"/>
        <w:keepLines w:val="0"/>
        <w:spacing w:line="480" w:lineRule="auto"/>
        <w:ind w:firstLine="720"/>
        <w:rPr>
          <w:rFonts w:ascii="Times New Roman" w:hAnsi="Times New Roman" w:cs="Times New Roman"/>
          <w:sz w:val="24"/>
          <w:szCs w:val="24"/>
          <w:lang w:val="en-GB"/>
        </w:rPr>
      </w:pPr>
      <w:r w:rsidRPr="002A73A4">
        <w:rPr>
          <w:rFonts w:ascii="Times New Roman" w:hAnsi="Times New Roman" w:cs="Times New Roman"/>
          <w:sz w:val="24"/>
          <w:szCs w:val="24"/>
          <w:lang w:val="en-GB"/>
        </w:rPr>
        <w:t xml:space="preserve">Rudolf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1948 </w:t>
      </w:r>
      <w:r w:rsidRPr="002A73A4">
        <w:rPr>
          <w:rFonts w:ascii="Times New Roman" w:hAnsi="Times New Roman" w:cs="Times New Roman"/>
          <w:i/>
          <w:iCs/>
          <w:sz w:val="24"/>
          <w:szCs w:val="24"/>
          <w:lang w:val="en-GB"/>
        </w:rPr>
        <w:t>Architecture in the Age of Humanism</w:t>
      </w:r>
      <w:r w:rsidR="00E01FD6" w:rsidRPr="002A73A4">
        <w:rPr>
          <w:rFonts w:ascii="Times New Roman" w:hAnsi="Times New Roman" w:cs="Times New Roman"/>
          <w:i/>
          <w:iCs/>
          <w:sz w:val="24"/>
          <w:szCs w:val="24"/>
          <w:lang w:val="en-GB"/>
        </w:rPr>
        <w:t>,</w:t>
      </w:r>
      <w:r w:rsidRPr="002A73A4">
        <w:rPr>
          <w:rFonts w:ascii="Times New Roman" w:hAnsi="Times New Roman" w:cs="Times New Roman"/>
          <w:i/>
          <w:iCs/>
          <w:sz w:val="24"/>
          <w:szCs w:val="24"/>
          <w:lang w:val="en-GB"/>
        </w:rPr>
        <w:t xml:space="preserve"> </w:t>
      </w:r>
      <w:r w:rsidRPr="002A73A4">
        <w:rPr>
          <w:rFonts w:ascii="Times New Roman" w:hAnsi="Times New Roman" w:cs="Times New Roman"/>
          <w:sz w:val="24"/>
          <w:szCs w:val="24"/>
          <w:lang w:val="en-GB"/>
        </w:rPr>
        <w:t xml:space="preserve">as </w:t>
      </w:r>
      <w:proofErr w:type="spellStart"/>
      <w:r w:rsidRPr="002A73A4">
        <w:rPr>
          <w:rFonts w:ascii="Times New Roman" w:hAnsi="Times New Roman" w:cs="Times New Roman"/>
          <w:sz w:val="24"/>
          <w:szCs w:val="24"/>
          <w:lang w:val="en-GB"/>
        </w:rPr>
        <w:t>Wittkower</w:t>
      </w:r>
      <w:proofErr w:type="spellEnd"/>
      <w:r w:rsidRPr="002A73A4">
        <w:rPr>
          <w:rFonts w:ascii="Times New Roman" w:hAnsi="Times New Roman" w:cs="Times New Roman"/>
          <w:sz w:val="24"/>
          <w:szCs w:val="24"/>
          <w:lang w:val="en-GB"/>
        </w:rPr>
        <w:t xml:space="preserve"> himself observed</w:t>
      </w:r>
      <w:r w:rsidR="00E01FD6" w:rsidRPr="002A73A4">
        <w:rPr>
          <w:rFonts w:ascii="Times New Roman" w:hAnsi="Times New Roman" w:cs="Times New Roman"/>
          <w:sz w:val="24"/>
          <w:szCs w:val="24"/>
          <w:lang w:val="en-GB"/>
        </w:rPr>
        <w:t>,</w:t>
      </w:r>
      <w:r w:rsidRPr="002A73A4">
        <w:rPr>
          <w:rFonts w:ascii="Times New Roman" w:hAnsi="Times New Roman" w:cs="Times New Roman"/>
          <w:sz w:val="24"/>
          <w:szCs w:val="24"/>
          <w:lang w:val="en-GB"/>
        </w:rPr>
        <w:t xml:space="preserve"> had “caused more than a polite stir” in post-war British architecture.</w:t>
      </w:r>
      <w:r w:rsidRPr="002A73A4">
        <w:rPr>
          <w:rStyle w:val="FootnoteReference"/>
          <w:lang w:val="en-GB"/>
        </w:rPr>
        <w:footnoteReference w:id="43"/>
      </w:r>
      <w:r w:rsidRPr="002A73A4">
        <w:rPr>
          <w:rFonts w:ascii="Times New Roman" w:hAnsi="Times New Roman" w:cs="Times New Roman"/>
          <w:sz w:val="24"/>
          <w:szCs w:val="24"/>
          <w:lang w:val="en-GB"/>
        </w:rPr>
        <w:t xml:space="preserve"> In the polemic publication, </w:t>
      </w:r>
      <w:proofErr w:type="spellStart"/>
      <w:r w:rsidRPr="002A73A4">
        <w:rPr>
          <w:rFonts w:ascii="Times New Roman" w:hAnsi="Times New Roman" w:cs="Times New Roman"/>
          <w:sz w:val="24"/>
          <w:szCs w:val="24"/>
          <w:lang w:val="en-GB"/>
        </w:rPr>
        <w:t>Wittkower</w:t>
      </w:r>
      <w:proofErr w:type="spellEnd"/>
      <w:r w:rsidRPr="002A73A4">
        <w:rPr>
          <w:rFonts w:ascii="Times New Roman" w:hAnsi="Times New Roman" w:cs="Times New Roman"/>
          <w:sz w:val="24"/>
          <w:szCs w:val="24"/>
          <w:lang w:val="en-GB"/>
        </w:rPr>
        <w:t xml:space="preserve"> re-examined the architecture of Alberti and Palladio, suggesting Classical architecture was not frozen geometrical rules but a set of principles that subjected to invention and innovation.</w:t>
      </w:r>
      <w:r w:rsidRPr="002A73A4">
        <w:rPr>
          <w:rStyle w:val="FootnoteReference"/>
          <w:lang w:val="en-GB"/>
        </w:rPr>
        <w:footnoteReference w:id="44"/>
      </w:r>
      <w:r w:rsidRPr="002A73A4">
        <w:rPr>
          <w:rFonts w:ascii="Times New Roman" w:hAnsi="Times New Roman" w:cs="Times New Roman"/>
          <w:sz w:val="24"/>
          <w:szCs w:val="24"/>
          <w:lang w:val="en-GB"/>
        </w:rPr>
        <w:t xml:space="preserve">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study also exposed the tension between an architect’s creative faculty and his supposed responsibility to the patrons and the cultural discourse of his place and time.</w:t>
      </w:r>
      <w:r w:rsidRPr="002A73A4">
        <w:rPr>
          <w:rStyle w:val="FootnoteReference"/>
          <w:lang w:val="en-GB"/>
        </w:rPr>
        <w:footnoteReference w:id="45"/>
      </w:r>
      <w:r w:rsidRPr="002A73A4">
        <w:rPr>
          <w:rFonts w:ascii="Times New Roman" w:hAnsi="Times New Roman" w:cs="Times New Roman"/>
          <w:sz w:val="24"/>
          <w:szCs w:val="24"/>
          <w:lang w:val="en-GB"/>
        </w:rPr>
        <w:t xml:space="preserve"> These arguments found in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work served as an invaluable framework for the younger generation of architects to critically examine Modern architecture. The “stir” caused by </w:t>
      </w:r>
      <w:r w:rsidRPr="002A73A4">
        <w:rPr>
          <w:rFonts w:ascii="Times New Roman" w:hAnsi="Times New Roman" w:cs="Times New Roman"/>
          <w:i/>
          <w:iCs/>
          <w:sz w:val="24"/>
          <w:szCs w:val="24"/>
          <w:lang w:val="en-GB"/>
        </w:rPr>
        <w:t xml:space="preserve">Architecture in the Age of Humanism </w:t>
      </w:r>
      <w:r w:rsidRPr="002A73A4">
        <w:rPr>
          <w:rFonts w:ascii="Times New Roman" w:hAnsi="Times New Roman" w:cs="Times New Roman"/>
          <w:sz w:val="24"/>
          <w:szCs w:val="24"/>
          <w:lang w:val="en-GB"/>
        </w:rPr>
        <w:t xml:space="preserve">was further </w:t>
      </w:r>
      <w:r w:rsidRPr="002A73A4">
        <w:rPr>
          <w:rFonts w:ascii="Times New Roman" w:hAnsi="Times New Roman" w:cs="Times New Roman"/>
          <w:sz w:val="24"/>
          <w:szCs w:val="24"/>
          <w:lang w:val="en-GB"/>
        </w:rPr>
        <w:lastRenderedPageBreak/>
        <w:t xml:space="preserve">accentuated by debates initiated by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student Colin Rowe’s work on Modern Movement’s indebtedness to Palladian architecture and Mannerism, including “The Mathematics of the Ideal Villa” which was published in the </w:t>
      </w:r>
      <w:r w:rsidRPr="002A73A4">
        <w:rPr>
          <w:rFonts w:ascii="Times New Roman" w:hAnsi="Times New Roman" w:cs="Times New Roman"/>
          <w:i/>
          <w:sz w:val="24"/>
          <w:szCs w:val="24"/>
          <w:lang w:val="en-GB"/>
        </w:rPr>
        <w:t xml:space="preserve">AR </w:t>
      </w:r>
      <w:r w:rsidRPr="002A73A4">
        <w:rPr>
          <w:rFonts w:ascii="Times New Roman" w:hAnsi="Times New Roman" w:cs="Times New Roman"/>
          <w:sz w:val="24"/>
          <w:szCs w:val="24"/>
          <w:lang w:val="en-GB"/>
        </w:rPr>
        <w:t>in 1947.</w:t>
      </w:r>
      <w:r w:rsidRPr="002A73A4">
        <w:rPr>
          <w:rStyle w:val="FootnoteReference"/>
          <w:lang w:val="en-GB"/>
        </w:rPr>
        <w:footnoteReference w:id="46"/>
      </w:r>
      <w:r w:rsidRPr="002A73A4">
        <w:rPr>
          <w:rFonts w:ascii="Times New Roman" w:hAnsi="Times New Roman" w:cs="Times New Roman"/>
          <w:sz w:val="24"/>
          <w:szCs w:val="24"/>
          <w:lang w:val="en-GB"/>
        </w:rPr>
        <w:t xml:space="preserve"> </w:t>
      </w:r>
      <w:proofErr w:type="spellStart"/>
      <w:r w:rsidRPr="002A73A4">
        <w:rPr>
          <w:rFonts w:ascii="Times New Roman" w:hAnsi="Times New Roman" w:cs="Times New Roman"/>
          <w:sz w:val="24"/>
          <w:szCs w:val="24"/>
          <w:lang w:val="en-GB"/>
        </w:rPr>
        <w:t>Wittkower</w:t>
      </w:r>
      <w:proofErr w:type="spellEnd"/>
      <w:r w:rsidRPr="002A73A4">
        <w:rPr>
          <w:rFonts w:ascii="Times New Roman" w:hAnsi="Times New Roman" w:cs="Times New Roman"/>
          <w:sz w:val="24"/>
          <w:szCs w:val="24"/>
          <w:lang w:val="en-GB"/>
        </w:rPr>
        <w:t xml:space="preserve"> and Rowe’s studies, for the post-war architects,</w:t>
      </w:r>
      <w:r w:rsidRPr="002A73A4">
        <w:rPr>
          <w:rFonts w:ascii="Times New Roman" w:hAnsi="Times New Roman" w:cs="Times New Roman"/>
          <w:i/>
          <w:iCs/>
          <w:sz w:val="24"/>
          <w:szCs w:val="24"/>
          <w:lang w:val="en-GB"/>
        </w:rPr>
        <w:t xml:space="preserve"> </w:t>
      </w:r>
      <w:r w:rsidRPr="002A73A4">
        <w:rPr>
          <w:rFonts w:ascii="Times New Roman" w:hAnsi="Times New Roman" w:cs="Times New Roman"/>
          <w:sz w:val="24"/>
          <w:szCs w:val="24"/>
          <w:lang w:val="en-GB"/>
        </w:rPr>
        <w:t>bore several efficacies: not only did they establish the Modern Movement as part of the living tradition of Classicism</w:t>
      </w:r>
      <w:r w:rsidRPr="002A73A4">
        <w:rPr>
          <w:rFonts w:ascii="Times New Roman" w:hAnsi="Times New Roman" w:cs="Times New Roman"/>
          <w:i/>
          <w:iCs/>
          <w:sz w:val="24"/>
          <w:szCs w:val="24"/>
          <w:lang w:val="en-GB"/>
        </w:rPr>
        <w:t xml:space="preserve">; </w:t>
      </w:r>
      <w:r w:rsidRPr="002A73A4">
        <w:rPr>
          <w:rFonts w:ascii="Times New Roman" w:hAnsi="Times New Roman" w:cs="Times New Roman"/>
          <w:sz w:val="24"/>
          <w:szCs w:val="24"/>
          <w:lang w:val="en-GB"/>
        </w:rPr>
        <w:t>they</w:t>
      </w:r>
      <w:r w:rsidRPr="002A73A4">
        <w:rPr>
          <w:rFonts w:ascii="Times New Roman" w:hAnsi="Times New Roman" w:cs="Times New Roman"/>
          <w:i/>
          <w:iCs/>
          <w:sz w:val="24"/>
          <w:szCs w:val="24"/>
          <w:lang w:val="en-GB"/>
        </w:rPr>
        <w:t xml:space="preserve"> </w:t>
      </w:r>
      <w:r w:rsidRPr="002A73A4">
        <w:rPr>
          <w:rFonts w:ascii="Times New Roman" w:hAnsi="Times New Roman" w:cs="Times New Roman"/>
          <w:sz w:val="24"/>
          <w:szCs w:val="24"/>
          <w:lang w:val="en-GB"/>
        </w:rPr>
        <w:t>also injected</w:t>
      </w:r>
      <w:r w:rsidRPr="002A73A4">
        <w:rPr>
          <w:rFonts w:ascii="Times New Roman" w:hAnsi="Times New Roman" w:cs="Times New Roman"/>
          <w:i/>
          <w:iCs/>
          <w:sz w:val="24"/>
          <w:szCs w:val="24"/>
          <w:lang w:val="en-GB"/>
        </w:rPr>
        <w:t xml:space="preserve"> </w:t>
      </w:r>
      <w:r w:rsidRPr="002A73A4">
        <w:rPr>
          <w:rFonts w:ascii="Times New Roman" w:hAnsi="Times New Roman" w:cs="Times New Roman"/>
          <w:sz w:val="24"/>
          <w:szCs w:val="24"/>
          <w:lang w:val="en-GB"/>
        </w:rPr>
        <w:t xml:space="preserve">new energy into post-war Modern architecture.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study, in particular, served as a means to reconcile the pursuit for rationality and the call for human-centric design in post-war Modernism. The </w:t>
      </w:r>
      <w:r w:rsidRPr="002A73A4">
        <w:rPr>
          <w:rFonts w:ascii="Times New Roman" w:hAnsi="Times New Roman" w:cs="Times New Roman"/>
          <w:i/>
          <w:iCs/>
          <w:sz w:val="24"/>
          <w:szCs w:val="24"/>
          <w:lang w:val="en-GB"/>
        </w:rPr>
        <w:t xml:space="preserve">AD </w:t>
      </w:r>
      <w:r w:rsidRPr="002A73A4">
        <w:rPr>
          <w:rFonts w:ascii="Times New Roman" w:hAnsi="Times New Roman" w:cs="Times New Roman"/>
          <w:sz w:val="24"/>
          <w:szCs w:val="24"/>
          <w:lang w:val="en-GB"/>
        </w:rPr>
        <w:t>manifesto’s method of revisiting a distant past</w:t>
      </w:r>
      <w:r w:rsidR="002960FE">
        <w:rPr>
          <w:rFonts w:ascii="Times New Roman" w:hAnsi="Times New Roman" w:cs="Times New Roman"/>
          <w:sz w:val="24"/>
          <w:szCs w:val="24"/>
          <w:lang w:val="en-GB"/>
        </w:rPr>
        <w:t>,</w:t>
      </w:r>
      <w:r w:rsidRPr="002A73A4">
        <w:rPr>
          <w:rFonts w:ascii="Times New Roman" w:hAnsi="Times New Roman" w:cs="Times New Roman"/>
          <w:sz w:val="24"/>
          <w:szCs w:val="24"/>
          <w:lang w:val="en-GB"/>
        </w:rPr>
        <w:t xml:space="preserve"> Japan</w:t>
      </w:r>
      <w:r w:rsidR="002960FE">
        <w:rPr>
          <w:rFonts w:ascii="Times New Roman" w:hAnsi="Times New Roman" w:cs="Times New Roman"/>
          <w:sz w:val="24"/>
          <w:szCs w:val="24"/>
          <w:lang w:val="en-GB"/>
        </w:rPr>
        <w:t>,</w:t>
      </w:r>
      <w:r w:rsidRPr="002A73A4">
        <w:rPr>
          <w:rFonts w:ascii="Times New Roman" w:hAnsi="Times New Roman" w:cs="Times New Roman"/>
          <w:sz w:val="24"/>
          <w:szCs w:val="24"/>
          <w:lang w:val="en-GB"/>
        </w:rPr>
        <w:t xml:space="preserve"> in order to justify their movement could be seen as an </w:t>
      </w:r>
      <w:r w:rsidR="002960FE">
        <w:rPr>
          <w:rFonts w:ascii="Times New Roman" w:hAnsi="Times New Roman" w:cs="Times New Roman"/>
          <w:sz w:val="24"/>
          <w:szCs w:val="24"/>
          <w:lang w:val="en-GB"/>
        </w:rPr>
        <w:t>echo of</w:t>
      </w:r>
      <w:r w:rsidRPr="002A73A4">
        <w:rPr>
          <w:rFonts w:ascii="Times New Roman" w:hAnsi="Times New Roman" w:cs="Times New Roman"/>
          <w:sz w:val="24"/>
          <w:szCs w:val="24"/>
          <w:lang w:val="en-GB"/>
        </w:rPr>
        <w:t xml:space="preserve"> </w:t>
      </w:r>
      <w:proofErr w:type="spellStart"/>
      <w:r w:rsidRPr="002A73A4">
        <w:rPr>
          <w:rFonts w:ascii="Times New Roman" w:hAnsi="Times New Roman" w:cs="Times New Roman"/>
          <w:sz w:val="24"/>
          <w:szCs w:val="24"/>
          <w:lang w:val="en-GB"/>
        </w:rPr>
        <w:t>Wittkower’s</w:t>
      </w:r>
      <w:proofErr w:type="spellEnd"/>
      <w:r w:rsidRPr="002A73A4">
        <w:rPr>
          <w:rFonts w:ascii="Times New Roman" w:hAnsi="Times New Roman" w:cs="Times New Roman"/>
          <w:sz w:val="24"/>
          <w:szCs w:val="24"/>
          <w:lang w:val="en-GB"/>
        </w:rPr>
        <w:t xml:space="preserve"> method.</w:t>
      </w:r>
    </w:p>
    <w:p w14:paraId="2A0CB50C" w14:textId="77777777" w:rsidR="000F488E" w:rsidRPr="002A73A4" w:rsidRDefault="000F488E" w:rsidP="000F488E">
      <w:pPr>
        <w:pStyle w:val="BodyA"/>
        <w:keepLines w:val="0"/>
        <w:spacing w:line="480" w:lineRule="auto"/>
        <w:ind w:firstLine="720"/>
        <w:rPr>
          <w:rFonts w:ascii="Times New Roman" w:hAnsi="Times New Roman" w:cs="Times New Roman"/>
          <w:sz w:val="24"/>
          <w:szCs w:val="24"/>
          <w:lang w:val="en-GB"/>
        </w:rPr>
      </w:pPr>
    </w:p>
    <w:p w14:paraId="2DA737EE" w14:textId="33CD6F97" w:rsidR="00B73234" w:rsidRPr="002A73A4" w:rsidRDefault="000F488E" w:rsidP="00F011AA">
      <w:pPr>
        <w:autoSpaceDE w:val="0"/>
        <w:autoSpaceDN w:val="0"/>
        <w:adjustRightInd w:val="0"/>
        <w:spacing w:line="480" w:lineRule="auto"/>
        <w:ind w:right="567"/>
        <w:rPr>
          <w:rFonts w:ascii="Times New Roman" w:hAnsi="Times New Roman" w:cs="Times New Roman"/>
        </w:rPr>
      </w:pPr>
      <w:r w:rsidRPr="002A73A4">
        <w:rPr>
          <w:rFonts w:ascii="Times New Roman" w:hAnsi="Times New Roman" w:cs="Times New Roman"/>
        </w:rPr>
        <w:tab/>
      </w:r>
      <w:r w:rsidR="00B73234" w:rsidRPr="002A73A4">
        <w:rPr>
          <w:rFonts w:ascii="Times New Roman" w:hAnsi="Times New Roman" w:cs="Times New Roman"/>
        </w:rPr>
        <w:t xml:space="preserve">In the </w:t>
      </w:r>
      <w:r w:rsidRPr="002A73A4">
        <w:rPr>
          <w:rFonts w:ascii="Times New Roman" w:hAnsi="Times New Roman" w:cs="Times New Roman"/>
          <w:i/>
          <w:iCs/>
        </w:rPr>
        <w:t xml:space="preserve">AR </w:t>
      </w:r>
      <w:r w:rsidR="00B73234" w:rsidRPr="002A73A4">
        <w:rPr>
          <w:rFonts w:ascii="Times New Roman" w:hAnsi="Times New Roman" w:cs="Times New Roman"/>
        </w:rPr>
        <w:t xml:space="preserve">article, Banham’s focuses had been on undermining the influences </w:t>
      </w:r>
      <w:r w:rsidRPr="002A73A4">
        <w:rPr>
          <w:rFonts w:ascii="Times New Roman" w:hAnsi="Times New Roman" w:cs="Times New Roman"/>
        </w:rPr>
        <w:t xml:space="preserve">of </w:t>
      </w:r>
      <w:proofErr w:type="spellStart"/>
      <w:r w:rsidRPr="002A73A4">
        <w:rPr>
          <w:rFonts w:ascii="Times New Roman" w:hAnsi="Times New Roman" w:cs="Times New Roman"/>
        </w:rPr>
        <w:t>Wittkower</w:t>
      </w:r>
      <w:r w:rsidR="002960FE">
        <w:rPr>
          <w:rFonts w:ascii="Times New Roman" w:hAnsi="Times New Roman" w:cs="Times New Roman"/>
        </w:rPr>
        <w:t>ian</w:t>
      </w:r>
      <w:proofErr w:type="spellEnd"/>
      <w:r w:rsidR="002960FE">
        <w:rPr>
          <w:rFonts w:ascii="Times New Roman" w:hAnsi="Times New Roman" w:cs="Times New Roman"/>
        </w:rPr>
        <w:t xml:space="preserve"> influence</w:t>
      </w:r>
      <w:r w:rsidRPr="002A73A4">
        <w:rPr>
          <w:rFonts w:ascii="Times New Roman" w:hAnsi="Times New Roman" w:cs="Times New Roman"/>
        </w:rPr>
        <w:t xml:space="preserve"> </w:t>
      </w:r>
      <w:r w:rsidR="00B73234" w:rsidRPr="002A73A4">
        <w:rPr>
          <w:rFonts w:ascii="Times New Roman" w:hAnsi="Times New Roman" w:cs="Times New Roman"/>
        </w:rPr>
        <w:t>and to steer the discussion on New Brutalism towards a POP sensitivity that he advocated.</w:t>
      </w:r>
      <w:r w:rsidR="00B73234" w:rsidRPr="002A73A4">
        <w:rPr>
          <w:rStyle w:val="FootnoteReference"/>
          <w:rFonts w:ascii="Times New Roman" w:hAnsi="Times New Roman" w:cs="Times New Roman"/>
        </w:rPr>
        <w:footnoteReference w:id="47"/>
      </w:r>
      <w:r w:rsidR="00B73234" w:rsidRPr="002A73A4">
        <w:rPr>
          <w:rFonts w:ascii="Times New Roman" w:hAnsi="Times New Roman" w:cs="Times New Roman"/>
        </w:rPr>
        <w:t xml:space="preserve"> Almost a decade later, in his 1966 </w:t>
      </w:r>
      <w:r w:rsidR="00B73234" w:rsidRPr="002A73A4">
        <w:rPr>
          <w:rFonts w:ascii="Times New Roman" w:hAnsi="Times New Roman" w:cs="Times New Roman"/>
          <w:i/>
          <w:iCs/>
        </w:rPr>
        <w:t xml:space="preserve">The New Brutalism: Ethic or Aesthetic, </w:t>
      </w:r>
      <w:r w:rsidR="00B73234" w:rsidRPr="002A73A4">
        <w:rPr>
          <w:rFonts w:ascii="Times New Roman" w:hAnsi="Times New Roman" w:cs="Times New Roman"/>
        </w:rPr>
        <w:t xml:space="preserve">Banham shifted his attention and argued the </w:t>
      </w:r>
      <w:r w:rsidR="00B73234" w:rsidRPr="002A73A4">
        <w:rPr>
          <w:rFonts w:ascii="Times New Roman" w:hAnsi="Times New Roman" w:cs="Times New Roman"/>
          <w:i/>
          <w:iCs/>
        </w:rPr>
        <w:t xml:space="preserve">AD </w:t>
      </w:r>
      <w:r w:rsidR="00B73234" w:rsidRPr="002A73A4">
        <w:rPr>
          <w:rFonts w:ascii="Times New Roman" w:hAnsi="Times New Roman" w:cs="Times New Roman"/>
        </w:rPr>
        <w:t>manifesto’s emphasis on Japanese architecture and peasant dwelling was to him “confusing and/or misleading.”</w:t>
      </w:r>
      <w:r w:rsidR="00B73234" w:rsidRPr="002A73A4">
        <w:rPr>
          <w:rStyle w:val="FootnoteReference"/>
          <w:rFonts w:ascii="Times New Roman" w:hAnsi="Times New Roman" w:cs="Times New Roman"/>
        </w:rPr>
        <w:footnoteReference w:id="48"/>
      </w:r>
      <w:r w:rsidR="00B73234" w:rsidRPr="002A73A4">
        <w:rPr>
          <w:rFonts w:ascii="Times New Roman" w:hAnsi="Times New Roman" w:cs="Times New Roman"/>
        </w:rPr>
        <w:t xml:space="preserve"> He also suggested Crosby and the </w:t>
      </w:r>
      <w:proofErr w:type="spellStart"/>
      <w:r w:rsidR="00B73234" w:rsidRPr="002A73A4">
        <w:rPr>
          <w:rFonts w:ascii="Times New Roman" w:hAnsi="Times New Roman" w:cs="Times New Roman"/>
        </w:rPr>
        <w:t>Smithsons</w:t>
      </w:r>
      <w:proofErr w:type="spellEnd"/>
      <w:r w:rsidR="00B73234" w:rsidRPr="002A73A4">
        <w:rPr>
          <w:rFonts w:ascii="Times New Roman" w:hAnsi="Times New Roman" w:cs="Times New Roman"/>
        </w:rPr>
        <w:t xml:space="preserve">’ understandings of Japan was through the reading of Bruno </w:t>
      </w:r>
      <w:proofErr w:type="spellStart"/>
      <w:r w:rsidR="00B73234" w:rsidRPr="002A73A4">
        <w:rPr>
          <w:rFonts w:ascii="Times New Roman" w:hAnsi="Times New Roman" w:cs="Times New Roman"/>
        </w:rPr>
        <w:t>Taut’s</w:t>
      </w:r>
      <w:proofErr w:type="spellEnd"/>
      <w:r w:rsidR="00B73234" w:rsidRPr="002A73A4">
        <w:rPr>
          <w:rFonts w:ascii="Times New Roman" w:hAnsi="Times New Roman" w:cs="Times New Roman"/>
        </w:rPr>
        <w:t xml:space="preserve"> already biased and problematic study </w:t>
      </w:r>
      <w:r w:rsidR="00B73234" w:rsidRPr="002A73A4">
        <w:rPr>
          <w:rFonts w:ascii="Times New Roman" w:hAnsi="Times New Roman" w:cs="Times New Roman"/>
          <w:i/>
          <w:iCs/>
        </w:rPr>
        <w:t xml:space="preserve">The Fundamentals of Japanese Architecture </w:t>
      </w:r>
      <w:r w:rsidR="00B73234" w:rsidRPr="002A73A4">
        <w:rPr>
          <w:rFonts w:ascii="Times New Roman" w:hAnsi="Times New Roman" w:cs="Times New Roman"/>
        </w:rPr>
        <w:t>(1936)</w:t>
      </w:r>
      <w:r w:rsidR="00B73234" w:rsidRPr="002A73A4">
        <w:rPr>
          <w:rFonts w:ascii="Times New Roman" w:hAnsi="Times New Roman" w:cs="Times New Roman"/>
          <w:i/>
          <w:iCs/>
        </w:rPr>
        <w:t>.</w:t>
      </w:r>
      <w:r w:rsidR="00B73234" w:rsidRPr="002A73A4">
        <w:rPr>
          <w:rStyle w:val="FootnoteReference"/>
          <w:rFonts w:ascii="Times New Roman" w:hAnsi="Times New Roman" w:cs="Times New Roman"/>
        </w:rPr>
        <w:footnoteReference w:id="49"/>
      </w:r>
      <w:r w:rsidR="00B73234" w:rsidRPr="002A73A4">
        <w:rPr>
          <w:rFonts w:ascii="Times New Roman" w:hAnsi="Times New Roman" w:cs="Times New Roman"/>
        </w:rPr>
        <w:t xml:space="preserve"> </w:t>
      </w:r>
    </w:p>
    <w:p w14:paraId="75FFBA3D" w14:textId="6E98B310" w:rsidR="004F6DBB" w:rsidRPr="002A73A4" w:rsidRDefault="004F6DBB" w:rsidP="00926686">
      <w:pPr>
        <w:spacing w:line="480" w:lineRule="auto"/>
        <w:rPr>
          <w:rFonts w:ascii="Times New Roman" w:hAnsi="Times New Roman" w:cs="Times New Roman"/>
        </w:rPr>
      </w:pPr>
    </w:p>
    <w:p w14:paraId="56AA11A6" w14:textId="5573F455" w:rsidR="004F6DBB" w:rsidRPr="002A73A4" w:rsidRDefault="004F6DBB" w:rsidP="004F6DBB">
      <w:pPr>
        <w:spacing w:line="480" w:lineRule="auto"/>
        <w:rPr>
          <w:rFonts w:ascii="Times New Roman" w:hAnsi="Times New Roman" w:cs="Times New Roman"/>
          <w:b/>
          <w:bCs/>
        </w:rPr>
      </w:pPr>
      <w:r w:rsidRPr="002A73A4">
        <w:rPr>
          <w:rFonts w:ascii="Times New Roman" w:hAnsi="Times New Roman" w:cs="Times New Roman"/>
          <w:b/>
          <w:bCs/>
        </w:rPr>
        <w:t>Japan and Standardisation</w:t>
      </w:r>
    </w:p>
    <w:p w14:paraId="5C71315A" w14:textId="7D7F26AE" w:rsidR="004F6DBB" w:rsidRPr="002A73A4" w:rsidRDefault="004F6DBB" w:rsidP="004F6DBB">
      <w:pPr>
        <w:spacing w:line="480" w:lineRule="auto"/>
        <w:rPr>
          <w:rFonts w:ascii="Times New Roman" w:hAnsi="Times New Roman" w:cs="Times New Roman"/>
          <w:b/>
          <w:bCs/>
        </w:rPr>
      </w:pPr>
    </w:p>
    <w:p w14:paraId="13097CD8" w14:textId="12E073EB" w:rsidR="00997DDF" w:rsidRPr="002A73A4" w:rsidRDefault="000F488E" w:rsidP="004F6DBB">
      <w:pPr>
        <w:spacing w:line="480" w:lineRule="auto"/>
        <w:rPr>
          <w:rFonts w:ascii="Times New Roman" w:hAnsi="Times New Roman" w:cs="Times New Roman"/>
        </w:rPr>
      </w:pPr>
      <w:r w:rsidRPr="002A73A4">
        <w:rPr>
          <w:rFonts w:ascii="Times New Roman" w:hAnsi="Times New Roman" w:cs="Times New Roman"/>
        </w:rPr>
        <w:lastRenderedPageBreak/>
        <w:tab/>
      </w:r>
      <w:r w:rsidR="002960FE">
        <w:rPr>
          <w:rFonts w:ascii="Times New Roman" w:hAnsi="Times New Roman" w:cs="Times New Roman"/>
        </w:rPr>
        <w:t xml:space="preserve">Although Banham was deniably right in his criticism of the flimsy understanding of Japanese architectural culture found in the </w:t>
      </w:r>
      <w:r w:rsidR="002960FE">
        <w:rPr>
          <w:rFonts w:ascii="Times New Roman" w:hAnsi="Times New Roman" w:cs="Times New Roman"/>
          <w:i/>
          <w:iCs/>
        </w:rPr>
        <w:t xml:space="preserve">AD </w:t>
      </w:r>
      <w:r w:rsidR="002960FE">
        <w:rPr>
          <w:rFonts w:ascii="Times New Roman" w:hAnsi="Times New Roman" w:cs="Times New Roman"/>
        </w:rPr>
        <w:t xml:space="preserve">manifesto, he also obscured an important message the </w:t>
      </w:r>
      <w:proofErr w:type="spellStart"/>
      <w:r w:rsidR="002960FE">
        <w:rPr>
          <w:rFonts w:ascii="Times New Roman" w:hAnsi="Times New Roman" w:cs="Times New Roman"/>
        </w:rPr>
        <w:t>Smithsons</w:t>
      </w:r>
      <w:proofErr w:type="spellEnd"/>
      <w:r w:rsidR="002960FE">
        <w:rPr>
          <w:rFonts w:ascii="Times New Roman" w:hAnsi="Times New Roman" w:cs="Times New Roman"/>
        </w:rPr>
        <w:t xml:space="preserve"> and Crosby took from </w:t>
      </w:r>
      <w:proofErr w:type="spellStart"/>
      <w:r w:rsidR="002960FE">
        <w:rPr>
          <w:rFonts w:ascii="Times New Roman" w:hAnsi="Times New Roman" w:cs="Times New Roman"/>
        </w:rPr>
        <w:t>Taut’s</w:t>
      </w:r>
      <w:proofErr w:type="spellEnd"/>
      <w:r w:rsidR="002960FE">
        <w:rPr>
          <w:rFonts w:ascii="Times New Roman" w:hAnsi="Times New Roman" w:cs="Times New Roman"/>
        </w:rPr>
        <w:t xml:space="preserve"> study on Japan. </w:t>
      </w:r>
      <w:r w:rsidR="004F6DBB" w:rsidRPr="002A73A4">
        <w:rPr>
          <w:rFonts w:ascii="Times New Roman" w:hAnsi="Times New Roman" w:cs="Times New Roman"/>
        </w:rPr>
        <w:t xml:space="preserve">In his twenty-page long and unapologetically biased historiography of Japanese architecture, Taut </w:t>
      </w:r>
      <w:r w:rsidR="00997DDF" w:rsidRPr="002A73A4">
        <w:rPr>
          <w:rFonts w:ascii="Times New Roman" w:hAnsi="Times New Roman" w:cs="Times New Roman"/>
        </w:rPr>
        <w:t xml:space="preserve">distinguished two “lines” of </w:t>
      </w:r>
      <w:r w:rsidR="008C31CE" w:rsidRPr="002A73A4">
        <w:rPr>
          <w:rFonts w:ascii="Times New Roman" w:hAnsi="Times New Roman" w:cs="Times New Roman"/>
        </w:rPr>
        <w:t xml:space="preserve">traditional </w:t>
      </w:r>
      <w:r w:rsidR="00997DDF" w:rsidRPr="002A73A4">
        <w:rPr>
          <w:rFonts w:ascii="Times New Roman" w:hAnsi="Times New Roman" w:cs="Times New Roman"/>
        </w:rPr>
        <w:t xml:space="preserve">Japanese architecture: one positive represented by the standardised architecture of Ise Shrine and resulted in the </w:t>
      </w:r>
      <w:proofErr w:type="spellStart"/>
      <w:r w:rsidR="00997DDF" w:rsidRPr="002A73A4">
        <w:rPr>
          <w:rFonts w:ascii="Times New Roman" w:hAnsi="Times New Roman" w:cs="Times New Roman"/>
        </w:rPr>
        <w:t>Katsura</w:t>
      </w:r>
      <w:proofErr w:type="spellEnd"/>
      <w:r w:rsidR="00997DDF" w:rsidRPr="002A73A4">
        <w:rPr>
          <w:rFonts w:ascii="Times New Roman" w:hAnsi="Times New Roman" w:cs="Times New Roman"/>
        </w:rPr>
        <w:t xml:space="preserve"> Temple. </w:t>
      </w:r>
      <w:r w:rsidR="004D72CA" w:rsidRPr="002A73A4">
        <w:rPr>
          <w:rFonts w:ascii="Times New Roman" w:hAnsi="Times New Roman" w:cs="Times New Roman"/>
        </w:rPr>
        <w:t xml:space="preserve">(FIG.1) </w:t>
      </w:r>
      <w:r w:rsidR="00997DDF" w:rsidRPr="002A73A4">
        <w:rPr>
          <w:rFonts w:ascii="Times New Roman" w:hAnsi="Times New Roman" w:cs="Times New Roman"/>
        </w:rPr>
        <w:t>The “negative line” was epitomised by the Shrine and Temples of Nikko where construction degenerated into decoration.</w:t>
      </w:r>
      <w:r w:rsidR="00997DDF" w:rsidRPr="002A73A4">
        <w:rPr>
          <w:rStyle w:val="FootnoteReference"/>
          <w:rFonts w:ascii="Times New Roman" w:hAnsi="Times New Roman" w:cs="Times New Roman"/>
        </w:rPr>
        <w:footnoteReference w:id="50"/>
      </w:r>
      <w:r w:rsidR="00997DDF" w:rsidRPr="002A73A4">
        <w:rPr>
          <w:rFonts w:ascii="Times New Roman" w:hAnsi="Times New Roman" w:cs="Times New Roman"/>
        </w:rPr>
        <w:t xml:space="preserve"> In </w:t>
      </w:r>
      <w:r w:rsidR="00E01FD6" w:rsidRPr="002A73A4">
        <w:rPr>
          <w:rFonts w:ascii="Times New Roman" w:hAnsi="Times New Roman" w:cs="Times New Roman"/>
        </w:rPr>
        <w:t>short</w:t>
      </w:r>
      <w:r w:rsidR="00997DDF" w:rsidRPr="002A73A4">
        <w:rPr>
          <w:rFonts w:ascii="Times New Roman" w:hAnsi="Times New Roman" w:cs="Times New Roman"/>
        </w:rPr>
        <w:t xml:space="preserve">, </w:t>
      </w:r>
      <w:proofErr w:type="spellStart"/>
      <w:r w:rsidR="00997DDF" w:rsidRPr="002A73A4">
        <w:rPr>
          <w:rFonts w:ascii="Times New Roman" w:hAnsi="Times New Roman" w:cs="Times New Roman"/>
        </w:rPr>
        <w:t>Taut’s</w:t>
      </w:r>
      <w:proofErr w:type="spellEnd"/>
      <w:r w:rsidR="00997DDF" w:rsidRPr="002A73A4">
        <w:rPr>
          <w:rFonts w:ascii="Times New Roman" w:hAnsi="Times New Roman" w:cs="Times New Roman"/>
        </w:rPr>
        <w:t xml:space="preserve"> study of Japanese architecture was through the lens of architectural Modernism which celebrated “cleanness, clarity, simplicity, cheerfulness and faithfulness to the materials of nature.”</w:t>
      </w:r>
      <w:r w:rsidR="00997DDF" w:rsidRPr="002A73A4">
        <w:rPr>
          <w:rStyle w:val="FootnoteReference"/>
          <w:rFonts w:ascii="Times New Roman" w:hAnsi="Times New Roman" w:cs="Times New Roman"/>
        </w:rPr>
        <w:footnoteReference w:id="51"/>
      </w:r>
      <w:r w:rsidR="00997DDF" w:rsidRPr="002A73A4">
        <w:rPr>
          <w:rFonts w:ascii="Times New Roman" w:hAnsi="Times New Roman" w:cs="Times New Roman"/>
        </w:rPr>
        <w:t xml:space="preserve"> </w:t>
      </w:r>
    </w:p>
    <w:p w14:paraId="2159C6FF" w14:textId="77777777" w:rsidR="00997DDF" w:rsidRPr="002A73A4" w:rsidRDefault="00997DDF" w:rsidP="004F6DBB">
      <w:pPr>
        <w:spacing w:line="480" w:lineRule="auto"/>
        <w:rPr>
          <w:rFonts w:ascii="Times New Roman" w:hAnsi="Times New Roman" w:cs="Times New Roman"/>
        </w:rPr>
      </w:pPr>
    </w:p>
    <w:p w14:paraId="31B4A873" w14:textId="38C58736" w:rsidR="00CB2DBB" w:rsidRPr="002A73A4" w:rsidRDefault="00997DDF" w:rsidP="00B001BF">
      <w:pPr>
        <w:spacing w:line="480" w:lineRule="auto"/>
        <w:rPr>
          <w:rFonts w:ascii="Times New Roman" w:hAnsi="Times New Roman" w:cs="Times New Roman"/>
        </w:rPr>
      </w:pPr>
      <w:r w:rsidRPr="002A73A4">
        <w:rPr>
          <w:rFonts w:ascii="Times New Roman" w:hAnsi="Times New Roman" w:cs="Times New Roman"/>
        </w:rPr>
        <w:tab/>
      </w:r>
      <w:r w:rsidR="002960FE">
        <w:rPr>
          <w:rFonts w:ascii="Times New Roman" w:hAnsi="Times New Roman" w:cs="Times New Roman"/>
        </w:rPr>
        <w:t xml:space="preserve">Taut went on to argue that </w:t>
      </w:r>
      <w:r w:rsidR="00B001BF">
        <w:rPr>
          <w:rFonts w:ascii="Times New Roman" w:hAnsi="Times New Roman" w:cs="Times New Roman"/>
        </w:rPr>
        <w:t xml:space="preserve">the most valuable aspect of Japanese architecture was, through </w:t>
      </w:r>
      <w:r w:rsidR="00B001BF" w:rsidRPr="002A73A4">
        <w:rPr>
          <w:rFonts w:ascii="Times New Roman" w:hAnsi="Times New Roman" w:cs="Times New Roman"/>
        </w:rPr>
        <w:t>“perpetual</w:t>
      </w:r>
      <w:r w:rsidR="00B001BF">
        <w:rPr>
          <w:rFonts w:ascii="Times New Roman" w:hAnsi="Times New Roman" w:cs="Times New Roman"/>
        </w:rPr>
        <w:t xml:space="preserve"> </w:t>
      </w:r>
      <w:r w:rsidR="00B001BF" w:rsidRPr="002A73A4">
        <w:rPr>
          <w:rFonts w:ascii="Times New Roman" w:hAnsi="Times New Roman" w:cs="Times New Roman"/>
        </w:rPr>
        <w:t>repetition” of the structure, both physically, ceremonially and spiritually,</w:t>
      </w:r>
      <w:r w:rsidR="00B001BF">
        <w:rPr>
          <w:rFonts w:ascii="Times New Roman" w:hAnsi="Times New Roman" w:cs="Times New Roman"/>
        </w:rPr>
        <w:t xml:space="preserve"> they</w:t>
      </w:r>
      <w:r w:rsidR="00B001BF" w:rsidRPr="002A73A4">
        <w:rPr>
          <w:rFonts w:ascii="Times New Roman" w:hAnsi="Times New Roman" w:cs="Times New Roman"/>
        </w:rPr>
        <w:t xml:space="preserve"> created an architecture that had no caprice of contradiction.</w:t>
      </w:r>
      <w:r w:rsidR="00B001BF" w:rsidRPr="002A73A4">
        <w:rPr>
          <w:rStyle w:val="FootnoteReference"/>
          <w:rFonts w:ascii="Times New Roman" w:hAnsi="Times New Roman" w:cs="Times New Roman"/>
        </w:rPr>
        <w:footnoteReference w:id="52"/>
      </w:r>
      <w:r w:rsidR="00B001BF">
        <w:rPr>
          <w:rFonts w:ascii="Times New Roman" w:hAnsi="Times New Roman" w:cs="Times New Roman"/>
        </w:rPr>
        <w:t xml:space="preserve"> Using</w:t>
      </w:r>
      <w:r w:rsidRPr="002A73A4">
        <w:rPr>
          <w:rFonts w:ascii="Times New Roman" w:hAnsi="Times New Roman" w:cs="Times New Roman"/>
        </w:rPr>
        <w:t xml:space="preserve"> Ise Shrine</w:t>
      </w:r>
      <w:r w:rsidR="00B001BF">
        <w:rPr>
          <w:rFonts w:ascii="Times New Roman" w:hAnsi="Times New Roman" w:cs="Times New Roman"/>
        </w:rPr>
        <w:t xml:space="preserve"> – </w:t>
      </w:r>
      <w:r w:rsidRPr="002A73A4">
        <w:rPr>
          <w:rFonts w:ascii="Times New Roman" w:hAnsi="Times New Roman" w:cs="Times New Roman"/>
        </w:rPr>
        <w:t>a temple rebuilt every twenty years</w:t>
      </w:r>
      <w:r w:rsidR="00B001BF">
        <w:rPr>
          <w:rFonts w:ascii="Times New Roman" w:hAnsi="Times New Roman" w:cs="Times New Roman"/>
        </w:rPr>
        <w:t xml:space="preserve"> – as an example,</w:t>
      </w:r>
      <w:r w:rsidRPr="002A73A4">
        <w:rPr>
          <w:rFonts w:ascii="Times New Roman" w:hAnsi="Times New Roman" w:cs="Times New Roman"/>
        </w:rPr>
        <w:t xml:space="preserve"> Taut argued that flexibility and simplicity found in standardised architectural elements was what elevated the structure into architecture.</w:t>
      </w:r>
      <w:r w:rsidRPr="002A73A4">
        <w:rPr>
          <w:rStyle w:val="FootnoteReference"/>
          <w:rFonts w:ascii="Times New Roman" w:hAnsi="Times New Roman" w:cs="Times New Roman"/>
        </w:rPr>
        <w:footnoteReference w:id="53"/>
      </w:r>
      <w:r w:rsidRPr="002A73A4">
        <w:rPr>
          <w:rFonts w:ascii="Times New Roman" w:hAnsi="Times New Roman" w:cs="Times New Roman"/>
        </w:rPr>
        <w:t xml:space="preserve"> </w:t>
      </w:r>
      <w:r w:rsidR="00B001BF">
        <w:rPr>
          <w:rFonts w:ascii="Times New Roman" w:hAnsi="Times New Roman" w:cs="Times New Roman"/>
        </w:rPr>
        <w:t>It</w:t>
      </w:r>
      <w:r w:rsidR="00CB2DBB" w:rsidRPr="002A73A4">
        <w:rPr>
          <w:rFonts w:ascii="Times New Roman" w:hAnsi="Times New Roman" w:cs="Times New Roman"/>
        </w:rPr>
        <w:t xml:space="preserve"> is also worthy to note that standardisation and industrialised production of architecture was an issue rooted in Crosby and the </w:t>
      </w:r>
      <w:proofErr w:type="spellStart"/>
      <w:r w:rsidR="00CB2DBB" w:rsidRPr="002A73A4">
        <w:rPr>
          <w:rFonts w:ascii="Times New Roman" w:hAnsi="Times New Roman" w:cs="Times New Roman"/>
        </w:rPr>
        <w:t>Smithsons</w:t>
      </w:r>
      <w:proofErr w:type="spellEnd"/>
      <w:r w:rsidR="00CB2DBB" w:rsidRPr="002A73A4">
        <w:rPr>
          <w:rFonts w:ascii="Times New Roman" w:hAnsi="Times New Roman" w:cs="Times New Roman"/>
        </w:rPr>
        <w:t xml:space="preserve">’ practices at the time. As a technical editor of the </w:t>
      </w:r>
      <w:r w:rsidR="00CB2DBB" w:rsidRPr="002A73A4">
        <w:rPr>
          <w:rFonts w:ascii="Times New Roman" w:hAnsi="Times New Roman" w:cs="Times New Roman"/>
          <w:i/>
          <w:iCs/>
        </w:rPr>
        <w:t>AD</w:t>
      </w:r>
      <w:r w:rsidR="00CB2DBB" w:rsidRPr="002A73A4">
        <w:rPr>
          <w:rFonts w:ascii="Times New Roman" w:hAnsi="Times New Roman" w:cs="Times New Roman"/>
        </w:rPr>
        <w:t>, Crosby was responsible for the content regarding building construction and technology which the magazine’s long-term editor Monica Pidgeon was less knowledgeable about.</w:t>
      </w:r>
      <w:r w:rsidR="00CB2DBB" w:rsidRPr="002A73A4">
        <w:rPr>
          <w:rStyle w:val="FootnoteReference"/>
          <w:rFonts w:ascii="Times New Roman" w:hAnsi="Times New Roman" w:cs="Times New Roman"/>
        </w:rPr>
        <w:footnoteReference w:id="54"/>
      </w:r>
      <w:r w:rsidR="00CB2DBB" w:rsidRPr="002A73A4">
        <w:rPr>
          <w:rFonts w:ascii="Times New Roman" w:hAnsi="Times New Roman" w:cs="Times New Roman"/>
        </w:rPr>
        <w:t xml:space="preserve"> He was, therefore, directly and frequently exposed to developments in and criticism of post-war building construction. Meanwhile, the construction of the </w:t>
      </w:r>
      <w:r w:rsidR="00CB2DBB" w:rsidRPr="002A73A4">
        <w:rPr>
          <w:rFonts w:ascii="Times New Roman" w:hAnsi="Times New Roman" w:cs="Times New Roman"/>
        </w:rPr>
        <w:lastRenderedPageBreak/>
        <w:t>Hunstanton School also led Alison and Peter Smithson to encounter the opportunities and difficulties presented by standardisation, which had been elucidated by Philip Johnson in his review of the building (1954).</w:t>
      </w:r>
      <w:r w:rsidR="00CB2DBB" w:rsidRPr="002A73A4">
        <w:rPr>
          <w:rStyle w:val="FootnoteReference"/>
          <w:rFonts w:ascii="Times New Roman" w:hAnsi="Times New Roman" w:cs="Times New Roman"/>
        </w:rPr>
        <w:footnoteReference w:id="55"/>
      </w:r>
    </w:p>
    <w:p w14:paraId="67A79AEB" w14:textId="23EF0B61" w:rsidR="00CB2DBB" w:rsidRPr="002A73A4" w:rsidRDefault="00CB2DBB" w:rsidP="00CB2DBB">
      <w:pPr>
        <w:spacing w:line="480" w:lineRule="auto"/>
        <w:rPr>
          <w:rFonts w:ascii="Times New Roman" w:hAnsi="Times New Roman" w:cs="Times New Roman"/>
        </w:rPr>
      </w:pPr>
    </w:p>
    <w:p w14:paraId="595AA1C1" w14:textId="1D03343D" w:rsidR="00CB2DBB" w:rsidRPr="002A73A4" w:rsidRDefault="00CB2DBB" w:rsidP="00CB2DBB">
      <w:pPr>
        <w:spacing w:line="480" w:lineRule="auto"/>
        <w:rPr>
          <w:rFonts w:ascii="Times New Roman" w:hAnsi="Times New Roman" w:cs="Times New Roman"/>
        </w:rPr>
      </w:pPr>
      <w:r w:rsidRPr="002A73A4">
        <w:rPr>
          <w:rFonts w:ascii="Times New Roman" w:hAnsi="Times New Roman" w:cs="Times New Roman"/>
        </w:rPr>
        <w:tab/>
        <w:t xml:space="preserve">This discussion on standardisation and industrialised production of architecture also </w:t>
      </w:r>
      <w:r w:rsidR="008C31CE" w:rsidRPr="002A73A4">
        <w:rPr>
          <w:rFonts w:ascii="Times New Roman" w:hAnsi="Times New Roman" w:cs="Times New Roman"/>
        </w:rPr>
        <w:t>reconciled</w:t>
      </w:r>
      <w:r w:rsidRPr="002A73A4">
        <w:rPr>
          <w:rFonts w:ascii="Times New Roman" w:hAnsi="Times New Roman" w:cs="Times New Roman"/>
        </w:rPr>
        <w:t xml:space="preserve"> the two aspirations of New Brutalism: Japanese architecture and </w:t>
      </w:r>
      <w:proofErr w:type="spellStart"/>
      <w:r w:rsidRPr="002A73A4">
        <w:rPr>
          <w:rFonts w:ascii="Times New Roman" w:hAnsi="Times New Roman" w:cs="Times New Roman"/>
        </w:rPr>
        <w:t>Wittkower’s</w:t>
      </w:r>
      <w:proofErr w:type="spellEnd"/>
      <w:r w:rsidRPr="002A73A4">
        <w:rPr>
          <w:rFonts w:ascii="Times New Roman" w:hAnsi="Times New Roman" w:cs="Times New Roman"/>
        </w:rPr>
        <w:t xml:space="preserve"> study.</w:t>
      </w:r>
      <w:r w:rsidRPr="002A73A4">
        <w:rPr>
          <w:rStyle w:val="FootnoteReference"/>
          <w:rFonts w:ascii="Times New Roman" w:hAnsi="Times New Roman" w:cs="Times New Roman"/>
        </w:rPr>
        <w:footnoteReference w:id="56"/>
      </w:r>
      <w:r w:rsidRPr="002A73A4">
        <w:rPr>
          <w:rFonts w:ascii="Times New Roman" w:hAnsi="Times New Roman" w:cs="Times New Roman"/>
        </w:rPr>
        <w:t xml:space="preserve"> Published in 1949, </w:t>
      </w:r>
      <w:proofErr w:type="spellStart"/>
      <w:r w:rsidRPr="002A73A4">
        <w:rPr>
          <w:rFonts w:ascii="Times New Roman" w:hAnsi="Times New Roman" w:cs="Times New Roman"/>
        </w:rPr>
        <w:t>Wittkower’s</w:t>
      </w:r>
      <w:proofErr w:type="spellEnd"/>
      <w:r w:rsidRPr="002A73A4">
        <w:rPr>
          <w:rFonts w:ascii="Times New Roman" w:hAnsi="Times New Roman" w:cs="Times New Roman"/>
        </w:rPr>
        <w:t xml:space="preserve"> </w:t>
      </w:r>
      <w:r w:rsidRPr="002A73A4">
        <w:rPr>
          <w:rFonts w:ascii="Times New Roman" w:hAnsi="Times New Roman" w:cs="Times New Roman"/>
          <w:i/>
          <w:iCs/>
        </w:rPr>
        <w:t>Architecture in the Age of Humanism</w:t>
      </w:r>
      <w:r w:rsidRPr="002A73A4">
        <w:rPr>
          <w:rFonts w:ascii="Times New Roman" w:hAnsi="Times New Roman" w:cs="Times New Roman"/>
        </w:rPr>
        <w:t xml:space="preserve"> was immediately incorporated into debates about the mathematical rationality of architecture in post-war Britain.</w:t>
      </w:r>
      <w:r w:rsidRPr="002A73A4">
        <w:rPr>
          <w:rStyle w:val="FootnoteReference"/>
          <w:rFonts w:ascii="Times New Roman" w:hAnsi="Times New Roman" w:cs="Times New Roman"/>
        </w:rPr>
        <w:footnoteReference w:id="57"/>
      </w:r>
      <w:r w:rsidRPr="002A73A4">
        <w:rPr>
          <w:rFonts w:ascii="Times New Roman" w:hAnsi="Times New Roman" w:cs="Times New Roman"/>
        </w:rPr>
        <w:t xml:space="preserve"> </w:t>
      </w:r>
      <w:proofErr w:type="spellStart"/>
      <w:r w:rsidRPr="002A73A4">
        <w:rPr>
          <w:rFonts w:ascii="Times New Roman" w:hAnsi="Times New Roman" w:cs="Times New Roman"/>
        </w:rPr>
        <w:t>Wittkower’s</w:t>
      </w:r>
      <w:proofErr w:type="spellEnd"/>
      <w:r w:rsidRPr="002A73A4">
        <w:rPr>
          <w:rFonts w:ascii="Times New Roman" w:hAnsi="Times New Roman" w:cs="Times New Roman"/>
        </w:rPr>
        <w:t xml:space="preserve"> </w:t>
      </w:r>
      <w:r w:rsidR="00D84B48">
        <w:rPr>
          <w:rFonts w:ascii="Times New Roman" w:hAnsi="Times New Roman" w:cs="Times New Roman"/>
        </w:rPr>
        <w:t>analysis</w:t>
      </w:r>
      <w:r w:rsidRPr="002A73A4">
        <w:rPr>
          <w:rFonts w:ascii="Times New Roman" w:hAnsi="Times New Roman" w:cs="Times New Roman"/>
        </w:rPr>
        <w:t xml:space="preserve"> o</w:t>
      </w:r>
      <w:r w:rsidR="00D84B48">
        <w:rPr>
          <w:rFonts w:ascii="Times New Roman" w:hAnsi="Times New Roman" w:cs="Times New Roman"/>
        </w:rPr>
        <w:t>f</w:t>
      </w:r>
      <w:r w:rsidRPr="002A73A4">
        <w:rPr>
          <w:rFonts w:ascii="Times New Roman" w:hAnsi="Times New Roman" w:cs="Times New Roman"/>
        </w:rPr>
        <w:t xml:space="preserve"> Palladio’s use of perfect numbers, proportion, and symmetry w</w:t>
      </w:r>
      <w:r w:rsidR="008C31CE" w:rsidRPr="002A73A4">
        <w:rPr>
          <w:rFonts w:ascii="Times New Roman" w:hAnsi="Times New Roman" w:cs="Times New Roman"/>
        </w:rPr>
        <w:t>as</w:t>
      </w:r>
      <w:r w:rsidRPr="002A73A4">
        <w:rPr>
          <w:rFonts w:ascii="Times New Roman" w:hAnsi="Times New Roman" w:cs="Times New Roman"/>
        </w:rPr>
        <w:t xml:space="preserve"> put into contention with Le Corbusier’s contemporaneous publication </w:t>
      </w:r>
      <w:r w:rsidRPr="002A73A4">
        <w:rPr>
          <w:rFonts w:ascii="Times New Roman" w:hAnsi="Times New Roman" w:cs="Times New Roman"/>
          <w:i/>
          <w:iCs/>
        </w:rPr>
        <w:t>La</w:t>
      </w:r>
      <w:r w:rsidRPr="002A73A4">
        <w:rPr>
          <w:rFonts w:ascii="Times New Roman" w:hAnsi="Times New Roman" w:cs="Times New Roman"/>
        </w:rPr>
        <w:t xml:space="preserve"> </w:t>
      </w:r>
      <w:proofErr w:type="spellStart"/>
      <w:r w:rsidRPr="002A73A4">
        <w:rPr>
          <w:rFonts w:ascii="Times New Roman" w:hAnsi="Times New Roman" w:cs="Times New Roman"/>
          <w:i/>
          <w:iCs/>
        </w:rPr>
        <w:t>Modulor</w:t>
      </w:r>
      <w:proofErr w:type="spellEnd"/>
      <w:r w:rsidRPr="002A73A4">
        <w:rPr>
          <w:rFonts w:ascii="Times New Roman" w:hAnsi="Times New Roman" w:cs="Times New Roman"/>
        </w:rPr>
        <w:t>, which articulated an alternative mathematical rationale.</w:t>
      </w:r>
      <w:r w:rsidRPr="002A73A4">
        <w:rPr>
          <w:rStyle w:val="FootnoteReference"/>
          <w:rFonts w:ascii="Times New Roman" w:hAnsi="Times New Roman" w:cs="Times New Roman"/>
        </w:rPr>
        <w:footnoteReference w:id="58"/>
      </w:r>
      <w:r w:rsidRPr="002A73A4">
        <w:rPr>
          <w:rFonts w:ascii="Times New Roman" w:hAnsi="Times New Roman" w:cs="Times New Roman"/>
        </w:rPr>
        <w:t xml:space="preserve"> These debates were set against the backdrop of rapid development in the standardisation and mass production of architecture. Therefore, one may conclude other than serving as a link between New Brutalism and the early 20th-century Modernist avant-gardes, Japanese architectural tradition </w:t>
      </w:r>
      <w:r w:rsidR="00D84B48">
        <w:rPr>
          <w:rFonts w:ascii="Times New Roman" w:hAnsi="Times New Roman" w:cs="Times New Roman"/>
        </w:rPr>
        <w:t xml:space="preserve">also functioned </w:t>
      </w:r>
      <w:r w:rsidRPr="002A73A4">
        <w:rPr>
          <w:rFonts w:ascii="Times New Roman" w:hAnsi="Times New Roman" w:cs="Times New Roman"/>
        </w:rPr>
        <w:t>a</w:t>
      </w:r>
      <w:r w:rsidR="00D84B48">
        <w:rPr>
          <w:rFonts w:ascii="Times New Roman" w:hAnsi="Times New Roman" w:cs="Times New Roman"/>
        </w:rPr>
        <w:t>s a</w:t>
      </w:r>
      <w:r w:rsidRPr="002A73A4">
        <w:rPr>
          <w:rFonts w:ascii="Times New Roman" w:hAnsi="Times New Roman" w:cs="Times New Roman"/>
        </w:rPr>
        <w:t xml:space="preserve"> viable precedent of standardised architecture. </w:t>
      </w:r>
    </w:p>
    <w:p w14:paraId="3F743BCB" w14:textId="6926C392" w:rsidR="00CB2DBB" w:rsidRPr="002A73A4" w:rsidRDefault="00CB2DBB" w:rsidP="00CB2DBB">
      <w:pPr>
        <w:spacing w:line="480" w:lineRule="auto"/>
        <w:rPr>
          <w:rFonts w:ascii="Times New Roman" w:hAnsi="Times New Roman" w:cs="Times New Roman"/>
        </w:rPr>
      </w:pPr>
    </w:p>
    <w:p w14:paraId="6578A9C9" w14:textId="7C2CCB0C" w:rsidR="00CB2DBB" w:rsidRPr="002A73A4" w:rsidRDefault="00CB2DBB" w:rsidP="00CB2DBB">
      <w:pPr>
        <w:spacing w:line="480" w:lineRule="auto"/>
        <w:rPr>
          <w:rFonts w:ascii="Times New Roman" w:hAnsi="Times New Roman" w:cs="Times New Roman"/>
        </w:rPr>
      </w:pPr>
      <w:r w:rsidRPr="002A73A4">
        <w:rPr>
          <w:rFonts w:ascii="Times New Roman" w:hAnsi="Times New Roman" w:cs="Times New Roman"/>
        </w:rPr>
        <w:tab/>
      </w:r>
      <w:r w:rsidR="00922EA9">
        <w:rPr>
          <w:rFonts w:ascii="Times New Roman" w:hAnsi="Times New Roman" w:cs="Times New Roman"/>
        </w:rPr>
        <w:t>Perhaps e</w:t>
      </w:r>
      <w:r w:rsidRPr="002A73A4">
        <w:rPr>
          <w:rFonts w:ascii="Times New Roman" w:hAnsi="Times New Roman" w:cs="Times New Roman"/>
        </w:rPr>
        <w:t>qually important was that portrayal of Japan also provided a model for the New Brutalists’ call for an architecture that could respond to mass</w:t>
      </w:r>
      <w:r w:rsidR="008C31CE" w:rsidRPr="002A73A4">
        <w:rPr>
          <w:rFonts w:ascii="Times New Roman" w:hAnsi="Times New Roman" w:cs="Times New Roman"/>
        </w:rPr>
        <w:t>-</w:t>
      </w:r>
      <w:r w:rsidRPr="002A73A4">
        <w:rPr>
          <w:rFonts w:ascii="Times New Roman" w:hAnsi="Times New Roman" w:cs="Times New Roman"/>
        </w:rPr>
        <w:t>produced culture.</w:t>
      </w:r>
      <w:r w:rsidRPr="002A73A4">
        <w:rPr>
          <w:rStyle w:val="FootnoteReference"/>
          <w:rFonts w:ascii="Times New Roman" w:hAnsi="Times New Roman" w:cs="Times New Roman"/>
        </w:rPr>
        <w:footnoteReference w:id="59"/>
      </w:r>
      <w:r w:rsidRPr="002A73A4">
        <w:rPr>
          <w:rFonts w:ascii="Times New Roman" w:hAnsi="Times New Roman" w:cs="Times New Roman"/>
        </w:rPr>
        <w:t xml:space="preserve"> In </w:t>
      </w:r>
      <w:proofErr w:type="spellStart"/>
      <w:r w:rsidRPr="002A73A4">
        <w:rPr>
          <w:rFonts w:ascii="Times New Roman" w:hAnsi="Times New Roman" w:cs="Times New Roman"/>
        </w:rPr>
        <w:t>Taut’s</w:t>
      </w:r>
      <w:proofErr w:type="spellEnd"/>
      <w:r w:rsidRPr="002A73A4">
        <w:rPr>
          <w:rFonts w:ascii="Times New Roman" w:hAnsi="Times New Roman" w:cs="Times New Roman"/>
        </w:rPr>
        <w:t xml:space="preserve"> study, Japanese architecture was used as a critique of Western consumerism.</w:t>
      </w:r>
      <w:r w:rsidRPr="002A73A4">
        <w:rPr>
          <w:rStyle w:val="FootnoteReference"/>
          <w:rFonts w:ascii="Times New Roman" w:hAnsi="Times New Roman" w:cs="Times New Roman"/>
        </w:rPr>
        <w:t xml:space="preserve"> </w:t>
      </w:r>
      <w:r w:rsidRPr="002A73A4">
        <w:rPr>
          <w:rStyle w:val="FootnoteReference"/>
          <w:rFonts w:ascii="Times New Roman" w:hAnsi="Times New Roman" w:cs="Times New Roman"/>
        </w:rPr>
        <w:footnoteReference w:id="60"/>
      </w:r>
      <w:r w:rsidRPr="002A73A4">
        <w:rPr>
          <w:rFonts w:ascii="Times New Roman" w:hAnsi="Times New Roman" w:cs="Times New Roman"/>
        </w:rPr>
        <w:t xml:space="preserve"> The Japanese house dwellers, according to both Taut, were only allowed to express their </w:t>
      </w:r>
      <w:r w:rsidRPr="002A73A4">
        <w:rPr>
          <w:rFonts w:ascii="Times New Roman" w:hAnsi="Times New Roman" w:cs="Times New Roman"/>
        </w:rPr>
        <w:lastRenderedPageBreak/>
        <w:t>personality in the tokonoma, an alcove where arts and decoration are placed and changed seasonally. Taut presented the tokonoma as a self-evidential critique of the Western</w:t>
      </w:r>
    </w:p>
    <w:p w14:paraId="61166054" w14:textId="77777777" w:rsidR="00CB2DBB" w:rsidRPr="002A73A4" w:rsidRDefault="00CB2DBB" w:rsidP="00CB2DBB">
      <w:pPr>
        <w:spacing w:line="480" w:lineRule="auto"/>
        <w:rPr>
          <w:rFonts w:ascii="Times New Roman" w:hAnsi="Times New Roman" w:cs="Times New Roman"/>
        </w:rPr>
      </w:pPr>
      <w:r w:rsidRPr="002A73A4">
        <w:rPr>
          <w:rFonts w:ascii="Times New Roman" w:hAnsi="Times New Roman" w:cs="Times New Roman"/>
        </w:rPr>
        <w:t>bourgeois interior:</w:t>
      </w:r>
    </w:p>
    <w:p w14:paraId="327A6E54" w14:textId="77777777" w:rsidR="00CB2DBB" w:rsidRPr="002A73A4" w:rsidRDefault="00CB2DBB" w:rsidP="00CB2DBB">
      <w:pPr>
        <w:ind w:left="567" w:right="567"/>
        <w:rPr>
          <w:rFonts w:ascii="Times New Roman" w:hAnsi="Times New Roman" w:cs="Times New Roman"/>
        </w:rPr>
      </w:pPr>
      <w:r w:rsidRPr="002A73A4">
        <w:rPr>
          <w:rFonts w:ascii="Times New Roman" w:hAnsi="Times New Roman" w:cs="Times New Roman"/>
        </w:rPr>
        <w:t>No reminiscences attach to dark corners, and Western “cosiness” is lacking as</w:t>
      </w:r>
    </w:p>
    <w:p w14:paraId="1DE75101" w14:textId="77777777" w:rsidR="00CB2DBB" w:rsidRPr="002A73A4" w:rsidRDefault="00CB2DBB" w:rsidP="00CB2DBB">
      <w:pPr>
        <w:ind w:left="567" w:right="567"/>
        <w:rPr>
          <w:rFonts w:ascii="Times New Roman" w:hAnsi="Times New Roman" w:cs="Times New Roman"/>
        </w:rPr>
      </w:pPr>
      <w:r w:rsidRPr="002A73A4">
        <w:rPr>
          <w:rFonts w:ascii="Times New Roman" w:hAnsi="Times New Roman" w:cs="Times New Roman"/>
        </w:rPr>
        <w:t>well as much furniture, carpets, curtains, table-cloths, cushions, pictures, wallpapers</w:t>
      </w:r>
    </w:p>
    <w:p w14:paraId="4E1B4796" w14:textId="77777777" w:rsidR="00CB2DBB" w:rsidRPr="002A73A4" w:rsidRDefault="00CB2DBB" w:rsidP="00CB2DBB">
      <w:pPr>
        <w:ind w:left="567" w:right="567"/>
        <w:rPr>
          <w:rFonts w:ascii="Times New Roman" w:hAnsi="Times New Roman" w:cs="Times New Roman"/>
        </w:rPr>
      </w:pPr>
      <w:r w:rsidRPr="002A73A4">
        <w:rPr>
          <w:rFonts w:ascii="Times New Roman" w:hAnsi="Times New Roman" w:cs="Times New Roman"/>
        </w:rPr>
        <w:t>and so forth. Just as the air in the room is completely changed by being</w:t>
      </w:r>
    </w:p>
    <w:p w14:paraId="0796367D" w14:textId="77777777" w:rsidR="00CB2DBB" w:rsidRPr="002A73A4" w:rsidRDefault="00CB2DBB" w:rsidP="00CB2DBB">
      <w:pPr>
        <w:ind w:left="567" w:right="567"/>
        <w:rPr>
          <w:rFonts w:ascii="Times New Roman" w:hAnsi="Times New Roman" w:cs="Times New Roman"/>
        </w:rPr>
      </w:pPr>
      <w:r w:rsidRPr="002A73A4">
        <w:rPr>
          <w:rFonts w:ascii="Times New Roman" w:hAnsi="Times New Roman" w:cs="Times New Roman"/>
        </w:rPr>
        <w:t>open to the outside, so the reminiscences attached to the walls and corners —</w:t>
      </w:r>
    </w:p>
    <w:p w14:paraId="28B50997" w14:textId="77777777" w:rsidR="00CB2DBB" w:rsidRPr="002A73A4" w:rsidRDefault="00CB2DBB" w:rsidP="00CB2DBB">
      <w:pPr>
        <w:ind w:left="567" w:right="567"/>
        <w:rPr>
          <w:rFonts w:ascii="Times New Roman" w:hAnsi="Times New Roman" w:cs="Times New Roman"/>
        </w:rPr>
      </w:pPr>
      <w:r w:rsidRPr="002A73A4">
        <w:rPr>
          <w:rFonts w:ascii="Times New Roman" w:hAnsi="Times New Roman" w:cs="Times New Roman"/>
        </w:rPr>
        <w:t>reminiscences which all too easily oppress the inhabitants —are erased as though</w:t>
      </w:r>
    </w:p>
    <w:p w14:paraId="0EC20EEB" w14:textId="1174C9AD" w:rsidR="00CB2DBB" w:rsidRPr="002A73A4" w:rsidRDefault="00CB2DBB" w:rsidP="00E304E7">
      <w:pPr>
        <w:ind w:left="567" w:right="567"/>
        <w:rPr>
          <w:rFonts w:ascii="Times New Roman" w:hAnsi="Times New Roman" w:cs="Times New Roman"/>
        </w:rPr>
      </w:pPr>
      <w:r w:rsidRPr="002A73A4">
        <w:rPr>
          <w:rFonts w:ascii="Times New Roman" w:hAnsi="Times New Roman" w:cs="Times New Roman"/>
        </w:rPr>
        <w:t>impressed in dough.</w:t>
      </w:r>
      <w:r w:rsidRPr="002A73A4">
        <w:rPr>
          <w:rStyle w:val="FootnoteReference"/>
          <w:rFonts w:ascii="Times New Roman" w:hAnsi="Times New Roman" w:cs="Times New Roman"/>
        </w:rPr>
        <w:footnoteReference w:id="61"/>
      </w:r>
    </w:p>
    <w:p w14:paraId="45C30B1D" w14:textId="2FA69751" w:rsidR="00CB2DBB" w:rsidRPr="002A73A4" w:rsidRDefault="00CB2DBB" w:rsidP="00CB2DBB">
      <w:pPr>
        <w:spacing w:line="480" w:lineRule="auto"/>
        <w:rPr>
          <w:rFonts w:ascii="Times New Roman" w:hAnsi="Times New Roman" w:cs="Times New Roman"/>
        </w:rPr>
      </w:pPr>
      <w:r w:rsidRPr="002A73A4">
        <w:rPr>
          <w:rFonts w:ascii="Times New Roman" w:hAnsi="Times New Roman" w:cs="Times New Roman"/>
        </w:rPr>
        <w:t xml:space="preserve">In his praise for tokonoma, Taut offered an analysis that </w:t>
      </w:r>
      <w:r w:rsidR="0033576A" w:rsidRPr="002A73A4">
        <w:rPr>
          <w:rFonts w:ascii="Times New Roman" w:hAnsi="Times New Roman" w:cs="Times New Roman"/>
        </w:rPr>
        <w:t>echoed</w:t>
      </w:r>
      <w:r w:rsidRPr="002A73A4">
        <w:rPr>
          <w:rFonts w:ascii="Times New Roman" w:hAnsi="Times New Roman" w:cs="Times New Roman"/>
        </w:rPr>
        <w:t xml:space="preserve"> with Walter Benjamin’s criticism of the burdened cluttered Western bourgeois interior.</w:t>
      </w:r>
      <w:r w:rsidRPr="002A73A4">
        <w:rPr>
          <w:rStyle w:val="FootnoteReference"/>
          <w:rFonts w:ascii="Times New Roman" w:hAnsi="Times New Roman" w:cs="Times New Roman"/>
        </w:rPr>
        <w:footnoteReference w:id="62"/>
      </w:r>
      <w:r w:rsidRPr="002A73A4">
        <w:rPr>
          <w:rFonts w:ascii="Times New Roman" w:hAnsi="Times New Roman" w:cs="Times New Roman"/>
        </w:rPr>
        <w:t xml:space="preserve"> In light of the post-war consumerism boom, these criticisms had a new-found relevance to Crosby and Alison and Peter Smithson. The integration of tokonoma in a standardised Japanese construction demonstrated how to </w:t>
      </w:r>
      <w:r w:rsidR="00922EA9">
        <w:rPr>
          <w:rFonts w:ascii="Times New Roman" w:hAnsi="Times New Roman" w:cs="Times New Roman"/>
        </w:rPr>
        <w:t>maintain individual expression in a</w:t>
      </w:r>
      <w:r w:rsidRPr="002A73A4">
        <w:rPr>
          <w:rFonts w:ascii="Times New Roman" w:hAnsi="Times New Roman" w:cs="Times New Roman"/>
        </w:rPr>
        <w:t xml:space="preserve"> mass-produced </w:t>
      </w:r>
      <w:r w:rsidR="00922EA9">
        <w:rPr>
          <w:rFonts w:ascii="Times New Roman" w:hAnsi="Times New Roman" w:cs="Times New Roman"/>
        </w:rPr>
        <w:t>environment. It also provided an alternative to the mass culture, often seen as an American importation, in post-war Britain.</w:t>
      </w:r>
      <w:r w:rsidR="00522AB9">
        <w:rPr>
          <w:rStyle w:val="FootnoteReference"/>
          <w:rFonts w:ascii="Times New Roman" w:hAnsi="Times New Roman" w:cs="Times New Roman"/>
        </w:rPr>
        <w:footnoteReference w:id="63"/>
      </w:r>
    </w:p>
    <w:p w14:paraId="3DF5EB4A" w14:textId="1E5051AC" w:rsidR="007A73E2" w:rsidRPr="002A73A4" w:rsidRDefault="007A73E2" w:rsidP="00CB2DBB">
      <w:pPr>
        <w:spacing w:line="480" w:lineRule="auto"/>
        <w:rPr>
          <w:rFonts w:ascii="Times New Roman" w:hAnsi="Times New Roman" w:cs="Times New Roman"/>
        </w:rPr>
      </w:pPr>
    </w:p>
    <w:p w14:paraId="0A59FA85" w14:textId="4AF8A28C" w:rsidR="007A73E2" w:rsidRPr="002A73A4" w:rsidRDefault="007A73E2" w:rsidP="00CB2DBB">
      <w:pPr>
        <w:spacing w:line="480" w:lineRule="auto"/>
        <w:rPr>
          <w:rFonts w:ascii="Times New Roman" w:hAnsi="Times New Roman" w:cs="Times New Roman"/>
        </w:rPr>
      </w:pPr>
      <w:r w:rsidRPr="002A73A4">
        <w:rPr>
          <w:rFonts w:ascii="Times New Roman" w:hAnsi="Times New Roman" w:cs="Times New Roman"/>
        </w:rPr>
        <w:tab/>
        <w:t xml:space="preserve">Despite his biased views, </w:t>
      </w:r>
      <w:proofErr w:type="spellStart"/>
      <w:r w:rsidRPr="002A73A4">
        <w:rPr>
          <w:rFonts w:ascii="Times New Roman" w:hAnsi="Times New Roman" w:cs="Times New Roman"/>
        </w:rPr>
        <w:t>Taut’s</w:t>
      </w:r>
      <w:proofErr w:type="spellEnd"/>
      <w:r w:rsidRPr="002A73A4">
        <w:rPr>
          <w:rFonts w:ascii="Times New Roman" w:hAnsi="Times New Roman" w:cs="Times New Roman"/>
        </w:rPr>
        <w:t xml:space="preserve"> study of Japan </w:t>
      </w:r>
      <w:r w:rsidR="008C31CE" w:rsidRPr="002A73A4">
        <w:rPr>
          <w:rFonts w:ascii="Times New Roman" w:hAnsi="Times New Roman" w:cs="Times New Roman"/>
        </w:rPr>
        <w:t>had mostly</w:t>
      </w:r>
      <w:r w:rsidRPr="002A73A4">
        <w:rPr>
          <w:rFonts w:ascii="Times New Roman" w:hAnsi="Times New Roman" w:cs="Times New Roman"/>
        </w:rPr>
        <w:t xml:space="preserve"> situate</w:t>
      </w:r>
      <w:r w:rsidR="008C31CE" w:rsidRPr="002A73A4">
        <w:rPr>
          <w:rFonts w:ascii="Times New Roman" w:hAnsi="Times New Roman" w:cs="Times New Roman"/>
        </w:rPr>
        <w:t>d</w:t>
      </w:r>
      <w:r w:rsidRPr="002A73A4">
        <w:rPr>
          <w:rFonts w:ascii="Times New Roman" w:hAnsi="Times New Roman" w:cs="Times New Roman"/>
        </w:rPr>
        <w:t xml:space="preserve"> within the country’s history and religion. There were also attempts, in the book, to reflect on Western scholars and visitors’ analysis of Japanese architecture. </w:t>
      </w:r>
      <w:r w:rsidR="008036D3" w:rsidRPr="002A73A4">
        <w:rPr>
          <w:rFonts w:ascii="Times New Roman" w:hAnsi="Times New Roman" w:cs="Times New Roman"/>
        </w:rPr>
        <w:t>However,</w:t>
      </w:r>
      <w:r w:rsidRPr="002A73A4">
        <w:rPr>
          <w:rFonts w:ascii="Times New Roman" w:hAnsi="Times New Roman" w:cs="Times New Roman"/>
        </w:rPr>
        <w:t xml:space="preserve"> </w:t>
      </w:r>
      <w:r w:rsidR="00EC61AC" w:rsidRPr="002A73A4">
        <w:rPr>
          <w:rFonts w:ascii="Times New Roman" w:hAnsi="Times New Roman" w:cs="Times New Roman"/>
        </w:rPr>
        <w:t xml:space="preserve">in his attempt to claim that Japanese architectural tradition as a knowledge that could be familiar and hence adaptable to Western civilisation, </w:t>
      </w:r>
      <w:r w:rsidRPr="002A73A4">
        <w:rPr>
          <w:rFonts w:ascii="Times New Roman" w:hAnsi="Times New Roman" w:cs="Times New Roman"/>
        </w:rPr>
        <w:t xml:space="preserve">Taut had also inadvertently planted the seed </w:t>
      </w:r>
      <w:r w:rsidR="00CC799A">
        <w:rPr>
          <w:rFonts w:ascii="Times New Roman" w:hAnsi="Times New Roman" w:cs="Times New Roman"/>
        </w:rPr>
        <w:t xml:space="preserve">for </w:t>
      </w:r>
      <w:r w:rsidRPr="002A73A4">
        <w:rPr>
          <w:rFonts w:ascii="Times New Roman" w:hAnsi="Times New Roman" w:cs="Times New Roman"/>
        </w:rPr>
        <w:t>the myth</w:t>
      </w:r>
      <w:r w:rsidR="00CC799A">
        <w:rPr>
          <w:rFonts w:ascii="Times New Roman" w:hAnsi="Times New Roman" w:cs="Times New Roman"/>
        </w:rPr>
        <w:t>ization</w:t>
      </w:r>
      <w:r w:rsidRPr="002A73A4">
        <w:rPr>
          <w:rFonts w:ascii="Times New Roman" w:hAnsi="Times New Roman" w:cs="Times New Roman"/>
        </w:rPr>
        <w:t xml:space="preserve"> of Japan. He wrote</w:t>
      </w:r>
      <w:r w:rsidR="007429F8">
        <w:rPr>
          <w:rFonts w:ascii="Times New Roman" w:hAnsi="Times New Roman" w:cs="Times New Roman"/>
        </w:rPr>
        <w:t xml:space="preserve"> of Japan</w:t>
      </w:r>
    </w:p>
    <w:p w14:paraId="7CAC7AB8" w14:textId="4C34B056" w:rsidR="007A73E2" w:rsidRPr="002A73A4" w:rsidRDefault="007A73E2" w:rsidP="007A73E2">
      <w:pPr>
        <w:ind w:left="567" w:right="567"/>
        <w:rPr>
          <w:rFonts w:ascii="Times New Roman" w:hAnsi="Times New Roman" w:cs="Times New Roman"/>
        </w:rPr>
      </w:pPr>
      <w:r w:rsidRPr="002A73A4">
        <w:rPr>
          <w:rFonts w:ascii="Times New Roman" w:hAnsi="Times New Roman" w:cs="Times New Roman"/>
        </w:rPr>
        <w:t>Here one is dealing not with engineering but with architecture, such as is the case</w:t>
      </w:r>
      <w:r w:rsidR="007429F8">
        <w:rPr>
          <w:rFonts w:ascii="Times New Roman" w:hAnsi="Times New Roman" w:cs="Times New Roman"/>
        </w:rPr>
        <w:t xml:space="preserve"> </w:t>
      </w:r>
      <w:r w:rsidRPr="002A73A4">
        <w:rPr>
          <w:rFonts w:ascii="Times New Roman" w:hAnsi="Times New Roman" w:cs="Times New Roman"/>
        </w:rPr>
        <w:t>with the Parthenon where the last definite form has also been created — there in</w:t>
      </w:r>
      <w:r w:rsidR="007429F8">
        <w:rPr>
          <w:rFonts w:ascii="Times New Roman" w:hAnsi="Times New Roman" w:cs="Times New Roman"/>
        </w:rPr>
        <w:t xml:space="preserve"> </w:t>
      </w:r>
      <w:r w:rsidRPr="002A73A4">
        <w:rPr>
          <w:rFonts w:ascii="Times New Roman" w:hAnsi="Times New Roman" w:cs="Times New Roman"/>
        </w:rPr>
        <w:t>marble and here in wood and straw. Just as the Parthenon receives its form, as to</w:t>
      </w:r>
      <w:r w:rsidR="007429F8">
        <w:rPr>
          <w:rFonts w:ascii="Times New Roman" w:hAnsi="Times New Roman" w:cs="Times New Roman"/>
        </w:rPr>
        <w:t xml:space="preserve"> </w:t>
      </w:r>
      <w:r w:rsidRPr="002A73A4">
        <w:rPr>
          <w:rFonts w:ascii="Times New Roman" w:hAnsi="Times New Roman" w:cs="Times New Roman"/>
        </w:rPr>
        <w:lastRenderedPageBreak/>
        <w:t>proportions and profiles, from the clear and transparent air of Greece, so the Ise</w:t>
      </w:r>
      <w:r w:rsidR="007429F8">
        <w:rPr>
          <w:rFonts w:ascii="Times New Roman" w:hAnsi="Times New Roman" w:cs="Times New Roman"/>
        </w:rPr>
        <w:t xml:space="preserve"> </w:t>
      </w:r>
      <w:r w:rsidRPr="002A73A4">
        <w:rPr>
          <w:rFonts w:ascii="Times New Roman" w:hAnsi="Times New Roman" w:cs="Times New Roman"/>
        </w:rPr>
        <w:t>Shrine receives its form from the thickly humid and rainy air of Japan.</w:t>
      </w:r>
      <w:r w:rsidRPr="002A73A4">
        <w:rPr>
          <w:rStyle w:val="FootnoteReference"/>
          <w:rFonts w:ascii="Times New Roman" w:hAnsi="Times New Roman" w:cs="Times New Roman"/>
        </w:rPr>
        <w:footnoteReference w:id="64"/>
      </w:r>
    </w:p>
    <w:p w14:paraId="063492E0" w14:textId="77777777" w:rsidR="00AC08FB" w:rsidRDefault="00AC08FB" w:rsidP="00CB2DBB">
      <w:pPr>
        <w:spacing w:line="480" w:lineRule="auto"/>
        <w:rPr>
          <w:rFonts w:ascii="Times New Roman" w:hAnsi="Times New Roman" w:cs="Times New Roman"/>
        </w:rPr>
      </w:pPr>
    </w:p>
    <w:p w14:paraId="0B7942A8" w14:textId="0604EE3F" w:rsidR="007A73E2" w:rsidRPr="002A73A4" w:rsidRDefault="00880E08" w:rsidP="00CB2DBB">
      <w:pPr>
        <w:spacing w:line="480" w:lineRule="auto"/>
        <w:rPr>
          <w:rFonts w:ascii="Times New Roman" w:hAnsi="Times New Roman" w:cs="Times New Roman"/>
        </w:rPr>
      </w:pPr>
      <w:proofErr w:type="spellStart"/>
      <w:r w:rsidRPr="002A73A4">
        <w:rPr>
          <w:rFonts w:ascii="Times New Roman" w:hAnsi="Times New Roman" w:cs="Times New Roman"/>
        </w:rPr>
        <w:t>Taut’s</w:t>
      </w:r>
      <w:proofErr w:type="spellEnd"/>
      <w:r w:rsidR="007A73E2" w:rsidRPr="002A73A4">
        <w:rPr>
          <w:rFonts w:ascii="Times New Roman" w:hAnsi="Times New Roman" w:cs="Times New Roman"/>
        </w:rPr>
        <w:t xml:space="preserve"> evocation of air, rain, marble, and straw could also be seen as sympathetic of Barthes’ critique on how “all things are alike” in the media portrayal of non-Western culture</w:t>
      </w:r>
      <w:r w:rsidR="007429F8">
        <w:rPr>
          <w:rFonts w:ascii="Times New Roman" w:hAnsi="Times New Roman" w:cs="Times New Roman"/>
        </w:rPr>
        <w:t>s</w:t>
      </w:r>
      <w:r w:rsidR="008C31CE" w:rsidRPr="002A73A4">
        <w:rPr>
          <w:rFonts w:ascii="Times New Roman" w:hAnsi="Times New Roman" w:cs="Times New Roman"/>
        </w:rPr>
        <w:t>.</w:t>
      </w:r>
      <w:r w:rsidR="007429F8">
        <w:rPr>
          <w:rStyle w:val="FootnoteReference"/>
          <w:rFonts w:ascii="Times New Roman" w:hAnsi="Times New Roman" w:cs="Times New Roman"/>
        </w:rPr>
        <w:footnoteReference w:id="65"/>
      </w:r>
      <w:r w:rsidR="008C31CE" w:rsidRPr="002A73A4">
        <w:rPr>
          <w:rFonts w:ascii="Times New Roman" w:hAnsi="Times New Roman" w:cs="Times New Roman"/>
        </w:rPr>
        <w:t xml:space="preserve"> Barthes observed that in Western media coverage</w:t>
      </w:r>
      <w:r w:rsidR="007A73E2" w:rsidRPr="002A73A4">
        <w:rPr>
          <w:rFonts w:ascii="Times New Roman" w:hAnsi="Times New Roman" w:cs="Times New Roman"/>
        </w:rPr>
        <w:t xml:space="preserve"> “the rites, the cultural facts, are never related to a particular historical order, an explicit economic or social status, but only to the great neutral forms of cosmic commonplaces (the seasons, storms, death, etc.).”</w:t>
      </w:r>
      <w:r w:rsidR="007A73E2" w:rsidRPr="002A73A4">
        <w:rPr>
          <w:rStyle w:val="FootnoteReference"/>
          <w:rFonts w:ascii="Times New Roman" w:hAnsi="Times New Roman" w:cs="Times New Roman"/>
        </w:rPr>
        <w:footnoteReference w:id="66"/>
      </w:r>
      <w:r w:rsidRPr="002A73A4">
        <w:rPr>
          <w:rFonts w:ascii="Times New Roman" w:hAnsi="Times New Roman" w:cs="Times New Roman"/>
        </w:rPr>
        <w:t xml:space="preserve"> </w:t>
      </w:r>
      <w:r w:rsidR="0092197D" w:rsidRPr="002A73A4">
        <w:rPr>
          <w:rFonts w:ascii="Times New Roman" w:hAnsi="Times New Roman" w:cs="Times New Roman"/>
        </w:rPr>
        <w:t>In Barthes’ terms, Taut</w:t>
      </w:r>
      <w:r w:rsidR="007429F8">
        <w:rPr>
          <w:rFonts w:ascii="Times New Roman" w:hAnsi="Times New Roman" w:cs="Times New Roman"/>
        </w:rPr>
        <w:t xml:space="preserve"> had</w:t>
      </w:r>
      <w:r w:rsidR="0092197D" w:rsidRPr="002A73A4">
        <w:rPr>
          <w:rFonts w:ascii="Times New Roman" w:hAnsi="Times New Roman" w:cs="Times New Roman"/>
        </w:rPr>
        <w:t xml:space="preserve"> “naturalised” Japanese culture in order</w:t>
      </w:r>
      <w:r w:rsidRPr="002A73A4">
        <w:rPr>
          <w:rFonts w:ascii="Times New Roman" w:hAnsi="Times New Roman" w:cs="Times New Roman"/>
        </w:rPr>
        <w:t xml:space="preserve"> to</w:t>
      </w:r>
      <w:r w:rsidR="00EC61AC" w:rsidRPr="002A73A4">
        <w:rPr>
          <w:rFonts w:ascii="Times New Roman" w:hAnsi="Times New Roman" w:cs="Times New Roman"/>
        </w:rPr>
        <w:t xml:space="preserve"> argue the rationality found in Japanese architecture was universal to architecture from different cultures and geographical conditions</w:t>
      </w:r>
      <w:r w:rsidR="0092197D" w:rsidRPr="002A73A4">
        <w:rPr>
          <w:rFonts w:ascii="Times New Roman" w:hAnsi="Times New Roman" w:cs="Times New Roman"/>
        </w:rPr>
        <w:t>.</w:t>
      </w:r>
    </w:p>
    <w:p w14:paraId="22E371A4" w14:textId="0A8B7699" w:rsidR="00880E08" w:rsidRPr="002A73A4" w:rsidRDefault="00880E08" w:rsidP="00CB2DBB">
      <w:pPr>
        <w:spacing w:line="480" w:lineRule="auto"/>
        <w:rPr>
          <w:rFonts w:ascii="Times New Roman" w:hAnsi="Times New Roman" w:cs="Times New Roman"/>
        </w:rPr>
      </w:pPr>
    </w:p>
    <w:p w14:paraId="1C759AA9" w14:textId="6119000F" w:rsidR="00880E08" w:rsidRPr="002A73A4" w:rsidRDefault="00880E08" w:rsidP="00CB2DBB">
      <w:pPr>
        <w:spacing w:line="480" w:lineRule="auto"/>
        <w:rPr>
          <w:rFonts w:ascii="Times New Roman" w:hAnsi="Times New Roman" w:cs="Times New Roman"/>
          <w:b/>
          <w:bCs/>
        </w:rPr>
      </w:pPr>
      <w:r w:rsidRPr="002A73A4">
        <w:rPr>
          <w:rFonts w:ascii="Times New Roman" w:hAnsi="Times New Roman" w:cs="Times New Roman"/>
          <w:b/>
          <w:bCs/>
        </w:rPr>
        <w:t>Japan beyond New Brutalism</w:t>
      </w:r>
    </w:p>
    <w:p w14:paraId="17241AA4" w14:textId="77777777" w:rsidR="00EC61AC" w:rsidRPr="002A73A4" w:rsidRDefault="00EC61AC" w:rsidP="00CB2DBB">
      <w:pPr>
        <w:spacing w:line="480" w:lineRule="auto"/>
        <w:rPr>
          <w:rFonts w:ascii="Times New Roman" w:hAnsi="Times New Roman" w:cs="Times New Roman"/>
          <w:b/>
          <w:bCs/>
        </w:rPr>
      </w:pPr>
    </w:p>
    <w:p w14:paraId="02A449D7" w14:textId="20534FFC" w:rsidR="00652BC9" w:rsidRPr="002A73A4" w:rsidRDefault="00880E08" w:rsidP="00652BC9">
      <w:pPr>
        <w:spacing w:line="480" w:lineRule="auto"/>
        <w:rPr>
          <w:rFonts w:ascii="Times New Roman" w:hAnsi="Times New Roman" w:cs="Times New Roman"/>
        </w:rPr>
      </w:pPr>
      <w:r w:rsidRPr="002A73A4">
        <w:rPr>
          <w:rFonts w:ascii="Times New Roman" w:hAnsi="Times New Roman" w:cs="Times New Roman"/>
        </w:rPr>
        <w:tab/>
        <w:t xml:space="preserve">Perhaps more at stake was that </w:t>
      </w:r>
      <w:r w:rsidR="00652BC9" w:rsidRPr="002A73A4">
        <w:rPr>
          <w:rFonts w:ascii="Times New Roman" w:hAnsi="Times New Roman" w:cs="Times New Roman"/>
        </w:rPr>
        <w:t xml:space="preserve">this “naturalised” Japan was what Crosby and the </w:t>
      </w:r>
      <w:proofErr w:type="spellStart"/>
      <w:r w:rsidR="00652BC9" w:rsidRPr="002A73A4">
        <w:rPr>
          <w:rFonts w:ascii="Times New Roman" w:hAnsi="Times New Roman" w:cs="Times New Roman"/>
        </w:rPr>
        <w:t>Smithsons</w:t>
      </w:r>
      <w:proofErr w:type="spellEnd"/>
      <w:r w:rsidR="00652BC9" w:rsidRPr="002A73A4">
        <w:rPr>
          <w:rFonts w:ascii="Times New Roman" w:hAnsi="Times New Roman" w:cs="Times New Roman"/>
        </w:rPr>
        <w:t xml:space="preserve"> took and </w:t>
      </w:r>
      <w:r w:rsidR="00AC08FB">
        <w:rPr>
          <w:rFonts w:ascii="Times New Roman" w:hAnsi="Times New Roman" w:cs="Times New Roman"/>
        </w:rPr>
        <w:t>formulated</w:t>
      </w:r>
      <w:r w:rsidR="00652BC9" w:rsidRPr="002A73A4">
        <w:rPr>
          <w:rFonts w:ascii="Times New Roman" w:hAnsi="Times New Roman" w:cs="Times New Roman"/>
        </w:rPr>
        <w:t xml:space="preserve"> as a congenital essence of their movement</w:t>
      </w:r>
      <w:r w:rsidR="00AC08FB">
        <w:rPr>
          <w:rFonts w:ascii="Times New Roman" w:hAnsi="Times New Roman" w:cs="Times New Roman"/>
        </w:rPr>
        <w:t>. In 1961, they would present their Japan on a stage dedicated to the discussion of standardised architecture: the 6</w:t>
      </w:r>
      <w:r w:rsidR="00AC08FB" w:rsidRPr="00AC08FB">
        <w:rPr>
          <w:rFonts w:ascii="Times New Roman" w:hAnsi="Times New Roman" w:cs="Times New Roman"/>
          <w:vertAlign w:val="superscript"/>
        </w:rPr>
        <w:t>th</w:t>
      </w:r>
      <w:r w:rsidR="00AC08FB">
        <w:rPr>
          <w:rFonts w:ascii="Times New Roman" w:hAnsi="Times New Roman" w:cs="Times New Roman"/>
        </w:rPr>
        <w:t xml:space="preserve"> </w:t>
      </w:r>
      <w:r w:rsidR="00AC08FB" w:rsidRPr="002A73A4">
        <w:rPr>
          <w:rFonts w:ascii="Times New Roman" w:hAnsi="Times New Roman" w:cs="Times New Roman"/>
        </w:rPr>
        <w:t>Union of International Architects (UIA) Congress.</w:t>
      </w:r>
      <w:r w:rsidR="00AC08FB">
        <w:rPr>
          <w:rFonts w:ascii="Times New Roman" w:hAnsi="Times New Roman" w:cs="Times New Roman"/>
        </w:rPr>
        <w:t xml:space="preserve"> </w:t>
      </w:r>
      <w:r w:rsidR="00F31417">
        <w:rPr>
          <w:rFonts w:ascii="Times New Roman" w:hAnsi="Times New Roman" w:cs="Times New Roman"/>
        </w:rPr>
        <w:t>Conspicuously entitled “An Architecture of Technology,” the Congress was hoping to use standardised prefabrication as an issue that could bridge architects from the two sides of the Cold-War divide.</w:t>
      </w:r>
      <w:r w:rsidR="00F31417">
        <w:rPr>
          <w:rStyle w:val="FootnoteReference"/>
          <w:rFonts w:ascii="Times New Roman" w:hAnsi="Times New Roman" w:cs="Times New Roman"/>
        </w:rPr>
        <w:footnoteReference w:id="67"/>
      </w:r>
      <w:r w:rsidR="00F31417">
        <w:rPr>
          <w:rFonts w:ascii="Times New Roman" w:hAnsi="Times New Roman" w:cs="Times New Roman"/>
        </w:rPr>
        <w:t xml:space="preserve"> Crosby was the designer of the Congress’ pavilions and catalogue, of which </w:t>
      </w:r>
      <w:r w:rsidR="00652BC9" w:rsidRPr="002A73A4">
        <w:rPr>
          <w:rFonts w:ascii="Times New Roman" w:hAnsi="Times New Roman" w:cs="Times New Roman"/>
        </w:rPr>
        <w:t>Peter Smithson contributed an essay.</w:t>
      </w:r>
      <w:r w:rsidR="008036D3" w:rsidRPr="002A73A4">
        <w:rPr>
          <w:rStyle w:val="FootnoteReference"/>
          <w:rFonts w:ascii="Times New Roman" w:hAnsi="Times New Roman" w:cs="Times New Roman"/>
        </w:rPr>
        <w:footnoteReference w:id="68"/>
      </w:r>
      <w:r w:rsidR="00652BC9" w:rsidRPr="002A73A4">
        <w:rPr>
          <w:rFonts w:ascii="Times New Roman" w:hAnsi="Times New Roman" w:cs="Times New Roman"/>
        </w:rPr>
        <w:t xml:space="preserve"> In the article, Smithson argued that the contemporary discussions on prefabricated </w:t>
      </w:r>
      <w:r w:rsidR="00652BC9" w:rsidRPr="002A73A4">
        <w:rPr>
          <w:rFonts w:ascii="Times New Roman" w:hAnsi="Times New Roman" w:cs="Times New Roman"/>
        </w:rPr>
        <w:lastRenderedPageBreak/>
        <w:t>architecture w</w:t>
      </w:r>
      <w:r w:rsidR="00E564C4">
        <w:rPr>
          <w:rFonts w:ascii="Times New Roman" w:hAnsi="Times New Roman" w:cs="Times New Roman"/>
        </w:rPr>
        <w:t>ere</w:t>
      </w:r>
      <w:r w:rsidR="00652BC9" w:rsidRPr="002A73A4">
        <w:rPr>
          <w:rFonts w:ascii="Times New Roman" w:hAnsi="Times New Roman" w:cs="Times New Roman"/>
        </w:rPr>
        <w:t xml:space="preserve"> misinformed. Before pursuing higher quantity and quality in prefabricated buildings, he pointed out, architects should first </w:t>
      </w:r>
      <w:r w:rsidR="000C13DB">
        <w:rPr>
          <w:rFonts w:ascii="Times New Roman" w:hAnsi="Times New Roman" w:cs="Times New Roman"/>
        </w:rPr>
        <w:t>ask</w:t>
      </w:r>
      <w:r w:rsidR="00652BC9" w:rsidRPr="002A73A4">
        <w:rPr>
          <w:rFonts w:ascii="Times New Roman" w:hAnsi="Times New Roman" w:cs="Times New Roman"/>
        </w:rPr>
        <w:t xml:space="preserve"> the question of </w:t>
      </w:r>
      <w:r w:rsidR="00652BC9" w:rsidRPr="002A73A4">
        <w:rPr>
          <w:rFonts w:ascii="Times New Roman" w:hAnsi="Times New Roman" w:cs="Times New Roman"/>
          <w:i/>
          <w:iCs/>
        </w:rPr>
        <w:t xml:space="preserve">what </w:t>
      </w:r>
      <w:r w:rsidR="00652BC9" w:rsidRPr="002A73A4">
        <w:rPr>
          <w:rFonts w:ascii="Times New Roman" w:hAnsi="Times New Roman" w:cs="Times New Roman"/>
        </w:rPr>
        <w:t xml:space="preserve">to fabricated. </w:t>
      </w:r>
      <w:r w:rsidR="000C13DB">
        <w:rPr>
          <w:rFonts w:ascii="Times New Roman" w:hAnsi="Times New Roman" w:cs="Times New Roman"/>
        </w:rPr>
        <w:t>Smithson</w:t>
      </w:r>
      <w:r w:rsidR="00652BC9" w:rsidRPr="002A73A4">
        <w:rPr>
          <w:rFonts w:ascii="Times New Roman" w:hAnsi="Times New Roman" w:cs="Times New Roman"/>
        </w:rPr>
        <w:t xml:space="preserve"> explained that even the more successful building projects based on prefabricated standardised parts, such as the English school programmes, “have failed to develop an appropriate language to fully communicate that base, or to investigate the aesthetic implications of their technology.”</w:t>
      </w:r>
      <w:r w:rsidR="00652BC9" w:rsidRPr="002A73A4">
        <w:rPr>
          <w:rStyle w:val="FootnoteReference"/>
          <w:rFonts w:ascii="Times New Roman" w:hAnsi="Times New Roman" w:cs="Times New Roman"/>
        </w:rPr>
        <w:footnoteReference w:id="69"/>
      </w:r>
      <w:r w:rsidR="00652BC9" w:rsidRPr="002A73A4">
        <w:rPr>
          <w:rFonts w:ascii="Times New Roman" w:hAnsi="Times New Roman" w:cs="Times New Roman"/>
        </w:rPr>
        <w:t xml:space="preserve"> </w:t>
      </w:r>
      <w:r w:rsidR="006E63AB" w:rsidRPr="002A73A4">
        <w:rPr>
          <w:rFonts w:ascii="Times New Roman" w:hAnsi="Times New Roman" w:cs="Times New Roman"/>
        </w:rPr>
        <w:t>Smithson</w:t>
      </w:r>
      <w:r w:rsidR="00652BC9" w:rsidRPr="002A73A4">
        <w:rPr>
          <w:rFonts w:ascii="Times New Roman" w:hAnsi="Times New Roman" w:cs="Times New Roman"/>
        </w:rPr>
        <w:t xml:space="preserve"> urged architects to find a language and an appropriate expression for architecture in the emerging “technological society.”</w:t>
      </w:r>
      <w:r w:rsidR="00652BC9" w:rsidRPr="002A73A4">
        <w:rPr>
          <w:rStyle w:val="FootnoteReference"/>
          <w:rFonts w:ascii="Times New Roman" w:hAnsi="Times New Roman" w:cs="Times New Roman"/>
        </w:rPr>
        <w:t xml:space="preserve"> </w:t>
      </w:r>
      <w:r w:rsidR="00652BC9" w:rsidRPr="002A73A4">
        <w:rPr>
          <w:rStyle w:val="FootnoteReference"/>
          <w:rFonts w:ascii="Times New Roman" w:hAnsi="Times New Roman" w:cs="Times New Roman"/>
        </w:rPr>
        <w:footnoteReference w:id="70"/>
      </w:r>
    </w:p>
    <w:p w14:paraId="2D33B328" w14:textId="336CE3CB" w:rsidR="006E63AB" w:rsidRPr="002A73A4" w:rsidRDefault="006E63AB" w:rsidP="00652BC9">
      <w:pPr>
        <w:spacing w:line="480" w:lineRule="auto"/>
        <w:rPr>
          <w:rFonts w:ascii="Times New Roman" w:hAnsi="Times New Roman" w:cs="Times New Roman"/>
        </w:rPr>
      </w:pPr>
    </w:p>
    <w:p w14:paraId="736BA98D" w14:textId="4BAD98C8" w:rsidR="006E63AB" w:rsidRPr="002A73A4" w:rsidRDefault="006E63AB" w:rsidP="00652BC9">
      <w:pPr>
        <w:spacing w:line="480" w:lineRule="auto"/>
        <w:rPr>
          <w:rFonts w:ascii="Times New Roman" w:hAnsi="Times New Roman" w:cs="Times New Roman"/>
        </w:rPr>
      </w:pPr>
      <w:r w:rsidRPr="002A73A4">
        <w:rPr>
          <w:rFonts w:ascii="Times New Roman" w:hAnsi="Times New Roman" w:cs="Times New Roman"/>
        </w:rPr>
        <w:tab/>
        <w:t xml:space="preserve">Smithson’s discussion was accompanied by a photo of a Japanese palace, </w:t>
      </w:r>
      <w:r w:rsidR="000C13DB">
        <w:rPr>
          <w:rFonts w:ascii="Times New Roman" w:hAnsi="Times New Roman" w:cs="Times New Roman"/>
        </w:rPr>
        <w:t xml:space="preserve">making </w:t>
      </w:r>
      <w:r w:rsidRPr="002A73A4">
        <w:rPr>
          <w:rFonts w:ascii="Times New Roman" w:hAnsi="Times New Roman" w:cs="Times New Roman"/>
        </w:rPr>
        <w:t>their view that Japanese architecture would offer invaluable knowledge to contemporary debates in standardised and prefabricated building</w:t>
      </w:r>
      <w:r w:rsidR="000C13DB">
        <w:rPr>
          <w:rFonts w:ascii="Times New Roman" w:hAnsi="Times New Roman" w:cs="Times New Roman"/>
        </w:rPr>
        <w:t xml:space="preserve"> explicit</w:t>
      </w:r>
      <w:r w:rsidRPr="002A73A4">
        <w:rPr>
          <w:rFonts w:ascii="Times New Roman" w:hAnsi="Times New Roman" w:cs="Times New Roman"/>
        </w:rPr>
        <w:t xml:space="preserve"> (FIG.</w:t>
      </w:r>
      <w:r w:rsidR="004D72CA" w:rsidRPr="002A73A4">
        <w:rPr>
          <w:rFonts w:ascii="Times New Roman" w:hAnsi="Times New Roman" w:cs="Times New Roman"/>
        </w:rPr>
        <w:t>2</w:t>
      </w:r>
      <w:r w:rsidRPr="002A73A4">
        <w:rPr>
          <w:rFonts w:ascii="Times New Roman" w:hAnsi="Times New Roman" w:cs="Times New Roman"/>
        </w:rPr>
        <w:t>). A short, manifesto-like passage was inserted between Smithson’s article and the photo, stating,</w:t>
      </w:r>
    </w:p>
    <w:p w14:paraId="1E8D0FB9" w14:textId="77777777" w:rsidR="00652BC9" w:rsidRPr="002A73A4" w:rsidRDefault="00652BC9" w:rsidP="000C13DB">
      <w:pPr>
        <w:ind w:left="567" w:right="567"/>
        <w:rPr>
          <w:rFonts w:ascii="Times New Roman" w:hAnsi="Times New Roman" w:cs="Times New Roman"/>
        </w:rPr>
      </w:pPr>
      <w:r w:rsidRPr="002A73A4">
        <w:rPr>
          <w:rFonts w:ascii="Times New Roman" w:hAnsi="Times New Roman" w:cs="Times New Roman"/>
        </w:rPr>
        <w:t xml:space="preserve">In a period of rapid increase throughout the world of population, of technological potentials, </w:t>
      </w:r>
      <w:proofErr w:type="gramStart"/>
      <w:r w:rsidRPr="002A73A4">
        <w:rPr>
          <w:rFonts w:ascii="Times New Roman" w:hAnsi="Times New Roman" w:cs="Times New Roman"/>
        </w:rPr>
        <w:t>Above</w:t>
      </w:r>
      <w:proofErr w:type="gramEnd"/>
      <w:r w:rsidRPr="002A73A4">
        <w:rPr>
          <w:rFonts w:ascii="Times New Roman" w:hAnsi="Times New Roman" w:cs="Times New Roman"/>
        </w:rPr>
        <w:t xml:space="preserve"> all, of expectations, the architect’s problem is</w:t>
      </w:r>
    </w:p>
    <w:p w14:paraId="24A0E17C" w14:textId="77777777" w:rsidR="00652BC9" w:rsidRPr="002A73A4" w:rsidRDefault="00652BC9" w:rsidP="000C13DB">
      <w:pPr>
        <w:ind w:left="567" w:right="567"/>
        <w:rPr>
          <w:rFonts w:ascii="Times New Roman" w:hAnsi="Times New Roman" w:cs="Times New Roman"/>
        </w:rPr>
      </w:pPr>
      <w:r w:rsidRPr="002A73A4">
        <w:rPr>
          <w:rFonts w:ascii="Times New Roman" w:hAnsi="Times New Roman" w:cs="Times New Roman"/>
        </w:rPr>
        <w:t xml:space="preserve">Not only to provide shelter for ever-increasing numbers,  </w:t>
      </w:r>
    </w:p>
    <w:p w14:paraId="4AF70B24" w14:textId="77777777" w:rsidR="00652BC9" w:rsidRPr="002A73A4" w:rsidRDefault="00652BC9" w:rsidP="000C13DB">
      <w:pPr>
        <w:ind w:left="567" w:right="567"/>
        <w:rPr>
          <w:rFonts w:ascii="Times New Roman" w:hAnsi="Times New Roman" w:cs="Times New Roman"/>
        </w:rPr>
      </w:pPr>
      <w:r w:rsidRPr="002A73A4">
        <w:rPr>
          <w:rFonts w:ascii="Times New Roman" w:hAnsi="Times New Roman" w:cs="Times New Roman"/>
        </w:rPr>
        <w:t>To organise the complexities of traffic communications,</w:t>
      </w:r>
    </w:p>
    <w:p w14:paraId="02734DA8" w14:textId="77777777" w:rsidR="00652BC9" w:rsidRPr="002A73A4" w:rsidRDefault="00652BC9" w:rsidP="000C13DB">
      <w:pPr>
        <w:ind w:left="567" w:right="567"/>
        <w:rPr>
          <w:rFonts w:ascii="Times New Roman" w:hAnsi="Times New Roman" w:cs="Times New Roman"/>
        </w:rPr>
      </w:pPr>
      <w:r w:rsidRPr="002A73A4">
        <w:rPr>
          <w:rFonts w:ascii="Times New Roman" w:hAnsi="Times New Roman" w:cs="Times New Roman"/>
        </w:rPr>
        <w:t>But to create the possibility of a higher quality</w:t>
      </w:r>
    </w:p>
    <w:p w14:paraId="1C76D6E3" w14:textId="77777777" w:rsidR="00652BC9" w:rsidRPr="002A73A4" w:rsidRDefault="00652BC9" w:rsidP="000C13DB">
      <w:pPr>
        <w:ind w:left="567" w:right="567"/>
        <w:rPr>
          <w:rFonts w:ascii="Times New Roman" w:hAnsi="Times New Roman" w:cs="Times New Roman"/>
        </w:rPr>
      </w:pPr>
      <w:r w:rsidRPr="002A73A4">
        <w:rPr>
          <w:rFonts w:ascii="Times New Roman" w:hAnsi="Times New Roman" w:cs="Times New Roman"/>
        </w:rPr>
        <w:t>Of life for the individual citizen in a mass society.</w:t>
      </w:r>
      <w:r w:rsidRPr="002A73A4">
        <w:rPr>
          <w:rStyle w:val="FootnoteReference"/>
          <w:rFonts w:ascii="Times New Roman" w:hAnsi="Times New Roman" w:cs="Times New Roman"/>
        </w:rPr>
        <w:footnoteReference w:id="71"/>
      </w:r>
    </w:p>
    <w:p w14:paraId="3EADF035" w14:textId="1701A055" w:rsidR="006E63AB" w:rsidRPr="002A73A4" w:rsidRDefault="00652BC9" w:rsidP="009D4F59">
      <w:pPr>
        <w:spacing w:line="480" w:lineRule="auto"/>
        <w:rPr>
          <w:rFonts w:ascii="Times New Roman" w:hAnsi="Times New Roman" w:cs="Times New Roman"/>
        </w:rPr>
      </w:pPr>
      <w:r w:rsidRPr="002A73A4">
        <w:rPr>
          <w:rFonts w:ascii="Times New Roman" w:hAnsi="Times New Roman" w:cs="Times New Roman"/>
        </w:rPr>
        <w:t>Smithson’s rhetoric</w:t>
      </w:r>
      <w:r w:rsidR="006E63AB" w:rsidRPr="002A73A4">
        <w:rPr>
          <w:rFonts w:ascii="Times New Roman" w:hAnsi="Times New Roman" w:cs="Times New Roman"/>
        </w:rPr>
        <w:t xml:space="preserve"> could</w:t>
      </w:r>
      <w:r w:rsidRPr="002A73A4">
        <w:rPr>
          <w:rFonts w:ascii="Times New Roman" w:hAnsi="Times New Roman" w:cs="Times New Roman"/>
        </w:rPr>
        <w:t xml:space="preserve"> be read as a reverberation of their 1957 declaration that “Brutalism tries to face up to a mass-production society and drag a rough poetry out of the confused and powerful forces which are at work.”</w:t>
      </w:r>
      <w:r w:rsidRPr="002A73A4">
        <w:rPr>
          <w:rStyle w:val="FootnoteReference"/>
          <w:rFonts w:ascii="Times New Roman" w:hAnsi="Times New Roman" w:cs="Times New Roman"/>
        </w:rPr>
        <w:footnoteReference w:id="72"/>
      </w:r>
      <w:r w:rsidRPr="002A73A4">
        <w:rPr>
          <w:rFonts w:ascii="Times New Roman" w:hAnsi="Times New Roman" w:cs="Times New Roman"/>
        </w:rPr>
        <w:t xml:space="preserve"> </w:t>
      </w:r>
      <w:r w:rsidR="006E63AB" w:rsidRPr="002A73A4">
        <w:rPr>
          <w:rFonts w:ascii="Times New Roman" w:hAnsi="Times New Roman" w:cs="Times New Roman"/>
        </w:rPr>
        <w:t xml:space="preserve">In the UIA Congress, not only did Smithson and Crosby suggested Japan was a model for standardised architecture but also a reflection for the industrial conditions in the post-war world. </w:t>
      </w:r>
    </w:p>
    <w:p w14:paraId="1E2A05BC" w14:textId="4D2ABB43" w:rsidR="00870E03" w:rsidRPr="002A73A4" w:rsidRDefault="00870E03" w:rsidP="009D4F59">
      <w:pPr>
        <w:spacing w:line="480" w:lineRule="auto"/>
        <w:rPr>
          <w:rFonts w:ascii="Times New Roman" w:hAnsi="Times New Roman" w:cs="Times New Roman"/>
        </w:rPr>
      </w:pPr>
    </w:p>
    <w:p w14:paraId="3A18E056" w14:textId="25E70422" w:rsidR="003D36F1" w:rsidRPr="002A73A4" w:rsidRDefault="00870E03" w:rsidP="009D4F59">
      <w:pPr>
        <w:spacing w:line="480" w:lineRule="auto"/>
        <w:rPr>
          <w:rFonts w:ascii="Times New Roman" w:hAnsi="Times New Roman" w:cs="Times New Roman"/>
        </w:rPr>
      </w:pPr>
      <w:r w:rsidRPr="002A73A4">
        <w:rPr>
          <w:rFonts w:ascii="Times New Roman" w:hAnsi="Times New Roman" w:cs="Times New Roman"/>
        </w:rPr>
        <w:lastRenderedPageBreak/>
        <w:tab/>
        <w:t xml:space="preserve">This usage of Japan as a reflection </w:t>
      </w:r>
      <w:r w:rsidR="005D3AC9" w:rsidRPr="002A73A4">
        <w:rPr>
          <w:rFonts w:ascii="Times New Roman" w:hAnsi="Times New Roman" w:cs="Times New Roman"/>
        </w:rPr>
        <w:t xml:space="preserve">for post-war industrial culture </w:t>
      </w:r>
      <w:r w:rsidRPr="002A73A4">
        <w:rPr>
          <w:rFonts w:ascii="Times New Roman" w:hAnsi="Times New Roman" w:cs="Times New Roman"/>
        </w:rPr>
        <w:t xml:space="preserve">could also be found in popular mass media of the time, including the epic war movie </w:t>
      </w:r>
      <w:r w:rsidRPr="002A73A4">
        <w:rPr>
          <w:rFonts w:ascii="Times New Roman" w:hAnsi="Times New Roman" w:cs="Times New Roman"/>
          <w:i/>
          <w:iCs/>
        </w:rPr>
        <w:t xml:space="preserve">Bridge on the River </w:t>
      </w:r>
      <w:proofErr w:type="spellStart"/>
      <w:r w:rsidRPr="002A73A4">
        <w:rPr>
          <w:rFonts w:ascii="Times New Roman" w:hAnsi="Times New Roman" w:cs="Times New Roman"/>
          <w:i/>
          <w:iCs/>
        </w:rPr>
        <w:t>Kwai</w:t>
      </w:r>
      <w:proofErr w:type="spellEnd"/>
      <w:r w:rsidRPr="002A73A4">
        <w:rPr>
          <w:rFonts w:ascii="Times New Roman" w:hAnsi="Times New Roman" w:cs="Times New Roman"/>
          <w:i/>
          <w:iCs/>
        </w:rPr>
        <w:t xml:space="preserve"> </w:t>
      </w:r>
      <w:r w:rsidRPr="002A73A4">
        <w:rPr>
          <w:rFonts w:ascii="Times New Roman" w:hAnsi="Times New Roman" w:cs="Times New Roman"/>
        </w:rPr>
        <w:t xml:space="preserve">(1957). The story unfolded around a group of British prisoners-of-war who were </w:t>
      </w:r>
      <w:r w:rsidR="00147C08" w:rsidRPr="002A73A4">
        <w:rPr>
          <w:rFonts w:ascii="Times New Roman" w:hAnsi="Times New Roman" w:cs="Times New Roman"/>
        </w:rPr>
        <w:t>forced</w:t>
      </w:r>
      <w:r w:rsidRPr="002A73A4">
        <w:rPr>
          <w:rFonts w:ascii="Times New Roman" w:hAnsi="Times New Roman" w:cs="Times New Roman"/>
        </w:rPr>
        <w:t xml:space="preserve"> to construct a railway bridge across the </w:t>
      </w:r>
      <w:r w:rsidR="00316902" w:rsidRPr="002A73A4">
        <w:rPr>
          <w:rFonts w:ascii="Times New Roman" w:hAnsi="Times New Roman" w:cs="Times New Roman"/>
        </w:rPr>
        <w:t>R</w:t>
      </w:r>
      <w:r w:rsidRPr="002A73A4">
        <w:rPr>
          <w:rFonts w:ascii="Times New Roman" w:hAnsi="Times New Roman" w:cs="Times New Roman"/>
        </w:rPr>
        <w:t xml:space="preserve">iver </w:t>
      </w:r>
      <w:proofErr w:type="spellStart"/>
      <w:r w:rsidRPr="002A73A4">
        <w:rPr>
          <w:rFonts w:ascii="Times New Roman" w:hAnsi="Times New Roman" w:cs="Times New Roman"/>
        </w:rPr>
        <w:t>Kwai</w:t>
      </w:r>
      <w:proofErr w:type="spellEnd"/>
      <w:r w:rsidRPr="002A73A4">
        <w:rPr>
          <w:rFonts w:ascii="Times New Roman" w:hAnsi="Times New Roman" w:cs="Times New Roman"/>
        </w:rPr>
        <w:t xml:space="preserve"> in Burma. </w:t>
      </w:r>
      <w:r w:rsidR="00316902" w:rsidRPr="002A73A4">
        <w:rPr>
          <w:rFonts w:ascii="Times New Roman" w:hAnsi="Times New Roman" w:cs="Times New Roman"/>
        </w:rPr>
        <w:t>The main plot follow</w:t>
      </w:r>
      <w:r w:rsidR="0052643E" w:rsidRPr="002A73A4">
        <w:rPr>
          <w:rFonts w:ascii="Times New Roman" w:hAnsi="Times New Roman" w:cs="Times New Roman"/>
        </w:rPr>
        <w:t>ed</w:t>
      </w:r>
      <w:r w:rsidR="00316902" w:rsidRPr="002A73A4">
        <w:rPr>
          <w:rFonts w:ascii="Times New Roman" w:hAnsi="Times New Roman" w:cs="Times New Roman"/>
        </w:rPr>
        <w:t xml:space="preserve"> Colonel Nicholson who supposed to represent the British industrious value and their dedication to </w:t>
      </w:r>
      <w:r w:rsidR="00E14D9D" w:rsidRPr="002A73A4">
        <w:rPr>
          <w:rFonts w:ascii="Times New Roman" w:hAnsi="Times New Roman" w:cs="Times New Roman"/>
        </w:rPr>
        <w:t>engineering</w:t>
      </w:r>
      <w:r w:rsidR="00A9656C" w:rsidRPr="002A73A4">
        <w:rPr>
          <w:rFonts w:ascii="Times New Roman" w:hAnsi="Times New Roman" w:cs="Times New Roman"/>
        </w:rPr>
        <w:t xml:space="preserve">; </w:t>
      </w:r>
      <w:r w:rsidR="00316902" w:rsidRPr="002A73A4">
        <w:rPr>
          <w:rFonts w:ascii="Times New Roman" w:hAnsi="Times New Roman" w:cs="Times New Roman"/>
        </w:rPr>
        <w:t xml:space="preserve">but eventually met his tragic </w:t>
      </w:r>
      <w:r w:rsidR="00A9656C" w:rsidRPr="002A73A4">
        <w:rPr>
          <w:rFonts w:ascii="Times New Roman" w:hAnsi="Times New Roman" w:cs="Times New Roman"/>
        </w:rPr>
        <w:t xml:space="preserve">end </w:t>
      </w:r>
      <w:r w:rsidR="00316902" w:rsidRPr="002A73A4">
        <w:rPr>
          <w:rFonts w:ascii="Times New Roman" w:hAnsi="Times New Roman" w:cs="Times New Roman"/>
        </w:rPr>
        <w:t xml:space="preserve">with the bridge detonated killing many more innocent lives. Historian Richard Weight, for example, argued that the dynamics between the British colonel and the Japanese commander Saito in </w:t>
      </w:r>
      <w:r w:rsidR="00316902" w:rsidRPr="002A73A4">
        <w:rPr>
          <w:rFonts w:ascii="Times New Roman" w:hAnsi="Times New Roman" w:cs="Times New Roman"/>
          <w:i/>
          <w:iCs/>
        </w:rPr>
        <w:t xml:space="preserve">Bridge on the River </w:t>
      </w:r>
      <w:proofErr w:type="spellStart"/>
      <w:r w:rsidR="00316902" w:rsidRPr="002A73A4">
        <w:rPr>
          <w:rFonts w:ascii="Times New Roman" w:hAnsi="Times New Roman" w:cs="Times New Roman"/>
          <w:i/>
          <w:iCs/>
        </w:rPr>
        <w:t>Kwai</w:t>
      </w:r>
      <w:proofErr w:type="spellEnd"/>
      <w:r w:rsidR="00316902" w:rsidRPr="002A73A4">
        <w:rPr>
          <w:rFonts w:ascii="Times New Roman" w:hAnsi="Times New Roman" w:cs="Times New Roman"/>
          <w:i/>
          <w:iCs/>
        </w:rPr>
        <w:t xml:space="preserve"> </w:t>
      </w:r>
      <w:r w:rsidR="00C62666" w:rsidRPr="002A73A4">
        <w:rPr>
          <w:rFonts w:ascii="Times New Roman" w:hAnsi="Times New Roman" w:cs="Times New Roman"/>
        </w:rPr>
        <w:t>should be seen as metaphors for “the mass production techniques that the Japanese borrowed from the Americans and honed after the war.”</w:t>
      </w:r>
      <w:r w:rsidR="00A230E0" w:rsidRPr="002A73A4">
        <w:rPr>
          <w:rStyle w:val="FootnoteReference"/>
          <w:rFonts w:ascii="Times New Roman" w:hAnsi="Times New Roman" w:cs="Times New Roman"/>
        </w:rPr>
        <w:footnoteReference w:id="73"/>
      </w:r>
      <w:r w:rsidR="00C62666" w:rsidRPr="002A73A4">
        <w:rPr>
          <w:rFonts w:ascii="Times New Roman" w:hAnsi="Times New Roman" w:cs="Times New Roman"/>
        </w:rPr>
        <w:t xml:space="preserve"> He pointed out the early conflict between Nicholson and Saito should be recognised </w:t>
      </w:r>
      <w:r w:rsidR="000A51D5" w:rsidRPr="002A73A4">
        <w:rPr>
          <w:rFonts w:ascii="Times New Roman" w:hAnsi="Times New Roman" w:cs="Times New Roman"/>
        </w:rPr>
        <w:t>the Japanese “attempt to (symbolically) at least blur class boundaries in order to inspire more efficient ‘team’ working practices.”</w:t>
      </w:r>
      <w:r w:rsidR="00A230E0" w:rsidRPr="002A73A4">
        <w:rPr>
          <w:rStyle w:val="FootnoteReference"/>
          <w:rFonts w:ascii="Times New Roman" w:hAnsi="Times New Roman" w:cs="Times New Roman"/>
        </w:rPr>
        <w:footnoteReference w:id="74"/>
      </w:r>
      <w:r w:rsidR="000A51D5" w:rsidRPr="002A73A4">
        <w:rPr>
          <w:rFonts w:ascii="Times New Roman" w:hAnsi="Times New Roman" w:cs="Times New Roman"/>
        </w:rPr>
        <w:t xml:space="preserve"> Although it was unclear whether the </w:t>
      </w:r>
      <w:proofErr w:type="spellStart"/>
      <w:r w:rsidR="000A51D5" w:rsidRPr="002A73A4">
        <w:rPr>
          <w:rFonts w:ascii="Times New Roman" w:hAnsi="Times New Roman" w:cs="Times New Roman"/>
        </w:rPr>
        <w:t>Smithsons</w:t>
      </w:r>
      <w:proofErr w:type="spellEnd"/>
      <w:r w:rsidR="000A51D5" w:rsidRPr="002A73A4">
        <w:rPr>
          <w:rFonts w:ascii="Times New Roman" w:hAnsi="Times New Roman" w:cs="Times New Roman"/>
        </w:rPr>
        <w:t xml:space="preserve"> and Crosby had watched </w:t>
      </w:r>
      <w:r w:rsidR="000A51D5" w:rsidRPr="002A73A4">
        <w:rPr>
          <w:rFonts w:ascii="Times New Roman" w:hAnsi="Times New Roman" w:cs="Times New Roman"/>
          <w:i/>
          <w:iCs/>
        </w:rPr>
        <w:t xml:space="preserve">Bridge on the River </w:t>
      </w:r>
      <w:proofErr w:type="spellStart"/>
      <w:r w:rsidR="000A51D5" w:rsidRPr="002A73A4">
        <w:rPr>
          <w:rFonts w:ascii="Times New Roman" w:hAnsi="Times New Roman" w:cs="Times New Roman"/>
          <w:i/>
          <w:iCs/>
        </w:rPr>
        <w:t>Kwai</w:t>
      </w:r>
      <w:proofErr w:type="spellEnd"/>
      <w:r w:rsidR="0052643E" w:rsidRPr="002A73A4">
        <w:rPr>
          <w:rFonts w:ascii="Times New Roman" w:hAnsi="Times New Roman" w:cs="Times New Roman"/>
          <w:i/>
          <w:iCs/>
        </w:rPr>
        <w:t xml:space="preserve"> </w:t>
      </w:r>
      <w:r w:rsidR="0052643E" w:rsidRPr="002A73A4">
        <w:rPr>
          <w:rFonts w:ascii="Times New Roman" w:hAnsi="Times New Roman" w:cs="Times New Roman"/>
        </w:rPr>
        <w:t>at the time</w:t>
      </w:r>
      <w:r w:rsidR="000A51D5" w:rsidRPr="002A73A4">
        <w:rPr>
          <w:rFonts w:ascii="Times New Roman" w:hAnsi="Times New Roman" w:cs="Times New Roman"/>
          <w:i/>
          <w:iCs/>
        </w:rPr>
        <w:t xml:space="preserve">, </w:t>
      </w:r>
      <w:r w:rsidR="006E63AB" w:rsidRPr="002A73A4">
        <w:rPr>
          <w:rFonts w:ascii="Times New Roman" w:hAnsi="Times New Roman" w:cs="Times New Roman"/>
        </w:rPr>
        <w:t>they shared the view that the Japanese approach to labour and work could offer new synergy to post-war industrial culture</w:t>
      </w:r>
      <w:r w:rsidR="00A230E0" w:rsidRPr="002A73A4">
        <w:rPr>
          <w:rFonts w:ascii="Times New Roman" w:hAnsi="Times New Roman" w:cs="Times New Roman"/>
        </w:rPr>
        <w:t>.</w:t>
      </w:r>
      <w:r w:rsidR="00A402D5">
        <w:rPr>
          <w:rFonts w:ascii="Times New Roman" w:hAnsi="Times New Roman" w:cs="Times New Roman"/>
        </w:rPr>
        <w:t xml:space="preserve"> </w:t>
      </w:r>
    </w:p>
    <w:p w14:paraId="5F68DB99" w14:textId="54BD6ACD" w:rsidR="00652BC9" w:rsidRPr="002A73A4" w:rsidRDefault="00652BC9" w:rsidP="009D4F59">
      <w:pPr>
        <w:spacing w:line="480" w:lineRule="auto"/>
        <w:rPr>
          <w:rFonts w:ascii="Times New Roman" w:hAnsi="Times New Roman" w:cs="Times New Roman"/>
        </w:rPr>
      </w:pPr>
    </w:p>
    <w:p w14:paraId="553AA17C" w14:textId="476FFE48" w:rsidR="00E304E7" w:rsidRPr="002A73A4" w:rsidRDefault="00652BC9" w:rsidP="00C50CDF">
      <w:pPr>
        <w:spacing w:line="480" w:lineRule="auto"/>
        <w:rPr>
          <w:rFonts w:ascii="Times New Roman" w:hAnsi="Times New Roman" w:cs="Times New Roman"/>
        </w:rPr>
      </w:pPr>
      <w:r w:rsidRPr="002A73A4">
        <w:rPr>
          <w:rFonts w:ascii="Times New Roman" w:hAnsi="Times New Roman" w:cs="Times New Roman"/>
        </w:rPr>
        <w:tab/>
      </w:r>
      <w:r w:rsidR="00C50CDF" w:rsidRPr="002A73A4">
        <w:rPr>
          <w:rFonts w:ascii="Times New Roman" w:hAnsi="Times New Roman" w:cs="Times New Roman"/>
        </w:rPr>
        <w:t xml:space="preserve">However, despite its many efficacies, the citation of Japan in New Brutalism was often too obscure and self-referential. Other than the UIA catalogue, in 1961 the </w:t>
      </w:r>
      <w:proofErr w:type="spellStart"/>
      <w:r w:rsidR="00C50CDF" w:rsidRPr="002A73A4">
        <w:rPr>
          <w:rFonts w:ascii="Times New Roman" w:hAnsi="Times New Roman" w:cs="Times New Roman"/>
        </w:rPr>
        <w:t>Smithsons</w:t>
      </w:r>
      <w:proofErr w:type="spellEnd"/>
      <w:r w:rsidR="00C50CDF" w:rsidRPr="002A73A4">
        <w:rPr>
          <w:rFonts w:ascii="Times New Roman" w:hAnsi="Times New Roman" w:cs="Times New Roman"/>
        </w:rPr>
        <w:t xml:space="preserve"> would also guest-edited a special issue of the </w:t>
      </w:r>
      <w:r w:rsidR="00C50CDF" w:rsidRPr="002A73A4">
        <w:rPr>
          <w:rFonts w:ascii="Times New Roman" w:hAnsi="Times New Roman" w:cs="Times New Roman"/>
          <w:i/>
          <w:iCs/>
        </w:rPr>
        <w:t xml:space="preserve">AD </w:t>
      </w:r>
      <w:r w:rsidR="00C50CDF" w:rsidRPr="002A73A4">
        <w:rPr>
          <w:rFonts w:ascii="Times New Roman" w:hAnsi="Times New Roman" w:cs="Times New Roman"/>
        </w:rPr>
        <w:t>entitled “The Rebirth of Japanese Architecture.”</w:t>
      </w:r>
      <w:r w:rsidR="00C50CDF" w:rsidRPr="002A73A4">
        <w:rPr>
          <w:rStyle w:val="FootnoteReference"/>
          <w:rFonts w:ascii="Times New Roman" w:hAnsi="Times New Roman" w:cs="Times New Roman"/>
        </w:rPr>
        <w:footnoteReference w:id="75"/>
      </w:r>
      <w:r w:rsidR="00C50CDF" w:rsidRPr="002A73A4">
        <w:rPr>
          <w:rFonts w:ascii="Times New Roman" w:hAnsi="Times New Roman" w:cs="Times New Roman"/>
        </w:rPr>
        <w:t xml:space="preserve"> In the first page of the issue, the </w:t>
      </w:r>
      <w:proofErr w:type="spellStart"/>
      <w:r w:rsidR="00C50CDF" w:rsidRPr="002A73A4">
        <w:rPr>
          <w:rFonts w:ascii="Times New Roman" w:hAnsi="Times New Roman" w:cs="Times New Roman"/>
        </w:rPr>
        <w:t>Smithsons</w:t>
      </w:r>
      <w:proofErr w:type="spellEnd"/>
      <w:r w:rsidR="00C50CDF" w:rsidRPr="002A73A4">
        <w:rPr>
          <w:rFonts w:ascii="Times New Roman" w:hAnsi="Times New Roman" w:cs="Times New Roman"/>
        </w:rPr>
        <w:t xml:space="preserve"> declared “for a proper understanding of Japanese architecture a visit to Le Corbusier’s India was an obvious prelude.”</w:t>
      </w:r>
      <w:r w:rsidR="00C50CDF" w:rsidRPr="002A73A4">
        <w:rPr>
          <w:rStyle w:val="FootnoteReference"/>
          <w:rFonts w:ascii="Times New Roman" w:hAnsi="Times New Roman" w:cs="Times New Roman"/>
        </w:rPr>
        <w:t xml:space="preserve"> </w:t>
      </w:r>
      <w:r w:rsidR="00C50CDF" w:rsidRPr="002A73A4">
        <w:rPr>
          <w:rStyle w:val="FootnoteReference"/>
          <w:rFonts w:ascii="Times New Roman" w:hAnsi="Times New Roman" w:cs="Times New Roman"/>
        </w:rPr>
        <w:footnoteReference w:id="76"/>
      </w:r>
      <w:r w:rsidR="00C50CDF" w:rsidRPr="002A73A4">
        <w:rPr>
          <w:rFonts w:ascii="Times New Roman" w:hAnsi="Times New Roman" w:cs="Times New Roman"/>
        </w:rPr>
        <w:t xml:space="preserve"> This statement could be seen as a </w:t>
      </w:r>
      <w:r w:rsidR="00872F1E">
        <w:rPr>
          <w:rFonts w:ascii="Times New Roman" w:hAnsi="Times New Roman" w:cs="Times New Roman"/>
        </w:rPr>
        <w:t>reiteration</w:t>
      </w:r>
      <w:r w:rsidR="00C50CDF" w:rsidRPr="002A73A4">
        <w:rPr>
          <w:rFonts w:ascii="Times New Roman" w:hAnsi="Times New Roman" w:cs="Times New Roman"/>
        </w:rPr>
        <w:t xml:space="preserve"> of their claims in the 1955 </w:t>
      </w:r>
      <w:r w:rsidR="00C50CDF" w:rsidRPr="002A73A4">
        <w:rPr>
          <w:rFonts w:ascii="Times New Roman" w:hAnsi="Times New Roman" w:cs="Times New Roman"/>
          <w:i/>
          <w:iCs/>
        </w:rPr>
        <w:t xml:space="preserve">AD </w:t>
      </w:r>
      <w:r w:rsidR="00C50CDF" w:rsidRPr="002A73A4">
        <w:rPr>
          <w:rFonts w:ascii="Times New Roman" w:hAnsi="Times New Roman" w:cs="Times New Roman"/>
        </w:rPr>
        <w:lastRenderedPageBreak/>
        <w:t xml:space="preserve">manifesto but </w:t>
      </w:r>
      <w:r w:rsidR="00872F1E">
        <w:rPr>
          <w:rFonts w:ascii="Times New Roman" w:hAnsi="Times New Roman" w:cs="Times New Roman"/>
        </w:rPr>
        <w:t>was also</w:t>
      </w:r>
      <w:r w:rsidR="00C50CDF" w:rsidRPr="002A73A4">
        <w:rPr>
          <w:rFonts w:ascii="Times New Roman" w:hAnsi="Times New Roman" w:cs="Times New Roman"/>
        </w:rPr>
        <w:t xml:space="preserve"> the</w:t>
      </w:r>
      <w:r w:rsidR="00872F1E">
        <w:rPr>
          <w:rFonts w:ascii="Times New Roman" w:hAnsi="Times New Roman" w:cs="Times New Roman"/>
        </w:rPr>
        <w:t>ir</w:t>
      </w:r>
      <w:r w:rsidR="00C50CDF" w:rsidRPr="002A73A4">
        <w:rPr>
          <w:rFonts w:ascii="Times New Roman" w:hAnsi="Times New Roman" w:cs="Times New Roman"/>
        </w:rPr>
        <w:t xml:space="preserve"> acknowledg</w:t>
      </w:r>
      <w:r w:rsidR="00872F1E">
        <w:rPr>
          <w:rFonts w:ascii="Times New Roman" w:hAnsi="Times New Roman" w:cs="Times New Roman"/>
        </w:rPr>
        <w:t>e</w:t>
      </w:r>
      <w:r w:rsidR="00C50CDF" w:rsidRPr="002A73A4">
        <w:rPr>
          <w:rFonts w:ascii="Times New Roman" w:hAnsi="Times New Roman" w:cs="Times New Roman"/>
        </w:rPr>
        <w:t xml:space="preserve">ment of </w:t>
      </w:r>
      <w:r w:rsidR="00872F1E">
        <w:rPr>
          <w:rFonts w:ascii="Times New Roman" w:hAnsi="Times New Roman" w:cs="Times New Roman"/>
        </w:rPr>
        <w:t xml:space="preserve">how deeply entrenched they were in </w:t>
      </w:r>
      <w:r w:rsidR="00C50CDF" w:rsidRPr="002A73A4">
        <w:rPr>
          <w:rFonts w:ascii="Times New Roman" w:hAnsi="Times New Roman" w:cs="Times New Roman"/>
        </w:rPr>
        <w:t xml:space="preserve">the mythologization of Japan. This revelation also </w:t>
      </w:r>
      <w:r w:rsidR="00037C23">
        <w:rPr>
          <w:rFonts w:ascii="Times New Roman" w:hAnsi="Times New Roman" w:cs="Times New Roman"/>
        </w:rPr>
        <w:t xml:space="preserve">reflected </w:t>
      </w:r>
      <w:r w:rsidR="00C50CDF" w:rsidRPr="002A73A4">
        <w:rPr>
          <w:rFonts w:ascii="Times New Roman" w:hAnsi="Times New Roman" w:cs="Times New Roman"/>
        </w:rPr>
        <w:t xml:space="preserve">the changing condition in </w:t>
      </w:r>
      <w:r w:rsidR="00872F1E">
        <w:rPr>
          <w:rFonts w:ascii="Times New Roman" w:hAnsi="Times New Roman" w:cs="Times New Roman"/>
        </w:rPr>
        <w:t>the discourses about Japanese architecture.</w:t>
      </w:r>
      <w:r w:rsidR="00C50CDF" w:rsidRPr="002A73A4">
        <w:rPr>
          <w:rFonts w:ascii="Times New Roman" w:hAnsi="Times New Roman" w:cs="Times New Roman"/>
        </w:rPr>
        <w:t xml:space="preserve"> A younger generation of Modernist including Kenzo </w:t>
      </w:r>
      <w:proofErr w:type="spellStart"/>
      <w:r w:rsidR="00C50CDF" w:rsidRPr="002A73A4">
        <w:rPr>
          <w:rFonts w:ascii="Times New Roman" w:hAnsi="Times New Roman" w:cs="Times New Roman"/>
        </w:rPr>
        <w:t>Tange</w:t>
      </w:r>
      <w:proofErr w:type="spellEnd"/>
      <w:r w:rsidR="00C50CDF" w:rsidRPr="002A73A4">
        <w:rPr>
          <w:rFonts w:ascii="Times New Roman" w:hAnsi="Times New Roman" w:cs="Times New Roman"/>
        </w:rPr>
        <w:t xml:space="preserve"> and Kunio Maekawa had taken increasingly notable seat</w:t>
      </w:r>
      <w:r w:rsidR="00872F1E">
        <w:rPr>
          <w:rFonts w:ascii="Times New Roman" w:hAnsi="Times New Roman" w:cs="Times New Roman"/>
        </w:rPr>
        <w:t>s</w:t>
      </w:r>
      <w:r w:rsidR="00C50CDF" w:rsidRPr="002A73A4">
        <w:rPr>
          <w:rFonts w:ascii="Times New Roman" w:hAnsi="Times New Roman" w:cs="Times New Roman"/>
        </w:rPr>
        <w:t xml:space="preserve"> in international architectur</w:t>
      </w:r>
      <w:r w:rsidR="00872F1E">
        <w:rPr>
          <w:rFonts w:ascii="Times New Roman" w:hAnsi="Times New Roman" w:cs="Times New Roman"/>
        </w:rPr>
        <w:t>e</w:t>
      </w:r>
      <w:r w:rsidR="00C50CDF" w:rsidRPr="002A73A4">
        <w:rPr>
          <w:rFonts w:ascii="Times New Roman" w:hAnsi="Times New Roman" w:cs="Times New Roman"/>
        </w:rPr>
        <w:t xml:space="preserve">. Therefore, not only it became more problematic to neutralise and mythologise Japanese architecture, but also </w:t>
      </w:r>
      <w:r w:rsidR="00872F1E">
        <w:rPr>
          <w:rFonts w:ascii="Times New Roman" w:hAnsi="Times New Roman" w:cs="Times New Roman"/>
        </w:rPr>
        <w:t xml:space="preserve">that </w:t>
      </w:r>
      <w:r w:rsidR="00C50CDF" w:rsidRPr="002A73A4">
        <w:rPr>
          <w:rFonts w:ascii="Times New Roman" w:hAnsi="Times New Roman" w:cs="Times New Roman"/>
        </w:rPr>
        <w:t>the new myth</w:t>
      </w:r>
      <w:r w:rsidR="00995B4A">
        <w:rPr>
          <w:rFonts w:ascii="Times New Roman" w:hAnsi="Times New Roman" w:cs="Times New Roman"/>
        </w:rPr>
        <w:t>s</w:t>
      </w:r>
      <w:r w:rsidR="00C50CDF" w:rsidRPr="002A73A4">
        <w:rPr>
          <w:rFonts w:ascii="Times New Roman" w:hAnsi="Times New Roman" w:cs="Times New Roman"/>
        </w:rPr>
        <w:t xml:space="preserve"> </w:t>
      </w:r>
      <w:r w:rsidR="00872F1E">
        <w:rPr>
          <w:rFonts w:ascii="Times New Roman" w:hAnsi="Times New Roman" w:cs="Times New Roman"/>
        </w:rPr>
        <w:t xml:space="preserve">might </w:t>
      </w:r>
      <w:r w:rsidR="00C50CDF" w:rsidRPr="002A73A4">
        <w:rPr>
          <w:rFonts w:ascii="Times New Roman" w:hAnsi="Times New Roman" w:cs="Times New Roman"/>
        </w:rPr>
        <w:t>ha</w:t>
      </w:r>
      <w:r w:rsidR="00872F1E">
        <w:rPr>
          <w:rFonts w:ascii="Times New Roman" w:hAnsi="Times New Roman" w:cs="Times New Roman"/>
        </w:rPr>
        <w:t>ve</w:t>
      </w:r>
      <w:r w:rsidR="00C50CDF" w:rsidRPr="002A73A4">
        <w:rPr>
          <w:rFonts w:ascii="Times New Roman" w:hAnsi="Times New Roman" w:cs="Times New Roman"/>
        </w:rPr>
        <w:t xml:space="preserve"> displaced the old myth of New Brutalism.</w:t>
      </w:r>
    </w:p>
    <w:p w14:paraId="7334F0BD" w14:textId="77777777" w:rsidR="00E304E7" w:rsidRPr="002A73A4" w:rsidRDefault="00E304E7" w:rsidP="00C50CDF">
      <w:pPr>
        <w:spacing w:line="480" w:lineRule="auto"/>
        <w:rPr>
          <w:rFonts w:ascii="Times New Roman" w:hAnsi="Times New Roman" w:cs="Times New Roman"/>
        </w:rPr>
      </w:pPr>
    </w:p>
    <w:p w14:paraId="1358144D" w14:textId="353F4D28" w:rsidR="00D70BE4" w:rsidRPr="002A73A4" w:rsidRDefault="00E304E7" w:rsidP="00D70BE4">
      <w:pPr>
        <w:spacing w:line="480" w:lineRule="auto"/>
        <w:rPr>
          <w:rFonts w:ascii="Times New Roman" w:hAnsi="Times New Roman" w:cs="Times New Roman"/>
        </w:rPr>
      </w:pPr>
      <w:r w:rsidRPr="002A73A4">
        <w:rPr>
          <w:rFonts w:ascii="Times New Roman" w:hAnsi="Times New Roman" w:cs="Times New Roman"/>
        </w:rPr>
        <w:tab/>
      </w:r>
      <w:r w:rsidR="00D70BE4">
        <w:rPr>
          <w:rFonts w:ascii="Times New Roman" w:hAnsi="Times New Roman" w:cs="Times New Roman"/>
        </w:rPr>
        <w:t xml:space="preserve">In the following decade, the Smithson would revisit the Japanese architectural influence in at least two occasions. Their 1973 publication </w:t>
      </w:r>
      <w:r w:rsidR="00D70BE4" w:rsidRPr="002A73A4">
        <w:rPr>
          <w:rFonts w:ascii="Times New Roman" w:hAnsi="Times New Roman" w:cs="Times New Roman"/>
          <w:i/>
          <w:iCs/>
        </w:rPr>
        <w:t>Without Rhetoric:</w:t>
      </w:r>
    </w:p>
    <w:p w14:paraId="21966056" w14:textId="3C2FD95E" w:rsidR="00E304E7" w:rsidRPr="002A73A4" w:rsidRDefault="00D70BE4" w:rsidP="006E63AB">
      <w:pPr>
        <w:spacing w:line="480" w:lineRule="auto"/>
        <w:rPr>
          <w:rFonts w:ascii="Times New Roman" w:hAnsi="Times New Roman" w:cs="Times New Roman"/>
        </w:rPr>
      </w:pPr>
      <w:r w:rsidRPr="002A73A4">
        <w:rPr>
          <w:rFonts w:ascii="Times New Roman" w:hAnsi="Times New Roman" w:cs="Times New Roman"/>
          <w:i/>
          <w:iCs/>
        </w:rPr>
        <w:t>an Architectural Aesthetic 1955-1972</w:t>
      </w:r>
      <w:r>
        <w:rPr>
          <w:rFonts w:ascii="Times New Roman" w:hAnsi="Times New Roman" w:cs="Times New Roman"/>
          <w:i/>
          <w:iCs/>
        </w:rPr>
        <w:t xml:space="preserve"> </w:t>
      </w:r>
      <w:r>
        <w:rPr>
          <w:rFonts w:ascii="Times New Roman" w:hAnsi="Times New Roman" w:cs="Times New Roman"/>
        </w:rPr>
        <w:t xml:space="preserve">began with a </w:t>
      </w:r>
      <w:r w:rsidR="00E304E7" w:rsidRPr="002A73A4">
        <w:rPr>
          <w:rFonts w:ascii="Times New Roman" w:hAnsi="Times New Roman" w:cs="Times New Roman"/>
        </w:rPr>
        <w:t>reprinting of</w:t>
      </w:r>
      <w:r w:rsidR="00126B4B" w:rsidRPr="002A73A4">
        <w:rPr>
          <w:rFonts w:ascii="Times New Roman" w:hAnsi="Times New Roman" w:cs="Times New Roman"/>
        </w:rPr>
        <w:t xml:space="preserve"> </w:t>
      </w:r>
      <w:r w:rsidR="00E304E7" w:rsidRPr="002A73A4">
        <w:rPr>
          <w:rFonts w:ascii="Times New Roman" w:hAnsi="Times New Roman" w:cs="Times New Roman"/>
        </w:rPr>
        <w:t>the January 1955 AD manifesto.</w:t>
      </w:r>
      <w:r w:rsidRPr="00D70BE4">
        <w:rPr>
          <w:rStyle w:val="FootnoteReference"/>
          <w:rFonts w:ascii="Times New Roman" w:hAnsi="Times New Roman" w:cs="Times New Roman"/>
        </w:rPr>
        <w:t xml:space="preserve"> </w:t>
      </w:r>
      <w:r w:rsidRPr="002A73A4">
        <w:rPr>
          <w:rStyle w:val="FootnoteReference"/>
          <w:rFonts w:ascii="Times New Roman" w:hAnsi="Times New Roman" w:cs="Times New Roman"/>
        </w:rPr>
        <w:footnoteReference w:id="77"/>
      </w:r>
      <w:r w:rsidRPr="002A73A4">
        <w:rPr>
          <w:rFonts w:ascii="Times New Roman" w:hAnsi="Times New Roman" w:cs="Times New Roman"/>
        </w:rPr>
        <w:t xml:space="preserve"> </w:t>
      </w:r>
      <w:r>
        <w:rPr>
          <w:rFonts w:ascii="Times New Roman" w:hAnsi="Times New Roman" w:cs="Times New Roman"/>
        </w:rPr>
        <w:t xml:space="preserve"> </w:t>
      </w:r>
      <w:r w:rsidR="00E304E7" w:rsidRPr="002A73A4">
        <w:rPr>
          <w:rFonts w:ascii="Times New Roman" w:hAnsi="Times New Roman" w:cs="Times New Roman"/>
        </w:rPr>
        <w:t>A footnote had been added to the discussion of Japanese</w:t>
      </w:r>
      <w:r>
        <w:rPr>
          <w:rFonts w:ascii="Times New Roman" w:hAnsi="Times New Roman" w:cs="Times New Roman"/>
        </w:rPr>
        <w:t xml:space="preserve"> </w:t>
      </w:r>
      <w:r w:rsidR="00E304E7" w:rsidRPr="002A73A4">
        <w:rPr>
          <w:rFonts w:ascii="Times New Roman" w:hAnsi="Times New Roman" w:cs="Times New Roman"/>
        </w:rPr>
        <w:t>architecture, where Alison and Peter Smithson clarified that New Brutalism has “not much to</w:t>
      </w:r>
      <w:r>
        <w:rPr>
          <w:rFonts w:ascii="Times New Roman" w:hAnsi="Times New Roman" w:cs="Times New Roman"/>
        </w:rPr>
        <w:t xml:space="preserve"> </w:t>
      </w:r>
      <w:r w:rsidR="00E304E7" w:rsidRPr="002A73A4">
        <w:rPr>
          <w:rFonts w:ascii="Times New Roman" w:hAnsi="Times New Roman" w:cs="Times New Roman"/>
        </w:rPr>
        <w:t>do with the Brutalism that popularly became lumped into the style outlined in Reyner</w:t>
      </w:r>
      <w:r>
        <w:rPr>
          <w:rFonts w:ascii="Times New Roman" w:hAnsi="Times New Roman" w:cs="Times New Roman"/>
        </w:rPr>
        <w:t xml:space="preserve"> </w:t>
      </w:r>
      <w:r w:rsidR="00E304E7" w:rsidRPr="002A73A4">
        <w:rPr>
          <w:rFonts w:ascii="Times New Roman" w:hAnsi="Times New Roman" w:cs="Times New Roman"/>
        </w:rPr>
        <w:t>Banham’s The New Brutalism, Architectural Press, 1966.”</w:t>
      </w:r>
      <w:r w:rsidR="00126B4B" w:rsidRPr="002A73A4">
        <w:rPr>
          <w:rStyle w:val="FootnoteReference"/>
          <w:rFonts w:ascii="Times New Roman" w:hAnsi="Times New Roman" w:cs="Times New Roman"/>
        </w:rPr>
        <w:footnoteReference w:id="78"/>
      </w:r>
      <w:r w:rsidR="00E304E7" w:rsidRPr="002A73A4">
        <w:rPr>
          <w:rFonts w:ascii="Times New Roman" w:hAnsi="Times New Roman" w:cs="Times New Roman"/>
        </w:rPr>
        <w:t xml:space="preserve"> </w:t>
      </w:r>
      <w:r w:rsidR="006E63AB" w:rsidRPr="002A73A4">
        <w:rPr>
          <w:rFonts w:ascii="Times New Roman" w:hAnsi="Times New Roman" w:cs="Times New Roman"/>
        </w:rPr>
        <w:t>This addition could be attributed to the shifting</w:t>
      </w:r>
      <w:r>
        <w:rPr>
          <w:rFonts w:ascii="Times New Roman" w:hAnsi="Times New Roman" w:cs="Times New Roman"/>
        </w:rPr>
        <w:t xml:space="preserve"> </w:t>
      </w:r>
      <w:r w:rsidR="006E63AB" w:rsidRPr="002A73A4">
        <w:rPr>
          <w:rFonts w:ascii="Times New Roman" w:hAnsi="Times New Roman" w:cs="Times New Roman"/>
        </w:rPr>
        <w:t>personal and intellectual affiliation between the Alison and Peter Smithson, Banham, and</w:t>
      </w:r>
      <w:r>
        <w:rPr>
          <w:rFonts w:ascii="Times New Roman" w:hAnsi="Times New Roman" w:cs="Times New Roman"/>
        </w:rPr>
        <w:t xml:space="preserve"> </w:t>
      </w:r>
      <w:r w:rsidR="006E63AB" w:rsidRPr="002A73A4">
        <w:rPr>
          <w:rFonts w:ascii="Times New Roman" w:hAnsi="Times New Roman" w:cs="Times New Roman"/>
        </w:rPr>
        <w:t>Crosby; but it should also be understood that the lesson of Japan was still integral to the</w:t>
      </w:r>
      <w:r>
        <w:rPr>
          <w:rFonts w:ascii="Times New Roman" w:hAnsi="Times New Roman" w:cs="Times New Roman"/>
        </w:rPr>
        <w:t xml:space="preserve"> </w:t>
      </w:r>
      <w:proofErr w:type="spellStart"/>
      <w:r w:rsidR="006E63AB" w:rsidRPr="002A73A4">
        <w:rPr>
          <w:rFonts w:ascii="Times New Roman" w:hAnsi="Times New Roman" w:cs="Times New Roman"/>
        </w:rPr>
        <w:t>Smithsons</w:t>
      </w:r>
      <w:proofErr w:type="spellEnd"/>
      <w:r w:rsidR="006E63AB" w:rsidRPr="002A73A4">
        <w:rPr>
          <w:rFonts w:ascii="Times New Roman" w:hAnsi="Times New Roman" w:cs="Times New Roman"/>
        </w:rPr>
        <w:t xml:space="preserve">’ approach </w:t>
      </w:r>
      <w:r>
        <w:rPr>
          <w:rFonts w:ascii="Times New Roman" w:hAnsi="Times New Roman" w:cs="Times New Roman"/>
        </w:rPr>
        <w:t xml:space="preserve">to </w:t>
      </w:r>
      <w:r w:rsidR="006E63AB" w:rsidRPr="002A73A4">
        <w:rPr>
          <w:rFonts w:ascii="Times New Roman" w:hAnsi="Times New Roman" w:cs="Times New Roman"/>
        </w:rPr>
        <w:t>architecture.</w:t>
      </w:r>
      <w:r w:rsidR="006E63AB" w:rsidRPr="002A73A4">
        <w:rPr>
          <w:rStyle w:val="FootnoteReference"/>
          <w:rFonts w:ascii="Times New Roman" w:hAnsi="Times New Roman" w:cs="Times New Roman"/>
        </w:rPr>
        <w:footnoteReference w:id="79"/>
      </w:r>
      <w:r w:rsidR="006E63AB" w:rsidRPr="002A73A4">
        <w:rPr>
          <w:rFonts w:ascii="Times New Roman" w:hAnsi="Times New Roman" w:cs="Times New Roman"/>
        </w:rPr>
        <w:t xml:space="preserve"> </w:t>
      </w:r>
    </w:p>
    <w:p w14:paraId="1665C4EF" w14:textId="5485E14A" w:rsidR="00E304E7" w:rsidRPr="002A73A4" w:rsidRDefault="00C50CDF" w:rsidP="009D4F59">
      <w:pPr>
        <w:spacing w:line="480" w:lineRule="auto"/>
        <w:rPr>
          <w:rFonts w:ascii="Times New Roman" w:hAnsi="Times New Roman" w:cs="Times New Roman"/>
        </w:rPr>
      </w:pPr>
      <w:r w:rsidRPr="002A73A4">
        <w:rPr>
          <w:rFonts w:ascii="Times New Roman" w:hAnsi="Times New Roman" w:cs="Times New Roman"/>
        </w:rPr>
        <w:t xml:space="preserve"> </w:t>
      </w:r>
    </w:p>
    <w:p w14:paraId="3F47BCFA" w14:textId="46770903" w:rsidR="00E304E7" w:rsidRPr="002A73A4" w:rsidRDefault="00E304E7" w:rsidP="00E304E7">
      <w:pPr>
        <w:spacing w:line="480" w:lineRule="auto"/>
        <w:rPr>
          <w:rFonts w:ascii="Times New Roman" w:hAnsi="Times New Roman" w:cs="Times New Roman"/>
        </w:rPr>
      </w:pPr>
      <w:r w:rsidRPr="002A73A4">
        <w:rPr>
          <w:rFonts w:ascii="Times New Roman" w:hAnsi="Times New Roman" w:cs="Times New Roman"/>
        </w:rPr>
        <w:lastRenderedPageBreak/>
        <w:tab/>
        <w:t>In 1977, Alison and Peter Smithson reused Japanese architectural tradition as the</w:t>
      </w:r>
      <w:r w:rsidR="00D70BE4">
        <w:rPr>
          <w:rFonts w:ascii="Times New Roman" w:hAnsi="Times New Roman" w:cs="Times New Roman"/>
        </w:rPr>
        <w:t xml:space="preserve"> </w:t>
      </w:r>
      <w:r w:rsidRPr="002A73A4">
        <w:rPr>
          <w:rFonts w:ascii="Times New Roman" w:hAnsi="Times New Roman" w:cs="Times New Roman"/>
        </w:rPr>
        <w:t>concept and representation in their proposal for the Riverside Apartments Competition.</w:t>
      </w:r>
      <w:r w:rsidR="00D70BE4">
        <w:rPr>
          <w:rFonts w:ascii="Times New Roman" w:hAnsi="Times New Roman" w:cs="Times New Roman"/>
        </w:rPr>
        <w:t xml:space="preserve"> </w:t>
      </w:r>
      <w:r w:rsidRPr="002A73A4">
        <w:rPr>
          <w:rFonts w:ascii="Times New Roman" w:hAnsi="Times New Roman" w:cs="Times New Roman"/>
        </w:rPr>
        <w:t>Again, they took pride in their superficial understanding of Japanese culture, stating that the</w:t>
      </w:r>
      <w:r w:rsidR="00D70BE4">
        <w:rPr>
          <w:rFonts w:ascii="Times New Roman" w:hAnsi="Times New Roman" w:cs="Times New Roman"/>
        </w:rPr>
        <w:t xml:space="preserve"> </w:t>
      </w:r>
      <w:r w:rsidRPr="002A73A4">
        <w:rPr>
          <w:rFonts w:ascii="Times New Roman" w:hAnsi="Times New Roman" w:cs="Times New Roman"/>
        </w:rPr>
        <w:t>Japanese figures in their drawings were cut out of a postcard from the Victoria and Albert</w:t>
      </w:r>
      <w:r w:rsidR="00D70BE4">
        <w:rPr>
          <w:rFonts w:ascii="Times New Roman" w:hAnsi="Times New Roman" w:cs="Times New Roman"/>
        </w:rPr>
        <w:t xml:space="preserve"> </w:t>
      </w:r>
      <w:r w:rsidRPr="002A73A4">
        <w:rPr>
          <w:rFonts w:ascii="Times New Roman" w:hAnsi="Times New Roman" w:cs="Times New Roman"/>
        </w:rPr>
        <w:t>Museum.</w:t>
      </w:r>
      <w:r w:rsidR="00126B4B" w:rsidRPr="002A73A4">
        <w:rPr>
          <w:rStyle w:val="FootnoteReference"/>
          <w:rFonts w:ascii="Times New Roman" w:hAnsi="Times New Roman" w:cs="Times New Roman"/>
        </w:rPr>
        <w:footnoteReference w:id="80"/>
      </w:r>
      <w:r w:rsidRPr="002A73A4">
        <w:rPr>
          <w:rFonts w:ascii="Times New Roman" w:hAnsi="Times New Roman" w:cs="Times New Roman"/>
        </w:rPr>
        <w:t xml:space="preserve"> In the description of the project, they revisited the tokonoma ideal:</w:t>
      </w:r>
    </w:p>
    <w:p w14:paraId="367A7D01" w14:textId="1D6D2035" w:rsidR="00E304E7" w:rsidRPr="002A73A4" w:rsidRDefault="00E304E7" w:rsidP="00E304E7">
      <w:pPr>
        <w:ind w:left="567" w:right="567"/>
        <w:rPr>
          <w:rFonts w:ascii="Times New Roman" w:hAnsi="Times New Roman" w:cs="Times New Roman"/>
        </w:rPr>
      </w:pPr>
      <w:r w:rsidRPr="002A73A4">
        <w:rPr>
          <w:rFonts w:ascii="Times New Roman" w:hAnsi="Times New Roman" w:cs="Times New Roman"/>
        </w:rPr>
        <w:t>Layering, layers, screening: even support structures being consciously layered-up in space and capable of change and extension of meaning by further layers to be added or taken away. The dressing of seasons… the decoration by the event…these are some of our oldest established themes.</w:t>
      </w:r>
      <w:r w:rsidR="00126B4B" w:rsidRPr="002A73A4">
        <w:rPr>
          <w:rStyle w:val="FootnoteReference"/>
          <w:rFonts w:ascii="Times New Roman" w:hAnsi="Times New Roman" w:cs="Times New Roman"/>
        </w:rPr>
        <w:footnoteReference w:id="81"/>
      </w:r>
    </w:p>
    <w:p w14:paraId="44195D79" w14:textId="686AE70B" w:rsidR="00E304E7" w:rsidRPr="002A73A4" w:rsidRDefault="00E304E7" w:rsidP="009D4F59">
      <w:pPr>
        <w:spacing w:line="480" w:lineRule="auto"/>
        <w:rPr>
          <w:rFonts w:ascii="Times New Roman" w:hAnsi="Times New Roman" w:cs="Times New Roman"/>
        </w:rPr>
      </w:pPr>
      <w:r w:rsidRPr="002A73A4">
        <w:rPr>
          <w:rFonts w:ascii="Times New Roman" w:hAnsi="Times New Roman" w:cs="Times New Roman"/>
        </w:rPr>
        <w:t>The competition entry, emphasising the regularity and openness of the plan, echoed explicitly</w:t>
      </w:r>
      <w:r w:rsidR="00D70BE4">
        <w:rPr>
          <w:rFonts w:ascii="Times New Roman" w:hAnsi="Times New Roman" w:cs="Times New Roman"/>
        </w:rPr>
        <w:t xml:space="preserve"> </w:t>
      </w:r>
      <w:proofErr w:type="spellStart"/>
      <w:r w:rsidRPr="002A73A4">
        <w:rPr>
          <w:rFonts w:ascii="Times New Roman" w:hAnsi="Times New Roman" w:cs="Times New Roman"/>
        </w:rPr>
        <w:t>Taut’s</w:t>
      </w:r>
      <w:proofErr w:type="spellEnd"/>
      <w:r w:rsidRPr="002A73A4">
        <w:rPr>
          <w:rFonts w:ascii="Times New Roman" w:hAnsi="Times New Roman" w:cs="Times New Roman"/>
        </w:rPr>
        <w:t xml:space="preserve"> description of Japanese architecture which “as the air in the room is completely</w:t>
      </w:r>
      <w:r w:rsidR="00D70BE4">
        <w:rPr>
          <w:rFonts w:ascii="Times New Roman" w:hAnsi="Times New Roman" w:cs="Times New Roman"/>
        </w:rPr>
        <w:t xml:space="preserve"> </w:t>
      </w:r>
      <w:r w:rsidRPr="002A73A4">
        <w:rPr>
          <w:rFonts w:ascii="Times New Roman" w:hAnsi="Times New Roman" w:cs="Times New Roman"/>
        </w:rPr>
        <w:t>changed by being open to the outside.”</w:t>
      </w:r>
      <w:r w:rsidR="00126B4B" w:rsidRPr="002A73A4">
        <w:rPr>
          <w:rStyle w:val="FootnoteReference"/>
          <w:rFonts w:ascii="Times New Roman" w:hAnsi="Times New Roman" w:cs="Times New Roman"/>
        </w:rPr>
        <w:footnoteReference w:id="82"/>
      </w:r>
      <w:r w:rsidRPr="002A73A4">
        <w:rPr>
          <w:rFonts w:ascii="Times New Roman" w:hAnsi="Times New Roman" w:cs="Times New Roman"/>
        </w:rPr>
        <w:t xml:space="preserve">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did not win the competition, and the</w:t>
      </w:r>
      <w:r w:rsidR="00D70BE4">
        <w:rPr>
          <w:rFonts w:ascii="Times New Roman" w:hAnsi="Times New Roman" w:cs="Times New Roman"/>
        </w:rPr>
        <w:t xml:space="preserve"> </w:t>
      </w:r>
      <w:r w:rsidRPr="002A73A4">
        <w:rPr>
          <w:rFonts w:ascii="Times New Roman" w:hAnsi="Times New Roman" w:cs="Times New Roman"/>
        </w:rPr>
        <w:t xml:space="preserve">surviving drawings were published as the back cover of the AD in 1977. </w:t>
      </w:r>
      <w:r w:rsidR="006E63AB" w:rsidRPr="002A73A4">
        <w:rPr>
          <w:rFonts w:ascii="Times New Roman" w:hAnsi="Times New Roman" w:cs="Times New Roman"/>
        </w:rPr>
        <w:t>This revisiting of</w:t>
      </w:r>
      <w:r w:rsidR="00D70BE4">
        <w:rPr>
          <w:rFonts w:ascii="Times New Roman" w:hAnsi="Times New Roman" w:cs="Times New Roman"/>
        </w:rPr>
        <w:t xml:space="preserve"> </w:t>
      </w:r>
      <w:r w:rsidR="006E63AB" w:rsidRPr="002A73A4">
        <w:rPr>
          <w:rFonts w:ascii="Times New Roman" w:hAnsi="Times New Roman" w:cs="Times New Roman"/>
        </w:rPr>
        <w:t xml:space="preserve">Japan could </w:t>
      </w:r>
      <w:r w:rsidR="00D70BE4">
        <w:rPr>
          <w:rFonts w:ascii="Times New Roman" w:hAnsi="Times New Roman" w:cs="Times New Roman"/>
        </w:rPr>
        <w:t>again</w:t>
      </w:r>
      <w:r w:rsidR="006E63AB" w:rsidRPr="002A73A4">
        <w:rPr>
          <w:rFonts w:ascii="Times New Roman" w:hAnsi="Times New Roman" w:cs="Times New Roman"/>
        </w:rPr>
        <w:t xml:space="preserve"> be seen as a reflection of the conditions of </w:t>
      </w:r>
      <w:r w:rsidR="00D70BE4">
        <w:rPr>
          <w:rFonts w:ascii="Times New Roman" w:hAnsi="Times New Roman" w:cs="Times New Roman"/>
        </w:rPr>
        <w:t xml:space="preserve">British </w:t>
      </w:r>
      <w:r w:rsidR="006E63AB" w:rsidRPr="002A73A4">
        <w:rPr>
          <w:rFonts w:ascii="Times New Roman" w:hAnsi="Times New Roman" w:cs="Times New Roman"/>
        </w:rPr>
        <w:t>architecture of the time. By the</w:t>
      </w:r>
      <w:r w:rsidR="00D70BE4">
        <w:rPr>
          <w:rFonts w:ascii="Times New Roman" w:hAnsi="Times New Roman" w:cs="Times New Roman"/>
        </w:rPr>
        <w:t xml:space="preserve"> </w:t>
      </w:r>
      <w:r w:rsidR="006E63AB" w:rsidRPr="002A73A4">
        <w:rPr>
          <w:rFonts w:ascii="Times New Roman" w:hAnsi="Times New Roman" w:cs="Times New Roman"/>
        </w:rPr>
        <w:t>mid-1970s the Modernist dominance in British architectural design had faded, and the</w:t>
      </w:r>
      <w:r w:rsidR="00D70BE4">
        <w:rPr>
          <w:rFonts w:ascii="Times New Roman" w:hAnsi="Times New Roman" w:cs="Times New Roman"/>
        </w:rPr>
        <w:t xml:space="preserve"> </w:t>
      </w:r>
      <w:r w:rsidR="006E63AB" w:rsidRPr="002A73A4">
        <w:rPr>
          <w:rFonts w:ascii="Times New Roman" w:hAnsi="Times New Roman" w:cs="Times New Roman"/>
        </w:rPr>
        <w:t>rejection of hard-line aesthetic could be found in various realms of design.</w:t>
      </w:r>
      <w:r w:rsidR="006E63AB" w:rsidRPr="002A73A4">
        <w:rPr>
          <w:rStyle w:val="FootnoteReference"/>
          <w:rFonts w:ascii="Times New Roman" w:hAnsi="Times New Roman" w:cs="Times New Roman"/>
        </w:rPr>
        <w:footnoteReference w:id="83"/>
      </w:r>
      <w:r w:rsidR="006E63AB" w:rsidRPr="002A73A4">
        <w:rPr>
          <w:rFonts w:ascii="Times New Roman" w:hAnsi="Times New Roman" w:cs="Times New Roman"/>
        </w:rPr>
        <w:t xml:space="preserve"> The answer to</w:t>
      </w:r>
      <w:r w:rsidR="00D70BE4">
        <w:rPr>
          <w:rFonts w:ascii="Times New Roman" w:hAnsi="Times New Roman" w:cs="Times New Roman"/>
        </w:rPr>
        <w:t xml:space="preserve"> </w:t>
      </w:r>
      <w:r w:rsidR="006E63AB" w:rsidRPr="002A73A4">
        <w:rPr>
          <w:rFonts w:ascii="Times New Roman" w:hAnsi="Times New Roman" w:cs="Times New Roman"/>
        </w:rPr>
        <w:t>consumerism’s impact on architecture remained murky, while the economic climate of 1970s</w:t>
      </w:r>
      <w:r w:rsidR="00D70BE4">
        <w:rPr>
          <w:rFonts w:ascii="Times New Roman" w:hAnsi="Times New Roman" w:cs="Times New Roman"/>
        </w:rPr>
        <w:t xml:space="preserve"> </w:t>
      </w:r>
      <w:r w:rsidR="006E63AB" w:rsidRPr="002A73A4">
        <w:rPr>
          <w:rFonts w:ascii="Times New Roman" w:hAnsi="Times New Roman" w:cs="Times New Roman"/>
        </w:rPr>
        <w:t>Britain seemed to pose a further challenge to the nation’s continuing architectural</w:t>
      </w:r>
      <w:r w:rsidR="00D70BE4">
        <w:rPr>
          <w:rFonts w:ascii="Times New Roman" w:hAnsi="Times New Roman" w:cs="Times New Roman"/>
        </w:rPr>
        <w:t xml:space="preserve"> </w:t>
      </w:r>
      <w:r w:rsidR="006E63AB" w:rsidRPr="002A73A4">
        <w:rPr>
          <w:rFonts w:ascii="Times New Roman" w:hAnsi="Times New Roman" w:cs="Times New Roman"/>
        </w:rPr>
        <w:t xml:space="preserve">development. </w:t>
      </w:r>
      <w:r w:rsidR="001378CA" w:rsidRPr="002A73A4">
        <w:rPr>
          <w:rFonts w:ascii="Times New Roman" w:hAnsi="Times New Roman" w:cs="Times New Roman"/>
        </w:rPr>
        <w:t>However, a</w:t>
      </w:r>
      <w:r w:rsidRPr="002A73A4">
        <w:rPr>
          <w:rFonts w:ascii="Times New Roman" w:hAnsi="Times New Roman" w:cs="Times New Roman"/>
        </w:rPr>
        <w:t>t the moment when the Modern architecture was declared dead by</w:t>
      </w:r>
      <w:r w:rsidR="00D70BE4">
        <w:rPr>
          <w:rFonts w:ascii="Times New Roman" w:hAnsi="Times New Roman" w:cs="Times New Roman"/>
        </w:rPr>
        <w:t xml:space="preserve"> </w:t>
      </w:r>
      <w:r w:rsidRPr="002A73A4">
        <w:rPr>
          <w:rFonts w:ascii="Times New Roman" w:hAnsi="Times New Roman" w:cs="Times New Roman"/>
        </w:rPr>
        <w:t>younger architectural polemists, this reference to the origin of Modern architecture by the</w:t>
      </w:r>
      <w:r w:rsidR="00D70BE4">
        <w:rPr>
          <w:rFonts w:ascii="Times New Roman" w:hAnsi="Times New Roman" w:cs="Times New Roman"/>
        </w:rPr>
        <w:t xml:space="preserv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garnered little attention in the architectural field.</w:t>
      </w:r>
      <w:r w:rsidR="00126B4B" w:rsidRPr="002A73A4">
        <w:rPr>
          <w:rStyle w:val="FootnoteReference"/>
          <w:rFonts w:ascii="Times New Roman" w:hAnsi="Times New Roman" w:cs="Times New Roman"/>
        </w:rPr>
        <w:footnoteReference w:id="84"/>
      </w:r>
      <w:r w:rsidRPr="002A73A4">
        <w:rPr>
          <w:rFonts w:ascii="Times New Roman" w:hAnsi="Times New Roman" w:cs="Times New Roman"/>
        </w:rPr>
        <w:t xml:space="preserve"> </w:t>
      </w:r>
    </w:p>
    <w:p w14:paraId="79813DCD" w14:textId="77777777" w:rsidR="00C12FBB" w:rsidRPr="002A73A4" w:rsidRDefault="00C12FBB" w:rsidP="009D4F59">
      <w:pPr>
        <w:spacing w:line="480" w:lineRule="auto"/>
        <w:rPr>
          <w:rFonts w:ascii="Times New Roman" w:hAnsi="Times New Roman" w:cs="Times New Roman"/>
          <w:b/>
          <w:bCs/>
        </w:rPr>
      </w:pPr>
    </w:p>
    <w:p w14:paraId="10A9D8A8" w14:textId="6E2CE1F9" w:rsidR="00963B19" w:rsidRPr="002A73A4" w:rsidRDefault="00E304E7" w:rsidP="009D4F59">
      <w:pPr>
        <w:spacing w:line="480" w:lineRule="auto"/>
        <w:rPr>
          <w:rFonts w:ascii="Times New Roman" w:hAnsi="Times New Roman" w:cs="Times New Roman"/>
          <w:b/>
          <w:bCs/>
        </w:rPr>
      </w:pPr>
      <w:r w:rsidRPr="002A73A4">
        <w:rPr>
          <w:rFonts w:ascii="Times New Roman" w:hAnsi="Times New Roman" w:cs="Times New Roman"/>
          <w:b/>
          <w:bCs/>
        </w:rPr>
        <w:t xml:space="preserve">Conclusion: </w:t>
      </w:r>
      <w:r w:rsidR="003B0EE1" w:rsidRPr="002A73A4">
        <w:rPr>
          <w:rFonts w:ascii="Times New Roman" w:hAnsi="Times New Roman" w:cs="Times New Roman"/>
          <w:b/>
          <w:bCs/>
        </w:rPr>
        <w:tab/>
      </w:r>
    </w:p>
    <w:p w14:paraId="1134FB70" w14:textId="77777777" w:rsidR="00126B4B" w:rsidRPr="002A73A4" w:rsidRDefault="00126B4B" w:rsidP="009D4F59">
      <w:pPr>
        <w:spacing w:line="480" w:lineRule="auto"/>
        <w:rPr>
          <w:rFonts w:ascii="Times New Roman" w:hAnsi="Times New Roman" w:cs="Times New Roman"/>
          <w:b/>
          <w:bCs/>
        </w:rPr>
      </w:pPr>
    </w:p>
    <w:p w14:paraId="4D7BBC7E" w14:textId="583D7631" w:rsidR="00AC2D6D" w:rsidRPr="002A73A4" w:rsidRDefault="00963B19" w:rsidP="001F1A83">
      <w:pPr>
        <w:spacing w:line="480" w:lineRule="auto"/>
        <w:rPr>
          <w:rFonts w:ascii="Times New Roman" w:hAnsi="Times New Roman" w:cs="Times New Roman"/>
        </w:rPr>
      </w:pPr>
      <w:r w:rsidRPr="002A73A4">
        <w:rPr>
          <w:rFonts w:ascii="Times New Roman" w:hAnsi="Times New Roman" w:cs="Times New Roman"/>
        </w:rPr>
        <w:lastRenderedPageBreak/>
        <w:tab/>
      </w:r>
      <w:r w:rsidR="00043080" w:rsidRPr="002A73A4">
        <w:rPr>
          <w:rFonts w:ascii="Times New Roman" w:hAnsi="Times New Roman" w:cs="Times New Roman"/>
        </w:rPr>
        <w:t xml:space="preserve">The analysis of </w:t>
      </w:r>
      <w:r w:rsidR="00DD019D" w:rsidRPr="002A73A4">
        <w:rPr>
          <w:rFonts w:ascii="Times New Roman" w:hAnsi="Times New Roman" w:cs="Times New Roman"/>
        </w:rPr>
        <w:t xml:space="preserve">the </w:t>
      </w:r>
      <w:proofErr w:type="spellStart"/>
      <w:r w:rsidR="00DD019D" w:rsidRPr="002A73A4">
        <w:rPr>
          <w:rFonts w:ascii="Times New Roman" w:hAnsi="Times New Roman" w:cs="Times New Roman"/>
        </w:rPr>
        <w:t>Smithsons</w:t>
      </w:r>
      <w:proofErr w:type="spellEnd"/>
      <w:r w:rsidR="00DD019D" w:rsidRPr="002A73A4">
        <w:rPr>
          <w:rFonts w:ascii="Times New Roman" w:hAnsi="Times New Roman" w:cs="Times New Roman"/>
        </w:rPr>
        <w:t xml:space="preserve"> writings from 1955 to the 1960s suggested that Japan had been functioned as an inspiration</w:t>
      </w:r>
      <w:r w:rsidR="00043080" w:rsidRPr="002A73A4">
        <w:rPr>
          <w:rFonts w:ascii="Times New Roman" w:hAnsi="Times New Roman" w:cs="Times New Roman"/>
        </w:rPr>
        <w:t xml:space="preserve"> </w:t>
      </w:r>
      <w:r w:rsidR="00DD019D" w:rsidRPr="002A73A4">
        <w:rPr>
          <w:rFonts w:ascii="Times New Roman" w:hAnsi="Times New Roman" w:cs="Times New Roman"/>
        </w:rPr>
        <w:t xml:space="preserve">and </w:t>
      </w:r>
      <w:r w:rsidR="00FD6029" w:rsidRPr="002A73A4">
        <w:rPr>
          <w:rFonts w:ascii="Times New Roman" w:hAnsi="Times New Roman" w:cs="Times New Roman"/>
        </w:rPr>
        <w:t>also a reflection</w:t>
      </w:r>
      <w:r w:rsidR="00DD019D" w:rsidRPr="002A73A4">
        <w:rPr>
          <w:rFonts w:ascii="Times New Roman" w:hAnsi="Times New Roman" w:cs="Times New Roman"/>
        </w:rPr>
        <w:t xml:space="preserve"> </w:t>
      </w:r>
      <w:r w:rsidR="00043080" w:rsidRPr="002A73A4">
        <w:rPr>
          <w:rFonts w:ascii="Times New Roman" w:hAnsi="Times New Roman" w:cs="Times New Roman"/>
        </w:rPr>
        <w:t>on</w:t>
      </w:r>
      <w:r w:rsidR="00DD019D" w:rsidRPr="002A73A4">
        <w:rPr>
          <w:rFonts w:ascii="Times New Roman" w:hAnsi="Times New Roman" w:cs="Times New Roman"/>
        </w:rPr>
        <w:t xml:space="preserve"> </w:t>
      </w:r>
      <w:r w:rsidR="00455F50" w:rsidRPr="002A73A4">
        <w:rPr>
          <w:rFonts w:ascii="Times New Roman" w:hAnsi="Times New Roman" w:cs="Times New Roman"/>
        </w:rPr>
        <w:t>post-war</w:t>
      </w:r>
      <w:r w:rsidR="00DD019D" w:rsidRPr="002A73A4">
        <w:rPr>
          <w:rFonts w:ascii="Times New Roman" w:hAnsi="Times New Roman" w:cs="Times New Roman"/>
        </w:rPr>
        <w:t xml:space="preserve"> architectural discourse. </w:t>
      </w:r>
      <w:r w:rsidR="0098266C" w:rsidRPr="002A73A4">
        <w:rPr>
          <w:rFonts w:ascii="Times New Roman" w:hAnsi="Times New Roman" w:cs="Times New Roman"/>
        </w:rPr>
        <w:t>However, it is also important to note that New Brutalism did not only draw information from the media portrayal of Japan</w:t>
      </w:r>
      <w:r w:rsidR="00AC2D6D" w:rsidRPr="002A73A4">
        <w:rPr>
          <w:rFonts w:ascii="Times New Roman" w:hAnsi="Times New Roman" w:cs="Times New Roman"/>
        </w:rPr>
        <w:t>;</w:t>
      </w:r>
      <w:r w:rsidR="0098266C" w:rsidRPr="002A73A4">
        <w:rPr>
          <w:rFonts w:ascii="Times New Roman" w:hAnsi="Times New Roman" w:cs="Times New Roman"/>
        </w:rPr>
        <w:t xml:space="preserve"> they also </w:t>
      </w:r>
      <w:r w:rsidR="001F1A83" w:rsidRPr="002A73A4">
        <w:rPr>
          <w:rFonts w:ascii="Times New Roman" w:hAnsi="Times New Roman" w:cs="Times New Roman"/>
        </w:rPr>
        <w:t xml:space="preserve">employed </w:t>
      </w:r>
      <w:r w:rsidR="00043080" w:rsidRPr="002A73A4">
        <w:rPr>
          <w:rFonts w:ascii="Times New Roman" w:hAnsi="Times New Roman" w:cs="Times New Roman"/>
        </w:rPr>
        <w:t xml:space="preserve">the </w:t>
      </w:r>
      <w:r w:rsidR="001F1A83" w:rsidRPr="002A73A4">
        <w:rPr>
          <w:rFonts w:ascii="Times New Roman" w:hAnsi="Times New Roman" w:cs="Times New Roman"/>
        </w:rPr>
        <w:t xml:space="preserve">methods </w:t>
      </w:r>
      <w:r w:rsidR="00043080" w:rsidRPr="002A73A4">
        <w:rPr>
          <w:rFonts w:ascii="Times New Roman" w:hAnsi="Times New Roman" w:cs="Times New Roman"/>
        </w:rPr>
        <w:t>of</w:t>
      </w:r>
      <w:r w:rsidR="001F1A83" w:rsidRPr="002A73A4">
        <w:rPr>
          <w:rFonts w:ascii="Times New Roman" w:hAnsi="Times New Roman" w:cs="Times New Roman"/>
        </w:rPr>
        <w:t xml:space="preserve"> mass media to articulate and promote their movement. </w:t>
      </w:r>
      <w:r w:rsidR="0093436C" w:rsidRPr="002A73A4">
        <w:rPr>
          <w:rFonts w:ascii="Times New Roman" w:hAnsi="Times New Roman" w:cs="Times New Roman"/>
        </w:rPr>
        <w:t xml:space="preserve"> </w:t>
      </w:r>
      <w:r w:rsidR="001F1A83" w:rsidRPr="002A73A4">
        <w:rPr>
          <w:rFonts w:ascii="Times New Roman" w:hAnsi="Times New Roman" w:cs="Times New Roman"/>
        </w:rPr>
        <w:t>This re-alignment of architecture and media</w:t>
      </w:r>
      <w:r w:rsidR="001378CA" w:rsidRPr="002A73A4">
        <w:rPr>
          <w:rFonts w:ascii="Times New Roman" w:hAnsi="Times New Roman" w:cs="Times New Roman"/>
        </w:rPr>
        <w:t xml:space="preserve"> could be attributed to their desire to offer something new and unprecedent</w:t>
      </w:r>
      <w:r w:rsidR="00AC2D6D" w:rsidRPr="002A73A4">
        <w:rPr>
          <w:rFonts w:ascii="Times New Roman" w:hAnsi="Times New Roman" w:cs="Times New Roman"/>
        </w:rPr>
        <w:t>ed</w:t>
      </w:r>
      <w:r w:rsidR="00D70BE4">
        <w:rPr>
          <w:rFonts w:ascii="Times New Roman" w:hAnsi="Times New Roman" w:cs="Times New Roman"/>
        </w:rPr>
        <w:t>, as well as</w:t>
      </w:r>
      <w:r w:rsidR="001378CA" w:rsidRPr="002A73A4">
        <w:rPr>
          <w:rFonts w:ascii="Times New Roman" w:hAnsi="Times New Roman" w:cs="Times New Roman"/>
        </w:rPr>
        <w:t xml:space="preserve"> to </w:t>
      </w:r>
      <w:r w:rsidR="00D70BE4">
        <w:rPr>
          <w:rFonts w:ascii="Times New Roman" w:hAnsi="Times New Roman" w:cs="Times New Roman"/>
        </w:rPr>
        <w:t>avoid</w:t>
      </w:r>
      <w:r w:rsidR="001378CA" w:rsidRPr="002A73A4">
        <w:rPr>
          <w:rFonts w:ascii="Times New Roman" w:hAnsi="Times New Roman" w:cs="Times New Roman"/>
        </w:rPr>
        <w:t xml:space="preserve"> a direct reference to past architectural styles. It could also be seen as a reflection of the architects’ entrenchment with the modern agenda of creating an architecture of mass appeal. By adapting its methods, the New Brutalists hoped</w:t>
      </w:r>
      <w:r w:rsidR="00F71A06" w:rsidRPr="002A73A4">
        <w:rPr>
          <w:rFonts w:ascii="Times New Roman" w:hAnsi="Times New Roman" w:cs="Times New Roman"/>
        </w:rPr>
        <w:t xml:space="preserve"> </w:t>
      </w:r>
      <w:r w:rsidR="001378CA" w:rsidRPr="002A73A4">
        <w:rPr>
          <w:rFonts w:ascii="Times New Roman" w:hAnsi="Times New Roman" w:cs="Times New Roman"/>
        </w:rPr>
        <w:t>that the</w:t>
      </w:r>
      <w:r w:rsidR="00AC2D6D" w:rsidRPr="002A73A4">
        <w:rPr>
          <w:rFonts w:ascii="Times New Roman" w:hAnsi="Times New Roman" w:cs="Times New Roman"/>
        </w:rPr>
        <w:t>ir</w:t>
      </w:r>
      <w:r w:rsidR="001378CA" w:rsidRPr="002A73A4">
        <w:rPr>
          <w:rFonts w:ascii="Times New Roman" w:hAnsi="Times New Roman" w:cs="Times New Roman"/>
        </w:rPr>
        <w:t xml:space="preserve"> movement could</w:t>
      </w:r>
      <w:r w:rsidR="00AC2D6D" w:rsidRPr="002A73A4">
        <w:rPr>
          <w:rFonts w:ascii="Times New Roman" w:hAnsi="Times New Roman" w:cs="Times New Roman"/>
        </w:rPr>
        <w:t xml:space="preserve"> connect with everyday life in the same ways as the mass media.</w:t>
      </w:r>
    </w:p>
    <w:p w14:paraId="12232FF8" w14:textId="6AF3F06B" w:rsidR="001378CA" w:rsidRPr="002A73A4" w:rsidRDefault="001378CA" w:rsidP="001F1A83">
      <w:pPr>
        <w:spacing w:line="480" w:lineRule="auto"/>
        <w:rPr>
          <w:rFonts w:ascii="Times New Roman" w:hAnsi="Times New Roman" w:cs="Times New Roman"/>
        </w:rPr>
      </w:pPr>
    </w:p>
    <w:p w14:paraId="63263664" w14:textId="1E5BD600" w:rsidR="00043080" w:rsidRPr="002A73A4" w:rsidRDefault="001378CA" w:rsidP="00EB4D96">
      <w:pPr>
        <w:spacing w:line="480" w:lineRule="auto"/>
        <w:rPr>
          <w:rFonts w:ascii="Times New Roman" w:hAnsi="Times New Roman" w:cs="Times New Roman"/>
        </w:rPr>
      </w:pPr>
      <w:r w:rsidRPr="002A73A4">
        <w:rPr>
          <w:rFonts w:ascii="Times New Roman" w:hAnsi="Times New Roman" w:cs="Times New Roman"/>
        </w:rPr>
        <w:tab/>
        <w:t xml:space="preserve">However, as the discussion of New Brutalism developed, we could also find that the </w:t>
      </w:r>
      <w:proofErr w:type="spellStart"/>
      <w:r w:rsidRPr="002A73A4">
        <w:rPr>
          <w:rFonts w:ascii="Times New Roman" w:hAnsi="Times New Roman" w:cs="Times New Roman"/>
        </w:rPr>
        <w:t>Smithsons</w:t>
      </w:r>
      <w:proofErr w:type="spellEnd"/>
      <w:r w:rsidRPr="002A73A4">
        <w:rPr>
          <w:rFonts w:ascii="Times New Roman" w:hAnsi="Times New Roman" w:cs="Times New Roman"/>
        </w:rPr>
        <w:t xml:space="preserve"> and Crosby had been increasingly aware that they were mythologizing Japan. Their writings in the 1961 </w:t>
      </w:r>
      <w:r w:rsidRPr="002A73A4">
        <w:rPr>
          <w:rFonts w:ascii="Times New Roman" w:hAnsi="Times New Roman" w:cs="Times New Roman"/>
          <w:i/>
          <w:iCs/>
        </w:rPr>
        <w:t xml:space="preserve">AD </w:t>
      </w:r>
      <w:r w:rsidRPr="002A73A4">
        <w:rPr>
          <w:rFonts w:ascii="Times New Roman" w:hAnsi="Times New Roman" w:cs="Times New Roman"/>
        </w:rPr>
        <w:t>special issue could be seen</w:t>
      </w:r>
      <w:r w:rsidR="00AC2D6D" w:rsidRPr="002A73A4">
        <w:rPr>
          <w:rFonts w:ascii="Times New Roman" w:hAnsi="Times New Roman" w:cs="Times New Roman"/>
        </w:rPr>
        <w:t xml:space="preserve"> as</w:t>
      </w:r>
      <w:r w:rsidRPr="002A73A4">
        <w:rPr>
          <w:rFonts w:ascii="Times New Roman" w:hAnsi="Times New Roman" w:cs="Times New Roman"/>
        </w:rPr>
        <w:t xml:space="preserve"> an acknowledgement </w:t>
      </w:r>
      <w:r w:rsidR="00043080" w:rsidRPr="002A73A4">
        <w:rPr>
          <w:rFonts w:ascii="Times New Roman" w:hAnsi="Times New Roman" w:cs="Times New Roman"/>
        </w:rPr>
        <w:t xml:space="preserve">to this </w:t>
      </w:r>
      <w:r w:rsidR="0007063A">
        <w:rPr>
          <w:rFonts w:ascii="Times New Roman" w:hAnsi="Times New Roman" w:cs="Times New Roman"/>
        </w:rPr>
        <w:t>fact</w:t>
      </w:r>
      <w:r w:rsidRPr="002A73A4">
        <w:rPr>
          <w:rFonts w:ascii="Times New Roman" w:hAnsi="Times New Roman" w:cs="Times New Roman"/>
        </w:rPr>
        <w:t>.</w:t>
      </w:r>
      <w:r w:rsidRPr="002A73A4">
        <w:rPr>
          <w:rStyle w:val="FootnoteReference"/>
          <w:rFonts w:ascii="Times New Roman" w:hAnsi="Times New Roman" w:cs="Times New Roman"/>
        </w:rPr>
        <w:footnoteReference w:id="85"/>
      </w:r>
      <w:r w:rsidRPr="002A73A4">
        <w:rPr>
          <w:rFonts w:ascii="Times New Roman" w:hAnsi="Times New Roman" w:cs="Times New Roman"/>
        </w:rPr>
        <w:t xml:space="preserve"> </w:t>
      </w:r>
      <w:r w:rsidR="00043080" w:rsidRPr="002A73A4">
        <w:rPr>
          <w:rFonts w:ascii="Times New Roman" w:hAnsi="Times New Roman" w:cs="Times New Roman"/>
        </w:rPr>
        <w:t>Due to this mythologization, the discussion on New Brutalism had also become more and more self-referential – an observation that was made</w:t>
      </w:r>
      <w:r w:rsidR="00D70BE4">
        <w:rPr>
          <w:rFonts w:ascii="Times New Roman" w:hAnsi="Times New Roman" w:cs="Times New Roman"/>
        </w:rPr>
        <w:t xml:space="preserve"> early on</w:t>
      </w:r>
      <w:r w:rsidR="00043080" w:rsidRPr="002A73A4">
        <w:rPr>
          <w:rFonts w:ascii="Times New Roman" w:hAnsi="Times New Roman" w:cs="Times New Roman"/>
        </w:rPr>
        <w:t xml:space="preserve"> by Banham in his 1955 </w:t>
      </w:r>
      <w:r w:rsidR="00043080" w:rsidRPr="002A73A4">
        <w:rPr>
          <w:rFonts w:ascii="Times New Roman" w:hAnsi="Times New Roman" w:cs="Times New Roman"/>
          <w:i/>
          <w:iCs/>
        </w:rPr>
        <w:t xml:space="preserve">AR </w:t>
      </w:r>
      <w:r w:rsidR="00043080" w:rsidRPr="002A73A4">
        <w:rPr>
          <w:rFonts w:ascii="Times New Roman" w:hAnsi="Times New Roman" w:cs="Times New Roman"/>
        </w:rPr>
        <w:t xml:space="preserve">article. </w:t>
      </w:r>
      <w:r w:rsidR="00D70BE4">
        <w:rPr>
          <w:rFonts w:ascii="Times New Roman" w:hAnsi="Times New Roman" w:cs="Times New Roman"/>
        </w:rPr>
        <w:t xml:space="preserve">In addition to Banham’s criticism </w:t>
      </w:r>
      <w:r w:rsidR="00D70BE4" w:rsidRPr="002A73A4">
        <w:rPr>
          <w:rFonts w:ascii="Times New Roman" w:hAnsi="Times New Roman" w:cs="Times New Roman"/>
        </w:rPr>
        <w:t xml:space="preserve">the </w:t>
      </w:r>
      <w:proofErr w:type="spellStart"/>
      <w:r w:rsidR="00D70BE4" w:rsidRPr="002A73A4">
        <w:rPr>
          <w:rFonts w:ascii="Times New Roman" w:hAnsi="Times New Roman" w:cs="Times New Roman"/>
        </w:rPr>
        <w:t>Smithsons</w:t>
      </w:r>
      <w:proofErr w:type="spellEnd"/>
      <w:r w:rsidR="00D70BE4" w:rsidRPr="002A73A4">
        <w:rPr>
          <w:rFonts w:ascii="Times New Roman" w:hAnsi="Times New Roman" w:cs="Times New Roman"/>
        </w:rPr>
        <w:t xml:space="preserve"> “talked only to each other</w:t>
      </w:r>
      <w:r w:rsidR="00D70BE4">
        <w:rPr>
          <w:rFonts w:ascii="Times New Roman" w:hAnsi="Times New Roman" w:cs="Times New Roman"/>
        </w:rPr>
        <w:t xml:space="preserve">,” this study suggests </w:t>
      </w:r>
      <w:r w:rsidR="00E121EF" w:rsidRPr="002A73A4">
        <w:rPr>
          <w:rFonts w:ascii="Times New Roman" w:hAnsi="Times New Roman" w:cs="Times New Roman"/>
        </w:rPr>
        <w:t xml:space="preserve">the </w:t>
      </w:r>
      <w:proofErr w:type="spellStart"/>
      <w:r w:rsidR="00E121EF" w:rsidRPr="002A73A4">
        <w:rPr>
          <w:rFonts w:ascii="Times New Roman" w:hAnsi="Times New Roman" w:cs="Times New Roman"/>
        </w:rPr>
        <w:t>Smithsons</w:t>
      </w:r>
      <w:proofErr w:type="spellEnd"/>
      <w:r w:rsidR="00E121EF" w:rsidRPr="002A73A4">
        <w:rPr>
          <w:rFonts w:ascii="Times New Roman" w:hAnsi="Times New Roman" w:cs="Times New Roman"/>
        </w:rPr>
        <w:t xml:space="preserve">’ attitude can also be </w:t>
      </w:r>
      <w:r w:rsidR="00D70BE4">
        <w:rPr>
          <w:rFonts w:ascii="Times New Roman" w:hAnsi="Times New Roman" w:cs="Times New Roman"/>
        </w:rPr>
        <w:t>regarded</w:t>
      </w:r>
      <w:r w:rsidR="00E121EF" w:rsidRPr="002A73A4">
        <w:rPr>
          <w:rFonts w:ascii="Times New Roman" w:hAnsi="Times New Roman" w:cs="Times New Roman"/>
        </w:rPr>
        <w:t xml:space="preserve"> as what Barthes diagnosed as “to live to the full the contradiction of [their] time” and to “make sarcasm the condition of truth.”</w:t>
      </w:r>
      <w:r w:rsidR="00E121EF" w:rsidRPr="002A73A4">
        <w:rPr>
          <w:rStyle w:val="FootnoteReference"/>
          <w:rFonts w:ascii="Times New Roman" w:hAnsi="Times New Roman" w:cs="Times New Roman"/>
        </w:rPr>
        <w:footnoteReference w:id="86"/>
      </w:r>
      <w:r w:rsidR="00E121EF" w:rsidRPr="002A73A4">
        <w:rPr>
          <w:rFonts w:ascii="Times New Roman" w:hAnsi="Times New Roman" w:cs="Times New Roman"/>
        </w:rPr>
        <w:t xml:space="preserve"> New Brutalism accepted the myth created by mass media, entered into it and in doing so, mythicized itself.</w:t>
      </w:r>
    </w:p>
    <w:p w14:paraId="42609B87" w14:textId="56C6CD3C" w:rsidR="00446F71" w:rsidRPr="002A73A4" w:rsidRDefault="00446F71" w:rsidP="00EB4D96">
      <w:pPr>
        <w:spacing w:line="480" w:lineRule="auto"/>
        <w:rPr>
          <w:rFonts w:ascii="Times New Roman" w:hAnsi="Times New Roman" w:cs="Times New Roman"/>
        </w:rPr>
      </w:pPr>
    </w:p>
    <w:p w14:paraId="23BC6B3D" w14:textId="0BB8909F" w:rsidR="008016DD" w:rsidRDefault="008016DD" w:rsidP="00EB4D96">
      <w:pPr>
        <w:spacing w:line="480" w:lineRule="auto"/>
        <w:rPr>
          <w:rFonts w:ascii="Times New Roman" w:hAnsi="Times New Roman" w:cs="Times New Roman"/>
        </w:rPr>
      </w:pPr>
      <w:r w:rsidRPr="002A73A4">
        <w:rPr>
          <w:rFonts w:ascii="Times New Roman" w:hAnsi="Times New Roman" w:cs="Times New Roman"/>
        </w:rPr>
        <w:lastRenderedPageBreak/>
        <w:tab/>
      </w:r>
      <w:r w:rsidR="004F3625" w:rsidRPr="002A73A4">
        <w:rPr>
          <w:rFonts w:ascii="Times New Roman" w:hAnsi="Times New Roman" w:cs="Times New Roman"/>
        </w:rPr>
        <w:t xml:space="preserve">The two characteristics of New Brutalism we gleaned </w:t>
      </w:r>
      <w:r w:rsidR="00D70BE4">
        <w:rPr>
          <w:rFonts w:ascii="Times New Roman" w:hAnsi="Times New Roman" w:cs="Times New Roman"/>
        </w:rPr>
        <w:t>from</w:t>
      </w:r>
      <w:r w:rsidR="004F3625" w:rsidRPr="002A73A4">
        <w:rPr>
          <w:rFonts w:ascii="Times New Roman" w:hAnsi="Times New Roman" w:cs="Times New Roman"/>
        </w:rPr>
        <w:t xml:space="preserve"> this study of Japanese influences: the alignment with mass media and the sarcastic attitude to truth, notably, are also characteristics that were mooted in Postmodern arts and design discourses. In Postmodern architecture, we also found propositions published under the guise of reportage, including Venturi, Scott Brown and </w:t>
      </w:r>
      <w:proofErr w:type="spellStart"/>
      <w:r w:rsidR="004F3625" w:rsidRPr="002A73A4">
        <w:rPr>
          <w:rFonts w:ascii="Times New Roman" w:hAnsi="Times New Roman" w:cs="Times New Roman"/>
        </w:rPr>
        <w:t>Izenour’s</w:t>
      </w:r>
      <w:proofErr w:type="spellEnd"/>
      <w:r w:rsidR="004F3625" w:rsidRPr="002A73A4">
        <w:rPr>
          <w:rFonts w:ascii="Times New Roman" w:hAnsi="Times New Roman" w:cs="Times New Roman"/>
        </w:rPr>
        <w:t xml:space="preserve"> </w:t>
      </w:r>
      <w:r w:rsidR="004F3625" w:rsidRPr="002A73A4">
        <w:rPr>
          <w:rFonts w:ascii="Times New Roman" w:hAnsi="Times New Roman" w:cs="Times New Roman"/>
          <w:i/>
          <w:iCs/>
        </w:rPr>
        <w:t xml:space="preserve">Learning from Las Vegas </w:t>
      </w:r>
      <w:r w:rsidR="004F3625" w:rsidRPr="002A73A4">
        <w:rPr>
          <w:rFonts w:ascii="Times New Roman" w:hAnsi="Times New Roman" w:cs="Times New Roman"/>
        </w:rPr>
        <w:t>(197</w:t>
      </w:r>
      <w:r w:rsidR="006B1211" w:rsidRPr="002A73A4">
        <w:rPr>
          <w:rFonts w:ascii="Times New Roman" w:hAnsi="Times New Roman" w:cs="Times New Roman"/>
        </w:rPr>
        <w:t>2</w:t>
      </w:r>
      <w:r w:rsidR="004F3625" w:rsidRPr="002A73A4">
        <w:rPr>
          <w:rFonts w:ascii="Times New Roman" w:hAnsi="Times New Roman" w:cs="Times New Roman"/>
        </w:rPr>
        <w:t xml:space="preserve">) and Rem Koolhaas’s </w:t>
      </w:r>
      <w:r w:rsidR="004F3625" w:rsidRPr="002A73A4">
        <w:rPr>
          <w:rFonts w:ascii="Times New Roman" w:hAnsi="Times New Roman" w:cs="Times New Roman"/>
          <w:i/>
          <w:iCs/>
        </w:rPr>
        <w:t>Delirious New York</w:t>
      </w:r>
      <w:r w:rsidR="006B1211" w:rsidRPr="002A73A4">
        <w:rPr>
          <w:rFonts w:ascii="Times New Roman" w:hAnsi="Times New Roman" w:cs="Times New Roman"/>
          <w:i/>
          <w:iCs/>
        </w:rPr>
        <w:t xml:space="preserve"> </w:t>
      </w:r>
      <w:r w:rsidR="006B1211" w:rsidRPr="002A73A4">
        <w:rPr>
          <w:rFonts w:ascii="Times New Roman" w:hAnsi="Times New Roman" w:cs="Times New Roman"/>
        </w:rPr>
        <w:t>(1978)</w:t>
      </w:r>
      <w:r w:rsidR="004F3625" w:rsidRPr="002A73A4">
        <w:rPr>
          <w:rFonts w:ascii="Times New Roman" w:hAnsi="Times New Roman" w:cs="Times New Roman"/>
          <w:i/>
          <w:iCs/>
        </w:rPr>
        <w:t>.</w:t>
      </w:r>
      <w:r w:rsidR="006B1211" w:rsidRPr="002A73A4">
        <w:rPr>
          <w:rStyle w:val="FootnoteReference"/>
          <w:rFonts w:ascii="Times New Roman" w:hAnsi="Times New Roman" w:cs="Times New Roman"/>
        </w:rPr>
        <w:footnoteReference w:id="87"/>
      </w:r>
      <w:r w:rsidR="004F3625" w:rsidRPr="002A73A4">
        <w:rPr>
          <w:rFonts w:ascii="Times New Roman" w:hAnsi="Times New Roman" w:cs="Times New Roman"/>
          <w:i/>
          <w:iCs/>
        </w:rPr>
        <w:t xml:space="preserve"> </w:t>
      </w:r>
      <w:r w:rsidR="004F3625" w:rsidRPr="002A73A4">
        <w:rPr>
          <w:rFonts w:ascii="Times New Roman" w:hAnsi="Times New Roman" w:cs="Times New Roman"/>
        </w:rPr>
        <w:t>The disappointment from standardised prefabricated architecture was also memorised through the dynamite of Pruitt</w:t>
      </w:r>
      <w:r w:rsidR="0079512A">
        <w:rPr>
          <w:rFonts w:ascii="Times New Roman" w:hAnsi="Times New Roman" w:cs="Times New Roman"/>
        </w:rPr>
        <w:t>-</w:t>
      </w:r>
      <w:proofErr w:type="spellStart"/>
      <w:r w:rsidR="004F3625" w:rsidRPr="002A73A4">
        <w:rPr>
          <w:rFonts w:ascii="Times New Roman" w:hAnsi="Times New Roman" w:cs="Times New Roman"/>
        </w:rPr>
        <w:t>Igoe</w:t>
      </w:r>
      <w:proofErr w:type="spellEnd"/>
      <w:r w:rsidR="004F3625" w:rsidRPr="002A73A4">
        <w:rPr>
          <w:rFonts w:ascii="Times New Roman" w:hAnsi="Times New Roman" w:cs="Times New Roman"/>
        </w:rPr>
        <w:t xml:space="preserve"> Estate which Charles Jencks exalted as the death of Modernism.</w:t>
      </w:r>
      <w:r w:rsidR="006B1211" w:rsidRPr="002A73A4">
        <w:rPr>
          <w:rStyle w:val="FootnoteReference"/>
          <w:rFonts w:ascii="Times New Roman" w:hAnsi="Times New Roman" w:cs="Times New Roman"/>
        </w:rPr>
        <w:footnoteReference w:id="88"/>
      </w:r>
      <w:r w:rsidR="004F3625" w:rsidRPr="002A73A4">
        <w:rPr>
          <w:rFonts w:ascii="Times New Roman" w:hAnsi="Times New Roman" w:cs="Times New Roman"/>
        </w:rPr>
        <w:t xml:space="preserve"> </w:t>
      </w:r>
      <w:r w:rsidR="00DB06E3" w:rsidRPr="002A73A4">
        <w:rPr>
          <w:rFonts w:ascii="Times New Roman" w:hAnsi="Times New Roman" w:cs="Times New Roman"/>
        </w:rPr>
        <w:t xml:space="preserve">New Brutalism’s Japan, </w:t>
      </w:r>
      <w:r w:rsidR="00CA220F" w:rsidRPr="002A73A4">
        <w:rPr>
          <w:rFonts w:ascii="Times New Roman" w:hAnsi="Times New Roman" w:cs="Times New Roman"/>
        </w:rPr>
        <w:t>perhaps, can be regard</w:t>
      </w:r>
      <w:r w:rsidR="00F71A06" w:rsidRPr="002A73A4">
        <w:rPr>
          <w:rFonts w:ascii="Times New Roman" w:hAnsi="Times New Roman" w:cs="Times New Roman"/>
        </w:rPr>
        <w:t>ed</w:t>
      </w:r>
      <w:r w:rsidR="00CA220F" w:rsidRPr="002A73A4">
        <w:rPr>
          <w:rFonts w:ascii="Times New Roman" w:hAnsi="Times New Roman" w:cs="Times New Roman"/>
        </w:rPr>
        <w:t xml:space="preserve"> as a gateway towards the Postmodern-turn of architecture. </w:t>
      </w:r>
    </w:p>
    <w:p w14:paraId="4290D943" w14:textId="49EBAD57" w:rsidR="0079512A" w:rsidRDefault="0079512A" w:rsidP="00EB4D96">
      <w:pPr>
        <w:spacing w:line="480" w:lineRule="auto"/>
        <w:rPr>
          <w:rFonts w:ascii="Times New Roman" w:hAnsi="Times New Roman" w:cs="Times New Roman"/>
        </w:rPr>
      </w:pPr>
    </w:p>
    <w:p w14:paraId="7165BFD0" w14:textId="77777777" w:rsidR="0079512A" w:rsidRDefault="0079512A" w:rsidP="00EB4D96">
      <w:pPr>
        <w:spacing w:line="480" w:lineRule="auto"/>
        <w:rPr>
          <w:rFonts w:ascii="Times New Roman" w:hAnsi="Times New Roman" w:cs="Times New Roman"/>
        </w:rPr>
      </w:pPr>
    </w:p>
    <w:p w14:paraId="700FEAAD" w14:textId="2DAADF8B" w:rsidR="0079512A" w:rsidRDefault="0079512A" w:rsidP="00EB4D96">
      <w:pPr>
        <w:spacing w:line="480" w:lineRule="auto"/>
        <w:rPr>
          <w:rFonts w:ascii="Times New Roman" w:hAnsi="Times New Roman" w:cs="Times New Roman"/>
        </w:rPr>
      </w:pPr>
    </w:p>
    <w:p w14:paraId="0F4E922B" w14:textId="77777777" w:rsidR="0079512A" w:rsidRPr="002A73A4" w:rsidRDefault="0079512A" w:rsidP="00EB4D96">
      <w:pPr>
        <w:spacing w:line="480" w:lineRule="auto"/>
        <w:rPr>
          <w:rFonts w:ascii="Times New Roman" w:hAnsi="Times New Roman" w:cs="Times New Roman"/>
        </w:rPr>
      </w:pPr>
    </w:p>
    <w:p w14:paraId="75D536DD" w14:textId="0FA6B3E0" w:rsidR="00446F71" w:rsidRPr="002A73A4" w:rsidRDefault="00446F71" w:rsidP="00EB4D96">
      <w:pPr>
        <w:spacing w:line="480" w:lineRule="auto"/>
        <w:rPr>
          <w:rFonts w:ascii="Times New Roman" w:hAnsi="Times New Roman" w:cs="Times New Roman"/>
        </w:rPr>
      </w:pPr>
      <w:r w:rsidRPr="002A73A4">
        <w:rPr>
          <w:rFonts w:ascii="Times New Roman" w:hAnsi="Times New Roman" w:cs="Times New Roman"/>
        </w:rPr>
        <w:tab/>
      </w:r>
    </w:p>
    <w:p w14:paraId="12B0A165" w14:textId="5C34D540" w:rsidR="00DA0F28" w:rsidRPr="002A73A4" w:rsidRDefault="00DA0F28" w:rsidP="00197431">
      <w:pPr>
        <w:spacing w:line="480" w:lineRule="auto"/>
        <w:rPr>
          <w:rFonts w:ascii="Times New Roman" w:hAnsi="Times New Roman" w:cs="Times New Roman"/>
          <w:b/>
          <w:bCs/>
        </w:rPr>
      </w:pPr>
    </w:p>
    <w:p w14:paraId="69DAAA0E" w14:textId="04BAD872" w:rsidR="007D3E35" w:rsidRPr="002A73A4" w:rsidRDefault="007D3E35" w:rsidP="00197431">
      <w:pPr>
        <w:spacing w:line="480" w:lineRule="auto"/>
        <w:rPr>
          <w:rFonts w:ascii="Times New Roman" w:hAnsi="Times New Roman" w:cs="Times New Roman"/>
        </w:rPr>
      </w:pPr>
    </w:p>
    <w:p w14:paraId="0F0E47F0" w14:textId="31EA7058" w:rsidR="007D3E35" w:rsidRPr="002A73A4" w:rsidRDefault="007D3E35" w:rsidP="00197431">
      <w:pPr>
        <w:spacing w:line="480" w:lineRule="auto"/>
        <w:rPr>
          <w:rFonts w:ascii="Times New Roman" w:hAnsi="Times New Roman" w:cs="Times New Roman"/>
        </w:rPr>
      </w:pPr>
      <w:r w:rsidRPr="002A73A4">
        <w:rPr>
          <w:rFonts w:ascii="Times New Roman" w:hAnsi="Times New Roman" w:cs="Times New Roman"/>
        </w:rPr>
        <w:tab/>
      </w:r>
    </w:p>
    <w:p w14:paraId="0BC9B57F" w14:textId="54448262" w:rsidR="0064751A" w:rsidRPr="002A73A4" w:rsidRDefault="0064751A" w:rsidP="00197431">
      <w:pPr>
        <w:spacing w:line="480" w:lineRule="auto"/>
        <w:rPr>
          <w:rFonts w:ascii="Times New Roman" w:hAnsi="Times New Roman" w:cs="Times New Roman"/>
        </w:rPr>
      </w:pPr>
      <w:r w:rsidRPr="002A73A4">
        <w:rPr>
          <w:rFonts w:ascii="Times New Roman" w:hAnsi="Times New Roman" w:cs="Times New Roman"/>
        </w:rPr>
        <w:tab/>
      </w:r>
    </w:p>
    <w:p w14:paraId="04FC8816" w14:textId="66FD716E" w:rsidR="00BE2960" w:rsidRPr="002A73A4" w:rsidRDefault="00BE2960" w:rsidP="00197431">
      <w:pPr>
        <w:spacing w:line="480" w:lineRule="auto"/>
        <w:rPr>
          <w:rFonts w:ascii="Times New Roman" w:hAnsi="Times New Roman" w:cs="Times New Roman"/>
        </w:rPr>
      </w:pPr>
    </w:p>
    <w:p w14:paraId="23F58711" w14:textId="1D4B658E" w:rsidR="00BE2960" w:rsidRPr="002A73A4" w:rsidRDefault="00BE2960" w:rsidP="00197431">
      <w:pPr>
        <w:spacing w:line="480" w:lineRule="auto"/>
        <w:rPr>
          <w:rFonts w:ascii="Times New Roman" w:hAnsi="Times New Roman" w:cs="Times New Roman"/>
        </w:rPr>
      </w:pPr>
      <w:r w:rsidRPr="002A73A4">
        <w:rPr>
          <w:rFonts w:ascii="Times New Roman" w:hAnsi="Times New Roman" w:cs="Times New Roman"/>
        </w:rPr>
        <w:tab/>
      </w:r>
    </w:p>
    <w:p w14:paraId="178FB973" w14:textId="7FCA36AF" w:rsidR="00394C64" w:rsidRPr="002A73A4" w:rsidRDefault="00394C64" w:rsidP="00197431">
      <w:pPr>
        <w:spacing w:line="480" w:lineRule="auto"/>
        <w:rPr>
          <w:rFonts w:ascii="Times New Roman" w:hAnsi="Times New Roman" w:cs="Times New Roman"/>
        </w:rPr>
      </w:pPr>
    </w:p>
    <w:p w14:paraId="0BA0C379" w14:textId="3177C203" w:rsidR="00394C64" w:rsidRPr="002A73A4" w:rsidRDefault="00394C64" w:rsidP="00197431">
      <w:pPr>
        <w:spacing w:line="480" w:lineRule="auto"/>
        <w:rPr>
          <w:rFonts w:ascii="Times New Roman" w:hAnsi="Times New Roman" w:cs="Times New Roman"/>
        </w:rPr>
      </w:pPr>
      <w:r w:rsidRPr="002A73A4">
        <w:rPr>
          <w:rFonts w:ascii="Times New Roman" w:hAnsi="Times New Roman" w:cs="Times New Roman"/>
        </w:rPr>
        <w:tab/>
      </w:r>
      <w:bookmarkStart w:id="0" w:name="_GoBack"/>
      <w:bookmarkEnd w:id="0"/>
    </w:p>
    <w:p w14:paraId="5D6D1BD6" w14:textId="3DD1BEB4" w:rsidR="00394C64" w:rsidRPr="002A73A4" w:rsidRDefault="00394C64" w:rsidP="00197431">
      <w:pPr>
        <w:spacing w:line="480" w:lineRule="auto"/>
        <w:rPr>
          <w:rFonts w:ascii="Times New Roman" w:hAnsi="Times New Roman" w:cs="Times New Roman"/>
        </w:rPr>
      </w:pPr>
    </w:p>
    <w:p w14:paraId="124B9057" w14:textId="77777777" w:rsidR="00BD3EDE" w:rsidRPr="002A73A4" w:rsidRDefault="00BD3EDE" w:rsidP="00197431">
      <w:pPr>
        <w:spacing w:line="480" w:lineRule="auto"/>
        <w:rPr>
          <w:rFonts w:ascii="Times New Roman" w:hAnsi="Times New Roman" w:cs="Times New Roman"/>
        </w:rPr>
      </w:pPr>
    </w:p>
    <w:p w14:paraId="4A473958" w14:textId="296FCA6C" w:rsidR="00007163" w:rsidRPr="002A73A4" w:rsidRDefault="00007163" w:rsidP="00197431">
      <w:pPr>
        <w:spacing w:line="480" w:lineRule="auto"/>
        <w:rPr>
          <w:rFonts w:ascii="Times New Roman" w:hAnsi="Times New Roman" w:cs="Times New Roman"/>
        </w:rPr>
      </w:pPr>
    </w:p>
    <w:p w14:paraId="42789A85" w14:textId="27CCB4D6" w:rsidR="000835EF" w:rsidRPr="002A73A4" w:rsidRDefault="000835EF" w:rsidP="00197431">
      <w:pPr>
        <w:spacing w:line="480" w:lineRule="auto"/>
        <w:rPr>
          <w:rFonts w:ascii="Times New Roman" w:hAnsi="Times New Roman" w:cs="Times New Roman"/>
        </w:rPr>
      </w:pPr>
    </w:p>
    <w:sectPr w:rsidR="000835EF" w:rsidRPr="002A73A4" w:rsidSect="0069407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1AF1" w14:textId="77777777" w:rsidR="00B435BA" w:rsidRDefault="00B435BA" w:rsidP="00C242D8">
      <w:r>
        <w:separator/>
      </w:r>
    </w:p>
  </w:endnote>
  <w:endnote w:type="continuationSeparator" w:id="0">
    <w:p w14:paraId="79258969" w14:textId="77777777" w:rsidR="00B435BA" w:rsidRDefault="00B435BA" w:rsidP="00C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564685"/>
      <w:docPartObj>
        <w:docPartGallery w:val="Page Numbers (Bottom of Page)"/>
        <w:docPartUnique/>
      </w:docPartObj>
    </w:sdtPr>
    <w:sdtEndPr>
      <w:rPr>
        <w:rStyle w:val="PageNumber"/>
      </w:rPr>
    </w:sdtEndPr>
    <w:sdtContent>
      <w:p w14:paraId="398F11FC" w14:textId="7CD9AA39" w:rsidR="002960FE" w:rsidRDefault="002960FE" w:rsidP="00E00F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B6A14" w14:textId="77777777" w:rsidR="002960FE" w:rsidRDefault="0029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794715633"/>
      <w:docPartObj>
        <w:docPartGallery w:val="Page Numbers (Bottom of Page)"/>
        <w:docPartUnique/>
      </w:docPartObj>
    </w:sdtPr>
    <w:sdtEndPr>
      <w:rPr>
        <w:rStyle w:val="PageNumber"/>
      </w:rPr>
    </w:sdtEndPr>
    <w:sdtContent>
      <w:p w14:paraId="4E8BFEEE" w14:textId="5F9400A0" w:rsidR="002960FE" w:rsidRPr="00FC5E99" w:rsidRDefault="002960FE" w:rsidP="00E00FA3">
        <w:pPr>
          <w:pStyle w:val="Footer"/>
          <w:framePr w:wrap="none" w:vAnchor="text" w:hAnchor="margin" w:xAlign="center" w:y="1"/>
          <w:rPr>
            <w:rStyle w:val="PageNumber"/>
            <w:sz w:val="18"/>
            <w:szCs w:val="18"/>
          </w:rPr>
        </w:pPr>
        <w:r w:rsidRPr="00FC5E99">
          <w:rPr>
            <w:rStyle w:val="PageNumber"/>
            <w:sz w:val="18"/>
            <w:szCs w:val="18"/>
          </w:rPr>
          <w:fldChar w:fldCharType="begin"/>
        </w:r>
        <w:r w:rsidRPr="00FC5E99">
          <w:rPr>
            <w:rStyle w:val="PageNumber"/>
            <w:sz w:val="18"/>
            <w:szCs w:val="18"/>
          </w:rPr>
          <w:instrText xml:space="preserve"> PAGE </w:instrText>
        </w:r>
        <w:r w:rsidRPr="00FC5E99">
          <w:rPr>
            <w:rStyle w:val="PageNumber"/>
            <w:sz w:val="18"/>
            <w:szCs w:val="18"/>
          </w:rPr>
          <w:fldChar w:fldCharType="separate"/>
        </w:r>
        <w:r w:rsidRPr="00FC5E99">
          <w:rPr>
            <w:rStyle w:val="PageNumber"/>
            <w:noProof/>
            <w:sz w:val="18"/>
            <w:szCs w:val="18"/>
          </w:rPr>
          <w:t>5</w:t>
        </w:r>
        <w:r w:rsidRPr="00FC5E99">
          <w:rPr>
            <w:rStyle w:val="PageNumber"/>
            <w:sz w:val="18"/>
            <w:szCs w:val="18"/>
          </w:rPr>
          <w:fldChar w:fldCharType="end"/>
        </w:r>
      </w:p>
    </w:sdtContent>
  </w:sdt>
  <w:p w14:paraId="04A2BCF8" w14:textId="77777777" w:rsidR="002960FE" w:rsidRPr="00FC5E99" w:rsidRDefault="002960F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A77F" w14:textId="77777777" w:rsidR="00B435BA" w:rsidRDefault="00B435BA" w:rsidP="00C242D8">
      <w:r>
        <w:separator/>
      </w:r>
    </w:p>
  </w:footnote>
  <w:footnote w:type="continuationSeparator" w:id="0">
    <w:p w14:paraId="44FFE46C" w14:textId="77777777" w:rsidR="00B435BA" w:rsidRDefault="00B435BA" w:rsidP="00C242D8">
      <w:r>
        <w:continuationSeparator/>
      </w:r>
    </w:p>
  </w:footnote>
  <w:footnote w:id="1">
    <w:p w14:paraId="2ED5C4DD" w14:textId="33218571"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Theo Crosby, Alison Smithson, and Peter Smithson, “The New Brutalism,” </w:t>
      </w:r>
      <w:r w:rsidRPr="001A75BE">
        <w:rPr>
          <w:rFonts w:ascii="Times New Roman" w:hAnsi="Times New Roman" w:cs="Times New Roman"/>
          <w:i/>
          <w:iCs/>
          <w:lang w:val="en-US"/>
        </w:rPr>
        <w:t>Architectural Design</w:t>
      </w:r>
      <w:r w:rsidRPr="001A75BE">
        <w:rPr>
          <w:rFonts w:ascii="Times New Roman" w:hAnsi="Times New Roman" w:cs="Times New Roman"/>
          <w:lang w:val="en-US"/>
        </w:rPr>
        <w:t>, January 1955.</w:t>
      </w:r>
    </w:p>
  </w:footnote>
  <w:footnote w:id="2">
    <w:p w14:paraId="7AE92D9D" w14:textId="142811BC"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Alison Smithson, “House in SoHo, London,” </w:t>
      </w:r>
      <w:r w:rsidRPr="001A75BE">
        <w:rPr>
          <w:rFonts w:ascii="Times New Roman" w:hAnsi="Times New Roman" w:cs="Times New Roman"/>
          <w:i/>
          <w:iCs/>
          <w:lang w:val="en-US"/>
        </w:rPr>
        <w:t>Architectural Design</w:t>
      </w:r>
      <w:r w:rsidR="006F358E" w:rsidRPr="001A75BE">
        <w:rPr>
          <w:rFonts w:ascii="Times New Roman" w:hAnsi="Times New Roman" w:cs="Times New Roman"/>
          <w:lang w:val="en-US"/>
        </w:rPr>
        <w:t xml:space="preserve"> 23, no.12</w:t>
      </w:r>
      <w:r w:rsidRPr="001A75BE">
        <w:rPr>
          <w:rFonts w:ascii="Times New Roman" w:hAnsi="Times New Roman" w:cs="Times New Roman"/>
          <w:lang w:val="en-US"/>
        </w:rPr>
        <w:t>.</w:t>
      </w:r>
    </w:p>
  </w:footnote>
  <w:footnote w:id="3">
    <w:p w14:paraId="287F38A7" w14:textId="5CCBA173"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Reyner Banham, “The New Brutalism,” </w:t>
      </w:r>
      <w:r w:rsidRPr="001A75BE">
        <w:rPr>
          <w:rFonts w:ascii="Times New Roman" w:hAnsi="Times New Roman" w:cs="Times New Roman"/>
          <w:i/>
          <w:iCs/>
          <w:lang w:val="en-US"/>
        </w:rPr>
        <w:t>Architectural Review</w:t>
      </w:r>
      <w:r w:rsidRPr="001A75BE">
        <w:rPr>
          <w:rFonts w:ascii="Times New Roman" w:hAnsi="Times New Roman" w:cs="Times New Roman"/>
          <w:lang w:val="en-US"/>
        </w:rPr>
        <w:t>, December 1955.</w:t>
      </w:r>
    </w:p>
  </w:footnote>
  <w:footnote w:id="4">
    <w:p w14:paraId="4415C810" w14:textId="2BBC0CAE"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Reyner Banham, </w:t>
      </w:r>
      <w:r w:rsidRPr="001A75BE">
        <w:rPr>
          <w:rFonts w:ascii="Times New Roman" w:hAnsi="Times New Roman" w:cs="Times New Roman"/>
          <w:i/>
          <w:iCs/>
          <w:lang w:val="en-US"/>
        </w:rPr>
        <w:t>The New Brutalism: Ethic or Aesthetic?</w:t>
      </w:r>
      <w:r w:rsidRPr="001A75BE">
        <w:rPr>
          <w:rFonts w:ascii="Times New Roman" w:hAnsi="Times New Roman" w:cs="Times New Roman"/>
          <w:lang w:val="en-US"/>
        </w:rPr>
        <w:t xml:space="preserve"> (London: Academy Press, 1966), 48.</w:t>
      </w:r>
    </w:p>
  </w:footnote>
  <w:footnote w:id="5">
    <w:p w14:paraId="00B55B0B" w14:textId="77777777"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Crosby shared a flat with Peter Smithson from 1948 and when Alison and Peter married in 1949 Crosby became their neighbours.</w:t>
      </w:r>
    </w:p>
    <w:p w14:paraId="48726998" w14:textId="2D1B2F0D" w:rsidR="002960FE" w:rsidRPr="001A75BE" w:rsidRDefault="002960FE" w:rsidP="00EE6D9A">
      <w:pPr>
        <w:pStyle w:val="FootnoteText"/>
        <w:rPr>
          <w:rFonts w:ascii="Times New Roman" w:hAnsi="Times New Roman" w:cs="Times New Roman"/>
        </w:rPr>
      </w:pPr>
      <w:r w:rsidRPr="001A75BE">
        <w:rPr>
          <w:rFonts w:ascii="Times New Roman" w:hAnsi="Times New Roman" w:cs="Times New Roman"/>
          <w:lang w:val="en-US"/>
        </w:rPr>
        <w:t xml:space="preserve">Stephen Parnell, “Brute Forces,” </w:t>
      </w:r>
      <w:r w:rsidRPr="001A75BE">
        <w:rPr>
          <w:rFonts w:ascii="Times New Roman" w:hAnsi="Times New Roman" w:cs="Times New Roman"/>
          <w:i/>
          <w:iCs/>
          <w:lang w:val="en-US"/>
        </w:rPr>
        <w:t>Architectural Review</w:t>
      </w:r>
      <w:r w:rsidRPr="001A75BE">
        <w:rPr>
          <w:rFonts w:ascii="Times New Roman" w:hAnsi="Times New Roman" w:cs="Times New Roman"/>
          <w:lang w:val="en-US"/>
        </w:rPr>
        <w:t>, June 2012.</w:t>
      </w:r>
    </w:p>
    <w:p w14:paraId="6849D9B0" w14:textId="4A684662" w:rsidR="002960FE" w:rsidRPr="001A75BE" w:rsidRDefault="002960FE" w:rsidP="00EE6D9A">
      <w:pPr>
        <w:pStyle w:val="FootnoteText"/>
        <w:rPr>
          <w:rFonts w:ascii="Times New Roman" w:hAnsi="Times New Roman" w:cs="Times New Roman"/>
        </w:rPr>
      </w:pPr>
      <w:r w:rsidRPr="001A75BE">
        <w:rPr>
          <w:rFonts w:ascii="Times New Roman" w:hAnsi="Times New Roman" w:cs="Times New Roman"/>
          <w:lang w:val="en-US"/>
        </w:rPr>
        <w:t xml:space="preserve">Theo Crosby, “Night Thoughts of a Faded Utopia,” in </w:t>
      </w:r>
      <w:r w:rsidRPr="001A75BE">
        <w:rPr>
          <w:rFonts w:ascii="Times New Roman" w:hAnsi="Times New Roman" w:cs="Times New Roman"/>
          <w:i/>
          <w:iCs/>
          <w:lang w:val="en-US"/>
        </w:rPr>
        <w:t>The Independent Group: Postwar Britain and the Aesthetics of Plenty</w:t>
      </w:r>
      <w:r w:rsidRPr="001A75BE">
        <w:rPr>
          <w:rFonts w:ascii="Times New Roman" w:hAnsi="Times New Roman" w:cs="Times New Roman"/>
          <w:lang w:val="en-US"/>
        </w:rPr>
        <w:t xml:space="preserve"> (Cambridge, MA: MIT Press, 1990), 197–99.</w:t>
      </w:r>
    </w:p>
  </w:footnote>
  <w:footnote w:id="6">
    <w:p w14:paraId="743128B3" w14:textId="52442FBD"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Crosby, Smithson, and Smithson, “The New Brutalism,”1.</w:t>
      </w:r>
    </w:p>
  </w:footnote>
  <w:footnote w:id="7">
    <w:p w14:paraId="1CF34D38" w14:textId="674D1CDF"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Crosby, Smithson, and Smithson, “The New Brutalism”; Rudolf Wittkower, </w:t>
      </w:r>
      <w:r w:rsidRPr="001A75BE">
        <w:rPr>
          <w:rFonts w:ascii="Times New Roman" w:hAnsi="Times New Roman" w:cs="Times New Roman"/>
          <w:i/>
          <w:iCs/>
          <w:lang w:val="en-US"/>
        </w:rPr>
        <w:t>Architectural Principles in the Age of Humanism</w:t>
      </w:r>
      <w:r w:rsidRPr="001A75BE">
        <w:rPr>
          <w:rFonts w:ascii="Times New Roman" w:hAnsi="Times New Roman" w:cs="Times New Roman"/>
          <w:lang w:val="en-US"/>
        </w:rPr>
        <w:t>, 3rd ed. (Wiley: London, 1998).</w:t>
      </w:r>
    </w:p>
  </w:footnote>
  <w:footnote w:id="8">
    <w:p w14:paraId="3CE6304A" w14:textId="1DCAC7DF"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Crosby, Smithson, and Smithson, “The New Brutalism,” 1.</w:t>
      </w:r>
    </w:p>
  </w:footnote>
  <w:footnote w:id="9">
    <w:p w14:paraId="65D763A4" w14:textId="406FA377"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0">
    <w:p w14:paraId="131685D7" w14:textId="39BF8949"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1">
    <w:p w14:paraId="67517E9B" w14:textId="1557717A" w:rsidR="002960FE" w:rsidRPr="001A75BE" w:rsidRDefault="002960FE" w:rsidP="00E036A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lang w:val="en-US"/>
        </w:rPr>
        <w:t>Ibid.</w:t>
      </w:r>
    </w:p>
  </w:footnote>
  <w:footnote w:id="12">
    <w:p w14:paraId="3C72DEDE" w14:textId="2592CA15" w:rsidR="002960FE" w:rsidRPr="001A75BE" w:rsidRDefault="002960FE" w:rsidP="00E036A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3">
    <w:p w14:paraId="1DDCCD55" w14:textId="7B9CDB8C" w:rsidR="002960FE" w:rsidRPr="001A75BE" w:rsidRDefault="002960FE" w:rsidP="00E036A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4">
    <w:p w14:paraId="5E1AC834" w14:textId="43A2AC6C"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5">
    <w:p w14:paraId="425ECF58" w14:textId="4C731264"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6">
    <w:p w14:paraId="309F70BA" w14:textId="00AAEB5F" w:rsidR="002960FE" w:rsidRPr="001A75BE" w:rsidRDefault="002960FE" w:rsidP="00E036A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p>
  </w:footnote>
  <w:footnote w:id="17">
    <w:p w14:paraId="48E0A2FB" w14:textId="791A0D96"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Banham, </w:t>
      </w:r>
      <w:r w:rsidRPr="001A75BE">
        <w:rPr>
          <w:rFonts w:ascii="Times New Roman" w:hAnsi="Times New Roman" w:cs="Times New Roman"/>
          <w:i/>
          <w:iCs/>
          <w:lang w:val="en-US"/>
        </w:rPr>
        <w:t>The New Brutalism: Ethic or Aesthetic?</w:t>
      </w:r>
    </w:p>
    <w:p w14:paraId="31E5BDDF" w14:textId="077B8169" w:rsidR="002960FE" w:rsidRPr="001A75BE" w:rsidRDefault="002960FE">
      <w:pPr>
        <w:pStyle w:val="FootnoteText"/>
        <w:rPr>
          <w:rFonts w:ascii="Times New Roman" w:hAnsi="Times New Roman" w:cs="Times New Roman"/>
        </w:rPr>
      </w:pPr>
      <w:r w:rsidRPr="001A75BE">
        <w:rPr>
          <w:rFonts w:ascii="Times New Roman" w:hAnsi="Times New Roman" w:cs="Times New Roman"/>
          <w:lang w:val="en-US"/>
        </w:rPr>
        <w:t xml:space="preserve">Matina Kousidi, “Through the Lens of Sigfried Giedion. Exploring Modernism and the Greek Vernecular in Situ,” </w:t>
      </w:r>
      <w:r w:rsidRPr="001A75BE">
        <w:rPr>
          <w:rFonts w:ascii="Times New Roman" w:hAnsi="Times New Roman" w:cs="Times New Roman"/>
          <w:i/>
          <w:iCs/>
          <w:lang w:val="en-US"/>
        </w:rPr>
        <w:t>RIHA Journal</w:t>
      </w:r>
      <w:r w:rsidRPr="001A75BE">
        <w:rPr>
          <w:rFonts w:ascii="Times New Roman" w:hAnsi="Times New Roman" w:cs="Times New Roman"/>
          <w:lang w:val="en-US"/>
        </w:rPr>
        <w:t>, no. 0136 (July 15, 2016), https://www.riha-journal.org/articles/2016/0131-0140-special-issue-southern-modernisms/0136-kousidi.</w:t>
      </w:r>
    </w:p>
  </w:footnote>
  <w:footnote w:id="18">
    <w:p w14:paraId="00A4F58B" w14:textId="3EDFA974" w:rsidR="002960FE" w:rsidRPr="001A75BE" w:rsidRDefault="002960FE" w:rsidP="00E42F56">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Banham, “The New Brutalism.”</w:t>
      </w:r>
    </w:p>
  </w:footnote>
  <w:footnote w:id="19">
    <w:p w14:paraId="3CB5A8B9" w14:textId="0A6A0713"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noProof/>
        </w:rPr>
        <w:t>Banham,</w:t>
      </w:r>
      <w:r w:rsidR="006F358E" w:rsidRPr="001A75BE">
        <w:rPr>
          <w:rFonts w:ascii="Times New Roman" w:hAnsi="Times New Roman" w:cs="Times New Roman"/>
          <w:lang w:val="en-US"/>
        </w:rPr>
        <w:t xml:space="preserve"> </w:t>
      </w:r>
      <w:r w:rsidR="006F358E" w:rsidRPr="001A75BE">
        <w:rPr>
          <w:rFonts w:ascii="Times New Roman" w:hAnsi="Times New Roman" w:cs="Times New Roman"/>
          <w:lang w:val="en-US"/>
        </w:rPr>
        <w:t>“The New Brutalism.”</w:t>
      </w:r>
      <w:r w:rsidRPr="001A75BE">
        <w:rPr>
          <w:rFonts w:ascii="Times New Roman" w:hAnsi="Times New Roman" w:cs="Times New Roman"/>
          <w:noProof/>
        </w:rPr>
        <w:t xml:space="preserve"> 360.</w:t>
      </w:r>
    </w:p>
  </w:footnote>
  <w:footnote w:id="20">
    <w:p w14:paraId="4D0CBFBC" w14:textId="3EB8CF45" w:rsidR="002960FE" w:rsidRPr="001A75BE" w:rsidRDefault="002960FE" w:rsidP="00B35E53">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Diana Rowntree, “Peter Smithson,” </w:t>
      </w:r>
      <w:r w:rsidRPr="001A75BE">
        <w:rPr>
          <w:rFonts w:ascii="Times New Roman" w:hAnsi="Times New Roman" w:cs="Times New Roman"/>
          <w:i/>
          <w:iCs/>
          <w:lang w:val="en-US"/>
        </w:rPr>
        <w:t>The Guardian</w:t>
      </w:r>
      <w:r w:rsidRPr="001A75BE">
        <w:rPr>
          <w:rFonts w:ascii="Times New Roman" w:hAnsi="Times New Roman" w:cs="Times New Roman"/>
          <w:lang w:val="en-US"/>
        </w:rPr>
        <w:t>, March 3, 2003, sec. Obituaries, https://www.theguardian.com/society/2003/mar/08/urbandesign.artsobituaries.</w:t>
      </w:r>
    </w:p>
  </w:footnote>
  <w:footnote w:id="21">
    <w:p w14:paraId="7D24666F" w14:textId="7D063C10" w:rsidR="002960FE" w:rsidRPr="001A75BE" w:rsidRDefault="002960FE" w:rsidP="00B35E53">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Banham, </w:t>
      </w:r>
      <w:r w:rsidRPr="001A75BE">
        <w:rPr>
          <w:rFonts w:ascii="Times New Roman" w:hAnsi="Times New Roman" w:cs="Times New Roman"/>
          <w:i/>
          <w:iCs/>
          <w:lang w:val="en-US"/>
        </w:rPr>
        <w:t xml:space="preserve">The New Brutalism: Ethic or </w:t>
      </w:r>
      <w:proofErr w:type="gramStart"/>
      <w:r w:rsidRPr="001A75BE">
        <w:rPr>
          <w:rFonts w:ascii="Times New Roman" w:hAnsi="Times New Roman" w:cs="Times New Roman"/>
          <w:i/>
          <w:iCs/>
          <w:lang w:val="en-US"/>
        </w:rPr>
        <w:t>Aesthetic?</w:t>
      </w:r>
      <w:r w:rsidRPr="001A75BE">
        <w:rPr>
          <w:rFonts w:ascii="Times New Roman" w:hAnsi="Times New Roman" w:cs="Times New Roman"/>
          <w:lang w:val="en-US"/>
        </w:rPr>
        <w:t>,</w:t>
      </w:r>
      <w:proofErr w:type="gramEnd"/>
      <w:r w:rsidRPr="001A75BE">
        <w:rPr>
          <w:rFonts w:ascii="Times New Roman" w:hAnsi="Times New Roman" w:cs="Times New Roman"/>
          <w:lang w:val="en-US"/>
        </w:rPr>
        <w:t xml:space="preserve"> 46.</w:t>
      </w:r>
    </w:p>
  </w:footnote>
  <w:footnote w:id="22">
    <w:p w14:paraId="2EA48A79" w14:textId="54138EEA" w:rsidR="002960FE" w:rsidRPr="001A75BE" w:rsidRDefault="002960FE" w:rsidP="00EE6D9A">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Crosby, Smithson, and Smithson, “The New Brutalism,” 1.</w:t>
      </w:r>
    </w:p>
  </w:footnote>
  <w:footnote w:id="23">
    <w:p w14:paraId="26644921" w14:textId="683B1274"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Roland Barthes, </w:t>
      </w:r>
      <w:r w:rsidRPr="001A75BE">
        <w:rPr>
          <w:rFonts w:ascii="Times New Roman" w:hAnsi="Times New Roman" w:cs="Times New Roman"/>
          <w:i/>
          <w:iCs/>
          <w:lang w:val="en-US"/>
        </w:rPr>
        <w:t>Mythologies</w:t>
      </w:r>
      <w:r w:rsidRPr="001A75BE">
        <w:rPr>
          <w:rFonts w:ascii="Times New Roman" w:hAnsi="Times New Roman" w:cs="Times New Roman"/>
          <w:lang w:val="en-US"/>
        </w:rPr>
        <w:t>, 2nd ed. (New York: THE NOONDAY PRESS, 1972).</w:t>
      </w:r>
    </w:p>
  </w:footnote>
  <w:footnote w:id="24">
    <w:p w14:paraId="33EDED57" w14:textId="74464449"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noProof/>
        </w:rPr>
        <w:t>Ibid,</w:t>
      </w:r>
      <w:r w:rsidRPr="001A75BE">
        <w:rPr>
          <w:rFonts w:ascii="Times New Roman" w:hAnsi="Times New Roman" w:cs="Times New Roman"/>
          <w:noProof/>
        </w:rPr>
        <w:t xml:space="preserve"> 117.</w:t>
      </w:r>
    </w:p>
  </w:footnote>
  <w:footnote w:id="25">
    <w:p w14:paraId="193FB2F0" w14:textId="1349593F" w:rsidR="002960FE" w:rsidRPr="001A75BE" w:rsidRDefault="002960FE" w:rsidP="009E4870">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Banham, </w:t>
      </w:r>
      <w:r w:rsidRPr="001A75BE">
        <w:rPr>
          <w:rFonts w:ascii="Times New Roman" w:hAnsi="Times New Roman" w:cs="Times New Roman"/>
          <w:i/>
          <w:iCs/>
          <w:lang w:val="en-US"/>
        </w:rPr>
        <w:t xml:space="preserve">The New Brutalism: Ethic or </w:t>
      </w:r>
      <w:proofErr w:type="gramStart"/>
      <w:r w:rsidRPr="001A75BE">
        <w:rPr>
          <w:rFonts w:ascii="Times New Roman" w:hAnsi="Times New Roman" w:cs="Times New Roman"/>
          <w:i/>
          <w:iCs/>
          <w:lang w:val="en-US"/>
        </w:rPr>
        <w:t>Aesthetic?</w:t>
      </w:r>
      <w:r w:rsidRPr="001A75BE">
        <w:rPr>
          <w:rFonts w:ascii="Times New Roman" w:hAnsi="Times New Roman" w:cs="Times New Roman"/>
          <w:lang w:val="en-US"/>
        </w:rPr>
        <w:t>,</w:t>
      </w:r>
      <w:proofErr w:type="gramEnd"/>
      <w:r w:rsidRPr="001A75BE">
        <w:rPr>
          <w:rFonts w:ascii="Times New Roman" w:hAnsi="Times New Roman" w:cs="Times New Roman"/>
          <w:lang w:val="en-US"/>
        </w:rPr>
        <w:t xml:space="preserve"> 46.</w:t>
      </w:r>
    </w:p>
  </w:footnote>
  <w:footnote w:id="26">
    <w:p w14:paraId="78291ECF" w14:textId="75A90C4F" w:rsidR="002960FE" w:rsidRPr="001A75BE" w:rsidRDefault="002960FE" w:rsidP="007C25B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6F358E" w:rsidRPr="001A75BE">
        <w:rPr>
          <w:rFonts w:ascii="Times New Roman" w:hAnsi="Times New Roman" w:cs="Times New Roman"/>
          <w:lang w:val="en-US"/>
        </w:rPr>
        <w:t xml:space="preserve">Ibid, </w:t>
      </w:r>
      <w:r w:rsidR="00522AB9" w:rsidRPr="001A75BE">
        <w:rPr>
          <w:rFonts w:ascii="Times New Roman" w:hAnsi="Times New Roman" w:cs="Times New Roman"/>
          <w:lang w:val="en-US"/>
        </w:rPr>
        <w:t>46.</w:t>
      </w:r>
    </w:p>
  </w:footnote>
  <w:footnote w:id="27">
    <w:p w14:paraId="71B47FA1" w14:textId="7539C488" w:rsidR="002960FE" w:rsidRPr="001A75BE" w:rsidRDefault="002960FE" w:rsidP="002A5AE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Philip Hammond, ed., </w:t>
      </w:r>
      <w:r w:rsidRPr="001A75BE">
        <w:rPr>
          <w:rFonts w:ascii="Times New Roman" w:hAnsi="Times New Roman" w:cs="Times New Roman"/>
          <w:i/>
          <w:iCs/>
          <w:lang w:val="en-US"/>
        </w:rPr>
        <w:t>Cultural Difference, Media Memories: Anglo-American Images of Japan</w:t>
      </w:r>
      <w:r w:rsidRPr="001A75BE">
        <w:rPr>
          <w:rFonts w:ascii="Times New Roman" w:hAnsi="Times New Roman" w:cs="Times New Roman"/>
          <w:lang w:val="en-US"/>
        </w:rPr>
        <w:t xml:space="preserve"> (Cassell, 1997), ix.</w:t>
      </w:r>
    </w:p>
  </w:footnote>
  <w:footnote w:id="28">
    <w:p w14:paraId="6529174B" w14:textId="0290A234" w:rsidR="002960FE" w:rsidRPr="001A75BE" w:rsidRDefault="002960FE" w:rsidP="00F1465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82A76" w:rsidRPr="001A75BE">
        <w:rPr>
          <w:rFonts w:ascii="Times New Roman" w:hAnsi="Times New Roman" w:cs="Times New Roman"/>
          <w:noProof/>
        </w:rPr>
        <w:t>Ibid,</w:t>
      </w:r>
      <w:r w:rsidRPr="001A75BE">
        <w:rPr>
          <w:rFonts w:ascii="Times New Roman" w:hAnsi="Times New Roman" w:cs="Times New Roman"/>
          <w:noProof/>
        </w:rPr>
        <w:t xml:space="preserve"> xiii.</w:t>
      </w:r>
    </w:p>
  </w:footnote>
  <w:footnote w:id="29">
    <w:p w14:paraId="746F7B26" w14:textId="15A735D3" w:rsidR="002960FE" w:rsidRPr="001A75BE" w:rsidRDefault="002960FE" w:rsidP="00F1465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Richard Weight, “Losing </w:t>
      </w:r>
      <w:proofErr w:type="gramStart"/>
      <w:r w:rsidRPr="001A75BE">
        <w:rPr>
          <w:rFonts w:ascii="Times New Roman" w:hAnsi="Times New Roman" w:cs="Times New Roman"/>
          <w:lang w:val="en-US"/>
        </w:rPr>
        <w:t>The</w:t>
      </w:r>
      <w:proofErr w:type="gramEnd"/>
      <w:r w:rsidRPr="001A75BE">
        <w:rPr>
          <w:rFonts w:ascii="Times New Roman" w:hAnsi="Times New Roman" w:cs="Times New Roman"/>
          <w:lang w:val="en-US"/>
        </w:rPr>
        <w:t xml:space="preserve"> Peace: Germany, Japan, America and the Shaping of British National Identity in the Age of Affluence,” in </w:t>
      </w:r>
      <w:r w:rsidRPr="001A75BE">
        <w:rPr>
          <w:rFonts w:ascii="Times New Roman" w:hAnsi="Times New Roman" w:cs="Times New Roman"/>
          <w:i/>
          <w:iCs/>
          <w:lang w:val="en-US"/>
        </w:rPr>
        <w:t>An Affluent Society? Britain’s Post-War “Golden Age” Revisited</w:t>
      </w:r>
      <w:r w:rsidRPr="001A75BE">
        <w:rPr>
          <w:rFonts w:ascii="Times New Roman" w:hAnsi="Times New Roman" w:cs="Times New Roman"/>
          <w:lang w:val="en-US"/>
        </w:rPr>
        <w:t>, by Lawrence Black and Hugh Pemberton (London: Routledge, 2004), 210.</w:t>
      </w:r>
    </w:p>
  </w:footnote>
  <w:footnote w:id="30">
    <w:p w14:paraId="312CA0E7" w14:textId="166387B1"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Andrew Johnston, “</w:t>
      </w:r>
      <w:proofErr w:type="spellStart"/>
      <w:r w:rsidRPr="001A75BE">
        <w:rPr>
          <w:rFonts w:ascii="Times New Roman" w:hAnsi="Times New Roman" w:cs="Times New Roman"/>
          <w:lang w:val="en-US"/>
        </w:rPr>
        <w:t>Rashmon</w:t>
      </w:r>
      <w:proofErr w:type="spellEnd"/>
      <w:r w:rsidRPr="001A75BE">
        <w:rPr>
          <w:rFonts w:ascii="Times New Roman" w:hAnsi="Times New Roman" w:cs="Times New Roman"/>
          <w:lang w:val="en-US"/>
        </w:rPr>
        <w:t xml:space="preserve">,” </w:t>
      </w:r>
      <w:r w:rsidRPr="001A75BE">
        <w:rPr>
          <w:rFonts w:ascii="Times New Roman" w:hAnsi="Times New Roman" w:cs="Times New Roman"/>
          <w:i/>
          <w:iCs/>
          <w:lang w:val="en-US"/>
        </w:rPr>
        <w:t>Time Out New York</w:t>
      </w:r>
      <w:r w:rsidRPr="001A75BE">
        <w:rPr>
          <w:rFonts w:ascii="Times New Roman" w:hAnsi="Times New Roman" w:cs="Times New Roman"/>
          <w:lang w:val="en-US"/>
        </w:rPr>
        <w:t>, February 26, 1998.</w:t>
      </w:r>
    </w:p>
  </w:footnote>
  <w:footnote w:id="31">
    <w:p w14:paraId="0EFBCF07" w14:textId="5547DC5D" w:rsidR="002960FE" w:rsidRPr="001A75BE" w:rsidRDefault="002960FE" w:rsidP="0045361D">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proofErr w:type="spellStart"/>
      <w:r w:rsidRPr="001A75BE">
        <w:rPr>
          <w:rFonts w:ascii="Times New Roman" w:hAnsi="Times New Roman" w:cs="Times New Roman"/>
          <w:lang w:val="en-US"/>
        </w:rPr>
        <w:t>Bosley</w:t>
      </w:r>
      <w:proofErr w:type="spellEnd"/>
      <w:r w:rsidRPr="001A75BE">
        <w:rPr>
          <w:rFonts w:ascii="Times New Roman" w:hAnsi="Times New Roman" w:cs="Times New Roman"/>
          <w:lang w:val="en-US"/>
        </w:rPr>
        <w:t xml:space="preserve"> Crowther, “The Screen in Review,” </w:t>
      </w:r>
      <w:r w:rsidRPr="001A75BE">
        <w:rPr>
          <w:rFonts w:ascii="Times New Roman" w:hAnsi="Times New Roman" w:cs="Times New Roman"/>
          <w:i/>
          <w:iCs/>
          <w:lang w:val="en-US"/>
        </w:rPr>
        <w:t>The New York Times</w:t>
      </w:r>
      <w:r w:rsidRPr="001A75BE">
        <w:rPr>
          <w:rFonts w:ascii="Times New Roman" w:hAnsi="Times New Roman" w:cs="Times New Roman"/>
          <w:lang w:val="en-US"/>
        </w:rPr>
        <w:t>, December 14, 1954.</w:t>
      </w:r>
    </w:p>
  </w:footnote>
  <w:footnote w:id="32">
    <w:p w14:paraId="6D41EC59" w14:textId="00A3FB4B" w:rsidR="002960FE" w:rsidRPr="001A75BE" w:rsidRDefault="002960FE" w:rsidP="0045361D">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Anthony Vidler, “Another Brick in the Wall,” </w:t>
      </w:r>
      <w:r w:rsidRPr="001A75BE">
        <w:rPr>
          <w:rFonts w:ascii="Times New Roman" w:hAnsi="Times New Roman" w:cs="Times New Roman"/>
          <w:i/>
          <w:iCs/>
          <w:lang w:val="en-US"/>
        </w:rPr>
        <w:t>October</w:t>
      </w:r>
      <w:r w:rsidRPr="001A75BE">
        <w:rPr>
          <w:rFonts w:ascii="Times New Roman" w:hAnsi="Times New Roman" w:cs="Times New Roman"/>
          <w:lang w:val="en-US"/>
        </w:rPr>
        <w:t xml:space="preserve"> 136 (2010): 105–32.</w:t>
      </w:r>
      <w:r w:rsidRPr="001A75BE">
        <w:rPr>
          <w:rFonts w:ascii="Times New Roman" w:hAnsi="Times New Roman" w:cs="Times New Roman"/>
        </w:rPr>
        <w:t xml:space="preserve"> </w:t>
      </w:r>
      <w:r w:rsidRPr="001A75BE">
        <w:rPr>
          <w:rFonts w:ascii="Times New Roman" w:hAnsi="Times New Roman" w:cs="Times New Roman"/>
          <w:lang w:val="en-US"/>
        </w:rPr>
        <w:t xml:space="preserve">Harriet Atkinson and Mary Banham, </w:t>
      </w:r>
      <w:r w:rsidRPr="001A75BE">
        <w:rPr>
          <w:rFonts w:ascii="Times New Roman" w:hAnsi="Times New Roman" w:cs="Times New Roman"/>
          <w:i/>
          <w:iCs/>
          <w:lang w:val="en-US"/>
        </w:rPr>
        <w:t>The Festival of Britain: A Land and Its People</w:t>
      </w:r>
      <w:r w:rsidRPr="001A75BE">
        <w:rPr>
          <w:rFonts w:ascii="Times New Roman" w:hAnsi="Times New Roman" w:cs="Times New Roman"/>
          <w:lang w:val="en-US"/>
        </w:rPr>
        <w:t xml:space="preserve"> (New York: I.B Tauris, 2012).</w:t>
      </w:r>
    </w:p>
  </w:footnote>
  <w:footnote w:id="33">
    <w:p w14:paraId="15150400" w14:textId="3245C8FB" w:rsidR="002960FE" w:rsidRPr="001A75BE" w:rsidRDefault="002960FE" w:rsidP="0045361D">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Barry Curtis, “From Ivory Tower to Control Tower,” in </w:t>
      </w:r>
      <w:r w:rsidRPr="001A75BE">
        <w:rPr>
          <w:rFonts w:ascii="Times New Roman" w:hAnsi="Times New Roman" w:cs="Times New Roman"/>
          <w:i/>
          <w:iCs/>
          <w:lang w:val="en-US"/>
        </w:rPr>
        <w:t>The Independent Group: Postwar Britain and the Aesthetics of Plenty</w:t>
      </w:r>
      <w:r w:rsidRPr="001A75BE">
        <w:rPr>
          <w:rFonts w:ascii="Times New Roman" w:hAnsi="Times New Roman" w:cs="Times New Roman"/>
          <w:lang w:val="en-US"/>
        </w:rPr>
        <w:t xml:space="preserve"> (Cambridge, MA: MIT Press, 1990), 221–27.</w:t>
      </w:r>
    </w:p>
  </w:footnote>
  <w:footnote w:id="34">
    <w:p w14:paraId="0BD24214" w14:textId="67E5D613" w:rsidR="002960FE" w:rsidRPr="001A75BE" w:rsidRDefault="002960FE" w:rsidP="00CB3B05">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Barthes, </w:t>
      </w:r>
      <w:r w:rsidRPr="001A75BE">
        <w:rPr>
          <w:rFonts w:ascii="Times New Roman" w:hAnsi="Times New Roman" w:cs="Times New Roman"/>
          <w:i/>
          <w:iCs/>
          <w:lang w:val="en-US"/>
        </w:rPr>
        <w:t>Mythologies</w:t>
      </w:r>
      <w:r w:rsidRPr="001A75BE">
        <w:rPr>
          <w:rFonts w:ascii="Times New Roman" w:hAnsi="Times New Roman" w:cs="Times New Roman"/>
          <w:lang w:val="en-US"/>
        </w:rPr>
        <w:t>, 94.</w:t>
      </w:r>
    </w:p>
  </w:footnote>
  <w:footnote w:id="35">
    <w:p w14:paraId="3307BF7B" w14:textId="5F61F7F7" w:rsidR="002960FE" w:rsidRPr="001A75BE" w:rsidRDefault="002960FE" w:rsidP="00807C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Daniel Ben-Ami, “Is Japan </w:t>
      </w:r>
      <w:proofErr w:type="gramStart"/>
      <w:r w:rsidRPr="001A75BE">
        <w:rPr>
          <w:rFonts w:ascii="Times New Roman" w:hAnsi="Times New Roman" w:cs="Times New Roman"/>
          <w:lang w:val="en-US"/>
        </w:rPr>
        <w:t>Different?,</w:t>
      </w:r>
      <w:proofErr w:type="gramEnd"/>
      <w:r w:rsidRPr="001A75BE">
        <w:rPr>
          <w:rFonts w:ascii="Times New Roman" w:hAnsi="Times New Roman" w:cs="Times New Roman"/>
          <w:lang w:val="en-US"/>
        </w:rPr>
        <w:t xml:space="preserve">” in </w:t>
      </w:r>
      <w:r w:rsidRPr="001A75BE">
        <w:rPr>
          <w:rFonts w:ascii="Times New Roman" w:hAnsi="Times New Roman" w:cs="Times New Roman"/>
          <w:i/>
          <w:iCs/>
          <w:lang w:val="en-US"/>
        </w:rPr>
        <w:t>Cultural Difference, Media Memories: Anglo-American Images of Japan</w:t>
      </w:r>
      <w:r w:rsidRPr="001A75BE">
        <w:rPr>
          <w:rFonts w:ascii="Times New Roman" w:hAnsi="Times New Roman" w:cs="Times New Roman"/>
          <w:lang w:val="en-US"/>
        </w:rPr>
        <w:t>, ed. Philip Hammond (London: Cassell, 1995), 11.</w:t>
      </w:r>
    </w:p>
  </w:footnote>
  <w:footnote w:id="36">
    <w:p w14:paraId="4B49AAB3" w14:textId="2E735F70" w:rsidR="002960FE" w:rsidRPr="001A75BE" w:rsidRDefault="002960FE" w:rsidP="00807C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Ruth Benedict, </w:t>
      </w:r>
      <w:r w:rsidRPr="001A75BE">
        <w:rPr>
          <w:rFonts w:ascii="Times New Roman" w:hAnsi="Times New Roman" w:cs="Times New Roman"/>
          <w:i/>
          <w:iCs/>
          <w:lang w:val="en-US"/>
        </w:rPr>
        <w:t>The Chrysanthemum and the Sword: Patterns of Japanese Culture</w:t>
      </w:r>
      <w:r w:rsidRPr="001A75BE">
        <w:rPr>
          <w:rFonts w:ascii="Times New Roman" w:hAnsi="Times New Roman" w:cs="Times New Roman"/>
          <w:lang w:val="en-US"/>
        </w:rPr>
        <w:t xml:space="preserve"> (Boston: Houghton Mifflin Co., 1946).</w:t>
      </w:r>
    </w:p>
  </w:footnote>
  <w:footnote w:id="37">
    <w:p w14:paraId="64267DC6" w14:textId="0D23BFE5" w:rsidR="002960FE" w:rsidRPr="001A75BE" w:rsidRDefault="002960FE" w:rsidP="00807C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Samuel Newsom, “Secrets of Japanese Gardens,” </w:t>
      </w:r>
      <w:r w:rsidRPr="001A75BE">
        <w:rPr>
          <w:rFonts w:ascii="Times New Roman" w:hAnsi="Times New Roman" w:cs="Times New Roman"/>
          <w:i/>
          <w:iCs/>
          <w:lang w:val="en-US"/>
        </w:rPr>
        <w:t>Asia and the Americas</w:t>
      </w:r>
      <w:r w:rsidRPr="001A75BE">
        <w:rPr>
          <w:rFonts w:ascii="Times New Roman" w:hAnsi="Times New Roman" w:cs="Times New Roman"/>
          <w:lang w:val="en-US"/>
        </w:rPr>
        <w:t>, June 1946.</w:t>
      </w:r>
    </w:p>
    <w:p w14:paraId="33B41296" w14:textId="566BE352" w:rsidR="002960FE" w:rsidRPr="001A75BE" w:rsidRDefault="002960FE" w:rsidP="00807CFE">
      <w:pPr>
        <w:pStyle w:val="FootnoteText"/>
        <w:rPr>
          <w:rFonts w:ascii="Times New Roman" w:hAnsi="Times New Roman" w:cs="Times New Roman"/>
        </w:rPr>
      </w:pPr>
      <w:r w:rsidRPr="001A75BE">
        <w:rPr>
          <w:rFonts w:ascii="Times New Roman" w:hAnsi="Times New Roman" w:cs="Times New Roman"/>
          <w:lang w:val="en-US"/>
        </w:rPr>
        <w:t xml:space="preserve">“Japanese Living Room,” </w:t>
      </w:r>
      <w:r w:rsidRPr="001A75BE">
        <w:rPr>
          <w:rFonts w:ascii="Times New Roman" w:hAnsi="Times New Roman" w:cs="Times New Roman"/>
          <w:i/>
          <w:iCs/>
          <w:lang w:val="en-US"/>
        </w:rPr>
        <w:t>Architectural Review</w:t>
      </w:r>
      <w:r w:rsidRPr="001A75BE">
        <w:rPr>
          <w:rFonts w:ascii="Times New Roman" w:hAnsi="Times New Roman" w:cs="Times New Roman"/>
          <w:lang w:val="en-US"/>
        </w:rPr>
        <w:t>, June 1947.</w:t>
      </w:r>
    </w:p>
    <w:p w14:paraId="1E39CF6C" w14:textId="19E8D6B7" w:rsidR="002960FE" w:rsidRPr="001A75BE" w:rsidRDefault="002960FE" w:rsidP="00807CFE">
      <w:pPr>
        <w:pStyle w:val="FootnoteText"/>
        <w:rPr>
          <w:rFonts w:ascii="Times New Roman" w:hAnsi="Times New Roman" w:cs="Times New Roman"/>
        </w:rPr>
      </w:pPr>
      <w:r w:rsidRPr="001A75BE">
        <w:rPr>
          <w:rFonts w:ascii="Times New Roman" w:hAnsi="Times New Roman" w:cs="Times New Roman"/>
          <w:lang w:val="en-US"/>
        </w:rPr>
        <w:t xml:space="preserve">“Defense of the Imperial Hotel,” </w:t>
      </w:r>
      <w:r w:rsidRPr="001A75BE">
        <w:rPr>
          <w:rFonts w:ascii="Times New Roman" w:hAnsi="Times New Roman" w:cs="Times New Roman"/>
          <w:i/>
          <w:iCs/>
          <w:lang w:val="en-US"/>
        </w:rPr>
        <w:t>Architectural Forum</w:t>
      </w:r>
      <w:r w:rsidRPr="001A75BE">
        <w:rPr>
          <w:rFonts w:ascii="Times New Roman" w:hAnsi="Times New Roman" w:cs="Times New Roman"/>
          <w:lang w:val="en-US"/>
        </w:rPr>
        <w:t>, January 1947.</w:t>
      </w:r>
    </w:p>
    <w:p w14:paraId="2AD72E4A" w14:textId="12D52B01" w:rsidR="002960FE" w:rsidRPr="001A75BE" w:rsidRDefault="002960FE" w:rsidP="00807CFE">
      <w:pPr>
        <w:pStyle w:val="FootnoteText"/>
        <w:rPr>
          <w:rFonts w:ascii="Times New Roman" w:hAnsi="Times New Roman" w:cs="Times New Roman"/>
        </w:rPr>
      </w:pPr>
      <w:r w:rsidRPr="001A75BE">
        <w:rPr>
          <w:rFonts w:ascii="Times New Roman" w:hAnsi="Times New Roman" w:cs="Times New Roman"/>
          <w:lang w:val="en-US"/>
        </w:rPr>
        <w:t xml:space="preserve">Charlotte Perriand, “Une Habitation Au Japon,” </w:t>
      </w:r>
      <w:r w:rsidRPr="001A75BE">
        <w:rPr>
          <w:rFonts w:ascii="Times New Roman" w:hAnsi="Times New Roman" w:cs="Times New Roman"/>
          <w:i/>
          <w:iCs/>
          <w:lang w:val="en-US"/>
        </w:rPr>
        <w:t>Techniques et Architecture</w:t>
      </w:r>
      <w:r w:rsidRPr="001A75BE">
        <w:rPr>
          <w:rFonts w:ascii="Times New Roman" w:hAnsi="Times New Roman" w:cs="Times New Roman"/>
          <w:lang w:val="en-US"/>
        </w:rPr>
        <w:t>, 1946.</w:t>
      </w:r>
    </w:p>
  </w:footnote>
  <w:footnote w:id="38">
    <w:p w14:paraId="5F0A0633" w14:textId="5415E683" w:rsidR="002960FE" w:rsidRPr="001A75BE" w:rsidRDefault="002960FE" w:rsidP="004C4146">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Alison Smithson and Peter Smithson, “But Today We Collect Ads,” </w:t>
      </w:r>
      <w:r w:rsidRPr="001A75BE">
        <w:rPr>
          <w:rFonts w:ascii="Times New Roman" w:hAnsi="Times New Roman" w:cs="Times New Roman"/>
          <w:i/>
          <w:iCs/>
          <w:lang w:val="en-US"/>
        </w:rPr>
        <w:t xml:space="preserve">Architecture </w:t>
      </w:r>
      <w:proofErr w:type="spellStart"/>
      <w:r w:rsidRPr="001A75BE">
        <w:rPr>
          <w:rFonts w:ascii="Times New Roman" w:hAnsi="Times New Roman" w:cs="Times New Roman"/>
          <w:i/>
          <w:iCs/>
          <w:lang w:val="en-US"/>
        </w:rPr>
        <w:t>d’aujourd’hui</w:t>
      </w:r>
      <w:proofErr w:type="spellEnd"/>
      <w:r w:rsidRPr="001A75BE">
        <w:rPr>
          <w:rFonts w:ascii="Times New Roman" w:hAnsi="Times New Roman" w:cs="Times New Roman"/>
          <w:lang w:val="en-US"/>
        </w:rPr>
        <w:t>, February 2003.</w:t>
      </w:r>
    </w:p>
  </w:footnote>
  <w:footnote w:id="39">
    <w:p w14:paraId="65F86BFF" w14:textId="1E8BA58C" w:rsidR="002960FE" w:rsidRPr="001A75BE" w:rsidRDefault="002960FE" w:rsidP="004C4146">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82A76" w:rsidRPr="001A75BE">
        <w:rPr>
          <w:rFonts w:ascii="Times New Roman" w:hAnsi="Times New Roman" w:cs="Times New Roman"/>
          <w:lang w:val="en-US"/>
        </w:rPr>
        <w:t>ibid</w:t>
      </w:r>
      <w:r w:rsidRPr="001A75BE">
        <w:rPr>
          <w:rFonts w:ascii="Times New Roman" w:hAnsi="Times New Roman" w:cs="Times New Roman"/>
          <w:lang w:val="en-US"/>
        </w:rPr>
        <w:t>.</w:t>
      </w:r>
    </w:p>
  </w:footnote>
  <w:footnote w:id="40">
    <w:p w14:paraId="4E3F1201" w14:textId="2B027382"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Atkinson and Banham, </w:t>
      </w:r>
      <w:r w:rsidRPr="001A75BE">
        <w:rPr>
          <w:rFonts w:ascii="Times New Roman" w:hAnsi="Times New Roman" w:cs="Times New Roman"/>
          <w:i/>
          <w:iCs/>
          <w:lang w:val="en-US"/>
        </w:rPr>
        <w:t>The Festival of Britain: A Land and Its People</w:t>
      </w:r>
      <w:r w:rsidRPr="001A75BE">
        <w:rPr>
          <w:rFonts w:ascii="Times New Roman" w:hAnsi="Times New Roman" w:cs="Times New Roman"/>
          <w:lang w:val="en-US"/>
        </w:rPr>
        <w:t>.</w:t>
      </w:r>
    </w:p>
  </w:footnote>
  <w:footnote w:id="41">
    <w:p w14:paraId="6682EE75" w14:textId="2E8B507B"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Banham, “The New Brutalism,” 354.</w:t>
      </w:r>
    </w:p>
  </w:footnote>
  <w:footnote w:id="42">
    <w:p w14:paraId="5A43E695" w14:textId="61E5E206"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Crosby, Smithson, and Smithson, “The New Brutalism,” 1.</w:t>
      </w:r>
    </w:p>
  </w:footnote>
  <w:footnote w:id="43">
    <w:p w14:paraId="2268BE7F" w14:textId="23FD2872" w:rsidR="002960FE" w:rsidRPr="001A75BE" w:rsidRDefault="002960FE" w:rsidP="000F488E">
      <w:pPr>
        <w:pStyle w:val="FootnoteText"/>
        <w:suppressAutoHyphens/>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proofErr w:type="spellStart"/>
      <w:r w:rsidRPr="001A75BE">
        <w:rPr>
          <w:rFonts w:ascii="Times New Roman" w:hAnsi="Times New Roman" w:cs="Times New Roman"/>
          <w:lang w:val="en-US"/>
        </w:rPr>
        <w:t>Wittkower</w:t>
      </w:r>
      <w:proofErr w:type="spellEnd"/>
      <w:r w:rsidRPr="001A75BE">
        <w:rPr>
          <w:rFonts w:ascii="Times New Roman" w:hAnsi="Times New Roman" w:cs="Times New Roman"/>
          <w:lang w:val="en-US"/>
        </w:rPr>
        <w:t xml:space="preserve">, </w:t>
      </w:r>
      <w:r w:rsidRPr="001A75BE">
        <w:rPr>
          <w:rFonts w:ascii="Times New Roman" w:hAnsi="Times New Roman" w:cs="Times New Roman"/>
          <w:i/>
          <w:iCs/>
          <w:lang w:val="en-US"/>
        </w:rPr>
        <w:t>Architectural Principles in the Age of Humanism</w:t>
      </w:r>
      <w:r w:rsidRPr="001A75BE">
        <w:rPr>
          <w:rFonts w:ascii="Times New Roman" w:hAnsi="Times New Roman" w:cs="Times New Roman"/>
          <w:lang w:val="en-US"/>
        </w:rPr>
        <w:t>, 1.</w:t>
      </w:r>
    </w:p>
  </w:footnote>
  <w:footnote w:id="44">
    <w:p w14:paraId="6259BEAC" w14:textId="27F4AF18" w:rsidR="00782A76" w:rsidRPr="001A75BE" w:rsidRDefault="002960FE" w:rsidP="000F488E">
      <w:pPr>
        <w:pStyle w:val="FootnoteText"/>
        <w:suppressAutoHyphens/>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82A76" w:rsidRPr="001A75BE">
        <w:rPr>
          <w:rFonts w:ascii="Times New Roman" w:hAnsi="Times New Roman" w:cs="Times New Roman"/>
          <w:lang w:val="en-US"/>
        </w:rPr>
        <w:t>ibid, 33–35.</w:t>
      </w:r>
    </w:p>
    <w:p w14:paraId="49ECE7CC" w14:textId="70EDE0B1" w:rsidR="002960FE" w:rsidRPr="001A75BE" w:rsidRDefault="002960FE" w:rsidP="000F488E">
      <w:pPr>
        <w:pStyle w:val="FootnoteText"/>
        <w:suppressAutoHyphens/>
        <w:rPr>
          <w:rFonts w:ascii="Times New Roman" w:hAnsi="Times New Roman" w:cs="Times New Roman"/>
        </w:rPr>
      </w:pPr>
      <w:r w:rsidRPr="001A75BE">
        <w:rPr>
          <w:rFonts w:ascii="Times New Roman" w:hAnsi="Times New Roman" w:cs="Times New Roman"/>
        </w:rPr>
        <w:t xml:space="preserve">Chapter II of </w:t>
      </w:r>
      <w:r w:rsidRPr="001A75BE">
        <w:rPr>
          <w:rFonts w:ascii="Times New Roman" w:hAnsi="Times New Roman" w:cs="Times New Roman"/>
          <w:i/>
          <w:iCs/>
        </w:rPr>
        <w:t xml:space="preserve">Architectural Principles in the Age of Humanism </w:t>
      </w:r>
      <w:r w:rsidRPr="001A75BE">
        <w:rPr>
          <w:rFonts w:ascii="Times New Roman" w:hAnsi="Times New Roman" w:cs="Times New Roman"/>
        </w:rPr>
        <w:t>discussed the progress and evolution of Alberti’s design.</w:t>
      </w:r>
    </w:p>
  </w:footnote>
  <w:footnote w:id="45">
    <w:p w14:paraId="20855155" w14:textId="319A687F" w:rsidR="002960FE" w:rsidRPr="001A75BE" w:rsidRDefault="002960FE" w:rsidP="000F488E">
      <w:pPr>
        <w:pStyle w:val="FootnoteText"/>
        <w:suppressAutoHyphens/>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82A76" w:rsidRPr="001A75BE">
        <w:rPr>
          <w:rFonts w:ascii="Times New Roman" w:hAnsi="Times New Roman" w:cs="Times New Roman"/>
          <w:lang w:val="en-US"/>
        </w:rPr>
        <w:t>ibid</w:t>
      </w:r>
      <w:r w:rsidRPr="001A75BE">
        <w:rPr>
          <w:rFonts w:ascii="Times New Roman" w:hAnsi="Times New Roman" w:cs="Times New Roman"/>
          <w:lang w:val="en-US"/>
        </w:rPr>
        <w:t>, 57–71.</w:t>
      </w:r>
    </w:p>
  </w:footnote>
  <w:footnote w:id="46">
    <w:p w14:paraId="358DE3A6" w14:textId="1034599F" w:rsidR="002960FE" w:rsidRPr="001A75BE" w:rsidRDefault="002960FE" w:rsidP="000F488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Colin Rowe, “The Mathematics of the Ideal Villa,” </w:t>
      </w:r>
      <w:r w:rsidRPr="001A75BE">
        <w:rPr>
          <w:rFonts w:ascii="Times New Roman" w:hAnsi="Times New Roman" w:cs="Times New Roman"/>
          <w:i/>
          <w:iCs/>
          <w:lang w:val="en-US"/>
        </w:rPr>
        <w:t>Architectural Review</w:t>
      </w:r>
      <w:r w:rsidRPr="001A75BE">
        <w:rPr>
          <w:rFonts w:ascii="Times New Roman" w:hAnsi="Times New Roman" w:cs="Times New Roman"/>
          <w:lang w:val="en-US"/>
        </w:rPr>
        <w:t>, March 1947.</w:t>
      </w:r>
    </w:p>
  </w:footnote>
  <w:footnote w:id="47">
    <w:p w14:paraId="3ED6CC0D" w14:textId="296EF9B2"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Dirk Van den Heuvel, “Between Brutalists. The Banham Hypothesis and the Smithson Way of Life,” </w:t>
      </w:r>
      <w:r w:rsidRPr="001A75BE">
        <w:rPr>
          <w:rFonts w:ascii="Times New Roman" w:hAnsi="Times New Roman" w:cs="Times New Roman"/>
          <w:i/>
          <w:iCs/>
          <w:lang w:val="en-US"/>
        </w:rPr>
        <w:t>The Journal of Architecture</w:t>
      </w:r>
      <w:r w:rsidRPr="001A75BE">
        <w:rPr>
          <w:rFonts w:ascii="Times New Roman" w:hAnsi="Times New Roman" w:cs="Times New Roman"/>
          <w:lang w:val="en-US"/>
        </w:rPr>
        <w:t xml:space="preserve"> 20, no. 2 (2015): 293–308.</w:t>
      </w:r>
    </w:p>
  </w:footnote>
  <w:footnote w:id="48">
    <w:p w14:paraId="027F4011" w14:textId="5B6A81FC" w:rsidR="002960FE" w:rsidRPr="001A75BE" w:rsidRDefault="002960FE" w:rsidP="00B7323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Banham, </w:t>
      </w:r>
      <w:r w:rsidRPr="001A75BE">
        <w:rPr>
          <w:rFonts w:ascii="Times New Roman" w:hAnsi="Times New Roman" w:cs="Times New Roman"/>
          <w:i/>
          <w:iCs/>
          <w:lang w:val="en-US"/>
        </w:rPr>
        <w:t xml:space="preserve">The New Brutalism: Ethic or </w:t>
      </w:r>
      <w:proofErr w:type="gramStart"/>
      <w:r w:rsidRPr="001A75BE">
        <w:rPr>
          <w:rFonts w:ascii="Times New Roman" w:hAnsi="Times New Roman" w:cs="Times New Roman"/>
          <w:i/>
          <w:iCs/>
          <w:lang w:val="en-US"/>
        </w:rPr>
        <w:t>Aesthetic?</w:t>
      </w:r>
      <w:r w:rsidRPr="001A75BE">
        <w:rPr>
          <w:rFonts w:ascii="Times New Roman" w:hAnsi="Times New Roman" w:cs="Times New Roman"/>
          <w:lang w:val="en-US"/>
        </w:rPr>
        <w:t>,</w:t>
      </w:r>
      <w:proofErr w:type="gramEnd"/>
      <w:r w:rsidRPr="001A75BE">
        <w:rPr>
          <w:rFonts w:ascii="Times New Roman" w:hAnsi="Times New Roman" w:cs="Times New Roman"/>
          <w:lang w:val="en-US"/>
        </w:rPr>
        <w:t xml:space="preserve"> 46.</w:t>
      </w:r>
    </w:p>
  </w:footnote>
  <w:footnote w:id="49">
    <w:p w14:paraId="66C97ED3" w14:textId="5702CDE7" w:rsidR="002960FE" w:rsidRPr="001A75BE" w:rsidRDefault="002960FE" w:rsidP="00B7323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Bruno Taut, </w:t>
      </w:r>
      <w:r w:rsidRPr="001A75BE">
        <w:rPr>
          <w:rFonts w:ascii="Times New Roman" w:hAnsi="Times New Roman" w:cs="Times New Roman"/>
          <w:i/>
          <w:iCs/>
          <w:lang w:val="en-US"/>
        </w:rPr>
        <w:t>The Fundamentals of Japanese Architecture</w:t>
      </w:r>
      <w:r w:rsidRPr="001A75BE">
        <w:rPr>
          <w:rFonts w:ascii="Times New Roman" w:hAnsi="Times New Roman" w:cs="Times New Roman"/>
          <w:lang w:val="en-US"/>
        </w:rPr>
        <w:t xml:space="preserve"> (Kokusai Bunka </w:t>
      </w:r>
      <w:proofErr w:type="spellStart"/>
      <w:r w:rsidRPr="001A75BE">
        <w:rPr>
          <w:rFonts w:ascii="Times New Roman" w:hAnsi="Times New Roman" w:cs="Times New Roman"/>
          <w:lang w:val="en-US"/>
        </w:rPr>
        <w:t>Shinkokai</w:t>
      </w:r>
      <w:proofErr w:type="spellEnd"/>
      <w:r w:rsidRPr="001A75BE">
        <w:rPr>
          <w:rFonts w:ascii="Times New Roman" w:hAnsi="Times New Roman" w:cs="Times New Roman"/>
          <w:lang w:val="en-US"/>
        </w:rPr>
        <w:t>: Tokyo, 1936).</w:t>
      </w:r>
    </w:p>
  </w:footnote>
  <w:footnote w:id="50">
    <w:p w14:paraId="71E381B2" w14:textId="62283F29"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5C200D" w:rsidRPr="001A75BE">
        <w:rPr>
          <w:rFonts w:ascii="Times New Roman" w:hAnsi="Times New Roman" w:cs="Times New Roman"/>
          <w:lang w:val="en-US"/>
        </w:rPr>
        <w:t>Ibid,</w:t>
      </w:r>
      <w:r w:rsidRPr="001A75BE">
        <w:rPr>
          <w:rFonts w:ascii="Times New Roman" w:hAnsi="Times New Roman" w:cs="Times New Roman"/>
          <w:lang w:val="en-US"/>
        </w:rPr>
        <w:t xml:space="preserve"> 25.</w:t>
      </w:r>
    </w:p>
  </w:footnote>
  <w:footnote w:id="51">
    <w:p w14:paraId="6EC231C9" w14:textId="513385EE"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5C200D" w:rsidRPr="001A75BE">
        <w:rPr>
          <w:rFonts w:ascii="Times New Roman" w:hAnsi="Times New Roman" w:cs="Times New Roman"/>
          <w:lang w:val="en-US"/>
        </w:rPr>
        <w:t xml:space="preserve">Ibid, </w:t>
      </w:r>
      <w:r w:rsidRPr="001A75BE">
        <w:rPr>
          <w:rFonts w:ascii="Times New Roman" w:hAnsi="Times New Roman" w:cs="Times New Roman"/>
          <w:noProof/>
        </w:rPr>
        <w:t>9.</w:t>
      </w:r>
    </w:p>
  </w:footnote>
  <w:footnote w:id="52">
    <w:p w14:paraId="024A7E43" w14:textId="37396286" w:rsidR="00B001BF" w:rsidRPr="001A75BE" w:rsidRDefault="00B001BF" w:rsidP="00B001BF">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5C200D" w:rsidRPr="001A75BE">
        <w:rPr>
          <w:rFonts w:ascii="Times New Roman" w:hAnsi="Times New Roman" w:cs="Times New Roman"/>
          <w:lang w:val="en-US"/>
        </w:rPr>
        <w:t xml:space="preserve">Ibid, </w:t>
      </w:r>
      <w:r w:rsidRPr="001A75BE">
        <w:rPr>
          <w:rFonts w:ascii="Times New Roman" w:hAnsi="Times New Roman" w:cs="Times New Roman"/>
          <w:noProof/>
        </w:rPr>
        <w:t>15.</w:t>
      </w:r>
    </w:p>
  </w:footnote>
  <w:footnote w:id="53">
    <w:p w14:paraId="14C335A6" w14:textId="2CBCD710" w:rsidR="002960FE" w:rsidRPr="001A75BE" w:rsidRDefault="002960FE" w:rsidP="00997DDF">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5C200D" w:rsidRPr="001A75BE">
        <w:rPr>
          <w:rFonts w:ascii="Times New Roman" w:hAnsi="Times New Roman" w:cs="Times New Roman"/>
          <w:lang w:val="en-US"/>
        </w:rPr>
        <w:t xml:space="preserve">Ibid, </w:t>
      </w:r>
      <w:r w:rsidRPr="001A75BE">
        <w:rPr>
          <w:rFonts w:ascii="Times New Roman" w:hAnsi="Times New Roman" w:cs="Times New Roman"/>
          <w:lang w:val="en-US"/>
        </w:rPr>
        <w:t>13.</w:t>
      </w:r>
    </w:p>
  </w:footnote>
  <w:footnote w:id="54">
    <w:p w14:paraId="7AAF1A04" w14:textId="77777777"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Interview with Kenneth Frampton, April 2015.</w:t>
      </w:r>
    </w:p>
  </w:footnote>
  <w:footnote w:id="55">
    <w:p w14:paraId="2A860E48" w14:textId="4812E3CB"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Vidler, “Another Brick in the Wall.”</w:t>
      </w:r>
    </w:p>
    <w:p w14:paraId="73DE9953" w14:textId="1D759004" w:rsidR="002960FE" w:rsidRPr="001A75BE" w:rsidRDefault="002960FE" w:rsidP="00CB2DBB">
      <w:pPr>
        <w:pStyle w:val="FootnoteText"/>
        <w:rPr>
          <w:rFonts w:ascii="Times New Roman" w:hAnsi="Times New Roman" w:cs="Times New Roman"/>
        </w:rPr>
      </w:pPr>
      <w:r w:rsidRPr="001A75BE">
        <w:rPr>
          <w:rFonts w:ascii="Times New Roman" w:hAnsi="Times New Roman" w:cs="Times New Roman"/>
          <w:lang w:val="en-US"/>
        </w:rPr>
        <w:t xml:space="preserve">Philip Johnson, “School at Hunstanton, Norfolk, by Alison and Peter Smithson,” </w:t>
      </w:r>
      <w:r w:rsidRPr="001A75BE">
        <w:rPr>
          <w:rFonts w:ascii="Times New Roman" w:hAnsi="Times New Roman" w:cs="Times New Roman"/>
          <w:i/>
          <w:iCs/>
          <w:lang w:val="en-US"/>
        </w:rPr>
        <w:t>Architectural Review</w:t>
      </w:r>
      <w:r w:rsidRPr="001A75BE">
        <w:rPr>
          <w:rFonts w:ascii="Times New Roman" w:hAnsi="Times New Roman" w:cs="Times New Roman"/>
          <w:lang w:val="en-US"/>
        </w:rPr>
        <w:t>, September 1954.</w:t>
      </w:r>
    </w:p>
  </w:footnote>
  <w:footnote w:id="56">
    <w:p w14:paraId="04FC5B02" w14:textId="5A19ACEA"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Crosby, Smithson, and Smithson, “The New Brutalism.”</w:t>
      </w:r>
    </w:p>
  </w:footnote>
  <w:footnote w:id="57">
    <w:p w14:paraId="603C12CC" w14:textId="0EE3D536"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Eva-Marie Neumann, “Architectural Proportion in Britain 1945–1957,” </w:t>
      </w:r>
      <w:r w:rsidRPr="001A75BE">
        <w:rPr>
          <w:rFonts w:ascii="Times New Roman" w:hAnsi="Times New Roman" w:cs="Times New Roman"/>
          <w:i/>
          <w:iCs/>
          <w:lang w:val="en-US"/>
        </w:rPr>
        <w:t>Architectural History</w:t>
      </w:r>
      <w:r w:rsidRPr="001A75BE">
        <w:rPr>
          <w:rFonts w:ascii="Times New Roman" w:hAnsi="Times New Roman" w:cs="Times New Roman"/>
          <w:lang w:val="en-US"/>
        </w:rPr>
        <w:t>, no. 39 (1996): 197–221.</w:t>
      </w:r>
    </w:p>
  </w:footnote>
  <w:footnote w:id="58">
    <w:p w14:paraId="7BAA095A" w14:textId="036C0EC1"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Le Corbusier, </w:t>
      </w:r>
      <w:r w:rsidRPr="001A75BE">
        <w:rPr>
          <w:rFonts w:ascii="Times New Roman" w:hAnsi="Times New Roman" w:cs="Times New Roman"/>
          <w:i/>
          <w:iCs/>
          <w:lang w:val="en-US"/>
        </w:rPr>
        <w:t xml:space="preserve">The </w:t>
      </w:r>
      <w:proofErr w:type="spellStart"/>
      <w:r w:rsidRPr="001A75BE">
        <w:rPr>
          <w:rFonts w:ascii="Times New Roman" w:hAnsi="Times New Roman" w:cs="Times New Roman"/>
          <w:i/>
          <w:iCs/>
          <w:lang w:val="en-US"/>
        </w:rPr>
        <w:t>Modulor</w:t>
      </w:r>
      <w:proofErr w:type="spellEnd"/>
      <w:r w:rsidRPr="001A75BE">
        <w:rPr>
          <w:rFonts w:ascii="Times New Roman" w:hAnsi="Times New Roman" w:cs="Times New Roman"/>
          <w:i/>
          <w:iCs/>
          <w:lang w:val="en-US"/>
        </w:rPr>
        <w:t>: A Harmonious Measure to the Human Scale Universally Applicable to Architecture and Mechanics</w:t>
      </w:r>
      <w:r w:rsidRPr="001A75BE">
        <w:rPr>
          <w:rFonts w:ascii="Times New Roman" w:hAnsi="Times New Roman" w:cs="Times New Roman"/>
          <w:lang w:val="en-US"/>
        </w:rPr>
        <w:t xml:space="preserve"> (London: Faber &amp; Faber, 1954).</w:t>
      </w:r>
    </w:p>
  </w:footnote>
  <w:footnote w:id="59">
    <w:p w14:paraId="668E24C9" w14:textId="6D256986"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Alison Smithson and Peter Smithson, “The New Brutalism; Alison and Peter Smithson Answer the Criticism on the Opposite Page,” </w:t>
      </w:r>
      <w:r w:rsidRPr="001A75BE">
        <w:rPr>
          <w:rFonts w:ascii="Times New Roman" w:hAnsi="Times New Roman" w:cs="Times New Roman"/>
          <w:i/>
          <w:iCs/>
          <w:lang w:val="en-US"/>
        </w:rPr>
        <w:t>Architectural Design</w:t>
      </w:r>
      <w:r w:rsidRPr="001A75BE">
        <w:rPr>
          <w:rFonts w:ascii="Times New Roman" w:hAnsi="Times New Roman" w:cs="Times New Roman"/>
          <w:lang w:val="en-US"/>
        </w:rPr>
        <w:t>, April 1957.</w:t>
      </w:r>
    </w:p>
  </w:footnote>
  <w:footnote w:id="60">
    <w:p w14:paraId="76261745" w14:textId="187C4E6B"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Taut, </w:t>
      </w:r>
      <w:r w:rsidRPr="001A75BE">
        <w:rPr>
          <w:rFonts w:ascii="Times New Roman" w:hAnsi="Times New Roman" w:cs="Times New Roman"/>
          <w:i/>
          <w:iCs/>
          <w:lang w:val="en-US"/>
        </w:rPr>
        <w:t>The Fundamentals of Japanese Architecture</w:t>
      </w:r>
      <w:r w:rsidRPr="001A75BE">
        <w:rPr>
          <w:rFonts w:ascii="Times New Roman" w:hAnsi="Times New Roman" w:cs="Times New Roman"/>
          <w:lang w:val="en-US"/>
        </w:rPr>
        <w:t>.</w:t>
      </w:r>
    </w:p>
  </w:footnote>
  <w:footnote w:id="61">
    <w:p w14:paraId="2E57B39E" w14:textId="0B117EE9"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246213" w:rsidRPr="001A75BE">
        <w:rPr>
          <w:rFonts w:ascii="Times New Roman" w:hAnsi="Times New Roman" w:cs="Times New Roman"/>
          <w:lang w:val="en-US"/>
        </w:rPr>
        <w:t>Ibid,</w:t>
      </w:r>
      <w:r w:rsidRPr="001A75BE">
        <w:rPr>
          <w:rFonts w:ascii="Times New Roman" w:hAnsi="Times New Roman" w:cs="Times New Roman"/>
          <w:lang w:val="en-US"/>
        </w:rPr>
        <w:t xml:space="preserve"> 11.</w:t>
      </w:r>
    </w:p>
  </w:footnote>
  <w:footnote w:id="62">
    <w:p w14:paraId="7592907B" w14:textId="6FB212FF" w:rsidR="002960FE" w:rsidRPr="001A75BE" w:rsidRDefault="002960FE" w:rsidP="00CB2DB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Walter Benjamin, </w:t>
      </w:r>
      <w:r w:rsidRPr="001A75BE">
        <w:rPr>
          <w:rFonts w:ascii="Times New Roman" w:hAnsi="Times New Roman" w:cs="Times New Roman"/>
          <w:i/>
          <w:iCs/>
          <w:lang w:val="en-US"/>
        </w:rPr>
        <w:t>Reflections. Essays, Aphorisms, Autobiographical Writings</w:t>
      </w:r>
      <w:r w:rsidRPr="001A75BE">
        <w:rPr>
          <w:rFonts w:ascii="Times New Roman" w:hAnsi="Times New Roman" w:cs="Times New Roman"/>
          <w:lang w:val="en-US"/>
        </w:rPr>
        <w:t xml:space="preserve">, ed. Peter Demetz (New York: </w:t>
      </w:r>
      <w:proofErr w:type="spellStart"/>
      <w:r w:rsidRPr="001A75BE">
        <w:rPr>
          <w:rFonts w:ascii="Times New Roman" w:hAnsi="Times New Roman" w:cs="Times New Roman"/>
          <w:lang w:val="en-US"/>
        </w:rPr>
        <w:t>Schocken</w:t>
      </w:r>
      <w:proofErr w:type="spellEnd"/>
      <w:r w:rsidRPr="001A75BE">
        <w:rPr>
          <w:rFonts w:ascii="Times New Roman" w:hAnsi="Times New Roman" w:cs="Times New Roman"/>
          <w:lang w:val="en-US"/>
        </w:rPr>
        <w:t>, 1978), 155.</w:t>
      </w:r>
    </w:p>
  </w:footnote>
  <w:footnote w:id="63">
    <w:p w14:paraId="2507BF8A" w14:textId="45C17942" w:rsidR="00522AB9" w:rsidRPr="001A75BE" w:rsidRDefault="00522AB9">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Curtis, “From Ivory Tower to Control Tower”; Weight, “Losing </w:t>
      </w:r>
      <w:r w:rsidR="00246213" w:rsidRPr="001A75BE">
        <w:rPr>
          <w:rFonts w:ascii="Times New Roman" w:hAnsi="Times New Roman" w:cs="Times New Roman"/>
          <w:lang w:val="en-US"/>
        </w:rPr>
        <w:t>t</w:t>
      </w:r>
      <w:r w:rsidRPr="001A75BE">
        <w:rPr>
          <w:rFonts w:ascii="Times New Roman" w:hAnsi="Times New Roman" w:cs="Times New Roman"/>
          <w:lang w:val="en-US"/>
        </w:rPr>
        <w:t>he Peace: Germany, Japan, America and the Shaping of British National Identity in the Age of Affluence.”</w:t>
      </w:r>
    </w:p>
  </w:footnote>
  <w:footnote w:id="64">
    <w:p w14:paraId="7FECEEA2" w14:textId="6832DDB1" w:rsidR="002960FE" w:rsidRPr="001A75BE" w:rsidRDefault="002960FE" w:rsidP="007A73E2">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Taut, </w:t>
      </w:r>
      <w:r w:rsidRPr="001A75BE">
        <w:rPr>
          <w:rFonts w:ascii="Times New Roman" w:hAnsi="Times New Roman" w:cs="Times New Roman"/>
          <w:i/>
          <w:iCs/>
          <w:lang w:val="en-US"/>
        </w:rPr>
        <w:t>The Fundamentals of Japanese Architecture</w:t>
      </w:r>
      <w:r w:rsidRPr="001A75BE">
        <w:rPr>
          <w:rFonts w:ascii="Times New Roman" w:hAnsi="Times New Roman" w:cs="Times New Roman"/>
          <w:lang w:val="en-US"/>
        </w:rPr>
        <w:t>, 15.</w:t>
      </w:r>
    </w:p>
  </w:footnote>
  <w:footnote w:id="65">
    <w:p w14:paraId="47087735" w14:textId="62CDAAD6" w:rsidR="007429F8" w:rsidRPr="001A75BE" w:rsidRDefault="007429F8">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Barthes, </w:t>
      </w:r>
      <w:r w:rsidRPr="001A75BE">
        <w:rPr>
          <w:rFonts w:ascii="Times New Roman" w:hAnsi="Times New Roman" w:cs="Times New Roman"/>
          <w:i/>
          <w:iCs/>
          <w:lang w:val="en-US"/>
        </w:rPr>
        <w:t>Mythologies</w:t>
      </w:r>
      <w:r w:rsidRPr="001A75BE">
        <w:rPr>
          <w:rFonts w:ascii="Times New Roman" w:hAnsi="Times New Roman" w:cs="Times New Roman"/>
          <w:lang w:val="en-US"/>
        </w:rPr>
        <w:t>, 95.</w:t>
      </w:r>
    </w:p>
  </w:footnote>
  <w:footnote w:id="66">
    <w:p w14:paraId="58E36C9D" w14:textId="194D2F8C"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246213" w:rsidRPr="001A75BE">
        <w:rPr>
          <w:rFonts w:ascii="Times New Roman" w:hAnsi="Times New Roman" w:cs="Times New Roman"/>
          <w:lang w:val="en-US"/>
        </w:rPr>
        <w:t>Ibid</w:t>
      </w:r>
      <w:r w:rsidR="007429F8" w:rsidRPr="001A75BE">
        <w:rPr>
          <w:rFonts w:ascii="Times New Roman" w:hAnsi="Times New Roman" w:cs="Times New Roman"/>
          <w:lang w:val="en-US"/>
        </w:rPr>
        <w:t>, 95.</w:t>
      </w:r>
    </w:p>
  </w:footnote>
  <w:footnote w:id="67">
    <w:p w14:paraId="01F9424B" w14:textId="402A1122" w:rsidR="00F31417" w:rsidRPr="001A75BE" w:rsidRDefault="00F31417">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Miles Glendinning, “Cold-War Conciliation: International Architectural Congress in the Late 1950s and Early 1960s,” </w:t>
      </w:r>
      <w:r w:rsidRPr="001A75BE">
        <w:rPr>
          <w:rFonts w:ascii="Times New Roman" w:hAnsi="Times New Roman" w:cs="Times New Roman"/>
          <w:i/>
          <w:iCs/>
          <w:lang w:val="en-US"/>
        </w:rPr>
        <w:t>The Journal of Architecture</w:t>
      </w:r>
      <w:r w:rsidRPr="001A75BE">
        <w:rPr>
          <w:rFonts w:ascii="Times New Roman" w:hAnsi="Times New Roman" w:cs="Times New Roman"/>
          <w:lang w:val="en-US"/>
        </w:rPr>
        <w:t xml:space="preserve"> 14 (2009): 197–217.</w:t>
      </w:r>
    </w:p>
  </w:footnote>
  <w:footnote w:id="68">
    <w:p w14:paraId="79C16D7E" w14:textId="543755B3"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Theo Crosby, “Conclusion: 1961 UIA Congress,” </w:t>
      </w:r>
      <w:r w:rsidRPr="001A75BE">
        <w:rPr>
          <w:rFonts w:ascii="Times New Roman" w:hAnsi="Times New Roman" w:cs="Times New Roman"/>
          <w:i/>
          <w:iCs/>
          <w:lang w:val="en-US"/>
        </w:rPr>
        <w:t>Architectural Design</w:t>
      </w:r>
      <w:r w:rsidRPr="001A75BE">
        <w:rPr>
          <w:rFonts w:ascii="Times New Roman" w:hAnsi="Times New Roman" w:cs="Times New Roman"/>
          <w:lang w:val="en-US"/>
        </w:rPr>
        <w:t xml:space="preserve">, November 1961; Theo Crosby, ed., </w:t>
      </w:r>
      <w:r w:rsidRPr="001A75BE">
        <w:rPr>
          <w:rFonts w:ascii="Times New Roman" w:hAnsi="Times New Roman" w:cs="Times New Roman"/>
          <w:i/>
          <w:iCs/>
          <w:lang w:val="en-US"/>
        </w:rPr>
        <w:t>The Architecture of Technology</w:t>
      </w:r>
      <w:r w:rsidRPr="001A75BE">
        <w:rPr>
          <w:rFonts w:ascii="Times New Roman" w:hAnsi="Times New Roman" w:cs="Times New Roman"/>
          <w:lang w:val="en-US"/>
        </w:rPr>
        <w:t xml:space="preserve"> (</w:t>
      </w:r>
      <w:proofErr w:type="spellStart"/>
      <w:r w:rsidRPr="001A75BE">
        <w:rPr>
          <w:rFonts w:ascii="Times New Roman" w:hAnsi="Times New Roman" w:cs="Times New Roman"/>
          <w:lang w:val="en-US"/>
        </w:rPr>
        <w:t>Whitefrairs</w:t>
      </w:r>
      <w:proofErr w:type="spellEnd"/>
      <w:r w:rsidRPr="001A75BE">
        <w:rPr>
          <w:rFonts w:ascii="Times New Roman" w:hAnsi="Times New Roman" w:cs="Times New Roman"/>
          <w:lang w:val="en-US"/>
        </w:rPr>
        <w:t>: London, 1961).</w:t>
      </w:r>
    </w:p>
  </w:footnote>
  <w:footnote w:id="69">
    <w:p w14:paraId="68C744F3" w14:textId="0EB2CC65" w:rsidR="000C13DB" w:rsidRPr="001A75BE" w:rsidRDefault="002960FE" w:rsidP="00652BC9">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Peter Smithson, “Untitled,” in </w:t>
      </w:r>
      <w:r w:rsidRPr="001A75BE">
        <w:rPr>
          <w:rFonts w:ascii="Times New Roman" w:hAnsi="Times New Roman" w:cs="Times New Roman"/>
          <w:i/>
          <w:iCs/>
          <w:lang w:val="en-US"/>
        </w:rPr>
        <w:t>Architecture of Technology</w:t>
      </w:r>
      <w:r w:rsidRPr="001A75BE">
        <w:rPr>
          <w:rFonts w:ascii="Times New Roman" w:hAnsi="Times New Roman" w:cs="Times New Roman"/>
          <w:lang w:val="en-US"/>
        </w:rPr>
        <w:t xml:space="preserve">, ed. Theo Crosby (London: </w:t>
      </w:r>
      <w:proofErr w:type="spellStart"/>
      <w:r w:rsidRPr="001A75BE">
        <w:rPr>
          <w:rFonts w:ascii="Times New Roman" w:hAnsi="Times New Roman" w:cs="Times New Roman"/>
          <w:lang w:val="en-US"/>
        </w:rPr>
        <w:t>Whitefrairs</w:t>
      </w:r>
      <w:proofErr w:type="spellEnd"/>
      <w:r w:rsidRPr="001A75BE">
        <w:rPr>
          <w:rFonts w:ascii="Times New Roman" w:hAnsi="Times New Roman" w:cs="Times New Roman"/>
          <w:lang w:val="en-US"/>
        </w:rPr>
        <w:t xml:space="preserve"> Press, 1961), </w:t>
      </w:r>
      <w:proofErr w:type="spellStart"/>
      <w:r w:rsidRPr="001A75BE">
        <w:rPr>
          <w:rFonts w:ascii="Times New Roman" w:hAnsi="Times New Roman" w:cs="Times New Roman"/>
          <w:lang w:val="en-US"/>
        </w:rPr>
        <w:t>n.p.</w:t>
      </w:r>
      <w:proofErr w:type="spellEnd"/>
    </w:p>
  </w:footnote>
  <w:footnote w:id="70">
    <w:p w14:paraId="2C968C57" w14:textId="5152F63C" w:rsidR="002960FE" w:rsidRPr="001A75BE" w:rsidRDefault="002960FE" w:rsidP="00652BC9">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246213" w:rsidRPr="001A75BE">
        <w:rPr>
          <w:rFonts w:ascii="Times New Roman" w:hAnsi="Times New Roman" w:cs="Times New Roman"/>
          <w:lang w:val="en-US"/>
        </w:rPr>
        <w:t>Ibid</w:t>
      </w:r>
      <w:r w:rsidRPr="001A75BE">
        <w:rPr>
          <w:rFonts w:ascii="Times New Roman" w:hAnsi="Times New Roman" w:cs="Times New Roman"/>
          <w:lang w:val="en-US"/>
        </w:rPr>
        <w:t>.</w:t>
      </w:r>
    </w:p>
  </w:footnote>
  <w:footnote w:id="71">
    <w:p w14:paraId="2692BA5A" w14:textId="5C6A1839" w:rsidR="002960FE" w:rsidRPr="001A75BE" w:rsidRDefault="002960FE" w:rsidP="00652BC9">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246213" w:rsidRPr="001A75BE">
        <w:rPr>
          <w:rFonts w:ascii="Times New Roman" w:hAnsi="Times New Roman" w:cs="Times New Roman"/>
          <w:lang w:val="en-US"/>
        </w:rPr>
        <w:t>Ibid.</w:t>
      </w:r>
    </w:p>
  </w:footnote>
  <w:footnote w:id="72">
    <w:p w14:paraId="6603D2E1" w14:textId="7A2CD390" w:rsidR="002960FE" w:rsidRPr="001A75BE" w:rsidRDefault="002960FE" w:rsidP="00652BC9">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“Opinion: New Brutalism,” </w:t>
      </w:r>
      <w:r w:rsidRPr="001A75BE">
        <w:rPr>
          <w:rFonts w:ascii="Times New Roman" w:hAnsi="Times New Roman" w:cs="Times New Roman"/>
          <w:i/>
          <w:iCs/>
          <w:lang w:val="en-US"/>
        </w:rPr>
        <w:t>Architectural Design</w:t>
      </w:r>
      <w:r w:rsidRPr="001A75BE">
        <w:rPr>
          <w:rFonts w:ascii="Times New Roman" w:hAnsi="Times New Roman" w:cs="Times New Roman"/>
          <w:lang w:val="en-US"/>
        </w:rPr>
        <w:t>, 1957.</w:t>
      </w:r>
    </w:p>
  </w:footnote>
  <w:footnote w:id="73">
    <w:p w14:paraId="7FA63841" w14:textId="256BF086"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Weight, “Losing </w:t>
      </w:r>
      <w:proofErr w:type="gramStart"/>
      <w:r w:rsidRPr="001A75BE">
        <w:rPr>
          <w:rFonts w:ascii="Times New Roman" w:hAnsi="Times New Roman" w:cs="Times New Roman"/>
          <w:lang w:val="en-US"/>
        </w:rPr>
        <w:t>The</w:t>
      </w:r>
      <w:proofErr w:type="gramEnd"/>
      <w:r w:rsidRPr="001A75BE">
        <w:rPr>
          <w:rFonts w:ascii="Times New Roman" w:hAnsi="Times New Roman" w:cs="Times New Roman"/>
          <w:lang w:val="en-US"/>
        </w:rPr>
        <w:t xml:space="preserve"> Peace: Germany, Japan, America and the Shaping of British National Identity in the Age of Affluence,” 211.</w:t>
      </w:r>
    </w:p>
  </w:footnote>
  <w:footnote w:id="74">
    <w:p w14:paraId="34D91F6B" w14:textId="1AB8C28E"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noProof/>
        </w:rPr>
        <w:t>Weight, 211.</w:t>
      </w:r>
    </w:p>
  </w:footnote>
  <w:footnote w:id="75">
    <w:p w14:paraId="78AFE32C" w14:textId="145B4113"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Alison Smithson and Peter Smithson, “The Rebirth of Japanese Architecture,” </w:t>
      </w:r>
      <w:r w:rsidRPr="001A75BE">
        <w:rPr>
          <w:rFonts w:ascii="Times New Roman" w:hAnsi="Times New Roman" w:cs="Times New Roman"/>
          <w:i/>
          <w:iCs/>
          <w:lang w:val="en-US"/>
        </w:rPr>
        <w:t>Architectural Design</w:t>
      </w:r>
      <w:r w:rsidRPr="001A75BE">
        <w:rPr>
          <w:rFonts w:ascii="Times New Roman" w:hAnsi="Times New Roman" w:cs="Times New Roman"/>
          <w:lang w:val="en-US"/>
        </w:rPr>
        <w:t>, February 1961.</w:t>
      </w:r>
    </w:p>
  </w:footnote>
  <w:footnote w:id="76">
    <w:p w14:paraId="41019FFF" w14:textId="4EC3484F" w:rsidR="002960FE" w:rsidRPr="001A75BE" w:rsidRDefault="002960FE" w:rsidP="00C50CDF">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B22A5" w:rsidRPr="001A75BE">
        <w:rPr>
          <w:rFonts w:ascii="Times New Roman" w:hAnsi="Times New Roman" w:cs="Times New Roman"/>
          <w:noProof/>
        </w:rPr>
        <w:t>Ibid</w:t>
      </w:r>
      <w:r w:rsidRPr="001A75BE">
        <w:rPr>
          <w:rFonts w:ascii="Times New Roman" w:hAnsi="Times New Roman" w:cs="Times New Roman"/>
          <w:noProof/>
        </w:rPr>
        <w:t>, 55.</w:t>
      </w:r>
    </w:p>
  </w:footnote>
  <w:footnote w:id="77">
    <w:p w14:paraId="7D414E46" w14:textId="3CF21E84" w:rsidR="00D70BE4" w:rsidRPr="001A75BE" w:rsidRDefault="00D70BE4" w:rsidP="00D70BE4">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Alison Smithson and Peter Smithson, </w:t>
      </w:r>
      <w:r w:rsidRPr="001A75BE">
        <w:rPr>
          <w:rFonts w:ascii="Times New Roman" w:hAnsi="Times New Roman" w:cs="Times New Roman"/>
          <w:i/>
          <w:iCs/>
          <w:lang w:val="en-US"/>
        </w:rPr>
        <w:t>Without Rhetoric: An Architectural Aesthetic, 1955-1972</w:t>
      </w:r>
      <w:r w:rsidRPr="001A75BE">
        <w:rPr>
          <w:rFonts w:ascii="Times New Roman" w:hAnsi="Times New Roman" w:cs="Times New Roman"/>
          <w:lang w:val="en-US"/>
        </w:rPr>
        <w:t xml:space="preserve"> (Latimer New Dimension: London, 1973).</w:t>
      </w:r>
    </w:p>
  </w:footnote>
  <w:footnote w:id="78">
    <w:p w14:paraId="19AEFE19" w14:textId="25D3776D"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24358B" w:rsidRPr="001A75BE">
        <w:rPr>
          <w:rFonts w:ascii="Times New Roman" w:hAnsi="Times New Roman" w:cs="Times New Roman"/>
          <w:noProof/>
        </w:rPr>
        <w:t>Ibid</w:t>
      </w:r>
      <w:r w:rsidRPr="001A75BE">
        <w:rPr>
          <w:rFonts w:ascii="Times New Roman" w:hAnsi="Times New Roman" w:cs="Times New Roman"/>
          <w:noProof/>
        </w:rPr>
        <w:t>, 4.</w:t>
      </w:r>
    </w:p>
  </w:footnote>
  <w:footnote w:id="79">
    <w:p w14:paraId="6B7E4367" w14:textId="77777777" w:rsidR="002960FE" w:rsidRPr="001A75BE" w:rsidRDefault="002960FE" w:rsidP="006E63AB">
      <w:pPr>
        <w:autoSpaceDE w:val="0"/>
        <w:autoSpaceDN w:val="0"/>
        <w:adjustRightInd w:val="0"/>
        <w:rPr>
          <w:rFonts w:ascii="Times New Roman" w:hAnsi="Times New Roman" w:cs="Times New Roman"/>
          <w:sz w:val="20"/>
          <w:szCs w:val="20"/>
          <w:lang w:val="en-US"/>
        </w:rPr>
      </w:pPr>
      <w:r w:rsidRPr="001A75BE">
        <w:rPr>
          <w:rStyle w:val="FootnoteReference"/>
          <w:rFonts w:ascii="Times New Roman" w:hAnsi="Times New Roman" w:cs="Times New Roman"/>
          <w:sz w:val="20"/>
          <w:szCs w:val="20"/>
        </w:rPr>
        <w:footnoteRef/>
      </w:r>
      <w:r w:rsidRPr="001A75BE">
        <w:rPr>
          <w:rFonts w:ascii="Times New Roman" w:hAnsi="Times New Roman" w:cs="Times New Roman"/>
          <w:sz w:val="20"/>
          <w:szCs w:val="20"/>
        </w:rPr>
        <w:t xml:space="preserve"> </w:t>
      </w:r>
      <w:r w:rsidRPr="001A75BE">
        <w:rPr>
          <w:rFonts w:ascii="Times New Roman" w:hAnsi="Times New Roman" w:cs="Times New Roman"/>
          <w:sz w:val="20"/>
          <w:szCs w:val="20"/>
          <w:lang w:val="en-US"/>
        </w:rPr>
        <w:t>Dirk von den Heuvel points out that the Smithson were irritated by Banham because he published The New</w:t>
      </w:r>
    </w:p>
    <w:p w14:paraId="65ECAA5F" w14:textId="77777777" w:rsidR="002960FE" w:rsidRPr="001A75BE" w:rsidRDefault="002960FE" w:rsidP="006E63AB">
      <w:pPr>
        <w:pStyle w:val="FootnoteText"/>
        <w:rPr>
          <w:rFonts w:ascii="Times New Roman" w:hAnsi="Times New Roman" w:cs="Times New Roman"/>
          <w:lang w:val="en-US"/>
        </w:rPr>
      </w:pPr>
      <w:proofErr w:type="gramStart"/>
      <w:r w:rsidRPr="001A75BE">
        <w:rPr>
          <w:rFonts w:ascii="Times New Roman" w:hAnsi="Times New Roman" w:cs="Times New Roman"/>
          <w:lang w:val="en-US"/>
        </w:rPr>
        <w:t>Brutalism  without</w:t>
      </w:r>
      <w:proofErr w:type="gramEnd"/>
      <w:r w:rsidRPr="001A75BE">
        <w:rPr>
          <w:rFonts w:ascii="Times New Roman" w:hAnsi="Times New Roman" w:cs="Times New Roman"/>
          <w:lang w:val="en-US"/>
        </w:rPr>
        <w:t xml:space="preserve"> consulting them.</w:t>
      </w:r>
    </w:p>
    <w:p w14:paraId="4350E457" w14:textId="7AD4E201" w:rsidR="002960FE" w:rsidRPr="001A75BE" w:rsidRDefault="002960FE" w:rsidP="006E63AB">
      <w:pPr>
        <w:pStyle w:val="FootnoteText"/>
        <w:rPr>
          <w:rFonts w:ascii="Times New Roman" w:hAnsi="Times New Roman" w:cs="Times New Roman"/>
        </w:rPr>
      </w:pPr>
      <w:r w:rsidRPr="001A75BE">
        <w:rPr>
          <w:rFonts w:ascii="Times New Roman" w:hAnsi="Times New Roman" w:cs="Times New Roman"/>
          <w:lang w:val="en-US"/>
        </w:rPr>
        <w:t>Van den Heuvel, “Between Brutalists. The Banham Hypothesis and the Smithson Way of Life,” 297,306.</w:t>
      </w:r>
    </w:p>
    <w:p w14:paraId="1154B1AE" w14:textId="77777777" w:rsidR="002960FE" w:rsidRPr="001A75BE" w:rsidRDefault="002960FE" w:rsidP="006E63AB">
      <w:pPr>
        <w:autoSpaceDE w:val="0"/>
        <w:autoSpaceDN w:val="0"/>
        <w:adjustRightInd w:val="0"/>
        <w:rPr>
          <w:rFonts w:ascii="Times New Roman" w:hAnsi="Times New Roman" w:cs="Times New Roman"/>
          <w:sz w:val="20"/>
          <w:szCs w:val="20"/>
          <w:lang w:val="en-US"/>
        </w:rPr>
      </w:pPr>
      <w:r w:rsidRPr="001A75BE">
        <w:rPr>
          <w:rFonts w:ascii="Times New Roman" w:hAnsi="Times New Roman" w:cs="Times New Roman"/>
          <w:sz w:val="20"/>
          <w:szCs w:val="20"/>
          <w:lang w:val="en-US"/>
        </w:rPr>
        <w:t xml:space="preserve">Anne Massey suggests that the </w:t>
      </w:r>
      <w:proofErr w:type="spellStart"/>
      <w:r w:rsidRPr="001A75BE">
        <w:rPr>
          <w:rFonts w:ascii="Times New Roman" w:hAnsi="Times New Roman" w:cs="Times New Roman"/>
          <w:sz w:val="20"/>
          <w:szCs w:val="20"/>
          <w:lang w:val="en-US"/>
        </w:rPr>
        <w:t>Smithsons</w:t>
      </w:r>
      <w:proofErr w:type="spellEnd"/>
      <w:r w:rsidRPr="001A75BE">
        <w:rPr>
          <w:rFonts w:ascii="Times New Roman" w:hAnsi="Times New Roman" w:cs="Times New Roman"/>
          <w:sz w:val="20"/>
          <w:szCs w:val="20"/>
          <w:lang w:val="en-US"/>
        </w:rPr>
        <w:t>’ break from Banham might contribute to the Smithson couple’s</w:t>
      </w:r>
    </w:p>
    <w:p w14:paraId="79310C0A" w14:textId="77777777" w:rsidR="002960FE" w:rsidRPr="001A75BE" w:rsidRDefault="002960FE" w:rsidP="006E63AB">
      <w:pPr>
        <w:pStyle w:val="FootnoteText"/>
        <w:rPr>
          <w:rFonts w:ascii="Times New Roman" w:hAnsi="Times New Roman" w:cs="Times New Roman"/>
          <w:lang w:val="en-US"/>
        </w:rPr>
      </w:pPr>
      <w:r w:rsidRPr="001A75BE">
        <w:rPr>
          <w:rFonts w:ascii="Times New Roman" w:hAnsi="Times New Roman" w:cs="Times New Roman"/>
          <w:lang w:val="en-US"/>
        </w:rPr>
        <w:t xml:space="preserve">absence from the film dedicated to the history of the Independent Group, Father of </w:t>
      </w:r>
      <w:proofErr w:type="gramStart"/>
      <w:r w:rsidRPr="001A75BE">
        <w:rPr>
          <w:rFonts w:ascii="Times New Roman" w:hAnsi="Times New Roman" w:cs="Times New Roman"/>
          <w:lang w:val="en-US"/>
        </w:rPr>
        <w:t>Pop  (</w:t>
      </w:r>
      <w:proofErr w:type="gramEnd"/>
      <w:r w:rsidRPr="001A75BE">
        <w:rPr>
          <w:rFonts w:ascii="Times New Roman" w:hAnsi="Times New Roman" w:cs="Times New Roman"/>
          <w:lang w:val="en-US"/>
        </w:rPr>
        <w:t>1979)</w:t>
      </w:r>
    </w:p>
    <w:p w14:paraId="69A7E5CC" w14:textId="36335C87" w:rsidR="002960FE" w:rsidRPr="001A75BE" w:rsidRDefault="002960FE" w:rsidP="006E63AB">
      <w:pPr>
        <w:pStyle w:val="FootnoteText"/>
        <w:rPr>
          <w:rFonts w:ascii="Times New Roman" w:hAnsi="Times New Roman" w:cs="Times New Roman"/>
        </w:rPr>
      </w:pPr>
      <w:r w:rsidRPr="001A75BE">
        <w:rPr>
          <w:rFonts w:ascii="Times New Roman" w:hAnsi="Times New Roman" w:cs="Times New Roman"/>
          <w:lang w:val="en-US"/>
        </w:rPr>
        <w:t xml:space="preserve">Anne Massey, </w:t>
      </w:r>
      <w:r w:rsidRPr="001A75BE">
        <w:rPr>
          <w:rFonts w:ascii="Times New Roman" w:hAnsi="Times New Roman" w:cs="Times New Roman"/>
          <w:i/>
          <w:iCs/>
          <w:lang w:val="en-US"/>
        </w:rPr>
        <w:t>Out of the Ivory Tower: The Independent Group and Popular Culture</w:t>
      </w:r>
      <w:r w:rsidRPr="001A75BE">
        <w:rPr>
          <w:rFonts w:ascii="Times New Roman" w:hAnsi="Times New Roman" w:cs="Times New Roman"/>
          <w:lang w:val="en-US"/>
        </w:rPr>
        <w:t xml:space="preserve"> (Manchester: Manchester University Press, 2013), 106–7.</w:t>
      </w:r>
    </w:p>
    <w:p w14:paraId="6927C136" w14:textId="77777777" w:rsidR="002960FE" w:rsidRPr="001A75BE" w:rsidRDefault="002960FE" w:rsidP="006E63AB">
      <w:pPr>
        <w:autoSpaceDE w:val="0"/>
        <w:autoSpaceDN w:val="0"/>
        <w:adjustRightInd w:val="0"/>
        <w:rPr>
          <w:rFonts w:ascii="Times New Roman" w:hAnsi="Times New Roman" w:cs="Times New Roman"/>
          <w:sz w:val="20"/>
          <w:szCs w:val="20"/>
          <w:lang w:val="en-US"/>
        </w:rPr>
      </w:pPr>
      <w:r w:rsidRPr="001A75BE">
        <w:rPr>
          <w:rFonts w:ascii="Times New Roman" w:hAnsi="Times New Roman" w:cs="Times New Roman"/>
          <w:sz w:val="20"/>
          <w:szCs w:val="20"/>
          <w:lang w:val="en-US"/>
        </w:rPr>
        <w:t xml:space="preserve">In the early 1970s, Crosby and the </w:t>
      </w:r>
      <w:proofErr w:type="spellStart"/>
      <w:r w:rsidRPr="001A75BE">
        <w:rPr>
          <w:rFonts w:ascii="Times New Roman" w:hAnsi="Times New Roman" w:cs="Times New Roman"/>
          <w:sz w:val="20"/>
          <w:szCs w:val="20"/>
          <w:lang w:val="en-US"/>
        </w:rPr>
        <w:t>Smithsons</w:t>
      </w:r>
      <w:proofErr w:type="spellEnd"/>
      <w:r w:rsidRPr="001A75BE">
        <w:rPr>
          <w:rFonts w:ascii="Times New Roman" w:hAnsi="Times New Roman" w:cs="Times New Roman"/>
          <w:sz w:val="20"/>
          <w:szCs w:val="20"/>
          <w:lang w:val="en-US"/>
        </w:rPr>
        <w:t xml:space="preserve"> were also collaborating on </w:t>
      </w:r>
      <w:proofErr w:type="gramStart"/>
      <w:r w:rsidRPr="001A75BE">
        <w:rPr>
          <w:rFonts w:ascii="Times New Roman" w:hAnsi="Times New Roman" w:cs="Times New Roman"/>
          <w:sz w:val="20"/>
          <w:szCs w:val="20"/>
          <w:lang w:val="en-US"/>
        </w:rPr>
        <w:t>a</w:t>
      </w:r>
      <w:proofErr w:type="gramEnd"/>
      <w:r w:rsidRPr="001A75BE">
        <w:rPr>
          <w:rFonts w:ascii="Times New Roman" w:hAnsi="Times New Roman" w:cs="Times New Roman"/>
          <w:sz w:val="20"/>
          <w:szCs w:val="20"/>
          <w:lang w:val="en-US"/>
        </w:rPr>
        <w:t xml:space="preserve"> urban regeneration project at Cherry</w:t>
      </w:r>
    </w:p>
    <w:p w14:paraId="352C295B" w14:textId="77777777" w:rsidR="002960FE" w:rsidRPr="001A75BE" w:rsidRDefault="002960FE" w:rsidP="006E63AB">
      <w:pPr>
        <w:pStyle w:val="FootnoteText"/>
        <w:rPr>
          <w:rFonts w:ascii="Times New Roman" w:hAnsi="Times New Roman" w:cs="Times New Roman"/>
          <w:lang w:val="en-US"/>
        </w:rPr>
      </w:pPr>
      <w:r w:rsidRPr="001A75BE">
        <w:rPr>
          <w:rFonts w:ascii="Times New Roman" w:hAnsi="Times New Roman" w:cs="Times New Roman"/>
          <w:lang w:val="en-US"/>
        </w:rPr>
        <w:t xml:space="preserve">Garden Pier, </w:t>
      </w:r>
      <w:proofErr w:type="spellStart"/>
      <w:r w:rsidRPr="001A75BE">
        <w:rPr>
          <w:rFonts w:ascii="Times New Roman" w:hAnsi="Times New Roman" w:cs="Times New Roman"/>
          <w:lang w:val="en-US"/>
        </w:rPr>
        <w:t>Bermondsey</w:t>
      </w:r>
      <w:proofErr w:type="spellEnd"/>
      <w:r w:rsidRPr="001A75BE">
        <w:rPr>
          <w:rFonts w:ascii="Times New Roman" w:hAnsi="Times New Roman" w:cs="Times New Roman"/>
          <w:lang w:val="en-US"/>
        </w:rPr>
        <w:t>.</w:t>
      </w:r>
    </w:p>
    <w:p w14:paraId="7A3B61BF" w14:textId="31A5D666" w:rsidR="002960FE" w:rsidRPr="001A75BE" w:rsidRDefault="002960FE" w:rsidP="006E63AB">
      <w:pPr>
        <w:pStyle w:val="FootnoteText"/>
        <w:rPr>
          <w:rFonts w:ascii="Times New Roman" w:hAnsi="Times New Roman" w:cs="Times New Roman"/>
        </w:rPr>
      </w:pPr>
      <w:r w:rsidRPr="001A75BE">
        <w:rPr>
          <w:rFonts w:ascii="Times New Roman" w:hAnsi="Times New Roman" w:cs="Times New Roman"/>
          <w:lang w:val="en-US"/>
        </w:rPr>
        <w:t xml:space="preserve">Pentagram, </w:t>
      </w:r>
      <w:r w:rsidRPr="001A75BE">
        <w:rPr>
          <w:rFonts w:ascii="Times New Roman" w:hAnsi="Times New Roman" w:cs="Times New Roman"/>
          <w:i/>
          <w:iCs/>
          <w:lang w:val="en-US"/>
        </w:rPr>
        <w:t>Living by Design</w:t>
      </w:r>
      <w:r w:rsidRPr="001A75BE">
        <w:rPr>
          <w:rFonts w:ascii="Times New Roman" w:hAnsi="Times New Roman" w:cs="Times New Roman"/>
          <w:lang w:val="en-US"/>
        </w:rPr>
        <w:t xml:space="preserve"> (Pentagram: London, 1978).</w:t>
      </w:r>
    </w:p>
  </w:footnote>
  <w:footnote w:id="80">
    <w:p w14:paraId="6468C3A3" w14:textId="66A4028D"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Peter Smithson, “AD Profile: Milbank,” </w:t>
      </w:r>
      <w:r w:rsidRPr="001A75BE">
        <w:rPr>
          <w:rFonts w:ascii="Times New Roman" w:hAnsi="Times New Roman" w:cs="Times New Roman"/>
          <w:i/>
          <w:iCs/>
          <w:lang w:val="en-US"/>
        </w:rPr>
        <w:t>Architectural Design</w:t>
      </w:r>
      <w:r w:rsidRPr="001A75BE">
        <w:rPr>
          <w:rFonts w:ascii="Times New Roman" w:hAnsi="Times New Roman" w:cs="Times New Roman"/>
          <w:lang w:val="en-US"/>
        </w:rPr>
        <w:t>, 1977.</w:t>
      </w:r>
    </w:p>
  </w:footnote>
  <w:footnote w:id="81">
    <w:p w14:paraId="1F1D4386" w14:textId="7875556E"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12748" w:rsidRPr="001A75BE">
        <w:rPr>
          <w:rFonts w:ascii="Times New Roman" w:hAnsi="Times New Roman" w:cs="Times New Roman"/>
          <w:noProof/>
        </w:rPr>
        <w:t>Ibid</w:t>
      </w:r>
      <w:r w:rsidRPr="001A75BE">
        <w:rPr>
          <w:rFonts w:ascii="Times New Roman" w:hAnsi="Times New Roman" w:cs="Times New Roman"/>
          <w:noProof/>
        </w:rPr>
        <w:t>.</w:t>
      </w:r>
    </w:p>
  </w:footnote>
  <w:footnote w:id="82">
    <w:p w14:paraId="10B8644B" w14:textId="3F0E0AF7"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712748" w:rsidRPr="001A75BE">
        <w:rPr>
          <w:rFonts w:ascii="Times New Roman" w:hAnsi="Times New Roman" w:cs="Times New Roman"/>
          <w:noProof/>
        </w:rPr>
        <w:t>Ibid</w:t>
      </w:r>
      <w:r w:rsidRPr="001A75BE">
        <w:rPr>
          <w:rFonts w:ascii="Times New Roman" w:hAnsi="Times New Roman" w:cs="Times New Roman"/>
          <w:noProof/>
        </w:rPr>
        <w:t>.</w:t>
      </w:r>
    </w:p>
  </w:footnote>
  <w:footnote w:id="83">
    <w:p w14:paraId="29F8F9AD" w14:textId="35D3E8EE" w:rsidR="002960FE" w:rsidRPr="001A75BE" w:rsidRDefault="002960FE" w:rsidP="006E63AB">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Andrew Saint, “Review: Houses from the Factory: System Building and the Welfare State 1942-74,” </w:t>
      </w:r>
      <w:r w:rsidRPr="001A75BE">
        <w:rPr>
          <w:rFonts w:ascii="Times New Roman" w:hAnsi="Times New Roman" w:cs="Times New Roman"/>
          <w:i/>
          <w:iCs/>
          <w:lang w:val="en-US"/>
        </w:rPr>
        <w:t>Construction History</w:t>
      </w:r>
      <w:r w:rsidRPr="001A75BE">
        <w:rPr>
          <w:rFonts w:ascii="Times New Roman" w:hAnsi="Times New Roman" w:cs="Times New Roman"/>
          <w:lang w:val="en-US"/>
        </w:rPr>
        <w:t>, no. 6 (1990): 85–89.</w:t>
      </w:r>
    </w:p>
  </w:footnote>
  <w:footnote w:id="84">
    <w:p w14:paraId="48D0496E" w14:textId="66B3DB5B"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Charles Jencks, </w:t>
      </w:r>
      <w:r w:rsidRPr="001A75BE">
        <w:rPr>
          <w:rFonts w:ascii="Times New Roman" w:hAnsi="Times New Roman" w:cs="Times New Roman"/>
          <w:i/>
          <w:iCs/>
          <w:lang w:val="en-US"/>
        </w:rPr>
        <w:t>The Language of Post-Modern Architecture</w:t>
      </w:r>
      <w:r w:rsidRPr="001A75BE">
        <w:rPr>
          <w:rFonts w:ascii="Times New Roman" w:hAnsi="Times New Roman" w:cs="Times New Roman"/>
          <w:lang w:val="en-US"/>
        </w:rPr>
        <w:t xml:space="preserve"> (Rizzoli: New York, 1977).</w:t>
      </w:r>
    </w:p>
  </w:footnote>
  <w:footnote w:id="85">
    <w:p w14:paraId="39AE0AD0" w14:textId="3DC5DC7F"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Smithson and Smithson, “But Today We Collect Ads.”</w:t>
      </w:r>
    </w:p>
  </w:footnote>
  <w:footnote w:id="86">
    <w:p w14:paraId="255C7F18" w14:textId="4B543D72" w:rsidR="002960FE" w:rsidRPr="001A75BE" w:rsidRDefault="002960FE" w:rsidP="00E121EF">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004653E6" w:rsidRPr="001A75BE">
        <w:rPr>
          <w:rFonts w:ascii="Times New Roman" w:hAnsi="Times New Roman" w:cs="Times New Roman"/>
          <w:lang w:val="en-US"/>
        </w:rPr>
        <w:t>Banham, “The New Brutalism.”</w:t>
      </w:r>
      <w:r w:rsidR="004653E6" w:rsidRPr="001A75BE">
        <w:rPr>
          <w:rFonts w:ascii="Times New Roman" w:hAnsi="Times New Roman" w:cs="Times New Roman"/>
        </w:rPr>
        <w:t xml:space="preserve"> </w:t>
      </w:r>
      <w:r w:rsidRPr="001A75BE">
        <w:rPr>
          <w:rFonts w:ascii="Times New Roman" w:hAnsi="Times New Roman" w:cs="Times New Roman"/>
          <w:lang w:val="en-US"/>
        </w:rPr>
        <w:t xml:space="preserve">Barthes, </w:t>
      </w:r>
      <w:r w:rsidRPr="001A75BE">
        <w:rPr>
          <w:rFonts w:ascii="Times New Roman" w:hAnsi="Times New Roman" w:cs="Times New Roman"/>
          <w:i/>
          <w:iCs/>
          <w:lang w:val="en-US"/>
        </w:rPr>
        <w:t>Mythologies</w:t>
      </w:r>
      <w:r w:rsidRPr="001A75BE">
        <w:rPr>
          <w:rFonts w:ascii="Times New Roman" w:hAnsi="Times New Roman" w:cs="Times New Roman"/>
          <w:lang w:val="en-US"/>
        </w:rPr>
        <w:t>, 11.</w:t>
      </w:r>
    </w:p>
  </w:footnote>
  <w:footnote w:id="87">
    <w:p w14:paraId="549FAB92" w14:textId="789E1F17"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Robert Venturi, Dennis Scott Brown, and Steven Izenour, </w:t>
      </w:r>
      <w:r w:rsidRPr="001A75BE">
        <w:rPr>
          <w:rFonts w:ascii="Times New Roman" w:hAnsi="Times New Roman" w:cs="Times New Roman"/>
          <w:i/>
          <w:iCs/>
          <w:lang w:val="en-US"/>
        </w:rPr>
        <w:t>Learning from Las Vegas</w:t>
      </w:r>
      <w:r w:rsidRPr="001A75BE">
        <w:rPr>
          <w:rFonts w:ascii="Times New Roman" w:hAnsi="Times New Roman" w:cs="Times New Roman"/>
          <w:lang w:val="en-US"/>
        </w:rPr>
        <w:t xml:space="preserve"> (Cambridge, MA: MIT Press, 1977); Rem Koolhaas, </w:t>
      </w:r>
      <w:r w:rsidRPr="001A75BE">
        <w:rPr>
          <w:rFonts w:ascii="Times New Roman" w:hAnsi="Times New Roman" w:cs="Times New Roman"/>
          <w:i/>
          <w:iCs/>
          <w:lang w:val="en-US"/>
        </w:rPr>
        <w:t>Delirious New York</w:t>
      </w:r>
      <w:r w:rsidRPr="001A75BE">
        <w:rPr>
          <w:rFonts w:ascii="Times New Roman" w:hAnsi="Times New Roman" w:cs="Times New Roman"/>
          <w:lang w:val="en-US"/>
        </w:rPr>
        <w:t xml:space="preserve"> (Oxford: Oxford University Press, 1978).</w:t>
      </w:r>
    </w:p>
  </w:footnote>
  <w:footnote w:id="88">
    <w:p w14:paraId="1BACCE1F" w14:textId="26C15CAA" w:rsidR="002960FE" w:rsidRPr="001A75BE" w:rsidRDefault="002960FE">
      <w:pPr>
        <w:pStyle w:val="FootnoteText"/>
        <w:rPr>
          <w:rFonts w:ascii="Times New Roman" w:hAnsi="Times New Roman" w:cs="Times New Roman"/>
        </w:rPr>
      </w:pPr>
      <w:r w:rsidRPr="001A75BE">
        <w:rPr>
          <w:rStyle w:val="FootnoteReference"/>
          <w:rFonts w:ascii="Times New Roman" w:hAnsi="Times New Roman" w:cs="Times New Roman"/>
        </w:rPr>
        <w:footnoteRef/>
      </w:r>
      <w:r w:rsidRPr="001A75BE">
        <w:rPr>
          <w:rFonts w:ascii="Times New Roman" w:hAnsi="Times New Roman" w:cs="Times New Roman"/>
        </w:rPr>
        <w:t xml:space="preserve"> </w:t>
      </w:r>
      <w:r w:rsidRPr="001A75BE">
        <w:rPr>
          <w:rFonts w:ascii="Times New Roman" w:hAnsi="Times New Roman" w:cs="Times New Roman"/>
          <w:lang w:val="en-US"/>
        </w:rPr>
        <w:t xml:space="preserve">Jencks, </w:t>
      </w:r>
      <w:r w:rsidRPr="001A75BE">
        <w:rPr>
          <w:rFonts w:ascii="Times New Roman" w:hAnsi="Times New Roman" w:cs="Times New Roman"/>
          <w:i/>
          <w:iCs/>
          <w:lang w:val="en-US"/>
        </w:rPr>
        <w:t>The Language of Post-Modern Architecture</w:t>
      </w:r>
      <w:r w:rsidRPr="001A75BE">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6677"/>
    <w:multiLevelType w:val="multilevel"/>
    <w:tmpl w:val="74F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1"/>
    <w:rsid w:val="00003DF0"/>
    <w:rsid w:val="00007163"/>
    <w:rsid w:val="000314C2"/>
    <w:rsid w:val="00031955"/>
    <w:rsid w:val="00037C23"/>
    <w:rsid w:val="00043080"/>
    <w:rsid w:val="00050225"/>
    <w:rsid w:val="0007063A"/>
    <w:rsid w:val="00071280"/>
    <w:rsid w:val="000835EF"/>
    <w:rsid w:val="00083BD8"/>
    <w:rsid w:val="00087549"/>
    <w:rsid w:val="00091249"/>
    <w:rsid w:val="000A51D5"/>
    <w:rsid w:val="000B2621"/>
    <w:rsid w:val="000C13DB"/>
    <w:rsid w:val="000F488E"/>
    <w:rsid w:val="000F7F98"/>
    <w:rsid w:val="00101459"/>
    <w:rsid w:val="001014A0"/>
    <w:rsid w:val="00106848"/>
    <w:rsid w:val="0010746B"/>
    <w:rsid w:val="00111D56"/>
    <w:rsid w:val="00112393"/>
    <w:rsid w:val="00116D54"/>
    <w:rsid w:val="001250B6"/>
    <w:rsid w:val="00126B4B"/>
    <w:rsid w:val="001378CA"/>
    <w:rsid w:val="001427ED"/>
    <w:rsid w:val="00147C08"/>
    <w:rsid w:val="00153B63"/>
    <w:rsid w:val="00170AE2"/>
    <w:rsid w:val="00170CF3"/>
    <w:rsid w:val="00172FC5"/>
    <w:rsid w:val="00177B14"/>
    <w:rsid w:val="00197431"/>
    <w:rsid w:val="001A75BE"/>
    <w:rsid w:val="001A777B"/>
    <w:rsid w:val="001B0191"/>
    <w:rsid w:val="001B2136"/>
    <w:rsid w:val="001E7CD2"/>
    <w:rsid w:val="001F130D"/>
    <w:rsid w:val="001F1A83"/>
    <w:rsid w:val="00210015"/>
    <w:rsid w:val="0021006C"/>
    <w:rsid w:val="0021594E"/>
    <w:rsid w:val="002214E0"/>
    <w:rsid w:val="0024358B"/>
    <w:rsid w:val="00244736"/>
    <w:rsid w:val="00246213"/>
    <w:rsid w:val="00274B9A"/>
    <w:rsid w:val="00275354"/>
    <w:rsid w:val="00287711"/>
    <w:rsid w:val="00290D7E"/>
    <w:rsid w:val="00291D51"/>
    <w:rsid w:val="002960FE"/>
    <w:rsid w:val="002A0850"/>
    <w:rsid w:val="002A29EB"/>
    <w:rsid w:val="002A5AE4"/>
    <w:rsid w:val="002A73A4"/>
    <w:rsid w:val="002D6BDF"/>
    <w:rsid w:val="002E18FD"/>
    <w:rsid w:val="002F762C"/>
    <w:rsid w:val="00306DA4"/>
    <w:rsid w:val="003135E9"/>
    <w:rsid w:val="00316902"/>
    <w:rsid w:val="00316CE4"/>
    <w:rsid w:val="003313D9"/>
    <w:rsid w:val="00332470"/>
    <w:rsid w:val="00333F84"/>
    <w:rsid w:val="0033576A"/>
    <w:rsid w:val="00351467"/>
    <w:rsid w:val="00361D85"/>
    <w:rsid w:val="003676DF"/>
    <w:rsid w:val="00372F0C"/>
    <w:rsid w:val="0037551D"/>
    <w:rsid w:val="00376930"/>
    <w:rsid w:val="00380EC4"/>
    <w:rsid w:val="0038594C"/>
    <w:rsid w:val="00394C64"/>
    <w:rsid w:val="003A4793"/>
    <w:rsid w:val="003A6306"/>
    <w:rsid w:val="003B02BF"/>
    <w:rsid w:val="003B0A49"/>
    <w:rsid w:val="003B0EE1"/>
    <w:rsid w:val="003B5589"/>
    <w:rsid w:val="003C1995"/>
    <w:rsid w:val="003C41F0"/>
    <w:rsid w:val="003C43A9"/>
    <w:rsid w:val="003C69DA"/>
    <w:rsid w:val="003D36F1"/>
    <w:rsid w:val="003E2F94"/>
    <w:rsid w:val="003E32B6"/>
    <w:rsid w:val="003E639A"/>
    <w:rsid w:val="00416AB4"/>
    <w:rsid w:val="00431FCC"/>
    <w:rsid w:val="0044143A"/>
    <w:rsid w:val="00446F71"/>
    <w:rsid w:val="004478C3"/>
    <w:rsid w:val="0045361D"/>
    <w:rsid w:val="00453E12"/>
    <w:rsid w:val="00455849"/>
    <w:rsid w:val="00455F50"/>
    <w:rsid w:val="004653E6"/>
    <w:rsid w:val="004A58C1"/>
    <w:rsid w:val="004B6663"/>
    <w:rsid w:val="004C0509"/>
    <w:rsid w:val="004C31E5"/>
    <w:rsid w:val="004C4146"/>
    <w:rsid w:val="004C5918"/>
    <w:rsid w:val="004C6275"/>
    <w:rsid w:val="004D28C8"/>
    <w:rsid w:val="004D72CA"/>
    <w:rsid w:val="004F3625"/>
    <w:rsid w:val="004F3D1C"/>
    <w:rsid w:val="004F6DBB"/>
    <w:rsid w:val="0051100C"/>
    <w:rsid w:val="00522AB9"/>
    <w:rsid w:val="0052643E"/>
    <w:rsid w:val="005277FA"/>
    <w:rsid w:val="00544013"/>
    <w:rsid w:val="00553CBC"/>
    <w:rsid w:val="00554F2E"/>
    <w:rsid w:val="005576E5"/>
    <w:rsid w:val="0056319F"/>
    <w:rsid w:val="00587B83"/>
    <w:rsid w:val="005A4455"/>
    <w:rsid w:val="005C200D"/>
    <w:rsid w:val="005D1F08"/>
    <w:rsid w:val="005D3959"/>
    <w:rsid w:val="005D3AC9"/>
    <w:rsid w:val="005D4ADF"/>
    <w:rsid w:val="005F2EE5"/>
    <w:rsid w:val="00612B27"/>
    <w:rsid w:val="00613290"/>
    <w:rsid w:val="00623817"/>
    <w:rsid w:val="00625566"/>
    <w:rsid w:val="0064751A"/>
    <w:rsid w:val="00652BC9"/>
    <w:rsid w:val="00683D91"/>
    <w:rsid w:val="006874EB"/>
    <w:rsid w:val="00694072"/>
    <w:rsid w:val="00695AC5"/>
    <w:rsid w:val="006A316F"/>
    <w:rsid w:val="006A7E78"/>
    <w:rsid w:val="006B1211"/>
    <w:rsid w:val="006E63AB"/>
    <w:rsid w:val="006F358E"/>
    <w:rsid w:val="006F41FF"/>
    <w:rsid w:val="007079E2"/>
    <w:rsid w:val="00710069"/>
    <w:rsid w:val="00712748"/>
    <w:rsid w:val="00714CAB"/>
    <w:rsid w:val="007429F8"/>
    <w:rsid w:val="00754EBD"/>
    <w:rsid w:val="00761ADC"/>
    <w:rsid w:val="007659BE"/>
    <w:rsid w:val="00770FCF"/>
    <w:rsid w:val="00782A76"/>
    <w:rsid w:val="0078657A"/>
    <w:rsid w:val="00787779"/>
    <w:rsid w:val="00791D32"/>
    <w:rsid w:val="0079512A"/>
    <w:rsid w:val="00795323"/>
    <w:rsid w:val="007A5899"/>
    <w:rsid w:val="007A73E2"/>
    <w:rsid w:val="007B22A5"/>
    <w:rsid w:val="007C25BE"/>
    <w:rsid w:val="007D3E35"/>
    <w:rsid w:val="008016DD"/>
    <w:rsid w:val="008036D3"/>
    <w:rsid w:val="00807CFE"/>
    <w:rsid w:val="008232C1"/>
    <w:rsid w:val="00830DBE"/>
    <w:rsid w:val="00834368"/>
    <w:rsid w:val="00847C11"/>
    <w:rsid w:val="00851CF4"/>
    <w:rsid w:val="00870E03"/>
    <w:rsid w:val="00872F1E"/>
    <w:rsid w:val="00880E08"/>
    <w:rsid w:val="008A00CA"/>
    <w:rsid w:val="008A0C02"/>
    <w:rsid w:val="008A22F5"/>
    <w:rsid w:val="008A7937"/>
    <w:rsid w:val="008C31CE"/>
    <w:rsid w:val="008C3AC7"/>
    <w:rsid w:val="008C4E35"/>
    <w:rsid w:val="008C730A"/>
    <w:rsid w:val="008E035C"/>
    <w:rsid w:val="0090306A"/>
    <w:rsid w:val="009138A4"/>
    <w:rsid w:val="00920FE1"/>
    <w:rsid w:val="0092197D"/>
    <w:rsid w:val="00921FCB"/>
    <w:rsid w:val="00922EA9"/>
    <w:rsid w:val="00926686"/>
    <w:rsid w:val="0093436C"/>
    <w:rsid w:val="00936580"/>
    <w:rsid w:val="00940B60"/>
    <w:rsid w:val="009425BF"/>
    <w:rsid w:val="0094300F"/>
    <w:rsid w:val="00947915"/>
    <w:rsid w:val="00954116"/>
    <w:rsid w:val="00963B19"/>
    <w:rsid w:val="00981692"/>
    <w:rsid w:val="0098266C"/>
    <w:rsid w:val="00995B4A"/>
    <w:rsid w:val="00997DDF"/>
    <w:rsid w:val="009A77E9"/>
    <w:rsid w:val="009D4F59"/>
    <w:rsid w:val="009E4870"/>
    <w:rsid w:val="009E609A"/>
    <w:rsid w:val="00A110B2"/>
    <w:rsid w:val="00A15D93"/>
    <w:rsid w:val="00A230E0"/>
    <w:rsid w:val="00A27EA6"/>
    <w:rsid w:val="00A323B6"/>
    <w:rsid w:val="00A343F8"/>
    <w:rsid w:val="00A402D5"/>
    <w:rsid w:val="00A4362B"/>
    <w:rsid w:val="00A4518F"/>
    <w:rsid w:val="00A60BDD"/>
    <w:rsid w:val="00A77624"/>
    <w:rsid w:val="00A9656C"/>
    <w:rsid w:val="00AC08FB"/>
    <w:rsid w:val="00AC2D6D"/>
    <w:rsid w:val="00AD0B67"/>
    <w:rsid w:val="00AD60FC"/>
    <w:rsid w:val="00AE660A"/>
    <w:rsid w:val="00B001BF"/>
    <w:rsid w:val="00B04B94"/>
    <w:rsid w:val="00B0505F"/>
    <w:rsid w:val="00B05944"/>
    <w:rsid w:val="00B150D8"/>
    <w:rsid w:val="00B15307"/>
    <w:rsid w:val="00B17D26"/>
    <w:rsid w:val="00B22D24"/>
    <w:rsid w:val="00B23007"/>
    <w:rsid w:val="00B251DD"/>
    <w:rsid w:val="00B27460"/>
    <w:rsid w:val="00B30CDF"/>
    <w:rsid w:val="00B314D4"/>
    <w:rsid w:val="00B33255"/>
    <w:rsid w:val="00B35E53"/>
    <w:rsid w:val="00B435BA"/>
    <w:rsid w:val="00B4391B"/>
    <w:rsid w:val="00B442BB"/>
    <w:rsid w:val="00B45514"/>
    <w:rsid w:val="00B52E55"/>
    <w:rsid w:val="00B55DDF"/>
    <w:rsid w:val="00B614D4"/>
    <w:rsid w:val="00B6210A"/>
    <w:rsid w:val="00B67BDB"/>
    <w:rsid w:val="00B73234"/>
    <w:rsid w:val="00B74254"/>
    <w:rsid w:val="00B943E5"/>
    <w:rsid w:val="00BA09F4"/>
    <w:rsid w:val="00BA1B11"/>
    <w:rsid w:val="00BB0121"/>
    <w:rsid w:val="00BB27D4"/>
    <w:rsid w:val="00BC0009"/>
    <w:rsid w:val="00BC6650"/>
    <w:rsid w:val="00BD21F6"/>
    <w:rsid w:val="00BD3EDE"/>
    <w:rsid w:val="00BE2960"/>
    <w:rsid w:val="00BE72EE"/>
    <w:rsid w:val="00BE7C05"/>
    <w:rsid w:val="00BF3073"/>
    <w:rsid w:val="00BF53D7"/>
    <w:rsid w:val="00C12FBB"/>
    <w:rsid w:val="00C15790"/>
    <w:rsid w:val="00C242D8"/>
    <w:rsid w:val="00C50CDF"/>
    <w:rsid w:val="00C539F2"/>
    <w:rsid w:val="00C62666"/>
    <w:rsid w:val="00C804B5"/>
    <w:rsid w:val="00C83E63"/>
    <w:rsid w:val="00C9478A"/>
    <w:rsid w:val="00C94BA9"/>
    <w:rsid w:val="00CA220F"/>
    <w:rsid w:val="00CA634E"/>
    <w:rsid w:val="00CB0C21"/>
    <w:rsid w:val="00CB2DBB"/>
    <w:rsid w:val="00CB3B05"/>
    <w:rsid w:val="00CB4626"/>
    <w:rsid w:val="00CB4F63"/>
    <w:rsid w:val="00CB5C78"/>
    <w:rsid w:val="00CB7B6B"/>
    <w:rsid w:val="00CC23F0"/>
    <w:rsid w:val="00CC4A4B"/>
    <w:rsid w:val="00CC799A"/>
    <w:rsid w:val="00CE0408"/>
    <w:rsid w:val="00CE27FB"/>
    <w:rsid w:val="00D43EE8"/>
    <w:rsid w:val="00D54095"/>
    <w:rsid w:val="00D63297"/>
    <w:rsid w:val="00D70BE4"/>
    <w:rsid w:val="00D84B48"/>
    <w:rsid w:val="00DA0F28"/>
    <w:rsid w:val="00DB06E3"/>
    <w:rsid w:val="00DB79AA"/>
    <w:rsid w:val="00DC4097"/>
    <w:rsid w:val="00DD019D"/>
    <w:rsid w:val="00DD21B7"/>
    <w:rsid w:val="00DD2B91"/>
    <w:rsid w:val="00DE12F9"/>
    <w:rsid w:val="00DF0DA1"/>
    <w:rsid w:val="00E00FA3"/>
    <w:rsid w:val="00E01FD6"/>
    <w:rsid w:val="00E036AA"/>
    <w:rsid w:val="00E078EC"/>
    <w:rsid w:val="00E121EF"/>
    <w:rsid w:val="00E12B3F"/>
    <w:rsid w:val="00E14D9D"/>
    <w:rsid w:val="00E1757F"/>
    <w:rsid w:val="00E30004"/>
    <w:rsid w:val="00E304E7"/>
    <w:rsid w:val="00E42F56"/>
    <w:rsid w:val="00E564C4"/>
    <w:rsid w:val="00E57041"/>
    <w:rsid w:val="00E57195"/>
    <w:rsid w:val="00E61832"/>
    <w:rsid w:val="00E71D0B"/>
    <w:rsid w:val="00EA0F88"/>
    <w:rsid w:val="00EB4D96"/>
    <w:rsid w:val="00EB6A73"/>
    <w:rsid w:val="00EC00A1"/>
    <w:rsid w:val="00EC11C2"/>
    <w:rsid w:val="00EC61AC"/>
    <w:rsid w:val="00ED0DE3"/>
    <w:rsid w:val="00ED34CB"/>
    <w:rsid w:val="00EE0F9C"/>
    <w:rsid w:val="00EE59FE"/>
    <w:rsid w:val="00EE6D9A"/>
    <w:rsid w:val="00EF11A5"/>
    <w:rsid w:val="00EF2729"/>
    <w:rsid w:val="00F00355"/>
    <w:rsid w:val="00F011AA"/>
    <w:rsid w:val="00F067DE"/>
    <w:rsid w:val="00F14654"/>
    <w:rsid w:val="00F31417"/>
    <w:rsid w:val="00F4136E"/>
    <w:rsid w:val="00F46EBC"/>
    <w:rsid w:val="00F52905"/>
    <w:rsid w:val="00F56B3A"/>
    <w:rsid w:val="00F71A06"/>
    <w:rsid w:val="00F73127"/>
    <w:rsid w:val="00F90BC2"/>
    <w:rsid w:val="00F90DD7"/>
    <w:rsid w:val="00FB38F8"/>
    <w:rsid w:val="00FB7044"/>
    <w:rsid w:val="00FC5E99"/>
    <w:rsid w:val="00FD6029"/>
    <w:rsid w:val="00FD60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86569B"/>
  <w15:chartTrackingRefBased/>
  <w15:docId w15:val="{D59B1065-7125-5447-A52D-EEF7F7DB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431"/>
    <w:rPr>
      <w:color w:val="0563C1" w:themeColor="hyperlink"/>
      <w:u w:val="single"/>
    </w:rPr>
  </w:style>
  <w:style w:type="character" w:styleId="UnresolvedMention">
    <w:name w:val="Unresolved Mention"/>
    <w:basedOn w:val="DefaultParagraphFont"/>
    <w:uiPriority w:val="99"/>
    <w:semiHidden/>
    <w:unhideWhenUsed/>
    <w:rsid w:val="00197431"/>
    <w:rPr>
      <w:color w:val="605E5C"/>
      <w:shd w:val="clear" w:color="auto" w:fill="E1DFDD"/>
    </w:rPr>
  </w:style>
  <w:style w:type="paragraph" w:styleId="FootnoteText">
    <w:name w:val="footnote text"/>
    <w:basedOn w:val="Normal"/>
    <w:link w:val="FootnoteTextChar"/>
    <w:uiPriority w:val="99"/>
    <w:unhideWhenUsed/>
    <w:rsid w:val="00C242D8"/>
    <w:rPr>
      <w:sz w:val="20"/>
      <w:szCs w:val="20"/>
    </w:rPr>
  </w:style>
  <w:style w:type="character" w:customStyle="1" w:styleId="FootnoteTextChar">
    <w:name w:val="Footnote Text Char"/>
    <w:basedOn w:val="DefaultParagraphFont"/>
    <w:link w:val="FootnoteText"/>
    <w:uiPriority w:val="99"/>
    <w:rsid w:val="00C242D8"/>
    <w:rPr>
      <w:sz w:val="20"/>
      <w:szCs w:val="20"/>
    </w:rPr>
  </w:style>
  <w:style w:type="character" w:styleId="FootnoteReference">
    <w:name w:val="footnote reference"/>
    <w:basedOn w:val="DefaultParagraphFont"/>
    <w:uiPriority w:val="99"/>
    <w:semiHidden/>
    <w:unhideWhenUsed/>
    <w:rsid w:val="00C242D8"/>
    <w:rPr>
      <w:vertAlign w:val="superscript"/>
    </w:rPr>
  </w:style>
  <w:style w:type="character" w:customStyle="1" w:styleId="il">
    <w:name w:val="il"/>
    <w:basedOn w:val="DefaultParagraphFont"/>
    <w:rsid w:val="00B943E5"/>
  </w:style>
  <w:style w:type="paragraph" w:styleId="NormalWeb">
    <w:name w:val="Normal (Web)"/>
    <w:basedOn w:val="Normal"/>
    <w:uiPriority w:val="99"/>
    <w:semiHidden/>
    <w:unhideWhenUsed/>
    <w:rsid w:val="0045584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5E99"/>
    <w:pPr>
      <w:tabs>
        <w:tab w:val="center" w:pos="4680"/>
        <w:tab w:val="right" w:pos="9360"/>
      </w:tabs>
    </w:pPr>
  </w:style>
  <w:style w:type="character" w:customStyle="1" w:styleId="HeaderChar">
    <w:name w:val="Header Char"/>
    <w:basedOn w:val="DefaultParagraphFont"/>
    <w:link w:val="Header"/>
    <w:uiPriority w:val="99"/>
    <w:rsid w:val="00FC5E99"/>
  </w:style>
  <w:style w:type="paragraph" w:styleId="Footer">
    <w:name w:val="footer"/>
    <w:basedOn w:val="Normal"/>
    <w:link w:val="FooterChar"/>
    <w:uiPriority w:val="99"/>
    <w:unhideWhenUsed/>
    <w:rsid w:val="00FC5E99"/>
    <w:pPr>
      <w:tabs>
        <w:tab w:val="center" w:pos="4680"/>
        <w:tab w:val="right" w:pos="9360"/>
      </w:tabs>
    </w:pPr>
  </w:style>
  <w:style w:type="character" w:customStyle="1" w:styleId="FooterChar">
    <w:name w:val="Footer Char"/>
    <w:basedOn w:val="DefaultParagraphFont"/>
    <w:link w:val="Footer"/>
    <w:uiPriority w:val="99"/>
    <w:rsid w:val="00FC5E99"/>
  </w:style>
  <w:style w:type="character" w:styleId="PageNumber">
    <w:name w:val="page number"/>
    <w:basedOn w:val="DefaultParagraphFont"/>
    <w:uiPriority w:val="99"/>
    <w:semiHidden/>
    <w:unhideWhenUsed/>
    <w:rsid w:val="00FC5E99"/>
  </w:style>
  <w:style w:type="character" w:styleId="EndnoteReference">
    <w:name w:val="endnote reference"/>
    <w:basedOn w:val="DefaultParagraphFont"/>
    <w:uiPriority w:val="99"/>
    <w:semiHidden/>
    <w:unhideWhenUsed/>
    <w:rsid w:val="00E00FA3"/>
    <w:rPr>
      <w:vertAlign w:val="superscript"/>
    </w:rPr>
  </w:style>
  <w:style w:type="character" w:customStyle="1" w:styleId="italc">
    <w:name w:val="italc"/>
    <w:basedOn w:val="DefaultParagraphFont"/>
    <w:rsid w:val="003313D9"/>
  </w:style>
  <w:style w:type="paragraph" w:styleId="Bibliography">
    <w:name w:val="Bibliography"/>
    <w:basedOn w:val="Normal"/>
    <w:next w:val="Normal"/>
    <w:uiPriority w:val="37"/>
    <w:unhideWhenUsed/>
    <w:rsid w:val="006A316F"/>
    <w:pPr>
      <w:ind w:left="720" w:hanging="720"/>
    </w:pPr>
  </w:style>
  <w:style w:type="paragraph" w:customStyle="1" w:styleId="BodyA">
    <w:name w:val="Body A"/>
    <w:basedOn w:val="Normal"/>
    <w:uiPriority w:val="99"/>
    <w:rsid w:val="000F488E"/>
    <w:pPr>
      <w:keepNext/>
      <w:keepLines/>
      <w:widowControl w:val="0"/>
      <w:suppressAutoHyphens/>
      <w:autoSpaceDE w:val="0"/>
      <w:autoSpaceDN w:val="0"/>
      <w:adjustRightInd w:val="0"/>
      <w:spacing w:line="288" w:lineRule="auto"/>
      <w:textAlignment w:val="center"/>
    </w:pPr>
    <w:rPr>
      <w:rFonts w:ascii="Helvetica" w:eastAsia="PMingLiU" w:hAnsi="Helvetica" w:cs="Helvetica"/>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0807">
      <w:bodyDiv w:val="1"/>
      <w:marLeft w:val="0"/>
      <w:marRight w:val="0"/>
      <w:marTop w:val="0"/>
      <w:marBottom w:val="0"/>
      <w:divBdr>
        <w:top w:val="none" w:sz="0" w:space="0" w:color="auto"/>
        <w:left w:val="none" w:sz="0" w:space="0" w:color="auto"/>
        <w:bottom w:val="none" w:sz="0" w:space="0" w:color="auto"/>
        <w:right w:val="none" w:sz="0" w:space="0" w:color="auto"/>
      </w:divBdr>
    </w:div>
    <w:div w:id="391730413">
      <w:bodyDiv w:val="1"/>
      <w:marLeft w:val="0"/>
      <w:marRight w:val="0"/>
      <w:marTop w:val="0"/>
      <w:marBottom w:val="0"/>
      <w:divBdr>
        <w:top w:val="none" w:sz="0" w:space="0" w:color="auto"/>
        <w:left w:val="none" w:sz="0" w:space="0" w:color="auto"/>
        <w:bottom w:val="none" w:sz="0" w:space="0" w:color="auto"/>
        <w:right w:val="none" w:sz="0" w:space="0" w:color="auto"/>
      </w:divBdr>
    </w:div>
    <w:div w:id="591620308">
      <w:bodyDiv w:val="1"/>
      <w:marLeft w:val="0"/>
      <w:marRight w:val="0"/>
      <w:marTop w:val="0"/>
      <w:marBottom w:val="0"/>
      <w:divBdr>
        <w:top w:val="none" w:sz="0" w:space="0" w:color="auto"/>
        <w:left w:val="none" w:sz="0" w:space="0" w:color="auto"/>
        <w:bottom w:val="none" w:sz="0" w:space="0" w:color="auto"/>
        <w:right w:val="none" w:sz="0" w:space="0" w:color="auto"/>
      </w:divBdr>
    </w:div>
    <w:div w:id="810562934">
      <w:bodyDiv w:val="1"/>
      <w:marLeft w:val="0"/>
      <w:marRight w:val="0"/>
      <w:marTop w:val="0"/>
      <w:marBottom w:val="0"/>
      <w:divBdr>
        <w:top w:val="none" w:sz="0" w:space="0" w:color="auto"/>
        <w:left w:val="none" w:sz="0" w:space="0" w:color="auto"/>
        <w:bottom w:val="none" w:sz="0" w:space="0" w:color="auto"/>
        <w:right w:val="none" w:sz="0" w:space="0" w:color="auto"/>
      </w:divBdr>
    </w:div>
    <w:div w:id="977681599">
      <w:bodyDiv w:val="1"/>
      <w:marLeft w:val="0"/>
      <w:marRight w:val="0"/>
      <w:marTop w:val="0"/>
      <w:marBottom w:val="0"/>
      <w:divBdr>
        <w:top w:val="none" w:sz="0" w:space="0" w:color="auto"/>
        <w:left w:val="none" w:sz="0" w:space="0" w:color="auto"/>
        <w:bottom w:val="none" w:sz="0" w:space="0" w:color="auto"/>
        <w:right w:val="none" w:sz="0" w:space="0" w:color="auto"/>
      </w:divBdr>
    </w:div>
    <w:div w:id="1256668059">
      <w:bodyDiv w:val="1"/>
      <w:marLeft w:val="0"/>
      <w:marRight w:val="0"/>
      <w:marTop w:val="0"/>
      <w:marBottom w:val="0"/>
      <w:divBdr>
        <w:top w:val="none" w:sz="0" w:space="0" w:color="auto"/>
        <w:left w:val="none" w:sz="0" w:space="0" w:color="auto"/>
        <w:bottom w:val="none" w:sz="0" w:space="0" w:color="auto"/>
        <w:right w:val="none" w:sz="0" w:space="0" w:color="auto"/>
      </w:divBdr>
    </w:div>
    <w:div w:id="1283264907">
      <w:bodyDiv w:val="1"/>
      <w:marLeft w:val="0"/>
      <w:marRight w:val="0"/>
      <w:marTop w:val="0"/>
      <w:marBottom w:val="0"/>
      <w:divBdr>
        <w:top w:val="none" w:sz="0" w:space="0" w:color="auto"/>
        <w:left w:val="none" w:sz="0" w:space="0" w:color="auto"/>
        <w:bottom w:val="none" w:sz="0" w:space="0" w:color="auto"/>
        <w:right w:val="none" w:sz="0" w:space="0" w:color="auto"/>
      </w:divBdr>
    </w:div>
    <w:div w:id="1552813409">
      <w:bodyDiv w:val="1"/>
      <w:marLeft w:val="0"/>
      <w:marRight w:val="0"/>
      <w:marTop w:val="0"/>
      <w:marBottom w:val="0"/>
      <w:divBdr>
        <w:top w:val="none" w:sz="0" w:space="0" w:color="auto"/>
        <w:left w:val="none" w:sz="0" w:space="0" w:color="auto"/>
        <w:bottom w:val="none" w:sz="0" w:space="0" w:color="auto"/>
        <w:right w:val="none" w:sz="0" w:space="0" w:color="auto"/>
      </w:divBdr>
    </w:div>
    <w:div w:id="1674843827">
      <w:bodyDiv w:val="1"/>
      <w:marLeft w:val="0"/>
      <w:marRight w:val="0"/>
      <w:marTop w:val="0"/>
      <w:marBottom w:val="0"/>
      <w:divBdr>
        <w:top w:val="none" w:sz="0" w:space="0" w:color="auto"/>
        <w:left w:val="none" w:sz="0" w:space="0" w:color="auto"/>
        <w:bottom w:val="none" w:sz="0" w:space="0" w:color="auto"/>
        <w:right w:val="none" w:sz="0" w:space="0" w:color="auto"/>
      </w:divBdr>
    </w:div>
    <w:div w:id="1786344120">
      <w:bodyDiv w:val="1"/>
      <w:marLeft w:val="0"/>
      <w:marRight w:val="0"/>
      <w:marTop w:val="0"/>
      <w:marBottom w:val="0"/>
      <w:divBdr>
        <w:top w:val="none" w:sz="0" w:space="0" w:color="auto"/>
        <w:left w:val="none" w:sz="0" w:space="0" w:color="auto"/>
        <w:bottom w:val="none" w:sz="0" w:space="0" w:color="auto"/>
        <w:right w:val="none" w:sz="0" w:space="0" w:color="auto"/>
      </w:divBdr>
    </w:div>
    <w:div w:id="1787657727">
      <w:bodyDiv w:val="1"/>
      <w:marLeft w:val="0"/>
      <w:marRight w:val="0"/>
      <w:marTop w:val="0"/>
      <w:marBottom w:val="0"/>
      <w:divBdr>
        <w:top w:val="none" w:sz="0" w:space="0" w:color="auto"/>
        <w:left w:val="none" w:sz="0" w:space="0" w:color="auto"/>
        <w:bottom w:val="none" w:sz="0" w:space="0" w:color="auto"/>
        <w:right w:val="none" w:sz="0" w:space="0" w:color="auto"/>
      </w:divBdr>
    </w:div>
    <w:div w:id="19057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5315</Words>
  <Characters>28920</Characters>
  <Application>Microsoft Office Word</Application>
  <DocSecurity>0</DocSecurity>
  <Lines>466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Kei</cp:lastModifiedBy>
  <cp:revision>2</cp:revision>
  <cp:lastPrinted>2019-07-11T16:45:00Z</cp:lastPrinted>
  <dcterms:created xsi:type="dcterms:W3CDTF">2019-12-06T11:48:00Z</dcterms:created>
  <dcterms:modified xsi:type="dcterms:W3CDTF">2019-12-06T11:48:00Z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id="MUfnMaKT"/&gt;&lt;style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